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FD816" w14:textId="77777777"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457F1E5B" wp14:editId="38BC6D9D">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EC37A" w14:textId="77777777" w:rsidR="009C2538" w:rsidRDefault="009C2538" w:rsidP="009C2538">
                            <w:r>
                              <w:rPr>
                                <w:noProof/>
                                <w:sz w:val="20"/>
                              </w:rPr>
                              <w:drawing>
                                <wp:inline distT="0" distB="0" distL="0" distR="0" wp14:anchorId="42360D62" wp14:editId="2EAC2F43">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537DEED2" w14:textId="77777777"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NPU1002519517</w:t>
                            </w:r>
                          </w:p>
                          <w:p w14:paraId="213FBD6A"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NPU-420/29776/2025</w:t>
                            </w:r>
                          </w:p>
                          <w:p w14:paraId="25525E28" w14:textId="77777777" w:rsidR="009C2538" w:rsidRDefault="009C2538" w:rsidP="009C2538">
                            <w:pPr>
                              <w:jc w:val="center"/>
                            </w:pPr>
                            <w:r>
                              <w:rPr>
                                <w:rFonts w:ascii="Calibri" w:hAnsi="Calibri" w:cs="Calibri"/>
                                <w:sz w:val="21"/>
                                <w:szCs w:val="21"/>
                              </w:rPr>
                              <w:t>WAM:______________________</w:t>
                            </w:r>
                          </w:p>
                          <w:p w14:paraId="63F2E56B" w14:textId="77777777" w:rsidR="009C2538" w:rsidRDefault="009C2538" w:rsidP="009C2538">
                            <w:pPr>
                              <w:spacing w:after="120"/>
                              <w:jc w:val="center"/>
                              <w:rPr>
                                <w:rFonts w:ascii="Calibri" w:hAnsi="Calibri" w:cs="Calibri"/>
                                <w:sz w:val="21"/>
                                <w:szCs w:val="21"/>
                              </w:rPr>
                            </w:pPr>
                          </w:p>
                          <w:p w14:paraId="78581F3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F1E5B"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495EC37A" w14:textId="77777777" w:rsidR="009C2538" w:rsidRDefault="009C2538" w:rsidP="009C2538">
                      <w:r>
                        <w:rPr>
                          <w:noProof/>
                          <w:sz w:val="20"/>
                        </w:rPr>
                        <w:drawing>
                          <wp:inline distT="0" distB="0" distL="0" distR="0" wp14:anchorId="42360D62" wp14:editId="2EAC2F43">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537DEED2" w14:textId="77777777"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NPU1002519517</w:t>
                      </w:r>
                    </w:p>
                    <w:p w14:paraId="213FBD6A"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NPU-420/29776/2025</w:t>
                      </w:r>
                    </w:p>
                    <w:p w14:paraId="25525E28" w14:textId="77777777" w:rsidR="009C2538" w:rsidRDefault="009C2538" w:rsidP="009C2538">
                      <w:pPr>
                        <w:jc w:val="center"/>
                      </w:pPr>
                      <w:r>
                        <w:rPr>
                          <w:rFonts w:ascii="Calibri" w:hAnsi="Calibri" w:cs="Calibri"/>
                          <w:sz w:val="21"/>
                          <w:szCs w:val="21"/>
                        </w:rPr>
                        <w:t>WAM:______________________</w:t>
                      </w:r>
                    </w:p>
                    <w:p w14:paraId="63F2E56B" w14:textId="77777777" w:rsidR="009C2538" w:rsidRDefault="009C2538" w:rsidP="009C2538">
                      <w:pPr>
                        <w:spacing w:after="120"/>
                        <w:jc w:val="center"/>
                        <w:rPr>
                          <w:rFonts w:ascii="Calibri" w:hAnsi="Calibri" w:cs="Calibri"/>
                          <w:sz w:val="21"/>
                          <w:szCs w:val="21"/>
                        </w:rPr>
                      </w:pPr>
                    </w:p>
                    <w:p w14:paraId="78581F3F" w14:textId="77777777" w:rsidR="009C2538" w:rsidRDefault="009C2538" w:rsidP="009C2538">
                      <w:pPr>
                        <w:jc w:val="center"/>
                      </w:pPr>
                    </w:p>
                  </w:txbxContent>
                </v:textbox>
              </v:shape>
            </w:pict>
          </mc:Fallback>
        </mc:AlternateContent>
      </w:r>
    </w:p>
    <w:p w14:paraId="4691B74F" w14:textId="77777777" w:rsidR="000C5936" w:rsidRDefault="000C5936" w:rsidP="000C5936">
      <w:pPr>
        <w:tabs>
          <w:tab w:val="left" w:pos="6120"/>
        </w:tabs>
        <w:jc w:val="both"/>
        <w:rPr>
          <w:rFonts w:ascii="Calibri" w:hAnsi="Calibri" w:cs="Calibri"/>
          <w:sz w:val="22"/>
          <w:szCs w:val="22"/>
        </w:rPr>
      </w:pPr>
    </w:p>
    <w:p w14:paraId="5F321A14" w14:textId="77777777" w:rsidR="009C2538" w:rsidRDefault="009C2538" w:rsidP="009C2538">
      <w:pPr>
        <w:jc w:val="right"/>
        <w:rPr>
          <w:rFonts w:ascii="Calibri" w:hAnsi="Calibri" w:cs="Calibri"/>
          <w:sz w:val="3"/>
          <w:szCs w:val="3"/>
        </w:rPr>
      </w:pPr>
    </w:p>
    <w:p w14:paraId="201F5CF1" w14:textId="77777777" w:rsidR="009C2538" w:rsidRDefault="009C2538" w:rsidP="009C2538">
      <w:pPr>
        <w:jc w:val="right"/>
        <w:rPr>
          <w:rFonts w:ascii="Calibri" w:hAnsi="Calibri" w:cs="Calibri"/>
          <w:sz w:val="3"/>
          <w:szCs w:val="3"/>
        </w:rPr>
      </w:pPr>
    </w:p>
    <w:p w14:paraId="6E3D3DB3" w14:textId="77777777" w:rsidR="009C2538" w:rsidRDefault="009C2538" w:rsidP="009C2538">
      <w:pPr>
        <w:jc w:val="right"/>
        <w:rPr>
          <w:rFonts w:ascii="Calibri" w:hAnsi="Calibri" w:cs="Calibri"/>
          <w:sz w:val="3"/>
          <w:szCs w:val="3"/>
        </w:rPr>
      </w:pPr>
    </w:p>
    <w:p w14:paraId="3E74E60D" w14:textId="77777777" w:rsidR="009C2538" w:rsidRDefault="009C2538" w:rsidP="009C2538">
      <w:pPr>
        <w:jc w:val="right"/>
        <w:rPr>
          <w:rFonts w:ascii="Calibri" w:hAnsi="Calibri" w:cs="Calibri"/>
          <w:sz w:val="3"/>
          <w:szCs w:val="3"/>
        </w:rPr>
      </w:pPr>
    </w:p>
    <w:p w14:paraId="25AA5B76" w14:textId="77777777" w:rsidR="009C2538" w:rsidRDefault="009C2538" w:rsidP="009C2538">
      <w:pPr>
        <w:jc w:val="right"/>
        <w:rPr>
          <w:rFonts w:ascii="Calibri" w:hAnsi="Calibri" w:cs="Calibri"/>
          <w:sz w:val="3"/>
          <w:szCs w:val="3"/>
        </w:rPr>
      </w:pPr>
    </w:p>
    <w:p w14:paraId="1383966F" w14:textId="77777777" w:rsidR="009C2538" w:rsidRDefault="009C2538" w:rsidP="009C2538">
      <w:pPr>
        <w:jc w:val="right"/>
        <w:rPr>
          <w:rFonts w:ascii="Calibri" w:hAnsi="Calibri" w:cs="Calibri"/>
          <w:sz w:val="3"/>
          <w:szCs w:val="3"/>
        </w:rPr>
      </w:pPr>
    </w:p>
    <w:p w14:paraId="3A2EEEA0" w14:textId="77777777" w:rsidR="009C2538" w:rsidRDefault="009C2538" w:rsidP="009C2538">
      <w:pPr>
        <w:jc w:val="right"/>
        <w:rPr>
          <w:rFonts w:ascii="Calibri" w:hAnsi="Calibri" w:cs="Calibri"/>
          <w:sz w:val="3"/>
          <w:szCs w:val="3"/>
        </w:rPr>
      </w:pPr>
    </w:p>
    <w:p w14:paraId="358542D9" w14:textId="77777777" w:rsidR="009C2538" w:rsidRDefault="009C2538" w:rsidP="009C2538">
      <w:pPr>
        <w:jc w:val="right"/>
        <w:rPr>
          <w:rFonts w:ascii="Calibri" w:hAnsi="Calibri" w:cs="Calibri"/>
          <w:sz w:val="3"/>
          <w:szCs w:val="3"/>
        </w:rPr>
      </w:pPr>
    </w:p>
    <w:p w14:paraId="546246B0" w14:textId="77777777" w:rsidR="009C2538" w:rsidRDefault="009C2538" w:rsidP="009C2538">
      <w:pPr>
        <w:jc w:val="right"/>
        <w:rPr>
          <w:rFonts w:ascii="Calibri" w:hAnsi="Calibri" w:cs="Calibri"/>
          <w:sz w:val="3"/>
          <w:szCs w:val="3"/>
        </w:rPr>
      </w:pPr>
    </w:p>
    <w:p w14:paraId="593EAF31" w14:textId="77777777" w:rsidR="009C2538" w:rsidRDefault="009C2538" w:rsidP="009C2538">
      <w:pPr>
        <w:jc w:val="right"/>
        <w:rPr>
          <w:rFonts w:ascii="Calibri" w:hAnsi="Calibri" w:cs="Calibri"/>
          <w:sz w:val="3"/>
          <w:szCs w:val="3"/>
        </w:rPr>
      </w:pPr>
    </w:p>
    <w:p w14:paraId="54D3E229" w14:textId="77777777" w:rsidR="009C2538" w:rsidRDefault="009C2538" w:rsidP="009C2538">
      <w:pPr>
        <w:jc w:val="right"/>
        <w:rPr>
          <w:rFonts w:ascii="Calibri" w:hAnsi="Calibri" w:cs="Calibri"/>
          <w:sz w:val="3"/>
          <w:szCs w:val="3"/>
        </w:rPr>
      </w:pPr>
    </w:p>
    <w:p w14:paraId="5F98264B" w14:textId="77777777" w:rsidR="009C2538" w:rsidRDefault="009C2538" w:rsidP="009C2538">
      <w:pPr>
        <w:jc w:val="right"/>
        <w:rPr>
          <w:rFonts w:ascii="Calibri" w:hAnsi="Calibri" w:cs="Calibri"/>
          <w:sz w:val="3"/>
          <w:szCs w:val="3"/>
        </w:rPr>
      </w:pPr>
    </w:p>
    <w:p w14:paraId="6B01FE8F" w14:textId="77777777" w:rsidR="009C2538" w:rsidRDefault="009C2538" w:rsidP="009C2538">
      <w:pPr>
        <w:jc w:val="right"/>
        <w:rPr>
          <w:rFonts w:ascii="Calibri" w:hAnsi="Calibri" w:cs="Calibri"/>
          <w:sz w:val="3"/>
          <w:szCs w:val="3"/>
        </w:rPr>
      </w:pPr>
    </w:p>
    <w:p w14:paraId="468FA2B1" w14:textId="77777777" w:rsidR="009C2538" w:rsidRDefault="009C2538" w:rsidP="009C2538">
      <w:pPr>
        <w:jc w:val="right"/>
        <w:rPr>
          <w:rFonts w:ascii="Calibri" w:hAnsi="Calibri" w:cs="Calibri"/>
          <w:sz w:val="3"/>
          <w:szCs w:val="3"/>
        </w:rPr>
      </w:pPr>
    </w:p>
    <w:p w14:paraId="0F614C20" w14:textId="77777777" w:rsidR="009C2538" w:rsidRDefault="009C2538" w:rsidP="009C2538">
      <w:pPr>
        <w:jc w:val="right"/>
        <w:rPr>
          <w:rFonts w:ascii="Calibri" w:hAnsi="Calibri" w:cs="Calibri"/>
          <w:sz w:val="3"/>
          <w:szCs w:val="3"/>
        </w:rPr>
      </w:pPr>
    </w:p>
    <w:p w14:paraId="22B229B7" w14:textId="77777777" w:rsidR="009C2538" w:rsidRDefault="009C2538" w:rsidP="009C2538">
      <w:pPr>
        <w:jc w:val="right"/>
        <w:rPr>
          <w:rFonts w:ascii="Calibri" w:hAnsi="Calibri" w:cs="Calibri"/>
          <w:sz w:val="3"/>
          <w:szCs w:val="3"/>
        </w:rPr>
      </w:pPr>
    </w:p>
    <w:p w14:paraId="27F70CE7" w14:textId="77777777" w:rsidR="009C2538" w:rsidRDefault="009C2538" w:rsidP="009C2538">
      <w:pPr>
        <w:jc w:val="right"/>
        <w:rPr>
          <w:rFonts w:ascii="Calibri" w:hAnsi="Calibri" w:cs="Calibri"/>
          <w:sz w:val="3"/>
          <w:szCs w:val="3"/>
        </w:rPr>
      </w:pPr>
    </w:p>
    <w:p w14:paraId="4BB6AEF8" w14:textId="77777777" w:rsidR="00A01236" w:rsidRDefault="00A01236" w:rsidP="00BE0DF3">
      <w:pPr>
        <w:rPr>
          <w:rFonts w:asciiTheme="minorHAnsi" w:hAnsiTheme="minorHAnsi" w:cs="Arial"/>
          <w:sz w:val="22"/>
          <w:szCs w:val="22"/>
        </w:rPr>
      </w:pPr>
    </w:p>
    <w:p w14:paraId="3A632AA6" w14:textId="77777777" w:rsidR="00A01236" w:rsidRPr="00A01236" w:rsidRDefault="00A01236" w:rsidP="00A01236">
      <w:pPr>
        <w:spacing w:after="80" w:line="240" w:lineRule="atLeast"/>
        <w:rPr>
          <w:rFonts w:asciiTheme="minorHAnsi" w:hAnsiTheme="minorHAnsi" w:cstheme="minorHAnsi"/>
          <w:b/>
          <w:sz w:val="22"/>
          <w:szCs w:val="22"/>
        </w:rPr>
      </w:pPr>
      <w:r w:rsidRPr="00A01236">
        <w:rPr>
          <w:rFonts w:asciiTheme="minorHAnsi" w:hAnsiTheme="minorHAnsi" w:cstheme="minorHAnsi"/>
          <w:b/>
          <w:sz w:val="22"/>
          <w:szCs w:val="22"/>
        </w:rPr>
        <w:t>Národní památkový ústav</w:t>
      </w:r>
      <w:r w:rsidRPr="00A01236">
        <w:rPr>
          <w:rFonts w:asciiTheme="minorHAnsi" w:hAnsiTheme="minorHAnsi" w:cstheme="minorHAnsi"/>
          <w:sz w:val="22"/>
          <w:szCs w:val="22"/>
        </w:rPr>
        <w:t>, státní příspěvková organizace</w:t>
      </w:r>
    </w:p>
    <w:p w14:paraId="0967F1E2" w14:textId="77777777" w:rsidR="00A01236" w:rsidRPr="00A01236" w:rsidRDefault="00A01236" w:rsidP="00A01236">
      <w:pPr>
        <w:spacing w:after="80" w:line="240" w:lineRule="atLeast"/>
        <w:rPr>
          <w:rFonts w:asciiTheme="minorHAnsi" w:hAnsiTheme="minorHAnsi" w:cstheme="minorHAnsi"/>
          <w:sz w:val="22"/>
          <w:szCs w:val="22"/>
        </w:rPr>
      </w:pPr>
      <w:r w:rsidRPr="00A01236">
        <w:rPr>
          <w:rFonts w:asciiTheme="minorHAnsi" w:hAnsiTheme="minorHAnsi" w:cstheme="minorHAnsi"/>
          <w:sz w:val="22"/>
          <w:szCs w:val="22"/>
        </w:rPr>
        <w:t>se sídlem: Valdštejnské náměstí 162/3, 118 00 Praha 1 - Malá Strana</w:t>
      </w:r>
    </w:p>
    <w:p w14:paraId="73B71AD4" w14:textId="77777777" w:rsidR="00A01236" w:rsidRPr="00A01236" w:rsidRDefault="00A01236" w:rsidP="00A01236">
      <w:pPr>
        <w:spacing w:after="80" w:line="240" w:lineRule="atLeast"/>
        <w:rPr>
          <w:rFonts w:asciiTheme="minorHAnsi" w:hAnsiTheme="minorHAnsi" w:cstheme="minorHAnsi"/>
          <w:sz w:val="22"/>
          <w:szCs w:val="22"/>
        </w:rPr>
      </w:pPr>
      <w:r w:rsidRPr="00A01236">
        <w:rPr>
          <w:rFonts w:asciiTheme="minorHAnsi" w:hAnsiTheme="minorHAnsi" w:cstheme="minorHAnsi"/>
          <w:sz w:val="22"/>
          <w:szCs w:val="22"/>
        </w:rPr>
        <w:t>IČO: 75032333</w:t>
      </w:r>
    </w:p>
    <w:p w14:paraId="528D2BE7" w14:textId="77777777" w:rsidR="00A01236" w:rsidRPr="00A01236" w:rsidRDefault="00A01236" w:rsidP="00A01236">
      <w:pPr>
        <w:spacing w:after="80" w:line="240" w:lineRule="atLeast"/>
        <w:rPr>
          <w:rStyle w:val="platne"/>
          <w:sz w:val="22"/>
          <w:szCs w:val="22"/>
        </w:rPr>
      </w:pPr>
      <w:r w:rsidRPr="00A01236">
        <w:rPr>
          <w:rFonts w:asciiTheme="minorHAnsi" w:hAnsiTheme="minorHAnsi" w:cstheme="minorHAnsi"/>
          <w:sz w:val="22"/>
          <w:szCs w:val="22"/>
        </w:rPr>
        <w:t>DIČ: CZ75032333</w:t>
      </w:r>
    </w:p>
    <w:p w14:paraId="0CDA248C" w14:textId="77777777" w:rsidR="00A01236" w:rsidRPr="00A01236" w:rsidRDefault="00A01236" w:rsidP="00A01236">
      <w:pPr>
        <w:suppressAutoHyphens/>
        <w:spacing w:line="240" w:lineRule="atLeast"/>
        <w:outlineLvl w:val="1"/>
        <w:rPr>
          <w:sz w:val="22"/>
          <w:szCs w:val="22"/>
        </w:rPr>
      </w:pPr>
      <w:r w:rsidRPr="00A01236">
        <w:rPr>
          <w:rFonts w:asciiTheme="minorHAnsi" w:hAnsiTheme="minorHAnsi" w:cstheme="minorHAnsi"/>
          <w:sz w:val="22"/>
          <w:szCs w:val="22"/>
        </w:rPr>
        <w:t>zastoupen: PhDr. Petr Hrubý</w:t>
      </w:r>
      <w:r w:rsidRPr="00A01236">
        <w:rPr>
          <w:rFonts w:asciiTheme="minorHAnsi" w:eastAsia="Andale Sans UI" w:hAnsiTheme="minorHAnsi" w:cstheme="minorHAnsi"/>
          <w:color w:val="00000A"/>
          <w:sz w:val="22"/>
          <w:szCs w:val="22"/>
          <w:lang w:eastAsia="ja-JP" w:bidi="fa-IR"/>
        </w:rPr>
        <w:t>, ředitel Národního památkového ústavu, územní památkové správy v Ústí nad Labem</w:t>
      </w:r>
    </w:p>
    <w:p w14:paraId="27B8CA5B" w14:textId="24C9349A" w:rsidR="00A01236" w:rsidRPr="00A01236" w:rsidRDefault="00A01236" w:rsidP="00A01236">
      <w:pPr>
        <w:spacing w:after="80" w:line="240" w:lineRule="atLeast"/>
        <w:rPr>
          <w:rFonts w:asciiTheme="minorHAnsi" w:hAnsiTheme="minorHAnsi" w:cstheme="minorHAnsi"/>
          <w:sz w:val="22"/>
          <w:szCs w:val="22"/>
        </w:rPr>
      </w:pPr>
      <w:r w:rsidRPr="00A01236">
        <w:rPr>
          <w:rFonts w:asciiTheme="minorHAnsi" w:hAnsiTheme="minorHAnsi" w:cstheme="minorHAnsi"/>
          <w:sz w:val="22"/>
          <w:szCs w:val="22"/>
        </w:rPr>
        <w:t xml:space="preserve">osoba pro věcná jednání: Ing. Robert Barták, kastelán SZ Březnice, tel: </w:t>
      </w:r>
      <w:proofErr w:type="spellStart"/>
      <w:r w:rsidR="00CD58A2">
        <w:rPr>
          <w:rFonts w:asciiTheme="minorHAnsi" w:hAnsiTheme="minorHAnsi" w:cstheme="minorHAnsi"/>
          <w:sz w:val="22"/>
          <w:szCs w:val="22"/>
        </w:rPr>
        <w:t>xxx</w:t>
      </w:r>
      <w:proofErr w:type="spellEnd"/>
    </w:p>
    <w:p w14:paraId="7737C113" w14:textId="3CC9F333" w:rsidR="00A01236" w:rsidRPr="00A01236" w:rsidRDefault="00A01236" w:rsidP="00A01236">
      <w:pPr>
        <w:spacing w:after="80" w:line="240" w:lineRule="atLeast"/>
        <w:rPr>
          <w:rFonts w:asciiTheme="minorHAnsi" w:hAnsiTheme="minorHAnsi" w:cstheme="minorHAnsi"/>
          <w:sz w:val="22"/>
          <w:szCs w:val="22"/>
        </w:rPr>
      </w:pPr>
      <w:r w:rsidRPr="00A01236">
        <w:rPr>
          <w:rFonts w:asciiTheme="minorHAnsi" w:hAnsiTheme="minorHAnsi" w:cstheme="minorHAnsi"/>
          <w:sz w:val="22"/>
          <w:szCs w:val="22"/>
        </w:rPr>
        <w:t xml:space="preserve">e-mail: </w:t>
      </w:r>
      <w:proofErr w:type="spellStart"/>
      <w:r w:rsidR="00CD58A2">
        <w:t>xxx</w:t>
      </w:r>
      <w:proofErr w:type="spellEnd"/>
    </w:p>
    <w:p w14:paraId="30F6E2B3" w14:textId="77777777" w:rsidR="00A01236" w:rsidRPr="00A01236" w:rsidRDefault="00A01236" w:rsidP="00A01236">
      <w:pPr>
        <w:spacing w:after="80" w:line="240" w:lineRule="atLeast"/>
        <w:rPr>
          <w:rFonts w:asciiTheme="minorHAnsi" w:hAnsiTheme="minorHAnsi" w:cstheme="minorHAnsi"/>
          <w:sz w:val="22"/>
          <w:szCs w:val="22"/>
        </w:rPr>
      </w:pPr>
      <w:r w:rsidRPr="00A01236">
        <w:rPr>
          <w:rFonts w:asciiTheme="minorHAnsi" w:hAnsiTheme="minorHAnsi" w:cstheme="minorHAnsi"/>
          <w:sz w:val="22"/>
          <w:szCs w:val="22"/>
        </w:rPr>
        <w:t>(dále jen „</w:t>
      </w:r>
      <w:r w:rsidRPr="00A01236">
        <w:rPr>
          <w:rFonts w:asciiTheme="minorHAnsi" w:hAnsiTheme="minorHAnsi" w:cstheme="minorHAnsi"/>
          <w:b/>
          <w:sz w:val="22"/>
          <w:szCs w:val="22"/>
        </w:rPr>
        <w:t>Zástupce objednatele</w:t>
      </w:r>
      <w:r w:rsidRPr="00A01236">
        <w:rPr>
          <w:rFonts w:asciiTheme="minorHAnsi" w:hAnsiTheme="minorHAnsi" w:cstheme="minorHAnsi"/>
          <w:sz w:val="22"/>
          <w:szCs w:val="22"/>
        </w:rPr>
        <w:t>“)</w:t>
      </w:r>
    </w:p>
    <w:p w14:paraId="0A63BCFB" w14:textId="77777777" w:rsidR="00A01236" w:rsidRPr="00A01236" w:rsidRDefault="00A01236" w:rsidP="00A01236">
      <w:pPr>
        <w:spacing w:after="80" w:line="240" w:lineRule="atLeast"/>
        <w:rPr>
          <w:rFonts w:asciiTheme="minorHAnsi" w:hAnsiTheme="minorHAnsi" w:cstheme="minorHAnsi"/>
          <w:sz w:val="22"/>
          <w:szCs w:val="22"/>
        </w:rPr>
      </w:pPr>
      <w:r w:rsidRPr="00A01236">
        <w:rPr>
          <w:rFonts w:asciiTheme="minorHAnsi" w:hAnsiTheme="minorHAnsi" w:cstheme="minorHAnsi"/>
          <w:sz w:val="22"/>
          <w:szCs w:val="22"/>
        </w:rPr>
        <w:t>Doručovací adresa:</w:t>
      </w:r>
      <w:r w:rsidRPr="00A01236">
        <w:rPr>
          <w:rFonts w:asciiTheme="minorHAnsi" w:hAnsiTheme="minorHAnsi" w:cstheme="minorHAnsi"/>
          <w:sz w:val="22"/>
          <w:szCs w:val="22"/>
        </w:rPr>
        <w:tab/>
        <w:t>Národní památkový ústav, územní památková správa v Ústí nad Labem, adresa: Podmokelská 1/15, 400 07 Ústí nad Labem</w:t>
      </w:r>
    </w:p>
    <w:p w14:paraId="2F559565" w14:textId="77777777" w:rsidR="00A01236" w:rsidRPr="00A01236" w:rsidRDefault="00A01236" w:rsidP="00A01236">
      <w:pPr>
        <w:spacing w:after="80" w:line="240" w:lineRule="atLeast"/>
        <w:rPr>
          <w:rFonts w:ascii="Calibri" w:hAnsi="Calibri" w:cs="Calibri"/>
          <w:sz w:val="22"/>
          <w:szCs w:val="22"/>
        </w:rPr>
      </w:pPr>
      <w:r w:rsidRPr="00A01236">
        <w:rPr>
          <w:rFonts w:ascii="Calibri" w:hAnsi="Calibri" w:cs="Calibri"/>
          <w:sz w:val="22"/>
          <w:szCs w:val="22"/>
        </w:rPr>
        <w:t xml:space="preserve">(dále jen </w:t>
      </w:r>
      <w:r w:rsidRPr="00A01236">
        <w:rPr>
          <w:rFonts w:ascii="Calibri" w:hAnsi="Calibri" w:cs="Calibri"/>
          <w:b/>
          <w:sz w:val="22"/>
          <w:szCs w:val="22"/>
        </w:rPr>
        <w:t>„Objednatel“</w:t>
      </w:r>
      <w:r w:rsidRPr="00A01236">
        <w:rPr>
          <w:rFonts w:ascii="Calibri" w:hAnsi="Calibri" w:cs="Calibri"/>
          <w:sz w:val="22"/>
          <w:szCs w:val="22"/>
        </w:rPr>
        <w:t>)</w:t>
      </w:r>
    </w:p>
    <w:p w14:paraId="0150FD9D" w14:textId="77777777" w:rsidR="00A01236" w:rsidRPr="00840271" w:rsidRDefault="00A01236" w:rsidP="00BE0DF3">
      <w:pPr>
        <w:rPr>
          <w:rFonts w:asciiTheme="minorHAnsi" w:hAnsiTheme="minorHAnsi" w:cs="Arial"/>
          <w:sz w:val="22"/>
          <w:szCs w:val="22"/>
        </w:rPr>
      </w:pPr>
    </w:p>
    <w:p w14:paraId="1B1E332C" w14:textId="77777777" w:rsidR="00BE0DF3" w:rsidRPr="00840271" w:rsidRDefault="00BE0DF3" w:rsidP="00BE0DF3">
      <w:pPr>
        <w:rPr>
          <w:rFonts w:asciiTheme="minorHAnsi" w:hAnsiTheme="minorHAnsi" w:cs="Arial"/>
          <w:sz w:val="22"/>
          <w:szCs w:val="22"/>
        </w:rPr>
      </w:pPr>
      <w:r w:rsidRPr="00840271">
        <w:rPr>
          <w:rFonts w:asciiTheme="minorHAnsi" w:hAnsiTheme="minorHAnsi" w:cs="Arial"/>
          <w:sz w:val="22"/>
          <w:szCs w:val="22"/>
        </w:rPr>
        <w:t>a</w:t>
      </w:r>
    </w:p>
    <w:p w14:paraId="709DEF3B" w14:textId="77777777" w:rsidR="00BE0DF3" w:rsidRPr="006F58B7" w:rsidRDefault="00BE0DF3" w:rsidP="00BE0DF3">
      <w:pPr>
        <w:rPr>
          <w:rFonts w:asciiTheme="minorHAnsi" w:hAnsiTheme="minorHAnsi" w:cstheme="minorHAnsi"/>
          <w:sz w:val="22"/>
          <w:szCs w:val="22"/>
        </w:rPr>
      </w:pPr>
    </w:p>
    <w:p w14:paraId="75EFA460" w14:textId="77777777" w:rsidR="00BE0DF3" w:rsidRPr="006F58B7" w:rsidRDefault="00CD3DA7" w:rsidP="00BE0DF3">
      <w:pPr>
        <w:pStyle w:val="Default"/>
        <w:rPr>
          <w:rFonts w:asciiTheme="minorHAnsi" w:hAnsiTheme="minorHAnsi" w:cstheme="minorHAnsi"/>
          <w:sz w:val="22"/>
          <w:szCs w:val="22"/>
        </w:rPr>
      </w:pPr>
      <w:r>
        <w:rPr>
          <w:rFonts w:asciiTheme="minorHAnsi" w:hAnsiTheme="minorHAnsi" w:cstheme="minorHAnsi"/>
          <w:b/>
          <w:bCs/>
          <w:sz w:val="22"/>
          <w:szCs w:val="22"/>
          <w:lang w:val="en-US"/>
        </w:rPr>
        <w:t>“SCHWARZ s.r.o.”</w:t>
      </w:r>
      <w:r w:rsidR="00BE0DF3" w:rsidRPr="006F58B7">
        <w:rPr>
          <w:rFonts w:asciiTheme="minorHAnsi" w:hAnsiTheme="minorHAnsi" w:cstheme="minorHAnsi"/>
          <w:b/>
          <w:bCs/>
          <w:sz w:val="22"/>
          <w:szCs w:val="22"/>
        </w:rPr>
        <w:t xml:space="preserve"> </w:t>
      </w:r>
    </w:p>
    <w:p w14:paraId="0581FBBA" w14:textId="77777777" w:rsidR="00BE0DF3" w:rsidRPr="006F58B7" w:rsidRDefault="00BE0DF3" w:rsidP="00BE0DF3">
      <w:pPr>
        <w:pStyle w:val="Default"/>
        <w:rPr>
          <w:rFonts w:asciiTheme="minorHAnsi" w:hAnsiTheme="minorHAnsi" w:cstheme="minorHAnsi"/>
          <w:sz w:val="22"/>
          <w:szCs w:val="22"/>
        </w:rPr>
      </w:pPr>
      <w:r w:rsidRPr="006F58B7">
        <w:rPr>
          <w:rFonts w:asciiTheme="minorHAnsi" w:hAnsiTheme="minorHAnsi" w:cstheme="minorHAnsi"/>
          <w:b/>
          <w:bCs/>
          <w:sz w:val="22"/>
          <w:szCs w:val="22"/>
        </w:rPr>
        <w:t xml:space="preserve">zapsaná v obchodní rejstříku vedeném Městským soudem v Praze, v oddíle C, vložka </w:t>
      </w:r>
      <w:r w:rsidR="00AC7D7C">
        <w:rPr>
          <w:rFonts w:asciiTheme="minorHAnsi" w:hAnsiTheme="minorHAnsi" w:cstheme="minorHAnsi"/>
          <w:b/>
          <w:bCs/>
          <w:sz w:val="22"/>
          <w:szCs w:val="22"/>
        </w:rPr>
        <w:t>39740</w:t>
      </w:r>
      <w:r w:rsidR="00AC7D7C">
        <w:br/>
      </w:r>
      <w:r w:rsidRPr="006F58B7">
        <w:rPr>
          <w:rFonts w:asciiTheme="minorHAnsi" w:hAnsiTheme="minorHAnsi" w:cstheme="minorHAnsi"/>
          <w:sz w:val="22"/>
          <w:szCs w:val="22"/>
        </w:rPr>
        <w:t xml:space="preserve">se sídlem: </w:t>
      </w:r>
      <w:proofErr w:type="spellStart"/>
      <w:r w:rsidR="00AC7D7C">
        <w:rPr>
          <w:rFonts w:asciiTheme="minorHAnsi" w:hAnsiTheme="minorHAnsi" w:cstheme="minorHAnsi"/>
          <w:sz w:val="22"/>
          <w:szCs w:val="22"/>
        </w:rPr>
        <w:t>Káciň</w:t>
      </w:r>
      <w:proofErr w:type="spellEnd"/>
      <w:r w:rsidR="00AC7D7C">
        <w:rPr>
          <w:rFonts w:asciiTheme="minorHAnsi" w:hAnsiTheme="minorHAnsi" w:cstheme="minorHAnsi"/>
          <w:sz w:val="22"/>
          <w:szCs w:val="22"/>
        </w:rPr>
        <w:t xml:space="preserve"> 20, 262 63 Kamýk nad Vltavou</w:t>
      </w:r>
    </w:p>
    <w:p w14:paraId="66A2C3FE" w14:textId="77777777" w:rsidR="00BE0DF3" w:rsidRPr="006F58B7" w:rsidRDefault="00BE0DF3" w:rsidP="00BE0DF3">
      <w:pPr>
        <w:pStyle w:val="Default"/>
        <w:rPr>
          <w:rFonts w:asciiTheme="minorHAnsi" w:hAnsiTheme="minorHAnsi" w:cstheme="minorHAnsi"/>
          <w:sz w:val="22"/>
          <w:szCs w:val="22"/>
        </w:rPr>
      </w:pPr>
      <w:r w:rsidRPr="006F58B7">
        <w:rPr>
          <w:rFonts w:asciiTheme="minorHAnsi" w:hAnsiTheme="minorHAnsi" w:cstheme="minorHAnsi"/>
          <w:sz w:val="22"/>
          <w:szCs w:val="22"/>
        </w:rPr>
        <w:t xml:space="preserve">IČO: </w:t>
      </w:r>
      <w:r w:rsidR="00AC7D7C">
        <w:rPr>
          <w:rFonts w:asciiTheme="minorHAnsi" w:hAnsiTheme="minorHAnsi" w:cstheme="minorHAnsi"/>
          <w:sz w:val="22"/>
          <w:szCs w:val="22"/>
        </w:rPr>
        <w:t>61677744</w:t>
      </w:r>
      <w:r w:rsidRPr="006F58B7">
        <w:rPr>
          <w:rFonts w:asciiTheme="minorHAnsi" w:hAnsiTheme="minorHAnsi" w:cstheme="minorHAnsi"/>
          <w:sz w:val="22"/>
          <w:szCs w:val="22"/>
        </w:rPr>
        <w:t xml:space="preserve"> DIČ: </w:t>
      </w:r>
      <w:r w:rsidR="00AC7D7C">
        <w:rPr>
          <w:rFonts w:asciiTheme="minorHAnsi" w:hAnsiTheme="minorHAnsi" w:cstheme="minorHAnsi"/>
          <w:sz w:val="22"/>
          <w:szCs w:val="22"/>
        </w:rPr>
        <w:t>61677744</w:t>
      </w:r>
    </w:p>
    <w:p w14:paraId="0D45D4AC" w14:textId="77777777" w:rsidR="00BE0DF3" w:rsidRPr="006F58B7" w:rsidRDefault="00BE0DF3" w:rsidP="00BE0DF3">
      <w:pPr>
        <w:pStyle w:val="Default"/>
        <w:rPr>
          <w:rFonts w:asciiTheme="minorHAnsi" w:hAnsiTheme="minorHAnsi" w:cstheme="minorHAnsi"/>
          <w:sz w:val="22"/>
          <w:szCs w:val="22"/>
        </w:rPr>
      </w:pPr>
      <w:r w:rsidRPr="006F58B7">
        <w:rPr>
          <w:rFonts w:asciiTheme="minorHAnsi" w:hAnsiTheme="minorHAnsi" w:cstheme="minorHAnsi"/>
          <w:sz w:val="22"/>
          <w:szCs w:val="22"/>
        </w:rPr>
        <w:t xml:space="preserve">zastoupený: </w:t>
      </w:r>
      <w:r w:rsidR="00AC7D7C">
        <w:rPr>
          <w:rFonts w:asciiTheme="minorHAnsi" w:hAnsiTheme="minorHAnsi" w:cstheme="minorHAnsi"/>
          <w:sz w:val="22"/>
          <w:szCs w:val="22"/>
        </w:rPr>
        <w:t>Václav Vošahlík</w:t>
      </w:r>
      <w:r w:rsidRPr="006F58B7">
        <w:rPr>
          <w:rFonts w:asciiTheme="minorHAnsi" w:hAnsiTheme="minorHAnsi" w:cstheme="minorHAnsi"/>
          <w:sz w:val="22"/>
          <w:szCs w:val="22"/>
        </w:rPr>
        <w:t>, jednatel</w:t>
      </w:r>
    </w:p>
    <w:p w14:paraId="4AFC8574" w14:textId="43F4F7D6" w:rsidR="00BE0DF3" w:rsidRPr="00AC7D7C" w:rsidRDefault="00CD3DA7" w:rsidP="00BE0DF3">
      <w:pPr>
        <w:rPr>
          <w:rFonts w:asciiTheme="minorHAnsi" w:hAnsiTheme="minorHAnsi" w:cstheme="minorHAnsi"/>
          <w:sz w:val="22"/>
          <w:szCs w:val="22"/>
        </w:rPr>
      </w:pPr>
      <w:r>
        <w:rPr>
          <w:rFonts w:asciiTheme="minorHAnsi" w:hAnsiTheme="minorHAnsi" w:cstheme="minorHAnsi"/>
          <w:sz w:val="22"/>
          <w:szCs w:val="22"/>
        </w:rPr>
        <w:t xml:space="preserve">bankovní spojení: </w:t>
      </w:r>
      <w:proofErr w:type="gramStart"/>
      <w:r>
        <w:rPr>
          <w:rFonts w:asciiTheme="minorHAnsi" w:hAnsiTheme="minorHAnsi" w:cstheme="minorHAnsi"/>
          <w:sz w:val="22"/>
          <w:szCs w:val="22"/>
        </w:rPr>
        <w:t xml:space="preserve">ČSOB, </w:t>
      </w:r>
      <w:r w:rsidR="00BE0DF3" w:rsidRPr="00AC7D7C">
        <w:rPr>
          <w:rFonts w:asciiTheme="minorHAnsi" w:hAnsiTheme="minorHAnsi" w:cstheme="minorHAnsi"/>
          <w:sz w:val="22"/>
          <w:szCs w:val="22"/>
        </w:rPr>
        <w:t xml:space="preserve"> č.</w:t>
      </w:r>
      <w:proofErr w:type="gramEnd"/>
      <w:r w:rsidR="00BE0DF3" w:rsidRPr="00AC7D7C">
        <w:rPr>
          <w:rFonts w:asciiTheme="minorHAnsi" w:hAnsiTheme="minorHAnsi" w:cstheme="minorHAnsi"/>
          <w:sz w:val="22"/>
          <w:szCs w:val="22"/>
        </w:rPr>
        <w:t xml:space="preserve"> </w:t>
      </w:r>
      <w:proofErr w:type="spellStart"/>
      <w:r w:rsidR="00BE0DF3" w:rsidRPr="00AC7D7C">
        <w:rPr>
          <w:rFonts w:asciiTheme="minorHAnsi" w:hAnsiTheme="minorHAnsi" w:cstheme="minorHAnsi"/>
          <w:sz w:val="22"/>
          <w:szCs w:val="22"/>
        </w:rPr>
        <w:t>ú.</w:t>
      </w:r>
      <w:proofErr w:type="spellEnd"/>
      <w:r w:rsidR="00BE0DF3" w:rsidRPr="00AC7D7C">
        <w:rPr>
          <w:rFonts w:asciiTheme="minorHAnsi" w:hAnsiTheme="minorHAnsi" w:cstheme="minorHAnsi"/>
          <w:sz w:val="22"/>
          <w:szCs w:val="22"/>
        </w:rPr>
        <w:t xml:space="preserve">: </w:t>
      </w:r>
      <w:proofErr w:type="spellStart"/>
      <w:r w:rsidR="00CD58A2">
        <w:rPr>
          <w:rFonts w:asciiTheme="minorHAnsi" w:hAnsiTheme="minorHAnsi" w:cstheme="minorHAnsi"/>
          <w:sz w:val="22"/>
          <w:szCs w:val="22"/>
        </w:rPr>
        <w:t>xxx</w:t>
      </w:r>
      <w:proofErr w:type="spellEnd"/>
    </w:p>
    <w:p w14:paraId="54988B1B" w14:textId="5DD9D5BE" w:rsidR="00BE0DF3" w:rsidRPr="006F58B7" w:rsidRDefault="00BE0DF3" w:rsidP="00BE0DF3">
      <w:pPr>
        <w:rPr>
          <w:rFonts w:asciiTheme="minorHAnsi" w:hAnsiTheme="minorHAnsi" w:cstheme="minorHAnsi"/>
          <w:sz w:val="22"/>
          <w:szCs w:val="22"/>
        </w:rPr>
      </w:pPr>
      <w:r w:rsidRPr="006F58B7">
        <w:rPr>
          <w:rFonts w:asciiTheme="minorHAnsi" w:hAnsiTheme="minorHAnsi" w:cstheme="minorHAnsi"/>
          <w:sz w:val="22"/>
          <w:szCs w:val="22"/>
        </w:rPr>
        <w:t>(dále jen „</w:t>
      </w:r>
      <w:r w:rsidR="00AB6F32">
        <w:rPr>
          <w:rFonts w:asciiTheme="minorHAnsi" w:hAnsiTheme="minorHAnsi" w:cstheme="minorHAnsi"/>
          <w:b/>
          <w:sz w:val="22"/>
          <w:szCs w:val="22"/>
        </w:rPr>
        <w:t>poskytovatel</w:t>
      </w:r>
      <w:r w:rsidRPr="006F58B7">
        <w:rPr>
          <w:rFonts w:asciiTheme="minorHAnsi" w:hAnsiTheme="minorHAnsi" w:cstheme="minorHAnsi"/>
          <w:sz w:val="22"/>
          <w:szCs w:val="22"/>
        </w:rPr>
        <w:t>“)</w:t>
      </w:r>
    </w:p>
    <w:p w14:paraId="7B1D6E16" w14:textId="77777777" w:rsidR="00BE0DF3" w:rsidRPr="00840271" w:rsidRDefault="00BE0DF3" w:rsidP="00BE0DF3">
      <w:pPr>
        <w:rPr>
          <w:rFonts w:asciiTheme="minorHAnsi" w:hAnsiTheme="minorHAnsi" w:cs="Arial"/>
          <w:sz w:val="22"/>
          <w:szCs w:val="22"/>
        </w:rPr>
      </w:pPr>
    </w:p>
    <w:p w14:paraId="331535AF" w14:textId="77777777" w:rsidR="00BE0DF3" w:rsidRPr="00840271" w:rsidRDefault="00BE0DF3" w:rsidP="00BE0DF3">
      <w:pPr>
        <w:pStyle w:val="Normln0"/>
        <w:jc w:val="center"/>
        <w:rPr>
          <w:rFonts w:asciiTheme="minorHAnsi" w:hAnsiTheme="minorHAnsi"/>
          <w:szCs w:val="22"/>
        </w:rPr>
      </w:pPr>
      <w:r w:rsidRPr="00840271">
        <w:rPr>
          <w:rFonts w:asciiTheme="minorHAnsi" w:hAnsiTheme="minorHAnsi"/>
          <w:szCs w:val="22"/>
        </w:rPr>
        <w:t>jako smluvní strany uzavřely v souladu se zákonem č. 89/2012 Sb., občanský zákoník, ve znění pozdějších předpisů, níže uvedeného dne, měsíce a roku tuto</w:t>
      </w:r>
    </w:p>
    <w:p w14:paraId="4FB93F6F" w14:textId="77777777" w:rsidR="00BE0DF3" w:rsidRDefault="00BE0DF3" w:rsidP="00BE0DF3">
      <w:pPr>
        <w:pStyle w:val="Normln0"/>
        <w:jc w:val="center"/>
        <w:rPr>
          <w:rFonts w:asciiTheme="minorHAnsi" w:hAnsiTheme="minorHAnsi"/>
          <w:b/>
          <w:szCs w:val="22"/>
        </w:rPr>
      </w:pPr>
      <w:r w:rsidRPr="00840271">
        <w:rPr>
          <w:rFonts w:asciiTheme="minorHAnsi" w:hAnsiTheme="minorHAnsi"/>
          <w:b/>
          <w:szCs w:val="22"/>
        </w:rPr>
        <w:t>smlouvu o dílo:</w:t>
      </w:r>
    </w:p>
    <w:p w14:paraId="10C35C65" w14:textId="77777777" w:rsidR="00BE0DF3" w:rsidRPr="00BD2D62" w:rsidRDefault="00BE0DF3" w:rsidP="00BE0DF3">
      <w:pPr>
        <w:pStyle w:val="Normln0"/>
        <w:jc w:val="center"/>
        <w:rPr>
          <w:rFonts w:asciiTheme="minorHAnsi" w:hAnsiTheme="minorHAnsi"/>
          <w:b/>
          <w:szCs w:val="22"/>
        </w:rPr>
      </w:pPr>
    </w:p>
    <w:p w14:paraId="31BC44B7" w14:textId="77777777" w:rsidR="00260359" w:rsidRPr="00260359" w:rsidRDefault="00260359" w:rsidP="00260359">
      <w:pPr>
        <w:pStyle w:val="Nadpis1"/>
        <w:keepLines w:val="0"/>
        <w:numPr>
          <w:ilvl w:val="0"/>
          <w:numId w:val="14"/>
        </w:numPr>
        <w:spacing w:before="0" w:after="0"/>
        <w:ind w:left="714" w:hanging="357"/>
        <w:rPr>
          <w:rFonts w:asciiTheme="minorHAnsi" w:hAnsiTheme="minorHAnsi" w:cstheme="minorHAnsi"/>
          <w:sz w:val="22"/>
          <w:szCs w:val="22"/>
        </w:rPr>
      </w:pPr>
      <w:bookmarkStart w:id="0" w:name="_Hlk194906622"/>
      <w:r w:rsidRPr="00260359">
        <w:rPr>
          <w:rFonts w:asciiTheme="minorHAnsi" w:hAnsiTheme="minorHAnsi" w:cstheme="minorHAnsi"/>
          <w:sz w:val="22"/>
          <w:szCs w:val="22"/>
        </w:rPr>
        <w:t>Předmět smlouvy – určení díla</w:t>
      </w:r>
    </w:p>
    <w:p w14:paraId="1EA4F8E6" w14:textId="77777777" w:rsidR="00260359" w:rsidRPr="00260359" w:rsidRDefault="00260359" w:rsidP="00260359">
      <w:pPr>
        <w:numPr>
          <w:ilvl w:val="0"/>
          <w:numId w:val="15"/>
        </w:numPr>
        <w:jc w:val="both"/>
        <w:rPr>
          <w:rFonts w:asciiTheme="minorHAnsi" w:eastAsiaTheme="minorHAnsi" w:hAnsiTheme="minorHAnsi" w:cstheme="minorHAnsi"/>
          <w:sz w:val="22"/>
          <w:szCs w:val="22"/>
        </w:rPr>
      </w:pPr>
      <w:r w:rsidRPr="00260359">
        <w:rPr>
          <w:rFonts w:asciiTheme="minorHAnsi" w:hAnsiTheme="minorHAnsi" w:cstheme="minorHAnsi"/>
          <w:sz w:val="22"/>
          <w:szCs w:val="22"/>
        </w:rPr>
        <w:t>Poskytovatel se zavazuje na základě této smlouvy objednateli poskytovat následující služby ochrany majetku:</w:t>
      </w:r>
    </w:p>
    <w:p w14:paraId="39ED4FEB" w14:textId="11DF43DA" w:rsidR="00260359" w:rsidRPr="00260359" w:rsidRDefault="00260359" w:rsidP="00260359">
      <w:pPr>
        <w:numPr>
          <w:ilvl w:val="0"/>
          <w:numId w:val="16"/>
        </w:numPr>
        <w:jc w:val="both"/>
        <w:rPr>
          <w:rFonts w:asciiTheme="minorHAnsi" w:hAnsiTheme="minorHAnsi" w:cstheme="minorHAnsi"/>
          <w:sz w:val="22"/>
          <w:szCs w:val="22"/>
        </w:rPr>
      </w:pPr>
      <w:r w:rsidRPr="00260359">
        <w:rPr>
          <w:rFonts w:asciiTheme="minorHAnsi" w:hAnsiTheme="minorHAnsi" w:cstheme="minorHAnsi"/>
          <w:sz w:val="22"/>
          <w:szCs w:val="22"/>
        </w:rPr>
        <w:t xml:space="preserve">monitorovat prostřednictvím dálkového připojení </w:t>
      </w:r>
      <w:r w:rsidR="00AB6F32">
        <w:rPr>
          <w:rFonts w:asciiTheme="minorHAnsi" w:hAnsiTheme="minorHAnsi" w:cstheme="minorHAnsi"/>
          <w:sz w:val="22"/>
          <w:szCs w:val="22"/>
        </w:rPr>
        <w:t xml:space="preserve">objekt </w:t>
      </w:r>
      <w:r w:rsidR="00AB6F32" w:rsidRPr="00494052">
        <w:rPr>
          <w:rFonts w:asciiTheme="minorHAnsi" w:hAnsiTheme="minorHAnsi" w:cstheme="minorHAnsi"/>
          <w:b/>
          <w:sz w:val="22"/>
          <w:szCs w:val="22"/>
        </w:rPr>
        <w:t>S</w:t>
      </w:r>
      <w:r w:rsidR="00494052" w:rsidRPr="00494052">
        <w:rPr>
          <w:rFonts w:asciiTheme="minorHAnsi" w:hAnsiTheme="minorHAnsi" w:cstheme="minorHAnsi"/>
          <w:b/>
          <w:sz w:val="22"/>
          <w:szCs w:val="22"/>
        </w:rPr>
        <w:t>tátního zámku</w:t>
      </w:r>
      <w:r w:rsidR="00AB6F32" w:rsidRPr="00494052">
        <w:rPr>
          <w:rFonts w:asciiTheme="minorHAnsi" w:hAnsiTheme="minorHAnsi" w:cstheme="minorHAnsi"/>
          <w:b/>
          <w:sz w:val="22"/>
          <w:szCs w:val="22"/>
        </w:rPr>
        <w:t xml:space="preserve"> Březnice</w:t>
      </w:r>
      <w:r w:rsidR="00AB6F32">
        <w:rPr>
          <w:rFonts w:asciiTheme="minorHAnsi" w:hAnsiTheme="minorHAnsi" w:cstheme="minorHAnsi"/>
          <w:sz w:val="22"/>
          <w:szCs w:val="22"/>
        </w:rPr>
        <w:t xml:space="preserve"> </w:t>
      </w:r>
      <w:r w:rsidRPr="00260359">
        <w:rPr>
          <w:rFonts w:asciiTheme="minorHAnsi" w:hAnsiTheme="minorHAnsi" w:cstheme="minorHAnsi"/>
          <w:sz w:val="22"/>
          <w:szCs w:val="22"/>
        </w:rPr>
        <w:t>(prostřednictvím sítí elektronických komunikací) na pult centrální ochrany, umístěný v sídle poskytovatele</w:t>
      </w:r>
      <w:r w:rsidR="00AB6F32">
        <w:rPr>
          <w:rFonts w:asciiTheme="minorHAnsi" w:hAnsiTheme="minorHAnsi" w:cstheme="minorHAnsi"/>
          <w:sz w:val="22"/>
          <w:szCs w:val="22"/>
        </w:rPr>
        <w:t xml:space="preserve"> </w:t>
      </w:r>
      <w:r w:rsidR="00AB6F32" w:rsidRPr="00260359">
        <w:rPr>
          <w:rFonts w:asciiTheme="minorHAnsi" w:hAnsiTheme="minorHAnsi" w:cstheme="minorHAnsi"/>
          <w:sz w:val="22"/>
          <w:szCs w:val="22"/>
        </w:rPr>
        <w:t>nacházející se na adrese: Mariánská 355, 261 01 Příbram</w:t>
      </w:r>
      <w:r w:rsidRPr="00260359">
        <w:rPr>
          <w:rFonts w:asciiTheme="minorHAnsi" w:hAnsiTheme="minorHAnsi" w:cstheme="minorHAnsi"/>
          <w:sz w:val="22"/>
          <w:szCs w:val="22"/>
        </w:rPr>
        <w:t xml:space="preserve">, objekt </w:t>
      </w:r>
      <w:r w:rsidR="00AB6F32">
        <w:rPr>
          <w:rFonts w:asciiTheme="minorHAnsi" w:hAnsiTheme="minorHAnsi" w:cstheme="minorHAnsi"/>
          <w:sz w:val="22"/>
          <w:szCs w:val="22"/>
        </w:rPr>
        <w:t xml:space="preserve">SZ Březnice </w:t>
      </w:r>
    </w:p>
    <w:p w14:paraId="601FC555" w14:textId="77777777" w:rsidR="00260359" w:rsidRPr="00260359" w:rsidRDefault="00260359" w:rsidP="00260359">
      <w:pPr>
        <w:numPr>
          <w:ilvl w:val="0"/>
          <w:numId w:val="16"/>
        </w:numPr>
        <w:jc w:val="both"/>
        <w:rPr>
          <w:rFonts w:asciiTheme="minorHAnsi" w:hAnsiTheme="minorHAnsi" w:cstheme="minorHAnsi"/>
          <w:sz w:val="22"/>
          <w:szCs w:val="22"/>
        </w:rPr>
      </w:pPr>
      <w:r w:rsidRPr="00260359">
        <w:rPr>
          <w:rFonts w:asciiTheme="minorHAnsi" w:hAnsiTheme="minorHAnsi" w:cstheme="minorHAnsi"/>
          <w:sz w:val="22"/>
          <w:szCs w:val="22"/>
        </w:rPr>
        <w:t>v případě poplašného signálu týkajícího se objektu, který se přenese na pult centrální ochrany, (dále jen „</w:t>
      </w:r>
      <w:r w:rsidRPr="00260359">
        <w:rPr>
          <w:rFonts w:asciiTheme="minorHAnsi" w:hAnsiTheme="minorHAnsi" w:cstheme="minorHAnsi"/>
          <w:b/>
          <w:bCs/>
          <w:sz w:val="22"/>
          <w:szCs w:val="22"/>
        </w:rPr>
        <w:t>poplašný signál</w:t>
      </w:r>
      <w:r w:rsidRPr="00260359">
        <w:rPr>
          <w:rFonts w:asciiTheme="minorHAnsi" w:hAnsiTheme="minorHAnsi" w:cstheme="minorHAnsi"/>
          <w:sz w:val="22"/>
          <w:szCs w:val="22"/>
        </w:rPr>
        <w:t>“), vyslat bezpečnostní hlídku poskytovatele k objektu za účelem zjištění důvodu poplašného signálu a za účelem zajištění prohlídky objektu a bezprostředního okolí objektu v rozsahu dle dohody smluvních stran v protokolu o převzetí objektu k elektronické ostraze.</w:t>
      </w:r>
    </w:p>
    <w:p w14:paraId="3DE23B59" w14:textId="77777777" w:rsidR="00260359" w:rsidRPr="00260359" w:rsidRDefault="00260359" w:rsidP="00260359">
      <w:pPr>
        <w:numPr>
          <w:ilvl w:val="0"/>
          <w:numId w:val="16"/>
        </w:numPr>
        <w:jc w:val="both"/>
        <w:rPr>
          <w:rFonts w:asciiTheme="minorHAnsi" w:hAnsiTheme="minorHAnsi" w:cstheme="minorHAnsi"/>
          <w:sz w:val="22"/>
          <w:szCs w:val="22"/>
        </w:rPr>
      </w:pPr>
      <w:r w:rsidRPr="00260359">
        <w:rPr>
          <w:rFonts w:asciiTheme="minorHAnsi" w:hAnsiTheme="minorHAnsi" w:cstheme="minorHAnsi"/>
          <w:sz w:val="22"/>
          <w:szCs w:val="22"/>
        </w:rPr>
        <w:t>v případě zjištěného narušení objektu nebo jeho bezprostředního okolí zajistit fyzické střežení objektu,</w:t>
      </w:r>
    </w:p>
    <w:p w14:paraId="2B0BADA2" w14:textId="77777777" w:rsidR="00260359" w:rsidRPr="00260359" w:rsidRDefault="00260359" w:rsidP="00260359">
      <w:pPr>
        <w:ind w:left="360"/>
        <w:jc w:val="both"/>
        <w:rPr>
          <w:rFonts w:asciiTheme="minorHAnsi" w:hAnsiTheme="minorHAnsi" w:cstheme="minorHAnsi"/>
          <w:sz w:val="22"/>
          <w:szCs w:val="22"/>
        </w:rPr>
      </w:pPr>
      <w:r w:rsidRPr="00260359">
        <w:rPr>
          <w:rFonts w:asciiTheme="minorHAnsi" w:hAnsiTheme="minorHAnsi" w:cstheme="minorHAnsi"/>
          <w:sz w:val="22"/>
          <w:szCs w:val="22"/>
        </w:rPr>
        <w:t>to vše za podmínek stanovených v této smlouvě.</w:t>
      </w:r>
    </w:p>
    <w:bookmarkEnd w:id="0"/>
    <w:p w14:paraId="7A10F3B1" w14:textId="77777777" w:rsidR="00BE0DF3" w:rsidRPr="000971DB" w:rsidRDefault="00BE0DF3" w:rsidP="00260359">
      <w:pPr>
        <w:jc w:val="both"/>
        <w:rPr>
          <w:rFonts w:asciiTheme="minorHAnsi" w:hAnsiTheme="minorHAnsi" w:cstheme="minorHAnsi"/>
          <w:sz w:val="22"/>
          <w:szCs w:val="22"/>
        </w:rPr>
      </w:pPr>
    </w:p>
    <w:p w14:paraId="7761D751" w14:textId="77777777" w:rsidR="00BE0DF3" w:rsidRPr="000971DB" w:rsidRDefault="00BE0DF3" w:rsidP="00BE0DF3">
      <w:pPr>
        <w:numPr>
          <w:ilvl w:val="0"/>
          <w:numId w:val="4"/>
        </w:numPr>
        <w:suppressAutoHyphens/>
        <w:jc w:val="both"/>
        <w:rPr>
          <w:rFonts w:asciiTheme="minorHAnsi" w:hAnsiTheme="minorHAnsi" w:cstheme="minorHAnsi"/>
          <w:sz w:val="22"/>
          <w:szCs w:val="22"/>
        </w:rPr>
      </w:pPr>
      <w:r w:rsidRPr="000971DB">
        <w:rPr>
          <w:rFonts w:asciiTheme="minorHAnsi" w:hAnsiTheme="minorHAnsi" w:cstheme="minorHAnsi"/>
          <w:sz w:val="22"/>
          <w:szCs w:val="22"/>
        </w:rPr>
        <w:lastRenderedPageBreak/>
        <w:t xml:space="preserve">Poskytovatel prohlašuje, že je oprávněn poskytovat objednateli služby ochrany majetku specifikované v odst. 1 této smlouvy. </w:t>
      </w:r>
    </w:p>
    <w:p w14:paraId="7F8E2EBD" w14:textId="77777777" w:rsidR="00BE0DF3" w:rsidRPr="000971DB" w:rsidRDefault="00BE0DF3" w:rsidP="00BE0DF3">
      <w:pPr>
        <w:ind w:left="360"/>
        <w:jc w:val="both"/>
        <w:rPr>
          <w:rFonts w:asciiTheme="minorHAnsi" w:hAnsiTheme="minorHAnsi" w:cstheme="minorHAnsi"/>
          <w:sz w:val="22"/>
          <w:szCs w:val="22"/>
        </w:rPr>
      </w:pPr>
    </w:p>
    <w:p w14:paraId="0CA413A8" w14:textId="77777777" w:rsidR="00BE0DF3" w:rsidRPr="000971DB" w:rsidRDefault="00BE0DF3" w:rsidP="00BE0DF3">
      <w:pPr>
        <w:numPr>
          <w:ilvl w:val="0"/>
          <w:numId w:val="4"/>
        </w:numPr>
        <w:suppressAutoHyphens/>
        <w:jc w:val="both"/>
        <w:rPr>
          <w:rFonts w:asciiTheme="minorHAnsi" w:hAnsiTheme="minorHAnsi" w:cstheme="minorHAnsi"/>
          <w:sz w:val="22"/>
          <w:szCs w:val="22"/>
        </w:rPr>
      </w:pPr>
      <w:r w:rsidRPr="000971DB">
        <w:rPr>
          <w:rFonts w:asciiTheme="minorHAnsi" w:hAnsiTheme="minorHAnsi" w:cstheme="minorHAnsi"/>
          <w:sz w:val="22"/>
          <w:szCs w:val="22"/>
        </w:rPr>
        <w:t>Objednatel prohlašuje, že vlastníkem objektu je, a po dobu trvání této smlouvy bude Česká republika</w:t>
      </w:r>
      <w:r w:rsidR="00870664">
        <w:rPr>
          <w:rFonts w:asciiTheme="minorHAnsi" w:hAnsiTheme="minorHAnsi" w:cstheme="minorHAnsi"/>
          <w:sz w:val="22"/>
          <w:szCs w:val="22"/>
        </w:rPr>
        <w:t xml:space="preserve"> s příslušností hospodařit pro objednatele</w:t>
      </w:r>
      <w:r w:rsidRPr="000971DB">
        <w:rPr>
          <w:rFonts w:asciiTheme="minorHAnsi" w:hAnsiTheme="minorHAnsi" w:cstheme="minorHAnsi"/>
          <w:sz w:val="22"/>
          <w:szCs w:val="22"/>
        </w:rPr>
        <w:t xml:space="preserve">. </w:t>
      </w:r>
    </w:p>
    <w:p w14:paraId="0D92C56A" w14:textId="77777777" w:rsidR="00BE0DF3" w:rsidRPr="000971DB" w:rsidRDefault="00BE0DF3" w:rsidP="00BE0DF3">
      <w:pPr>
        <w:ind w:left="360"/>
        <w:jc w:val="both"/>
        <w:rPr>
          <w:rFonts w:asciiTheme="minorHAnsi" w:hAnsiTheme="minorHAnsi" w:cstheme="minorHAnsi"/>
          <w:sz w:val="22"/>
          <w:szCs w:val="22"/>
        </w:rPr>
      </w:pPr>
    </w:p>
    <w:p w14:paraId="52AC1B85" w14:textId="77777777" w:rsidR="00BE0DF3" w:rsidRPr="000971DB" w:rsidRDefault="00BE0DF3" w:rsidP="00BE0DF3">
      <w:pPr>
        <w:numPr>
          <w:ilvl w:val="0"/>
          <w:numId w:val="4"/>
        </w:numPr>
        <w:suppressAutoHyphens/>
        <w:jc w:val="both"/>
        <w:rPr>
          <w:rFonts w:asciiTheme="minorHAnsi" w:hAnsiTheme="minorHAnsi" w:cstheme="minorHAnsi"/>
          <w:sz w:val="22"/>
          <w:szCs w:val="22"/>
        </w:rPr>
      </w:pPr>
      <w:r w:rsidRPr="000971DB">
        <w:rPr>
          <w:rFonts w:asciiTheme="minorHAnsi" w:hAnsiTheme="minorHAnsi" w:cstheme="minorHAnsi"/>
          <w:sz w:val="22"/>
          <w:szCs w:val="22"/>
        </w:rPr>
        <w:t>Poplašný signál je na pult centrální ochrany poskytovatele přenášen prostřednictvím sítí elektronických komunikací z elektronického zabezpečovacího zařízení, které má objednatel nainstalované v objektu, (dále jen „</w:t>
      </w:r>
      <w:r w:rsidRPr="000971DB">
        <w:rPr>
          <w:rFonts w:asciiTheme="minorHAnsi" w:hAnsiTheme="minorHAnsi" w:cstheme="minorHAnsi"/>
          <w:b/>
          <w:sz w:val="22"/>
          <w:szCs w:val="22"/>
        </w:rPr>
        <w:t>zabezpečovací zařízení</w:t>
      </w:r>
      <w:r w:rsidRPr="000971DB">
        <w:rPr>
          <w:rFonts w:asciiTheme="minorHAnsi" w:hAnsiTheme="minorHAnsi" w:cstheme="minorHAnsi"/>
          <w:sz w:val="22"/>
          <w:szCs w:val="22"/>
        </w:rPr>
        <w:t xml:space="preserve">“). Poskytovatel nezajišťuje na základě této smlouvy instalaci zabezpečovacího zařízení ani řádnou funkčnost zabezpečovacího zařízení; instalaci a servis zabezpečovacího zařízení si na své náklady a odpovědnost zajišťuje objednatel. Objednatel bere na vědomí, že pokud nebude zabezpečovací zařízení řádně fungovat, případně vznikne nějaká překážka při přenášení poplašného signálu prostřednictvím sítí elektronických komunikací ze zabezpečovacího zařízení na pult centrální ochrany, nejedná se o vadu plnění ze strany poskytovatele, a to ani v případě, že k provozu zabezpečovacího zařízení poskytne poskytovatel objednateli v rámci plnění této smlouvy SIM kartu poskytovatele. </w:t>
      </w:r>
    </w:p>
    <w:p w14:paraId="2FA89702" w14:textId="77777777" w:rsidR="00BE0DF3" w:rsidRPr="000971DB" w:rsidRDefault="00BE0DF3" w:rsidP="00BE0DF3">
      <w:pPr>
        <w:ind w:left="360"/>
        <w:jc w:val="both"/>
        <w:rPr>
          <w:rFonts w:asciiTheme="minorHAnsi" w:hAnsiTheme="minorHAnsi" w:cstheme="minorHAnsi"/>
          <w:sz w:val="22"/>
          <w:szCs w:val="22"/>
        </w:rPr>
      </w:pPr>
    </w:p>
    <w:p w14:paraId="71B5EB76" w14:textId="77777777" w:rsidR="00BE0DF3" w:rsidRPr="000971DB" w:rsidRDefault="00BE0DF3" w:rsidP="00BE0DF3">
      <w:pPr>
        <w:numPr>
          <w:ilvl w:val="0"/>
          <w:numId w:val="4"/>
        </w:numPr>
        <w:suppressAutoHyphens/>
        <w:jc w:val="both"/>
        <w:rPr>
          <w:rFonts w:asciiTheme="minorHAnsi" w:hAnsiTheme="minorHAnsi" w:cstheme="minorHAnsi"/>
          <w:sz w:val="22"/>
          <w:szCs w:val="22"/>
        </w:rPr>
      </w:pPr>
      <w:r w:rsidRPr="000971DB">
        <w:rPr>
          <w:rFonts w:asciiTheme="minorHAnsi" w:hAnsiTheme="minorHAnsi" w:cstheme="minorHAnsi"/>
          <w:sz w:val="22"/>
          <w:szCs w:val="22"/>
        </w:rPr>
        <w:t xml:space="preserve">Před uzavřením této smlouvy mezi smluvními stranami byla ověřena možnost pultu centrální ochrany přijímat poplašné signály ze zabezpečovacího zařízení. </w:t>
      </w:r>
    </w:p>
    <w:p w14:paraId="6B16EF7F" w14:textId="77777777" w:rsidR="00BE0DF3" w:rsidRDefault="00BE0DF3" w:rsidP="00BE0DF3">
      <w:pPr>
        <w:suppressAutoHyphens/>
        <w:ind w:left="360"/>
        <w:rPr>
          <w:b/>
        </w:rPr>
      </w:pPr>
    </w:p>
    <w:p w14:paraId="69EECF0C" w14:textId="77777777" w:rsidR="00BE0DF3" w:rsidRPr="00F277BC" w:rsidRDefault="00BE0DF3" w:rsidP="00BE0DF3">
      <w:pPr>
        <w:pStyle w:val="Odstavecseseznamem"/>
        <w:numPr>
          <w:ilvl w:val="0"/>
          <w:numId w:val="3"/>
        </w:numPr>
        <w:suppressAutoHyphens/>
        <w:jc w:val="center"/>
        <w:rPr>
          <w:rFonts w:asciiTheme="minorHAnsi" w:hAnsiTheme="minorHAnsi" w:cstheme="minorHAnsi"/>
          <w:b/>
          <w:sz w:val="22"/>
        </w:rPr>
      </w:pPr>
      <w:r w:rsidRPr="00F277BC">
        <w:rPr>
          <w:rFonts w:asciiTheme="minorHAnsi" w:hAnsiTheme="minorHAnsi" w:cstheme="minorHAnsi"/>
          <w:b/>
          <w:sz w:val="22"/>
        </w:rPr>
        <w:t>Povinnosti poskytovatele</w:t>
      </w:r>
    </w:p>
    <w:p w14:paraId="0989FF91" w14:textId="77777777" w:rsidR="00BE0DF3" w:rsidRPr="00F277BC" w:rsidRDefault="00BE0DF3" w:rsidP="00BE0DF3">
      <w:pPr>
        <w:numPr>
          <w:ilvl w:val="0"/>
          <w:numId w:val="6"/>
        </w:numPr>
        <w:suppressAutoHyphens/>
        <w:jc w:val="both"/>
        <w:rPr>
          <w:rFonts w:asciiTheme="minorHAnsi" w:hAnsiTheme="minorHAnsi" w:cstheme="minorHAnsi"/>
          <w:sz w:val="22"/>
          <w:szCs w:val="22"/>
        </w:rPr>
      </w:pPr>
      <w:r w:rsidRPr="00F277BC">
        <w:rPr>
          <w:rFonts w:asciiTheme="minorHAnsi" w:hAnsiTheme="minorHAnsi" w:cstheme="minorHAnsi"/>
          <w:sz w:val="22"/>
          <w:szCs w:val="22"/>
        </w:rPr>
        <w:t xml:space="preserve">Poskytovatel je povinen monitorovat objekt prostřednictvím dálkového připojení funkčního zabezpečovacího zařízení v objektu na pult centrální ochrany v režimu 24/7/365, přičemž však současně platí, že ochrana vstupu do objektu bez deaktivace ochrany může být pultem centrální ochrany rozpoznána pouze, pokud je na zabezpečovacím zařízení aktivována funkce „vloupání/narušení“. </w:t>
      </w:r>
    </w:p>
    <w:p w14:paraId="0E1E08FD" w14:textId="77777777" w:rsidR="00BE0DF3" w:rsidRDefault="00BE0DF3" w:rsidP="00BE0DF3">
      <w:pPr>
        <w:ind w:left="360"/>
        <w:jc w:val="both"/>
      </w:pPr>
    </w:p>
    <w:p w14:paraId="314B84F0" w14:textId="7908EEEB" w:rsidR="00BE0DF3" w:rsidRPr="00F277BC" w:rsidRDefault="00BE0DF3" w:rsidP="00BE0DF3">
      <w:pPr>
        <w:numPr>
          <w:ilvl w:val="0"/>
          <w:numId w:val="6"/>
        </w:numPr>
        <w:suppressAutoHyphens/>
        <w:jc w:val="both"/>
        <w:rPr>
          <w:rFonts w:asciiTheme="minorHAnsi" w:hAnsiTheme="minorHAnsi" w:cstheme="minorHAnsi"/>
          <w:sz w:val="22"/>
          <w:szCs w:val="22"/>
        </w:rPr>
      </w:pPr>
      <w:r w:rsidRPr="00F277BC">
        <w:rPr>
          <w:rFonts w:asciiTheme="minorHAnsi" w:hAnsiTheme="minorHAnsi" w:cstheme="minorHAnsi"/>
          <w:sz w:val="22"/>
          <w:szCs w:val="22"/>
        </w:rPr>
        <w:t xml:space="preserve">V době, kdy je objekt monitorován prostřednictvím funkčního zabezpečovacího zařízení, je poskytovatel povinen na základě přijetí poplašného signálu na pultu centrální ochrany, ihned </w:t>
      </w:r>
      <w:r w:rsidR="00970978">
        <w:rPr>
          <w:rFonts w:asciiTheme="minorHAnsi" w:hAnsiTheme="minorHAnsi" w:cstheme="minorHAnsi"/>
          <w:sz w:val="22"/>
          <w:szCs w:val="22"/>
        </w:rPr>
        <w:t xml:space="preserve">zavolá ostraze SZ Březnice a po dohodě </w:t>
      </w:r>
      <w:r w:rsidRPr="00F277BC">
        <w:rPr>
          <w:rFonts w:asciiTheme="minorHAnsi" w:hAnsiTheme="minorHAnsi" w:cstheme="minorHAnsi"/>
          <w:sz w:val="22"/>
          <w:szCs w:val="22"/>
        </w:rPr>
        <w:t>vy</w:t>
      </w:r>
      <w:r w:rsidR="00970978">
        <w:rPr>
          <w:rFonts w:asciiTheme="minorHAnsi" w:hAnsiTheme="minorHAnsi" w:cstheme="minorHAnsi"/>
          <w:sz w:val="22"/>
          <w:szCs w:val="22"/>
        </w:rPr>
        <w:t>šle</w:t>
      </w:r>
      <w:r w:rsidRPr="00F277BC">
        <w:rPr>
          <w:rFonts w:asciiTheme="minorHAnsi" w:hAnsiTheme="minorHAnsi" w:cstheme="minorHAnsi"/>
          <w:sz w:val="22"/>
          <w:szCs w:val="22"/>
        </w:rPr>
        <w:t xml:space="preserve"> k objektu bezpečnostní hlídku (bezpečnostní hlídku může tvořit jedna osoba), za účelem zjištění důvodu poplašného signálu a prohlídky bezprostředního okolí objektu a prohlídky vnitřních prostor objektu, do kterých objednatel umožnil poskytovateli přístup v rozsahu dle protokolu o převzetí objektu k elektronické ostraze. Čas příjezdu bezpečnostní hlídky k objektu nelze s ohledem nepředvídatelnost dopravní situace a povětrnostních podmínek v okamžiku zahájení výjezdu bezpečnostní hlídkou zaručit; poskytovatel se nicméně zavazuje, že vyvine maximální úsilí, které po něm lze spravedlivě požadovat, aby se bezpečnostní hlídka dostavila k objektu v čase co nejkratším. </w:t>
      </w:r>
    </w:p>
    <w:p w14:paraId="3937B96A" w14:textId="77777777" w:rsidR="00BE0DF3" w:rsidRDefault="00BE0DF3" w:rsidP="00BE0DF3">
      <w:pPr>
        <w:jc w:val="both"/>
      </w:pPr>
    </w:p>
    <w:p w14:paraId="29D0E343" w14:textId="77777777" w:rsidR="00BE0DF3" w:rsidRPr="00F11A8E" w:rsidRDefault="00BE0DF3" w:rsidP="00BE0DF3">
      <w:pPr>
        <w:numPr>
          <w:ilvl w:val="0"/>
          <w:numId w:val="6"/>
        </w:numPr>
        <w:suppressAutoHyphens/>
        <w:jc w:val="both"/>
        <w:rPr>
          <w:rFonts w:asciiTheme="minorHAnsi" w:hAnsiTheme="minorHAnsi" w:cstheme="minorHAnsi"/>
          <w:sz w:val="22"/>
          <w:szCs w:val="22"/>
        </w:rPr>
      </w:pPr>
      <w:r w:rsidRPr="00F11A8E">
        <w:rPr>
          <w:rFonts w:asciiTheme="minorHAnsi" w:hAnsiTheme="minorHAnsi" w:cstheme="minorHAnsi"/>
          <w:sz w:val="22"/>
          <w:szCs w:val="22"/>
        </w:rPr>
        <w:t xml:space="preserve">Pokud bezpečnostní hlídka zjistí, že objekt byl narušen (např. zjevné poškození vstupních dveří či oken objektu nebo jiné zjevné známky násilného vniknutí do objektu či poškození objektu, pohyb neznámých osob v objektu či v bezprostředním okolí objektu, požár či jiné narušení bezpečnosti v objektu nebo v bezprostředním okolí objektu), bezodkladně o tom vyrozumí </w:t>
      </w:r>
      <w:r>
        <w:rPr>
          <w:rFonts w:asciiTheme="minorHAnsi" w:hAnsiTheme="minorHAnsi" w:cstheme="minorHAnsi"/>
          <w:sz w:val="22"/>
          <w:szCs w:val="22"/>
        </w:rPr>
        <w:t xml:space="preserve">telefonicky </w:t>
      </w:r>
      <w:r w:rsidRPr="00F11A8E">
        <w:rPr>
          <w:rFonts w:asciiTheme="minorHAnsi" w:hAnsiTheme="minorHAnsi" w:cstheme="minorHAnsi"/>
          <w:sz w:val="22"/>
          <w:szCs w:val="22"/>
        </w:rPr>
        <w:t>objednatele</w:t>
      </w:r>
      <w:r>
        <w:rPr>
          <w:rFonts w:asciiTheme="minorHAnsi" w:hAnsiTheme="minorHAnsi" w:cstheme="minorHAnsi"/>
          <w:sz w:val="22"/>
          <w:szCs w:val="22"/>
        </w:rPr>
        <w:t xml:space="preserve"> – zástupce pro věci technické</w:t>
      </w:r>
      <w:r w:rsidRPr="00F11A8E">
        <w:rPr>
          <w:rFonts w:asciiTheme="minorHAnsi" w:hAnsiTheme="minorHAnsi" w:cstheme="minorHAnsi"/>
          <w:sz w:val="22"/>
          <w:szCs w:val="22"/>
        </w:rPr>
        <w:t xml:space="preserve">, a až do odvolání objednatelem zajistí fyzické střežení objektu. Fyzickým střežením objektu se rozumí stání bezpečnostní hlídky u místa, kde byl objekt narušen, či míst, kde byl objekt narušen, pokud to bude možné, a případné zabezpečení obchůzky objektu, pokud to bude možné.  </w:t>
      </w:r>
    </w:p>
    <w:p w14:paraId="4DAB4D51" w14:textId="77777777" w:rsidR="00BE0DF3" w:rsidRDefault="00BE0DF3" w:rsidP="00BE0DF3">
      <w:pPr>
        <w:ind w:left="360"/>
        <w:jc w:val="both"/>
      </w:pPr>
    </w:p>
    <w:p w14:paraId="3FC1FD4F" w14:textId="77777777" w:rsidR="00BE0DF3" w:rsidRPr="008A24DF" w:rsidRDefault="00BE0DF3" w:rsidP="00BE0DF3">
      <w:pPr>
        <w:numPr>
          <w:ilvl w:val="0"/>
          <w:numId w:val="6"/>
        </w:numPr>
        <w:suppressAutoHyphens/>
        <w:jc w:val="both"/>
        <w:rPr>
          <w:rFonts w:asciiTheme="minorHAnsi" w:hAnsiTheme="minorHAnsi" w:cstheme="minorHAnsi"/>
          <w:sz w:val="22"/>
          <w:szCs w:val="22"/>
        </w:rPr>
      </w:pPr>
      <w:r w:rsidRPr="008A24DF">
        <w:rPr>
          <w:rFonts w:asciiTheme="minorHAnsi" w:hAnsiTheme="minorHAnsi" w:cstheme="minorHAnsi"/>
          <w:sz w:val="22"/>
          <w:szCs w:val="22"/>
        </w:rPr>
        <w:t xml:space="preserve">V případě, že při zásahu bezpečnostní hlídky budou zjištěny skutečnosti, které svým charakterem vyžadují přítomnost orgánů Policie ČR, hasičů či záchranné služby, je poskytovatel povinen tyto </w:t>
      </w:r>
      <w:r w:rsidRPr="008A24DF">
        <w:rPr>
          <w:rFonts w:asciiTheme="minorHAnsi" w:hAnsiTheme="minorHAnsi" w:cstheme="minorHAnsi"/>
          <w:sz w:val="22"/>
          <w:szCs w:val="22"/>
        </w:rPr>
        <w:lastRenderedPageBreak/>
        <w:t>subjekty bez zbytečného odkladu vyrozumět a bezpečnostní hlídka vyčká do jejich příjezdu, přičemž tato činnost je, i co do účtování sjednané ceny, považována za fyzické střežení objektu.</w:t>
      </w:r>
    </w:p>
    <w:p w14:paraId="101F9439" w14:textId="77777777" w:rsidR="00BE0DF3" w:rsidRDefault="00BE0DF3" w:rsidP="00BE0DF3">
      <w:pPr>
        <w:jc w:val="center"/>
        <w:rPr>
          <w:rFonts w:asciiTheme="minorHAnsi" w:hAnsiTheme="minorHAnsi"/>
          <w:b/>
          <w:sz w:val="22"/>
          <w:szCs w:val="22"/>
        </w:rPr>
      </w:pPr>
    </w:p>
    <w:p w14:paraId="2685FDFD" w14:textId="77777777" w:rsidR="00BE0DF3" w:rsidRDefault="00BE0DF3" w:rsidP="00BE0DF3">
      <w:pPr>
        <w:rPr>
          <w:rFonts w:asciiTheme="minorHAnsi" w:hAnsiTheme="minorHAnsi"/>
          <w:b/>
          <w:sz w:val="22"/>
          <w:szCs w:val="22"/>
        </w:rPr>
      </w:pPr>
    </w:p>
    <w:p w14:paraId="7D6D9DFC" w14:textId="77777777" w:rsidR="00BE0DF3" w:rsidRPr="008A24DF" w:rsidRDefault="00BE0DF3" w:rsidP="00BE0DF3">
      <w:pPr>
        <w:pStyle w:val="Odstavecseseznamem"/>
        <w:numPr>
          <w:ilvl w:val="0"/>
          <w:numId w:val="3"/>
        </w:numPr>
        <w:suppressAutoHyphens/>
        <w:jc w:val="center"/>
        <w:rPr>
          <w:rFonts w:asciiTheme="minorHAnsi" w:hAnsiTheme="minorHAnsi" w:cstheme="minorHAnsi"/>
          <w:b/>
          <w:sz w:val="22"/>
        </w:rPr>
      </w:pPr>
      <w:r w:rsidRPr="008A24DF">
        <w:rPr>
          <w:rFonts w:asciiTheme="minorHAnsi" w:hAnsiTheme="minorHAnsi" w:cstheme="minorHAnsi"/>
          <w:b/>
          <w:sz w:val="22"/>
        </w:rPr>
        <w:t>Povinnosti objednatele</w:t>
      </w:r>
    </w:p>
    <w:p w14:paraId="7152CCE5" w14:textId="77777777" w:rsidR="00BE0DF3" w:rsidRPr="008A24DF" w:rsidRDefault="00BE0DF3" w:rsidP="00BE0DF3">
      <w:pPr>
        <w:numPr>
          <w:ilvl w:val="0"/>
          <w:numId w:val="7"/>
        </w:numPr>
        <w:suppressAutoHyphens/>
        <w:jc w:val="both"/>
        <w:rPr>
          <w:rFonts w:asciiTheme="minorHAnsi" w:hAnsiTheme="minorHAnsi" w:cstheme="minorHAnsi"/>
          <w:sz w:val="22"/>
          <w:szCs w:val="22"/>
        </w:rPr>
      </w:pPr>
      <w:r w:rsidRPr="008A24DF">
        <w:rPr>
          <w:rFonts w:asciiTheme="minorHAnsi" w:hAnsiTheme="minorHAnsi" w:cstheme="minorHAnsi"/>
          <w:sz w:val="22"/>
          <w:szCs w:val="22"/>
        </w:rPr>
        <w:t xml:space="preserve">Objednatel je povinen zajistit podmínky nezbytné pro řádné plnění povinností dle této smlouvy poskytovatelem, zejména zajistit funkční zabezpečovací zařízení s možností přenosu poplašného signálu, a dále umožnit bezpečnostní hlídce přístup k objektu a jeho bezprostřednímu okolí, případně dle dohody také do vnitřních prostor objektu, pokud je to objednatelem na základě ujednání v této smlouvě požadováno. </w:t>
      </w:r>
    </w:p>
    <w:p w14:paraId="108B733E" w14:textId="77777777" w:rsidR="00BE0DF3" w:rsidRPr="008A24DF" w:rsidRDefault="00BE0DF3" w:rsidP="00BE0DF3">
      <w:pPr>
        <w:ind w:left="360"/>
        <w:jc w:val="both"/>
        <w:rPr>
          <w:rFonts w:asciiTheme="minorHAnsi" w:hAnsiTheme="minorHAnsi" w:cstheme="minorHAnsi"/>
          <w:sz w:val="22"/>
          <w:szCs w:val="22"/>
        </w:rPr>
      </w:pPr>
    </w:p>
    <w:p w14:paraId="50D0C35A" w14:textId="77777777" w:rsidR="00BE0DF3" w:rsidRPr="008A24DF" w:rsidRDefault="00BE0DF3" w:rsidP="00BE0DF3">
      <w:pPr>
        <w:numPr>
          <w:ilvl w:val="0"/>
          <w:numId w:val="7"/>
        </w:numPr>
        <w:suppressAutoHyphens/>
        <w:jc w:val="both"/>
        <w:rPr>
          <w:rFonts w:asciiTheme="minorHAnsi" w:hAnsiTheme="minorHAnsi" w:cstheme="minorHAnsi"/>
          <w:sz w:val="22"/>
          <w:szCs w:val="22"/>
        </w:rPr>
      </w:pPr>
      <w:r w:rsidRPr="008A24DF">
        <w:rPr>
          <w:rFonts w:asciiTheme="minorHAnsi" w:hAnsiTheme="minorHAnsi" w:cstheme="minorHAnsi"/>
          <w:sz w:val="22"/>
          <w:szCs w:val="22"/>
        </w:rPr>
        <w:t>Objednatel se zavazuje předem oznámit poskytovateli jakékoliv změny týkající se bezpečnosti a zabezpečení objektu nebo jeho bezprostředního okolí. Pokud objednatel mění zabezpečovací zařízení nebo jeho nastavení, bere na vědomí, že je nezbytné o tom předem informovat poskytovatele. Po provedení výměny či opravy zabezpečovacího zařízení musí objednatel iniciovat ověření možnosti pultu centrální ochrany přijímat poplašné signály ze zabezpečovacího zařízení.</w:t>
      </w:r>
    </w:p>
    <w:p w14:paraId="73E32584" w14:textId="77777777" w:rsidR="00BE0DF3" w:rsidRPr="008A24DF" w:rsidRDefault="00BE0DF3" w:rsidP="00BE0DF3">
      <w:pPr>
        <w:ind w:left="360"/>
        <w:jc w:val="both"/>
        <w:rPr>
          <w:rFonts w:asciiTheme="minorHAnsi" w:hAnsiTheme="minorHAnsi" w:cstheme="minorHAnsi"/>
          <w:sz w:val="22"/>
          <w:szCs w:val="22"/>
        </w:rPr>
      </w:pPr>
    </w:p>
    <w:p w14:paraId="6C232047" w14:textId="77777777" w:rsidR="00BE0DF3" w:rsidRPr="008A24DF" w:rsidRDefault="00BE0DF3" w:rsidP="00BE0DF3">
      <w:pPr>
        <w:numPr>
          <w:ilvl w:val="0"/>
          <w:numId w:val="7"/>
        </w:numPr>
        <w:suppressAutoHyphens/>
        <w:jc w:val="both"/>
        <w:rPr>
          <w:rFonts w:asciiTheme="minorHAnsi" w:hAnsiTheme="minorHAnsi" w:cstheme="minorHAnsi"/>
          <w:sz w:val="22"/>
          <w:szCs w:val="22"/>
        </w:rPr>
      </w:pPr>
      <w:r w:rsidRPr="008A24DF">
        <w:rPr>
          <w:rFonts w:asciiTheme="minorHAnsi" w:hAnsiTheme="minorHAnsi" w:cstheme="minorHAnsi"/>
          <w:sz w:val="22"/>
          <w:szCs w:val="22"/>
        </w:rPr>
        <w:t xml:space="preserve">Objednatel zajistí dostatečné proškolení všech osob, které mohou obsluhovat zabezpečovací zařízení. Objednatel současně poučí všechny osoby, které mají přístup k objektu a do objektu o jejich povinnosti prokázat bezpečnostní hlídce svoji totožnost v případě, že se bezpečnostní hlídka dostaví k objektu na základě přijetí poplašného signálu. Tyto osoby, stejně tak jako objednatel a oprávněné osoby, mají povinnost k výzvě bezpečnostní hlídky písemně ihned potvrdit na tiskopis předložený bezpečnostní hlídkou, že se bezpečnostní hlídka dostavila k objektu spolu s uvedením příslušného data a času, kdy se tak stalo. Pokud se u objektu nenachází žádná taková osoba, pak bezpečnostní hlídka ponechá předmětný tiskopis na místě (pod dveřmi, ve schránce, …); ponechání předmětného tiskopisu na místě, stejně tak jako odmítnutí potvrdit předmětný tiskopis, má stejné právní účinky jako potvrzení předmětného tiskopisu oprávněnou osobou. </w:t>
      </w:r>
    </w:p>
    <w:p w14:paraId="1A9A3038" w14:textId="77777777" w:rsidR="00BE0DF3" w:rsidRPr="008A24DF" w:rsidRDefault="00BE0DF3" w:rsidP="00BE0DF3">
      <w:pPr>
        <w:ind w:left="360"/>
        <w:jc w:val="both"/>
        <w:rPr>
          <w:rFonts w:asciiTheme="minorHAnsi" w:hAnsiTheme="minorHAnsi" w:cstheme="minorHAnsi"/>
          <w:sz w:val="22"/>
          <w:szCs w:val="22"/>
        </w:rPr>
      </w:pPr>
    </w:p>
    <w:p w14:paraId="28388187" w14:textId="77777777" w:rsidR="00BE0DF3" w:rsidRPr="008A24DF" w:rsidRDefault="00BE0DF3" w:rsidP="00BE0DF3">
      <w:pPr>
        <w:numPr>
          <w:ilvl w:val="0"/>
          <w:numId w:val="7"/>
        </w:numPr>
        <w:suppressAutoHyphens/>
        <w:jc w:val="both"/>
        <w:rPr>
          <w:rFonts w:asciiTheme="minorHAnsi" w:hAnsiTheme="minorHAnsi" w:cstheme="minorHAnsi"/>
          <w:sz w:val="22"/>
          <w:szCs w:val="22"/>
        </w:rPr>
      </w:pPr>
      <w:r w:rsidRPr="008A24DF">
        <w:rPr>
          <w:rFonts w:asciiTheme="minorHAnsi" w:hAnsiTheme="minorHAnsi" w:cstheme="minorHAnsi"/>
          <w:sz w:val="22"/>
          <w:szCs w:val="22"/>
        </w:rPr>
        <w:t>Objednatel zajistí poskytovateli pro potřebu plnění jeho povinností dle této smlouvy potřebné klíče umožňující přístupu k objektu a do objektu, přičemž, pokud tak neučiní, není bezpečnostní hlídka povinna prohlédnout prostory, k nimž nemá k dispozici příslušný klíč. Při každé výměně zámků objednatel bezodkladně zajistí předání nových klíčů poskytovateli.</w:t>
      </w:r>
    </w:p>
    <w:p w14:paraId="1ACDDFD4" w14:textId="77777777" w:rsidR="00BE0DF3" w:rsidRPr="008A24DF" w:rsidRDefault="00BE0DF3" w:rsidP="00BE0DF3">
      <w:pPr>
        <w:ind w:left="360"/>
        <w:jc w:val="both"/>
        <w:rPr>
          <w:rFonts w:asciiTheme="minorHAnsi" w:hAnsiTheme="minorHAnsi" w:cstheme="minorHAnsi"/>
          <w:sz w:val="22"/>
          <w:szCs w:val="22"/>
        </w:rPr>
      </w:pPr>
    </w:p>
    <w:p w14:paraId="67107BF0" w14:textId="77777777" w:rsidR="00BE0DF3" w:rsidRPr="008A24DF" w:rsidRDefault="00BE0DF3" w:rsidP="00BE0DF3">
      <w:pPr>
        <w:numPr>
          <w:ilvl w:val="0"/>
          <w:numId w:val="7"/>
        </w:numPr>
        <w:suppressAutoHyphens/>
        <w:jc w:val="both"/>
        <w:rPr>
          <w:rFonts w:asciiTheme="minorHAnsi" w:hAnsiTheme="minorHAnsi" w:cstheme="minorHAnsi"/>
          <w:sz w:val="22"/>
          <w:szCs w:val="22"/>
        </w:rPr>
      </w:pPr>
      <w:r w:rsidRPr="008A24DF">
        <w:rPr>
          <w:rFonts w:asciiTheme="minorHAnsi" w:hAnsiTheme="minorHAnsi" w:cstheme="minorHAnsi"/>
          <w:sz w:val="22"/>
          <w:szCs w:val="22"/>
        </w:rPr>
        <w:t>Objednatel je povinen zajistit funkčnost zabezpečovacího zařízení a funkčnost komunikace zabezpečovacího zařízení s pultem centrální ochrany, a dále zajistit jejich servis a v případě zjištění závady zabezpečit jejich opravu u dodavatele zabezpečovacího zařízení nebo servisního střediska.</w:t>
      </w:r>
    </w:p>
    <w:p w14:paraId="7E6FA1AA" w14:textId="77777777" w:rsidR="00BE0DF3" w:rsidRPr="008A24DF" w:rsidRDefault="00BE0DF3" w:rsidP="00BE0DF3">
      <w:pPr>
        <w:ind w:left="360"/>
        <w:jc w:val="both"/>
        <w:rPr>
          <w:rFonts w:asciiTheme="minorHAnsi" w:hAnsiTheme="minorHAnsi" w:cstheme="minorHAnsi"/>
          <w:sz w:val="22"/>
          <w:szCs w:val="22"/>
        </w:rPr>
      </w:pPr>
    </w:p>
    <w:p w14:paraId="1B9A0426" w14:textId="77777777" w:rsidR="00BE0DF3" w:rsidRPr="008A24DF" w:rsidRDefault="00BE0DF3" w:rsidP="00BE0DF3">
      <w:pPr>
        <w:numPr>
          <w:ilvl w:val="0"/>
          <w:numId w:val="7"/>
        </w:numPr>
        <w:suppressAutoHyphens/>
        <w:jc w:val="both"/>
        <w:rPr>
          <w:rFonts w:asciiTheme="minorHAnsi" w:hAnsiTheme="minorHAnsi" w:cstheme="minorHAnsi"/>
          <w:sz w:val="22"/>
          <w:szCs w:val="22"/>
        </w:rPr>
      </w:pPr>
      <w:r w:rsidRPr="008A24DF">
        <w:rPr>
          <w:rFonts w:asciiTheme="minorHAnsi" w:hAnsiTheme="minorHAnsi" w:cstheme="minorHAnsi"/>
          <w:sz w:val="22"/>
          <w:szCs w:val="22"/>
        </w:rPr>
        <w:t>Objednatel bere na vědomí, že informace zpřístupněné o objektu pultem centrální ochrany (časy manipulace se zabezpečovacím zařízením, přijaté poplašné signály, dále pak také čas vyslání bezpečnostní hlídky k objektu a čas skutečného výjezdu bezpečnostní hlídky, čas dostavení se bezpečnostní hlídky k objektu, doba trvání fyzické ostrahy) jsou poskytovatelem archivovány za účelem jejich zpřístupnění objednateli nejméně po dobu tří měsíců, přičemž v této době je objednatel oprávněn o zpřístupnění těchto informací poskytovatele požádat. Po uplynutí uvedené lhůty již není poskytovatel povinen předmětné informace objednateli zpřístupnit.</w:t>
      </w:r>
    </w:p>
    <w:p w14:paraId="7E9DF659" w14:textId="77777777" w:rsidR="00BE0DF3" w:rsidRPr="008A24DF" w:rsidRDefault="00BE0DF3" w:rsidP="00BE0DF3">
      <w:pPr>
        <w:ind w:left="360"/>
        <w:jc w:val="both"/>
        <w:rPr>
          <w:rFonts w:asciiTheme="minorHAnsi" w:hAnsiTheme="minorHAnsi" w:cstheme="minorHAnsi"/>
          <w:sz w:val="22"/>
          <w:szCs w:val="22"/>
        </w:rPr>
      </w:pPr>
    </w:p>
    <w:p w14:paraId="0D00BEA7" w14:textId="77777777" w:rsidR="00BE0DF3" w:rsidRPr="008A24DF" w:rsidRDefault="00BE0DF3" w:rsidP="00BE0DF3">
      <w:pPr>
        <w:numPr>
          <w:ilvl w:val="0"/>
          <w:numId w:val="7"/>
        </w:numPr>
        <w:suppressAutoHyphens/>
        <w:jc w:val="both"/>
        <w:rPr>
          <w:rFonts w:asciiTheme="minorHAnsi" w:hAnsiTheme="minorHAnsi" w:cstheme="minorHAnsi"/>
          <w:sz w:val="22"/>
          <w:szCs w:val="22"/>
        </w:rPr>
      </w:pPr>
      <w:r w:rsidRPr="008A24DF">
        <w:rPr>
          <w:rFonts w:asciiTheme="minorHAnsi" w:hAnsiTheme="minorHAnsi" w:cstheme="minorHAnsi"/>
          <w:sz w:val="22"/>
          <w:szCs w:val="22"/>
        </w:rPr>
        <w:lastRenderedPageBreak/>
        <w:t xml:space="preserve">Objednatel bere na vědomí, že pokud mu byla k provozu zabezpečovacího zařízení poskytnuta SIM karta poskytovatele, není poskytovatel odpovědný za nefunkční komunikaci mezi zabezpečovacím zařízením a pultem centrální ochrany, pokud jde o přenos poplašného signálu prostřednictvím sítí elektronických komunikací (na přenos mohou mít vliv kromě důvodů na straně mobilního operátora také různé fyzikální jevy bránící volnému šíření signálu, které nemůže poskytovatel ovlivnit). Objednatel bere na vědomí, že SIM karta poskytovatele je určena výhradně k užívání v zabezpečovacím zařízení objednatele v objektu, a že ji objednatel není oprávněn užívat k jiným účelům, ani ji ze zabezpečovacího zařízení vysunovat či s ní jinak manipulovat. Objednatel bere na vědomí, že poskytovatel je oprávněn v případě podezření na zneužití SIM karty SIM kartu kdykoliv zablokovat, přičemž ani v takovém případě poskytovatel neodpovídá za nefunkční komunikaci mezi zabezpečovacím zařízením a pultem centrální ochrany, která bude způsobena tím, že SIM karta se nemůže přihlásit do sítě elektronických komunikací. </w:t>
      </w:r>
    </w:p>
    <w:p w14:paraId="709ECC21" w14:textId="77777777" w:rsidR="00BE0DF3" w:rsidRDefault="00BE0DF3" w:rsidP="00BE0DF3">
      <w:pPr>
        <w:jc w:val="center"/>
        <w:rPr>
          <w:rFonts w:asciiTheme="minorHAnsi" w:hAnsiTheme="minorHAnsi"/>
          <w:b/>
          <w:sz w:val="22"/>
          <w:szCs w:val="22"/>
        </w:rPr>
      </w:pPr>
    </w:p>
    <w:p w14:paraId="170A086D" w14:textId="77777777" w:rsidR="00BE0DF3" w:rsidRPr="008A24DF" w:rsidRDefault="00BE0DF3" w:rsidP="00BE0DF3">
      <w:pPr>
        <w:pStyle w:val="Odstavecseseznamem"/>
        <w:numPr>
          <w:ilvl w:val="0"/>
          <w:numId w:val="3"/>
        </w:numPr>
        <w:jc w:val="center"/>
        <w:rPr>
          <w:rFonts w:asciiTheme="minorHAnsi" w:hAnsiTheme="minorHAnsi"/>
          <w:b/>
          <w:sz w:val="22"/>
        </w:rPr>
      </w:pPr>
      <w:r w:rsidRPr="008A24DF">
        <w:rPr>
          <w:rFonts w:asciiTheme="minorHAnsi" w:hAnsiTheme="minorHAnsi"/>
          <w:b/>
          <w:sz w:val="22"/>
        </w:rPr>
        <w:t xml:space="preserve">Cena </w:t>
      </w:r>
      <w:r>
        <w:rPr>
          <w:rFonts w:asciiTheme="minorHAnsi" w:hAnsiTheme="minorHAnsi"/>
          <w:b/>
          <w:sz w:val="22"/>
        </w:rPr>
        <w:t>a způsob úhrady</w:t>
      </w:r>
    </w:p>
    <w:p w14:paraId="76F1E994" w14:textId="77777777" w:rsidR="00BE0DF3" w:rsidRPr="008A24DF" w:rsidRDefault="00BE0DF3" w:rsidP="00BE0DF3">
      <w:pPr>
        <w:numPr>
          <w:ilvl w:val="0"/>
          <w:numId w:val="8"/>
        </w:numPr>
        <w:suppressAutoHyphens/>
        <w:jc w:val="both"/>
        <w:rPr>
          <w:rFonts w:asciiTheme="minorHAnsi" w:hAnsiTheme="minorHAnsi" w:cstheme="minorHAnsi"/>
          <w:sz w:val="22"/>
          <w:szCs w:val="22"/>
        </w:rPr>
      </w:pPr>
      <w:r w:rsidRPr="008A24DF">
        <w:rPr>
          <w:rFonts w:asciiTheme="minorHAnsi" w:hAnsiTheme="minorHAnsi" w:cstheme="minorHAnsi"/>
          <w:sz w:val="22"/>
          <w:szCs w:val="22"/>
        </w:rPr>
        <w:t>Cena za služby ochrany majetku poskytované na základě této smlouvy poskytovatelem objednateli byla sjednána takto. Objednatel se zavazuje:</w:t>
      </w:r>
    </w:p>
    <w:p w14:paraId="399AC482" w14:textId="77777777" w:rsidR="00BE0DF3" w:rsidRPr="006F58B7" w:rsidRDefault="00BE0DF3" w:rsidP="00BE0DF3">
      <w:pPr>
        <w:numPr>
          <w:ilvl w:val="0"/>
          <w:numId w:val="9"/>
        </w:numPr>
        <w:suppressAutoHyphens/>
        <w:jc w:val="both"/>
        <w:rPr>
          <w:rFonts w:asciiTheme="minorHAnsi" w:hAnsiTheme="minorHAnsi" w:cstheme="minorHAnsi"/>
          <w:sz w:val="22"/>
          <w:szCs w:val="22"/>
        </w:rPr>
      </w:pPr>
      <w:r w:rsidRPr="006F58B7">
        <w:rPr>
          <w:rFonts w:asciiTheme="minorHAnsi" w:hAnsiTheme="minorHAnsi" w:cstheme="minorHAnsi"/>
          <w:sz w:val="22"/>
          <w:szCs w:val="22"/>
        </w:rPr>
        <w:t xml:space="preserve">hradit za monitorování objektu dle čl. II. odst. 1 písm. a) této smlouvy poskytovateli pravidelný měsíční paušální poplatek ve výši </w:t>
      </w:r>
      <w:r w:rsidR="00260359">
        <w:rPr>
          <w:rFonts w:asciiTheme="minorHAnsi" w:hAnsiTheme="minorHAnsi" w:cstheme="minorHAnsi"/>
          <w:sz w:val="22"/>
          <w:szCs w:val="22"/>
        </w:rPr>
        <w:t>2</w:t>
      </w:r>
      <w:r w:rsidRPr="006F58B7">
        <w:rPr>
          <w:rFonts w:asciiTheme="minorHAnsi" w:hAnsiTheme="minorHAnsi" w:cstheme="minorHAnsi"/>
          <w:sz w:val="22"/>
          <w:szCs w:val="22"/>
        </w:rPr>
        <w:t> 5</w:t>
      </w:r>
      <w:r w:rsidR="00260359">
        <w:rPr>
          <w:rFonts w:asciiTheme="minorHAnsi" w:hAnsiTheme="minorHAnsi" w:cstheme="minorHAnsi"/>
          <w:sz w:val="22"/>
          <w:szCs w:val="22"/>
        </w:rPr>
        <w:t>0</w:t>
      </w:r>
      <w:r w:rsidRPr="006F58B7">
        <w:rPr>
          <w:rFonts w:asciiTheme="minorHAnsi" w:hAnsiTheme="minorHAnsi" w:cstheme="minorHAnsi"/>
          <w:sz w:val="22"/>
          <w:szCs w:val="22"/>
        </w:rPr>
        <w:t xml:space="preserve">0,- Kč; </w:t>
      </w:r>
    </w:p>
    <w:p w14:paraId="01717EE1" w14:textId="77777777" w:rsidR="00BE0DF3" w:rsidRPr="006F58B7" w:rsidRDefault="00BE0DF3" w:rsidP="00BE0DF3">
      <w:pPr>
        <w:numPr>
          <w:ilvl w:val="0"/>
          <w:numId w:val="9"/>
        </w:numPr>
        <w:suppressAutoHyphens/>
        <w:jc w:val="both"/>
        <w:rPr>
          <w:rFonts w:asciiTheme="minorHAnsi" w:hAnsiTheme="minorHAnsi" w:cstheme="minorHAnsi"/>
          <w:sz w:val="22"/>
          <w:szCs w:val="22"/>
        </w:rPr>
      </w:pPr>
      <w:r w:rsidRPr="006F58B7">
        <w:rPr>
          <w:rFonts w:asciiTheme="minorHAnsi" w:hAnsiTheme="minorHAnsi" w:cstheme="minorHAnsi"/>
          <w:sz w:val="22"/>
          <w:szCs w:val="22"/>
        </w:rPr>
        <w:t xml:space="preserve">uhradit za dostavení se bezpečnostní hlídky k objektu na základě přijetí poplašného signálu, stejně tak jako za zahájený a téměř dokončený výjezd bezpečnostní hlídky k objektu na základě přijetí poplašného signálu, který však nebyl z důvodu jeho odvolání ze strany objednatele dokončen, částku ve výši 500,- Kč;  </w:t>
      </w:r>
    </w:p>
    <w:p w14:paraId="7A1D346F" w14:textId="77777777" w:rsidR="00BE0DF3" w:rsidRPr="0025565F" w:rsidRDefault="00BE0DF3" w:rsidP="00BE0DF3"/>
    <w:p w14:paraId="4D717718" w14:textId="77777777" w:rsidR="00BE0DF3" w:rsidRPr="008A24DF" w:rsidRDefault="00BE0DF3" w:rsidP="00BE0DF3">
      <w:pPr>
        <w:ind w:left="360"/>
        <w:jc w:val="both"/>
        <w:rPr>
          <w:rFonts w:asciiTheme="minorHAnsi" w:hAnsiTheme="minorHAnsi" w:cstheme="minorHAnsi"/>
          <w:sz w:val="22"/>
          <w:szCs w:val="22"/>
        </w:rPr>
      </w:pPr>
      <w:r w:rsidRPr="008A24DF">
        <w:rPr>
          <w:rFonts w:asciiTheme="minorHAnsi" w:hAnsiTheme="minorHAnsi" w:cstheme="minorHAnsi"/>
          <w:sz w:val="22"/>
          <w:szCs w:val="22"/>
        </w:rPr>
        <w:t>Výše uvedené ceny jsou ceny bez DPH. DPH bude připočtena ve výši dle platných právních předpisů.</w:t>
      </w:r>
    </w:p>
    <w:p w14:paraId="14F2A0F9" w14:textId="77777777" w:rsidR="00BE0DF3" w:rsidRPr="008A24DF" w:rsidRDefault="00BE0DF3" w:rsidP="00BE0DF3">
      <w:pPr>
        <w:jc w:val="both"/>
        <w:rPr>
          <w:rFonts w:asciiTheme="minorHAnsi" w:hAnsiTheme="minorHAnsi" w:cstheme="minorHAnsi"/>
          <w:sz w:val="22"/>
          <w:szCs w:val="22"/>
        </w:rPr>
      </w:pPr>
    </w:p>
    <w:p w14:paraId="3B162E59" w14:textId="66C2B0F1" w:rsidR="00BE0DF3" w:rsidRPr="008A24DF" w:rsidRDefault="00BE0DF3" w:rsidP="00BE0DF3">
      <w:pPr>
        <w:numPr>
          <w:ilvl w:val="0"/>
          <w:numId w:val="8"/>
        </w:numPr>
        <w:suppressAutoHyphens/>
        <w:jc w:val="both"/>
        <w:rPr>
          <w:rFonts w:asciiTheme="minorHAnsi" w:hAnsiTheme="minorHAnsi" w:cstheme="minorHAnsi"/>
          <w:sz w:val="22"/>
          <w:szCs w:val="22"/>
        </w:rPr>
      </w:pPr>
      <w:r w:rsidRPr="008A24DF">
        <w:rPr>
          <w:rFonts w:asciiTheme="minorHAnsi" w:hAnsiTheme="minorHAnsi" w:cstheme="minorHAnsi"/>
          <w:sz w:val="22"/>
          <w:szCs w:val="22"/>
        </w:rPr>
        <w:t>Paušální poplatek dle odst. 1 písm. a) tohoto článku bude poměrně zkrácen v případě, že plnění dle této smlouvy nebude poskytováno od prvního dne v měsíci. Paušální poplatek dle předchozí věty bude poskytovatelem fakturován objednateli vždy, a to i v případě, že nebude funkční zabezpečovací zařízení v objektu nebo nebude funkční komunikace zabezpečovacího zařízení a pultu centrální ochrany, v tomto druhém případě však pouze pokud nefunkčnost komunikace nebude způsobena pultem centrální ochrany (pouze v takovém případě by se paušální poplatek poměrně krátil za dobu nefunkčnosti pultu centrální ochrany pro přijímání poplašných signálů).</w:t>
      </w:r>
    </w:p>
    <w:p w14:paraId="5CFCE785" w14:textId="77777777" w:rsidR="00BE0DF3" w:rsidRPr="008A24DF" w:rsidRDefault="00BE0DF3" w:rsidP="00BE0DF3">
      <w:pPr>
        <w:ind w:left="360"/>
        <w:jc w:val="both"/>
        <w:rPr>
          <w:rFonts w:asciiTheme="minorHAnsi" w:hAnsiTheme="minorHAnsi" w:cstheme="minorHAnsi"/>
          <w:sz w:val="22"/>
          <w:szCs w:val="22"/>
        </w:rPr>
      </w:pPr>
    </w:p>
    <w:p w14:paraId="6D4AB553" w14:textId="1B31DDAD" w:rsidR="00BE0DF3" w:rsidRPr="008A24DF" w:rsidRDefault="00BE0DF3" w:rsidP="00BE0DF3">
      <w:pPr>
        <w:numPr>
          <w:ilvl w:val="0"/>
          <w:numId w:val="8"/>
        </w:numPr>
        <w:suppressAutoHyphens/>
        <w:jc w:val="both"/>
        <w:rPr>
          <w:rFonts w:asciiTheme="minorHAnsi" w:hAnsiTheme="minorHAnsi" w:cstheme="minorHAnsi"/>
          <w:sz w:val="22"/>
          <w:szCs w:val="22"/>
        </w:rPr>
      </w:pPr>
      <w:r w:rsidRPr="008A24DF">
        <w:rPr>
          <w:rFonts w:asciiTheme="minorHAnsi" w:hAnsiTheme="minorHAnsi" w:cstheme="minorHAnsi"/>
          <w:sz w:val="22"/>
          <w:szCs w:val="22"/>
        </w:rPr>
        <w:t xml:space="preserve">Paušální </w:t>
      </w:r>
      <w:r w:rsidR="000F5B34" w:rsidRPr="008A24DF">
        <w:rPr>
          <w:rFonts w:asciiTheme="minorHAnsi" w:hAnsiTheme="minorHAnsi" w:cstheme="minorHAnsi"/>
          <w:sz w:val="22"/>
          <w:szCs w:val="22"/>
        </w:rPr>
        <w:t>poplat</w:t>
      </w:r>
      <w:r w:rsidR="000F5B34">
        <w:rPr>
          <w:rFonts w:asciiTheme="minorHAnsi" w:hAnsiTheme="minorHAnsi" w:cstheme="minorHAnsi"/>
          <w:sz w:val="22"/>
          <w:szCs w:val="22"/>
        </w:rPr>
        <w:t>ek</w:t>
      </w:r>
      <w:r w:rsidR="000F5B34" w:rsidRPr="008A24DF">
        <w:rPr>
          <w:rFonts w:asciiTheme="minorHAnsi" w:hAnsiTheme="minorHAnsi" w:cstheme="minorHAnsi"/>
          <w:sz w:val="22"/>
          <w:szCs w:val="22"/>
        </w:rPr>
        <w:t xml:space="preserve"> </w:t>
      </w:r>
      <w:r w:rsidRPr="008A24DF">
        <w:rPr>
          <w:rFonts w:asciiTheme="minorHAnsi" w:hAnsiTheme="minorHAnsi" w:cstheme="minorHAnsi"/>
          <w:sz w:val="22"/>
          <w:szCs w:val="22"/>
        </w:rPr>
        <w:t>dle předchozího odstavce bud</w:t>
      </w:r>
      <w:r w:rsidR="000F5B34">
        <w:rPr>
          <w:rFonts w:asciiTheme="minorHAnsi" w:hAnsiTheme="minorHAnsi" w:cstheme="minorHAnsi"/>
          <w:sz w:val="22"/>
          <w:szCs w:val="22"/>
        </w:rPr>
        <w:t>e</w:t>
      </w:r>
      <w:r w:rsidRPr="008A24DF">
        <w:rPr>
          <w:rFonts w:asciiTheme="minorHAnsi" w:hAnsiTheme="minorHAnsi" w:cstheme="minorHAnsi"/>
          <w:sz w:val="22"/>
          <w:szCs w:val="22"/>
        </w:rPr>
        <w:t xml:space="preserve"> poskytovatelem fakturován objednateli vždy </w:t>
      </w:r>
      <w:r w:rsidR="000F5B34">
        <w:rPr>
          <w:rFonts w:asciiTheme="minorHAnsi" w:hAnsiTheme="minorHAnsi" w:cstheme="minorHAnsi"/>
          <w:sz w:val="22"/>
          <w:szCs w:val="22"/>
        </w:rPr>
        <w:t>za</w:t>
      </w:r>
      <w:r w:rsidR="000F5B34" w:rsidRPr="008A24DF">
        <w:rPr>
          <w:rFonts w:asciiTheme="minorHAnsi" w:hAnsiTheme="minorHAnsi" w:cstheme="minorHAnsi"/>
          <w:sz w:val="22"/>
          <w:szCs w:val="22"/>
        </w:rPr>
        <w:t xml:space="preserve"> </w:t>
      </w:r>
      <w:r w:rsidRPr="008A24DF">
        <w:rPr>
          <w:rFonts w:asciiTheme="minorHAnsi" w:hAnsiTheme="minorHAnsi" w:cstheme="minorHAnsi"/>
          <w:sz w:val="22"/>
          <w:szCs w:val="22"/>
        </w:rPr>
        <w:t xml:space="preserve">kalendářní čtvrtletí, přičemž vyúčtování tohoto poplatku bude provedeno v poskytovatelem vystavené faktuře po uplynutí příslušného kalendářního čtvrtletí. Vyúčtování za ostatní plnění dle odst. 1 tohoto článku bude poskytovatelem vyúčtováno a fakturováno bezodkladně po poskytnutí takového plnění. Splatnost vystavené faktury, je </w:t>
      </w:r>
      <w:r>
        <w:rPr>
          <w:rFonts w:asciiTheme="minorHAnsi" w:hAnsiTheme="minorHAnsi" w:cstheme="minorHAnsi"/>
          <w:sz w:val="22"/>
          <w:szCs w:val="22"/>
        </w:rPr>
        <w:t>21</w:t>
      </w:r>
      <w:r w:rsidRPr="008A24DF">
        <w:rPr>
          <w:rFonts w:asciiTheme="minorHAnsi" w:hAnsiTheme="minorHAnsi" w:cstheme="minorHAnsi"/>
          <w:sz w:val="22"/>
          <w:szCs w:val="22"/>
        </w:rPr>
        <w:t xml:space="preserve"> dnů od data vystavení, pokud na faktuře nebude uvedena delší doba splatnosti, pak by platila tato delší doba splatnosti. </w:t>
      </w:r>
    </w:p>
    <w:p w14:paraId="661B3373" w14:textId="77777777" w:rsidR="00BE0DF3" w:rsidRDefault="00BE0DF3" w:rsidP="00BE0DF3">
      <w:pPr>
        <w:ind w:left="360"/>
        <w:jc w:val="both"/>
      </w:pPr>
    </w:p>
    <w:p w14:paraId="3C91BE2F" w14:textId="7357AE9E" w:rsidR="00BE0DF3" w:rsidRDefault="00BE0DF3" w:rsidP="00BE0DF3">
      <w:pPr>
        <w:numPr>
          <w:ilvl w:val="0"/>
          <w:numId w:val="8"/>
        </w:numPr>
        <w:suppressAutoHyphens/>
        <w:jc w:val="both"/>
        <w:rPr>
          <w:rFonts w:asciiTheme="minorHAnsi" w:hAnsiTheme="minorHAnsi" w:cstheme="minorHAnsi"/>
          <w:sz w:val="22"/>
          <w:szCs w:val="22"/>
        </w:rPr>
      </w:pPr>
      <w:r w:rsidRPr="008A24DF">
        <w:rPr>
          <w:rFonts w:asciiTheme="minorHAnsi" w:hAnsiTheme="minorHAnsi" w:cstheme="minorHAnsi"/>
          <w:sz w:val="22"/>
          <w:szCs w:val="22"/>
        </w:rPr>
        <w:t xml:space="preserve">Faktury vystavené poskytovatelem budou objednateli zasílány na e-mailovou adresu objednatele. </w:t>
      </w:r>
      <w:proofErr w:type="spellStart"/>
      <w:r w:rsidR="00CD58A2">
        <w:rPr>
          <w:rFonts w:asciiTheme="minorHAnsi" w:hAnsiTheme="minorHAnsi" w:cstheme="minorHAnsi"/>
          <w:sz w:val="22"/>
          <w:szCs w:val="22"/>
        </w:rPr>
        <w:t>xxx</w:t>
      </w:r>
      <w:proofErr w:type="spellEnd"/>
    </w:p>
    <w:p w14:paraId="3E39F122" w14:textId="77777777" w:rsidR="00BE0DF3" w:rsidRPr="00F333AE" w:rsidRDefault="00BE0DF3" w:rsidP="00BE0DF3">
      <w:pPr>
        <w:ind w:left="567" w:hanging="567"/>
        <w:rPr>
          <w:rFonts w:asciiTheme="minorHAnsi" w:hAnsiTheme="minorHAnsi" w:cstheme="minorHAnsi"/>
          <w:sz w:val="22"/>
          <w:highlight w:val="lightGray"/>
        </w:rPr>
      </w:pPr>
    </w:p>
    <w:p w14:paraId="4FE479F2" w14:textId="77777777" w:rsidR="00BE0DF3" w:rsidRPr="00F77679" w:rsidRDefault="00BE0DF3" w:rsidP="00BE0DF3">
      <w:pPr>
        <w:numPr>
          <w:ilvl w:val="0"/>
          <w:numId w:val="8"/>
        </w:numPr>
        <w:suppressAutoHyphens/>
        <w:jc w:val="both"/>
        <w:rPr>
          <w:rFonts w:asciiTheme="minorHAnsi" w:hAnsiTheme="minorHAnsi" w:cstheme="minorHAnsi"/>
          <w:sz w:val="22"/>
          <w:szCs w:val="22"/>
        </w:rPr>
      </w:pPr>
      <w:r w:rsidRPr="00F77679">
        <w:rPr>
          <w:rFonts w:asciiTheme="minorHAnsi" w:hAnsiTheme="minorHAnsi" w:cstheme="minorHAnsi"/>
          <w:sz w:val="22"/>
        </w:rPr>
        <w:t xml:space="preserve">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kupující </w:t>
      </w:r>
      <w:r w:rsidRPr="00F77679">
        <w:rPr>
          <w:rFonts w:asciiTheme="minorHAnsi" w:hAnsiTheme="minorHAnsi" w:cstheme="minorHAnsi"/>
          <w:sz w:val="22"/>
        </w:rPr>
        <w:lastRenderedPageBreak/>
        <w:t>oprávněn jej vrátit s tím, že zhotovitel je poté povinen vystavit nový s novým termínem splatnosti. V takovém případě není objednatel v prodlení s úhradou.</w:t>
      </w:r>
    </w:p>
    <w:p w14:paraId="0B271587" w14:textId="77777777" w:rsidR="00BE0DF3" w:rsidRPr="008A24DF" w:rsidRDefault="00BE0DF3" w:rsidP="00BE0DF3">
      <w:pPr>
        <w:suppressAutoHyphens/>
        <w:jc w:val="both"/>
        <w:rPr>
          <w:rFonts w:asciiTheme="minorHAnsi" w:hAnsiTheme="minorHAnsi" w:cstheme="minorHAnsi"/>
          <w:sz w:val="22"/>
          <w:szCs w:val="22"/>
        </w:rPr>
      </w:pPr>
    </w:p>
    <w:p w14:paraId="7571A2FF" w14:textId="414AC5A9" w:rsidR="00BE0DF3" w:rsidRDefault="00BE0DF3" w:rsidP="00BE0DF3">
      <w:pPr>
        <w:numPr>
          <w:ilvl w:val="0"/>
          <w:numId w:val="8"/>
        </w:numPr>
        <w:suppressAutoHyphens/>
        <w:jc w:val="both"/>
        <w:rPr>
          <w:rFonts w:asciiTheme="minorHAnsi" w:hAnsiTheme="minorHAnsi" w:cstheme="minorHAnsi"/>
          <w:sz w:val="22"/>
          <w:szCs w:val="22"/>
        </w:rPr>
      </w:pPr>
      <w:r w:rsidRPr="008A24DF">
        <w:rPr>
          <w:rFonts w:asciiTheme="minorHAnsi" w:hAnsiTheme="minorHAnsi" w:cstheme="minorHAnsi"/>
          <w:sz w:val="22"/>
          <w:szCs w:val="22"/>
        </w:rPr>
        <w:t>Pokud objednatel nezaplatí fakturu za poskytnuté služby dle této smlouvy, je poskytovatel oprávněn přerušit poskytování plnění dle této smlouvy, avšak pouze za předpokladu, že o svém záměru písemně (postačí e-mailem) vyrozumí objednatele a tento přesto v přiměřené době, nejpozději však do 5 dnů od odeslání upozornění, neprovede nápravu.</w:t>
      </w:r>
    </w:p>
    <w:p w14:paraId="2387115E" w14:textId="77777777" w:rsidR="00BE0DF3" w:rsidRDefault="00BE0DF3" w:rsidP="00BE0DF3">
      <w:pPr>
        <w:suppressAutoHyphens/>
        <w:ind w:left="360"/>
        <w:jc w:val="both"/>
        <w:rPr>
          <w:rFonts w:asciiTheme="minorHAnsi" w:hAnsiTheme="minorHAnsi" w:cstheme="minorHAnsi"/>
          <w:sz w:val="22"/>
          <w:szCs w:val="22"/>
        </w:rPr>
      </w:pPr>
    </w:p>
    <w:p w14:paraId="0FB1F906" w14:textId="77777777" w:rsidR="00BE0DF3" w:rsidRPr="00F77679" w:rsidRDefault="00BE0DF3" w:rsidP="00BE0DF3">
      <w:pPr>
        <w:numPr>
          <w:ilvl w:val="0"/>
          <w:numId w:val="8"/>
        </w:numPr>
        <w:autoSpaceDE w:val="0"/>
        <w:autoSpaceDN w:val="0"/>
        <w:adjustRightInd w:val="0"/>
        <w:jc w:val="both"/>
        <w:rPr>
          <w:rFonts w:ascii="Calibri" w:hAnsi="Calibri"/>
          <w:sz w:val="22"/>
          <w:szCs w:val="22"/>
        </w:rPr>
      </w:pPr>
      <w:r w:rsidRPr="00F77679">
        <w:rPr>
          <w:rFonts w:ascii="Calibri" w:hAnsi="Calibri"/>
          <w:sz w:val="22"/>
          <w:szCs w:val="22"/>
        </w:rPr>
        <w:t xml:space="preserve">Zhotovitel prohlašuje, že ke dni podpisu smlouvy není veden jako nespolehlivý plátce dle zákona č. 235/2004 Sb., o dani z přidané hodnoty, v platném znění,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neprodleně (nejpozději do 3 dnů ode dne, kdy se jím stal) na email uvedený u kupujícího v hlavičce této smlouvy. V případě porušení oznamovací povinnosti je zhotovitel povinen uhradit objednateli jednorázovou smluvní pokutu ve výši částky odpovídající výši DPH připočtené k ceně předmětu koupě. </w:t>
      </w:r>
    </w:p>
    <w:p w14:paraId="39AB25A9" w14:textId="77777777" w:rsidR="00BE0DF3" w:rsidRDefault="00BE0DF3" w:rsidP="00BE0DF3">
      <w:pPr>
        <w:pStyle w:val="Zkladntext"/>
        <w:keepNext/>
        <w:jc w:val="left"/>
        <w:rPr>
          <w:rFonts w:ascii="Calibri" w:hAnsi="Calibri" w:cs="Arial"/>
          <w:snapToGrid w:val="0"/>
          <w:sz w:val="22"/>
          <w:szCs w:val="22"/>
        </w:rPr>
      </w:pPr>
    </w:p>
    <w:p w14:paraId="75D08CFF" w14:textId="77777777" w:rsidR="00BE0DF3" w:rsidRPr="00F333AE" w:rsidRDefault="00BE0DF3" w:rsidP="00BE0DF3">
      <w:pPr>
        <w:pStyle w:val="Zkladntext"/>
        <w:keepNext/>
        <w:numPr>
          <w:ilvl w:val="0"/>
          <w:numId w:val="3"/>
        </w:numPr>
        <w:rPr>
          <w:rFonts w:ascii="Calibri" w:hAnsi="Calibri" w:cs="Arial"/>
          <w:snapToGrid w:val="0"/>
          <w:sz w:val="22"/>
          <w:szCs w:val="22"/>
        </w:rPr>
      </w:pPr>
      <w:r w:rsidRPr="00F333AE">
        <w:rPr>
          <w:rFonts w:ascii="Calibri" w:hAnsi="Calibri" w:cs="Arial"/>
          <w:snapToGrid w:val="0"/>
          <w:sz w:val="22"/>
          <w:szCs w:val="22"/>
        </w:rPr>
        <w:t>Odstoupení od smlouvy a výpověď</w:t>
      </w:r>
    </w:p>
    <w:p w14:paraId="5CBE1336" w14:textId="77777777" w:rsidR="00BE0DF3" w:rsidRPr="00041159" w:rsidRDefault="00BE0DF3" w:rsidP="00BE0DF3">
      <w:pPr>
        <w:pStyle w:val="Zkladntext"/>
        <w:keepNext/>
        <w:numPr>
          <w:ilvl w:val="1"/>
          <w:numId w:val="13"/>
        </w:numPr>
        <w:jc w:val="both"/>
        <w:rPr>
          <w:rFonts w:ascii="Calibri" w:hAnsi="Calibri" w:cs="Arial"/>
          <w:b w:val="0"/>
          <w:bCs/>
          <w:sz w:val="22"/>
          <w:szCs w:val="22"/>
          <w:lang w:val="x-none"/>
        </w:rPr>
      </w:pPr>
      <w:r w:rsidRPr="00F333AE">
        <w:rPr>
          <w:rFonts w:ascii="Calibri" w:hAnsi="Calibri" w:cs="Arial"/>
          <w:b w:val="0"/>
          <w:sz w:val="22"/>
          <w:szCs w:val="22"/>
        </w:rPr>
        <w:t>Odstoupení od smlouvy je možné za podmínek stanovených zákonem či touto smlouvou. Odstoupení od smlouvy je platné a účinné okamžikem doručení projevu vůle směřujícího k odstoupení od smlouvy druhé smluvní straně.</w:t>
      </w:r>
    </w:p>
    <w:p w14:paraId="02F3F322" w14:textId="77777777" w:rsidR="00BE0DF3" w:rsidRPr="00F333AE" w:rsidRDefault="00BE0DF3" w:rsidP="00BE0DF3">
      <w:pPr>
        <w:pStyle w:val="Zkladntext"/>
        <w:keepNext/>
        <w:numPr>
          <w:ilvl w:val="1"/>
          <w:numId w:val="13"/>
        </w:numPr>
        <w:jc w:val="both"/>
        <w:rPr>
          <w:rFonts w:ascii="Calibri" w:hAnsi="Calibri" w:cs="Arial"/>
          <w:b w:val="0"/>
          <w:bCs/>
          <w:sz w:val="22"/>
          <w:szCs w:val="22"/>
        </w:rPr>
      </w:pPr>
      <w:r w:rsidRPr="00F333AE">
        <w:rPr>
          <w:rFonts w:ascii="Calibri" w:hAnsi="Calibri" w:cs="Arial"/>
          <w:b w:val="0"/>
          <w:sz w:val="22"/>
          <w:szCs w:val="22"/>
        </w:rPr>
        <w:t>Objednatel je od smlouvy kromě jiných ve smlouvě sjednaných důvodů oprávněn odstoupit při podstatném porušení smlouvy zhotovitelem, a to zejména při</w:t>
      </w:r>
      <w:r>
        <w:rPr>
          <w:rFonts w:ascii="Calibri" w:hAnsi="Calibri" w:cs="Arial"/>
          <w:b w:val="0"/>
          <w:sz w:val="22"/>
          <w:szCs w:val="22"/>
        </w:rPr>
        <w:t xml:space="preserve"> </w:t>
      </w:r>
      <w:r w:rsidRPr="00F333AE">
        <w:rPr>
          <w:rFonts w:ascii="Calibri" w:hAnsi="Calibri" w:cs="Arial"/>
          <w:b w:val="0"/>
          <w:sz w:val="22"/>
          <w:szCs w:val="22"/>
        </w:rPr>
        <w:t xml:space="preserve">zjištění závažných nedostatků či chyb významně snižující kvalitu nebo hodnotu díla, jakož i jiná závažná porušení smlouvy, v důsledku kterých bude nebo může být zhotovení díla co do termínů i kvality zásadně ohroženo. </w:t>
      </w:r>
    </w:p>
    <w:p w14:paraId="63C32422" w14:textId="77777777" w:rsidR="00BE0DF3" w:rsidRPr="00F333AE" w:rsidRDefault="00BE0DF3" w:rsidP="00BE0DF3">
      <w:pPr>
        <w:pStyle w:val="Zkladntext"/>
        <w:numPr>
          <w:ilvl w:val="1"/>
          <w:numId w:val="13"/>
        </w:numPr>
        <w:jc w:val="both"/>
        <w:rPr>
          <w:rFonts w:ascii="Calibri" w:hAnsi="Calibri" w:cs="Arial"/>
          <w:b w:val="0"/>
          <w:sz w:val="22"/>
          <w:szCs w:val="22"/>
        </w:rPr>
      </w:pPr>
      <w:r w:rsidRPr="00F333AE">
        <w:rPr>
          <w:rFonts w:ascii="Calibri" w:hAnsi="Calibri" w:cs="Arial"/>
          <w:b w:val="0"/>
          <w:sz w:val="22"/>
          <w:szCs w:val="22"/>
        </w:rPr>
        <w:t>Zhotovitel</w:t>
      </w:r>
      <w:r w:rsidRPr="00F333AE">
        <w:rPr>
          <w:rFonts w:ascii="Calibri" w:hAnsi="Calibri" w:cs="Arial"/>
          <w:b w:val="0"/>
          <w:bCs/>
          <w:sz w:val="22"/>
          <w:szCs w:val="22"/>
        </w:rPr>
        <w:t xml:space="preserve"> má právo od smlouvy odstoupit </w:t>
      </w:r>
      <w:r w:rsidRPr="00F333AE">
        <w:rPr>
          <w:rFonts w:ascii="Calibri" w:hAnsi="Calibri" w:cs="Arial"/>
          <w:b w:val="0"/>
          <w:sz w:val="22"/>
          <w:szCs w:val="22"/>
        </w:rPr>
        <w:t xml:space="preserve">v případě, že překážky na straně objednatele mu dlouhodobě znemožňují řádné provádění díla. </w:t>
      </w:r>
    </w:p>
    <w:p w14:paraId="504E22D1" w14:textId="77777777" w:rsidR="00BE0DF3" w:rsidRPr="00041159" w:rsidRDefault="00BE0DF3" w:rsidP="00BE0DF3">
      <w:pPr>
        <w:pStyle w:val="Zkladntext"/>
        <w:keepNext/>
        <w:widowControl w:val="0"/>
        <w:numPr>
          <w:ilvl w:val="1"/>
          <w:numId w:val="13"/>
        </w:numPr>
        <w:jc w:val="both"/>
        <w:rPr>
          <w:rFonts w:ascii="Calibri" w:hAnsi="Calibri" w:cs="Arial"/>
          <w:b w:val="0"/>
          <w:sz w:val="22"/>
          <w:szCs w:val="22"/>
        </w:rPr>
      </w:pPr>
      <w:r w:rsidRPr="00F333AE">
        <w:rPr>
          <w:rFonts w:ascii="Calibri" w:hAnsi="Calibri" w:cs="Arial"/>
          <w:b w:val="0"/>
          <w:sz w:val="22"/>
          <w:szCs w:val="22"/>
        </w:rPr>
        <w:t xml:space="preserve">Objednatel je smlouvu oprávněn vypovědět i bez udání důvodu, přičemž výpovědní lhůta činí </w:t>
      </w:r>
      <w:r>
        <w:rPr>
          <w:rFonts w:ascii="Calibri" w:hAnsi="Calibri" w:cs="Arial"/>
          <w:b w:val="0"/>
          <w:sz w:val="22"/>
          <w:szCs w:val="22"/>
        </w:rPr>
        <w:t>30 dní</w:t>
      </w:r>
      <w:r w:rsidRPr="00F333AE">
        <w:rPr>
          <w:rFonts w:ascii="Calibri" w:hAnsi="Calibri" w:cs="Arial"/>
          <w:b w:val="0"/>
          <w:sz w:val="22"/>
          <w:szCs w:val="22"/>
        </w:rPr>
        <w:t xml:space="preserve"> a začíná běžet dnem po doručení písemné výpovědi druhé smluvní straně.</w:t>
      </w:r>
    </w:p>
    <w:p w14:paraId="609A7D12" w14:textId="77777777" w:rsidR="00BE0DF3" w:rsidRDefault="00BE0DF3" w:rsidP="00BE0DF3">
      <w:pPr>
        <w:suppressAutoHyphens/>
        <w:jc w:val="both"/>
        <w:rPr>
          <w:rFonts w:asciiTheme="minorHAnsi" w:hAnsiTheme="minorHAnsi" w:cstheme="minorHAnsi"/>
          <w:sz w:val="22"/>
          <w:szCs w:val="22"/>
        </w:rPr>
      </w:pPr>
    </w:p>
    <w:p w14:paraId="21BD10E1" w14:textId="77777777" w:rsidR="00BE0DF3" w:rsidRPr="00F77679" w:rsidRDefault="00BE0DF3" w:rsidP="00BE0DF3">
      <w:pPr>
        <w:pStyle w:val="Odstavecseseznamem"/>
        <w:numPr>
          <w:ilvl w:val="0"/>
          <w:numId w:val="3"/>
        </w:numPr>
        <w:suppressAutoHyphens/>
        <w:jc w:val="center"/>
        <w:rPr>
          <w:rFonts w:asciiTheme="minorHAnsi" w:hAnsiTheme="minorHAnsi" w:cstheme="minorHAnsi"/>
          <w:b/>
          <w:sz w:val="22"/>
        </w:rPr>
      </w:pPr>
      <w:r w:rsidRPr="00F77679">
        <w:rPr>
          <w:rFonts w:asciiTheme="minorHAnsi" w:hAnsiTheme="minorHAnsi" w:cstheme="minorHAnsi"/>
          <w:b/>
          <w:sz w:val="22"/>
        </w:rPr>
        <w:t>Doba trvání smlouvy</w:t>
      </w:r>
    </w:p>
    <w:p w14:paraId="6D3D4C72" w14:textId="77777777" w:rsidR="00BE0DF3" w:rsidRPr="00F50F48" w:rsidRDefault="00BE0DF3" w:rsidP="00BE0DF3">
      <w:pPr>
        <w:numPr>
          <w:ilvl w:val="0"/>
          <w:numId w:val="10"/>
        </w:numPr>
        <w:suppressAutoHyphens/>
        <w:jc w:val="both"/>
        <w:rPr>
          <w:rFonts w:asciiTheme="minorHAnsi" w:hAnsiTheme="minorHAnsi" w:cstheme="minorHAnsi"/>
          <w:sz w:val="22"/>
          <w:szCs w:val="22"/>
        </w:rPr>
      </w:pPr>
      <w:r w:rsidRPr="00F50F48">
        <w:rPr>
          <w:rFonts w:asciiTheme="minorHAnsi" w:hAnsiTheme="minorHAnsi" w:cstheme="minorHAnsi"/>
          <w:sz w:val="22"/>
          <w:szCs w:val="22"/>
        </w:rPr>
        <w:t xml:space="preserve">Poskytování služeb ochrany majetku v rozsahu dle této smlouvy začíná na základě dohody smluvních stran ode dne 1. </w:t>
      </w:r>
      <w:r w:rsidR="00260359">
        <w:rPr>
          <w:rFonts w:asciiTheme="minorHAnsi" w:hAnsiTheme="minorHAnsi" w:cstheme="minorHAnsi"/>
          <w:sz w:val="22"/>
          <w:szCs w:val="22"/>
        </w:rPr>
        <w:t>května</w:t>
      </w:r>
      <w:r w:rsidRPr="00F50F48">
        <w:rPr>
          <w:rFonts w:asciiTheme="minorHAnsi" w:hAnsiTheme="minorHAnsi" w:cstheme="minorHAnsi"/>
          <w:sz w:val="22"/>
          <w:szCs w:val="22"/>
        </w:rPr>
        <w:t xml:space="preserve"> 202</w:t>
      </w:r>
      <w:r w:rsidR="00260359">
        <w:rPr>
          <w:rFonts w:asciiTheme="minorHAnsi" w:hAnsiTheme="minorHAnsi" w:cstheme="minorHAnsi"/>
          <w:sz w:val="22"/>
          <w:szCs w:val="22"/>
        </w:rPr>
        <w:t>5</w:t>
      </w:r>
      <w:r w:rsidRPr="00F50F48">
        <w:rPr>
          <w:rFonts w:asciiTheme="minorHAnsi" w:hAnsiTheme="minorHAnsi" w:cstheme="minorHAnsi"/>
          <w:sz w:val="22"/>
          <w:szCs w:val="22"/>
        </w:rPr>
        <w:t xml:space="preserve"> 00:01 hod.</w:t>
      </w:r>
    </w:p>
    <w:p w14:paraId="63AAA0E8" w14:textId="77777777" w:rsidR="00BE0DF3" w:rsidRPr="00F50F48" w:rsidRDefault="00BE0DF3" w:rsidP="00BE0DF3">
      <w:pPr>
        <w:jc w:val="both"/>
        <w:rPr>
          <w:rFonts w:asciiTheme="minorHAnsi" w:hAnsiTheme="minorHAnsi" w:cstheme="minorHAnsi"/>
          <w:sz w:val="22"/>
          <w:szCs w:val="22"/>
        </w:rPr>
      </w:pPr>
    </w:p>
    <w:p w14:paraId="23EBC8E9" w14:textId="77777777" w:rsidR="00BE0DF3" w:rsidRPr="00F50F48" w:rsidRDefault="00BE0DF3" w:rsidP="00BE0DF3">
      <w:pPr>
        <w:numPr>
          <w:ilvl w:val="0"/>
          <w:numId w:val="10"/>
        </w:numPr>
        <w:suppressAutoHyphens/>
        <w:jc w:val="both"/>
        <w:rPr>
          <w:rFonts w:asciiTheme="minorHAnsi" w:hAnsiTheme="minorHAnsi" w:cstheme="minorHAnsi"/>
          <w:sz w:val="22"/>
          <w:szCs w:val="22"/>
        </w:rPr>
      </w:pPr>
      <w:r w:rsidRPr="00F50F48">
        <w:rPr>
          <w:rFonts w:asciiTheme="minorHAnsi" w:hAnsiTheme="minorHAnsi" w:cstheme="minorHAnsi"/>
          <w:sz w:val="22"/>
          <w:szCs w:val="22"/>
        </w:rPr>
        <w:t>Smlouva se sjednává na dobu do 3</w:t>
      </w:r>
      <w:r w:rsidR="00260359">
        <w:rPr>
          <w:rFonts w:asciiTheme="minorHAnsi" w:hAnsiTheme="minorHAnsi" w:cstheme="minorHAnsi"/>
          <w:sz w:val="22"/>
          <w:szCs w:val="22"/>
        </w:rPr>
        <w:t>0</w:t>
      </w:r>
      <w:r w:rsidRPr="00F50F48">
        <w:rPr>
          <w:rFonts w:asciiTheme="minorHAnsi" w:hAnsiTheme="minorHAnsi" w:cstheme="minorHAnsi"/>
          <w:sz w:val="22"/>
          <w:szCs w:val="22"/>
        </w:rPr>
        <w:t>.</w:t>
      </w:r>
      <w:r w:rsidR="00260359">
        <w:rPr>
          <w:rFonts w:asciiTheme="minorHAnsi" w:hAnsiTheme="minorHAnsi" w:cstheme="minorHAnsi"/>
          <w:sz w:val="22"/>
          <w:szCs w:val="22"/>
        </w:rPr>
        <w:t>4</w:t>
      </w:r>
      <w:r w:rsidRPr="00F50F48">
        <w:rPr>
          <w:rFonts w:asciiTheme="minorHAnsi" w:hAnsiTheme="minorHAnsi" w:cstheme="minorHAnsi"/>
          <w:sz w:val="22"/>
          <w:szCs w:val="22"/>
        </w:rPr>
        <w:t>.202</w:t>
      </w:r>
      <w:r w:rsidR="00260359">
        <w:rPr>
          <w:rFonts w:asciiTheme="minorHAnsi" w:hAnsiTheme="minorHAnsi" w:cstheme="minorHAnsi"/>
          <w:sz w:val="22"/>
          <w:szCs w:val="22"/>
        </w:rPr>
        <w:t>8</w:t>
      </w:r>
      <w:r w:rsidRPr="00F50F48">
        <w:rPr>
          <w:rFonts w:asciiTheme="minorHAnsi" w:hAnsiTheme="minorHAnsi" w:cstheme="minorHAnsi"/>
          <w:sz w:val="22"/>
          <w:szCs w:val="22"/>
        </w:rPr>
        <w:t xml:space="preserve"> 24:00 hod.</w:t>
      </w:r>
    </w:p>
    <w:p w14:paraId="27876A50" w14:textId="77777777" w:rsidR="00BE0DF3" w:rsidRPr="00F50F48" w:rsidRDefault="00BE0DF3" w:rsidP="00BE0DF3">
      <w:pPr>
        <w:jc w:val="both"/>
        <w:rPr>
          <w:rFonts w:asciiTheme="minorHAnsi" w:hAnsiTheme="minorHAnsi" w:cstheme="minorHAnsi"/>
          <w:sz w:val="22"/>
          <w:szCs w:val="22"/>
        </w:rPr>
      </w:pPr>
    </w:p>
    <w:p w14:paraId="11064679" w14:textId="77777777" w:rsidR="00BE0DF3" w:rsidRPr="00F50F48" w:rsidRDefault="00BE0DF3" w:rsidP="00BE0DF3">
      <w:pPr>
        <w:numPr>
          <w:ilvl w:val="0"/>
          <w:numId w:val="10"/>
        </w:numPr>
        <w:suppressAutoHyphens/>
        <w:jc w:val="both"/>
        <w:rPr>
          <w:rFonts w:asciiTheme="minorHAnsi" w:hAnsiTheme="minorHAnsi" w:cstheme="minorHAnsi"/>
          <w:sz w:val="22"/>
          <w:szCs w:val="22"/>
        </w:rPr>
      </w:pPr>
      <w:r w:rsidRPr="00F50F48">
        <w:rPr>
          <w:rFonts w:asciiTheme="minorHAnsi" w:hAnsiTheme="minorHAnsi" w:cstheme="minorHAnsi"/>
          <w:sz w:val="22"/>
          <w:szCs w:val="22"/>
        </w:rPr>
        <w:t>Tato smlouva může být ukončena dohodou v písemné formě.</w:t>
      </w:r>
    </w:p>
    <w:p w14:paraId="38CA4768" w14:textId="77777777" w:rsidR="00BE0DF3" w:rsidRPr="00F50F48" w:rsidRDefault="00BE0DF3" w:rsidP="00BE0DF3">
      <w:pPr>
        <w:ind w:left="360"/>
        <w:jc w:val="both"/>
        <w:rPr>
          <w:rFonts w:asciiTheme="minorHAnsi" w:hAnsiTheme="minorHAnsi" w:cstheme="minorHAnsi"/>
          <w:sz w:val="22"/>
          <w:szCs w:val="22"/>
        </w:rPr>
      </w:pPr>
    </w:p>
    <w:p w14:paraId="43222424" w14:textId="77777777" w:rsidR="00BE0DF3" w:rsidRPr="001F2420" w:rsidRDefault="00BE0DF3" w:rsidP="00BE0DF3">
      <w:pPr>
        <w:jc w:val="center"/>
        <w:rPr>
          <w:b/>
        </w:rPr>
      </w:pPr>
    </w:p>
    <w:p w14:paraId="0FD15E3C" w14:textId="77777777" w:rsidR="00BE0DF3" w:rsidRPr="00F50F48" w:rsidRDefault="00BE0DF3" w:rsidP="00BE0DF3">
      <w:pPr>
        <w:numPr>
          <w:ilvl w:val="0"/>
          <w:numId w:val="3"/>
        </w:numPr>
        <w:suppressAutoHyphens/>
        <w:jc w:val="center"/>
        <w:rPr>
          <w:rFonts w:asciiTheme="minorHAnsi" w:hAnsiTheme="minorHAnsi" w:cstheme="minorHAnsi"/>
          <w:b/>
          <w:sz w:val="22"/>
          <w:szCs w:val="22"/>
        </w:rPr>
      </w:pPr>
      <w:r w:rsidRPr="00F50F48">
        <w:rPr>
          <w:rFonts w:asciiTheme="minorHAnsi" w:hAnsiTheme="minorHAnsi" w:cstheme="minorHAnsi"/>
          <w:b/>
          <w:sz w:val="22"/>
          <w:szCs w:val="22"/>
        </w:rPr>
        <w:t>Další ujednání</w:t>
      </w:r>
    </w:p>
    <w:p w14:paraId="6E18DF83" w14:textId="77777777" w:rsidR="00BE0DF3" w:rsidRPr="00F50F48" w:rsidRDefault="00BE0DF3" w:rsidP="00BE0DF3">
      <w:pPr>
        <w:numPr>
          <w:ilvl w:val="0"/>
          <w:numId w:val="11"/>
        </w:numPr>
        <w:suppressAutoHyphens/>
        <w:jc w:val="both"/>
        <w:rPr>
          <w:rFonts w:asciiTheme="minorHAnsi" w:hAnsiTheme="minorHAnsi" w:cstheme="minorHAnsi"/>
          <w:sz w:val="22"/>
          <w:szCs w:val="22"/>
        </w:rPr>
      </w:pPr>
      <w:r w:rsidRPr="00F50F48">
        <w:rPr>
          <w:rFonts w:asciiTheme="minorHAnsi" w:hAnsiTheme="minorHAnsi" w:cstheme="minorHAnsi"/>
          <w:sz w:val="22"/>
          <w:szCs w:val="22"/>
        </w:rPr>
        <w:t>Oprávněnými osobami podávat informace a přijímat vyrozumění za objednatele jsou:</w:t>
      </w:r>
    </w:p>
    <w:p w14:paraId="4B439BE0" w14:textId="1085CF5D" w:rsidR="00BE0DF3" w:rsidRPr="00F50F48" w:rsidRDefault="00BE0DF3" w:rsidP="00BE0DF3">
      <w:pPr>
        <w:numPr>
          <w:ilvl w:val="0"/>
          <w:numId w:val="12"/>
        </w:numPr>
        <w:suppressAutoHyphens/>
        <w:jc w:val="both"/>
        <w:rPr>
          <w:rFonts w:asciiTheme="minorHAnsi" w:hAnsiTheme="minorHAnsi" w:cstheme="minorHAnsi"/>
          <w:sz w:val="22"/>
          <w:szCs w:val="22"/>
        </w:rPr>
      </w:pPr>
      <w:r w:rsidRPr="00F50F48">
        <w:rPr>
          <w:rFonts w:asciiTheme="minorHAnsi" w:hAnsiTheme="minorHAnsi" w:cstheme="minorHAnsi"/>
          <w:sz w:val="22"/>
          <w:szCs w:val="22"/>
        </w:rPr>
        <w:t>Zdeněk Slabý</w:t>
      </w:r>
      <w:r w:rsidRPr="00F50F48">
        <w:rPr>
          <w:rFonts w:asciiTheme="minorHAnsi" w:hAnsiTheme="minorHAnsi" w:cstheme="minorHAnsi"/>
          <w:sz w:val="22"/>
          <w:szCs w:val="22"/>
        </w:rPr>
        <w:tab/>
      </w:r>
      <w:r w:rsidRPr="00F50F48">
        <w:rPr>
          <w:rFonts w:asciiTheme="minorHAnsi" w:hAnsiTheme="minorHAnsi" w:cstheme="minorHAnsi"/>
          <w:sz w:val="22"/>
          <w:szCs w:val="22"/>
        </w:rPr>
        <w:tab/>
      </w:r>
      <w:r w:rsidRPr="00F50F48">
        <w:rPr>
          <w:rFonts w:asciiTheme="minorHAnsi" w:hAnsiTheme="minorHAnsi" w:cstheme="minorHAnsi"/>
          <w:sz w:val="22"/>
          <w:szCs w:val="22"/>
        </w:rPr>
        <w:tab/>
      </w:r>
      <w:proofErr w:type="spellStart"/>
      <w:r w:rsidR="00CD58A2">
        <w:rPr>
          <w:rFonts w:asciiTheme="minorHAnsi" w:hAnsiTheme="minorHAnsi" w:cstheme="minorHAnsi"/>
          <w:sz w:val="22"/>
          <w:szCs w:val="22"/>
        </w:rPr>
        <w:t>xxx</w:t>
      </w:r>
      <w:proofErr w:type="spellEnd"/>
    </w:p>
    <w:p w14:paraId="7BBFC0CE" w14:textId="77777777" w:rsidR="00BE0DF3" w:rsidRPr="00F50F48" w:rsidRDefault="00BE0DF3" w:rsidP="00BE0DF3">
      <w:pPr>
        <w:ind w:left="720"/>
        <w:jc w:val="both"/>
        <w:rPr>
          <w:rFonts w:asciiTheme="minorHAnsi" w:hAnsiTheme="minorHAnsi" w:cstheme="minorHAnsi"/>
          <w:sz w:val="22"/>
          <w:szCs w:val="22"/>
        </w:rPr>
      </w:pPr>
    </w:p>
    <w:p w14:paraId="06549647" w14:textId="77777777" w:rsidR="00BE0DF3" w:rsidRPr="00F50F48" w:rsidRDefault="00BE0DF3" w:rsidP="00BE0DF3">
      <w:pPr>
        <w:numPr>
          <w:ilvl w:val="0"/>
          <w:numId w:val="11"/>
        </w:numPr>
        <w:suppressAutoHyphens/>
        <w:jc w:val="both"/>
        <w:rPr>
          <w:rFonts w:asciiTheme="minorHAnsi" w:hAnsiTheme="minorHAnsi" w:cstheme="minorHAnsi"/>
          <w:sz w:val="22"/>
          <w:szCs w:val="22"/>
        </w:rPr>
      </w:pPr>
      <w:r w:rsidRPr="00F50F48">
        <w:rPr>
          <w:rFonts w:asciiTheme="minorHAnsi" w:hAnsiTheme="minorHAnsi" w:cstheme="minorHAnsi"/>
          <w:sz w:val="22"/>
          <w:szCs w:val="22"/>
        </w:rPr>
        <w:t>Objednatel je oprávněn změnit oprávněné osoby písemným oznámením adresovaným poskytovateli (postačí e-mailem), pokud toto oznámení poskytovatel prokazatelně vezme na vědomí (postačí e-mailem). Z důvodu změny oprávněných osob není nezbytné uzavírat písemný dodatek k této smlouvě.</w:t>
      </w:r>
    </w:p>
    <w:p w14:paraId="7615C395" w14:textId="77777777" w:rsidR="00BE0DF3" w:rsidRPr="00F50F48" w:rsidRDefault="00BE0DF3" w:rsidP="00BE0DF3">
      <w:pPr>
        <w:ind w:left="360"/>
        <w:jc w:val="both"/>
        <w:rPr>
          <w:rFonts w:asciiTheme="minorHAnsi" w:hAnsiTheme="minorHAnsi" w:cstheme="minorHAnsi"/>
          <w:sz w:val="22"/>
          <w:szCs w:val="22"/>
        </w:rPr>
      </w:pPr>
    </w:p>
    <w:p w14:paraId="3BFD2842" w14:textId="77777777" w:rsidR="00BE0DF3" w:rsidRPr="00F50F48" w:rsidRDefault="00BE0DF3" w:rsidP="00BE0DF3">
      <w:pPr>
        <w:numPr>
          <w:ilvl w:val="0"/>
          <w:numId w:val="11"/>
        </w:numPr>
        <w:suppressAutoHyphens/>
        <w:jc w:val="both"/>
        <w:rPr>
          <w:rFonts w:asciiTheme="minorHAnsi" w:hAnsiTheme="minorHAnsi" w:cstheme="minorHAnsi"/>
          <w:sz w:val="22"/>
          <w:szCs w:val="22"/>
        </w:rPr>
      </w:pPr>
      <w:r w:rsidRPr="00F50F48">
        <w:rPr>
          <w:rFonts w:asciiTheme="minorHAnsi" w:hAnsiTheme="minorHAnsi" w:cstheme="minorHAnsi"/>
          <w:sz w:val="22"/>
          <w:szCs w:val="22"/>
        </w:rPr>
        <w:t>Smluvní strany se zavazují, že o změnách majících vliv na plnění předmětu této smlouvy se budou bezodkladně</w:t>
      </w:r>
      <w:r>
        <w:rPr>
          <w:rFonts w:asciiTheme="minorHAnsi" w:hAnsiTheme="minorHAnsi" w:cstheme="minorHAnsi"/>
          <w:sz w:val="22"/>
          <w:szCs w:val="22"/>
        </w:rPr>
        <w:t xml:space="preserve"> písemně</w:t>
      </w:r>
      <w:r w:rsidRPr="00F50F48">
        <w:rPr>
          <w:rFonts w:asciiTheme="minorHAnsi" w:hAnsiTheme="minorHAnsi" w:cstheme="minorHAnsi"/>
          <w:sz w:val="22"/>
          <w:szCs w:val="22"/>
        </w:rPr>
        <w:t xml:space="preserve"> informovat (zpravidla postačí e-mailová zpráva, avšak pouze v případě, že její přijetí druhá smluvní strana potvrdí). </w:t>
      </w:r>
    </w:p>
    <w:p w14:paraId="79FE5300" w14:textId="77777777" w:rsidR="00BE0DF3" w:rsidRPr="00F50F48" w:rsidRDefault="00BE0DF3" w:rsidP="00BE0DF3">
      <w:pPr>
        <w:ind w:left="360"/>
        <w:jc w:val="both"/>
        <w:rPr>
          <w:rFonts w:asciiTheme="minorHAnsi" w:hAnsiTheme="minorHAnsi" w:cstheme="minorHAnsi"/>
          <w:sz w:val="22"/>
          <w:szCs w:val="22"/>
        </w:rPr>
      </w:pPr>
    </w:p>
    <w:p w14:paraId="2CC31DD6" w14:textId="77777777" w:rsidR="00BE0DF3" w:rsidRPr="00F50F48" w:rsidRDefault="00BE0DF3" w:rsidP="00BE0DF3">
      <w:pPr>
        <w:numPr>
          <w:ilvl w:val="0"/>
          <w:numId w:val="11"/>
        </w:numPr>
        <w:suppressAutoHyphens/>
        <w:jc w:val="both"/>
        <w:rPr>
          <w:rFonts w:asciiTheme="minorHAnsi" w:hAnsiTheme="minorHAnsi" w:cstheme="minorHAnsi"/>
          <w:sz w:val="22"/>
          <w:szCs w:val="22"/>
        </w:rPr>
      </w:pPr>
      <w:r w:rsidRPr="00F50F48">
        <w:rPr>
          <w:rFonts w:asciiTheme="minorHAnsi" w:hAnsiTheme="minorHAnsi" w:cstheme="minorHAnsi"/>
          <w:sz w:val="22"/>
          <w:szCs w:val="22"/>
        </w:rPr>
        <w:t xml:space="preserve">Objednatel je oprávněn uplatnit reklamaci poskytnutého plnění nejpozději do lhůty </w:t>
      </w:r>
      <w:r>
        <w:rPr>
          <w:rFonts w:asciiTheme="minorHAnsi" w:hAnsiTheme="minorHAnsi" w:cstheme="minorHAnsi"/>
          <w:sz w:val="22"/>
          <w:szCs w:val="22"/>
        </w:rPr>
        <w:t xml:space="preserve">30 dní po </w:t>
      </w:r>
      <w:r w:rsidRPr="00F50F48">
        <w:rPr>
          <w:rFonts w:asciiTheme="minorHAnsi" w:hAnsiTheme="minorHAnsi" w:cstheme="minorHAnsi"/>
          <w:sz w:val="22"/>
          <w:szCs w:val="22"/>
        </w:rPr>
        <w:t>splatnosti vystavené faktury, jinak se má zato, že plnění bylo poskytovatelem řádně poskytnuto.</w:t>
      </w:r>
    </w:p>
    <w:p w14:paraId="545C77E1" w14:textId="77777777" w:rsidR="00BE0DF3" w:rsidRPr="00F50F48" w:rsidRDefault="00BE0DF3" w:rsidP="00BE0DF3">
      <w:pPr>
        <w:ind w:left="360"/>
        <w:jc w:val="both"/>
        <w:rPr>
          <w:rFonts w:asciiTheme="minorHAnsi" w:hAnsiTheme="minorHAnsi" w:cstheme="minorHAnsi"/>
          <w:sz w:val="22"/>
          <w:szCs w:val="22"/>
        </w:rPr>
      </w:pPr>
    </w:p>
    <w:p w14:paraId="7A6FC41B" w14:textId="77777777" w:rsidR="00BE0DF3" w:rsidRPr="00F50F48" w:rsidRDefault="00BE0DF3" w:rsidP="00BE0DF3">
      <w:pPr>
        <w:numPr>
          <w:ilvl w:val="0"/>
          <w:numId w:val="11"/>
        </w:numPr>
        <w:suppressAutoHyphens/>
        <w:jc w:val="both"/>
        <w:rPr>
          <w:rFonts w:asciiTheme="minorHAnsi" w:hAnsiTheme="minorHAnsi" w:cstheme="minorHAnsi"/>
          <w:sz w:val="22"/>
          <w:szCs w:val="22"/>
        </w:rPr>
      </w:pPr>
      <w:r w:rsidRPr="00F50F48">
        <w:rPr>
          <w:rFonts w:asciiTheme="minorHAnsi" w:hAnsiTheme="minorHAnsi" w:cstheme="minorHAnsi"/>
          <w:sz w:val="22"/>
          <w:szCs w:val="22"/>
        </w:rPr>
        <w:t xml:space="preserve">Objednatel prohlašuje, že si je vědom toho, že poskytovatel neodpovídá objednateli za škody, které byly objednateli způsobeny třetími osobami (např. neoprávněným vniknutím do objektu).  </w:t>
      </w:r>
    </w:p>
    <w:p w14:paraId="2CC34A0E" w14:textId="77777777" w:rsidR="00BE0DF3" w:rsidRDefault="00BE0DF3" w:rsidP="00BE0DF3">
      <w:pPr>
        <w:ind w:left="360"/>
        <w:jc w:val="both"/>
        <w:rPr>
          <w:rFonts w:asciiTheme="minorHAnsi" w:hAnsiTheme="minorHAnsi" w:cstheme="minorHAnsi"/>
          <w:sz w:val="22"/>
          <w:szCs w:val="22"/>
        </w:rPr>
      </w:pPr>
    </w:p>
    <w:p w14:paraId="5AFCB381" w14:textId="77777777" w:rsidR="00BE0DF3" w:rsidRPr="00F50F48" w:rsidRDefault="00BE0DF3" w:rsidP="00BE0DF3">
      <w:pPr>
        <w:jc w:val="both"/>
        <w:rPr>
          <w:rFonts w:asciiTheme="minorHAnsi" w:hAnsiTheme="minorHAnsi" w:cstheme="minorHAnsi"/>
          <w:sz w:val="22"/>
          <w:szCs w:val="22"/>
        </w:rPr>
      </w:pPr>
    </w:p>
    <w:p w14:paraId="2B7F5373" w14:textId="77777777" w:rsidR="00BE0DF3" w:rsidRPr="00B261C4" w:rsidRDefault="00BE0DF3" w:rsidP="00BE0DF3">
      <w:pPr>
        <w:pStyle w:val="Odstavecseseznamem"/>
        <w:numPr>
          <w:ilvl w:val="0"/>
          <w:numId w:val="3"/>
        </w:numPr>
        <w:suppressAutoHyphens/>
        <w:ind w:left="851" w:hanging="491"/>
        <w:jc w:val="center"/>
        <w:rPr>
          <w:rFonts w:asciiTheme="minorHAnsi" w:hAnsiTheme="minorHAnsi" w:cstheme="minorHAnsi"/>
          <w:b/>
          <w:sz w:val="22"/>
        </w:rPr>
      </w:pPr>
      <w:r w:rsidRPr="00B261C4">
        <w:rPr>
          <w:rFonts w:asciiTheme="minorHAnsi" w:hAnsiTheme="minorHAnsi" w:cstheme="minorHAnsi"/>
          <w:b/>
          <w:sz w:val="22"/>
        </w:rPr>
        <w:t>Závěrečná ustanovení</w:t>
      </w:r>
    </w:p>
    <w:p w14:paraId="4EB138B8" w14:textId="77777777" w:rsidR="00BE0DF3" w:rsidRPr="005F203C" w:rsidRDefault="00BE0DF3" w:rsidP="00BE0DF3">
      <w:pPr>
        <w:pStyle w:val="Zkladntext"/>
        <w:numPr>
          <w:ilvl w:val="1"/>
          <w:numId w:val="3"/>
        </w:numPr>
        <w:ind w:left="306" w:hanging="306"/>
        <w:jc w:val="both"/>
        <w:rPr>
          <w:rFonts w:ascii="Calibri" w:hAnsi="Calibri" w:cs="Arial"/>
          <w:b w:val="0"/>
          <w:sz w:val="22"/>
          <w:szCs w:val="22"/>
        </w:rPr>
      </w:pPr>
      <w:r w:rsidRPr="005F203C">
        <w:rPr>
          <w:rFonts w:ascii="Calibri" w:hAnsi="Calibri" w:cs="Arial"/>
          <w:b w:val="0"/>
          <w:sz w:val="22"/>
          <w:szCs w:val="22"/>
        </w:rPr>
        <w:t>Tato smlouva je podepsána ve dvou stejnopisech, z nichž každá smluvní strana obdrží po jednom orig</w:t>
      </w:r>
      <w:r w:rsidR="00260359">
        <w:rPr>
          <w:rFonts w:ascii="Calibri" w:hAnsi="Calibri" w:cs="Arial"/>
          <w:b w:val="0"/>
          <w:sz w:val="22"/>
          <w:szCs w:val="22"/>
        </w:rPr>
        <w:t>i</w:t>
      </w:r>
      <w:r w:rsidRPr="005F203C">
        <w:rPr>
          <w:rFonts w:ascii="Calibri" w:hAnsi="Calibri" w:cs="Arial"/>
          <w:b w:val="0"/>
          <w:sz w:val="22"/>
          <w:szCs w:val="22"/>
        </w:rPr>
        <w:t xml:space="preserve">nálu. Tato smlouva je podepsána elektronicky. </w:t>
      </w:r>
    </w:p>
    <w:p w14:paraId="7FD9D1CB" w14:textId="14E7740D" w:rsidR="00BE0DF3" w:rsidRDefault="00BE0DF3" w:rsidP="00BE0DF3">
      <w:pPr>
        <w:pStyle w:val="Zkladntext"/>
        <w:numPr>
          <w:ilvl w:val="1"/>
          <w:numId w:val="3"/>
        </w:numPr>
        <w:ind w:left="284" w:hanging="284"/>
        <w:jc w:val="both"/>
        <w:rPr>
          <w:rFonts w:ascii="Calibri" w:hAnsi="Calibri" w:cs="Arial"/>
          <w:b w:val="0"/>
          <w:sz w:val="22"/>
          <w:szCs w:val="22"/>
        </w:rPr>
      </w:pPr>
      <w:r w:rsidRPr="00F078CF">
        <w:rPr>
          <w:rFonts w:ascii="Calibri" w:hAnsi="Calibri" w:cs="Calibri"/>
          <w:b w:val="0"/>
          <w:color w:val="000000"/>
          <w:sz w:val="22"/>
          <w:szCs w:val="22"/>
        </w:rPr>
        <w:t xml:space="preserve">Tato smlouva nabývá platnosti dnem podpisu oběma smluvními stranami. </w:t>
      </w:r>
      <w:r w:rsidR="000F5B34">
        <w:rPr>
          <w:rFonts w:ascii="Calibri" w:hAnsi="Calibri" w:cs="Calibri"/>
          <w:b w:val="0"/>
          <w:color w:val="000000"/>
          <w:sz w:val="22"/>
          <w:szCs w:val="22"/>
        </w:rPr>
        <w:t>T</w:t>
      </w:r>
      <w:r w:rsidRPr="00F078CF">
        <w:rPr>
          <w:rFonts w:ascii="Calibri" w:hAnsi="Calibri" w:cs="Calibri"/>
          <w:b w:val="0"/>
          <w:color w:val="000000"/>
          <w:sz w:val="22"/>
          <w:szCs w:val="22"/>
        </w:rPr>
        <w:t xml:space="preserve">ato smlouva podléhá povinnosti uveřejnění </w:t>
      </w:r>
      <w:r w:rsidRPr="00F078CF">
        <w:rPr>
          <w:rFonts w:ascii="Calibri" w:hAnsi="Calibri"/>
          <w:b w:val="0"/>
          <w:bCs/>
          <w:iCs/>
          <w:sz w:val="22"/>
          <w:szCs w:val="22"/>
        </w:rPr>
        <w:t>dle zákona č. 340/2015 Sb., o zvláštních podmínkách účinnosti některých smluv, uveřejňování těchto smluv a o registru smluv (zákon o registru smluv)</w:t>
      </w:r>
      <w:r w:rsidRPr="00F078CF">
        <w:rPr>
          <w:rFonts w:ascii="Calibri" w:hAnsi="Calibri" w:cs="Calibri"/>
          <w:b w:val="0"/>
          <w:color w:val="000000"/>
          <w:sz w:val="22"/>
          <w:szCs w:val="22"/>
        </w:rPr>
        <w:t xml:space="preserve">, </w:t>
      </w:r>
      <w:r w:rsidR="000F5B34">
        <w:rPr>
          <w:rFonts w:ascii="Calibri" w:hAnsi="Calibri" w:cs="Calibri"/>
          <w:b w:val="0"/>
          <w:color w:val="000000"/>
          <w:sz w:val="22"/>
          <w:szCs w:val="22"/>
        </w:rPr>
        <w:t xml:space="preserve">a </w:t>
      </w:r>
      <w:r w:rsidRPr="00F078CF">
        <w:rPr>
          <w:rFonts w:ascii="Calibri" w:hAnsi="Calibri" w:cs="Calibri"/>
          <w:b w:val="0"/>
          <w:color w:val="000000"/>
          <w:sz w:val="22"/>
          <w:szCs w:val="22"/>
        </w:rPr>
        <w:t>nabude účinnosti dnem uveřejnění a její uveřejnění zajistí objednatel.</w:t>
      </w:r>
      <w:r w:rsidRPr="00F078CF">
        <w:rPr>
          <w:rFonts w:ascii="Calibri" w:hAnsi="Calibri"/>
          <w:b w:val="0"/>
          <w:snapToGrid w:val="0"/>
          <w:sz w:val="22"/>
          <w:szCs w:val="22"/>
        </w:rPr>
        <w:t xml:space="preserve"> Smluvní strany berou na vědomí, že tato smlouva může být předmětem zveřejnění i dle jiných právních předpisů.</w:t>
      </w:r>
    </w:p>
    <w:p w14:paraId="6252489D" w14:textId="77777777" w:rsidR="00BE0DF3" w:rsidRDefault="00BE0DF3" w:rsidP="00BE0DF3">
      <w:pPr>
        <w:pStyle w:val="Zkladntext"/>
        <w:numPr>
          <w:ilvl w:val="1"/>
          <w:numId w:val="3"/>
        </w:numPr>
        <w:ind w:left="284" w:hanging="284"/>
        <w:jc w:val="both"/>
        <w:rPr>
          <w:rFonts w:ascii="Calibri" w:hAnsi="Calibri" w:cs="Arial"/>
          <w:b w:val="0"/>
          <w:sz w:val="22"/>
          <w:szCs w:val="22"/>
        </w:rPr>
      </w:pPr>
      <w:r w:rsidRPr="00F078CF">
        <w:rPr>
          <w:rFonts w:ascii="Calibri" w:hAnsi="Calibri" w:cs="Arial"/>
          <w:b w:val="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09B89039" w14:textId="77777777" w:rsidR="00BE0DF3" w:rsidRDefault="00BE0DF3" w:rsidP="00BE0DF3">
      <w:pPr>
        <w:pStyle w:val="Zkladntext"/>
        <w:numPr>
          <w:ilvl w:val="1"/>
          <w:numId w:val="3"/>
        </w:numPr>
        <w:ind w:left="284" w:hanging="284"/>
        <w:jc w:val="both"/>
        <w:rPr>
          <w:rFonts w:ascii="Calibri" w:hAnsi="Calibri" w:cs="Arial"/>
          <w:b w:val="0"/>
          <w:sz w:val="22"/>
          <w:szCs w:val="22"/>
        </w:rPr>
      </w:pPr>
      <w:r w:rsidRPr="00F078CF">
        <w:rPr>
          <w:rFonts w:ascii="Calibri" w:hAnsi="Calibri" w:cs="Arial"/>
          <w:b w:val="0"/>
          <w:sz w:val="22"/>
          <w:szCs w:val="22"/>
        </w:rPr>
        <w:t xml:space="preserve">Smlouvu je možno měnit či doplňovat výhradně písemnými číslovanými dodatky. </w:t>
      </w:r>
    </w:p>
    <w:p w14:paraId="08817E60" w14:textId="77777777" w:rsidR="00BE0DF3" w:rsidRDefault="00BE0DF3" w:rsidP="00BE0DF3">
      <w:pPr>
        <w:pStyle w:val="Zkladntext"/>
        <w:numPr>
          <w:ilvl w:val="1"/>
          <w:numId w:val="3"/>
        </w:numPr>
        <w:ind w:left="284" w:hanging="284"/>
        <w:jc w:val="both"/>
        <w:rPr>
          <w:rFonts w:ascii="Calibri" w:hAnsi="Calibri" w:cs="Arial"/>
          <w:b w:val="0"/>
          <w:sz w:val="22"/>
          <w:szCs w:val="22"/>
        </w:rPr>
      </w:pPr>
      <w:r w:rsidRPr="00F078CF">
        <w:rPr>
          <w:rFonts w:ascii="Calibri" w:hAnsi="Calibri" w:cs="Arial"/>
          <w:b w:val="0"/>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6AD9EE08" w14:textId="51A1A5C3" w:rsidR="00BE0DF3" w:rsidRPr="00F078CF" w:rsidRDefault="00BE0DF3" w:rsidP="00BE0DF3">
      <w:pPr>
        <w:pStyle w:val="Zkladntext"/>
        <w:numPr>
          <w:ilvl w:val="1"/>
          <w:numId w:val="3"/>
        </w:numPr>
        <w:ind w:left="284" w:hanging="284"/>
        <w:jc w:val="both"/>
        <w:rPr>
          <w:rFonts w:ascii="Calibri" w:hAnsi="Calibri" w:cs="Arial"/>
          <w:b w:val="0"/>
          <w:sz w:val="22"/>
          <w:szCs w:val="22"/>
        </w:rPr>
      </w:pPr>
      <w:r w:rsidRPr="00F078CF">
        <w:rPr>
          <w:rFonts w:ascii="Calibri" w:hAnsi="Calibri"/>
          <w:b w:val="0"/>
          <w:iCs/>
          <w:sz w:val="22"/>
          <w:szCs w:val="22"/>
        </w:rPr>
        <w:t xml:space="preserve">Informace k ochraně osobních údajů jsou ze strany NPÚ uveřejněny na webových stránkách </w:t>
      </w:r>
      <w:hyperlink r:id="rId9" w:history="1">
        <w:r w:rsidR="00CD58A2" w:rsidRPr="003E7EFD">
          <w:rPr>
            <w:rStyle w:val="Hypertextovodkaz"/>
            <w:rFonts w:ascii="Calibri" w:hAnsi="Calibri"/>
            <w:b w:val="0"/>
            <w:iCs/>
            <w:sz w:val="22"/>
            <w:szCs w:val="22"/>
          </w:rPr>
          <w:t>www.npu.cz</w:t>
        </w:r>
      </w:hyperlink>
      <w:r w:rsidRPr="00F078CF">
        <w:rPr>
          <w:rFonts w:ascii="Calibri" w:hAnsi="Calibri"/>
          <w:b w:val="0"/>
          <w:iCs/>
          <w:sz w:val="22"/>
          <w:szCs w:val="22"/>
        </w:rPr>
        <w:t xml:space="preserve"> v sekci „Ochrana osobních údajů“.</w:t>
      </w:r>
    </w:p>
    <w:p w14:paraId="458D9BD9" w14:textId="77777777" w:rsidR="00BE0DF3" w:rsidRDefault="00BE0DF3" w:rsidP="00BE0DF3"/>
    <w:p w14:paraId="64A09FE2" w14:textId="77777777" w:rsidR="00BE0DF3" w:rsidRPr="00840271" w:rsidRDefault="00BE0DF3" w:rsidP="00BE0DF3">
      <w:pPr>
        <w:widowControl w:val="0"/>
        <w:suppressAutoHyphens/>
        <w:rPr>
          <w:rFonts w:asciiTheme="minorHAnsi" w:hAnsiTheme="minorHAnsi"/>
          <w:color w:val="000000"/>
          <w:sz w:val="22"/>
          <w:szCs w:val="22"/>
        </w:rPr>
      </w:pPr>
    </w:p>
    <w:p w14:paraId="012288F5" w14:textId="77777777" w:rsidR="00BE0DF3" w:rsidRPr="00840271" w:rsidRDefault="00BE0DF3" w:rsidP="00BE0DF3">
      <w:pPr>
        <w:pStyle w:val="Zkladntext"/>
        <w:ind w:left="360"/>
        <w:jc w:val="both"/>
        <w:rPr>
          <w:rFonts w:asciiTheme="minorHAnsi" w:hAnsiTheme="minorHAnsi"/>
          <w:b w:val="0"/>
          <w:sz w:val="22"/>
          <w:szCs w:val="22"/>
        </w:rPr>
      </w:pPr>
    </w:p>
    <w:p w14:paraId="2AE95AA7" w14:textId="7870E624" w:rsidR="00BE0DF3" w:rsidRDefault="00BE0DF3" w:rsidP="00BE0DF3">
      <w:pPr>
        <w:ind w:left="284"/>
        <w:rPr>
          <w:rFonts w:asciiTheme="minorHAnsi" w:hAnsiTheme="minorHAnsi"/>
          <w:sz w:val="22"/>
          <w:szCs w:val="22"/>
        </w:rPr>
      </w:pPr>
    </w:p>
    <w:p w14:paraId="1E39FE99" w14:textId="77777777" w:rsidR="00CD58A2" w:rsidRDefault="00CD58A2" w:rsidP="00BE0DF3">
      <w:pPr>
        <w:ind w:left="284"/>
        <w:rPr>
          <w:rFonts w:asciiTheme="minorHAnsi" w:hAnsiTheme="minorHAnsi"/>
          <w:sz w:val="22"/>
          <w:szCs w:val="22"/>
        </w:rPr>
      </w:pPr>
      <w:bookmarkStart w:id="1" w:name="_GoBack"/>
      <w:bookmarkEnd w:id="1"/>
    </w:p>
    <w:p w14:paraId="55478BBA" w14:textId="77777777" w:rsidR="00BE0DF3" w:rsidRDefault="00BE0DF3" w:rsidP="00BE0DF3">
      <w:pPr>
        <w:ind w:left="284"/>
        <w:rPr>
          <w:rFonts w:asciiTheme="minorHAnsi" w:hAnsiTheme="minorHAnsi"/>
          <w:sz w:val="22"/>
          <w:szCs w:val="22"/>
        </w:rPr>
      </w:pPr>
    </w:p>
    <w:p w14:paraId="34C8329A" w14:textId="77777777" w:rsidR="00BE0DF3" w:rsidRDefault="00BE0DF3" w:rsidP="00BE0DF3">
      <w:pPr>
        <w:ind w:left="284"/>
        <w:rPr>
          <w:rFonts w:asciiTheme="minorHAnsi" w:hAnsiTheme="minorHAnsi"/>
          <w:sz w:val="22"/>
          <w:szCs w:val="22"/>
        </w:rPr>
      </w:pPr>
    </w:p>
    <w:p w14:paraId="7F4A1FCC" w14:textId="77777777" w:rsidR="00BE0DF3" w:rsidRDefault="00BE0DF3" w:rsidP="00BE0DF3">
      <w:pPr>
        <w:ind w:left="284"/>
        <w:rPr>
          <w:rFonts w:asciiTheme="minorHAnsi" w:hAnsiTheme="minorHAnsi"/>
          <w:sz w:val="22"/>
          <w:szCs w:val="22"/>
        </w:rPr>
      </w:pPr>
    </w:p>
    <w:p w14:paraId="59B2DDDA" w14:textId="77777777" w:rsidR="00BE0DF3" w:rsidRDefault="00BE0DF3" w:rsidP="00BE0DF3">
      <w:pPr>
        <w:ind w:left="284"/>
        <w:rPr>
          <w:rFonts w:asciiTheme="minorHAnsi" w:hAnsiTheme="minorHAnsi"/>
          <w:sz w:val="22"/>
          <w:szCs w:val="22"/>
        </w:rPr>
      </w:pPr>
    </w:p>
    <w:p w14:paraId="3DF5E111" w14:textId="77777777" w:rsidR="00BE0DF3" w:rsidRDefault="00BE0DF3" w:rsidP="00260359">
      <w:pPr>
        <w:rPr>
          <w:rFonts w:asciiTheme="minorHAnsi" w:hAnsiTheme="minorHAnsi"/>
          <w:sz w:val="22"/>
          <w:szCs w:val="22"/>
        </w:rPr>
      </w:pPr>
    </w:p>
    <w:p w14:paraId="1CC82018" w14:textId="77777777" w:rsidR="00260359" w:rsidRDefault="00BE0DF3" w:rsidP="00260359">
      <w:pPr>
        <w:rPr>
          <w:rFonts w:asciiTheme="minorHAnsi" w:hAnsiTheme="minorHAnsi" w:cstheme="minorHAnsi"/>
          <w:sz w:val="22"/>
          <w:szCs w:val="22"/>
        </w:rPr>
      </w:pPr>
      <w:r>
        <w:rPr>
          <w:rFonts w:asciiTheme="minorHAnsi" w:hAnsiTheme="minorHAnsi"/>
          <w:sz w:val="22"/>
          <w:szCs w:val="22"/>
        </w:rPr>
        <w:t xml:space="preserve">   </w:t>
      </w:r>
      <w:r w:rsidR="00260359">
        <w:rPr>
          <w:rFonts w:asciiTheme="minorHAnsi" w:hAnsiTheme="minorHAnsi"/>
          <w:sz w:val="22"/>
          <w:szCs w:val="22"/>
        </w:rPr>
        <w:t xml:space="preserve">     </w:t>
      </w:r>
      <w:r>
        <w:rPr>
          <w:rFonts w:asciiTheme="minorHAnsi" w:hAnsiTheme="minorHAnsi"/>
          <w:sz w:val="22"/>
          <w:szCs w:val="22"/>
        </w:rPr>
        <w:t xml:space="preserve">  </w:t>
      </w:r>
      <w:r w:rsidR="00260359">
        <w:rPr>
          <w:rFonts w:asciiTheme="minorHAnsi" w:hAnsiTheme="minorHAnsi"/>
          <w:sz w:val="22"/>
          <w:szCs w:val="22"/>
        </w:rPr>
        <w:t>PhDr</w:t>
      </w:r>
      <w:r>
        <w:rPr>
          <w:rFonts w:asciiTheme="minorHAnsi" w:hAnsiTheme="minorHAnsi"/>
          <w:sz w:val="22"/>
          <w:szCs w:val="22"/>
        </w:rPr>
        <w:t xml:space="preserve">. Petr </w:t>
      </w:r>
      <w:r w:rsidR="00260359">
        <w:rPr>
          <w:rFonts w:asciiTheme="minorHAnsi" w:hAnsiTheme="minorHAnsi"/>
          <w:sz w:val="22"/>
          <w:szCs w:val="22"/>
        </w:rPr>
        <w:t>Hrubý</w:t>
      </w:r>
      <w:r>
        <w:rPr>
          <w:rFonts w:asciiTheme="minorHAnsi" w:hAnsiTheme="minorHAnsi"/>
          <w:sz w:val="22"/>
          <w:szCs w:val="22"/>
        </w:rPr>
        <w:t xml:space="preserve">                                                                                      </w:t>
      </w:r>
      <w:proofErr w:type="spellStart"/>
      <w:r w:rsidR="00260359" w:rsidRPr="00260359">
        <w:rPr>
          <w:rFonts w:asciiTheme="minorHAnsi" w:hAnsiTheme="minorHAnsi" w:cstheme="minorHAnsi"/>
          <w:sz w:val="22"/>
          <w:szCs w:val="22"/>
        </w:rPr>
        <w:t>Bc.Václav</w:t>
      </w:r>
      <w:proofErr w:type="spellEnd"/>
      <w:r w:rsidR="00260359" w:rsidRPr="00260359">
        <w:rPr>
          <w:rFonts w:asciiTheme="minorHAnsi" w:hAnsiTheme="minorHAnsi" w:cstheme="minorHAnsi"/>
          <w:sz w:val="22"/>
          <w:szCs w:val="22"/>
        </w:rPr>
        <w:t xml:space="preserve"> Vošahlí</w:t>
      </w:r>
      <w:r w:rsidR="00897DF1">
        <w:rPr>
          <w:rFonts w:asciiTheme="minorHAnsi" w:hAnsiTheme="minorHAnsi" w:cstheme="minorHAnsi"/>
          <w:sz w:val="22"/>
          <w:szCs w:val="22"/>
        </w:rPr>
        <w:t>k</w:t>
      </w:r>
    </w:p>
    <w:p w14:paraId="4484072B" w14:textId="77777777" w:rsidR="00260359" w:rsidRPr="00260359" w:rsidRDefault="00260359" w:rsidP="00260359">
      <w:pPr>
        <w:rPr>
          <w:rFonts w:asciiTheme="minorHAnsi" w:hAnsiTheme="minorHAnsi" w:cstheme="minorHAnsi"/>
          <w:sz w:val="22"/>
          <w:szCs w:val="22"/>
        </w:rPr>
      </w:pPr>
      <w:r>
        <w:rPr>
          <w:rFonts w:asciiTheme="minorHAnsi" w:hAnsiTheme="minorHAnsi"/>
          <w:sz w:val="22"/>
          <w:szCs w:val="22"/>
        </w:rPr>
        <w:t xml:space="preserve">ředitel územní památkové správy                                                                </w:t>
      </w:r>
      <w:r w:rsidRPr="00260359">
        <w:rPr>
          <w:rFonts w:asciiTheme="minorHAnsi" w:hAnsiTheme="minorHAnsi" w:cstheme="minorHAnsi"/>
          <w:sz w:val="22"/>
          <w:szCs w:val="22"/>
        </w:rPr>
        <w:t>jednatel korporace</w:t>
      </w:r>
    </w:p>
    <w:p w14:paraId="1813DD48" w14:textId="77777777" w:rsidR="00260359" w:rsidRDefault="00260359" w:rsidP="00260359">
      <w:pPr>
        <w:tabs>
          <w:tab w:val="left" w:pos="6120"/>
        </w:tabs>
        <w:jc w:val="both"/>
        <w:rPr>
          <w:rFonts w:ascii="Calibri" w:hAnsi="Calibri" w:cs="Calibri"/>
          <w:sz w:val="22"/>
          <w:szCs w:val="22"/>
        </w:rPr>
      </w:pPr>
      <w:r w:rsidRPr="00260359">
        <w:rPr>
          <w:rFonts w:asciiTheme="minorHAnsi" w:hAnsiTheme="minorHAnsi" w:cstheme="minorHAnsi"/>
          <w:sz w:val="22"/>
          <w:szCs w:val="22"/>
        </w:rPr>
        <w:t xml:space="preserve">           </w:t>
      </w:r>
      <w:r>
        <w:rPr>
          <w:rFonts w:asciiTheme="minorHAnsi" w:hAnsiTheme="minorHAnsi"/>
          <w:sz w:val="22"/>
          <w:szCs w:val="22"/>
        </w:rPr>
        <w:t xml:space="preserve">v Ústí nad Labem                                                                                    </w:t>
      </w:r>
      <w:r w:rsidRPr="00260359">
        <w:rPr>
          <w:rFonts w:asciiTheme="minorHAnsi" w:hAnsiTheme="minorHAnsi" w:cstheme="minorHAnsi"/>
          <w:sz w:val="22"/>
          <w:szCs w:val="22"/>
        </w:rPr>
        <w:t>“SCHWARZ s.r.o.“</w:t>
      </w:r>
    </w:p>
    <w:p w14:paraId="4D1CD2C5" w14:textId="77777777" w:rsidR="00260359" w:rsidRPr="00260359" w:rsidRDefault="00260359" w:rsidP="00260359">
      <w:pPr>
        <w:rPr>
          <w:rFonts w:asciiTheme="minorHAnsi" w:hAnsiTheme="minorHAnsi" w:cstheme="minorHAnsi"/>
          <w:sz w:val="22"/>
          <w:szCs w:val="22"/>
        </w:rPr>
      </w:pPr>
      <w:r w:rsidRPr="00260359">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5CEB192" w14:textId="77777777" w:rsidR="00260359" w:rsidRPr="00260359" w:rsidRDefault="00260359" w:rsidP="00260359">
      <w:pPr>
        <w:rPr>
          <w:rFonts w:asciiTheme="minorHAnsi" w:hAnsiTheme="minorHAnsi" w:cstheme="minorHAnsi"/>
          <w:sz w:val="22"/>
          <w:szCs w:val="22"/>
        </w:rPr>
      </w:pPr>
      <w:r w:rsidRPr="0026035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60359">
        <w:rPr>
          <w:rFonts w:asciiTheme="minorHAnsi" w:hAnsiTheme="minorHAnsi" w:cstheme="minorHAnsi"/>
          <w:sz w:val="22"/>
          <w:szCs w:val="22"/>
        </w:rPr>
        <w:t xml:space="preserve"> </w:t>
      </w:r>
    </w:p>
    <w:sectPr w:rsidR="00260359" w:rsidRPr="00260359" w:rsidSect="004035F6">
      <w:footerReference w:type="default" r:id="rId10"/>
      <w:headerReference w:type="first" r:id="rId11"/>
      <w:footerReference w:type="first" r:id="rId12"/>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C3DAC" w14:textId="77777777" w:rsidR="002D2397" w:rsidRDefault="002D2397">
      <w:r>
        <w:separator/>
      </w:r>
    </w:p>
  </w:endnote>
  <w:endnote w:type="continuationSeparator" w:id="0">
    <w:p w14:paraId="3BFD5472" w14:textId="77777777" w:rsidR="002D2397" w:rsidRDefault="002D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09640" w14:textId="77777777"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231494CB" wp14:editId="679CEC10">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1E9DDBD5" w14:textId="77777777"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CD3DA7" w:rsidRPr="00CD3DA7">
                            <w:rPr>
                              <w:rFonts w:ascii="Calibri Light" w:hAnsi="Calibri Light"/>
                              <w:noProof/>
                              <w:sz w:val="20"/>
                              <w:szCs w:val="20"/>
                            </w:rPr>
                            <w:t>6</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CD3DA7">
                            <w:rPr>
                              <w:rFonts w:ascii="Calibri Light" w:hAnsi="Calibri Light"/>
                              <w:noProof/>
                              <w:sz w:val="20"/>
                              <w:szCs w:val="20"/>
                            </w:rPr>
                            <w:t>6</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1494CB"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1E9DDBD5" w14:textId="77777777"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CD3DA7" w:rsidRPr="00CD3DA7">
                      <w:rPr>
                        <w:rFonts w:ascii="Calibri Light" w:hAnsi="Calibri Light"/>
                        <w:noProof/>
                        <w:sz w:val="20"/>
                        <w:szCs w:val="20"/>
                      </w:rPr>
                      <w:t>6</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CD3DA7">
                      <w:rPr>
                        <w:rFonts w:ascii="Calibri Light" w:hAnsi="Calibri Light"/>
                        <w:noProof/>
                        <w:sz w:val="20"/>
                        <w:szCs w:val="20"/>
                      </w:rPr>
                      <w:t>6</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31E10738"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A64B" w14:textId="77777777"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66EA2BA3" wp14:editId="409904E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16459BE7" w14:textId="77777777"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CD3DA7" w:rsidRPr="00CD3DA7">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CD3DA7">
                            <w:rPr>
                              <w:rFonts w:ascii="Calibri Light" w:hAnsi="Calibri Light"/>
                              <w:noProof/>
                              <w:sz w:val="20"/>
                              <w:szCs w:val="20"/>
                            </w:rPr>
                            <w:t>6</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EA2BA3"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16459BE7" w14:textId="77777777"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CD3DA7" w:rsidRPr="00CD3DA7">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CD3DA7">
                      <w:rPr>
                        <w:rFonts w:ascii="Calibri Light" w:hAnsi="Calibri Light"/>
                        <w:noProof/>
                        <w:sz w:val="20"/>
                        <w:szCs w:val="20"/>
                      </w:rPr>
                      <w:t>6</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2370592C"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CDA03" w14:textId="77777777" w:rsidR="002D2397" w:rsidRDefault="002D2397">
      <w:r>
        <w:separator/>
      </w:r>
    </w:p>
  </w:footnote>
  <w:footnote w:type="continuationSeparator" w:id="0">
    <w:p w14:paraId="22544638" w14:textId="77777777" w:rsidR="002D2397" w:rsidRDefault="002D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71BB" w14:textId="77777777"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0A19041F" wp14:editId="7CBFD8B9">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2AE2"/>
    <w:multiLevelType w:val="hybridMultilevel"/>
    <w:tmpl w:val="DE6EC2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8797D97"/>
    <w:multiLevelType w:val="hybridMultilevel"/>
    <w:tmpl w:val="DE6EC2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E00B95"/>
    <w:multiLevelType w:val="hybridMultilevel"/>
    <w:tmpl w:val="DE6EC2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1B51895"/>
    <w:multiLevelType w:val="hybridMultilevel"/>
    <w:tmpl w:val="901036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BB65F0"/>
    <w:multiLevelType w:val="hybridMultilevel"/>
    <w:tmpl w:val="DE6EC2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1BC78A6"/>
    <w:multiLevelType w:val="hybridMultilevel"/>
    <w:tmpl w:val="9010362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5B17AE"/>
    <w:multiLevelType w:val="hybridMultilevel"/>
    <w:tmpl w:val="DE6EC2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8261E8A"/>
    <w:multiLevelType w:val="multilevel"/>
    <w:tmpl w:val="F8E4C5E0"/>
    <w:lvl w:ilvl="0">
      <w:start w:val="11"/>
      <w:numFmt w:val="decimal"/>
      <w:lvlText w:val="%1"/>
      <w:lvlJc w:val="left"/>
      <w:pPr>
        <w:ind w:left="420" w:hanging="420"/>
      </w:pPr>
      <w:rPr>
        <w:b w:val="0"/>
      </w:rPr>
    </w:lvl>
    <w:lvl w:ilvl="1">
      <w:start w:val="1"/>
      <w:numFmt w:val="decimal"/>
      <w:lvlText w:val="%2."/>
      <w:lvlJc w:val="left"/>
      <w:pPr>
        <w:ind w:left="420" w:hanging="4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49796866"/>
    <w:multiLevelType w:val="hybridMultilevel"/>
    <w:tmpl w:val="DE6EC2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775D78B7"/>
    <w:multiLevelType w:val="hybridMultilevel"/>
    <w:tmpl w:val="F64A2946"/>
    <w:lvl w:ilvl="0" w:tplc="C868E43A">
      <w:start w:val="1"/>
      <w:numFmt w:val="upperRoman"/>
      <w:lvlText w:val="%1."/>
      <w:lvlJc w:val="left"/>
      <w:pPr>
        <w:ind w:left="720" w:hanging="360"/>
      </w:pPr>
      <w:rPr>
        <w:rFonts w:asciiTheme="minorHAnsi" w:eastAsia="Times New Roman" w:hAnsiTheme="minorHAnsi" w:cs="Times New Roman"/>
      </w:rPr>
    </w:lvl>
    <w:lvl w:ilvl="1" w:tplc="DD2C889E">
      <w:start w:val="1"/>
      <w:numFmt w:val="decimal"/>
      <w:lvlText w:val="%2."/>
      <w:lvlJc w:val="left"/>
      <w:pPr>
        <w:ind w:left="1440" w:hanging="360"/>
      </w:pPr>
      <w:rPr>
        <w:rFonts w:ascii="Calibri" w:eastAsia="Times New Roman" w:hAnsi="Calibri"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762AD5"/>
    <w:multiLevelType w:val="hybridMultilevel"/>
    <w:tmpl w:val="901036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
  </w:num>
  <w:num w:numId="3">
    <w:abstractNumId w:val="11"/>
  </w:num>
  <w:num w:numId="4">
    <w:abstractNumId w:val="5"/>
  </w:num>
  <w:num w:numId="5">
    <w:abstractNumId w:val="4"/>
  </w:num>
  <w:num w:numId="6">
    <w:abstractNumId w:val="9"/>
  </w:num>
  <w:num w:numId="7">
    <w:abstractNumId w:val="1"/>
  </w:num>
  <w:num w:numId="8">
    <w:abstractNumId w:val="3"/>
  </w:num>
  <w:num w:numId="9">
    <w:abstractNumId w:val="12"/>
  </w:num>
  <w:num w:numId="10">
    <w:abstractNumId w:val="7"/>
  </w:num>
  <w:num w:numId="11">
    <w:abstractNumId w:val="0"/>
  </w:num>
  <w:num w:numId="12">
    <w:abstractNumId w:val="6"/>
  </w:num>
  <w:num w:numId="13">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96687"/>
    <w:rsid w:val="000A0941"/>
    <w:rsid w:val="000B05DB"/>
    <w:rsid w:val="000B73E4"/>
    <w:rsid w:val="000C2F9C"/>
    <w:rsid w:val="000C5936"/>
    <w:rsid w:val="000E05E0"/>
    <w:rsid w:val="000E2F19"/>
    <w:rsid w:val="000E390E"/>
    <w:rsid w:val="000F5B34"/>
    <w:rsid w:val="000F68EA"/>
    <w:rsid w:val="00104576"/>
    <w:rsid w:val="001076D0"/>
    <w:rsid w:val="001130E1"/>
    <w:rsid w:val="0011440A"/>
    <w:rsid w:val="00131B2D"/>
    <w:rsid w:val="00137DD0"/>
    <w:rsid w:val="001520AA"/>
    <w:rsid w:val="00153F90"/>
    <w:rsid w:val="00157854"/>
    <w:rsid w:val="00186D07"/>
    <w:rsid w:val="001B4B0C"/>
    <w:rsid w:val="001C42AD"/>
    <w:rsid w:val="001F6D66"/>
    <w:rsid w:val="001F7165"/>
    <w:rsid w:val="00202613"/>
    <w:rsid w:val="00210E7E"/>
    <w:rsid w:val="00211015"/>
    <w:rsid w:val="002175F0"/>
    <w:rsid w:val="002213BC"/>
    <w:rsid w:val="00221AA6"/>
    <w:rsid w:val="0022328F"/>
    <w:rsid w:val="00225D4C"/>
    <w:rsid w:val="002409C3"/>
    <w:rsid w:val="0024272F"/>
    <w:rsid w:val="00255272"/>
    <w:rsid w:val="00260359"/>
    <w:rsid w:val="002649E7"/>
    <w:rsid w:val="00273569"/>
    <w:rsid w:val="0027452B"/>
    <w:rsid w:val="00276CDF"/>
    <w:rsid w:val="00296CCA"/>
    <w:rsid w:val="002B51AE"/>
    <w:rsid w:val="002C019C"/>
    <w:rsid w:val="002D09F5"/>
    <w:rsid w:val="002D2397"/>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857B3"/>
    <w:rsid w:val="00494052"/>
    <w:rsid w:val="004977A3"/>
    <w:rsid w:val="004A26A1"/>
    <w:rsid w:val="004A3A37"/>
    <w:rsid w:val="004B26FE"/>
    <w:rsid w:val="004B558D"/>
    <w:rsid w:val="004C6D8C"/>
    <w:rsid w:val="004C6E59"/>
    <w:rsid w:val="004D3BCB"/>
    <w:rsid w:val="00505863"/>
    <w:rsid w:val="00514AE4"/>
    <w:rsid w:val="0051563F"/>
    <w:rsid w:val="00532DF9"/>
    <w:rsid w:val="00534204"/>
    <w:rsid w:val="00555C8E"/>
    <w:rsid w:val="00557343"/>
    <w:rsid w:val="005644D1"/>
    <w:rsid w:val="00564769"/>
    <w:rsid w:val="00576692"/>
    <w:rsid w:val="00587CB1"/>
    <w:rsid w:val="005921D2"/>
    <w:rsid w:val="005A5CDC"/>
    <w:rsid w:val="005D2E92"/>
    <w:rsid w:val="005D470B"/>
    <w:rsid w:val="005D5D7E"/>
    <w:rsid w:val="005E2A9F"/>
    <w:rsid w:val="005E6301"/>
    <w:rsid w:val="005F61BB"/>
    <w:rsid w:val="005F7C27"/>
    <w:rsid w:val="006033CC"/>
    <w:rsid w:val="00613242"/>
    <w:rsid w:val="00622892"/>
    <w:rsid w:val="00623CE7"/>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7095"/>
    <w:rsid w:val="008345E1"/>
    <w:rsid w:val="00835108"/>
    <w:rsid w:val="00845465"/>
    <w:rsid w:val="00846EE4"/>
    <w:rsid w:val="008625A5"/>
    <w:rsid w:val="008628C9"/>
    <w:rsid w:val="00870664"/>
    <w:rsid w:val="00880D98"/>
    <w:rsid w:val="00880DC1"/>
    <w:rsid w:val="00881952"/>
    <w:rsid w:val="00893F30"/>
    <w:rsid w:val="00897DF1"/>
    <w:rsid w:val="008A5D7E"/>
    <w:rsid w:val="008D556F"/>
    <w:rsid w:val="00911320"/>
    <w:rsid w:val="00913688"/>
    <w:rsid w:val="00920738"/>
    <w:rsid w:val="009244A9"/>
    <w:rsid w:val="00930894"/>
    <w:rsid w:val="00942067"/>
    <w:rsid w:val="0095100E"/>
    <w:rsid w:val="00960138"/>
    <w:rsid w:val="00966C80"/>
    <w:rsid w:val="00970978"/>
    <w:rsid w:val="00992FA0"/>
    <w:rsid w:val="009A3BE7"/>
    <w:rsid w:val="009B40C2"/>
    <w:rsid w:val="009C01D4"/>
    <w:rsid w:val="009C2538"/>
    <w:rsid w:val="009C3857"/>
    <w:rsid w:val="009F3EAE"/>
    <w:rsid w:val="00A01236"/>
    <w:rsid w:val="00A049C9"/>
    <w:rsid w:val="00A21979"/>
    <w:rsid w:val="00A301D3"/>
    <w:rsid w:val="00A30413"/>
    <w:rsid w:val="00A34C79"/>
    <w:rsid w:val="00A50B62"/>
    <w:rsid w:val="00A558A0"/>
    <w:rsid w:val="00A617EE"/>
    <w:rsid w:val="00A62F4F"/>
    <w:rsid w:val="00A71216"/>
    <w:rsid w:val="00A71EA7"/>
    <w:rsid w:val="00A77241"/>
    <w:rsid w:val="00A9062A"/>
    <w:rsid w:val="00A92ACE"/>
    <w:rsid w:val="00AA4877"/>
    <w:rsid w:val="00AB06CA"/>
    <w:rsid w:val="00AB6701"/>
    <w:rsid w:val="00AB6F32"/>
    <w:rsid w:val="00AC2013"/>
    <w:rsid w:val="00AC7D7C"/>
    <w:rsid w:val="00AD2939"/>
    <w:rsid w:val="00AE2D69"/>
    <w:rsid w:val="00AF2BBA"/>
    <w:rsid w:val="00B05192"/>
    <w:rsid w:val="00B052ED"/>
    <w:rsid w:val="00B2364C"/>
    <w:rsid w:val="00B24AD2"/>
    <w:rsid w:val="00B361D2"/>
    <w:rsid w:val="00B4632A"/>
    <w:rsid w:val="00B472D2"/>
    <w:rsid w:val="00B56BBA"/>
    <w:rsid w:val="00B76FC6"/>
    <w:rsid w:val="00B81A19"/>
    <w:rsid w:val="00B84EF5"/>
    <w:rsid w:val="00B92FA8"/>
    <w:rsid w:val="00B96E29"/>
    <w:rsid w:val="00BB5875"/>
    <w:rsid w:val="00BC1FBE"/>
    <w:rsid w:val="00BE0DF3"/>
    <w:rsid w:val="00C01877"/>
    <w:rsid w:val="00C215B0"/>
    <w:rsid w:val="00C34D7B"/>
    <w:rsid w:val="00C46C46"/>
    <w:rsid w:val="00C83012"/>
    <w:rsid w:val="00CD3DA7"/>
    <w:rsid w:val="00CD58A2"/>
    <w:rsid w:val="00D17CC7"/>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44865"/>
    <w:rsid w:val="00E4698A"/>
    <w:rsid w:val="00E62B40"/>
    <w:rsid w:val="00E71F9D"/>
    <w:rsid w:val="00E76044"/>
    <w:rsid w:val="00E9431B"/>
    <w:rsid w:val="00EB684A"/>
    <w:rsid w:val="00ED56A1"/>
    <w:rsid w:val="00EE299E"/>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0238"/>
    <w:rsid w:val="00F9544C"/>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65935D"/>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paragraph" w:styleId="Nadpis1">
    <w:name w:val="heading 1"/>
    <w:basedOn w:val="Normln"/>
    <w:next w:val="Odstavecseseznamem"/>
    <w:link w:val="Nadpis1Char"/>
    <w:uiPriority w:val="9"/>
    <w:qFormat/>
    <w:rsid w:val="00BE0DF3"/>
    <w:pPr>
      <w:keepNext/>
      <w:keepLines/>
      <w:numPr>
        <w:numId w:val="2"/>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customStyle="1" w:styleId="Nadpis1Char">
    <w:name w:val="Nadpis 1 Char"/>
    <w:basedOn w:val="Standardnpsmoodstavce"/>
    <w:link w:val="Nadpis1"/>
    <w:uiPriority w:val="9"/>
    <w:rsid w:val="00BE0DF3"/>
    <w:rPr>
      <w:b/>
      <w:bCs/>
      <w:sz w:val="28"/>
      <w:szCs w:val="28"/>
      <w:lang w:eastAsia="en-US"/>
    </w:rPr>
  </w:style>
  <w:style w:type="character" w:styleId="Hypertextovodkaz">
    <w:name w:val="Hyperlink"/>
    <w:rsid w:val="00BE0DF3"/>
    <w:rPr>
      <w:color w:val="0000FF"/>
      <w:u w:val="single"/>
    </w:rPr>
  </w:style>
  <w:style w:type="paragraph" w:styleId="Odstavecseseznamem">
    <w:name w:val="List Paragraph"/>
    <w:basedOn w:val="Normln"/>
    <w:uiPriority w:val="34"/>
    <w:qFormat/>
    <w:rsid w:val="00BE0DF3"/>
    <w:pPr>
      <w:numPr>
        <w:ilvl w:val="1"/>
        <w:numId w:val="2"/>
      </w:numPr>
      <w:spacing w:after="120"/>
      <w:jc w:val="both"/>
    </w:pPr>
    <w:rPr>
      <w:rFonts w:eastAsia="Calibri"/>
      <w:szCs w:val="22"/>
      <w:lang w:eastAsia="en-US"/>
    </w:rPr>
  </w:style>
  <w:style w:type="paragraph" w:customStyle="1" w:styleId="Pododstavec">
    <w:name w:val="Pododstavec"/>
    <w:basedOn w:val="Normln"/>
    <w:qFormat/>
    <w:rsid w:val="00BE0DF3"/>
    <w:pPr>
      <w:numPr>
        <w:ilvl w:val="2"/>
        <w:numId w:val="2"/>
      </w:numPr>
      <w:spacing w:after="120"/>
      <w:contextualSpacing/>
      <w:jc w:val="both"/>
    </w:pPr>
    <w:rPr>
      <w:rFonts w:eastAsia="Calibri"/>
      <w:szCs w:val="22"/>
      <w:lang w:eastAsia="en-US"/>
    </w:rPr>
  </w:style>
  <w:style w:type="paragraph" w:styleId="Zkladntext">
    <w:name w:val="Body Text"/>
    <w:basedOn w:val="Normln"/>
    <w:link w:val="ZkladntextChar"/>
    <w:rsid w:val="00BE0DF3"/>
    <w:pPr>
      <w:jc w:val="center"/>
    </w:pPr>
    <w:rPr>
      <w:b/>
      <w:sz w:val="32"/>
      <w:szCs w:val="20"/>
    </w:rPr>
  </w:style>
  <w:style w:type="character" w:customStyle="1" w:styleId="ZkladntextChar">
    <w:name w:val="Základní text Char"/>
    <w:basedOn w:val="Standardnpsmoodstavce"/>
    <w:link w:val="Zkladntext"/>
    <w:rsid w:val="00BE0DF3"/>
    <w:rPr>
      <w:b/>
      <w:sz w:val="32"/>
      <w:szCs w:val="20"/>
    </w:rPr>
  </w:style>
  <w:style w:type="character" w:styleId="Siln">
    <w:name w:val="Strong"/>
    <w:qFormat/>
    <w:rsid w:val="00BE0DF3"/>
    <w:rPr>
      <w:b/>
      <w:bCs/>
    </w:rPr>
  </w:style>
  <w:style w:type="paragraph" w:customStyle="1" w:styleId="Normln0">
    <w:name w:val="Normální~"/>
    <w:basedOn w:val="Normln"/>
    <w:rsid w:val="00BE0DF3"/>
    <w:pPr>
      <w:widowControl w:val="0"/>
      <w:jc w:val="both"/>
    </w:pPr>
    <w:rPr>
      <w:rFonts w:ascii="Arial" w:hAnsi="Arial" w:cs="Arial"/>
      <w:sz w:val="22"/>
      <w:szCs w:val="20"/>
    </w:rPr>
  </w:style>
  <w:style w:type="paragraph" w:customStyle="1" w:styleId="Default">
    <w:name w:val="Default"/>
    <w:rsid w:val="00BE0DF3"/>
    <w:pPr>
      <w:autoSpaceDE w:val="0"/>
      <w:autoSpaceDN w:val="0"/>
      <w:adjustRightInd w:val="0"/>
      <w:spacing w:after="0" w:line="240" w:lineRule="auto"/>
    </w:pPr>
    <w:rPr>
      <w:rFonts w:ascii="Calibri" w:hAnsi="Calibri" w:cs="Calibri"/>
      <w:color w:val="000000"/>
      <w:sz w:val="24"/>
      <w:szCs w:val="24"/>
    </w:rPr>
  </w:style>
  <w:style w:type="character" w:customStyle="1" w:styleId="platne">
    <w:name w:val="platne"/>
    <w:basedOn w:val="Standardnpsmoodstavce"/>
    <w:rsid w:val="00A01236"/>
  </w:style>
  <w:style w:type="character" w:styleId="Odkaznakoment">
    <w:name w:val="annotation reference"/>
    <w:basedOn w:val="Standardnpsmoodstavce"/>
    <w:uiPriority w:val="99"/>
    <w:semiHidden/>
    <w:unhideWhenUsed/>
    <w:rsid w:val="00870664"/>
    <w:rPr>
      <w:sz w:val="16"/>
      <w:szCs w:val="16"/>
    </w:rPr>
  </w:style>
  <w:style w:type="paragraph" w:styleId="Textkomente">
    <w:name w:val="annotation text"/>
    <w:basedOn w:val="Normln"/>
    <w:link w:val="TextkomenteChar"/>
    <w:uiPriority w:val="99"/>
    <w:semiHidden/>
    <w:unhideWhenUsed/>
    <w:rsid w:val="00870664"/>
    <w:rPr>
      <w:sz w:val="20"/>
      <w:szCs w:val="20"/>
    </w:rPr>
  </w:style>
  <w:style w:type="character" w:customStyle="1" w:styleId="TextkomenteChar">
    <w:name w:val="Text komentáře Char"/>
    <w:basedOn w:val="Standardnpsmoodstavce"/>
    <w:link w:val="Textkomente"/>
    <w:uiPriority w:val="99"/>
    <w:semiHidden/>
    <w:rsid w:val="00870664"/>
    <w:rPr>
      <w:sz w:val="20"/>
      <w:szCs w:val="20"/>
    </w:rPr>
  </w:style>
  <w:style w:type="paragraph" w:styleId="Pedmtkomente">
    <w:name w:val="annotation subject"/>
    <w:basedOn w:val="Textkomente"/>
    <w:next w:val="Textkomente"/>
    <w:link w:val="PedmtkomenteChar"/>
    <w:uiPriority w:val="99"/>
    <w:semiHidden/>
    <w:unhideWhenUsed/>
    <w:rsid w:val="00870664"/>
    <w:rPr>
      <w:b/>
      <w:bCs/>
    </w:rPr>
  </w:style>
  <w:style w:type="character" w:customStyle="1" w:styleId="PedmtkomenteChar">
    <w:name w:val="Předmět komentáře Char"/>
    <w:basedOn w:val="TextkomenteChar"/>
    <w:link w:val="Pedmtkomente"/>
    <w:uiPriority w:val="99"/>
    <w:semiHidden/>
    <w:rsid w:val="00870664"/>
    <w:rPr>
      <w:b/>
      <w:bCs/>
      <w:sz w:val="20"/>
      <w:szCs w:val="20"/>
    </w:rPr>
  </w:style>
  <w:style w:type="character" w:styleId="Nevyeenzmnka">
    <w:name w:val="Unresolved Mention"/>
    <w:basedOn w:val="Standardnpsmoodstavce"/>
    <w:uiPriority w:val="99"/>
    <w:semiHidden/>
    <w:unhideWhenUsed/>
    <w:rsid w:val="0097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97146">
      <w:bodyDiv w:val="1"/>
      <w:marLeft w:val="0"/>
      <w:marRight w:val="0"/>
      <w:marTop w:val="0"/>
      <w:marBottom w:val="0"/>
      <w:divBdr>
        <w:top w:val="none" w:sz="0" w:space="0" w:color="auto"/>
        <w:left w:val="none" w:sz="0" w:space="0" w:color="auto"/>
        <w:bottom w:val="none" w:sz="0" w:space="0" w:color="auto"/>
        <w:right w:val="none" w:sz="0" w:space="0" w:color="auto"/>
      </w:divBdr>
    </w:div>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 w:id="1129712146">
      <w:bodyDiv w:val="1"/>
      <w:marLeft w:val="0"/>
      <w:marRight w:val="0"/>
      <w:marTop w:val="0"/>
      <w:marBottom w:val="0"/>
      <w:divBdr>
        <w:top w:val="none" w:sz="0" w:space="0" w:color="auto"/>
        <w:left w:val="none" w:sz="0" w:space="0" w:color="auto"/>
        <w:bottom w:val="none" w:sz="0" w:space="0" w:color="auto"/>
        <w:right w:val="none" w:sz="0" w:space="0" w:color="auto"/>
      </w:divBdr>
    </w:div>
    <w:div w:id="19700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0430B-0F26-45C1-B792-FD8E42B8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2558</Words>
  <Characters>15094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Lukášková Romana</cp:lastModifiedBy>
  <cp:revision>2</cp:revision>
  <cp:lastPrinted>2023-04-14T09:18:00Z</cp:lastPrinted>
  <dcterms:created xsi:type="dcterms:W3CDTF">2025-05-14T07:51:00Z</dcterms:created>
  <dcterms:modified xsi:type="dcterms:W3CDTF">2025-05-14T07:51:00Z</dcterms:modified>
</cp:coreProperties>
</file>