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RECYS-MACH s.r.o.</w:t>
            </w:r>
          </w:p>
        </w:tc>
      </w:tr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Citice 1</w:t>
            </w:r>
          </w:p>
        </w:tc>
      </w:tr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356  01  Citice</w:t>
            </w:r>
          </w:p>
        </w:tc>
      </w:tr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IČ: 26344955</w:t>
            </w:r>
          </w:p>
        </w:tc>
      </w:tr>
      <w:tr w:rsidR="00794D2E" w:rsidRPr="00BF0441" w:rsidTr="00BF0441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2214" w:type="dxa"/>
            <w:gridSpan w:val="5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16.04.2025</w:t>
            </w:r>
          </w:p>
        </w:tc>
        <w:tc>
          <w:tcPr>
            <w:tcW w:w="6267" w:type="dxa"/>
            <w:gridSpan w:val="12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2214" w:type="dxa"/>
            <w:gridSpan w:val="5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OBJ39-46445/2025</w:t>
            </w:r>
          </w:p>
        </w:tc>
        <w:tc>
          <w:tcPr>
            <w:tcW w:w="870" w:type="dxa"/>
            <w:gridSpan w:val="3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794D2E" w:rsidRPr="00BF0441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794D2E" w:rsidRPr="00BF0441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BF0441">
              <w:rPr>
                <w:rFonts w:ascii="Arial" w:hAnsi="Arial"/>
                <w:b/>
                <w:sz w:val="16"/>
                <w:szCs w:val="16"/>
              </w:rPr>
              <w:t>Objekt Západní 1401/63, Karlovy Vary - demontáž podlah půdy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BF0441" w:rsidRDefault="00BF0441" w:rsidP="00BF04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bez DPH    472.408,35</w:t>
            </w:r>
          </w:p>
          <w:p w:rsidR="00794D2E" w:rsidRPr="00BF0441" w:rsidRDefault="00BF0441" w:rsidP="0049366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 DPH      </w:t>
            </w:r>
            <w:r w:rsidR="0028426F" w:rsidRPr="00BF0441">
              <w:rPr>
                <w:rFonts w:ascii="Arial" w:hAnsi="Arial"/>
                <w:b/>
                <w:sz w:val="16"/>
                <w:szCs w:val="16"/>
              </w:rPr>
              <w:t>571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28426F" w:rsidRPr="00BF0441">
              <w:rPr>
                <w:rFonts w:ascii="Arial" w:hAnsi="Arial"/>
                <w:b/>
                <w:sz w:val="16"/>
                <w:szCs w:val="16"/>
              </w:rPr>
              <w:t>614</w:t>
            </w:r>
            <w:r>
              <w:rPr>
                <w:rFonts w:ascii="Arial" w:hAnsi="Arial"/>
                <w:b/>
                <w:sz w:val="16"/>
                <w:szCs w:val="16"/>
              </w:rPr>
              <w:t>,</w:t>
            </w:r>
            <w:r w:rsidR="0049366B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94D2E" w:rsidRPr="00BF0441" w:rsidRDefault="00BF044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30.06.2025</w:t>
            </w:r>
          </w:p>
        </w:tc>
      </w:tr>
      <w:tr w:rsidR="00794D2E" w:rsidRPr="00BF0441" w:rsidTr="00BF0441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94D2E" w:rsidRPr="00BF0441" w:rsidRDefault="00BF044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479" w:type="dxa"/>
            <w:gridSpan w:val="2"/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794D2E" w:rsidRPr="00BF0441" w:rsidTr="00BF0441">
        <w:trPr>
          <w:cantSplit/>
        </w:trPr>
        <w:tc>
          <w:tcPr>
            <w:tcW w:w="960" w:type="dxa"/>
            <w:gridSpan w:val="3"/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1924" w:type="dxa"/>
            <w:gridSpan w:val="4"/>
          </w:tcPr>
          <w:p w:rsidR="00794D2E" w:rsidRPr="00BF0441" w:rsidRDefault="00794D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BF0441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94D2E" w:rsidRPr="00BF0441" w:rsidTr="00BF0441">
        <w:trPr>
          <w:cantSplit/>
        </w:trPr>
        <w:tc>
          <w:tcPr>
            <w:tcW w:w="384" w:type="dxa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Záruční doba na věcné plnění se sjednává na 12 měsíců.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0441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F0441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BF0441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26344955, konstantní symbol 1148, specifický symbol 00254657 (§ 109a zákona o DPH).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BF0441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>
        <w:trPr>
          <w:cantSplit/>
        </w:trPr>
        <w:tc>
          <w:tcPr>
            <w:tcW w:w="9636" w:type="dxa"/>
            <w:gridSpan w:val="18"/>
          </w:tcPr>
          <w:p w:rsidR="00794D2E" w:rsidRPr="00BF0441" w:rsidRDefault="00794D2E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794D2E" w:rsidRPr="00BF0441" w:rsidTr="00BF0441">
        <w:trPr>
          <w:cantSplit/>
        </w:trPr>
        <w:tc>
          <w:tcPr>
            <w:tcW w:w="4815" w:type="dxa"/>
            <w:gridSpan w:val="9"/>
            <w:vAlign w:val="bottom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794D2E" w:rsidRPr="00BF0441" w:rsidTr="00BF0441">
        <w:trPr>
          <w:cantSplit/>
        </w:trPr>
        <w:tc>
          <w:tcPr>
            <w:tcW w:w="4815" w:type="dxa"/>
            <w:gridSpan w:val="9"/>
          </w:tcPr>
          <w:p w:rsidR="00794D2E" w:rsidRPr="00BF0441" w:rsidRDefault="0028426F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794D2E" w:rsidRPr="00BF0441" w:rsidRDefault="0028426F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F0441">
              <w:rPr>
                <w:rFonts w:ascii="Arial" w:hAnsi="Arial"/>
                <w:sz w:val="16"/>
                <w:szCs w:val="16"/>
              </w:rPr>
              <w:t>vedoucí odboru</w:t>
            </w:r>
            <w:r w:rsidR="00BF0441"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D452EA" w:rsidRPr="00BF0441" w:rsidRDefault="00D452EA">
      <w:pPr>
        <w:rPr>
          <w:sz w:val="17"/>
          <w:szCs w:val="17"/>
        </w:rPr>
      </w:pPr>
    </w:p>
    <w:sectPr w:rsidR="00D452EA" w:rsidRPr="00BF0441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E"/>
    <w:rsid w:val="0028426F"/>
    <w:rsid w:val="0049366B"/>
    <w:rsid w:val="006B44B1"/>
    <w:rsid w:val="00794D2E"/>
    <w:rsid w:val="00BF0441"/>
    <w:rsid w:val="00D4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C8EE-9176-4545-AA72-E49031B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4</cp:revision>
  <dcterms:created xsi:type="dcterms:W3CDTF">2025-04-16T06:36:00Z</dcterms:created>
  <dcterms:modified xsi:type="dcterms:W3CDTF">2025-05-14T06:38:00Z</dcterms:modified>
</cp:coreProperties>
</file>