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44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7241100812</w:t>
      </w:r>
    </w:p>
    <w:p>
      <w:pPr>
        <w:spacing w:line="425" w:lineRule="exact" w:before="1"/>
        <w:ind w:left="1345" w:right="144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4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ADOSA</w:t>
      </w:r>
      <w:r>
        <w:rPr>
          <w:spacing w:val="-10"/>
        </w:rPr>
        <w:t> </w:t>
      </w:r>
      <w:r>
        <w:rPr>
          <w:spacing w:val="-4"/>
        </w:rPr>
        <w:t>a.s.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7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7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1"/>
        </w:rPr>
        <w:t> </w:t>
      </w:r>
      <w:r>
        <w:rPr/>
        <w:t>Brně,</w:t>
      </w:r>
      <w:r>
        <w:rPr>
          <w:spacing w:val="-7"/>
        </w:rPr>
        <w:t> </w:t>
      </w:r>
      <w:r>
        <w:rPr/>
        <w:t>oddíl</w:t>
      </w:r>
      <w:r>
        <w:rPr>
          <w:spacing w:val="-6"/>
        </w:rPr>
        <w:t> </w:t>
      </w:r>
      <w:r>
        <w:rPr/>
        <w:t>B,</w:t>
      </w:r>
      <w:r>
        <w:rPr>
          <w:spacing w:val="-7"/>
        </w:rPr>
        <w:t> </w:t>
      </w:r>
      <w:r>
        <w:rPr/>
        <w:t>vložka</w:t>
      </w:r>
      <w:r>
        <w:rPr>
          <w:spacing w:val="-6"/>
        </w:rPr>
        <w:t> </w:t>
      </w:r>
      <w:r>
        <w:rPr>
          <w:spacing w:val="-4"/>
        </w:rPr>
        <w:t>1129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Zastávecká</w:t>
      </w:r>
      <w:r>
        <w:rPr>
          <w:spacing w:val="-6"/>
        </w:rPr>
        <w:t> </w:t>
      </w:r>
      <w:r>
        <w:rPr/>
        <w:t>1030,</w:t>
      </w:r>
      <w:r>
        <w:rPr>
          <w:spacing w:val="-6"/>
        </w:rPr>
        <w:t> </w:t>
      </w:r>
      <w:r>
        <w:rPr/>
        <w:t>665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Rosice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49448170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Davidem</w:t>
      </w:r>
      <w:r>
        <w:rPr>
          <w:spacing w:val="-2"/>
        </w:rPr>
        <w:t> </w:t>
      </w:r>
      <w:r>
        <w:rPr/>
        <w:t>H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j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/>
        <w:t>členem</w:t>
      </w:r>
      <w:r>
        <w:rPr>
          <w:spacing w:val="-2"/>
        </w:rPr>
        <w:t> představenstva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4857132/0800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4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2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7241100812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24. 3.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2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9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2"/>
        <w:jc w:val="both"/>
      </w:pPr>
      <w:r>
        <w:rPr/>
        <w:t>„FVE</w:t>
      </w:r>
      <w:r>
        <w:rPr>
          <w:spacing w:val="-5"/>
        </w:rPr>
        <w:t> </w:t>
      </w:r>
      <w:r>
        <w:rPr/>
        <w:t>na</w:t>
      </w:r>
      <w:r>
        <w:rPr>
          <w:spacing w:val="-7"/>
        </w:rPr>
        <w:t> </w:t>
      </w:r>
      <w:r>
        <w:rPr/>
        <w:t>budovách</w:t>
      </w:r>
      <w:r>
        <w:rPr>
          <w:spacing w:val="-4"/>
        </w:rPr>
        <w:t> </w:t>
      </w:r>
      <w:r>
        <w:rPr/>
        <w:t>dílen,</w:t>
      </w:r>
      <w:r>
        <w:rPr>
          <w:spacing w:val="-5"/>
        </w:rPr>
        <w:t> </w:t>
      </w:r>
      <w:r>
        <w:rPr/>
        <w:t>skladů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kanceláří</w:t>
      </w:r>
      <w:r>
        <w:rPr>
          <w:spacing w:val="-6"/>
        </w:rPr>
        <w:t> </w:t>
      </w:r>
      <w:r>
        <w:rPr/>
        <w:t>Zastávecká</w:t>
      </w:r>
      <w:r>
        <w:rPr>
          <w:spacing w:val="-5"/>
        </w:rPr>
        <w:t> </w:t>
      </w:r>
      <w:r>
        <w:rPr/>
        <w:t>1030</w:t>
      </w:r>
      <w:r>
        <w:rPr>
          <w:spacing w:val="-6"/>
        </w:rPr>
        <w:t> </w:t>
      </w:r>
      <w:r>
        <w:rPr/>
        <w:t>665</w:t>
      </w:r>
      <w:r>
        <w:rPr>
          <w:spacing w:val="-6"/>
        </w:rPr>
        <w:t> </w:t>
      </w:r>
      <w:r>
        <w:rPr/>
        <w:t>01,</w:t>
      </w:r>
      <w:r>
        <w:rPr>
          <w:spacing w:val="-5"/>
        </w:rPr>
        <w:t> </w:t>
      </w:r>
      <w:r>
        <w:rPr/>
        <w:t>Rosice,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parcelách</w:t>
      </w:r>
      <w:r>
        <w:rPr>
          <w:spacing w:val="-6"/>
        </w:rPr>
        <w:t> </w:t>
      </w:r>
      <w:r>
        <w:rPr/>
        <w:t>1437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1440“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18" w:after="0"/>
        <w:ind w:left="396" w:right="211" w:hanging="284"/>
        <w:jc w:val="both"/>
        <w:rPr>
          <w:sz w:val="20"/>
        </w:rPr>
      </w:pPr>
      <w:r>
        <w:rPr/>
        <w:tab/>
      </w:r>
      <w:r>
        <w:rPr>
          <w:sz w:val="20"/>
        </w:rPr>
        <w:t>Podpora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poskytována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souladu</w:t>
      </w:r>
      <w:r>
        <w:rPr>
          <w:spacing w:val="17"/>
          <w:sz w:val="20"/>
        </w:rPr>
        <w:t> </w:t>
      </w:r>
      <w:r>
        <w:rPr>
          <w:sz w:val="20"/>
        </w:rPr>
        <w:t>s</w:t>
      </w:r>
      <w:r>
        <w:rPr>
          <w:spacing w:val="14"/>
          <w:sz w:val="20"/>
        </w:rPr>
        <w:t> </w:t>
      </w:r>
      <w:r>
        <w:rPr>
          <w:sz w:val="20"/>
        </w:rPr>
        <w:t>Nařízením</w:t>
      </w:r>
      <w:r>
        <w:rPr>
          <w:spacing w:val="18"/>
          <w:sz w:val="20"/>
        </w:rPr>
        <w:t> </w:t>
      </w:r>
      <w:r>
        <w:rPr>
          <w:sz w:val="20"/>
        </w:rPr>
        <w:t>Komise</w:t>
      </w:r>
      <w:r>
        <w:rPr>
          <w:spacing w:val="13"/>
          <w:sz w:val="20"/>
        </w:rPr>
        <w:t> </w:t>
      </w:r>
      <w:r>
        <w:rPr>
          <w:sz w:val="20"/>
        </w:rPr>
        <w:t>(EU)</w:t>
      </w:r>
      <w:r>
        <w:rPr>
          <w:spacing w:val="14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651/2014</w:t>
      </w:r>
      <w:r>
        <w:rPr>
          <w:spacing w:val="15"/>
          <w:sz w:val="20"/>
        </w:rPr>
        <w:t> </w:t>
      </w:r>
      <w:r>
        <w:rPr>
          <w:sz w:val="20"/>
        </w:rPr>
        <w:t>ze</w:t>
      </w:r>
      <w:r>
        <w:rPr>
          <w:spacing w:val="13"/>
          <w:sz w:val="20"/>
        </w:rPr>
        <w:t> </w:t>
      </w:r>
      <w:r>
        <w:rPr>
          <w:sz w:val="20"/>
        </w:rPr>
        <w:t>dne</w:t>
      </w:r>
      <w:r>
        <w:rPr>
          <w:spacing w:val="16"/>
          <w:sz w:val="20"/>
        </w:rPr>
        <w:t> </w:t>
      </w:r>
      <w:r>
        <w:rPr>
          <w:sz w:val="20"/>
        </w:rPr>
        <w:t>17.</w:t>
      </w:r>
      <w:r>
        <w:rPr>
          <w:spacing w:val="15"/>
          <w:sz w:val="20"/>
        </w:rPr>
        <w:t> </w:t>
      </w:r>
      <w:r>
        <w:rPr>
          <w:sz w:val="20"/>
        </w:rPr>
        <w:t>června</w:t>
      </w:r>
      <w:r>
        <w:rPr>
          <w:spacing w:val="14"/>
          <w:sz w:val="20"/>
        </w:rPr>
        <w:t> </w:t>
      </w:r>
      <w:r>
        <w:rPr>
          <w:sz w:val="20"/>
        </w:rPr>
        <w:t>2014,</w:t>
      </w:r>
      <w:r>
        <w:rPr>
          <w:spacing w:val="15"/>
          <w:sz w:val="20"/>
        </w:rPr>
        <w:t> </w:t>
      </w:r>
      <w:r>
        <w:rPr>
          <w:sz w:val="20"/>
        </w:rPr>
        <w:t>kterým</w:t>
      </w:r>
      <w:r>
        <w:rPr>
          <w:spacing w:val="16"/>
          <w:sz w:val="20"/>
        </w:rPr>
        <w:t> </w:t>
      </w:r>
      <w:r>
        <w:rPr>
          <w:sz w:val="20"/>
        </w:rPr>
        <w:t>se v</w:t>
      </w:r>
      <w:r>
        <w:rPr>
          <w:spacing w:val="-12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články</w:t>
      </w:r>
      <w:r>
        <w:rPr>
          <w:spacing w:val="-13"/>
          <w:sz w:val="20"/>
        </w:rPr>
        <w:t> </w:t>
      </w:r>
      <w:r>
        <w:rPr>
          <w:sz w:val="20"/>
        </w:rPr>
        <w:t>107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108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prohlašují</w:t>
      </w:r>
      <w:r>
        <w:rPr>
          <w:spacing w:val="-13"/>
          <w:sz w:val="20"/>
        </w:rPr>
        <w:t> </w:t>
      </w:r>
      <w:r>
        <w:rPr>
          <w:sz w:val="20"/>
        </w:rPr>
        <w:t>určité</w:t>
      </w:r>
      <w:r>
        <w:rPr>
          <w:spacing w:val="-14"/>
          <w:sz w:val="20"/>
        </w:rPr>
        <w:t> </w:t>
      </w:r>
      <w:r>
        <w:rPr>
          <w:sz w:val="20"/>
        </w:rPr>
        <w:t>kategorie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vnitřním</w:t>
      </w:r>
      <w:r>
        <w:rPr>
          <w:spacing w:val="-12"/>
          <w:sz w:val="20"/>
        </w:rPr>
        <w:t> </w:t>
      </w:r>
      <w:r>
        <w:rPr>
          <w:sz w:val="20"/>
        </w:rPr>
        <w:t>trhem</w:t>
      </w:r>
      <w:r>
        <w:rPr>
          <w:spacing w:val="-12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65" w:lineRule="exact"/>
        <w:ind w:right="1089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10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" w:after="0"/>
        <w:ind w:left="396" w:right="2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324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877,70 Kč </w:t>
      </w:r>
      <w:r>
        <w:rPr>
          <w:sz w:val="20"/>
        </w:rPr>
        <w:t>(slovy: jeden milion tři sta dvacet čtyři tisíc osm set sedmdesát sedm korun českých, sedmdesát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stanovení</w:t>
      </w:r>
      <w:r>
        <w:rPr>
          <w:spacing w:val="4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5"/>
          <w:sz w:val="20"/>
        </w:rPr>
        <w:t> </w:t>
      </w:r>
      <w:r>
        <w:rPr>
          <w:sz w:val="20"/>
        </w:rPr>
        <w:t>výdajům</w:t>
      </w:r>
      <w:r>
        <w:rPr>
          <w:spacing w:val="5"/>
          <w:sz w:val="20"/>
        </w:rPr>
        <w:t> </w:t>
      </w:r>
      <w:r>
        <w:rPr>
          <w:sz w:val="20"/>
        </w:rPr>
        <w:t>stanoveným</w:t>
      </w:r>
      <w:r>
        <w:rPr>
          <w:spacing w:val="10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jejích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příloh</w:t>
      </w:r>
    </w:p>
    <w:p>
      <w:pPr>
        <w:pStyle w:val="BodyText"/>
        <w:spacing w:line="265" w:lineRule="exact"/>
        <w:ind w:left="396"/>
        <w:jc w:val="both"/>
      </w:pPr>
      <w:r>
        <w:rPr/>
        <w:t>a</w:t>
      </w:r>
      <w:r>
        <w:rPr>
          <w:spacing w:val="-5"/>
        </w:rPr>
        <w:t> </w:t>
      </w:r>
      <w:r>
        <w:rPr/>
        <w:t>činí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000</w:t>
      </w:r>
      <w:r>
        <w:rPr>
          <w:spacing w:val="-2"/>
        </w:rPr>
        <w:t> </w:t>
      </w:r>
      <w:r>
        <w:rPr/>
        <w:t>000,00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přesáhnout</w:t>
      </w:r>
      <w:r>
        <w:rPr>
          <w:spacing w:val="47"/>
          <w:sz w:val="20"/>
        </w:rPr>
        <w:t> </w:t>
      </w:r>
      <w:r>
        <w:rPr>
          <w:sz w:val="20"/>
        </w:rPr>
        <w:t>30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46"/>
          <w:sz w:val="20"/>
        </w:rPr>
        <w:t> </w:t>
      </w:r>
      <w:r>
        <w:rPr>
          <w:sz w:val="20"/>
        </w:rPr>
        <w:t>ze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7"/>
          <w:sz w:val="20"/>
        </w:rPr>
        <w:t> </w:t>
      </w:r>
      <w:r>
        <w:rPr>
          <w:sz w:val="20"/>
        </w:rPr>
        <w:t>výdajů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zároveň</w:t>
      </w:r>
      <w:r>
        <w:rPr>
          <w:spacing w:val="45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překročit</w:t>
      </w:r>
      <w:r>
        <w:rPr>
          <w:spacing w:val="52"/>
          <w:sz w:val="20"/>
        </w:rPr>
        <w:t> </w:t>
      </w:r>
      <w:r>
        <w:rPr>
          <w:sz w:val="20"/>
        </w:rPr>
        <w:t>50</w:t>
      </w:r>
      <w:r>
        <w:rPr>
          <w:spacing w:val="46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ind w:left="396"/>
        <w:jc w:val="both"/>
      </w:pPr>
      <w:r>
        <w:rPr/>
        <w:t>z</w:t>
      </w:r>
      <w:r>
        <w:rPr>
          <w:spacing w:val="-4"/>
        </w:rPr>
        <w:t> </w:t>
      </w:r>
      <w:r>
        <w:rPr/>
        <w:t>celkových</w:t>
      </w:r>
      <w:r>
        <w:rPr>
          <w:spacing w:val="-5"/>
        </w:rPr>
        <w:t> </w:t>
      </w:r>
      <w:r>
        <w:rPr/>
        <w:t>výdajů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2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right="14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2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2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2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214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</w:t>
      </w:r>
      <w:r>
        <w:rPr>
          <w:spacing w:val="10"/>
          <w:sz w:val="20"/>
        </w:rPr>
        <w:t> </w:t>
      </w:r>
      <w:r>
        <w:rPr>
          <w:sz w:val="20"/>
        </w:rPr>
        <w:t>z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stanovených</w:t>
      </w:r>
      <w:r>
        <w:rPr>
          <w:spacing w:val="12"/>
          <w:sz w:val="20"/>
        </w:rPr>
        <w:t> </w:t>
      </w:r>
      <w:r>
        <w:rPr>
          <w:sz w:val="20"/>
        </w:rPr>
        <w:t>touto</w:t>
      </w:r>
      <w:r>
        <w:rPr>
          <w:spacing w:val="13"/>
          <w:sz w:val="20"/>
        </w:rPr>
        <w:t> </w:t>
      </w:r>
      <w:r>
        <w:rPr>
          <w:sz w:val="20"/>
        </w:rPr>
        <w:t>Smlouvou,</w:t>
      </w:r>
      <w:r>
        <w:rPr>
          <w:spacing w:val="10"/>
          <w:sz w:val="20"/>
        </w:rPr>
        <w:t> </w:t>
      </w:r>
      <w:r>
        <w:rPr>
          <w:sz w:val="20"/>
        </w:rPr>
        <w:t>či</w:t>
      </w:r>
      <w:r>
        <w:rPr>
          <w:spacing w:val="9"/>
          <w:sz w:val="20"/>
        </w:rPr>
        <w:t> </w:t>
      </w:r>
      <w:r>
        <w:rPr>
          <w:sz w:val="20"/>
        </w:rPr>
        <w:t>je</w:t>
      </w:r>
      <w:r>
        <w:rPr>
          <w:spacing w:val="11"/>
          <w:sz w:val="20"/>
        </w:rPr>
        <w:t> </w:t>
      </w:r>
      <w:r>
        <w:rPr>
          <w:sz w:val="20"/>
        </w:rPr>
        <w:t>plnění</w:t>
      </w:r>
      <w:r>
        <w:rPr>
          <w:spacing w:val="10"/>
          <w:sz w:val="20"/>
        </w:rPr>
        <w:t> </w:t>
      </w:r>
      <w:r>
        <w:rPr>
          <w:sz w:val="20"/>
        </w:rPr>
        <w:t>některé</w:t>
      </w:r>
      <w:r>
        <w:rPr>
          <w:spacing w:val="9"/>
          <w:sz w:val="20"/>
        </w:rPr>
        <w:t> </w:t>
      </w:r>
      <w:r>
        <w:rPr>
          <w:sz w:val="20"/>
        </w:rPr>
        <w:t>povinnosti</w:t>
      </w:r>
      <w:r>
        <w:rPr>
          <w:spacing w:val="9"/>
          <w:sz w:val="20"/>
        </w:rPr>
        <w:t> </w:t>
      </w:r>
      <w:r>
        <w:rPr>
          <w:sz w:val="20"/>
        </w:rPr>
        <w:t>vážně</w:t>
      </w:r>
      <w:r>
        <w:rPr>
          <w:spacing w:val="9"/>
          <w:sz w:val="20"/>
        </w:rPr>
        <w:t> </w:t>
      </w:r>
      <w:r>
        <w:rPr>
          <w:sz w:val="20"/>
        </w:rPr>
        <w:t>ohroženo.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2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2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3"/>
          <w:sz w:val="20"/>
        </w:rPr>
        <w:t> </w:t>
      </w:r>
      <w:r>
        <w:rPr>
          <w:sz w:val="20"/>
        </w:rPr>
        <w:t>rozpočtu</w:t>
      </w:r>
      <w:r>
        <w:rPr>
          <w:spacing w:val="39"/>
          <w:sz w:val="20"/>
        </w:rPr>
        <w:t> </w:t>
      </w:r>
      <w:r>
        <w:rPr>
          <w:sz w:val="20"/>
        </w:rPr>
        <w:t>projektu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AIS</w:t>
      </w:r>
      <w:r>
        <w:rPr>
          <w:spacing w:val="39"/>
          <w:sz w:val="20"/>
        </w:rPr>
        <w:t> </w:t>
      </w:r>
      <w:r>
        <w:rPr>
          <w:sz w:val="20"/>
        </w:rPr>
        <w:t>SFŽP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žádosti</w:t>
      </w:r>
      <w:r>
        <w:rPr>
          <w:spacing w:val="40"/>
          <w:sz w:val="20"/>
        </w:rPr>
        <w:t> </w:t>
      </w:r>
      <w:r>
        <w:rPr>
          <w:sz w:val="20"/>
        </w:rPr>
        <w:t>o platbu</w:t>
      </w:r>
      <w:r>
        <w:rPr>
          <w:spacing w:val="40"/>
          <w:sz w:val="20"/>
        </w:rPr>
        <w:t> </w:t>
      </w:r>
      <w:r>
        <w:rPr>
          <w:sz w:val="20"/>
        </w:rPr>
        <w:t>podané</w:t>
      </w:r>
      <w:r>
        <w:rPr>
          <w:spacing w:val="38"/>
          <w:sz w:val="20"/>
        </w:rPr>
        <w:t> </w:t>
      </w:r>
      <w:r>
        <w:rPr>
          <w:sz w:val="20"/>
        </w:rPr>
        <w:t>příjemcem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39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2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 strany, identifikace</w:t>
      </w:r>
      <w:r>
        <w:rPr>
          <w:spacing w:val="-1"/>
          <w:sz w:val="20"/>
        </w:rPr>
        <w:t> </w:t>
      </w:r>
      <w:r>
        <w:rPr>
          <w:sz w:val="20"/>
        </w:rPr>
        <w:t>projektu a faktur/y (v případě</w:t>
      </w:r>
      <w:r>
        <w:rPr>
          <w:spacing w:val="-1"/>
          <w:sz w:val="20"/>
        </w:rPr>
        <w:t> </w:t>
      </w:r>
      <w:r>
        <w:rPr>
          <w:sz w:val="20"/>
        </w:rPr>
        <w:t>odlišného variabilního symbolu oproti číslu faktury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vhodné</w:t>
      </w:r>
      <w:r>
        <w:rPr>
          <w:spacing w:val="-13"/>
          <w:sz w:val="20"/>
        </w:rPr>
        <w:t> </w:t>
      </w:r>
      <w:r>
        <w:rPr>
          <w:sz w:val="20"/>
        </w:rPr>
        <w:t>uvést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variabilní</w:t>
      </w:r>
      <w:r>
        <w:rPr>
          <w:spacing w:val="-9"/>
          <w:sz w:val="20"/>
        </w:rPr>
        <w:t> </w:t>
      </w:r>
      <w:r>
        <w:rPr>
          <w:sz w:val="20"/>
        </w:rPr>
        <w:t>symbol),</w:t>
      </w:r>
      <w:r>
        <w:rPr>
          <w:spacing w:val="-9"/>
          <w:sz w:val="20"/>
        </w:rPr>
        <w:t> </w:t>
      </w:r>
      <w:r>
        <w:rPr>
          <w:sz w:val="20"/>
        </w:rPr>
        <w:t>vzájemně</w:t>
      </w:r>
      <w:r>
        <w:rPr>
          <w:spacing w:val="-13"/>
          <w:sz w:val="20"/>
        </w:rPr>
        <w:t> </w:t>
      </w:r>
      <w:r>
        <w:rPr>
          <w:sz w:val="20"/>
        </w:rPr>
        <w:t>započtené</w:t>
      </w:r>
      <w:r>
        <w:rPr>
          <w:spacing w:val="-10"/>
          <w:sz w:val="20"/>
        </w:rPr>
        <w:t> </w:t>
      </w:r>
      <w:r>
        <w:rPr>
          <w:sz w:val="20"/>
        </w:rPr>
        <w:t>částky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měny,</w:t>
      </w:r>
      <w:r>
        <w:rPr>
          <w:spacing w:val="-12"/>
          <w:sz w:val="20"/>
        </w:rPr>
        <w:t> </w:t>
      </w:r>
      <w:r>
        <w:rPr>
          <w:sz w:val="20"/>
        </w:rPr>
        <w:t>datum</w:t>
      </w:r>
      <w:r>
        <w:rPr>
          <w:spacing w:val="-10"/>
          <w:sz w:val="20"/>
        </w:rPr>
        <w:t> </w:t>
      </w:r>
      <w:r>
        <w:rPr>
          <w:sz w:val="20"/>
        </w:rPr>
        <w:t>podpisu</w:t>
      </w:r>
      <w:r>
        <w:rPr>
          <w:spacing w:val="-12"/>
          <w:sz w:val="20"/>
        </w:rPr>
        <w:t> </w:t>
      </w:r>
      <w:r>
        <w:rPr>
          <w:sz w:val="20"/>
        </w:rPr>
        <w:t>smluvních</w:t>
      </w:r>
      <w:r>
        <w:rPr>
          <w:spacing w:val="-9"/>
          <w:sz w:val="20"/>
        </w:rPr>
        <w:t> </w:t>
      </w:r>
      <w:r>
        <w:rPr>
          <w:sz w:val="20"/>
        </w:rPr>
        <w:t>stran a 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65" w:lineRule="exact"/>
        <w:ind w:right="1450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4" w:right="14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216" w:hanging="360"/>
        <w:jc w:val="both"/>
        <w:rPr>
          <w:sz w:val="20"/>
        </w:rPr>
      </w:pPr>
      <w:r>
        <w:rPr>
          <w:sz w:val="20"/>
        </w:rPr>
        <w:t>splní účel akce „FVE na budovách dílen, skladů a kanceláří Zastávecká 1030 665 01, Rosice, na parcelách 1437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1440“</w:t>
      </w:r>
      <w:r>
        <w:rPr>
          <w:spacing w:val="-11"/>
          <w:sz w:val="20"/>
        </w:rPr>
        <w:t> </w:t>
      </w:r>
      <w:r>
        <w:rPr>
          <w:sz w:val="20"/>
        </w:rPr>
        <w:t>tím,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0"/>
          <w:sz w:val="20"/>
        </w:rPr>
        <w:t> </w:t>
      </w:r>
      <w:r>
        <w:rPr>
          <w:sz w:val="20"/>
        </w:rPr>
        <w:t>s Výzvou,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jejími</w:t>
      </w:r>
      <w:r>
        <w:rPr>
          <w:spacing w:val="-11"/>
          <w:sz w:val="20"/>
        </w:rPr>
        <w:t> </w:t>
      </w:r>
      <w:r>
        <w:rPr>
          <w:sz w:val="20"/>
        </w:rPr>
        <w:t>přílohami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touto </w:t>
      </w:r>
      <w:r>
        <w:rPr>
          <w:spacing w:val="-2"/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0" w:after="0"/>
        <w:ind w:left="756" w:right="215" w:hanging="360"/>
        <w:jc w:val="both"/>
        <w:rPr>
          <w:sz w:val="20"/>
        </w:rPr>
      </w:pPr>
      <w:r>
        <w:rPr>
          <w:sz w:val="20"/>
        </w:rPr>
        <w:t>realizací projektu dojde k výstavbě nové fotovoltaické elektrárny se střešní instalací s předpokládaným výkonem 99,9 kWp, instalací akumulace o kapacitě 89,9 kWh,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2410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0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89.90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99.90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90.21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220.28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104.89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3" w:after="0"/>
        <w:ind w:left="756" w:right="2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2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213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</w:t>
      </w:r>
      <w:r>
        <w:rPr>
          <w:spacing w:val="33"/>
          <w:sz w:val="20"/>
        </w:rPr>
        <w:t> </w:t>
      </w:r>
      <w:r>
        <w:rPr>
          <w:sz w:val="20"/>
        </w:rPr>
        <w:t>rekonstruované,</w:t>
      </w:r>
      <w:r>
        <w:rPr>
          <w:spacing w:val="33"/>
          <w:sz w:val="20"/>
        </w:rPr>
        <w:t> </w:t>
      </w:r>
      <w:r>
        <w:rPr>
          <w:sz w:val="20"/>
        </w:rPr>
        <w:t>upravené,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4"/>
          <w:sz w:val="20"/>
        </w:rPr>
        <w:t> </w:t>
      </w:r>
      <w:r>
        <w:rPr>
          <w:sz w:val="20"/>
        </w:rPr>
        <w:t>jinak</w:t>
      </w:r>
      <w:r>
        <w:rPr>
          <w:spacing w:val="32"/>
          <w:sz w:val="20"/>
        </w:rPr>
        <w:t> </w:t>
      </w:r>
      <w:r>
        <w:rPr>
          <w:sz w:val="20"/>
        </w:rPr>
        <w:t>výrazně</w:t>
      </w:r>
      <w:r>
        <w:rPr>
          <w:spacing w:val="32"/>
          <w:sz w:val="20"/>
        </w:rPr>
        <w:t> </w:t>
      </w:r>
      <w:r>
        <w:rPr>
          <w:sz w:val="20"/>
        </w:rPr>
        <w:t>zhodnocené)</w:t>
      </w:r>
      <w:r>
        <w:rPr>
          <w:spacing w:val="33"/>
          <w:sz w:val="20"/>
        </w:rPr>
        <w:t> </w:t>
      </w:r>
      <w:r>
        <w:rPr>
          <w:sz w:val="20"/>
        </w:rPr>
        <w:t>s</w:t>
      </w:r>
      <w:r>
        <w:rPr>
          <w:spacing w:val="32"/>
          <w:sz w:val="20"/>
        </w:rPr>
        <w:t> </w:t>
      </w:r>
      <w:r>
        <w:rPr>
          <w:sz w:val="20"/>
        </w:rPr>
        <w:t>podporou</w:t>
      </w:r>
      <w:r>
        <w:rPr>
          <w:spacing w:val="33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této</w:t>
      </w:r>
      <w:r>
        <w:rPr>
          <w:spacing w:val="37"/>
          <w:sz w:val="20"/>
        </w:rPr>
        <w:t> </w:t>
      </w:r>
      <w:r>
        <w:rPr>
          <w:sz w:val="20"/>
        </w:rPr>
        <w:t>Smlouvy,</w:t>
      </w:r>
      <w:r>
        <w:rPr>
          <w:spacing w:val="33"/>
          <w:sz w:val="20"/>
        </w:rPr>
        <w:t> </w:t>
      </w:r>
      <w:r>
        <w:rPr>
          <w:sz w:val="20"/>
        </w:rPr>
        <w:t>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2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2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 nepředvídatelné, neodvratitelné a nezaviněné události může Fond na písemnou žádost příjemce podpory posoudit tuto situaci a rozhodnout tak o</w:t>
      </w:r>
      <w:r>
        <w:rPr>
          <w:spacing w:val="-1"/>
          <w:sz w:val="20"/>
        </w:rPr>
        <w:t> </w:t>
      </w:r>
      <w:r>
        <w:rPr>
          <w:sz w:val="20"/>
        </w:rPr>
        <w:t>případném stavění uvedené lhůty. Příjemce podpory je v</w:t>
      </w:r>
      <w:r>
        <w:rPr>
          <w:spacing w:val="-1"/>
          <w:sz w:val="20"/>
        </w:rPr>
        <w:t> </w:t>
      </w:r>
      <w:r>
        <w:rPr>
          <w:sz w:val="20"/>
        </w:rPr>
        <w:t>takovém případě povinen zajistit, aby v době stavění běhu lhůty došlo k nápravě vzniklého </w:t>
      </w:r>
      <w:r>
        <w:rPr>
          <w:spacing w:val="-2"/>
          <w:sz w:val="20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2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2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220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2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37" w:lineRule="auto" w:before="123" w:after="0"/>
        <w:ind w:left="679" w:right="2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37" w:lineRule="auto"/>
        <w:jc w:val="both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2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2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2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2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2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spacing w:line="265" w:lineRule="exact"/>
        <w:ind w:right="1445"/>
      </w:pPr>
      <w:r>
        <w:rPr>
          <w:spacing w:val="-5"/>
        </w:rPr>
        <w:t>V.</w:t>
      </w:r>
    </w:p>
    <w:p>
      <w:pPr>
        <w:pStyle w:val="Heading2"/>
        <w:spacing w:line="265" w:lineRule="exact"/>
        <w:ind w:right="14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2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2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2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2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spacing w:after="0"/>
        <w:sectPr>
          <w:pgSz w:w="12250" w:h="15850"/>
          <w:pgMar w:header="709" w:footer="773" w:top="1560" w:bottom="960" w:left="1020" w:right="9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2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2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2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450"/>
      </w:pPr>
      <w:r>
        <w:rPr>
          <w:spacing w:val="-5"/>
        </w:rPr>
        <w:t>VI.</w:t>
      </w:r>
    </w:p>
    <w:p>
      <w:pPr>
        <w:pStyle w:val="Heading2"/>
        <w:ind w:right="14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2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80"/>
          <w:sz w:val="20"/>
        </w:rPr>
        <w:t> </w:t>
      </w:r>
      <w:r>
        <w:rPr>
          <w:sz w:val="20"/>
        </w:rPr>
        <w:t>Směrnicí</w:t>
      </w:r>
      <w:r>
        <w:rPr>
          <w:spacing w:val="80"/>
          <w:sz w:val="20"/>
        </w:rPr>
        <w:t> </w:t>
      </w:r>
      <w:r>
        <w:rPr>
          <w:sz w:val="20"/>
        </w:rPr>
        <w:t>MŽP.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80"/>
          <w:sz w:val="20"/>
        </w:rPr>
        <w:t> </w:t>
      </w:r>
      <w:r>
        <w:rPr>
          <w:sz w:val="20"/>
        </w:rPr>
        <w:t>případě</w:t>
      </w:r>
      <w:r>
        <w:rPr>
          <w:spacing w:val="80"/>
          <w:sz w:val="20"/>
        </w:rPr>
        <w:t> </w:t>
      </w:r>
      <w:r>
        <w:rPr>
          <w:sz w:val="20"/>
        </w:rPr>
        <w:t>neuzavření</w:t>
      </w:r>
      <w:r>
        <w:rPr>
          <w:spacing w:val="80"/>
          <w:sz w:val="20"/>
        </w:rPr>
        <w:t> </w:t>
      </w:r>
      <w:r>
        <w:rPr>
          <w:sz w:val="20"/>
        </w:rPr>
        <w:t>takového</w:t>
      </w:r>
      <w:r>
        <w:rPr>
          <w:spacing w:val="80"/>
          <w:sz w:val="20"/>
        </w:rPr>
        <w:t> </w:t>
      </w:r>
      <w:r>
        <w:rPr>
          <w:sz w:val="20"/>
        </w:rPr>
        <w:t>dodatku</w:t>
      </w:r>
      <w:r>
        <w:rPr>
          <w:spacing w:val="80"/>
          <w:sz w:val="20"/>
        </w:rPr>
        <w:t> </w:t>
      </w:r>
      <w:r>
        <w:rPr>
          <w:sz w:val="20"/>
        </w:rPr>
        <w:t>má</w:t>
      </w:r>
      <w:r>
        <w:rPr>
          <w:spacing w:val="80"/>
          <w:sz w:val="20"/>
        </w:rPr>
        <w:t> </w:t>
      </w:r>
      <w:r>
        <w:rPr>
          <w:sz w:val="20"/>
        </w:rPr>
        <w:t>Fond</w:t>
      </w:r>
      <w:r>
        <w:rPr>
          <w:spacing w:val="80"/>
          <w:sz w:val="20"/>
        </w:rPr>
        <w:t> </w:t>
      </w:r>
      <w:r>
        <w:rPr>
          <w:sz w:val="20"/>
        </w:rPr>
        <w:t>právo</w:t>
      </w:r>
      <w:r>
        <w:rPr>
          <w:spacing w:val="80"/>
          <w:sz w:val="20"/>
        </w:rPr>
        <w:t> </w:t>
      </w:r>
      <w:r>
        <w:rPr>
          <w:sz w:val="20"/>
        </w:rPr>
        <w:t>uplatnit</w:t>
      </w:r>
      <w:r>
        <w:rPr>
          <w:spacing w:val="80"/>
          <w:sz w:val="20"/>
        </w:rPr>
        <w:t> </w:t>
      </w:r>
      <w:r>
        <w:rPr>
          <w:sz w:val="20"/>
        </w:rPr>
        <w:t>postup</w:t>
      </w:r>
      <w:r>
        <w:rPr>
          <w:spacing w:val="80"/>
          <w:sz w:val="20"/>
        </w:rPr>
        <w:t> </w:t>
      </w:r>
      <w:r>
        <w:rPr>
          <w:sz w:val="20"/>
        </w:rPr>
        <w:t>podle článku V bodu 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4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2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2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 může Fond podmínit krácením nebo nepřiznáním nároku na zbývající část podpory podle článku III,</w:t>
      </w:r>
      <w:r>
        <w:rPr>
          <w:spacing w:val="80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2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2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2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2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9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2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> </w:t>
      </w:r>
      <w:r>
        <w:rPr>
          <w:sz w:val="20"/>
        </w:rPr>
        <w:t>zákonů,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4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stanovuje výše odvodů</w:t>
      </w:r>
      <w:r>
        <w:rPr>
          <w:spacing w:val="14"/>
          <w:sz w:val="20"/>
        </w:rPr>
        <w:t> </w:t>
      </w:r>
      <w:r>
        <w:rPr>
          <w:sz w:val="20"/>
        </w:rPr>
        <w:t>za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> </w:t>
      </w:r>
      <w:r>
        <w:rPr>
          <w:sz w:val="20"/>
        </w:rPr>
        <w:t>pochybení,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spočívá</w:t>
      </w:r>
      <w:r>
        <w:rPr>
          <w:spacing w:val="-1"/>
          <w:sz w:val="20"/>
        </w:rPr>
        <w:t> </w:t>
      </w:r>
      <w:r>
        <w:rPr>
          <w:sz w:val="20"/>
        </w:rPr>
        <w:t>v 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IV.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písm. g)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216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> </w:t>
      </w:r>
      <w:r>
        <w:rPr>
          <w:sz w:val="20"/>
        </w:rPr>
        <w:t>odvodu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vypočte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částky,</w:t>
      </w:r>
      <w:r>
        <w:rPr>
          <w:spacing w:val="40"/>
          <w:sz w:val="20"/>
        </w:rPr>
        <w:t> </w:t>
      </w:r>
      <w:r>
        <w:rPr>
          <w:sz w:val="20"/>
        </w:rPr>
        <w:t>která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má</w:t>
      </w:r>
      <w:r>
        <w:rPr>
          <w:spacing w:val="40"/>
          <w:sz w:val="20"/>
        </w:rPr>
        <w:t> </w:t>
      </w:r>
      <w:r>
        <w:rPr>
          <w:sz w:val="20"/>
        </w:rPr>
        <w:t>být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rozpočtu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38"/>
          <w:sz w:val="20"/>
        </w:rPr>
        <w:t> </w:t>
      </w:r>
      <w:r>
        <w:rPr>
          <w:sz w:val="20"/>
        </w:rPr>
        <w:t>poskytnuta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2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2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> </w:t>
      </w:r>
      <w:r>
        <w:rPr>
          <w:sz w:val="20"/>
        </w:rPr>
        <w:t>řízení,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hlediska</w:t>
      </w:r>
      <w:r>
        <w:rPr>
          <w:spacing w:val="40"/>
          <w:sz w:val="20"/>
        </w:rPr>
        <w:t> </w:t>
      </w:r>
      <w:r>
        <w:rPr>
          <w:sz w:val="20"/>
        </w:rPr>
        <w:t>míry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základních</w:t>
      </w:r>
      <w:r>
        <w:rPr>
          <w:spacing w:val="40"/>
          <w:sz w:val="20"/>
        </w:rPr>
        <w:t> </w:t>
      </w:r>
      <w:r>
        <w:rPr>
          <w:sz w:val="20"/>
        </w:rPr>
        <w:t>zásad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40"/>
          <w:sz w:val="20"/>
        </w:rPr>
        <w:t> </w:t>
      </w:r>
      <w:r>
        <w:rPr>
          <w:sz w:val="20"/>
        </w:rPr>
        <w:t>veřejných</w:t>
      </w:r>
      <w:r>
        <w:rPr>
          <w:spacing w:val="40"/>
          <w:sz w:val="20"/>
        </w:rPr>
        <w:t> </w:t>
      </w:r>
      <w:r>
        <w:rPr>
          <w:sz w:val="20"/>
        </w:rPr>
        <w:t>zakázek</w:t>
      </w:r>
      <w:r>
        <w:rPr>
          <w:spacing w:val="80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> </w:t>
      </w:r>
      <w:r>
        <w:rPr>
          <w:sz w:val="20"/>
        </w:rPr>
        <w:t>Porušení</w:t>
      </w:r>
      <w:r>
        <w:rPr>
          <w:spacing w:val="28"/>
          <w:sz w:val="20"/>
        </w:rPr>
        <w:t> </w:t>
      </w:r>
      <w:r>
        <w:rPr>
          <w:sz w:val="20"/>
        </w:rPr>
        <w:t>je</w:t>
      </w:r>
      <w:r>
        <w:rPr>
          <w:spacing w:val="27"/>
          <w:sz w:val="20"/>
        </w:rPr>
        <w:t> </w:t>
      </w:r>
      <w:r>
        <w:rPr>
          <w:sz w:val="20"/>
        </w:rPr>
        <w:t>nutno</w:t>
      </w:r>
      <w:r>
        <w:rPr>
          <w:spacing w:val="29"/>
          <w:sz w:val="20"/>
        </w:rPr>
        <w:t> </w:t>
      </w:r>
      <w:r>
        <w:rPr>
          <w:sz w:val="20"/>
        </w:rPr>
        <w:t>považovat</w:t>
      </w:r>
      <w:r>
        <w:rPr>
          <w:spacing w:val="28"/>
          <w:sz w:val="20"/>
        </w:rPr>
        <w:t> </w:t>
      </w:r>
      <w:r>
        <w:rPr>
          <w:sz w:val="20"/>
        </w:rPr>
        <w:t>za</w:t>
      </w:r>
      <w:r>
        <w:rPr>
          <w:spacing w:val="28"/>
          <w:sz w:val="20"/>
        </w:rPr>
        <w:t> </w:t>
      </w:r>
      <w:r>
        <w:rPr>
          <w:sz w:val="20"/>
        </w:rPr>
        <w:t>závažné</w:t>
      </w:r>
      <w:r>
        <w:rPr>
          <w:spacing w:val="30"/>
          <w:sz w:val="20"/>
        </w:rPr>
        <w:t> </w:t>
      </w:r>
      <w:r>
        <w:rPr>
          <w:sz w:val="20"/>
        </w:rPr>
        <w:t>především</w:t>
      </w:r>
      <w:r>
        <w:rPr>
          <w:spacing w:val="29"/>
          <w:sz w:val="20"/>
        </w:rPr>
        <w:t> </w:t>
      </w:r>
      <w:r>
        <w:rPr>
          <w:sz w:val="20"/>
        </w:rPr>
        <w:t>v případech,</w:t>
      </w:r>
      <w:r>
        <w:rPr>
          <w:spacing w:val="31"/>
          <w:sz w:val="20"/>
        </w:rPr>
        <w:t> </w:t>
      </w:r>
      <w:r>
        <w:rPr>
          <w:sz w:val="20"/>
        </w:rPr>
        <w:t>kdy</w:t>
      </w:r>
      <w:r>
        <w:rPr>
          <w:spacing w:val="28"/>
          <w:sz w:val="20"/>
        </w:rPr>
        <w:t> </w:t>
      </w:r>
      <w:r>
        <w:rPr>
          <w:sz w:val="20"/>
        </w:rPr>
        <w:t>v jeho</w:t>
      </w:r>
      <w:r>
        <w:rPr>
          <w:spacing w:val="29"/>
          <w:sz w:val="20"/>
        </w:rPr>
        <w:t> </w:t>
      </w:r>
      <w:r>
        <w:rPr>
          <w:sz w:val="20"/>
        </w:rPr>
        <w:t>důsledku</w:t>
      </w:r>
      <w:r>
        <w:rPr>
          <w:spacing w:val="28"/>
          <w:sz w:val="20"/>
        </w:rPr>
        <w:t> </w:t>
      </w:r>
      <w:r>
        <w:rPr>
          <w:sz w:val="20"/>
        </w:rPr>
        <w:t>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2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3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9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9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49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102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4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7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7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8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8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05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88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4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3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2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9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99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4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3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3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2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6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2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2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3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2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4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2025-05-14T06:58:49Z</dcterms:created>
  <dcterms:modified xsi:type="dcterms:W3CDTF">2025-05-14T06:58:49Z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2025-05-14T00:00:00Z</vt:filetime>
  </property>
</Properties>
</file>