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4EDF" w14:textId="77777777" w:rsidR="006C6EC7" w:rsidRDefault="006C6EC7" w:rsidP="006C6EC7">
      <w:pPr>
        <w:pStyle w:val="Zkladntext0"/>
        <w:ind w:left="34" w:firstLine="686"/>
        <w:jc w:val="center"/>
        <w:rPr>
          <w:b/>
          <w:sz w:val="32"/>
        </w:rPr>
      </w:pPr>
      <w:r>
        <w:rPr>
          <w:b/>
          <w:sz w:val="32"/>
        </w:rPr>
        <w:t>Dodatek č. 2 ke Smlouvě</w:t>
      </w:r>
    </w:p>
    <w:p w14:paraId="0A488A4C" w14:textId="77777777" w:rsidR="006C6EC7" w:rsidRDefault="006C6EC7" w:rsidP="006C6EC7">
      <w:pPr>
        <w:pStyle w:val="Zkladntext0"/>
        <w:ind w:left="34"/>
        <w:jc w:val="center"/>
        <w:rPr>
          <w:b/>
          <w:sz w:val="32"/>
        </w:rPr>
      </w:pPr>
      <w:r>
        <w:rPr>
          <w:b/>
          <w:sz w:val="32"/>
        </w:rPr>
        <w:t xml:space="preserve"> o budoucí smlouvě o zřízení služebnosti a související ujednání</w:t>
      </w:r>
    </w:p>
    <w:p w14:paraId="1BEE2B73" w14:textId="77777777" w:rsidR="006C6EC7" w:rsidRDefault="006C6EC7" w:rsidP="006C6EC7">
      <w:pPr>
        <w:pStyle w:val="Zkladntext0"/>
        <w:jc w:val="center"/>
        <w:rPr>
          <w:b/>
        </w:rPr>
      </w:pPr>
    </w:p>
    <w:p w14:paraId="1B05AA34" w14:textId="77777777" w:rsidR="006C6EC7" w:rsidRDefault="006C6EC7" w:rsidP="006C6EC7">
      <w:pPr>
        <w:pStyle w:val="Zkladntext0"/>
        <w:jc w:val="center"/>
        <w:rPr>
          <w:b/>
        </w:rPr>
      </w:pPr>
      <w:r>
        <w:rPr>
          <w:b/>
        </w:rPr>
        <w:t>SML/2872/2021/9</w:t>
      </w:r>
    </w:p>
    <w:p w14:paraId="435F550C" w14:textId="77777777" w:rsidR="006C6EC7" w:rsidRDefault="006C6EC7" w:rsidP="006C6EC7">
      <w:pPr>
        <w:pStyle w:val="Zkladntext0"/>
        <w:rPr>
          <w:b/>
        </w:rPr>
      </w:pPr>
    </w:p>
    <w:p w14:paraId="3B4E8420" w14:textId="77777777" w:rsidR="006C6EC7" w:rsidRDefault="006C6EC7" w:rsidP="006C6EC7">
      <w:pPr>
        <w:pStyle w:val="Zkladntext0"/>
        <w:rPr>
          <w:b/>
        </w:rPr>
      </w:pPr>
    </w:p>
    <w:p w14:paraId="4E2FA680" w14:textId="77777777" w:rsidR="006C6EC7" w:rsidRDefault="006C6EC7" w:rsidP="006C6EC7">
      <w:pPr>
        <w:pStyle w:val="Zkladntext2"/>
        <w:tabs>
          <w:tab w:val="left" w:pos="284"/>
          <w:tab w:val="left" w:pos="4395"/>
        </w:tabs>
        <w:spacing w:after="0" w:line="240" w:lineRule="auto"/>
        <w:jc w:val="both"/>
        <w:rPr>
          <w:b/>
          <w:bCs/>
        </w:rPr>
      </w:pPr>
      <w:r w:rsidRPr="00307F13">
        <w:rPr>
          <w:b/>
        </w:rPr>
        <w:t>1</w:t>
      </w:r>
      <w:r>
        <w:t>.</w:t>
      </w:r>
      <w:r>
        <w:tab/>
      </w:r>
      <w:r>
        <w:rPr>
          <w:b/>
          <w:bCs/>
        </w:rPr>
        <w:t>statutární město Karviná</w:t>
      </w:r>
    </w:p>
    <w:p w14:paraId="15136567" w14:textId="77777777" w:rsidR="006C6EC7" w:rsidRDefault="006C6EC7" w:rsidP="006C6EC7">
      <w:pPr>
        <w:pStyle w:val="Zkladntext2"/>
        <w:tabs>
          <w:tab w:val="left" w:pos="284"/>
          <w:tab w:val="left" w:pos="4395"/>
        </w:tabs>
        <w:spacing w:after="0" w:line="240" w:lineRule="auto"/>
      </w:pPr>
      <w:r>
        <w:rPr>
          <w:b/>
          <w:bCs/>
        </w:rPr>
        <w:tab/>
        <w:t>adresa:</w:t>
      </w:r>
      <w:r>
        <w:rPr>
          <w:b/>
          <w:bCs/>
        </w:rPr>
        <w:tab/>
      </w:r>
      <w:r>
        <w:t>Fryštátská 72/1, Karviná - Fryštát, PSČ 733 24</w:t>
      </w:r>
    </w:p>
    <w:p w14:paraId="2425DF49" w14:textId="77777777" w:rsidR="006C6EC7" w:rsidRDefault="006C6EC7" w:rsidP="006C6EC7">
      <w:pPr>
        <w:pStyle w:val="Zkladntext2"/>
        <w:tabs>
          <w:tab w:val="left" w:pos="284"/>
          <w:tab w:val="left" w:pos="4395"/>
        </w:tabs>
        <w:spacing w:after="0" w:line="240" w:lineRule="auto"/>
      </w:pPr>
      <w:r>
        <w:rPr>
          <w:b/>
          <w:bCs/>
        </w:rPr>
        <w:tab/>
        <w:t>zastoupené:</w:t>
      </w:r>
      <w:r>
        <w:rPr>
          <w:b/>
          <w:bCs/>
        </w:rPr>
        <w:tab/>
      </w:r>
      <w:r w:rsidRPr="000A0BEE">
        <w:rPr>
          <w:bCs/>
        </w:rPr>
        <w:t>Ing. Jan Wolf</w:t>
      </w:r>
      <w:r>
        <w:t>, primátorem města</w:t>
      </w:r>
    </w:p>
    <w:p w14:paraId="5BF3B634" w14:textId="77777777" w:rsidR="006C6EC7" w:rsidRDefault="006C6EC7" w:rsidP="006C6EC7">
      <w:pPr>
        <w:pStyle w:val="Zkladntext2"/>
        <w:tabs>
          <w:tab w:val="left" w:pos="284"/>
          <w:tab w:val="left" w:pos="4395"/>
        </w:tabs>
        <w:spacing w:after="0" w:line="240" w:lineRule="auto"/>
        <w:rPr>
          <w:b/>
          <w:bCs/>
        </w:rPr>
      </w:pPr>
      <w:r>
        <w:rPr>
          <w:b/>
          <w:bCs/>
        </w:rPr>
        <w:tab/>
        <w:t xml:space="preserve">k podpisu oprávněna na základě </w:t>
      </w:r>
    </w:p>
    <w:p w14:paraId="2FA1DC0F" w14:textId="77777777" w:rsidR="006C6EC7" w:rsidRPr="000A0BEE" w:rsidRDefault="006C6EC7" w:rsidP="006C6EC7">
      <w:pPr>
        <w:pStyle w:val="Zkladntext2"/>
        <w:tabs>
          <w:tab w:val="left" w:pos="284"/>
          <w:tab w:val="left" w:pos="4395"/>
        </w:tabs>
        <w:spacing w:after="0" w:line="240" w:lineRule="auto"/>
        <w:rPr>
          <w:bCs/>
        </w:rPr>
      </w:pPr>
      <w:r>
        <w:rPr>
          <w:b/>
          <w:bCs/>
        </w:rPr>
        <w:tab/>
        <w:t>plné moci ze dne 01.07.2024:</w:t>
      </w:r>
      <w:r>
        <w:rPr>
          <w:b/>
          <w:bCs/>
        </w:rPr>
        <w:tab/>
      </w:r>
      <w:r w:rsidRPr="000A0BEE">
        <w:rPr>
          <w:bCs/>
        </w:rPr>
        <w:t>Ing. Helena Bogoczová, MPA</w:t>
      </w:r>
    </w:p>
    <w:p w14:paraId="6F83E5E4" w14:textId="77777777" w:rsidR="006C6EC7" w:rsidRDefault="006C6EC7" w:rsidP="006C6EC7">
      <w:pPr>
        <w:pStyle w:val="Zkladntext2"/>
        <w:tabs>
          <w:tab w:val="left" w:pos="284"/>
          <w:tab w:val="left" w:pos="4395"/>
        </w:tabs>
        <w:spacing w:after="0" w:line="240" w:lineRule="auto"/>
        <w:rPr>
          <w:bCs/>
        </w:rPr>
      </w:pPr>
      <w:r>
        <w:rPr>
          <w:bCs/>
        </w:rPr>
        <w:tab/>
      </w:r>
      <w:r>
        <w:rPr>
          <w:bCs/>
        </w:rPr>
        <w:tab/>
      </w:r>
      <w:r w:rsidRPr="000A0BEE">
        <w:rPr>
          <w:bCs/>
        </w:rPr>
        <w:t xml:space="preserve">vedoucí Odboru majetkového </w:t>
      </w:r>
    </w:p>
    <w:p w14:paraId="32174FBE" w14:textId="77777777" w:rsidR="006C6EC7" w:rsidRPr="000A0BEE" w:rsidRDefault="006C6EC7" w:rsidP="006C6EC7">
      <w:pPr>
        <w:pStyle w:val="Zkladntext2"/>
        <w:tabs>
          <w:tab w:val="left" w:pos="284"/>
          <w:tab w:val="left" w:pos="4395"/>
        </w:tabs>
        <w:spacing w:after="0" w:line="240" w:lineRule="auto"/>
        <w:rPr>
          <w:bCs/>
        </w:rPr>
      </w:pPr>
      <w:r>
        <w:rPr>
          <w:bCs/>
        </w:rPr>
        <w:tab/>
      </w:r>
      <w:r>
        <w:rPr>
          <w:bCs/>
        </w:rPr>
        <w:tab/>
      </w:r>
      <w:r w:rsidRPr="000A0BEE">
        <w:rPr>
          <w:bCs/>
        </w:rPr>
        <w:t>Magistrátu města Karviné</w:t>
      </w:r>
    </w:p>
    <w:p w14:paraId="435B05DD" w14:textId="77777777" w:rsidR="006C6EC7" w:rsidRDefault="006C6EC7" w:rsidP="006C6EC7">
      <w:pPr>
        <w:pStyle w:val="Zkladntext2"/>
        <w:tabs>
          <w:tab w:val="left" w:pos="284"/>
          <w:tab w:val="left" w:pos="4395"/>
        </w:tabs>
        <w:spacing w:after="0" w:line="240" w:lineRule="auto"/>
      </w:pPr>
      <w:r>
        <w:rPr>
          <w:b/>
          <w:bCs/>
        </w:rPr>
        <w:tab/>
        <w:t>IČ:</w:t>
      </w:r>
      <w:r>
        <w:rPr>
          <w:b/>
          <w:bCs/>
        </w:rPr>
        <w:tab/>
      </w:r>
      <w:r>
        <w:t>00297534</w:t>
      </w:r>
    </w:p>
    <w:p w14:paraId="15FCC0F6" w14:textId="77777777" w:rsidR="006C6EC7" w:rsidRPr="00871FA4" w:rsidRDefault="006C6EC7" w:rsidP="006C6EC7">
      <w:pPr>
        <w:pStyle w:val="Zkladntext2"/>
        <w:tabs>
          <w:tab w:val="left" w:pos="284"/>
          <w:tab w:val="left" w:pos="4395"/>
        </w:tabs>
        <w:spacing w:after="0" w:line="240" w:lineRule="auto"/>
      </w:pPr>
      <w:r w:rsidRPr="00D311BA">
        <w:rPr>
          <w:b/>
        </w:rPr>
        <w:tab/>
        <w:t>DIČ:</w:t>
      </w:r>
      <w:r>
        <w:rPr>
          <w:b/>
        </w:rPr>
        <w:tab/>
      </w:r>
      <w:r>
        <w:t>CZ00297534</w:t>
      </w:r>
    </w:p>
    <w:p w14:paraId="1C835065" w14:textId="77777777" w:rsidR="006C6EC7" w:rsidRDefault="006C6EC7" w:rsidP="006C6EC7">
      <w:pPr>
        <w:pStyle w:val="Zkladntext2"/>
        <w:tabs>
          <w:tab w:val="left" w:pos="284"/>
          <w:tab w:val="left" w:pos="4395"/>
        </w:tabs>
        <w:spacing w:after="0" w:line="240" w:lineRule="auto"/>
      </w:pPr>
      <w:r>
        <w:rPr>
          <w:b/>
          <w:bCs/>
        </w:rPr>
        <w:tab/>
        <w:t>bankovní spojení:</w:t>
      </w:r>
      <w:r>
        <w:rPr>
          <w:b/>
          <w:bCs/>
        </w:rPr>
        <w:tab/>
      </w:r>
      <w:r>
        <w:t xml:space="preserve">Česká spořitelna, a. s. </w:t>
      </w:r>
    </w:p>
    <w:p w14:paraId="74B000EA" w14:textId="77777777" w:rsidR="006C6EC7" w:rsidRDefault="006C6EC7" w:rsidP="006C6EC7">
      <w:pPr>
        <w:pStyle w:val="Zkladntext2"/>
        <w:tabs>
          <w:tab w:val="left" w:pos="284"/>
          <w:tab w:val="left" w:pos="4395"/>
        </w:tabs>
        <w:spacing w:after="0" w:line="240" w:lineRule="auto"/>
      </w:pPr>
      <w:r>
        <w:rPr>
          <w:b/>
          <w:bCs/>
        </w:rPr>
        <w:tab/>
        <w:t>číslo účtu:</w:t>
      </w:r>
      <w:r>
        <w:rPr>
          <w:b/>
          <w:bCs/>
        </w:rPr>
        <w:tab/>
      </w:r>
      <w:r>
        <w:t>19-1721542349/0800</w:t>
      </w:r>
    </w:p>
    <w:p w14:paraId="1F200320" w14:textId="77777777" w:rsidR="006C6EC7" w:rsidRDefault="006C6EC7" w:rsidP="006C6EC7">
      <w:pPr>
        <w:pStyle w:val="Zkladntext2"/>
        <w:tabs>
          <w:tab w:val="left" w:pos="284"/>
          <w:tab w:val="left" w:pos="4395"/>
        </w:tabs>
        <w:spacing w:after="0" w:line="240" w:lineRule="auto"/>
      </w:pPr>
      <w:r>
        <w:t> </w:t>
      </w:r>
    </w:p>
    <w:p w14:paraId="2A24AEAE" w14:textId="77777777" w:rsidR="006C6EC7" w:rsidRDefault="006C6EC7" w:rsidP="006C6EC7">
      <w:pPr>
        <w:pStyle w:val="Zkladntext2"/>
        <w:tabs>
          <w:tab w:val="left" w:pos="284"/>
          <w:tab w:val="left" w:pos="4395"/>
        </w:tabs>
        <w:spacing w:after="0" w:line="240" w:lineRule="auto"/>
        <w:rPr>
          <w:b/>
          <w:bCs/>
        </w:rPr>
      </w:pPr>
      <w:r>
        <w:rPr>
          <w:b/>
          <w:bCs/>
        </w:rPr>
        <w:t xml:space="preserve">(dále jen „budoucí povinný“) </w:t>
      </w:r>
    </w:p>
    <w:p w14:paraId="5C4E0AB2" w14:textId="77777777" w:rsidR="006C6EC7" w:rsidRDefault="006C6EC7" w:rsidP="006C6EC7">
      <w:pPr>
        <w:pStyle w:val="Zkladntext2"/>
        <w:tabs>
          <w:tab w:val="left" w:pos="284"/>
          <w:tab w:val="left" w:pos="4395"/>
        </w:tabs>
        <w:spacing w:after="0" w:line="240" w:lineRule="auto"/>
      </w:pPr>
      <w:r>
        <w:t> </w:t>
      </w:r>
    </w:p>
    <w:p w14:paraId="38FD456D" w14:textId="77777777" w:rsidR="006C6EC7" w:rsidRDefault="006C6EC7" w:rsidP="006C6EC7">
      <w:pPr>
        <w:pStyle w:val="Zkladntext2"/>
        <w:tabs>
          <w:tab w:val="left" w:pos="284"/>
          <w:tab w:val="left" w:pos="4395"/>
        </w:tabs>
        <w:spacing w:after="0" w:line="240" w:lineRule="auto"/>
      </w:pPr>
      <w:r>
        <w:t>a</w:t>
      </w:r>
    </w:p>
    <w:p w14:paraId="675D3C9D" w14:textId="77777777" w:rsidR="006C6EC7" w:rsidRDefault="006C6EC7" w:rsidP="006C6EC7">
      <w:pPr>
        <w:pStyle w:val="Zkladntext2"/>
        <w:tabs>
          <w:tab w:val="left" w:pos="284"/>
          <w:tab w:val="left" w:pos="4395"/>
        </w:tabs>
        <w:spacing w:after="0" w:line="240" w:lineRule="auto"/>
      </w:pPr>
      <w:r>
        <w:t> </w:t>
      </w:r>
    </w:p>
    <w:p w14:paraId="7EEB40F4" w14:textId="77777777" w:rsidR="006C6EC7" w:rsidRPr="005E2893" w:rsidRDefault="006C6EC7" w:rsidP="006C6EC7">
      <w:pPr>
        <w:pStyle w:val="Zkladntext2"/>
        <w:tabs>
          <w:tab w:val="left" w:pos="284"/>
          <w:tab w:val="left" w:pos="4395"/>
        </w:tabs>
        <w:spacing w:after="0" w:line="240" w:lineRule="auto"/>
        <w:rPr>
          <w:b/>
          <w:bCs/>
        </w:rPr>
      </w:pPr>
      <w:r>
        <w:rPr>
          <w:b/>
        </w:rPr>
        <w:t>2.  Obchodní firma</w:t>
      </w:r>
      <w:r>
        <w:rPr>
          <w:b/>
        </w:rPr>
        <w:tab/>
        <w:t xml:space="preserve">VEJNET.CZ s.r.o. </w:t>
      </w:r>
      <w:r>
        <w:rPr>
          <w:b/>
        </w:rPr>
        <w:tab/>
      </w:r>
    </w:p>
    <w:p w14:paraId="2227BC64" w14:textId="77777777" w:rsidR="006C6EC7" w:rsidRDefault="006C6EC7" w:rsidP="006C6EC7">
      <w:pPr>
        <w:pStyle w:val="Zkladntext2"/>
        <w:tabs>
          <w:tab w:val="left" w:pos="284"/>
          <w:tab w:val="left" w:pos="4395"/>
        </w:tabs>
        <w:spacing w:after="0" w:line="240" w:lineRule="auto"/>
        <w:ind w:left="284"/>
        <w:rPr>
          <w:b/>
        </w:rPr>
      </w:pPr>
      <w:r w:rsidRPr="002D57A4">
        <w:t xml:space="preserve">zapsaná v obchodním rejstříku vedeném </w:t>
      </w:r>
      <w:r>
        <w:t>Krajským</w:t>
      </w:r>
      <w:r w:rsidRPr="002D57A4">
        <w:t xml:space="preserve"> soudem v </w:t>
      </w:r>
      <w:r>
        <w:t>Ostravě</w:t>
      </w:r>
      <w:r w:rsidRPr="002D57A4">
        <w:t xml:space="preserve">, oddíl </w:t>
      </w:r>
      <w:r>
        <w:t>C,</w:t>
      </w:r>
      <w:r w:rsidRPr="002D57A4">
        <w:t xml:space="preserve"> vložka </w:t>
      </w:r>
      <w:r>
        <w:t>35135</w:t>
      </w:r>
    </w:p>
    <w:p w14:paraId="69730398" w14:textId="77777777" w:rsidR="006C6EC7" w:rsidRPr="00A43118" w:rsidRDefault="006C6EC7" w:rsidP="006C6EC7">
      <w:pPr>
        <w:pStyle w:val="Zkladntext2"/>
        <w:tabs>
          <w:tab w:val="left" w:pos="284"/>
          <w:tab w:val="left" w:pos="4395"/>
        </w:tabs>
        <w:spacing w:after="0" w:line="240" w:lineRule="auto"/>
        <w:ind w:left="4392" w:hanging="4392"/>
      </w:pPr>
      <w:r>
        <w:rPr>
          <w:b/>
        </w:rPr>
        <w:tab/>
        <w:t>zastoupená:</w:t>
      </w:r>
      <w:r>
        <w:rPr>
          <w:b/>
        </w:rPr>
        <w:tab/>
      </w:r>
      <w:r w:rsidRPr="00A43118">
        <w:t>Jiří</w:t>
      </w:r>
      <w:r>
        <w:t>m</w:t>
      </w:r>
      <w:r w:rsidRPr="00A43118">
        <w:t xml:space="preserve"> Kováč</w:t>
      </w:r>
      <w:r>
        <w:t>em, jednatelem společnosti</w:t>
      </w:r>
    </w:p>
    <w:p w14:paraId="7C5DD20E" w14:textId="77777777" w:rsidR="006C6EC7" w:rsidRDefault="006C6EC7" w:rsidP="006C6EC7">
      <w:pPr>
        <w:pStyle w:val="Zkladntext2"/>
        <w:tabs>
          <w:tab w:val="left" w:pos="284"/>
        </w:tabs>
        <w:spacing w:after="0" w:line="240" w:lineRule="auto"/>
        <w:ind w:left="4395" w:hanging="4368"/>
      </w:pPr>
      <w:r>
        <w:rPr>
          <w:b/>
        </w:rPr>
        <w:tab/>
        <w:t>se sídlem:</w:t>
      </w:r>
      <w:r>
        <w:rPr>
          <w:b/>
        </w:rPr>
        <w:tab/>
      </w:r>
      <w:r>
        <w:t>Rudé armády 970/2b</w:t>
      </w:r>
      <w:r w:rsidRPr="00E206C7">
        <w:t>,</w:t>
      </w:r>
      <w:r w:rsidRPr="002D57A4">
        <w:t xml:space="preserve"> </w:t>
      </w:r>
      <w:r>
        <w:t>Karviná-Mizerov</w:t>
      </w:r>
    </w:p>
    <w:p w14:paraId="36505C3F" w14:textId="77777777" w:rsidR="006C6EC7" w:rsidRPr="002D57A4" w:rsidRDefault="006C6EC7" w:rsidP="006C6EC7">
      <w:pPr>
        <w:pStyle w:val="Zkladntext2"/>
        <w:tabs>
          <w:tab w:val="left" w:pos="284"/>
        </w:tabs>
        <w:spacing w:after="0" w:line="240" w:lineRule="auto"/>
        <w:ind w:left="4395" w:hanging="4368"/>
        <w:rPr>
          <w:b/>
        </w:rPr>
      </w:pPr>
      <w:r>
        <w:rPr>
          <w:b/>
        </w:rPr>
        <w:tab/>
      </w:r>
      <w:r>
        <w:rPr>
          <w:b/>
        </w:rPr>
        <w:tab/>
      </w:r>
      <w:r w:rsidRPr="002D57A4">
        <w:t xml:space="preserve">PSČ </w:t>
      </w:r>
      <w:r>
        <w:t>734 01</w:t>
      </w:r>
    </w:p>
    <w:p w14:paraId="43EFABC9" w14:textId="77777777" w:rsidR="006C6EC7" w:rsidRPr="002D57A4" w:rsidRDefault="006C6EC7" w:rsidP="006C6EC7">
      <w:pPr>
        <w:pStyle w:val="Zkladntext2"/>
        <w:tabs>
          <w:tab w:val="left" w:pos="284"/>
        </w:tabs>
        <w:spacing w:after="0" w:line="240" w:lineRule="auto"/>
      </w:pPr>
      <w:r w:rsidRPr="002D57A4">
        <w:rPr>
          <w:b/>
        </w:rPr>
        <w:tab/>
        <w:t>IČ:</w:t>
      </w:r>
      <w:r w:rsidRPr="002D57A4">
        <w:t xml:space="preserve"> </w:t>
      </w:r>
      <w:r w:rsidRPr="002D57A4">
        <w:tab/>
        <w:t xml:space="preserve"> </w:t>
      </w:r>
      <w:r w:rsidRPr="002D57A4">
        <w:tab/>
      </w:r>
      <w:r w:rsidRPr="002D57A4">
        <w:tab/>
      </w:r>
      <w:r w:rsidRPr="002D57A4">
        <w:tab/>
      </w:r>
      <w:r w:rsidRPr="002D57A4">
        <w:tab/>
      </w:r>
      <w:r w:rsidRPr="002D57A4">
        <w:tab/>
      </w:r>
      <w:r>
        <w:t xml:space="preserve">  28621468</w:t>
      </w:r>
    </w:p>
    <w:p w14:paraId="5C9E221F" w14:textId="77777777" w:rsidR="006C6EC7" w:rsidRPr="002D57A4" w:rsidRDefault="006C6EC7" w:rsidP="006C6EC7">
      <w:pPr>
        <w:pStyle w:val="Zkladntext2"/>
        <w:tabs>
          <w:tab w:val="left" w:pos="284"/>
          <w:tab w:val="left" w:pos="4395"/>
        </w:tabs>
        <w:spacing w:after="0" w:line="240" w:lineRule="auto"/>
      </w:pPr>
      <w:r w:rsidRPr="002D57A4">
        <w:tab/>
      </w:r>
      <w:r>
        <w:rPr>
          <w:b/>
        </w:rPr>
        <w:t>DIČ:</w:t>
      </w:r>
      <w:r>
        <w:rPr>
          <w:b/>
        </w:rPr>
        <w:tab/>
      </w:r>
      <w:r w:rsidRPr="00FB7DC4">
        <w:t>CZ</w:t>
      </w:r>
      <w:r>
        <w:t>28621468</w:t>
      </w:r>
    </w:p>
    <w:p w14:paraId="398FF2E0" w14:textId="77777777" w:rsidR="006C6EC7" w:rsidRDefault="006C6EC7" w:rsidP="006C6EC7">
      <w:pPr>
        <w:pStyle w:val="NormlnIMP1"/>
        <w:tabs>
          <w:tab w:val="left" w:pos="3686"/>
          <w:tab w:val="left" w:pos="4253"/>
        </w:tabs>
      </w:pPr>
    </w:p>
    <w:p w14:paraId="62655FA1" w14:textId="77777777" w:rsidR="006C6EC7" w:rsidRDefault="006C6EC7" w:rsidP="006C6EC7">
      <w:pPr>
        <w:pStyle w:val="Zkladntext2"/>
        <w:tabs>
          <w:tab w:val="left" w:pos="284"/>
          <w:tab w:val="left" w:pos="4395"/>
        </w:tabs>
        <w:spacing w:after="0" w:line="240" w:lineRule="auto"/>
        <w:rPr>
          <w:b/>
          <w:bCs/>
        </w:rPr>
      </w:pPr>
      <w:r>
        <w:rPr>
          <w:b/>
          <w:bCs/>
        </w:rPr>
        <w:t>(dále jen „budoucí oprávněný“)</w:t>
      </w:r>
    </w:p>
    <w:p w14:paraId="66127EAD" w14:textId="77777777" w:rsidR="006C6EC7" w:rsidRPr="00CD33DE" w:rsidRDefault="006C6EC7" w:rsidP="006C6EC7">
      <w:pPr>
        <w:pStyle w:val="Zkladntext0"/>
        <w:spacing w:line="240" w:lineRule="auto"/>
        <w:rPr>
          <w:b/>
          <w:szCs w:val="24"/>
        </w:rPr>
      </w:pPr>
      <w:r>
        <w:rPr>
          <w:b/>
          <w:szCs w:val="24"/>
        </w:rPr>
        <w:t>(budoucí povinný a budoucí oprávněný společně dále také jen „smluvní strany“)</w:t>
      </w:r>
    </w:p>
    <w:p w14:paraId="6E928EDB" w14:textId="77777777" w:rsidR="006C6EC7" w:rsidRDefault="006C6EC7" w:rsidP="006C6EC7">
      <w:pPr>
        <w:spacing w:after="0" w:line="240" w:lineRule="auto"/>
        <w:jc w:val="both"/>
        <w:rPr>
          <w:rFonts w:ascii="Times New Roman" w:hAnsi="Times New Roman" w:cs="Times New Roman"/>
          <w:sz w:val="24"/>
          <w:szCs w:val="24"/>
        </w:rPr>
      </w:pPr>
    </w:p>
    <w:p w14:paraId="077F69DD" w14:textId="77777777" w:rsidR="006C6EC7" w:rsidRDefault="006C6EC7" w:rsidP="006C6EC7">
      <w:pPr>
        <w:spacing w:after="0" w:line="240" w:lineRule="auto"/>
        <w:jc w:val="both"/>
        <w:rPr>
          <w:rFonts w:ascii="Times New Roman" w:hAnsi="Times New Roman" w:cs="Times New Roman"/>
          <w:sz w:val="24"/>
          <w:szCs w:val="24"/>
        </w:rPr>
      </w:pPr>
      <w:r w:rsidRPr="00B775C0">
        <w:rPr>
          <w:rFonts w:ascii="Times New Roman" w:hAnsi="Times New Roman" w:cs="Times New Roman"/>
          <w:sz w:val="24"/>
          <w:szCs w:val="24"/>
        </w:rPr>
        <w:t xml:space="preserve">Smluvní strany uzavřely mezi sebou v souladu s příslušnými ustanoveními občanského zákoníku dne </w:t>
      </w:r>
      <w:r>
        <w:rPr>
          <w:rFonts w:ascii="Times New Roman" w:hAnsi="Times New Roman" w:cs="Times New Roman"/>
          <w:sz w:val="24"/>
          <w:szCs w:val="24"/>
        </w:rPr>
        <w:t>18.10.2022</w:t>
      </w:r>
      <w:r w:rsidRPr="00B775C0">
        <w:rPr>
          <w:rFonts w:ascii="Times New Roman" w:hAnsi="Times New Roman" w:cs="Times New Roman"/>
          <w:sz w:val="24"/>
          <w:szCs w:val="24"/>
        </w:rPr>
        <w:t xml:space="preserve"> Smlouvu o budoucí smlouvě o zřízení služebnosti a související ujednání č. </w:t>
      </w:r>
      <w:r>
        <w:rPr>
          <w:rFonts w:ascii="Times New Roman" w:hAnsi="Times New Roman" w:cs="Times New Roman"/>
          <w:sz w:val="24"/>
          <w:szCs w:val="24"/>
        </w:rPr>
        <w:t xml:space="preserve">SML/2872/2021/9 a dne </w:t>
      </w:r>
      <w:r w:rsidRPr="00FC2F5F">
        <w:rPr>
          <w:rFonts w:ascii="Times New Roman" w:hAnsi="Times New Roman" w:cs="Times New Roman"/>
          <w:sz w:val="24"/>
          <w:szCs w:val="24"/>
        </w:rPr>
        <w:t xml:space="preserve">17.10.2024 Dodatek č. 1 ke Smlouvě o budoucí smlouvě o zřízení služebnosti a související ujednání č. SML/2872/2021/9 (dále jen „smlouva a dodatek“). </w:t>
      </w:r>
    </w:p>
    <w:p w14:paraId="3E0CF1F7" w14:textId="77777777" w:rsidR="006C6EC7" w:rsidRPr="00B775C0" w:rsidRDefault="006C6EC7" w:rsidP="006C6EC7">
      <w:pPr>
        <w:spacing w:after="0" w:line="240" w:lineRule="auto"/>
        <w:ind w:left="567" w:hanging="567"/>
        <w:jc w:val="both"/>
        <w:rPr>
          <w:rFonts w:ascii="Times New Roman" w:hAnsi="Times New Roman" w:cs="Times New Roman"/>
          <w:sz w:val="24"/>
          <w:szCs w:val="24"/>
        </w:rPr>
      </w:pPr>
    </w:p>
    <w:p w14:paraId="11AB70CB" w14:textId="77777777" w:rsidR="006C6EC7" w:rsidRPr="002A037D" w:rsidRDefault="006C6EC7" w:rsidP="006C6EC7">
      <w:pPr>
        <w:pStyle w:val="Zkladntext0"/>
        <w:spacing w:line="240" w:lineRule="auto"/>
        <w:jc w:val="both"/>
        <w:rPr>
          <w:szCs w:val="24"/>
        </w:rPr>
      </w:pPr>
      <w:r w:rsidRPr="002A037D">
        <w:rPr>
          <w:szCs w:val="24"/>
        </w:rPr>
        <w:t>Smluvní strany prohlašují, že jsou plně způsobilé k právním</w:t>
      </w:r>
      <w:r>
        <w:rPr>
          <w:szCs w:val="24"/>
        </w:rPr>
        <w:t>u</w:t>
      </w:r>
      <w:r w:rsidRPr="002A037D">
        <w:rPr>
          <w:szCs w:val="24"/>
        </w:rPr>
        <w:t xml:space="preserve"> jednání a uzavírají </w:t>
      </w:r>
      <w:r>
        <w:rPr>
          <w:szCs w:val="24"/>
        </w:rPr>
        <w:t xml:space="preserve">tento </w:t>
      </w:r>
      <w:r w:rsidRPr="000F0C52">
        <w:rPr>
          <w:b/>
          <w:bCs/>
          <w:szCs w:val="24"/>
        </w:rPr>
        <w:t>Dodatek č. 2, kterým se</w:t>
      </w:r>
      <w:r>
        <w:rPr>
          <w:szCs w:val="24"/>
        </w:rPr>
        <w:t xml:space="preserve"> </w:t>
      </w:r>
      <w:r>
        <w:rPr>
          <w:b/>
          <w:bCs/>
          <w:szCs w:val="24"/>
        </w:rPr>
        <w:t>dosavadní smlouva ve znění pozdějšího dodatku</w:t>
      </w:r>
      <w:r w:rsidRPr="00DE7021">
        <w:rPr>
          <w:b/>
          <w:bCs/>
          <w:szCs w:val="24"/>
        </w:rPr>
        <w:t xml:space="preserve"> mění tak, že se tímto dodatkem v celém rozsahu ruší a jej</w:t>
      </w:r>
      <w:r>
        <w:rPr>
          <w:b/>
          <w:bCs/>
          <w:szCs w:val="24"/>
        </w:rPr>
        <w:t>í</w:t>
      </w:r>
      <w:r w:rsidRPr="00DE7021">
        <w:rPr>
          <w:b/>
          <w:bCs/>
          <w:szCs w:val="24"/>
        </w:rPr>
        <w:t xml:space="preserve"> dosavadní text se nahrazuje novým textem tohoto znění: </w:t>
      </w:r>
    </w:p>
    <w:p w14:paraId="7912C9F9" w14:textId="77777777" w:rsidR="006C6EC7" w:rsidRPr="00655130" w:rsidRDefault="006C6EC7" w:rsidP="006C6EC7">
      <w:pPr>
        <w:spacing w:after="0" w:line="240" w:lineRule="auto"/>
        <w:rPr>
          <w:rFonts w:ascii="Times New Roman" w:eastAsia="Times New Roman" w:hAnsi="Times New Roman" w:cs="Times New Roman"/>
          <w:sz w:val="24"/>
          <w:szCs w:val="24"/>
          <w:lang w:eastAsia="cs-CZ" w:bidi="ar-SA"/>
        </w:rPr>
      </w:pPr>
      <w:r>
        <w:rPr>
          <w:szCs w:val="24"/>
        </w:rPr>
        <w:br w:type="page"/>
      </w:r>
    </w:p>
    <w:p w14:paraId="60DB586E" w14:textId="77777777" w:rsidR="006C6EC7" w:rsidRDefault="006C6EC7" w:rsidP="006C6EC7">
      <w:pPr>
        <w:pStyle w:val="Zkladntext0"/>
        <w:spacing w:line="240" w:lineRule="auto"/>
        <w:jc w:val="center"/>
        <w:rPr>
          <w:b/>
          <w:szCs w:val="24"/>
        </w:rPr>
      </w:pPr>
    </w:p>
    <w:p w14:paraId="59DC6148" w14:textId="77777777" w:rsidR="006C6EC7" w:rsidRDefault="006C6EC7" w:rsidP="006C6EC7">
      <w:pPr>
        <w:pStyle w:val="Zkladntext0"/>
        <w:ind w:left="34" w:firstLine="686"/>
        <w:jc w:val="center"/>
        <w:rPr>
          <w:b/>
          <w:sz w:val="32"/>
        </w:rPr>
      </w:pPr>
      <w:r>
        <w:rPr>
          <w:b/>
          <w:sz w:val="32"/>
        </w:rPr>
        <w:t>Smlouva</w:t>
      </w:r>
    </w:p>
    <w:p w14:paraId="768CE184" w14:textId="77777777" w:rsidR="006C6EC7" w:rsidRDefault="006C6EC7" w:rsidP="006C6EC7">
      <w:pPr>
        <w:pStyle w:val="Zkladntext0"/>
        <w:ind w:left="34"/>
        <w:jc w:val="center"/>
        <w:rPr>
          <w:b/>
          <w:sz w:val="32"/>
        </w:rPr>
      </w:pPr>
      <w:r>
        <w:rPr>
          <w:b/>
          <w:sz w:val="32"/>
        </w:rPr>
        <w:t xml:space="preserve"> o budoucí smlouvě o zřízení služebnosti a související ujednání</w:t>
      </w:r>
    </w:p>
    <w:p w14:paraId="15B48768" w14:textId="77777777" w:rsidR="006C6EC7" w:rsidRDefault="006C6EC7" w:rsidP="006C6EC7">
      <w:pPr>
        <w:pStyle w:val="Zkladntext0"/>
        <w:spacing w:line="240" w:lineRule="auto"/>
        <w:jc w:val="center"/>
        <w:rPr>
          <w:b/>
          <w:szCs w:val="24"/>
        </w:rPr>
      </w:pPr>
    </w:p>
    <w:p w14:paraId="49BB5D66" w14:textId="77777777" w:rsidR="006C6EC7" w:rsidRDefault="006C6EC7" w:rsidP="006C6EC7">
      <w:pPr>
        <w:pStyle w:val="Zkladntext0"/>
        <w:jc w:val="center"/>
        <w:rPr>
          <w:b/>
        </w:rPr>
      </w:pPr>
      <w:r>
        <w:rPr>
          <w:b/>
        </w:rPr>
        <w:t>SML/2872/2021/9</w:t>
      </w:r>
    </w:p>
    <w:p w14:paraId="33FAE9DF" w14:textId="77777777" w:rsidR="006C6EC7" w:rsidRDefault="006C6EC7" w:rsidP="006C6EC7">
      <w:pPr>
        <w:pStyle w:val="Zkladntext0"/>
        <w:spacing w:line="240" w:lineRule="auto"/>
        <w:jc w:val="center"/>
        <w:rPr>
          <w:b/>
          <w:szCs w:val="24"/>
        </w:rPr>
      </w:pPr>
    </w:p>
    <w:p w14:paraId="3BEAE55B" w14:textId="77777777" w:rsidR="006C6EC7" w:rsidRDefault="006C6EC7" w:rsidP="006C6EC7">
      <w:pPr>
        <w:pStyle w:val="Zkladntext2"/>
        <w:tabs>
          <w:tab w:val="left" w:pos="284"/>
          <w:tab w:val="left" w:pos="4395"/>
        </w:tabs>
        <w:spacing w:after="0" w:line="240" w:lineRule="auto"/>
        <w:jc w:val="both"/>
        <w:rPr>
          <w:b/>
          <w:bCs/>
        </w:rPr>
      </w:pPr>
      <w:r w:rsidRPr="00307F13">
        <w:rPr>
          <w:b/>
        </w:rPr>
        <w:t>1</w:t>
      </w:r>
      <w:r>
        <w:t>.</w:t>
      </w:r>
      <w:r>
        <w:tab/>
      </w:r>
      <w:r>
        <w:rPr>
          <w:b/>
          <w:bCs/>
        </w:rPr>
        <w:t>statutární město Karviná</w:t>
      </w:r>
    </w:p>
    <w:p w14:paraId="3D6DA9A1" w14:textId="77777777" w:rsidR="006C6EC7" w:rsidRDefault="006C6EC7" w:rsidP="006C6EC7">
      <w:pPr>
        <w:pStyle w:val="Zkladntext2"/>
        <w:tabs>
          <w:tab w:val="left" w:pos="284"/>
          <w:tab w:val="left" w:pos="4395"/>
        </w:tabs>
        <w:spacing w:after="0" w:line="240" w:lineRule="auto"/>
      </w:pPr>
      <w:r>
        <w:rPr>
          <w:b/>
          <w:bCs/>
        </w:rPr>
        <w:tab/>
        <w:t>adresa:</w:t>
      </w:r>
      <w:r>
        <w:rPr>
          <w:b/>
          <w:bCs/>
        </w:rPr>
        <w:tab/>
      </w:r>
      <w:r>
        <w:t>Fryštátská 72/1, Karviná - Fryštát, PSČ 733 24</w:t>
      </w:r>
    </w:p>
    <w:p w14:paraId="33114999" w14:textId="77777777" w:rsidR="006C6EC7" w:rsidRDefault="006C6EC7" w:rsidP="006C6EC7">
      <w:pPr>
        <w:pStyle w:val="Zkladntext2"/>
        <w:tabs>
          <w:tab w:val="left" w:pos="284"/>
          <w:tab w:val="left" w:pos="4395"/>
        </w:tabs>
        <w:spacing w:after="0" w:line="240" w:lineRule="auto"/>
      </w:pPr>
      <w:r>
        <w:rPr>
          <w:b/>
          <w:bCs/>
        </w:rPr>
        <w:tab/>
        <w:t>zastoupené:</w:t>
      </w:r>
      <w:r>
        <w:rPr>
          <w:b/>
          <w:bCs/>
        </w:rPr>
        <w:tab/>
      </w:r>
      <w:r w:rsidRPr="000A0BEE">
        <w:rPr>
          <w:bCs/>
        </w:rPr>
        <w:t>Ing. Jan Wolf</w:t>
      </w:r>
      <w:r>
        <w:t>, primátorem města</w:t>
      </w:r>
    </w:p>
    <w:p w14:paraId="394150B1" w14:textId="77777777" w:rsidR="006C6EC7" w:rsidRDefault="006C6EC7" w:rsidP="006C6EC7">
      <w:pPr>
        <w:pStyle w:val="Zkladntext2"/>
        <w:tabs>
          <w:tab w:val="left" w:pos="284"/>
          <w:tab w:val="left" w:pos="4395"/>
        </w:tabs>
        <w:spacing w:after="0" w:line="240" w:lineRule="auto"/>
        <w:rPr>
          <w:b/>
          <w:bCs/>
        </w:rPr>
      </w:pPr>
      <w:r>
        <w:rPr>
          <w:b/>
          <w:bCs/>
        </w:rPr>
        <w:tab/>
        <w:t xml:space="preserve">k podpisu oprávněna na základě </w:t>
      </w:r>
    </w:p>
    <w:p w14:paraId="19C1758A" w14:textId="77777777" w:rsidR="006C6EC7" w:rsidRPr="000A0BEE" w:rsidRDefault="006C6EC7" w:rsidP="006C6EC7">
      <w:pPr>
        <w:pStyle w:val="Zkladntext2"/>
        <w:tabs>
          <w:tab w:val="left" w:pos="284"/>
          <w:tab w:val="left" w:pos="4395"/>
        </w:tabs>
        <w:spacing w:after="0" w:line="240" w:lineRule="auto"/>
        <w:rPr>
          <w:bCs/>
        </w:rPr>
      </w:pPr>
      <w:r>
        <w:rPr>
          <w:b/>
          <w:bCs/>
        </w:rPr>
        <w:tab/>
        <w:t>plné moci ze dne 01.07.2024:</w:t>
      </w:r>
      <w:r>
        <w:rPr>
          <w:b/>
          <w:bCs/>
        </w:rPr>
        <w:tab/>
      </w:r>
      <w:r w:rsidRPr="000A0BEE">
        <w:rPr>
          <w:bCs/>
        </w:rPr>
        <w:t>Ing. Helena Bogoczová, MPA</w:t>
      </w:r>
    </w:p>
    <w:p w14:paraId="2DC6DD71" w14:textId="77777777" w:rsidR="006C6EC7" w:rsidRDefault="006C6EC7" w:rsidP="006C6EC7">
      <w:pPr>
        <w:pStyle w:val="Zkladntext2"/>
        <w:tabs>
          <w:tab w:val="left" w:pos="284"/>
          <w:tab w:val="left" w:pos="4395"/>
        </w:tabs>
        <w:spacing w:after="0" w:line="240" w:lineRule="auto"/>
        <w:rPr>
          <w:bCs/>
        </w:rPr>
      </w:pPr>
      <w:r>
        <w:rPr>
          <w:bCs/>
        </w:rPr>
        <w:tab/>
      </w:r>
      <w:r>
        <w:rPr>
          <w:bCs/>
        </w:rPr>
        <w:tab/>
      </w:r>
      <w:r w:rsidRPr="000A0BEE">
        <w:rPr>
          <w:bCs/>
        </w:rPr>
        <w:t xml:space="preserve">vedoucí Odboru majetkového </w:t>
      </w:r>
    </w:p>
    <w:p w14:paraId="4129F544" w14:textId="77777777" w:rsidR="006C6EC7" w:rsidRPr="000A0BEE" w:rsidRDefault="006C6EC7" w:rsidP="006C6EC7">
      <w:pPr>
        <w:pStyle w:val="Zkladntext2"/>
        <w:tabs>
          <w:tab w:val="left" w:pos="284"/>
          <w:tab w:val="left" w:pos="4395"/>
        </w:tabs>
        <w:spacing w:after="0" w:line="240" w:lineRule="auto"/>
        <w:rPr>
          <w:bCs/>
        </w:rPr>
      </w:pPr>
      <w:r>
        <w:rPr>
          <w:bCs/>
        </w:rPr>
        <w:tab/>
      </w:r>
      <w:r>
        <w:rPr>
          <w:bCs/>
        </w:rPr>
        <w:tab/>
      </w:r>
      <w:r w:rsidRPr="000A0BEE">
        <w:rPr>
          <w:bCs/>
        </w:rPr>
        <w:t>Magistrátu města Karviné</w:t>
      </w:r>
    </w:p>
    <w:p w14:paraId="01B31AE8" w14:textId="77777777" w:rsidR="006C6EC7" w:rsidRDefault="006C6EC7" w:rsidP="006C6EC7">
      <w:pPr>
        <w:pStyle w:val="Zkladntext2"/>
        <w:tabs>
          <w:tab w:val="left" w:pos="284"/>
          <w:tab w:val="left" w:pos="4395"/>
        </w:tabs>
        <w:spacing w:after="0" w:line="240" w:lineRule="auto"/>
      </w:pPr>
      <w:r>
        <w:rPr>
          <w:b/>
          <w:bCs/>
        </w:rPr>
        <w:tab/>
        <w:t>IČ:</w:t>
      </w:r>
      <w:r>
        <w:rPr>
          <w:b/>
          <w:bCs/>
        </w:rPr>
        <w:tab/>
      </w:r>
      <w:r>
        <w:t>00297534</w:t>
      </w:r>
    </w:p>
    <w:p w14:paraId="4F1BEAA8" w14:textId="77777777" w:rsidR="006C6EC7" w:rsidRPr="00871FA4" w:rsidRDefault="006C6EC7" w:rsidP="006C6EC7">
      <w:pPr>
        <w:pStyle w:val="Zkladntext2"/>
        <w:tabs>
          <w:tab w:val="left" w:pos="284"/>
          <w:tab w:val="left" w:pos="4395"/>
        </w:tabs>
        <w:spacing w:after="0" w:line="240" w:lineRule="auto"/>
      </w:pPr>
      <w:r w:rsidRPr="00D311BA">
        <w:rPr>
          <w:b/>
        </w:rPr>
        <w:tab/>
        <w:t>DIČ:</w:t>
      </w:r>
      <w:r>
        <w:rPr>
          <w:b/>
        </w:rPr>
        <w:tab/>
      </w:r>
      <w:r>
        <w:t>CZ00297534</w:t>
      </w:r>
    </w:p>
    <w:p w14:paraId="7D060798" w14:textId="77777777" w:rsidR="006C6EC7" w:rsidRDefault="006C6EC7" w:rsidP="006C6EC7">
      <w:pPr>
        <w:pStyle w:val="Zkladntext2"/>
        <w:tabs>
          <w:tab w:val="left" w:pos="284"/>
          <w:tab w:val="left" w:pos="4395"/>
        </w:tabs>
        <w:spacing w:after="0" w:line="240" w:lineRule="auto"/>
      </w:pPr>
      <w:r>
        <w:rPr>
          <w:b/>
          <w:bCs/>
        </w:rPr>
        <w:tab/>
        <w:t>bankovní spojení:</w:t>
      </w:r>
      <w:r>
        <w:rPr>
          <w:b/>
          <w:bCs/>
        </w:rPr>
        <w:tab/>
      </w:r>
      <w:r>
        <w:t xml:space="preserve">Česká spořitelna, a. s. </w:t>
      </w:r>
    </w:p>
    <w:p w14:paraId="6B5E5DE2" w14:textId="77777777" w:rsidR="006C6EC7" w:rsidRDefault="006C6EC7" w:rsidP="006C6EC7">
      <w:pPr>
        <w:pStyle w:val="Zkladntext2"/>
        <w:tabs>
          <w:tab w:val="left" w:pos="284"/>
          <w:tab w:val="left" w:pos="4395"/>
        </w:tabs>
        <w:spacing w:after="0" w:line="240" w:lineRule="auto"/>
      </w:pPr>
      <w:r>
        <w:rPr>
          <w:b/>
          <w:bCs/>
        </w:rPr>
        <w:tab/>
        <w:t>číslo účtu:</w:t>
      </w:r>
      <w:r>
        <w:rPr>
          <w:b/>
          <w:bCs/>
        </w:rPr>
        <w:tab/>
      </w:r>
      <w:r>
        <w:t>19-1721542349/0800</w:t>
      </w:r>
    </w:p>
    <w:p w14:paraId="1E44971F" w14:textId="77777777" w:rsidR="006C6EC7" w:rsidRDefault="006C6EC7" w:rsidP="006C6EC7">
      <w:pPr>
        <w:pStyle w:val="Zkladntext2"/>
        <w:tabs>
          <w:tab w:val="left" w:pos="284"/>
          <w:tab w:val="left" w:pos="4395"/>
        </w:tabs>
        <w:spacing w:after="0" w:line="240" w:lineRule="auto"/>
      </w:pPr>
      <w:r>
        <w:t> </w:t>
      </w:r>
    </w:p>
    <w:p w14:paraId="48664904" w14:textId="77777777" w:rsidR="006C6EC7" w:rsidRDefault="006C6EC7" w:rsidP="006C6EC7">
      <w:pPr>
        <w:pStyle w:val="Zkladntext2"/>
        <w:tabs>
          <w:tab w:val="left" w:pos="284"/>
          <w:tab w:val="left" w:pos="4395"/>
        </w:tabs>
        <w:spacing w:after="0" w:line="240" w:lineRule="auto"/>
        <w:rPr>
          <w:b/>
          <w:bCs/>
        </w:rPr>
      </w:pPr>
      <w:r>
        <w:rPr>
          <w:b/>
          <w:bCs/>
        </w:rPr>
        <w:t xml:space="preserve">(dále jen „budoucí povinný“) </w:t>
      </w:r>
    </w:p>
    <w:p w14:paraId="170C069B" w14:textId="77777777" w:rsidR="006C6EC7" w:rsidRDefault="006C6EC7" w:rsidP="006C6EC7">
      <w:pPr>
        <w:pStyle w:val="Zkladntext2"/>
        <w:tabs>
          <w:tab w:val="left" w:pos="284"/>
          <w:tab w:val="left" w:pos="4395"/>
        </w:tabs>
        <w:spacing w:after="0" w:line="240" w:lineRule="auto"/>
      </w:pPr>
      <w:r>
        <w:t> </w:t>
      </w:r>
    </w:p>
    <w:p w14:paraId="43662E38" w14:textId="77777777" w:rsidR="006C6EC7" w:rsidRDefault="006C6EC7" w:rsidP="006C6EC7">
      <w:pPr>
        <w:pStyle w:val="Zkladntext2"/>
        <w:tabs>
          <w:tab w:val="left" w:pos="284"/>
          <w:tab w:val="left" w:pos="4395"/>
        </w:tabs>
        <w:spacing w:after="0" w:line="240" w:lineRule="auto"/>
      </w:pPr>
      <w:r>
        <w:t>a</w:t>
      </w:r>
    </w:p>
    <w:p w14:paraId="4207DFE1" w14:textId="77777777" w:rsidR="006C6EC7" w:rsidRDefault="006C6EC7" w:rsidP="006C6EC7">
      <w:pPr>
        <w:pStyle w:val="Zkladntext2"/>
        <w:tabs>
          <w:tab w:val="left" w:pos="284"/>
          <w:tab w:val="left" w:pos="4395"/>
        </w:tabs>
        <w:spacing w:after="0" w:line="240" w:lineRule="auto"/>
      </w:pPr>
      <w:r>
        <w:t> </w:t>
      </w:r>
    </w:p>
    <w:p w14:paraId="432483CB" w14:textId="77777777" w:rsidR="006C6EC7" w:rsidRPr="005E2893" w:rsidRDefault="006C6EC7" w:rsidP="006C6EC7">
      <w:pPr>
        <w:pStyle w:val="Zkladntext2"/>
        <w:tabs>
          <w:tab w:val="left" w:pos="284"/>
          <w:tab w:val="left" w:pos="4395"/>
        </w:tabs>
        <w:spacing w:after="0" w:line="240" w:lineRule="auto"/>
        <w:rPr>
          <w:b/>
          <w:bCs/>
        </w:rPr>
      </w:pPr>
      <w:r>
        <w:rPr>
          <w:b/>
        </w:rPr>
        <w:t>2.  Obchodní firma</w:t>
      </w:r>
      <w:r>
        <w:rPr>
          <w:b/>
        </w:rPr>
        <w:tab/>
        <w:t xml:space="preserve">VEJNET.CZ s.r.o. </w:t>
      </w:r>
      <w:r>
        <w:rPr>
          <w:b/>
        </w:rPr>
        <w:tab/>
      </w:r>
    </w:p>
    <w:p w14:paraId="6AE0E067" w14:textId="77777777" w:rsidR="006C6EC7" w:rsidRDefault="006C6EC7" w:rsidP="006C6EC7">
      <w:pPr>
        <w:pStyle w:val="Zkladntext2"/>
        <w:tabs>
          <w:tab w:val="left" w:pos="284"/>
          <w:tab w:val="left" w:pos="4395"/>
        </w:tabs>
        <w:spacing w:after="0" w:line="240" w:lineRule="auto"/>
        <w:ind w:left="284"/>
        <w:rPr>
          <w:b/>
        </w:rPr>
      </w:pPr>
      <w:r w:rsidRPr="002D57A4">
        <w:t xml:space="preserve">zapsaná v obchodním rejstříku vedeném </w:t>
      </w:r>
      <w:r>
        <w:t>Krajským</w:t>
      </w:r>
      <w:r w:rsidRPr="002D57A4">
        <w:t xml:space="preserve"> soudem v </w:t>
      </w:r>
      <w:r>
        <w:t>Ostravě</w:t>
      </w:r>
      <w:r w:rsidRPr="002D57A4">
        <w:t xml:space="preserve">, oddíl </w:t>
      </w:r>
      <w:r>
        <w:t>C,</w:t>
      </w:r>
      <w:r w:rsidRPr="002D57A4">
        <w:t xml:space="preserve"> vložka </w:t>
      </w:r>
      <w:r>
        <w:t>35135</w:t>
      </w:r>
    </w:p>
    <w:p w14:paraId="500DD191" w14:textId="77777777" w:rsidR="006C6EC7" w:rsidRPr="00A43118" w:rsidRDefault="006C6EC7" w:rsidP="006C6EC7">
      <w:pPr>
        <w:pStyle w:val="Zkladntext2"/>
        <w:tabs>
          <w:tab w:val="left" w:pos="284"/>
          <w:tab w:val="left" w:pos="4395"/>
        </w:tabs>
        <w:spacing w:after="0" w:line="240" w:lineRule="auto"/>
        <w:ind w:left="4392" w:hanging="4392"/>
      </w:pPr>
      <w:r>
        <w:rPr>
          <w:b/>
        </w:rPr>
        <w:tab/>
        <w:t>zastoupená:</w:t>
      </w:r>
      <w:r>
        <w:rPr>
          <w:b/>
        </w:rPr>
        <w:tab/>
      </w:r>
      <w:r w:rsidRPr="00A43118">
        <w:t>Jiří</w:t>
      </w:r>
      <w:r>
        <w:t>m</w:t>
      </w:r>
      <w:r w:rsidRPr="00A43118">
        <w:t xml:space="preserve"> Kováč</w:t>
      </w:r>
      <w:r>
        <w:t>em, jednatelem společnosti</w:t>
      </w:r>
    </w:p>
    <w:p w14:paraId="3D2D9526" w14:textId="77777777" w:rsidR="006C6EC7" w:rsidRDefault="006C6EC7" w:rsidP="006C6EC7">
      <w:pPr>
        <w:pStyle w:val="Zkladntext2"/>
        <w:tabs>
          <w:tab w:val="left" w:pos="284"/>
        </w:tabs>
        <w:spacing w:after="0" w:line="240" w:lineRule="auto"/>
        <w:ind w:left="4395" w:hanging="4368"/>
      </w:pPr>
      <w:r>
        <w:rPr>
          <w:b/>
        </w:rPr>
        <w:tab/>
        <w:t>se sídlem:</w:t>
      </w:r>
      <w:r>
        <w:rPr>
          <w:b/>
        </w:rPr>
        <w:tab/>
      </w:r>
      <w:r>
        <w:t>Rudé armády 970/2b</w:t>
      </w:r>
      <w:r w:rsidRPr="00E206C7">
        <w:t>,</w:t>
      </w:r>
      <w:r w:rsidRPr="002D57A4">
        <w:t xml:space="preserve"> </w:t>
      </w:r>
      <w:r>
        <w:t>Karviná-Mizerov</w:t>
      </w:r>
    </w:p>
    <w:p w14:paraId="18BF94BF" w14:textId="77777777" w:rsidR="006C6EC7" w:rsidRPr="002D57A4" w:rsidRDefault="006C6EC7" w:rsidP="006C6EC7">
      <w:pPr>
        <w:pStyle w:val="Zkladntext2"/>
        <w:tabs>
          <w:tab w:val="left" w:pos="284"/>
        </w:tabs>
        <w:spacing w:after="0" w:line="240" w:lineRule="auto"/>
        <w:ind w:left="4395" w:hanging="4368"/>
        <w:rPr>
          <w:b/>
        </w:rPr>
      </w:pPr>
      <w:r>
        <w:rPr>
          <w:b/>
        </w:rPr>
        <w:tab/>
      </w:r>
      <w:r>
        <w:rPr>
          <w:b/>
        </w:rPr>
        <w:tab/>
      </w:r>
      <w:r w:rsidRPr="002D57A4">
        <w:t xml:space="preserve">PSČ </w:t>
      </w:r>
      <w:r>
        <w:t>734 01</w:t>
      </w:r>
    </w:p>
    <w:p w14:paraId="08BA10DF" w14:textId="77777777" w:rsidR="006C6EC7" w:rsidRPr="002D57A4" w:rsidRDefault="006C6EC7" w:rsidP="006C6EC7">
      <w:pPr>
        <w:pStyle w:val="Zkladntext2"/>
        <w:tabs>
          <w:tab w:val="left" w:pos="284"/>
        </w:tabs>
        <w:spacing w:after="0" w:line="240" w:lineRule="auto"/>
      </w:pPr>
      <w:r w:rsidRPr="002D57A4">
        <w:rPr>
          <w:b/>
        </w:rPr>
        <w:tab/>
        <w:t>IČ:</w:t>
      </w:r>
      <w:r w:rsidRPr="002D57A4">
        <w:t xml:space="preserve"> </w:t>
      </w:r>
      <w:r w:rsidRPr="002D57A4">
        <w:tab/>
        <w:t xml:space="preserve"> </w:t>
      </w:r>
      <w:r w:rsidRPr="002D57A4">
        <w:tab/>
      </w:r>
      <w:r w:rsidRPr="002D57A4">
        <w:tab/>
      </w:r>
      <w:r w:rsidRPr="002D57A4">
        <w:tab/>
      </w:r>
      <w:r w:rsidRPr="002D57A4">
        <w:tab/>
      </w:r>
      <w:r w:rsidRPr="002D57A4">
        <w:tab/>
      </w:r>
      <w:r>
        <w:t xml:space="preserve">  28621468</w:t>
      </w:r>
    </w:p>
    <w:p w14:paraId="6525F84D" w14:textId="77777777" w:rsidR="006C6EC7" w:rsidRPr="002D57A4" w:rsidRDefault="006C6EC7" w:rsidP="006C6EC7">
      <w:pPr>
        <w:pStyle w:val="Zkladntext2"/>
        <w:tabs>
          <w:tab w:val="left" w:pos="284"/>
          <w:tab w:val="left" w:pos="4395"/>
        </w:tabs>
        <w:spacing w:after="0" w:line="240" w:lineRule="auto"/>
      </w:pPr>
      <w:r w:rsidRPr="002D57A4">
        <w:tab/>
      </w:r>
      <w:r>
        <w:rPr>
          <w:b/>
        </w:rPr>
        <w:t>DIČ:</w:t>
      </w:r>
      <w:r>
        <w:rPr>
          <w:b/>
        </w:rPr>
        <w:tab/>
      </w:r>
      <w:r w:rsidRPr="00FB7DC4">
        <w:t>CZ</w:t>
      </w:r>
      <w:r>
        <w:t>28621468</w:t>
      </w:r>
    </w:p>
    <w:p w14:paraId="7CB39223" w14:textId="77777777" w:rsidR="006C6EC7" w:rsidRDefault="006C6EC7" w:rsidP="006C6EC7">
      <w:pPr>
        <w:pStyle w:val="NormlnIMP1"/>
        <w:tabs>
          <w:tab w:val="left" w:pos="3686"/>
          <w:tab w:val="left" w:pos="4253"/>
        </w:tabs>
      </w:pPr>
    </w:p>
    <w:p w14:paraId="0FFA45B3" w14:textId="77777777" w:rsidR="006C6EC7" w:rsidRDefault="006C6EC7" w:rsidP="006C6EC7">
      <w:pPr>
        <w:pStyle w:val="Zkladntext2"/>
        <w:tabs>
          <w:tab w:val="left" w:pos="284"/>
          <w:tab w:val="left" w:pos="4395"/>
        </w:tabs>
        <w:spacing w:after="0" w:line="240" w:lineRule="auto"/>
        <w:rPr>
          <w:b/>
          <w:bCs/>
        </w:rPr>
      </w:pPr>
      <w:r>
        <w:rPr>
          <w:b/>
          <w:bCs/>
        </w:rPr>
        <w:t>(dále jen „budoucí oprávněný“)</w:t>
      </w:r>
    </w:p>
    <w:p w14:paraId="0F50969B" w14:textId="77777777" w:rsidR="006C6EC7" w:rsidRPr="00CD33DE" w:rsidRDefault="006C6EC7" w:rsidP="006C6EC7">
      <w:pPr>
        <w:pStyle w:val="Zkladntext0"/>
        <w:spacing w:line="240" w:lineRule="auto"/>
        <w:rPr>
          <w:b/>
          <w:szCs w:val="24"/>
        </w:rPr>
      </w:pPr>
      <w:r>
        <w:rPr>
          <w:b/>
          <w:szCs w:val="24"/>
        </w:rPr>
        <w:t>(budoucí povinný a budoucí oprávněný společně dále také jen „smluvní strany“)</w:t>
      </w:r>
    </w:p>
    <w:p w14:paraId="21AE8317" w14:textId="77777777" w:rsidR="006C6EC7" w:rsidRDefault="006C6EC7" w:rsidP="006C6EC7">
      <w:pPr>
        <w:pStyle w:val="Zkladntext0"/>
        <w:spacing w:line="240" w:lineRule="auto"/>
        <w:jc w:val="both"/>
        <w:rPr>
          <w:b/>
          <w:szCs w:val="24"/>
        </w:rPr>
      </w:pPr>
    </w:p>
    <w:p w14:paraId="3EE7C779" w14:textId="77777777" w:rsidR="006C6EC7" w:rsidRDefault="006C6EC7" w:rsidP="006C6EC7">
      <w:pPr>
        <w:pStyle w:val="Zkladntext0"/>
        <w:spacing w:line="240" w:lineRule="auto"/>
        <w:jc w:val="both"/>
        <w:rPr>
          <w:szCs w:val="24"/>
        </w:rPr>
      </w:pPr>
    </w:p>
    <w:p w14:paraId="5CDC36AF" w14:textId="77777777" w:rsidR="006C6EC7" w:rsidRDefault="006C6EC7" w:rsidP="006C6EC7">
      <w:pPr>
        <w:pStyle w:val="Zkladntext0"/>
        <w:spacing w:line="240" w:lineRule="auto"/>
        <w:jc w:val="both"/>
        <w:rPr>
          <w:bCs/>
          <w:szCs w:val="24"/>
        </w:rPr>
      </w:pPr>
      <w:r w:rsidRPr="002A037D">
        <w:rPr>
          <w:szCs w:val="24"/>
        </w:rPr>
        <w:t>Smluvní strany uzavírají v souladu s příslušnými ustanoveními § 1785 a</w:t>
      </w:r>
      <w:r>
        <w:rPr>
          <w:szCs w:val="24"/>
        </w:rPr>
        <w:t xml:space="preserve"> </w:t>
      </w:r>
      <w:r w:rsidRPr="002A037D">
        <w:rPr>
          <w:szCs w:val="24"/>
        </w:rPr>
        <w:t>n</w:t>
      </w:r>
      <w:r>
        <w:rPr>
          <w:szCs w:val="24"/>
        </w:rPr>
        <w:t>ásl.</w:t>
      </w:r>
      <w:r w:rsidRPr="002A037D">
        <w:rPr>
          <w:szCs w:val="24"/>
        </w:rPr>
        <w:t xml:space="preserve"> a § 1257 a</w:t>
      </w:r>
      <w:r>
        <w:rPr>
          <w:szCs w:val="24"/>
        </w:rPr>
        <w:t xml:space="preserve"> </w:t>
      </w:r>
      <w:r w:rsidRPr="002A037D">
        <w:rPr>
          <w:szCs w:val="24"/>
        </w:rPr>
        <w:t>n</w:t>
      </w:r>
      <w:r>
        <w:rPr>
          <w:szCs w:val="24"/>
        </w:rPr>
        <w:t>ásl</w:t>
      </w:r>
      <w:r w:rsidRPr="002A037D">
        <w:rPr>
          <w:szCs w:val="24"/>
        </w:rPr>
        <w:t>. zákona č. 89/2012 Sb., Občanský zákoník, ve znění pozdějších předpisů (dále jen „občanský zákoník“), a dle § 104 odst. 3 zákona č. 127/2005 Sb., o elektronických komunikacích, ve znění pozdějších,</w:t>
      </w:r>
      <w:r>
        <w:rPr>
          <w:szCs w:val="24"/>
        </w:rPr>
        <w:t xml:space="preserve"> tuto</w:t>
      </w:r>
      <w:r w:rsidRPr="005C0DFD">
        <w:rPr>
          <w:bCs/>
          <w:szCs w:val="24"/>
        </w:rPr>
        <w:t xml:space="preserve"> Smlouvu o </w:t>
      </w:r>
      <w:r>
        <w:rPr>
          <w:bCs/>
          <w:szCs w:val="24"/>
        </w:rPr>
        <w:t xml:space="preserve">budoucí smlouvě o zřízení služebnosti a související ujednání </w:t>
      </w:r>
      <w:r w:rsidRPr="005C0DFD">
        <w:rPr>
          <w:bCs/>
          <w:szCs w:val="24"/>
        </w:rPr>
        <w:t>(dále též jen „smlouva“), která má tento obsah:</w:t>
      </w:r>
    </w:p>
    <w:p w14:paraId="072ACD97" w14:textId="77777777" w:rsidR="006C6EC7" w:rsidRPr="005C0DFD" w:rsidRDefault="006C6EC7" w:rsidP="006C6EC7">
      <w:pPr>
        <w:pStyle w:val="Zkladntext0"/>
        <w:spacing w:line="240" w:lineRule="auto"/>
        <w:jc w:val="both"/>
        <w:rPr>
          <w:bCs/>
          <w:szCs w:val="24"/>
        </w:rPr>
      </w:pPr>
    </w:p>
    <w:p w14:paraId="101DD08E" w14:textId="77777777" w:rsidR="006C6EC7" w:rsidRDefault="006C6EC7" w:rsidP="006C6EC7">
      <w:pPr>
        <w:pStyle w:val="Zkladntext0"/>
        <w:spacing w:line="240" w:lineRule="auto"/>
        <w:jc w:val="center"/>
        <w:rPr>
          <w:b/>
          <w:szCs w:val="24"/>
        </w:rPr>
      </w:pPr>
      <w:r w:rsidRPr="00CD33DE">
        <w:rPr>
          <w:b/>
          <w:szCs w:val="24"/>
        </w:rPr>
        <w:t>I.</w:t>
      </w:r>
    </w:p>
    <w:p w14:paraId="62D6A1FD" w14:textId="77777777" w:rsidR="006C6EC7" w:rsidRPr="00CD33DE" w:rsidRDefault="006C6EC7" w:rsidP="006C6EC7">
      <w:pPr>
        <w:pStyle w:val="Zkladntext0"/>
        <w:spacing w:line="240" w:lineRule="auto"/>
        <w:jc w:val="center"/>
        <w:rPr>
          <w:b/>
          <w:szCs w:val="24"/>
        </w:rPr>
      </w:pPr>
    </w:p>
    <w:p w14:paraId="5F114EE9" w14:textId="77777777" w:rsidR="006C6EC7" w:rsidRPr="009339A2" w:rsidRDefault="006C6EC7" w:rsidP="006C6EC7">
      <w:pPr>
        <w:pStyle w:val="Odstavecseseznamem"/>
        <w:numPr>
          <w:ilvl w:val="0"/>
          <w:numId w:val="1"/>
        </w:numPr>
        <w:tabs>
          <w:tab w:val="left" w:pos="567"/>
        </w:tabs>
        <w:spacing w:after="0" w:line="240" w:lineRule="auto"/>
        <w:ind w:left="567" w:hanging="567"/>
        <w:jc w:val="both"/>
        <w:rPr>
          <w:rFonts w:ascii="Times New Roman" w:eastAsiaTheme="minorHAnsi" w:hAnsi="Times New Roman" w:cs="Times New Roman"/>
          <w:sz w:val="24"/>
          <w:szCs w:val="24"/>
          <w:lang w:bidi="ar-SA"/>
        </w:rPr>
      </w:pPr>
      <w:r w:rsidRPr="005A676F">
        <w:rPr>
          <w:rFonts w:ascii="Times New Roman" w:hAnsi="Times New Roman" w:cs="Times New Roman"/>
          <w:sz w:val="24"/>
          <w:szCs w:val="24"/>
        </w:rPr>
        <w:t xml:space="preserve">Budoucí povinný je na základě nabývacích titulů uvedených na listu vlastnictví vlastníkem pozemků </w:t>
      </w:r>
      <w:r w:rsidRPr="008934F9">
        <w:rPr>
          <w:rFonts w:ascii="Times New Roman" w:hAnsi="Times New Roman" w:cs="Times New Roman"/>
          <w:sz w:val="24"/>
          <w:szCs w:val="24"/>
        </w:rPr>
        <w:t>p. č.</w:t>
      </w:r>
      <w:r>
        <w:rPr>
          <w:rFonts w:ascii="Times New Roman" w:hAnsi="Times New Roman" w:cs="Times New Roman"/>
          <w:sz w:val="24"/>
          <w:szCs w:val="24"/>
        </w:rPr>
        <w:t xml:space="preserve"> 501/12, 501/331, 501/333, 501/321, 501/126, 501/151, 501/128, 534, 525/95, 525/11, 525/73, 525/74, 525/75, 525/79, 525/58, 525/62, 525/12, 525/57, 525/50, 525/28, 525/30, 525/29, 525/32, 525/31, 525/40, 525/38, 525/34, 525/33, 501/687, 501/686, 501/320, 501/327, 501/119, 501/120, 525/77, 525/60, 588, 594/22, 501/180, 501/181, 552/2, 594/27, 594/15, 594/33, </w:t>
      </w:r>
      <w:r w:rsidRPr="008934F9">
        <w:rPr>
          <w:rFonts w:ascii="Times New Roman" w:hAnsi="Times New Roman" w:cs="Times New Roman"/>
          <w:sz w:val="24"/>
          <w:szCs w:val="24"/>
        </w:rPr>
        <w:t>vše v katastrálním území Ráj, obec Karviná</w:t>
      </w:r>
      <w:r w:rsidRPr="009339A2">
        <w:rPr>
          <w:rFonts w:ascii="Times New Roman" w:hAnsi="Times New Roman" w:cs="Times New Roman"/>
          <w:sz w:val="24"/>
          <w:szCs w:val="24"/>
        </w:rPr>
        <w:t xml:space="preserve">. Uvedené pozemky jsou zapsány v katastru nemovitostí na listu vlastnictví číslo 10001 u Katastrálního úřadu pro Moravskoslezský kraj, Katastrální pracoviště Karviná (dále jen „katastrální úřad“). </w:t>
      </w:r>
    </w:p>
    <w:p w14:paraId="360D1EFB" w14:textId="77777777" w:rsidR="006C6EC7" w:rsidRPr="009339A2" w:rsidRDefault="006C6EC7" w:rsidP="006C6EC7">
      <w:pPr>
        <w:pStyle w:val="Zkladntext1"/>
        <w:spacing w:line="240" w:lineRule="auto"/>
        <w:jc w:val="both"/>
        <w:rPr>
          <w:szCs w:val="24"/>
        </w:rPr>
      </w:pPr>
    </w:p>
    <w:p w14:paraId="306A50F6" w14:textId="77777777" w:rsidR="006C6EC7" w:rsidRPr="00C03464" w:rsidRDefault="006C6EC7" w:rsidP="006C6EC7">
      <w:pPr>
        <w:pStyle w:val="Zkladntext1"/>
        <w:widowControl w:val="0"/>
        <w:numPr>
          <w:ilvl w:val="0"/>
          <w:numId w:val="1"/>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C03464">
        <w:rPr>
          <w:szCs w:val="24"/>
        </w:rPr>
        <w:t xml:space="preserve">Budoucí oprávněný v rámci stavby </w:t>
      </w:r>
      <w:r w:rsidRPr="00C03464">
        <w:rPr>
          <w:rFonts w:cs="Arial"/>
          <w:szCs w:val="24"/>
        </w:rPr>
        <w:t>„SEK – Optická síť Karviná - Ráj“</w:t>
      </w:r>
      <w:r w:rsidRPr="00C03464">
        <w:rPr>
          <w:szCs w:val="24"/>
        </w:rPr>
        <w:t xml:space="preserve"> hodlá vybudovat nové optické sítě elektronických komunikací spočívající v uložení komunikační sítě, včetně jejího ochranného vedení, trubek a dalších součástí, provozu komunikační sítě a nezbytném příjezdu a přístupu pro opravy a údržbu komunikační sítě (dále též „stavba“). Z důvodu, že umístěním této stavby dojde k dotčení částí pozemků uvedených v článku I. odst. 1 této smlouvy, požádal budoucí oprávněný budoucího povinného o zřízení služebnosti dle článku II. této smlouvy. Zásah u dotčených pozemků je zakreslen v situačním snímku, který je nedílnou součástí této smlouvy a její přílohou </w:t>
      </w:r>
      <w:r w:rsidRPr="00C03464">
        <w:rPr>
          <w:szCs w:val="24"/>
        </w:rPr>
        <w:br/>
        <w:t>č. 1. Budoucí oprávněný se zavazuje umístit stavbu na pozemcích budoucího povinného v souladu s tímto situačním snímkem a neodchýlit se tak od předpokládaného rozsahu služebnosti.</w:t>
      </w:r>
    </w:p>
    <w:p w14:paraId="79B0B5AB" w14:textId="77777777" w:rsidR="006C6EC7" w:rsidRPr="004C4B7A" w:rsidRDefault="006C6EC7" w:rsidP="006C6EC7">
      <w:pPr>
        <w:pStyle w:val="Zkladntext1"/>
        <w:spacing w:line="240" w:lineRule="auto"/>
        <w:ind w:left="842"/>
        <w:jc w:val="both"/>
        <w:rPr>
          <w:szCs w:val="24"/>
        </w:rPr>
      </w:pPr>
    </w:p>
    <w:p w14:paraId="0B366C31" w14:textId="5EB28635" w:rsidR="006C6EC7" w:rsidRPr="004C4B7A" w:rsidRDefault="006C6EC7" w:rsidP="006C6EC7">
      <w:pPr>
        <w:pStyle w:val="Zkladntext1"/>
        <w:widowControl w:val="0"/>
        <w:numPr>
          <w:ilvl w:val="0"/>
          <w:numId w:val="1"/>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4C4B7A">
        <w:rPr>
          <w:szCs w:val="24"/>
        </w:rPr>
        <w:t xml:space="preserve">O zřízení služebnosti na částech pozemků uvedených v čl. I. odst. 1 této smlouvy a o uzavření Smlouvy o budoucí smlouvě o zřízení služebnosti a související ujednání rozhodla Rada města Karviné svým usnesením číslo </w:t>
      </w:r>
      <w:r w:rsidR="00B21C64">
        <w:rPr>
          <w:szCs w:val="24"/>
        </w:rPr>
        <w:t xml:space="preserve">2150 </w:t>
      </w:r>
      <w:r w:rsidRPr="004C4B7A">
        <w:rPr>
          <w:szCs w:val="24"/>
        </w:rPr>
        <w:t xml:space="preserve">ze dne </w:t>
      </w:r>
      <w:r w:rsidR="00B21C64">
        <w:rPr>
          <w:szCs w:val="24"/>
        </w:rPr>
        <w:t>30.04.2025.</w:t>
      </w:r>
    </w:p>
    <w:p w14:paraId="41E14C12" w14:textId="77777777" w:rsidR="006C6EC7" w:rsidRPr="00F67A29" w:rsidRDefault="006C6EC7" w:rsidP="006C6EC7">
      <w:pPr>
        <w:pStyle w:val="Zkladntext1"/>
        <w:spacing w:line="240" w:lineRule="auto"/>
        <w:ind w:left="567" w:hanging="567"/>
        <w:jc w:val="both"/>
        <w:rPr>
          <w:szCs w:val="24"/>
        </w:rPr>
      </w:pPr>
    </w:p>
    <w:p w14:paraId="7B30382F" w14:textId="77777777" w:rsidR="006C6EC7" w:rsidRPr="00014B06" w:rsidRDefault="006C6EC7" w:rsidP="006C6EC7">
      <w:pPr>
        <w:pStyle w:val="Zkladntext1"/>
        <w:widowControl w:val="0"/>
        <w:numPr>
          <w:ilvl w:val="0"/>
          <w:numId w:val="1"/>
        </w:numPr>
        <w:tabs>
          <w:tab w:val="left" w:pos="567"/>
        </w:tabs>
        <w:suppressAutoHyphens w:val="0"/>
        <w:overflowPunct/>
        <w:autoSpaceDE/>
        <w:adjustRightInd/>
        <w:spacing w:line="240" w:lineRule="auto"/>
        <w:ind w:left="567" w:hanging="567"/>
        <w:jc w:val="both"/>
        <w:textAlignment w:val="auto"/>
        <w:rPr>
          <w:szCs w:val="24"/>
        </w:rPr>
      </w:pPr>
      <w:r w:rsidRPr="00F67A29">
        <w:rPr>
          <w:szCs w:val="24"/>
        </w:rPr>
        <w:t xml:space="preserve">Budoucí povinný na základě této smlouvy zakládá budoucímu oprávněnému právo v souladu se zákonem č. 283/2021 Sb., stavebním zákonem, v platném znění, provést stavbu na pozemcích uvedených v článku I. odst. 1 a v rozsahu stanoveném v článku II. odst. 1 této smlouvy, a to na dobu časově neomezenou. Budoucí povinný tedy souhlasí s umístěním a provedením výše uvedené stavby na výše uvedených nemovitostech. </w:t>
      </w:r>
    </w:p>
    <w:p w14:paraId="03E867A0" w14:textId="77777777" w:rsidR="006C6EC7" w:rsidRPr="009D563C" w:rsidRDefault="006C6EC7" w:rsidP="006C6EC7">
      <w:pPr>
        <w:pStyle w:val="Zkladntext1"/>
        <w:spacing w:line="240" w:lineRule="auto"/>
        <w:jc w:val="center"/>
        <w:rPr>
          <w:b/>
          <w:szCs w:val="24"/>
          <w:highlight w:val="yellow"/>
        </w:rPr>
      </w:pPr>
    </w:p>
    <w:p w14:paraId="05DC250B" w14:textId="77777777" w:rsidR="006C6EC7" w:rsidRPr="003D737B" w:rsidRDefault="006C6EC7" w:rsidP="006C6EC7">
      <w:pPr>
        <w:pStyle w:val="Zkladntext1"/>
        <w:spacing w:line="240" w:lineRule="auto"/>
        <w:jc w:val="center"/>
        <w:rPr>
          <w:b/>
          <w:szCs w:val="24"/>
        </w:rPr>
      </w:pPr>
      <w:r w:rsidRPr="003D737B">
        <w:rPr>
          <w:b/>
          <w:szCs w:val="24"/>
        </w:rPr>
        <w:t>II.</w:t>
      </w:r>
    </w:p>
    <w:p w14:paraId="6985C826" w14:textId="77777777" w:rsidR="006C6EC7" w:rsidRPr="003D737B" w:rsidRDefault="006C6EC7" w:rsidP="006C6EC7">
      <w:pPr>
        <w:pStyle w:val="Zkladntext1"/>
        <w:spacing w:line="240" w:lineRule="auto"/>
        <w:jc w:val="center"/>
        <w:rPr>
          <w:b/>
          <w:szCs w:val="24"/>
        </w:rPr>
      </w:pPr>
    </w:p>
    <w:p w14:paraId="4C5C39A3" w14:textId="77777777" w:rsidR="006C6EC7" w:rsidRPr="003D737B" w:rsidRDefault="006C6EC7" w:rsidP="006C6EC7">
      <w:pPr>
        <w:pStyle w:val="Zkladntext1"/>
        <w:widowControl w:val="0"/>
        <w:numPr>
          <w:ilvl w:val="0"/>
          <w:numId w:val="2"/>
        </w:numPr>
        <w:tabs>
          <w:tab w:val="clear" w:pos="2275"/>
          <w:tab w:val="clear" w:pos="7372"/>
        </w:tabs>
        <w:suppressAutoHyphens w:val="0"/>
        <w:overflowPunct/>
        <w:autoSpaceDE/>
        <w:autoSpaceDN/>
        <w:adjustRightInd/>
        <w:spacing w:line="240" w:lineRule="auto"/>
        <w:ind w:left="567" w:hanging="567"/>
        <w:jc w:val="both"/>
        <w:textAlignment w:val="auto"/>
        <w:rPr>
          <w:i/>
          <w:szCs w:val="24"/>
        </w:rPr>
      </w:pPr>
      <w:r w:rsidRPr="003D737B">
        <w:rPr>
          <w:szCs w:val="24"/>
        </w:rPr>
        <w:t xml:space="preserve">Předmětem této smlouvy je závazek budoucího povinného a budoucího oprávněného uzavřít v dohodnuté době smlouvu o zřízení služebnosti, na základě které budoucí povinný zřídí ve prospěch budoucího oprávněného časově neomezenou služebnost na částech pozemků uvedených v článku I. odst. 1 této smlouvy, a to v rozsahu stanoveném geometrickým plánem, který bude nedílnou součástí smlouvy o zřízení služebnosti.  </w:t>
      </w:r>
    </w:p>
    <w:p w14:paraId="091C0845" w14:textId="77777777" w:rsidR="006C6EC7" w:rsidRPr="009D563C" w:rsidRDefault="006C6EC7" w:rsidP="006C6EC7">
      <w:pPr>
        <w:pStyle w:val="Zkladntext1"/>
        <w:spacing w:line="240" w:lineRule="auto"/>
        <w:ind w:left="482"/>
        <w:jc w:val="both"/>
        <w:rPr>
          <w:szCs w:val="24"/>
          <w:highlight w:val="yellow"/>
        </w:rPr>
      </w:pPr>
    </w:p>
    <w:p w14:paraId="137601AE" w14:textId="77777777" w:rsidR="006C6EC7" w:rsidRPr="00C804EC" w:rsidRDefault="006C6EC7" w:rsidP="006C6EC7">
      <w:pPr>
        <w:pStyle w:val="Zkladntext1"/>
        <w:spacing w:line="240" w:lineRule="auto"/>
        <w:ind w:left="567" w:hanging="567"/>
        <w:jc w:val="both"/>
        <w:rPr>
          <w:szCs w:val="24"/>
        </w:rPr>
      </w:pPr>
      <w:r>
        <w:rPr>
          <w:szCs w:val="24"/>
        </w:rPr>
        <w:tab/>
      </w:r>
      <w:r w:rsidRPr="00C804EC">
        <w:rPr>
          <w:szCs w:val="24"/>
        </w:rPr>
        <w:t>Služebnost vedení inženýrské sítě</w:t>
      </w:r>
      <w:r w:rsidRPr="00C804EC">
        <w:rPr>
          <w:i/>
          <w:szCs w:val="24"/>
        </w:rPr>
        <w:t xml:space="preserve"> </w:t>
      </w:r>
      <w:r w:rsidRPr="00C804EC">
        <w:rPr>
          <w:szCs w:val="24"/>
        </w:rPr>
        <w:t>bude spočívat ve strpění uložení optické sítě elektronických komunikací, včetně jejího ochranného vedení, trubek a dalších součástí, provozu komunikační sítě a nezbytném příjezdu a přístupu pro opravy a údržbu komunikační sítě</w:t>
      </w:r>
      <w:r w:rsidRPr="00C804EC">
        <w:rPr>
          <w:i/>
          <w:szCs w:val="24"/>
        </w:rPr>
        <w:t xml:space="preserve"> </w:t>
      </w:r>
      <w:r w:rsidRPr="00C804EC">
        <w:rPr>
          <w:szCs w:val="24"/>
        </w:rPr>
        <w:t xml:space="preserve">na částech pozemků p. č. 501/12 o délce cca 321 bm, p. č. 501/331 o délce cca 9 bm, p. č. 501/333 o délce cca 7 bm, p. č. 501/321 o délce cca 182 bm, p. č. 501/126 o délce cca 9 bm, p. č. 501/151 o délce cca 9 bm, p. č. 501/128 o délce cca 465 bm, p. č. 534 o délce cca 5 bm, p. č. 525/95 o délce cca 59 bm, p. č. 525/11 o délce cca 4 bm, p. č. 525/73 o délce cca 37 bm, p. č. 525/74 o délce cca 69 bm, p. č. 525/75 o délce cca 10 bm, p. č. 525/79 o délce cca 6 bm, p. č. 525/58 o délce cca 38 bm, p. č. 525/62 o délce cca 3 bm, p. č. 525/12 o délce cca 12 bm, p. č. 525/57 o délce cca 24 bm, p. č. 525/50 o délce cca 29 bm, p. č. 525/28 o délce cca 10 bm, p. č. 525/30 o délce cca 29 bm, p. č. 525/29 o délce cca 3 bm, p. č. 525/32 o délce cca 14 bm, p. č. 525/31 o délce cca 11 bm, p. č. 525/40 o délce cca 29 bm, p. č. 525/38 o délce cca 29 bm, p. č. 525/34 o délce cca 32 bm, p. č. 525/33 o délce cca 14 bm, p. č. 501/687 o délce cca 23 bm, p. č. 501/686 o délce cca 32 bm, p. č. 501/320 o délce cca 1 bm, p. č. 501/327 o délce cca 1 bm, p. č. 501/119 o délce cca 36 bm, p. č. 501/120 o délce cca 1 bm, p. č. 525/77 o délce cca 5 bm, p. č. 525/60 o délce cca 3 bm, p. č. 588 o délce cca 287 bm, p. č. 594/22 o délce cca 103 bm, p. č. 501/180 o délce cca 48 bm, p. č. 501/181 o délce cca 4 bm, p. č. 552/2 o délce cca 1 bm, p. č. 594/27 o délce cca 1 bm, p. č. 594/15 o délce cca 1 bm, p. č. 594/33 o délce cca 5 bm, to vše v katastrálním území Ráj, obec Karviná, jakož i v právu přístupu a </w:t>
      </w:r>
      <w:r w:rsidRPr="00C804EC">
        <w:rPr>
          <w:szCs w:val="24"/>
        </w:rPr>
        <w:lastRenderedPageBreak/>
        <w:t xml:space="preserve">příjezdu na pozemky uvedené v článku I. odst. 1 této smlouvy za účelem provádění údržby, oprav, modernizace nebo odstraňování stavby. </w:t>
      </w:r>
    </w:p>
    <w:p w14:paraId="312B360C" w14:textId="77777777" w:rsidR="006C6EC7" w:rsidRPr="00C804EC" w:rsidRDefault="006C6EC7" w:rsidP="006C6EC7">
      <w:pPr>
        <w:pStyle w:val="Zkladntext1"/>
        <w:spacing w:line="240" w:lineRule="auto"/>
        <w:ind w:left="482"/>
        <w:jc w:val="both"/>
        <w:rPr>
          <w:szCs w:val="24"/>
        </w:rPr>
      </w:pPr>
    </w:p>
    <w:p w14:paraId="61C528EC" w14:textId="77777777" w:rsidR="006C6EC7" w:rsidRPr="00012374" w:rsidRDefault="006C6EC7" w:rsidP="006C6EC7">
      <w:pPr>
        <w:pStyle w:val="Zkladntext1"/>
        <w:numPr>
          <w:ilvl w:val="0"/>
          <w:numId w:val="2"/>
        </w:numPr>
        <w:spacing w:line="240" w:lineRule="auto"/>
        <w:ind w:left="567" w:hanging="567"/>
        <w:jc w:val="both"/>
        <w:rPr>
          <w:i/>
          <w:szCs w:val="24"/>
        </w:rPr>
      </w:pPr>
      <w:r w:rsidRPr="00012374">
        <w:rPr>
          <w:szCs w:val="24"/>
        </w:rPr>
        <w:t>Budoucí oprávněný je povinen neprodleně po dokončení této stavby, nejpozději však do 3 let</w:t>
      </w:r>
      <w:r w:rsidRPr="00012374">
        <w:rPr>
          <w:i/>
          <w:szCs w:val="24"/>
        </w:rPr>
        <w:t xml:space="preserve"> </w:t>
      </w:r>
      <w:r w:rsidRPr="00012374">
        <w:rPr>
          <w:szCs w:val="24"/>
        </w:rPr>
        <w:t xml:space="preserve">od uzavření této smlouvy písemně vyzvat budoucího povinného ke zřízení služebnosti a současně doložit tři vyhotovení originálů geometrického plánu, doklad o vyčíslení služebnosti, oznámení o dokončení stavby, potvrzení o předání terénních úprav (doklad o uvedení pozemků do nezávadného stavu), doklad prokazující, že budoucí oprávněný může užívat stavbu v souladu s obecně závaznými právními předpisy, je-li takový doklad vydán. Dokončením stavby se rozumí stav, kdy budoucí oprávněný je oprávněn užívat stavbu v souladu s obecně závaznými právními předpisy, zejména zákonem č. 283/2021 Sb., stavebním zákonem, v platném znění. Smlouva o zřízení věcného břemene - služebnosti bude uzavřena do 60 dnů od doručení výzvy ke zřízení služebnosti budoucímu povinnému. </w:t>
      </w:r>
    </w:p>
    <w:p w14:paraId="63BFD946" w14:textId="77777777" w:rsidR="006C6EC7" w:rsidRPr="00012374" w:rsidRDefault="006C6EC7" w:rsidP="006C6EC7">
      <w:pPr>
        <w:pStyle w:val="Zkladntext1"/>
        <w:spacing w:line="240" w:lineRule="auto"/>
        <w:jc w:val="both"/>
        <w:rPr>
          <w:szCs w:val="24"/>
        </w:rPr>
      </w:pPr>
    </w:p>
    <w:p w14:paraId="51FF2FB7" w14:textId="77777777" w:rsidR="006C6EC7" w:rsidRPr="00012374" w:rsidRDefault="006C6EC7" w:rsidP="006C6EC7">
      <w:pPr>
        <w:pStyle w:val="Zkladntext1"/>
        <w:widowControl w:val="0"/>
        <w:numPr>
          <w:ilvl w:val="0"/>
          <w:numId w:val="2"/>
        </w:numPr>
        <w:tabs>
          <w:tab w:val="clear" w:pos="2275"/>
          <w:tab w:val="clear" w:pos="7372"/>
          <w:tab w:val="left" w:pos="567"/>
        </w:tabs>
        <w:suppressAutoHyphens w:val="0"/>
        <w:overflowPunct/>
        <w:autoSpaceDE/>
        <w:autoSpaceDN/>
        <w:adjustRightInd/>
        <w:spacing w:line="240" w:lineRule="auto"/>
        <w:ind w:left="567" w:hanging="567"/>
        <w:jc w:val="both"/>
        <w:textAlignment w:val="auto"/>
        <w:rPr>
          <w:szCs w:val="24"/>
        </w:rPr>
      </w:pPr>
      <w:r w:rsidRPr="00012374">
        <w:rPr>
          <w:szCs w:val="24"/>
        </w:rPr>
        <w:t>Nedoloží-li budoucí oprávněný k výzvě ke zřízení služebnosti všechny potřebné doklady         dle předchozího odstavce, počne 60 denní lhůta k uzavření smlouvy o zřízení služebnosti běžet teprve po doložení všech požadovaných dokladů budoucímu povinnému.</w:t>
      </w:r>
    </w:p>
    <w:p w14:paraId="45D65ECA" w14:textId="77777777" w:rsidR="006C6EC7" w:rsidRPr="00D54792" w:rsidRDefault="006C6EC7" w:rsidP="006C6EC7">
      <w:pPr>
        <w:pStyle w:val="Zkladntext1"/>
        <w:spacing w:line="240" w:lineRule="auto"/>
        <w:rPr>
          <w:b/>
          <w:szCs w:val="24"/>
        </w:rPr>
      </w:pPr>
    </w:p>
    <w:p w14:paraId="4BFF4705" w14:textId="77777777" w:rsidR="006C6EC7" w:rsidRPr="00C5016A" w:rsidRDefault="006C6EC7" w:rsidP="006C6EC7">
      <w:pPr>
        <w:pStyle w:val="Zkladntext1"/>
        <w:spacing w:line="240" w:lineRule="auto"/>
        <w:jc w:val="center"/>
        <w:rPr>
          <w:b/>
          <w:szCs w:val="24"/>
        </w:rPr>
      </w:pPr>
      <w:r w:rsidRPr="00C5016A">
        <w:rPr>
          <w:b/>
          <w:szCs w:val="24"/>
        </w:rPr>
        <w:t>III.</w:t>
      </w:r>
    </w:p>
    <w:p w14:paraId="1B546A47" w14:textId="77777777" w:rsidR="006C6EC7" w:rsidRPr="00C5016A" w:rsidRDefault="006C6EC7" w:rsidP="006C6EC7">
      <w:pPr>
        <w:pStyle w:val="Zkladntext1"/>
        <w:spacing w:line="240" w:lineRule="auto"/>
        <w:jc w:val="center"/>
        <w:rPr>
          <w:b/>
          <w:szCs w:val="24"/>
        </w:rPr>
      </w:pPr>
    </w:p>
    <w:p w14:paraId="107DE902" w14:textId="77777777" w:rsidR="006C6EC7" w:rsidRPr="00C5016A" w:rsidRDefault="006C6EC7" w:rsidP="006C6EC7">
      <w:pPr>
        <w:pStyle w:val="Zkladntext1"/>
        <w:widowControl w:val="0"/>
        <w:numPr>
          <w:ilvl w:val="0"/>
          <w:numId w:val="6"/>
        </w:numPr>
        <w:tabs>
          <w:tab w:val="clear" w:pos="1080"/>
          <w:tab w:val="clear" w:pos="2275"/>
          <w:tab w:val="clear" w:pos="7372"/>
        </w:tabs>
        <w:suppressAutoHyphens w:val="0"/>
        <w:overflowPunct/>
        <w:autoSpaceDE/>
        <w:autoSpaceDN/>
        <w:adjustRightInd/>
        <w:spacing w:line="240" w:lineRule="auto"/>
        <w:ind w:left="567" w:hanging="567"/>
        <w:jc w:val="both"/>
        <w:textAlignment w:val="auto"/>
        <w:rPr>
          <w:szCs w:val="24"/>
        </w:rPr>
      </w:pPr>
      <w:r w:rsidRPr="00C5016A">
        <w:rPr>
          <w:szCs w:val="24"/>
        </w:rPr>
        <w:t>Cena za zřízení služebnosti bude stanovena na základě znaleckého posudku, který nechá po dokončení realizace stavby na své náklady vyhotovit budoucí oprávněný.</w:t>
      </w:r>
    </w:p>
    <w:p w14:paraId="4960A294" w14:textId="77777777" w:rsidR="006C6EC7" w:rsidRPr="00012374" w:rsidRDefault="006C6EC7" w:rsidP="006C6EC7">
      <w:pPr>
        <w:pStyle w:val="Zkladntext1"/>
        <w:widowControl w:val="0"/>
        <w:tabs>
          <w:tab w:val="clear" w:pos="2275"/>
          <w:tab w:val="clear" w:pos="7372"/>
        </w:tabs>
        <w:suppressAutoHyphens w:val="0"/>
        <w:overflowPunct/>
        <w:autoSpaceDE/>
        <w:autoSpaceDN/>
        <w:adjustRightInd/>
        <w:spacing w:line="240" w:lineRule="auto"/>
        <w:ind w:left="567"/>
        <w:jc w:val="both"/>
        <w:textAlignment w:val="auto"/>
        <w:rPr>
          <w:sz w:val="22"/>
          <w:szCs w:val="22"/>
        </w:rPr>
      </w:pPr>
    </w:p>
    <w:p w14:paraId="1B49F217" w14:textId="77777777" w:rsidR="006C6EC7" w:rsidRPr="00012374" w:rsidRDefault="006C6EC7" w:rsidP="006C6EC7">
      <w:pPr>
        <w:pStyle w:val="Zkladntext1"/>
        <w:widowControl w:val="0"/>
        <w:numPr>
          <w:ilvl w:val="0"/>
          <w:numId w:val="6"/>
        </w:numPr>
        <w:tabs>
          <w:tab w:val="clear" w:pos="1080"/>
          <w:tab w:val="clear" w:pos="2275"/>
          <w:tab w:val="clear" w:pos="7372"/>
        </w:tabs>
        <w:suppressAutoHyphens w:val="0"/>
        <w:overflowPunct/>
        <w:autoSpaceDE/>
        <w:autoSpaceDN/>
        <w:adjustRightInd/>
        <w:spacing w:line="240" w:lineRule="auto"/>
        <w:ind w:left="567" w:hanging="567"/>
        <w:jc w:val="both"/>
        <w:textAlignment w:val="auto"/>
        <w:rPr>
          <w:sz w:val="22"/>
          <w:szCs w:val="22"/>
        </w:rPr>
      </w:pPr>
      <w:r w:rsidRPr="00012374">
        <w:rPr>
          <w:szCs w:val="24"/>
        </w:rPr>
        <w:t xml:space="preserve">Pokud bude budoucí povinný v době uzavření smlouvy o zřízení služebnosti plátcem DPH, zavazuje se budoucí oprávněný uhradit budoucímu povinnému z úplaty za zřízení služebnosti rovněž DPH ve výši dle obecně závazných právních předpisů. </w:t>
      </w:r>
    </w:p>
    <w:p w14:paraId="7ED92C86" w14:textId="77777777" w:rsidR="006C6EC7" w:rsidRPr="00012374" w:rsidRDefault="006C6EC7" w:rsidP="006C6EC7">
      <w:pPr>
        <w:pStyle w:val="Zkladntext1"/>
        <w:widowControl w:val="0"/>
        <w:tabs>
          <w:tab w:val="clear" w:pos="2275"/>
          <w:tab w:val="clear" w:pos="7372"/>
        </w:tabs>
        <w:suppressAutoHyphens w:val="0"/>
        <w:overflowPunct/>
        <w:autoSpaceDE/>
        <w:autoSpaceDN/>
        <w:adjustRightInd/>
        <w:spacing w:line="240" w:lineRule="auto"/>
        <w:jc w:val="both"/>
        <w:textAlignment w:val="auto"/>
        <w:rPr>
          <w:sz w:val="22"/>
          <w:szCs w:val="22"/>
        </w:rPr>
      </w:pPr>
    </w:p>
    <w:p w14:paraId="6C8E1E84" w14:textId="77777777" w:rsidR="006C6EC7" w:rsidRPr="00012374" w:rsidRDefault="006C6EC7" w:rsidP="006C6EC7">
      <w:pPr>
        <w:pStyle w:val="Zkladntext1"/>
        <w:widowControl w:val="0"/>
        <w:numPr>
          <w:ilvl w:val="0"/>
          <w:numId w:val="6"/>
        </w:numPr>
        <w:tabs>
          <w:tab w:val="clear" w:pos="1080"/>
          <w:tab w:val="clear" w:pos="2275"/>
          <w:tab w:val="clear" w:pos="7372"/>
        </w:tabs>
        <w:suppressAutoHyphens w:val="0"/>
        <w:overflowPunct/>
        <w:autoSpaceDE/>
        <w:autoSpaceDN/>
        <w:adjustRightInd/>
        <w:spacing w:line="240" w:lineRule="auto"/>
        <w:ind w:left="567" w:hanging="567"/>
        <w:jc w:val="both"/>
        <w:textAlignment w:val="auto"/>
        <w:rPr>
          <w:sz w:val="22"/>
          <w:szCs w:val="22"/>
        </w:rPr>
      </w:pPr>
      <w:r w:rsidRPr="00012374">
        <w:rPr>
          <w:szCs w:val="24"/>
        </w:rPr>
        <w:t xml:space="preserve">Úhradu za zřízení služebnosti se budoucí oprávněný zavazuje zaplatit na základě daňového dokladu – faktury vystavené budoucím povinným po uzavření smlouvy </w:t>
      </w:r>
      <w:r w:rsidRPr="00012374">
        <w:rPr>
          <w:szCs w:val="24"/>
        </w:rPr>
        <w:br/>
        <w:t xml:space="preserve">o zřízení služebnosti, a to na účet budoucího povinného uvedený v záhlaví této smlouvy a pod variabilním symbolem uvedeným na daňovém dokladu – faktuře. Smluvní strany se dohodly, že úhrada za zřízení služebnosti bude budoucím oprávněným uhrazena nejpozději ke dni splatnosti uvedenému na daňovém dokladu – faktuře. </w:t>
      </w:r>
    </w:p>
    <w:p w14:paraId="2335A850" w14:textId="77777777" w:rsidR="006C6EC7" w:rsidRDefault="006C6EC7" w:rsidP="006C6EC7">
      <w:pPr>
        <w:pStyle w:val="Zkladntext1"/>
        <w:tabs>
          <w:tab w:val="num" w:pos="567"/>
        </w:tabs>
        <w:spacing w:line="240" w:lineRule="auto"/>
        <w:rPr>
          <w:b/>
          <w:szCs w:val="24"/>
          <w:highlight w:val="yellow"/>
        </w:rPr>
      </w:pPr>
    </w:p>
    <w:p w14:paraId="5C86D05D" w14:textId="77777777" w:rsidR="006C6EC7" w:rsidRPr="009D563C" w:rsidRDefault="006C6EC7" w:rsidP="006C6EC7">
      <w:pPr>
        <w:pStyle w:val="Zkladntext1"/>
        <w:tabs>
          <w:tab w:val="num" w:pos="567"/>
        </w:tabs>
        <w:spacing w:line="240" w:lineRule="auto"/>
        <w:rPr>
          <w:b/>
          <w:szCs w:val="24"/>
          <w:highlight w:val="yellow"/>
        </w:rPr>
      </w:pPr>
    </w:p>
    <w:p w14:paraId="3AF46EAE" w14:textId="77777777" w:rsidR="006C6EC7" w:rsidRPr="00012374" w:rsidRDefault="006C6EC7" w:rsidP="006C6EC7">
      <w:pPr>
        <w:pStyle w:val="Zkladntext1"/>
        <w:spacing w:line="240" w:lineRule="auto"/>
        <w:jc w:val="center"/>
        <w:rPr>
          <w:b/>
          <w:szCs w:val="24"/>
        </w:rPr>
      </w:pPr>
      <w:r w:rsidRPr="00012374">
        <w:rPr>
          <w:b/>
          <w:szCs w:val="24"/>
        </w:rPr>
        <w:t>IV.</w:t>
      </w:r>
    </w:p>
    <w:p w14:paraId="4E46DC75" w14:textId="77777777" w:rsidR="006C6EC7" w:rsidRPr="00012374" w:rsidRDefault="006C6EC7" w:rsidP="006C6EC7">
      <w:pPr>
        <w:pStyle w:val="Zkladntext1"/>
        <w:spacing w:line="240" w:lineRule="auto"/>
        <w:jc w:val="center"/>
        <w:rPr>
          <w:b/>
          <w:szCs w:val="24"/>
        </w:rPr>
      </w:pPr>
    </w:p>
    <w:p w14:paraId="0F8446C7" w14:textId="77777777" w:rsidR="006C6EC7" w:rsidRPr="00012374" w:rsidRDefault="006C6EC7" w:rsidP="006C6EC7">
      <w:pPr>
        <w:pStyle w:val="Zkladntext1"/>
        <w:widowControl w:val="0"/>
        <w:numPr>
          <w:ilvl w:val="0"/>
          <w:numId w:val="3"/>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012374">
        <w:rPr>
          <w:szCs w:val="24"/>
        </w:rPr>
        <w:t xml:space="preserve">Budoucí oprávněný nesmí poskytnout pozemky uvedené v článku I. odst. 1 této smlouvy k užívání jiné osobě. </w:t>
      </w:r>
    </w:p>
    <w:p w14:paraId="609C04B3" w14:textId="77777777" w:rsidR="006C6EC7" w:rsidRPr="00012374" w:rsidRDefault="006C6EC7" w:rsidP="006C6EC7">
      <w:pPr>
        <w:pStyle w:val="Zkladntext1"/>
        <w:widowControl w:val="0"/>
        <w:tabs>
          <w:tab w:val="clear" w:pos="2275"/>
          <w:tab w:val="clear" w:pos="7372"/>
        </w:tabs>
        <w:suppressAutoHyphens w:val="0"/>
        <w:overflowPunct/>
        <w:autoSpaceDE/>
        <w:autoSpaceDN/>
        <w:adjustRightInd/>
        <w:spacing w:line="240" w:lineRule="auto"/>
        <w:ind w:left="482"/>
        <w:jc w:val="both"/>
        <w:textAlignment w:val="auto"/>
        <w:rPr>
          <w:szCs w:val="24"/>
        </w:rPr>
      </w:pPr>
    </w:p>
    <w:p w14:paraId="5C6D4102" w14:textId="77777777" w:rsidR="006C6EC7" w:rsidRPr="00012374" w:rsidRDefault="006C6EC7" w:rsidP="006C6EC7">
      <w:pPr>
        <w:pStyle w:val="Zkladntext1"/>
        <w:widowControl w:val="0"/>
        <w:numPr>
          <w:ilvl w:val="0"/>
          <w:numId w:val="3"/>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012374">
        <w:rPr>
          <w:szCs w:val="24"/>
        </w:rPr>
        <w:t>Pro realizaci stavby je nutno dodržet Obecně závaznou vyhlášku o místním poplatku za užívání veřejného prostranství na území města Karviné v platném znění.</w:t>
      </w:r>
    </w:p>
    <w:p w14:paraId="6663DED6" w14:textId="77777777" w:rsidR="006C6EC7" w:rsidRPr="009D563C" w:rsidRDefault="006C6EC7" w:rsidP="006C6EC7">
      <w:pPr>
        <w:pStyle w:val="Zkladntext1"/>
        <w:widowControl w:val="0"/>
        <w:tabs>
          <w:tab w:val="clear" w:pos="2275"/>
          <w:tab w:val="clear" w:pos="7372"/>
        </w:tabs>
        <w:suppressAutoHyphens w:val="0"/>
        <w:overflowPunct/>
        <w:autoSpaceDE/>
        <w:autoSpaceDN/>
        <w:adjustRightInd/>
        <w:spacing w:line="240" w:lineRule="auto"/>
        <w:jc w:val="both"/>
        <w:textAlignment w:val="auto"/>
        <w:rPr>
          <w:szCs w:val="24"/>
          <w:highlight w:val="yellow"/>
        </w:rPr>
      </w:pPr>
    </w:p>
    <w:p w14:paraId="2068B446" w14:textId="77777777" w:rsidR="006C6EC7" w:rsidRPr="00C5016A" w:rsidRDefault="006C6EC7" w:rsidP="006C6EC7">
      <w:pPr>
        <w:pStyle w:val="Zkladntext1"/>
        <w:widowControl w:val="0"/>
        <w:numPr>
          <w:ilvl w:val="0"/>
          <w:numId w:val="3"/>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012374">
        <w:rPr>
          <w:szCs w:val="24"/>
        </w:rPr>
        <w:t>Strany této smlouvy činí nesporným, že po celou dobu účinnosti této smlouvy je budoucí povinný omezen v užívání pozemků uvedených v článku I. odst. 1 této smlouvy. Za omezení práva budoucího povinného užívat části pozemků uvedených v článku I. odst. 1. této smlouvy, tj.</w:t>
      </w:r>
      <w:r>
        <w:rPr>
          <w:szCs w:val="24"/>
        </w:rPr>
        <w:t xml:space="preserve"> </w:t>
      </w:r>
      <w:r w:rsidRPr="00B77D2C">
        <w:t>část</w:t>
      </w:r>
      <w:r>
        <w:t>i</w:t>
      </w:r>
      <w:r w:rsidRPr="00B77D2C">
        <w:t xml:space="preserve"> pozemk</w:t>
      </w:r>
      <w:r>
        <w:t>ů</w:t>
      </w:r>
      <w:r w:rsidRPr="00B77D2C">
        <w:t xml:space="preserve"> uveden</w:t>
      </w:r>
      <w:r>
        <w:t>ých</w:t>
      </w:r>
      <w:r w:rsidRPr="00B77D2C">
        <w:t xml:space="preserve"> v článku II., bod </w:t>
      </w:r>
      <w:r>
        <w:t>1</w:t>
      </w:r>
      <w:r w:rsidRPr="00B77D2C">
        <w:t xml:space="preserve"> této smlouvy o celkové </w:t>
      </w:r>
      <w:r w:rsidRPr="00F12B1E">
        <w:t xml:space="preserve">výměře </w:t>
      </w:r>
      <w:r w:rsidRPr="00F12B1E">
        <w:rPr>
          <w:szCs w:val="24"/>
        </w:rPr>
        <w:t>2.021 m</w:t>
      </w:r>
      <w:r w:rsidRPr="00F12B1E">
        <w:rPr>
          <w:szCs w:val="24"/>
          <w:vertAlign w:val="superscript"/>
        </w:rPr>
        <w:t>2</w:t>
      </w:r>
      <w:r w:rsidRPr="00F12B1E">
        <w:rPr>
          <w:szCs w:val="24"/>
        </w:rPr>
        <w:t xml:space="preserve">, </w:t>
      </w:r>
      <w:r w:rsidRPr="00B77D2C">
        <w:t>což je stanoveno jako součin délky trasy vedení umísťovaného na pozem</w:t>
      </w:r>
      <w:r>
        <w:t>cích</w:t>
      </w:r>
      <w:r w:rsidRPr="00B77D2C">
        <w:t xml:space="preserve"> povinného a šířky manipulačního pruhu 0,5 m na každou stranu od trasy vedení a vyznačeno </w:t>
      </w:r>
      <w:r w:rsidRPr="00DF2955">
        <w:rPr>
          <w:szCs w:val="24"/>
        </w:rPr>
        <w:t xml:space="preserve">v situačním snímku, který je nedílnou součástí této smlouvy a její </w:t>
      </w:r>
      <w:r w:rsidRPr="00E32B63">
        <w:rPr>
          <w:szCs w:val="24"/>
        </w:rPr>
        <w:t>přílohou č. 2 se</w:t>
      </w:r>
      <w:r w:rsidRPr="00DF2955">
        <w:rPr>
          <w:szCs w:val="24"/>
        </w:rPr>
        <w:t xml:space="preserve"> budoucí oprávněný zavazuje platit budoucímu povinnému </w:t>
      </w:r>
      <w:r>
        <w:rPr>
          <w:szCs w:val="24"/>
        </w:rPr>
        <w:t xml:space="preserve">úhradu </w:t>
      </w:r>
      <w:r w:rsidRPr="00191F0B">
        <w:rPr>
          <w:szCs w:val="24"/>
        </w:rPr>
        <w:t xml:space="preserve">ve výši </w:t>
      </w:r>
      <w:r>
        <w:rPr>
          <w:szCs w:val="24"/>
        </w:rPr>
        <w:lastRenderedPageBreak/>
        <w:t>88</w:t>
      </w:r>
      <w:r w:rsidRPr="00C5016A">
        <w:rPr>
          <w:szCs w:val="24"/>
        </w:rPr>
        <w:t>,-- Kč za 1 m² pozemku a DPH ve výši dle obecně závazných právních předpisů, a to od zahájení stavby (příslušné etapy), do dne předcházejícího dni podání vkladu práva věcného břemene do katastru nemovitostí dle čl. II. této smlouvy, na základě daňového dokladu - faktury vystavené budoucím povinným. Smluvní strany se dohodly, že úhrady sjednané v tomto odstavci smlouvy je budoucí oprávněný povinen uhradit vždy nejpozději ke dni splatnosti uvedenému na daňovém dokladu – faktuře.</w:t>
      </w:r>
    </w:p>
    <w:p w14:paraId="6BD8B6EC" w14:textId="77777777" w:rsidR="006C6EC7" w:rsidRPr="00C5016A" w:rsidRDefault="006C6EC7" w:rsidP="006C6EC7">
      <w:pPr>
        <w:pStyle w:val="Zkladntext1"/>
        <w:widowControl w:val="0"/>
        <w:tabs>
          <w:tab w:val="clear" w:pos="2275"/>
          <w:tab w:val="clear" w:pos="7372"/>
        </w:tabs>
        <w:suppressAutoHyphens w:val="0"/>
        <w:overflowPunct/>
        <w:autoSpaceDE/>
        <w:autoSpaceDN/>
        <w:adjustRightInd/>
        <w:spacing w:line="240" w:lineRule="auto"/>
        <w:ind w:left="476"/>
        <w:jc w:val="both"/>
        <w:textAlignment w:val="auto"/>
        <w:rPr>
          <w:szCs w:val="24"/>
          <w:highlight w:val="yellow"/>
        </w:rPr>
      </w:pPr>
    </w:p>
    <w:p w14:paraId="73EE5F3C" w14:textId="77777777" w:rsidR="006C6EC7" w:rsidRPr="00F11B29" w:rsidRDefault="006C6EC7" w:rsidP="006C6EC7">
      <w:pPr>
        <w:pStyle w:val="Zkladntext1"/>
        <w:widowControl w:val="0"/>
        <w:numPr>
          <w:ilvl w:val="0"/>
          <w:numId w:val="3"/>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826CAD">
        <w:rPr>
          <w:szCs w:val="24"/>
        </w:rPr>
        <w:t xml:space="preserve">Budoucí oprávněný je povinen při provádění stavby dodržet podmínky specifikované ve Vyjádření vlastníka k záměru, č. j. SMK/117561/2022, které vydal Odbor komunálních služeb Magistrátu města Karviné dne 12.09.2022. </w:t>
      </w:r>
      <w:r w:rsidRPr="00F11B29">
        <w:rPr>
          <w:szCs w:val="24"/>
        </w:rPr>
        <w:t>Budoucí oprávněný je povinen ke dni dokončení stavby a v případě, že tato smlouva bude ukončena (zejména výpovědí, odstoupením, dohodou) před dokončením stavby, ke dni ukončení této smlouvy, uvést pozemky uvedené v článku I. odst. 1 této smlouvy do nezávadného stavu. Neuvede-li budoucí oprávněný pozemky do nezávadného stavu ani v dodatečné lhůtě stanovené budoucím povinným, je budoucí povinný oprávněn uvést pozemky do tohoto stavu sám, přičemž budoucí oprávněný se zavazuje uhradit budoucímu povinnému veškeré náklady, které mu v souvislosti s tím vznikly.</w:t>
      </w:r>
    </w:p>
    <w:p w14:paraId="1AC88965" w14:textId="77777777" w:rsidR="006C6EC7" w:rsidRPr="00F11B29" w:rsidRDefault="006C6EC7" w:rsidP="006C6EC7">
      <w:pPr>
        <w:pStyle w:val="Zkladntext1"/>
        <w:widowControl w:val="0"/>
        <w:tabs>
          <w:tab w:val="clear" w:pos="2275"/>
          <w:tab w:val="clear" w:pos="7372"/>
        </w:tabs>
        <w:suppressAutoHyphens w:val="0"/>
        <w:overflowPunct/>
        <w:autoSpaceDE/>
        <w:autoSpaceDN/>
        <w:adjustRightInd/>
        <w:spacing w:line="240" w:lineRule="auto"/>
        <w:ind w:left="567" w:hanging="567"/>
        <w:jc w:val="both"/>
        <w:textAlignment w:val="auto"/>
        <w:rPr>
          <w:szCs w:val="24"/>
        </w:rPr>
      </w:pPr>
    </w:p>
    <w:p w14:paraId="1A4BA044" w14:textId="77777777" w:rsidR="006C6EC7" w:rsidRPr="00F11B29" w:rsidRDefault="006C6EC7" w:rsidP="006C6EC7">
      <w:pPr>
        <w:pStyle w:val="Zkladntext1"/>
        <w:widowControl w:val="0"/>
        <w:numPr>
          <w:ilvl w:val="0"/>
          <w:numId w:val="3"/>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F11B29">
        <w:rPr>
          <w:szCs w:val="24"/>
        </w:rPr>
        <w:t>Budoucí oprávněný se zavazuje pro případ, že před uzavřením smlouvy o zřízení služebnosti převede vlastnické právo ke stavbě nebo její části na jinou osobu, postoupit se souhlasem budoucího povinného na tuto osobu i tuto smlouvu o uzavření budoucí smlouvy o zřízení služebnosti, případně zajistit uzavření smlouvy o budoucí smlouvě o zřízení služebnosti za shodných podmínek mezi budoucím povinným a novým vlastníkem stavby. Nesplní-li budoucí oprávněný povinnost uvedenou v tomto odstavci, odpovídá za škodu, která porušením této povinnosti vznikne budoucímu povinnému.</w:t>
      </w:r>
    </w:p>
    <w:p w14:paraId="6250097F" w14:textId="77777777" w:rsidR="006C6EC7" w:rsidRPr="009D563C" w:rsidRDefault="006C6EC7" w:rsidP="006C6EC7">
      <w:pPr>
        <w:pStyle w:val="Zkladntext1"/>
        <w:widowControl w:val="0"/>
        <w:tabs>
          <w:tab w:val="clear" w:pos="2275"/>
          <w:tab w:val="clear" w:pos="7372"/>
        </w:tabs>
        <w:suppressAutoHyphens w:val="0"/>
        <w:overflowPunct/>
        <w:autoSpaceDE/>
        <w:autoSpaceDN/>
        <w:adjustRightInd/>
        <w:spacing w:line="240" w:lineRule="auto"/>
        <w:ind w:left="476"/>
        <w:jc w:val="both"/>
        <w:textAlignment w:val="auto"/>
        <w:rPr>
          <w:szCs w:val="24"/>
          <w:highlight w:val="yellow"/>
        </w:rPr>
      </w:pPr>
    </w:p>
    <w:p w14:paraId="33894134" w14:textId="77777777" w:rsidR="006C6EC7" w:rsidRPr="00F11B29" w:rsidRDefault="006C6EC7" w:rsidP="006C6EC7">
      <w:pPr>
        <w:pStyle w:val="Zkladntext1"/>
        <w:spacing w:line="240" w:lineRule="auto"/>
        <w:jc w:val="center"/>
        <w:rPr>
          <w:b/>
          <w:szCs w:val="24"/>
        </w:rPr>
      </w:pPr>
      <w:r w:rsidRPr="00F11B29">
        <w:rPr>
          <w:b/>
          <w:szCs w:val="24"/>
        </w:rPr>
        <w:t>V.</w:t>
      </w:r>
    </w:p>
    <w:p w14:paraId="3397293B" w14:textId="77777777" w:rsidR="006C6EC7" w:rsidRPr="00F11B29" w:rsidRDefault="006C6EC7" w:rsidP="006C6EC7">
      <w:pPr>
        <w:pStyle w:val="Zkladntext1"/>
        <w:spacing w:line="240" w:lineRule="auto"/>
        <w:jc w:val="center"/>
        <w:rPr>
          <w:b/>
          <w:szCs w:val="24"/>
        </w:rPr>
      </w:pPr>
    </w:p>
    <w:p w14:paraId="49157EE5" w14:textId="77777777" w:rsidR="006C6EC7" w:rsidRPr="00F11B29" w:rsidRDefault="006C6EC7" w:rsidP="006C6EC7">
      <w:pPr>
        <w:pStyle w:val="Zkladntext1"/>
        <w:widowControl w:val="0"/>
        <w:numPr>
          <w:ilvl w:val="0"/>
          <w:numId w:val="4"/>
        </w:numPr>
        <w:tabs>
          <w:tab w:val="clear" w:pos="720"/>
          <w:tab w:val="clear" w:pos="2275"/>
          <w:tab w:val="clear" w:pos="7372"/>
        </w:tabs>
        <w:suppressAutoHyphens w:val="0"/>
        <w:overflowPunct/>
        <w:autoSpaceDE/>
        <w:autoSpaceDN/>
        <w:adjustRightInd/>
        <w:spacing w:line="240" w:lineRule="auto"/>
        <w:ind w:left="567" w:hanging="567"/>
        <w:jc w:val="both"/>
        <w:textAlignment w:val="auto"/>
        <w:rPr>
          <w:szCs w:val="24"/>
        </w:rPr>
      </w:pPr>
      <w:r w:rsidRPr="00F11B29">
        <w:rPr>
          <w:szCs w:val="24"/>
        </w:rPr>
        <w:t>V případě, že do 3 let</w:t>
      </w:r>
      <w:r w:rsidRPr="00F11B29">
        <w:rPr>
          <w:i/>
          <w:szCs w:val="24"/>
        </w:rPr>
        <w:t xml:space="preserve"> </w:t>
      </w:r>
      <w:r w:rsidRPr="00F11B29">
        <w:rPr>
          <w:szCs w:val="24"/>
        </w:rPr>
        <w:t>od podpisu této smlouvy nebude stavba zahájena, má budoucí povinný právo od této smlouvy odstoupit.</w:t>
      </w:r>
    </w:p>
    <w:p w14:paraId="58B1F573" w14:textId="77777777" w:rsidR="006C6EC7" w:rsidRPr="009D563C" w:rsidRDefault="006C6EC7" w:rsidP="006C6EC7">
      <w:pPr>
        <w:pStyle w:val="Zkladntext1"/>
        <w:spacing w:line="240" w:lineRule="auto"/>
        <w:ind w:left="567"/>
        <w:jc w:val="both"/>
        <w:rPr>
          <w:szCs w:val="24"/>
          <w:highlight w:val="yellow"/>
        </w:rPr>
      </w:pPr>
    </w:p>
    <w:p w14:paraId="3E2229F3" w14:textId="77777777" w:rsidR="006C6EC7" w:rsidRPr="001C3FE3" w:rsidRDefault="006C6EC7" w:rsidP="006C6EC7">
      <w:pPr>
        <w:pStyle w:val="Zkladntext1"/>
        <w:widowControl w:val="0"/>
        <w:numPr>
          <w:ilvl w:val="0"/>
          <w:numId w:val="4"/>
        </w:numPr>
        <w:tabs>
          <w:tab w:val="clear" w:pos="720"/>
          <w:tab w:val="clear" w:pos="2275"/>
          <w:tab w:val="clear" w:pos="7372"/>
        </w:tabs>
        <w:suppressAutoHyphens w:val="0"/>
        <w:overflowPunct/>
        <w:autoSpaceDE/>
        <w:autoSpaceDN/>
        <w:adjustRightInd/>
        <w:spacing w:line="240" w:lineRule="auto"/>
        <w:ind w:left="567" w:hanging="567"/>
        <w:jc w:val="both"/>
        <w:textAlignment w:val="auto"/>
        <w:rPr>
          <w:szCs w:val="24"/>
        </w:rPr>
      </w:pPr>
      <w:r w:rsidRPr="001C3FE3">
        <w:rPr>
          <w:szCs w:val="24"/>
        </w:rPr>
        <w:t xml:space="preserve">V případě, že stavba nebude realizována, má budoucí oprávněný právo odstoupit od této smlouvy, a to před uplynutím </w:t>
      </w:r>
      <w:r>
        <w:rPr>
          <w:szCs w:val="24"/>
        </w:rPr>
        <w:t>tříleté</w:t>
      </w:r>
      <w:r w:rsidRPr="001C3FE3">
        <w:rPr>
          <w:szCs w:val="24"/>
        </w:rPr>
        <w:t xml:space="preserve"> lhůty</w:t>
      </w:r>
      <w:r w:rsidRPr="001C3FE3">
        <w:rPr>
          <w:i/>
          <w:szCs w:val="24"/>
        </w:rPr>
        <w:t xml:space="preserve"> </w:t>
      </w:r>
      <w:r w:rsidRPr="001C3FE3">
        <w:rPr>
          <w:szCs w:val="24"/>
        </w:rPr>
        <w:t>od podpisu této smlouvy.</w:t>
      </w:r>
    </w:p>
    <w:p w14:paraId="3FB01BB4" w14:textId="77777777" w:rsidR="006C6EC7" w:rsidRPr="001C3FE3" w:rsidRDefault="006C6EC7" w:rsidP="006C6EC7">
      <w:pPr>
        <w:pStyle w:val="Zkladntext1"/>
        <w:widowControl w:val="0"/>
        <w:tabs>
          <w:tab w:val="clear" w:pos="2275"/>
          <w:tab w:val="clear" w:pos="7372"/>
        </w:tabs>
        <w:suppressAutoHyphens w:val="0"/>
        <w:overflowPunct/>
        <w:autoSpaceDE/>
        <w:autoSpaceDN/>
        <w:adjustRightInd/>
        <w:spacing w:line="240" w:lineRule="auto"/>
        <w:ind w:left="567"/>
        <w:jc w:val="both"/>
        <w:textAlignment w:val="auto"/>
        <w:rPr>
          <w:szCs w:val="24"/>
        </w:rPr>
      </w:pPr>
    </w:p>
    <w:p w14:paraId="6223ACB8" w14:textId="77777777" w:rsidR="006C6EC7" w:rsidRPr="001C3FE3" w:rsidRDefault="006C6EC7" w:rsidP="006C6EC7">
      <w:pPr>
        <w:pStyle w:val="Zkladntext1"/>
        <w:widowControl w:val="0"/>
        <w:numPr>
          <w:ilvl w:val="0"/>
          <w:numId w:val="4"/>
        </w:numPr>
        <w:tabs>
          <w:tab w:val="clear" w:pos="720"/>
          <w:tab w:val="clear" w:pos="2275"/>
          <w:tab w:val="clear" w:pos="7372"/>
        </w:tabs>
        <w:suppressAutoHyphens w:val="0"/>
        <w:overflowPunct/>
        <w:autoSpaceDE/>
        <w:autoSpaceDN/>
        <w:adjustRightInd/>
        <w:spacing w:line="240" w:lineRule="auto"/>
        <w:ind w:left="567" w:hanging="567"/>
        <w:jc w:val="both"/>
        <w:textAlignment w:val="auto"/>
        <w:rPr>
          <w:szCs w:val="24"/>
        </w:rPr>
      </w:pPr>
      <w:r w:rsidRPr="001C3FE3">
        <w:rPr>
          <w:szCs w:val="24"/>
        </w:rPr>
        <w:t>Smluvní strany se dohodly, že odstoupením od smlouvy se smlouva ruší ke dni doručení písemného odstoupení druhé smluvní straně.</w:t>
      </w:r>
    </w:p>
    <w:p w14:paraId="0DA5F101" w14:textId="77777777" w:rsidR="006C6EC7" w:rsidRPr="009D563C" w:rsidRDefault="006C6EC7" w:rsidP="006C6EC7">
      <w:pPr>
        <w:pStyle w:val="Zkladntext1"/>
        <w:widowControl w:val="0"/>
        <w:tabs>
          <w:tab w:val="clear" w:pos="2275"/>
          <w:tab w:val="clear" w:pos="7372"/>
        </w:tabs>
        <w:suppressAutoHyphens w:val="0"/>
        <w:overflowPunct/>
        <w:autoSpaceDE/>
        <w:autoSpaceDN/>
        <w:adjustRightInd/>
        <w:spacing w:line="240" w:lineRule="auto"/>
        <w:jc w:val="both"/>
        <w:textAlignment w:val="auto"/>
        <w:rPr>
          <w:szCs w:val="24"/>
          <w:highlight w:val="yellow"/>
        </w:rPr>
      </w:pPr>
    </w:p>
    <w:p w14:paraId="321B64E4" w14:textId="77777777" w:rsidR="006C6EC7" w:rsidRPr="009D563C" w:rsidRDefault="006C6EC7" w:rsidP="006C6EC7">
      <w:pPr>
        <w:pStyle w:val="Zkladntext1"/>
        <w:spacing w:line="240" w:lineRule="auto"/>
        <w:rPr>
          <w:b/>
          <w:szCs w:val="24"/>
          <w:highlight w:val="yellow"/>
        </w:rPr>
      </w:pPr>
    </w:p>
    <w:p w14:paraId="5FFA5B23" w14:textId="77777777" w:rsidR="006C6EC7" w:rsidRPr="001C3FE3" w:rsidRDefault="006C6EC7" w:rsidP="006C6EC7">
      <w:pPr>
        <w:pStyle w:val="Zkladntext1"/>
        <w:spacing w:line="240" w:lineRule="auto"/>
        <w:jc w:val="center"/>
        <w:rPr>
          <w:b/>
          <w:szCs w:val="24"/>
        </w:rPr>
      </w:pPr>
      <w:r w:rsidRPr="001C3FE3">
        <w:rPr>
          <w:b/>
          <w:szCs w:val="24"/>
        </w:rPr>
        <w:t>VI.</w:t>
      </w:r>
    </w:p>
    <w:p w14:paraId="22874587" w14:textId="77777777" w:rsidR="006C6EC7" w:rsidRPr="001C3FE3" w:rsidRDefault="006C6EC7" w:rsidP="006C6EC7">
      <w:pPr>
        <w:pStyle w:val="Zkladntext1"/>
        <w:spacing w:line="240" w:lineRule="auto"/>
        <w:jc w:val="center"/>
        <w:rPr>
          <w:b/>
          <w:szCs w:val="24"/>
        </w:rPr>
      </w:pPr>
    </w:p>
    <w:p w14:paraId="3A831087" w14:textId="77777777" w:rsidR="006C6EC7" w:rsidRPr="001C3FE3" w:rsidRDefault="006C6EC7" w:rsidP="006C6EC7">
      <w:pPr>
        <w:pStyle w:val="Zkladntext1"/>
        <w:widowControl w:val="0"/>
        <w:numPr>
          <w:ilvl w:val="0"/>
          <w:numId w:val="7"/>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1C3FE3">
        <w:rPr>
          <w:szCs w:val="24"/>
        </w:rPr>
        <w:t xml:space="preserve">V případě nesplnění povinnosti uvést pozemky do nezávadného stavu ze strany budoucího oprávněného dle článku IV. odst. 4 této smlouvy ani v dodatečné lhůtě stanovené budoucím povinným má budoucí povinný právo po budoucím oprávněném vymáhat smluvní pokutu ve výši 10 % z částky, kterou budoucí povinný vynaložil na uvedení pozemků do nezávadného stavu dle článku IV. odst. 4 této smlouvy. </w:t>
      </w:r>
    </w:p>
    <w:p w14:paraId="511DE5A1" w14:textId="77777777" w:rsidR="006C6EC7" w:rsidRPr="001C3FE3" w:rsidRDefault="006C6EC7" w:rsidP="006C6EC7">
      <w:pPr>
        <w:pStyle w:val="Zkladntext1"/>
        <w:widowControl w:val="0"/>
        <w:tabs>
          <w:tab w:val="clear" w:pos="2275"/>
          <w:tab w:val="clear" w:pos="7372"/>
        </w:tabs>
        <w:suppressAutoHyphens w:val="0"/>
        <w:overflowPunct/>
        <w:autoSpaceDE/>
        <w:autoSpaceDN/>
        <w:adjustRightInd/>
        <w:spacing w:line="240" w:lineRule="auto"/>
        <w:ind w:left="567"/>
        <w:jc w:val="both"/>
        <w:textAlignment w:val="auto"/>
        <w:rPr>
          <w:szCs w:val="24"/>
        </w:rPr>
      </w:pPr>
    </w:p>
    <w:p w14:paraId="02FF427C" w14:textId="77777777" w:rsidR="006C6EC7" w:rsidRDefault="006C6EC7" w:rsidP="006C6EC7">
      <w:pPr>
        <w:pStyle w:val="Zkladntext1"/>
        <w:widowControl w:val="0"/>
        <w:numPr>
          <w:ilvl w:val="0"/>
          <w:numId w:val="7"/>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1C3FE3">
        <w:rPr>
          <w:szCs w:val="24"/>
        </w:rPr>
        <w:t>V případě nesplnění jakékoliv jiné povinnosti či závazku vyplývajícího z této smlouvy ze strany budoucího oprávněného má budoucí povinný právo po budoucím oprávněném vymáhat smluvní pokutu ve výši 500,-- Kč za každý, byť i započatý, měsíc prodlení.</w:t>
      </w:r>
    </w:p>
    <w:p w14:paraId="15A63F3B" w14:textId="77777777" w:rsidR="006C6EC7" w:rsidRPr="00014B06" w:rsidRDefault="006C6EC7" w:rsidP="006C6EC7">
      <w:pPr>
        <w:pStyle w:val="Zkladntext1"/>
        <w:widowControl w:val="0"/>
        <w:tabs>
          <w:tab w:val="clear" w:pos="2275"/>
          <w:tab w:val="clear" w:pos="7372"/>
        </w:tabs>
        <w:suppressAutoHyphens w:val="0"/>
        <w:overflowPunct/>
        <w:autoSpaceDE/>
        <w:autoSpaceDN/>
        <w:adjustRightInd/>
        <w:spacing w:line="240" w:lineRule="auto"/>
        <w:jc w:val="both"/>
        <w:textAlignment w:val="auto"/>
        <w:rPr>
          <w:szCs w:val="24"/>
        </w:rPr>
      </w:pPr>
    </w:p>
    <w:p w14:paraId="25D4660C" w14:textId="77777777" w:rsidR="006C6EC7" w:rsidRDefault="006C6EC7" w:rsidP="006C6EC7">
      <w:pPr>
        <w:pStyle w:val="Zkladntext1"/>
        <w:widowControl w:val="0"/>
        <w:numPr>
          <w:ilvl w:val="0"/>
          <w:numId w:val="7"/>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1C3FE3">
        <w:rPr>
          <w:szCs w:val="24"/>
        </w:rPr>
        <w:t xml:space="preserve">Smluvní pokutu se zavazuje budoucí oprávněný zaplatit budoucímu povinnému na základě daňového dokladu – faktury vystavené budoucím povinným, a to na účet </w:t>
      </w:r>
      <w:r w:rsidRPr="001C3FE3">
        <w:rPr>
          <w:szCs w:val="24"/>
        </w:rPr>
        <w:lastRenderedPageBreak/>
        <w:t xml:space="preserve">budoucího povinného uvedený v záhlaví této smlouvy a pod variabilním symbolem uvedeným na daňovém dokladu – faktuře. Smluvní strany se dohodly, že smluvní pokuta bude uhrazena nejpozději ke dni splatnosti uvedenému na daňovém dokladu – faktuře. </w:t>
      </w:r>
    </w:p>
    <w:p w14:paraId="605B99E6" w14:textId="77777777" w:rsidR="006C6EC7" w:rsidRPr="00014B06" w:rsidRDefault="006C6EC7" w:rsidP="006C6EC7">
      <w:pPr>
        <w:pStyle w:val="Zkladntext1"/>
        <w:widowControl w:val="0"/>
        <w:tabs>
          <w:tab w:val="clear" w:pos="2275"/>
          <w:tab w:val="clear" w:pos="7372"/>
        </w:tabs>
        <w:suppressAutoHyphens w:val="0"/>
        <w:overflowPunct/>
        <w:autoSpaceDE/>
        <w:autoSpaceDN/>
        <w:adjustRightInd/>
        <w:spacing w:line="240" w:lineRule="auto"/>
        <w:jc w:val="both"/>
        <w:textAlignment w:val="auto"/>
        <w:rPr>
          <w:szCs w:val="24"/>
        </w:rPr>
      </w:pPr>
    </w:p>
    <w:p w14:paraId="352BE798" w14:textId="77777777" w:rsidR="006C6EC7" w:rsidRPr="00014B06" w:rsidRDefault="006C6EC7" w:rsidP="006C6EC7">
      <w:pPr>
        <w:pStyle w:val="Zkladntext1"/>
        <w:widowControl w:val="0"/>
        <w:numPr>
          <w:ilvl w:val="0"/>
          <w:numId w:val="7"/>
        </w:numPr>
        <w:tabs>
          <w:tab w:val="clear" w:pos="2275"/>
          <w:tab w:val="clear" w:pos="7372"/>
        </w:tabs>
        <w:suppressAutoHyphens w:val="0"/>
        <w:overflowPunct/>
        <w:autoSpaceDE/>
        <w:autoSpaceDN/>
        <w:adjustRightInd/>
        <w:spacing w:line="240" w:lineRule="auto"/>
        <w:ind w:left="567" w:hanging="567"/>
        <w:jc w:val="both"/>
        <w:textAlignment w:val="auto"/>
        <w:rPr>
          <w:szCs w:val="24"/>
        </w:rPr>
      </w:pPr>
      <w:r w:rsidRPr="00014B06">
        <w:rPr>
          <w:szCs w:val="24"/>
        </w:rPr>
        <w:t xml:space="preserve">Smluvní strany se dohodly, že smluvní pokutu zaplatí budoucí oprávněný, a že budoucí povinný má kromě smluvní pokuty právo rovněž na náhradu celé výše škody vzniklé z porušení povinnosti, ke kterému se smluvní pokuta vztahuje. </w:t>
      </w:r>
    </w:p>
    <w:p w14:paraId="7060804B" w14:textId="77777777" w:rsidR="006C6EC7" w:rsidRPr="009D563C" w:rsidRDefault="006C6EC7" w:rsidP="006C6EC7">
      <w:pPr>
        <w:pStyle w:val="Zkladntext"/>
        <w:tabs>
          <w:tab w:val="num" w:pos="567"/>
        </w:tabs>
        <w:spacing w:line="240" w:lineRule="auto"/>
        <w:jc w:val="both"/>
        <w:rPr>
          <w:color w:val="auto"/>
          <w:szCs w:val="24"/>
          <w:highlight w:val="yellow"/>
        </w:rPr>
      </w:pPr>
    </w:p>
    <w:p w14:paraId="4126A16D" w14:textId="77777777" w:rsidR="006C6EC7" w:rsidRPr="001C3FE3" w:rsidRDefault="006C6EC7" w:rsidP="006C6EC7">
      <w:pPr>
        <w:pStyle w:val="Zkladntext"/>
        <w:tabs>
          <w:tab w:val="num" w:pos="567"/>
        </w:tabs>
        <w:spacing w:line="240" w:lineRule="auto"/>
        <w:jc w:val="center"/>
        <w:rPr>
          <w:b/>
          <w:color w:val="auto"/>
          <w:szCs w:val="24"/>
        </w:rPr>
      </w:pPr>
      <w:r w:rsidRPr="001C3FE3">
        <w:rPr>
          <w:b/>
          <w:color w:val="auto"/>
          <w:szCs w:val="24"/>
        </w:rPr>
        <w:t>VII.</w:t>
      </w:r>
    </w:p>
    <w:p w14:paraId="020BA6E5" w14:textId="77777777" w:rsidR="006C6EC7" w:rsidRPr="001C3FE3" w:rsidRDefault="006C6EC7" w:rsidP="006C6EC7">
      <w:pPr>
        <w:pStyle w:val="Zkladntext1"/>
        <w:spacing w:line="240" w:lineRule="auto"/>
        <w:rPr>
          <w:b/>
          <w:szCs w:val="24"/>
        </w:rPr>
      </w:pPr>
    </w:p>
    <w:p w14:paraId="140E5FEF" w14:textId="77777777" w:rsidR="006C6EC7" w:rsidRPr="001C3FE3" w:rsidRDefault="006C6EC7" w:rsidP="006C6EC7">
      <w:pPr>
        <w:pStyle w:val="Zkladntext"/>
        <w:numPr>
          <w:ilvl w:val="0"/>
          <w:numId w:val="5"/>
        </w:numPr>
        <w:tabs>
          <w:tab w:val="clear" w:pos="360"/>
        </w:tabs>
        <w:spacing w:line="240" w:lineRule="auto"/>
        <w:ind w:left="567" w:hanging="567"/>
        <w:jc w:val="both"/>
        <w:rPr>
          <w:szCs w:val="24"/>
        </w:rPr>
      </w:pPr>
      <w:r w:rsidRPr="001C3FE3">
        <w:rPr>
          <w:szCs w:val="24"/>
        </w:rPr>
        <w:t xml:space="preserve">Statutární město Karviná je povinným subjektem dle zákona č. 340/2015 Sb., o registru smluv, v platném znění. Smluvní strany se dohodly, že povinnosti dle tohoto zákona </w:t>
      </w:r>
      <w:r w:rsidRPr="001C3FE3">
        <w:rPr>
          <w:szCs w:val="24"/>
        </w:rPr>
        <w:br/>
        <w:t>v souvislosti s uveřejněním smlouvy zajistí statutární město Karviná.</w:t>
      </w:r>
    </w:p>
    <w:p w14:paraId="068304E9" w14:textId="77777777" w:rsidR="006C6EC7" w:rsidRPr="001C3FE3" w:rsidRDefault="006C6EC7" w:rsidP="006C6EC7">
      <w:pPr>
        <w:pStyle w:val="Zkladntext"/>
        <w:spacing w:line="240" w:lineRule="auto"/>
        <w:ind w:left="567"/>
        <w:jc w:val="both"/>
        <w:rPr>
          <w:szCs w:val="24"/>
        </w:rPr>
      </w:pPr>
    </w:p>
    <w:p w14:paraId="6B6001C9" w14:textId="77777777" w:rsidR="006C6EC7" w:rsidRPr="001C3FE3" w:rsidRDefault="006C6EC7" w:rsidP="006C6EC7">
      <w:pPr>
        <w:pStyle w:val="Zkladntext"/>
        <w:numPr>
          <w:ilvl w:val="0"/>
          <w:numId w:val="5"/>
        </w:numPr>
        <w:tabs>
          <w:tab w:val="clear" w:pos="360"/>
        </w:tabs>
        <w:spacing w:line="240" w:lineRule="auto"/>
        <w:ind w:left="567" w:hanging="567"/>
        <w:jc w:val="both"/>
        <w:rPr>
          <w:szCs w:val="24"/>
        </w:rPr>
      </w:pPr>
      <w:r w:rsidRPr="001C3FE3">
        <w:rPr>
          <w:szCs w:val="24"/>
        </w:rPr>
        <w:t>Smluvní strany souhlasí s uveřejněním v registru smluv dle zákona č. 340/2015 Sb., o registru smluv, v platném znění.</w:t>
      </w:r>
    </w:p>
    <w:p w14:paraId="5D315D20" w14:textId="77777777" w:rsidR="006C6EC7" w:rsidRPr="009D563C" w:rsidRDefault="006C6EC7" w:rsidP="006C6EC7">
      <w:pPr>
        <w:pStyle w:val="Odstavecseseznamem"/>
        <w:spacing w:after="0"/>
        <w:rPr>
          <w:szCs w:val="24"/>
          <w:highlight w:val="yellow"/>
        </w:rPr>
      </w:pPr>
    </w:p>
    <w:p w14:paraId="49CE7E0D" w14:textId="77777777" w:rsidR="006C6EC7" w:rsidRPr="001C3FE3" w:rsidRDefault="006C6EC7" w:rsidP="006C6EC7">
      <w:pPr>
        <w:pStyle w:val="Zkladntext"/>
        <w:numPr>
          <w:ilvl w:val="0"/>
          <w:numId w:val="5"/>
        </w:numPr>
        <w:tabs>
          <w:tab w:val="clear" w:pos="360"/>
        </w:tabs>
        <w:spacing w:line="240" w:lineRule="auto"/>
        <w:ind w:left="567" w:hanging="567"/>
        <w:jc w:val="both"/>
        <w:rPr>
          <w:szCs w:val="24"/>
        </w:rPr>
      </w:pPr>
      <w:r w:rsidRPr="001C3FE3">
        <w:rPr>
          <w:szCs w:val="24"/>
        </w:rPr>
        <w:t>Smluvní strany souhlasí s tím, že v registru smluv bude zveřejněn celý rozsah smlouvy,  a to na dobu neurčitou.</w:t>
      </w:r>
    </w:p>
    <w:p w14:paraId="11C68201" w14:textId="77777777" w:rsidR="006C6EC7" w:rsidRPr="001C3FE3" w:rsidRDefault="006C6EC7" w:rsidP="006C6EC7">
      <w:pPr>
        <w:pStyle w:val="Odstavecseseznamem"/>
        <w:spacing w:after="0"/>
        <w:rPr>
          <w:szCs w:val="24"/>
        </w:rPr>
      </w:pPr>
    </w:p>
    <w:p w14:paraId="07762C92" w14:textId="77777777" w:rsidR="006C6EC7" w:rsidRPr="001C3FE3" w:rsidRDefault="006C6EC7" w:rsidP="006C6EC7">
      <w:pPr>
        <w:pStyle w:val="Zkladntext"/>
        <w:numPr>
          <w:ilvl w:val="0"/>
          <w:numId w:val="5"/>
        </w:numPr>
        <w:tabs>
          <w:tab w:val="clear" w:pos="360"/>
        </w:tabs>
        <w:spacing w:line="240" w:lineRule="auto"/>
        <w:ind w:left="567" w:hanging="567"/>
        <w:jc w:val="both"/>
        <w:rPr>
          <w:szCs w:val="24"/>
        </w:rPr>
      </w:pPr>
      <w:r w:rsidRPr="001C3FE3">
        <w:rPr>
          <w:szCs w:val="24"/>
        </w:rPr>
        <w:t xml:space="preserve">Strany smlouvy se dohodly na tom, že tato smlouva je uzavřena okamžikem podpisu obou smluvních stran, přičemž rozhodující je datum pozdějšího podpisu. </w:t>
      </w:r>
    </w:p>
    <w:p w14:paraId="5B988619" w14:textId="77777777" w:rsidR="006C6EC7" w:rsidRPr="001C3FE3" w:rsidRDefault="006C6EC7" w:rsidP="006C6EC7">
      <w:pPr>
        <w:pStyle w:val="Odstavecseseznamem"/>
        <w:spacing w:after="0"/>
        <w:rPr>
          <w:szCs w:val="24"/>
        </w:rPr>
      </w:pPr>
    </w:p>
    <w:p w14:paraId="055D5B9B" w14:textId="77777777" w:rsidR="006C6EC7" w:rsidRPr="001C3FE3" w:rsidRDefault="006C6EC7" w:rsidP="006C6EC7">
      <w:pPr>
        <w:pStyle w:val="Zkladntext"/>
        <w:numPr>
          <w:ilvl w:val="0"/>
          <w:numId w:val="5"/>
        </w:numPr>
        <w:tabs>
          <w:tab w:val="clear" w:pos="360"/>
        </w:tabs>
        <w:spacing w:line="240" w:lineRule="auto"/>
        <w:ind w:left="567" w:hanging="567"/>
        <w:jc w:val="both"/>
        <w:rPr>
          <w:szCs w:val="24"/>
        </w:rPr>
      </w:pPr>
      <w:r w:rsidRPr="001C3FE3">
        <w:rPr>
          <w:color w:val="auto"/>
          <w:szCs w:val="24"/>
        </w:rPr>
        <w:t>Smlouva nabývá účinnosti dnem zveřejnění v registru smluv.</w:t>
      </w:r>
    </w:p>
    <w:p w14:paraId="698FF9B6" w14:textId="77777777" w:rsidR="006C6EC7" w:rsidRPr="009D563C" w:rsidRDefault="006C6EC7" w:rsidP="006C6EC7">
      <w:pPr>
        <w:pStyle w:val="Zkladntext"/>
        <w:spacing w:line="240" w:lineRule="auto"/>
        <w:ind w:left="567"/>
        <w:jc w:val="both"/>
        <w:rPr>
          <w:szCs w:val="24"/>
          <w:highlight w:val="yellow"/>
        </w:rPr>
      </w:pPr>
    </w:p>
    <w:p w14:paraId="536BA1FE" w14:textId="77777777" w:rsidR="006C6EC7" w:rsidRPr="001C3FE3" w:rsidRDefault="006C6EC7" w:rsidP="006C6EC7">
      <w:pPr>
        <w:pStyle w:val="Zkladntext"/>
        <w:numPr>
          <w:ilvl w:val="0"/>
          <w:numId w:val="5"/>
        </w:numPr>
        <w:tabs>
          <w:tab w:val="clear" w:pos="360"/>
          <w:tab w:val="num" w:pos="567"/>
        </w:tabs>
        <w:spacing w:line="240" w:lineRule="auto"/>
        <w:ind w:left="567" w:hanging="567"/>
        <w:jc w:val="both"/>
        <w:rPr>
          <w:i/>
          <w:szCs w:val="24"/>
        </w:rPr>
      </w:pPr>
      <w:r w:rsidRPr="001C3FE3">
        <w:rPr>
          <w:szCs w:val="24"/>
        </w:rPr>
        <w:t>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že pokud budoucí oprávněný zmaří doručení písemností zasílaných mu budoucím povinným tím, že budoucímu povinnému neoznámí změnu adresy pro doručování písemností, budou se tyto písemnosti považovat za doručené třetím pracovním dnem po odeslání.</w:t>
      </w:r>
    </w:p>
    <w:p w14:paraId="6332762C" w14:textId="77777777" w:rsidR="006C6EC7" w:rsidRPr="00A71F9F" w:rsidRDefault="006C6EC7" w:rsidP="006C6EC7">
      <w:pPr>
        <w:pStyle w:val="Zkladntext"/>
        <w:spacing w:line="240" w:lineRule="auto"/>
        <w:jc w:val="both"/>
        <w:rPr>
          <w:iCs/>
          <w:szCs w:val="24"/>
        </w:rPr>
      </w:pPr>
    </w:p>
    <w:p w14:paraId="21EC5B37" w14:textId="77777777" w:rsidR="006C6EC7" w:rsidRPr="001C3FE3" w:rsidRDefault="006C6EC7" w:rsidP="006C6EC7">
      <w:pPr>
        <w:pStyle w:val="Zkladntext"/>
        <w:numPr>
          <w:ilvl w:val="0"/>
          <w:numId w:val="5"/>
        </w:numPr>
        <w:tabs>
          <w:tab w:val="clear" w:pos="360"/>
          <w:tab w:val="num" w:pos="567"/>
        </w:tabs>
        <w:spacing w:line="240" w:lineRule="auto"/>
        <w:ind w:left="567" w:hanging="567"/>
        <w:jc w:val="both"/>
        <w:rPr>
          <w:szCs w:val="24"/>
        </w:rPr>
      </w:pPr>
      <w:r w:rsidRPr="001C3FE3">
        <w:rPr>
          <w:szCs w:val="24"/>
        </w:rPr>
        <w:t>Ostatní práva a povinnosti ve smlouvě výslovně neupravené se řídí ustanoveními obecně závazných právních předpisů, zejména občanského zákoníku. Jakékoliv změny nebo doplnění této smlouvy je možné učinit pouze formou písemných dodatků, které budou za dodatek výslovně označeny, vzestupně číslovány a podepsány oběma smluvními stranami. Písemná forma je nezbytná i pro právní jednání směřující ke zrušení smlouvy.</w:t>
      </w:r>
    </w:p>
    <w:p w14:paraId="03740FAC" w14:textId="77777777" w:rsidR="006C6EC7" w:rsidRPr="001C3FE3" w:rsidRDefault="006C6EC7" w:rsidP="006C6EC7">
      <w:pPr>
        <w:pStyle w:val="Zkladntext"/>
        <w:spacing w:line="240" w:lineRule="auto"/>
        <w:jc w:val="both"/>
        <w:rPr>
          <w:szCs w:val="24"/>
        </w:rPr>
      </w:pPr>
    </w:p>
    <w:p w14:paraId="1689DFED" w14:textId="77777777" w:rsidR="006C6EC7" w:rsidRPr="001C3FE3" w:rsidRDefault="006C6EC7" w:rsidP="006C6EC7">
      <w:pPr>
        <w:pStyle w:val="Zkladntext"/>
        <w:numPr>
          <w:ilvl w:val="0"/>
          <w:numId w:val="5"/>
        </w:numPr>
        <w:tabs>
          <w:tab w:val="clear" w:pos="360"/>
          <w:tab w:val="num" w:pos="567"/>
        </w:tabs>
        <w:spacing w:line="240" w:lineRule="auto"/>
        <w:ind w:left="567" w:hanging="567"/>
        <w:jc w:val="both"/>
        <w:rPr>
          <w:szCs w:val="24"/>
        </w:rPr>
      </w:pPr>
      <w:r w:rsidRPr="001C3FE3">
        <w:rPr>
          <w:szCs w:val="24"/>
        </w:rPr>
        <w:t xml:space="preserve">Tato smlouva byla vyhotovena ve čtyřech stejnopisech, z nichž každý má platnost originálu. Budoucí povinný obdrží dvě vyhotovení smlouvy, budoucí oprávněný dvě vyhotovení smlouvy. </w:t>
      </w:r>
      <w:r w:rsidRPr="001C3FE3">
        <w:rPr>
          <w:color w:val="auto"/>
          <w:szCs w:val="24"/>
        </w:rPr>
        <w:t xml:space="preserve">Tato smlouva nabývá platnosti dnem jejího uzavření. </w:t>
      </w:r>
    </w:p>
    <w:p w14:paraId="4260418B" w14:textId="77777777" w:rsidR="006C6EC7" w:rsidRDefault="006C6EC7" w:rsidP="006C6EC7">
      <w:pPr>
        <w:rPr>
          <w:rFonts w:ascii="Times New Roman" w:eastAsia="Times New Roman" w:hAnsi="Times New Roman" w:cs="Times New Roman"/>
          <w:noProof/>
          <w:color w:val="000000"/>
          <w:sz w:val="24"/>
          <w:szCs w:val="24"/>
          <w:highlight w:val="yellow"/>
          <w:lang w:eastAsia="cs-CZ" w:bidi="ar-SA"/>
        </w:rPr>
      </w:pPr>
      <w:r>
        <w:rPr>
          <w:szCs w:val="24"/>
          <w:highlight w:val="yellow"/>
        </w:rPr>
        <w:br w:type="page"/>
      </w:r>
    </w:p>
    <w:p w14:paraId="01BF3F0D" w14:textId="77777777" w:rsidR="006C6EC7" w:rsidRPr="009D563C" w:rsidRDefault="006C6EC7" w:rsidP="006C6EC7">
      <w:pPr>
        <w:pStyle w:val="Zkladntext"/>
        <w:spacing w:line="240" w:lineRule="auto"/>
        <w:jc w:val="both"/>
        <w:rPr>
          <w:szCs w:val="24"/>
          <w:highlight w:val="yellow"/>
        </w:rPr>
      </w:pPr>
    </w:p>
    <w:p w14:paraId="20E28920" w14:textId="77777777" w:rsidR="006C6EC7" w:rsidRPr="001C3FE3" w:rsidRDefault="006C6EC7" w:rsidP="006C6EC7">
      <w:pPr>
        <w:pStyle w:val="Zkladntext"/>
        <w:numPr>
          <w:ilvl w:val="0"/>
          <w:numId w:val="5"/>
        </w:numPr>
        <w:tabs>
          <w:tab w:val="clear" w:pos="360"/>
          <w:tab w:val="num" w:pos="567"/>
        </w:tabs>
        <w:spacing w:line="240" w:lineRule="auto"/>
        <w:ind w:left="567" w:hanging="567"/>
        <w:jc w:val="both"/>
        <w:rPr>
          <w:color w:val="auto"/>
          <w:szCs w:val="24"/>
        </w:rPr>
      </w:pPr>
      <w:r w:rsidRPr="001C3FE3">
        <w:rPr>
          <w:color w:val="auto"/>
          <w:szCs w:val="24"/>
        </w:rPr>
        <w:t xml:space="preserve">Smluvní strany prohlašují, že si obsah této smlouvy přečetly a na důkaz své svobodné a vážné vůle připojují níže své podpisy.    </w:t>
      </w:r>
    </w:p>
    <w:p w14:paraId="2DB35B55" w14:textId="77777777" w:rsidR="006C6EC7" w:rsidRPr="001C3FE3" w:rsidRDefault="006C6EC7" w:rsidP="006C6EC7">
      <w:pPr>
        <w:pStyle w:val="Zkladntext"/>
        <w:spacing w:line="240" w:lineRule="auto"/>
        <w:jc w:val="both"/>
        <w:rPr>
          <w:color w:val="auto"/>
          <w:szCs w:val="24"/>
        </w:rPr>
      </w:pPr>
    </w:p>
    <w:p w14:paraId="54C39A07" w14:textId="77777777" w:rsidR="006C6EC7" w:rsidRPr="001C3FE3" w:rsidRDefault="006C6EC7" w:rsidP="006C6EC7">
      <w:pPr>
        <w:pStyle w:val="Zkladntext"/>
        <w:tabs>
          <w:tab w:val="num" w:pos="426"/>
        </w:tabs>
        <w:spacing w:line="240" w:lineRule="auto"/>
        <w:ind w:left="482" w:hanging="482"/>
        <w:jc w:val="both"/>
        <w:rPr>
          <w:color w:val="auto"/>
          <w:szCs w:val="24"/>
        </w:rPr>
      </w:pPr>
    </w:p>
    <w:p w14:paraId="6EF8E9B0" w14:textId="77777777" w:rsidR="006C6EC7" w:rsidRPr="001C3FE3" w:rsidRDefault="006C6EC7" w:rsidP="006C6EC7">
      <w:pPr>
        <w:pStyle w:val="Zkladntext"/>
        <w:tabs>
          <w:tab w:val="num" w:pos="567"/>
        </w:tabs>
        <w:spacing w:line="240" w:lineRule="auto"/>
        <w:jc w:val="both"/>
        <w:rPr>
          <w:color w:val="auto"/>
          <w:szCs w:val="24"/>
        </w:rPr>
      </w:pPr>
      <w:r w:rsidRPr="001C3FE3">
        <w:rPr>
          <w:color w:val="auto"/>
          <w:szCs w:val="24"/>
        </w:rPr>
        <w:t>Příloha č. 1 – situační snímek se zakreslením stavby</w:t>
      </w:r>
    </w:p>
    <w:p w14:paraId="5E29FB66" w14:textId="77777777" w:rsidR="006C6EC7" w:rsidRPr="001C3FE3" w:rsidRDefault="006C6EC7" w:rsidP="006C6EC7">
      <w:pPr>
        <w:pStyle w:val="Zkladntext"/>
        <w:tabs>
          <w:tab w:val="num" w:pos="567"/>
        </w:tabs>
        <w:spacing w:line="240" w:lineRule="auto"/>
        <w:jc w:val="both"/>
        <w:rPr>
          <w:color w:val="auto"/>
          <w:szCs w:val="24"/>
        </w:rPr>
      </w:pPr>
      <w:r w:rsidRPr="001C3FE3">
        <w:rPr>
          <w:color w:val="auto"/>
          <w:szCs w:val="24"/>
        </w:rPr>
        <w:t xml:space="preserve">Příloha č. 2 – situační snímek se záborem pozemků </w:t>
      </w:r>
    </w:p>
    <w:p w14:paraId="0B9E58A4" w14:textId="77777777" w:rsidR="006C6EC7" w:rsidRPr="001C3FE3" w:rsidRDefault="006C6EC7" w:rsidP="006C6EC7">
      <w:pPr>
        <w:pStyle w:val="Zkladntext"/>
        <w:spacing w:line="240" w:lineRule="auto"/>
        <w:jc w:val="both"/>
        <w:rPr>
          <w:i/>
          <w:color w:val="auto"/>
          <w:szCs w:val="24"/>
        </w:rPr>
      </w:pPr>
    </w:p>
    <w:p w14:paraId="54BB4439" w14:textId="77777777" w:rsidR="006C6EC7" w:rsidRPr="001C3FE3" w:rsidRDefault="006C6EC7" w:rsidP="006C6EC7">
      <w:pPr>
        <w:pStyle w:val="Zkladntext"/>
        <w:spacing w:line="240" w:lineRule="auto"/>
        <w:jc w:val="both"/>
        <w:rPr>
          <w:color w:val="auto"/>
          <w:szCs w:val="24"/>
        </w:rPr>
      </w:pPr>
    </w:p>
    <w:p w14:paraId="2F3524D6" w14:textId="77777777" w:rsidR="006C6EC7" w:rsidRPr="001C3FE3" w:rsidRDefault="006C6EC7" w:rsidP="006C6EC7">
      <w:pPr>
        <w:pStyle w:val="Normln0"/>
        <w:spacing w:line="240" w:lineRule="auto"/>
        <w:jc w:val="both"/>
        <w:rPr>
          <w:szCs w:val="24"/>
        </w:rPr>
      </w:pPr>
    </w:p>
    <w:p w14:paraId="24D2EF53" w14:textId="21901043" w:rsidR="006C6EC7" w:rsidRPr="001C3FE3" w:rsidRDefault="006C6EC7" w:rsidP="006C6EC7">
      <w:pPr>
        <w:pStyle w:val="Normln0"/>
        <w:tabs>
          <w:tab w:val="left" w:pos="518"/>
          <w:tab w:val="left" w:pos="5245"/>
        </w:tabs>
        <w:spacing w:line="240" w:lineRule="auto"/>
        <w:jc w:val="both"/>
        <w:rPr>
          <w:szCs w:val="24"/>
        </w:rPr>
      </w:pPr>
      <w:r w:rsidRPr="001C3FE3">
        <w:rPr>
          <w:szCs w:val="24"/>
        </w:rPr>
        <w:t>V Karviné dne:</w:t>
      </w:r>
      <w:r w:rsidR="002E286E">
        <w:rPr>
          <w:szCs w:val="24"/>
        </w:rPr>
        <w:t xml:space="preserve"> 13.05.2025</w:t>
      </w:r>
      <w:r w:rsidRPr="001C3FE3">
        <w:rPr>
          <w:szCs w:val="24"/>
        </w:rPr>
        <w:t xml:space="preserve">                                         V Karviné dne:</w:t>
      </w:r>
      <w:r w:rsidR="001076F7">
        <w:rPr>
          <w:szCs w:val="24"/>
        </w:rPr>
        <w:t xml:space="preserve"> 12.05.2025</w:t>
      </w:r>
    </w:p>
    <w:p w14:paraId="4B3404DD" w14:textId="77777777" w:rsidR="006C6EC7" w:rsidRPr="001C3FE3" w:rsidRDefault="006C6EC7" w:rsidP="006C6EC7">
      <w:pPr>
        <w:spacing w:after="0"/>
        <w:jc w:val="both"/>
        <w:rPr>
          <w:rFonts w:ascii="Times New Roman" w:hAnsi="Times New Roman" w:cs="Times New Roman"/>
          <w:szCs w:val="24"/>
        </w:rPr>
      </w:pPr>
    </w:p>
    <w:p w14:paraId="25AB7797" w14:textId="77777777" w:rsidR="006C6EC7" w:rsidRPr="001C3FE3" w:rsidRDefault="006C6EC7" w:rsidP="006C6EC7">
      <w:pPr>
        <w:spacing w:after="0"/>
        <w:jc w:val="both"/>
        <w:rPr>
          <w:rFonts w:ascii="Times New Roman" w:hAnsi="Times New Roman" w:cs="Times New Roman"/>
          <w:sz w:val="24"/>
          <w:szCs w:val="24"/>
        </w:rPr>
      </w:pPr>
      <w:r w:rsidRPr="001C3FE3">
        <w:rPr>
          <w:rFonts w:ascii="Times New Roman" w:hAnsi="Times New Roman" w:cs="Times New Roman"/>
          <w:sz w:val="24"/>
          <w:szCs w:val="24"/>
        </w:rPr>
        <w:t>Budoucí povinný:</w:t>
      </w:r>
      <w:r w:rsidRPr="001C3FE3">
        <w:rPr>
          <w:rFonts w:ascii="Times New Roman" w:hAnsi="Times New Roman" w:cs="Times New Roman"/>
          <w:sz w:val="24"/>
          <w:szCs w:val="24"/>
        </w:rPr>
        <w:tab/>
      </w:r>
      <w:r w:rsidRPr="001C3FE3">
        <w:rPr>
          <w:rFonts w:ascii="Times New Roman" w:hAnsi="Times New Roman" w:cs="Times New Roman"/>
          <w:sz w:val="24"/>
          <w:szCs w:val="24"/>
        </w:rPr>
        <w:tab/>
      </w:r>
      <w:r w:rsidRPr="001C3FE3">
        <w:rPr>
          <w:rFonts w:ascii="Times New Roman" w:hAnsi="Times New Roman" w:cs="Times New Roman"/>
          <w:sz w:val="24"/>
          <w:szCs w:val="24"/>
        </w:rPr>
        <w:tab/>
      </w:r>
      <w:r w:rsidRPr="001C3FE3">
        <w:rPr>
          <w:rFonts w:ascii="Times New Roman" w:hAnsi="Times New Roman" w:cs="Times New Roman"/>
          <w:sz w:val="24"/>
          <w:szCs w:val="24"/>
        </w:rPr>
        <w:tab/>
      </w:r>
      <w:r w:rsidRPr="001C3FE3">
        <w:rPr>
          <w:rFonts w:ascii="Times New Roman" w:hAnsi="Times New Roman" w:cs="Times New Roman"/>
          <w:sz w:val="24"/>
          <w:szCs w:val="24"/>
        </w:rPr>
        <w:tab/>
        <w:t xml:space="preserve">   Budoucí oprávněný:</w:t>
      </w:r>
    </w:p>
    <w:p w14:paraId="3E17A583" w14:textId="77777777" w:rsidR="006C6EC7" w:rsidRPr="009D563C" w:rsidRDefault="006C6EC7" w:rsidP="006C6EC7">
      <w:pPr>
        <w:spacing w:after="0"/>
        <w:jc w:val="both"/>
        <w:rPr>
          <w:rFonts w:ascii="Times New Roman" w:hAnsi="Times New Roman" w:cs="Times New Roman"/>
          <w:sz w:val="24"/>
          <w:szCs w:val="24"/>
          <w:highlight w:val="yellow"/>
        </w:rPr>
      </w:pPr>
    </w:p>
    <w:p w14:paraId="2C355B46" w14:textId="77777777" w:rsidR="006C6EC7" w:rsidRPr="009D563C" w:rsidRDefault="006C6EC7" w:rsidP="006C6EC7">
      <w:pPr>
        <w:spacing w:after="0"/>
        <w:jc w:val="both"/>
        <w:rPr>
          <w:rFonts w:ascii="Times New Roman" w:hAnsi="Times New Roman" w:cs="Times New Roman"/>
          <w:sz w:val="24"/>
          <w:szCs w:val="24"/>
          <w:highlight w:val="yellow"/>
        </w:rPr>
      </w:pPr>
    </w:p>
    <w:p w14:paraId="15FB4740" w14:textId="77777777" w:rsidR="006C6EC7" w:rsidRPr="009D563C" w:rsidRDefault="006C6EC7" w:rsidP="006C6EC7">
      <w:pPr>
        <w:spacing w:after="0"/>
        <w:jc w:val="both"/>
        <w:rPr>
          <w:rFonts w:ascii="Times New Roman" w:hAnsi="Times New Roman" w:cs="Times New Roman"/>
          <w:sz w:val="24"/>
          <w:szCs w:val="24"/>
          <w:highlight w:val="yellow"/>
        </w:rPr>
      </w:pPr>
    </w:p>
    <w:p w14:paraId="63E92C47" w14:textId="77777777" w:rsidR="006C6EC7" w:rsidRPr="009D563C" w:rsidRDefault="006C6EC7" w:rsidP="006C6EC7">
      <w:pPr>
        <w:spacing w:after="0"/>
        <w:jc w:val="both"/>
        <w:rPr>
          <w:rFonts w:ascii="Times New Roman" w:hAnsi="Times New Roman" w:cs="Times New Roman"/>
          <w:sz w:val="24"/>
          <w:szCs w:val="24"/>
          <w:highlight w:val="yellow"/>
        </w:rPr>
      </w:pPr>
    </w:p>
    <w:p w14:paraId="03548B52" w14:textId="77777777" w:rsidR="006C6EC7" w:rsidRPr="009D563C" w:rsidRDefault="006C6EC7" w:rsidP="006C6EC7">
      <w:pPr>
        <w:spacing w:after="0"/>
        <w:jc w:val="both"/>
        <w:rPr>
          <w:rFonts w:ascii="Times New Roman" w:hAnsi="Times New Roman" w:cs="Times New Roman"/>
          <w:sz w:val="24"/>
          <w:szCs w:val="24"/>
          <w:highlight w:val="yellow"/>
        </w:rPr>
      </w:pPr>
    </w:p>
    <w:p w14:paraId="5D716F00" w14:textId="77777777" w:rsidR="006C6EC7" w:rsidRPr="001C3FE3" w:rsidRDefault="006C6EC7" w:rsidP="006C6EC7">
      <w:pPr>
        <w:spacing w:after="0"/>
        <w:jc w:val="both"/>
        <w:rPr>
          <w:rFonts w:ascii="Times New Roman" w:hAnsi="Times New Roman" w:cs="Times New Roman"/>
          <w:sz w:val="24"/>
          <w:szCs w:val="24"/>
        </w:rPr>
      </w:pPr>
    </w:p>
    <w:p w14:paraId="63BC4544" w14:textId="77777777" w:rsidR="006C6EC7" w:rsidRPr="001C3FE3" w:rsidRDefault="006C6EC7" w:rsidP="006C6EC7">
      <w:pPr>
        <w:spacing w:after="0"/>
        <w:jc w:val="both"/>
        <w:rPr>
          <w:rFonts w:ascii="Times New Roman" w:hAnsi="Times New Roman" w:cs="Times New Roman"/>
          <w:sz w:val="24"/>
          <w:szCs w:val="24"/>
        </w:rPr>
      </w:pPr>
    </w:p>
    <w:p w14:paraId="48BA329F" w14:textId="77777777" w:rsidR="006C6EC7" w:rsidRPr="001C3FE3" w:rsidRDefault="006C6EC7" w:rsidP="006C6EC7">
      <w:pPr>
        <w:tabs>
          <w:tab w:val="center" w:pos="1418"/>
          <w:tab w:val="center" w:pos="6804"/>
        </w:tabs>
        <w:spacing w:after="0"/>
        <w:jc w:val="both"/>
        <w:rPr>
          <w:rFonts w:ascii="Times New Roman" w:hAnsi="Times New Roman" w:cs="Times New Roman"/>
          <w:sz w:val="24"/>
          <w:szCs w:val="24"/>
        </w:rPr>
      </w:pPr>
      <w:r w:rsidRPr="001C3FE3">
        <w:rPr>
          <w:rFonts w:ascii="Times New Roman" w:hAnsi="Times New Roman" w:cs="Times New Roman"/>
          <w:sz w:val="24"/>
          <w:szCs w:val="24"/>
        </w:rPr>
        <w:tab/>
        <w:t>…………………………………</w:t>
      </w:r>
      <w:r w:rsidRPr="001C3FE3">
        <w:rPr>
          <w:rFonts w:ascii="Times New Roman" w:hAnsi="Times New Roman" w:cs="Times New Roman"/>
          <w:sz w:val="24"/>
          <w:szCs w:val="24"/>
        </w:rPr>
        <w:tab/>
        <w:t>………………………………….</w:t>
      </w:r>
    </w:p>
    <w:p w14:paraId="2A34CD56" w14:textId="77777777" w:rsidR="006C6EC7" w:rsidRPr="001C3FE3" w:rsidRDefault="006C6EC7" w:rsidP="006C6EC7">
      <w:pPr>
        <w:tabs>
          <w:tab w:val="center" w:pos="1418"/>
          <w:tab w:val="center" w:pos="6804"/>
        </w:tabs>
        <w:spacing w:after="0"/>
        <w:jc w:val="both"/>
        <w:rPr>
          <w:rFonts w:ascii="Times New Roman" w:hAnsi="Times New Roman" w:cs="Times New Roman"/>
          <w:sz w:val="24"/>
          <w:szCs w:val="24"/>
        </w:rPr>
      </w:pPr>
      <w:bookmarkStart w:id="0" w:name="_Toc386554796"/>
      <w:r w:rsidRPr="001C3FE3">
        <w:rPr>
          <w:rFonts w:ascii="Times New Roman" w:hAnsi="Times New Roman" w:cs="Times New Roman"/>
          <w:sz w:val="24"/>
          <w:szCs w:val="24"/>
        </w:rPr>
        <w:t>Ing. Helena Bogoczová, MPA                                       Jiří Kováč</w:t>
      </w:r>
    </w:p>
    <w:p w14:paraId="46B63256" w14:textId="77777777" w:rsidR="006C6EC7" w:rsidRPr="001C3FE3" w:rsidRDefault="006C6EC7" w:rsidP="006C6EC7">
      <w:pPr>
        <w:tabs>
          <w:tab w:val="center" w:pos="1418"/>
          <w:tab w:val="center" w:pos="6804"/>
        </w:tabs>
        <w:spacing w:after="0"/>
        <w:jc w:val="both"/>
        <w:rPr>
          <w:rFonts w:ascii="Times New Roman" w:hAnsi="Times New Roman" w:cs="Times New Roman"/>
          <w:sz w:val="24"/>
          <w:szCs w:val="24"/>
        </w:rPr>
      </w:pPr>
      <w:r w:rsidRPr="001C3FE3">
        <w:rPr>
          <w:rFonts w:ascii="Times New Roman" w:hAnsi="Times New Roman" w:cs="Times New Roman"/>
          <w:sz w:val="24"/>
          <w:szCs w:val="24"/>
        </w:rPr>
        <w:t>vedoucí Odboru majetkového                                        jednatel</w:t>
      </w:r>
    </w:p>
    <w:p w14:paraId="56B5DBC4" w14:textId="77777777" w:rsidR="006C6EC7" w:rsidRPr="006E742A" w:rsidRDefault="006C6EC7" w:rsidP="006C6EC7">
      <w:pPr>
        <w:tabs>
          <w:tab w:val="center" w:pos="1418"/>
          <w:tab w:val="center" w:pos="6804"/>
        </w:tabs>
        <w:spacing w:after="0"/>
        <w:jc w:val="both"/>
        <w:rPr>
          <w:rFonts w:ascii="Times New Roman" w:hAnsi="Times New Roman" w:cs="Times New Roman"/>
          <w:sz w:val="24"/>
          <w:szCs w:val="24"/>
        </w:rPr>
      </w:pPr>
      <w:r w:rsidRPr="001C3FE3">
        <w:rPr>
          <w:rFonts w:ascii="Times New Roman" w:hAnsi="Times New Roman" w:cs="Times New Roman"/>
          <w:sz w:val="24"/>
          <w:szCs w:val="24"/>
        </w:rPr>
        <w:t>Magistrátu města Karviné</w:t>
      </w:r>
    </w:p>
    <w:bookmarkEnd w:id="0"/>
    <w:p w14:paraId="19BCD5D5" w14:textId="77777777" w:rsidR="006C6EC7" w:rsidRDefault="006C6EC7" w:rsidP="006C6EC7">
      <w:pPr>
        <w:rPr>
          <w:rFonts w:cs="Arial"/>
          <w:sz w:val="28"/>
          <w:szCs w:val="28"/>
        </w:rPr>
      </w:pPr>
    </w:p>
    <w:p w14:paraId="72AABF15" w14:textId="5EA6137A" w:rsidR="001076F7" w:rsidRPr="001076F7" w:rsidRDefault="001076F7" w:rsidP="006C6EC7">
      <w:pPr>
        <w:rPr>
          <w:rFonts w:ascii="Times New Roman" w:hAnsi="Times New Roman" w:cs="Times New Roman"/>
          <w:sz w:val="24"/>
          <w:szCs w:val="24"/>
        </w:rPr>
      </w:pPr>
      <w:r>
        <w:rPr>
          <w:rFonts w:ascii="Times New Roman" w:hAnsi="Times New Roman" w:cs="Times New Roman"/>
          <w:sz w:val="24"/>
          <w:szCs w:val="24"/>
        </w:rPr>
        <w:t>p</w:t>
      </w:r>
      <w:r w:rsidRPr="001076F7">
        <w:rPr>
          <w:rFonts w:ascii="Times New Roman" w:hAnsi="Times New Roman" w:cs="Times New Roman"/>
          <w:sz w:val="24"/>
          <w:szCs w:val="24"/>
        </w:rPr>
        <w:t>odepsáno elektronicky</w:t>
      </w:r>
      <w:r w:rsidRPr="001076F7">
        <w:rPr>
          <w:rFonts w:ascii="Times New Roman" w:hAnsi="Times New Roman" w:cs="Times New Roman"/>
          <w:sz w:val="24"/>
          <w:szCs w:val="24"/>
        </w:rPr>
        <w:tab/>
      </w:r>
      <w:r w:rsidRPr="001076F7">
        <w:rPr>
          <w:rFonts w:ascii="Times New Roman" w:hAnsi="Times New Roman" w:cs="Times New Roman"/>
          <w:sz w:val="24"/>
          <w:szCs w:val="24"/>
        </w:rPr>
        <w:tab/>
      </w:r>
      <w:r w:rsidRPr="001076F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076F7">
        <w:rPr>
          <w:rFonts w:ascii="Times New Roman" w:hAnsi="Times New Roman" w:cs="Times New Roman"/>
          <w:sz w:val="24"/>
          <w:szCs w:val="24"/>
        </w:rPr>
        <w:t xml:space="preserve"> podepsáno elektronicky</w:t>
      </w:r>
    </w:p>
    <w:p w14:paraId="3DB8EDF1" w14:textId="2C747ED9" w:rsidR="006C6EC7" w:rsidRPr="001076F7" w:rsidRDefault="006C6EC7" w:rsidP="006C6EC7"/>
    <w:p w14:paraId="476D6829" w14:textId="77777777" w:rsidR="00954FE9" w:rsidRDefault="00954FE9"/>
    <w:sectPr w:rsidR="00954FE9" w:rsidSect="006C6EC7">
      <w:footerReference w:type="even" r:id="rId7"/>
      <w:footerReference w:type="default" r:id="rId8"/>
      <w:footerReference w:type="first" r:id="rId9"/>
      <w:pgSz w:w="11906" w:h="16838"/>
      <w:pgMar w:top="85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A387" w14:textId="77777777" w:rsidR="00DC63D8" w:rsidRDefault="00DC63D8">
      <w:pPr>
        <w:spacing w:after="0" w:line="240" w:lineRule="auto"/>
      </w:pPr>
      <w:r>
        <w:separator/>
      </w:r>
    </w:p>
  </w:endnote>
  <w:endnote w:type="continuationSeparator" w:id="0">
    <w:p w14:paraId="066274A3" w14:textId="77777777" w:rsidR="00DC63D8" w:rsidRDefault="00DC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361E" w14:textId="77777777" w:rsidR="00E51B9E" w:rsidRDefault="00E51B9E">
    <w:pPr>
      <w:pStyle w:val="Zpat"/>
    </w:pPr>
  </w:p>
  <w:p w14:paraId="42ABE86D" w14:textId="77777777" w:rsidR="00E51B9E" w:rsidRDefault="00E51B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CF27" w14:textId="77777777" w:rsidR="00E51B9E" w:rsidRPr="00C64402" w:rsidRDefault="00B21C64" w:rsidP="00C64402">
    <w:pPr>
      <w:pStyle w:val="Zpat"/>
      <w:jc w:val="center"/>
    </w:pPr>
    <w:r w:rsidRPr="00850C16">
      <w:rPr>
        <w:rFonts w:cs="Arial"/>
        <w:sz w:val="12"/>
        <w:szCs w:val="12"/>
      </w:rPr>
      <w:t xml:space="preserve">Strana </w:t>
    </w:r>
    <w:r w:rsidRPr="00850C16">
      <w:rPr>
        <w:rFonts w:cs="Arial"/>
        <w:sz w:val="12"/>
        <w:szCs w:val="12"/>
      </w:rPr>
      <w:fldChar w:fldCharType="begin"/>
    </w:r>
    <w:r w:rsidRPr="00850C16">
      <w:rPr>
        <w:rFonts w:cs="Arial"/>
        <w:sz w:val="12"/>
        <w:szCs w:val="12"/>
      </w:rPr>
      <w:instrText xml:space="preserve"> PAGE </w:instrText>
    </w:r>
    <w:r w:rsidRPr="00850C16">
      <w:rPr>
        <w:rFonts w:cs="Arial"/>
        <w:sz w:val="12"/>
        <w:szCs w:val="12"/>
      </w:rPr>
      <w:fldChar w:fldCharType="separate"/>
    </w:r>
    <w:r>
      <w:rPr>
        <w:rFonts w:cs="Arial"/>
        <w:noProof/>
        <w:sz w:val="12"/>
        <w:szCs w:val="12"/>
      </w:rPr>
      <w:t>1</w:t>
    </w:r>
    <w:r w:rsidRPr="00850C16">
      <w:rPr>
        <w:rFonts w:cs="Arial"/>
        <w:sz w:val="12"/>
        <w:szCs w:val="12"/>
      </w:rPr>
      <w:fldChar w:fldCharType="end"/>
    </w:r>
    <w:r w:rsidRPr="00850C16">
      <w:rPr>
        <w:rFonts w:cs="Arial"/>
        <w:sz w:val="12"/>
        <w:szCs w:val="12"/>
      </w:rPr>
      <w:t xml:space="preserve"> / </w:t>
    </w:r>
    <w:r w:rsidRPr="00850C16">
      <w:rPr>
        <w:rFonts w:cs="Arial"/>
        <w:sz w:val="12"/>
        <w:szCs w:val="12"/>
      </w:rPr>
      <w:fldChar w:fldCharType="begin"/>
    </w:r>
    <w:r w:rsidRPr="00850C16">
      <w:rPr>
        <w:rFonts w:cs="Arial"/>
        <w:sz w:val="12"/>
        <w:szCs w:val="12"/>
      </w:rPr>
      <w:instrText xml:space="preserve"> NUMPAGES </w:instrText>
    </w:r>
    <w:r w:rsidRPr="00850C16">
      <w:rPr>
        <w:rFonts w:cs="Arial"/>
        <w:sz w:val="12"/>
        <w:szCs w:val="12"/>
      </w:rPr>
      <w:fldChar w:fldCharType="separate"/>
    </w:r>
    <w:r>
      <w:rPr>
        <w:rFonts w:cs="Arial"/>
        <w:noProof/>
        <w:sz w:val="12"/>
        <w:szCs w:val="12"/>
      </w:rPr>
      <w:t>7</w:t>
    </w:r>
    <w:r w:rsidRPr="00850C16">
      <w:rPr>
        <w:rFonts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90036"/>
      <w:docPartObj>
        <w:docPartGallery w:val="Page Numbers (Bottom of Page)"/>
        <w:docPartUnique/>
      </w:docPartObj>
    </w:sdtPr>
    <w:sdtContent>
      <w:p w14:paraId="3B1E1A85" w14:textId="77777777" w:rsidR="00E51B9E" w:rsidRDefault="00B21C64">
        <w:pPr>
          <w:pStyle w:val="Zpat"/>
          <w:jc w:val="right"/>
        </w:pPr>
        <w:r>
          <w:fldChar w:fldCharType="begin"/>
        </w:r>
        <w:r>
          <w:instrText>PAGE   \* MERGEFORMAT</w:instrText>
        </w:r>
        <w:r>
          <w:fldChar w:fldCharType="separate"/>
        </w:r>
        <w:r>
          <w:rPr>
            <w:noProof/>
          </w:rPr>
          <w:t>1</w:t>
        </w:r>
        <w:r>
          <w:fldChar w:fldCharType="end"/>
        </w:r>
      </w:p>
    </w:sdtContent>
  </w:sdt>
  <w:p w14:paraId="0CEC42DA" w14:textId="77777777" w:rsidR="00E51B9E" w:rsidRPr="00587E0E" w:rsidRDefault="00E51B9E" w:rsidP="00587E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0772" w14:textId="77777777" w:rsidR="00DC63D8" w:rsidRDefault="00DC63D8">
      <w:pPr>
        <w:spacing w:after="0" w:line="240" w:lineRule="auto"/>
      </w:pPr>
      <w:r>
        <w:separator/>
      </w:r>
    </w:p>
  </w:footnote>
  <w:footnote w:type="continuationSeparator" w:id="0">
    <w:p w14:paraId="4DFE7670" w14:textId="77777777" w:rsidR="00DC63D8" w:rsidRDefault="00DC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A3"/>
    <w:multiLevelType w:val="singleLevel"/>
    <w:tmpl w:val="EA8C864A"/>
    <w:lvl w:ilvl="0">
      <w:start w:val="1"/>
      <w:numFmt w:val="decimal"/>
      <w:lvlText w:val="%1."/>
      <w:legacy w:legacy="1" w:legacySpace="0" w:legacyIndent="482"/>
      <w:lvlJc w:val="left"/>
      <w:rPr>
        <w:rFonts w:ascii="Times New Roman" w:hAnsi="Times New Roman" w:cs="Times New Roman" w:hint="default"/>
      </w:rPr>
    </w:lvl>
  </w:abstractNum>
  <w:abstractNum w:abstractNumId="1" w15:restartNumberingAfterBreak="0">
    <w:nsid w:val="1CFB6FBD"/>
    <w:multiLevelType w:val="hybridMultilevel"/>
    <w:tmpl w:val="5016F1CC"/>
    <w:lvl w:ilvl="0" w:tplc="B850701C">
      <w:start w:val="1"/>
      <w:numFmt w:val="decimal"/>
      <w:lvlText w:val="%1."/>
      <w:lvlJc w:val="left"/>
      <w:pPr>
        <w:tabs>
          <w:tab w:val="num" w:pos="360"/>
        </w:tabs>
        <w:ind w:left="360" w:hanging="360"/>
      </w:pPr>
      <w:rPr>
        <w:rFonts w:cs="Times New Roman"/>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BC60134"/>
    <w:multiLevelType w:val="hybridMultilevel"/>
    <w:tmpl w:val="9C608014"/>
    <w:lvl w:ilvl="0" w:tplc="1D20CE1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3A070F"/>
    <w:multiLevelType w:val="singleLevel"/>
    <w:tmpl w:val="1BB44A8C"/>
    <w:lvl w:ilvl="0">
      <w:start w:val="1"/>
      <w:numFmt w:val="decimal"/>
      <w:lvlText w:val="%1."/>
      <w:legacy w:legacy="1" w:legacySpace="0" w:legacyIndent="482"/>
      <w:lvlJc w:val="left"/>
      <w:rPr>
        <w:rFonts w:ascii="Times New Roman" w:hAnsi="Times New Roman" w:cs="Times New Roman" w:hint="default"/>
      </w:rPr>
    </w:lvl>
  </w:abstractNum>
  <w:abstractNum w:abstractNumId="4" w15:restartNumberingAfterBreak="0">
    <w:nsid w:val="5A117ECC"/>
    <w:multiLevelType w:val="hybridMultilevel"/>
    <w:tmpl w:val="3896433A"/>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A9E33EB"/>
    <w:multiLevelType w:val="singleLevel"/>
    <w:tmpl w:val="0405000F"/>
    <w:lvl w:ilvl="0">
      <w:start w:val="1"/>
      <w:numFmt w:val="decimal"/>
      <w:lvlText w:val="%1."/>
      <w:lvlJc w:val="left"/>
      <w:pPr>
        <w:ind w:left="360" w:hanging="360"/>
      </w:pPr>
      <w:rPr>
        <w:rFonts w:cs="Times New Roman" w:hint="default"/>
      </w:rPr>
    </w:lvl>
  </w:abstractNum>
  <w:abstractNum w:abstractNumId="6" w15:restartNumberingAfterBreak="0">
    <w:nsid w:val="62B16A5D"/>
    <w:multiLevelType w:val="singleLevel"/>
    <w:tmpl w:val="E03CF196"/>
    <w:lvl w:ilvl="0">
      <w:start w:val="1"/>
      <w:numFmt w:val="decimal"/>
      <w:lvlText w:val="%1."/>
      <w:legacy w:legacy="1" w:legacySpace="0" w:legacyIndent="482"/>
      <w:lvlJc w:val="left"/>
      <w:rPr>
        <w:rFonts w:ascii="Times New Roman" w:hAnsi="Times New Roman" w:cs="Times New Roman" w:hint="default"/>
        <w:b w:val="0"/>
        <w:i w:val="0"/>
      </w:rPr>
    </w:lvl>
  </w:abstractNum>
  <w:num w:numId="1" w16cid:durableId="267467299">
    <w:abstractNumId w:val="3"/>
  </w:num>
  <w:num w:numId="2" w16cid:durableId="894198138">
    <w:abstractNumId w:val="6"/>
  </w:num>
  <w:num w:numId="3" w16cid:durableId="2000226762">
    <w:abstractNumId w:val="0"/>
  </w:num>
  <w:num w:numId="4" w16cid:durableId="2054113063">
    <w:abstractNumId w:val="2"/>
  </w:num>
  <w:num w:numId="5" w16cid:durableId="217597634">
    <w:abstractNumId w:val="1"/>
  </w:num>
  <w:num w:numId="6" w16cid:durableId="716322328">
    <w:abstractNumId w:val="4"/>
  </w:num>
  <w:num w:numId="7" w16cid:durableId="180939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C7"/>
    <w:rsid w:val="00034ACB"/>
    <w:rsid w:val="001076F7"/>
    <w:rsid w:val="002E286E"/>
    <w:rsid w:val="004027FF"/>
    <w:rsid w:val="00481BF7"/>
    <w:rsid w:val="00681367"/>
    <w:rsid w:val="006C6EC7"/>
    <w:rsid w:val="006F02F8"/>
    <w:rsid w:val="00750C90"/>
    <w:rsid w:val="007B78E3"/>
    <w:rsid w:val="00954FE9"/>
    <w:rsid w:val="0095599D"/>
    <w:rsid w:val="00B21C64"/>
    <w:rsid w:val="00DC63D8"/>
    <w:rsid w:val="00E51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8A13"/>
  <w15:chartTrackingRefBased/>
  <w15:docId w15:val="{21901F0E-3D51-4AA9-B9CA-AA9C7773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EC7"/>
    <w:pPr>
      <w:spacing w:after="200" w:line="276" w:lineRule="auto"/>
    </w:pPr>
    <w:rPr>
      <w:rFonts w:ascii="Arial" w:eastAsiaTheme="minorEastAsia" w:hAnsi="Arial"/>
      <w:kern w:val="0"/>
      <w:sz w:val="20"/>
      <w:lang w:bidi="en-US"/>
      <w14:ligatures w14:val="none"/>
    </w:rPr>
  </w:style>
  <w:style w:type="paragraph" w:styleId="Nadpis1">
    <w:name w:val="heading 1"/>
    <w:basedOn w:val="Normln"/>
    <w:next w:val="Normln"/>
    <w:link w:val="Nadpis1Char"/>
    <w:uiPriority w:val="9"/>
    <w:qFormat/>
    <w:rsid w:val="006C6E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6C6E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6C6EC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6C6EC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6C6EC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6C6EC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6EC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6EC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6EC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6EC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6C6EC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C6EC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C6EC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6C6EC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6C6EC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6EC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6EC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6EC7"/>
    <w:rPr>
      <w:rFonts w:eastAsiaTheme="majorEastAsia" w:cstheme="majorBidi"/>
      <w:color w:val="272727" w:themeColor="text1" w:themeTint="D8"/>
    </w:rPr>
  </w:style>
  <w:style w:type="paragraph" w:styleId="Nzev">
    <w:name w:val="Title"/>
    <w:basedOn w:val="Normln"/>
    <w:next w:val="Normln"/>
    <w:link w:val="NzevChar"/>
    <w:uiPriority w:val="10"/>
    <w:qFormat/>
    <w:rsid w:val="006C6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EC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6EC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6EC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6EC7"/>
    <w:pPr>
      <w:spacing w:before="160"/>
      <w:jc w:val="center"/>
    </w:pPr>
    <w:rPr>
      <w:i/>
      <w:iCs/>
      <w:color w:val="404040" w:themeColor="text1" w:themeTint="BF"/>
    </w:rPr>
  </w:style>
  <w:style w:type="character" w:customStyle="1" w:styleId="CittChar">
    <w:name w:val="Citát Char"/>
    <w:basedOn w:val="Standardnpsmoodstavce"/>
    <w:link w:val="Citt"/>
    <w:uiPriority w:val="29"/>
    <w:rsid w:val="006C6EC7"/>
    <w:rPr>
      <w:i/>
      <w:iCs/>
      <w:color w:val="404040" w:themeColor="text1" w:themeTint="BF"/>
    </w:rPr>
  </w:style>
  <w:style w:type="paragraph" w:styleId="Odstavecseseznamem">
    <w:name w:val="List Paragraph"/>
    <w:basedOn w:val="Normln"/>
    <w:uiPriority w:val="34"/>
    <w:qFormat/>
    <w:rsid w:val="006C6EC7"/>
    <w:pPr>
      <w:ind w:left="720"/>
      <w:contextualSpacing/>
    </w:pPr>
  </w:style>
  <w:style w:type="character" w:styleId="Zdraznnintenzivn">
    <w:name w:val="Intense Emphasis"/>
    <w:basedOn w:val="Standardnpsmoodstavce"/>
    <w:uiPriority w:val="21"/>
    <w:qFormat/>
    <w:rsid w:val="006C6EC7"/>
    <w:rPr>
      <w:i/>
      <w:iCs/>
      <w:color w:val="2E74B5" w:themeColor="accent1" w:themeShade="BF"/>
    </w:rPr>
  </w:style>
  <w:style w:type="paragraph" w:styleId="Vrazncitt">
    <w:name w:val="Intense Quote"/>
    <w:basedOn w:val="Normln"/>
    <w:next w:val="Normln"/>
    <w:link w:val="VrazncittChar"/>
    <w:uiPriority w:val="30"/>
    <w:qFormat/>
    <w:rsid w:val="006C6E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C6EC7"/>
    <w:rPr>
      <w:i/>
      <w:iCs/>
      <w:color w:val="2E74B5" w:themeColor="accent1" w:themeShade="BF"/>
    </w:rPr>
  </w:style>
  <w:style w:type="character" w:styleId="Odkazintenzivn">
    <w:name w:val="Intense Reference"/>
    <w:basedOn w:val="Standardnpsmoodstavce"/>
    <w:uiPriority w:val="32"/>
    <w:qFormat/>
    <w:rsid w:val="006C6EC7"/>
    <w:rPr>
      <w:b/>
      <w:bCs/>
      <w:smallCaps/>
      <w:color w:val="2E74B5" w:themeColor="accent1" w:themeShade="BF"/>
      <w:spacing w:val="5"/>
    </w:rPr>
  </w:style>
  <w:style w:type="paragraph" w:styleId="Zpat">
    <w:name w:val="footer"/>
    <w:basedOn w:val="Normln"/>
    <w:link w:val="ZpatChar"/>
    <w:uiPriority w:val="99"/>
    <w:unhideWhenUsed/>
    <w:rsid w:val="006C6EC7"/>
    <w:pPr>
      <w:tabs>
        <w:tab w:val="center" w:pos="4536"/>
        <w:tab w:val="right" w:pos="9072"/>
      </w:tabs>
      <w:spacing w:after="0" w:line="240" w:lineRule="auto"/>
    </w:pPr>
  </w:style>
  <w:style w:type="character" w:customStyle="1" w:styleId="ZpatChar">
    <w:name w:val="Zápatí Char"/>
    <w:basedOn w:val="Standardnpsmoodstavce"/>
    <w:link w:val="Zpat"/>
    <w:uiPriority w:val="99"/>
    <w:rsid w:val="006C6EC7"/>
    <w:rPr>
      <w:rFonts w:ascii="Arial" w:eastAsiaTheme="minorEastAsia" w:hAnsi="Arial"/>
      <w:kern w:val="0"/>
      <w:sz w:val="20"/>
      <w:lang w:bidi="en-US"/>
      <w14:ligatures w14:val="none"/>
    </w:rPr>
  </w:style>
  <w:style w:type="paragraph" w:customStyle="1" w:styleId="Zkladntext">
    <w:name w:val="Základní text~~~~~~~"/>
    <w:basedOn w:val="Normln"/>
    <w:rsid w:val="006C6EC7"/>
    <w:pPr>
      <w:widowControl w:val="0"/>
      <w:spacing w:after="0" w:line="288" w:lineRule="auto"/>
    </w:pPr>
    <w:rPr>
      <w:rFonts w:ascii="Times New Roman" w:eastAsia="Times New Roman" w:hAnsi="Times New Roman" w:cs="Times New Roman"/>
      <w:noProof/>
      <w:color w:val="000000"/>
      <w:sz w:val="24"/>
      <w:szCs w:val="20"/>
      <w:lang w:eastAsia="cs-CZ" w:bidi="ar-SA"/>
    </w:rPr>
  </w:style>
  <w:style w:type="paragraph" w:customStyle="1" w:styleId="Zkladntext0">
    <w:name w:val="Základní text~"/>
    <w:basedOn w:val="Normln"/>
    <w:rsid w:val="006C6EC7"/>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bidi="ar-SA"/>
    </w:rPr>
  </w:style>
  <w:style w:type="paragraph" w:customStyle="1" w:styleId="Zkladntext1">
    <w:name w:val="Základní text~~~"/>
    <w:basedOn w:val="Normln"/>
    <w:rsid w:val="006C6EC7"/>
    <w:pPr>
      <w:tabs>
        <w:tab w:val="center" w:pos="2275"/>
        <w:tab w:val="center" w:pos="7372"/>
      </w:tabs>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bidi="ar-SA"/>
    </w:rPr>
  </w:style>
  <w:style w:type="paragraph" w:customStyle="1" w:styleId="Normln0">
    <w:name w:val="Normální~"/>
    <w:basedOn w:val="Normln"/>
    <w:rsid w:val="006C6EC7"/>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bidi="ar-SA"/>
    </w:rPr>
  </w:style>
  <w:style w:type="paragraph" w:customStyle="1" w:styleId="NormlnIMP1">
    <w:name w:val="Normální_IMP1"/>
    <w:basedOn w:val="Normln"/>
    <w:rsid w:val="006C6EC7"/>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bidi="ar-SA"/>
    </w:rPr>
  </w:style>
  <w:style w:type="paragraph" w:styleId="Zkladntext2">
    <w:name w:val="Body Text"/>
    <w:basedOn w:val="Normln"/>
    <w:link w:val="ZkladntextChar"/>
    <w:uiPriority w:val="99"/>
    <w:rsid w:val="006C6EC7"/>
    <w:pPr>
      <w:widowControl w:val="0"/>
      <w:spacing w:after="120" w:line="288" w:lineRule="auto"/>
    </w:pPr>
    <w:rPr>
      <w:rFonts w:ascii="Times New Roman" w:eastAsia="Times New Roman" w:hAnsi="Times New Roman" w:cs="Times New Roman"/>
      <w:noProof/>
      <w:sz w:val="24"/>
      <w:szCs w:val="20"/>
      <w:lang w:eastAsia="cs-CZ" w:bidi="ar-SA"/>
    </w:rPr>
  </w:style>
  <w:style w:type="character" w:customStyle="1" w:styleId="ZkladntextChar">
    <w:name w:val="Základní text Char"/>
    <w:basedOn w:val="Standardnpsmoodstavce"/>
    <w:link w:val="Zkladntext2"/>
    <w:uiPriority w:val="99"/>
    <w:rsid w:val="006C6EC7"/>
    <w:rPr>
      <w:rFonts w:ascii="Times New Roman" w:eastAsia="Times New Roman" w:hAnsi="Times New Roman" w:cs="Times New Roman"/>
      <w:noProof/>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2367</Words>
  <Characters>13970</Characters>
  <Application>Microsoft Office Word</Application>
  <DocSecurity>0</DocSecurity>
  <Lines>116</Lines>
  <Paragraphs>32</Paragraphs>
  <ScaleCrop>false</ScaleCrop>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Vysluchová Beata</dc:creator>
  <cp:keywords/>
  <dc:description/>
  <cp:lastModifiedBy>Vysluchová Beata</cp:lastModifiedBy>
  <cp:revision>5</cp:revision>
  <cp:lastPrinted>2025-05-05T15:09:00Z</cp:lastPrinted>
  <dcterms:created xsi:type="dcterms:W3CDTF">2025-05-05T15:04:00Z</dcterms:created>
  <dcterms:modified xsi:type="dcterms:W3CDTF">2025-05-14T05:34:00Z</dcterms:modified>
</cp:coreProperties>
</file>