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45254" w14:textId="57572C22" w:rsidR="004F68DF" w:rsidRDefault="004F68DF" w:rsidP="00A716C6">
      <w:pPr>
        <w:pStyle w:val="Nadpis1"/>
        <w:numPr>
          <w:ilvl w:val="0"/>
          <w:numId w:val="0"/>
        </w:numPr>
        <w:ind w:left="432" w:hanging="432"/>
      </w:pPr>
      <w:bookmarkStart w:id="0" w:name="_GoBack"/>
      <w:bookmarkEnd w:id="0"/>
      <w:r>
        <w:t xml:space="preserve">Technická </w:t>
      </w:r>
      <w:r w:rsidR="00691414">
        <w:t xml:space="preserve">specifikace k zakázce </w:t>
      </w:r>
      <w:r w:rsidR="00691414" w:rsidRPr="00691414">
        <w:t>Zpracování krajinářské koncepce kampusu UJEP a areálu České mládeže UJEP</w:t>
      </w:r>
    </w:p>
    <w:p w14:paraId="11697212" w14:textId="77777777" w:rsidR="00A716C6" w:rsidRPr="00A716C6" w:rsidRDefault="00A716C6" w:rsidP="00A716C6">
      <w:pPr>
        <w:pStyle w:val="Nadpis1"/>
      </w:pPr>
      <w:r w:rsidRPr="00A716C6">
        <w:t>Název</w:t>
      </w:r>
    </w:p>
    <w:p w14:paraId="1549DDCE" w14:textId="0A0A568A" w:rsidR="00A716C6" w:rsidRPr="00A716C6" w:rsidRDefault="00A716C6" w:rsidP="00A716C6">
      <w:bookmarkStart w:id="1" w:name="_Hlk187061121"/>
      <w:r w:rsidRPr="00A716C6">
        <w:t xml:space="preserve">Zpracování krajinářské koncepce kampusu </w:t>
      </w:r>
      <w:r w:rsidR="009A1F74">
        <w:t xml:space="preserve">UJEP </w:t>
      </w:r>
      <w:r w:rsidRPr="00A716C6">
        <w:t>a areálu České mládeže</w:t>
      </w:r>
      <w:r w:rsidR="009A1F74">
        <w:t xml:space="preserve"> UJEP</w:t>
      </w:r>
      <w:r w:rsidRPr="00A716C6">
        <w:t>.</w:t>
      </w:r>
    </w:p>
    <w:bookmarkEnd w:id="1"/>
    <w:p w14:paraId="4DCEE354" w14:textId="77777777" w:rsidR="00A716C6" w:rsidRPr="00A716C6" w:rsidRDefault="00A716C6" w:rsidP="00A716C6">
      <w:pPr>
        <w:pStyle w:val="Nadpis1"/>
      </w:pPr>
      <w:r w:rsidRPr="00A716C6">
        <w:t>Účel veřejné zakázky</w:t>
      </w:r>
    </w:p>
    <w:p w14:paraId="14F3EFE6" w14:textId="5EF56579" w:rsidR="00A716C6" w:rsidRPr="00A716C6" w:rsidRDefault="00A716C6" w:rsidP="00A716C6">
      <w:pPr>
        <w:rPr>
          <w:color w:val="000000" w:themeColor="text1"/>
        </w:rPr>
      </w:pPr>
      <w:r w:rsidRPr="00A716C6">
        <w:rPr>
          <w:color w:val="000000" w:themeColor="text1"/>
        </w:rPr>
        <w:t xml:space="preserve">Zpracování krajinářské koncepce veškerých nezastavěných ploch v kampusu </w:t>
      </w:r>
      <w:r w:rsidR="00440730">
        <w:rPr>
          <w:color w:val="000000" w:themeColor="text1"/>
        </w:rPr>
        <w:t xml:space="preserve">a areálu České mládeže </w:t>
      </w:r>
      <w:r w:rsidRPr="00A716C6">
        <w:rPr>
          <w:color w:val="000000" w:themeColor="text1"/>
        </w:rPr>
        <w:t>Univerzity J. E. Purkyně v Ústí nad Labem (UJEP) v rámci adaptace na změnu klimatu a zatraktivnění místa pro zaměstnance UJEP, studenty UJEP a veřejnost.</w:t>
      </w:r>
    </w:p>
    <w:p w14:paraId="6D4710FC" w14:textId="77777777" w:rsidR="00A716C6" w:rsidRPr="00A716C6" w:rsidRDefault="00A716C6" w:rsidP="00A716C6">
      <w:pPr>
        <w:pStyle w:val="Nadpis1"/>
      </w:pPr>
      <w:r w:rsidRPr="00A716C6">
        <w:t>Předmět soutěže a soutěžní zadání</w:t>
      </w:r>
    </w:p>
    <w:p w14:paraId="5A6389DB" w14:textId="28CAF8C7" w:rsidR="00A716C6" w:rsidRPr="00A716C6" w:rsidRDefault="00A716C6" w:rsidP="00A716C6">
      <w:pPr>
        <w:pStyle w:val="Nadpis2"/>
      </w:pPr>
      <w:r w:rsidRPr="00A716C6">
        <w:t>Vymezení řešeného území</w:t>
      </w:r>
      <w:r w:rsidR="00213E80">
        <w:t>, místo plnění</w:t>
      </w:r>
    </w:p>
    <w:p w14:paraId="37AC8F92" w14:textId="77777777" w:rsidR="00A716C6" w:rsidRPr="00A716C6" w:rsidRDefault="00A716C6" w:rsidP="00A716C6">
      <w:r w:rsidRPr="00A716C6">
        <w:t>Ústí nad Labem</w:t>
      </w:r>
    </w:p>
    <w:p w14:paraId="720C94ED" w14:textId="77777777" w:rsidR="00A716C6" w:rsidRPr="00A716C6" w:rsidRDefault="00A716C6" w:rsidP="00A716C6">
      <w:pPr>
        <w:pStyle w:val="Odstavecseseznamem"/>
        <w:numPr>
          <w:ilvl w:val="0"/>
          <w:numId w:val="29"/>
        </w:numPr>
      </w:pPr>
      <w:r w:rsidRPr="00A716C6">
        <w:t>Areál kampusu, ulice Pasteurova, plocha cca 78,2 tis. m</w:t>
      </w:r>
      <w:r w:rsidRPr="00A716C6">
        <w:rPr>
          <w:vertAlign w:val="superscript"/>
        </w:rPr>
        <w:t>2</w:t>
      </w:r>
    </w:p>
    <w:p w14:paraId="67BA2D79" w14:textId="12461A31" w:rsidR="00A716C6" w:rsidRDefault="00A716C6" w:rsidP="00A716C6">
      <w:pPr>
        <w:pStyle w:val="Odstavecseseznamem"/>
        <w:numPr>
          <w:ilvl w:val="0"/>
          <w:numId w:val="29"/>
        </w:numPr>
      </w:pPr>
      <w:r w:rsidRPr="00A716C6">
        <w:t>Areál Pedagogické fakulty, ulice České mládeže, plocha cca 28,5 tis. m</w:t>
      </w:r>
      <w:r w:rsidRPr="00A716C6">
        <w:rPr>
          <w:vertAlign w:val="superscript"/>
        </w:rPr>
        <w:t>2</w:t>
      </w:r>
      <w:r w:rsidRPr="00A716C6">
        <w:t>.</w:t>
      </w:r>
    </w:p>
    <w:p w14:paraId="7473DA22" w14:textId="63385541" w:rsidR="00D6035D" w:rsidRPr="00AD347A" w:rsidRDefault="00D6035D" w:rsidP="00D6035D">
      <w:pPr>
        <w:pStyle w:val="Titulek"/>
        <w:keepNext/>
        <w:jc w:val="left"/>
        <w:rPr>
          <w:b/>
          <w:i/>
        </w:rPr>
      </w:pPr>
      <w:r w:rsidRPr="00AD347A">
        <w:rPr>
          <w:b/>
          <w:i/>
        </w:rPr>
        <w:t>Orientační mapy řešeného území</w:t>
      </w:r>
    </w:p>
    <w:p w14:paraId="6C6F7204" w14:textId="77777777" w:rsidR="00A716C6" w:rsidRPr="00A716C6" w:rsidRDefault="00A716C6" w:rsidP="009A1F74">
      <w:pPr>
        <w:pStyle w:val="Normlnweb"/>
        <w:jc w:val="center"/>
        <w:rPr>
          <w:lang w:val="cs-CZ"/>
        </w:rPr>
      </w:pPr>
      <w:r w:rsidRPr="00A716C6">
        <w:rPr>
          <w:noProof/>
          <w:lang w:val="cs-CZ" w:eastAsia="cs-CZ"/>
        </w:rPr>
        <w:drawing>
          <wp:inline distT="0" distB="0" distL="0" distR="0" wp14:anchorId="7B271318" wp14:editId="0A56216E">
            <wp:extent cx="4802107" cy="2880000"/>
            <wp:effectExtent l="0" t="0" r="0" b="0"/>
            <wp:docPr id="1" name="Obrázek 1" descr="C:\Users\Asmin\Downloads\mapa_kampus_ceská mláde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EB35" w14:textId="77777777" w:rsidR="00067510" w:rsidRDefault="00067510" w:rsidP="00804306">
      <w:pPr>
        <w:jc w:val="center"/>
      </w:pPr>
    </w:p>
    <w:p w14:paraId="35CF0954" w14:textId="0CAFE2B7" w:rsidR="00067510" w:rsidRDefault="00067510" w:rsidP="00804306">
      <w:pPr>
        <w:jc w:val="center"/>
      </w:pPr>
      <w:r w:rsidRPr="00A716C6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EE3CDD4" wp14:editId="76F98029">
            <wp:simplePos x="0" y="0"/>
            <wp:positionH relativeFrom="column">
              <wp:posOffset>842010</wp:posOffset>
            </wp:positionH>
            <wp:positionV relativeFrom="paragraph">
              <wp:posOffset>0</wp:posOffset>
            </wp:positionV>
            <wp:extent cx="4152900" cy="3362325"/>
            <wp:effectExtent l="0" t="0" r="0" b="9525"/>
            <wp:wrapTopAndBottom/>
            <wp:docPr id="1076230718" name="Obrázek 107623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29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5F559" w14:textId="5B56FD6A" w:rsidR="00A716C6" w:rsidRPr="00804306" w:rsidRDefault="00A716C6" w:rsidP="009A1F74">
      <w:r w:rsidRPr="00804306">
        <w:t>V rámci řešeného území je při tvorbě krajinářské koncepce nutné zohlednit plánovaný vznik</w:t>
      </w:r>
      <w:r w:rsidR="009A1F74">
        <w:t xml:space="preserve"> </w:t>
      </w:r>
      <w:r w:rsidRPr="00804306">
        <w:t>Environmentálního centra a jeho nejbližšího okolí, které nejsou součástí této zakázky.</w:t>
      </w:r>
    </w:p>
    <w:p w14:paraId="6A520E67" w14:textId="77777777" w:rsidR="00A716C6" w:rsidRPr="00A716C6" w:rsidRDefault="00A716C6" w:rsidP="00A716C6">
      <w:pPr>
        <w:pStyle w:val="Nadpis2"/>
      </w:pPr>
      <w:r w:rsidRPr="00A716C6">
        <w:t>Stávající stav řešeného území</w:t>
      </w:r>
    </w:p>
    <w:p w14:paraId="68FF72A9" w14:textId="77777777" w:rsidR="00A716C6" w:rsidRPr="00A716C6" w:rsidRDefault="00A716C6" w:rsidP="00A716C6">
      <w:r w:rsidRPr="00A716C6">
        <w:t>V rámci budování kampusu a areálu České mládeže byl doposud kladen důraz především na realizaci samotných budov a jejich dopravní obslužnost. V rámci jejich realizace pak docházelo k řešení pouze přilehlých prostor. Koncepční uchopení ploch v rámci celého řešeného území nebylo řešeno v dostatečné míře, která by významněji řešila aktuální výzvy a potřeby adaptace na změnu klimatu a celkovou atraktivitu území pro zaměstnance UJEP, studenty UJEP a veřejnost. Není tak naplno využit potenciál ploch v řešeném území ve vazbě na široké spektrum ekosystémových služeb, a to nejen z pohledu kulturní funkce (především estetické přínosy), ale ve vyšší míře také funkcí regulačních a produkčních.</w:t>
      </w:r>
    </w:p>
    <w:p w14:paraId="2ADEB728" w14:textId="6F9ACC82" w:rsidR="00A716C6" w:rsidRPr="00A716C6" w:rsidRDefault="00A716C6" w:rsidP="00A716C6">
      <w:r w:rsidRPr="00A716C6">
        <w:t>Většina ploch je travnatých, které v současné době poskytují ekosystémové služby pouze v omezené míře. Chybí větší rozmanitost a propojení přírodě-blízkých prvků modrozelené infrastruktury</w:t>
      </w:r>
      <w:r w:rsidR="0030671A">
        <w:t xml:space="preserve"> (MZI)</w:t>
      </w:r>
      <w:r w:rsidRPr="00A716C6">
        <w:t xml:space="preserve">, doplněné o navazující vybavení a mobiliář podporující pobyt uživatelů. S dešťovou vodou se hospodaří pouze na úrovni zákonných požadavků, chybí komplexnější podpora využívání dešťové vody ze střech přilehlých budov nebo zpevněných ploch, případně podpora jejího vsakování s ohledem na propustnost podloží a další lokální podmínky. </w:t>
      </w:r>
      <w:r w:rsidRPr="00A716C6">
        <w:lastRenderedPageBreak/>
        <w:t xml:space="preserve">Opomíjena jsou opatření na regulaci mikroklimatu, tedy poskytující zastínění a zvlhčování prostředí. </w:t>
      </w:r>
    </w:p>
    <w:p w14:paraId="3D253360" w14:textId="47CD5DC4" w:rsidR="00A716C6" w:rsidRPr="00A716C6" w:rsidRDefault="00A716C6" w:rsidP="00A716C6">
      <w:r w:rsidRPr="00A716C6">
        <w:t xml:space="preserve">V rámci kampusu je nedostatek venkovních ploch umožňujících pobyt v letních dnech. Celkově se v areálů nenachází dostatek míst, která by jeho uživatele vybízela ke krátkodobému ale i delšímu trávení volného času. Vzhledem k velikosti území je zde velký potenciál pro přípravu a realizaci řady přírodě-blízkých opatření zvyšující kvalitu </w:t>
      </w:r>
      <w:r w:rsidR="0030671A">
        <w:t>MZI</w:t>
      </w:r>
      <w:r w:rsidRPr="00A716C6">
        <w:t>, míru poskytování širokého spektra ekosystémových služeb a atraktivity místa pro trávení volného času.</w:t>
      </w:r>
    </w:p>
    <w:p w14:paraId="5730CC68" w14:textId="5D301B10" w:rsidR="00A716C6" w:rsidRPr="00A716C6" w:rsidRDefault="00A716C6" w:rsidP="00A716C6">
      <w:pPr>
        <w:pStyle w:val="Nadpis2"/>
      </w:pPr>
      <w:r w:rsidRPr="00A716C6">
        <w:t>Požadovaná změna – hlavní zásady řešení</w:t>
      </w:r>
    </w:p>
    <w:p w14:paraId="061E8628" w14:textId="5C1792CC" w:rsidR="00A716C6" w:rsidRPr="00A716C6" w:rsidRDefault="00A716C6" w:rsidP="00A716C6">
      <w:p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t xml:space="preserve">Zpracování krajinářské koncepce má za cíl komplexně řešit dané území jako celek s důrazem na volné nezastavěné plochy, které lze jejich vhodnou krajinářskou přeměnou využít pro realizaci </w:t>
      </w:r>
      <w:r w:rsidRPr="00A716C6">
        <w:rPr>
          <w:rStyle w:val="normaltextrun"/>
          <w:rFonts w:ascii="Calibri" w:hAnsi="Calibri" w:cs="Calibri"/>
          <w:b/>
          <w:iCs/>
        </w:rPr>
        <w:t>přírodě blízkých opatření</w:t>
      </w:r>
      <w:r w:rsidRPr="00A716C6">
        <w:rPr>
          <w:rStyle w:val="normaltextrun"/>
          <w:rFonts w:ascii="Calibri" w:hAnsi="Calibri" w:cs="Calibri"/>
          <w:iCs/>
        </w:rPr>
        <w:t>. Navržená opatření přispějí k adaptaci kampusu a</w:t>
      </w:r>
      <w:r w:rsidR="00BC0D50">
        <w:rPr>
          <w:rStyle w:val="normaltextrun"/>
          <w:rFonts w:ascii="Calibri" w:hAnsi="Calibri" w:cs="Calibri"/>
          <w:iCs/>
        </w:rPr>
        <w:t> </w:t>
      </w:r>
      <w:r w:rsidRPr="00A716C6">
        <w:rPr>
          <w:rStyle w:val="normaltextrun"/>
          <w:rFonts w:ascii="Calibri" w:hAnsi="Calibri" w:cs="Calibri"/>
          <w:iCs/>
        </w:rPr>
        <w:t xml:space="preserve">širšího okolí na změnu klimatu a současně také přispějí ke kvalitě pobytu ve venkovních prostorách pro jeho uživatele (zaměstnance UJEP, studenty UJEP a veřejnost). Výsledkem bude návrh zasazení opatření do řešeného území, který bude respektovat </w:t>
      </w:r>
      <w:r w:rsidRPr="00A716C6">
        <w:rPr>
          <w:rStyle w:val="normaltextrun"/>
          <w:rFonts w:ascii="Calibri" w:hAnsi="Calibri" w:cs="Calibri"/>
          <w:b/>
          <w:iCs/>
        </w:rPr>
        <w:t xml:space="preserve">principy </w:t>
      </w:r>
      <w:r w:rsidR="0030671A">
        <w:rPr>
          <w:rStyle w:val="normaltextrun"/>
          <w:rFonts w:ascii="Calibri" w:hAnsi="Calibri" w:cs="Calibri"/>
          <w:b/>
          <w:iCs/>
        </w:rPr>
        <w:t>MZI</w:t>
      </w:r>
      <w:r w:rsidRPr="00A716C6">
        <w:rPr>
          <w:rStyle w:val="normaltextrun"/>
          <w:rFonts w:ascii="Calibri" w:hAnsi="Calibri" w:cs="Calibri"/>
          <w:b/>
          <w:iCs/>
        </w:rPr>
        <w:t xml:space="preserve"> </w:t>
      </w:r>
      <w:r w:rsidR="0030671A" w:rsidRPr="0030671A">
        <w:rPr>
          <w:rStyle w:val="normaltextrun"/>
          <w:rFonts w:ascii="Calibri" w:hAnsi="Calibri" w:cs="Calibri"/>
          <w:iCs/>
        </w:rPr>
        <w:t>a</w:t>
      </w:r>
      <w:r w:rsidR="0030671A">
        <w:rPr>
          <w:rStyle w:val="normaltextrun"/>
          <w:rFonts w:ascii="Calibri" w:hAnsi="Calibri" w:cs="Calibri"/>
          <w:b/>
          <w:iCs/>
        </w:rPr>
        <w:t xml:space="preserve"> </w:t>
      </w:r>
      <w:r w:rsidR="0030671A" w:rsidRPr="0030671A">
        <w:rPr>
          <w:rStyle w:val="normaltextrun"/>
          <w:rFonts w:ascii="Calibri" w:hAnsi="Calibri" w:cs="Calibri"/>
          <w:b/>
          <w:iCs/>
        </w:rPr>
        <w:t>HDV</w:t>
      </w:r>
      <w:r w:rsidRPr="00A716C6">
        <w:rPr>
          <w:rStyle w:val="normaltextrun"/>
          <w:rFonts w:ascii="Calibri" w:hAnsi="Calibri" w:cs="Calibri"/>
          <w:iCs/>
        </w:rPr>
        <w:t xml:space="preserve"> a který bude sloužit k jeho postupné realizaci i jako inspirace pro revitalizaci a transformaci dalších území s důrazem na ty, které se vyskytují v rámci vnitřní zástavby měst. </w:t>
      </w:r>
    </w:p>
    <w:p w14:paraId="5C0D4DDF" w14:textId="67108F2A" w:rsidR="00A716C6" w:rsidRPr="00A716C6" w:rsidRDefault="00A716C6" w:rsidP="00A716C6">
      <w:pPr>
        <w:rPr>
          <w:rFonts w:ascii="Segoe UI" w:hAnsi="Segoe UI" w:cs="Segoe UI"/>
          <w:sz w:val="18"/>
          <w:szCs w:val="18"/>
        </w:rPr>
      </w:pPr>
      <w:r w:rsidRPr="00A716C6">
        <w:rPr>
          <w:rStyle w:val="normaltextrun"/>
          <w:rFonts w:ascii="Calibri" w:hAnsi="Calibri" w:cs="Calibri"/>
          <w:iCs/>
        </w:rPr>
        <w:t xml:space="preserve">Dále je cílem vytvořit krajinářskou koncepci s důrazem na </w:t>
      </w:r>
      <w:r w:rsidRPr="00A716C6">
        <w:rPr>
          <w:rStyle w:val="normaltextrun"/>
          <w:rFonts w:ascii="Calibri" w:hAnsi="Calibri" w:cs="Calibri"/>
          <w:b/>
          <w:iCs/>
        </w:rPr>
        <w:t>potřeby uživatelů</w:t>
      </w:r>
      <w:r w:rsidRPr="00A716C6">
        <w:rPr>
          <w:rStyle w:val="normaltextrun"/>
          <w:rFonts w:ascii="Calibri" w:hAnsi="Calibri" w:cs="Calibri"/>
          <w:iCs/>
        </w:rPr>
        <w:t xml:space="preserve">. Zejména pak s využitím participativních technik a v souladu s plány územního rozvoje UJEP a celého města. Počítá se tedy, že zpracovatel krajinářské koncepce bude v rámci její tvorby postupně za podpory UJEP zjišťovat potřeby jednotlivých </w:t>
      </w:r>
      <w:r w:rsidR="003E2893">
        <w:rPr>
          <w:rStyle w:val="normaltextrun"/>
          <w:rFonts w:ascii="Calibri" w:hAnsi="Calibri" w:cs="Calibri"/>
          <w:iCs/>
        </w:rPr>
        <w:t xml:space="preserve">dotčených </w:t>
      </w:r>
      <w:r w:rsidRPr="00A716C6">
        <w:rPr>
          <w:rStyle w:val="normaltextrun"/>
          <w:rFonts w:ascii="Calibri" w:hAnsi="Calibri" w:cs="Calibri"/>
          <w:iCs/>
        </w:rPr>
        <w:t>skupin</w:t>
      </w:r>
      <w:r w:rsidR="003E2893">
        <w:rPr>
          <w:rStyle w:val="normaltextrun"/>
          <w:rFonts w:ascii="Calibri" w:hAnsi="Calibri" w:cs="Calibri"/>
          <w:iCs/>
        </w:rPr>
        <w:t xml:space="preserve"> v rámci UJEP i mimo něj</w:t>
      </w:r>
      <w:r w:rsidRPr="00A716C6">
        <w:rPr>
          <w:rStyle w:val="normaltextrun"/>
          <w:rFonts w:ascii="Calibri" w:hAnsi="Calibri" w:cs="Calibri"/>
          <w:iCs/>
        </w:rPr>
        <w:t>, zapojovat je pomocí vhodných technik do samotného návrhu tak, aby vzniklo místo, které tyto skupiny přijmou za své. Součástí návrhu tak mohou být mimo jiné i komunitně rozvíjené plochy jako je např. komunitní zahrada. I samotný proces vzniku krajinářské koncepce a</w:t>
      </w:r>
      <w:r w:rsidR="00EE21E6">
        <w:rPr>
          <w:rStyle w:val="normaltextrun"/>
          <w:rFonts w:ascii="Calibri" w:hAnsi="Calibri" w:cs="Calibri"/>
          <w:iCs/>
        </w:rPr>
        <w:t> </w:t>
      </w:r>
      <w:r w:rsidRPr="00A716C6">
        <w:rPr>
          <w:rStyle w:val="normaltextrun"/>
          <w:rFonts w:ascii="Calibri" w:hAnsi="Calibri" w:cs="Calibri"/>
          <w:iCs/>
        </w:rPr>
        <w:t>zohlednění potřeb jednotlivých aktérů bude prezentován tak, aby mohl být využíván jako vzorový model pro řešení veřejných prostranství v Ústí nad Labem i celém regionu.</w:t>
      </w:r>
      <w:r w:rsidRPr="00A716C6">
        <w:rPr>
          <w:rStyle w:val="eop"/>
          <w:rFonts w:ascii="Calibri" w:hAnsi="Calibri" w:cs="Calibri"/>
        </w:rPr>
        <w:t xml:space="preserve"> V průběhu zpracování a prezentace krajinářské koncepce se předpokládají workshopy, participativní setkání a kulaté stoly se zmíněnými aktéry využívající mimo jiné principy co-designu a také </w:t>
      </w:r>
      <w:r w:rsidR="00343F6E">
        <w:rPr>
          <w:rStyle w:val="eop"/>
          <w:rFonts w:ascii="Calibri" w:hAnsi="Calibri" w:cs="Calibri"/>
        </w:rPr>
        <w:t xml:space="preserve">min. </w:t>
      </w:r>
      <w:r w:rsidRPr="00A716C6">
        <w:rPr>
          <w:rStyle w:val="eop"/>
          <w:rFonts w:ascii="Calibri" w:hAnsi="Calibri" w:cs="Calibri"/>
        </w:rPr>
        <w:t>1</w:t>
      </w:r>
      <w:r w:rsidR="00EE21E6">
        <w:rPr>
          <w:rStyle w:val="eop"/>
          <w:rFonts w:ascii="Calibri" w:hAnsi="Calibri" w:cs="Calibri"/>
        </w:rPr>
        <w:t> </w:t>
      </w:r>
      <w:r w:rsidRPr="00A716C6">
        <w:rPr>
          <w:rStyle w:val="eop"/>
          <w:rFonts w:ascii="Calibri" w:hAnsi="Calibri" w:cs="Calibri"/>
        </w:rPr>
        <w:t xml:space="preserve">výstava zvoleného řešení.  </w:t>
      </w:r>
    </w:p>
    <w:p w14:paraId="05715DB3" w14:textId="56ADC0AA" w:rsidR="00A716C6" w:rsidRPr="00A716C6" w:rsidRDefault="00A716C6" w:rsidP="00A716C6">
      <w:p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lastRenderedPageBreak/>
        <w:t xml:space="preserve">Krajinářská koncepce zároveň </w:t>
      </w:r>
      <w:r w:rsidRPr="00A716C6">
        <w:rPr>
          <w:rStyle w:val="normaltextrun"/>
          <w:rFonts w:ascii="Calibri" w:hAnsi="Calibri" w:cs="Calibri"/>
          <w:b/>
          <w:iCs/>
        </w:rPr>
        <w:t>zohlední plánovanou výstavbu</w:t>
      </w:r>
      <w:r w:rsidRPr="00A716C6">
        <w:rPr>
          <w:rStyle w:val="normaltextrun"/>
          <w:rFonts w:ascii="Calibri" w:hAnsi="Calibri" w:cs="Calibri"/>
          <w:iCs/>
        </w:rPr>
        <w:t xml:space="preserve"> Environmentálního centra v areálu kampusu, jehož součástí bude venkovní učebna, vzdělávací zahrada, ovocný sad a jezírko. Krajinářská koncepce budoucí podobu Environmentálního centra</w:t>
      </w:r>
      <w:r w:rsidR="00102D13">
        <w:rPr>
          <w:rStyle w:val="normaltextrun"/>
          <w:rFonts w:ascii="Calibri" w:hAnsi="Calibri" w:cs="Calibri"/>
          <w:iCs/>
        </w:rPr>
        <w:t>,</w:t>
      </w:r>
      <w:r w:rsidRPr="00A716C6">
        <w:rPr>
          <w:rStyle w:val="normaltextrun"/>
          <w:rFonts w:ascii="Calibri" w:hAnsi="Calibri" w:cs="Calibri"/>
          <w:iCs/>
        </w:rPr>
        <w:t xml:space="preserve"> a případně další plánované stavební záměry v rámci předmětného území</w:t>
      </w:r>
      <w:r w:rsidR="00B044BC">
        <w:rPr>
          <w:rStyle w:val="normaltextrun"/>
          <w:rFonts w:ascii="Calibri" w:hAnsi="Calibri" w:cs="Calibri"/>
          <w:iCs/>
        </w:rPr>
        <w:t>,</w:t>
      </w:r>
      <w:r w:rsidRPr="00A716C6">
        <w:rPr>
          <w:rStyle w:val="normaltextrun"/>
          <w:rFonts w:ascii="Calibri" w:hAnsi="Calibri" w:cs="Calibri"/>
          <w:iCs/>
        </w:rPr>
        <w:t xml:space="preserve"> zohlední a ve vhodné formě začlení do návrhu </w:t>
      </w:r>
      <w:r w:rsidR="00B044BC">
        <w:rPr>
          <w:rStyle w:val="normaltextrun"/>
          <w:rFonts w:ascii="Calibri" w:hAnsi="Calibri" w:cs="Calibri"/>
          <w:iCs/>
        </w:rPr>
        <w:t xml:space="preserve">krajinářského </w:t>
      </w:r>
      <w:r w:rsidRPr="00A716C6">
        <w:rPr>
          <w:rStyle w:val="normaltextrun"/>
          <w:rFonts w:ascii="Calibri" w:hAnsi="Calibri" w:cs="Calibri"/>
          <w:iCs/>
        </w:rPr>
        <w:t xml:space="preserve">rozvoje ploch. </w:t>
      </w:r>
    </w:p>
    <w:p w14:paraId="69244EE7" w14:textId="77777777" w:rsidR="00A716C6" w:rsidRPr="00A716C6" w:rsidRDefault="00A716C6" w:rsidP="00A716C6">
      <w:pPr>
        <w:rPr>
          <w:rStyle w:val="eop"/>
          <w:rFonts w:ascii="Calibri" w:hAnsi="Calibri" w:cs="Calibri"/>
        </w:rPr>
      </w:pPr>
      <w:r w:rsidRPr="00A716C6">
        <w:rPr>
          <w:rStyle w:val="normaltextrun"/>
          <w:rFonts w:ascii="Calibri" w:hAnsi="Calibri" w:cs="Calibri"/>
          <w:iCs/>
        </w:rPr>
        <w:t xml:space="preserve">Krajinářská koncepce poskytne koncepční a komplexní řešení nezastavěných ploch s vizí jejich </w:t>
      </w:r>
      <w:r w:rsidRPr="00B044BC">
        <w:rPr>
          <w:rStyle w:val="normaltextrun"/>
          <w:rFonts w:ascii="Calibri" w:hAnsi="Calibri" w:cs="Calibri"/>
          <w:b/>
          <w:iCs/>
        </w:rPr>
        <w:t>postupné proměny realizované v dalších letech</w:t>
      </w:r>
      <w:r w:rsidRPr="00A716C6">
        <w:rPr>
          <w:rStyle w:val="normaltextrun"/>
          <w:rFonts w:ascii="Calibri" w:hAnsi="Calibri" w:cs="Calibri"/>
          <w:iCs/>
        </w:rPr>
        <w:t xml:space="preserve"> s využitím vlastních prostředků univerzity nebo dalších dotačních prostředků a jiných zdrojů. Zpracováním krajinářské koncepce vznikne zásobník dílčích projektů, které mohou být postupně realizovány tak, aby přeměna řešeného území probíhala koncepčně a systémově.</w:t>
      </w:r>
      <w:r w:rsidRPr="00A716C6">
        <w:rPr>
          <w:rStyle w:val="eop"/>
          <w:rFonts w:ascii="Calibri" w:hAnsi="Calibri" w:cs="Calibri"/>
        </w:rPr>
        <w:t> </w:t>
      </w:r>
    </w:p>
    <w:p w14:paraId="30F3DA92" w14:textId="77777777" w:rsidR="00A716C6" w:rsidRPr="00A716C6" w:rsidRDefault="00A716C6" w:rsidP="00A716C6">
      <w:pPr>
        <w:pStyle w:val="Nadpis2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Požadované spolupráce a participace</w:t>
      </w:r>
    </w:p>
    <w:p w14:paraId="7E2FB361" w14:textId="197BDCEF" w:rsidR="00E21E06" w:rsidRDefault="00E21E06" w:rsidP="00A716C6">
      <w:pPr>
        <w:rPr>
          <w:bCs/>
        </w:rPr>
      </w:pPr>
      <w:r>
        <w:t xml:space="preserve">V rámci zpracování krajinářské koncepce se její </w:t>
      </w:r>
      <w:r w:rsidR="00335AF6">
        <w:t>zhotovitel</w:t>
      </w:r>
      <w:r w:rsidR="00335AF6" w:rsidRPr="00A716C6">
        <w:t xml:space="preserve"> </w:t>
      </w:r>
      <w:r>
        <w:t xml:space="preserve">zavazuje na vlastní náklady zajištovat a koordinovat </w:t>
      </w:r>
      <w:r w:rsidRPr="007A0D2D">
        <w:rPr>
          <w:b/>
        </w:rPr>
        <w:t>dílčí profese</w:t>
      </w:r>
      <w:r>
        <w:t xml:space="preserve"> (např. odborník na </w:t>
      </w:r>
      <w:r w:rsidR="00645A9B">
        <w:t>MZI</w:t>
      </w:r>
      <w:r w:rsidR="0030068F">
        <w:t xml:space="preserve">, </w:t>
      </w:r>
      <w:r w:rsidR="00645A9B">
        <w:t>HDV</w:t>
      </w:r>
      <w:r w:rsidR="007A0D2D">
        <w:t>, participaci</w:t>
      </w:r>
      <w:r w:rsidR="0030068F">
        <w:t xml:space="preserve"> apod.)</w:t>
      </w:r>
      <w:r>
        <w:t>.</w:t>
      </w:r>
    </w:p>
    <w:p w14:paraId="1614E709" w14:textId="5FF7C631" w:rsidR="00A716C6" w:rsidRPr="00A716C6" w:rsidRDefault="00A716C6" w:rsidP="00A716C6">
      <w:pPr>
        <w:rPr>
          <w:rStyle w:val="normaltextrun"/>
          <w:rFonts w:ascii="Calibri" w:hAnsi="Calibri" w:cs="Calibri"/>
          <w:iCs/>
        </w:rPr>
      </w:pPr>
      <w:r w:rsidRPr="00A716C6">
        <w:rPr>
          <w:bCs/>
        </w:rPr>
        <w:t xml:space="preserve">V průběhu plnění </w:t>
      </w:r>
      <w:r w:rsidR="00033B83">
        <w:rPr>
          <w:color w:val="000000" w:themeColor="text1"/>
        </w:rPr>
        <w:t>objednatel</w:t>
      </w:r>
      <w:r w:rsidR="00033B83">
        <w:rPr>
          <w:bCs/>
        </w:rPr>
        <w:t xml:space="preserve"> </w:t>
      </w:r>
      <w:r w:rsidR="007A0D2D">
        <w:rPr>
          <w:bCs/>
        </w:rPr>
        <w:t xml:space="preserve">dále </w:t>
      </w:r>
      <w:r w:rsidRPr="00A716C6">
        <w:rPr>
          <w:bCs/>
        </w:rPr>
        <w:t xml:space="preserve">požaduje, </w:t>
      </w:r>
      <w:r w:rsidRPr="00A716C6">
        <w:t xml:space="preserve">aby </w:t>
      </w:r>
      <w:r w:rsidR="00316B8D">
        <w:t>zhotovitel</w:t>
      </w:r>
      <w:r w:rsidR="00316B8D" w:rsidRPr="00A716C6">
        <w:t xml:space="preserve"> </w:t>
      </w:r>
      <w:r w:rsidRPr="00A716C6">
        <w:rPr>
          <w:rStyle w:val="normaltextrun"/>
          <w:rFonts w:ascii="Calibri" w:hAnsi="Calibri" w:cs="Calibri"/>
          <w:iCs/>
        </w:rPr>
        <w:t>komunikoval, konzultoval a </w:t>
      </w:r>
      <w:r w:rsidRPr="00A716C6">
        <w:rPr>
          <w:rStyle w:val="normaltextrun"/>
          <w:rFonts w:ascii="Calibri" w:hAnsi="Calibri" w:cs="Calibri"/>
          <w:b/>
          <w:iCs/>
        </w:rPr>
        <w:t>spolupracoval s</w:t>
      </w:r>
      <w:r w:rsidR="00EC38CB">
        <w:rPr>
          <w:rStyle w:val="normaltextrun"/>
          <w:rFonts w:ascii="Calibri" w:hAnsi="Calibri" w:cs="Calibri"/>
          <w:b/>
          <w:iCs/>
        </w:rPr>
        <w:t>e</w:t>
      </w:r>
      <w:r w:rsidRPr="00A716C6">
        <w:rPr>
          <w:rStyle w:val="normaltextrun"/>
          <w:rFonts w:ascii="Calibri" w:hAnsi="Calibri" w:cs="Calibri"/>
          <w:b/>
          <w:iCs/>
        </w:rPr>
        <w:t xml:space="preserve"> </w:t>
      </w:r>
      <w:r w:rsidR="00E65759" w:rsidRPr="00E65759">
        <w:rPr>
          <w:b/>
        </w:rPr>
        <w:t>zhotoviteli</w:t>
      </w:r>
      <w:r w:rsidR="00E65759">
        <w:t xml:space="preserve"> </w:t>
      </w:r>
      <w:r w:rsidRPr="00A716C6">
        <w:rPr>
          <w:rStyle w:val="normaltextrun"/>
          <w:rFonts w:ascii="Calibri" w:hAnsi="Calibri" w:cs="Calibri"/>
          <w:b/>
          <w:iCs/>
        </w:rPr>
        <w:t>Plánu mobility UJEP</w:t>
      </w:r>
      <w:r w:rsidRPr="00A716C6">
        <w:rPr>
          <w:rStyle w:val="normaltextrun"/>
          <w:rFonts w:ascii="Calibri" w:hAnsi="Calibri" w:cs="Calibri"/>
          <w:iCs/>
        </w:rPr>
        <w:t>, který bude vznikat souběžně</w:t>
      </w:r>
      <w:r w:rsidR="009E39FE">
        <w:rPr>
          <w:rStyle w:val="normaltextrun"/>
          <w:rFonts w:ascii="Calibri" w:hAnsi="Calibri" w:cs="Calibri"/>
          <w:iCs/>
        </w:rPr>
        <w:t xml:space="preserve"> </w:t>
      </w:r>
      <w:r w:rsidR="009E39FE" w:rsidRPr="00A716C6">
        <w:rPr>
          <w:rStyle w:val="normaltextrun"/>
          <w:rFonts w:ascii="Calibri" w:hAnsi="Calibri" w:cs="Calibri"/>
          <w:iCs/>
        </w:rPr>
        <w:t>(dokončení cca konec 2025)</w:t>
      </w:r>
      <w:r w:rsidRPr="00A716C6">
        <w:rPr>
          <w:rStyle w:val="normaltextrun"/>
          <w:rFonts w:ascii="Calibri" w:hAnsi="Calibri" w:cs="Calibri"/>
          <w:iCs/>
        </w:rPr>
        <w:t xml:space="preserve"> s krajinářskou koncepcí. Spolupráce a součinnost je vyžadována zejména na následujícím: </w:t>
      </w:r>
    </w:p>
    <w:p w14:paraId="3AF00F80" w14:textId="77777777" w:rsidR="00A716C6" w:rsidRPr="00A716C6" w:rsidRDefault="00A716C6" w:rsidP="00034122">
      <w:pPr>
        <w:pStyle w:val="Odstavecseseznamem"/>
        <w:numPr>
          <w:ilvl w:val="0"/>
          <w:numId w:val="41"/>
        </w:num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t>strategické rozmístění sčítačů chodců a cyklistů v areálu kampusu,</w:t>
      </w:r>
    </w:p>
    <w:p w14:paraId="268F6310" w14:textId="77777777" w:rsidR="00A716C6" w:rsidRPr="00A716C6" w:rsidRDefault="00A716C6" w:rsidP="00034122">
      <w:pPr>
        <w:pStyle w:val="Odstavecseseznamem"/>
        <w:numPr>
          <w:ilvl w:val="0"/>
          <w:numId w:val="41"/>
        </w:num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t>strategické rozmístění cykloboxů,</w:t>
      </w:r>
    </w:p>
    <w:p w14:paraId="65D8342D" w14:textId="77777777" w:rsidR="00A716C6" w:rsidRPr="00A716C6" w:rsidRDefault="00A716C6" w:rsidP="00034122">
      <w:pPr>
        <w:pStyle w:val="Odstavecseseznamem"/>
        <w:numPr>
          <w:ilvl w:val="0"/>
          <w:numId w:val="41"/>
        </w:num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t>návrh tras a opatření zlepšující dopravní dostupnost UJEP (např. jaké povrchy, vsakovací objekty u parkovišť atp.),</w:t>
      </w:r>
    </w:p>
    <w:p w14:paraId="32569A9C" w14:textId="77777777" w:rsidR="00A716C6" w:rsidRPr="00A716C6" w:rsidRDefault="00A716C6" w:rsidP="00034122">
      <w:pPr>
        <w:pStyle w:val="Odstavecseseznamem"/>
        <w:numPr>
          <w:ilvl w:val="0"/>
          <w:numId w:val="41"/>
        </w:numPr>
        <w:rPr>
          <w:rStyle w:val="normaltextrun"/>
          <w:rFonts w:ascii="Calibri" w:hAnsi="Calibri" w:cs="Calibri"/>
          <w:iCs/>
        </w:rPr>
      </w:pPr>
      <w:r w:rsidRPr="00A716C6">
        <w:rPr>
          <w:rStyle w:val="normaltextrun"/>
          <w:rFonts w:ascii="Calibri" w:hAnsi="Calibri" w:cs="Calibri"/>
          <w:iCs/>
        </w:rPr>
        <w:t>návrh opatření pro realizaci (lavičky, stojany, značení).</w:t>
      </w:r>
    </w:p>
    <w:p w14:paraId="3F761A9A" w14:textId="1FFAA48E" w:rsidR="00A716C6" w:rsidRPr="00A716C6" w:rsidRDefault="00A716C6" w:rsidP="00A716C6">
      <w:pPr>
        <w:pStyle w:val="Odstavecseseznamem"/>
        <w:ind w:left="0"/>
        <w:rPr>
          <w:b/>
          <w:bCs/>
        </w:rPr>
      </w:pPr>
      <w:r w:rsidRPr="00A716C6">
        <w:rPr>
          <w:bCs/>
        </w:rPr>
        <w:t xml:space="preserve">V průběhu plnění </w:t>
      </w:r>
      <w:r w:rsidR="00033B83">
        <w:rPr>
          <w:color w:val="000000" w:themeColor="text1"/>
        </w:rPr>
        <w:t>objednatel</w:t>
      </w:r>
      <w:r w:rsidR="00033B83" w:rsidRPr="00A716C6">
        <w:rPr>
          <w:bCs/>
        </w:rPr>
        <w:t xml:space="preserve"> </w:t>
      </w:r>
      <w:r w:rsidRPr="00A716C6">
        <w:rPr>
          <w:bCs/>
        </w:rPr>
        <w:t xml:space="preserve">dále </w:t>
      </w:r>
      <w:r w:rsidR="0004758F">
        <w:rPr>
          <w:bCs/>
        </w:rPr>
        <w:t xml:space="preserve">od zhotovitele </w:t>
      </w:r>
      <w:r w:rsidRPr="00A716C6">
        <w:rPr>
          <w:bCs/>
        </w:rPr>
        <w:t>požaduje</w:t>
      </w:r>
      <w:r w:rsidRPr="00A716C6">
        <w:rPr>
          <w:b/>
          <w:bCs/>
        </w:rPr>
        <w:t xml:space="preserve"> součinnost při komunikačních a</w:t>
      </w:r>
      <w:r w:rsidR="0004758F">
        <w:rPr>
          <w:b/>
          <w:bCs/>
        </w:rPr>
        <w:t> </w:t>
      </w:r>
      <w:r w:rsidRPr="00A716C6">
        <w:rPr>
          <w:b/>
          <w:bCs/>
        </w:rPr>
        <w:t>participačních aktivitách:</w:t>
      </w:r>
    </w:p>
    <w:p w14:paraId="30E76E2C" w14:textId="77777777" w:rsidR="00A716C6" w:rsidRPr="00A716C6" w:rsidRDefault="00A716C6" w:rsidP="007C5F07">
      <w:pPr>
        <w:pStyle w:val="Odstavecseseznamem"/>
        <w:numPr>
          <w:ilvl w:val="0"/>
          <w:numId w:val="42"/>
        </w:numPr>
      </w:pPr>
      <w:r w:rsidRPr="00A716C6">
        <w:t>Participační aktivity:</w:t>
      </w:r>
    </w:p>
    <w:p w14:paraId="397A5ADD" w14:textId="77777777" w:rsidR="00A716C6" w:rsidRPr="00A716C6" w:rsidRDefault="00A716C6" w:rsidP="00A716C6">
      <w:pPr>
        <w:pStyle w:val="Odstavecseseznamem"/>
        <w:numPr>
          <w:ilvl w:val="1"/>
          <w:numId w:val="29"/>
        </w:numPr>
      </w:pPr>
      <w:r w:rsidRPr="00A716C6">
        <w:t>účast na minimálně 3 workshopech či kulatých stolech ke krajinářské koncepci, včetně případné prezentace stávajícího a plánovaného stavu; zapracování podnětů a požadavků. Administrativně zajistí UJEP (prostory, program, distribuci pozvánek, občerstvení),</w:t>
      </w:r>
    </w:p>
    <w:p w14:paraId="25FC91B3" w14:textId="77777777" w:rsidR="00A716C6" w:rsidRPr="00A716C6" w:rsidRDefault="00A716C6" w:rsidP="00A716C6">
      <w:pPr>
        <w:pStyle w:val="Odstavecseseznamem"/>
        <w:numPr>
          <w:ilvl w:val="1"/>
          <w:numId w:val="29"/>
        </w:numPr>
      </w:pPr>
      <w:r w:rsidRPr="00A716C6">
        <w:lastRenderedPageBreak/>
        <w:t>účast na 3 workshopech ke Zpracování plánu mobility UJEP. Administrativně zajistí UJEP (prostory, program, distribuci pozvánek, občerstvení),</w:t>
      </w:r>
    </w:p>
    <w:p w14:paraId="656E4975" w14:textId="77777777" w:rsidR="00A716C6" w:rsidRPr="00A716C6" w:rsidRDefault="00A716C6" w:rsidP="00A716C6">
      <w:pPr>
        <w:pStyle w:val="Odstavecseseznamem"/>
        <w:numPr>
          <w:ilvl w:val="1"/>
          <w:numId w:val="29"/>
        </w:numPr>
      </w:pPr>
      <w:r w:rsidRPr="00A716C6">
        <w:t>aktivní účast na min. 1 komentované exkurzi na řešeném území.  Administrativně zajistí UJEP (prostory, program, distribuci pozvánek, občerstvení),</w:t>
      </w:r>
    </w:p>
    <w:p w14:paraId="5304E7A4" w14:textId="77777777" w:rsidR="00A716C6" w:rsidRPr="00A716C6" w:rsidRDefault="00A716C6" w:rsidP="00A716C6">
      <w:pPr>
        <w:pStyle w:val="Odstavecseseznamem"/>
        <w:numPr>
          <w:ilvl w:val="1"/>
          <w:numId w:val="29"/>
        </w:numPr>
      </w:pPr>
      <w:r w:rsidRPr="00A716C6">
        <w:t>reakce na podněty vzniklé z participativních aktivit a v návaznosti na podněty Odborné komise (zástupci UJEP a expertů) – vypořádání podnětů a požadavků včetně jejich zapracování a písemného vypořádání,</w:t>
      </w:r>
    </w:p>
    <w:p w14:paraId="7E376C1F" w14:textId="0760BF93" w:rsidR="00A716C6" w:rsidRDefault="00A716C6" w:rsidP="00A716C6">
      <w:pPr>
        <w:pStyle w:val="Odstavecseseznamem"/>
        <w:numPr>
          <w:ilvl w:val="1"/>
          <w:numId w:val="29"/>
        </w:numPr>
      </w:pPr>
      <w:r w:rsidRPr="00A716C6">
        <w:t xml:space="preserve">vytvoření výstavy vztahující se k navrhovanému stavu. UJEP zajistí: prostory, praktické provedení. </w:t>
      </w:r>
    </w:p>
    <w:p w14:paraId="5A0B9ABD" w14:textId="4F89B6B0" w:rsidR="000F03D5" w:rsidRPr="000F03D5" w:rsidRDefault="00335AF6" w:rsidP="007C5F07">
      <w:pPr>
        <w:pStyle w:val="Odstavecseseznamem"/>
        <w:numPr>
          <w:ilvl w:val="0"/>
          <w:numId w:val="42"/>
        </w:numPr>
      </w:pPr>
      <w:r>
        <w:t>Zhotovitel</w:t>
      </w:r>
      <w:r w:rsidRPr="00A716C6">
        <w:t xml:space="preserve"> </w:t>
      </w:r>
      <w:r w:rsidR="005E66E8">
        <w:t xml:space="preserve">v průběhu řešení zakázky </w:t>
      </w:r>
      <w:r w:rsidR="000F03D5">
        <w:t xml:space="preserve">projedná a zohlední </w:t>
      </w:r>
      <w:r w:rsidR="000F03D5" w:rsidRPr="000F03D5">
        <w:t xml:space="preserve">proveditelnost dokumentace </w:t>
      </w:r>
      <w:r w:rsidR="00DF23CB">
        <w:t xml:space="preserve">a řešení </w:t>
      </w:r>
      <w:r w:rsidR="000F03D5" w:rsidRPr="000F03D5">
        <w:t>s dotčenými orgány a vlastníky technické a dopravní infrastruktury.</w:t>
      </w:r>
    </w:p>
    <w:p w14:paraId="2F3BD088" w14:textId="4B03FC58" w:rsidR="00A716C6" w:rsidRDefault="00A716C6" w:rsidP="00A716C6">
      <w:pPr>
        <w:pStyle w:val="Nadpis2"/>
      </w:pPr>
      <w:r w:rsidRPr="00A716C6">
        <w:t>Požadovaný výstup</w:t>
      </w:r>
    </w:p>
    <w:p w14:paraId="24BBC135" w14:textId="0813AAA3" w:rsidR="00A716C6" w:rsidRPr="00A716C6" w:rsidRDefault="00A716C6" w:rsidP="002A27FE">
      <w:r w:rsidRPr="00F20C32">
        <w:rPr>
          <w:b/>
        </w:rPr>
        <w:t>Analytická část</w:t>
      </w:r>
      <w:r w:rsidRPr="00A716C6">
        <w:t xml:space="preserve"> </w:t>
      </w:r>
      <w:r w:rsidR="00F20C32">
        <w:t xml:space="preserve">krajinářské koncepce </w:t>
      </w:r>
      <w:r w:rsidRPr="00A716C6">
        <w:t xml:space="preserve">bude zahrnovat zejména: </w:t>
      </w:r>
    </w:p>
    <w:p w14:paraId="51EFD2E3" w14:textId="39C08F8F" w:rsidR="00A716C6" w:rsidRPr="00A716C6" w:rsidRDefault="00A716C6" w:rsidP="007C5F07">
      <w:pPr>
        <w:pStyle w:val="Odstavecseseznamem"/>
        <w:numPr>
          <w:ilvl w:val="0"/>
          <w:numId w:val="44"/>
        </w:numPr>
      </w:pPr>
      <w:r w:rsidRPr="00A716C6">
        <w:t xml:space="preserve">posouzení stávajícího stavu a požadavků </w:t>
      </w:r>
      <w:r w:rsidR="00033B83">
        <w:rPr>
          <w:color w:val="000000" w:themeColor="text1"/>
        </w:rPr>
        <w:t>objednatele</w:t>
      </w:r>
      <w:r w:rsidRPr="00A716C6">
        <w:t>,</w:t>
      </w:r>
    </w:p>
    <w:p w14:paraId="787A36FD" w14:textId="4D87D053" w:rsidR="00A716C6" w:rsidRPr="00A716C6" w:rsidRDefault="00A716C6" w:rsidP="007C5F07">
      <w:pPr>
        <w:pStyle w:val="Odstavecseseznamem"/>
        <w:numPr>
          <w:ilvl w:val="0"/>
          <w:numId w:val="44"/>
        </w:numPr>
      </w:pPr>
      <w:r w:rsidRPr="00A716C6">
        <w:t xml:space="preserve">posouzení </w:t>
      </w:r>
      <w:r w:rsidR="00990148">
        <w:t xml:space="preserve">stávajícího </w:t>
      </w:r>
      <w:r w:rsidRPr="00A716C6">
        <w:t xml:space="preserve">stavu plnění principů pro </w:t>
      </w:r>
      <w:r w:rsidR="00645A9B">
        <w:t>MZI a HDV</w:t>
      </w:r>
      <w:r w:rsidRPr="00A716C6">
        <w:t xml:space="preserve"> v rámci zastavěných i</w:t>
      </w:r>
      <w:r w:rsidR="00764588">
        <w:t> </w:t>
      </w:r>
      <w:r w:rsidRPr="00A716C6">
        <w:t>nezastavěných ploch,</w:t>
      </w:r>
    </w:p>
    <w:p w14:paraId="039C70AA" w14:textId="77777777" w:rsidR="00A716C6" w:rsidRPr="00A716C6" w:rsidRDefault="00A716C6" w:rsidP="007C5F07">
      <w:pPr>
        <w:pStyle w:val="Odstavecseseznamem"/>
        <w:numPr>
          <w:ilvl w:val="0"/>
          <w:numId w:val="44"/>
        </w:numPr>
      </w:pPr>
      <w:r w:rsidRPr="00A716C6">
        <w:t>posouzení atraktivity místa pro zaměstnance UJEP, studenty UJEP a veřejnost,</w:t>
      </w:r>
    </w:p>
    <w:p w14:paraId="40C00134" w14:textId="272A04C8" w:rsidR="00DF23CB" w:rsidRDefault="00A716C6" w:rsidP="007C5F07">
      <w:pPr>
        <w:pStyle w:val="Odstavecseseznamem"/>
        <w:numPr>
          <w:ilvl w:val="0"/>
          <w:numId w:val="44"/>
        </w:numPr>
      </w:pPr>
      <w:r w:rsidRPr="00A716C6">
        <w:t>analýza případných možných regulačních podmínek řešeného území a podmínek stanovených v územně plánovací dokumentaci</w:t>
      </w:r>
      <w:r w:rsidR="005371C4">
        <w:t xml:space="preserve">, </w:t>
      </w:r>
      <w:r w:rsidR="00DF23CB">
        <w:t xml:space="preserve">posouzení </w:t>
      </w:r>
      <w:r w:rsidR="00DF23CB" w:rsidRPr="000F03D5">
        <w:t>proveditelnost</w:t>
      </w:r>
      <w:r w:rsidR="00DF23CB">
        <w:t>i</w:t>
      </w:r>
      <w:r w:rsidR="00DF23CB" w:rsidRPr="000F03D5">
        <w:t xml:space="preserve"> dokumentace </w:t>
      </w:r>
      <w:r w:rsidR="00DF23CB">
        <w:t xml:space="preserve">a řešení s ohledem na </w:t>
      </w:r>
      <w:r w:rsidR="00DF23CB" w:rsidRPr="000F03D5">
        <w:t>dotče</w:t>
      </w:r>
      <w:r w:rsidR="00DF23CB">
        <w:t>né</w:t>
      </w:r>
      <w:r w:rsidR="00DF23CB" w:rsidRPr="000F03D5">
        <w:t xml:space="preserve"> orgány a vlastníky technické a dopravní infrastruktury</w:t>
      </w:r>
      <w:r w:rsidR="000B7BD0">
        <w:t>,</w:t>
      </w:r>
    </w:p>
    <w:p w14:paraId="2B367D37" w14:textId="75D5D3C8" w:rsidR="005371C4" w:rsidRDefault="005371C4" w:rsidP="007C5F07">
      <w:pPr>
        <w:pStyle w:val="Odstavecseseznamem"/>
        <w:numPr>
          <w:ilvl w:val="0"/>
          <w:numId w:val="44"/>
        </w:numPr>
        <w:rPr>
          <w:color w:val="000000" w:themeColor="text1"/>
        </w:rPr>
      </w:pPr>
      <w:r w:rsidRPr="00B80061">
        <w:rPr>
          <w:color w:val="000000" w:themeColor="text1"/>
        </w:rPr>
        <w:t>zpráva z průběhu participačních aktivit při zpracování krajinářské koncepce</w:t>
      </w:r>
      <w:r w:rsidRPr="00E7474B">
        <w:rPr>
          <w:color w:val="000000" w:themeColor="text1"/>
        </w:rPr>
        <w:t xml:space="preserve"> s hodnocením jejich průběhu</w:t>
      </w:r>
      <w:r w:rsidR="000B7BD0">
        <w:rPr>
          <w:color w:val="000000" w:themeColor="text1"/>
        </w:rPr>
        <w:t>.</w:t>
      </w:r>
    </w:p>
    <w:p w14:paraId="12B8507C" w14:textId="0E8ADF8C" w:rsidR="00A716C6" w:rsidRDefault="00A716C6" w:rsidP="007832F6">
      <w:pPr>
        <w:rPr>
          <w:color w:val="000000" w:themeColor="text1"/>
        </w:rPr>
      </w:pPr>
      <w:r w:rsidRPr="00F20C32">
        <w:rPr>
          <w:b/>
        </w:rPr>
        <w:t>Návrhová část</w:t>
      </w:r>
      <w:r w:rsidRPr="00A716C6">
        <w:t xml:space="preserve"> </w:t>
      </w:r>
      <w:r w:rsidR="00F20C32">
        <w:t xml:space="preserve">krajinářské koncepce </w:t>
      </w:r>
      <w:r w:rsidRPr="00A716C6">
        <w:t>bude zahrnovat</w:t>
      </w:r>
      <w:r w:rsidR="007832F6">
        <w:t xml:space="preserve"> </w:t>
      </w:r>
      <w:r w:rsidRPr="00A716C6">
        <w:rPr>
          <w:color w:val="000000" w:themeColor="text1"/>
        </w:rPr>
        <w:t xml:space="preserve">komplexní balíček návrhové části obsahující textovou </w:t>
      </w:r>
      <w:r w:rsidR="004A47E1">
        <w:rPr>
          <w:color w:val="000000" w:themeColor="text1"/>
        </w:rPr>
        <w:t>a</w:t>
      </w:r>
      <w:r w:rsidRPr="00A716C6">
        <w:rPr>
          <w:color w:val="000000" w:themeColor="text1"/>
        </w:rPr>
        <w:t xml:space="preserve"> výkresovou/grafickou část</w:t>
      </w:r>
      <w:r w:rsidR="00BF3CF0">
        <w:rPr>
          <w:color w:val="000000" w:themeColor="text1"/>
        </w:rPr>
        <w:t>,</w:t>
      </w:r>
      <w:r w:rsidR="00AD6B31">
        <w:rPr>
          <w:color w:val="000000" w:themeColor="text1"/>
        </w:rPr>
        <w:t xml:space="preserve"> </w:t>
      </w:r>
      <w:r w:rsidR="007832F6">
        <w:rPr>
          <w:color w:val="000000" w:themeColor="text1"/>
        </w:rPr>
        <w:t xml:space="preserve">zejména </w:t>
      </w:r>
      <w:r w:rsidR="00AD6B31">
        <w:rPr>
          <w:color w:val="000000" w:themeColor="text1"/>
        </w:rPr>
        <w:t>pro:</w:t>
      </w:r>
    </w:p>
    <w:p w14:paraId="64419C11" w14:textId="269564D8" w:rsidR="00D732D8" w:rsidRPr="007832F6" w:rsidRDefault="00A716C6" w:rsidP="007C5F07">
      <w:pPr>
        <w:pStyle w:val="Odstavecseseznamem"/>
        <w:numPr>
          <w:ilvl w:val="0"/>
          <w:numId w:val="45"/>
        </w:numPr>
        <w:rPr>
          <w:color w:val="000000" w:themeColor="text1"/>
        </w:rPr>
      </w:pPr>
      <w:r w:rsidRPr="007832F6">
        <w:rPr>
          <w:b/>
          <w:color w:val="000000" w:themeColor="text1"/>
        </w:rPr>
        <w:t>krajinářsko-architektonick</w:t>
      </w:r>
      <w:r w:rsidR="003848D4" w:rsidRPr="007832F6">
        <w:rPr>
          <w:b/>
          <w:color w:val="000000" w:themeColor="text1"/>
        </w:rPr>
        <w:t>é</w:t>
      </w:r>
      <w:r w:rsidRPr="007832F6">
        <w:rPr>
          <w:b/>
          <w:color w:val="000000" w:themeColor="text1"/>
        </w:rPr>
        <w:t xml:space="preserve"> </w:t>
      </w:r>
      <w:r w:rsidR="003848D4" w:rsidRPr="007832F6">
        <w:rPr>
          <w:b/>
          <w:color w:val="000000" w:themeColor="text1"/>
        </w:rPr>
        <w:t>řešení</w:t>
      </w:r>
      <w:r w:rsidR="007E088E" w:rsidRPr="007832F6">
        <w:rPr>
          <w:color w:val="000000" w:themeColor="text1"/>
        </w:rPr>
        <w:t xml:space="preserve"> </w:t>
      </w:r>
      <w:r w:rsidR="00573047">
        <w:rPr>
          <w:color w:val="000000" w:themeColor="text1"/>
        </w:rPr>
        <w:t xml:space="preserve">MZI </w:t>
      </w:r>
      <w:r w:rsidR="007E088E" w:rsidRPr="007832F6">
        <w:rPr>
          <w:color w:val="000000" w:themeColor="text1"/>
        </w:rPr>
        <w:t>a opatření pro hospodaření s dešťovou vodou</w:t>
      </w:r>
      <w:r w:rsidR="00F057E9">
        <w:rPr>
          <w:color w:val="000000" w:themeColor="text1"/>
        </w:rPr>
        <w:t>:</w:t>
      </w:r>
      <w:r w:rsidR="00D732D8" w:rsidRPr="007832F6">
        <w:rPr>
          <w:color w:val="000000" w:themeColor="text1"/>
        </w:rPr>
        <w:t xml:space="preserve">  </w:t>
      </w:r>
    </w:p>
    <w:p w14:paraId="48114D79" w14:textId="77777777" w:rsidR="00F057E9" w:rsidRDefault="00A716C6" w:rsidP="00F057E9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057E9">
        <w:rPr>
          <w:color w:val="000000" w:themeColor="text1"/>
        </w:rPr>
        <w:t>úprav</w:t>
      </w:r>
      <w:r w:rsidR="00D732D8" w:rsidRPr="00F057E9">
        <w:rPr>
          <w:color w:val="000000" w:themeColor="text1"/>
        </w:rPr>
        <w:t>y</w:t>
      </w:r>
      <w:r w:rsidRPr="00F057E9">
        <w:rPr>
          <w:color w:val="000000" w:themeColor="text1"/>
        </w:rPr>
        <w:t xml:space="preserve"> stávající zeleně</w:t>
      </w:r>
      <w:r w:rsidR="00D732D8" w:rsidRPr="00F057E9">
        <w:rPr>
          <w:color w:val="000000" w:themeColor="text1"/>
        </w:rPr>
        <w:t xml:space="preserve">, </w:t>
      </w:r>
      <w:r w:rsidRPr="00F057E9">
        <w:rPr>
          <w:color w:val="000000" w:themeColor="text1"/>
        </w:rPr>
        <w:t>výsadb</w:t>
      </w:r>
      <w:r w:rsidR="00D732D8" w:rsidRPr="00F057E9">
        <w:rPr>
          <w:color w:val="000000" w:themeColor="text1"/>
        </w:rPr>
        <w:t>y</w:t>
      </w:r>
      <w:r w:rsidRPr="00F057E9">
        <w:rPr>
          <w:color w:val="000000" w:themeColor="text1"/>
        </w:rPr>
        <w:t xml:space="preserve"> nové zeleně</w:t>
      </w:r>
    </w:p>
    <w:p w14:paraId="7AA1626F" w14:textId="446084D5" w:rsidR="00F057E9" w:rsidRPr="00F057E9" w:rsidRDefault="00A716C6" w:rsidP="00F057E9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057E9">
        <w:rPr>
          <w:color w:val="000000" w:themeColor="text1"/>
        </w:rPr>
        <w:t>umístění vodních prvků</w:t>
      </w:r>
      <w:r w:rsidR="000E7B81" w:rsidRPr="00F057E9">
        <w:rPr>
          <w:color w:val="000000" w:themeColor="text1"/>
        </w:rPr>
        <w:t xml:space="preserve"> a řešení </w:t>
      </w:r>
      <w:r w:rsidR="008116EB">
        <w:rPr>
          <w:color w:val="000000" w:themeColor="text1"/>
        </w:rPr>
        <w:t>HDV</w:t>
      </w:r>
      <w:r w:rsidR="000E7B81" w:rsidRPr="00F057E9">
        <w:rPr>
          <w:color w:val="000000" w:themeColor="text1"/>
        </w:rPr>
        <w:t xml:space="preserve"> u existujících zastavěných a n</w:t>
      </w:r>
      <w:r w:rsidRPr="00F057E9">
        <w:rPr>
          <w:color w:val="000000" w:themeColor="text1"/>
        </w:rPr>
        <w:t>ezastavěných ploch</w:t>
      </w:r>
      <w:r w:rsidR="009F7FE1">
        <w:rPr>
          <w:color w:val="000000" w:themeColor="text1"/>
        </w:rPr>
        <w:t xml:space="preserve"> a povrchů</w:t>
      </w:r>
    </w:p>
    <w:p w14:paraId="400ADAF0" w14:textId="3332A3A8" w:rsidR="002628CF" w:rsidRPr="00F057E9" w:rsidRDefault="004A47E1" w:rsidP="00F057E9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057E9">
        <w:rPr>
          <w:color w:val="000000" w:themeColor="text1"/>
        </w:rPr>
        <w:lastRenderedPageBreak/>
        <w:t>napojení na stávající dopravní a technickou infrastrukturu</w:t>
      </w:r>
    </w:p>
    <w:p w14:paraId="4194386E" w14:textId="44D76A3E" w:rsidR="00D732D8" w:rsidRPr="00F057E9" w:rsidRDefault="0073168C" w:rsidP="007C5F07">
      <w:pPr>
        <w:pStyle w:val="Odstavecseseznamem"/>
        <w:numPr>
          <w:ilvl w:val="0"/>
          <w:numId w:val="45"/>
        </w:numPr>
        <w:rPr>
          <w:color w:val="000000" w:themeColor="text1"/>
        </w:rPr>
      </w:pPr>
      <w:r w:rsidRPr="00F057E9">
        <w:rPr>
          <w:color w:val="000000" w:themeColor="text1"/>
        </w:rPr>
        <w:t xml:space="preserve">řešení a </w:t>
      </w:r>
      <w:r w:rsidR="00A716C6" w:rsidRPr="00F057E9">
        <w:rPr>
          <w:color w:val="000000" w:themeColor="text1"/>
        </w:rPr>
        <w:t xml:space="preserve">rozmístění </w:t>
      </w:r>
      <w:r w:rsidR="00A716C6" w:rsidRPr="00F057E9">
        <w:rPr>
          <w:b/>
          <w:color w:val="000000" w:themeColor="text1"/>
        </w:rPr>
        <w:t>doprovodné infrastruktury</w:t>
      </w:r>
      <w:r w:rsidR="00A716C6" w:rsidRPr="00F057E9">
        <w:rPr>
          <w:color w:val="000000" w:themeColor="text1"/>
        </w:rPr>
        <w:t xml:space="preserve"> pro zvýšení atraktivity pro trávení volného času a orientaci v řešeném území</w:t>
      </w:r>
      <w:r w:rsidR="002A23AC" w:rsidRPr="00F057E9">
        <w:rPr>
          <w:color w:val="000000" w:themeColor="text1"/>
        </w:rPr>
        <w:t>, zejména</w:t>
      </w:r>
      <w:r w:rsidR="00D732D8" w:rsidRPr="00F057E9">
        <w:rPr>
          <w:color w:val="000000" w:themeColor="text1"/>
        </w:rPr>
        <w:t xml:space="preserve">: </w:t>
      </w:r>
    </w:p>
    <w:p w14:paraId="102FC6DB" w14:textId="36DAA904" w:rsidR="00D732D8" w:rsidRDefault="00A716C6" w:rsidP="00E7474B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66A07">
        <w:rPr>
          <w:color w:val="000000" w:themeColor="text1"/>
        </w:rPr>
        <w:t>lavičky</w:t>
      </w:r>
      <w:r w:rsidR="00D732D8">
        <w:rPr>
          <w:color w:val="000000" w:themeColor="text1"/>
        </w:rPr>
        <w:t xml:space="preserve"> a další mobiliář</w:t>
      </w:r>
      <w:r w:rsidRPr="00F66A07">
        <w:rPr>
          <w:color w:val="000000" w:themeColor="text1"/>
        </w:rPr>
        <w:t>, značení cest a míst, místo pro grilování atp.</w:t>
      </w:r>
    </w:p>
    <w:p w14:paraId="48FDA2F4" w14:textId="7EAF9B22" w:rsidR="002A23AC" w:rsidRPr="00F057E9" w:rsidRDefault="00F66A07" w:rsidP="007C5F07">
      <w:pPr>
        <w:pStyle w:val="Odstavecseseznamem"/>
        <w:numPr>
          <w:ilvl w:val="0"/>
          <w:numId w:val="45"/>
        </w:numPr>
        <w:rPr>
          <w:color w:val="000000" w:themeColor="text1"/>
        </w:rPr>
      </w:pPr>
      <w:r w:rsidRPr="00F057E9">
        <w:rPr>
          <w:color w:val="000000" w:themeColor="text1"/>
        </w:rPr>
        <w:t>reviz</w:t>
      </w:r>
      <w:r w:rsidR="00375FB6">
        <w:rPr>
          <w:color w:val="000000" w:themeColor="text1"/>
        </w:rPr>
        <w:t>e</w:t>
      </w:r>
      <w:r w:rsidRPr="00F057E9">
        <w:rPr>
          <w:color w:val="000000" w:themeColor="text1"/>
        </w:rPr>
        <w:t xml:space="preserve"> stávajících a </w:t>
      </w:r>
      <w:r w:rsidR="00A716C6" w:rsidRPr="00F057E9">
        <w:rPr>
          <w:color w:val="000000" w:themeColor="text1"/>
        </w:rPr>
        <w:t xml:space="preserve">návrh rozmístění </w:t>
      </w:r>
      <w:r w:rsidR="00A716C6" w:rsidRPr="007C5F07">
        <w:rPr>
          <w:color w:val="000000" w:themeColor="text1"/>
        </w:rPr>
        <w:t>nových cestních sítí a infrastruktury</w:t>
      </w:r>
      <w:r w:rsidR="00A716C6" w:rsidRPr="00F057E9">
        <w:rPr>
          <w:color w:val="000000" w:themeColor="text1"/>
        </w:rPr>
        <w:t xml:space="preserve"> v souladu s Plánem mobility </w:t>
      </w:r>
      <w:r w:rsidR="00B21A0F" w:rsidRPr="00F057E9">
        <w:rPr>
          <w:color w:val="000000" w:themeColor="text1"/>
        </w:rPr>
        <w:t>UJEP</w:t>
      </w:r>
      <w:r w:rsidR="002A23AC" w:rsidRPr="00F057E9">
        <w:rPr>
          <w:color w:val="000000" w:themeColor="text1"/>
        </w:rPr>
        <w:t xml:space="preserve">, </w:t>
      </w:r>
      <w:r w:rsidR="00B21A0F" w:rsidRPr="00F057E9">
        <w:rPr>
          <w:color w:val="000000" w:themeColor="text1"/>
        </w:rPr>
        <w:t>zejména</w:t>
      </w:r>
      <w:r w:rsidR="002A23AC" w:rsidRPr="00F057E9">
        <w:rPr>
          <w:color w:val="000000" w:themeColor="text1"/>
        </w:rPr>
        <w:t>:</w:t>
      </w:r>
    </w:p>
    <w:p w14:paraId="41953CF3" w14:textId="77777777" w:rsidR="002A23AC" w:rsidRDefault="00A716C6" w:rsidP="00E7474B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17ABE">
        <w:rPr>
          <w:color w:val="000000" w:themeColor="text1"/>
        </w:rPr>
        <w:t xml:space="preserve"> návrh tras, povrchů a objektů pro HDV v návaznosti na plochy parkovišť atp.,</w:t>
      </w:r>
    </w:p>
    <w:p w14:paraId="6BE2F9E7" w14:textId="1206230F" w:rsidR="002A23AC" w:rsidRDefault="00A716C6" w:rsidP="00E7474B">
      <w:pPr>
        <w:pStyle w:val="Odstavecseseznamem"/>
        <w:numPr>
          <w:ilvl w:val="1"/>
          <w:numId w:val="29"/>
        </w:numPr>
        <w:rPr>
          <w:color w:val="000000" w:themeColor="text1"/>
        </w:rPr>
      </w:pPr>
      <w:r w:rsidRPr="00F17ABE">
        <w:rPr>
          <w:color w:val="000000" w:themeColor="text1"/>
        </w:rPr>
        <w:t xml:space="preserve">rozmístění sčítačů chodců a cyklistů, cykloboxů </w:t>
      </w:r>
    </w:p>
    <w:p w14:paraId="1213019C" w14:textId="77777777" w:rsidR="00795399" w:rsidRDefault="00795399" w:rsidP="00E7474B">
      <w:pPr>
        <w:pStyle w:val="Odstavecseseznamem"/>
        <w:numPr>
          <w:ilvl w:val="1"/>
          <w:numId w:val="29"/>
        </w:numPr>
        <w:rPr>
          <w:color w:val="000000" w:themeColor="text1"/>
        </w:rPr>
      </w:pPr>
      <w:r>
        <w:rPr>
          <w:color w:val="000000" w:themeColor="text1"/>
        </w:rPr>
        <w:t>napojení na stávající dopravní a technickou infrastrukturu</w:t>
      </w:r>
    </w:p>
    <w:p w14:paraId="394B90DE" w14:textId="5D094625" w:rsidR="00E7474B" w:rsidRDefault="00A917EE" w:rsidP="007C5F07">
      <w:pPr>
        <w:pStyle w:val="Odstavecseseznamem"/>
        <w:numPr>
          <w:ilvl w:val="0"/>
          <w:numId w:val="45"/>
        </w:numPr>
        <w:rPr>
          <w:color w:val="000000" w:themeColor="text1"/>
        </w:rPr>
      </w:pPr>
      <w:r>
        <w:rPr>
          <w:color w:val="000000" w:themeColor="text1"/>
        </w:rPr>
        <w:t xml:space="preserve">popis a vyčíslení </w:t>
      </w:r>
      <w:r w:rsidR="00A716C6" w:rsidRPr="00E7474B">
        <w:rPr>
          <w:color w:val="000000" w:themeColor="text1"/>
        </w:rPr>
        <w:t>předpokládan</w:t>
      </w:r>
      <w:r>
        <w:rPr>
          <w:color w:val="000000" w:themeColor="text1"/>
        </w:rPr>
        <w:t>ých</w:t>
      </w:r>
      <w:r w:rsidR="00A716C6" w:rsidRPr="00E7474B">
        <w:rPr>
          <w:color w:val="000000" w:themeColor="text1"/>
        </w:rPr>
        <w:t xml:space="preserve"> </w:t>
      </w:r>
      <w:r w:rsidR="00A716C6" w:rsidRPr="00FB6AC0">
        <w:rPr>
          <w:b/>
          <w:color w:val="000000" w:themeColor="text1"/>
        </w:rPr>
        <w:t>investiční n</w:t>
      </w:r>
      <w:r w:rsidR="00A716C6" w:rsidRPr="00E7474B">
        <w:rPr>
          <w:b/>
          <w:color w:val="000000" w:themeColor="text1"/>
        </w:rPr>
        <w:t>áklad</w:t>
      </w:r>
      <w:r>
        <w:rPr>
          <w:b/>
          <w:color w:val="000000" w:themeColor="text1"/>
        </w:rPr>
        <w:t>ů</w:t>
      </w:r>
      <w:r w:rsidR="00A716C6" w:rsidRPr="00E7474B">
        <w:rPr>
          <w:color w:val="000000" w:themeColor="text1"/>
        </w:rPr>
        <w:t xml:space="preserve"> a </w:t>
      </w:r>
      <w:r w:rsidR="00A716C6" w:rsidRPr="00FB6AC0">
        <w:rPr>
          <w:b/>
          <w:color w:val="000000" w:themeColor="text1"/>
        </w:rPr>
        <w:t>náklad</w:t>
      </w:r>
      <w:r>
        <w:rPr>
          <w:b/>
          <w:color w:val="000000" w:themeColor="text1"/>
        </w:rPr>
        <w:t>ů</w:t>
      </w:r>
      <w:r w:rsidR="00A716C6" w:rsidRPr="00FB6AC0">
        <w:rPr>
          <w:b/>
          <w:color w:val="000000" w:themeColor="text1"/>
        </w:rPr>
        <w:t xml:space="preserve"> na</w:t>
      </w:r>
      <w:r w:rsidR="00FB6AC0">
        <w:rPr>
          <w:b/>
          <w:color w:val="000000" w:themeColor="text1"/>
        </w:rPr>
        <w:t xml:space="preserve"> provoz a</w:t>
      </w:r>
      <w:r w:rsidR="00A716C6" w:rsidRPr="00FB6AC0">
        <w:rPr>
          <w:b/>
          <w:color w:val="000000" w:themeColor="text1"/>
        </w:rPr>
        <w:t xml:space="preserve"> údržbu</w:t>
      </w:r>
      <w:r w:rsidR="00A716C6" w:rsidRPr="00E7474B">
        <w:rPr>
          <w:color w:val="000000" w:themeColor="text1"/>
        </w:rPr>
        <w:t xml:space="preserve"> opatření pro navržená </w:t>
      </w:r>
      <w:r w:rsidR="00F17ABE" w:rsidRPr="00E7474B">
        <w:rPr>
          <w:color w:val="000000" w:themeColor="text1"/>
        </w:rPr>
        <w:t>řešení</w:t>
      </w:r>
      <w:r w:rsidR="00A716C6" w:rsidRPr="00E7474B">
        <w:rPr>
          <w:color w:val="000000" w:themeColor="text1"/>
        </w:rPr>
        <w:t>,</w:t>
      </w:r>
    </w:p>
    <w:p w14:paraId="7817BE4C" w14:textId="7275034D" w:rsidR="00E7474B" w:rsidRDefault="00A716C6" w:rsidP="007C5F07">
      <w:pPr>
        <w:pStyle w:val="Odstavecseseznamem"/>
        <w:numPr>
          <w:ilvl w:val="0"/>
          <w:numId w:val="45"/>
        </w:numPr>
        <w:rPr>
          <w:color w:val="000000" w:themeColor="text1"/>
        </w:rPr>
      </w:pPr>
      <w:r w:rsidRPr="00E7474B">
        <w:rPr>
          <w:color w:val="000000" w:themeColor="text1"/>
        </w:rPr>
        <w:t xml:space="preserve">návrh </w:t>
      </w:r>
      <w:r w:rsidRPr="00E7474B">
        <w:rPr>
          <w:b/>
          <w:color w:val="000000" w:themeColor="text1"/>
        </w:rPr>
        <w:t>prioritizace</w:t>
      </w:r>
      <w:r w:rsidRPr="00E7474B">
        <w:rPr>
          <w:color w:val="000000" w:themeColor="text1"/>
        </w:rPr>
        <w:t xml:space="preserve"> opatření s ohledem na jejich předpokládanou postupnou realizaci (návrh souslednosti opatření zohledňující klíčovost opatření pro řešené území)</w:t>
      </w:r>
      <w:r w:rsidR="000B7BD0">
        <w:rPr>
          <w:color w:val="000000" w:themeColor="text1"/>
        </w:rPr>
        <w:t>.</w:t>
      </w:r>
    </w:p>
    <w:sectPr w:rsidR="00E7474B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619CE" w14:textId="77777777" w:rsidR="00134C49" w:rsidRDefault="00134C49">
      <w:pPr>
        <w:spacing w:after="0" w:line="240" w:lineRule="auto"/>
      </w:pPr>
      <w:r>
        <w:separator/>
      </w:r>
    </w:p>
  </w:endnote>
  <w:endnote w:type="continuationSeparator" w:id="0">
    <w:p w14:paraId="29A5BE23" w14:textId="77777777" w:rsidR="00134C49" w:rsidRDefault="0013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118247"/>
      <w:docPartObj>
        <w:docPartGallery w:val="Page Numbers (Bottom of Page)"/>
        <w:docPartUnique/>
      </w:docPartObj>
    </w:sdtPr>
    <w:sdtEndPr/>
    <w:sdtContent>
      <w:p w14:paraId="38BC0090" w14:textId="77777777" w:rsidR="00603160" w:rsidRDefault="0006751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522">
          <w:rPr>
            <w:noProof/>
          </w:rPr>
          <w:t>4</w:t>
        </w:r>
        <w:r>
          <w:fldChar w:fldCharType="end"/>
        </w:r>
      </w:p>
    </w:sdtContent>
  </w:sdt>
  <w:p w14:paraId="1F6E544E" w14:textId="77777777" w:rsidR="00E12834" w:rsidRDefault="00C575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5946C" w14:textId="77777777" w:rsidR="00134C49" w:rsidRDefault="00134C49">
      <w:pPr>
        <w:spacing w:after="0" w:line="240" w:lineRule="auto"/>
      </w:pPr>
      <w:r>
        <w:separator/>
      </w:r>
    </w:p>
  </w:footnote>
  <w:footnote w:type="continuationSeparator" w:id="0">
    <w:p w14:paraId="36A5F4E8" w14:textId="77777777" w:rsidR="00134C49" w:rsidRDefault="00134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7CE0C" w14:textId="7359A6FE" w:rsidR="00E12834" w:rsidRDefault="00C5752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77C4"/>
    <w:multiLevelType w:val="hybridMultilevel"/>
    <w:tmpl w:val="758AD4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2B94"/>
    <w:multiLevelType w:val="hybridMultilevel"/>
    <w:tmpl w:val="A516C6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23EB"/>
    <w:multiLevelType w:val="hybridMultilevel"/>
    <w:tmpl w:val="3D763484"/>
    <w:lvl w:ilvl="0" w:tplc="387AF6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EC49E5"/>
    <w:multiLevelType w:val="hybridMultilevel"/>
    <w:tmpl w:val="2FF051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F7E67"/>
    <w:multiLevelType w:val="hybridMultilevel"/>
    <w:tmpl w:val="326A71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85B4C"/>
    <w:multiLevelType w:val="hybridMultilevel"/>
    <w:tmpl w:val="628637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55F24"/>
    <w:multiLevelType w:val="hybridMultilevel"/>
    <w:tmpl w:val="86141B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DF8"/>
    <w:multiLevelType w:val="hybridMultilevel"/>
    <w:tmpl w:val="75E2BA6A"/>
    <w:lvl w:ilvl="0" w:tplc="85F201D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580BE2"/>
    <w:multiLevelType w:val="hybridMultilevel"/>
    <w:tmpl w:val="429A7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5D8"/>
    <w:multiLevelType w:val="hybridMultilevel"/>
    <w:tmpl w:val="B8226AF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E7346"/>
    <w:multiLevelType w:val="hybridMultilevel"/>
    <w:tmpl w:val="B79422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A5830"/>
    <w:multiLevelType w:val="hybridMultilevel"/>
    <w:tmpl w:val="1A082D34"/>
    <w:lvl w:ilvl="0" w:tplc="A112A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A2BCC"/>
    <w:multiLevelType w:val="hybridMultilevel"/>
    <w:tmpl w:val="C0227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C7BF6"/>
    <w:multiLevelType w:val="multilevel"/>
    <w:tmpl w:val="D3FADC6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C900858"/>
    <w:multiLevelType w:val="hybridMultilevel"/>
    <w:tmpl w:val="05F0347A"/>
    <w:lvl w:ilvl="0" w:tplc="78EECD2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B0DDA"/>
    <w:multiLevelType w:val="hybridMultilevel"/>
    <w:tmpl w:val="3EF8210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174582"/>
    <w:multiLevelType w:val="hybridMultilevel"/>
    <w:tmpl w:val="967CB6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B6157"/>
    <w:multiLevelType w:val="hybridMultilevel"/>
    <w:tmpl w:val="2E3C1560"/>
    <w:lvl w:ilvl="0" w:tplc="080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52821420"/>
    <w:multiLevelType w:val="hybridMultilevel"/>
    <w:tmpl w:val="7F6A6DEA"/>
    <w:lvl w:ilvl="0" w:tplc="6FEE7E2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B7A78"/>
    <w:multiLevelType w:val="hybridMultilevel"/>
    <w:tmpl w:val="E9867946"/>
    <w:lvl w:ilvl="0" w:tplc="93FA858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15B8D"/>
    <w:multiLevelType w:val="multilevel"/>
    <w:tmpl w:val="48BCD3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49E272D"/>
    <w:multiLevelType w:val="hybridMultilevel"/>
    <w:tmpl w:val="4C4C77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1468B"/>
    <w:multiLevelType w:val="hybridMultilevel"/>
    <w:tmpl w:val="1AEE8D5A"/>
    <w:lvl w:ilvl="0" w:tplc="93FA858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84A47"/>
    <w:multiLevelType w:val="hybridMultilevel"/>
    <w:tmpl w:val="9C94860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20"/>
  </w:num>
  <w:num w:numId="27">
    <w:abstractNumId w:val="8"/>
  </w:num>
  <w:num w:numId="28">
    <w:abstractNumId w:val="3"/>
  </w:num>
  <w:num w:numId="29">
    <w:abstractNumId w:val="19"/>
  </w:num>
  <w:num w:numId="30">
    <w:abstractNumId w:val="14"/>
  </w:num>
  <w:num w:numId="31">
    <w:abstractNumId w:val="2"/>
  </w:num>
  <w:num w:numId="32">
    <w:abstractNumId w:val="7"/>
  </w:num>
  <w:num w:numId="33">
    <w:abstractNumId w:val="22"/>
  </w:num>
  <w:num w:numId="34">
    <w:abstractNumId w:val="0"/>
  </w:num>
  <w:num w:numId="35">
    <w:abstractNumId w:val="17"/>
  </w:num>
  <w:num w:numId="36">
    <w:abstractNumId w:val="18"/>
  </w:num>
  <w:num w:numId="37">
    <w:abstractNumId w:val="11"/>
  </w:num>
  <w:num w:numId="38">
    <w:abstractNumId w:val="15"/>
  </w:num>
  <w:num w:numId="39">
    <w:abstractNumId w:val="9"/>
  </w:num>
  <w:num w:numId="40">
    <w:abstractNumId w:val="23"/>
  </w:num>
  <w:num w:numId="41">
    <w:abstractNumId w:val="6"/>
  </w:num>
  <w:num w:numId="42">
    <w:abstractNumId w:val="1"/>
  </w:num>
  <w:num w:numId="43">
    <w:abstractNumId w:val="12"/>
  </w:num>
  <w:num w:numId="44">
    <w:abstractNumId w:val="4"/>
  </w:num>
  <w:num w:numId="45">
    <w:abstractNumId w:val="10"/>
  </w:num>
  <w:num w:numId="46">
    <w:abstractNumId w:val="5"/>
  </w:num>
  <w:num w:numId="47">
    <w:abstractNumId w:val="21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6C6"/>
    <w:rsid w:val="000067EA"/>
    <w:rsid w:val="0003365B"/>
    <w:rsid w:val="00033B83"/>
    <w:rsid w:val="00034122"/>
    <w:rsid w:val="00037A79"/>
    <w:rsid w:val="00040A13"/>
    <w:rsid w:val="0004758F"/>
    <w:rsid w:val="00067510"/>
    <w:rsid w:val="00075A9A"/>
    <w:rsid w:val="0008017B"/>
    <w:rsid w:val="00082C18"/>
    <w:rsid w:val="0009308B"/>
    <w:rsid w:val="00093FD4"/>
    <w:rsid w:val="000A1032"/>
    <w:rsid w:val="000A2B8A"/>
    <w:rsid w:val="000B1F80"/>
    <w:rsid w:val="000B7BD0"/>
    <w:rsid w:val="000C18E2"/>
    <w:rsid w:val="000C46E5"/>
    <w:rsid w:val="000E7B81"/>
    <w:rsid w:val="000F03D5"/>
    <w:rsid w:val="000F5B7F"/>
    <w:rsid w:val="00102D13"/>
    <w:rsid w:val="00110712"/>
    <w:rsid w:val="00113F5A"/>
    <w:rsid w:val="00115482"/>
    <w:rsid w:val="00120525"/>
    <w:rsid w:val="001279AA"/>
    <w:rsid w:val="00134C49"/>
    <w:rsid w:val="00137B79"/>
    <w:rsid w:val="00171FE9"/>
    <w:rsid w:val="00186DA5"/>
    <w:rsid w:val="00187107"/>
    <w:rsid w:val="001A15B9"/>
    <w:rsid w:val="001A6DB1"/>
    <w:rsid w:val="001B1084"/>
    <w:rsid w:val="001C4171"/>
    <w:rsid w:val="00204F66"/>
    <w:rsid w:val="00213E80"/>
    <w:rsid w:val="00220E18"/>
    <w:rsid w:val="00230907"/>
    <w:rsid w:val="00235AEE"/>
    <w:rsid w:val="002444B9"/>
    <w:rsid w:val="00252A26"/>
    <w:rsid w:val="00253962"/>
    <w:rsid w:val="002544FC"/>
    <w:rsid w:val="002628CF"/>
    <w:rsid w:val="00276302"/>
    <w:rsid w:val="00277385"/>
    <w:rsid w:val="00277FE4"/>
    <w:rsid w:val="002A23AC"/>
    <w:rsid w:val="002A27FE"/>
    <w:rsid w:val="002B2A90"/>
    <w:rsid w:val="002C51D0"/>
    <w:rsid w:val="002E6C48"/>
    <w:rsid w:val="0030068F"/>
    <w:rsid w:val="00301942"/>
    <w:rsid w:val="0030671A"/>
    <w:rsid w:val="00315FFC"/>
    <w:rsid w:val="00316B8D"/>
    <w:rsid w:val="00323424"/>
    <w:rsid w:val="0032571A"/>
    <w:rsid w:val="00335AF6"/>
    <w:rsid w:val="00343F6E"/>
    <w:rsid w:val="0036151E"/>
    <w:rsid w:val="003616AB"/>
    <w:rsid w:val="00361C3A"/>
    <w:rsid w:val="00362B18"/>
    <w:rsid w:val="00364127"/>
    <w:rsid w:val="00364EA0"/>
    <w:rsid w:val="00367C50"/>
    <w:rsid w:val="0037236E"/>
    <w:rsid w:val="00375FB6"/>
    <w:rsid w:val="0038090C"/>
    <w:rsid w:val="00383EFB"/>
    <w:rsid w:val="00384736"/>
    <w:rsid w:val="003848D4"/>
    <w:rsid w:val="003A5E1A"/>
    <w:rsid w:val="003C755B"/>
    <w:rsid w:val="003E2893"/>
    <w:rsid w:val="003F031B"/>
    <w:rsid w:val="00401C2D"/>
    <w:rsid w:val="00440730"/>
    <w:rsid w:val="00456D44"/>
    <w:rsid w:val="00470C0C"/>
    <w:rsid w:val="004A40F8"/>
    <w:rsid w:val="004A47E1"/>
    <w:rsid w:val="004A7E11"/>
    <w:rsid w:val="004B674C"/>
    <w:rsid w:val="004F187D"/>
    <w:rsid w:val="004F60FD"/>
    <w:rsid w:val="004F68DF"/>
    <w:rsid w:val="00512DBB"/>
    <w:rsid w:val="00525059"/>
    <w:rsid w:val="00535DCB"/>
    <w:rsid w:val="005371C4"/>
    <w:rsid w:val="005541AE"/>
    <w:rsid w:val="00555F7C"/>
    <w:rsid w:val="00567D33"/>
    <w:rsid w:val="00573047"/>
    <w:rsid w:val="005854BC"/>
    <w:rsid w:val="005905A7"/>
    <w:rsid w:val="005A4C57"/>
    <w:rsid w:val="005A55FF"/>
    <w:rsid w:val="005B213F"/>
    <w:rsid w:val="005D0204"/>
    <w:rsid w:val="005E470E"/>
    <w:rsid w:val="005E64AE"/>
    <w:rsid w:val="005E66E8"/>
    <w:rsid w:val="00600EB2"/>
    <w:rsid w:val="00614269"/>
    <w:rsid w:val="0062627B"/>
    <w:rsid w:val="006265F4"/>
    <w:rsid w:val="006329DE"/>
    <w:rsid w:val="00637089"/>
    <w:rsid w:val="00641D6F"/>
    <w:rsid w:val="00645A9B"/>
    <w:rsid w:val="006713BE"/>
    <w:rsid w:val="00672634"/>
    <w:rsid w:val="00673517"/>
    <w:rsid w:val="00691414"/>
    <w:rsid w:val="00692EE9"/>
    <w:rsid w:val="006A5C44"/>
    <w:rsid w:val="006A7F0E"/>
    <w:rsid w:val="006B019B"/>
    <w:rsid w:val="006C6C45"/>
    <w:rsid w:val="006E64E5"/>
    <w:rsid w:val="007311AF"/>
    <w:rsid w:val="0073168C"/>
    <w:rsid w:val="00742EC6"/>
    <w:rsid w:val="007441B8"/>
    <w:rsid w:val="007512FB"/>
    <w:rsid w:val="00751D40"/>
    <w:rsid w:val="00753605"/>
    <w:rsid w:val="00764588"/>
    <w:rsid w:val="00764DB1"/>
    <w:rsid w:val="00767721"/>
    <w:rsid w:val="00770FA0"/>
    <w:rsid w:val="007832F6"/>
    <w:rsid w:val="00795399"/>
    <w:rsid w:val="00795CC5"/>
    <w:rsid w:val="0079667C"/>
    <w:rsid w:val="007A0D2D"/>
    <w:rsid w:val="007A54C3"/>
    <w:rsid w:val="007A58EC"/>
    <w:rsid w:val="007B4B06"/>
    <w:rsid w:val="007B5D31"/>
    <w:rsid w:val="007C5F07"/>
    <w:rsid w:val="007E088E"/>
    <w:rsid w:val="007F07AD"/>
    <w:rsid w:val="008011F3"/>
    <w:rsid w:val="00804306"/>
    <w:rsid w:val="00804532"/>
    <w:rsid w:val="00810BD6"/>
    <w:rsid w:val="008116EB"/>
    <w:rsid w:val="008126D7"/>
    <w:rsid w:val="008422A9"/>
    <w:rsid w:val="00847555"/>
    <w:rsid w:val="00851F48"/>
    <w:rsid w:val="00862C2D"/>
    <w:rsid w:val="00870794"/>
    <w:rsid w:val="00873405"/>
    <w:rsid w:val="00876257"/>
    <w:rsid w:val="008954E5"/>
    <w:rsid w:val="008A0B8B"/>
    <w:rsid w:val="008A0ED6"/>
    <w:rsid w:val="008A6BA6"/>
    <w:rsid w:val="008C032F"/>
    <w:rsid w:val="008C0F60"/>
    <w:rsid w:val="008C72BD"/>
    <w:rsid w:val="008D26C5"/>
    <w:rsid w:val="008E43B8"/>
    <w:rsid w:val="008F1F6A"/>
    <w:rsid w:val="008F32B0"/>
    <w:rsid w:val="008F3F67"/>
    <w:rsid w:val="0090304A"/>
    <w:rsid w:val="00905467"/>
    <w:rsid w:val="00920878"/>
    <w:rsid w:val="0092621C"/>
    <w:rsid w:val="009312A7"/>
    <w:rsid w:val="00946CA7"/>
    <w:rsid w:val="0096412E"/>
    <w:rsid w:val="00973836"/>
    <w:rsid w:val="00973D47"/>
    <w:rsid w:val="00990148"/>
    <w:rsid w:val="009A0430"/>
    <w:rsid w:val="009A1F74"/>
    <w:rsid w:val="009A7034"/>
    <w:rsid w:val="009C53A5"/>
    <w:rsid w:val="009D2EBD"/>
    <w:rsid w:val="009D43E0"/>
    <w:rsid w:val="009D79F4"/>
    <w:rsid w:val="009E258D"/>
    <w:rsid w:val="009E39FE"/>
    <w:rsid w:val="009F7EAD"/>
    <w:rsid w:val="009F7FE1"/>
    <w:rsid w:val="00A33BCB"/>
    <w:rsid w:val="00A45D95"/>
    <w:rsid w:val="00A52AC3"/>
    <w:rsid w:val="00A556F5"/>
    <w:rsid w:val="00A55C62"/>
    <w:rsid w:val="00A716C6"/>
    <w:rsid w:val="00A7489A"/>
    <w:rsid w:val="00A820C5"/>
    <w:rsid w:val="00A8345E"/>
    <w:rsid w:val="00A917EE"/>
    <w:rsid w:val="00A91B76"/>
    <w:rsid w:val="00AA1AEC"/>
    <w:rsid w:val="00AA211D"/>
    <w:rsid w:val="00AB1A94"/>
    <w:rsid w:val="00AC2E8B"/>
    <w:rsid w:val="00AC53B2"/>
    <w:rsid w:val="00AD347A"/>
    <w:rsid w:val="00AD3D27"/>
    <w:rsid w:val="00AD6B31"/>
    <w:rsid w:val="00AE3E28"/>
    <w:rsid w:val="00AE45BA"/>
    <w:rsid w:val="00AF123F"/>
    <w:rsid w:val="00AF3858"/>
    <w:rsid w:val="00B03D10"/>
    <w:rsid w:val="00B044BC"/>
    <w:rsid w:val="00B10078"/>
    <w:rsid w:val="00B21A0F"/>
    <w:rsid w:val="00B22B29"/>
    <w:rsid w:val="00B37921"/>
    <w:rsid w:val="00B416B8"/>
    <w:rsid w:val="00B46B2F"/>
    <w:rsid w:val="00B66AA4"/>
    <w:rsid w:val="00B77DA3"/>
    <w:rsid w:val="00B80061"/>
    <w:rsid w:val="00B8253D"/>
    <w:rsid w:val="00B850F6"/>
    <w:rsid w:val="00BA04AF"/>
    <w:rsid w:val="00BA2ADF"/>
    <w:rsid w:val="00BA5F6A"/>
    <w:rsid w:val="00BB2F7D"/>
    <w:rsid w:val="00BB5B24"/>
    <w:rsid w:val="00BC0D50"/>
    <w:rsid w:val="00BC29FC"/>
    <w:rsid w:val="00BC7170"/>
    <w:rsid w:val="00BD5717"/>
    <w:rsid w:val="00BE10AD"/>
    <w:rsid w:val="00BF3CF0"/>
    <w:rsid w:val="00C033A6"/>
    <w:rsid w:val="00C1752C"/>
    <w:rsid w:val="00C20FB2"/>
    <w:rsid w:val="00C2251B"/>
    <w:rsid w:val="00C22D1B"/>
    <w:rsid w:val="00C34AC0"/>
    <w:rsid w:val="00C34E8F"/>
    <w:rsid w:val="00C42157"/>
    <w:rsid w:val="00C42258"/>
    <w:rsid w:val="00C443F0"/>
    <w:rsid w:val="00C55B15"/>
    <w:rsid w:val="00C57522"/>
    <w:rsid w:val="00C703E5"/>
    <w:rsid w:val="00C71A61"/>
    <w:rsid w:val="00CB3A89"/>
    <w:rsid w:val="00CC3CAD"/>
    <w:rsid w:val="00CC7D83"/>
    <w:rsid w:val="00CD7669"/>
    <w:rsid w:val="00CF2C62"/>
    <w:rsid w:val="00D41F7D"/>
    <w:rsid w:val="00D45BF4"/>
    <w:rsid w:val="00D45D0B"/>
    <w:rsid w:val="00D6035D"/>
    <w:rsid w:val="00D732D8"/>
    <w:rsid w:val="00D874A5"/>
    <w:rsid w:val="00D87886"/>
    <w:rsid w:val="00D97287"/>
    <w:rsid w:val="00D97708"/>
    <w:rsid w:val="00DA5468"/>
    <w:rsid w:val="00DB1B14"/>
    <w:rsid w:val="00DC7F7A"/>
    <w:rsid w:val="00DD36F2"/>
    <w:rsid w:val="00DD75A0"/>
    <w:rsid w:val="00DF23CB"/>
    <w:rsid w:val="00DF3491"/>
    <w:rsid w:val="00E21E06"/>
    <w:rsid w:val="00E257FE"/>
    <w:rsid w:val="00E25F4B"/>
    <w:rsid w:val="00E36E98"/>
    <w:rsid w:val="00E469F7"/>
    <w:rsid w:val="00E5624E"/>
    <w:rsid w:val="00E613AF"/>
    <w:rsid w:val="00E65759"/>
    <w:rsid w:val="00E71342"/>
    <w:rsid w:val="00E7474B"/>
    <w:rsid w:val="00E757B6"/>
    <w:rsid w:val="00E86452"/>
    <w:rsid w:val="00E871D2"/>
    <w:rsid w:val="00E87275"/>
    <w:rsid w:val="00E92190"/>
    <w:rsid w:val="00E94CEB"/>
    <w:rsid w:val="00EA0044"/>
    <w:rsid w:val="00EA152E"/>
    <w:rsid w:val="00EA615A"/>
    <w:rsid w:val="00EB0A91"/>
    <w:rsid w:val="00EB4590"/>
    <w:rsid w:val="00EC0EAF"/>
    <w:rsid w:val="00EC38CB"/>
    <w:rsid w:val="00ED1AC0"/>
    <w:rsid w:val="00ED655E"/>
    <w:rsid w:val="00EE21E6"/>
    <w:rsid w:val="00EF4104"/>
    <w:rsid w:val="00F057E9"/>
    <w:rsid w:val="00F060F3"/>
    <w:rsid w:val="00F06AD2"/>
    <w:rsid w:val="00F07C4A"/>
    <w:rsid w:val="00F17ABE"/>
    <w:rsid w:val="00F20C32"/>
    <w:rsid w:val="00F36B6F"/>
    <w:rsid w:val="00F424D4"/>
    <w:rsid w:val="00F5611F"/>
    <w:rsid w:val="00F6011E"/>
    <w:rsid w:val="00F6160D"/>
    <w:rsid w:val="00F66A07"/>
    <w:rsid w:val="00F736FB"/>
    <w:rsid w:val="00F82D0F"/>
    <w:rsid w:val="00FB4022"/>
    <w:rsid w:val="00FB6AC0"/>
    <w:rsid w:val="00FC3EA8"/>
    <w:rsid w:val="00FC5CF0"/>
    <w:rsid w:val="00FC5D2E"/>
    <w:rsid w:val="00FC7753"/>
    <w:rsid w:val="00FD4130"/>
    <w:rsid w:val="00FE1431"/>
    <w:rsid w:val="00FE207F"/>
    <w:rsid w:val="00FE330F"/>
    <w:rsid w:val="00FF5BAA"/>
    <w:rsid w:val="08298AE2"/>
    <w:rsid w:val="0B24D32E"/>
    <w:rsid w:val="0FC914E1"/>
    <w:rsid w:val="129D4F17"/>
    <w:rsid w:val="16E56613"/>
    <w:rsid w:val="1FF4C078"/>
    <w:rsid w:val="21C9BD0F"/>
    <w:rsid w:val="274303B0"/>
    <w:rsid w:val="27672DDD"/>
    <w:rsid w:val="2AEED35B"/>
    <w:rsid w:val="2B0414CC"/>
    <w:rsid w:val="2E8577DB"/>
    <w:rsid w:val="2FFCD43D"/>
    <w:rsid w:val="3BCCD7FE"/>
    <w:rsid w:val="3CBE054D"/>
    <w:rsid w:val="3F6DFD79"/>
    <w:rsid w:val="46156820"/>
    <w:rsid w:val="461E6590"/>
    <w:rsid w:val="473122A0"/>
    <w:rsid w:val="541A71F7"/>
    <w:rsid w:val="55D42FE9"/>
    <w:rsid w:val="5812DA3C"/>
    <w:rsid w:val="5BD1BE70"/>
    <w:rsid w:val="5E5619E0"/>
    <w:rsid w:val="67F4EA2E"/>
    <w:rsid w:val="6DA1F82B"/>
    <w:rsid w:val="75245609"/>
    <w:rsid w:val="7FB19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F083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16C6"/>
    <w:pPr>
      <w:spacing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A7034"/>
    <w:pPr>
      <w:keepNext/>
      <w:keepLines/>
      <w:numPr>
        <w:numId w:val="25"/>
      </w:numPr>
      <w:spacing w:before="240" w:after="240"/>
      <w:outlineLvl w:val="0"/>
    </w:pPr>
    <w:rPr>
      <w:rFonts w:eastAsiaTheme="majorEastAsia" w:cs="Times New Roman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72634"/>
    <w:pPr>
      <w:keepNext/>
      <w:keepLines/>
      <w:numPr>
        <w:ilvl w:val="1"/>
        <w:numId w:val="25"/>
      </w:numPr>
      <w:shd w:val="clear" w:color="auto" w:fill="FFFFFF" w:themeFill="background1"/>
      <w:spacing w:before="12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37921"/>
    <w:pPr>
      <w:keepNext/>
      <w:keepLines/>
      <w:numPr>
        <w:ilvl w:val="2"/>
        <w:numId w:val="25"/>
      </w:numPr>
      <w:spacing w:before="120" w:after="0"/>
      <w:outlineLvl w:val="2"/>
    </w:pPr>
    <w:rPr>
      <w:rFonts w:eastAsiaTheme="majorEastAsia" w:cs="Times New Roman"/>
      <w:b/>
      <w:bCs/>
      <w:lang w:val="en-GB"/>
    </w:rPr>
  </w:style>
  <w:style w:type="paragraph" w:styleId="Nadpis4">
    <w:name w:val="heading 4"/>
    <w:aliases w:val="Formát zdroje"/>
    <w:basedOn w:val="normln0"/>
    <w:next w:val="Normln"/>
    <w:link w:val="Nadpis4Char"/>
    <w:uiPriority w:val="9"/>
    <w:unhideWhenUsed/>
    <w:qFormat/>
    <w:rsid w:val="00B37921"/>
    <w:pPr>
      <w:spacing w:after="120"/>
      <w:ind w:left="425" w:hanging="425"/>
      <w:outlineLvl w:val="3"/>
    </w:pPr>
    <w:rPr>
      <w:rFonts w:cstheme="majorBidi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37921"/>
    <w:pPr>
      <w:keepNext/>
      <w:keepLines/>
      <w:numPr>
        <w:ilvl w:val="4"/>
        <w:numId w:val="2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37921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37921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37921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37921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neslovan">
    <w:name w:val="Nadpis nečíslovaný"/>
    <w:basedOn w:val="Normln"/>
    <w:link w:val="NadpisneslovanChar"/>
    <w:rsid w:val="00B37921"/>
    <w:pPr>
      <w:spacing w:after="0"/>
    </w:pPr>
    <w:rPr>
      <w:rFonts w:cs="Times New Roman"/>
      <w:b/>
      <w:bCs/>
      <w:sz w:val="28"/>
      <w:szCs w:val="28"/>
    </w:rPr>
  </w:style>
  <w:style w:type="character" w:customStyle="1" w:styleId="NadpisneslovanChar">
    <w:name w:val="Nadpis nečíslovaný Char"/>
    <w:basedOn w:val="Standardnpsmoodstavce"/>
    <w:link w:val="Nadpisneslovan"/>
    <w:rsid w:val="00B37921"/>
    <w:rPr>
      <w:rFonts w:ascii="Times New Roman" w:hAnsi="Times New Roman" w:cs="Times New Roman"/>
      <w:b/>
      <w:bCs/>
      <w:sz w:val="28"/>
      <w:szCs w:val="28"/>
    </w:rPr>
  </w:style>
  <w:style w:type="paragraph" w:customStyle="1" w:styleId="normln0">
    <w:name w:val="normální"/>
    <w:basedOn w:val="Normln"/>
    <w:link w:val="normlnChar"/>
    <w:rsid w:val="00B37921"/>
    <w:pPr>
      <w:spacing w:after="0"/>
    </w:pPr>
    <w:rPr>
      <w:rFonts w:cs="Times New Roman"/>
      <w:lang w:val="en-GB"/>
    </w:rPr>
  </w:style>
  <w:style w:type="character" w:customStyle="1" w:styleId="normlnChar">
    <w:name w:val="normální Char"/>
    <w:basedOn w:val="Standardnpsmoodstavce"/>
    <w:link w:val="normln0"/>
    <w:rsid w:val="00B37921"/>
    <w:rPr>
      <w:rFonts w:ascii="Times New Roman" w:hAnsi="Times New Roman" w:cs="Times New Roman"/>
      <w:sz w:val="24"/>
      <w:szCs w:val="24"/>
      <w:lang w:val="en-GB"/>
    </w:rPr>
  </w:style>
  <w:style w:type="paragraph" w:customStyle="1" w:styleId="zdroje">
    <w:name w:val="zdroje"/>
    <w:basedOn w:val="Nadpis4"/>
    <w:next w:val="normln0"/>
    <w:link w:val="zdrojeChar"/>
    <w:rsid w:val="00B37921"/>
    <w:rPr>
      <w:rFonts w:cs="Times New Roman"/>
    </w:rPr>
  </w:style>
  <w:style w:type="character" w:customStyle="1" w:styleId="zdrojeChar">
    <w:name w:val="zdroje Char"/>
    <w:basedOn w:val="Nadpis4Char"/>
    <w:link w:val="zdroje"/>
    <w:rsid w:val="00B37921"/>
    <w:rPr>
      <w:rFonts w:ascii="Times New Roman" w:hAnsi="Times New Roman" w:cs="Times New Roman"/>
      <w:sz w:val="24"/>
      <w:szCs w:val="24"/>
      <w:lang w:val="en-GB"/>
    </w:rPr>
  </w:style>
  <w:style w:type="character" w:customStyle="1" w:styleId="Nadpis4Char">
    <w:name w:val="Nadpis 4 Char"/>
    <w:aliases w:val="Formát zdroje Char"/>
    <w:basedOn w:val="Standardnpsmoodstavce"/>
    <w:link w:val="Nadpis4"/>
    <w:uiPriority w:val="9"/>
    <w:rsid w:val="00B37921"/>
    <w:rPr>
      <w:rFonts w:ascii="Times New Roman" w:hAnsi="Times New Roman" w:cstheme="majorBidi"/>
      <w:sz w:val="24"/>
      <w:szCs w:val="24"/>
      <w:lang w:val="en-GB"/>
    </w:rPr>
  </w:style>
  <w:style w:type="paragraph" w:customStyle="1" w:styleId="paragraph">
    <w:name w:val="paragraph"/>
    <w:basedOn w:val="Normln"/>
    <w:rsid w:val="00B37921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normaltextrun">
    <w:name w:val="normaltextrun"/>
    <w:basedOn w:val="Standardnpsmoodstavce"/>
    <w:rsid w:val="00B37921"/>
  </w:style>
  <w:style w:type="character" w:customStyle="1" w:styleId="eop">
    <w:name w:val="eop"/>
    <w:basedOn w:val="Standardnpsmoodstavce"/>
    <w:rsid w:val="00B37921"/>
  </w:style>
  <w:style w:type="character" w:customStyle="1" w:styleId="scxw154694688">
    <w:name w:val="scxw154694688"/>
    <w:basedOn w:val="Standardnpsmoodstavce"/>
    <w:rsid w:val="00B37921"/>
  </w:style>
  <w:style w:type="paragraph" w:customStyle="1" w:styleId="1Publications">
    <w:name w:val="1. Publications"/>
    <w:basedOn w:val="Nadpis2"/>
    <w:link w:val="1PublicationsChar"/>
    <w:rsid w:val="00B37921"/>
    <w:rPr>
      <w:rFonts w:cs="Times New Roman"/>
      <w:sz w:val="24"/>
    </w:rPr>
  </w:style>
  <w:style w:type="character" w:customStyle="1" w:styleId="1PublicationsChar">
    <w:name w:val="1. Publications Char"/>
    <w:basedOn w:val="Nadpis2Char"/>
    <w:link w:val="1Publications"/>
    <w:rsid w:val="00B37921"/>
    <w:rPr>
      <w:rFonts w:ascii="Times New Roman" w:eastAsiaTheme="majorEastAsia" w:hAnsi="Times New Roman" w:cs="Times New Roman"/>
      <w:b/>
      <w:bCs/>
      <w:color w:val="000000" w:themeColor="text1"/>
      <w:sz w:val="24"/>
      <w:szCs w:val="26"/>
      <w:shd w:val="clear" w:color="auto" w:fill="FFFFFF" w:themeFill="background1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672634"/>
    <w:rPr>
      <w:rFonts w:eastAsiaTheme="majorEastAsia" w:cstheme="majorBidi"/>
      <w:b/>
      <w:bCs/>
      <w:color w:val="000000" w:themeColor="text1"/>
      <w:sz w:val="26"/>
      <w:szCs w:val="26"/>
      <w:shd w:val="clear" w:color="auto" w:fill="FFFFFF" w:themeFill="background1"/>
    </w:rPr>
  </w:style>
  <w:style w:type="paragraph" w:customStyle="1" w:styleId="11Publications">
    <w:name w:val="1.1 Publications"/>
    <w:basedOn w:val="1Publications"/>
    <w:link w:val="11PublicationsChar"/>
    <w:rsid w:val="00B37921"/>
  </w:style>
  <w:style w:type="character" w:customStyle="1" w:styleId="11PublicationsChar">
    <w:name w:val="1.1 Publications Char"/>
    <w:basedOn w:val="1PublicationsChar"/>
    <w:link w:val="11Publications"/>
    <w:rsid w:val="00B37921"/>
    <w:rPr>
      <w:rFonts w:ascii="Times New Roman" w:eastAsiaTheme="majorEastAsia" w:hAnsi="Times New Roman" w:cs="Times New Roman"/>
      <w:b/>
      <w:bCs/>
      <w:color w:val="000000" w:themeColor="text1"/>
      <w:sz w:val="24"/>
      <w:szCs w:val="26"/>
      <w:shd w:val="clear" w:color="auto" w:fill="FFFFFF" w:themeFill="background1"/>
      <w:lang w:val="en-GB"/>
    </w:rPr>
  </w:style>
  <w:style w:type="paragraph" w:customStyle="1" w:styleId="111Publications">
    <w:name w:val="1.1.1 Publications"/>
    <w:basedOn w:val="11Publications"/>
    <w:link w:val="111PublicationsChar"/>
    <w:rsid w:val="00B37921"/>
  </w:style>
  <w:style w:type="character" w:customStyle="1" w:styleId="111PublicationsChar">
    <w:name w:val="1.1.1 Publications Char"/>
    <w:basedOn w:val="11PublicationsChar"/>
    <w:link w:val="111Publications"/>
    <w:rsid w:val="00B37921"/>
    <w:rPr>
      <w:rFonts w:ascii="Times New Roman" w:eastAsiaTheme="majorEastAsia" w:hAnsi="Times New Roman" w:cs="Times New Roman"/>
      <w:b/>
      <w:bCs/>
      <w:color w:val="000000" w:themeColor="text1"/>
      <w:sz w:val="24"/>
      <w:szCs w:val="26"/>
      <w:shd w:val="clear" w:color="auto" w:fill="FFFFFF" w:themeFill="background1"/>
      <w:lang w:val="en-GB"/>
    </w:rPr>
  </w:style>
  <w:style w:type="table" w:customStyle="1" w:styleId="TableNormal">
    <w:name w:val="Table Normal"/>
    <w:uiPriority w:val="2"/>
    <w:semiHidden/>
    <w:unhideWhenUsed/>
    <w:qFormat/>
    <w:rsid w:val="00B379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rsid w:val="00B3792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paragraph" w:customStyle="1" w:styleId="MDPI51figurecaption">
    <w:name w:val="MDPI_5.1_figure_caption"/>
    <w:rsid w:val="00B37921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31text">
    <w:name w:val="MDPI_3.1_text"/>
    <w:rsid w:val="00B37921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tablecaption">
    <w:name w:val="MDPI_4.1_table_caption"/>
    <w:rsid w:val="00B37921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character" w:customStyle="1" w:styleId="anchor-text">
    <w:name w:val="anchor-text"/>
    <w:basedOn w:val="Standardnpsmoodstavce"/>
    <w:rsid w:val="00B37921"/>
  </w:style>
  <w:style w:type="paragraph" w:customStyle="1" w:styleId="react-xocs-list-item">
    <w:name w:val="react-xocs-list-item"/>
    <w:basedOn w:val="Normln"/>
    <w:rsid w:val="00B37921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list-label">
    <w:name w:val="list-label"/>
    <w:basedOn w:val="Standardnpsmoodstavce"/>
    <w:rsid w:val="00B37921"/>
  </w:style>
  <w:style w:type="table" w:customStyle="1" w:styleId="Mkatabulky1">
    <w:name w:val="Mřížka tabulky1"/>
    <w:basedOn w:val="Normlntabulka"/>
    <w:next w:val="Mkatabulky"/>
    <w:uiPriority w:val="39"/>
    <w:rsid w:val="00B3792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B37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B3792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B3792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A7034"/>
    <w:rPr>
      <w:rFonts w:eastAsiaTheme="majorEastAsia" w:cs="Times New Roman"/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37921"/>
    <w:rPr>
      <w:rFonts w:ascii="Times New Roman" w:eastAsiaTheme="majorEastAsia" w:hAnsi="Times New Roman" w:cs="Times New Roman"/>
      <w:b/>
      <w:bCs/>
      <w:sz w:val="24"/>
      <w:szCs w:val="24"/>
      <w:lang w:val="en-GB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37921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37921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37921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3792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3792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1">
    <w:name w:val="toc 1"/>
    <w:basedOn w:val="Normln"/>
    <w:next w:val="Normln"/>
    <w:autoRedefine/>
    <w:uiPriority w:val="39"/>
    <w:unhideWhenUsed/>
    <w:rsid w:val="00B37921"/>
    <w:pPr>
      <w:tabs>
        <w:tab w:val="left" w:pos="442"/>
        <w:tab w:val="right" w:leader="dot" w:pos="9060"/>
      </w:tabs>
      <w:spacing w:after="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B37921"/>
    <w:pPr>
      <w:spacing w:after="0"/>
      <w:ind w:left="221"/>
    </w:pPr>
  </w:style>
  <w:style w:type="paragraph" w:styleId="Obsah3">
    <w:name w:val="toc 3"/>
    <w:basedOn w:val="Normln"/>
    <w:next w:val="Normln"/>
    <w:autoRedefine/>
    <w:uiPriority w:val="39"/>
    <w:unhideWhenUsed/>
    <w:rsid w:val="00B37921"/>
    <w:pPr>
      <w:spacing w:after="0"/>
      <w:ind w:left="442"/>
    </w:pPr>
  </w:style>
  <w:style w:type="paragraph" w:styleId="Obsah4">
    <w:name w:val="toc 4"/>
    <w:basedOn w:val="Normln"/>
    <w:next w:val="Normln"/>
    <w:autoRedefine/>
    <w:uiPriority w:val="39"/>
    <w:unhideWhenUsed/>
    <w:rsid w:val="00B37921"/>
    <w:pPr>
      <w:spacing w:after="100"/>
      <w:ind w:left="660"/>
    </w:pPr>
    <w:rPr>
      <w:rFonts w:eastAsiaTheme="minorEastAsia"/>
      <w:lang w:val="en-GB" w:eastAsia="en-GB"/>
    </w:rPr>
  </w:style>
  <w:style w:type="paragraph" w:styleId="Obsah5">
    <w:name w:val="toc 5"/>
    <w:basedOn w:val="Normln"/>
    <w:next w:val="Normln"/>
    <w:autoRedefine/>
    <w:uiPriority w:val="39"/>
    <w:unhideWhenUsed/>
    <w:rsid w:val="00B37921"/>
    <w:pPr>
      <w:spacing w:after="100"/>
      <w:ind w:left="880"/>
    </w:pPr>
    <w:rPr>
      <w:rFonts w:eastAsiaTheme="minorEastAsia"/>
      <w:lang w:val="en-GB" w:eastAsia="en-GB"/>
    </w:rPr>
  </w:style>
  <w:style w:type="paragraph" w:styleId="Obsah6">
    <w:name w:val="toc 6"/>
    <w:basedOn w:val="Normln"/>
    <w:next w:val="Normln"/>
    <w:autoRedefine/>
    <w:uiPriority w:val="39"/>
    <w:unhideWhenUsed/>
    <w:rsid w:val="00B37921"/>
    <w:pPr>
      <w:spacing w:after="100"/>
      <w:ind w:left="1100"/>
    </w:pPr>
    <w:rPr>
      <w:rFonts w:eastAsiaTheme="minorEastAsia"/>
      <w:lang w:val="en-GB" w:eastAsia="en-GB"/>
    </w:rPr>
  </w:style>
  <w:style w:type="paragraph" w:styleId="Obsah7">
    <w:name w:val="toc 7"/>
    <w:basedOn w:val="Normln"/>
    <w:next w:val="Normln"/>
    <w:autoRedefine/>
    <w:uiPriority w:val="39"/>
    <w:unhideWhenUsed/>
    <w:rsid w:val="00B37921"/>
    <w:pPr>
      <w:spacing w:after="100"/>
      <w:ind w:left="1320"/>
    </w:pPr>
    <w:rPr>
      <w:rFonts w:eastAsiaTheme="minorEastAsia"/>
      <w:lang w:val="en-GB" w:eastAsia="en-GB"/>
    </w:rPr>
  </w:style>
  <w:style w:type="paragraph" w:styleId="Obsah8">
    <w:name w:val="toc 8"/>
    <w:basedOn w:val="Normln"/>
    <w:next w:val="Normln"/>
    <w:autoRedefine/>
    <w:uiPriority w:val="39"/>
    <w:unhideWhenUsed/>
    <w:rsid w:val="00B37921"/>
    <w:pPr>
      <w:spacing w:after="100"/>
      <w:ind w:left="1540"/>
    </w:pPr>
    <w:rPr>
      <w:rFonts w:eastAsiaTheme="minorEastAsia"/>
      <w:lang w:val="en-GB" w:eastAsia="en-GB"/>
    </w:rPr>
  </w:style>
  <w:style w:type="paragraph" w:styleId="Obsah9">
    <w:name w:val="toc 9"/>
    <w:basedOn w:val="Normln"/>
    <w:next w:val="Normln"/>
    <w:autoRedefine/>
    <w:uiPriority w:val="39"/>
    <w:unhideWhenUsed/>
    <w:rsid w:val="00B37921"/>
    <w:pPr>
      <w:spacing w:after="100"/>
      <w:ind w:left="1760"/>
    </w:pPr>
    <w:rPr>
      <w:rFonts w:eastAsiaTheme="minorEastAsia"/>
      <w:lang w:val="en-GB" w:eastAsia="en-GB"/>
    </w:rPr>
  </w:style>
  <w:style w:type="paragraph" w:styleId="Textkomente">
    <w:name w:val="annotation text"/>
    <w:basedOn w:val="Normln"/>
    <w:link w:val="TextkomenteChar"/>
    <w:uiPriority w:val="99"/>
    <w:unhideWhenUsed/>
    <w:rsid w:val="00B3792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7921"/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37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792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37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7921"/>
    <w:rPr>
      <w:rFonts w:ascii="Times New Roman" w:hAnsi="Times New Roman"/>
      <w:sz w:val="24"/>
    </w:rPr>
  </w:style>
  <w:style w:type="paragraph" w:styleId="Titulek">
    <w:name w:val="caption"/>
    <w:aliases w:val="Source"/>
    <w:basedOn w:val="normln0"/>
    <w:next w:val="Normln"/>
    <w:uiPriority w:val="35"/>
    <w:unhideWhenUsed/>
    <w:qFormat/>
    <w:rsid w:val="00B37921"/>
    <w:pPr>
      <w:spacing w:after="240"/>
    </w:pPr>
    <w:rPr>
      <w:color w:val="000000"/>
    </w:rPr>
  </w:style>
  <w:style w:type="character" w:styleId="Odkaznakoment">
    <w:name w:val="annotation reference"/>
    <w:basedOn w:val="Standardnpsmoodstavce"/>
    <w:uiPriority w:val="99"/>
    <w:unhideWhenUsed/>
    <w:rsid w:val="00B37921"/>
    <w:rPr>
      <w:sz w:val="16"/>
      <w:szCs w:val="16"/>
    </w:rPr>
  </w:style>
  <w:style w:type="paragraph" w:styleId="Nzev">
    <w:name w:val="Title"/>
    <w:basedOn w:val="Normln"/>
    <w:link w:val="NzevChar"/>
    <w:uiPriority w:val="10"/>
    <w:rsid w:val="00B37921"/>
    <w:pPr>
      <w:widowControl w:val="0"/>
      <w:autoSpaceDE w:val="0"/>
      <w:autoSpaceDN w:val="0"/>
      <w:spacing w:before="105" w:after="0" w:line="240" w:lineRule="auto"/>
      <w:ind w:left="886"/>
    </w:pPr>
    <w:rPr>
      <w:rFonts w:eastAsia="Times New Roman" w:cs="Times New Roman"/>
      <w:b/>
      <w:bCs/>
      <w:i/>
      <w:iCs/>
      <w:sz w:val="48"/>
      <w:szCs w:val="48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B37921"/>
    <w:rPr>
      <w:rFonts w:ascii="Times New Roman" w:eastAsia="Times New Roman" w:hAnsi="Times New Roman" w:cs="Times New Roman"/>
      <w:b/>
      <w:bCs/>
      <w:i/>
      <w:iCs/>
      <w:sz w:val="48"/>
      <w:szCs w:val="48"/>
      <w:lang w:val="en-US"/>
    </w:rPr>
  </w:style>
  <w:style w:type="paragraph" w:styleId="Zkladntext">
    <w:name w:val="Body Text"/>
    <w:basedOn w:val="Normln"/>
    <w:link w:val="ZkladntextChar"/>
    <w:uiPriority w:val="1"/>
    <w:rsid w:val="00B3792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3792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textovodkaz">
    <w:name w:val="Hyperlink"/>
    <w:basedOn w:val="Standardnpsmoodstavce"/>
    <w:uiPriority w:val="99"/>
    <w:unhideWhenUsed/>
    <w:rsid w:val="00B3792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37921"/>
    <w:rPr>
      <w:color w:val="954F72" w:themeColor="followedHyperlink"/>
      <w:u w:val="single"/>
    </w:rPr>
  </w:style>
  <w:style w:type="character" w:styleId="Siln">
    <w:name w:val="Strong"/>
    <w:uiPriority w:val="22"/>
    <w:qFormat/>
    <w:rsid w:val="00B37921"/>
    <w:rPr>
      <w:rFonts w:ascii="Times New Roman" w:hAnsi="Times New Roman"/>
      <w:b/>
      <w:sz w:val="26"/>
    </w:rPr>
  </w:style>
  <w:style w:type="character" w:styleId="Zdraznn">
    <w:name w:val="Emphasis"/>
    <w:basedOn w:val="Standardnpsmoodstavce"/>
    <w:uiPriority w:val="20"/>
    <w:qFormat/>
    <w:rsid w:val="00B37921"/>
    <w:rPr>
      <w:i/>
      <w:iCs/>
    </w:rPr>
  </w:style>
  <w:style w:type="paragraph" w:styleId="Normlnweb">
    <w:name w:val="Normal (Web)"/>
    <w:basedOn w:val="Normln"/>
    <w:uiPriority w:val="99"/>
    <w:unhideWhenUsed/>
    <w:rsid w:val="00B37921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79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7921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7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92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B37921"/>
    <w:rPr>
      <w:color w:val="808080"/>
    </w:rPr>
  </w:style>
  <w:style w:type="paragraph" w:styleId="Odstavecseseznamem">
    <w:name w:val="List Paragraph"/>
    <w:basedOn w:val="Normln"/>
    <w:link w:val="OdstavecseseznamemChar"/>
    <w:uiPriority w:val="34"/>
    <w:qFormat/>
    <w:rsid w:val="00B37921"/>
    <w:pPr>
      <w:ind w:left="720"/>
      <w:contextualSpacing/>
    </w:pPr>
  </w:style>
  <w:style w:type="paragraph" w:styleId="Bibliografie">
    <w:name w:val="Bibliography"/>
    <w:basedOn w:val="Normln"/>
    <w:next w:val="Normln"/>
    <w:uiPriority w:val="37"/>
    <w:unhideWhenUsed/>
    <w:rsid w:val="00B37921"/>
    <w:pPr>
      <w:spacing w:after="0" w:line="480" w:lineRule="auto"/>
      <w:ind w:left="720" w:hanging="720"/>
    </w:pPr>
  </w:style>
  <w:style w:type="paragraph" w:styleId="Nadpisobsahu">
    <w:name w:val="TOC Heading"/>
    <w:basedOn w:val="Nadpis1"/>
    <w:next w:val="Normln"/>
    <w:uiPriority w:val="39"/>
    <w:unhideWhenUsed/>
    <w:rsid w:val="00B37921"/>
    <w:pPr>
      <w:numPr>
        <w:numId w:val="0"/>
      </w:numPr>
      <w:spacing w:after="0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37921"/>
    <w:rPr>
      <w:color w:val="605E5C"/>
      <w:shd w:val="clear" w:color="auto" w:fill="E1DFDD"/>
    </w:rPr>
  </w:style>
  <w:style w:type="paragraph" w:customStyle="1" w:styleId="Default">
    <w:name w:val="Default"/>
    <w:rsid w:val="00B379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odsazfurt">
    <w:name w:val="odsaz furt"/>
    <w:basedOn w:val="Normln"/>
    <w:rsid w:val="00A716C6"/>
    <w:pPr>
      <w:spacing w:after="0" w:line="240" w:lineRule="auto"/>
      <w:ind w:left="284"/>
    </w:pPr>
    <w:rPr>
      <w:rFonts w:ascii="Tahoma" w:eastAsia="Times New Roman" w:hAnsi="Tahoma" w:cs="Times New Roman"/>
      <w:color w:val="000000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A716C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c22a7e-385e-455c-92f4-b8fef7d86ee5">
      <Terms xmlns="http://schemas.microsoft.com/office/infopath/2007/PartnerControls"/>
    </lcf76f155ced4ddcb4097134ff3c332f>
    <TaxCatchAll xmlns="4e9826a2-6d8e-4fa1-995c-440b9da0286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436AD1B9CD3A448A4FC7A0E37A08B3" ma:contentTypeVersion="17" ma:contentTypeDescription="Vytvoří nový dokument" ma:contentTypeScope="" ma:versionID="46a8da0e0ac39e966cb1fd7cb3d2d827">
  <xsd:schema xmlns:xsd="http://www.w3.org/2001/XMLSchema" xmlns:xs="http://www.w3.org/2001/XMLSchema" xmlns:p="http://schemas.microsoft.com/office/2006/metadata/properties" xmlns:ns2="19c22a7e-385e-455c-92f4-b8fef7d86ee5" xmlns:ns3="4e9826a2-6d8e-4fa1-995c-440b9da0286a" targetNamespace="http://schemas.microsoft.com/office/2006/metadata/properties" ma:root="true" ma:fieldsID="58815d4148e93d39aedc6525a4869d21" ns2:_="" ns3:_="">
    <xsd:import namespace="19c22a7e-385e-455c-92f4-b8fef7d86ee5"/>
    <xsd:import namespace="4e9826a2-6d8e-4fa1-995c-440b9da02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22a7e-385e-455c-92f4-b8fef7d86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39f9378e-f482-4c81-b9d0-6d67dda5f1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826a2-6d8e-4fa1-995c-440b9da0286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4965150-abc6-45fd-9337-93254ae49222}" ma:internalName="TaxCatchAll" ma:showField="CatchAllData" ma:web="4e9826a2-6d8e-4fa1-995c-440b9da028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2FC0490-0F5C-4F81-B6BE-823FF31C6B84}">
  <ds:schemaRefs>
    <ds:schemaRef ds:uri="http://schemas.microsoft.com/office/2006/documentManagement/types"/>
    <ds:schemaRef ds:uri="http://schemas.microsoft.com/office/infopath/2007/PartnerControls"/>
    <ds:schemaRef ds:uri="4e9826a2-6d8e-4fa1-995c-440b9da0286a"/>
    <ds:schemaRef ds:uri="http://purl.org/dc/elements/1.1/"/>
    <ds:schemaRef ds:uri="http://schemas.microsoft.com/office/2006/metadata/properties"/>
    <ds:schemaRef ds:uri="19c22a7e-385e-455c-92f4-b8fef7d86ee5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96C4FD-266A-4CCB-9B4D-212AF8D85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22a7e-385e-455c-92f4-b8fef7d86ee5"/>
    <ds:schemaRef ds:uri="4e9826a2-6d8e-4fa1-995c-440b9da02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A1ED25-D07E-4ECC-A3BE-945A4DF5BF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5D0D4D-8DE7-4F3E-B8AD-5F0AFD81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1306</Words>
  <Characters>7710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2025-05-12T11:04:00Z</dcterms:created>
  <dcterms:modified xsi:type="dcterms:W3CDTF">2025-05-12T11:04:00Z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0x010100F3436AD1B9CD3A448A4FC7A0E37A08B3</vt:lpwstr>
  </property>
</Properties>
</file>