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4429" w14:textId="77777777" w:rsidR="008B50D8" w:rsidRDefault="00000000">
      <w:pPr>
        <w:spacing w:before="71" w:line="276" w:lineRule="auto"/>
        <w:ind w:left="140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PŘEDÁNÍ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MAJETKU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ZMĚNĚ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PŘÍSLUŠNOSTI HOSPODAŘIT S MAJETKEM STÁTU</w:t>
      </w:r>
    </w:p>
    <w:p w14:paraId="399FC59E" w14:textId="77777777" w:rsidR="008B50D8" w:rsidRDefault="00000000">
      <w:pPr>
        <w:spacing w:line="321" w:lineRule="exact"/>
        <w:ind w:left="140" w:right="3"/>
        <w:jc w:val="center"/>
        <w:rPr>
          <w:b/>
          <w:sz w:val="28"/>
        </w:rPr>
      </w:pPr>
      <w:proofErr w:type="gramStart"/>
      <w:r>
        <w:rPr>
          <w:b/>
          <w:sz w:val="28"/>
        </w:rPr>
        <w:t>Čj.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2025-111-12-</w:t>
      </w:r>
      <w:r>
        <w:rPr>
          <w:b/>
          <w:spacing w:val="-4"/>
          <w:sz w:val="28"/>
        </w:rPr>
        <w:t>46/4</w:t>
      </w:r>
    </w:p>
    <w:p w14:paraId="416D0761" w14:textId="77777777" w:rsidR="008B50D8" w:rsidRDefault="008B50D8">
      <w:pPr>
        <w:pStyle w:val="Zkladntext"/>
        <w:spacing w:before="99"/>
        <w:rPr>
          <w:b/>
          <w:sz w:val="28"/>
        </w:rPr>
      </w:pPr>
    </w:p>
    <w:p w14:paraId="0EC0EAEF" w14:textId="77777777" w:rsidR="008B50D8" w:rsidRDefault="00000000">
      <w:pPr>
        <w:pStyle w:val="Zkladntext"/>
        <w:spacing w:line="276" w:lineRule="auto"/>
        <w:ind w:left="276" w:right="135"/>
        <w:jc w:val="both"/>
      </w:pPr>
      <w:r>
        <w:t>uzavřená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ustanovením</w:t>
      </w:r>
      <w:r>
        <w:rPr>
          <w:spacing w:val="-8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55</w:t>
      </w:r>
      <w:r>
        <w:rPr>
          <w:spacing w:val="-8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219/2000</w:t>
      </w:r>
      <w:r>
        <w:rPr>
          <w:spacing w:val="-8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majetku</w:t>
      </w:r>
      <w:r>
        <w:rPr>
          <w:spacing w:val="-8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 a</w:t>
      </w:r>
      <w:r>
        <w:rPr>
          <w:spacing w:val="76"/>
        </w:rPr>
        <w:t xml:space="preserve"> </w:t>
      </w:r>
      <w:r>
        <w:t>jejím</w:t>
      </w:r>
      <w:r>
        <w:rPr>
          <w:spacing w:val="76"/>
        </w:rPr>
        <w:t xml:space="preserve"> </w:t>
      </w:r>
      <w:r>
        <w:t>vystupování</w:t>
      </w:r>
      <w:r>
        <w:rPr>
          <w:spacing w:val="7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právních</w:t>
      </w:r>
      <w:r>
        <w:rPr>
          <w:spacing w:val="76"/>
        </w:rPr>
        <w:t xml:space="preserve"> </w:t>
      </w:r>
      <w:r>
        <w:t>vztazích,</w:t>
      </w:r>
      <w:r>
        <w:rPr>
          <w:spacing w:val="76"/>
        </w:rPr>
        <w:t xml:space="preserve"> </w:t>
      </w:r>
      <w:r>
        <w:t>ve</w:t>
      </w:r>
      <w:r>
        <w:rPr>
          <w:spacing w:val="76"/>
        </w:rPr>
        <w:t xml:space="preserve"> </w:t>
      </w:r>
      <w:r>
        <w:t>znění</w:t>
      </w:r>
      <w:r>
        <w:rPr>
          <w:spacing w:val="76"/>
        </w:rPr>
        <w:t xml:space="preserve"> </w:t>
      </w:r>
      <w:r>
        <w:t>pozdějších</w:t>
      </w:r>
      <w:r>
        <w:rPr>
          <w:spacing w:val="76"/>
        </w:rPr>
        <w:t xml:space="preserve"> </w:t>
      </w:r>
      <w:r>
        <w:t>předpisů</w:t>
      </w:r>
      <w:r>
        <w:rPr>
          <w:spacing w:val="76"/>
        </w:rPr>
        <w:t xml:space="preserve"> </w:t>
      </w:r>
      <w:r>
        <w:t>(dále</w:t>
      </w:r>
      <w:r>
        <w:rPr>
          <w:spacing w:val="76"/>
        </w:rPr>
        <w:t xml:space="preserve"> </w:t>
      </w:r>
      <w:r>
        <w:t>jen</w:t>
      </w:r>
      <w:r>
        <w:rPr>
          <w:spacing w:val="76"/>
        </w:rPr>
        <w:t xml:space="preserve"> </w:t>
      </w:r>
      <w:r>
        <w:t>„ZMS“), a ustanovením § 14 vyhlášky Ministerstva financí č. 62/2001 Sb., o hospodaření organizačních složek</w:t>
      </w:r>
      <w:r>
        <w:rPr>
          <w:spacing w:val="51"/>
        </w:rPr>
        <w:t xml:space="preserve"> </w:t>
      </w:r>
      <w:r>
        <w:t>státu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státních</w:t>
      </w:r>
      <w:r>
        <w:rPr>
          <w:spacing w:val="54"/>
        </w:rPr>
        <w:t xml:space="preserve"> </w:t>
      </w:r>
      <w:r>
        <w:t>organizací</w:t>
      </w:r>
      <w:r>
        <w:rPr>
          <w:spacing w:val="5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majetkem</w:t>
      </w:r>
      <w:r>
        <w:rPr>
          <w:spacing w:val="54"/>
        </w:rPr>
        <w:t xml:space="preserve"> </w:t>
      </w:r>
      <w:r>
        <w:t>státu,</w:t>
      </w:r>
      <w:r>
        <w:rPr>
          <w:spacing w:val="53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znění</w:t>
      </w:r>
      <w:r>
        <w:rPr>
          <w:spacing w:val="53"/>
        </w:rPr>
        <w:t xml:space="preserve"> </w:t>
      </w:r>
      <w:r>
        <w:t>pozdějších</w:t>
      </w:r>
      <w:r>
        <w:rPr>
          <w:spacing w:val="54"/>
        </w:rPr>
        <w:t xml:space="preserve"> </w:t>
      </w:r>
      <w:proofErr w:type="gramStart"/>
      <w:r>
        <w:t>předpisů</w:t>
      </w:r>
      <w:r>
        <w:rPr>
          <w:spacing w:val="53"/>
        </w:rPr>
        <w:t xml:space="preserve">  </w:t>
      </w:r>
      <w:r>
        <w:t>(</w:t>
      </w:r>
      <w:proofErr w:type="gramEnd"/>
      <w:r>
        <w:t>dále</w:t>
      </w:r>
      <w:r>
        <w:rPr>
          <w:spacing w:val="55"/>
        </w:rPr>
        <w:t xml:space="preserve"> </w:t>
      </w:r>
      <w:r>
        <w:rPr>
          <w:spacing w:val="-5"/>
        </w:rPr>
        <w:t>jen</w:t>
      </w:r>
    </w:p>
    <w:p w14:paraId="1A018C5F" w14:textId="77777777" w:rsidR="008B50D8" w:rsidRDefault="00000000">
      <w:pPr>
        <w:pStyle w:val="Zkladntext"/>
        <w:spacing w:before="3"/>
        <w:ind w:left="276"/>
        <w:jc w:val="both"/>
      </w:pPr>
      <w:r>
        <w:t>„Smlouva</w:t>
      </w:r>
      <w:proofErr w:type="gramStart"/>
      <w:r>
        <w:t>“</w:t>
      </w:r>
      <w:r>
        <w:rPr>
          <w:spacing w:val="-2"/>
        </w:rPr>
        <w:t xml:space="preserve"> </w:t>
      </w:r>
      <w:r>
        <w:t>)</w:t>
      </w:r>
      <w:proofErr w:type="gramEnd"/>
      <w:r>
        <w:t xml:space="preserve"> </w:t>
      </w:r>
      <w:r>
        <w:rPr>
          <w:spacing w:val="-2"/>
        </w:rPr>
        <w:t>mezi:</w:t>
      </w:r>
    </w:p>
    <w:p w14:paraId="4872DF2B" w14:textId="77777777" w:rsidR="008B50D8" w:rsidRDefault="008B50D8">
      <w:pPr>
        <w:pStyle w:val="Zkladntext"/>
      </w:pPr>
    </w:p>
    <w:p w14:paraId="79E85979" w14:textId="77777777" w:rsidR="008B50D8" w:rsidRDefault="008B50D8">
      <w:pPr>
        <w:pStyle w:val="Zkladntext"/>
        <w:spacing w:before="7"/>
      </w:pPr>
    </w:p>
    <w:p w14:paraId="61BD6387" w14:textId="77777777" w:rsidR="008B50D8" w:rsidRDefault="00000000">
      <w:pPr>
        <w:pStyle w:val="Nadpis2"/>
        <w:spacing w:before="0"/>
        <w:ind w:left="276" w:right="0"/>
        <w:jc w:val="left"/>
      </w:pPr>
      <w:r>
        <w:t>Česká</w:t>
      </w:r>
      <w:r>
        <w:rPr>
          <w:spacing w:val="-2"/>
        </w:rPr>
        <w:t xml:space="preserve"> </w:t>
      </w:r>
      <w:proofErr w:type="gramStart"/>
      <w:r>
        <w:t>republika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Vězeňská</w:t>
      </w:r>
      <w:proofErr w:type="gramEnd"/>
      <w:r>
        <w:rPr>
          <w:spacing w:val="-2"/>
        </w:rPr>
        <w:t xml:space="preserve"> </w:t>
      </w:r>
      <w:r>
        <w:t>služba</w:t>
      </w:r>
      <w:r>
        <w:rPr>
          <w:spacing w:val="-1"/>
        </w:rPr>
        <w:t xml:space="preserve"> </w:t>
      </w:r>
      <w:r>
        <w:t>České</w:t>
      </w:r>
      <w:r>
        <w:rPr>
          <w:spacing w:val="-2"/>
        </w:rPr>
        <w:t xml:space="preserve"> republiky</w:t>
      </w:r>
    </w:p>
    <w:p w14:paraId="39A01386" w14:textId="77777777" w:rsidR="008B50D8" w:rsidRDefault="00000000">
      <w:pPr>
        <w:pStyle w:val="Zkladntext"/>
        <w:spacing w:before="41"/>
        <w:ind w:left="276"/>
      </w:pPr>
      <w:r>
        <w:t>se</w:t>
      </w:r>
      <w:r>
        <w:rPr>
          <w:spacing w:val="-2"/>
        </w:rPr>
        <w:t xml:space="preserve"> </w:t>
      </w:r>
      <w:r>
        <w:t>sídlem Soudní</w:t>
      </w:r>
      <w:r>
        <w:rPr>
          <w:spacing w:val="-1"/>
        </w:rPr>
        <w:t xml:space="preserve"> </w:t>
      </w:r>
      <w:r>
        <w:t>1672/</w:t>
      </w:r>
      <w:proofErr w:type="gramStart"/>
      <w:r>
        <w:t>1a</w:t>
      </w:r>
      <w:proofErr w:type="gramEnd"/>
      <w:r>
        <w:t>, 140</w:t>
      </w:r>
      <w:r>
        <w:rPr>
          <w:spacing w:val="-1"/>
        </w:rPr>
        <w:t xml:space="preserve"> </w:t>
      </w:r>
      <w:r>
        <w:t>67 Praha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4D19E195" w14:textId="77777777" w:rsidR="008B50D8" w:rsidRDefault="00000000">
      <w:pPr>
        <w:pStyle w:val="Zkladntext"/>
        <w:spacing w:before="41"/>
        <w:ind w:left="276"/>
      </w:pPr>
      <w:r>
        <w:t xml:space="preserve">IČO: </w:t>
      </w:r>
      <w:r>
        <w:rPr>
          <w:spacing w:val="-2"/>
        </w:rPr>
        <w:t>00212423</w:t>
      </w:r>
    </w:p>
    <w:p w14:paraId="74EFEC2A" w14:textId="77777777" w:rsidR="008B50D8" w:rsidRDefault="00000000">
      <w:pPr>
        <w:pStyle w:val="Zkladntext"/>
        <w:spacing w:before="40" w:line="276" w:lineRule="auto"/>
        <w:ind w:left="276" w:right="89"/>
      </w:pPr>
      <w:r>
        <w:t>za</w:t>
      </w:r>
      <w:r>
        <w:rPr>
          <w:spacing w:val="-14"/>
        </w:rPr>
        <w:t xml:space="preserve"> </w:t>
      </w:r>
      <w:r>
        <w:t>kterou</w:t>
      </w:r>
      <w:r>
        <w:rPr>
          <w:spacing w:val="-14"/>
        </w:rPr>
        <w:t xml:space="preserve"> </w:t>
      </w:r>
      <w:r>
        <w:t>právně</w:t>
      </w:r>
      <w:r>
        <w:rPr>
          <w:spacing w:val="-15"/>
        </w:rPr>
        <w:t xml:space="preserve"> </w:t>
      </w:r>
      <w:r>
        <w:t>jedná</w:t>
      </w:r>
      <w:r>
        <w:rPr>
          <w:spacing w:val="-14"/>
        </w:rPr>
        <w:t xml:space="preserve"> </w:t>
      </w:r>
      <w:r>
        <w:t>Ing.</w:t>
      </w:r>
      <w:r>
        <w:rPr>
          <w:spacing w:val="-14"/>
        </w:rPr>
        <w:t xml:space="preserve"> </w:t>
      </w:r>
      <w:r>
        <w:t>Jaroslav</w:t>
      </w:r>
      <w:r>
        <w:rPr>
          <w:spacing w:val="-14"/>
        </w:rPr>
        <w:t xml:space="preserve"> </w:t>
      </w:r>
      <w:r>
        <w:t>Myšička,</w:t>
      </w:r>
      <w:r>
        <w:rPr>
          <w:spacing w:val="-14"/>
        </w:rPr>
        <w:t xml:space="preserve"> </w:t>
      </w:r>
      <w:r>
        <w:t>MBA,</w:t>
      </w:r>
      <w:r>
        <w:rPr>
          <w:spacing w:val="-14"/>
        </w:rPr>
        <w:t xml:space="preserve"> </w:t>
      </w:r>
      <w:r>
        <w:t>náměstek</w:t>
      </w:r>
      <w:r>
        <w:rPr>
          <w:spacing w:val="-14"/>
        </w:rPr>
        <w:t xml:space="preserve"> </w:t>
      </w:r>
      <w:r>
        <w:t>generálního</w:t>
      </w:r>
      <w:r>
        <w:rPr>
          <w:spacing w:val="-14"/>
        </w:rPr>
        <w:t xml:space="preserve"> </w:t>
      </w:r>
      <w:r>
        <w:t>ředitele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ekonomiku a</w:t>
      </w:r>
      <w:r>
        <w:rPr>
          <w:spacing w:val="-2"/>
        </w:rPr>
        <w:t xml:space="preserve"> </w:t>
      </w:r>
      <w:r>
        <w:t>logistiku,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pověření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listopadu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č.j.</w:t>
      </w:r>
      <w:r>
        <w:rPr>
          <w:spacing w:val="-1"/>
        </w:rPr>
        <w:t xml:space="preserve"> </w:t>
      </w:r>
      <w:r>
        <w:t>VS-34413-58/ČJ-2018-800020-</w:t>
      </w:r>
      <w:r>
        <w:rPr>
          <w:spacing w:val="-5"/>
        </w:rPr>
        <w:t>PP</w:t>
      </w:r>
    </w:p>
    <w:p w14:paraId="3343FBB3" w14:textId="77777777" w:rsidR="008B50D8" w:rsidRDefault="00000000">
      <w:pPr>
        <w:spacing w:before="201"/>
        <w:ind w:left="276"/>
        <w:rPr>
          <w:sz w:val="24"/>
        </w:rPr>
      </w:pP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„předávající“</w:t>
      </w:r>
      <w:r>
        <w:rPr>
          <w:spacing w:val="-2"/>
          <w:sz w:val="24"/>
        </w:rPr>
        <w:t>)</w:t>
      </w:r>
    </w:p>
    <w:p w14:paraId="521BBFFE" w14:textId="77777777" w:rsidR="008B50D8" w:rsidRDefault="00000000">
      <w:pPr>
        <w:pStyle w:val="Nadpis2"/>
      </w:pPr>
      <w:r>
        <w:rPr>
          <w:spacing w:val="-10"/>
        </w:rPr>
        <w:t>a</w:t>
      </w:r>
    </w:p>
    <w:p w14:paraId="0DA1556F" w14:textId="77777777" w:rsidR="008B50D8" w:rsidRDefault="008B50D8">
      <w:pPr>
        <w:pStyle w:val="Zkladntext"/>
        <w:spacing w:before="81"/>
        <w:rPr>
          <w:b/>
        </w:rPr>
      </w:pPr>
    </w:p>
    <w:p w14:paraId="015734DB" w14:textId="77777777" w:rsidR="008B50D8" w:rsidRDefault="00000000">
      <w:pPr>
        <w:ind w:left="276"/>
        <w:rPr>
          <w:b/>
          <w:sz w:val="24"/>
        </w:rPr>
      </w:pPr>
      <w:r>
        <w:rPr>
          <w:b/>
          <w:sz w:val="24"/>
        </w:rPr>
        <w:t>Zdravotnická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zařízení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Ministerstva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spravedlnosti</w:t>
      </w:r>
    </w:p>
    <w:p w14:paraId="09936B83" w14:textId="77777777" w:rsidR="008B50D8" w:rsidRDefault="00000000">
      <w:pPr>
        <w:pStyle w:val="Zkladntext"/>
        <w:spacing w:before="46"/>
        <w:ind w:left="276"/>
      </w:pPr>
      <w:r>
        <w:t>se</w:t>
      </w:r>
      <w:r>
        <w:rPr>
          <w:spacing w:val="-2"/>
        </w:rPr>
        <w:t xml:space="preserve"> </w:t>
      </w:r>
      <w:r>
        <w:t>sídlem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Květnici</w:t>
      </w:r>
      <w:r>
        <w:rPr>
          <w:spacing w:val="-1"/>
        </w:rPr>
        <w:t xml:space="preserve"> </w:t>
      </w:r>
      <w:r>
        <w:t>1657/16,</w:t>
      </w:r>
      <w:r>
        <w:rPr>
          <w:spacing w:val="-1"/>
        </w:rPr>
        <w:t xml:space="preserve"> </w:t>
      </w:r>
      <w:r>
        <w:t>140 00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77902BAC" w14:textId="77777777" w:rsidR="008B50D8" w:rsidRDefault="00000000">
      <w:pPr>
        <w:pStyle w:val="Zkladntext"/>
        <w:spacing w:before="41"/>
        <w:ind w:left="276"/>
      </w:pPr>
      <w:r>
        <w:t xml:space="preserve">IČO: </w:t>
      </w:r>
      <w:r>
        <w:rPr>
          <w:spacing w:val="-2"/>
        </w:rPr>
        <w:t>19738269</w:t>
      </w:r>
    </w:p>
    <w:p w14:paraId="70E85BD5" w14:textId="77777777" w:rsidR="008B50D8" w:rsidRDefault="00000000">
      <w:pPr>
        <w:pStyle w:val="Zkladntext"/>
        <w:spacing w:before="41" w:line="276" w:lineRule="auto"/>
        <w:ind w:left="276"/>
      </w:pPr>
      <w:r>
        <w:t>za která právně jedná ředitel MUDr. Ondřej Felix, MBA, LL.M., na základě jmenování ministra spravedlnosti ze dne 21. září 2023, č.j. MSP-119/2023-OIM-E/15</w:t>
      </w:r>
    </w:p>
    <w:p w14:paraId="1D17E3A8" w14:textId="77777777" w:rsidR="008B50D8" w:rsidRDefault="00000000">
      <w:pPr>
        <w:spacing w:line="275" w:lineRule="exact"/>
        <w:ind w:left="276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„přejímající“</w:t>
      </w:r>
      <w:r>
        <w:rPr>
          <w:spacing w:val="-2"/>
          <w:sz w:val="24"/>
        </w:rPr>
        <w:t>)</w:t>
      </w:r>
    </w:p>
    <w:p w14:paraId="38855F73" w14:textId="77777777" w:rsidR="008B50D8" w:rsidRDefault="008B50D8">
      <w:pPr>
        <w:pStyle w:val="Zkladntext"/>
        <w:spacing w:before="81"/>
      </w:pPr>
    </w:p>
    <w:p w14:paraId="6FAB9A30" w14:textId="77777777" w:rsidR="008B50D8" w:rsidRDefault="00000000">
      <w:pPr>
        <w:pStyle w:val="Nadpis1"/>
      </w:pPr>
      <w:r>
        <w:rPr>
          <w:spacing w:val="-5"/>
        </w:rPr>
        <w:t>I.</w:t>
      </w:r>
    </w:p>
    <w:p w14:paraId="2547145B" w14:textId="77777777" w:rsidR="008B50D8" w:rsidRDefault="00000000">
      <w:pPr>
        <w:pStyle w:val="Nadpis2"/>
        <w:ind w:right="3"/>
      </w:pPr>
      <w:r>
        <w:t>Úvodní</w:t>
      </w:r>
      <w:r>
        <w:rPr>
          <w:spacing w:val="-2"/>
        </w:rPr>
        <w:t xml:space="preserve"> ustanovení</w:t>
      </w:r>
    </w:p>
    <w:p w14:paraId="32E4B6B5" w14:textId="77777777" w:rsidR="008B50D8" w:rsidRDefault="008B50D8">
      <w:pPr>
        <w:pStyle w:val="Zkladntext"/>
        <w:spacing w:before="9"/>
        <w:rPr>
          <w:b/>
        </w:rPr>
      </w:pPr>
    </w:p>
    <w:p w14:paraId="0B421AD2" w14:textId="77777777" w:rsidR="008B50D8" w:rsidRDefault="00000000">
      <w:pPr>
        <w:pStyle w:val="Odstavecseseznamem"/>
        <w:numPr>
          <w:ilvl w:val="0"/>
          <w:numId w:val="4"/>
        </w:numPr>
        <w:tabs>
          <w:tab w:val="left" w:pos="843"/>
        </w:tabs>
        <w:spacing w:before="1" w:line="276" w:lineRule="auto"/>
        <w:ind w:right="136"/>
        <w:rPr>
          <w:sz w:val="24"/>
        </w:rPr>
      </w:pPr>
      <w:r>
        <w:rPr>
          <w:sz w:val="24"/>
        </w:rPr>
        <w:t>Česká</w:t>
      </w:r>
      <w:r>
        <w:rPr>
          <w:spacing w:val="29"/>
          <w:sz w:val="24"/>
        </w:rPr>
        <w:t xml:space="preserve"> </w:t>
      </w:r>
      <w:r>
        <w:rPr>
          <w:sz w:val="24"/>
        </w:rPr>
        <w:t>republika</w:t>
      </w:r>
      <w:r>
        <w:rPr>
          <w:spacing w:val="29"/>
          <w:sz w:val="24"/>
        </w:rPr>
        <w:t xml:space="preserve"> </w:t>
      </w:r>
      <w:r>
        <w:rPr>
          <w:sz w:val="24"/>
        </w:rPr>
        <w:t>je</w:t>
      </w:r>
      <w:r>
        <w:rPr>
          <w:spacing w:val="29"/>
          <w:sz w:val="24"/>
        </w:rPr>
        <w:t xml:space="preserve"> </w:t>
      </w:r>
      <w:r>
        <w:rPr>
          <w:sz w:val="24"/>
        </w:rPr>
        <w:t>vlastníkem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předávající</w:t>
      </w:r>
      <w:r>
        <w:rPr>
          <w:spacing w:val="29"/>
          <w:sz w:val="24"/>
        </w:rPr>
        <w:t xml:space="preserve"> </w:t>
      </w:r>
      <w:r>
        <w:rPr>
          <w:sz w:val="24"/>
        </w:rPr>
        <w:t>je</w:t>
      </w:r>
      <w:r>
        <w:rPr>
          <w:spacing w:val="29"/>
          <w:sz w:val="24"/>
        </w:rPr>
        <w:t xml:space="preserve"> </w:t>
      </w:r>
      <w:r>
        <w:rPr>
          <w:sz w:val="24"/>
        </w:rPr>
        <w:t>dle</w:t>
      </w:r>
      <w:r>
        <w:rPr>
          <w:spacing w:val="29"/>
          <w:sz w:val="24"/>
        </w:rPr>
        <w:t xml:space="preserve"> </w:t>
      </w:r>
      <w:r>
        <w:rPr>
          <w:sz w:val="24"/>
        </w:rPr>
        <w:t>§</w:t>
      </w:r>
      <w:r>
        <w:rPr>
          <w:spacing w:val="29"/>
          <w:sz w:val="24"/>
        </w:rPr>
        <w:t xml:space="preserve"> </w:t>
      </w:r>
      <w:r>
        <w:rPr>
          <w:sz w:val="24"/>
        </w:rPr>
        <w:t>9</w:t>
      </w:r>
      <w:r>
        <w:rPr>
          <w:spacing w:val="29"/>
          <w:sz w:val="24"/>
        </w:rPr>
        <w:t xml:space="preserve"> </w:t>
      </w:r>
      <w:r>
        <w:rPr>
          <w:sz w:val="24"/>
        </w:rPr>
        <w:t>ZMS</w:t>
      </w:r>
      <w:r>
        <w:rPr>
          <w:spacing w:val="29"/>
          <w:sz w:val="24"/>
        </w:rPr>
        <w:t xml:space="preserve"> </w:t>
      </w:r>
      <w:r>
        <w:rPr>
          <w:sz w:val="24"/>
        </w:rPr>
        <w:t>příslušný</w:t>
      </w:r>
      <w:r>
        <w:rPr>
          <w:spacing w:val="29"/>
          <w:sz w:val="24"/>
        </w:rPr>
        <w:t xml:space="preserve"> </w:t>
      </w:r>
      <w:r>
        <w:rPr>
          <w:sz w:val="24"/>
        </w:rPr>
        <w:t>hospodařit</w:t>
      </w:r>
      <w:r>
        <w:rPr>
          <w:spacing w:val="29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tímto </w:t>
      </w:r>
      <w:r>
        <w:rPr>
          <w:spacing w:val="-2"/>
          <w:sz w:val="24"/>
        </w:rPr>
        <w:t>majetkem:</w:t>
      </w:r>
    </w:p>
    <w:p w14:paraId="020B8E55" w14:textId="77777777" w:rsidR="008B50D8" w:rsidRDefault="008B50D8">
      <w:pPr>
        <w:pStyle w:val="Zkladntext"/>
        <w:spacing w:before="39"/>
      </w:pPr>
    </w:p>
    <w:p w14:paraId="10601485" w14:textId="77777777" w:rsidR="008B50D8" w:rsidRDefault="00000000">
      <w:pPr>
        <w:pStyle w:val="Zkladntext"/>
        <w:spacing w:line="276" w:lineRule="auto"/>
        <w:ind w:left="843" w:right="135"/>
        <w:jc w:val="both"/>
      </w:pPr>
      <w:r>
        <w:t xml:space="preserve">Pozemkem </w:t>
      </w:r>
      <w:proofErr w:type="spellStart"/>
      <w:r>
        <w:t>parc</w:t>
      </w:r>
      <w:proofErr w:type="spellEnd"/>
      <w:r>
        <w:t>. č. st. 164 - zastavěná plocha a nádvoří o výměře 176 m</w:t>
      </w:r>
      <w:r>
        <w:rPr>
          <w:vertAlign w:val="superscript"/>
        </w:rPr>
        <w:t>2</w:t>
      </w:r>
      <w:r>
        <w:t xml:space="preserve">, jehož součástí je </w:t>
      </w:r>
      <w:proofErr w:type="gramStart"/>
      <w:r>
        <w:t>stavba - budova</w:t>
      </w:r>
      <w:proofErr w:type="gramEnd"/>
      <w:r>
        <w:t xml:space="preserve"> č. p. 143 – stavba občanské vybavenosti (dále jen „stavba“). Dále pozemek </w:t>
      </w:r>
      <w:proofErr w:type="spellStart"/>
      <w:r>
        <w:t>parc</w:t>
      </w:r>
      <w:proofErr w:type="spellEnd"/>
      <w:r>
        <w:t>. č. 227/4 – ostatní plocha o výměře 526 m</w:t>
      </w:r>
      <w:r>
        <w:rPr>
          <w:vertAlign w:val="superscript"/>
        </w:rPr>
        <w:t>2</w:t>
      </w:r>
      <w:r>
        <w:t xml:space="preserve"> a pozemek </w:t>
      </w:r>
      <w:proofErr w:type="spellStart"/>
      <w:r>
        <w:t>parc</w:t>
      </w:r>
      <w:proofErr w:type="spellEnd"/>
      <w:r>
        <w:t>. č. 227/7 – trvalý travní porost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výměře</w:t>
      </w:r>
      <w:r>
        <w:rPr>
          <w:spacing w:val="-8"/>
        </w:rPr>
        <w:t xml:space="preserve"> </w:t>
      </w:r>
      <w:r>
        <w:t>1390</w:t>
      </w:r>
      <w:r>
        <w:rPr>
          <w:spacing w:val="-8"/>
        </w:rPr>
        <w:t xml:space="preserve"> </w:t>
      </w:r>
      <w:r>
        <w:t>m</w:t>
      </w:r>
      <w:r>
        <w:rPr>
          <w:vertAlign w:val="superscript"/>
        </w:rPr>
        <w:t>2</w:t>
      </w:r>
      <w:r>
        <w:t>,</w:t>
      </w:r>
      <w:r>
        <w:rPr>
          <w:spacing w:val="-8"/>
        </w:rPr>
        <w:t xml:space="preserve"> </w:t>
      </w:r>
      <w:r>
        <w:t>vše</w:t>
      </w:r>
      <w:r>
        <w:rPr>
          <w:spacing w:val="-8"/>
        </w:rPr>
        <w:t xml:space="preserve"> </w:t>
      </w:r>
      <w:r>
        <w:t>zapsáno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listu</w:t>
      </w:r>
      <w:r>
        <w:rPr>
          <w:spacing w:val="-8"/>
        </w:rPr>
        <w:t xml:space="preserve"> </w:t>
      </w:r>
      <w:r>
        <w:t>vlastnictví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381,</w:t>
      </w:r>
      <w:r>
        <w:rPr>
          <w:spacing w:val="-8"/>
        </w:rPr>
        <w:t xml:space="preserve"> </w:t>
      </w:r>
      <w:r>
        <w:t>katastrální</w:t>
      </w:r>
      <w:r>
        <w:rPr>
          <w:spacing w:val="-8"/>
        </w:rPr>
        <w:t xml:space="preserve"> </w:t>
      </w:r>
      <w:r>
        <w:t>území</w:t>
      </w:r>
      <w:r>
        <w:rPr>
          <w:spacing w:val="-8"/>
        </w:rPr>
        <w:t xml:space="preserve"> </w:t>
      </w:r>
      <w:r>
        <w:t>Moldava, vedeném</w:t>
      </w:r>
      <w:r>
        <w:rPr>
          <w:spacing w:val="29"/>
        </w:rPr>
        <w:t xml:space="preserve"> </w:t>
      </w:r>
      <w:r>
        <w:t>Katastrálním</w:t>
      </w:r>
      <w:r>
        <w:rPr>
          <w:spacing w:val="32"/>
        </w:rPr>
        <w:t xml:space="preserve"> </w:t>
      </w:r>
      <w:r>
        <w:t>úřadem</w:t>
      </w:r>
      <w:r>
        <w:rPr>
          <w:spacing w:val="32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t>Ústecký</w:t>
      </w:r>
      <w:r>
        <w:rPr>
          <w:spacing w:val="32"/>
        </w:rPr>
        <w:t xml:space="preserve"> </w:t>
      </w:r>
      <w:r>
        <w:t>kraj,</w:t>
      </w:r>
      <w:r>
        <w:rPr>
          <w:spacing w:val="32"/>
        </w:rPr>
        <w:t xml:space="preserve"> </w:t>
      </w:r>
      <w:r>
        <w:t>Katastrální</w:t>
      </w:r>
      <w:r>
        <w:rPr>
          <w:spacing w:val="32"/>
        </w:rPr>
        <w:t xml:space="preserve"> </w:t>
      </w:r>
      <w:r>
        <w:t>pracoviště</w:t>
      </w:r>
      <w:r>
        <w:rPr>
          <w:spacing w:val="32"/>
        </w:rPr>
        <w:t xml:space="preserve"> </w:t>
      </w:r>
      <w:r>
        <w:t>Teplice</w:t>
      </w:r>
      <w:r>
        <w:rPr>
          <w:spacing w:val="32"/>
        </w:rPr>
        <w:t xml:space="preserve"> </w:t>
      </w:r>
      <w:r>
        <w:rPr>
          <w:sz w:val="22"/>
        </w:rPr>
        <w:t>(</w:t>
      </w:r>
      <w:r>
        <w:t>dále</w:t>
      </w:r>
      <w:r>
        <w:rPr>
          <w:spacing w:val="32"/>
        </w:rPr>
        <w:t xml:space="preserve"> </w:t>
      </w:r>
      <w:r>
        <w:rPr>
          <w:spacing w:val="-5"/>
        </w:rPr>
        <w:t>jen</w:t>
      </w:r>
    </w:p>
    <w:p w14:paraId="50FFEA4A" w14:textId="77777777" w:rsidR="008B50D8" w:rsidRDefault="00000000">
      <w:pPr>
        <w:pStyle w:val="Zkladntext"/>
        <w:spacing w:line="273" w:lineRule="exact"/>
        <w:ind w:left="843"/>
        <w:jc w:val="both"/>
        <w:rPr>
          <w:sz w:val="22"/>
        </w:rPr>
      </w:pPr>
      <w:r>
        <w:t>„předávaný</w:t>
      </w:r>
      <w:r>
        <w:rPr>
          <w:spacing w:val="-3"/>
        </w:rPr>
        <w:t xml:space="preserve"> </w:t>
      </w:r>
      <w:r>
        <w:t>majetek“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„majetek“</w:t>
      </w:r>
      <w:r>
        <w:rPr>
          <w:spacing w:val="-2"/>
          <w:sz w:val="22"/>
        </w:rPr>
        <w:t>).</w:t>
      </w:r>
    </w:p>
    <w:p w14:paraId="04CBFDAA" w14:textId="77777777" w:rsidR="008B50D8" w:rsidRDefault="008B50D8">
      <w:pPr>
        <w:pStyle w:val="Zkladntext"/>
        <w:spacing w:before="10"/>
      </w:pPr>
    </w:p>
    <w:p w14:paraId="20CF2200" w14:textId="77777777" w:rsidR="008B50D8" w:rsidRDefault="00000000">
      <w:pPr>
        <w:pStyle w:val="Odstavecseseznamem"/>
        <w:numPr>
          <w:ilvl w:val="0"/>
          <w:numId w:val="4"/>
        </w:numPr>
        <w:tabs>
          <w:tab w:val="left" w:pos="843"/>
        </w:tabs>
        <w:spacing w:line="276" w:lineRule="auto"/>
        <w:ind w:right="136"/>
        <w:rPr>
          <w:sz w:val="24"/>
        </w:rPr>
      </w:pPr>
      <w:r>
        <w:rPr>
          <w:sz w:val="24"/>
        </w:rPr>
        <w:t>Nabývacím</w:t>
      </w:r>
      <w:r>
        <w:rPr>
          <w:spacing w:val="34"/>
          <w:sz w:val="24"/>
        </w:rPr>
        <w:t xml:space="preserve"> </w:t>
      </w:r>
      <w:r>
        <w:rPr>
          <w:sz w:val="24"/>
        </w:rPr>
        <w:t>titulem</w:t>
      </w:r>
      <w:r>
        <w:rPr>
          <w:spacing w:val="34"/>
          <w:sz w:val="24"/>
        </w:rPr>
        <w:t xml:space="preserve"> </w:t>
      </w:r>
      <w:r>
        <w:rPr>
          <w:sz w:val="24"/>
        </w:rPr>
        <w:t>pro</w:t>
      </w:r>
      <w:r>
        <w:rPr>
          <w:spacing w:val="34"/>
          <w:sz w:val="24"/>
        </w:rPr>
        <w:t xml:space="preserve"> </w:t>
      </w:r>
      <w:r>
        <w:rPr>
          <w:sz w:val="24"/>
        </w:rPr>
        <w:t>příslušnost</w:t>
      </w:r>
      <w:r>
        <w:rPr>
          <w:spacing w:val="34"/>
          <w:sz w:val="24"/>
        </w:rPr>
        <w:t xml:space="preserve"> </w:t>
      </w:r>
      <w:r>
        <w:rPr>
          <w:sz w:val="24"/>
        </w:rPr>
        <w:t>hospodařit</w:t>
      </w:r>
      <w:r>
        <w:rPr>
          <w:spacing w:val="34"/>
          <w:sz w:val="24"/>
        </w:rPr>
        <w:t xml:space="preserve"> </w:t>
      </w:r>
      <w:r>
        <w:rPr>
          <w:sz w:val="24"/>
        </w:rPr>
        <w:t>pro</w:t>
      </w:r>
      <w:r>
        <w:rPr>
          <w:spacing w:val="34"/>
          <w:sz w:val="24"/>
        </w:rPr>
        <w:t xml:space="preserve"> </w:t>
      </w:r>
      <w:r>
        <w:rPr>
          <w:sz w:val="24"/>
        </w:rPr>
        <w:t>Vězeňskou</w:t>
      </w:r>
      <w:r>
        <w:rPr>
          <w:spacing w:val="34"/>
          <w:sz w:val="24"/>
        </w:rPr>
        <w:t xml:space="preserve"> </w:t>
      </w:r>
      <w:r>
        <w:rPr>
          <w:sz w:val="24"/>
        </w:rPr>
        <w:t>službu</w:t>
      </w:r>
      <w:r>
        <w:rPr>
          <w:spacing w:val="34"/>
          <w:sz w:val="24"/>
        </w:rPr>
        <w:t xml:space="preserve"> </w:t>
      </w:r>
      <w:r>
        <w:rPr>
          <w:sz w:val="24"/>
        </w:rPr>
        <w:t>České</w:t>
      </w:r>
      <w:r>
        <w:rPr>
          <w:spacing w:val="34"/>
          <w:sz w:val="24"/>
        </w:rPr>
        <w:t xml:space="preserve"> </w:t>
      </w:r>
      <w:r>
        <w:rPr>
          <w:sz w:val="24"/>
        </w:rPr>
        <w:t>republiky</w:t>
      </w:r>
      <w:r>
        <w:rPr>
          <w:spacing w:val="34"/>
          <w:sz w:val="24"/>
        </w:rPr>
        <w:t xml:space="preserve"> </w:t>
      </w:r>
      <w:r>
        <w:rPr>
          <w:sz w:val="24"/>
        </w:rPr>
        <w:t>je kupní smlouva č.j. V11 3759/1998 ze dne 5. 5. 1998.</w:t>
      </w:r>
    </w:p>
    <w:p w14:paraId="4558192A" w14:textId="77777777" w:rsidR="008B50D8" w:rsidRDefault="008B50D8">
      <w:pPr>
        <w:spacing w:line="276" w:lineRule="auto"/>
        <w:rPr>
          <w:sz w:val="24"/>
        </w:rPr>
        <w:sectPr w:rsidR="008B50D8">
          <w:footerReference w:type="default" r:id="rId7"/>
          <w:type w:val="continuous"/>
          <w:pgSz w:w="12240" w:h="15840"/>
          <w:pgMar w:top="920" w:right="1280" w:bottom="1240" w:left="1140" w:header="0" w:footer="1042" w:gutter="0"/>
          <w:pgNumType w:start="1"/>
          <w:cols w:space="708"/>
        </w:sectPr>
      </w:pPr>
    </w:p>
    <w:p w14:paraId="5FCA3ED1" w14:textId="77777777" w:rsidR="008B50D8" w:rsidRDefault="00000000">
      <w:pPr>
        <w:pStyle w:val="Odstavecseseznamem"/>
        <w:numPr>
          <w:ilvl w:val="0"/>
          <w:numId w:val="4"/>
        </w:numPr>
        <w:tabs>
          <w:tab w:val="left" w:pos="843"/>
        </w:tabs>
        <w:spacing w:before="75" w:line="276" w:lineRule="auto"/>
        <w:jc w:val="both"/>
        <w:rPr>
          <w:sz w:val="24"/>
        </w:rPr>
      </w:pPr>
      <w:r>
        <w:rPr>
          <w:sz w:val="24"/>
        </w:rPr>
        <w:lastRenderedPageBreak/>
        <w:t>Uvedená stavba o jednom podzemním a třech nadzemních podlažích, ve správě Vazební věznice</w:t>
      </w:r>
      <w:r>
        <w:rPr>
          <w:spacing w:val="-13"/>
          <w:sz w:val="24"/>
        </w:rPr>
        <w:t xml:space="preserve"> </w:t>
      </w:r>
      <w:r>
        <w:rPr>
          <w:sz w:val="24"/>
        </w:rPr>
        <w:t>Praha</w:t>
      </w:r>
      <w:r>
        <w:rPr>
          <w:spacing w:val="-13"/>
          <w:sz w:val="24"/>
        </w:rPr>
        <w:t xml:space="preserve"> </w:t>
      </w:r>
      <w:r>
        <w:rPr>
          <w:sz w:val="24"/>
        </w:rPr>
        <w:t>Ruzyně,</w:t>
      </w:r>
      <w:r>
        <w:rPr>
          <w:spacing w:val="-13"/>
          <w:sz w:val="24"/>
        </w:rPr>
        <w:t xml:space="preserve"> </w:t>
      </w:r>
      <w:r>
        <w:rPr>
          <w:sz w:val="24"/>
        </w:rPr>
        <w:t>sloužila</w:t>
      </w:r>
      <w:r>
        <w:rPr>
          <w:spacing w:val="-13"/>
          <w:sz w:val="24"/>
        </w:rPr>
        <w:t xml:space="preserve"> </w:t>
      </w:r>
      <w:r>
        <w:rPr>
          <w:sz w:val="24"/>
        </w:rPr>
        <w:t>doposud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mini</w:t>
      </w:r>
      <w:r>
        <w:rPr>
          <w:spacing w:val="-13"/>
          <w:sz w:val="24"/>
        </w:rPr>
        <w:t xml:space="preserve"> </w:t>
      </w:r>
      <w:r>
        <w:rPr>
          <w:sz w:val="24"/>
        </w:rPr>
        <w:t>rekreační</w:t>
      </w:r>
      <w:r>
        <w:rPr>
          <w:spacing w:val="-13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3"/>
          <w:sz w:val="24"/>
        </w:rPr>
        <w:t xml:space="preserve"> </w:t>
      </w:r>
      <w:r>
        <w:rPr>
          <w:sz w:val="24"/>
        </w:rPr>
        <w:t>Vězeňské</w:t>
      </w:r>
      <w:r>
        <w:rPr>
          <w:spacing w:val="-13"/>
          <w:sz w:val="24"/>
        </w:rPr>
        <w:t xml:space="preserve"> </w:t>
      </w:r>
      <w:r>
        <w:rPr>
          <w:sz w:val="24"/>
        </w:rPr>
        <w:t>služby</w:t>
      </w:r>
      <w:r>
        <w:rPr>
          <w:spacing w:val="-13"/>
          <w:sz w:val="24"/>
        </w:rPr>
        <w:t xml:space="preserve"> </w:t>
      </w:r>
      <w:r>
        <w:rPr>
          <w:sz w:val="24"/>
        </w:rPr>
        <w:t>České republiky. Základními součástmi stavby je kuchyň, vinárna, společenská místnost, 8 obytných místností, sklad (kancelář) správce, kotelna, sklep, půda, hygienická zařízení (koupelny, WC). Celková kapacita ubytovaných je cca 30 míst.</w:t>
      </w:r>
    </w:p>
    <w:p w14:paraId="6CD8BA9B" w14:textId="77777777" w:rsidR="008B50D8" w:rsidRDefault="00000000">
      <w:pPr>
        <w:pStyle w:val="Odstavecseseznamem"/>
        <w:numPr>
          <w:ilvl w:val="0"/>
          <w:numId w:val="4"/>
        </w:numPr>
        <w:tabs>
          <w:tab w:val="left" w:pos="842"/>
        </w:tabs>
        <w:spacing w:before="237"/>
        <w:ind w:left="842" w:right="0" w:hanging="424"/>
        <w:rPr>
          <w:sz w:val="24"/>
        </w:rPr>
      </w:pPr>
      <w:r>
        <w:rPr>
          <w:sz w:val="24"/>
        </w:rPr>
        <w:t>Majetek</w:t>
      </w:r>
      <w:r>
        <w:rPr>
          <w:spacing w:val="-2"/>
          <w:sz w:val="24"/>
        </w:rPr>
        <w:t xml:space="preserve"> </w:t>
      </w:r>
      <w:r>
        <w:rPr>
          <w:sz w:val="24"/>
        </w:rPr>
        <w:t>vede</w:t>
      </w:r>
      <w:r>
        <w:rPr>
          <w:spacing w:val="-3"/>
          <w:sz w:val="24"/>
        </w:rPr>
        <w:t xml:space="preserve"> </w:t>
      </w:r>
      <w:r>
        <w:rPr>
          <w:sz w:val="24"/>
        </w:rPr>
        <w:t>předávající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evidenci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účetní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hodnotě:</w:t>
      </w:r>
    </w:p>
    <w:p w14:paraId="517BAE9D" w14:textId="77777777" w:rsidR="008B50D8" w:rsidRDefault="008B50D8">
      <w:pPr>
        <w:pStyle w:val="Zkladntext"/>
        <w:spacing w:before="38"/>
      </w:pPr>
    </w:p>
    <w:p w14:paraId="10E6A2DE" w14:textId="77777777" w:rsidR="008B50D8" w:rsidRDefault="00000000">
      <w:pPr>
        <w:pStyle w:val="Zkladntext"/>
        <w:tabs>
          <w:tab w:val="left" w:pos="6023"/>
          <w:tab w:val="left" w:pos="6304"/>
        </w:tabs>
        <w:spacing w:line="480" w:lineRule="auto"/>
        <w:ind w:left="418" w:right="2494"/>
      </w:pPr>
      <w:r>
        <w:t>Rekreační objekt MOLDAVA č.p. 143 (stavba):</w:t>
      </w:r>
      <w:r>
        <w:tab/>
        <w:t>209.074,- Kč Pozemek</w:t>
      </w:r>
      <w:r>
        <w:rPr>
          <w:spacing w:val="-4"/>
        </w:rPr>
        <w:t xml:space="preserve"> </w:t>
      </w:r>
      <w:proofErr w:type="spellStart"/>
      <w:r>
        <w:t>parc</w:t>
      </w:r>
      <w:proofErr w:type="spellEnd"/>
      <w:r>
        <w:t>.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rPr>
          <w:spacing w:val="-4"/>
        </w:rPr>
        <w:t>164:</w:t>
      </w:r>
      <w:r>
        <w:tab/>
      </w:r>
      <w:r>
        <w:tab/>
        <w:t>3.120,-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7B02CC5A" w14:textId="77777777" w:rsidR="008B50D8" w:rsidRDefault="00000000">
      <w:pPr>
        <w:pStyle w:val="Zkladntext"/>
        <w:tabs>
          <w:tab w:val="left" w:pos="6330"/>
        </w:tabs>
        <w:spacing w:before="1"/>
        <w:ind w:left="418"/>
      </w:pPr>
      <w:r>
        <w:t>Pozemek</w:t>
      </w:r>
      <w:r>
        <w:rPr>
          <w:spacing w:val="-4"/>
        </w:rPr>
        <w:t xml:space="preserve"> </w:t>
      </w:r>
      <w:proofErr w:type="spellStart"/>
      <w:r>
        <w:t>parc</w:t>
      </w:r>
      <w:proofErr w:type="spellEnd"/>
      <w:r>
        <w:t>.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227/4:</w:t>
      </w:r>
      <w:r>
        <w:tab/>
        <w:t xml:space="preserve">1.638,- </w:t>
      </w:r>
      <w:r>
        <w:rPr>
          <w:spacing w:val="-5"/>
        </w:rPr>
        <w:t>Kč</w:t>
      </w:r>
    </w:p>
    <w:p w14:paraId="35669142" w14:textId="77777777" w:rsidR="008B50D8" w:rsidRDefault="00000000">
      <w:pPr>
        <w:pStyle w:val="Zkladntext"/>
        <w:tabs>
          <w:tab w:val="left" w:pos="6210"/>
        </w:tabs>
        <w:spacing w:before="276"/>
        <w:ind w:left="418"/>
      </w:pPr>
      <w:r>
        <w:t>Pozemek</w:t>
      </w:r>
      <w:r>
        <w:rPr>
          <w:spacing w:val="-4"/>
        </w:rPr>
        <w:t xml:space="preserve"> </w:t>
      </w:r>
      <w:proofErr w:type="spellStart"/>
      <w:r>
        <w:t>parc</w:t>
      </w:r>
      <w:proofErr w:type="spellEnd"/>
      <w:r>
        <w:t>.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227/7:</w:t>
      </w:r>
      <w:r>
        <w:tab/>
        <w:t xml:space="preserve">13.900,- </w:t>
      </w:r>
      <w:r>
        <w:rPr>
          <w:spacing w:val="-5"/>
        </w:rPr>
        <w:t>Kč</w:t>
      </w:r>
    </w:p>
    <w:p w14:paraId="3ADF4E7E" w14:textId="77777777" w:rsidR="008B50D8" w:rsidRDefault="00000000">
      <w:pPr>
        <w:pStyle w:val="Zkladn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A32A0E" wp14:editId="6291494E">
                <wp:simplePos x="0" y="0"/>
                <wp:positionH relativeFrom="page">
                  <wp:posOffset>989331</wp:posOffset>
                </wp:positionH>
                <wp:positionV relativeFrom="paragraph">
                  <wp:posOffset>109424</wp:posOffset>
                </wp:positionV>
                <wp:extent cx="58362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6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285">
                              <a:moveTo>
                                <a:pt x="0" y="0"/>
                              </a:moveTo>
                              <a:lnTo>
                                <a:pt x="5836158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1A11D" id="Graphic 2" o:spid="_x0000_s1026" style="position:absolute;margin-left:77.9pt;margin-top:8.6pt;width:459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6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" path="m,l5836158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3D3167C" w14:textId="77777777" w:rsidR="008B50D8" w:rsidRDefault="008B50D8">
      <w:pPr>
        <w:pStyle w:val="Zkladntext"/>
        <w:spacing w:before="63"/>
      </w:pPr>
    </w:p>
    <w:p w14:paraId="74125D4C" w14:textId="77777777" w:rsidR="008B50D8" w:rsidRDefault="00000000">
      <w:pPr>
        <w:pStyle w:val="Zkladntext"/>
        <w:tabs>
          <w:tab w:val="left" w:pos="6091"/>
        </w:tabs>
        <w:ind w:left="418"/>
      </w:pPr>
      <w:r>
        <w:rPr>
          <w:spacing w:val="-2"/>
        </w:rPr>
        <w:t>CELKEM:</w:t>
      </w:r>
      <w:r>
        <w:tab/>
        <w:t>227.732,-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7F922D08" w14:textId="77777777" w:rsidR="008B50D8" w:rsidRDefault="008B50D8">
      <w:pPr>
        <w:pStyle w:val="Zkladntext"/>
      </w:pPr>
    </w:p>
    <w:p w14:paraId="25D69900" w14:textId="77777777" w:rsidR="008B50D8" w:rsidRDefault="008B50D8">
      <w:pPr>
        <w:pStyle w:val="Zkladntext"/>
        <w:spacing w:before="84"/>
      </w:pPr>
    </w:p>
    <w:p w14:paraId="34B849AD" w14:textId="77777777" w:rsidR="008B50D8" w:rsidRDefault="00000000">
      <w:pPr>
        <w:pStyle w:val="Nadpis1"/>
      </w:pPr>
      <w:r>
        <w:rPr>
          <w:spacing w:val="-5"/>
        </w:rPr>
        <w:t>II.</w:t>
      </w:r>
    </w:p>
    <w:p w14:paraId="1CEF3FED" w14:textId="77777777" w:rsidR="008B50D8" w:rsidRDefault="00000000">
      <w:pPr>
        <w:pStyle w:val="Nadpis2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217424EA" w14:textId="77777777" w:rsidR="008B50D8" w:rsidRDefault="008B50D8">
      <w:pPr>
        <w:pStyle w:val="Zkladntext"/>
        <w:spacing w:before="82"/>
        <w:rPr>
          <w:b/>
        </w:rPr>
      </w:pPr>
    </w:p>
    <w:p w14:paraId="7FB8F939" w14:textId="77777777" w:rsidR="008B50D8" w:rsidRDefault="00000000">
      <w:pPr>
        <w:pStyle w:val="Odstavecseseznamem"/>
        <w:numPr>
          <w:ilvl w:val="0"/>
          <w:numId w:val="3"/>
        </w:numPr>
        <w:tabs>
          <w:tab w:val="left" w:pos="816"/>
        </w:tabs>
        <w:spacing w:line="276" w:lineRule="auto"/>
        <w:jc w:val="both"/>
        <w:rPr>
          <w:sz w:val="24"/>
        </w:rPr>
      </w:pPr>
      <w:r>
        <w:rPr>
          <w:sz w:val="24"/>
        </w:rPr>
        <w:t>Předávající majetek nepotřebuje k</w:t>
      </w:r>
      <w:r>
        <w:rPr>
          <w:spacing w:val="-4"/>
          <w:sz w:val="24"/>
        </w:rPr>
        <w:t xml:space="preserve"> </w:t>
      </w:r>
      <w:r>
        <w:rPr>
          <w:sz w:val="24"/>
        </w:rPr>
        <w:t>plnění svých úkolů a rozhodl o jeho trvalé nepotřebnosti Rozhodnutím o trvalé nepotřebnosti majetku podle § 14 odst. 7 ZMS, ze dne 24. 03. 2025, pod čj.: VS-271098-9/ČJ-2023-800050. Z</w:t>
      </w:r>
      <w:r>
        <w:rPr>
          <w:spacing w:val="-3"/>
          <w:sz w:val="24"/>
        </w:rPr>
        <w:t xml:space="preserve"> </w:t>
      </w:r>
      <w:r>
        <w:rPr>
          <w:sz w:val="24"/>
        </w:rPr>
        <w:t>tohoto důvodu předává majetek dle § 19b ZMS do příslušnosti hospodařit přejímajícímu.</w:t>
      </w:r>
    </w:p>
    <w:p w14:paraId="763E0633" w14:textId="77777777" w:rsidR="008B50D8" w:rsidRDefault="008B50D8">
      <w:pPr>
        <w:pStyle w:val="Zkladntext"/>
        <w:spacing w:before="43"/>
      </w:pPr>
    </w:p>
    <w:p w14:paraId="4480D487" w14:textId="77777777" w:rsidR="008B50D8" w:rsidRDefault="00000000">
      <w:pPr>
        <w:pStyle w:val="Odstavecseseznamem"/>
        <w:numPr>
          <w:ilvl w:val="0"/>
          <w:numId w:val="3"/>
        </w:numPr>
        <w:tabs>
          <w:tab w:val="left" w:pos="816"/>
        </w:tabs>
        <w:spacing w:line="276" w:lineRule="auto"/>
        <w:jc w:val="both"/>
        <w:rPr>
          <w:sz w:val="24"/>
        </w:rPr>
      </w:pPr>
      <w:r>
        <w:rPr>
          <w:sz w:val="24"/>
        </w:rPr>
        <w:t>Předávající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dohodl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přejímajícím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předání</w:t>
      </w:r>
      <w:r>
        <w:rPr>
          <w:spacing w:val="-3"/>
          <w:sz w:val="24"/>
        </w:rPr>
        <w:t xml:space="preserve"> </w:t>
      </w:r>
      <w:r>
        <w:rPr>
          <w:sz w:val="24"/>
        </w:rPr>
        <w:t>majetku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zároveň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dohodli,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majetek předávaný podle této Smlouvy přejímající neposkytne předávajícímu žádné peněžité plnění ani náhradu.</w:t>
      </w:r>
    </w:p>
    <w:p w14:paraId="1D661E94" w14:textId="77777777" w:rsidR="008B50D8" w:rsidRDefault="008B50D8">
      <w:pPr>
        <w:pStyle w:val="Zkladntext"/>
        <w:spacing w:before="39"/>
      </w:pPr>
    </w:p>
    <w:p w14:paraId="71AFDDF1" w14:textId="77777777" w:rsidR="008B50D8" w:rsidRDefault="00000000">
      <w:pPr>
        <w:pStyle w:val="Odstavecseseznamem"/>
        <w:numPr>
          <w:ilvl w:val="0"/>
          <w:numId w:val="3"/>
        </w:numPr>
        <w:tabs>
          <w:tab w:val="left" w:pos="816"/>
        </w:tabs>
        <w:spacing w:line="276" w:lineRule="auto"/>
        <w:jc w:val="both"/>
        <w:rPr>
          <w:sz w:val="24"/>
        </w:rPr>
      </w:pPr>
      <w:r>
        <w:rPr>
          <w:sz w:val="24"/>
        </w:rPr>
        <w:t>Důvodem</w:t>
      </w:r>
      <w:r>
        <w:rPr>
          <w:spacing w:val="-2"/>
          <w:sz w:val="24"/>
        </w:rPr>
        <w:t xml:space="preserve"> </w:t>
      </w:r>
      <w:r>
        <w:rPr>
          <w:sz w:val="24"/>
        </w:rPr>
        <w:t>předání</w:t>
      </w:r>
      <w:r>
        <w:rPr>
          <w:spacing w:val="-2"/>
          <w:sz w:val="24"/>
        </w:rPr>
        <w:t xml:space="preserve"> </w:t>
      </w:r>
      <w:r>
        <w:rPr>
          <w:sz w:val="24"/>
        </w:rPr>
        <w:t>majetku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prospěch</w:t>
      </w:r>
      <w:r>
        <w:rPr>
          <w:spacing w:val="-2"/>
          <w:sz w:val="24"/>
        </w:rPr>
        <w:t xml:space="preserve"> </w:t>
      </w:r>
      <w:r>
        <w:rPr>
          <w:sz w:val="24"/>
        </w:rPr>
        <w:t>přejímajícího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jeho</w:t>
      </w:r>
      <w:r>
        <w:rPr>
          <w:spacing w:val="-2"/>
          <w:sz w:val="24"/>
        </w:rPr>
        <w:t xml:space="preserve"> </w:t>
      </w:r>
      <w:r>
        <w:rPr>
          <w:sz w:val="24"/>
        </w:rPr>
        <w:t>využití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úkolů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jeho působnosti, konkrétně pro úkony a služby související s</w:t>
      </w:r>
      <w:r>
        <w:rPr>
          <w:spacing w:val="-3"/>
          <w:sz w:val="24"/>
        </w:rPr>
        <w:t xml:space="preserve"> </w:t>
      </w:r>
      <w:r>
        <w:rPr>
          <w:sz w:val="24"/>
        </w:rPr>
        <w:t>poskytováním zdravotních služeb příslušníkům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občanským</w:t>
      </w:r>
      <w:r>
        <w:rPr>
          <w:spacing w:val="-9"/>
          <w:sz w:val="24"/>
        </w:rPr>
        <w:t xml:space="preserve"> </w:t>
      </w:r>
      <w:r>
        <w:rPr>
          <w:sz w:val="24"/>
        </w:rPr>
        <w:t>zaměstnancům</w:t>
      </w:r>
      <w:r>
        <w:rPr>
          <w:spacing w:val="-9"/>
          <w:sz w:val="24"/>
        </w:rPr>
        <w:t xml:space="preserve"> </w:t>
      </w:r>
      <w:r>
        <w:rPr>
          <w:sz w:val="24"/>
        </w:rPr>
        <w:t>Vězeňské</w:t>
      </w:r>
      <w:r>
        <w:rPr>
          <w:spacing w:val="-9"/>
          <w:sz w:val="24"/>
        </w:rPr>
        <w:t xml:space="preserve"> </w:t>
      </w:r>
      <w:r>
        <w:rPr>
          <w:sz w:val="24"/>
        </w:rPr>
        <w:t>služby</w:t>
      </w:r>
      <w:r>
        <w:rPr>
          <w:spacing w:val="-9"/>
          <w:sz w:val="24"/>
        </w:rPr>
        <w:t xml:space="preserve"> </w:t>
      </w:r>
      <w:r>
        <w:rPr>
          <w:sz w:val="24"/>
        </w:rPr>
        <w:t>České</w:t>
      </w:r>
      <w:r>
        <w:rPr>
          <w:spacing w:val="-9"/>
          <w:sz w:val="24"/>
        </w:rPr>
        <w:t xml:space="preserve"> </w:t>
      </w:r>
      <w:r>
        <w:rPr>
          <w:sz w:val="24"/>
        </w:rPr>
        <w:t>republiky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vybudování rehabilitačního zařízení.</w:t>
      </w:r>
    </w:p>
    <w:p w14:paraId="02E26003" w14:textId="77777777" w:rsidR="008B50D8" w:rsidRDefault="008B50D8">
      <w:pPr>
        <w:pStyle w:val="Zkladntext"/>
        <w:spacing w:before="43"/>
      </w:pPr>
    </w:p>
    <w:p w14:paraId="418A1780" w14:textId="77777777" w:rsidR="008B50D8" w:rsidRDefault="00000000">
      <w:pPr>
        <w:pStyle w:val="Odstavecseseznamem"/>
        <w:numPr>
          <w:ilvl w:val="0"/>
          <w:numId w:val="3"/>
        </w:numPr>
        <w:tabs>
          <w:tab w:val="left" w:pos="816"/>
        </w:tabs>
        <w:spacing w:line="276" w:lineRule="auto"/>
        <w:jc w:val="both"/>
        <w:rPr>
          <w:sz w:val="24"/>
        </w:rPr>
      </w:pPr>
      <w:r>
        <w:rPr>
          <w:sz w:val="24"/>
        </w:rPr>
        <w:t>Dnem</w:t>
      </w:r>
      <w:r>
        <w:rPr>
          <w:spacing w:val="30"/>
          <w:sz w:val="24"/>
        </w:rPr>
        <w:t xml:space="preserve"> </w:t>
      </w:r>
      <w:r>
        <w:rPr>
          <w:sz w:val="24"/>
        </w:rPr>
        <w:t>podpisu</w:t>
      </w:r>
      <w:r>
        <w:rPr>
          <w:spacing w:val="30"/>
          <w:sz w:val="24"/>
        </w:rPr>
        <w:t xml:space="preserve"> </w:t>
      </w:r>
      <w:r>
        <w:rPr>
          <w:sz w:val="24"/>
        </w:rPr>
        <w:t>Smlouvy</w:t>
      </w:r>
      <w:r>
        <w:rPr>
          <w:spacing w:val="30"/>
          <w:sz w:val="24"/>
        </w:rPr>
        <w:t xml:space="preserve"> </w:t>
      </w:r>
      <w:r>
        <w:rPr>
          <w:sz w:val="24"/>
        </w:rPr>
        <w:t>dochází</w:t>
      </w:r>
      <w:r>
        <w:rPr>
          <w:spacing w:val="30"/>
          <w:sz w:val="24"/>
        </w:rPr>
        <w:t xml:space="preserve"> </w:t>
      </w:r>
      <w:r>
        <w:rPr>
          <w:sz w:val="24"/>
        </w:rPr>
        <w:t>u</w:t>
      </w:r>
      <w:r>
        <w:rPr>
          <w:spacing w:val="30"/>
          <w:sz w:val="24"/>
        </w:rPr>
        <w:t xml:space="preserve"> </w:t>
      </w:r>
      <w:r>
        <w:rPr>
          <w:sz w:val="24"/>
        </w:rPr>
        <w:t>předávaného</w:t>
      </w:r>
      <w:r>
        <w:rPr>
          <w:spacing w:val="30"/>
          <w:sz w:val="24"/>
        </w:rPr>
        <w:t xml:space="preserve"> </w:t>
      </w:r>
      <w:r>
        <w:rPr>
          <w:sz w:val="24"/>
        </w:rPr>
        <w:t>majetku</w:t>
      </w:r>
      <w:r>
        <w:rPr>
          <w:spacing w:val="30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zániku</w:t>
      </w:r>
      <w:r>
        <w:rPr>
          <w:spacing w:val="30"/>
          <w:sz w:val="24"/>
        </w:rPr>
        <w:t xml:space="preserve"> </w:t>
      </w:r>
      <w:r>
        <w:rPr>
          <w:sz w:val="24"/>
        </w:rPr>
        <w:t>příslušnosti</w:t>
      </w:r>
      <w:r>
        <w:rPr>
          <w:spacing w:val="30"/>
          <w:sz w:val="24"/>
        </w:rPr>
        <w:t xml:space="preserve"> </w:t>
      </w:r>
      <w:r>
        <w:rPr>
          <w:sz w:val="24"/>
        </w:rPr>
        <w:t>hospodařit u předávajícího a zároveň ke vzniku příslušnosti hospodařit u přejímajícího.</w:t>
      </w:r>
    </w:p>
    <w:p w14:paraId="69B45D1F" w14:textId="77777777" w:rsidR="008B50D8" w:rsidRDefault="008B50D8">
      <w:pPr>
        <w:pStyle w:val="Zkladntext"/>
        <w:spacing w:before="40"/>
      </w:pPr>
    </w:p>
    <w:p w14:paraId="47655404" w14:textId="77777777" w:rsidR="008B50D8" w:rsidRDefault="00000000">
      <w:pPr>
        <w:pStyle w:val="Odstavecseseznamem"/>
        <w:numPr>
          <w:ilvl w:val="0"/>
          <w:numId w:val="3"/>
        </w:numPr>
        <w:tabs>
          <w:tab w:val="left" w:pos="816"/>
        </w:tabs>
        <w:spacing w:line="276" w:lineRule="auto"/>
        <w:jc w:val="both"/>
        <w:rPr>
          <w:sz w:val="24"/>
        </w:rPr>
      </w:pPr>
      <w:r>
        <w:rPr>
          <w:sz w:val="24"/>
        </w:rPr>
        <w:t>Předávající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přejímající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dohodli,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návrh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záznam</w:t>
      </w:r>
      <w:r>
        <w:rPr>
          <w:spacing w:val="-11"/>
          <w:sz w:val="24"/>
        </w:rPr>
        <w:t xml:space="preserve"> </w:t>
      </w:r>
      <w:r>
        <w:rPr>
          <w:sz w:val="24"/>
        </w:rPr>
        <w:t>změny</w:t>
      </w:r>
      <w:r>
        <w:rPr>
          <w:spacing w:val="-11"/>
          <w:sz w:val="24"/>
        </w:rPr>
        <w:t xml:space="preserve"> </w:t>
      </w:r>
      <w:r>
        <w:rPr>
          <w:sz w:val="24"/>
        </w:rPr>
        <w:t>příslušnosti</w:t>
      </w:r>
      <w:r>
        <w:rPr>
          <w:spacing w:val="-11"/>
          <w:sz w:val="24"/>
        </w:rPr>
        <w:t xml:space="preserve"> </w:t>
      </w:r>
      <w:r>
        <w:rPr>
          <w:sz w:val="24"/>
        </w:rPr>
        <w:t>hospodařit</w:t>
      </w:r>
      <w:r>
        <w:rPr>
          <w:spacing w:val="-11"/>
          <w:sz w:val="24"/>
        </w:rPr>
        <w:t xml:space="preserve"> </w:t>
      </w:r>
      <w:r>
        <w:rPr>
          <w:sz w:val="24"/>
        </w:rPr>
        <w:t>podle této</w:t>
      </w:r>
      <w:r>
        <w:rPr>
          <w:spacing w:val="32"/>
          <w:sz w:val="24"/>
        </w:rPr>
        <w:t xml:space="preserve"> </w:t>
      </w:r>
      <w:r>
        <w:rPr>
          <w:sz w:val="24"/>
        </w:rPr>
        <w:t>smlouvy</w:t>
      </w:r>
      <w:r>
        <w:rPr>
          <w:spacing w:val="32"/>
          <w:sz w:val="24"/>
        </w:rPr>
        <w:t xml:space="preserve"> </w:t>
      </w:r>
      <w:r>
        <w:rPr>
          <w:sz w:val="24"/>
        </w:rPr>
        <w:t>podá</w:t>
      </w:r>
      <w:r>
        <w:rPr>
          <w:spacing w:val="32"/>
          <w:sz w:val="24"/>
        </w:rPr>
        <w:t xml:space="preserve"> </w:t>
      </w:r>
      <w:r>
        <w:rPr>
          <w:sz w:val="24"/>
        </w:rPr>
        <w:t>u</w:t>
      </w:r>
      <w:r>
        <w:rPr>
          <w:spacing w:val="32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32"/>
          <w:sz w:val="24"/>
        </w:rPr>
        <w:t xml:space="preserve"> </w:t>
      </w:r>
      <w:r>
        <w:rPr>
          <w:sz w:val="24"/>
        </w:rPr>
        <w:t>katastrálního</w:t>
      </w:r>
      <w:r>
        <w:rPr>
          <w:spacing w:val="32"/>
          <w:sz w:val="24"/>
        </w:rPr>
        <w:t xml:space="preserve"> </w:t>
      </w:r>
      <w:r>
        <w:rPr>
          <w:sz w:val="24"/>
        </w:rPr>
        <w:t>úřadu</w:t>
      </w:r>
      <w:r>
        <w:rPr>
          <w:spacing w:val="32"/>
          <w:sz w:val="24"/>
        </w:rPr>
        <w:t xml:space="preserve"> </w:t>
      </w:r>
      <w:r>
        <w:rPr>
          <w:sz w:val="24"/>
        </w:rPr>
        <w:t>přejímající bez</w:t>
      </w:r>
      <w:r>
        <w:rPr>
          <w:spacing w:val="32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32"/>
          <w:sz w:val="24"/>
        </w:rPr>
        <w:t xml:space="preserve"> </w:t>
      </w:r>
      <w:r>
        <w:rPr>
          <w:sz w:val="24"/>
        </w:rPr>
        <w:t>odkladu po podpisu Smlouvy.</w:t>
      </w:r>
    </w:p>
    <w:p w14:paraId="1554EA8F" w14:textId="77777777" w:rsidR="008B50D8" w:rsidRDefault="008B50D8">
      <w:pPr>
        <w:spacing w:line="276" w:lineRule="auto"/>
        <w:jc w:val="both"/>
        <w:rPr>
          <w:sz w:val="24"/>
        </w:rPr>
        <w:sectPr w:rsidR="008B50D8">
          <w:pgSz w:w="12240" w:h="15840"/>
          <w:pgMar w:top="920" w:right="1280" w:bottom="1240" w:left="1140" w:header="0" w:footer="1042" w:gutter="0"/>
          <w:cols w:space="708"/>
        </w:sectPr>
      </w:pPr>
    </w:p>
    <w:p w14:paraId="75B71FE6" w14:textId="77777777" w:rsidR="008B50D8" w:rsidRDefault="00000000">
      <w:pPr>
        <w:pStyle w:val="Nadpis1"/>
        <w:spacing w:before="75"/>
      </w:pPr>
      <w:r>
        <w:rPr>
          <w:spacing w:val="-4"/>
        </w:rPr>
        <w:lastRenderedPageBreak/>
        <w:t>III.</w:t>
      </w:r>
    </w:p>
    <w:p w14:paraId="0D4FC45A" w14:textId="77777777" w:rsidR="008B50D8" w:rsidRDefault="00000000">
      <w:pPr>
        <w:pStyle w:val="Nadpis2"/>
      </w:pPr>
      <w:r>
        <w:t>Schválení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482C65AB" w14:textId="77777777" w:rsidR="008B50D8" w:rsidRDefault="008B50D8">
      <w:pPr>
        <w:pStyle w:val="Zkladntext"/>
        <w:spacing w:before="81"/>
        <w:rPr>
          <w:b/>
        </w:rPr>
      </w:pPr>
    </w:p>
    <w:p w14:paraId="6A453B11" w14:textId="77777777" w:rsidR="008B50D8" w:rsidRDefault="00000000">
      <w:pPr>
        <w:pStyle w:val="Zkladntext"/>
        <w:spacing w:line="276" w:lineRule="auto"/>
        <w:ind w:left="843"/>
      </w:pPr>
      <w:r>
        <w:t>Tato</w:t>
      </w:r>
      <w:r>
        <w:rPr>
          <w:spacing w:val="80"/>
        </w:rPr>
        <w:t xml:space="preserve"> </w:t>
      </w:r>
      <w:r>
        <w:t>Smlouva</w:t>
      </w:r>
      <w:r>
        <w:rPr>
          <w:spacing w:val="80"/>
        </w:rPr>
        <w:t xml:space="preserve"> </w:t>
      </w:r>
      <w:r>
        <w:t>podléhá</w:t>
      </w:r>
      <w:r>
        <w:rPr>
          <w:spacing w:val="80"/>
        </w:rPr>
        <w:t xml:space="preserve"> </w:t>
      </w:r>
      <w:r>
        <w:t>vydání</w:t>
      </w:r>
      <w:r>
        <w:rPr>
          <w:spacing w:val="80"/>
        </w:rPr>
        <w:t xml:space="preserve"> </w:t>
      </w:r>
      <w:r>
        <w:t>předchozího</w:t>
      </w:r>
      <w:r>
        <w:rPr>
          <w:spacing w:val="80"/>
        </w:rPr>
        <w:t xml:space="preserve"> </w:t>
      </w:r>
      <w:r>
        <w:t>souhlasu</w:t>
      </w:r>
      <w:r>
        <w:rPr>
          <w:spacing w:val="80"/>
        </w:rPr>
        <w:t xml:space="preserve"> </w:t>
      </w:r>
      <w:r>
        <w:t>Odboru</w:t>
      </w:r>
      <w:r>
        <w:rPr>
          <w:spacing w:val="80"/>
        </w:rPr>
        <w:t xml:space="preserve"> </w:t>
      </w:r>
      <w:r>
        <w:t>právního</w:t>
      </w:r>
      <w:r>
        <w:rPr>
          <w:spacing w:val="80"/>
        </w:rPr>
        <w:t xml:space="preserve"> </w:t>
      </w:r>
      <w:r>
        <w:t>Ministerstva spravedlnosti</w:t>
      </w:r>
      <w:r>
        <w:rPr>
          <w:spacing w:val="11"/>
        </w:rPr>
        <w:t xml:space="preserve"> </w:t>
      </w:r>
      <w:r>
        <w:t>podle</w:t>
      </w:r>
      <w:r>
        <w:rPr>
          <w:spacing w:val="14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13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16</w:t>
      </w:r>
      <w:r>
        <w:rPr>
          <w:spacing w:val="14"/>
        </w:rPr>
        <w:t xml:space="preserve"> </w:t>
      </w:r>
      <w:r>
        <w:t>odst.</w:t>
      </w:r>
      <w:r>
        <w:rPr>
          <w:spacing w:val="13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Instrukce</w:t>
      </w:r>
      <w:r>
        <w:rPr>
          <w:spacing w:val="13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5/2021</w:t>
      </w:r>
      <w:r>
        <w:rPr>
          <w:spacing w:val="14"/>
        </w:rPr>
        <w:t xml:space="preserve"> </w:t>
      </w:r>
      <w:r>
        <w:t>Ministerstva</w:t>
      </w:r>
      <w:r>
        <w:rPr>
          <w:spacing w:val="13"/>
        </w:rPr>
        <w:t xml:space="preserve"> </w:t>
      </w:r>
      <w:r>
        <w:t>spravedlnosti</w:t>
      </w:r>
      <w:r>
        <w:rPr>
          <w:spacing w:val="14"/>
        </w:rPr>
        <w:t xml:space="preserve"> </w:t>
      </w:r>
      <w:r>
        <w:t>ze</w:t>
      </w:r>
      <w:r>
        <w:rPr>
          <w:spacing w:val="14"/>
        </w:rPr>
        <w:t xml:space="preserve"> </w:t>
      </w:r>
      <w:r>
        <w:rPr>
          <w:spacing w:val="-5"/>
        </w:rPr>
        <w:t>dne</w:t>
      </w:r>
    </w:p>
    <w:p w14:paraId="7CF7F53B" w14:textId="77777777" w:rsidR="008B50D8" w:rsidRDefault="00000000">
      <w:pPr>
        <w:pStyle w:val="Zkladntext"/>
        <w:spacing w:line="280" w:lineRule="auto"/>
        <w:ind w:left="843"/>
      </w:pPr>
      <w:r>
        <w:t>29.</w:t>
      </w:r>
      <w:r>
        <w:rPr>
          <w:spacing w:val="-11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2021,</w:t>
      </w:r>
      <w:r>
        <w:rPr>
          <w:spacing w:val="-11"/>
        </w:rPr>
        <w:t xml:space="preserve"> </w:t>
      </w:r>
      <w:r>
        <w:t>č.j.</w:t>
      </w:r>
      <w:r>
        <w:rPr>
          <w:spacing w:val="-11"/>
        </w:rPr>
        <w:t xml:space="preserve"> </w:t>
      </w:r>
      <w:r>
        <w:t>MSP-14/2021-OPR-SP,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způsobech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podmínkách</w:t>
      </w:r>
      <w:r>
        <w:rPr>
          <w:spacing w:val="-11"/>
        </w:rPr>
        <w:t xml:space="preserve"> </w:t>
      </w:r>
      <w:r>
        <w:t>hospodaření</w:t>
      </w:r>
      <w:r>
        <w:rPr>
          <w:spacing w:val="-11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majetkem státu, ve znění pozdějších změn.</w:t>
      </w:r>
    </w:p>
    <w:p w14:paraId="4F87D484" w14:textId="77777777" w:rsidR="008B50D8" w:rsidRDefault="008B50D8">
      <w:pPr>
        <w:pStyle w:val="Zkladntext"/>
        <w:spacing w:before="32"/>
      </w:pPr>
    </w:p>
    <w:p w14:paraId="28F09E00" w14:textId="77777777" w:rsidR="008B50D8" w:rsidRDefault="00000000">
      <w:pPr>
        <w:pStyle w:val="Nadpis1"/>
        <w:spacing w:before="1"/>
      </w:pPr>
      <w:r>
        <w:rPr>
          <w:spacing w:val="-5"/>
        </w:rPr>
        <w:t>IV.</w:t>
      </w:r>
    </w:p>
    <w:p w14:paraId="31EA3BDE" w14:textId="77777777" w:rsidR="008B50D8" w:rsidRDefault="00000000">
      <w:pPr>
        <w:pStyle w:val="Nadpis2"/>
        <w:spacing w:before="40"/>
        <w:ind w:right="3"/>
      </w:pPr>
      <w:r>
        <w:rPr>
          <w:spacing w:val="-2"/>
        </w:rPr>
        <w:t>Prohlášení</w:t>
      </w:r>
    </w:p>
    <w:p w14:paraId="020793A3" w14:textId="77777777" w:rsidR="008B50D8" w:rsidRDefault="008B50D8">
      <w:pPr>
        <w:pStyle w:val="Zkladntext"/>
        <w:spacing w:before="82"/>
        <w:rPr>
          <w:b/>
        </w:rPr>
      </w:pPr>
    </w:p>
    <w:p w14:paraId="77B77B79" w14:textId="77777777" w:rsidR="008B50D8" w:rsidRDefault="00000000">
      <w:pPr>
        <w:pStyle w:val="Odstavecseseznamem"/>
        <w:numPr>
          <w:ilvl w:val="0"/>
          <w:numId w:val="2"/>
        </w:numPr>
        <w:tabs>
          <w:tab w:val="left" w:pos="778"/>
        </w:tabs>
        <w:spacing w:line="276" w:lineRule="auto"/>
        <w:jc w:val="both"/>
        <w:rPr>
          <w:sz w:val="24"/>
        </w:rPr>
      </w:pPr>
      <w:r>
        <w:rPr>
          <w:sz w:val="24"/>
        </w:rPr>
        <w:t>Přejímající uvedený majetek v</w:t>
      </w:r>
      <w:r>
        <w:rPr>
          <w:spacing w:val="-2"/>
          <w:sz w:val="24"/>
        </w:rPr>
        <w:t xml:space="preserve"> </w:t>
      </w:r>
      <w:r>
        <w:rPr>
          <w:sz w:val="24"/>
        </w:rPr>
        <w:t>rozsahu uvedeném výše od data převzetí majetku dle této Smlouvy přebírá do své příslušnosti hospodařit, a to za účelem plnění úkolů v</w:t>
      </w:r>
      <w:r>
        <w:rPr>
          <w:spacing w:val="-2"/>
          <w:sz w:val="24"/>
        </w:rPr>
        <w:t xml:space="preserve"> </w:t>
      </w:r>
      <w:r>
        <w:rPr>
          <w:sz w:val="24"/>
        </w:rPr>
        <w:t>jeho působnosti, konkrétně pro úkony a služby související s</w:t>
      </w:r>
      <w:r>
        <w:rPr>
          <w:spacing w:val="-3"/>
          <w:sz w:val="24"/>
        </w:rPr>
        <w:t xml:space="preserve"> </w:t>
      </w:r>
      <w:r>
        <w:rPr>
          <w:sz w:val="24"/>
        </w:rPr>
        <w:t>poskytováním zdravotních služeb příslušníkům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občanským</w:t>
      </w:r>
      <w:r>
        <w:rPr>
          <w:spacing w:val="-4"/>
          <w:sz w:val="24"/>
        </w:rPr>
        <w:t xml:space="preserve"> </w:t>
      </w:r>
      <w:r>
        <w:rPr>
          <w:sz w:val="24"/>
        </w:rPr>
        <w:t>zaměstnancům</w:t>
      </w:r>
      <w:r>
        <w:rPr>
          <w:spacing w:val="-4"/>
          <w:sz w:val="24"/>
        </w:rPr>
        <w:t xml:space="preserve"> </w:t>
      </w:r>
      <w:r>
        <w:rPr>
          <w:sz w:val="24"/>
        </w:rPr>
        <w:t>Vězeňské</w:t>
      </w:r>
      <w:r>
        <w:rPr>
          <w:spacing w:val="-4"/>
          <w:sz w:val="24"/>
        </w:rPr>
        <w:t xml:space="preserve"> </w:t>
      </w:r>
      <w:r>
        <w:rPr>
          <w:sz w:val="24"/>
        </w:rPr>
        <w:t>služby</w:t>
      </w:r>
      <w:r>
        <w:rPr>
          <w:spacing w:val="-4"/>
          <w:sz w:val="24"/>
        </w:rPr>
        <w:t xml:space="preserve"> </w:t>
      </w:r>
      <w:r>
        <w:rPr>
          <w:sz w:val="24"/>
        </w:rPr>
        <w:t>České</w:t>
      </w:r>
      <w:r>
        <w:rPr>
          <w:spacing w:val="-4"/>
          <w:sz w:val="24"/>
        </w:rPr>
        <w:t xml:space="preserve"> </w:t>
      </w:r>
      <w:r>
        <w:rPr>
          <w:sz w:val="24"/>
        </w:rPr>
        <w:t>republiky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vybudování rehabilitačního zařízení.</w:t>
      </w:r>
    </w:p>
    <w:p w14:paraId="5508D80E" w14:textId="77777777" w:rsidR="008B50D8" w:rsidRDefault="008B50D8">
      <w:pPr>
        <w:pStyle w:val="Zkladntext"/>
        <w:spacing w:before="43"/>
      </w:pPr>
    </w:p>
    <w:p w14:paraId="4F556EAC" w14:textId="77777777" w:rsidR="008B50D8" w:rsidRDefault="00000000">
      <w:pPr>
        <w:pStyle w:val="Odstavecseseznamem"/>
        <w:numPr>
          <w:ilvl w:val="0"/>
          <w:numId w:val="2"/>
        </w:numPr>
        <w:tabs>
          <w:tab w:val="left" w:pos="778"/>
        </w:tabs>
        <w:spacing w:line="276" w:lineRule="auto"/>
        <w:jc w:val="both"/>
        <w:rPr>
          <w:sz w:val="24"/>
        </w:rPr>
      </w:pPr>
      <w:r>
        <w:rPr>
          <w:sz w:val="24"/>
        </w:rPr>
        <w:t>Předávající předává přejímajícímu kompletní soubor souvisejících smluv a relevantních dokumentů k předávanému majetku, jejichž výčet je uveden v Příloze č. 1 Smlouvy.</w:t>
      </w:r>
    </w:p>
    <w:p w14:paraId="1B83914E" w14:textId="77777777" w:rsidR="008B50D8" w:rsidRDefault="008B50D8">
      <w:pPr>
        <w:pStyle w:val="Zkladntext"/>
        <w:spacing w:before="39"/>
      </w:pPr>
    </w:p>
    <w:p w14:paraId="216A287E" w14:textId="77777777" w:rsidR="008B50D8" w:rsidRDefault="00000000">
      <w:pPr>
        <w:pStyle w:val="Odstavecseseznamem"/>
        <w:numPr>
          <w:ilvl w:val="0"/>
          <w:numId w:val="2"/>
        </w:numPr>
        <w:tabs>
          <w:tab w:val="left" w:pos="778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Předávající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ohledně</w:t>
      </w:r>
      <w:r>
        <w:rPr>
          <w:spacing w:val="-9"/>
          <w:sz w:val="24"/>
        </w:rPr>
        <w:t xml:space="preserve"> </w:t>
      </w:r>
      <w:r>
        <w:rPr>
          <w:sz w:val="24"/>
        </w:rPr>
        <w:t>předávaného</w:t>
      </w:r>
      <w:r>
        <w:rPr>
          <w:spacing w:val="-9"/>
          <w:sz w:val="24"/>
        </w:rPr>
        <w:t xml:space="preserve"> </w:t>
      </w:r>
      <w:r>
        <w:rPr>
          <w:sz w:val="24"/>
        </w:rPr>
        <w:t>majetku</w:t>
      </w:r>
      <w:r>
        <w:rPr>
          <w:spacing w:val="-9"/>
          <w:sz w:val="24"/>
        </w:rPr>
        <w:t xml:space="preserve"> </w:t>
      </w:r>
      <w:r>
        <w:rPr>
          <w:sz w:val="24"/>
        </w:rPr>
        <w:t>není</w:t>
      </w:r>
      <w:r>
        <w:rPr>
          <w:spacing w:val="-9"/>
          <w:sz w:val="24"/>
        </w:rPr>
        <w:t xml:space="preserve"> </w:t>
      </w:r>
      <w:r>
        <w:rPr>
          <w:sz w:val="24"/>
        </w:rPr>
        <w:t>vedeno</w:t>
      </w:r>
      <w:r>
        <w:rPr>
          <w:spacing w:val="-9"/>
          <w:sz w:val="24"/>
        </w:rPr>
        <w:t xml:space="preserve"> </w:t>
      </w:r>
      <w:r>
        <w:rPr>
          <w:sz w:val="24"/>
        </w:rPr>
        <w:t>žádné</w:t>
      </w:r>
      <w:r>
        <w:rPr>
          <w:spacing w:val="-9"/>
          <w:sz w:val="24"/>
        </w:rPr>
        <w:t xml:space="preserve"> </w:t>
      </w:r>
      <w:r>
        <w:rPr>
          <w:sz w:val="24"/>
        </w:rPr>
        <w:t>soudní</w:t>
      </w:r>
      <w:r>
        <w:rPr>
          <w:spacing w:val="-9"/>
          <w:sz w:val="24"/>
        </w:rPr>
        <w:t xml:space="preserve"> </w:t>
      </w:r>
      <w:r>
        <w:rPr>
          <w:sz w:val="24"/>
        </w:rPr>
        <w:t>či</w:t>
      </w:r>
      <w:r>
        <w:rPr>
          <w:spacing w:val="-9"/>
          <w:sz w:val="24"/>
        </w:rPr>
        <w:t xml:space="preserve"> </w:t>
      </w:r>
      <w:r>
        <w:rPr>
          <w:sz w:val="24"/>
        </w:rPr>
        <w:t>správní řízení,</w:t>
      </w:r>
      <w:r>
        <w:rPr>
          <w:spacing w:val="36"/>
          <w:sz w:val="24"/>
        </w:rPr>
        <w:t xml:space="preserve"> </w:t>
      </w:r>
      <w:r>
        <w:rPr>
          <w:sz w:val="24"/>
        </w:rPr>
        <w:t>že</w:t>
      </w:r>
      <w:r>
        <w:rPr>
          <w:spacing w:val="36"/>
          <w:sz w:val="24"/>
        </w:rPr>
        <w:t xml:space="preserve"> </w:t>
      </w:r>
      <w:r>
        <w:rPr>
          <w:sz w:val="24"/>
        </w:rPr>
        <w:t>ohledně</w:t>
      </w:r>
      <w:r>
        <w:rPr>
          <w:spacing w:val="36"/>
          <w:sz w:val="24"/>
        </w:rPr>
        <w:t xml:space="preserve"> </w:t>
      </w:r>
      <w:r>
        <w:rPr>
          <w:sz w:val="24"/>
        </w:rPr>
        <w:t>majetku</w:t>
      </w:r>
      <w:r>
        <w:rPr>
          <w:spacing w:val="36"/>
          <w:sz w:val="24"/>
        </w:rPr>
        <w:t xml:space="preserve"> </w:t>
      </w:r>
      <w:r>
        <w:rPr>
          <w:sz w:val="24"/>
        </w:rPr>
        <w:t>nebyl</w:t>
      </w:r>
      <w:r>
        <w:rPr>
          <w:spacing w:val="36"/>
          <w:sz w:val="24"/>
        </w:rPr>
        <w:t xml:space="preserve"> </w:t>
      </w:r>
      <w:r>
        <w:rPr>
          <w:sz w:val="24"/>
        </w:rPr>
        <w:t>uplatněn</w:t>
      </w:r>
      <w:r>
        <w:rPr>
          <w:spacing w:val="36"/>
          <w:sz w:val="24"/>
        </w:rPr>
        <w:t xml:space="preserve"> </w:t>
      </w:r>
      <w:r>
        <w:rPr>
          <w:sz w:val="24"/>
        </w:rPr>
        <w:t>žádný</w:t>
      </w:r>
      <w:r>
        <w:rPr>
          <w:spacing w:val="36"/>
          <w:sz w:val="24"/>
        </w:rPr>
        <w:t xml:space="preserve"> </w:t>
      </w:r>
      <w:r>
        <w:rPr>
          <w:sz w:val="24"/>
        </w:rPr>
        <w:t>restituční</w:t>
      </w:r>
      <w:r>
        <w:rPr>
          <w:spacing w:val="36"/>
          <w:sz w:val="24"/>
        </w:rPr>
        <w:t xml:space="preserve"> </w:t>
      </w:r>
      <w:r>
        <w:rPr>
          <w:sz w:val="24"/>
        </w:rPr>
        <w:t>nárok,</w:t>
      </w:r>
      <w:r>
        <w:rPr>
          <w:spacing w:val="36"/>
          <w:sz w:val="24"/>
        </w:rPr>
        <w:t xml:space="preserve"> </w:t>
      </w:r>
      <w:r>
        <w:rPr>
          <w:sz w:val="24"/>
        </w:rPr>
        <w:t>že</w:t>
      </w:r>
      <w:r>
        <w:rPr>
          <w:spacing w:val="36"/>
          <w:sz w:val="24"/>
        </w:rPr>
        <w:t xml:space="preserve"> </w:t>
      </w:r>
      <w:r>
        <w:rPr>
          <w:sz w:val="24"/>
        </w:rPr>
        <w:t>majetek</w:t>
      </w:r>
      <w:r>
        <w:rPr>
          <w:spacing w:val="36"/>
          <w:sz w:val="24"/>
        </w:rPr>
        <w:t xml:space="preserve"> </w:t>
      </w:r>
      <w:r>
        <w:rPr>
          <w:sz w:val="24"/>
        </w:rPr>
        <w:t>není</w:t>
      </w:r>
      <w:r>
        <w:rPr>
          <w:spacing w:val="36"/>
          <w:sz w:val="24"/>
        </w:rPr>
        <w:t xml:space="preserve"> </w:t>
      </w:r>
      <w:r>
        <w:rPr>
          <w:sz w:val="24"/>
        </w:rPr>
        <w:t>určen k</w:t>
      </w:r>
      <w:r>
        <w:rPr>
          <w:spacing w:val="-1"/>
          <w:sz w:val="24"/>
        </w:rPr>
        <w:t xml:space="preserve"> </w:t>
      </w:r>
      <w:r>
        <w:rPr>
          <w:sz w:val="24"/>
        </w:rPr>
        <w:t>privatizaci,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mu</w:t>
      </w:r>
      <w:r>
        <w:rPr>
          <w:spacing w:val="40"/>
          <w:sz w:val="24"/>
        </w:rPr>
        <w:t xml:space="preserve"> </w:t>
      </w:r>
      <w:r>
        <w:rPr>
          <w:sz w:val="24"/>
        </w:rPr>
        <w:t>není</w:t>
      </w:r>
      <w:r>
        <w:rPr>
          <w:spacing w:val="40"/>
          <w:sz w:val="24"/>
        </w:rPr>
        <w:t xml:space="preserve"> </w:t>
      </w:r>
      <w:r>
        <w:rPr>
          <w:sz w:val="24"/>
        </w:rPr>
        <w:t>známo,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majetek</w:t>
      </w:r>
      <w:r>
        <w:rPr>
          <w:spacing w:val="40"/>
          <w:sz w:val="24"/>
        </w:rPr>
        <w:t xml:space="preserve"> </w:t>
      </w:r>
      <w:r>
        <w:rPr>
          <w:sz w:val="24"/>
        </w:rPr>
        <w:t>byl</w:t>
      </w:r>
      <w:r>
        <w:rPr>
          <w:spacing w:val="40"/>
          <w:sz w:val="24"/>
        </w:rPr>
        <w:t xml:space="preserve"> </w:t>
      </w:r>
      <w:r>
        <w:rPr>
          <w:sz w:val="24"/>
        </w:rPr>
        <w:t>zatížen</w:t>
      </w:r>
      <w:r>
        <w:rPr>
          <w:spacing w:val="40"/>
          <w:sz w:val="24"/>
        </w:rPr>
        <w:t xml:space="preserve"> </w:t>
      </w:r>
      <w:r>
        <w:rPr>
          <w:sz w:val="24"/>
        </w:rPr>
        <w:t>ekologickou</w:t>
      </w:r>
      <w:r>
        <w:rPr>
          <w:spacing w:val="40"/>
          <w:sz w:val="24"/>
        </w:rPr>
        <w:t xml:space="preserve"> </w:t>
      </w:r>
      <w:r>
        <w:rPr>
          <w:sz w:val="24"/>
        </w:rPr>
        <w:t>zátěží,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by na předávaném majetku vázly právní či jiné vady.</w:t>
      </w:r>
    </w:p>
    <w:p w14:paraId="00A0245F" w14:textId="77777777" w:rsidR="008B50D8" w:rsidRDefault="00000000">
      <w:pPr>
        <w:pStyle w:val="Odstavecseseznamem"/>
        <w:numPr>
          <w:ilvl w:val="0"/>
          <w:numId w:val="2"/>
        </w:numPr>
        <w:tabs>
          <w:tab w:val="left" w:pos="842"/>
        </w:tabs>
        <w:spacing w:before="242"/>
        <w:ind w:left="842" w:right="0" w:hanging="424"/>
        <w:rPr>
          <w:sz w:val="24"/>
        </w:rPr>
      </w:pPr>
      <w:r>
        <w:rPr>
          <w:sz w:val="24"/>
        </w:rPr>
        <w:t>Účetní</w:t>
      </w:r>
      <w:r>
        <w:rPr>
          <w:spacing w:val="-2"/>
          <w:sz w:val="24"/>
        </w:rPr>
        <w:t xml:space="preserve"> </w:t>
      </w:r>
      <w:r>
        <w:rPr>
          <w:sz w:val="24"/>
        </w:rPr>
        <w:t>hodnota</w:t>
      </w:r>
      <w:r>
        <w:rPr>
          <w:spacing w:val="-2"/>
          <w:sz w:val="24"/>
        </w:rPr>
        <w:t xml:space="preserve"> </w:t>
      </w:r>
      <w:r>
        <w:rPr>
          <w:sz w:val="24"/>
        </w:rPr>
        <w:t>převáděného</w:t>
      </w:r>
      <w:r>
        <w:rPr>
          <w:spacing w:val="-1"/>
          <w:sz w:val="24"/>
        </w:rPr>
        <w:t xml:space="preserve"> </w:t>
      </w:r>
      <w:r>
        <w:rPr>
          <w:sz w:val="24"/>
        </w:rPr>
        <w:t>majetku</w:t>
      </w:r>
      <w:r>
        <w:rPr>
          <w:spacing w:val="-2"/>
          <w:sz w:val="24"/>
        </w:rPr>
        <w:t xml:space="preserve"> </w:t>
      </w:r>
      <w:r>
        <w:rPr>
          <w:sz w:val="24"/>
        </w:rPr>
        <w:t>činí:</w:t>
      </w:r>
      <w:r>
        <w:rPr>
          <w:spacing w:val="-2"/>
          <w:sz w:val="24"/>
        </w:rPr>
        <w:t xml:space="preserve"> </w:t>
      </w:r>
      <w:r>
        <w:rPr>
          <w:sz w:val="24"/>
        </w:rPr>
        <w:t>227.</w:t>
      </w:r>
      <w:r>
        <w:rPr>
          <w:spacing w:val="-1"/>
          <w:sz w:val="24"/>
        </w:rPr>
        <w:t xml:space="preserve"> </w:t>
      </w:r>
      <w:r>
        <w:rPr>
          <w:sz w:val="24"/>
        </w:rPr>
        <w:t>732,00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Kč.</w:t>
      </w:r>
    </w:p>
    <w:p w14:paraId="1AA005A3" w14:textId="77777777" w:rsidR="008B50D8" w:rsidRDefault="008B50D8">
      <w:pPr>
        <w:pStyle w:val="Zkladntext"/>
        <w:spacing w:before="5"/>
      </w:pPr>
    </w:p>
    <w:p w14:paraId="08050FBE" w14:textId="77777777" w:rsidR="008B50D8" w:rsidRDefault="00000000">
      <w:pPr>
        <w:pStyle w:val="Odstavecseseznamem"/>
        <w:numPr>
          <w:ilvl w:val="0"/>
          <w:numId w:val="2"/>
        </w:numPr>
        <w:tabs>
          <w:tab w:val="left" w:pos="843"/>
        </w:tabs>
        <w:spacing w:line="276" w:lineRule="auto"/>
        <w:ind w:left="843" w:hanging="425"/>
        <w:jc w:val="both"/>
        <w:rPr>
          <w:sz w:val="24"/>
        </w:rPr>
      </w:pPr>
      <w:r>
        <w:rPr>
          <w:sz w:val="24"/>
        </w:rPr>
        <w:t xml:space="preserve">Uvedený majetek bude předán přejímajícímu ve lhůtě </w:t>
      </w:r>
      <w:proofErr w:type="gramStart"/>
      <w:r>
        <w:rPr>
          <w:sz w:val="24"/>
        </w:rPr>
        <w:t>30-ti</w:t>
      </w:r>
      <w:proofErr w:type="gramEnd"/>
      <w:r>
        <w:rPr>
          <w:sz w:val="24"/>
        </w:rPr>
        <w:t xml:space="preserve"> dnů ode dne podpisu této smlouvy, o čemž bude sepsán písemný protokol. Dnem fyzického předání a převzetí uvedeného</w:t>
      </w:r>
      <w:r>
        <w:rPr>
          <w:spacing w:val="-13"/>
          <w:sz w:val="24"/>
        </w:rPr>
        <w:t xml:space="preserve"> </w:t>
      </w:r>
      <w:r>
        <w:rPr>
          <w:sz w:val="24"/>
        </w:rPr>
        <w:t>majetku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přejímající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3"/>
          <w:sz w:val="24"/>
        </w:rPr>
        <w:t xml:space="preserve"> </w:t>
      </w:r>
      <w:r>
        <w:rPr>
          <w:sz w:val="24"/>
        </w:rPr>
        <w:t>předávaný</w:t>
      </w:r>
      <w:r>
        <w:rPr>
          <w:spacing w:val="-13"/>
          <w:sz w:val="24"/>
        </w:rPr>
        <w:t xml:space="preserve"> </w:t>
      </w:r>
      <w:r>
        <w:rPr>
          <w:sz w:val="24"/>
        </w:rPr>
        <w:t>majetek</w:t>
      </w:r>
      <w:r>
        <w:rPr>
          <w:spacing w:val="-13"/>
          <w:sz w:val="24"/>
        </w:rPr>
        <w:t xml:space="preserve"> </w:t>
      </w:r>
      <w:r>
        <w:rPr>
          <w:sz w:val="24"/>
        </w:rPr>
        <w:t>užívat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současně</w:t>
      </w:r>
      <w:r>
        <w:rPr>
          <w:spacing w:val="-13"/>
          <w:sz w:val="24"/>
        </w:rPr>
        <w:t xml:space="preserve"> </w:t>
      </w:r>
      <w:r>
        <w:rPr>
          <w:sz w:val="24"/>
        </w:rPr>
        <w:t>tímto</w:t>
      </w:r>
      <w:r>
        <w:rPr>
          <w:spacing w:val="-13"/>
          <w:sz w:val="24"/>
        </w:rPr>
        <w:t xml:space="preserve"> </w:t>
      </w:r>
      <w:r>
        <w:rPr>
          <w:sz w:val="24"/>
        </w:rPr>
        <w:t>dnem přechází na přejímajícího nebezpečí škody na věci.</w:t>
      </w:r>
    </w:p>
    <w:p w14:paraId="45399C9D" w14:textId="77777777" w:rsidR="008B50D8" w:rsidRDefault="00000000">
      <w:pPr>
        <w:pStyle w:val="Odstavecseseznamem"/>
        <w:numPr>
          <w:ilvl w:val="0"/>
          <w:numId w:val="2"/>
        </w:numPr>
        <w:tabs>
          <w:tab w:val="left" w:pos="843"/>
        </w:tabs>
        <w:spacing w:before="238" w:line="276" w:lineRule="auto"/>
        <w:ind w:left="843" w:hanging="425"/>
        <w:jc w:val="both"/>
        <w:rPr>
          <w:sz w:val="24"/>
        </w:rPr>
      </w:pPr>
      <w:r>
        <w:rPr>
          <w:sz w:val="24"/>
        </w:rPr>
        <w:t>Předávající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majetek</w:t>
      </w:r>
      <w:r>
        <w:rPr>
          <w:spacing w:val="-15"/>
          <w:sz w:val="24"/>
        </w:rPr>
        <w:t xml:space="preserve"> </w:t>
      </w:r>
      <w:r>
        <w:rPr>
          <w:sz w:val="24"/>
        </w:rPr>
        <w:t>tvořící</w:t>
      </w:r>
      <w:r>
        <w:rPr>
          <w:spacing w:val="-15"/>
          <w:sz w:val="24"/>
        </w:rPr>
        <w:t xml:space="preserve"> </w:t>
      </w:r>
      <w:r>
        <w:rPr>
          <w:sz w:val="24"/>
        </w:rPr>
        <w:t>předmět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převádí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stavu</w:t>
      </w:r>
      <w:r>
        <w:rPr>
          <w:spacing w:val="-15"/>
          <w:sz w:val="24"/>
        </w:rPr>
        <w:t xml:space="preserve"> </w:t>
      </w:r>
      <w:r>
        <w:rPr>
          <w:sz w:val="24"/>
        </w:rPr>
        <w:t>způsobilém k řádnému užívání.</w:t>
      </w:r>
    </w:p>
    <w:p w14:paraId="4E3A1826" w14:textId="77777777" w:rsidR="008B50D8" w:rsidRDefault="00000000">
      <w:pPr>
        <w:pStyle w:val="Odstavecseseznamem"/>
        <w:numPr>
          <w:ilvl w:val="0"/>
          <w:numId w:val="2"/>
        </w:numPr>
        <w:tabs>
          <w:tab w:val="left" w:pos="843"/>
        </w:tabs>
        <w:spacing w:before="243" w:line="276" w:lineRule="auto"/>
        <w:ind w:left="843" w:hanging="425"/>
        <w:jc w:val="both"/>
        <w:rPr>
          <w:sz w:val="24"/>
        </w:rPr>
      </w:pPr>
      <w:r>
        <w:rPr>
          <w:sz w:val="24"/>
        </w:rPr>
        <w:t>Přejímající</w:t>
      </w:r>
      <w:r>
        <w:rPr>
          <w:spacing w:val="-8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bude</w:t>
      </w:r>
      <w:r>
        <w:rPr>
          <w:spacing w:val="-8"/>
          <w:sz w:val="24"/>
        </w:rPr>
        <w:t xml:space="preserve"> </w:t>
      </w:r>
      <w:r>
        <w:rPr>
          <w:sz w:val="24"/>
        </w:rPr>
        <w:t>předmět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řádně</w:t>
      </w:r>
      <w:r>
        <w:rPr>
          <w:spacing w:val="-8"/>
          <w:sz w:val="24"/>
        </w:rPr>
        <w:t xml:space="preserve"> </w:t>
      </w:r>
      <w:r>
        <w:rPr>
          <w:sz w:val="24"/>
        </w:rPr>
        <w:t>užívat</w:t>
      </w:r>
      <w:r>
        <w:rPr>
          <w:spacing w:val="-8"/>
          <w:sz w:val="24"/>
        </w:rPr>
        <w:t xml:space="preserve"> </w:t>
      </w:r>
      <w:r>
        <w:rPr>
          <w:sz w:val="24"/>
        </w:rPr>
        <w:t>výhradně</w:t>
      </w:r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vymezenému </w:t>
      </w:r>
      <w:r>
        <w:rPr>
          <w:spacing w:val="-2"/>
          <w:sz w:val="24"/>
        </w:rPr>
        <w:t>účelu.</w:t>
      </w:r>
    </w:p>
    <w:p w14:paraId="25BD5B8C" w14:textId="77777777" w:rsidR="008B50D8" w:rsidRDefault="008B50D8">
      <w:pPr>
        <w:pStyle w:val="Zkladntext"/>
      </w:pPr>
    </w:p>
    <w:p w14:paraId="6C6DD95B" w14:textId="77777777" w:rsidR="008B50D8" w:rsidRDefault="008B50D8">
      <w:pPr>
        <w:pStyle w:val="Zkladntext"/>
        <w:spacing w:before="4"/>
      </w:pPr>
    </w:p>
    <w:p w14:paraId="4D386D8C" w14:textId="77777777" w:rsidR="008B50D8" w:rsidRDefault="00000000">
      <w:pPr>
        <w:pStyle w:val="Nadpis1"/>
      </w:pPr>
      <w:r>
        <w:rPr>
          <w:spacing w:val="-5"/>
        </w:rPr>
        <w:t>V.</w:t>
      </w:r>
    </w:p>
    <w:p w14:paraId="08CF6682" w14:textId="77777777" w:rsidR="008B50D8" w:rsidRDefault="00000000">
      <w:pPr>
        <w:pStyle w:val="Nadpis2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179C4A1E" w14:textId="77777777" w:rsidR="008B50D8" w:rsidRDefault="008B50D8">
      <w:pPr>
        <w:pStyle w:val="Zkladntext"/>
        <w:spacing w:before="4"/>
        <w:rPr>
          <w:b/>
        </w:rPr>
      </w:pPr>
    </w:p>
    <w:p w14:paraId="61D41FE9" w14:textId="77777777" w:rsidR="008B50D8" w:rsidRDefault="00000000">
      <w:pPr>
        <w:pStyle w:val="Odstavecseseznamem"/>
        <w:numPr>
          <w:ilvl w:val="0"/>
          <w:numId w:val="1"/>
        </w:numPr>
        <w:tabs>
          <w:tab w:val="left" w:pos="843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Jakékoliv</w:t>
      </w:r>
      <w:r>
        <w:rPr>
          <w:spacing w:val="-12"/>
          <w:sz w:val="24"/>
        </w:rPr>
        <w:t xml:space="preserve"> </w:t>
      </w:r>
      <w:r>
        <w:rPr>
          <w:sz w:val="24"/>
        </w:rPr>
        <w:t>změny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2"/>
          <w:sz w:val="24"/>
        </w:rPr>
        <w:t xml:space="preserve"> </w:t>
      </w:r>
      <w:r>
        <w:rPr>
          <w:sz w:val="24"/>
        </w:rPr>
        <w:t>doplňky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jsou</w:t>
      </w:r>
      <w:r>
        <w:rPr>
          <w:spacing w:val="-12"/>
          <w:sz w:val="24"/>
        </w:rPr>
        <w:t xml:space="preserve"> </w:t>
      </w:r>
      <w:r>
        <w:rPr>
          <w:sz w:val="24"/>
        </w:rPr>
        <w:t>možné</w:t>
      </w:r>
      <w:r>
        <w:rPr>
          <w:spacing w:val="-12"/>
          <w:sz w:val="24"/>
        </w:rPr>
        <w:t xml:space="preserve"> </w:t>
      </w:r>
      <w:r>
        <w:rPr>
          <w:sz w:val="24"/>
        </w:rPr>
        <w:t>jen</w:t>
      </w:r>
      <w:r>
        <w:rPr>
          <w:spacing w:val="-12"/>
          <w:sz w:val="24"/>
        </w:rPr>
        <w:t xml:space="preserve"> </w:t>
      </w:r>
      <w:r>
        <w:rPr>
          <w:sz w:val="24"/>
        </w:rPr>
        <w:t>tehdy,</w:t>
      </w:r>
      <w:r>
        <w:rPr>
          <w:spacing w:val="-12"/>
          <w:sz w:val="24"/>
        </w:rPr>
        <w:t xml:space="preserve"> </w:t>
      </w:r>
      <w:r>
        <w:rPr>
          <w:sz w:val="24"/>
        </w:rPr>
        <w:t>pokud</w:t>
      </w:r>
      <w:r>
        <w:rPr>
          <w:spacing w:val="-12"/>
          <w:sz w:val="24"/>
        </w:rPr>
        <w:t xml:space="preserve"> </w:t>
      </w:r>
      <w:r>
        <w:rPr>
          <w:sz w:val="24"/>
        </w:rPr>
        <w:t>byly</w:t>
      </w:r>
      <w:r>
        <w:rPr>
          <w:spacing w:val="-12"/>
          <w:sz w:val="24"/>
        </w:rPr>
        <w:t xml:space="preserve"> </w:t>
      </w:r>
      <w:r>
        <w:rPr>
          <w:sz w:val="24"/>
        </w:rPr>
        <w:t>učiněny</w:t>
      </w:r>
      <w:r>
        <w:rPr>
          <w:spacing w:val="-12"/>
          <w:sz w:val="24"/>
        </w:rPr>
        <w:t xml:space="preserve"> </w:t>
      </w:r>
      <w:r>
        <w:rPr>
          <w:sz w:val="24"/>
        </w:rPr>
        <w:t>formou písemných, číslovaných a oprávněnými zástupci obou stran podepsaných dodatků.</w:t>
      </w:r>
    </w:p>
    <w:p w14:paraId="21D924A2" w14:textId="77777777" w:rsidR="008B50D8" w:rsidRDefault="008B50D8">
      <w:pPr>
        <w:spacing w:line="276" w:lineRule="auto"/>
        <w:jc w:val="both"/>
        <w:rPr>
          <w:sz w:val="24"/>
        </w:rPr>
        <w:sectPr w:rsidR="008B50D8">
          <w:pgSz w:w="12240" w:h="15840"/>
          <w:pgMar w:top="920" w:right="1280" w:bottom="1240" w:left="1140" w:header="0" w:footer="1042" w:gutter="0"/>
          <w:cols w:space="708"/>
        </w:sectPr>
      </w:pPr>
    </w:p>
    <w:p w14:paraId="225F1F6A" w14:textId="77777777" w:rsidR="008B50D8" w:rsidRDefault="00000000">
      <w:pPr>
        <w:pStyle w:val="Odstavecseseznamem"/>
        <w:numPr>
          <w:ilvl w:val="0"/>
          <w:numId w:val="1"/>
        </w:numPr>
        <w:tabs>
          <w:tab w:val="left" w:pos="842"/>
        </w:tabs>
        <w:spacing w:before="75"/>
        <w:ind w:left="842" w:right="0" w:hanging="424"/>
        <w:rPr>
          <w:sz w:val="24"/>
        </w:rPr>
      </w:pPr>
      <w:r>
        <w:rPr>
          <w:sz w:val="24"/>
        </w:rPr>
        <w:lastRenderedPageBreak/>
        <w:t>Smlouva nabývá platnosti a účinnosti dnem podpisu oběma</w:t>
      </w:r>
      <w:r>
        <w:rPr>
          <w:spacing w:val="-2"/>
          <w:sz w:val="24"/>
        </w:rPr>
        <w:t xml:space="preserve"> stranami.</w:t>
      </w:r>
    </w:p>
    <w:p w14:paraId="3644E0B4" w14:textId="77777777" w:rsidR="008B50D8" w:rsidRDefault="008B50D8">
      <w:pPr>
        <w:pStyle w:val="Zkladntext"/>
        <w:spacing w:before="4"/>
      </w:pPr>
    </w:p>
    <w:p w14:paraId="0B6D1FE7" w14:textId="77777777" w:rsidR="008B50D8" w:rsidRDefault="00000000">
      <w:pPr>
        <w:pStyle w:val="Odstavecseseznamem"/>
        <w:numPr>
          <w:ilvl w:val="0"/>
          <w:numId w:val="1"/>
        </w:numPr>
        <w:tabs>
          <w:tab w:val="left" w:pos="843"/>
        </w:tabs>
        <w:spacing w:before="1" w:line="276" w:lineRule="auto"/>
        <w:ind w:hanging="426"/>
        <w:jc w:val="both"/>
        <w:rPr>
          <w:sz w:val="24"/>
        </w:rPr>
      </w:pPr>
      <w:r>
        <w:rPr>
          <w:sz w:val="24"/>
        </w:rPr>
        <w:t>Tato Smlouva je vyhotovena v pěti stejnopisech s</w:t>
      </w:r>
      <w:r>
        <w:rPr>
          <w:spacing w:val="-3"/>
          <w:sz w:val="24"/>
        </w:rPr>
        <w:t xml:space="preserve"> </w:t>
      </w:r>
      <w:r>
        <w:rPr>
          <w:sz w:val="24"/>
        </w:rPr>
        <w:t>platností originálu, z</w:t>
      </w:r>
      <w:r>
        <w:rPr>
          <w:spacing w:val="-2"/>
          <w:sz w:val="24"/>
        </w:rPr>
        <w:t xml:space="preserve"> </w:t>
      </w:r>
      <w:r>
        <w:rPr>
          <w:sz w:val="24"/>
        </w:rPr>
        <w:t>nichž každá strana Smlouvy obdrží po dvou vyhotoveních a jedno vyhotovení bude použito pro účely zápisu záznamu do katastru nemovitostí.</w:t>
      </w:r>
    </w:p>
    <w:p w14:paraId="746D9178" w14:textId="77777777" w:rsidR="008B50D8" w:rsidRDefault="00000000">
      <w:pPr>
        <w:pStyle w:val="Odstavecseseznamem"/>
        <w:numPr>
          <w:ilvl w:val="0"/>
          <w:numId w:val="1"/>
        </w:numPr>
        <w:tabs>
          <w:tab w:val="left" w:pos="842"/>
        </w:tabs>
        <w:spacing w:before="238" w:line="278" w:lineRule="auto"/>
        <w:ind w:left="842" w:right="136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-1"/>
          <w:sz w:val="24"/>
        </w:rPr>
        <w:t xml:space="preserve"> </w:t>
      </w:r>
      <w:r>
        <w:rPr>
          <w:sz w:val="24"/>
        </w:rPr>
        <w:t>před</w:t>
      </w:r>
      <w:r>
        <w:rPr>
          <w:spacing w:val="-1"/>
          <w:sz w:val="24"/>
        </w:rPr>
        <w:t xml:space="preserve"> </w:t>
      </w:r>
      <w:r>
        <w:rPr>
          <w:sz w:val="24"/>
        </w:rPr>
        <w:t>jejím</w:t>
      </w:r>
      <w:r>
        <w:rPr>
          <w:spacing w:val="-1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přečetly,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souhlasí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jejím obsahem, jenž je projevem jejich pravé a svobodné vůle, že Smlouva byla sepsána určitě, vážně a srozumitelně, což stvrzují podpisy oprávněných zástupců.</w:t>
      </w:r>
    </w:p>
    <w:p w14:paraId="2A729D69" w14:textId="77777777" w:rsidR="008B50D8" w:rsidRDefault="008B50D8">
      <w:pPr>
        <w:pStyle w:val="Zkladntext"/>
        <w:spacing w:before="35"/>
      </w:pPr>
    </w:p>
    <w:p w14:paraId="0A0D7F84" w14:textId="77777777" w:rsidR="008B50D8" w:rsidRDefault="00000000">
      <w:pPr>
        <w:pStyle w:val="Zkladntext"/>
        <w:spacing w:before="1"/>
        <w:ind w:left="275"/>
      </w:pPr>
      <w:r>
        <w:rPr>
          <w:spacing w:val="-2"/>
        </w:rPr>
        <w:t>Přílohy:</w:t>
      </w:r>
    </w:p>
    <w:p w14:paraId="42E1B189" w14:textId="77777777" w:rsidR="008B50D8" w:rsidRDefault="00000000">
      <w:pPr>
        <w:pStyle w:val="Odstavecseseznamem"/>
        <w:numPr>
          <w:ilvl w:val="1"/>
          <w:numId w:val="1"/>
        </w:numPr>
        <w:tabs>
          <w:tab w:val="left" w:pos="875"/>
        </w:tabs>
        <w:spacing w:before="40"/>
        <w:ind w:right="0"/>
        <w:rPr>
          <w:sz w:val="24"/>
        </w:rPr>
      </w:pPr>
      <w:r>
        <w:rPr>
          <w:sz w:val="24"/>
        </w:rPr>
        <w:t xml:space="preserve">Seznam smluv a dokumentů k předávanému </w:t>
      </w:r>
      <w:r>
        <w:rPr>
          <w:spacing w:val="-2"/>
          <w:sz w:val="24"/>
        </w:rPr>
        <w:t>majetku</w:t>
      </w:r>
    </w:p>
    <w:p w14:paraId="6764B2A7" w14:textId="77777777" w:rsidR="008B50D8" w:rsidRDefault="00000000">
      <w:pPr>
        <w:pStyle w:val="Odstavecseseznamem"/>
        <w:numPr>
          <w:ilvl w:val="2"/>
          <w:numId w:val="1"/>
        </w:numPr>
        <w:tabs>
          <w:tab w:val="left" w:pos="1595"/>
        </w:tabs>
        <w:spacing w:before="55"/>
        <w:ind w:right="0"/>
        <w:jc w:val="left"/>
        <w:rPr>
          <w:sz w:val="24"/>
        </w:rPr>
      </w:pPr>
      <w:r>
        <w:rPr>
          <w:sz w:val="24"/>
        </w:rPr>
        <w:t xml:space="preserve">Kupní smlouva č.j. V11 3759/1998 ze dne </w:t>
      </w:r>
      <w:r>
        <w:rPr>
          <w:spacing w:val="-2"/>
          <w:sz w:val="24"/>
        </w:rPr>
        <w:t>05.05.1998</w:t>
      </w:r>
    </w:p>
    <w:p w14:paraId="1D26A15D" w14:textId="77777777" w:rsidR="008B50D8" w:rsidRDefault="00000000">
      <w:pPr>
        <w:pStyle w:val="Odstavecseseznamem"/>
        <w:numPr>
          <w:ilvl w:val="2"/>
          <w:numId w:val="1"/>
        </w:numPr>
        <w:tabs>
          <w:tab w:val="left" w:pos="1595"/>
        </w:tabs>
        <w:spacing w:before="59"/>
        <w:ind w:right="0"/>
        <w:jc w:val="left"/>
        <w:rPr>
          <w:sz w:val="24"/>
        </w:rPr>
      </w:pPr>
      <w:r>
        <w:rPr>
          <w:sz w:val="24"/>
        </w:rPr>
        <w:t xml:space="preserve">Inventura nemovitostí – 01 Budovy a inženýrské </w:t>
      </w:r>
      <w:r>
        <w:rPr>
          <w:spacing w:val="-4"/>
          <w:sz w:val="24"/>
        </w:rPr>
        <w:t>sítě</w:t>
      </w:r>
    </w:p>
    <w:p w14:paraId="08FBAE26" w14:textId="71E409EF" w:rsidR="00956C4C" w:rsidRPr="00956C4C" w:rsidRDefault="00000000" w:rsidP="00956C4C">
      <w:pPr>
        <w:pStyle w:val="Odstavecseseznamem"/>
        <w:numPr>
          <w:ilvl w:val="2"/>
          <w:numId w:val="1"/>
        </w:numPr>
        <w:tabs>
          <w:tab w:val="left" w:pos="1595"/>
        </w:tabs>
        <w:spacing w:before="54"/>
        <w:ind w:right="0"/>
        <w:jc w:val="left"/>
        <w:rPr>
          <w:sz w:val="24"/>
        </w:rPr>
      </w:pPr>
      <w:r>
        <w:rPr>
          <w:sz w:val="24"/>
        </w:rPr>
        <w:t xml:space="preserve">Inventura nemovitostí – 02 </w:t>
      </w:r>
      <w:r>
        <w:rPr>
          <w:spacing w:val="-2"/>
          <w:sz w:val="24"/>
        </w:rPr>
        <w:t>Pozemky</w:t>
      </w:r>
    </w:p>
    <w:p w14:paraId="34BA07BF" w14:textId="77777777" w:rsidR="00956C4C" w:rsidRDefault="00956C4C" w:rsidP="00956C4C">
      <w:pPr>
        <w:pStyle w:val="Odstavecseseznamem"/>
        <w:tabs>
          <w:tab w:val="left" w:pos="1595"/>
        </w:tabs>
        <w:spacing w:before="54"/>
        <w:ind w:left="875" w:right="0" w:firstLine="0"/>
        <w:jc w:val="left"/>
        <w:rPr>
          <w:spacing w:val="-2"/>
          <w:sz w:val="24"/>
        </w:rPr>
      </w:pPr>
    </w:p>
    <w:p w14:paraId="131B4780" w14:textId="4F021D5E" w:rsidR="00956C4C" w:rsidRPr="00956C4C" w:rsidRDefault="00956C4C" w:rsidP="00956C4C">
      <w:pPr>
        <w:pStyle w:val="Odstavecseseznamem"/>
        <w:tabs>
          <w:tab w:val="left" w:pos="1595"/>
        </w:tabs>
        <w:spacing w:before="54"/>
        <w:ind w:left="875" w:right="0" w:firstLine="0"/>
        <w:jc w:val="left"/>
        <w:rPr>
          <w:sz w:val="24"/>
        </w:rPr>
      </w:pPr>
      <w:r>
        <w:rPr>
          <w:sz w:val="24"/>
        </w:rPr>
        <w:t xml:space="preserve">V Praze dne </w:t>
      </w:r>
    </w:p>
    <w:p w14:paraId="703B6F98" w14:textId="77777777" w:rsidR="008B50D8" w:rsidRDefault="008B50D8">
      <w:pPr>
        <w:pStyle w:val="Zkladntext"/>
        <w:spacing w:before="54"/>
        <w:rPr>
          <w:sz w:val="20"/>
        </w:rPr>
      </w:pPr>
    </w:p>
    <w:p w14:paraId="490DC662" w14:textId="77777777" w:rsidR="008B50D8" w:rsidRDefault="008B50D8">
      <w:pPr>
        <w:rPr>
          <w:sz w:val="20"/>
        </w:rPr>
      </w:pPr>
    </w:p>
    <w:p w14:paraId="4EA6C07B" w14:textId="77777777" w:rsidR="00256EB5" w:rsidRDefault="00256EB5">
      <w:pPr>
        <w:rPr>
          <w:sz w:val="20"/>
        </w:rPr>
      </w:pPr>
    </w:p>
    <w:p w14:paraId="33350E22" w14:textId="77777777" w:rsidR="00256EB5" w:rsidRDefault="00256EB5">
      <w:pPr>
        <w:rPr>
          <w:sz w:val="20"/>
        </w:rPr>
        <w:sectPr w:rsidR="00256EB5">
          <w:pgSz w:w="12240" w:h="15840"/>
          <w:pgMar w:top="920" w:right="1280" w:bottom="1240" w:left="1140" w:header="0" w:footer="1042" w:gutter="0"/>
          <w:cols w:space="708"/>
        </w:sectPr>
      </w:pPr>
    </w:p>
    <w:p w14:paraId="490F5F20" w14:textId="77777777" w:rsidR="008B50D8" w:rsidRDefault="008B50D8">
      <w:pPr>
        <w:spacing w:line="197" w:lineRule="exact"/>
        <w:rPr>
          <w:rFonts w:ascii="Arial"/>
          <w:sz w:val="18"/>
        </w:rPr>
        <w:sectPr w:rsidR="008B50D8">
          <w:type w:val="continuous"/>
          <w:pgSz w:w="12240" w:h="15840"/>
          <w:pgMar w:top="920" w:right="1280" w:bottom="1240" w:left="1140" w:header="0" w:footer="1042" w:gutter="0"/>
          <w:cols w:num="3" w:space="708" w:equalWidth="0">
            <w:col w:w="1301" w:space="411"/>
            <w:col w:w="1476" w:space="4470"/>
            <w:col w:w="2162"/>
          </w:cols>
        </w:sectPr>
      </w:pPr>
    </w:p>
    <w:p w14:paraId="6DC12012" w14:textId="77777777" w:rsidR="008B50D8" w:rsidRDefault="00000000">
      <w:pPr>
        <w:tabs>
          <w:tab w:val="left" w:pos="6067"/>
        </w:tabs>
        <w:spacing w:line="258" w:lineRule="exact"/>
        <w:ind w:left="275"/>
        <w:rPr>
          <w:sz w:val="24"/>
        </w:rPr>
      </w:pPr>
      <w:r>
        <w:rPr>
          <w:spacing w:val="-2"/>
          <w:sz w:val="24"/>
        </w:rPr>
        <w:t>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………………………………….</w:t>
      </w:r>
    </w:p>
    <w:p w14:paraId="24F83D64" w14:textId="77777777" w:rsidR="008B50D8" w:rsidRDefault="00000000">
      <w:pPr>
        <w:pStyle w:val="Zkladntext"/>
        <w:tabs>
          <w:tab w:val="left" w:pos="5731"/>
        </w:tabs>
        <w:spacing w:before="41"/>
        <w:ind w:right="454"/>
        <w:jc w:val="center"/>
      </w:pPr>
      <w:r>
        <w:rPr>
          <w:spacing w:val="-2"/>
        </w:rPr>
        <w:t>předávající</w:t>
      </w:r>
      <w:r>
        <w:tab/>
      </w:r>
      <w:r>
        <w:rPr>
          <w:spacing w:val="-2"/>
        </w:rPr>
        <w:t>přejímající</w:t>
      </w:r>
    </w:p>
    <w:p w14:paraId="6257D9B4" w14:textId="77777777" w:rsidR="008B50D8" w:rsidRDefault="008B50D8">
      <w:pPr>
        <w:pStyle w:val="Zkladntext"/>
        <w:spacing w:before="81"/>
      </w:pPr>
    </w:p>
    <w:p w14:paraId="5F47A6F4" w14:textId="77777777" w:rsidR="008B50D8" w:rsidRDefault="00000000">
      <w:pPr>
        <w:pStyle w:val="Zkladntext"/>
        <w:tabs>
          <w:tab w:val="left" w:pos="5947"/>
        </w:tabs>
        <w:ind w:left="275"/>
      </w:pPr>
      <w:r>
        <w:t xml:space="preserve">Ing. Jaroslav Myšička, </w:t>
      </w:r>
      <w:r>
        <w:rPr>
          <w:spacing w:val="-5"/>
        </w:rPr>
        <w:t>MBA</w:t>
      </w:r>
      <w:r>
        <w:tab/>
        <w:t>MUDr.</w:t>
      </w:r>
      <w:r>
        <w:rPr>
          <w:spacing w:val="-3"/>
        </w:rPr>
        <w:t xml:space="preserve"> </w:t>
      </w:r>
      <w:r>
        <w:t>Ondřej</w:t>
      </w:r>
      <w:r>
        <w:rPr>
          <w:spacing w:val="-1"/>
        </w:rPr>
        <w:t xml:space="preserve"> </w:t>
      </w:r>
      <w:r>
        <w:t>Felix,</w:t>
      </w:r>
      <w:r>
        <w:rPr>
          <w:spacing w:val="-1"/>
        </w:rPr>
        <w:t xml:space="preserve"> </w:t>
      </w:r>
      <w:r>
        <w:t xml:space="preserve">MBA, </w:t>
      </w:r>
      <w:r>
        <w:rPr>
          <w:spacing w:val="-2"/>
        </w:rPr>
        <w:t>LL.M.</w:t>
      </w:r>
    </w:p>
    <w:p w14:paraId="5ADCD34D" w14:textId="77777777" w:rsidR="008B50D8" w:rsidRDefault="00000000">
      <w:pPr>
        <w:pStyle w:val="Zkladntext"/>
        <w:tabs>
          <w:tab w:val="left" w:pos="6094"/>
          <w:tab w:val="left" w:pos="6351"/>
        </w:tabs>
        <w:spacing w:before="41" w:line="276" w:lineRule="auto"/>
        <w:ind w:left="275" w:right="711"/>
      </w:pPr>
      <w:r>
        <w:t>náměstek generálního ředitele</w:t>
      </w:r>
      <w:r>
        <w:tab/>
        <w:t>ředitel</w:t>
      </w:r>
      <w:r>
        <w:rPr>
          <w:spacing w:val="-15"/>
        </w:rPr>
        <w:t xml:space="preserve"> </w:t>
      </w:r>
      <w:r>
        <w:t>Zdravotnických</w:t>
      </w:r>
      <w:r>
        <w:rPr>
          <w:spacing w:val="-15"/>
        </w:rPr>
        <w:t xml:space="preserve"> </w:t>
      </w:r>
      <w:r>
        <w:t>zařízení pro ekonomiku a logistiku</w:t>
      </w:r>
      <w:r>
        <w:tab/>
      </w:r>
      <w:r>
        <w:tab/>
        <w:t>Ministerstva spravedlnosti</w:t>
      </w:r>
    </w:p>
    <w:sectPr w:rsidR="008B50D8">
      <w:type w:val="continuous"/>
      <w:pgSz w:w="12240" w:h="15840"/>
      <w:pgMar w:top="920" w:right="1280" w:bottom="1240" w:left="114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275DC" w14:textId="77777777" w:rsidR="0013265A" w:rsidRDefault="0013265A">
      <w:r>
        <w:separator/>
      </w:r>
    </w:p>
  </w:endnote>
  <w:endnote w:type="continuationSeparator" w:id="0">
    <w:p w14:paraId="24D8B04D" w14:textId="77777777" w:rsidR="0013265A" w:rsidRDefault="0013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E4395" w14:textId="77777777" w:rsidR="008B50D8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308C3DAB" wp14:editId="0F2686A4">
              <wp:simplePos x="0" y="0"/>
              <wp:positionH relativeFrom="page">
                <wp:posOffset>3812060</wp:posOffset>
              </wp:positionH>
              <wp:positionV relativeFrom="page">
                <wp:posOffset>9256881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7F9EC" w14:textId="77777777" w:rsidR="008B50D8" w:rsidRDefault="00000000">
                          <w:pPr>
                            <w:spacing w:before="2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C3D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15pt;margin-top:728.9pt;width:12.6pt;height:15.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" filled="f" stroked="f">
              <v:textbox inset="0,0,0,0">
                <w:txbxContent>
                  <w:p w14:paraId="5407F9EC" w14:textId="77777777" w:rsidR="008B50D8" w:rsidRDefault="00000000">
                    <w:pPr>
                      <w:spacing w:before="24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FB17" w14:textId="77777777" w:rsidR="0013265A" w:rsidRDefault="0013265A">
      <w:r>
        <w:separator/>
      </w:r>
    </w:p>
  </w:footnote>
  <w:footnote w:type="continuationSeparator" w:id="0">
    <w:p w14:paraId="68CCCF04" w14:textId="77777777" w:rsidR="0013265A" w:rsidRDefault="0013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74F9"/>
    <w:multiLevelType w:val="hybridMultilevel"/>
    <w:tmpl w:val="A5EA9C34"/>
    <w:lvl w:ilvl="0" w:tplc="F7CA8186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0EC488E">
      <w:numFmt w:val="bullet"/>
      <w:lvlText w:val="•"/>
      <w:lvlJc w:val="left"/>
      <w:pPr>
        <w:ind w:left="1720" w:hanging="360"/>
      </w:pPr>
      <w:rPr>
        <w:rFonts w:hint="default"/>
        <w:lang w:val="cs-CZ" w:eastAsia="en-US" w:bidi="ar-SA"/>
      </w:rPr>
    </w:lvl>
    <w:lvl w:ilvl="2" w:tplc="D7B6FD50">
      <w:numFmt w:val="bullet"/>
      <w:lvlText w:val="•"/>
      <w:lvlJc w:val="left"/>
      <w:pPr>
        <w:ind w:left="2620" w:hanging="360"/>
      </w:pPr>
      <w:rPr>
        <w:rFonts w:hint="default"/>
        <w:lang w:val="cs-CZ" w:eastAsia="en-US" w:bidi="ar-SA"/>
      </w:rPr>
    </w:lvl>
    <w:lvl w:ilvl="3" w:tplc="7D7213E4">
      <w:numFmt w:val="bullet"/>
      <w:lvlText w:val="•"/>
      <w:lvlJc w:val="left"/>
      <w:pPr>
        <w:ind w:left="3520" w:hanging="360"/>
      </w:pPr>
      <w:rPr>
        <w:rFonts w:hint="default"/>
        <w:lang w:val="cs-CZ" w:eastAsia="en-US" w:bidi="ar-SA"/>
      </w:rPr>
    </w:lvl>
    <w:lvl w:ilvl="4" w:tplc="649E5F22">
      <w:numFmt w:val="bullet"/>
      <w:lvlText w:val="•"/>
      <w:lvlJc w:val="left"/>
      <w:pPr>
        <w:ind w:left="4420" w:hanging="360"/>
      </w:pPr>
      <w:rPr>
        <w:rFonts w:hint="default"/>
        <w:lang w:val="cs-CZ" w:eastAsia="en-US" w:bidi="ar-SA"/>
      </w:rPr>
    </w:lvl>
    <w:lvl w:ilvl="5" w:tplc="1D8494AC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04F2210C">
      <w:numFmt w:val="bullet"/>
      <w:lvlText w:val="•"/>
      <w:lvlJc w:val="left"/>
      <w:pPr>
        <w:ind w:left="6220" w:hanging="360"/>
      </w:pPr>
      <w:rPr>
        <w:rFonts w:hint="default"/>
        <w:lang w:val="cs-CZ" w:eastAsia="en-US" w:bidi="ar-SA"/>
      </w:rPr>
    </w:lvl>
    <w:lvl w:ilvl="7" w:tplc="2FDA469A">
      <w:numFmt w:val="bullet"/>
      <w:lvlText w:val="•"/>
      <w:lvlJc w:val="left"/>
      <w:pPr>
        <w:ind w:left="7120" w:hanging="360"/>
      </w:pPr>
      <w:rPr>
        <w:rFonts w:hint="default"/>
        <w:lang w:val="cs-CZ" w:eastAsia="en-US" w:bidi="ar-SA"/>
      </w:rPr>
    </w:lvl>
    <w:lvl w:ilvl="8" w:tplc="D7964B86">
      <w:numFmt w:val="bullet"/>
      <w:lvlText w:val="•"/>
      <w:lvlJc w:val="left"/>
      <w:pPr>
        <w:ind w:left="802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FD04282"/>
    <w:multiLevelType w:val="hybridMultilevel"/>
    <w:tmpl w:val="87484B5C"/>
    <w:lvl w:ilvl="0" w:tplc="7C8A2DB2">
      <w:start w:val="1"/>
      <w:numFmt w:val="decimal"/>
      <w:lvlText w:val="%1."/>
      <w:lvlJc w:val="left"/>
      <w:pPr>
        <w:ind w:left="8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78E0476">
      <w:start w:val="1"/>
      <w:numFmt w:val="decimal"/>
      <w:lvlText w:val="%2."/>
      <w:lvlJc w:val="left"/>
      <w:pPr>
        <w:ind w:left="8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61E0465E">
      <w:numFmt w:val="bullet"/>
      <w:lvlText w:val="•"/>
      <w:lvlJc w:val="left"/>
      <w:pPr>
        <w:ind w:left="15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cs-CZ" w:eastAsia="en-US" w:bidi="ar-SA"/>
      </w:rPr>
    </w:lvl>
    <w:lvl w:ilvl="3" w:tplc="E04A1A7E">
      <w:numFmt w:val="bullet"/>
      <w:lvlText w:val="•"/>
      <w:lvlJc w:val="left"/>
      <w:pPr>
        <w:ind w:left="2627" w:hanging="360"/>
      </w:pPr>
      <w:rPr>
        <w:rFonts w:hint="default"/>
        <w:lang w:val="cs-CZ" w:eastAsia="en-US" w:bidi="ar-SA"/>
      </w:rPr>
    </w:lvl>
    <w:lvl w:ilvl="4" w:tplc="BBFA1F14">
      <w:numFmt w:val="bullet"/>
      <w:lvlText w:val="•"/>
      <w:lvlJc w:val="left"/>
      <w:pPr>
        <w:ind w:left="3655" w:hanging="360"/>
      </w:pPr>
      <w:rPr>
        <w:rFonts w:hint="default"/>
        <w:lang w:val="cs-CZ" w:eastAsia="en-US" w:bidi="ar-SA"/>
      </w:rPr>
    </w:lvl>
    <w:lvl w:ilvl="5" w:tplc="B9EAB5F2">
      <w:numFmt w:val="bullet"/>
      <w:lvlText w:val="•"/>
      <w:lvlJc w:val="left"/>
      <w:pPr>
        <w:ind w:left="4682" w:hanging="360"/>
      </w:pPr>
      <w:rPr>
        <w:rFonts w:hint="default"/>
        <w:lang w:val="cs-CZ" w:eastAsia="en-US" w:bidi="ar-SA"/>
      </w:rPr>
    </w:lvl>
    <w:lvl w:ilvl="6" w:tplc="84BEDF6A">
      <w:numFmt w:val="bullet"/>
      <w:lvlText w:val="•"/>
      <w:lvlJc w:val="left"/>
      <w:pPr>
        <w:ind w:left="5710" w:hanging="360"/>
      </w:pPr>
      <w:rPr>
        <w:rFonts w:hint="default"/>
        <w:lang w:val="cs-CZ" w:eastAsia="en-US" w:bidi="ar-SA"/>
      </w:rPr>
    </w:lvl>
    <w:lvl w:ilvl="7" w:tplc="91A83C5A">
      <w:numFmt w:val="bullet"/>
      <w:lvlText w:val="•"/>
      <w:lvlJc w:val="left"/>
      <w:pPr>
        <w:ind w:left="6737" w:hanging="360"/>
      </w:pPr>
      <w:rPr>
        <w:rFonts w:hint="default"/>
        <w:lang w:val="cs-CZ" w:eastAsia="en-US" w:bidi="ar-SA"/>
      </w:rPr>
    </w:lvl>
    <w:lvl w:ilvl="8" w:tplc="D194B9BE">
      <w:numFmt w:val="bullet"/>
      <w:lvlText w:val="•"/>
      <w:lvlJc w:val="left"/>
      <w:pPr>
        <w:ind w:left="776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630394F"/>
    <w:multiLevelType w:val="hybridMultilevel"/>
    <w:tmpl w:val="9926C47A"/>
    <w:lvl w:ilvl="0" w:tplc="20E8A69A">
      <w:start w:val="1"/>
      <w:numFmt w:val="decimal"/>
      <w:lvlText w:val="%1."/>
      <w:lvlJc w:val="left"/>
      <w:pPr>
        <w:ind w:left="8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CB42FDA">
      <w:numFmt w:val="bullet"/>
      <w:lvlText w:val="•"/>
      <w:lvlJc w:val="left"/>
      <w:pPr>
        <w:ind w:left="1738" w:hanging="425"/>
      </w:pPr>
      <w:rPr>
        <w:rFonts w:hint="default"/>
        <w:lang w:val="cs-CZ" w:eastAsia="en-US" w:bidi="ar-SA"/>
      </w:rPr>
    </w:lvl>
    <w:lvl w:ilvl="2" w:tplc="42AA09CE">
      <w:numFmt w:val="bullet"/>
      <w:lvlText w:val="•"/>
      <w:lvlJc w:val="left"/>
      <w:pPr>
        <w:ind w:left="2636" w:hanging="425"/>
      </w:pPr>
      <w:rPr>
        <w:rFonts w:hint="default"/>
        <w:lang w:val="cs-CZ" w:eastAsia="en-US" w:bidi="ar-SA"/>
      </w:rPr>
    </w:lvl>
    <w:lvl w:ilvl="3" w:tplc="7FF2E4B0">
      <w:numFmt w:val="bullet"/>
      <w:lvlText w:val="•"/>
      <w:lvlJc w:val="left"/>
      <w:pPr>
        <w:ind w:left="3534" w:hanging="425"/>
      </w:pPr>
      <w:rPr>
        <w:rFonts w:hint="default"/>
        <w:lang w:val="cs-CZ" w:eastAsia="en-US" w:bidi="ar-SA"/>
      </w:rPr>
    </w:lvl>
    <w:lvl w:ilvl="4" w:tplc="CC7C3344">
      <w:numFmt w:val="bullet"/>
      <w:lvlText w:val="•"/>
      <w:lvlJc w:val="left"/>
      <w:pPr>
        <w:ind w:left="4432" w:hanging="425"/>
      </w:pPr>
      <w:rPr>
        <w:rFonts w:hint="default"/>
        <w:lang w:val="cs-CZ" w:eastAsia="en-US" w:bidi="ar-SA"/>
      </w:rPr>
    </w:lvl>
    <w:lvl w:ilvl="5" w:tplc="1E6EC9AA">
      <w:numFmt w:val="bullet"/>
      <w:lvlText w:val="•"/>
      <w:lvlJc w:val="left"/>
      <w:pPr>
        <w:ind w:left="5330" w:hanging="425"/>
      </w:pPr>
      <w:rPr>
        <w:rFonts w:hint="default"/>
        <w:lang w:val="cs-CZ" w:eastAsia="en-US" w:bidi="ar-SA"/>
      </w:rPr>
    </w:lvl>
    <w:lvl w:ilvl="6" w:tplc="03A8B35C">
      <w:numFmt w:val="bullet"/>
      <w:lvlText w:val="•"/>
      <w:lvlJc w:val="left"/>
      <w:pPr>
        <w:ind w:left="6228" w:hanging="425"/>
      </w:pPr>
      <w:rPr>
        <w:rFonts w:hint="default"/>
        <w:lang w:val="cs-CZ" w:eastAsia="en-US" w:bidi="ar-SA"/>
      </w:rPr>
    </w:lvl>
    <w:lvl w:ilvl="7" w:tplc="44CC92F0">
      <w:numFmt w:val="bullet"/>
      <w:lvlText w:val="•"/>
      <w:lvlJc w:val="left"/>
      <w:pPr>
        <w:ind w:left="7126" w:hanging="425"/>
      </w:pPr>
      <w:rPr>
        <w:rFonts w:hint="default"/>
        <w:lang w:val="cs-CZ" w:eastAsia="en-US" w:bidi="ar-SA"/>
      </w:rPr>
    </w:lvl>
    <w:lvl w:ilvl="8" w:tplc="7CEE12FC">
      <w:numFmt w:val="bullet"/>
      <w:lvlText w:val="•"/>
      <w:lvlJc w:val="left"/>
      <w:pPr>
        <w:ind w:left="8024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5E2C7EFE"/>
    <w:multiLevelType w:val="hybridMultilevel"/>
    <w:tmpl w:val="591013A2"/>
    <w:lvl w:ilvl="0" w:tplc="8DDEF4B4">
      <w:start w:val="1"/>
      <w:numFmt w:val="decimal"/>
      <w:lvlText w:val="%1."/>
      <w:lvlJc w:val="left"/>
      <w:pPr>
        <w:ind w:left="7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8208D6E">
      <w:numFmt w:val="bullet"/>
      <w:lvlText w:val="•"/>
      <w:lvlJc w:val="left"/>
      <w:pPr>
        <w:ind w:left="1684" w:hanging="360"/>
      </w:pPr>
      <w:rPr>
        <w:rFonts w:hint="default"/>
        <w:lang w:val="cs-CZ" w:eastAsia="en-US" w:bidi="ar-SA"/>
      </w:rPr>
    </w:lvl>
    <w:lvl w:ilvl="2" w:tplc="26D4F98C">
      <w:numFmt w:val="bullet"/>
      <w:lvlText w:val="•"/>
      <w:lvlJc w:val="left"/>
      <w:pPr>
        <w:ind w:left="2588" w:hanging="360"/>
      </w:pPr>
      <w:rPr>
        <w:rFonts w:hint="default"/>
        <w:lang w:val="cs-CZ" w:eastAsia="en-US" w:bidi="ar-SA"/>
      </w:rPr>
    </w:lvl>
    <w:lvl w:ilvl="3" w:tplc="087A9C40">
      <w:numFmt w:val="bullet"/>
      <w:lvlText w:val="•"/>
      <w:lvlJc w:val="left"/>
      <w:pPr>
        <w:ind w:left="3492" w:hanging="360"/>
      </w:pPr>
      <w:rPr>
        <w:rFonts w:hint="default"/>
        <w:lang w:val="cs-CZ" w:eastAsia="en-US" w:bidi="ar-SA"/>
      </w:rPr>
    </w:lvl>
    <w:lvl w:ilvl="4" w:tplc="C43833C8">
      <w:numFmt w:val="bullet"/>
      <w:lvlText w:val="•"/>
      <w:lvlJc w:val="left"/>
      <w:pPr>
        <w:ind w:left="4396" w:hanging="360"/>
      </w:pPr>
      <w:rPr>
        <w:rFonts w:hint="default"/>
        <w:lang w:val="cs-CZ" w:eastAsia="en-US" w:bidi="ar-SA"/>
      </w:rPr>
    </w:lvl>
    <w:lvl w:ilvl="5" w:tplc="C88E9CF4">
      <w:numFmt w:val="bullet"/>
      <w:lvlText w:val="•"/>
      <w:lvlJc w:val="left"/>
      <w:pPr>
        <w:ind w:left="5300" w:hanging="360"/>
      </w:pPr>
      <w:rPr>
        <w:rFonts w:hint="default"/>
        <w:lang w:val="cs-CZ" w:eastAsia="en-US" w:bidi="ar-SA"/>
      </w:rPr>
    </w:lvl>
    <w:lvl w:ilvl="6" w:tplc="C4105552">
      <w:numFmt w:val="bullet"/>
      <w:lvlText w:val="•"/>
      <w:lvlJc w:val="left"/>
      <w:pPr>
        <w:ind w:left="6204" w:hanging="360"/>
      </w:pPr>
      <w:rPr>
        <w:rFonts w:hint="default"/>
        <w:lang w:val="cs-CZ" w:eastAsia="en-US" w:bidi="ar-SA"/>
      </w:rPr>
    </w:lvl>
    <w:lvl w:ilvl="7" w:tplc="7BDC0FAA">
      <w:numFmt w:val="bullet"/>
      <w:lvlText w:val="•"/>
      <w:lvlJc w:val="left"/>
      <w:pPr>
        <w:ind w:left="7108" w:hanging="360"/>
      </w:pPr>
      <w:rPr>
        <w:rFonts w:hint="default"/>
        <w:lang w:val="cs-CZ" w:eastAsia="en-US" w:bidi="ar-SA"/>
      </w:rPr>
    </w:lvl>
    <w:lvl w:ilvl="8" w:tplc="598A8480">
      <w:numFmt w:val="bullet"/>
      <w:lvlText w:val="•"/>
      <w:lvlJc w:val="left"/>
      <w:pPr>
        <w:ind w:left="8012" w:hanging="360"/>
      </w:pPr>
      <w:rPr>
        <w:rFonts w:hint="default"/>
        <w:lang w:val="cs-CZ" w:eastAsia="en-US" w:bidi="ar-SA"/>
      </w:rPr>
    </w:lvl>
  </w:abstractNum>
  <w:num w:numId="1" w16cid:durableId="1123691234">
    <w:abstractNumId w:val="1"/>
  </w:num>
  <w:num w:numId="2" w16cid:durableId="638073311">
    <w:abstractNumId w:val="3"/>
  </w:num>
  <w:num w:numId="3" w16cid:durableId="665519534">
    <w:abstractNumId w:val="0"/>
  </w:num>
  <w:num w:numId="4" w16cid:durableId="177952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D8"/>
    <w:rsid w:val="0013265A"/>
    <w:rsid w:val="00256EB5"/>
    <w:rsid w:val="0055062B"/>
    <w:rsid w:val="00657DEA"/>
    <w:rsid w:val="008B50D8"/>
    <w:rsid w:val="009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B01D"/>
  <w15:docId w15:val="{89AEE706-4267-4DBF-8307-A490BB22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40" w:right="2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41"/>
      <w:ind w:left="140" w:right="2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43" w:right="13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Libina</dc:creator>
  <cp:lastModifiedBy>Libina</cp:lastModifiedBy>
  <cp:revision>3</cp:revision>
  <dcterms:created xsi:type="dcterms:W3CDTF">2025-05-13T11:52:00Z</dcterms:created>
  <dcterms:modified xsi:type="dcterms:W3CDTF">2025-05-13T12:05:00Z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macOS Verze 15.3.2 (sestava 24D81) Quartz PDFContext</vt:lpwstr>
  </property>
</Properties>
</file>