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1557C78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0368E3" w:rsidRPr="000368E3">
        <w:rPr>
          <w:rFonts w:eastAsia="Times New Roman"/>
          <w:color w:val="000000" w:themeColor="text1"/>
          <w:lang w:eastAsia="cs-CZ"/>
        </w:rPr>
        <w:t>KK01455/2025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7E31098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FD0AB9" w:rsidRPr="00FD0AB9">
        <w:rPr>
          <w:rFonts w:eastAsia="Times New Roman"/>
          <w:color w:val="000000" w:themeColor="text1"/>
          <w:lang w:eastAsia="cs-CZ"/>
        </w:rPr>
        <w:t>radní pro oblast životního prostředí a energetiky</w:t>
      </w:r>
    </w:p>
    <w:p w14:paraId="03098D30" w14:textId="77777777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D4B8EE8" w14:textId="77777777" w:rsidR="00307DC7" w:rsidRPr="00307DC7" w:rsidRDefault="00307DC7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D0D0D" w:themeColor="text1" w:themeTint="F2"/>
          <w:lang w:eastAsia="cs-CZ"/>
        </w:rPr>
      </w:pPr>
      <w:r w:rsidRPr="00307DC7">
        <w:rPr>
          <w:rFonts w:eastAsia="Times New Roman"/>
          <w:b/>
          <w:bCs/>
          <w:color w:val="0D0D0D" w:themeColor="text1" w:themeTint="F2"/>
          <w:lang w:eastAsia="cs-CZ"/>
        </w:rPr>
        <w:t>Obec Stráž nad Ohří</w:t>
      </w:r>
    </w:p>
    <w:p w14:paraId="7152572C" w14:textId="66F7A717" w:rsidR="00CC11A9" w:rsidRPr="00307DC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307DC7">
        <w:rPr>
          <w:rFonts w:eastAsia="Times New Roman"/>
          <w:bCs/>
          <w:color w:val="0D0D0D" w:themeColor="text1" w:themeTint="F2"/>
          <w:lang w:eastAsia="cs-CZ"/>
        </w:rPr>
        <w:t>Adresa sídla:</w:t>
      </w:r>
      <w:r w:rsidRPr="00307DC7">
        <w:rPr>
          <w:rFonts w:eastAsia="Times New Roman"/>
          <w:bCs/>
          <w:color w:val="0D0D0D" w:themeColor="text1" w:themeTint="F2"/>
          <w:lang w:eastAsia="cs-CZ"/>
        </w:rPr>
        <w:tab/>
      </w:r>
      <w:r w:rsidR="00307DC7" w:rsidRPr="00307DC7">
        <w:rPr>
          <w:rFonts w:eastAsia="Times New Roman"/>
          <w:bCs/>
          <w:color w:val="0D0D0D" w:themeColor="text1" w:themeTint="F2"/>
          <w:lang w:eastAsia="cs-CZ"/>
        </w:rPr>
        <w:t>Stráž nad Ohří 21, 363 01 Stráž nad Ohří</w:t>
      </w:r>
    </w:p>
    <w:p w14:paraId="7EE718E2" w14:textId="7674C9D0" w:rsidR="00CC11A9" w:rsidRPr="00307DC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307DC7">
        <w:rPr>
          <w:rFonts w:eastAsia="Times New Roman"/>
          <w:bCs/>
          <w:color w:val="0D0D0D" w:themeColor="text1" w:themeTint="F2"/>
          <w:lang w:eastAsia="cs-CZ"/>
        </w:rPr>
        <w:t>Identifikační číslo:</w:t>
      </w:r>
      <w:r w:rsidRPr="00307DC7">
        <w:rPr>
          <w:rFonts w:eastAsia="Times New Roman"/>
          <w:bCs/>
          <w:color w:val="0D0D0D" w:themeColor="text1" w:themeTint="F2"/>
          <w:lang w:eastAsia="cs-CZ"/>
        </w:rPr>
        <w:tab/>
      </w:r>
      <w:r w:rsidR="00307DC7" w:rsidRPr="00307DC7">
        <w:rPr>
          <w:rFonts w:eastAsia="Times New Roman"/>
          <w:bCs/>
          <w:color w:val="0D0D0D" w:themeColor="text1" w:themeTint="F2"/>
          <w:lang w:eastAsia="cs-CZ"/>
        </w:rPr>
        <w:t>00255009</w:t>
      </w:r>
    </w:p>
    <w:p w14:paraId="02B29782" w14:textId="356D50B8" w:rsidR="00CC11A9" w:rsidRPr="00307DC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D0D0D" w:themeColor="text1" w:themeTint="F2"/>
          <w:lang w:eastAsia="cs-CZ"/>
        </w:rPr>
      </w:pPr>
      <w:r w:rsidRPr="00307DC7">
        <w:rPr>
          <w:rFonts w:eastAsia="Times New Roman"/>
          <w:bCs/>
          <w:color w:val="0D0D0D" w:themeColor="text1" w:themeTint="F2"/>
          <w:lang w:eastAsia="cs-CZ"/>
        </w:rPr>
        <w:t>DIČ:</w:t>
      </w:r>
      <w:r w:rsidRPr="00307DC7">
        <w:rPr>
          <w:rFonts w:eastAsia="Times New Roman"/>
          <w:bCs/>
          <w:color w:val="0D0D0D" w:themeColor="text1" w:themeTint="F2"/>
          <w:lang w:eastAsia="cs-CZ"/>
        </w:rPr>
        <w:tab/>
      </w:r>
      <w:r w:rsidR="00307DC7" w:rsidRPr="00307DC7">
        <w:rPr>
          <w:rFonts w:eastAsia="Times New Roman"/>
          <w:bCs/>
          <w:color w:val="0D0D0D" w:themeColor="text1" w:themeTint="F2"/>
          <w:lang w:eastAsia="cs-CZ"/>
        </w:rPr>
        <w:t>CZ00255009</w:t>
      </w:r>
    </w:p>
    <w:p w14:paraId="5B9FA43D" w14:textId="74B755AC" w:rsidR="00CC11A9" w:rsidRPr="00307DC7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D0D0D" w:themeColor="text1" w:themeTint="F2"/>
          <w:lang w:eastAsia="cs-CZ"/>
        </w:rPr>
      </w:pPr>
      <w:r w:rsidRPr="00307DC7">
        <w:rPr>
          <w:rFonts w:eastAsia="Times New Roman"/>
          <w:color w:val="0D0D0D" w:themeColor="text1" w:themeTint="F2"/>
          <w:lang w:eastAsia="cs-CZ"/>
        </w:rPr>
        <w:t>Zastoupený:</w:t>
      </w:r>
      <w:r w:rsidRPr="00307DC7">
        <w:rPr>
          <w:rFonts w:eastAsia="Times New Roman"/>
          <w:color w:val="0D0D0D" w:themeColor="text1" w:themeTint="F2"/>
          <w:lang w:eastAsia="cs-CZ"/>
        </w:rPr>
        <w:tab/>
      </w:r>
      <w:r w:rsidR="00307DC7" w:rsidRPr="00307DC7">
        <w:rPr>
          <w:rFonts w:eastAsia="Times New Roman"/>
          <w:color w:val="0D0D0D" w:themeColor="text1" w:themeTint="F2"/>
          <w:lang w:eastAsia="cs-CZ"/>
        </w:rPr>
        <w:t>Ing. Jana Viková, starostka</w:t>
      </w:r>
    </w:p>
    <w:p w14:paraId="166C9F44" w14:textId="1B40490E" w:rsidR="00F40594" w:rsidRPr="00307DC7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D0D0D" w:themeColor="text1" w:themeTint="F2"/>
          <w:lang w:eastAsia="cs-CZ"/>
        </w:rPr>
      </w:pPr>
      <w:r w:rsidRPr="00307DC7">
        <w:rPr>
          <w:rFonts w:eastAsia="Times New Roman"/>
          <w:color w:val="0D0D0D" w:themeColor="text1" w:themeTint="F2"/>
          <w:lang w:eastAsia="cs-CZ"/>
        </w:rPr>
        <w:t>Bankovní spojení:</w:t>
      </w:r>
      <w:r w:rsidR="006F3B01" w:rsidRPr="00307DC7">
        <w:rPr>
          <w:rFonts w:eastAsia="Times New Roman"/>
          <w:color w:val="0D0D0D" w:themeColor="text1" w:themeTint="F2"/>
          <w:lang w:eastAsia="cs-CZ"/>
        </w:rPr>
        <w:tab/>
      </w:r>
      <w:r w:rsidR="00307DC7" w:rsidRPr="00307DC7">
        <w:rPr>
          <w:rFonts w:eastAsia="Times New Roman"/>
          <w:color w:val="0D0D0D" w:themeColor="text1" w:themeTint="F2"/>
          <w:lang w:eastAsia="cs-CZ"/>
        </w:rPr>
        <w:t>Komerční banka, a.s.</w:t>
      </w:r>
    </w:p>
    <w:p w14:paraId="6026A4C8" w14:textId="5F514C4C" w:rsidR="00CC11A9" w:rsidRPr="00307DC7" w:rsidRDefault="006F3B01" w:rsidP="006F3B01">
      <w:pPr>
        <w:spacing w:after="0" w:line="240" w:lineRule="auto"/>
        <w:rPr>
          <w:rFonts w:eastAsia="Times New Roman"/>
          <w:color w:val="0D0D0D" w:themeColor="text1" w:themeTint="F2"/>
          <w:highlight w:val="yellow"/>
          <w:lang w:eastAsia="cs-CZ"/>
        </w:rPr>
      </w:pPr>
      <w:r w:rsidRPr="00307DC7">
        <w:rPr>
          <w:rFonts w:eastAsia="Times New Roman"/>
          <w:color w:val="0D0D0D" w:themeColor="text1" w:themeTint="F2"/>
          <w:lang w:eastAsia="cs-CZ"/>
        </w:rPr>
        <w:t>Č</w:t>
      </w:r>
      <w:r w:rsidR="00CC11A9" w:rsidRPr="00307DC7">
        <w:rPr>
          <w:rFonts w:eastAsia="Times New Roman"/>
          <w:color w:val="0D0D0D" w:themeColor="text1" w:themeTint="F2"/>
          <w:lang w:eastAsia="cs-CZ"/>
        </w:rPr>
        <w:t>íslo účtu:</w:t>
      </w:r>
      <w:r w:rsidR="00CC11A9" w:rsidRPr="00307DC7">
        <w:rPr>
          <w:rFonts w:eastAsia="Times New Roman"/>
          <w:color w:val="0D0D0D" w:themeColor="text1" w:themeTint="F2"/>
          <w:lang w:eastAsia="cs-CZ"/>
        </w:rPr>
        <w:tab/>
      </w:r>
      <w:r w:rsidRPr="00307DC7">
        <w:rPr>
          <w:rFonts w:eastAsia="Times New Roman"/>
          <w:color w:val="0D0D0D" w:themeColor="text1" w:themeTint="F2"/>
          <w:lang w:eastAsia="cs-CZ"/>
        </w:rPr>
        <w:tab/>
      </w:r>
      <w:r w:rsidR="00307DC7" w:rsidRPr="00307DC7">
        <w:rPr>
          <w:rFonts w:eastAsia="Times New Roman"/>
          <w:color w:val="0D0D0D" w:themeColor="text1" w:themeTint="F2"/>
          <w:lang w:eastAsia="cs-CZ"/>
        </w:rPr>
        <w:t>4729341/0100</w:t>
      </w:r>
    </w:p>
    <w:p w14:paraId="458C6585" w14:textId="0A5FE52F" w:rsidR="00CC11A9" w:rsidRPr="00307DC7" w:rsidRDefault="00CC11A9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307DC7">
        <w:rPr>
          <w:rFonts w:eastAsia="Times New Roman"/>
          <w:color w:val="0D0D0D" w:themeColor="text1" w:themeTint="F2"/>
          <w:lang w:eastAsia="cs-CZ"/>
        </w:rPr>
        <w:t>E-mail:</w:t>
      </w:r>
      <w:r w:rsidRPr="00307DC7">
        <w:rPr>
          <w:rFonts w:eastAsia="Times New Roman"/>
          <w:color w:val="0D0D0D" w:themeColor="text1" w:themeTint="F2"/>
          <w:lang w:eastAsia="cs-CZ"/>
        </w:rPr>
        <w:tab/>
      </w:r>
      <w:r w:rsidRPr="00307DC7">
        <w:rPr>
          <w:rFonts w:eastAsia="Times New Roman"/>
          <w:color w:val="0D0D0D" w:themeColor="text1" w:themeTint="F2"/>
          <w:lang w:eastAsia="cs-CZ"/>
        </w:rPr>
        <w:tab/>
      </w:r>
      <w:r w:rsidRPr="00307DC7">
        <w:rPr>
          <w:rFonts w:eastAsia="Times New Roman"/>
          <w:color w:val="0D0D0D" w:themeColor="text1" w:themeTint="F2"/>
          <w:lang w:eastAsia="cs-CZ"/>
        </w:rPr>
        <w:tab/>
      </w:r>
      <w:r w:rsidR="00107431">
        <w:rPr>
          <w:rFonts w:eastAsia="Times New Roman"/>
          <w:color w:val="0D0D0D" w:themeColor="text1" w:themeTint="F2"/>
          <w:lang w:eastAsia="cs-CZ"/>
        </w:rPr>
        <w:t>XXXXX</w:t>
      </w:r>
      <w:bookmarkStart w:id="0" w:name="_GoBack"/>
      <w:bookmarkEnd w:id="0"/>
    </w:p>
    <w:p w14:paraId="361F897E" w14:textId="4EBCA28D" w:rsidR="00560154" w:rsidRPr="00307DC7" w:rsidRDefault="00560154" w:rsidP="00CC11A9">
      <w:pPr>
        <w:spacing w:after="0" w:line="240" w:lineRule="auto"/>
        <w:rPr>
          <w:rFonts w:eastAsia="Times New Roman"/>
          <w:color w:val="0D0D0D" w:themeColor="text1" w:themeTint="F2"/>
          <w:lang w:eastAsia="cs-CZ"/>
        </w:rPr>
      </w:pPr>
      <w:r w:rsidRPr="00307DC7">
        <w:rPr>
          <w:rFonts w:eastAsia="Times New Roman"/>
          <w:color w:val="0D0D0D" w:themeColor="text1" w:themeTint="F2"/>
          <w:lang w:eastAsia="cs-CZ"/>
        </w:rPr>
        <w:t>Datová schránka:</w:t>
      </w:r>
      <w:r w:rsidRPr="00307DC7">
        <w:rPr>
          <w:rFonts w:eastAsia="Times New Roman"/>
          <w:color w:val="0D0D0D" w:themeColor="text1" w:themeTint="F2"/>
          <w:lang w:eastAsia="cs-CZ"/>
        </w:rPr>
        <w:tab/>
      </w:r>
      <w:r w:rsidR="00307DC7" w:rsidRPr="00307DC7">
        <w:rPr>
          <w:rFonts w:eastAsia="Times New Roman"/>
          <w:color w:val="0D0D0D" w:themeColor="text1" w:themeTint="F2"/>
          <w:lang w:eastAsia="cs-CZ"/>
        </w:rPr>
        <w:t>q4sb47y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22D94487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„RPÚR“) a v souladu s Programem</w:t>
      </w:r>
      <w:r w:rsidR="00DD4963" w:rsidRPr="00DD4963">
        <w:rPr>
          <w:rFonts w:eastAsia="Arial Unicode MS"/>
          <w:color w:val="000000" w:themeColor="text1"/>
          <w:lang w:eastAsia="cs-CZ"/>
        </w:rPr>
        <w:t xml:space="preserve"> na likvidaci invazivních druhů rostlin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633563B1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2A6D57" w:rsidRPr="002A6D57">
        <w:rPr>
          <w:b/>
          <w:color w:val="000000" w:themeColor="text1"/>
          <w:sz w:val="22"/>
          <w:szCs w:val="22"/>
        </w:rPr>
        <w:t>2025</w:t>
      </w:r>
    </w:p>
    <w:p w14:paraId="041A388D" w14:textId="460928A9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307DC7" w:rsidRPr="00307DC7">
        <w:rPr>
          <w:b/>
          <w:color w:val="000000" w:themeColor="text1"/>
          <w:sz w:val="22"/>
          <w:szCs w:val="22"/>
        </w:rPr>
        <w:t>69 017,00 Kč</w:t>
      </w:r>
    </w:p>
    <w:p w14:paraId="7CF831B7" w14:textId="05FE0A31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307DC7" w:rsidRPr="00307DC7">
        <w:rPr>
          <w:color w:val="000000" w:themeColor="text1"/>
          <w:sz w:val="22"/>
          <w:szCs w:val="22"/>
        </w:rPr>
        <w:t>šedesát devět tisíc sedmnáct korun českých</w:t>
      </w:r>
      <w:r w:rsidRPr="002D3284">
        <w:rPr>
          <w:color w:val="000000" w:themeColor="text1"/>
          <w:sz w:val="22"/>
          <w:szCs w:val="22"/>
        </w:rPr>
        <w:t>)</w:t>
      </w:r>
    </w:p>
    <w:p w14:paraId="58983808" w14:textId="6153878F" w:rsidR="00CC11A9" w:rsidRPr="002A6D57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2A6D57" w:rsidRPr="002A6D57">
        <w:rPr>
          <w:b/>
          <w:color w:val="000000" w:themeColor="text1"/>
          <w:sz w:val="22"/>
          <w:szCs w:val="22"/>
        </w:rPr>
        <w:t>Likvidace invazních druhů ros</w:t>
      </w:r>
      <w:r w:rsidR="00051998">
        <w:rPr>
          <w:b/>
          <w:color w:val="000000" w:themeColor="text1"/>
          <w:sz w:val="22"/>
          <w:szCs w:val="22"/>
        </w:rPr>
        <w:t>t</w:t>
      </w:r>
      <w:r w:rsidR="002A6D57" w:rsidRPr="002A6D57">
        <w:rPr>
          <w:b/>
          <w:color w:val="000000" w:themeColor="text1"/>
          <w:sz w:val="22"/>
          <w:szCs w:val="22"/>
        </w:rPr>
        <w:t>lin</w:t>
      </w:r>
    </w:p>
    <w:p w14:paraId="62AA832A" w14:textId="4F4C3C8C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A6D57">
        <w:rPr>
          <w:color w:val="000000" w:themeColor="text1"/>
          <w:sz w:val="22"/>
          <w:szCs w:val="22"/>
        </w:rPr>
        <w:t>Platba dotace bude opatřena variabilním symbolem:</w:t>
      </w:r>
      <w:r w:rsidRPr="002A6D57">
        <w:rPr>
          <w:color w:val="000000" w:themeColor="text1"/>
          <w:sz w:val="22"/>
          <w:szCs w:val="22"/>
        </w:rPr>
        <w:tab/>
      </w:r>
      <w:r w:rsidR="002A6D57" w:rsidRPr="002A6D57">
        <w:rPr>
          <w:b/>
          <w:color w:val="000000" w:themeColor="text1"/>
          <w:sz w:val="22"/>
          <w:szCs w:val="22"/>
        </w:rPr>
        <w:t>25940820</w:t>
      </w:r>
      <w:r w:rsidR="00307DC7">
        <w:rPr>
          <w:b/>
          <w:color w:val="000000" w:themeColor="text1"/>
          <w:sz w:val="22"/>
          <w:szCs w:val="22"/>
        </w:rPr>
        <w:t>33</w:t>
      </w: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3167C5A5" w14:textId="532B2DFB" w:rsidR="00AF2FAB" w:rsidRPr="005F3CDB" w:rsidRDefault="00D733D2" w:rsidP="005F3CDB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5161BDC" w14:textId="35264BDF" w:rsidR="00AF2FAB" w:rsidRPr="002D3284" w:rsidRDefault="00AF2FAB" w:rsidP="00AF2FAB">
      <w:pPr>
        <w:numPr>
          <w:ilvl w:val="0"/>
          <w:numId w:val="6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zpravidla </w:t>
      </w:r>
      <w:r w:rsidRPr="005F3CDB">
        <w:rPr>
          <w:rFonts w:eastAsia="Arial Unicode MS"/>
          <w:color w:val="000000" w:themeColor="text1"/>
          <w:lang w:eastAsia="cs-CZ"/>
        </w:rPr>
        <w:t xml:space="preserve">do </w:t>
      </w:r>
      <w:r w:rsidR="00547056" w:rsidRPr="005F3CDB">
        <w:rPr>
          <w:rFonts w:eastAsia="Arial Unicode MS"/>
          <w:color w:val="000000" w:themeColor="text1"/>
          <w:lang w:eastAsia="cs-CZ"/>
        </w:rPr>
        <w:t xml:space="preserve">40 </w:t>
      </w:r>
      <w:r w:rsidRPr="005F3CDB">
        <w:rPr>
          <w:rFonts w:eastAsia="Arial Unicode MS"/>
          <w:color w:val="000000" w:themeColor="text1"/>
          <w:lang w:eastAsia="cs-CZ"/>
        </w:rPr>
        <w:t>pracovních dnů ode dne doručení žádosti o platbu formou bezhotovostního převodu na bankovní účet příjemce uvedený v záhlaví smlouvy. Výše platby bude odpovídat výši příjemcem vyúčtovaných a poskytovatelem uznaných výdajů, maximálně však do výše dotace sjednané v této smlouvě podle čl.</w:t>
      </w:r>
      <w:r w:rsidRPr="002D3284">
        <w:rPr>
          <w:rFonts w:eastAsia="Arial Unicode MS"/>
          <w:color w:val="000000" w:themeColor="text1"/>
          <w:lang w:eastAsia="cs-CZ"/>
        </w:rPr>
        <w:t xml:space="preserve"> II. odst. 2. Platba bude opatřena variabilním symbolem uvedeným v čl. II. odst. 2</w:t>
      </w:r>
      <w:r w:rsidR="00233346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37CC828F" w14:textId="584BE315" w:rsidR="00E32594" w:rsidRPr="00301FFD" w:rsidRDefault="00E32594" w:rsidP="00E32594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301FFD">
        <w:rPr>
          <w:rFonts w:eastAsia="Arial Unicode MS"/>
          <w:lang w:eastAsia="cs-CZ"/>
        </w:rPr>
        <w:t>Příjemce je povinen vyčerpat poskytnuté finanční prostředky nejpozději d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o termínu dokončení </w:t>
      </w:r>
      <w:r w:rsidR="00BB412C">
        <w:rPr>
          <w:rFonts w:eastAsia="Arial Unicode MS"/>
          <w:color w:val="0D0D0D" w:themeColor="text1" w:themeTint="F2"/>
          <w:lang w:eastAsia="cs-CZ"/>
        </w:rPr>
        <w:br/>
      </w:r>
      <w:r w:rsidRPr="00301FFD">
        <w:rPr>
          <w:rFonts w:eastAsia="Arial Unicode MS"/>
          <w:color w:val="0D0D0D" w:themeColor="text1" w:themeTint="F2"/>
          <w:lang w:eastAsia="cs-CZ"/>
        </w:rPr>
        <w:t>2. etapy prací (dle Metodiky likvidace invazních druhů rostlin k 30. 9. příslušného roku).</w:t>
      </w:r>
      <w:r>
        <w:rPr>
          <w:rFonts w:eastAsia="Arial Unicode MS"/>
          <w:color w:val="0D0D0D" w:themeColor="text1" w:themeTint="F2"/>
          <w:lang w:eastAsia="cs-CZ"/>
        </w:rPr>
        <w:t xml:space="preserve"> </w:t>
      </w:r>
    </w:p>
    <w:p w14:paraId="3BB96757" w14:textId="77777777" w:rsidR="00E32594" w:rsidRPr="00C81072" w:rsidRDefault="00E32594" w:rsidP="00E32594">
      <w:pPr>
        <w:spacing w:after="0" w:line="240" w:lineRule="auto"/>
        <w:rPr>
          <w:rFonts w:eastAsia="Arial Unicode MS"/>
          <w:lang w:eastAsia="cs-CZ"/>
        </w:rPr>
      </w:pPr>
    </w:p>
    <w:p w14:paraId="22AAF276" w14:textId="0D38B2FA" w:rsidR="00E32594" w:rsidRDefault="00E32594" w:rsidP="00E3259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D0D0D" w:themeColor="text1" w:themeTint="F2"/>
          <w:lang w:eastAsia="cs-CZ"/>
        </w:rPr>
      </w:pP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Dotace je </w:t>
      </w:r>
      <w:r w:rsidRPr="008D6FAC">
        <w:rPr>
          <w:rFonts w:eastAsia="Times New Roman"/>
          <w:b/>
          <w:bCs/>
          <w:color w:val="0D0D0D" w:themeColor="text1" w:themeTint="F2"/>
          <w:lang w:eastAsia="cs-CZ"/>
        </w:rPr>
        <w:t>neinvestičního</w:t>
      </w:r>
      <w:r w:rsidRPr="00301FFD">
        <w:rPr>
          <w:rFonts w:eastAsia="Times New Roman"/>
          <w:bCs/>
          <w:color w:val="0D0D0D" w:themeColor="text1" w:themeTint="F2"/>
          <w:lang w:eastAsia="cs-CZ"/>
        </w:rPr>
        <w:t xml:space="preserve"> charakteru a příjemce je povinen ji použít výhradně k těmto účelům: přímá likvidace invazních druhů rostlin (bolševníku velkolepého, křídlatky sachalinské, japonské a české a netýkavky žláznaté) v Karlovarském kraji dle Metodiky likvidace invazních druhů rostlin (jež je přílohou </w:t>
      </w:r>
      <w:r>
        <w:rPr>
          <w:rFonts w:eastAsia="Times New Roman"/>
          <w:bCs/>
          <w:color w:val="0D0D0D" w:themeColor="text1" w:themeTint="F2"/>
          <w:lang w:eastAsia="cs-CZ"/>
        </w:rPr>
        <w:t>dotačního programu).</w:t>
      </w:r>
    </w:p>
    <w:p w14:paraId="5336E72D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</w:p>
    <w:p w14:paraId="4509C3D7" w14:textId="620F9C13" w:rsidR="00E32594" w:rsidRPr="001829B0" w:rsidRDefault="00E32594" w:rsidP="001829B0">
      <w:pPr>
        <w:numPr>
          <w:ilvl w:val="0"/>
          <w:numId w:val="8"/>
        </w:numPr>
        <w:tabs>
          <w:tab w:val="clear" w:pos="360"/>
        </w:tabs>
        <w:spacing w:after="0" w:line="240" w:lineRule="auto"/>
        <w:rPr>
          <w:rFonts w:eastAsia="Arial Unicode MS"/>
          <w:color w:val="0D0D0D" w:themeColor="text1" w:themeTint="F2"/>
          <w:lang w:eastAsia="cs-CZ"/>
        </w:rPr>
      </w:pPr>
      <w:bookmarkStart w:id="1" w:name="_Hlk167266297"/>
      <w:r w:rsidRPr="00301FFD">
        <w:rPr>
          <w:rFonts w:eastAsia="Arial Unicode MS"/>
          <w:color w:val="0D0D0D" w:themeColor="text1" w:themeTint="F2"/>
          <w:lang w:eastAsia="cs-CZ"/>
        </w:rPr>
        <w:t xml:space="preserve">Příjemce je povinen předložit </w:t>
      </w:r>
      <w:proofErr w:type="spellStart"/>
      <w:r w:rsidRPr="00301FFD">
        <w:rPr>
          <w:rFonts w:eastAsia="Arial Unicode MS"/>
          <w:color w:val="0D0D0D" w:themeColor="text1" w:themeTint="F2"/>
          <w:lang w:eastAsia="cs-CZ"/>
        </w:rPr>
        <w:t>administrujícímu</w:t>
      </w:r>
      <w:proofErr w:type="spellEnd"/>
      <w:r w:rsidRPr="00301FFD">
        <w:rPr>
          <w:rFonts w:eastAsia="Arial Unicode MS"/>
          <w:color w:val="0D0D0D" w:themeColor="text1" w:themeTint="F2"/>
          <w:lang w:eastAsia="cs-CZ"/>
        </w:rPr>
        <w:t xml:space="preserve"> odboru prostřednictvím podatelny poskytovatele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>žádost o platbu na předepsaném formuláři</w:t>
      </w:r>
      <w:r w:rsidRPr="00301FFD">
        <w:rPr>
          <w:rFonts w:eastAsia="Arial Unicode MS"/>
          <w:color w:val="0D0D0D" w:themeColor="text1" w:themeTint="F2"/>
          <w:lang w:eastAsia="cs-CZ"/>
        </w:rPr>
        <w:t xml:space="preserve">, který opatří příjemce svým podpisem, a to nejpozději </w:t>
      </w:r>
      <w:r w:rsidRPr="00E32594">
        <w:rPr>
          <w:rFonts w:eastAsia="Arial Unicode MS"/>
          <w:b/>
          <w:color w:val="0D0D0D" w:themeColor="text1" w:themeTint="F2"/>
          <w:lang w:eastAsia="cs-CZ"/>
        </w:rPr>
        <w:t xml:space="preserve">do 13. 10. </w:t>
      </w:r>
      <w:r w:rsidRPr="00233346">
        <w:rPr>
          <w:rFonts w:eastAsia="Arial Unicode MS"/>
          <w:b/>
          <w:color w:val="0D0D0D" w:themeColor="text1" w:themeTint="F2"/>
          <w:lang w:eastAsia="cs-CZ"/>
        </w:rPr>
        <w:t xml:space="preserve">2025 </w:t>
      </w:r>
      <w:r w:rsidRPr="00233346">
        <w:rPr>
          <w:rFonts w:eastAsia="Arial Unicode MS"/>
          <w:color w:val="0D0D0D" w:themeColor="text1" w:themeTint="F2"/>
          <w:lang w:eastAsia="cs-CZ"/>
        </w:rPr>
        <w:t>(rozhodující je datum doručení žádosti o platbu na podatelnu poskytovatele). Formulář žádosti o platbu je přílohou dotačního programu a je zveřejněn na webových stránkách</w:t>
      </w:r>
      <w:r w:rsidR="000D6FDC" w:rsidRPr="00233346">
        <w:rPr>
          <w:rFonts w:eastAsia="Arial Unicode MS"/>
          <w:color w:val="0D0D0D" w:themeColor="text1" w:themeTint="F2"/>
          <w:lang w:eastAsia="cs-CZ"/>
        </w:rPr>
        <w:t xml:space="preserve"> poskytovatele. </w:t>
      </w:r>
      <w:r w:rsidRPr="00233346">
        <w:rPr>
          <w:rFonts w:eastAsia="Arial Unicode MS"/>
          <w:color w:val="0D0D0D" w:themeColor="text1" w:themeTint="F2"/>
          <w:lang w:eastAsia="cs-CZ"/>
        </w:rPr>
        <w:t>Poskytovatel provede nebo zajistí kontroly prací v terénu.</w:t>
      </w:r>
      <w:bookmarkEnd w:id="1"/>
      <w:r w:rsidRPr="00233346">
        <w:rPr>
          <w:rFonts w:eastAsia="Arial Unicode MS"/>
          <w:color w:val="0D0D0D" w:themeColor="text1" w:themeTint="F2"/>
          <w:lang w:eastAsia="cs-CZ"/>
        </w:rPr>
        <w:t xml:space="preserve"> 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Kontroly budou probíhat od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30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06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2025 do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15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 xml:space="preserve">.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11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 2025. V případě nepřevzetí prací budou tyto uvedeny v předávacím protokolu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 xml:space="preserve"> s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 finančním </w:t>
      </w:r>
      <w:r w:rsidR="00547056" w:rsidRPr="00233346">
        <w:rPr>
          <w:rFonts w:eastAsia="Arial Unicode MS"/>
          <w:color w:val="0D0D0D" w:themeColor="text1" w:themeTint="F2"/>
          <w:lang w:eastAsia="cs-CZ"/>
        </w:rPr>
        <w:t>vyčíslením</w:t>
      </w:r>
      <w:r w:rsidR="00030BE3" w:rsidRPr="00233346">
        <w:rPr>
          <w:rFonts w:eastAsia="Arial Unicode MS"/>
          <w:color w:val="0D0D0D" w:themeColor="text1" w:themeTint="F2"/>
          <w:lang w:eastAsia="cs-CZ"/>
        </w:rPr>
        <w:t xml:space="preserve"> krácení a dotace bude o tyto nepřevzaté práce snížena</w:t>
      </w:r>
      <w:r w:rsidR="001829B0" w:rsidRPr="00233346">
        <w:rPr>
          <w:rFonts w:eastAsia="Arial Unicode MS"/>
          <w:color w:val="0D0D0D" w:themeColor="text1" w:themeTint="F2"/>
          <w:lang w:eastAsia="cs-CZ"/>
        </w:rPr>
        <w:t>.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30C57C1A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E32594" w:rsidRPr="00E32594">
        <w:rPr>
          <w:color w:val="000000" w:themeColor="text1"/>
          <w:lang w:eastAsia="cs-CZ"/>
        </w:rPr>
        <w:t>na likvidaci invazivních rostlin schváleným</w:t>
      </w:r>
      <w:r w:rsidR="00820862" w:rsidRPr="00AD4223">
        <w:rPr>
          <w:color w:val="000000" w:themeColor="text1"/>
          <w:lang w:eastAsia="cs-CZ"/>
        </w:rPr>
        <w:t xml:space="preserve">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4A9C0F6" w14:textId="060853C2" w:rsid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0881EBAF" w14:textId="77777777" w:rsidR="00E32594" w:rsidRPr="00E32594" w:rsidRDefault="00E32594" w:rsidP="00E32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6ECC762" w14:textId="72537976" w:rsidR="00E32594" w:rsidRPr="00E32594" w:rsidRDefault="00E32594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12E52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</w:t>
      </w:r>
      <w:r w:rsidR="00BB412C">
        <w:rPr>
          <w:rFonts w:eastAsia="Arial Unicode MS"/>
          <w:lang w:eastAsia="cs-CZ"/>
        </w:rPr>
        <w:t>,</w:t>
      </w:r>
      <w:r w:rsidRPr="00D12E52">
        <w:rPr>
          <w:rFonts w:eastAsia="Arial Unicode MS"/>
          <w:lang w:eastAsia="cs-CZ"/>
        </w:rPr>
        <w:t xml:space="preserve"> ve znění pozdějších předpisů, je povinen postupovat při výběru dodavatele podle tohoto zákona.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B9A87DA" w:rsidR="008F0B23" w:rsidRPr="00E32594" w:rsidRDefault="008F0B23" w:rsidP="00E32594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lastRenderedPageBreak/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64FA5668" w14:textId="77777777" w:rsidR="008F0B23" w:rsidRPr="002D3284" w:rsidRDefault="008F0B23" w:rsidP="003D6BBB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5D15CAB8" w:rsidR="008F0B23" w:rsidRPr="005F3CDB" w:rsidRDefault="008F0B23" w:rsidP="00AF2FAB">
      <w:pPr>
        <w:pStyle w:val="Odstavecseseznamem"/>
        <w:numPr>
          <w:ilvl w:val="0"/>
          <w:numId w:val="6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AF2FAB">
        <w:rPr>
          <w:rFonts w:eastAsia="Arial Unicode MS"/>
          <w:color w:val="000000" w:themeColor="text1"/>
          <w:lang w:eastAsia="cs-CZ"/>
        </w:rPr>
        <w:t>Příjemce je zejména povinen oznámit poskytovateli d</w:t>
      </w:r>
      <w:r w:rsidRPr="005F3CDB">
        <w:rPr>
          <w:rFonts w:eastAsia="Arial Unicode MS"/>
          <w:color w:val="000000" w:themeColor="text1"/>
          <w:lang w:eastAsia="cs-CZ"/>
        </w:rPr>
        <w:t xml:space="preserve">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5F3CDB">
        <w:rPr>
          <w:rFonts w:eastAsia="Arial Unicode MS"/>
          <w:color w:val="000000" w:themeColor="text1"/>
          <w:lang w:eastAsia="cs-CZ"/>
        </w:rPr>
        <w:t>poskytuje</w:t>
      </w:r>
      <w:r w:rsidRPr="005F3CDB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AF2FAB">
      <w:pPr>
        <w:numPr>
          <w:ilvl w:val="0"/>
          <w:numId w:val="6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2A9B4CE1" w14:textId="699E1B06" w:rsidR="009531EE" w:rsidRDefault="009531EE">
      <w:pPr>
        <w:spacing w:after="0" w:line="240" w:lineRule="auto"/>
        <w:jc w:val="left"/>
        <w:rPr>
          <w:rFonts w:eastAsia="Arial Unicode MS"/>
          <w:b/>
          <w:bCs/>
          <w:color w:val="000000" w:themeColor="text1"/>
          <w:lang w:eastAsia="cs-CZ"/>
        </w:rPr>
      </w:pPr>
    </w:p>
    <w:p w14:paraId="0B257D4E" w14:textId="14CD7F5A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4E7542EC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03952D88" w14:textId="77777777" w:rsidR="005F3CDB" w:rsidRPr="002D3284" w:rsidRDefault="005F3CDB" w:rsidP="005F3CDB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297A49DA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č</w:t>
      </w:r>
      <w:r w:rsidRPr="00D34646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D34646">
        <w:rPr>
          <w:rFonts w:eastAsia="Times New Roman"/>
          <w:bCs/>
          <w:color w:val="000000" w:themeColor="text1"/>
          <w:lang w:eastAsia="cs-CZ"/>
        </w:rPr>
        <w:br/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5,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6,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.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 odst. </w:t>
      </w:r>
      <w:r w:rsidR="00D34646">
        <w:rPr>
          <w:rFonts w:eastAsia="Times New Roman"/>
          <w:bCs/>
          <w:color w:val="000000" w:themeColor="text1"/>
          <w:lang w:eastAsia="cs-CZ"/>
        </w:rPr>
        <w:t>2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D34646">
        <w:rPr>
          <w:rFonts w:eastAsia="Times New Roman"/>
          <w:bCs/>
          <w:color w:val="000000" w:themeColor="text1"/>
          <w:lang w:eastAsia="cs-CZ"/>
        </w:rPr>
        <w:t>3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 xml:space="preserve">, </w:t>
      </w:r>
      <w:r w:rsidRPr="00D34646">
        <w:rPr>
          <w:rFonts w:eastAsia="Times New Roman"/>
          <w:bCs/>
          <w:color w:val="000000" w:themeColor="text1"/>
          <w:lang w:eastAsia="cs-CZ"/>
        </w:rPr>
        <w:t>popř. poruší jinou povinnost nepeněžité povahy vyplývající z</w:t>
      </w:r>
      <w:r w:rsidR="00D80E8F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3ADAD7B6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 xml:space="preserve">V případě, že příjemce nesplní některou ze svých povinností stanovených v čl. </w:t>
      </w:r>
      <w:r w:rsidR="00D34646">
        <w:rPr>
          <w:rFonts w:eastAsia="Times New Roman"/>
          <w:bCs/>
          <w:color w:val="000000" w:themeColor="text1"/>
          <w:lang w:eastAsia="cs-CZ"/>
        </w:rPr>
        <w:t xml:space="preserve">IV. odst. 2, </w:t>
      </w:r>
      <w:r w:rsidR="00AF2FAB">
        <w:rPr>
          <w:rFonts w:eastAsia="Times New Roman"/>
          <w:bCs/>
          <w:color w:val="000000" w:themeColor="text1"/>
          <w:lang w:eastAsia="cs-CZ"/>
        </w:rPr>
        <w:t xml:space="preserve">čl. 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V. odst. 1, </w:t>
      </w:r>
      <w:r w:rsidR="0029215C" w:rsidRPr="00D34646">
        <w:rPr>
          <w:rFonts w:eastAsia="Times New Roman"/>
          <w:bCs/>
          <w:color w:val="000000" w:themeColor="text1"/>
          <w:lang w:eastAsia="cs-CZ"/>
        </w:rPr>
        <w:t>2</w:t>
      </w:r>
      <w:r w:rsidR="00D34646">
        <w:rPr>
          <w:rFonts w:eastAsia="Times New Roman"/>
          <w:bCs/>
          <w:color w:val="000000" w:themeColor="text1"/>
          <w:lang w:eastAsia="cs-CZ"/>
        </w:rPr>
        <w:t>, 3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D34646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2E5BB4DF" w:rsidR="008F0B23" w:rsidRPr="00D34646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D34646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="00BB412C">
        <w:rPr>
          <w:rFonts w:eastAsia="Times New Roman"/>
          <w:bCs/>
          <w:color w:val="000000" w:themeColor="text1"/>
          <w:lang w:eastAsia="cs-CZ"/>
        </w:rPr>
        <w:t xml:space="preserve"> a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D34646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D34646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D34646">
        <w:rPr>
          <w:rFonts w:eastAsia="Arial Unicode MS"/>
          <w:color w:val="000000" w:themeColor="text1"/>
          <w:lang w:eastAsia="cs-CZ"/>
        </w:rPr>
        <w:t>.</w:t>
      </w:r>
      <w:r w:rsidR="00401FF7" w:rsidRPr="00D34646">
        <w:rPr>
          <w:rFonts w:eastAsia="Arial Unicode MS"/>
          <w:color w:val="000000" w:themeColor="text1"/>
          <w:lang w:eastAsia="cs-CZ"/>
        </w:rPr>
        <w:t xml:space="preserve"> odst. 2</w:t>
      </w:r>
      <w:r w:rsidRPr="00D34646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D34646">
        <w:rPr>
          <w:rFonts w:eastAsia="Times New Roman"/>
          <w:bCs/>
          <w:color w:val="000000" w:themeColor="text1"/>
          <w:lang w:eastAsia="cs-CZ"/>
        </w:rPr>
        <w:t> </w:t>
      </w:r>
      <w:r w:rsidRPr="00D34646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 xml:space="preserve">začíná běžet 1. dnem následujícím po dni doručení výpovědi druhé smluvní straně. V případě pochybností se má za to, </w:t>
      </w:r>
      <w:r w:rsidRPr="002D3284">
        <w:rPr>
          <w:rFonts w:eastAsia="Times New Roman"/>
          <w:color w:val="000000" w:themeColor="text1"/>
          <w:lang w:eastAsia="cs-CZ"/>
        </w:rPr>
        <w:lastRenderedPageBreak/>
        <w:t>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609A26C0" w14:textId="13CD0E58" w:rsidR="009531EE" w:rsidRDefault="009531EE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268570A6" w14:textId="361862FC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3CAC06C8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233346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22A6AA88" w:rsidR="008F0B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9A77E9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9A77E9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9A77E9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45DD9347" w:rsidR="008F0B23" w:rsidRPr="002D3284" w:rsidRDefault="00AD0567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Smluvní </w:t>
      </w:r>
      <w:r w:rsidR="008F0B23"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="008F0B23"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1D6DCD1" w14:textId="2BC9CD9C" w:rsidR="002A6D57" w:rsidRPr="00AD0567" w:rsidRDefault="008F0B23" w:rsidP="00AD0567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</w:t>
      </w:r>
      <w:r w:rsidR="00764036" w:rsidRPr="00764036">
        <w:rPr>
          <w:rFonts w:eastAsia="Times New Roman"/>
          <w:color w:val="000000" w:themeColor="text1"/>
          <w:lang w:eastAsia="cs-CZ"/>
        </w:rPr>
        <w:t>RK 473/04/25 ze dne 11. 4. 2025</w:t>
      </w:r>
      <w:r w:rsidR="00AD0567">
        <w:rPr>
          <w:rFonts w:eastAsia="Times New Roman"/>
          <w:color w:val="000000" w:themeColor="text1"/>
          <w:lang w:eastAsia="cs-CZ"/>
        </w:rPr>
        <w:t>.</w:t>
      </w:r>
      <w:r w:rsidR="002A6D57" w:rsidRPr="00AD0567">
        <w:rPr>
          <w:rFonts w:eastAsia="Times New Roman"/>
          <w:color w:val="000000" w:themeColor="text1"/>
          <w:lang w:eastAsia="cs-CZ"/>
        </w:rPr>
        <w:br w:type="page"/>
      </w:r>
    </w:p>
    <w:p w14:paraId="4E3147C5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2D3284" w:rsidRPr="002D3284" w14:paraId="247CCB24" w14:textId="77777777" w:rsidTr="002A6D57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2A6D57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02FD1370" w14:textId="77777777" w:rsidR="008F0B23" w:rsidRDefault="00FD0AB9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FD0AB9">
              <w:rPr>
                <w:rFonts w:eastAsia="Times New Roman"/>
                <w:color w:val="000000" w:themeColor="text1"/>
                <w:lang w:eastAsia="cs-CZ"/>
              </w:rPr>
              <w:t xml:space="preserve">Ing. Jan Vrba, radní pro oblast životního prostředí a energetiky </w:t>
            </w:r>
          </w:p>
          <w:p w14:paraId="5D6E577E" w14:textId="5EDDEDEA" w:rsidR="00FD0AB9" w:rsidRPr="002D3284" w:rsidRDefault="00FD0AB9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56E63EEB" w:rsidR="008F0B23" w:rsidRPr="002D3284" w:rsidRDefault="00307DC7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307DC7">
              <w:rPr>
                <w:rFonts w:eastAsia="Times New Roman"/>
                <w:color w:val="000000" w:themeColor="text1"/>
                <w:lang w:eastAsia="cs-CZ"/>
              </w:rPr>
              <w:t xml:space="preserve">Ing. Jana Viková, starostka </w:t>
            </w:r>
          </w:p>
        </w:tc>
      </w:tr>
    </w:tbl>
    <w:p w14:paraId="659BB65D" w14:textId="2CD8D265" w:rsidR="008F0B23" w:rsidRPr="002D3284" w:rsidRDefault="008F0B23" w:rsidP="002A6D57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8F0B23" w:rsidRPr="002D3284" w:rsidSect="00300D1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34F7" w14:textId="77777777" w:rsidR="00A6155E" w:rsidRDefault="00A6155E" w:rsidP="008F0B23">
      <w:pPr>
        <w:spacing w:after="0" w:line="240" w:lineRule="auto"/>
      </w:pPr>
      <w:r>
        <w:separator/>
      </w:r>
    </w:p>
  </w:endnote>
  <w:endnote w:type="continuationSeparator" w:id="0">
    <w:p w14:paraId="54601D5D" w14:textId="77777777" w:rsidR="00A6155E" w:rsidRDefault="00A6155E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55CBC" w14:textId="77777777" w:rsidR="00A6155E" w:rsidRDefault="00A6155E" w:rsidP="008F0B23">
      <w:pPr>
        <w:spacing w:after="0" w:line="240" w:lineRule="auto"/>
      </w:pPr>
      <w:r>
        <w:separator/>
      </w:r>
    </w:p>
  </w:footnote>
  <w:footnote w:type="continuationSeparator" w:id="0">
    <w:p w14:paraId="7F965B8D" w14:textId="77777777" w:rsidR="00A6155E" w:rsidRDefault="00A6155E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575A1"/>
    <w:multiLevelType w:val="multilevel"/>
    <w:tmpl w:val="97262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6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44"/>
  </w:num>
  <w:num w:numId="4">
    <w:abstractNumId w:val="33"/>
  </w:num>
  <w:num w:numId="5">
    <w:abstractNumId w:val="43"/>
  </w:num>
  <w:num w:numId="6">
    <w:abstractNumId w:val="0"/>
  </w:num>
  <w:num w:numId="7">
    <w:abstractNumId w:val="2"/>
  </w:num>
  <w:num w:numId="8">
    <w:abstractNumId w:val="34"/>
  </w:num>
  <w:num w:numId="9">
    <w:abstractNumId w:val="16"/>
  </w:num>
  <w:num w:numId="10">
    <w:abstractNumId w:val="22"/>
  </w:num>
  <w:num w:numId="11">
    <w:abstractNumId w:val="7"/>
  </w:num>
  <w:num w:numId="12">
    <w:abstractNumId w:val="45"/>
  </w:num>
  <w:num w:numId="13">
    <w:abstractNumId w:val="21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30"/>
  </w:num>
  <w:num w:numId="20">
    <w:abstractNumId w:val="25"/>
  </w:num>
  <w:num w:numId="21">
    <w:abstractNumId w:val="24"/>
  </w:num>
  <w:num w:numId="22">
    <w:abstractNumId w:val="46"/>
  </w:num>
  <w:num w:numId="23">
    <w:abstractNumId w:val="42"/>
  </w:num>
  <w:num w:numId="24">
    <w:abstractNumId w:val="12"/>
  </w:num>
  <w:num w:numId="25">
    <w:abstractNumId w:val="26"/>
  </w:num>
  <w:num w:numId="26">
    <w:abstractNumId w:val="23"/>
  </w:num>
  <w:num w:numId="27">
    <w:abstractNumId w:val="13"/>
  </w:num>
  <w:num w:numId="28">
    <w:abstractNumId w:val="10"/>
  </w:num>
  <w:num w:numId="29">
    <w:abstractNumId w:val="29"/>
  </w:num>
  <w:num w:numId="30">
    <w:abstractNumId w:val="39"/>
  </w:num>
  <w:num w:numId="31">
    <w:abstractNumId w:val="40"/>
  </w:num>
  <w:num w:numId="32">
    <w:abstractNumId w:val="14"/>
  </w:num>
  <w:num w:numId="33">
    <w:abstractNumId w:val="35"/>
  </w:num>
  <w:num w:numId="34">
    <w:abstractNumId w:val="9"/>
  </w:num>
  <w:num w:numId="35">
    <w:abstractNumId w:val="38"/>
  </w:num>
  <w:num w:numId="36">
    <w:abstractNumId w:val="20"/>
  </w:num>
  <w:num w:numId="37">
    <w:abstractNumId w:val="28"/>
  </w:num>
  <w:num w:numId="38">
    <w:abstractNumId w:val="37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6"/>
  </w:num>
  <w:num w:numId="44">
    <w:abstractNumId w:val="32"/>
  </w:num>
  <w:num w:numId="45">
    <w:abstractNumId w:val="11"/>
  </w:num>
  <w:num w:numId="46">
    <w:abstractNumId w:val="41"/>
  </w:num>
  <w:num w:numId="47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0BE3"/>
    <w:rsid w:val="00031E45"/>
    <w:rsid w:val="00033EEB"/>
    <w:rsid w:val="000362D3"/>
    <w:rsid w:val="000368E3"/>
    <w:rsid w:val="0004467B"/>
    <w:rsid w:val="00051998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76F4"/>
    <w:rsid w:val="000D37F3"/>
    <w:rsid w:val="000D6B02"/>
    <w:rsid w:val="000D6FDC"/>
    <w:rsid w:val="000E6D8B"/>
    <w:rsid w:val="000F73AF"/>
    <w:rsid w:val="00102C47"/>
    <w:rsid w:val="00107431"/>
    <w:rsid w:val="00117A22"/>
    <w:rsid w:val="00130488"/>
    <w:rsid w:val="0015202A"/>
    <w:rsid w:val="001817D7"/>
    <w:rsid w:val="001829B0"/>
    <w:rsid w:val="00184E2C"/>
    <w:rsid w:val="00187D78"/>
    <w:rsid w:val="00190D24"/>
    <w:rsid w:val="001962A9"/>
    <w:rsid w:val="00196DB2"/>
    <w:rsid w:val="001A3CCC"/>
    <w:rsid w:val="001D08F0"/>
    <w:rsid w:val="001F3575"/>
    <w:rsid w:val="00233346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A6D57"/>
    <w:rsid w:val="002B3F52"/>
    <w:rsid w:val="002B67D8"/>
    <w:rsid w:val="002C3670"/>
    <w:rsid w:val="002D3284"/>
    <w:rsid w:val="002E4E97"/>
    <w:rsid w:val="00300D1B"/>
    <w:rsid w:val="00303E56"/>
    <w:rsid w:val="00307DC7"/>
    <w:rsid w:val="00320C36"/>
    <w:rsid w:val="00325592"/>
    <w:rsid w:val="003633F4"/>
    <w:rsid w:val="00371D93"/>
    <w:rsid w:val="003733B0"/>
    <w:rsid w:val="003767E2"/>
    <w:rsid w:val="003829B7"/>
    <w:rsid w:val="00385583"/>
    <w:rsid w:val="00393659"/>
    <w:rsid w:val="00394393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808F7"/>
    <w:rsid w:val="004B7CA6"/>
    <w:rsid w:val="004C3CDF"/>
    <w:rsid w:val="004C60B5"/>
    <w:rsid w:val="004F1637"/>
    <w:rsid w:val="004F3493"/>
    <w:rsid w:val="004F5509"/>
    <w:rsid w:val="005022FF"/>
    <w:rsid w:val="005036A1"/>
    <w:rsid w:val="005075F5"/>
    <w:rsid w:val="00513EE1"/>
    <w:rsid w:val="00516E0D"/>
    <w:rsid w:val="005178F2"/>
    <w:rsid w:val="00517DCD"/>
    <w:rsid w:val="00522CB4"/>
    <w:rsid w:val="00547056"/>
    <w:rsid w:val="00560154"/>
    <w:rsid w:val="00564566"/>
    <w:rsid w:val="005865FA"/>
    <w:rsid w:val="005A3162"/>
    <w:rsid w:val="005B6C29"/>
    <w:rsid w:val="005C4E9D"/>
    <w:rsid w:val="005D143B"/>
    <w:rsid w:val="005D58A5"/>
    <w:rsid w:val="005D78CC"/>
    <w:rsid w:val="005E6AC0"/>
    <w:rsid w:val="005F3CDB"/>
    <w:rsid w:val="0060464A"/>
    <w:rsid w:val="00630DF0"/>
    <w:rsid w:val="00634CE5"/>
    <w:rsid w:val="00640D63"/>
    <w:rsid w:val="00643C26"/>
    <w:rsid w:val="00664E7F"/>
    <w:rsid w:val="00665BDD"/>
    <w:rsid w:val="00686ECC"/>
    <w:rsid w:val="006A6B01"/>
    <w:rsid w:val="006C09B9"/>
    <w:rsid w:val="006C53A1"/>
    <w:rsid w:val="006F2369"/>
    <w:rsid w:val="006F3B01"/>
    <w:rsid w:val="007018CB"/>
    <w:rsid w:val="00710F90"/>
    <w:rsid w:val="0071229F"/>
    <w:rsid w:val="00740D4A"/>
    <w:rsid w:val="00764036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397F"/>
    <w:rsid w:val="008D4B53"/>
    <w:rsid w:val="008F0B23"/>
    <w:rsid w:val="009531EE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15F74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0567"/>
    <w:rsid w:val="00AD4223"/>
    <w:rsid w:val="00AF07DC"/>
    <w:rsid w:val="00AF2FAB"/>
    <w:rsid w:val="00B16D7B"/>
    <w:rsid w:val="00B37028"/>
    <w:rsid w:val="00B738A8"/>
    <w:rsid w:val="00B766F2"/>
    <w:rsid w:val="00B80343"/>
    <w:rsid w:val="00BA0C3B"/>
    <w:rsid w:val="00BA2302"/>
    <w:rsid w:val="00BA5EA2"/>
    <w:rsid w:val="00BB412C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2BD1"/>
    <w:rsid w:val="00CF660D"/>
    <w:rsid w:val="00D006DF"/>
    <w:rsid w:val="00D21DE8"/>
    <w:rsid w:val="00D34646"/>
    <w:rsid w:val="00D403A5"/>
    <w:rsid w:val="00D40EB3"/>
    <w:rsid w:val="00D707B9"/>
    <w:rsid w:val="00D72289"/>
    <w:rsid w:val="00D733D2"/>
    <w:rsid w:val="00D80E8F"/>
    <w:rsid w:val="00D9675B"/>
    <w:rsid w:val="00DA5631"/>
    <w:rsid w:val="00DB55D3"/>
    <w:rsid w:val="00DD4963"/>
    <w:rsid w:val="00DD5083"/>
    <w:rsid w:val="00DF1E0C"/>
    <w:rsid w:val="00DF5E91"/>
    <w:rsid w:val="00DF7ECE"/>
    <w:rsid w:val="00E164AC"/>
    <w:rsid w:val="00E30593"/>
    <w:rsid w:val="00E32594"/>
    <w:rsid w:val="00E35F29"/>
    <w:rsid w:val="00E51915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73C3E"/>
    <w:rsid w:val="00F73D78"/>
    <w:rsid w:val="00F8238C"/>
    <w:rsid w:val="00F858B5"/>
    <w:rsid w:val="00FA04D0"/>
    <w:rsid w:val="00FA04E2"/>
    <w:rsid w:val="00FA63A9"/>
    <w:rsid w:val="00FB6890"/>
    <w:rsid w:val="00FD0AB9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d87dc67d-0739-4cd1-9830-26abc4988147"/>
    <ds:schemaRef ds:uri="0ae73e37-9979-4043-8bcb-e8f0eac355e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7438422-47E8-4A7D-BF66-D9ABDD45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1646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2025-04-24T10:21:00Z</cp:lastPrinted>
  <dcterms:created xsi:type="dcterms:W3CDTF">2025-04-24T10:22:00Z</dcterms:created>
  <dcterms:modified xsi:type="dcterms:W3CDTF">2025-04-24T10:22:00Z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