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4D19" w14:textId="3258FE1B" w:rsidR="00AC1C8E" w:rsidRPr="0081582E" w:rsidRDefault="00AE2FA6" w:rsidP="00AE2FA6">
      <w:pPr>
        <w:pStyle w:val="Prosttext1"/>
        <w:jc w:val="center"/>
        <w:rPr>
          <w:rFonts w:asciiTheme="minorHAnsi" w:hAnsiTheme="minorHAnsi" w:cstheme="minorHAnsi"/>
          <w:bCs/>
          <w:i/>
          <w:sz w:val="22"/>
          <w:szCs w:val="22"/>
        </w:rPr>
      </w:pPr>
      <w:r w:rsidRPr="0081582E">
        <w:rPr>
          <w:rFonts w:asciiTheme="minorHAnsi" w:hAnsiTheme="minorHAnsi" w:cstheme="minorHAnsi"/>
          <w:b/>
          <w:sz w:val="22"/>
          <w:szCs w:val="22"/>
        </w:rPr>
        <w:t xml:space="preserve">SMLOUVA O </w:t>
      </w:r>
      <w:r w:rsidR="0032449B" w:rsidRPr="0081582E">
        <w:rPr>
          <w:rFonts w:asciiTheme="minorHAnsi" w:hAnsiTheme="minorHAnsi" w:cstheme="minorHAnsi"/>
          <w:b/>
          <w:sz w:val="22"/>
          <w:szCs w:val="22"/>
        </w:rPr>
        <w:t>REALIZACI PROJEKTU ENGAGE</w:t>
      </w:r>
    </w:p>
    <w:p w14:paraId="29329748" w14:textId="77777777" w:rsidR="00AE2FA6" w:rsidRPr="0081582E" w:rsidRDefault="00AE2FA6" w:rsidP="00AE2FA6">
      <w:pPr>
        <w:pStyle w:val="Prosttext1"/>
        <w:jc w:val="center"/>
        <w:rPr>
          <w:rFonts w:asciiTheme="minorHAnsi" w:hAnsiTheme="minorHAnsi" w:cstheme="minorHAnsi"/>
          <w:i/>
          <w:sz w:val="22"/>
          <w:szCs w:val="22"/>
        </w:rPr>
      </w:pPr>
    </w:p>
    <w:p w14:paraId="14E2632A" w14:textId="77777777" w:rsidR="00AE2FA6" w:rsidRPr="0081582E" w:rsidRDefault="00AE2FA6" w:rsidP="00AE2FA6">
      <w:pPr>
        <w:pStyle w:val="Prosttext1"/>
        <w:jc w:val="center"/>
        <w:rPr>
          <w:rFonts w:asciiTheme="minorHAnsi" w:hAnsiTheme="minorHAnsi" w:cstheme="minorHAnsi"/>
          <w:sz w:val="22"/>
          <w:szCs w:val="22"/>
        </w:rPr>
      </w:pPr>
      <w:r w:rsidRPr="0081582E">
        <w:rPr>
          <w:rFonts w:asciiTheme="minorHAnsi" w:hAnsiTheme="minorHAnsi" w:cstheme="minorHAnsi"/>
          <w:sz w:val="22"/>
          <w:szCs w:val="22"/>
        </w:rPr>
        <w:t xml:space="preserve">podle </w:t>
      </w:r>
      <w:r w:rsidR="006231EB" w:rsidRPr="0081582E">
        <w:rPr>
          <w:rFonts w:asciiTheme="minorHAnsi" w:hAnsiTheme="minorHAnsi" w:cstheme="minorHAnsi"/>
          <w:sz w:val="22"/>
          <w:szCs w:val="22"/>
        </w:rPr>
        <w:t>§</w:t>
      </w:r>
      <w:r w:rsidR="00AC1C8E" w:rsidRPr="0081582E">
        <w:rPr>
          <w:rFonts w:asciiTheme="minorHAnsi" w:hAnsiTheme="minorHAnsi" w:cstheme="minorHAnsi"/>
          <w:sz w:val="22"/>
          <w:szCs w:val="22"/>
        </w:rPr>
        <w:t xml:space="preserve"> </w:t>
      </w:r>
      <w:r w:rsidR="006231EB" w:rsidRPr="0081582E">
        <w:rPr>
          <w:rFonts w:asciiTheme="minorHAnsi" w:hAnsiTheme="minorHAnsi" w:cstheme="minorHAnsi"/>
          <w:sz w:val="22"/>
          <w:szCs w:val="22"/>
        </w:rPr>
        <w:t>1746</w:t>
      </w:r>
      <w:r w:rsidR="00AC1C8E" w:rsidRPr="0081582E">
        <w:rPr>
          <w:rFonts w:asciiTheme="minorHAnsi" w:hAnsiTheme="minorHAnsi" w:cstheme="minorHAnsi"/>
          <w:sz w:val="22"/>
          <w:szCs w:val="22"/>
        </w:rPr>
        <w:t xml:space="preserve"> odst. 2</w:t>
      </w:r>
      <w:r w:rsidR="006231EB" w:rsidRPr="0081582E">
        <w:rPr>
          <w:rFonts w:asciiTheme="minorHAnsi" w:hAnsiTheme="minorHAnsi" w:cstheme="minorHAnsi"/>
          <w:sz w:val="22"/>
          <w:szCs w:val="22"/>
        </w:rPr>
        <w:t xml:space="preserve"> zákona č. 89/2012 Sb., občanský zákoník, v platném znění (dále jen „</w:t>
      </w:r>
      <w:r w:rsidR="006231EB" w:rsidRPr="0081582E">
        <w:rPr>
          <w:rFonts w:asciiTheme="minorHAnsi" w:hAnsiTheme="minorHAnsi" w:cstheme="minorHAnsi"/>
          <w:b/>
          <w:sz w:val="22"/>
          <w:szCs w:val="22"/>
        </w:rPr>
        <w:t>občanský</w:t>
      </w:r>
      <w:r w:rsidR="006231EB" w:rsidRPr="0081582E">
        <w:rPr>
          <w:rFonts w:asciiTheme="minorHAnsi" w:hAnsiTheme="minorHAnsi" w:cstheme="minorHAnsi"/>
          <w:sz w:val="22"/>
          <w:szCs w:val="22"/>
        </w:rPr>
        <w:t xml:space="preserve"> </w:t>
      </w:r>
      <w:r w:rsidR="006231EB" w:rsidRPr="0081582E">
        <w:rPr>
          <w:rFonts w:asciiTheme="minorHAnsi" w:hAnsiTheme="minorHAnsi" w:cstheme="minorHAnsi"/>
          <w:b/>
          <w:sz w:val="22"/>
          <w:szCs w:val="22"/>
        </w:rPr>
        <w:t>zákoník</w:t>
      </w:r>
      <w:r w:rsidR="006231EB" w:rsidRPr="0081582E">
        <w:rPr>
          <w:rFonts w:asciiTheme="minorHAnsi" w:hAnsiTheme="minorHAnsi" w:cstheme="minorHAnsi"/>
          <w:sz w:val="22"/>
          <w:szCs w:val="22"/>
        </w:rPr>
        <w:t>“),</w:t>
      </w:r>
    </w:p>
    <w:p w14:paraId="277EDBB6" w14:textId="46DB27B9" w:rsidR="00AE2FA6" w:rsidRPr="00E3492B" w:rsidRDefault="00AE2FA6" w:rsidP="00E3492B">
      <w:pPr>
        <w:pStyle w:val="Prosttext1"/>
        <w:jc w:val="center"/>
        <w:rPr>
          <w:rFonts w:asciiTheme="minorHAnsi" w:hAnsiTheme="minorHAnsi" w:cstheme="minorHAnsi"/>
          <w:sz w:val="22"/>
          <w:szCs w:val="22"/>
        </w:rPr>
      </w:pPr>
      <w:r w:rsidRPr="0081582E">
        <w:rPr>
          <w:rFonts w:asciiTheme="minorHAnsi" w:hAnsiTheme="minorHAnsi" w:cstheme="minorHAnsi"/>
          <w:sz w:val="22"/>
          <w:szCs w:val="22"/>
        </w:rPr>
        <w:t>kterou uvedeného dne, měsíce a roku uzavřeli mezi sebou:</w:t>
      </w:r>
    </w:p>
    <w:p w14:paraId="48BF8B37" w14:textId="77777777" w:rsidR="00AE3C1C" w:rsidRPr="0081582E" w:rsidRDefault="00AE3C1C" w:rsidP="00AE2FA6">
      <w:pPr>
        <w:pStyle w:val="Zkladntext"/>
        <w:widowControl w:val="0"/>
        <w:spacing w:after="0"/>
        <w:jc w:val="both"/>
        <w:rPr>
          <w:rFonts w:asciiTheme="minorHAnsi" w:hAnsiTheme="minorHAnsi" w:cstheme="minorHAnsi"/>
        </w:rPr>
      </w:pPr>
    </w:p>
    <w:p w14:paraId="1E1F297F" w14:textId="77777777" w:rsidR="0032449B" w:rsidRPr="0081582E" w:rsidRDefault="0032449B" w:rsidP="0032449B">
      <w:pPr>
        <w:pStyle w:val="Prosttext1"/>
        <w:jc w:val="both"/>
        <w:rPr>
          <w:rStyle w:val="apple-converted-space"/>
          <w:rFonts w:asciiTheme="minorHAnsi" w:hAnsiTheme="minorHAnsi" w:cstheme="minorHAnsi"/>
          <w:sz w:val="22"/>
          <w:szCs w:val="22"/>
          <w:shd w:val="clear" w:color="auto" w:fill="FFFFFF"/>
        </w:rPr>
      </w:pPr>
      <w:r w:rsidRPr="0081582E">
        <w:rPr>
          <w:rStyle w:val="apple-converted-space"/>
          <w:rFonts w:asciiTheme="minorHAnsi" w:hAnsiTheme="minorHAnsi" w:cstheme="minorHAnsi"/>
          <w:b/>
          <w:bCs/>
          <w:sz w:val="22"/>
          <w:szCs w:val="22"/>
          <w:shd w:val="clear" w:color="auto" w:fill="FFFFFF"/>
        </w:rPr>
        <w:t>Projektová kancelář Kraje Vysočina, příspěvková organizace</w:t>
      </w:r>
      <w:r w:rsidRPr="0081582E">
        <w:rPr>
          <w:rStyle w:val="apple-converted-space"/>
          <w:rFonts w:asciiTheme="minorHAnsi" w:hAnsiTheme="minorHAnsi" w:cstheme="minorHAnsi"/>
          <w:sz w:val="22"/>
          <w:szCs w:val="22"/>
          <w:shd w:val="clear" w:color="auto" w:fill="FFFFFF"/>
        </w:rPr>
        <w:t>,</w:t>
      </w:r>
    </w:p>
    <w:p w14:paraId="2C87A975" w14:textId="77777777" w:rsidR="0032449B" w:rsidRPr="0081582E" w:rsidRDefault="0032449B" w:rsidP="0032449B">
      <w:pPr>
        <w:pStyle w:val="Prosttext1"/>
        <w:jc w:val="both"/>
        <w:rPr>
          <w:rStyle w:val="apple-converted-space"/>
          <w:rFonts w:asciiTheme="minorHAnsi" w:hAnsiTheme="minorHAnsi" w:cstheme="minorHAnsi"/>
          <w:sz w:val="22"/>
          <w:szCs w:val="22"/>
          <w:shd w:val="clear" w:color="auto" w:fill="FFFFFF"/>
        </w:rPr>
      </w:pPr>
      <w:r w:rsidRPr="0081582E">
        <w:rPr>
          <w:rStyle w:val="apple-converted-space"/>
          <w:rFonts w:asciiTheme="minorHAnsi" w:hAnsiTheme="minorHAnsi" w:cstheme="minorHAnsi"/>
          <w:sz w:val="22"/>
          <w:szCs w:val="22"/>
          <w:shd w:val="clear" w:color="auto" w:fill="FFFFFF"/>
        </w:rPr>
        <w:t>se sídlem Ke Skalce 5907/47, 586 01 Jihlava</w:t>
      </w:r>
    </w:p>
    <w:p w14:paraId="6B7CA972" w14:textId="77777777" w:rsidR="0032449B" w:rsidRPr="0081582E" w:rsidRDefault="0032449B" w:rsidP="0032449B">
      <w:pPr>
        <w:pStyle w:val="Prosttext1"/>
        <w:jc w:val="both"/>
        <w:rPr>
          <w:rStyle w:val="apple-converted-space"/>
          <w:rFonts w:asciiTheme="minorHAnsi" w:hAnsiTheme="minorHAnsi" w:cstheme="minorHAnsi"/>
          <w:sz w:val="22"/>
          <w:szCs w:val="22"/>
          <w:shd w:val="clear" w:color="auto" w:fill="FFFFFF"/>
        </w:rPr>
      </w:pPr>
      <w:r w:rsidRPr="0081582E">
        <w:rPr>
          <w:rStyle w:val="apple-converted-space"/>
          <w:rFonts w:asciiTheme="minorHAnsi" w:hAnsiTheme="minorHAnsi" w:cstheme="minorHAnsi"/>
          <w:sz w:val="22"/>
          <w:szCs w:val="22"/>
          <w:shd w:val="clear" w:color="auto" w:fill="FFFFFF"/>
        </w:rPr>
        <w:t>IČO: 71294376,</w:t>
      </w:r>
    </w:p>
    <w:p w14:paraId="287D603E" w14:textId="77777777" w:rsidR="0032449B" w:rsidRPr="0081582E" w:rsidRDefault="0032449B" w:rsidP="0032449B">
      <w:pPr>
        <w:pStyle w:val="Prosttext1"/>
        <w:jc w:val="both"/>
        <w:rPr>
          <w:rStyle w:val="apple-converted-space"/>
          <w:rFonts w:asciiTheme="minorHAnsi" w:hAnsiTheme="minorHAnsi" w:cstheme="minorHAnsi"/>
          <w:b/>
          <w:bCs/>
          <w:sz w:val="22"/>
          <w:szCs w:val="22"/>
          <w:shd w:val="clear" w:color="auto" w:fill="FFFFFF"/>
        </w:rPr>
      </w:pPr>
      <w:r w:rsidRPr="0081582E">
        <w:rPr>
          <w:rStyle w:val="platne1"/>
          <w:rFonts w:asciiTheme="minorHAnsi" w:hAnsiTheme="minorHAnsi" w:cstheme="minorHAnsi"/>
          <w:sz w:val="22"/>
          <w:szCs w:val="22"/>
        </w:rPr>
        <w:t xml:space="preserve">zapsaná v obchodním rejstříku vedeném Krajským soudem v Brně, spisová značka </w:t>
      </w:r>
      <w:proofErr w:type="spellStart"/>
      <w:r w:rsidRPr="0081582E">
        <w:rPr>
          <w:rStyle w:val="platne1"/>
          <w:rFonts w:asciiTheme="minorHAnsi" w:hAnsiTheme="minorHAnsi" w:cstheme="minorHAnsi"/>
          <w:sz w:val="22"/>
          <w:szCs w:val="22"/>
        </w:rPr>
        <w:t>Pr</w:t>
      </w:r>
      <w:proofErr w:type="spellEnd"/>
      <w:r w:rsidRPr="0081582E">
        <w:rPr>
          <w:rStyle w:val="platne1"/>
          <w:rFonts w:asciiTheme="minorHAnsi" w:hAnsiTheme="minorHAnsi" w:cstheme="minorHAnsi"/>
          <w:sz w:val="22"/>
          <w:szCs w:val="22"/>
        </w:rPr>
        <w:t xml:space="preserve"> 1932</w:t>
      </w:r>
    </w:p>
    <w:p w14:paraId="6CE1FEAA" w14:textId="77777777" w:rsidR="0032449B" w:rsidRPr="0081582E" w:rsidRDefault="0032449B" w:rsidP="0032449B">
      <w:pPr>
        <w:pStyle w:val="Prosttext1"/>
        <w:jc w:val="both"/>
        <w:rPr>
          <w:rStyle w:val="apple-converted-space"/>
          <w:rFonts w:asciiTheme="minorHAnsi" w:hAnsiTheme="minorHAnsi" w:cstheme="minorHAnsi"/>
          <w:b/>
          <w:bCs/>
          <w:sz w:val="22"/>
          <w:szCs w:val="22"/>
          <w:shd w:val="clear" w:color="auto" w:fill="FFFFFF"/>
        </w:rPr>
      </w:pPr>
      <w:r w:rsidRPr="0081582E">
        <w:rPr>
          <w:rStyle w:val="apple-converted-space"/>
          <w:rFonts w:asciiTheme="minorHAnsi" w:hAnsiTheme="minorHAnsi" w:cstheme="minorHAnsi"/>
          <w:sz w:val="22"/>
          <w:szCs w:val="22"/>
          <w:shd w:val="clear" w:color="auto" w:fill="FFFFFF"/>
        </w:rPr>
        <w:t xml:space="preserve">zastoupená ředitelkou </w:t>
      </w:r>
      <w:r w:rsidRPr="0081582E">
        <w:rPr>
          <w:rStyle w:val="apple-converted-space"/>
          <w:rFonts w:asciiTheme="minorHAnsi" w:hAnsiTheme="minorHAnsi" w:cstheme="minorHAnsi"/>
          <w:bCs/>
          <w:sz w:val="22"/>
          <w:szCs w:val="22"/>
          <w:shd w:val="clear" w:color="auto" w:fill="FFFFFF"/>
        </w:rPr>
        <w:t>Ing. Erika Šteflová, MBA</w:t>
      </w:r>
    </w:p>
    <w:p w14:paraId="34F3BF49" w14:textId="618D9C05" w:rsidR="0032449B" w:rsidRPr="0081582E" w:rsidRDefault="0032449B" w:rsidP="0032449B">
      <w:pPr>
        <w:spacing w:after="0" w:line="240" w:lineRule="auto"/>
        <w:jc w:val="both"/>
        <w:rPr>
          <w:rStyle w:val="apple-converted-space"/>
          <w:rFonts w:cstheme="minorHAnsi"/>
          <w:bCs/>
          <w:shd w:val="clear" w:color="auto" w:fill="FFFFFF"/>
        </w:rPr>
      </w:pPr>
      <w:r w:rsidRPr="0081582E">
        <w:rPr>
          <w:rStyle w:val="apple-converted-space"/>
          <w:rFonts w:cstheme="minorHAnsi"/>
          <w:bCs/>
          <w:shd w:val="clear" w:color="auto" w:fill="FFFFFF"/>
        </w:rPr>
        <w:t xml:space="preserve">Kontaktní osoba: </w:t>
      </w:r>
    </w:p>
    <w:p w14:paraId="05FE335B" w14:textId="447753D2" w:rsidR="0032449B" w:rsidRPr="0081582E" w:rsidRDefault="0032449B" w:rsidP="0032449B">
      <w:pPr>
        <w:spacing w:after="0"/>
        <w:rPr>
          <w:rFonts w:cstheme="minorHAnsi"/>
        </w:rPr>
      </w:pPr>
      <w:r w:rsidRPr="0081582E">
        <w:rPr>
          <w:rStyle w:val="apple-converted-space"/>
          <w:rFonts w:cstheme="minorHAnsi"/>
          <w:bCs/>
          <w:shd w:val="clear" w:color="auto" w:fill="FFFFFF"/>
        </w:rPr>
        <w:t>Číslo účtu:</w:t>
      </w:r>
      <w:r w:rsidRPr="0081582E">
        <w:rPr>
          <w:rFonts w:cstheme="minorHAnsi"/>
        </w:rPr>
        <w:t xml:space="preserve"> </w:t>
      </w:r>
    </w:p>
    <w:p w14:paraId="0404E9C0" w14:textId="77777777" w:rsidR="0032449B" w:rsidRPr="0081582E" w:rsidRDefault="0032449B" w:rsidP="0032449B">
      <w:pPr>
        <w:spacing w:after="0" w:line="240" w:lineRule="auto"/>
        <w:rPr>
          <w:rFonts w:cstheme="minorHAnsi"/>
        </w:rPr>
      </w:pPr>
      <w:r w:rsidRPr="0081582E">
        <w:rPr>
          <w:rFonts w:cstheme="minorHAnsi"/>
        </w:rPr>
        <w:t xml:space="preserve">ID datové schránky: </w:t>
      </w:r>
      <w:proofErr w:type="spellStart"/>
      <w:r w:rsidRPr="0081582E">
        <w:rPr>
          <w:rFonts w:cstheme="minorHAnsi"/>
        </w:rPr>
        <w:t>westzkg</w:t>
      </w:r>
      <w:proofErr w:type="spellEnd"/>
    </w:p>
    <w:p w14:paraId="201FC466" w14:textId="06BC958D" w:rsidR="004C773D" w:rsidRPr="0081582E" w:rsidRDefault="008D7CBF" w:rsidP="004C773D">
      <w:pPr>
        <w:pStyle w:val="Prosttext1"/>
        <w:jc w:val="both"/>
        <w:rPr>
          <w:rFonts w:asciiTheme="minorHAnsi" w:hAnsiTheme="minorHAnsi" w:cstheme="minorHAnsi"/>
          <w:sz w:val="22"/>
          <w:szCs w:val="22"/>
        </w:rPr>
      </w:pPr>
      <w:r w:rsidRPr="0081582E">
        <w:rPr>
          <w:rFonts w:asciiTheme="minorHAnsi" w:hAnsiTheme="minorHAnsi" w:cstheme="minorHAnsi"/>
          <w:sz w:val="22"/>
          <w:szCs w:val="22"/>
        </w:rPr>
        <w:t>(dále jen „Objednatel“)</w:t>
      </w:r>
    </w:p>
    <w:p w14:paraId="2D3F6CEA" w14:textId="608FC670" w:rsidR="0032449B" w:rsidRPr="0081582E" w:rsidRDefault="0032449B" w:rsidP="00E3492B">
      <w:pPr>
        <w:pStyle w:val="Prosttext1"/>
        <w:spacing w:before="240" w:after="240"/>
        <w:jc w:val="both"/>
        <w:rPr>
          <w:rFonts w:asciiTheme="minorHAnsi" w:hAnsiTheme="minorHAnsi" w:cstheme="minorHAnsi"/>
          <w:sz w:val="22"/>
          <w:szCs w:val="22"/>
        </w:rPr>
      </w:pPr>
      <w:r w:rsidRPr="0081582E">
        <w:rPr>
          <w:rFonts w:asciiTheme="minorHAnsi" w:hAnsiTheme="minorHAnsi" w:cstheme="minorHAnsi"/>
          <w:sz w:val="22"/>
          <w:szCs w:val="22"/>
        </w:rPr>
        <w:t>a</w:t>
      </w:r>
    </w:p>
    <w:p w14:paraId="2F260A0E" w14:textId="77777777" w:rsidR="0032449B" w:rsidRPr="0081582E" w:rsidRDefault="0032449B" w:rsidP="0032449B">
      <w:pPr>
        <w:spacing w:after="0" w:line="240" w:lineRule="auto"/>
        <w:jc w:val="both"/>
        <w:rPr>
          <w:rFonts w:eastAsia="SimSun" w:cstheme="minorHAnsi"/>
          <w:b/>
          <w:color w:val="00000A"/>
          <w:lang w:eastAsia="ar-SA"/>
        </w:rPr>
      </w:pPr>
      <w:r w:rsidRPr="0081582E">
        <w:rPr>
          <w:rFonts w:eastAsia="SimSun" w:cstheme="minorHAnsi"/>
          <w:b/>
          <w:color w:val="00000A"/>
          <w:lang w:eastAsia="ar-SA"/>
        </w:rPr>
        <w:t>Thomas International CZ s.r.o.</w:t>
      </w:r>
    </w:p>
    <w:p w14:paraId="615C7C59" w14:textId="77777777" w:rsidR="0032449B" w:rsidRPr="0081582E" w:rsidRDefault="0032449B" w:rsidP="0032449B">
      <w:pPr>
        <w:spacing w:after="0" w:line="240" w:lineRule="auto"/>
        <w:jc w:val="both"/>
        <w:rPr>
          <w:rFonts w:eastAsia="SimSun" w:cstheme="minorHAnsi"/>
          <w:bCs/>
          <w:color w:val="00000A"/>
          <w:lang w:eastAsia="ar-SA"/>
        </w:rPr>
      </w:pPr>
      <w:r w:rsidRPr="0081582E">
        <w:rPr>
          <w:rFonts w:eastAsia="SimSun" w:cstheme="minorHAnsi"/>
          <w:bCs/>
          <w:color w:val="00000A"/>
          <w:lang w:eastAsia="ar-SA"/>
        </w:rPr>
        <w:t>se sídlem: Lelkova 930/56, 637 00 Brno – Jundrov</w:t>
      </w:r>
    </w:p>
    <w:p w14:paraId="341B4430" w14:textId="77777777" w:rsidR="0032449B" w:rsidRPr="0081582E" w:rsidRDefault="0032449B" w:rsidP="0032449B">
      <w:pPr>
        <w:spacing w:after="0" w:line="240" w:lineRule="auto"/>
        <w:jc w:val="both"/>
        <w:rPr>
          <w:rFonts w:eastAsia="SimSun" w:cstheme="minorHAnsi"/>
          <w:bCs/>
          <w:color w:val="00000A"/>
          <w:lang w:eastAsia="ar-SA"/>
        </w:rPr>
      </w:pPr>
      <w:r w:rsidRPr="0081582E">
        <w:rPr>
          <w:rFonts w:eastAsia="SimSun" w:cstheme="minorHAnsi"/>
          <w:bCs/>
          <w:color w:val="00000A"/>
          <w:lang w:eastAsia="ar-SA"/>
        </w:rPr>
        <w:t>IČ: 25294610, DIČ: CZ25294610</w:t>
      </w:r>
    </w:p>
    <w:p w14:paraId="1513C7D2" w14:textId="77777777" w:rsidR="0032449B" w:rsidRPr="0081582E" w:rsidRDefault="0032449B" w:rsidP="0032449B">
      <w:pPr>
        <w:spacing w:after="0" w:line="240" w:lineRule="auto"/>
        <w:jc w:val="both"/>
        <w:rPr>
          <w:rFonts w:eastAsia="SimSun" w:cstheme="minorHAnsi"/>
          <w:bCs/>
          <w:color w:val="00000A"/>
          <w:lang w:eastAsia="ar-SA"/>
        </w:rPr>
      </w:pPr>
      <w:r w:rsidRPr="0081582E">
        <w:rPr>
          <w:rFonts w:eastAsia="SimSun" w:cstheme="minorHAnsi"/>
          <w:bCs/>
          <w:color w:val="00000A"/>
          <w:lang w:eastAsia="ar-SA"/>
        </w:rPr>
        <w:t xml:space="preserve">zapsaná v OR vedeném Krajským soudem v Brně, pod </w:t>
      </w:r>
      <w:proofErr w:type="spellStart"/>
      <w:r w:rsidRPr="0081582E">
        <w:rPr>
          <w:rFonts w:eastAsia="SimSun" w:cstheme="minorHAnsi"/>
          <w:bCs/>
          <w:color w:val="00000A"/>
          <w:lang w:eastAsia="ar-SA"/>
        </w:rPr>
        <w:t>sp</w:t>
      </w:r>
      <w:proofErr w:type="spellEnd"/>
      <w:r w:rsidRPr="0081582E">
        <w:rPr>
          <w:rFonts w:eastAsia="SimSun" w:cstheme="minorHAnsi"/>
          <w:bCs/>
          <w:color w:val="00000A"/>
          <w:lang w:eastAsia="ar-SA"/>
        </w:rPr>
        <w:t>. zn. C105108</w:t>
      </w:r>
    </w:p>
    <w:p w14:paraId="32E589B9" w14:textId="77777777" w:rsidR="0032449B" w:rsidRPr="0081582E" w:rsidRDefault="0032449B" w:rsidP="0032449B">
      <w:pPr>
        <w:spacing w:after="0" w:line="240" w:lineRule="auto"/>
        <w:jc w:val="both"/>
        <w:rPr>
          <w:rFonts w:eastAsia="SimSun" w:cstheme="minorHAnsi"/>
          <w:bCs/>
          <w:color w:val="00000A"/>
          <w:lang w:eastAsia="ar-SA"/>
        </w:rPr>
      </w:pPr>
      <w:r w:rsidRPr="0081582E">
        <w:rPr>
          <w:rFonts w:eastAsia="SimSun" w:cstheme="minorHAnsi"/>
          <w:bCs/>
          <w:color w:val="00000A"/>
          <w:lang w:eastAsia="ar-SA"/>
        </w:rPr>
        <w:t>zastoupena: Mgr. Soňou Nedomovou, jednatelkou</w:t>
      </w:r>
    </w:p>
    <w:p w14:paraId="2AE14E28" w14:textId="01EEDA87" w:rsidR="0032449B" w:rsidRPr="0081582E" w:rsidRDefault="0032449B" w:rsidP="0032449B">
      <w:pPr>
        <w:spacing w:after="0" w:line="240" w:lineRule="auto"/>
        <w:jc w:val="both"/>
        <w:rPr>
          <w:rFonts w:eastAsia="SimSun" w:cstheme="minorHAnsi"/>
          <w:bCs/>
          <w:color w:val="00000A"/>
          <w:lang w:eastAsia="ar-SA"/>
        </w:rPr>
      </w:pPr>
      <w:r w:rsidRPr="0081582E">
        <w:rPr>
          <w:rFonts w:eastAsia="SimSun" w:cstheme="minorHAnsi"/>
          <w:bCs/>
          <w:color w:val="00000A"/>
          <w:lang w:eastAsia="ar-SA"/>
        </w:rPr>
        <w:t xml:space="preserve">kontaktní osoba: </w:t>
      </w:r>
    </w:p>
    <w:p w14:paraId="3B2185E7" w14:textId="0765783D" w:rsidR="0032449B" w:rsidRPr="0081582E" w:rsidRDefault="0032449B" w:rsidP="0032449B">
      <w:pPr>
        <w:spacing w:after="0" w:line="240" w:lineRule="auto"/>
        <w:jc w:val="both"/>
        <w:rPr>
          <w:rFonts w:cstheme="minorHAnsi"/>
        </w:rPr>
      </w:pPr>
      <w:r w:rsidRPr="0081582E">
        <w:rPr>
          <w:rFonts w:cstheme="minorHAnsi"/>
        </w:rPr>
        <w:t xml:space="preserve">bankovní spojení: </w:t>
      </w:r>
    </w:p>
    <w:p w14:paraId="6B52F1A7" w14:textId="6D8A7699" w:rsidR="0032449B" w:rsidRPr="0081582E" w:rsidRDefault="0032449B" w:rsidP="0032449B">
      <w:pPr>
        <w:spacing w:after="0" w:line="240" w:lineRule="auto"/>
        <w:jc w:val="both"/>
        <w:rPr>
          <w:rFonts w:cstheme="minorHAnsi"/>
        </w:rPr>
      </w:pPr>
      <w:r w:rsidRPr="0081582E">
        <w:rPr>
          <w:rFonts w:cstheme="minorHAnsi"/>
        </w:rPr>
        <w:t xml:space="preserve">číslo účtu: </w:t>
      </w:r>
    </w:p>
    <w:p w14:paraId="4AD3C0C4" w14:textId="101AB308" w:rsidR="0032449B" w:rsidRPr="0081582E" w:rsidRDefault="0032449B" w:rsidP="0032449B">
      <w:pPr>
        <w:spacing w:after="0" w:line="240" w:lineRule="auto"/>
        <w:jc w:val="both"/>
        <w:rPr>
          <w:rStyle w:val="apple-converted-space"/>
          <w:rFonts w:cstheme="minorHAnsi"/>
          <w:bCs/>
          <w:shd w:val="clear" w:color="auto" w:fill="FFFFFF"/>
        </w:rPr>
      </w:pPr>
      <w:r w:rsidRPr="0081582E">
        <w:rPr>
          <w:rFonts w:cstheme="minorHAnsi"/>
        </w:rPr>
        <w:t>ID datové schránky: iri68wu</w:t>
      </w:r>
    </w:p>
    <w:p w14:paraId="3D9CB745" w14:textId="7BBC9A13" w:rsidR="00F07E7B" w:rsidRPr="0081582E" w:rsidRDefault="002C6C44" w:rsidP="00F07E7B">
      <w:pPr>
        <w:pStyle w:val="Prosttext1"/>
        <w:jc w:val="both"/>
        <w:rPr>
          <w:rFonts w:asciiTheme="minorHAnsi" w:hAnsiTheme="minorHAnsi" w:cstheme="minorHAnsi"/>
          <w:sz w:val="22"/>
          <w:szCs w:val="22"/>
        </w:rPr>
      </w:pPr>
      <w:r w:rsidRPr="0081582E">
        <w:rPr>
          <w:rFonts w:asciiTheme="minorHAnsi" w:hAnsiTheme="minorHAnsi" w:cstheme="minorHAnsi"/>
          <w:sz w:val="22"/>
          <w:szCs w:val="22"/>
        </w:rPr>
        <w:t>(dále jen „</w:t>
      </w:r>
      <w:r w:rsidR="00125BCD" w:rsidRPr="0081582E">
        <w:rPr>
          <w:rFonts w:asciiTheme="minorHAnsi" w:hAnsiTheme="minorHAnsi" w:cstheme="minorHAnsi"/>
          <w:sz w:val="22"/>
          <w:szCs w:val="22"/>
        </w:rPr>
        <w:t>Poskytovatel</w:t>
      </w:r>
      <w:r w:rsidRPr="0081582E">
        <w:rPr>
          <w:rFonts w:asciiTheme="minorHAnsi" w:hAnsiTheme="minorHAnsi" w:cstheme="minorHAnsi"/>
          <w:sz w:val="22"/>
          <w:szCs w:val="22"/>
        </w:rPr>
        <w:t>“)</w:t>
      </w:r>
    </w:p>
    <w:p w14:paraId="0180A256" w14:textId="77777777" w:rsidR="00AE3C1C" w:rsidRPr="0081582E" w:rsidRDefault="00AE3C1C" w:rsidP="00AE2FA6">
      <w:pPr>
        <w:pStyle w:val="Prosttext1"/>
        <w:tabs>
          <w:tab w:val="left" w:pos="3945"/>
        </w:tabs>
        <w:jc w:val="both"/>
        <w:rPr>
          <w:rFonts w:asciiTheme="minorHAnsi" w:hAnsiTheme="minorHAnsi" w:cstheme="minorHAnsi"/>
          <w:sz w:val="22"/>
          <w:szCs w:val="22"/>
        </w:rPr>
      </w:pPr>
    </w:p>
    <w:p w14:paraId="3EE05E49" w14:textId="77777777"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Článek 1</w:t>
      </w:r>
    </w:p>
    <w:p w14:paraId="20E32FB5" w14:textId="7D06578D" w:rsidR="00AE2FA6" w:rsidRPr="0081582E" w:rsidRDefault="00AE2FA6" w:rsidP="00E3492B">
      <w:pPr>
        <w:pStyle w:val="Prosttext1"/>
        <w:jc w:val="center"/>
        <w:rPr>
          <w:rFonts w:asciiTheme="minorHAnsi" w:hAnsiTheme="minorHAnsi" w:cstheme="minorHAnsi"/>
          <w:sz w:val="22"/>
          <w:szCs w:val="22"/>
        </w:rPr>
      </w:pPr>
      <w:r w:rsidRPr="0081582E">
        <w:rPr>
          <w:rFonts w:asciiTheme="minorHAnsi" w:hAnsiTheme="minorHAnsi" w:cstheme="minorHAnsi"/>
          <w:b/>
          <w:sz w:val="22"/>
          <w:szCs w:val="22"/>
        </w:rPr>
        <w:t>Úvodní ustanovení</w:t>
      </w:r>
    </w:p>
    <w:p w14:paraId="46A9E987" w14:textId="77777777" w:rsidR="00AE2FA6" w:rsidRPr="0081582E" w:rsidRDefault="00AE2FA6" w:rsidP="00AE2FA6">
      <w:pPr>
        <w:pStyle w:val="Prosttext1"/>
        <w:numPr>
          <w:ilvl w:val="0"/>
          <w:numId w:val="8"/>
        </w:numPr>
        <w:jc w:val="both"/>
        <w:rPr>
          <w:rFonts w:asciiTheme="minorHAnsi" w:hAnsiTheme="minorHAnsi" w:cstheme="minorHAnsi"/>
          <w:sz w:val="22"/>
          <w:szCs w:val="22"/>
        </w:rPr>
      </w:pPr>
      <w:r w:rsidRPr="0081582E">
        <w:rPr>
          <w:rFonts w:asciiTheme="minorHAnsi" w:hAnsiTheme="minorHAnsi" w:cstheme="minorHAns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7F70B169" w14:textId="77777777" w:rsidR="00AE3C1C" w:rsidRPr="0081582E" w:rsidRDefault="00AE3C1C" w:rsidP="00AE2FA6">
      <w:pPr>
        <w:pStyle w:val="Prosttext1"/>
        <w:jc w:val="both"/>
        <w:rPr>
          <w:rFonts w:asciiTheme="minorHAnsi" w:hAnsiTheme="minorHAnsi" w:cstheme="minorHAnsi"/>
          <w:sz w:val="22"/>
          <w:szCs w:val="22"/>
        </w:rPr>
      </w:pPr>
    </w:p>
    <w:p w14:paraId="21531364" w14:textId="77777777"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Článek 2</w:t>
      </w:r>
    </w:p>
    <w:p w14:paraId="3D32E5F9" w14:textId="7759B0A8" w:rsidR="00AE2FA6" w:rsidRPr="00E3492B" w:rsidRDefault="00AE2FA6" w:rsidP="00E3492B">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Předmět smlouvy</w:t>
      </w:r>
    </w:p>
    <w:p w14:paraId="6F8106A3" w14:textId="4C5B1F43" w:rsidR="00DB06C8" w:rsidRPr="0081582E" w:rsidRDefault="00AE2FA6" w:rsidP="00E3492B">
      <w:pPr>
        <w:pStyle w:val="Odstavecseseznamem"/>
        <w:numPr>
          <w:ilvl w:val="0"/>
          <w:numId w:val="28"/>
        </w:numPr>
        <w:shd w:val="clear" w:color="auto" w:fill="FFFFFF"/>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Předmětem této smlouvy je závazek </w:t>
      </w:r>
      <w:r w:rsidR="00125BCD" w:rsidRPr="0081582E">
        <w:rPr>
          <w:rFonts w:asciiTheme="minorHAnsi" w:hAnsiTheme="minorHAnsi" w:cstheme="minorHAnsi"/>
          <w:color w:val="00000A"/>
          <w:sz w:val="22"/>
          <w:szCs w:val="22"/>
          <w:lang w:eastAsia="ar-SA"/>
        </w:rPr>
        <w:t>Poskytovatel</w:t>
      </w:r>
      <w:r w:rsidR="00584893" w:rsidRPr="0081582E">
        <w:rPr>
          <w:rFonts w:asciiTheme="minorHAnsi" w:hAnsiTheme="minorHAnsi" w:cstheme="minorHAnsi"/>
          <w:color w:val="00000A"/>
          <w:sz w:val="22"/>
          <w:szCs w:val="22"/>
          <w:lang w:eastAsia="ar-SA"/>
        </w:rPr>
        <w:t>e</w:t>
      </w:r>
      <w:r w:rsidRPr="0081582E">
        <w:rPr>
          <w:rFonts w:asciiTheme="minorHAnsi" w:hAnsiTheme="minorHAnsi" w:cstheme="minorHAnsi"/>
          <w:color w:val="00000A"/>
          <w:sz w:val="22"/>
          <w:szCs w:val="22"/>
          <w:lang w:eastAsia="ar-SA"/>
        </w:rPr>
        <w:t xml:space="preserve"> </w:t>
      </w:r>
      <w:r w:rsidR="0032449B" w:rsidRPr="0081582E">
        <w:rPr>
          <w:rFonts w:asciiTheme="minorHAnsi" w:hAnsiTheme="minorHAnsi" w:cstheme="minorHAnsi"/>
          <w:color w:val="00000A"/>
          <w:sz w:val="22"/>
          <w:szCs w:val="22"/>
          <w:lang w:eastAsia="ar-SA"/>
        </w:rPr>
        <w:t xml:space="preserve">realizovat pro Objednatele </w:t>
      </w:r>
      <w:r w:rsidR="00700866" w:rsidRPr="0081582E">
        <w:rPr>
          <w:rFonts w:asciiTheme="minorHAnsi" w:hAnsiTheme="minorHAnsi" w:cstheme="minorHAnsi"/>
          <w:color w:val="00000A"/>
          <w:sz w:val="22"/>
          <w:szCs w:val="22"/>
          <w:lang w:eastAsia="ar-SA"/>
        </w:rPr>
        <w:t xml:space="preserve">přípravu, zpracování a předání </w:t>
      </w:r>
      <w:r w:rsidR="0081582E" w:rsidRPr="0081582E">
        <w:rPr>
          <w:rFonts w:asciiTheme="minorHAnsi" w:hAnsiTheme="minorHAnsi" w:cstheme="minorHAnsi"/>
          <w:color w:val="00000A"/>
          <w:sz w:val="22"/>
          <w:szCs w:val="22"/>
          <w:lang w:eastAsia="ar-SA"/>
        </w:rPr>
        <w:t xml:space="preserve">výstupů </w:t>
      </w:r>
      <w:r w:rsidR="00700866" w:rsidRPr="0081582E">
        <w:rPr>
          <w:rFonts w:asciiTheme="minorHAnsi" w:hAnsiTheme="minorHAnsi" w:cstheme="minorHAnsi"/>
          <w:color w:val="00000A"/>
          <w:sz w:val="22"/>
          <w:szCs w:val="22"/>
          <w:lang w:eastAsia="ar-SA"/>
        </w:rPr>
        <w:t>projektu ENGAGE Thomas – dotazník angažovanosti zaměstnanců pro 370 respondentů</w:t>
      </w:r>
      <w:r w:rsidR="00F44B60" w:rsidRPr="0081582E">
        <w:rPr>
          <w:rFonts w:asciiTheme="minorHAnsi" w:hAnsiTheme="minorHAnsi" w:cstheme="minorHAnsi"/>
          <w:color w:val="00000A"/>
          <w:sz w:val="22"/>
          <w:szCs w:val="22"/>
          <w:lang w:eastAsia="ar-SA"/>
        </w:rPr>
        <w:t xml:space="preserve"> (dále jen Projekt)</w:t>
      </w:r>
      <w:r w:rsidR="00700866" w:rsidRPr="0081582E">
        <w:rPr>
          <w:rFonts w:asciiTheme="minorHAnsi" w:hAnsiTheme="minorHAnsi" w:cstheme="minorHAnsi"/>
          <w:color w:val="00000A"/>
          <w:sz w:val="22"/>
          <w:szCs w:val="22"/>
          <w:lang w:eastAsia="ar-SA"/>
        </w:rPr>
        <w:t xml:space="preserve">. </w:t>
      </w:r>
      <w:r w:rsidR="00F44B60" w:rsidRPr="0081582E">
        <w:rPr>
          <w:rFonts w:asciiTheme="minorHAnsi" w:hAnsiTheme="minorHAnsi" w:cstheme="minorHAnsi"/>
          <w:color w:val="00000A"/>
          <w:sz w:val="22"/>
          <w:szCs w:val="22"/>
          <w:lang w:eastAsia="ar-SA"/>
        </w:rPr>
        <w:t>Projekt</w:t>
      </w:r>
      <w:r w:rsidR="00700866" w:rsidRPr="0081582E">
        <w:rPr>
          <w:rFonts w:asciiTheme="minorHAnsi" w:hAnsiTheme="minorHAnsi" w:cstheme="minorHAnsi"/>
          <w:color w:val="00000A"/>
          <w:sz w:val="22"/>
          <w:szCs w:val="22"/>
          <w:lang w:eastAsia="ar-SA"/>
        </w:rPr>
        <w:t xml:space="preserve"> bude proveden v organizaci Zdravotnická záchranná služba Kraje Vysočina, </w:t>
      </w:r>
      <w:proofErr w:type="spellStart"/>
      <w:proofErr w:type="gramStart"/>
      <w:r w:rsidR="00700866" w:rsidRPr="0081582E">
        <w:rPr>
          <w:rFonts w:asciiTheme="minorHAnsi" w:hAnsiTheme="minorHAnsi" w:cstheme="minorHAnsi"/>
          <w:color w:val="00000A"/>
          <w:sz w:val="22"/>
          <w:szCs w:val="22"/>
          <w:lang w:eastAsia="ar-SA"/>
        </w:rPr>
        <w:t>p.o</w:t>
      </w:r>
      <w:proofErr w:type="spellEnd"/>
      <w:r w:rsidR="00700866" w:rsidRPr="0081582E">
        <w:rPr>
          <w:rFonts w:asciiTheme="minorHAnsi" w:hAnsiTheme="minorHAnsi" w:cstheme="minorHAnsi"/>
          <w:color w:val="00000A"/>
          <w:sz w:val="22"/>
          <w:szCs w:val="22"/>
          <w:lang w:eastAsia="ar-SA"/>
        </w:rPr>
        <w:t>.</w:t>
      </w:r>
      <w:proofErr w:type="gramEnd"/>
      <w:r w:rsidR="00700866" w:rsidRPr="0081582E">
        <w:rPr>
          <w:rFonts w:asciiTheme="minorHAnsi" w:hAnsiTheme="minorHAnsi" w:cstheme="minorHAnsi"/>
          <w:color w:val="00000A"/>
          <w:sz w:val="22"/>
          <w:szCs w:val="22"/>
          <w:lang w:eastAsia="ar-SA"/>
        </w:rPr>
        <w:t>, IČO: 473 66</w:t>
      </w:r>
      <w:r w:rsidR="00001219">
        <w:rPr>
          <w:rFonts w:asciiTheme="minorHAnsi" w:hAnsiTheme="minorHAnsi" w:cstheme="minorHAnsi"/>
          <w:color w:val="00000A"/>
          <w:sz w:val="22"/>
          <w:szCs w:val="22"/>
          <w:lang w:eastAsia="ar-SA"/>
        </w:rPr>
        <w:t> </w:t>
      </w:r>
      <w:r w:rsidR="00700866" w:rsidRPr="0081582E">
        <w:rPr>
          <w:rFonts w:asciiTheme="minorHAnsi" w:hAnsiTheme="minorHAnsi" w:cstheme="minorHAnsi"/>
          <w:color w:val="00000A"/>
          <w:sz w:val="22"/>
          <w:szCs w:val="22"/>
          <w:lang w:eastAsia="ar-SA"/>
        </w:rPr>
        <w:t>630</w:t>
      </w:r>
      <w:r w:rsidR="00001219">
        <w:rPr>
          <w:rFonts w:asciiTheme="minorHAnsi" w:hAnsiTheme="minorHAnsi" w:cstheme="minorHAnsi"/>
          <w:color w:val="00000A"/>
          <w:sz w:val="22"/>
          <w:szCs w:val="22"/>
          <w:lang w:eastAsia="ar-SA"/>
        </w:rPr>
        <w:t xml:space="preserve">. </w:t>
      </w:r>
    </w:p>
    <w:p w14:paraId="50FE6861" w14:textId="60BB48C2" w:rsidR="00E50293" w:rsidRPr="0081582E" w:rsidRDefault="00BD40F2" w:rsidP="00E3492B">
      <w:pPr>
        <w:pStyle w:val="Odstavecseseznamem"/>
        <w:numPr>
          <w:ilvl w:val="0"/>
          <w:numId w:val="28"/>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sz w:val="22"/>
          <w:szCs w:val="22"/>
        </w:rPr>
        <w:t>Objednatel</w:t>
      </w:r>
      <w:r w:rsidR="00AE2FA6" w:rsidRPr="0081582E">
        <w:rPr>
          <w:rFonts w:asciiTheme="minorHAnsi" w:hAnsiTheme="minorHAnsi" w:cstheme="minorHAnsi"/>
          <w:sz w:val="22"/>
          <w:szCs w:val="22"/>
        </w:rPr>
        <w:t xml:space="preserve"> se zavazuje </w:t>
      </w:r>
      <w:r w:rsidR="0010093E" w:rsidRPr="0081582E">
        <w:rPr>
          <w:rFonts w:asciiTheme="minorHAnsi" w:hAnsiTheme="minorHAnsi" w:cstheme="minorHAnsi"/>
          <w:sz w:val="22"/>
          <w:szCs w:val="22"/>
        </w:rPr>
        <w:t>za proveden</w:t>
      </w:r>
      <w:r w:rsidR="00DB06C8" w:rsidRPr="0081582E">
        <w:rPr>
          <w:rFonts w:asciiTheme="minorHAnsi" w:hAnsiTheme="minorHAnsi" w:cstheme="minorHAnsi"/>
          <w:sz w:val="22"/>
          <w:szCs w:val="22"/>
        </w:rPr>
        <w:t>ý</w:t>
      </w:r>
      <w:r w:rsidR="0010093E" w:rsidRPr="0081582E">
        <w:rPr>
          <w:rFonts w:asciiTheme="minorHAnsi" w:hAnsiTheme="minorHAnsi" w:cstheme="minorHAnsi"/>
          <w:sz w:val="22"/>
          <w:szCs w:val="22"/>
        </w:rPr>
        <w:t xml:space="preserve"> </w:t>
      </w:r>
      <w:r w:rsidR="00F44B60" w:rsidRPr="0081582E">
        <w:rPr>
          <w:rFonts w:asciiTheme="minorHAnsi" w:hAnsiTheme="minorHAnsi" w:cstheme="minorHAnsi"/>
          <w:sz w:val="22"/>
          <w:szCs w:val="22"/>
        </w:rPr>
        <w:t>P</w:t>
      </w:r>
      <w:r w:rsidR="00DB06C8" w:rsidRPr="0081582E">
        <w:rPr>
          <w:rFonts w:asciiTheme="minorHAnsi" w:hAnsiTheme="minorHAnsi" w:cstheme="minorHAnsi"/>
          <w:sz w:val="22"/>
          <w:szCs w:val="22"/>
        </w:rPr>
        <w:t>rojekt</w:t>
      </w:r>
      <w:r w:rsidR="00395159" w:rsidRPr="0081582E">
        <w:rPr>
          <w:rFonts w:asciiTheme="minorHAnsi" w:hAnsiTheme="minorHAnsi" w:cstheme="minorHAnsi"/>
          <w:sz w:val="22"/>
          <w:szCs w:val="22"/>
        </w:rPr>
        <w:t xml:space="preserve"> </w:t>
      </w:r>
      <w:r w:rsidR="00AE2FA6" w:rsidRPr="0081582E">
        <w:rPr>
          <w:rFonts w:asciiTheme="minorHAnsi" w:hAnsiTheme="minorHAnsi" w:cstheme="minorHAnsi"/>
          <w:sz w:val="22"/>
          <w:szCs w:val="22"/>
        </w:rPr>
        <w:t xml:space="preserve">zaplatit </w:t>
      </w:r>
      <w:r w:rsidR="00125BCD" w:rsidRPr="0081582E">
        <w:rPr>
          <w:rFonts w:asciiTheme="minorHAnsi" w:hAnsiTheme="minorHAnsi" w:cstheme="minorHAnsi"/>
          <w:sz w:val="22"/>
          <w:szCs w:val="22"/>
        </w:rPr>
        <w:t>Poskytovatel</w:t>
      </w:r>
      <w:r w:rsidR="0010093E" w:rsidRPr="0081582E">
        <w:rPr>
          <w:rFonts w:asciiTheme="minorHAnsi" w:hAnsiTheme="minorHAnsi" w:cstheme="minorHAnsi"/>
          <w:sz w:val="22"/>
          <w:szCs w:val="22"/>
        </w:rPr>
        <w:t>i</w:t>
      </w:r>
      <w:r w:rsidR="00AE2FA6" w:rsidRPr="0081582E">
        <w:rPr>
          <w:rFonts w:asciiTheme="minorHAnsi" w:hAnsiTheme="minorHAnsi" w:cstheme="minorHAnsi"/>
          <w:sz w:val="22"/>
          <w:szCs w:val="22"/>
        </w:rPr>
        <w:t xml:space="preserve"> sjednanou cenu</w:t>
      </w:r>
      <w:r w:rsidR="00AC1C8E" w:rsidRPr="0081582E">
        <w:rPr>
          <w:rFonts w:asciiTheme="minorHAnsi" w:hAnsiTheme="minorHAnsi" w:cstheme="minorHAnsi"/>
          <w:sz w:val="22"/>
          <w:szCs w:val="22"/>
        </w:rPr>
        <w:t xml:space="preserve"> dle článku 4</w:t>
      </w:r>
      <w:r w:rsidR="00200553" w:rsidRPr="0081582E">
        <w:rPr>
          <w:rFonts w:asciiTheme="minorHAnsi" w:hAnsiTheme="minorHAnsi" w:cstheme="minorHAnsi"/>
          <w:sz w:val="22"/>
          <w:szCs w:val="22"/>
        </w:rPr>
        <w:t xml:space="preserve"> Smlouvy</w:t>
      </w:r>
      <w:r w:rsidR="00AE2FA6" w:rsidRPr="0081582E">
        <w:rPr>
          <w:rFonts w:asciiTheme="minorHAnsi" w:hAnsiTheme="minorHAnsi" w:cstheme="minorHAnsi"/>
          <w:sz w:val="22"/>
          <w:szCs w:val="22"/>
        </w:rPr>
        <w:t xml:space="preserve">. </w:t>
      </w:r>
    </w:p>
    <w:p w14:paraId="00C68DA8" w14:textId="77777777" w:rsidR="00E3492B" w:rsidRDefault="00E3492B" w:rsidP="00E3492B">
      <w:pPr>
        <w:pStyle w:val="Prosttext1"/>
        <w:rPr>
          <w:rFonts w:asciiTheme="minorHAnsi" w:hAnsiTheme="minorHAnsi" w:cstheme="minorHAnsi"/>
          <w:b/>
          <w:sz w:val="22"/>
          <w:szCs w:val="22"/>
        </w:rPr>
      </w:pPr>
    </w:p>
    <w:p w14:paraId="02A6A1BD" w14:textId="1ABA8680"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Článek 3</w:t>
      </w:r>
    </w:p>
    <w:p w14:paraId="4818CCB1" w14:textId="25CFF23E" w:rsidR="00AE2FA6" w:rsidRPr="0081582E" w:rsidRDefault="00AE2FA6" w:rsidP="00E3492B">
      <w:pPr>
        <w:pStyle w:val="Prosttext1"/>
        <w:jc w:val="center"/>
        <w:rPr>
          <w:rFonts w:asciiTheme="minorHAnsi" w:hAnsiTheme="minorHAnsi" w:cstheme="minorHAnsi"/>
          <w:sz w:val="22"/>
          <w:szCs w:val="22"/>
        </w:rPr>
      </w:pPr>
      <w:r w:rsidRPr="0081582E">
        <w:rPr>
          <w:rFonts w:asciiTheme="minorHAnsi" w:hAnsiTheme="minorHAnsi" w:cstheme="minorHAnsi"/>
          <w:b/>
          <w:sz w:val="22"/>
          <w:szCs w:val="22"/>
        </w:rPr>
        <w:t xml:space="preserve">Termín </w:t>
      </w:r>
      <w:r w:rsidR="001A4A0E" w:rsidRPr="0081582E">
        <w:rPr>
          <w:rFonts w:asciiTheme="minorHAnsi" w:hAnsiTheme="minorHAnsi" w:cstheme="minorHAnsi"/>
          <w:b/>
          <w:sz w:val="22"/>
          <w:szCs w:val="22"/>
        </w:rPr>
        <w:t>plnění</w:t>
      </w:r>
    </w:p>
    <w:p w14:paraId="6EA8C344" w14:textId="398021D4" w:rsidR="00AE3C1C" w:rsidRPr="0081582E" w:rsidRDefault="00F44B60" w:rsidP="00E3492B">
      <w:pPr>
        <w:pStyle w:val="Odstavecseseznamem"/>
        <w:numPr>
          <w:ilvl w:val="0"/>
          <w:numId w:val="14"/>
        </w:numPr>
        <w:jc w:val="both"/>
        <w:rPr>
          <w:rFonts w:asciiTheme="minorHAnsi" w:hAnsiTheme="minorHAnsi" w:cstheme="minorHAnsi"/>
          <w:b/>
          <w:sz w:val="22"/>
          <w:szCs w:val="22"/>
        </w:rPr>
      </w:pPr>
      <w:r w:rsidRPr="0081582E">
        <w:rPr>
          <w:rFonts w:asciiTheme="minorHAnsi" w:eastAsia="SimSun" w:hAnsiTheme="minorHAnsi" w:cstheme="minorHAnsi"/>
          <w:color w:val="00000A"/>
          <w:sz w:val="22"/>
          <w:szCs w:val="22"/>
          <w:lang w:eastAsia="ar-SA"/>
        </w:rPr>
        <w:t>Projekt</w:t>
      </w:r>
      <w:r w:rsidR="0010093E" w:rsidRPr="0081582E">
        <w:rPr>
          <w:rFonts w:asciiTheme="minorHAnsi" w:eastAsia="SimSun" w:hAnsiTheme="minorHAnsi" w:cstheme="minorHAnsi"/>
          <w:color w:val="00000A"/>
          <w:sz w:val="22"/>
          <w:szCs w:val="22"/>
          <w:lang w:eastAsia="ar-SA"/>
        </w:rPr>
        <w:t xml:space="preserve"> bud</w:t>
      </w:r>
      <w:r w:rsidR="00DB06C8" w:rsidRPr="0081582E">
        <w:rPr>
          <w:rFonts w:asciiTheme="minorHAnsi" w:eastAsia="SimSun" w:hAnsiTheme="minorHAnsi" w:cstheme="minorHAnsi"/>
          <w:color w:val="00000A"/>
          <w:sz w:val="22"/>
          <w:szCs w:val="22"/>
          <w:lang w:eastAsia="ar-SA"/>
        </w:rPr>
        <w:t>e</w:t>
      </w:r>
      <w:r w:rsidR="0010093E" w:rsidRPr="0081582E">
        <w:rPr>
          <w:rFonts w:asciiTheme="minorHAnsi" w:eastAsia="SimSun" w:hAnsiTheme="minorHAnsi" w:cstheme="minorHAnsi"/>
          <w:color w:val="00000A"/>
          <w:sz w:val="22"/>
          <w:szCs w:val="22"/>
          <w:lang w:eastAsia="ar-SA"/>
        </w:rPr>
        <w:t xml:space="preserve"> prováděn a </w:t>
      </w:r>
      <w:r w:rsidR="008E138B" w:rsidRPr="0081582E">
        <w:rPr>
          <w:rFonts w:asciiTheme="minorHAnsi" w:eastAsia="SimSun" w:hAnsiTheme="minorHAnsi" w:cstheme="minorHAnsi"/>
          <w:color w:val="00000A"/>
          <w:sz w:val="22"/>
          <w:szCs w:val="22"/>
          <w:lang w:eastAsia="ar-SA"/>
        </w:rPr>
        <w:t xml:space="preserve">písemné </w:t>
      </w:r>
      <w:r w:rsidR="0010093E" w:rsidRPr="0081582E">
        <w:rPr>
          <w:rFonts w:asciiTheme="minorHAnsi" w:eastAsia="SimSun" w:hAnsiTheme="minorHAnsi" w:cstheme="minorHAnsi"/>
          <w:color w:val="00000A"/>
          <w:sz w:val="22"/>
          <w:szCs w:val="22"/>
          <w:lang w:eastAsia="ar-SA"/>
        </w:rPr>
        <w:t xml:space="preserve">výstupy </w:t>
      </w:r>
      <w:r w:rsidRPr="0081582E">
        <w:rPr>
          <w:rFonts w:asciiTheme="minorHAnsi" w:eastAsia="SimSun" w:hAnsiTheme="minorHAnsi" w:cstheme="minorHAnsi"/>
          <w:color w:val="00000A"/>
          <w:sz w:val="22"/>
          <w:szCs w:val="22"/>
          <w:lang w:eastAsia="ar-SA"/>
        </w:rPr>
        <w:t>z něj</w:t>
      </w:r>
      <w:r w:rsidR="0010093E" w:rsidRPr="0081582E">
        <w:rPr>
          <w:rFonts w:asciiTheme="minorHAnsi" w:eastAsia="SimSun" w:hAnsiTheme="minorHAnsi" w:cstheme="minorHAnsi"/>
          <w:color w:val="00000A"/>
          <w:sz w:val="22"/>
          <w:szCs w:val="22"/>
          <w:lang w:eastAsia="ar-SA"/>
        </w:rPr>
        <w:t xml:space="preserve"> budou předávány průběžně v období ode</w:t>
      </w:r>
      <w:r w:rsidRPr="0081582E">
        <w:rPr>
          <w:rFonts w:asciiTheme="minorHAnsi" w:eastAsia="SimSun" w:hAnsiTheme="minorHAnsi" w:cstheme="minorHAnsi"/>
          <w:color w:val="00000A"/>
          <w:sz w:val="22"/>
          <w:szCs w:val="22"/>
          <w:lang w:eastAsia="ar-SA"/>
        </w:rPr>
        <w:t xml:space="preserve"> </w:t>
      </w:r>
      <w:r w:rsidR="0010093E" w:rsidRPr="0081582E">
        <w:rPr>
          <w:rFonts w:asciiTheme="minorHAnsi" w:eastAsia="SimSun" w:hAnsiTheme="minorHAnsi" w:cstheme="minorHAnsi"/>
          <w:color w:val="00000A"/>
          <w:sz w:val="22"/>
          <w:szCs w:val="22"/>
          <w:lang w:eastAsia="ar-SA"/>
        </w:rPr>
        <w:t xml:space="preserve">dne účinnosti této smlouvy do </w:t>
      </w:r>
      <w:r w:rsidR="00DB06C8" w:rsidRPr="0081582E">
        <w:rPr>
          <w:rFonts w:asciiTheme="minorHAnsi" w:eastAsia="SimSun" w:hAnsiTheme="minorHAnsi" w:cstheme="minorHAnsi"/>
          <w:color w:val="00000A"/>
          <w:sz w:val="22"/>
          <w:szCs w:val="22"/>
          <w:lang w:eastAsia="ar-SA"/>
        </w:rPr>
        <w:t>31. 12. 2025.</w:t>
      </w:r>
      <w:r w:rsidR="004620D4" w:rsidRPr="0081582E">
        <w:rPr>
          <w:rFonts w:asciiTheme="minorHAnsi" w:eastAsia="SimSun" w:hAnsiTheme="minorHAnsi" w:cstheme="minorHAnsi"/>
          <w:color w:val="00000A"/>
          <w:sz w:val="22"/>
          <w:szCs w:val="22"/>
          <w:lang w:eastAsia="ar-SA"/>
        </w:rPr>
        <w:t xml:space="preserve"> </w:t>
      </w:r>
    </w:p>
    <w:p w14:paraId="04FC4965" w14:textId="77777777" w:rsidR="00F44B60" w:rsidRPr="0081582E" w:rsidRDefault="00F44B60" w:rsidP="00F44B60">
      <w:pPr>
        <w:pStyle w:val="Odstavecseseznamem"/>
        <w:ind w:left="360"/>
        <w:rPr>
          <w:rFonts w:asciiTheme="minorHAnsi" w:hAnsiTheme="minorHAnsi" w:cstheme="minorHAnsi"/>
          <w:b/>
          <w:sz w:val="22"/>
          <w:szCs w:val="22"/>
        </w:rPr>
      </w:pPr>
    </w:p>
    <w:p w14:paraId="7EF41CE3" w14:textId="77777777" w:rsidR="00E3492B" w:rsidRDefault="00E3492B" w:rsidP="00AE2FA6">
      <w:pPr>
        <w:pStyle w:val="Prosttext1"/>
        <w:jc w:val="center"/>
        <w:rPr>
          <w:rFonts w:asciiTheme="minorHAnsi" w:hAnsiTheme="minorHAnsi" w:cstheme="minorHAnsi"/>
          <w:b/>
          <w:sz w:val="22"/>
          <w:szCs w:val="22"/>
        </w:rPr>
      </w:pPr>
    </w:p>
    <w:p w14:paraId="5B57F1BA" w14:textId="358D0B37"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lastRenderedPageBreak/>
        <w:t>Článek 4</w:t>
      </w:r>
    </w:p>
    <w:p w14:paraId="78797A43" w14:textId="5C351F80" w:rsidR="00AE2FA6" w:rsidRPr="0081582E" w:rsidRDefault="00AE2FA6" w:rsidP="00E3492B">
      <w:pPr>
        <w:pStyle w:val="Prosttext1"/>
        <w:jc w:val="center"/>
        <w:rPr>
          <w:rFonts w:asciiTheme="minorHAnsi" w:hAnsiTheme="minorHAnsi" w:cstheme="minorHAnsi"/>
          <w:sz w:val="22"/>
          <w:szCs w:val="22"/>
        </w:rPr>
      </w:pPr>
      <w:r w:rsidRPr="0081582E">
        <w:rPr>
          <w:rFonts w:asciiTheme="minorHAnsi" w:hAnsiTheme="minorHAnsi" w:cstheme="minorHAnsi"/>
          <w:b/>
          <w:sz w:val="22"/>
          <w:szCs w:val="22"/>
        </w:rPr>
        <w:t>Cena a způsob placení</w:t>
      </w:r>
    </w:p>
    <w:p w14:paraId="7A80A905" w14:textId="31008B8D" w:rsidR="00DB06C8" w:rsidRPr="0081582E" w:rsidRDefault="00DB06C8" w:rsidP="00E3492B">
      <w:pPr>
        <w:pStyle w:val="Odstavecseseznamem"/>
        <w:numPr>
          <w:ilvl w:val="0"/>
          <w:numId w:val="29"/>
        </w:numPr>
        <w:shd w:val="clear" w:color="auto" w:fill="FFFFFF"/>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Celková cena </w:t>
      </w:r>
      <w:r w:rsidR="00F44B60" w:rsidRPr="0081582E">
        <w:rPr>
          <w:rFonts w:asciiTheme="minorHAnsi" w:hAnsiTheme="minorHAnsi" w:cstheme="minorHAnsi"/>
          <w:color w:val="00000A"/>
          <w:sz w:val="22"/>
          <w:szCs w:val="22"/>
          <w:lang w:eastAsia="ar-SA"/>
        </w:rPr>
        <w:t>za realizaci projektu</w:t>
      </w:r>
      <w:r w:rsidRPr="0081582E">
        <w:rPr>
          <w:rFonts w:asciiTheme="minorHAnsi" w:hAnsiTheme="minorHAnsi" w:cstheme="minorHAnsi"/>
          <w:color w:val="00000A"/>
          <w:sz w:val="22"/>
          <w:szCs w:val="22"/>
          <w:lang w:eastAsia="ar-SA"/>
        </w:rPr>
        <w:t xml:space="preserve"> byla stanovena dohodou smluvních stran a činí </w:t>
      </w:r>
      <w:r w:rsidR="00F44B60" w:rsidRPr="0081582E">
        <w:rPr>
          <w:rFonts w:asciiTheme="minorHAnsi" w:hAnsiTheme="minorHAnsi" w:cstheme="minorHAnsi"/>
          <w:color w:val="00000A"/>
          <w:sz w:val="22"/>
          <w:szCs w:val="22"/>
          <w:lang w:eastAsia="ar-SA"/>
        </w:rPr>
        <w:t>110 836</w:t>
      </w:r>
      <w:r w:rsidRPr="0081582E">
        <w:rPr>
          <w:rFonts w:asciiTheme="minorHAnsi" w:hAnsiTheme="minorHAnsi" w:cstheme="minorHAnsi"/>
          <w:color w:val="00000A"/>
          <w:sz w:val="22"/>
          <w:szCs w:val="22"/>
          <w:lang w:eastAsia="ar-SA"/>
        </w:rPr>
        <w:t xml:space="preserve"> Kč, včetně DPH (slovy </w:t>
      </w:r>
      <w:proofErr w:type="spellStart"/>
      <w:r w:rsidR="00F44B60" w:rsidRPr="0081582E">
        <w:rPr>
          <w:rFonts w:asciiTheme="minorHAnsi" w:hAnsiTheme="minorHAnsi" w:cstheme="minorHAnsi"/>
          <w:color w:val="00000A"/>
          <w:sz w:val="22"/>
          <w:szCs w:val="22"/>
          <w:lang w:eastAsia="ar-SA"/>
        </w:rPr>
        <w:t>jednostodeset</w:t>
      </w:r>
      <w:proofErr w:type="spellEnd"/>
      <w:r w:rsidR="00F44B60" w:rsidRPr="0081582E">
        <w:rPr>
          <w:rFonts w:asciiTheme="minorHAnsi" w:hAnsiTheme="minorHAnsi" w:cstheme="minorHAnsi"/>
          <w:color w:val="00000A"/>
          <w:sz w:val="22"/>
          <w:szCs w:val="22"/>
          <w:lang w:eastAsia="ar-SA"/>
        </w:rPr>
        <w:t xml:space="preserve"> tisíc </w:t>
      </w:r>
      <w:proofErr w:type="spellStart"/>
      <w:r w:rsidR="00F44B60" w:rsidRPr="0081582E">
        <w:rPr>
          <w:rFonts w:asciiTheme="minorHAnsi" w:hAnsiTheme="minorHAnsi" w:cstheme="minorHAnsi"/>
          <w:color w:val="00000A"/>
          <w:sz w:val="22"/>
          <w:szCs w:val="22"/>
          <w:lang w:eastAsia="ar-SA"/>
        </w:rPr>
        <w:t>osmsettřicetšest</w:t>
      </w:r>
      <w:proofErr w:type="spellEnd"/>
      <w:r w:rsidRPr="0081582E">
        <w:rPr>
          <w:rFonts w:asciiTheme="minorHAnsi" w:hAnsiTheme="minorHAnsi" w:cstheme="minorHAnsi"/>
          <w:color w:val="00000A"/>
          <w:sz w:val="22"/>
          <w:szCs w:val="22"/>
          <w:lang w:eastAsia="ar-SA"/>
        </w:rPr>
        <w:t xml:space="preserve"> korun českých), z toho DPH ve výši 21</w:t>
      </w:r>
      <w:r w:rsidR="00E3492B">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 činí </w:t>
      </w:r>
      <w:r w:rsidR="00F44B60" w:rsidRPr="0081582E">
        <w:rPr>
          <w:rFonts w:asciiTheme="minorHAnsi" w:hAnsiTheme="minorHAnsi" w:cstheme="minorHAnsi"/>
          <w:color w:val="00000A"/>
          <w:sz w:val="22"/>
          <w:szCs w:val="22"/>
          <w:lang w:eastAsia="ar-SA"/>
        </w:rPr>
        <w:t>19 236</w:t>
      </w:r>
      <w:r w:rsidRPr="0081582E">
        <w:rPr>
          <w:rFonts w:asciiTheme="minorHAnsi" w:hAnsiTheme="minorHAnsi" w:cstheme="minorHAnsi"/>
          <w:color w:val="00000A"/>
          <w:sz w:val="22"/>
          <w:szCs w:val="22"/>
          <w:lang w:eastAsia="ar-SA"/>
        </w:rPr>
        <w:t>Kč.</w:t>
      </w:r>
    </w:p>
    <w:p w14:paraId="3ADAA205" w14:textId="0C360185" w:rsidR="00DB06C8" w:rsidRPr="0081582E" w:rsidRDefault="00DB06C8" w:rsidP="00E3492B">
      <w:pPr>
        <w:pStyle w:val="Odstavecseseznamem"/>
        <w:numPr>
          <w:ilvl w:val="0"/>
          <w:numId w:val="29"/>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Celková cena díla dle odstavce 1 tohoto článku zahrnuje veškeré náklady </w:t>
      </w:r>
      <w:r w:rsidR="00F44B60" w:rsidRPr="0081582E">
        <w:rPr>
          <w:rFonts w:asciiTheme="minorHAnsi" w:hAnsiTheme="minorHAnsi" w:cstheme="minorHAnsi"/>
          <w:color w:val="00000A"/>
          <w:sz w:val="22"/>
          <w:szCs w:val="22"/>
          <w:lang w:eastAsia="ar-SA"/>
        </w:rPr>
        <w:t>poskytovatele</w:t>
      </w:r>
      <w:r w:rsidRPr="0081582E">
        <w:rPr>
          <w:rFonts w:asciiTheme="minorHAnsi" w:hAnsiTheme="minorHAnsi" w:cstheme="minorHAnsi"/>
          <w:color w:val="00000A"/>
          <w:sz w:val="22"/>
          <w:szCs w:val="22"/>
          <w:lang w:eastAsia="ar-SA"/>
        </w:rPr>
        <w:t xml:space="preserve"> vzniklé v souvislosti s</w:t>
      </w:r>
      <w:r w:rsidR="00F44B60" w:rsidRPr="0081582E">
        <w:rPr>
          <w:rFonts w:asciiTheme="minorHAnsi" w:hAnsiTheme="minorHAnsi" w:cstheme="minorHAnsi"/>
          <w:color w:val="00000A"/>
          <w:sz w:val="22"/>
          <w:szCs w:val="22"/>
          <w:lang w:eastAsia="ar-SA"/>
        </w:rPr>
        <w:t> </w:t>
      </w:r>
      <w:r w:rsidRPr="0081582E">
        <w:rPr>
          <w:rFonts w:asciiTheme="minorHAnsi" w:hAnsiTheme="minorHAnsi" w:cstheme="minorHAnsi"/>
          <w:color w:val="00000A"/>
          <w:sz w:val="22"/>
          <w:szCs w:val="22"/>
          <w:lang w:eastAsia="ar-SA"/>
        </w:rPr>
        <w:t>plněním</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smlouvy a je tedy cenou konečnou.</w:t>
      </w:r>
    </w:p>
    <w:p w14:paraId="41EBA525" w14:textId="5709D562" w:rsidR="00DB06C8" w:rsidRPr="0081582E" w:rsidRDefault="00DB06C8" w:rsidP="00E3492B">
      <w:pPr>
        <w:pStyle w:val="Odstavecseseznamem"/>
        <w:numPr>
          <w:ilvl w:val="0"/>
          <w:numId w:val="29"/>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Celková cena </w:t>
      </w:r>
      <w:r w:rsidR="00F44B60" w:rsidRPr="0081582E">
        <w:rPr>
          <w:rFonts w:asciiTheme="minorHAnsi" w:hAnsiTheme="minorHAnsi" w:cstheme="minorHAnsi"/>
          <w:color w:val="00000A"/>
          <w:sz w:val="22"/>
          <w:szCs w:val="22"/>
          <w:lang w:eastAsia="ar-SA"/>
        </w:rPr>
        <w:t>za realizaci projektu</w:t>
      </w:r>
      <w:r w:rsidRPr="0081582E">
        <w:rPr>
          <w:rFonts w:asciiTheme="minorHAnsi" w:hAnsiTheme="minorHAnsi" w:cstheme="minorHAnsi"/>
          <w:color w:val="00000A"/>
          <w:sz w:val="22"/>
          <w:szCs w:val="22"/>
          <w:lang w:eastAsia="ar-SA"/>
        </w:rPr>
        <w:t xml:space="preserve"> bude uhrazena ve dvou splátkách na základě faktury vystavené </w:t>
      </w:r>
      <w:r w:rsidR="00F44B60" w:rsidRPr="0081582E">
        <w:rPr>
          <w:rFonts w:asciiTheme="minorHAnsi" w:hAnsiTheme="minorHAnsi" w:cstheme="minorHAnsi"/>
          <w:color w:val="00000A"/>
          <w:sz w:val="22"/>
          <w:szCs w:val="22"/>
          <w:lang w:eastAsia="ar-SA"/>
        </w:rPr>
        <w:t>poskytova</w:t>
      </w:r>
      <w:r w:rsidRPr="0081582E">
        <w:rPr>
          <w:rFonts w:asciiTheme="minorHAnsi" w:hAnsiTheme="minorHAnsi" w:cstheme="minorHAnsi"/>
          <w:color w:val="00000A"/>
          <w:sz w:val="22"/>
          <w:szCs w:val="22"/>
          <w:lang w:eastAsia="ar-SA"/>
        </w:rPr>
        <w:t>telem. První faktura ve výši</w:t>
      </w:r>
      <w:r w:rsidR="00F44B60" w:rsidRPr="0081582E">
        <w:rPr>
          <w:rFonts w:asciiTheme="minorHAnsi" w:hAnsiTheme="minorHAnsi" w:cstheme="minorHAnsi"/>
          <w:color w:val="00000A"/>
          <w:sz w:val="22"/>
          <w:szCs w:val="22"/>
          <w:lang w:eastAsia="ar-SA"/>
        </w:rPr>
        <w:t xml:space="preserve"> 55 418</w:t>
      </w:r>
      <w:r w:rsidRPr="0081582E">
        <w:rPr>
          <w:rFonts w:asciiTheme="minorHAnsi" w:hAnsiTheme="minorHAnsi" w:cstheme="minorHAnsi"/>
          <w:color w:val="00000A"/>
          <w:sz w:val="22"/>
          <w:szCs w:val="22"/>
          <w:lang w:eastAsia="ar-SA"/>
        </w:rPr>
        <w:t xml:space="preserve"> Kč bude vystavena nejdříve po nabytí účinnosti této smlouvy. Právo fakturovat zbývající část ceny za dílo ve</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výši </w:t>
      </w:r>
      <w:r w:rsidR="00F44B60" w:rsidRPr="0081582E">
        <w:rPr>
          <w:rFonts w:asciiTheme="minorHAnsi" w:hAnsiTheme="minorHAnsi" w:cstheme="minorHAnsi"/>
          <w:color w:val="00000A"/>
          <w:sz w:val="22"/>
          <w:szCs w:val="22"/>
          <w:lang w:eastAsia="ar-SA"/>
        </w:rPr>
        <w:t>55 418</w:t>
      </w:r>
      <w:r w:rsidRPr="0081582E">
        <w:rPr>
          <w:rFonts w:asciiTheme="minorHAnsi" w:hAnsiTheme="minorHAnsi" w:cstheme="minorHAnsi"/>
          <w:color w:val="00000A"/>
          <w:sz w:val="22"/>
          <w:szCs w:val="22"/>
          <w:lang w:eastAsia="ar-SA"/>
        </w:rPr>
        <w:t xml:space="preserve"> Kč vzniká zhotoviteli dnem řádného dokončení a převzetí </w:t>
      </w:r>
      <w:r w:rsidR="0081582E" w:rsidRPr="0081582E">
        <w:rPr>
          <w:rFonts w:asciiTheme="minorHAnsi" w:hAnsiTheme="minorHAnsi" w:cstheme="minorHAnsi"/>
          <w:color w:val="00000A"/>
          <w:sz w:val="22"/>
          <w:szCs w:val="22"/>
          <w:lang w:eastAsia="ar-SA"/>
        </w:rPr>
        <w:t>výstupů projektu</w:t>
      </w:r>
      <w:r w:rsidRPr="0081582E">
        <w:rPr>
          <w:rFonts w:asciiTheme="minorHAnsi" w:hAnsiTheme="minorHAnsi" w:cstheme="minorHAnsi"/>
          <w:color w:val="00000A"/>
          <w:sz w:val="22"/>
          <w:szCs w:val="22"/>
          <w:lang w:eastAsia="ar-SA"/>
        </w:rPr>
        <w:t>. Faktury zašle zhotovitel objednateli na</w:t>
      </w:r>
      <w:r w:rsidR="00F44B60" w:rsidRPr="0081582E">
        <w:rPr>
          <w:rFonts w:asciiTheme="minorHAnsi" w:hAnsiTheme="minorHAnsi" w:cstheme="minorHAnsi"/>
          <w:color w:val="00000A"/>
          <w:sz w:val="22"/>
          <w:szCs w:val="22"/>
          <w:lang w:eastAsia="ar-SA"/>
        </w:rPr>
        <w:t xml:space="preserve"> </w:t>
      </w:r>
      <w:r w:rsidR="00E3492B" w:rsidRPr="0081582E">
        <w:rPr>
          <w:rFonts w:asciiTheme="minorHAnsi" w:hAnsiTheme="minorHAnsi" w:cstheme="minorHAnsi"/>
          <w:color w:val="00000A"/>
          <w:sz w:val="22"/>
          <w:szCs w:val="22"/>
          <w:lang w:eastAsia="ar-SA"/>
        </w:rPr>
        <w:t>e – mailovou</w:t>
      </w:r>
      <w:r w:rsidRPr="0081582E">
        <w:rPr>
          <w:rFonts w:asciiTheme="minorHAnsi" w:hAnsiTheme="minorHAnsi" w:cstheme="minorHAnsi"/>
          <w:color w:val="00000A"/>
          <w:sz w:val="22"/>
          <w:szCs w:val="22"/>
          <w:lang w:eastAsia="ar-SA"/>
        </w:rPr>
        <w:t xml:space="preserve"> adresu: </w:t>
      </w:r>
      <w:proofErr w:type="spellStart"/>
      <w:r w:rsidR="002C250D">
        <w:rPr>
          <w:rFonts w:asciiTheme="minorHAnsi" w:hAnsiTheme="minorHAnsi" w:cstheme="minorHAnsi"/>
          <w:color w:val="00000A"/>
          <w:sz w:val="22"/>
          <w:szCs w:val="22"/>
          <w:lang w:eastAsia="ar-SA"/>
        </w:rPr>
        <w:t>xxxxxxxxxxxx</w:t>
      </w:r>
      <w:proofErr w:type="spellEnd"/>
      <w:r w:rsidRPr="0081582E">
        <w:rPr>
          <w:rFonts w:asciiTheme="minorHAnsi" w:hAnsiTheme="minorHAnsi" w:cstheme="minorHAnsi"/>
          <w:color w:val="00000A"/>
          <w:sz w:val="22"/>
          <w:szCs w:val="22"/>
          <w:lang w:eastAsia="ar-SA"/>
        </w:rPr>
        <w:t>.</w:t>
      </w:r>
    </w:p>
    <w:p w14:paraId="31744CFD" w14:textId="440189B5" w:rsidR="00DB06C8" w:rsidRPr="0081582E" w:rsidRDefault="00DB06C8" w:rsidP="00E3492B">
      <w:pPr>
        <w:pStyle w:val="Odstavecseseznamem"/>
        <w:numPr>
          <w:ilvl w:val="0"/>
          <w:numId w:val="29"/>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Faktura bude obsahovat relevantní náležitosti dle platné legislativy a dohody smluvních stran. Lhůta splatnosti</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faktury činí 30 kalendářních dnů ode dne jejího doručení objednateli a bude uváděna na faktuře. Objednatel splní</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svoji platební povinnost v den, kdy příslušná částka bude připsána ve prospěch účtu </w:t>
      </w:r>
      <w:r w:rsidR="0081582E" w:rsidRPr="0081582E">
        <w:rPr>
          <w:rFonts w:asciiTheme="minorHAnsi" w:hAnsiTheme="minorHAnsi" w:cstheme="minorHAnsi"/>
          <w:color w:val="00000A"/>
          <w:sz w:val="22"/>
          <w:szCs w:val="22"/>
          <w:lang w:eastAsia="ar-SA"/>
        </w:rPr>
        <w:t>poskytovat</w:t>
      </w:r>
      <w:r w:rsidRPr="0081582E">
        <w:rPr>
          <w:rFonts w:asciiTheme="minorHAnsi" w:hAnsiTheme="minorHAnsi" w:cstheme="minorHAnsi"/>
          <w:color w:val="00000A"/>
          <w:sz w:val="22"/>
          <w:szCs w:val="22"/>
          <w:lang w:eastAsia="ar-SA"/>
        </w:rPr>
        <w:t>ele.</w:t>
      </w:r>
    </w:p>
    <w:p w14:paraId="77FC4DC0" w14:textId="12CBD6EA" w:rsidR="00DB06C8" w:rsidRPr="0081582E" w:rsidRDefault="00DB06C8" w:rsidP="00E3492B">
      <w:pPr>
        <w:pStyle w:val="Odstavecseseznamem"/>
        <w:numPr>
          <w:ilvl w:val="0"/>
          <w:numId w:val="29"/>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Úhradu provede objednatel bezhotovostním převodem na účet </w:t>
      </w:r>
      <w:r w:rsidR="0081582E" w:rsidRPr="0081582E">
        <w:rPr>
          <w:rFonts w:asciiTheme="minorHAnsi" w:hAnsiTheme="minorHAnsi" w:cstheme="minorHAnsi"/>
          <w:color w:val="00000A"/>
          <w:sz w:val="22"/>
          <w:szCs w:val="22"/>
          <w:lang w:eastAsia="ar-SA"/>
        </w:rPr>
        <w:t>poskytovatele</w:t>
      </w:r>
      <w:r w:rsidRPr="0081582E">
        <w:rPr>
          <w:rFonts w:asciiTheme="minorHAnsi" w:hAnsiTheme="minorHAnsi" w:cstheme="minorHAnsi"/>
          <w:color w:val="00000A"/>
          <w:sz w:val="22"/>
          <w:szCs w:val="22"/>
          <w:lang w:eastAsia="ar-SA"/>
        </w:rPr>
        <w:t>, který je správcem daně (finančním</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úřadem) zveřejněn způsobem umožňujícím dálkový přístup ve smyslu ustanovení § 98 zákona č. 235/2004 Sb. </w:t>
      </w:r>
      <w:r w:rsidR="00F44B60" w:rsidRPr="0081582E">
        <w:rPr>
          <w:rFonts w:asciiTheme="minorHAnsi" w:hAnsiTheme="minorHAnsi" w:cstheme="minorHAnsi"/>
          <w:color w:val="00000A"/>
          <w:sz w:val="22"/>
          <w:szCs w:val="22"/>
          <w:lang w:eastAsia="ar-SA"/>
        </w:rPr>
        <w:t>O</w:t>
      </w:r>
      <w:r w:rsidR="00E3492B">
        <w:rPr>
          <w:rFonts w:asciiTheme="minorHAnsi" w:hAnsiTheme="minorHAnsi" w:cstheme="minorHAnsi"/>
          <w:color w:val="00000A"/>
          <w:sz w:val="22"/>
          <w:szCs w:val="22"/>
          <w:lang w:eastAsia="ar-SA"/>
        </w:rPr>
        <w:t> </w:t>
      </w:r>
      <w:r w:rsidRPr="0081582E">
        <w:rPr>
          <w:rFonts w:asciiTheme="minorHAnsi" w:hAnsiTheme="minorHAnsi" w:cstheme="minorHAnsi"/>
          <w:color w:val="00000A"/>
          <w:sz w:val="22"/>
          <w:szCs w:val="22"/>
          <w:lang w:eastAsia="ar-SA"/>
        </w:rPr>
        <w:t>dani z přidané hodnoty, ve znění pozdějších předpisů (dále jen „zákon o DPH“).</w:t>
      </w:r>
    </w:p>
    <w:p w14:paraId="56E30FF2" w14:textId="272C38DB" w:rsidR="00DB06C8" w:rsidRPr="0081582E" w:rsidRDefault="00DB06C8" w:rsidP="00E3492B">
      <w:pPr>
        <w:pStyle w:val="Odstavecseseznamem"/>
        <w:numPr>
          <w:ilvl w:val="0"/>
          <w:numId w:val="29"/>
        </w:numPr>
        <w:shd w:val="clear" w:color="auto" w:fill="FFFFFF"/>
        <w:spacing w:before="150"/>
        <w:jc w:val="both"/>
        <w:rPr>
          <w:rFonts w:asciiTheme="minorHAnsi" w:hAnsiTheme="minorHAnsi" w:cstheme="minorHAnsi"/>
          <w:color w:val="00000A"/>
          <w:sz w:val="22"/>
          <w:szCs w:val="22"/>
          <w:lang w:eastAsia="ar-SA"/>
        </w:rPr>
      </w:pPr>
      <w:r w:rsidRPr="0081582E">
        <w:rPr>
          <w:rFonts w:asciiTheme="minorHAnsi" w:hAnsiTheme="minorHAnsi" w:cstheme="minorHAnsi"/>
          <w:color w:val="00000A"/>
          <w:sz w:val="22"/>
          <w:szCs w:val="22"/>
          <w:lang w:eastAsia="ar-SA"/>
        </w:rPr>
        <w:t xml:space="preserve">Pokud se po dobu účinnosti této smlouvy </w:t>
      </w:r>
      <w:r w:rsidR="0081582E" w:rsidRPr="0081582E">
        <w:rPr>
          <w:rFonts w:asciiTheme="minorHAnsi" w:hAnsiTheme="minorHAnsi" w:cstheme="minorHAnsi"/>
          <w:color w:val="00000A"/>
          <w:sz w:val="22"/>
          <w:szCs w:val="22"/>
          <w:lang w:eastAsia="ar-SA"/>
        </w:rPr>
        <w:t>poskytovatel</w:t>
      </w:r>
      <w:r w:rsidRPr="0081582E">
        <w:rPr>
          <w:rFonts w:asciiTheme="minorHAnsi" w:hAnsiTheme="minorHAnsi" w:cstheme="minorHAnsi"/>
          <w:color w:val="00000A"/>
          <w:sz w:val="22"/>
          <w:szCs w:val="22"/>
          <w:lang w:eastAsia="ar-SA"/>
        </w:rPr>
        <w:t xml:space="preserve"> stane nespolehlivým plátcem ve smyslu ustanovení §106a</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zákona o DPH, smluvní strany se dohodly, že objednatel uhradí DPH za zdanitelné plnění přímo příslušnému správci</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daně. Objednatelem takto provedená úhrada je považována za uhrazení příslušné části smluvní ceny rovnající se</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výši DPH fakturované </w:t>
      </w:r>
      <w:r w:rsidR="0081582E" w:rsidRPr="0081582E">
        <w:rPr>
          <w:rFonts w:asciiTheme="minorHAnsi" w:hAnsiTheme="minorHAnsi" w:cstheme="minorHAnsi"/>
          <w:color w:val="00000A"/>
          <w:sz w:val="22"/>
          <w:szCs w:val="22"/>
          <w:lang w:eastAsia="ar-SA"/>
        </w:rPr>
        <w:t>poskytova</w:t>
      </w:r>
      <w:r w:rsidRPr="0081582E">
        <w:rPr>
          <w:rFonts w:asciiTheme="minorHAnsi" w:hAnsiTheme="minorHAnsi" w:cstheme="minorHAnsi"/>
          <w:color w:val="00000A"/>
          <w:sz w:val="22"/>
          <w:szCs w:val="22"/>
          <w:lang w:eastAsia="ar-SA"/>
        </w:rPr>
        <w:t>telem.</w:t>
      </w:r>
    </w:p>
    <w:p w14:paraId="20618EFE" w14:textId="65BCF4C2" w:rsidR="00F44B60" w:rsidRPr="0081582E" w:rsidRDefault="00DB06C8" w:rsidP="00E3492B">
      <w:pPr>
        <w:pStyle w:val="Odstavecseseznamem"/>
        <w:numPr>
          <w:ilvl w:val="0"/>
          <w:numId w:val="29"/>
        </w:numPr>
        <w:shd w:val="clear" w:color="auto" w:fill="FFFFFF"/>
        <w:spacing w:before="150"/>
        <w:jc w:val="both"/>
        <w:rPr>
          <w:rFonts w:asciiTheme="minorHAnsi" w:hAnsiTheme="minorHAnsi" w:cstheme="minorHAnsi"/>
          <w:b/>
          <w:sz w:val="22"/>
          <w:szCs w:val="22"/>
        </w:rPr>
      </w:pPr>
      <w:r w:rsidRPr="0081582E">
        <w:rPr>
          <w:rFonts w:asciiTheme="minorHAnsi" w:hAnsiTheme="minorHAnsi" w:cstheme="minorHAnsi"/>
          <w:color w:val="00000A"/>
          <w:sz w:val="22"/>
          <w:szCs w:val="22"/>
          <w:lang w:eastAsia="ar-SA"/>
        </w:rPr>
        <w:t>Objednatel je oprávněn fakturu vrátit před uplynutím její splatnosti, pokud nebude vystavena v souladu s</w:t>
      </w:r>
      <w:r w:rsidR="00F44B60" w:rsidRPr="0081582E">
        <w:rPr>
          <w:rFonts w:asciiTheme="minorHAnsi" w:hAnsiTheme="minorHAnsi" w:cstheme="minorHAnsi"/>
          <w:color w:val="00000A"/>
          <w:sz w:val="22"/>
          <w:szCs w:val="22"/>
          <w:lang w:eastAsia="ar-SA"/>
        </w:rPr>
        <w:t> </w:t>
      </w:r>
      <w:r w:rsidRPr="0081582E">
        <w:rPr>
          <w:rFonts w:asciiTheme="minorHAnsi" w:hAnsiTheme="minorHAnsi" w:cstheme="minorHAnsi"/>
          <w:color w:val="00000A"/>
          <w:sz w:val="22"/>
          <w:szCs w:val="22"/>
          <w:lang w:eastAsia="ar-SA"/>
        </w:rPr>
        <w:t>touto</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 xml:space="preserve">smlouvou. </w:t>
      </w:r>
      <w:r w:rsidR="0081582E" w:rsidRPr="0081582E">
        <w:rPr>
          <w:rFonts w:asciiTheme="minorHAnsi" w:hAnsiTheme="minorHAnsi" w:cstheme="minorHAnsi"/>
          <w:color w:val="00000A"/>
          <w:sz w:val="22"/>
          <w:szCs w:val="22"/>
          <w:lang w:eastAsia="ar-SA"/>
        </w:rPr>
        <w:t>Poskytovatel</w:t>
      </w:r>
      <w:r w:rsidRPr="0081582E">
        <w:rPr>
          <w:rFonts w:asciiTheme="minorHAnsi" w:hAnsiTheme="minorHAnsi" w:cstheme="minorHAnsi"/>
          <w:color w:val="00000A"/>
          <w:sz w:val="22"/>
          <w:szCs w:val="22"/>
          <w:lang w:eastAsia="ar-SA"/>
        </w:rPr>
        <w:t xml:space="preserve"> je v takovém případě povinen vystavit novou fakturu s novou lhůtou splatnosti v</w:t>
      </w:r>
      <w:r w:rsidR="00F44B60" w:rsidRPr="0081582E">
        <w:rPr>
          <w:rFonts w:asciiTheme="minorHAnsi" w:hAnsiTheme="minorHAnsi" w:cstheme="minorHAnsi"/>
          <w:color w:val="00000A"/>
          <w:sz w:val="22"/>
          <w:szCs w:val="22"/>
          <w:lang w:eastAsia="ar-SA"/>
        </w:rPr>
        <w:t> </w:t>
      </w:r>
      <w:r w:rsidRPr="0081582E">
        <w:rPr>
          <w:rFonts w:asciiTheme="minorHAnsi" w:hAnsiTheme="minorHAnsi" w:cstheme="minorHAnsi"/>
          <w:color w:val="00000A"/>
          <w:sz w:val="22"/>
          <w:szCs w:val="22"/>
          <w:lang w:eastAsia="ar-SA"/>
        </w:rPr>
        <w:t>délce</w:t>
      </w:r>
      <w:r w:rsidR="00F44B60" w:rsidRPr="0081582E">
        <w:rPr>
          <w:rFonts w:asciiTheme="minorHAnsi" w:hAnsiTheme="minorHAnsi" w:cstheme="minorHAnsi"/>
          <w:color w:val="00000A"/>
          <w:sz w:val="22"/>
          <w:szCs w:val="22"/>
          <w:lang w:eastAsia="ar-SA"/>
        </w:rPr>
        <w:t xml:space="preserve"> </w:t>
      </w:r>
      <w:r w:rsidRPr="0081582E">
        <w:rPr>
          <w:rFonts w:asciiTheme="minorHAnsi" w:hAnsiTheme="minorHAnsi" w:cstheme="minorHAnsi"/>
          <w:color w:val="00000A"/>
          <w:sz w:val="22"/>
          <w:szCs w:val="22"/>
          <w:lang w:eastAsia="ar-SA"/>
        </w:rPr>
        <w:t>30 kalendářních dnů ode dne doručení objednateli.</w:t>
      </w:r>
      <w:r w:rsidRPr="0081582E">
        <w:rPr>
          <w:rFonts w:asciiTheme="minorHAnsi" w:hAnsiTheme="minorHAnsi" w:cstheme="minorHAnsi"/>
          <w:color w:val="00000A"/>
          <w:sz w:val="22"/>
          <w:szCs w:val="22"/>
          <w:lang w:eastAsia="ar-SA"/>
        </w:rPr>
        <w:cr/>
      </w:r>
    </w:p>
    <w:p w14:paraId="6462BA93" w14:textId="26302754" w:rsidR="00AE2FA6" w:rsidRPr="0081582E" w:rsidRDefault="00AE2FA6" w:rsidP="00F44B60">
      <w:pPr>
        <w:pStyle w:val="Odstavecseseznamem"/>
        <w:shd w:val="clear" w:color="auto" w:fill="FFFFFF"/>
        <w:spacing w:before="150"/>
        <w:ind w:left="360"/>
        <w:jc w:val="center"/>
        <w:rPr>
          <w:rFonts w:asciiTheme="minorHAnsi" w:hAnsiTheme="minorHAnsi" w:cstheme="minorHAnsi"/>
          <w:b/>
          <w:sz w:val="22"/>
          <w:szCs w:val="22"/>
        </w:rPr>
      </w:pPr>
      <w:r w:rsidRPr="0081582E">
        <w:rPr>
          <w:rFonts w:asciiTheme="minorHAnsi" w:hAnsiTheme="minorHAnsi" w:cstheme="minorHAnsi"/>
          <w:b/>
          <w:sz w:val="22"/>
          <w:szCs w:val="22"/>
        </w:rPr>
        <w:t>Článek 5</w:t>
      </w:r>
    </w:p>
    <w:p w14:paraId="3A9C8C45" w14:textId="77777777" w:rsidR="00AE2FA6" w:rsidRPr="0081582E" w:rsidRDefault="00AE2FA6" w:rsidP="00AE2FA6">
      <w:pPr>
        <w:pStyle w:val="Prosttext1"/>
        <w:jc w:val="center"/>
        <w:rPr>
          <w:rFonts w:asciiTheme="minorHAnsi" w:hAnsiTheme="minorHAnsi" w:cstheme="minorHAnsi"/>
          <w:sz w:val="22"/>
          <w:szCs w:val="22"/>
        </w:rPr>
      </w:pPr>
      <w:r w:rsidRPr="0081582E">
        <w:rPr>
          <w:rFonts w:asciiTheme="minorHAnsi" w:hAnsiTheme="minorHAnsi" w:cstheme="minorHAnsi"/>
          <w:b/>
          <w:sz w:val="22"/>
          <w:szCs w:val="22"/>
        </w:rPr>
        <w:t>Spolupráce smluvních stran, způsob plnění smlouvy, odpovědnost za škodu</w:t>
      </w:r>
    </w:p>
    <w:p w14:paraId="22BDF801" w14:textId="50916F76" w:rsidR="00AE2FA6" w:rsidRDefault="00AE2FA6" w:rsidP="00E3492B">
      <w:pPr>
        <w:pStyle w:val="smldruhauroven"/>
        <w:numPr>
          <w:ilvl w:val="0"/>
          <w:numId w:val="4"/>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řádné plnění této smlouvy. </w:t>
      </w:r>
      <w:r w:rsidR="009B3CD6" w:rsidRPr="0081582E">
        <w:rPr>
          <w:rFonts w:asciiTheme="minorHAnsi" w:hAnsiTheme="minorHAnsi" w:cstheme="minorHAnsi"/>
          <w:sz w:val="22"/>
          <w:szCs w:val="22"/>
        </w:rPr>
        <w:t>V</w:t>
      </w:r>
      <w:r w:rsidRPr="0081582E">
        <w:rPr>
          <w:rFonts w:asciiTheme="minorHAnsi" w:hAnsiTheme="minorHAnsi" w:cstheme="minorHAnsi"/>
          <w:sz w:val="22"/>
          <w:szCs w:val="22"/>
        </w:rPr>
        <w:t> průběhu plnění předmětu smlouvy</w:t>
      </w:r>
      <w:r w:rsidR="009B3CD6" w:rsidRPr="0081582E">
        <w:rPr>
          <w:rFonts w:asciiTheme="minorHAnsi" w:hAnsiTheme="minorHAnsi" w:cstheme="minorHAnsi"/>
          <w:sz w:val="22"/>
          <w:szCs w:val="22"/>
        </w:rPr>
        <w:t xml:space="preserve"> budou</w:t>
      </w:r>
      <w:r w:rsidRPr="0081582E">
        <w:rPr>
          <w:rFonts w:asciiTheme="minorHAnsi" w:hAnsiTheme="minorHAnsi" w:cstheme="minorHAnsi"/>
          <w:sz w:val="22"/>
          <w:szCs w:val="22"/>
        </w:rPr>
        <w:t xml:space="preserve"> probíhat průběžné konzultace výsledků a postupu prací a budou stanovovány dílčí úkoly při plnění smlouvy. </w:t>
      </w:r>
    </w:p>
    <w:p w14:paraId="7049C46C" w14:textId="77777777" w:rsidR="00C3112F" w:rsidRPr="00C3112F" w:rsidRDefault="00C3112F" w:rsidP="00E3492B">
      <w:pPr>
        <w:pStyle w:val="smldruhauroven"/>
        <w:numPr>
          <w:ilvl w:val="0"/>
          <w:numId w:val="4"/>
        </w:numPr>
        <w:jc w:val="both"/>
        <w:rPr>
          <w:rFonts w:asciiTheme="minorHAnsi" w:hAnsiTheme="minorHAnsi" w:cstheme="minorHAnsi"/>
          <w:sz w:val="22"/>
          <w:szCs w:val="22"/>
        </w:rPr>
      </w:pPr>
      <w:r w:rsidRPr="00C3112F">
        <w:rPr>
          <w:rFonts w:asciiTheme="minorHAnsi" w:hAnsiTheme="minorHAnsi" w:cstheme="minorHAnsi"/>
          <w:sz w:val="22"/>
          <w:szCs w:val="22"/>
        </w:rPr>
        <w:t xml:space="preserve">V ceně každé standardní zprávy jsou zahrnuty čtyři zjišťované demografické údaje, které jsou povinné a nelze je měnit. Jedná se o pohlaví, věk, délku zaměstnání, úvazek. V ceně je dále možnost zvolit si jeden vlastní primární demografický údaj, dle potřeb objednatele. Primární demografický údaj může mít až 13 možností odpovědi. Demografický údaj pro vzorek menší než pět respondentů nelze zpracovat. Celkem lze přidat pět demografických údajů (primární a dodatečné). Všechny demografické údaje jsou zahrnuté v závěrečné zprávě. </w:t>
      </w:r>
    </w:p>
    <w:p w14:paraId="766DE0F3" w14:textId="219BFC1D" w:rsidR="00C3112F" w:rsidRPr="0081582E" w:rsidRDefault="00C3112F" w:rsidP="00E3492B">
      <w:pPr>
        <w:pStyle w:val="smldruhauroven"/>
        <w:numPr>
          <w:ilvl w:val="0"/>
          <w:numId w:val="4"/>
        </w:numPr>
        <w:jc w:val="both"/>
        <w:rPr>
          <w:rFonts w:asciiTheme="minorHAnsi" w:hAnsiTheme="minorHAnsi" w:cstheme="minorHAnsi"/>
          <w:sz w:val="22"/>
          <w:szCs w:val="22"/>
        </w:rPr>
      </w:pPr>
      <w:r w:rsidRPr="00C3112F">
        <w:rPr>
          <w:rFonts w:asciiTheme="minorHAnsi" w:hAnsiTheme="minorHAnsi" w:cstheme="minorHAnsi"/>
          <w:sz w:val="22"/>
          <w:szCs w:val="22"/>
        </w:rPr>
        <w:t>Standardní součástí dotazníku jsou dvě kvalitativní otázky, které nelze změnit. Dodatečné kvalitativní otázky lze přidat bezplatně.</w:t>
      </w:r>
    </w:p>
    <w:p w14:paraId="3B9230AC" w14:textId="75CCA8F5" w:rsidR="00AE2FA6" w:rsidRPr="0081582E" w:rsidRDefault="00AE2FA6" w:rsidP="00E3492B">
      <w:pPr>
        <w:pStyle w:val="smldruhauroven"/>
        <w:numPr>
          <w:ilvl w:val="0"/>
          <w:numId w:val="4"/>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tak, jak je </w:t>
      </w:r>
      <w:r w:rsidRPr="0081582E">
        <w:rPr>
          <w:rFonts w:asciiTheme="minorHAnsi" w:hAnsiTheme="minorHAnsi" w:cstheme="minorHAnsi"/>
          <w:sz w:val="22"/>
          <w:szCs w:val="22"/>
        </w:rPr>
        <w:lastRenderedPageBreak/>
        <w:t xml:space="preserve">specifikováno v Článku 2.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4BFC8683" w14:textId="0364965A" w:rsidR="00E427FF" w:rsidRPr="0081582E" w:rsidRDefault="00AE2FA6" w:rsidP="00E3492B">
      <w:pPr>
        <w:pStyle w:val="smldruhauroven"/>
        <w:numPr>
          <w:ilvl w:val="0"/>
          <w:numId w:val="4"/>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Vzhledem k charakteru organizace </w:t>
      </w:r>
      <w:r w:rsidR="00125BCD" w:rsidRPr="0081582E">
        <w:rPr>
          <w:rFonts w:asciiTheme="minorHAnsi" w:hAnsiTheme="minorHAnsi" w:cstheme="minorHAnsi"/>
          <w:sz w:val="22"/>
          <w:szCs w:val="22"/>
        </w:rPr>
        <w:t>Poskytovatel</w:t>
      </w:r>
      <w:r w:rsidR="00316E77" w:rsidRPr="0081582E">
        <w:rPr>
          <w:rFonts w:asciiTheme="minorHAnsi" w:hAnsiTheme="minorHAnsi" w:cstheme="minorHAnsi"/>
          <w:sz w:val="22"/>
          <w:szCs w:val="22"/>
        </w:rPr>
        <w:t>e</w:t>
      </w:r>
      <w:r w:rsidRPr="0081582E">
        <w:rPr>
          <w:rFonts w:asciiTheme="minorHAnsi" w:hAnsiTheme="minorHAnsi" w:cstheme="minorHAnsi"/>
          <w:sz w:val="22"/>
          <w:szCs w:val="22"/>
        </w:rPr>
        <w:t xml:space="preserve"> se smluvní strany dohodly, že objednatel výslovně souhlasí se zveřejněním smluvních podmínek obsažených v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ě v rozsahu a za podmínek vyplývajících z příslušných právních předpisů (zejména zákon č. 106/1999 Sb., o svobodném přístupu k informacím). Smluvní strany souhlasí s uveřejněním úplného znění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včetně všech dohod, jimiž se tato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a mění, doplňuje, nahrazuje nebo ruší, v registru smluv, podléhá-li tato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a povinnosti uveřejnění v registru smluv dle zákona č. 340/2015 Sb., o zvláštních podmínkách účinnosti některých smluv, uveřejňování těchto smluv a o registru smluv, ve znění pozdějších předpisů. </w:t>
      </w:r>
      <w:r w:rsidR="00316E77" w:rsidRPr="0081582E">
        <w:rPr>
          <w:rFonts w:asciiTheme="minorHAnsi" w:hAnsiTheme="minorHAnsi" w:cstheme="minorHAnsi"/>
          <w:sz w:val="22"/>
          <w:szCs w:val="22"/>
        </w:rPr>
        <w:t>Poskytovatel</w:t>
      </w:r>
      <w:r w:rsidRPr="0081582E">
        <w:rPr>
          <w:rFonts w:asciiTheme="minorHAnsi" w:hAnsiTheme="minorHAnsi" w:cstheme="minorHAnsi"/>
          <w:sz w:val="22"/>
          <w:szCs w:val="22"/>
        </w:rPr>
        <w:t xml:space="preserve"> a objednatel prohlašují, že tato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a neobsahuje údaje, které tvoří předmět jeho obchodního tajemství podle § 504 </w:t>
      </w:r>
      <w:r w:rsidR="00D11D73" w:rsidRPr="0081582E">
        <w:rPr>
          <w:rFonts w:asciiTheme="minorHAnsi" w:hAnsiTheme="minorHAnsi" w:cstheme="minorHAnsi"/>
          <w:sz w:val="22"/>
          <w:szCs w:val="22"/>
        </w:rPr>
        <w:t>občanského zákoníku</w:t>
      </w:r>
      <w:r w:rsidRPr="0081582E">
        <w:rPr>
          <w:rFonts w:asciiTheme="minorHAnsi" w:hAnsiTheme="minorHAnsi" w:cstheme="minorHAnsi"/>
          <w:sz w:val="22"/>
          <w:szCs w:val="22"/>
        </w:rPr>
        <w:t>.</w:t>
      </w:r>
    </w:p>
    <w:p w14:paraId="32FBCF85" w14:textId="77777777" w:rsidR="00044901" w:rsidRPr="0081582E" w:rsidRDefault="00044901" w:rsidP="00044901">
      <w:pPr>
        <w:pStyle w:val="Odstavecseseznamem"/>
        <w:suppressAutoHyphens/>
        <w:ind w:left="357"/>
        <w:contextualSpacing/>
        <w:jc w:val="both"/>
        <w:rPr>
          <w:rFonts w:asciiTheme="minorHAnsi" w:hAnsiTheme="minorHAnsi" w:cstheme="minorHAnsi"/>
          <w:sz w:val="22"/>
          <w:szCs w:val="22"/>
        </w:rPr>
      </w:pPr>
    </w:p>
    <w:p w14:paraId="31C129A8" w14:textId="4DBB42BB" w:rsidR="00AE2FA6" w:rsidRPr="0081582E" w:rsidRDefault="00AE2FA6" w:rsidP="003C4678">
      <w:pPr>
        <w:pStyle w:val="Prosttext1"/>
        <w:keepNext/>
        <w:jc w:val="center"/>
        <w:rPr>
          <w:rFonts w:asciiTheme="minorHAnsi" w:hAnsiTheme="minorHAnsi" w:cstheme="minorHAnsi"/>
          <w:b/>
          <w:sz w:val="22"/>
          <w:szCs w:val="22"/>
        </w:rPr>
      </w:pPr>
      <w:r w:rsidRPr="0081582E">
        <w:rPr>
          <w:rFonts w:asciiTheme="minorHAnsi" w:hAnsiTheme="minorHAnsi" w:cstheme="minorHAnsi"/>
          <w:b/>
          <w:sz w:val="22"/>
          <w:szCs w:val="22"/>
        </w:rPr>
        <w:t xml:space="preserve">Článek </w:t>
      </w:r>
      <w:r w:rsidR="00001219">
        <w:rPr>
          <w:rFonts w:asciiTheme="minorHAnsi" w:hAnsiTheme="minorHAnsi" w:cstheme="minorHAnsi"/>
          <w:b/>
          <w:sz w:val="22"/>
          <w:szCs w:val="22"/>
        </w:rPr>
        <w:t>6</w:t>
      </w:r>
    </w:p>
    <w:p w14:paraId="5A67D23E" w14:textId="77777777" w:rsidR="00AE2FA6" w:rsidRPr="0081582E" w:rsidRDefault="003E77C7" w:rsidP="003C4678">
      <w:pPr>
        <w:pStyle w:val="Prosttext1"/>
        <w:keepNext/>
        <w:jc w:val="center"/>
        <w:rPr>
          <w:rFonts w:asciiTheme="minorHAnsi" w:hAnsiTheme="minorHAnsi" w:cstheme="minorHAnsi"/>
          <w:sz w:val="22"/>
          <w:szCs w:val="22"/>
        </w:rPr>
      </w:pPr>
      <w:r w:rsidRPr="0081582E">
        <w:rPr>
          <w:rFonts w:asciiTheme="minorHAnsi" w:hAnsiTheme="minorHAnsi" w:cstheme="minorHAnsi"/>
          <w:b/>
          <w:sz w:val="22"/>
          <w:szCs w:val="22"/>
        </w:rPr>
        <w:t>Ochrana informací, osobní údaje</w:t>
      </w:r>
    </w:p>
    <w:p w14:paraId="5BF987E9" w14:textId="65088121" w:rsidR="001D4C20" w:rsidRPr="0081582E" w:rsidRDefault="00316E7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Poskytovatel</w:t>
      </w:r>
      <w:r w:rsidR="00AF52A0" w:rsidRPr="0081582E">
        <w:rPr>
          <w:rFonts w:asciiTheme="minorHAnsi" w:hAnsiTheme="minorHAnsi" w:cstheme="minorHAnsi"/>
          <w:sz w:val="22"/>
          <w:szCs w:val="22"/>
        </w:rPr>
        <w:t xml:space="preserve"> je povinen zachovávat mlčenlivost o všech skutečnostech a informacích, které mu byly v souvislosti s</w:t>
      </w:r>
      <w:r w:rsidR="00E9617F" w:rsidRPr="0081582E">
        <w:rPr>
          <w:rFonts w:asciiTheme="minorHAnsi" w:hAnsiTheme="minorHAnsi" w:cstheme="minorHAnsi"/>
          <w:sz w:val="22"/>
          <w:szCs w:val="22"/>
        </w:rPr>
        <w:t> </w:t>
      </w:r>
      <w:r w:rsidR="00AF52A0" w:rsidRPr="0081582E">
        <w:rPr>
          <w:rFonts w:asciiTheme="minorHAnsi" w:hAnsiTheme="minorHAnsi" w:cstheme="minorHAnsi"/>
          <w:sz w:val="22"/>
          <w:szCs w:val="22"/>
        </w:rPr>
        <w:t xml:space="preserve">touto </w:t>
      </w:r>
      <w:r w:rsidR="00125BCD" w:rsidRPr="0081582E">
        <w:rPr>
          <w:rFonts w:asciiTheme="minorHAnsi" w:hAnsiTheme="minorHAnsi" w:cstheme="minorHAnsi"/>
          <w:sz w:val="22"/>
          <w:szCs w:val="22"/>
        </w:rPr>
        <w:t>Smlouv</w:t>
      </w:r>
      <w:r w:rsidR="00AF52A0" w:rsidRPr="0081582E">
        <w:rPr>
          <w:rFonts w:asciiTheme="minorHAnsi" w:hAnsiTheme="minorHAnsi" w:cstheme="minorHAnsi"/>
          <w:sz w:val="22"/>
          <w:szCs w:val="22"/>
        </w:rPr>
        <w:t xml:space="preserve">ou nebo jejím </w:t>
      </w:r>
      <w:r w:rsidR="00E427FF" w:rsidRPr="0081582E">
        <w:rPr>
          <w:rFonts w:asciiTheme="minorHAnsi" w:hAnsiTheme="minorHAnsi" w:cstheme="minorHAnsi"/>
          <w:sz w:val="22"/>
          <w:szCs w:val="22"/>
        </w:rPr>
        <w:t>plněním,</w:t>
      </w:r>
      <w:r w:rsidR="00AF52A0" w:rsidRPr="0081582E">
        <w:rPr>
          <w:rFonts w:asciiTheme="minorHAnsi" w:hAnsiTheme="minorHAnsi" w:cstheme="minorHAnsi"/>
          <w:sz w:val="22"/>
          <w:szCs w:val="22"/>
        </w:rPr>
        <w:t xml:space="preserve"> jakkoliv zpřístupněny, předány či sděleny, nebo o nichž se jakkoliv dozvěděl, vyjma těch, které jsou v okamžiku, kdy se s nimi seznámil, prokazatelně veřejně přístupné nebo těch, které se bez</w:t>
      </w:r>
      <w:r w:rsidR="00B25DEA" w:rsidRPr="0081582E">
        <w:rPr>
          <w:rFonts w:asciiTheme="minorHAnsi" w:hAnsiTheme="minorHAnsi" w:cstheme="minorHAnsi"/>
          <w:sz w:val="22"/>
          <w:szCs w:val="22"/>
        </w:rPr>
        <w:t> </w:t>
      </w:r>
      <w:r w:rsidR="00AF52A0" w:rsidRPr="0081582E">
        <w:rPr>
          <w:rFonts w:asciiTheme="minorHAnsi" w:hAnsiTheme="minorHAnsi" w:cstheme="minorHAnsi"/>
          <w:sz w:val="22"/>
          <w:szCs w:val="22"/>
        </w:rPr>
        <w:t xml:space="preserve">jeho zavinění veřejně přístupnými stanou (dále jen „důvěrné informace“). </w:t>
      </w:r>
    </w:p>
    <w:p w14:paraId="0EDFEB5C" w14:textId="6FA6D390" w:rsidR="00E567D5" w:rsidRPr="0081582E" w:rsidRDefault="00316E7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Poskytovatel </w:t>
      </w:r>
      <w:r w:rsidR="00AF52A0" w:rsidRPr="0081582E">
        <w:rPr>
          <w:rFonts w:asciiTheme="minorHAnsi" w:hAnsiTheme="minorHAnsi" w:cstheme="minorHAnsi"/>
          <w:sz w:val="22"/>
          <w:szCs w:val="22"/>
        </w:rPr>
        <w:t xml:space="preserve">nesmí důvěrné informace použít v rozporu s jejich účelem, nesmí je použít ve prospěch svůj nebo třetích osob a nesmí je použít ani v neprospěch </w:t>
      </w:r>
      <w:r w:rsidR="001D4C20" w:rsidRPr="0081582E">
        <w:rPr>
          <w:rFonts w:asciiTheme="minorHAnsi" w:hAnsiTheme="minorHAnsi" w:cstheme="minorHAnsi"/>
          <w:sz w:val="22"/>
          <w:szCs w:val="22"/>
        </w:rPr>
        <w:t>objednatele</w:t>
      </w:r>
      <w:r w:rsidR="00AF52A0" w:rsidRPr="0081582E">
        <w:rPr>
          <w:rFonts w:asciiTheme="minorHAnsi" w:hAnsiTheme="minorHAnsi" w:cstheme="minorHAnsi"/>
          <w:sz w:val="22"/>
          <w:szCs w:val="22"/>
        </w:rPr>
        <w:t xml:space="preserve">. </w:t>
      </w:r>
      <w:r w:rsidR="009C3BFC" w:rsidRPr="0081582E">
        <w:rPr>
          <w:rFonts w:asciiTheme="minorHAnsi" w:hAnsiTheme="minorHAnsi" w:cstheme="minorHAnsi"/>
          <w:sz w:val="22"/>
          <w:szCs w:val="22"/>
        </w:rPr>
        <w:t xml:space="preserve">Zavazuje se učinit veškerá opatření a vyvinout maximální úsilí k ochraně důvěrných informací před jejich získáním nebo použitím třetí osobou. </w:t>
      </w:r>
      <w:r w:rsidR="00AF52A0" w:rsidRPr="0081582E">
        <w:rPr>
          <w:rFonts w:asciiTheme="minorHAnsi" w:hAnsiTheme="minorHAnsi" w:cstheme="minorHAnsi"/>
          <w:sz w:val="22"/>
          <w:szCs w:val="22"/>
        </w:rPr>
        <w:t xml:space="preserve">Povinnosti dle tohoto odstavce je </w:t>
      </w:r>
      <w:r w:rsidR="00125BCD" w:rsidRPr="0081582E">
        <w:rPr>
          <w:rFonts w:asciiTheme="minorHAnsi" w:hAnsiTheme="minorHAnsi" w:cstheme="minorHAnsi"/>
          <w:sz w:val="22"/>
          <w:szCs w:val="22"/>
        </w:rPr>
        <w:t>Poskytovatel</w:t>
      </w:r>
      <w:r w:rsidR="001D4C20" w:rsidRPr="0081582E">
        <w:rPr>
          <w:rFonts w:asciiTheme="minorHAnsi" w:hAnsiTheme="minorHAnsi" w:cstheme="minorHAnsi"/>
          <w:sz w:val="22"/>
          <w:szCs w:val="22"/>
        </w:rPr>
        <w:t xml:space="preserve"> povinen</w:t>
      </w:r>
      <w:r w:rsidR="00AF52A0" w:rsidRPr="0081582E">
        <w:rPr>
          <w:rFonts w:asciiTheme="minorHAnsi" w:hAnsiTheme="minorHAnsi" w:cstheme="minorHAnsi"/>
          <w:sz w:val="22"/>
          <w:szCs w:val="22"/>
        </w:rPr>
        <w:t xml:space="preserve"> zachovávat i po zániku této </w:t>
      </w:r>
      <w:r w:rsidR="00125BCD" w:rsidRPr="0081582E">
        <w:rPr>
          <w:rFonts w:asciiTheme="minorHAnsi" w:hAnsiTheme="minorHAnsi" w:cstheme="minorHAnsi"/>
          <w:sz w:val="22"/>
          <w:szCs w:val="22"/>
        </w:rPr>
        <w:t>Smlouv</w:t>
      </w:r>
      <w:r w:rsidR="00AF52A0" w:rsidRPr="0081582E">
        <w:rPr>
          <w:rFonts w:asciiTheme="minorHAnsi" w:hAnsiTheme="minorHAnsi" w:cstheme="minorHAnsi"/>
          <w:sz w:val="22"/>
          <w:szCs w:val="22"/>
        </w:rPr>
        <w:t xml:space="preserve">y, vyjma případů, kdy se důvěrné informace stanou prokazatelně veřejně přístupné bez </w:t>
      </w:r>
      <w:r w:rsidR="001D4C20" w:rsidRPr="0081582E">
        <w:rPr>
          <w:rFonts w:asciiTheme="minorHAnsi" w:hAnsiTheme="minorHAnsi" w:cstheme="minorHAnsi"/>
          <w:sz w:val="22"/>
          <w:szCs w:val="22"/>
        </w:rPr>
        <w:t xml:space="preserve">jeho </w:t>
      </w:r>
      <w:r w:rsidR="00AF52A0" w:rsidRPr="0081582E">
        <w:rPr>
          <w:rFonts w:asciiTheme="minorHAnsi" w:hAnsiTheme="minorHAnsi" w:cstheme="minorHAnsi"/>
          <w:sz w:val="22"/>
          <w:szCs w:val="22"/>
        </w:rPr>
        <w:t>zavinění</w:t>
      </w:r>
      <w:r w:rsidR="00E567D5" w:rsidRPr="0081582E">
        <w:rPr>
          <w:rFonts w:asciiTheme="minorHAnsi" w:hAnsiTheme="minorHAnsi" w:cstheme="minorHAnsi"/>
          <w:sz w:val="22"/>
          <w:szCs w:val="22"/>
        </w:rPr>
        <w:t xml:space="preserve">. </w:t>
      </w:r>
    </w:p>
    <w:p w14:paraId="3F54E99C" w14:textId="6E0F31EC" w:rsidR="00AE2FA6" w:rsidRPr="0081582E" w:rsidRDefault="00316E7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Poskytovatel</w:t>
      </w:r>
      <w:r w:rsidR="00AE2FA6" w:rsidRPr="0081582E">
        <w:rPr>
          <w:rFonts w:asciiTheme="minorHAnsi" w:hAnsiTheme="minorHAnsi" w:cstheme="minorHAnsi"/>
          <w:sz w:val="22"/>
          <w:szCs w:val="22"/>
        </w:rPr>
        <w:t xml:space="preserve"> odpovídá za škodu, kterou způsobí porušením povinnosti mlčenlivosti podle tohoto článku </w:t>
      </w:r>
      <w:r w:rsidR="00125BCD" w:rsidRPr="0081582E">
        <w:rPr>
          <w:rFonts w:asciiTheme="minorHAnsi" w:hAnsiTheme="minorHAnsi" w:cstheme="minorHAnsi"/>
          <w:sz w:val="22"/>
          <w:szCs w:val="22"/>
        </w:rPr>
        <w:t>Smlouv</w:t>
      </w:r>
      <w:r w:rsidR="00AE2FA6" w:rsidRPr="0081582E">
        <w:rPr>
          <w:rFonts w:asciiTheme="minorHAnsi" w:hAnsiTheme="minorHAnsi" w:cstheme="minorHAnsi"/>
          <w:sz w:val="22"/>
          <w:szCs w:val="22"/>
        </w:rPr>
        <w:t xml:space="preserve">y. </w:t>
      </w:r>
    </w:p>
    <w:p w14:paraId="3792E090" w14:textId="5704A974" w:rsidR="003E77C7" w:rsidRPr="0081582E" w:rsidRDefault="003E77C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Je-li za účelem plnění předmětu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nezbytné předání osobních údajů, zavazují se smluvní strany k</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předání a přístupu pouze k takovým osobním údajům druhé smluvní strany, které jsou přiměřené, relevantní a</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 xml:space="preserve">nezbytné pro splnění předmětu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18BDB474" w14:textId="77777777" w:rsidR="003E77C7" w:rsidRPr="0081582E" w:rsidRDefault="003E77C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V rámci přístupu k osobním údajům dodrží smluvní strana pokyny druhé smluvní strany, která je správcem těchto osobních údajů. Každá ze smluvních stran poskytne subjektům těchto osobních údajů informace v souladu s</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40C08C33" w14:textId="68E5B4FC" w:rsidR="003E77C7" w:rsidRPr="0081582E" w:rsidRDefault="003E77C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Pokud smluvní strany získají z důvodu plnění předmětu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14:paraId="35CF5400" w14:textId="3FAEB1C1" w:rsidR="003E77C7" w:rsidRPr="0081582E" w:rsidRDefault="003E77C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Po nezbytně nutnou dobu umožní příslušná smluvní strana za účelem splnění příslušné části předmětu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přístup k osobním údajům pouze svým zaměstnancům, případně spolupracujícím osobám, kteří jsou vázáni povinností mlčenlivost a kteří jsou oprávněni příslušnou část předmětu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splnit.</w:t>
      </w:r>
    </w:p>
    <w:p w14:paraId="6DD644CF" w14:textId="2BE61EA5" w:rsidR="003E77C7" w:rsidRPr="0081582E" w:rsidRDefault="003E77C7" w:rsidP="00E3492B">
      <w:pPr>
        <w:pStyle w:val="smldruhauroven"/>
        <w:numPr>
          <w:ilvl w:val="0"/>
          <w:numId w:val="5"/>
        </w:numPr>
        <w:spacing w:before="0"/>
        <w:jc w:val="both"/>
        <w:rPr>
          <w:rFonts w:asciiTheme="minorHAnsi" w:hAnsiTheme="minorHAnsi" w:cstheme="minorHAnsi"/>
          <w:sz w:val="22"/>
          <w:szCs w:val="22"/>
        </w:rPr>
      </w:pPr>
      <w:r w:rsidRPr="0081582E">
        <w:rPr>
          <w:rFonts w:asciiTheme="minorHAnsi" w:hAnsiTheme="minorHAnsi" w:cstheme="minorHAnsi"/>
          <w:sz w:val="22"/>
          <w:szCs w:val="22"/>
        </w:rPr>
        <w:lastRenderedPageBreak/>
        <w:t xml:space="preserve">V době plnění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je příslušná smluvní strana povinna zajistit dostatečnou ochranu osobních údajů v souladu s nařízením tak, aby nedošlo či nemohlo dojít k jejich zpřístupnění neoprávněným třetím osobám, a to jak úmyslně, tak z nedbalosti.</w:t>
      </w:r>
    </w:p>
    <w:p w14:paraId="501ABDF9" w14:textId="36325823" w:rsidR="00AE3C1C" w:rsidRPr="0081582E" w:rsidRDefault="003E77C7" w:rsidP="00E3492B">
      <w:pPr>
        <w:pStyle w:val="smldruhauroven"/>
        <w:numPr>
          <w:ilvl w:val="0"/>
          <w:numId w:val="5"/>
        </w:numPr>
        <w:spacing w:before="0" w:after="0"/>
        <w:jc w:val="both"/>
        <w:rPr>
          <w:rFonts w:asciiTheme="minorHAnsi" w:hAnsiTheme="minorHAnsi" w:cstheme="minorHAnsi"/>
          <w:sz w:val="22"/>
          <w:szCs w:val="22"/>
        </w:rPr>
      </w:pPr>
      <w:r w:rsidRPr="0081582E">
        <w:rPr>
          <w:rFonts w:asciiTheme="minorHAnsi" w:hAnsiTheme="minorHAnsi" w:cstheme="minorHAnsi"/>
          <w:sz w:val="22"/>
          <w:szCs w:val="22"/>
        </w:rPr>
        <w:t xml:space="preserve">Příslušná smluvní strana, která osobní údaje obdržela, je povinna zajistit, aby její zaměstnanci či </w:t>
      </w:r>
      <w:r w:rsidR="00125BCD" w:rsidRPr="0081582E">
        <w:rPr>
          <w:rFonts w:asciiTheme="minorHAnsi" w:hAnsiTheme="minorHAnsi" w:cstheme="minorHAnsi"/>
          <w:sz w:val="22"/>
          <w:szCs w:val="22"/>
        </w:rPr>
        <w:t>Poskytovatel</w:t>
      </w:r>
      <w:r w:rsidRPr="0081582E">
        <w:rPr>
          <w:rFonts w:asciiTheme="minorHAnsi" w:hAnsiTheme="minorHAnsi" w:cstheme="minorHAnsi"/>
          <w:sz w:val="22"/>
          <w:szCs w:val="22"/>
        </w:rPr>
        <w:t>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02321E91" w14:textId="77777777" w:rsidR="00044901" w:rsidRPr="0081582E" w:rsidRDefault="00044901" w:rsidP="00E3492B">
      <w:pPr>
        <w:pStyle w:val="smldruhauroven"/>
        <w:spacing w:before="0" w:after="0"/>
        <w:ind w:left="357"/>
        <w:jc w:val="both"/>
        <w:rPr>
          <w:rFonts w:asciiTheme="minorHAnsi" w:hAnsiTheme="minorHAnsi" w:cstheme="minorHAnsi"/>
          <w:sz w:val="22"/>
          <w:szCs w:val="22"/>
        </w:rPr>
      </w:pPr>
    </w:p>
    <w:p w14:paraId="2CF6CE34" w14:textId="0FC753A4"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 xml:space="preserve">Článek </w:t>
      </w:r>
      <w:r w:rsidR="00001219">
        <w:rPr>
          <w:rFonts w:asciiTheme="minorHAnsi" w:hAnsiTheme="minorHAnsi" w:cstheme="minorHAnsi"/>
          <w:b/>
          <w:sz w:val="22"/>
          <w:szCs w:val="22"/>
        </w:rPr>
        <w:t>7</w:t>
      </w:r>
    </w:p>
    <w:p w14:paraId="13516514" w14:textId="77777777" w:rsidR="00AE2FA6" w:rsidRPr="0081582E" w:rsidRDefault="00AE2FA6" w:rsidP="00AE2FA6">
      <w:pPr>
        <w:pStyle w:val="Prosttext1"/>
        <w:jc w:val="center"/>
        <w:rPr>
          <w:rFonts w:asciiTheme="minorHAnsi" w:hAnsiTheme="minorHAnsi" w:cstheme="minorHAnsi"/>
          <w:sz w:val="22"/>
          <w:szCs w:val="22"/>
        </w:rPr>
      </w:pPr>
      <w:r w:rsidRPr="0081582E">
        <w:rPr>
          <w:rFonts w:asciiTheme="minorHAnsi" w:hAnsiTheme="minorHAnsi" w:cstheme="minorHAnsi"/>
          <w:b/>
          <w:sz w:val="22"/>
          <w:szCs w:val="22"/>
        </w:rPr>
        <w:t>Smluvní pokuty a sankce</w:t>
      </w:r>
    </w:p>
    <w:p w14:paraId="349F6EFB" w14:textId="02171A00" w:rsidR="00AE2FA6" w:rsidRPr="0081582E" w:rsidRDefault="00AE2FA6" w:rsidP="00E3492B">
      <w:pPr>
        <w:pStyle w:val="smldruhauroven"/>
        <w:numPr>
          <w:ilvl w:val="0"/>
          <w:numId w:val="3"/>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Smluvní strany se zavazují při plnění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postupovat tak, aby nedocházelo k prodlení. V prodlení je</w:t>
      </w:r>
      <w:r w:rsidR="000E2277" w:rsidRPr="0081582E">
        <w:rPr>
          <w:rFonts w:asciiTheme="minorHAnsi" w:hAnsiTheme="minorHAnsi" w:cstheme="minorHAnsi"/>
          <w:sz w:val="22"/>
          <w:szCs w:val="22"/>
        </w:rPr>
        <w:t> </w:t>
      </w:r>
      <w:r w:rsidRPr="0081582E">
        <w:rPr>
          <w:rFonts w:asciiTheme="minorHAnsi" w:hAnsiTheme="minorHAnsi" w:cstheme="minorHAnsi"/>
          <w:sz w:val="22"/>
          <w:szCs w:val="22"/>
        </w:rPr>
        <w:t xml:space="preserve">smluvní strana, která nesplnila některou povinnost plynoucí z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O dobu prodlení některé ze</w:t>
      </w:r>
      <w:r w:rsidR="000E2277" w:rsidRPr="0081582E">
        <w:rPr>
          <w:rFonts w:asciiTheme="minorHAnsi" w:hAnsiTheme="minorHAnsi" w:cstheme="minorHAnsi"/>
          <w:sz w:val="22"/>
          <w:szCs w:val="22"/>
        </w:rPr>
        <w:t> </w:t>
      </w:r>
      <w:r w:rsidRPr="0081582E">
        <w:rPr>
          <w:rFonts w:asciiTheme="minorHAnsi" w:hAnsiTheme="minorHAnsi" w:cstheme="minorHAnsi"/>
          <w:sz w:val="22"/>
          <w:szCs w:val="22"/>
        </w:rPr>
        <w:t>smluvních stran se prodlužují lhůty k plnění souvisejících závazků opačné smluvní strany a platí, že tato opačná smluvní strana se po dobu trvajícího prodlení sama do prodlení nedostává.</w:t>
      </w:r>
    </w:p>
    <w:p w14:paraId="63716E4B" w14:textId="6B6F764D" w:rsidR="00AE2FA6" w:rsidRPr="0081582E" w:rsidRDefault="00AE2FA6" w:rsidP="00E3492B">
      <w:pPr>
        <w:pStyle w:val="smldruhauroven"/>
        <w:numPr>
          <w:ilvl w:val="0"/>
          <w:numId w:val="3"/>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Bude-li </w:t>
      </w:r>
      <w:r w:rsidR="002659ED" w:rsidRPr="0081582E">
        <w:rPr>
          <w:rFonts w:asciiTheme="minorHAnsi" w:hAnsiTheme="minorHAnsi" w:cstheme="minorHAnsi"/>
          <w:sz w:val="22"/>
          <w:szCs w:val="22"/>
        </w:rPr>
        <w:t>P</w:t>
      </w:r>
      <w:r w:rsidR="00316E77" w:rsidRPr="0081582E">
        <w:rPr>
          <w:rFonts w:asciiTheme="minorHAnsi" w:hAnsiTheme="minorHAnsi" w:cstheme="minorHAnsi"/>
          <w:sz w:val="22"/>
          <w:szCs w:val="22"/>
        </w:rPr>
        <w:t xml:space="preserve">oskytovatel </w:t>
      </w:r>
      <w:r w:rsidRPr="0081582E">
        <w:rPr>
          <w:rFonts w:asciiTheme="minorHAnsi" w:hAnsiTheme="minorHAnsi" w:cstheme="minorHAnsi"/>
          <w:sz w:val="22"/>
          <w:szCs w:val="22"/>
        </w:rPr>
        <w:t xml:space="preserve">v prodlení se splněním závazku </w:t>
      </w:r>
      <w:r w:rsidR="00316E77" w:rsidRPr="0081582E">
        <w:rPr>
          <w:rFonts w:asciiTheme="minorHAnsi" w:hAnsiTheme="minorHAnsi" w:cstheme="minorHAnsi"/>
          <w:sz w:val="22"/>
          <w:szCs w:val="22"/>
        </w:rPr>
        <w:t>poskytovat službu</w:t>
      </w:r>
      <w:r w:rsidRPr="0081582E">
        <w:rPr>
          <w:rFonts w:asciiTheme="minorHAnsi" w:hAnsiTheme="minorHAnsi" w:cstheme="minorHAnsi"/>
          <w:sz w:val="22"/>
          <w:szCs w:val="22"/>
        </w:rPr>
        <w:t xml:space="preserve"> v ujednaném termínu, je </w:t>
      </w:r>
      <w:r w:rsidR="00125BCD" w:rsidRPr="0081582E">
        <w:rPr>
          <w:rFonts w:asciiTheme="minorHAnsi" w:hAnsiTheme="minorHAnsi" w:cstheme="minorHAnsi"/>
          <w:sz w:val="22"/>
          <w:szCs w:val="22"/>
        </w:rPr>
        <w:t>Poskytovatel</w:t>
      </w:r>
      <w:r w:rsidRPr="0081582E">
        <w:rPr>
          <w:rFonts w:asciiTheme="minorHAnsi" w:hAnsiTheme="minorHAnsi" w:cstheme="minorHAnsi"/>
          <w:sz w:val="22"/>
          <w:szCs w:val="22"/>
        </w:rPr>
        <w:t xml:space="preserve"> povinen zaplatit objednateli smluvní pokutu ve výši 0,1 % z celkové ceny </w:t>
      </w:r>
      <w:r w:rsidR="006446D5" w:rsidRPr="0081582E">
        <w:rPr>
          <w:rFonts w:asciiTheme="minorHAnsi" w:hAnsiTheme="minorHAnsi" w:cstheme="minorHAnsi"/>
          <w:sz w:val="22"/>
          <w:szCs w:val="22"/>
        </w:rPr>
        <w:t>předmětu plnění</w:t>
      </w:r>
      <w:r w:rsidRPr="0081582E">
        <w:rPr>
          <w:rFonts w:asciiTheme="minorHAnsi" w:hAnsiTheme="minorHAnsi" w:cstheme="minorHAnsi"/>
          <w:sz w:val="22"/>
          <w:szCs w:val="22"/>
        </w:rPr>
        <w:t xml:space="preserve"> za každý započatý den prodlení až do dne splnění závazku.</w:t>
      </w:r>
      <w:r w:rsidR="00C32B03" w:rsidRPr="0081582E">
        <w:rPr>
          <w:rFonts w:asciiTheme="minorHAnsi" w:hAnsiTheme="minorHAnsi" w:cstheme="minorHAnsi"/>
          <w:sz w:val="22"/>
          <w:szCs w:val="22"/>
        </w:rPr>
        <w:t xml:space="preserve"> </w:t>
      </w:r>
    </w:p>
    <w:p w14:paraId="11A12EA8" w14:textId="59433663" w:rsidR="009C3BFC" w:rsidRPr="0081582E" w:rsidRDefault="003C4678" w:rsidP="00E3492B">
      <w:pPr>
        <w:pStyle w:val="smldruhauroven"/>
        <w:numPr>
          <w:ilvl w:val="0"/>
          <w:numId w:val="3"/>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Bude-li </w:t>
      </w:r>
      <w:r w:rsidR="002659ED" w:rsidRPr="0081582E">
        <w:rPr>
          <w:rFonts w:asciiTheme="minorHAnsi" w:hAnsiTheme="minorHAnsi" w:cstheme="minorHAnsi"/>
          <w:sz w:val="22"/>
          <w:szCs w:val="22"/>
        </w:rPr>
        <w:t>O</w:t>
      </w:r>
      <w:r w:rsidRPr="0081582E">
        <w:rPr>
          <w:rFonts w:asciiTheme="minorHAnsi" w:hAnsiTheme="minorHAnsi" w:cstheme="minorHAnsi"/>
          <w:sz w:val="22"/>
          <w:szCs w:val="22"/>
        </w:rPr>
        <w:t xml:space="preserve">bjednatel v prodlení s úhradou ceny předmětu plnění, je </w:t>
      </w:r>
      <w:r w:rsidR="002659ED" w:rsidRPr="0081582E">
        <w:rPr>
          <w:rFonts w:asciiTheme="minorHAnsi" w:hAnsiTheme="minorHAnsi" w:cstheme="minorHAnsi"/>
          <w:sz w:val="22"/>
          <w:szCs w:val="22"/>
        </w:rPr>
        <w:t>O</w:t>
      </w:r>
      <w:r w:rsidRPr="0081582E">
        <w:rPr>
          <w:rFonts w:asciiTheme="minorHAnsi" w:hAnsiTheme="minorHAnsi" w:cstheme="minorHAnsi"/>
          <w:sz w:val="22"/>
          <w:szCs w:val="22"/>
        </w:rPr>
        <w:t xml:space="preserve">bjednatel povinen zaplatit </w:t>
      </w:r>
      <w:r w:rsidR="003B6C35" w:rsidRPr="0081582E">
        <w:rPr>
          <w:rFonts w:asciiTheme="minorHAnsi" w:hAnsiTheme="minorHAnsi" w:cstheme="minorHAnsi"/>
          <w:sz w:val="22"/>
          <w:szCs w:val="22"/>
        </w:rPr>
        <w:t>P</w:t>
      </w:r>
      <w:r w:rsidRPr="0081582E">
        <w:rPr>
          <w:rFonts w:asciiTheme="minorHAnsi" w:hAnsiTheme="minorHAnsi" w:cstheme="minorHAnsi"/>
          <w:sz w:val="22"/>
          <w:szCs w:val="22"/>
        </w:rPr>
        <w:t>oskytovateli smluvní pokutu ve výši 0,1 % z celkové ceny předmětu plnění za každý započatý den prodlení až do dne splnění závazku.</w:t>
      </w:r>
      <w:r w:rsidR="00154C42" w:rsidRPr="0081582E">
        <w:rPr>
          <w:rFonts w:asciiTheme="minorHAnsi" w:hAnsiTheme="minorHAnsi" w:cstheme="minorHAnsi"/>
          <w:sz w:val="22"/>
          <w:szCs w:val="22"/>
        </w:rPr>
        <w:t xml:space="preserve"> </w:t>
      </w:r>
      <w:r w:rsidR="009C3BFC" w:rsidRPr="0081582E">
        <w:rPr>
          <w:rFonts w:asciiTheme="minorHAnsi" w:hAnsiTheme="minorHAnsi" w:cstheme="minorHAnsi"/>
          <w:sz w:val="22"/>
          <w:szCs w:val="22"/>
        </w:rPr>
        <w:t xml:space="preserve">Za nesplnění kterékoliv povinnosti obsažené v článku 7 této </w:t>
      </w:r>
      <w:r w:rsidR="00125BCD" w:rsidRPr="0081582E">
        <w:rPr>
          <w:rFonts w:asciiTheme="minorHAnsi" w:hAnsiTheme="minorHAnsi" w:cstheme="minorHAnsi"/>
          <w:sz w:val="22"/>
          <w:szCs w:val="22"/>
        </w:rPr>
        <w:t>Smlouv</w:t>
      </w:r>
      <w:r w:rsidR="009C3BFC" w:rsidRPr="0081582E">
        <w:rPr>
          <w:rFonts w:asciiTheme="minorHAnsi" w:hAnsiTheme="minorHAnsi" w:cstheme="minorHAnsi"/>
          <w:sz w:val="22"/>
          <w:szCs w:val="22"/>
        </w:rPr>
        <w:t xml:space="preserve">y, je </w:t>
      </w:r>
      <w:r w:rsidR="003B6C35" w:rsidRPr="0081582E">
        <w:rPr>
          <w:rFonts w:asciiTheme="minorHAnsi" w:hAnsiTheme="minorHAnsi" w:cstheme="minorHAnsi"/>
          <w:sz w:val="22"/>
          <w:szCs w:val="22"/>
        </w:rPr>
        <w:t>O</w:t>
      </w:r>
      <w:r w:rsidR="009C3BFC" w:rsidRPr="0081582E">
        <w:rPr>
          <w:rFonts w:asciiTheme="minorHAnsi" w:hAnsiTheme="minorHAnsi" w:cstheme="minorHAnsi"/>
          <w:sz w:val="22"/>
          <w:szCs w:val="22"/>
        </w:rPr>
        <w:t xml:space="preserve">bjednatel oprávněn účtovat </w:t>
      </w:r>
      <w:r w:rsidR="00125BCD" w:rsidRPr="0081582E">
        <w:rPr>
          <w:rFonts w:asciiTheme="minorHAnsi" w:hAnsiTheme="minorHAnsi" w:cstheme="minorHAnsi"/>
          <w:sz w:val="22"/>
          <w:szCs w:val="22"/>
        </w:rPr>
        <w:t>Poskytovatel</w:t>
      </w:r>
      <w:r w:rsidR="006446D5" w:rsidRPr="0081582E">
        <w:rPr>
          <w:rFonts w:asciiTheme="minorHAnsi" w:hAnsiTheme="minorHAnsi" w:cstheme="minorHAnsi"/>
          <w:sz w:val="22"/>
          <w:szCs w:val="22"/>
        </w:rPr>
        <w:t>i</w:t>
      </w:r>
      <w:r w:rsidR="009C3BFC" w:rsidRPr="0081582E">
        <w:rPr>
          <w:rFonts w:asciiTheme="minorHAnsi" w:hAnsiTheme="minorHAnsi" w:cstheme="minorHAnsi"/>
          <w:sz w:val="22"/>
          <w:szCs w:val="22"/>
        </w:rPr>
        <w:t xml:space="preserve"> smluvní pokutu ve výši 50 000 Kč, a to za každé jednotlivé porušení povinností obsažených v tomto článku.</w:t>
      </w:r>
    </w:p>
    <w:p w14:paraId="4094602A" w14:textId="651C6D42" w:rsidR="00AE2FA6" w:rsidRPr="0081582E" w:rsidRDefault="00AE2FA6" w:rsidP="00E3492B">
      <w:pPr>
        <w:pStyle w:val="smldruhauroven"/>
        <w:numPr>
          <w:ilvl w:val="0"/>
          <w:numId w:val="3"/>
        </w:numPr>
        <w:spacing w:before="0" w:after="0"/>
        <w:jc w:val="both"/>
        <w:rPr>
          <w:rFonts w:asciiTheme="minorHAnsi" w:hAnsiTheme="minorHAnsi" w:cstheme="minorHAnsi"/>
          <w:b/>
          <w:sz w:val="22"/>
          <w:szCs w:val="22"/>
        </w:rPr>
      </w:pPr>
      <w:r w:rsidRPr="0081582E">
        <w:rPr>
          <w:rFonts w:asciiTheme="minorHAnsi" w:hAnsiTheme="minorHAnsi" w:cstheme="minorHAnsi"/>
          <w:sz w:val="22"/>
          <w:szCs w:val="22"/>
        </w:rPr>
        <w:t xml:space="preserve">Smluvní pokuty nebo peněžní sankce dle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je strana, která je povinna k jejich úhradě, povinna uhradit do 15 dnů ode dne doručení výzvy k její úhradě. Úhradou smluvní pokuty nezaniká nárok poškozené strany na</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náhradu škody</w:t>
      </w:r>
      <w:r w:rsidR="00696B13" w:rsidRPr="0081582E">
        <w:rPr>
          <w:rFonts w:asciiTheme="minorHAnsi" w:hAnsiTheme="minorHAnsi" w:cstheme="minorHAnsi"/>
          <w:sz w:val="22"/>
          <w:szCs w:val="22"/>
        </w:rPr>
        <w:t xml:space="preserve"> ve výši, která přesahuje smluvní pokutu</w:t>
      </w:r>
      <w:r w:rsidRPr="0081582E">
        <w:rPr>
          <w:rFonts w:asciiTheme="minorHAnsi" w:hAnsiTheme="minorHAnsi" w:cstheme="minorHAnsi"/>
          <w:sz w:val="22"/>
          <w:szCs w:val="22"/>
        </w:rPr>
        <w:t xml:space="preserve">,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se nedotýká nároku na zaplacení smluvní pokuty, kdy nároky na smluvní pokutu a</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 xml:space="preserve">zaplacení smluvní pokuty trvají i po ukončení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w:t>
      </w:r>
    </w:p>
    <w:p w14:paraId="0E985E29" w14:textId="77777777" w:rsidR="00140BAF" w:rsidRPr="0081582E" w:rsidRDefault="00140BAF" w:rsidP="00140BAF">
      <w:pPr>
        <w:pStyle w:val="smldruhauroven"/>
        <w:spacing w:before="0" w:after="0" w:line="276" w:lineRule="auto"/>
        <w:ind w:left="360"/>
        <w:jc w:val="both"/>
        <w:rPr>
          <w:rFonts w:asciiTheme="minorHAnsi" w:hAnsiTheme="minorHAnsi" w:cstheme="minorHAnsi"/>
          <w:b/>
          <w:sz w:val="22"/>
          <w:szCs w:val="22"/>
        </w:rPr>
      </w:pPr>
    </w:p>
    <w:p w14:paraId="173A07F2" w14:textId="780AAAD8"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 xml:space="preserve">Článek </w:t>
      </w:r>
      <w:r w:rsidR="00001219">
        <w:rPr>
          <w:rFonts w:asciiTheme="minorHAnsi" w:hAnsiTheme="minorHAnsi" w:cstheme="minorHAnsi"/>
          <w:b/>
          <w:sz w:val="22"/>
          <w:szCs w:val="22"/>
        </w:rPr>
        <w:t>8</w:t>
      </w:r>
    </w:p>
    <w:p w14:paraId="284F9CD7" w14:textId="7EF6CBB2" w:rsidR="00AE2FA6" w:rsidRPr="0081582E" w:rsidRDefault="00AE2FA6" w:rsidP="00E3492B">
      <w:pPr>
        <w:spacing w:after="0"/>
        <w:jc w:val="center"/>
        <w:rPr>
          <w:rFonts w:cstheme="minorHAnsi"/>
        </w:rPr>
      </w:pPr>
      <w:r w:rsidRPr="0081582E">
        <w:rPr>
          <w:rFonts w:cstheme="minorHAnsi"/>
          <w:b/>
        </w:rPr>
        <w:t xml:space="preserve">Trvání a zánik </w:t>
      </w:r>
      <w:r w:rsidR="00125BCD" w:rsidRPr="0081582E">
        <w:rPr>
          <w:rFonts w:cstheme="minorHAnsi"/>
          <w:b/>
        </w:rPr>
        <w:t>Smlouv</w:t>
      </w:r>
      <w:r w:rsidRPr="0081582E">
        <w:rPr>
          <w:rFonts w:cstheme="minorHAnsi"/>
          <w:b/>
        </w:rPr>
        <w:t>y</w:t>
      </w:r>
    </w:p>
    <w:p w14:paraId="1140BA5A" w14:textId="11E362E4" w:rsidR="00BC4200" w:rsidRPr="0081582E" w:rsidRDefault="00BC4200" w:rsidP="00E3492B">
      <w:pPr>
        <w:pStyle w:val="smldruhauroven"/>
        <w:numPr>
          <w:ilvl w:val="0"/>
          <w:numId w:val="6"/>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Tato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a nabývá platnosti dnem podpisu oběma </w:t>
      </w:r>
      <w:r w:rsidR="0022502E" w:rsidRPr="0081582E">
        <w:rPr>
          <w:rFonts w:asciiTheme="minorHAnsi" w:hAnsiTheme="minorHAnsi" w:cstheme="minorHAnsi"/>
          <w:sz w:val="22"/>
          <w:szCs w:val="22"/>
        </w:rPr>
        <w:t>s</w:t>
      </w:r>
      <w:r w:rsidRPr="0081582E">
        <w:rPr>
          <w:rFonts w:asciiTheme="minorHAnsi" w:hAnsiTheme="minorHAnsi" w:cstheme="minorHAnsi"/>
          <w:sz w:val="22"/>
          <w:szCs w:val="22"/>
        </w:rPr>
        <w:t xml:space="preserve">mluvními stranami a účinnosti okamžikem jejího uveřejnění v registru smluv. </w:t>
      </w:r>
      <w:r w:rsidR="00990CA9" w:rsidRPr="0081582E">
        <w:rPr>
          <w:rFonts w:asciiTheme="minorHAnsi" w:hAnsiTheme="minorHAnsi" w:cstheme="minorHAnsi"/>
          <w:sz w:val="22"/>
          <w:szCs w:val="22"/>
        </w:rPr>
        <w:t xml:space="preserve">Uveřejnění zajistí </w:t>
      </w:r>
      <w:r w:rsidR="00125BCD" w:rsidRPr="0081582E">
        <w:rPr>
          <w:rFonts w:asciiTheme="minorHAnsi" w:hAnsiTheme="minorHAnsi" w:cstheme="minorHAnsi"/>
          <w:sz w:val="22"/>
          <w:szCs w:val="22"/>
        </w:rPr>
        <w:t>Poskytovatel</w:t>
      </w:r>
      <w:r w:rsidR="00990CA9" w:rsidRPr="0081582E">
        <w:rPr>
          <w:rFonts w:asciiTheme="minorHAnsi" w:hAnsiTheme="minorHAnsi" w:cstheme="minorHAnsi"/>
          <w:sz w:val="22"/>
          <w:szCs w:val="22"/>
        </w:rPr>
        <w:t>.</w:t>
      </w:r>
      <w:r w:rsidR="008D7CBF" w:rsidRPr="0081582E">
        <w:rPr>
          <w:rFonts w:asciiTheme="minorHAnsi" w:hAnsiTheme="minorHAnsi" w:cstheme="minorHAnsi"/>
          <w:sz w:val="22"/>
          <w:szCs w:val="22"/>
        </w:rPr>
        <w:t xml:space="preserve"> Tato smlouva se uzavírá na dobu určitou.</w:t>
      </w:r>
    </w:p>
    <w:p w14:paraId="7B39C4CA" w14:textId="7924ED84" w:rsidR="00BC4200" w:rsidRPr="0081582E" w:rsidRDefault="00BC4200" w:rsidP="00E3492B">
      <w:pPr>
        <w:pStyle w:val="smldruhauroven"/>
        <w:numPr>
          <w:ilvl w:val="0"/>
          <w:numId w:val="6"/>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Před uplynutím sjednané doby trvání lze tuto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u ukončit pouze jedním z následujících důvodů:</w:t>
      </w:r>
    </w:p>
    <w:p w14:paraId="723F7F21" w14:textId="06DC3648" w:rsidR="00BC4200" w:rsidRPr="0081582E" w:rsidRDefault="00BC4200" w:rsidP="00E3492B">
      <w:pPr>
        <w:pStyle w:val="smldruhauroven"/>
        <w:numPr>
          <w:ilvl w:val="0"/>
          <w:numId w:val="23"/>
        </w:numPr>
        <w:spacing w:before="0" w:after="0"/>
        <w:jc w:val="both"/>
        <w:rPr>
          <w:rFonts w:asciiTheme="minorHAnsi" w:hAnsiTheme="minorHAnsi" w:cstheme="minorHAnsi"/>
          <w:sz w:val="22"/>
          <w:szCs w:val="22"/>
        </w:rPr>
      </w:pPr>
      <w:r w:rsidRPr="0081582E">
        <w:rPr>
          <w:rFonts w:asciiTheme="minorHAnsi" w:hAnsiTheme="minorHAnsi" w:cstheme="minorHAnsi"/>
          <w:sz w:val="22"/>
          <w:szCs w:val="22"/>
        </w:rPr>
        <w:t xml:space="preserve">písemnou dohodou </w:t>
      </w:r>
      <w:r w:rsidR="0022502E" w:rsidRPr="0081582E">
        <w:rPr>
          <w:rFonts w:asciiTheme="minorHAnsi" w:hAnsiTheme="minorHAnsi" w:cstheme="minorHAnsi"/>
          <w:sz w:val="22"/>
          <w:szCs w:val="22"/>
        </w:rPr>
        <w:t>s</w:t>
      </w:r>
      <w:r w:rsidRPr="0081582E">
        <w:rPr>
          <w:rFonts w:asciiTheme="minorHAnsi" w:hAnsiTheme="minorHAnsi" w:cstheme="minorHAnsi"/>
          <w:sz w:val="22"/>
          <w:szCs w:val="22"/>
        </w:rPr>
        <w:t xml:space="preserve">mluvních stran; v takovém případě končí platnost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dnem uvedeným v dohodě;</w:t>
      </w:r>
    </w:p>
    <w:p w14:paraId="08FCF7AC" w14:textId="77777777" w:rsidR="00BC4200" w:rsidRPr="0081582E" w:rsidRDefault="00BC4200" w:rsidP="00E3492B">
      <w:pPr>
        <w:pStyle w:val="smldruhauroven"/>
        <w:numPr>
          <w:ilvl w:val="0"/>
          <w:numId w:val="23"/>
        </w:numPr>
        <w:spacing w:before="0" w:after="0"/>
        <w:jc w:val="both"/>
        <w:rPr>
          <w:rFonts w:asciiTheme="minorHAnsi" w:hAnsiTheme="minorHAnsi" w:cstheme="minorHAnsi"/>
          <w:sz w:val="22"/>
          <w:szCs w:val="22"/>
        </w:rPr>
      </w:pPr>
      <w:r w:rsidRPr="0081582E">
        <w:rPr>
          <w:rFonts w:asciiTheme="minorHAnsi" w:hAnsiTheme="minorHAnsi" w:cstheme="minorHAnsi"/>
          <w:sz w:val="22"/>
          <w:szCs w:val="22"/>
        </w:rPr>
        <w:t xml:space="preserve">písemnou výpovědí kterékoliv ze </w:t>
      </w:r>
      <w:r w:rsidR="0022502E" w:rsidRPr="0081582E">
        <w:rPr>
          <w:rFonts w:asciiTheme="minorHAnsi" w:hAnsiTheme="minorHAnsi" w:cstheme="minorHAnsi"/>
          <w:sz w:val="22"/>
          <w:szCs w:val="22"/>
        </w:rPr>
        <w:t>s</w:t>
      </w:r>
      <w:r w:rsidRPr="0081582E">
        <w:rPr>
          <w:rFonts w:asciiTheme="minorHAnsi" w:hAnsiTheme="minorHAnsi" w:cstheme="minorHAnsi"/>
          <w:sz w:val="22"/>
          <w:szCs w:val="22"/>
        </w:rPr>
        <w:t xml:space="preserve">mluvních stran, a to i bez uvedení důvodu; výpovědní doba v takovém případě činí jeden (1) měsíc, a počíná běžet následující den po doručení výpovědi druhé </w:t>
      </w:r>
      <w:r w:rsidR="0022502E" w:rsidRPr="0081582E">
        <w:rPr>
          <w:rFonts w:asciiTheme="minorHAnsi" w:hAnsiTheme="minorHAnsi" w:cstheme="minorHAnsi"/>
          <w:sz w:val="22"/>
          <w:szCs w:val="22"/>
        </w:rPr>
        <w:t>s</w:t>
      </w:r>
      <w:r w:rsidRPr="0081582E">
        <w:rPr>
          <w:rFonts w:asciiTheme="minorHAnsi" w:hAnsiTheme="minorHAnsi" w:cstheme="minorHAnsi"/>
          <w:sz w:val="22"/>
          <w:szCs w:val="22"/>
        </w:rPr>
        <w:t>mluvní straně;</w:t>
      </w:r>
    </w:p>
    <w:p w14:paraId="6BB63D80" w14:textId="2EA4172C" w:rsidR="00BC4200" w:rsidRPr="0081582E" w:rsidRDefault="00BC4200" w:rsidP="00E3492B">
      <w:pPr>
        <w:pStyle w:val="smldruhauroven"/>
        <w:numPr>
          <w:ilvl w:val="0"/>
          <w:numId w:val="23"/>
        </w:numPr>
        <w:spacing w:before="0"/>
        <w:ind w:left="714" w:hanging="357"/>
        <w:jc w:val="both"/>
        <w:rPr>
          <w:rFonts w:asciiTheme="minorHAnsi" w:hAnsiTheme="minorHAnsi" w:cstheme="minorHAnsi"/>
          <w:sz w:val="22"/>
          <w:szCs w:val="22"/>
        </w:rPr>
      </w:pPr>
      <w:r w:rsidRPr="0081582E">
        <w:rPr>
          <w:rFonts w:asciiTheme="minorHAnsi" w:hAnsiTheme="minorHAnsi" w:cstheme="minorHAnsi"/>
          <w:sz w:val="22"/>
          <w:szCs w:val="22"/>
        </w:rPr>
        <w:t xml:space="preserve">písemným odstoupením od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za podmínek dále uvedených.</w:t>
      </w:r>
    </w:p>
    <w:p w14:paraId="4962444C" w14:textId="1C32BC08" w:rsidR="00E75F46" w:rsidRPr="0081582E" w:rsidRDefault="00E75F46" w:rsidP="00E3492B">
      <w:pPr>
        <w:pStyle w:val="Odstavecseseznamem"/>
        <w:numPr>
          <w:ilvl w:val="0"/>
          <w:numId w:val="6"/>
        </w:numPr>
        <w:jc w:val="both"/>
        <w:rPr>
          <w:rFonts w:asciiTheme="minorHAnsi" w:eastAsia="Arial" w:hAnsiTheme="minorHAnsi" w:cstheme="minorHAnsi"/>
          <w:color w:val="00000A"/>
          <w:sz w:val="22"/>
          <w:szCs w:val="22"/>
          <w:lang w:eastAsia="ar-SA"/>
        </w:rPr>
      </w:pPr>
      <w:r w:rsidRPr="0081582E">
        <w:rPr>
          <w:rFonts w:asciiTheme="minorHAnsi" w:eastAsia="Arial" w:hAnsiTheme="minorHAnsi" w:cstheme="minorHAnsi"/>
          <w:color w:val="00000A"/>
          <w:sz w:val="22"/>
          <w:szCs w:val="22"/>
          <w:lang w:eastAsia="ar-SA"/>
        </w:rPr>
        <w:t xml:space="preserve">Smluvní strany se v souladu s § 2001 občanského zákoníku dohodly, že </w:t>
      </w:r>
      <w:r w:rsidR="0022502E" w:rsidRPr="0081582E">
        <w:rPr>
          <w:rFonts w:asciiTheme="minorHAnsi" w:eastAsia="Arial" w:hAnsiTheme="minorHAnsi" w:cstheme="minorHAnsi"/>
          <w:color w:val="00000A"/>
          <w:sz w:val="22"/>
          <w:szCs w:val="22"/>
          <w:lang w:eastAsia="ar-SA"/>
        </w:rPr>
        <w:t>o</w:t>
      </w:r>
      <w:r w:rsidRPr="0081582E">
        <w:rPr>
          <w:rFonts w:asciiTheme="minorHAnsi" w:eastAsia="Arial" w:hAnsiTheme="minorHAnsi" w:cstheme="minorHAnsi"/>
          <w:color w:val="00000A"/>
          <w:sz w:val="22"/>
          <w:szCs w:val="22"/>
          <w:lang w:eastAsia="ar-SA"/>
        </w:rPr>
        <w:t xml:space="preserve">bjednatel je oprávněn od této </w:t>
      </w:r>
      <w:r w:rsidR="00125BCD" w:rsidRPr="0081582E">
        <w:rPr>
          <w:rFonts w:asciiTheme="minorHAnsi" w:eastAsia="Arial" w:hAnsiTheme="minorHAnsi" w:cstheme="minorHAnsi"/>
          <w:color w:val="00000A"/>
          <w:sz w:val="22"/>
          <w:szCs w:val="22"/>
          <w:lang w:eastAsia="ar-SA"/>
        </w:rPr>
        <w:t>Smlouv</w:t>
      </w:r>
      <w:r w:rsidRPr="0081582E">
        <w:rPr>
          <w:rFonts w:asciiTheme="minorHAnsi" w:eastAsia="Arial" w:hAnsiTheme="minorHAnsi" w:cstheme="minorHAnsi"/>
          <w:color w:val="00000A"/>
          <w:sz w:val="22"/>
          <w:szCs w:val="22"/>
          <w:lang w:eastAsia="ar-SA"/>
        </w:rPr>
        <w:t xml:space="preserve">y odstoupit v případě, že </w:t>
      </w:r>
      <w:r w:rsidR="00125BCD" w:rsidRPr="0081582E">
        <w:rPr>
          <w:rFonts w:asciiTheme="minorHAnsi" w:eastAsia="Arial" w:hAnsiTheme="minorHAnsi" w:cstheme="minorHAnsi"/>
          <w:color w:val="00000A"/>
          <w:sz w:val="22"/>
          <w:szCs w:val="22"/>
          <w:lang w:eastAsia="ar-SA"/>
        </w:rPr>
        <w:t>Poskytovatel</w:t>
      </w:r>
      <w:r w:rsidRPr="0081582E">
        <w:rPr>
          <w:rFonts w:asciiTheme="minorHAnsi" w:eastAsia="Arial" w:hAnsiTheme="minorHAnsi" w:cstheme="minorHAnsi"/>
          <w:color w:val="00000A"/>
          <w:sz w:val="22"/>
          <w:szCs w:val="22"/>
          <w:lang w:eastAsia="ar-SA"/>
        </w:rPr>
        <w:t xml:space="preserve"> poruší tuto </w:t>
      </w:r>
      <w:r w:rsidR="00125BCD" w:rsidRPr="0081582E">
        <w:rPr>
          <w:rFonts w:asciiTheme="minorHAnsi" w:eastAsia="Arial" w:hAnsiTheme="minorHAnsi" w:cstheme="minorHAnsi"/>
          <w:color w:val="00000A"/>
          <w:sz w:val="22"/>
          <w:szCs w:val="22"/>
          <w:lang w:eastAsia="ar-SA"/>
        </w:rPr>
        <w:t>Smlouv</w:t>
      </w:r>
      <w:r w:rsidRPr="0081582E">
        <w:rPr>
          <w:rFonts w:asciiTheme="minorHAnsi" w:eastAsia="Arial" w:hAnsiTheme="minorHAnsi" w:cstheme="minorHAnsi"/>
          <w:color w:val="00000A"/>
          <w:sz w:val="22"/>
          <w:szCs w:val="22"/>
          <w:lang w:eastAsia="ar-SA"/>
        </w:rPr>
        <w:t xml:space="preserve">u podstatným způsobem. Za podstatné porušení </w:t>
      </w:r>
      <w:r w:rsidR="00125BCD" w:rsidRPr="0081582E">
        <w:rPr>
          <w:rFonts w:asciiTheme="minorHAnsi" w:eastAsia="Arial" w:hAnsiTheme="minorHAnsi" w:cstheme="minorHAnsi"/>
          <w:color w:val="00000A"/>
          <w:sz w:val="22"/>
          <w:szCs w:val="22"/>
          <w:lang w:eastAsia="ar-SA"/>
        </w:rPr>
        <w:t>Smlouv</w:t>
      </w:r>
      <w:r w:rsidRPr="0081582E">
        <w:rPr>
          <w:rFonts w:asciiTheme="minorHAnsi" w:eastAsia="Arial" w:hAnsiTheme="minorHAnsi" w:cstheme="minorHAnsi"/>
          <w:color w:val="00000A"/>
          <w:sz w:val="22"/>
          <w:szCs w:val="22"/>
          <w:lang w:eastAsia="ar-SA"/>
        </w:rPr>
        <w:t xml:space="preserve">y se považuje zejm. porušení povinností stanovených v bodech </w:t>
      </w:r>
      <w:proofErr w:type="gramStart"/>
      <w:r w:rsidR="00806406" w:rsidRPr="0081582E">
        <w:rPr>
          <w:rFonts w:asciiTheme="minorHAnsi" w:eastAsia="Arial" w:hAnsiTheme="minorHAnsi" w:cstheme="minorHAnsi"/>
          <w:color w:val="00000A"/>
          <w:sz w:val="22"/>
          <w:szCs w:val="22"/>
          <w:lang w:eastAsia="ar-SA"/>
        </w:rPr>
        <w:t>5.1.</w:t>
      </w:r>
      <w:r w:rsidRPr="0081582E">
        <w:rPr>
          <w:rFonts w:asciiTheme="minorHAnsi" w:eastAsia="Arial" w:hAnsiTheme="minorHAnsi" w:cstheme="minorHAnsi"/>
          <w:color w:val="00000A"/>
          <w:sz w:val="22"/>
          <w:szCs w:val="22"/>
          <w:lang w:eastAsia="ar-SA"/>
        </w:rPr>
        <w:t xml:space="preserve"> a </w:t>
      </w:r>
      <w:r w:rsidR="00806406" w:rsidRPr="0081582E">
        <w:rPr>
          <w:rFonts w:asciiTheme="minorHAnsi" w:eastAsia="Arial" w:hAnsiTheme="minorHAnsi" w:cstheme="minorHAnsi"/>
          <w:color w:val="00000A"/>
          <w:sz w:val="22"/>
          <w:szCs w:val="22"/>
          <w:lang w:eastAsia="ar-SA"/>
        </w:rPr>
        <w:t>6</w:t>
      </w:r>
      <w:r w:rsidRPr="0081582E">
        <w:rPr>
          <w:rFonts w:asciiTheme="minorHAnsi" w:eastAsia="Arial" w:hAnsiTheme="minorHAnsi" w:cstheme="minorHAnsi"/>
          <w:color w:val="00000A"/>
          <w:sz w:val="22"/>
          <w:szCs w:val="22"/>
          <w:lang w:eastAsia="ar-SA"/>
        </w:rPr>
        <w:t>.1</w:t>
      </w:r>
      <w:proofErr w:type="gramEnd"/>
      <w:r w:rsidRPr="0081582E">
        <w:rPr>
          <w:rFonts w:asciiTheme="minorHAnsi" w:eastAsia="Arial" w:hAnsiTheme="minorHAnsi" w:cstheme="minorHAnsi"/>
          <w:color w:val="00000A"/>
          <w:sz w:val="22"/>
          <w:szCs w:val="22"/>
          <w:lang w:eastAsia="ar-SA"/>
        </w:rPr>
        <w:t xml:space="preserve"> této </w:t>
      </w:r>
      <w:r w:rsidR="00125BCD" w:rsidRPr="0081582E">
        <w:rPr>
          <w:rFonts w:asciiTheme="minorHAnsi" w:eastAsia="Arial" w:hAnsiTheme="minorHAnsi" w:cstheme="minorHAnsi"/>
          <w:color w:val="00000A"/>
          <w:sz w:val="22"/>
          <w:szCs w:val="22"/>
          <w:lang w:eastAsia="ar-SA"/>
        </w:rPr>
        <w:t>Smlouv</w:t>
      </w:r>
      <w:r w:rsidRPr="0081582E">
        <w:rPr>
          <w:rFonts w:asciiTheme="minorHAnsi" w:eastAsia="Arial" w:hAnsiTheme="minorHAnsi" w:cstheme="minorHAnsi"/>
          <w:color w:val="00000A"/>
          <w:sz w:val="22"/>
          <w:szCs w:val="22"/>
          <w:lang w:eastAsia="ar-SA"/>
        </w:rPr>
        <w:t xml:space="preserve">y. </w:t>
      </w:r>
    </w:p>
    <w:p w14:paraId="59E2E78E" w14:textId="547F2C79" w:rsidR="00AE2FA6" w:rsidRPr="0081582E" w:rsidRDefault="00AE2FA6" w:rsidP="00E3492B">
      <w:pPr>
        <w:pStyle w:val="smldruhauroven"/>
        <w:numPr>
          <w:ilvl w:val="0"/>
          <w:numId w:val="6"/>
        </w:numPr>
        <w:spacing w:after="0"/>
        <w:jc w:val="both"/>
        <w:rPr>
          <w:rFonts w:asciiTheme="minorHAnsi" w:hAnsiTheme="minorHAnsi" w:cstheme="minorHAnsi"/>
          <w:sz w:val="22"/>
          <w:szCs w:val="22"/>
        </w:rPr>
      </w:pPr>
      <w:r w:rsidRPr="0081582E">
        <w:rPr>
          <w:rFonts w:asciiTheme="minorHAnsi" w:hAnsiTheme="minorHAnsi" w:cstheme="minorHAnsi"/>
          <w:sz w:val="22"/>
          <w:szCs w:val="22"/>
        </w:rPr>
        <w:lastRenderedPageBreak/>
        <w:t xml:space="preserve">Odstoupení od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musí být učiněno v písemné formě s uvedením důvodu tohoto odstoupení s účinností ode dne, kdy bylo doručeno druhé smluvní straně.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a se ruší dnem, kdy odstoupení nabylo účinnosti</w:t>
      </w:r>
      <w:r w:rsidR="00696B13" w:rsidRPr="0081582E">
        <w:rPr>
          <w:rFonts w:asciiTheme="minorHAnsi" w:hAnsiTheme="minorHAnsi" w:cstheme="minorHAnsi"/>
          <w:sz w:val="22"/>
          <w:szCs w:val="22"/>
        </w:rPr>
        <w:t>, a to s účinky do budoucna</w:t>
      </w:r>
      <w:r w:rsidRPr="0081582E">
        <w:rPr>
          <w:rFonts w:asciiTheme="minorHAnsi" w:hAnsiTheme="minorHAnsi" w:cstheme="minorHAnsi"/>
          <w:sz w:val="22"/>
          <w:szCs w:val="22"/>
        </w:rPr>
        <w:t xml:space="preserve">. Odstoupení od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se nedotýká nároku na zaplacení smluvní pokuty dle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kdy nároky na smluvní pokutu a její zaplacení trvají i po ukončení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w:t>
      </w:r>
    </w:p>
    <w:p w14:paraId="70DA2B84" w14:textId="3D20218D" w:rsidR="00696B13" w:rsidRPr="0081582E" w:rsidRDefault="00AA7272" w:rsidP="00E3492B">
      <w:pPr>
        <w:pStyle w:val="smldruhauroven"/>
        <w:numPr>
          <w:ilvl w:val="0"/>
          <w:numId w:val="6"/>
        </w:numPr>
        <w:spacing w:after="0"/>
        <w:jc w:val="both"/>
        <w:rPr>
          <w:rFonts w:asciiTheme="minorHAnsi" w:hAnsiTheme="minorHAnsi" w:cstheme="minorHAnsi"/>
          <w:sz w:val="22"/>
          <w:szCs w:val="22"/>
        </w:rPr>
      </w:pPr>
      <w:r w:rsidRPr="0081582E">
        <w:rPr>
          <w:rFonts w:asciiTheme="minorHAnsi" w:hAnsiTheme="minorHAnsi" w:cstheme="minorHAnsi"/>
          <w:sz w:val="22"/>
          <w:szCs w:val="22"/>
        </w:rPr>
        <w:t xml:space="preserve">Dojde-li k ukončení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před okamžikem úplného poskytnutí Služeb, předá </w:t>
      </w:r>
      <w:r w:rsidR="00125BCD" w:rsidRPr="0081582E">
        <w:rPr>
          <w:rFonts w:asciiTheme="minorHAnsi" w:hAnsiTheme="minorHAnsi" w:cstheme="minorHAnsi"/>
          <w:sz w:val="22"/>
          <w:szCs w:val="22"/>
        </w:rPr>
        <w:t>Poskytovatel</w:t>
      </w:r>
      <w:r w:rsidRPr="0081582E">
        <w:rPr>
          <w:rFonts w:asciiTheme="minorHAnsi" w:hAnsiTheme="minorHAnsi" w:cstheme="minorHAnsi"/>
          <w:sz w:val="22"/>
          <w:szCs w:val="22"/>
        </w:rPr>
        <w:t xml:space="preserve"> objednateli do té doby zpracované výstupy Služeb a vznikne mu nárok na úhradu poměrné části celkové ceny Služeb připadající na jím již poskytnuté Služby</w:t>
      </w:r>
      <w:r w:rsidR="00F62F1E" w:rsidRPr="0081582E">
        <w:rPr>
          <w:rFonts w:asciiTheme="minorHAnsi" w:hAnsiTheme="minorHAnsi" w:cstheme="minorHAnsi"/>
          <w:sz w:val="22"/>
          <w:szCs w:val="22"/>
        </w:rPr>
        <w:t xml:space="preserve"> ve vztahu ke všem Službám</w:t>
      </w:r>
      <w:r w:rsidRPr="0081582E">
        <w:rPr>
          <w:rFonts w:asciiTheme="minorHAnsi" w:hAnsiTheme="minorHAnsi" w:cstheme="minorHAnsi"/>
          <w:sz w:val="22"/>
          <w:szCs w:val="22"/>
        </w:rPr>
        <w:t xml:space="preserve">. Tuto poměrnou část ceny je </w:t>
      </w:r>
      <w:r w:rsidR="00125BCD" w:rsidRPr="0081582E">
        <w:rPr>
          <w:rFonts w:asciiTheme="minorHAnsi" w:hAnsiTheme="minorHAnsi" w:cstheme="minorHAnsi"/>
          <w:sz w:val="22"/>
          <w:szCs w:val="22"/>
        </w:rPr>
        <w:t>Poskytovatel</w:t>
      </w:r>
      <w:r w:rsidRPr="0081582E">
        <w:rPr>
          <w:rFonts w:asciiTheme="minorHAnsi" w:hAnsiTheme="minorHAnsi" w:cstheme="minorHAnsi"/>
          <w:sz w:val="22"/>
          <w:szCs w:val="22"/>
        </w:rPr>
        <w:t xml:space="preserve"> povinen doložit výpočtem, který musí tvořit součást příslušné faktury vystavené ke dni ukončení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w:t>
      </w:r>
    </w:p>
    <w:p w14:paraId="7CC46D99" w14:textId="77777777" w:rsidR="00AE2FA6" w:rsidRPr="0081582E" w:rsidRDefault="00AE2FA6" w:rsidP="00AE2FA6">
      <w:pPr>
        <w:pStyle w:val="Prosttext1"/>
        <w:jc w:val="center"/>
        <w:rPr>
          <w:rFonts w:asciiTheme="minorHAnsi" w:hAnsiTheme="minorHAnsi" w:cstheme="minorHAnsi"/>
          <w:b/>
          <w:sz w:val="22"/>
          <w:szCs w:val="22"/>
        </w:rPr>
      </w:pPr>
    </w:p>
    <w:p w14:paraId="16AD7029" w14:textId="28D3E222" w:rsidR="00AE2FA6" w:rsidRPr="0081582E" w:rsidRDefault="00AE2FA6" w:rsidP="00AE2FA6">
      <w:pPr>
        <w:pStyle w:val="Prosttext1"/>
        <w:jc w:val="center"/>
        <w:rPr>
          <w:rFonts w:asciiTheme="minorHAnsi" w:hAnsiTheme="minorHAnsi" w:cstheme="minorHAnsi"/>
          <w:b/>
          <w:sz w:val="22"/>
          <w:szCs w:val="22"/>
        </w:rPr>
      </w:pPr>
      <w:r w:rsidRPr="0081582E">
        <w:rPr>
          <w:rFonts w:asciiTheme="minorHAnsi" w:hAnsiTheme="minorHAnsi" w:cstheme="minorHAnsi"/>
          <w:b/>
          <w:sz w:val="22"/>
          <w:szCs w:val="22"/>
        </w:rPr>
        <w:t xml:space="preserve">Článek </w:t>
      </w:r>
      <w:r w:rsidR="00001219">
        <w:rPr>
          <w:rFonts w:asciiTheme="minorHAnsi" w:hAnsiTheme="minorHAnsi" w:cstheme="minorHAnsi"/>
          <w:b/>
          <w:sz w:val="22"/>
          <w:szCs w:val="22"/>
        </w:rPr>
        <w:t>9</w:t>
      </w:r>
    </w:p>
    <w:p w14:paraId="16B485D3" w14:textId="77777777" w:rsidR="00AE2FA6" w:rsidRPr="0081582E" w:rsidRDefault="00AE2FA6" w:rsidP="00E3492B">
      <w:pPr>
        <w:spacing w:after="0"/>
        <w:jc w:val="center"/>
        <w:rPr>
          <w:rFonts w:cstheme="minorHAnsi"/>
        </w:rPr>
      </w:pPr>
      <w:r w:rsidRPr="0081582E">
        <w:rPr>
          <w:rFonts w:cstheme="minorHAnsi"/>
          <w:b/>
        </w:rPr>
        <w:t>Ustanovení společná a závěrečná</w:t>
      </w:r>
    </w:p>
    <w:p w14:paraId="267EBA95" w14:textId="14B40541" w:rsidR="00AE2FA6" w:rsidRPr="0081582E" w:rsidRDefault="00AE2FA6" w:rsidP="00E3492B">
      <w:pPr>
        <w:pStyle w:val="smldruhauroven"/>
        <w:numPr>
          <w:ilvl w:val="0"/>
          <w:numId w:val="7"/>
        </w:numPr>
        <w:jc w:val="both"/>
        <w:rPr>
          <w:rFonts w:asciiTheme="minorHAnsi" w:hAnsiTheme="minorHAnsi" w:cstheme="minorHAnsi"/>
          <w:sz w:val="22"/>
          <w:szCs w:val="22"/>
        </w:rPr>
      </w:pPr>
      <w:r w:rsidRPr="0081582E">
        <w:rPr>
          <w:rFonts w:asciiTheme="minorHAnsi" w:hAnsiTheme="minorHAnsi" w:cstheme="minorHAnsi"/>
          <w:sz w:val="22"/>
          <w:szCs w:val="22"/>
        </w:rPr>
        <w:t xml:space="preserve">Tato </w:t>
      </w:r>
      <w:r w:rsidR="00C4208D" w:rsidRPr="0081582E">
        <w:rPr>
          <w:rFonts w:asciiTheme="minorHAnsi" w:hAnsiTheme="minorHAnsi" w:cstheme="minorHAnsi"/>
          <w:sz w:val="22"/>
          <w:szCs w:val="22"/>
        </w:rPr>
        <w:t>S</w:t>
      </w:r>
      <w:r w:rsidRPr="0081582E">
        <w:rPr>
          <w:rFonts w:asciiTheme="minorHAnsi" w:hAnsiTheme="minorHAnsi" w:cstheme="minorHAnsi"/>
          <w:sz w:val="22"/>
          <w:szCs w:val="22"/>
        </w:rPr>
        <w:t xml:space="preserve">mlouva se uzavírá podle ustanovení </w:t>
      </w:r>
      <w:r w:rsidR="00316E77" w:rsidRPr="0081582E">
        <w:rPr>
          <w:rFonts w:asciiTheme="minorHAnsi" w:hAnsiTheme="minorHAnsi" w:cstheme="minorHAnsi"/>
          <w:sz w:val="22"/>
          <w:szCs w:val="22"/>
        </w:rPr>
        <w:t>§</w:t>
      </w:r>
      <w:r w:rsidR="00C4208D" w:rsidRPr="0081582E">
        <w:rPr>
          <w:rFonts w:asciiTheme="minorHAnsi" w:hAnsiTheme="minorHAnsi" w:cstheme="minorHAnsi"/>
          <w:sz w:val="22"/>
          <w:szCs w:val="22"/>
        </w:rPr>
        <w:t xml:space="preserve"> </w:t>
      </w:r>
      <w:r w:rsidR="00316E77" w:rsidRPr="0081582E">
        <w:rPr>
          <w:rFonts w:asciiTheme="minorHAnsi" w:hAnsiTheme="minorHAnsi" w:cstheme="minorHAnsi"/>
          <w:sz w:val="22"/>
          <w:szCs w:val="22"/>
        </w:rPr>
        <w:t xml:space="preserve">1746 </w:t>
      </w:r>
      <w:r w:rsidR="00C4208D" w:rsidRPr="0081582E">
        <w:rPr>
          <w:rFonts w:asciiTheme="minorHAnsi" w:hAnsiTheme="minorHAnsi" w:cstheme="minorHAnsi"/>
          <w:sz w:val="22"/>
          <w:szCs w:val="22"/>
        </w:rPr>
        <w:t>odst. 2 občanského zákoníku</w:t>
      </w:r>
      <w:r w:rsidRPr="0081582E">
        <w:rPr>
          <w:rFonts w:asciiTheme="minorHAnsi" w:hAnsiTheme="minorHAnsi" w:cstheme="minorHAnsi"/>
          <w:sz w:val="22"/>
          <w:szCs w:val="22"/>
        </w:rPr>
        <w:t xml:space="preserve">. Práva a povinnosti stran v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ě výslovně neuvedené se řídí ostatními příslušnými ustanoveními občanského zákoníku a</w:t>
      </w:r>
      <w:r w:rsidR="000E2277" w:rsidRPr="0081582E">
        <w:rPr>
          <w:rFonts w:asciiTheme="minorHAnsi" w:hAnsiTheme="minorHAnsi" w:cstheme="minorHAnsi"/>
          <w:sz w:val="22"/>
          <w:szCs w:val="22"/>
        </w:rPr>
        <w:t> </w:t>
      </w:r>
      <w:r w:rsidRPr="0081582E">
        <w:rPr>
          <w:rFonts w:asciiTheme="minorHAnsi" w:hAnsiTheme="minorHAnsi" w:cstheme="minorHAnsi"/>
          <w:sz w:val="22"/>
          <w:szCs w:val="22"/>
        </w:rPr>
        <w:t xml:space="preserve">předpisů souvisejících. </w:t>
      </w:r>
    </w:p>
    <w:p w14:paraId="66C8B22E" w14:textId="08A454B5" w:rsidR="00AE2FA6" w:rsidRPr="0081582E" w:rsidRDefault="00AE2FA6" w:rsidP="00E3492B">
      <w:pPr>
        <w:pStyle w:val="smldruhauroven"/>
        <w:numPr>
          <w:ilvl w:val="0"/>
          <w:numId w:val="7"/>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Jestliže se po nabytí účinnosti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ukáže kterékoli její ustanovení jako neplatné ve smyslu platné právní úpravy, nepozbývá tím platnosti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a jako celek, ostatní ustanovení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zůstávají nedotčena a</w:t>
      </w:r>
      <w:r w:rsidR="000E2277" w:rsidRPr="0081582E">
        <w:rPr>
          <w:rFonts w:asciiTheme="minorHAnsi" w:hAnsiTheme="minorHAnsi" w:cstheme="minorHAnsi"/>
          <w:sz w:val="22"/>
          <w:szCs w:val="22"/>
        </w:rPr>
        <w:t> </w:t>
      </w:r>
      <w:r w:rsidRPr="0081582E">
        <w:rPr>
          <w:rFonts w:asciiTheme="minorHAnsi" w:hAnsiTheme="minorHAnsi" w:cstheme="minorHAnsi"/>
          <w:sz w:val="22"/>
          <w:szCs w:val="22"/>
        </w:rPr>
        <w:t xml:space="preserve">neplatné ustanovení se nahradí dodatkem k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ě, jinak příslušným ustanovením obecně závazného právního předpisu a nebude-li takového ustanovení, pak úpravou obvyklou v obchodním styku.</w:t>
      </w:r>
    </w:p>
    <w:p w14:paraId="3C687690" w14:textId="23525B5A" w:rsidR="00AE2FA6" w:rsidRPr="0081582E" w:rsidRDefault="00AE2FA6" w:rsidP="00E3492B">
      <w:pPr>
        <w:pStyle w:val="smldruhauroven"/>
        <w:numPr>
          <w:ilvl w:val="0"/>
          <w:numId w:val="7"/>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Veškerá práva a povinnosti z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vyplývající se budou řídit a vykládat v souladu s občanským zákoníkem a právním řádem České republiky. </w:t>
      </w:r>
    </w:p>
    <w:p w14:paraId="0E9942B7" w14:textId="4907592F" w:rsidR="003E77C7" w:rsidRPr="0081582E" w:rsidRDefault="003E77C7" w:rsidP="00E3492B">
      <w:pPr>
        <w:pStyle w:val="smldruhauroven"/>
        <w:numPr>
          <w:ilvl w:val="0"/>
          <w:numId w:val="7"/>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Tato </w:t>
      </w:r>
      <w:r w:rsidR="007F6CFB" w:rsidRPr="0081582E">
        <w:rPr>
          <w:rFonts w:asciiTheme="minorHAnsi" w:hAnsiTheme="minorHAnsi" w:cstheme="minorHAnsi"/>
          <w:sz w:val="22"/>
          <w:szCs w:val="22"/>
        </w:rPr>
        <w:t>S</w:t>
      </w:r>
      <w:r w:rsidRPr="0081582E">
        <w:rPr>
          <w:rFonts w:asciiTheme="minorHAnsi" w:hAnsiTheme="minorHAnsi" w:cstheme="minorHAnsi"/>
          <w:sz w:val="22"/>
          <w:szCs w:val="22"/>
        </w:rPr>
        <w:t xml:space="preserve">mlouva je v případě jejího tištěného provedení vyhotovena ve dvou rovnocenných stejnopisech, z nichž každá strana obdrží po jednom vyhotovení, a v případě jejího elektronického provedení každá smluvní strana obdrží originální vyhotovení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 xml:space="preserve">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28A11623" w14:textId="39F542E8" w:rsidR="003E77C7" w:rsidRPr="0081582E" w:rsidRDefault="003E77C7" w:rsidP="00E3492B">
      <w:pPr>
        <w:pStyle w:val="smldruhauroven"/>
        <w:numPr>
          <w:ilvl w:val="0"/>
          <w:numId w:val="7"/>
        </w:numPr>
        <w:spacing w:before="0"/>
        <w:jc w:val="both"/>
        <w:rPr>
          <w:rFonts w:asciiTheme="minorHAnsi" w:hAnsiTheme="minorHAnsi" w:cstheme="minorHAnsi"/>
          <w:sz w:val="22"/>
          <w:szCs w:val="22"/>
        </w:rPr>
      </w:pPr>
      <w:r w:rsidRPr="0081582E">
        <w:rPr>
          <w:rFonts w:asciiTheme="minorHAnsi" w:hAnsiTheme="minorHAnsi" w:cstheme="minorHAnsi"/>
          <w:sz w:val="22"/>
          <w:szCs w:val="22"/>
        </w:rPr>
        <w:t xml:space="preserve">Ke změně této </w:t>
      </w:r>
      <w:r w:rsidR="00125BCD" w:rsidRPr="0081582E">
        <w:rPr>
          <w:rFonts w:asciiTheme="minorHAnsi" w:hAnsiTheme="minorHAnsi" w:cstheme="minorHAnsi"/>
          <w:sz w:val="22"/>
          <w:szCs w:val="22"/>
        </w:rPr>
        <w:t>Smlouv</w:t>
      </w:r>
      <w:r w:rsidRPr="0081582E">
        <w:rPr>
          <w:rFonts w:asciiTheme="minorHAnsi" w:hAnsiTheme="minorHAnsi" w:cstheme="minorHAnsi"/>
          <w:sz w:val="22"/>
          <w:szCs w:val="22"/>
        </w:rPr>
        <w:t>y může dojít pouze na základě písemných dodatků, které musí být odsouhlaseny a</w:t>
      </w:r>
      <w:r w:rsidR="00B25DEA" w:rsidRPr="0081582E">
        <w:rPr>
          <w:rFonts w:asciiTheme="minorHAnsi" w:hAnsiTheme="minorHAnsi" w:cstheme="minorHAnsi"/>
          <w:sz w:val="22"/>
          <w:szCs w:val="22"/>
        </w:rPr>
        <w:t> </w:t>
      </w:r>
      <w:r w:rsidRPr="0081582E">
        <w:rPr>
          <w:rFonts w:asciiTheme="minorHAnsi" w:hAnsiTheme="minorHAnsi" w:cstheme="minorHAnsi"/>
          <w:sz w:val="22"/>
          <w:szCs w:val="22"/>
        </w:rPr>
        <w:t xml:space="preserve">podepsány oběma smluvními stranami. </w:t>
      </w:r>
    </w:p>
    <w:p w14:paraId="46DB0445" w14:textId="597AB104" w:rsidR="00B25DEA" w:rsidRPr="0081582E" w:rsidRDefault="003E77C7" w:rsidP="00E3492B">
      <w:pPr>
        <w:pStyle w:val="Prosttext1"/>
        <w:numPr>
          <w:ilvl w:val="0"/>
          <w:numId w:val="7"/>
        </w:numPr>
        <w:jc w:val="both"/>
        <w:rPr>
          <w:rFonts w:asciiTheme="minorHAnsi" w:eastAsia="Arial" w:hAnsiTheme="minorHAnsi" w:cstheme="minorHAnsi"/>
          <w:sz w:val="22"/>
          <w:szCs w:val="22"/>
        </w:rPr>
      </w:pPr>
      <w:r w:rsidRPr="0081582E">
        <w:rPr>
          <w:rFonts w:asciiTheme="minorHAnsi" w:eastAsia="Arial" w:hAnsiTheme="minorHAnsi" w:cstheme="minorHAnsi"/>
          <w:sz w:val="22"/>
          <w:szCs w:val="22"/>
        </w:rPr>
        <w:t>Smluvní strany</w:t>
      </w:r>
      <w:r w:rsidR="00A22810" w:rsidRPr="0081582E">
        <w:rPr>
          <w:rFonts w:asciiTheme="minorHAnsi" w:eastAsia="Arial" w:hAnsiTheme="minorHAnsi" w:cstheme="minorHAnsi"/>
          <w:sz w:val="22"/>
          <w:szCs w:val="22"/>
        </w:rPr>
        <w:t xml:space="preserve"> </w:t>
      </w:r>
      <w:r w:rsidRPr="0081582E">
        <w:rPr>
          <w:rFonts w:asciiTheme="minorHAnsi" w:eastAsia="Arial" w:hAnsiTheme="minorHAnsi" w:cstheme="minorHAnsi"/>
          <w:sz w:val="22"/>
          <w:szCs w:val="22"/>
        </w:rPr>
        <w:t>prohlašují, že se seznámil</w:t>
      </w:r>
      <w:r w:rsidR="0013777B" w:rsidRPr="0081582E">
        <w:rPr>
          <w:rFonts w:asciiTheme="minorHAnsi" w:eastAsia="Arial" w:hAnsiTheme="minorHAnsi" w:cstheme="minorHAnsi"/>
          <w:sz w:val="22"/>
          <w:szCs w:val="22"/>
        </w:rPr>
        <w:t>y</w:t>
      </w:r>
      <w:r w:rsidRPr="0081582E">
        <w:rPr>
          <w:rFonts w:asciiTheme="minorHAnsi" w:eastAsia="Arial" w:hAnsiTheme="minorHAnsi" w:cstheme="minorHAnsi"/>
          <w:sz w:val="22"/>
          <w:szCs w:val="22"/>
        </w:rPr>
        <w:t xml:space="preserve"> s obsahem této </w:t>
      </w:r>
      <w:r w:rsidR="00125BCD" w:rsidRPr="0081582E">
        <w:rPr>
          <w:rFonts w:asciiTheme="minorHAnsi" w:eastAsia="Arial" w:hAnsiTheme="minorHAnsi" w:cstheme="minorHAnsi"/>
          <w:sz w:val="22"/>
          <w:szCs w:val="22"/>
        </w:rPr>
        <w:t>Smlouv</w:t>
      </w:r>
      <w:r w:rsidRPr="0081582E">
        <w:rPr>
          <w:rFonts w:asciiTheme="minorHAnsi" w:eastAsia="Arial" w:hAnsiTheme="minorHAnsi" w:cstheme="minorHAnsi"/>
          <w:sz w:val="22"/>
          <w:szCs w:val="22"/>
        </w:rPr>
        <w:t xml:space="preserve">y, který je dostatečně určitý a srozumitelný a že s touto </w:t>
      </w:r>
      <w:r w:rsidR="00125BCD" w:rsidRPr="0081582E">
        <w:rPr>
          <w:rFonts w:asciiTheme="minorHAnsi" w:eastAsia="Arial" w:hAnsiTheme="minorHAnsi" w:cstheme="minorHAnsi"/>
          <w:sz w:val="22"/>
          <w:szCs w:val="22"/>
        </w:rPr>
        <w:t>Smlouv</w:t>
      </w:r>
      <w:r w:rsidRPr="0081582E">
        <w:rPr>
          <w:rFonts w:asciiTheme="minorHAnsi" w:eastAsia="Arial" w:hAnsiTheme="minorHAnsi" w:cstheme="minorHAnsi"/>
          <w:sz w:val="22"/>
          <w:szCs w:val="22"/>
        </w:rPr>
        <w:t xml:space="preserve">ou souhlasí v plném rozsahu. Smluvní strany uzavírají tuto </w:t>
      </w:r>
      <w:r w:rsidR="00125BCD" w:rsidRPr="0081582E">
        <w:rPr>
          <w:rFonts w:asciiTheme="minorHAnsi" w:eastAsia="Arial" w:hAnsiTheme="minorHAnsi" w:cstheme="minorHAnsi"/>
          <w:sz w:val="22"/>
          <w:szCs w:val="22"/>
        </w:rPr>
        <w:t>Smlouv</w:t>
      </w:r>
      <w:r w:rsidRPr="0081582E">
        <w:rPr>
          <w:rFonts w:asciiTheme="minorHAnsi" w:eastAsia="Arial" w:hAnsiTheme="minorHAnsi" w:cstheme="minorHAnsi"/>
          <w:sz w:val="22"/>
          <w:szCs w:val="22"/>
        </w:rPr>
        <w:t xml:space="preserve">u na základě své vážné a svobodné vůle, nikoliv v tísni či za nápadně nevýhodných podmínek a na důkaz toho připojují své podpisy. Smluvní strany současně prohlašují, že osoby podepisující tuto </w:t>
      </w:r>
      <w:r w:rsidR="00125BCD" w:rsidRPr="0081582E">
        <w:rPr>
          <w:rFonts w:asciiTheme="minorHAnsi" w:eastAsia="Arial" w:hAnsiTheme="minorHAnsi" w:cstheme="minorHAnsi"/>
          <w:sz w:val="22"/>
          <w:szCs w:val="22"/>
        </w:rPr>
        <w:t>Smlouv</w:t>
      </w:r>
      <w:r w:rsidRPr="0081582E">
        <w:rPr>
          <w:rFonts w:asciiTheme="minorHAnsi" w:eastAsia="Arial" w:hAnsiTheme="minorHAnsi" w:cstheme="minorHAnsi"/>
          <w:sz w:val="22"/>
          <w:szCs w:val="22"/>
        </w:rPr>
        <w:t>u jsou k tomu úkonu oprávněny.</w:t>
      </w:r>
    </w:p>
    <w:p w14:paraId="5B3FB6D0" w14:textId="77777777" w:rsidR="00B25DEA" w:rsidRPr="0081582E" w:rsidRDefault="00B25DEA" w:rsidP="00E3492B">
      <w:pPr>
        <w:spacing w:line="240" w:lineRule="auto"/>
        <w:rPr>
          <w:rFonts w:eastAsia="Arial" w:cstheme="minorHAnsi"/>
          <w:color w:val="00000A"/>
          <w:lang w:eastAsia="ar-SA"/>
        </w:rPr>
      </w:pPr>
    </w:p>
    <w:p w14:paraId="36552B0C" w14:textId="5A2C650E" w:rsidR="00AE2FA6" w:rsidRPr="0081582E" w:rsidRDefault="00AE2FA6" w:rsidP="00AE2FA6">
      <w:pPr>
        <w:rPr>
          <w:rFonts w:cstheme="minorHAnsi"/>
          <w:b/>
        </w:rPr>
      </w:pPr>
      <w:r w:rsidRPr="0081582E">
        <w:rPr>
          <w:rFonts w:cstheme="minorHAnsi"/>
        </w:rPr>
        <w:t>V </w:t>
      </w:r>
      <w:r w:rsidR="00D35024" w:rsidRPr="0081582E">
        <w:rPr>
          <w:rFonts w:cstheme="minorHAnsi"/>
        </w:rPr>
        <w:t>Praze</w:t>
      </w:r>
      <w:r w:rsidRPr="0081582E">
        <w:rPr>
          <w:rFonts w:cstheme="minorHAnsi"/>
        </w:rPr>
        <w:tab/>
        <w:t xml:space="preserve"> dne</w:t>
      </w:r>
      <w:r w:rsidR="009F4A28">
        <w:rPr>
          <w:rFonts w:cstheme="minorHAnsi"/>
        </w:rPr>
        <w:t xml:space="preserve"> 12. 05. 2025</w:t>
      </w:r>
      <w:bookmarkStart w:id="0" w:name="_GoBack"/>
      <w:bookmarkEnd w:id="0"/>
      <w:r w:rsidR="00104314">
        <w:rPr>
          <w:rFonts w:cstheme="minorHAnsi"/>
        </w:rPr>
        <w:tab/>
      </w:r>
      <w:r w:rsidR="00D35024" w:rsidRPr="0081582E">
        <w:rPr>
          <w:rFonts w:cstheme="minorHAnsi"/>
        </w:rPr>
        <w:tab/>
      </w:r>
      <w:r w:rsidR="00D35024" w:rsidRPr="0081582E">
        <w:rPr>
          <w:rFonts w:cstheme="minorHAnsi"/>
        </w:rPr>
        <w:tab/>
      </w:r>
      <w:r w:rsidR="00D35024" w:rsidRPr="0081582E">
        <w:rPr>
          <w:rFonts w:cstheme="minorHAnsi"/>
        </w:rPr>
        <w:tab/>
      </w:r>
      <w:r w:rsidRPr="0081582E">
        <w:rPr>
          <w:rFonts w:cstheme="minorHAnsi"/>
        </w:rPr>
        <w:t>V Jihlavě dne</w:t>
      </w:r>
      <w:r w:rsidR="002C250D">
        <w:rPr>
          <w:rFonts w:cstheme="minorHAnsi"/>
        </w:rPr>
        <w:t xml:space="preserve"> 03. 05. 2025</w:t>
      </w:r>
      <w:r w:rsidRPr="0081582E">
        <w:rPr>
          <w:rFonts w:cstheme="minorHAnsi"/>
        </w:rPr>
        <w:tab/>
      </w:r>
      <w:r w:rsidRPr="0081582E">
        <w:rPr>
          <w:rFonts w:cstheme="minorHAnsi"/>
        </w:rPr>
        <w:tab/>
      </w:r>
      <w:r w:rsidR="00E567D5" w:rsidRPr="0081582E">
        <w:rPr>
          <w:rFonts w:cstheme="minorHAnsi"/>
          <w:b/>
        </w:rPr>
        <w:tab/>
      </w:r>
      <w:r w:rsidR="00E567D5" w:rsidRPr="0081582E">
        <w:rPr>
          <w:rFonts w:cstheme="minorHAnsi"/>
          <w:b/>
        </w:rPr>
        <w:tab/>
      </w:r>
      <w:r w:rsidR="00E567D5" w:rsidRPr="0081582E">
        <w:rPr>
          <w:rFonts w:cstheme="minorHAnsi"/>
          <w:b/>
        </w:rPr>
        <w:tab/>
      </w:r>
    </w:p>
    <w:p w14:paraId="7C612AE5" w14:textId="77777777" w:rsidR="000E2277" w:rsidRPr="0081582E" w:rsidRDefault="00C16970" w:rsidP="00C16970">
      <w:pPr>
        <w:spacing w:after="0" w:line="240" w:lineRule="auto"/>
        <w:rPr>
          <w:rFonts w:cstheme="minorHAnsi"/>
        </w:rPr>
      </w:pPr>
      <w:r w:rsidRPr="0081582E">
        <w:rPr>
          <w:rFonts w:cstheme="minorHAnsi"/>
        </w:rPr>
        <w:t xml:space="preserve">Za </w:t>
      </w:r>
      <w:r w:rsidR="0013777B" w:rsidRPr="0081582E">
        <w:rPr>
          <w:rFonts w:cstheme="minorHAnsi"/>
        </w:rPr>
        <w:t>Objednatele</w:t>
      </w:r>
      <w:r w:rsidRPr="0081582E">
        <w:rPr>
          <w:rFonts w:cstheme="minorHAnsi"/>
        </w:rPr>
        <w:t>:</w:t>
      </w:r>
      <w:r w:rsidRPr="0081582E">
        <w:rPr>
          <w:rFonts w:cstheme="minorHAnsi"/>
        </w:rPr>
        <w:tab/>
      </w:r>
      <w:r w:rsidRPr="0081582E">
        <w:rPr>
          <w:rFonts w:cstheme="minorHAnsi"/>
        </w:rPr>
        <w:tab/>
      </w:r>
      <w:r w:rsidRPr="0081582E">
        <w:rPr>
          <w:rFonts w:cstheme="minorHAnsi"/>
        </w:rPr>
        <w:tab/>
      </w:r>
      <w:r w:rsidRPr="0081582E">
        <w:rPr>
          <w:rFonts w:cstheme="minorHAnsi"/>
        </w:rPr>
        <w:tab/>
      </w:r>
      <w:r w:rsidRPr="0081582E">
        <w:rPr>
          <w:rFonts w:cstheme="minorHAnsi"/>
        </w:rPr>
        <w:tab/>
      </w:r>
      <w:r w:rsidR="00AE2FA6" w:rsidRPr="0081582E">
        <w:rPr>
          <w:rFonts w:cstheme="minorHAnsi"/>
        </w:rPr>
        <w:t xml:space="preserve">Za </w:t>
      </w:r>
      <w:r w:rsidR="0013777B" w:rsidRPr="0081582E">
        <w:rPr>
          <w:rFonts w:cstheme="minorHAnsi"/>
        </w:rPr>
        <w:t>Poskytovat</w:t>
      </w:r>
      <w:r w:rsidR="00070A13" w:rsidRPr="0081582E">
        <w:rPr>
          <w:rFonts w:cstheme="minorHAnsi"/>
        </w:rPr>
        <w:t>e</w:t>
      </w:r>
      <w:r w:rsidR="0013777B" w:rsidRPr="0081582E">
        <w:rPr>
          <w:rFonts w:cstheme="minorHAnsi"/>
        </w:rPr>
        <w:t>le</w:t>
      </w:r>
      <w:r w:rsidR="00AE2FA6" w:rsidRPr="0081582E">
        <w:rPr>
          <w:rFonts w:cstheme="minorHAnsi"/>
        </w:rPr>
        <w:t>:</w:t>
      </w:r>
      <w:r w:rsidR="00AE2FA6" w:rsidRPr="0081582E">
        <w:rPr>
          <w:rFonts w:cstheme="minorHAnsi"/>
        </w:rPr>
        <w:tab/>
      </w:r>
    </w:p>
    <w:p w14:paraId="1CBD9C7A" w14:textId="7CBD5A0B" w:rsidR="00104314" w:rsidRPr="0081582E" w:rsidRDefault="00104314" w:rsidP="00104314">
      <w:pPr>
        <w:spacing w:after="0" w:line="240" w:lineRule="auto"/>
        <w:rPr>
          <w:rFonts w:cstheme="minorHAnsi"/>
        </w:rPr>
      </w:pPr>
      <w:r w:rsidRPr="0081582E">
        <w:rPr>
          <w:rFonts w:cstheme="minorHAnsi"/>
        </w:rPr>
        <w:t>Ing. Erika Šteflová, MBA, ředitelka</w:t>
      </w:r>
      <w:r w:rsidRPr="00104314">
        <w:rPr>
          <w:rFonts w:cstheme="minorHAnsi"/>
        </w:rPr>
        <w:t xml:space="preserve"> </w:t>
      </w:r>
      <w:r>
        <w:rPr>
          <w:rFonts w:cstheme="minorHAnsi"/>
        </w:rPr>
        <w:tab/>
      </w:r>
      <w:r>
        <w:rPr>
          <w:rFonts w:cstheme="minorHAnsi"/>
        </w:rPr>
        <w:tab/>
      </w:r>
      <w:r>
        <w:rPr>
          <w:rFonts w:cstheme="minorHAnsi"/>
        </w:rPr>
        <w:tab/>
        <w:t>Mgr. Soňa Nedomová, jednatelka</w:t>
      </w:r>
    </w:p>
    <w:p w14:paraId="18ABB12B" w14:textId="77777777" w:rsidR="00104314" w:rsidRDefault="00104314" w:rsidP="00104314">
      <w:pPr>
        <w:spacing w:after="0" w:line="240" w:lineRule="auto"/>
        <w:rPr>
          <w:rFonts w:cstheme="minorHAnsi"/>
        </w:rPr>
      </w:pPr>
      <w:r w:rsidRPr="0081582E">
        <w:rPr>
          <w:rFonts w:cstheme="minorHAnsi"/>
        </w:rPr>
        <w:t xml:space="preserve">Projektová kancelář Kraje Vysočina, </w:t>
      </w:r>
    </w:p>
    <w:p w14:paraId="3128BC2E" w14:textId="465DD470" w:rsidR="00104314" w:rsidRPr="0081582E" w:rsidRDefault="00104314" w:rsidP="00104314">
      <w:pPr>
        <w:spacing w:after="0" w:line="240" w:lineRule="auto"/>
        <w:rPr>
          <w:rFonts w:cstheme="minorHAnsi"/>
        </w:rPr>
      </w:pPr>
      <w:r w:rsidRPr="0081582E">
        <w:rPr>
          <w:rFonts w:cstheme="minorHAnsi"/>
        </w:rPr>
        <w:t xml:space="preserve">příspěvková organizace         </w:t>
      </w:r>
    </w:p>
    <w:p w14:paraId="3BCC595F" w14:textId="40216EC3" w:rsidR="00D35024" w:rsidRPr="0081582E" w:rsidRDefault="000E2277" w:rsidP="00104314">
      <w:pPr>
        <w:spacing w:after="0" w:line="240" w:lineRule="auto"/>
        <w:rPr>
          <w:rFonts w:cstheme="minorHAnsi"/>
        </w:rPr>
      </w:pPr>
      <w:r w:rsidRPr="0081582E">
        <w:rPr>
          <w:rFonts w:cstheme="minorHAnsi"/>
        </w:rPr>
        <w:tab/>
      </w:r>
      <w:r w:rsidRPr="0081582E">
        <w:rPr>
          <w:rFonts w:cstheme="minorHAnsi"/>
        </w:rPr>
        <w:tab/>
      </w:r>
      <w:r w:rsidRPr="0081582E">
        <w:rPr>
          <w:rFonts w:cstheme="minorHAnsi"/>
        </w:rPr>
        <w:tab/>
      </w:r>
      <w:r w:rsidR="00C16970" w:rsidRPr="0081582E">
        <w:rPr>
          <w:rFonts w:cstheme="minorHAnsi"/>
        </w:rPr>
        <w:t xml:space="preserve"> </w:t>
      </w:r>
    </w:p>
    <w:p w14:paraId="298D564C" w14:textId="77777777" w:rsidR="00C16970" w:rsidRPr="0081582E" w:rsidRDefault="00D35024" w:rsidP="000E2277">
      <w:pPr>
        <w:rPr>
          <w:rFonts w:cstheme="minorHAnsi"/>
        </w:rPr>
      </w:pPr>
      <w:r w:rsidRPr="0081582E">
        <w:rPr>
          <w:rFonts w:cstheme="minorHAnsi"/>
        </w:rPr>
        <w:t xml:space="preserve">(podepsáno </w:t>
      </w:r>
      <w:proofErr w:type="gramStart"/>
      <w:r w:rsidRPr="0081582E">
        <w:rPr>
          <w:rFonts w:cstheme="minorHAnsi"/>
        </w:rPr>
        <w:t>elektronicky)</w:t>
      </w:r>
      <w:r w:rsidRPr="0081582E">
        <w:rPr>
          <w:rFonts w:cstheme="minorHAnsi"/>
        </w:rPr>
        <w:tab/>
      </w:r>
      <w:r w:rsidRPr="0081582E">
        <w:rPr>
          <w:rFonts w:cstheme="minorHAnsi"/>
        </w:rPr>
        <w:tab/>
      </w:r>
      <w:r w:rsidRPr="0081582E">
        <w:rPr>
          <w:rFonts w:cstheme="minorHAnsi"/>
        </w:rPr>
        <w:tab/>
      </w:r>
      <w:r w:rsidRPr="0081582E">
        <w:rPr>
          <w:rFonts w:cstheme="minorHAnsi"/>
        </w:rPr>
        <w:tab/>
        <w:t>(podepsáno</w:t>
      </w:r>
      <w:proofErr w:type="gramEnd"/>
      <w:r w:rsidRPr="0081582E">
        <w:rPr>
          <w:rFonts w:cstheme="minorHAnsi"/>
        </w:rPr>
        <w:t xml:space="preserve"> elektronicky)</w:t>
      </w:r>
      <w:r w:rsidR="00C16970" w:rsidRPr="0081582E">
        <w:rPr>
          <w:rFonts w:cstheme="minorHAnsi"/>
        </w:rPr>
        <w:t xml:space="preserve">         </w:t>
      </w:r>
    </w:p>
    <w:p w14:paraId="2E3471B6" w14:textId="77777777" w:rsidR="00D35024" w:rsidRPr="0081582E" w:rsidRDefault="00E567D5">
      <w:pPr>
        <w:rPr>
          <w:rFonts w:cstheme="minorHAnsi"/>
        </w:rPr>
      </w:pPr>
      <w:r w:rsidRPr="0081582E">
        <w:rPr>
          <w:rFonts w:cstheme="minorHAnsi"/>
        </w:rPr>
        <w:tab/>
      </w:r>
    </w:p>
    <w:sectPr w:rsidR="00D35024" w:rsidRPr="0081582E" w:rsidSect="00154C42">
      <w:headerReference w:type="even" r:id="rId11"/>
      <w:headerReference w:type="default" r:id="rId12"/>
      <w:footerReference w:type="default" r:id="rId13"/>
      <w:headerReference w:type="first" r:id="rId14"/>
      <w:footerReference w:type="first" r:id="rId15"/>
      <w:pgSz w:w="11906" w:h="16838"/>
      <w:pgMar w:top="1775" w:right="720" w:bottom="1701" w:left="720"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3AE4" w14:textId="77777777" w:rsidR="00242634" w:rsidRDefault="00242634" w:rsidP="0016507F">
      <w:pPr>
        <w:spacing w:after="0" w:line="240" w:lineRule="auto"/>
      </w:pPr>
      <w:r>
        <w:separator/>
      </w:r>
    </w:p>
  </w:endnote>
  <w:endnote w:type="continuationSeparator" w:id="0">
    <w:p w14:paraId="0812EA0D" w14:textId="77777777" w:rsidR="00242634" w:rsidRDefault="00242634" w:rsidP="0016507F">
      <w:pPr>
        <w:spacing w:after="0" w:line="240" w:lineRule="auto"/>
      </w:pPr>
      <w:r>
        <w:continuationSeparator/>
      </w:r>
    </w:p>
  </w:endnote>
  <w:endnote w:type="continuationNotice" w:id="1">
    <w:p w14:paraId="7E78ABC6" w14:textId="77777777" w:rsidR="00242634" w:rsidRDefault="00242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Calibri"/>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FEE0" w14:textId="77777777" w:rsidR="003019C7" w:rsidRDefault="003019C7" w:rsidP="00EE7884">
    <w:pPr>
      <w:pStyle w:val="Zpat"/>
      <w:jc w:val="center"/>
      <w:rPr>
        <w:rFonts w:ascii="Montserrat Medium" w:hAnsi="Montserrat Medium"/>
        <w:color w:val="767171" w:themeColor="background2" w:themeShade="80"/>
        <w:sz w:val="18"/>
        <w:szCs w:val="18"/>
      </w:rPr>
    </w:pPr>
  </w:p>
  <w:p w14:paraId="0A1CC30D" w14:textId="77777777" w:rsidR="003019C7" w:rsidRDefault="003019C7" w:rsidP="00EE7884">
    <w:pPr>
      <w:pStyle w:val="Zpat"/>
      <w:jc w:val="center"/>
      <w:rPr>
        <w:rFonts w:ascii="Montserrat Medium" w:hAnsi="Montserrat Medium"/>
        <w:color w:val="767171" w:themeColor="background2" w:themeShade="80"/>
        <w:sz w:val="18"/>
        <w:szCs w:val="18"/>
      </w:rPr>
    </w:pPr>
  </w:p>
  <w:p w14:paraId="0C737DE0" w14:textId="1EC3728E"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9F4A28">
      <w:rPr>
        <w:rFonts w:ascii="Calibri" w:hAnsi="Calibri" w:cs="Calibri"/>
        <w:noProof/>
        <w:color w:val="767171" w:themeColor="background2" w:themeShade="80"/>
      </w:rPr>
      <w:t>5</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9F4A28">
      <w:rPr>
        <w:rFonts w:ascii="Calibri" w:hAnsi="Calibri" w:cs="Calibri"/>
        <w:noProof/>
        <w:color w:val="767171" w:themeColor="background2" w:themeShade="80"/>
      </w:rPr>
      <w:t>5</w:t>
    </w:r>
    <w:r w:rsidRPr="00F075D0">
      <w:rPr>
        <w:rFonts w:ascii="Calibri" w:hAnsi="Calibri" w:cs="Calibri"/>
        <w:noProof/>
        <w:color w:val="767171" w:themeColor="background2" w:themeShade="80"/>
      </w:rPr>
      <w:fldChar w:fldCharType="end"/>
    </w:r>
  </w:p>
  <w:p w14:paraId="45B0BE09" w14:textId="77777777" w:rsidR="0019724D" w:rsidRDefault="00EE4D11" w:rsidP="0019724D">
    <w:pPr>
      <w:pStyle w:val="Zpat"/>
    </w:pPr>
    <w:r w:rsidRPr="001044AD">
      <w:rPr>
        <w:noProof/>
        <w:lang w:eastAsia="cs-CZ"/>
      </w:rPr>
      <w:drawing>
        <wp:inline distT="0" distB="0" distL="0" distR="0" wp14:anchorId="69A49B7A" wp14:editId="6AED7727">
          <wp:extent cx="6645910" cy="458470"/>
          <wp:effectExtent l="0" t="0" r="254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58470"/>
                  </a:xfrm>
                  <a:prstGeom prst="rect">
                    <a:avLst/>
                  </a:prstGeom>
                  <a:noFill/>
                  <a:ln>
                    <a:noFill/>
                  </a:ln>
                </pic:spPr>
              </pic:pic>
            </a:graphicData>
          </a:graphic>
        </wp:inline>
      </w:drawing>
    </w:r>
  </w:p>
  <w:p w14:paraId="287739EF" w14:textId="77777777" w:rsidR="0019724D" w:rsidRDefault="0019724D" w:rsidP="0019724D">
    <w:pPr>
      <w:pStyle w:val="Zpat"/>
      <w:ind w:firstLine="2124"/>
    </w:pPr>
  </w:p>
  <w:p w14:paraId="00F6576D" w14:textId="77777777" w:rsidR="0016507F" w:rsidRPr="0019724D" w:rsidRDefault="0019724D" w:rsidP="0019724D">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5213" w14:textId="77777777" w:rsidR="0019724D" w:rsidRDefault="007847CC" w:rsidP="00EB1D06">
    <w:pPr>
      <w:pStyle w:val="Zpat"/>
      <w:spacing w:before="240"/>
      <w:ind w:right="-307" w:hanging="284"/>
      <w:jc w:val="center"/>
    </w:pPr>
    <w:r>
      <w:rPr>
        <w:noProof/>
        <w:lang w:eastAsia="cs-CZ"/>
      </w:rPr>
      <w:drawing>
        <wp:inline distT="0" distB="0" distL="0" distR="0" wp14:anchorId="75255178" wp14:editId="33B35CE2">
          <wp:extent cx="6519406" cy="456863"/>
          <wp:effectExtent l="0" t="0" r="0" b="63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78415" w14:textId="77777777" w:rsidR="00242634" w:rsidRDefault="00242634" w:rsidP="0016507F">
      <w:pPr>
        <w:spacing w:after="0" w:line="240" w:lineRule="auto"/>
      </w:pPr>
      <w:r>
        <w:separator/>
      </w:r>
    </w:p>
  </w:footnote>
  <w:footnote w:type="continuationSeparator" w:id="0">
    <w:p w14:paraId="754C1733" w14:textId="77777777" w:rsidR="00242634" w:rsidRDefault="00242634" w:rsidP="0016507F">
      <w:pPr>
        <w:spacing w:after="0" w:line="240" w:lineRule="auto"/>
      </w:pPr>
      <w:r>
        <w:continuationSeparator/>
      </w:r>
    </w:p>
  </w:footnote>
  <w:footnote w:type="continuationNotice" w:id="1">
    <w:p w14:paraId="6F608A32" w14:textId="77777777" w:rsidR="00242634" w:rsidRDefault="00242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774E" w14:textId="77777777" w:rsidR="00D270ED" w:rsidRDefault="009F4A28">
    <w:pPr>
      <w:pStyle w:val="Zhlav"/>
    </w:pPr>
    <w:r>
      <w:rPr>
        <w:noProof/>
      </w:rPr>
      <w:pict w14:anchorId="1603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8EEB" w14:textId="77777777" w:rsidR="0019724D" w:rsidRPr="002C1F42" w:rsidRDefault="009F4A28" w:rsidP="0019724D">
    <w:pPr>
      <w:rPr>
        <w:lang w:val="en-US"/>
      </w:rPr>
    </w:pPr>
    <w:r>
      <w:rPr>
        <w:noProof/>
        <w:lang w:eastAsia="cs-CZ"/>
      </w:rPr>
      <w:pict w14:anchorId="2D4D7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0;margin-top:0;width:620pt;height:877pt;z-index:-25163673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E4D11" w:rsidRPr="001044AD">
      <w:rPr>
        <w:noProof/>
        <w:lang w:eastAsia="cs-CZ"/>
      </w:rPr>
      <w:drawing>
        <wp:inline distT="0" distB="0" distL="0" distR="0" wp14:anchorId="0F0C9F68" wp14:editId="724C068F">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r w:rsidR="0019724D">
      <w:rPr>
        <w:lang w:val="en-US"/>
      </w:rPr>
      <w:tab/>
    </w:r>
  </w:p>
  <w:p w14:paraId="26507F0D"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AB61" w14:textId="77777777" w:rsidR="0019724D" w:rsidRPr="002C1F42" w:rsidRDefault="009F4A28" w:rsidP="001D4C5C">
    <w:pPr>
      <w:pStyle w:val="Zhlav"/>
      <w:tabs>
        <w:tab w:val="clear" w:pos="4536"/>
        <w:tab w:val="clear" w:pos="9072"/>
        <w:tab w:val="left" w:pos="4710"/>
      </w:tabs>
      <w:rPr>
        <w:lang w:val="en-US"/>
      </w:rPr>
    </w:pPr>
    <w:r>
      <w:rPr>
        <w:noProof/>
        <w:lang w:val="en-US"/>
      </w:rPr>
      <w:pict w14:anchorId="3300F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765C278" wp14:editId="25E2495E">
          <wp:extent cx="3453090" cy="343313"/>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10703C59"/>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D07EC8"/>
    <w:multiLevelType w:val="multilevel"/>
    <w:tmpl w:val="ABF45C06"/>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12795743"/>
    <w:multiLevelType w:val="hybridMultilevel"/>
    <w:tmpl w:val="BEAE90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6270B3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31EF5DE2"/>
    <w:multiLevelType w:val="hybridMultilevel"/>
    <w:tmpl w:val="D1C4F564"/>
    <w:lvl w:ilvl="0" w:tplc="51C45680">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210C12"/>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B4209C"/>
    <w:multiLevelType w:val="hybridMultilevel"/>
    <w:tmpl w:val="EA821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BD0F98"/>
    <w:multiLevelType w:val="multilevel"/>
    <w:tmpl w:val="B9AC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F1CA7"/>
    <w:multiLevelType w:val="hybridMultilevel"/>
    <w:tmpl w:val="128272A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298501F"/>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5E27F21"/>
    <w:multiLevelType w:val="hybridMultilevel"/>
    <w:tmpl w:val="C2DABAB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952FEF"/>
    <w:multiLevelType w:val="multilevel"/>
    <w:tmpl w:val="C5781812"/>
    <w:name w:val="WW8Num42"/>
    <w:lvl w:ilvl="0">
      <w:start w:val="3"/>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1080"/>
        </w:tabs>
        <w:ind w:left="1080" w:hanging="360"/>
      </w:pPr>
      <w:rPr>
        <w:rFonts w:hint="default"/>
        <w:sz w:val="18"/>
        <w:szCs w:val="18"/>
      </w:rPr>
    </w:lvl>
    <w:lvl w:ilvl="2">
      <w:start w:val="1"/>
      <w:numFmt w:val="decimal"/>
      <w:lvlText w:val="%2.%3."/>
      <w:lvlJc w:val="left"/>
      <w:pPr>
        <w:tabs>
          <w:tab w:val="num" w:pos="1440"/>
        </w:tabs>
        <w:ind w:left="1440" w:hanging="360"/>
      </w:pPr>
      <w:rPr>
        <w:rFonts w:ascii="Wingdings 2" w:hAnsi="Wingdings 2" w:cs="StarSymbol" w:hint="default"/>
        <w:sz w:val="18"/>
        <w:szCs w:val="18"/>
      </w:rPr>
    </w:lvl>
    <w:lvl w:ilvl="3">
      <w:start w:val="1"/>
      <w:numFmt w:val="decimal"/>
      <w:lvlText w:val="%2.%3.%4."/>
      <w:lvlJc w:val="left"/>
      <w:pPr>
        <w:tabs>
          <w:tab w:val="num" w:pos="1800"/>
        </w:tabs>
        <w:ind w:left="180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hint="default"/>
        <w:b/>
        <w:i w:val="0"/>
        <w:sz w:val="20"/>
        <w:szCs w:val="20"/>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4" w15:restartNumberingAfterBreak="0">
    <w:nsid w:val="59B66EAB"/>
    <w:multiLevelType w:val="hybridMultilevel"/>
    <w:tmpl w:val="4B92B7A2"/>
    <w:lvl w:ilvl="0" w:tplc="596E51D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6" w15:restartNumberingAfterBreak="0">
    <w:nsid w:val="69C02826"/>
    <w:multiLevelType w:val="hybridMultilevel"/>
    <w:tmpl w:val="C1C64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378150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25"/>
  </w:num>
  <w:num w:numId="11">
    <w:abstractNumId w:val="18"/>
  </w:num>
  <w:num w:numId="12">
    <w:abstractNumId w:val="19"/>
  </w:num>
  <w:num w:numId="13">
    <w:abstractNumId w:val="13"/>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7"/>
  </w:num>
  <w:num w:numId="18">
    <w:abstractNumId w:val="15"/>
  </w:num>
  <w:num w:numId="19">
    <w:abstractNumId w:val="14"/>
  </w:num>
  <w:num w:numId="20">
    <w:abstractNumId w:val="8"/>
  </w:num>
  <w:num w:numId="21">
    <w:abstractNumId w:val="11"/>
  </w:num>
  <w:num w:numId="22">
    <w:abstractNumId w:val="27"/>
  </w:num>
  <w:num w:numId="23">
    <w:abstractNumId w:val="12"/>
  </w:num>
  <w:num w:numId="24">
    <w:abstractNumId w:val="26"/>
  </w:num>
  <w:num w:numId="25">
    <w:abstractNumId w:val="21"/>
  </w:num>
  <w:num w:numId="26">
    <w:abstractNumId w:val="23"/>
  </w:num>
  <w:num w:numId="27">
    <w:abstractNumId w:val="16"/>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44"/>
    <w:rsid w:val="00001219"/>
    <w:rsid w:val="00030133"/>
    <w:rsid w:val="00044901"/>
    <w:rsid w:val="00070A13"/>
    <w:rsid w:val="000758BE"/>
    <w:rsid w:val="00090F0C"/>
    <w:rsid w:val="00093752"/>
    <w:rsid w:val="000B40CE"/>
    <w:rsid w:val="000C03FD"/>
    <w:rsid w:val="000E21C5"/>
    <w:rsid w:val="000E2277"/>
    <w:rsid w:val="000E22FC"/>
    <w:rsid w:val="000E3339"/>
    <w:rsid w:val="000F2F5C"/>
    <w:rsid w:val="0010093E"/>
    <w:rsid w:val="00104314"/>
    <w:rsid w:val="00112BCC"/>
    <w:rsid w:val="00117A76"/>
    <w:rsid w:val="00125BCD"/>
    <w:rsid w:val="0013777B"/>
    <w:rsid w:val="00140BAF"/>
    <w:rsid w:val="00150B7C"/>
    <w:rsid w:val="001518A5"/>
    <w:rsid w:val="00154C42"/>
    <w:rsid w:val="0016507F"/>
    <w:rsid w:val="00172FF9"/>
    <w:rsid w:val="00173EDF"/>
    <w:rsid w:val="00176F84"/>
    <w:rsid w:val="00177C20"/>
    <w:rsid w:val="00180D3C"/>
    <w:rsid w:val="0019724D"/>
    <w:rsid w:val="001A18DC"/>
    <w:rsid w:val="001A478A"/>
    <w:rsid w:val="001A4A0E"/>
    <w:rsid w:val="001A776A"/>
    <w:rsid w:val="001D4C20"/>
    <w:rsid w:val="001D4C5C"/>
    <w:rsid w:val="001F302E"/>
    <w:rsid w:val="00200553"/>
    <w:rsid w:val="00212602"/>
    <w:rsid w:val="002142DA"/>
    <w:rsid w:val="0022502E"/>
    <w:rsid w:val="00225904"/>
    <w:rsid w:val="00235A31"/>
    <w:rsid w:val="00242634"/>
    <w:rsid w:val="002659ED"/>
    <w:rsid w:val="002778F9"/>
    <w:rsid w:val="00285F68"/>
    <w:rsid w:val="00286031"/>
    <w:rsid w:val="0029250E"/>
    <w:rsid w:val="002C1F42"/>
    <w:rsid w:val="002C250D"/>
    <w:rsid w:val="002C6C44"/>
    <w:rsid w:val="002C6D7C"/>
    <w:rsid w:val="002E2A6A"/>
    <w:rsid w:val="002F74F0"/>
    <w:rsid w:val="003019C7"/>
    <w:rsid w:val="003101CC"/>
    <w:rsid w:val="00313005"/>
    <w:rsid w:val="0031626D"/>
    <w:rsid w:val="00316E77"/>
    <w:rsid w:val="0032449B"/>
    <w:rsid w:val="00340B0E"/>
    <w:rsid w:val="003925E7"/>
    <w:rsid w:val="00395159"/>
    <w:rsid w:val="003A42A8"/>
    <w:rsid w:val="003A62E9"/>
    <w:rsid w:val="003B6C35"/>
    <w:rsid w:val="003C1640"/>
    <w:rsid w:val="003C4678"/>
    <w:rsid w:val="003D71C4"/>
    <w:rsid w:val="003E77C7"/>
    <w:rsid w:val="0040651F"/>
    <w:rsid w:val="0043078E"/>
    <w:rsid w:val="00432787"/>
    <w:rsid w:val="004620D4"/>
    <w:rsid w:val="004912E8"/>
    <w:rsid w:val="004C773D"/>
    <w:rsid w:val="00516331"/>
    <w:rsid w:val="00530637"/>
    <w:rsid w:val="00537116"/>
    <w:rsid w:val="005510BF"/>
    <w:rsid w:val="00572DA3"/>
    <w:rsid w:val="00584893"/>
    <w:rsid w:val="00597A93"/>
    <w:rsid w:val="005E0AEB"/>
    <w:rsid w:val="005E7187"/>
    <w:rsid w:val="005E72DA"/>
    <w:rsid w:val="0061161A"/>
    <w:rsid w:val="00612D4F"/>
    <w:rsid w:val="006231EB"/>
    <w:rsid w:val="00632624"/>
    <w:rsid w:val="006446D5"/>
    <w:rsid w:val="006468C9"/>
    <w:rsid w:val="0065630B"/>
    <w:rsid w:val="00671B6C"/>
    <w:rsid w:val="00696B13"/>
    <w:rsid w:val="006A3BBB"/>
    <w:rsid w:val="006A54D8"/>
    <w:rsid w:val="006B00F5"/>
    <w:rsid w:val="006B058B"/>
    <w:rsid w:val="006C214A"/>
    <w:rsid w:val="006F35CB"/>
    <w:rsid w:val="00700866"/>
    <w:rsid w:val="007401AE"/>
    <w:rsid w:val="007445B2"/>
    <w:rsid w:val="00777C0A"/>
    <w:rsid w:val="007847CC"/>
    <w:rsid w:val="00793ACE"/>
    <w:rsid w:val="007D3978"/>
    <w:rsid w:val="007F6CFB"/>
    <w:rsid w:val="00806406"/>
    <w:rsid w:val="0081032B"/>
    <w:rsid w:val="0081582E"/>
    <w:rsid w:val="00817E3D"/>
    <w:rsid w:val="00841567"/>
    <w:rsid w:val="00851527"/>
    <w:rsid w:val="008624BE"/>
    <w:rsid w:val="00880E1A"/>
    <w:rsid w:val="00883B81"/>
    <w:rsid w:val="0088533B"/>
    <w:rsid w:val="00896DCE"/>
    <w:rsid w:val="008A1159"/>
    <w:rsid w:val="008B71E0"/>
    <w:rsid w:val="008D7CBF"/>
    <w:rsid w:val="008E138B"/>
    <w:rsid w:val="00901B82"/>
    <w:rsid w:val="009169E4"/>
    <w:rsid w:val="00931B03"/>
    <w:rsid w:val="00951DF7"/>
    <w:rsid w:val="00964906"/>
    <w:rsid w:val="00972369"/>
    <w:rsid w:val="00975C00"/>
    <w:rsid w:val="009871EB"/>
    <w:rsid w:val="00990CA9"/>
    <w:rsid w:val="00997402"/>
    <w:rsid w:val="009B3CD6"/>
    <w:rsid w:val="009B5544"/>
    <w:rsid w:val="009C3BFC"/>
    <w:rsid w:val="009C677D"/>
    <w:rsid w:val="009D6198"/>
    <w:rsid w:val="009E67BE"/>
    <w:rsid w:val="009F4A28"/>
    <w:rsid w:val="00A005E1"/>
    <w:rsid w:val="00A15EFA"/>
    <w:rsid w:val="00A22810"/>
    <w:rsid w:val="00A2348D"/>
    <w:rsid w:val="00A26E5D"/>
    <w:rsid w:val="00A3278F"/>
    <w:rsid w:val="00A35832"/>
    <w:rsid w:val="00A721C7"/>
    <w:rsid w:val="00A74D89"/>
    <w:rsid w:val="00A777B4"/>
    <w:rsid w:val="00AA3803"/>
    <w:rsid w:val="00AA7272"/>
    <w:rsid w:val="00AB04E5"/>
    <w:rsid w:val="00AB2707"/>
    <w:rsid w:val="00AC1C8E"/>
    <w:rsid w:val="00AE2FA6"/>
    <w:rsid w:val="00AE3C1C"/>
    <w:rsid w:val="00AF52A0"/>
    <w:rsid w:val="00B04648"/>
    <w:rsid w:val="00B109A7"/>
    <w:rsid w:val="00B25DEA"/>
    <w:rsid w:val="00B62510"/>
    <w:rsid w:val="00B82081"/>
    <w:rsid w:val="00B90385"/>
    <w:rsid w:val="00B96C5F"/>
    <w:rsid w:val="00BA2EEF"/>
    <w:rsid w:val="00BB6D9D"/>
    <w:rsid w:val="00BC4200"/>
    <w:rsid w:val="00BD40F2"/>
    <w:rsid w:val="00BE02B8"/>
    <w:rsid w:val="00C031B4"/>
    <w:rsid w:val="00C10276"/>
    <w:rsid w:val="00C16970"/>
    <w:rsid w:val="00C3112F"/>
    <w:rsid w:val="00C32B03"/>
    <w:rsid w:val="00C40D98"/>
    <w:rsid w:val="00C4208D"/>
    <w:rsid w:val="00C4264C"/>
    <w:rsid w:val="00C709C3"/>
    <w:rsid w:val="00C869B6"/>
    <w:rsid w:val="00CA679D"/>
    <w:rsid w:val="00CD54DF"/>
    <w:rsid w:val="00CF4F2C"/>
    <w:rsid w:val="00D11D73"/>
    <w:rsid w:val="00D270ED"/>
    <w:rsid w:val="00D35024"/>
    <w:rsid w:val="00D5188B"/>
    <w:rsid w:val="00D576CA"/>
    <w:rsid w:val="00D77DF5"/>
    <w:rsid w:val="00D95A0E"/>
    <w:rsid w:val="00DA16EB"/>
    <w:rsid w:val="00DB06C8"/>
    <w:rsid w:val="00DE1820"/>
    <w:rsid w:val="00E3492B"/>
    <w:rsid w:val="00E427FF"/>
    <w:rsid w:val="00E50293"/>
    <w:rsid w:val="00E567D5"/>
    <w:rsid w:val="00E75F46"/>
    <w:rsid w:val="00E83DAB"/>
    <w:rsid w:val="00E9617F"/>
    <w:rsid w:val="00EA5E0C"/>
    <w:rsid w:val="00EB1D06"/>
    <w:rsid w:val="00EB6DAE"/>
    <w:rsid w:val="00EC2AA5"/>
    <w:rsid w:val="00EC7C14"/>
    <w:rsid w:val="00EE4D11"/>
    <w:rsid w:val="00EE74E0"/>
    <w:rsid w:val="00EE7884"/>
    <w:rsid w:val="00EF2124"/>
    <w:rsid w:val="00F0295B"/>
    <w:rsid w:val="00F0536D"/>
    <w:rsid w:val="00F075D0"/>
    <w:rsid w:val="00F07E7B"/>
    <w:rsid w:val="00F24C0D"/>
    <w:rsid w:val="00F44B60"/>
    <w:rsid w:val="00F458E5"/>
    <w:rsid w:val="00F47FD8"/>
    <w:rsid w:val="00F52708"/>
    <w:rsid w:val="00F52FB7"/>
    <w:rsid w:val="00F56A03"/>
    <w:rsid w:val="00F62F1E"/>
    <w:rsid w:val="00F7090D"/>
    <w:rsid w:val="00F74BDF"/>
    <w:rsid w:val="00F756FC"/>
    <w:rsid w:val="00F87F60"/>
    <w:rsid w:val="00FA04BF"/>
    <w:rsid w:val="00FE0076"/>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AC6F"/>
  <w15:chartTrackingRefBased/>
  <w15:docId w15:val="{EC153177-AFDA-48E2-9E80-0B3DB346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656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C4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unhideWhenUsed/>
    <w:rsid w:val="00F52FB7"/>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975C00"/>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975C00"/>
    <w:rPr>
      <w:rFonts w:ascii="Times New Roman" w:eastAsia="Times New Roman" w:hAnsi="Times New Roman" w:cs="Times New Roman"/>
      <w:b/>
      <w:bCs/>
      <w:color w:val="00000A"/>
      <w:sz w:val="20"/>
      <w:szCs w:val="20"/>
      <w:lang w:eastAsia="ar-SA"/>
    </w:rPr>
  </w:style>
  <w:style w:type="character" w:customStyle="1" w:styleId="Nevyeenzmnka1">
    <w:name w:val="Nevyřešená zmínka1"/>
    <w:basedOn w:val="Standardnpsmoodstavce"/>
    <w:uiPriority w:val="99"/>
    <w:semiHidden/>
    <w:unhideWhenUsed/>
    <w:rsid w:val="00E9617F"/>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65630B"/>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65630B"/>
    <w:rPr>
      <w:rFonts w:asciiTheme="majorHAnsi" w:eastAsiaTheme="majorEastAsia" w:hAnsiTheme="majorHAnsi" w:cstheme="majorBidi"/>
      <w:color w:val="2E74B5" w:themeColor="accent1" w:themeShade="BF"/>
      <w:sz w:val="26"/>
      <w:szCs w:val="26"/>
    </w:rPr>
  </w:style>
  <w:style w:type="paragraph" w:styleId="Vrazncitt">
    <w:name w:val="Intense Quote"/>
    <w:basedOn w:val="Normln"/>
    <w:next w:val="Normln"/>
    <w:link w:val="VrazncittChar"/>
    <w:uiPriority w:val="30"/>
    <w:qFormat/>
    <w:rsid w:val="006563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65630B"/>
    <w:rPr>
      <w:i/>
      <w:iCs/>
      <w:color w:val="5B9BD5" w:themeColor="accent1"/>
    </w:rPr>
  </w:style>
  <w:style w:type="character" w:customStyle="1" w:styleId="Nadpis3Char">
    <w:name w:val="Nadpis 3 Char"/>
    <w:basedOn w:val="Standardnpsmoodstavce"/>
    <w:link w:val="Nadpis3"/>
    <w:uiPriority w:val="9"/>
    <w:semiHidden/>
    <w:rsid w:val="00BC4200"/>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AC1C8E"/>
    <w:pPr>
      <w:spacing w:after="0" w:line="240" w:lineRule="auto"/>
    </w:pPr>
  </w:style>
  <w:style w:type="character" w:customStyle="1" w:styleId="Nevyeenzmnka2">
    <w:name w:val="Nevyřešená zmínka2"/>
    <w:basedOn w:val="Standardnpsmoodstavce"/>
    <w:uiPriority w:val="99"/>
    <w:semiHidden/>
    <w:unhideWhenUsed/>
    <w:rsid w:val="0040651F"/>
    <w:rPr>
      <w:color w:val="605E5C"/>
      <w:shd w:val="clear" w:color="auto" w:fill="E1DFDD"/>
    </w:rPr>
  </w:style>
  <w:style w:type="character" w:customStyle="1" w:styleId="Nevyeenzmnka3">
    <w:name w:val="Nevyřešená zmínka3"/>
    <w:basedOn w:val="Standardnpsmoodstavce"/>
    <w:uiPriority w:val="99"/>
    <w:semiHidden/>
    <w:unhideWhenUsed/>
    <w:rsid w:val="0088533B"/>
    <w:rPr>
      <w:color w:val="605E5C"/>
      <w:shd w:val="clear" w:color="auto" w:fill="E1DFDD"/>
    </w:rPr>
  </w:style>
  <w:style w:type="character" w:customStyle="1" w:styleId="UnresolvedMention">
    <w:name w:val="Unresolved Mention"/>
    <w:basedOn w:val="Standardnpsmoodstavce"/>
    <w:uiPriority w:val="99"/>
    <w:semiHidden/>
    <w:unhideWhenUsed/>
    <w:rsid w:val="0032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8019">
      <w:bodyDiv w:val="1"/>
      <w:marLeft w:val="0"/>
      <w:marRight w:val="0"/>
      <w:marTop w:val="0"/>
      <w:marBottom w:val="0"/>
      <w:divBdr>
        <w:top w:val="none" w:sz="0" w:space="0" w:color="auto"/>
        <w:left w:val="none" w:sz="0" w:space="0" w:color="auto"/>
        <w:bottom w:val="none" w:sz="0" w:space="0" w:color="auto"/>
        <w:right w:val="none" w:sz="0" w:space="0" w:color="auto"/>
      </w:divBdr>
    </w:div>
    <w:div w:id="304167156">
      <w:bodyDiv w:val="1"/>
      <w:marLeft w:val="0"/>
      <w:marRight w:val="0"/>
      <w:marTop w:val="0"/>
      <w:marBottom w:val="0"/>
      <w:divBdr>
        <w:top w:val="none" w:sz="0" w:space="0" w:color="auto"/>
        <w:left w:val="none" w:sz="0" w:space="0" w:color="auto"/>
        <w:bottom w:val="none" w:sz="0" w:space="0" w:color="auto"/>
        <w:right w:val="none" w:sz="0" w:space="0" w:color="auto"/>
      </w:divBdr>
    </w:div>
    <w:div w:id="528371333">
      <w:bodyDiv w:val="1"/>
      <w:marLeft w:val="0"/>
      <w:marRight w:val="0"/>
      <w:marTop w:val="0"/>
      <w:marBottom w:val="0"/>
      <w:divBdr>
        <w:top w:val="none" w:sz="0" w:space="0" w:color="auto"/>
        <w:left w:val="none" w:sz="0" w:space="0" w:color="auto"/>
        <w:bottom w:val="none" w:sz="0" w:space="0" w:color="auto"/>
        <w:right w:val="none" w:sz="0" w:space="0" w:color="auto"/>
      </w:divBdr>
    </w:div>
    <w:div w:id="788814000">
      <w:bodyDiv w:val="1"/>
      <w:marLeft w:val="0"/>
      <w:marRight w:val="0"/>
      <w:marTop w:val="0"/>
      <w:marBottom w:val="0"/>
      <w:divBdr>
        <w:top w:val="none" w:sz="0" w:space="0" w:color="auto"/>
        <w:left w:val="none" w:sz="0" w:space="0" w:color="auto"/>
        <w:bottom w:val="none" w:sz="0" w:space="0" w:color="auto"/>
        <w:right w:val="none" w:sz="0" w:space="0" w:color="auto"/>
      </w:divBdr>
    </w:div>
    <w:div w:id="1070689498">
      <w:bodyDiv w:val="1"/>
      <w:marLeft w:val="0"/>
      <w:marRight w:val="0"/>
      <w:marTop w:val="0"/>
      <w:marBottom w:val="0"/>
      <w:divBdr>
        <w:top w:val="none" w:sz="0" w:space="0" w:color="auto"/>
        <w:left w:val="none" w:sz="0" w:space="0" w:color="auto"/>
        <w:bottom w:val="none" w:sz="0" w:space="0" w:color="auto"/>
        <w:right w:val="none" w:sz="0" w:space="0" w:color="auto"/>
      </w:divBdr>
    </w:div>
    <w:div w:id="1431780352">
      <w:bodyDiv w:val="1"/>
      <w:marLeft w:val="0"/>
      <w:marRight w:val="0"/>
      <w:marTop w:val="0"/>
      <w:marBottom w:val="0"/>
      <w:divBdr>
        <w:top w:val="none" w:sz="0" w:space="0" w:color="auto"/>
        <w:left w:val="none" w:sz="0" w:space="0" w:color="auto"/>
        <w:bottom w:val="none" w:sz="0" w:space="0" w:color="auto"/>
        <w:right w:val="none" w:sz="0" w:space="0" w:color="auto"/>
      </w:divBdr>
    </w:div>
    <w:div w:id="1513688044">
      <w:bodyDiv w:val="1"/>
      <w:marLeft w:val="0"/>
      <w:marRight w:val="0"/>
      <w:marTop w:val="0"/>
      <w:marBottom w:val="0"/>
      <w:divBdr>
        <w:top w:val="none" w:sz="0" w:space="0" w:color="auto"/>
        <w:left w:val="none" w:sz="0" w:space="0" w:color="auto"/>
        <w:bottom w:val="none" w:sz="0" w:space="0" w:color="auto"/>
        <w:right w:val="none" w:sz="0" w:space="0" w:color="auto"/>
      </w:divBdr>
    </w:div>
    <w:div w:id="16274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7720ff-53f2-424f-bdbf-9f2258d7a7d5">
      <Terms xmlns="http://schemas.microsoft.com/office/infopath/2007/PartnerControls"/>
    </lcf76f155ced4ddcb4097134ff3c332f>
    <TaxCatchAll xmlns="60eff747-50e2-4621-8df6-458c8151a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EDC0FAECAFE148AD396C865B9B5E28" ma:contentTypeVersion="15" ma:contentTypeDescription="Vytvoří nový dokument" ma:contentTypeScope="" ma:versionID="d4d277e4a44b8ce9c6848fa7c0f1acd5">
  <xsd:schema xmlns:xsd="http://www.w3.org/2001/XMLSchema" xmlns:xs="http://www.w3.org/2001/XMLSchema" xmlns:p="http://schemas.microsoft.com/office/2006/metadata/properties" xmlns:ns2="0f7720ff-53f2-424f-bdbf-9f2258d7a7d5" xmlns:ns3="60eff747-50e2-4621-8df6-458c8151a505" targetNamespace="http://schemas.microsoft.com/office/2006/metadata/properties" ma:root="true" ma:fieldsID="ec2a48c193ebebd4f9bcb7ab349442bb" ns2:_="" ns3:_="">
    <xsd:import namespace="0f7720ff-53f2-424f-bdbf-9f2258d7a7d5"/>
    <xsd:import namespace="60eff747-50e2-4621-8df6-458c8151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20ff-53f2-424f-bdbf-9f2258d7a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ff747-50e2-4621-8df6-458c8151a5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920b7bde-1c03-4fbf-aa79-43d1b3d0de44}" ma:internalName="TaxCatchAll" ma:showField="CatchAllData" ma:web="60eff747-50e2-4621-8df6-458c8151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openxmlformats.org/package/2006/metadata/core-properties"/>
    <ds:schemaRef ds:uri="http://purl.org/dc/elements/1.1/"/>
    <ds:schemaRef ds:uri="http://schemas.microsoft.com/office/2006/metadata/properties"/>
    <ds:schemaRef ds:uri="0f7720ff-53f2-424f-bdbf-9f2258d7a7d5"/>
    <ds:schemaRef ds:uri="60eff747-50e2-4621-8df6-458c8151a505"/>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923B46-8CEE-4339-9B15-86A93D98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20ff-53f2-424f-bdbf-9f2258d7a7d5"/>
    <ds:schemaRef ds:uri="60eff747-50e2-4621-8df6-458c8151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AF8388A8-0641-4C71-B13E-948DA7E2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2344</Words>
  <Characters>13835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2023-12-07T12:14:00Z</cp:lastPrinted>
  <dcterms:created xsi:type="dcterms:W3CDTF">2025-05-12T10:48:00Z</dcterms:created>
  <dcterms:modified xsi:type="dcterms:W3CDTF">2025-05-13T09:03:00Z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0x0101005EEDC0FAECAFE148AD396C865B9B5E28</vt:lpwstr>
  </property>
  <property fmtid="{D5CDD505-2E9C-101B-9397-08002B2CF9AE}" pid="3" name="_DocHome">
    <vt:i4>1939167414</vt:i4>
  </property>
  <property fmtid="{D5CDD505-2E9C-101B-9397-08002B2CF9AE}" pid="4" name="MSIP_Label_defa4170-0d19-0005-0004-bc88714345d2_Enabled">
    <vt:lpwstr>true</vt:lpwstr>
  </property>
  <property fmtid="{D5CDD505-2E9C-101B-9397-08002B2CF9AE}" pid="5" name="MSIP_Label_defa4170-0d19-0005-0004-bc88714345d2_SetDate">
    <vt:lpwstr>2023-12-06T11:13:40Z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340b6dee-3a3e-4724-ae19-8e3ecc0712c7</vt:lpwstr>
  </property>
  <property fmtid="{D5CDD505-2E9C-101B-9397-08002B2CF9AE}" pid="10" name="MSIP_Label_defa4170-0d19-0005-0004-bc88714345d2_ContentBits">
    <vt:lpwstr>0</vt:lpwstr>
  </property>
</Properties>
</file>