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BEDCB" w14:textId="77777777" w:rsidR="002821D9" w:rsidRDefault="002821D9" w:rsidP="002821D9">
      <w:pPr>
        <w:autoSpaceDE w:val="0"/>
        <w:jc w:val="both"/>
        <w:rPr>
          <w:rFonts w:eastAsia="ArialMT"/>
          <w:color w:val="000000"/>
        </w:rPr>
      </w:pPr>
    </w:p>
    <w:p w14:paraId="25AAE814" w14:textId="77777777" w:rsidR="000211EB" w:rsidRDefault="000211EB" w:rsidP="002821D9">
      <w:pPr>
        <w:autoSpaceDE w:val="0"/>
        <w:jc w:val="both"/>
        <w:rPr>
          <w:rFonts w:eastAsia="ArialMT"/>
          <w:color w:val="000000"/>
        </w:rPr>
      </w:pPr>
    </w:p>
    <w:p w14:paraId="6D8E72E3" w14:textId="77777777" w:rsidR="002821D9" w:rsidRPr="00F269B4" w:rsidRDefault="002821D9" w:rsidP="002821D9">
      <w:pPr>
        <w:jc w:val="center"/>
        <w:rPr>
          <w:b/>
          <w:bCs/>
          <w:sz w:val="36"/>
          <w:szCs w:val="36"/>
        </w:rPr>
      </w:pPr>
      <w:r>
        <w:rPr>
          <w:b/>
          <w:bCs/>
          <w:sz w:val="36"/>
          <w:szCs w:val="36"/>
        </w:rPr>
        <w:t xml:space="preserve">KUPNÍ </w:t>
      </w:r>
      <w:r w:rsidRPr="00F269B4">
        <w:rPr>
          <w:b/>
          <w:bCs/>
          <w:sz w:val="36"/>
          <w:szCs w:val="36"/>
        </w:rPr>
        <w:t xml:space="preserve">SMLOUVA  </w:t>
      </w:r>
    </w:p>
    <w:p w14:paraId="0CDA6F1F" w14:textId="77777777" w:rsidR="002821D9" w:rsidRDefault="002821D9" w:rsidP="002821D9"/>
    <w:p w14:paraId="32E5A718" w14:textId="77777777" w:rsidR="002821D9" w:rsidRPr="00100FF9" w:rsidRDefault="002821D9" w:rsidP="002821D9">
      <w:r w:rsidRPr="00100FF9">
        <w:t xml:space="preserve">      </w:t>
      </w:r>
    </w:p>
    <w:p w14:paraId="2F480B5A" w14:textId="77777777" w:rsidR="002821D9" w:rsidRDefault="002821D9" w:rsidP="0082298D">
      <w:pPr>
        <w:jc w:val="center"/>
      </w:pPr>
      <w:r w:rsidRPr="00100FF9">
        <w:t xml:space="preserve">uzavřená </w:t>
      </w:r>
      <w:r w:rsidR="00716A2C" w:rsidRPr="00723997">
        <w:rPr>
          <w:rFonts w:cs="Calibri"/>
        </w:rPr>
        <w:t xml:space="preserve">níže uvedeného dne, měsíce a roku ve smyslu ustanovení </w:t>
      </w:r>
      <w:r w:rsidRPr="00100FF9">
        <w:t xml:space="preserve">podle § </w:t>
      </w:r>
      <w:r>
        <w:t>2079</w:t>
      </w:r>
      <w:r w:rsidRPr="00100FF9">
        <w:t xml:space="preserve"> a násl. zákona č. </w:t>
      </w:r>
      <w:r>
        <w:t>89/2012</w:t>
      </w:r>
      <w:r w:rsidRPr="00100FF9">
        <w:t xml:space="preserve"> Sb., </w:t>
      </w:r>
      <w:r>
        <w:t>občanský zákoník</w:t>
      </w:r>
      <w:r w:rsidR="00716A2C">
        <w:t>, ve znění posledních předpisů</w:t>
      </w:r>
      <w:r w:rsidRPr="00100FF9">
        <w:rPr>
          <w:b/>
          <w:bCs/>
        </w:rPr>
        <w:t xml:space="preserve"> </w:t>
      </w:r>
      <w:r w:rsidRPr="00100FF9">
        <w:t>(dále jen „</w:t>
      </w:r>
      <w:r>
        <w:t>OZ</w:t>
      </w:r>
      <w:r w:rsidRPr="00100FF9">
        <w:t>“)</w:t>
      </w:r>
    </w:p>
    <w:p w14:paraId="79E8480B" w14:textId="77777777" w:rsidR="00A01329" w:rsidRDefault="00A01329" w:rsidP="002821D9"/>
    <w:p w14:paraId="5F20D1B8" w14:textId="77777777" w:rsidR="00A01329" w:rsidRPr="00100FF9" w:rsidRDefault="00A01329" w:rsidP="002821D9"/>
    <w:p w14:paraId="091A6646" w14:textId="77777777" w:rsidR="002821D9" w:rsidRDefault="002821D9" w:rsidP="002821D9">
      <w:pPr>
        <w:rPr>
          <w:b/>
          <w:bCs/>
        </w:rPr>
      </w:pPr>
      <w:r w:rsidRPr="00100FF9">
        <w:rPr>
          <w:b/>
          <w:bCs/>
        </w:rPr>
        <w:t xml:space="preserve">  </w:t>
      </w:r>
      <w:r w:rsidR="00A01329">
        <w:rPr>
          <w:b/>
          <w:bCs/>
        </w:rPr>
        <w:tab/>
      </w:r>
      <w:r w:rsidR="00A01329">
        <w:rPr>
          <w:b/>
          <w:bCs/>
        </w:rPr>
        <w:tab/>
      </w:r>
      <w:r w:rsidR="00A01329">
        <w:rPr>
          <w:b/>
          <w:bCs/>
        </w:rPr>
        <w:tab/>
      </w:r>
      <w:r w:rsidR="00A01329">
        <w:rPr>
          <w:b/>
          <w:bCs/>
        </w:rPr>
        <w:tab/>
      </w:r>
      <w:r w:rsidR="00A01329">
        <w:rPr>
          <w:b/>
          <w:bCs/>
        </w:rPr>
        <w:tab/>
      </w:r>
      <w:r w:rsidR="00A01329">
        <w:rPr>
          <w:b/>
          <w:bCs/>
        </w:rPr>
        <w:tab/>
        <w:t>mezi</w:t>
      </w:r>
      <w:r w:rsidRPr="00100FF9">
        <w:rPr>
          <w:b/>
          <w:bCs/>
        </w:rPr>
        <w:t xml:space="preserve">     </w:t>
      </w:r>
    </w:p>
    <w:p w14:paraId="54D24A85" w14:textId="77777777" w:rsidR="00F11445" w:rsidRDefault="00F11445" w:rsidP="002821D9">
      <w:pPr>
        <w:rPr>
          <w:b/>
          <w:bCs/>
        </w:rPr>
      </w:pPr>
    </w:p>
    <w:p w14:paraId="2281A7E9" w14:textId="77777777" w:rsidR="00A56DFE" w:rsidRPr="00100FF9" w:rsidRDefault="00A56DFE" w:rsidP="002821D9">
      <w:pPr>
        <w:rPr>
          <w:b/>
          <w:bCs/>
        </w:rPr>
      </w:pPr>
    </w:p>
    <w:p w14:paraId="63135615" w14:textId="77777777" w:rsidR="002821D9" w:rsidRPr="00100FF9" w:rsidRDefault="002821D9" w:rsidP="002821D9">
      <w:pPr>
        <w:jc w:val="center"/>
        <w:rPr>
          <w:b/>
          <w:bCs/>
        </w:rPr>
      </w:pPr>
      <w:r w:rsidRPr="00100FF9">
        <w:rPr>
          <w:b/>
          <w:bCs/>
        </w:rPr>
        <w:t>Výchovný ústav, dětský domov se školou, středisko výchovné péče,</w:t>
      </w:r>
    </w:p>
    <w:p w14:paraId="77DA458F" w14:textId="77777777" w:rsidR="002821D9" w:rsidRPr="00100FF9" w:rsidRDefault="002821D9" w:rsidP="002821D9">
      <w:pPr>
        <w:jc w:val="center"/>
        <w:rPr>
          <w:b/>
          <w:bCs/>
        </w:rPr>
      </w:pPr>
      <w:r w:rsidRPr="00100FF9">
        <w:rPr>
          <w:b/>
          <w:bCs/>
        </w:rPr>
        <w:t>základní škola, střední škola a školní jídelna,</w:t>
      </w:r>
    </w:p>
    <w:p w14:paraId="0BAB684D" w14:textId="77777777" w:rsidR="002821D9" w:rsidRPr="00100FF9" w:rsidRDefault="002821D9" w:rsidP="002821D9">
      <w:pPr>
        <w:jc w:val="center"/>
        <w:rPr>
          <w:b/>
          <w:bCs/>
        </w:rPr>
      </w:pPr>
      <w:r w:rsidRPr="00100FF9">
        <w:rPr>
          <w:b/>
          <w:bCs/>
        </w:rPr>
        <w:t>Děčín XXXII, Vítězství 70</w:t>
      </w:r>
    </w:p>
    <w:p w14:paraId="49CD146F" w14:textId="77777777" w:rsidR="002821D9" w:rsidRPr="00100FF9" w:rsidRDefault="002821D9" w:rsidP="002821D9">
      <w:pPr>
        <w:rPr>
          <w:b/>
          <w:bCs/>
        </w:rPr>
      </w:pPr>
      <w:r w:rsidRPr="00100FF9">
        <w:rPr>
          <w:b/>
          <w:bCs/>
        </w:rPr>
        <w:t xml:space="preserve">                       </w:t>
      </w:r>
    </w:p>
    <w:p w14:paraId="5B95C495" w14:textId="17E2098D" w:rsidR="002821D9" w:rsidRPr="00100FF9" w:rsidRDefault="002821D9" w:rsidP="002821D9">
      <w:pPr>
        <w:rPr>
          <w:b/>
          <w:bCs/>
        </w:rPr>
      </w:pPr>
      <w:r w:rsidRPr="00100FF9">
        <w:t>Se sídlem:</w:t>
      </w:r>
      <w:r w:rsidRPr="00100FF9">
        <w:tab/>
      </w:r>
      <w:r w:rsidRPr="00100FF9">
        <w:tab/>
        <w:t>Vítězství 70, Děčín XXXII-Boletice nad Labem, 407 11</w:t>
      </w:r>
    </w:p>
    <w:p w14:paraId="1BA3754D" w14:textId="6FBCCA00" w:rsidR="002821D9" w:rsidRPr="00100FF9" w:rsidRDefault="002821D9" w:rsidP="002821D9">
      <w:pPr>
        <w:rPr>
          <w:b/>
          <w:bCs/>
        </w:rPr>
      </w:pPr>
      <w:r w:rsidRPr="00100FF9">
        <w:t>Jednající:</w:t>
      </w:r>
      <w:r w:rsidRPr="00100FF9">
        <w:tab/>
      </w:r>
      <w:r w:rsidRPr="00100FF9">
        <w:tab/>
        <w:t>ředitelem</w:t>
      </w:r>
      <w:r w:rsidR="00EA0B1F">
        <w:t xml:space="preserve"> </w:t>
      </w:r>
      <w:proofErr w:type="spellStart"/>
      <w:r w:rsidR="00EA0B1F">
        <w:t>Mgr.,Bc</w:t>
      </w:r>
      <w:proofErr w:type="spellEnd"/>
      <w:r w:rsidR="00EA0B1F">
        <w:t xml:space="preserve">. Rudolfem Jakubcem </w:t>
      </w:r>
      <w:r w:rsidRPr="00100FF9">
        <w:t xml:space="preserve"> </w:t>
      </w:r>
    </w:p>
    <w:p w14:paraId="68D7D766" w14:textId="77777777" w:rsidR="002821D9" w:rsidRDefault="002821D9" w:rsidP="002821D9">
      <w:r w:rsidRPr="00100FF9">
        <w:t>IČO:</w:t>
      </w:r>
      <w:r w:rsidRPr="00100FF9">
        <w:tab/>
      </w:r>
      <w:r w:rsidRPr="00100FF9">
        <w:tab/>
      </w:r>
      <w:r w:rsidRPr="00100FF9">
        <w:tab/>
        <w:t>47274379</w:t>
      </w:r>
    </w:p>
    <w:p w14:paraId="3B6F4862" w14:textId="78FAB12A" w:rsidR="0010689D" w:rsidRPr="00723997" w:rsidRDefault="0010689D" w:rsidP="0010689D">
      <w:pPr>
        <w:contextualSpacing/>
        <w:rPr>
          <w:rFonts w:cs="Calibri"/>
        </w:rPr>
      </w:pPr>
      <w:r w:rsidRPr="00723997">
        <w:rPr>
          <w:rFonts w:cs="Calibri"/>
        </w:rPr>
        <w:t xml:space="preserve">bankovní spojení: </w:t>
      </w:r>
      <w:r w:rsidRPr="00723997">
        <w:rPr>
          <w:rFonts w:cs="Calibri"/>
        </w:rPr>
        <w:tab/>
      </w:r>
      <w:r w:rsidR="002C5AA6">
        <w:rPr>
          <w:rFonts w:cs="Calibri"/>
        </w:rPr>
        <w:t>Česká národní banka</w:t>
      </w:r>
    </w:p>
    <w:p w14:paraId="3738B9C2" w14:textId="43D87106" w:rsidR="00606E31" w:rsidRDefault="0010689D" w:rsidP="002821D9">
      <w:r w:rsidRPr="00723997">
        <w:rPr>
          <w:rFonts w:cs="Calibri"/>
        </w:rPr>
        <w:t xml:space="preserve">číslo účtu: </w:t>
      </w:r>
      <w:r w:rsidRPr="00723997">
        <w:rPr>
          <w:rFonts w:cs="Calibri"/>
        </w:rPr>
        <w:tab/>
      </w:r>
      <w:r w:rsidRPr="00723997">
        <w:rPr>
          <w:rFonts w:cs="Calibri"/>
        </w:rPr>
        <w:tab/>
      </w:r>
      <w:r w:rsidR="00606E31">
        <w:t xml:space="preserve"> </w:t>
      </w:r>
    </w:p>
    <w:p w14:paraId="163B1F5F" w14:textId="2ABD17CB" w:rsidR="002821D9" w:rsidRPr="00100FF9" w:rsidRDefault="00606E31" w:rsidP="002821D9">
      <w:r>
        <w:t>K</w:t>
      </w:r>
      <w:r w:rsidR="002821D9" w:rsidRPr="00100FF9">
        <w:t>ontaktní osoba:</w:t>
      </w:r>
      <w:r w:rsidR="002821D9" w:rsidRPr="00100FF9">
        <w:tab/>
      </w:r>
    </w:p>
    <w:p w14:paraId="752F3575" w14:textId="6174C0E1" w:rsidR="002821D9" w:rsidRPr="00100FF9" w:rsidRDefault="002821D9" w:rsidP="002821D9">
      <w:r w:rsidRPr="00100FF9">
        <w:t>Telefon, mobil:</w:t>
      </w:r>
      <w:r w:rsidRPr="00100FF9">
        <w:tab/>
      </w:r>
    </w:p>
    <w:p w14:paraId="2F22C151" w14:textId="57185F70" w:rsidR="002821D9" w:rsidRPr="00100FF9" w:rsidRDefault="002821D9" w:rsidP="002821D9">
      <w:r w:rsidRPr="00100FF9">
        <w:t>E-mail:</w:t>
      </w:r>
      <w:r w:rsidRPr="00100FF9">
        <w:tab/>
      </w:r>
      <w:r w:rsidRPr="00100FF9">
        <w:tab/>
      </w:r>
    </w:p>
    <w:p w14:paraId="635F04FC" w14:textId="77777777" w:rsidR="0010689D" w:rsidRDefault="0010689D" w:rsidP="002821D9"/>
    <w:p w14:paraId="4F4F191A" w14:textId="77777777" w:rsidR="002821D9" w:rsidRPr="00100FF9" w:rsidRDefault="002821D9" w:rsidP="002821D9">
      <w:r>
        <w:t xml:space="preserve">(dále jen </w:t>
      </w:r>
      <w:r w:rsidRPr="002108E6">
        <w:rPr>
          <w:b/>
        </w:rPr>
        <w:t>„kupující“</w:t>
      </w:r>
      <w:r w:rsidRPr="00100FF9">
        <w:t>)</w:t>
      </w:r>
    </w:p>
    <w:p w14:paraId="2882E751" w14:textId="77777777" w:rsidR="00716A2C" w:rsidRDefault="00716A2C" w:rsidP="002821D9"/>
    <w:p w14:paraId="40F0E558" w14:textId="77777777" w:rsidR="00A01329" w:rsidRDefault="00A01329" w:rsidP="002821D9"/>
    <w:p w14:paraId="749B2F6A" w14:textId="5C388868" w:rsidR="00A01329" w:rsidRDefault="002821D9" w:rsidP="002821D9">
      <w:pPr>
        <w:rPr>
          <w:b/>
          <w:bCs/>
        </w:rPr>
      </w:pPr>
      <w:r w:rsidRPr="00100FF9">
        <w:rPr>
          <w:b/>
          <w:bCs/>
        </w:rPr>
        <w:t xml:space="preserve">a               </w:t>
      </w:r>
      <w:r w:rsidR="004F1EBD">
        <w:rPr>
          <w:b/>
          <w:bCs/>
        </w:rPr>
        <w:tab/>
      </w:r>
      <w:r w:rsidR="001D4533">
        <w:rPr>
          <w:b/>
          <w:bCs/>
        </w:rPr>
        <w:t xml:space="preserve">   </w:t>
      </w:r>
      <w:r w:rsidR="001D4533" w:rsidRPr="001D4533">
        <w:rPr>
          <w:b/>
        </w:rPr>
        <w:t>ABCD Služby školám s.r.o.</w:t>
      </w:r>
      <w:r w:rsidR="004F1EBD">
        <w:rPr>
          <w:b/>
          <w:bCs/>
        </w:rPr>
        <w:tab/>
      </w:r>
    </w:p>
    <w:p w14:paraId="0076FC88" w14:textId="77777777" w:rsidR="00A01329" w:rsidRDefault="00A01329" w:rsidP="002821D9">
      <w:pPr>
        <w:rPr>
          <w:b/>
          <w:bCs/>
        </w:rPr>
      </w:pPr>
    </w:p>
    <w:p w14:paraId="6FC2AD2B" w14:textId="77777777" w:rsidR="00716A2C" w:rsidRDefault="00716A2C" w:rsidP="002821D9">
      <w:pPr>
        <w:rPr>
          <w:b/>
          <w:bCs/>
        </w:rPr>
      </w:pPr>
    </w:p>
    <w:p w14:paraId="1A7A3A91" w14:textId="77777777" w:rsidR="00A01329" w:rsidRDefault="00A01329" w:rsidP="002821D9">
      <w:pPr>
        <w:rPr>
          <w:b/>
          <w:bCs/>
        </w:rPr>
      </w:pPr>
    </w:p>
    <w:p w14:paraId="5E2599ED" w14:textId="77777777" w:rsidR="002821D9" w:rsidRPr="00100FF9" w:rsidRDefault="002821D9" w:rsidP="002821D9">
      <w:pPr>
        <w:rPr>
          <w:b/>
          <w:bCs/>
        </w:rPr>
      </w:pPr>
      <w:r w:rsidRPr="00100FF9">
        <w:rPr>
          <w:b/>
          <w:bCs/>
        </w:rPr>
        <w:t xml:space="preserve">                   </w:t>
      </w:r>
    </w:p>
    <w:p w14:paraId="638EFD5A" w14:textId="4EDBE146" w:rsidR="002821D9" w:rsidRPr="00100FF9" w:rsidRDefault="002821D9" w:rsidP="002821D9">
      <w:r w:rsidRPr="00100FF9">
        <w:t>Místo podnikání:</w:t>
      </w:r>
      <w:r w:rsidR="005D6594">
        <w:tab/>
      </w:r>
      <w:r w:rsidR="005D6594">
        <w:tab/>
      </w:r>
      <w:r w:rsidR="005D6594">
        <w:tab/>
      </w:r>
      <w:r w:rsidR="001D4533">
        <w:t>Kaplanova 574, 460 02 Liberec 23</w:t>
      </w:r>
    </w:p>
    <w:p w14:paraId="7F9A40E1" w14:textId="7D2402D9" w:rsidR="002821D9" w:rsidRPr="00100FF9" w:rsidRDefault="002821D9" w:rsidP="002821D9">
      <w:r w:rsidRPr="00100FF9">
        <w:t xml:space="preserve">Jednající:   </w:t>
      </w:r>
      <w:r w:rsidR="005D6594">
        <w:tab/>
      </w:r>
      <w:r w:rsidR="005D6594">
        <w:tab/>
      </w:r>
      <w:r w:rsidR="005D6594">
        <w:tab/>
      </w:r>
      <w:r w:rsidR="005D6594">
        <w:tab/>
      </w:r>
      <w:r w:rsidR="00EA0B1F">
        <w:t>PaedDr. Jiří Nový</w:t>
      </w:r>
    </w:p>
    <w:p w14:paraId="5BB7FA1D" w14:textId="1A04EA31" w:rsidR="002821D9" w:rsidRPr="00100FF9" w:rsidRDefault="002821D9" w:rsidP="002821D9">
      <w:r w:rsidRPr="00100FF9">
        <w:t xml:space="preserve">IČO:                                            </w:t>
      </w:r>
      <w:r w:rsidR="005D6594">
        <w:tab/>
      </w:r>
      <w:r w:rsidR="001D4533">
        <w:t>62244892</w:t>
      </w:r>
    </w:p>
    <w:p w14:paraId="3C030679" w14:textId="0C872784" w:rsidR="002821D9" w:rsidRPr="00100FF9" w:rsidRDefault="002821D9" w:rsidP="002821D9">
      <w:r w:rsidRPr="00100FF9">
        <w:t xml:space="preserve">DIČ:                                            </w:t>
      </w:r>
      <w:r w:rsidR="005D6594">
        <w:tab/>
      </w:r>
      <w:r w:rsidR="00EA0B1F">
        <w:t>CZ62244892</w:t>
      </w:r>
    </w:p>
    <w:p w14:paraId="5B1C24ED" w14:textId="37FD6C5E" w:rsidR="002821D9" w:rsidRPr="00100FF9" w:rsidRDefault="002821D9" w:rsidP="002821D9">
      <w:r w:rsidRPr="00100FF9">
        <w:t xml:space="preserve">Bankovní spojení:                       </w:t>
      </w:r>
      <w:r w:rsidR="005D6594">
        <w:tab/>
      </w:r>
      <w:r w:rsidR="001D4533">
        <w:t>ČSOB a.s. Liberec</w:t>
      </w:r>
    </w:p>
    <w:p w14:paraId="61C17130" w14:textId="5D123483" w:rsidR="002821D9" w:rsidRPr="00100FF9" w:rsidRDefault="002821D9" w:rsidP="002821D9">
      <w:r w:rsidRPr="00100FF9">
        <w:t xml:space="preserve">Číslo účtu:                                   </w:t>
      </w:r>
      <w:r w:rsidR="005D6594">
        <w:tab/>
      </w:r>
    </w:p>
    <w:p w14:paraId="55201727" w14:textId="3C6F8152" w:rsidR="002821D9" w:rsidRPr="00100FF9" w:rsidRDefault="002821D9" w:rsidP="002821D9">
      <w:r w:rsidRPr="00100FF9">
        <w:t xml:space="preserve">Kontaktní osoba:                         </w:t>
      </w:r>
      <w:r w:rsidR="005D6594">
        <w:tab/>
      </w:r>
    </w:p>
    <w:p w14:paraId="4B250F68" w14:textId="1E7563DA" w:rsidR="002821D9" w:rsidRPr="00100FF9" w:rsidRDefault="002821D9" w:rsidP="002821D9">
      <w:r w:rsidRPr="00100FF9">
        <w:t xml:space="preserve">Telefon, mobil:                        </w:t>
      </w:r>
      <w:r w:rsidR="005D6594">
        <w:tab/>
      </w:r>
    </w:p>
    <w:p w14:paraId="67CCD342" w14:textId="18846901" w:rsidR="002821D9" w:rsidRPr="00100FF9" w:rsidRDefault="002821D9" w:rsidP="002821D9">
      <w:r w:rsidRPr="00100FF9">
        <w:t xml:space="preserve">E-mail:                           </w:t>
      </w:r>
      <w:r w:rsidR="005D6594">
        <w:tab/>
      </w:r>
      <w:r w:rsidR="005D6594">
        <w:tab/>
      </w:r>
    </w:p>
    <w:p w14:paraId="37D179F2" w14:textId="77777777" w:rsidR="002821D9" w:rsidRPr="00100FF9" w:rsidRDefault="002821D9" w:rsidP="002821D9">
      <w:pPr>
        <w:rPr>
          <w:b/>
          <w:bCs/>
        </w:rPr>
      </w:pPr>
      <w:r w:rsidRPr="00100FF9">
        <w:t xml:space="preserve">          </w:t>
      </w:r>
      <w:r w:rsidRPr="00100FF9">
        <w:rPr>
          <w:b/>
          <w:bCs/>
        </w:rPr>
        <w:t xml:space="preserve">    </w:t>
      </w:r>
    </w:p>
    <w:p w14:paraId="7A401320" w14:textId="77777777" w:rsidR="002821D9" w:rsidRPr="00100FF9" w:rsidRDefault="002821D9" w:rsidP="002821D9">
      <w:r>
        <w:t xml:space="preserve">(dále jen </w:t>
      </w:r>
      <w:r w:rsidRPr="002108E6">
        <w:rPr>
          <w:b/>
        </w:rPr>
        <w:t>„prodávající“</w:t>
      </w:r>
      <w:r w:rsidRPr="00100FF9">
        <w:t>)</w:t>
      </w:r>
    </w:p>
    <w:p w14:paraId="072AA724" w14:textId="77777777" w:rsidR="002821D9" w:rsidRDefault="002821D9" w:rsidP="002821D9">
      <w:pPr>
        <w:rPr>
          <w:b/>
          <w:bCs/>
        </w:rPr>
      </w:pPr>
    </w:p>
    <w:p w14:paraId="0A5AD4F1" w14:textId="77777777" w:rsidR="00716A2C" w:rsidRDefault="00716A2C" w:rsidP="002821D9">
      <w:pPr>
        <w:rPr>
          <w:b/>
          <w:bCs/>
        </w:rPr>
      </w:pPr>
    </w:p>
    <w:p w14:paraId="59A7D241" w14:textId="77777777" w:rsidR="00716A2C" w:rsidRDefault="00716A2C" w:rsidP="002821D9">
      <w:pPr>
        <w:rPr>
          <w:b/>
          <w:bCs/>
        </w:rPr>
      </w:pPr>
    </w:p>
    <w:p w14:paraId="1639E401" w14:textId="77777777" w:rsidR="00716A2C" w:rsidRDefault="00716A2C" w:rsidP="002821D9">
      <w:pPr>
        <w:rPr>
          <w:b/>
          <w:bCs/>
        </w:rPr>
      </w:pPr>
    </w:p>
    <w:p w14:paraId="45ECAC6A" w14:textId="77777777" w:rsidR="00716A2C" w:rsidRDefault="00716A2C" w:rsidP="002821D9">
      <w:pPr>
        <w:rPr>
          <w:b/>
          <w:bCs/>
        </w:rPr>
      </w:pPr>
    </w:p>
    <w:p w14:paraId="239F453D" w14:textId="77777777" w:rsidR="00606E31" w:rsidRDefault="00606E31" w:rsidP="002821D9">
      <w:pPr>
        <w:rPr>
          <w:b/>
          <w:bCs/>
        </w:rPr>
      </w:pPr>
    </w:p>
    <w:p w14:paraId="302FE9C3" w14:textId="77777777" w:rsidR="00A52C41" w:rsidRDefault="00A52C41" w:rsidP="002821D9">
      <w:pPr>
        <w:rPr>
          <w:b/>
          <w:bCs/>
        </w:rPr>
      </w:pPr>
    </w:p>
    <w:p w14:paraId="3927A4F3" w14:textId="77777777" w:rsidR="002821D9" w:rsidRPr="00744DFB" w:rsidRDefault="002821D9" w:rsidP="0082298D">
      <w:pPr>
        <w:pStyle w:val="Odstavecseseznamem"/>
        <w:numPr>
          <w:ilvl w:val="0"/>
          <w:numId w:val="11"/>
        </w:numPr>
        <w:jc w:val="center"/>
        <w:rPr>
          <w:b/>
          <w:bCs/>
        </w:rPr>
      </w:pPr>
    </w:p>
    <w:p w14:paraId="40EFC037" w14:textId="77777777" w:rsidR="002821D9" w:rsidRDefault="002821D9" w:rsidP="002821D9">
      <w:pPr>
        <w:jc w:val="center"/>
        <w:rPr>
          <w:b/>
          <w:bCs/>
        </w:rPr>
      </w:pPr>
      <w:r w:rsidRPr="00100FF9">
        <w:rPr>
          <w:b/>
          <w:bCs/>
        </w:rPr>
        <w:t>Předmět smlouvy</w:t>
      </w:r>
    </w:p>
    <w:p w14:paraId="48ADD1D3" w14:textId="77777777" w:rsidR="002821D9" w:rsidRPr="00100FF9" w:rsidRDefault="002821D9" w:rsidP="002821D9">
      <w:pPr>
        <w:jc w:val="center"/>
        <w:rPr>
          <w:b/>
          <w:bCs/>
        </w:rPr>
      </w:pPr>
    </w:p>
    <w:p w14:paraId="6855F380" w14:textId="11F1919E" w:rsidR="002108E6" w:rsidRDefault="002108E6" w:rsidP="00AA0EEC">
      <w:pPr>
        <w:pStyle w:val="Odstavecseseznamem"/>
        <w:numPr>
          <w:ilvl w:val="1"/>
          <w:numId w:val="9"/>
        </w:numPr>
        <w:spacing w:after="120"/>
        <w:ind w:left="0" w:hanging="709"/>
        <w:rPr>
          <w:bCs/>
        </w:rPr>
      </w:pPr>
      <w:r w:rsidRPr="00AA0EEC">
        <w:rPr>
          <w:bCs/>
        </w:rPr>
        <w:t>Prodávající se touto smlouvou zavazuje dodat kupujícímu řádně a včas, na svůj náklad a na své nebezpečí zboží specifikované v příloze č.1</w:t>
      </w:r>
      <w:r w:rsidR="005D55B7" w:rsidRPr="00AA0EEC">
        <w:rPr>
          <w:bCs/>
        </w:rPr>
        <w:t xml:space="preserve"> </w:t>
      </w:r>
      <w:r w:rsidRPr="00AA0EEC">
        <w:rPr>
          <w:bCs/>
        </w:rPr>
        <w:t>této smlouvy</w:t>
      </w:r>
      <w:r w:rsidR="00FB0B6A" w:rsidRPr="00AA0EEC">
        <w:rPr>
          <w:bCs/>
        </w:rPr>
        <w:t>, která je nedílnou součástí této smlouvy,</w:t>
      </w:r>
      <w:r w:rsidRPr="00AA0EEC">
        <w:rPr>
          <w:bCs/>
        </w:rPr>
        <w:t xml:space="preserve"> a kupující se zavazuje za řádně a včas dodané zboží prodávajícímu zaplatit cenu ve výši a za podmínek sjednaných touto smlouvou</w:t>
      </w:r>
      <w:r w:rsidR="00D72AD1" w:rsidRPr="00AA0EEC">
        <w:rPr>
          <w:bCs/>
        </w:rPr>
        <w:t>.</w:t>
      </w:r>
    </w:p>
    <w:p w14:paraId="7B6C1A02" w14:textId="77777777" w:rsidR="00AA0EEC" w:rsidRPr="00AA0EEC" w:rsidRDefault="00AA0EEC" w:rsidP="00AA0EEC">
      <w:pPr>
        <w:pStyle w:val="Odstavecseseznamem"/>
        <w:spacing w:after="120"/>
        <w:ind w:left="0"/>
        <w:rPr>
          <w:bCs/>
        </w:rPr>
      </w:pPr>
    </w:p>
    <w:p w14:paraId="6913B19F" w14:textId="428000C0" w:rsidR="00D72AD1" w:rsidRDefault="00D72AD1" w:rsidP="00AA0EEC">
      <w:pPr>
        <w:pStyle w:val="Odstavecseseznamem"/>
        <w:numPr>
          <w:ilvl w:val="1"/>
          <w:numId w:val="9"/>
        </w:numPr>
        <w:spacing w:before="120"/>
        <w:ind w:left="0" w:hanging="709"/>
        <w:rPr>
          <w:bCs/>
        </w:rPr>
      </w:pPr>
      <w:r w:rsidRPr="00AA0EEC">
        <w:rPr>
          <w:bCs/>
        </w:rPr>
        <w:t>Prodávající splní závazek založený touto smlouvou tím, že řádně a včas dodá předmět kupní smlouvy a splní ostatní povinnosti vyplývající z této smlouvy</w:t>
      </w:r>
    </w:p>
    <w:p w14:paraId="43A9952D" w14:textId="77777777" w:rsidR="00AA0EEC" w:rsidRPr="00AA0EEC" w:rsidRDefault="00AA0EEC" w:rsidP="00AA0EEC">
      <w:pPr>
        <w:pStyle w:val="Odstavecseseznamem"/>
        <w:spacing w:before="120"/>
        <w:ind w:left="0"/>
        <w:rPr>
          <w:bCs/>
        </w:rPr>
      </w:pPr>
    </w:p>
    <w:p w14:paraId="339211E8" w14:textId="51DE6794" w:rsidR="002821D9" w:rsidRPr="00365503" w:rsidRDefault="002821D9" w:rsidP="00AA0EEC">
      <w:pPr>
        <w:pStyle w:val="Odstavecseseznamem"/>
        <w:numPr>
          <w:ilvl w:val="1"/>
          <w:numId w:val="9"/>
        </w:numPr>
        <w:ind w:left="0" w:hanging="709"/>
        <w:rPr>
          <w:bCs/>
        </w:rPr>
      </w:pPr>
      <w:bookmarkStart w:id="0" w:name="_Hlk193868336"/>
      <w:r w:rsidRPr="00365503">
        <w:rPr>
          <w:bCs/>
        </w:rPr>
        <w:t>Předmětem této smlouvy je</w:t>
      </w:r>
      <w:r w:rsidR="00D72AD1">
        <w:rPr>
          <w:bCs/>
        </w:rPr>
        <w:t xml:space="preserve"> dodání nábytku</w:t>
      </w:r>
      <w:r w:rsidR="004E326E">
        <w:rPr>
          <w:bCs/>
        </w:rPr>
        <w:t>, kuchyňských linek</w:t>
      </w:r>
      <w:r w:rsidR="00D72AD1">
        <w:rPr>
          <w:bCs/>
        </w:rPr>
        <w:t xml:space="preserve"> a domácích elektrospotřebičů do prostoru zrekonstruovaného </w:t>
      </w:r>
      <w:r w:rsidR="004E326E">
        <w:rPr>
          <w:bCs/>
        </w:rPr>
        <w:t>1</w:t>
      </w:r>
      <w:r w:rsidR="00D72AD1">
        <w:rPr>
          <w:bCs/>
        </w:rPr>
        <w:t>.N.P.</w:t>
      </w:r>
      <w:r w:rsidR="004E326E">
        <w:rPr>
          <w:bCs/>
        </w:rPr>
        <w:t xml:space="preserve"> a 2.NP</w:t>
      </w:r>
      <w:r w:rsidR="00D72AD1">
        <w:rPr>
          <w:bCs/>
        </w:rPr>
        <w:t xml:space="preserve"> budov</w:t>
      </w:r>
      <w:r w:rsidR="004E326E">
        <w:rPr>
          <w:bCs/>
        </w:rPr>
        <w:t xml:space="preserve">y na </w:t>
      </w:r>
      <w:proofErr w:type="spellStart"/>
      <w:r w:rsidR="004E326E">
        <w:rPr>
          <w:bCs/>
        </w:rPr>
        <w:t>p.č</w:t>
      </w:r>
      <w:proofErr w:type="spellEnd"/>
      <w:r w:rsidR="004E326E">
        <w:rPr>
          <w:bCs/>
        </w:rPr>
        <w:t>.</w:t>
      </w:r>
      <w:r w:rsidR="004E326E" w:rsidRPr="004E326E">
        <w:t xml:space="preserve"> </w:t>
      </w:r>
      <w:r w:rsidR="004E326E">
        <w:t>1289/6 v </w:t>
      </w:r>
      <w:proofErr w:type="spellStart"/>
      <w:r w:rsidR="004E326E">
        <w:t>k.ú</w:t>
      </w:r>
      <w:proofErr w:type="spellEnd"/>
      <w:r w:rsidR="004E326E">
        <w:t>. Podmokly na adrese Slovanská 968/22, Děčín VI, 405 02</w:t>
      </w:r>
      <w:r w:rsidR="004E326E" w:rsidRPr="00744DFB">
        <w:t xml:space="preserve"> </w:t>
      </w:r>
      <w:r w:rsidR="00D72AD1">
        <w:rPr>
          <w:bCs/>
        </w:rPr>
        <w:t>v rámci plnění veřejné zakázky na dodávky s názvem:</w:t>
      </w:r>
      <w:r w:rsidRPr="00365503">
        <w:rPr>
          <w:bCs/>
        </w:rPr>
        <w:t xml:space="preserve"> </w:t>
      </w:r>
    </w:p>
    <w:bookmarkEnd w:id="0"/>
    <w:p w14:paraId="05C5AF67" w14:textId="77777777" w:rsidR="002821D9" w:rsidRDefault="002821D9" w:rsidP="002821D9">
      <w:pPr>
        <w:rPr>
          <w:bCs/>
        </w:rPr>
      </w:pPr>
    </w:p>
    <w:p w14:paraId="0BE6A5CA" w14:textId="551DEA90" w:rsidR="00DF4510" w:rsidRPr="00DF4510" w:rsidRDefault="00DF4510" w:rsidP="00DF4510">
      <w:pPr>
        <w:jc w:val="center"/>
        <w:rPr>
          <w:rFonts w:eastAsia="ArialMT"/>
          <w:b/>
        </w:rPr>
      </w:pPr>
      <w:r w:rsidRPr="00DF4510">
        <w:rPr>
          <w:rFonts w:eastAsia="ArialMT"/>
          <w:b/>
        </w:rPr>
        <w:t>„</w:t>
      </w:r>
      <w:r w:rsidRPr="00DF4510">
        <w:rPr>
          <w:b/>
        </w:rPr>
        <w:t xml:space="preserve">VÚ Boletice </w:t>
      </w:r>
      <w:proofErr w:type="spellStart"/>
      <w:r w:rsidRPr="00DF4510">
        <w:rPr>
          <w:b/>
        </w:rPr>
        <w:t>n</w:t>
      </w:r>
      <w:r w:rsidR="005D6594">
        <w:rPr>
          <w:b/>
        </w:rPr>
        <w:t>.L.</w:t>
      </w:r>
      <w:proofErr w:type="spellEnd"/>
      <w:r w:rsidR="005D6594">
        <w:rPr>
          <w:b/>
        </w:rPr>
        <w:t>, Tesko –</w:t>
      </w:r>
      <w:r w:rsidRPr="00DF4510">
        <w:rPr>
          <w:b/>
        </w:rPr>
        <w:t xml:space="preserve"> </w:t>
      </w:r>
      <w:r w:rsidR="005D6594">
        <w:rPr>
          <w:b/>
        </w:rPr>
        <w:t>nástavba 2.NP</w:t>
      </w:r>
      <w:r w:rsidRPr="00DF4510">
        <w:rPr>
          <w:b/>
        </w:rPr>
        <w:t xml:space="preserve"> - </w:t>
      </w:r>
      <w:r w:rsidR="00B561FA" w:rsidRPr="00DF4510">
        <w:rPr>
          <w:b/>
        </w:rPr>
        <w:t xml:space="preserve">vybavení interiéru </w:t>
      </w:r>
      <w:r w:rsidRPr="00DF4510">
        <w:rPr>
          <w:rFonts w:eastAsia="ArialMT"/>
          <w:b/>
        </w:rPr>
        <w:t>“</w:t>
      </w:r>
    </w:p>
    <w:p w14:paraId="2A72DFAC" w14:textId="77777777" w:rsidR="002821D9" w:rsidRDefault="002821D9" w:rsidP="002821D9">
      <w:pPr>
        <w:jc w:val="both"/>
        <w:rPr>
          <w:bCs/>
        </w:rPr>
      </w:pPr>
    </w:p>
    <w:p w14:paraId="13FB802F" w14:textId="77777777" w:rsidR="002821D9" w:rsidRPr="00606E31" w:rsidRDefault="00D72AD1" w:rsidP="00750A6A">
      <w:pPr>
        <w:pStyle w:val="Odstavecseseznamem"/>
        <w:numPr>
          <w:ilvl w:val="0"/>
          <w:numId w:val="21"/>
        </w:numPr>
        <w:ind w:hanging="720"/>
        <w:jc w:val="both"/>
        <w:rPr>
          <w:b/>
          <w:bCs/>
        </w:rPr>
      </w:pPr>
      <w:r w:rsidRPr="00606E31">
        <w:rPr>
          <w:u w:val="single"/>
        </w:rPr>
        <w:t>Nedílnou součástí dodávky musí být:</w:t>
      </w:r>
    </w:p>
    <w:p w14:paraId="3271557B" w14:textId="77777777" w:rsidR="002821D9" w:rsidRDefault="002821D9" w:rsidP="002821D9">
      <w:pPr>
        <w:ind w:left="284"/>
        <w:jc w:val="both"/>
        <w:rPr>
          <w:u w:val="single"/>
        </w:rPr>
      </w:pPr>
    </w:p>
    <w:p w14:paraId="40E91152" w14:textId="77777777" w:rsidR="002821D9" w:rsidRDefault="002821D9" w:rsidP="0082298D">
      <w:pPr>
        <w:numPr>
          <w:ilvl w:val="0"/>
          <w:numId w:val="4"/>
        </w:numPr>
        <w:jc w:val="both"/>
        <w:rPr>
          <w:b/>
        </w:rPr>
      </w:pPr>
      <w:r>
        <w:rPr>
          <w:b/>
        </w:rPr>
        <w:t xml:space="preserve">návod na obsluhu a údržbu </w:t>
      </w:r>
      <w:r w:rsidR="00B16332">
        <w:rPr>
          <w:b/>
        </w:rPr>
        <w:t>nábytku a elektrospotřebičů</w:t>
      </w:r>
      <w:r w:rsidR="00365503">
        <w:rPr>
          <w:b/>
        </w:rPr>
        <w:t xml:space="preserve"> </w:t>
      </w:r>
      <w:r>
        <w:rPr>
          <w:b/>
        </w:rPr>
        <w:t xml:space="preserve">v českém jazyce, včetně </w:t>
      </w:r>
      <w:r w:rsidR="00365503">
        <w:rPr>
          <w:b/>
        </w:rPr>
        <w:t>prohlášení o shodě</w:t>
      </w:r>
      <w:r w:rsidR="00744DFB">
        <w:rPr>
          <w:b/>
        </w:rPr>
        <w:t xml:space="preserve"> výrobk</w:t>
      </w:r>
      <w:r w:rsidR="00964103">
        <w:rPr>
          <w:b/>
        </w:rPr>
        <w:t>ů</w:t>
      </w:r>
      <w:r w:rsidR="00744DFB">
        <w:rPr>
          <w:b/>
        </w:rPr>
        <w:t xml:space="preserve"> dle </w:t>
      </w:r>
      <w:r w:rsidR="00B16332">
        <w:rPr>
          <w:b/>
        </w:rPr>
        <w:t>platných norem</w:t>
      </w:r>
    </w:p>
    <w:p w14:paraId="484A5520" w14:textId="09B65046" w:rsidR="00744DFB" w:rsidRDefault="00B16332" w:rsidP="0082298D">
      <w:pPr>
        <w:numPr>
          <w:ilvl w:val="0"/>
          <w:numId w:val="4"/>
        </w:numPr>
        <w:jc w:val="both"/>
        <w:rPr>
          <w:b/>
        </w:rPr>
      </w:pPr>
      <w:r>
        <w:rPr>
          <w:b/>
        </w:rPr>
        <w:t>odborné připojení</w:t>
      </w:r>
      <w:r w:rsidR="005D55B7">
        <w:rPr>
          <w:b/>
        </w:rPr>
        <w:t xml:space="preserve"> </w:t>
      </w:r>
      <w:r w:rsidR="005D6594">
        <w:rPr>
          <w:b/>
        </w:rPr>
        <w:t>tří</w:t>
      </w:r>
      <w:r w:rsidR="005D55B7">
        <w:rPr>
          <w:b/>
        </w:rPr>
        <w:t xml:space="preserve"> (</w:t>
      </w:r>
      <w:r w:rsidR="005D6594">
        <w:rPr>
          <w:b/>
        </w:rPr>
        <w:t>3</w:t>
      </w:r>
      <w:r w:rsidR="005D55B7">
        <w:rPr>
          <w:b/>
        </w:rPr>
        <w:t>)</w:t>
      </w:r>
      <w:r>
        <w:rPr>
          <w:b/>
        </w:rPr>
        <w:t xml:space="preserve"> ks elektrických sporáků k síti </w:t>
      </w:r>
      <w:r w:rsidR="00FC527E">
        <w:rPr>
          <w:b/>
        </w:rPr>
        <w:t>40</w:t>
      </w:r>
      <w:r w:rsidR="00606E31">
        <w:rPr>
          <w:b/>
        </w:rPr>
        <w:t>0</w:t>
      </w:r>
      <w:r w:rsidR="00B561FA">
        <w:rPr>
          <w:b/>
        </w:rPr>
        <w:t xml:space="preserve"> </w:t>
      </w:r>
      <w:r>
        <w:rPr>
          <w:b/>
        </w:rPr>
        <w:t>V vč.</w:t>
      </w:r>
      <w:r w:rsidR="005D55B7">
        <w:rPr>
          <w:b/>
        </w:rPr>
        <w:t> </w:t>
      </w:r>
      <w:r>
        <w:rPr>
          <w:b/>
        </w:rPr>
        <w:t>potvrzení v záručních listech</w:t>
      </w:r>
    </w:p>
    <w:p w14:paraId="66B07A66" w14:textId="3E7BF58D" w:rsidR="002821D9" w:rsidRDefault="00B16332" w:rsidP="0082298D">
      <w:pPr>
        <w:numPr>
          <w:ilvl w:val="0"/>
          <w:numId w:val="4"/>
        </w:numPr>
        <w:jc w:val="both"/>
        <w:rPr>
          <w:b/>
        </w:rPr>
      </w:pPr>
      <w:r>
        <w:rPr>
          <w:b/>
        </w:rPr>
        <w:t xml:space="preserve">odzkoušení ostatních dodávaných elektrospotřebičů připojením k síti </w:t>
      </w:r>
      <w:r w:rsidR="00FC527E">
        <w:rPr>
          <w:b/>
        </w:rPr>
        <w:t>230</w:t>
      </w:r>
      <w:r>
        <w:rPr>
          <w:b/>
        </w:rPr>
        <w:t xml:space="preserve"> V</w:t>
      </w:r>
      <w:r w:rsidR="005D6594">
        <w:rPr>
          <w:b/>
        </w:rPr>
        <w:t> a potvrzením v záručním listu</w:t>
      </w:r>
    </w:p>
    <w:p w14:paraId="1B5489BA" w14:textId="77777777" w:rsidR="002821D9" w:rsidRPr="00280E42" w:rsidRDefault="002821D9" w:rsidP="002821D9">
      <w:pPr>
        <w:pStyle w:val="Odstavecseseznamem"/>
        <w:ind w:left="1004"/>
        <w:jc w:val="both"/>
        <w:rPr>
          <w:u w:val="single"/>
        </w:rPr>
      </w:pPr>
    </w:p>
    <w:p w14:paraId="153462EA" w14:textId="77777777" w:rsidR="002821D9" w:rsidRPr="00100FF9" w:rsidRDefault="002821D9" w:rsidP="002821D9">
      <w:r>
        <w:t xml:space="preserve">  </w:t>
      </w:r>
    </w:p>
    <w:p w14:paraId="15C36348" w14:textId="77777777" w:rsidR="002821D9" w:rsidRPr="00744DFB" w:rsidRDefault="002821D9" w:rsidP="0082298D">
      <w:pPr>
        <w:pStyle w:val="Odstavecseseznamem"/>
        <w:numPr>
          <w:ilvl w:val="0"/>
          <w:numId w:val="11"/>
        </w:numPr>
        <w:jc w:val="center"/>
        <w:rPr>
          <w:b/>
          <w:bCs/>
        </w:rPr>
      </w:pPr>
    </w:p>
    <w:p w14:paraId="03C48472" w14:textId="77777777" w:rsidR="002821D9" w:rsidRPr="00100FF9" w:rsidRDefault="002821D9" w:rsidP="002821D9">
      <w:pPr>
        <w:jc w:val="center"/>
        <w:rPr>
          <w:b/>
          <w:bCs/>
        </w:rPr>
      </w:pPr>
      <w:r w:rsidRPr="00100FF9">
        <w:rPr>
          <w:b/>
          <w:bCs/>
        </w:rPr>
        <w:t>Doba a místo plnění</w:t>
      </w:r>
    </w:p>
    <w:p w14:paraId="2519C13D" w14:textId="77777777" w:rsidR="002821D9" w:rsidRPr="00100FF9" w:rsidRDefault="002821D9" w:rsidP="002821D9">
      <w:pPr>
        <w:jc w:val="center"/>
        <w:rPr>
          <w:b/>
          <w:bCs/>
        </w:rPr>
      </w:pPr>
    </w:p>
    <w:p w14:paraId="681700FF" w14:textId="77777777" w:rsidR="002821D9" w:rsidRPr="00744DFB" w:rsidRDefault="002821D9" w:rsidP="002821D9">
      <w:pPr>
        <w:rPr>
          <w:bCs/>
        </w:rPr>
      </w:pPr>
    </w:p>
    <w:p w14:paraId="558E2D8C" w14:textId="0087BC5C" w:rsidR="002821D9" w:rsidRPr="00360F4D" w:rsidRDefault="001F04EC" w:rsidP="0082298D">
      <w:pPr>
        <w:pStyle w:val="Odstavecseseznamem"/>
        <w:numPr>
          <w:ilvl w:val="0"/>
          <w:numId w:val="20"/>
        </w:numPr>
        <w:ind w:left="709" w:hanging="567"/>
        <w:rPr>
          <w:b/>
        </w:rPr>
      </w:pPr>
      <w:r>
        <w:t xml:space="preserve">Kompletní </w:t>
      </w:r>
      <w:r w:rsidR="00B16332">
        <w:t>dodání vybavení interiéru</w:t>
      </w:r>
      <w:r>
        <w:t xml:space="preserve"> bude </w:t>
      </w:r>
      <w:r w:rsidR="00B16332">
        <w:t xml:space="preserve">provedeno dodavatelem </w:t>
      </w:r>
      <w:r w:rsidR="00964103">
        <w:t>na místo plnění</w:t>
      </w:r>
      <w:r>
        <w:t xml:space="preserve"> </w:t>
      </w:r>
      <w:r w:rsidR="00132761">
        <w:t xml:space="preserve">do </w:t>
      </w:r>
      <w:r w:rsidR="00AB2BF2">
        <w:t>5 pracovních</w:t>
      </w:r>
      <w:r w:rsidR="00132761">
        <w:t xml:space="preserve"> dnů po vyzvání zadavatelem,  </w:t>
      </w:r>
      <w:r>
        <w:t>nejpozději</w:t>
      </w:r>
      <w:r w:rsidR="00132761">
        <w:t xml:space="preserve"> však</w:t>
      </w:r>
      <w:r>
        <w:t xml:space="preserve"> </w:t>
      </w:r>
      <w:r w:rsidR="00DF4510">
        <w:rPr>
          <w:b/>
        </w:rPr>
        <w:t>1</w:t>
      </w:r>
      <w:r w:rsidR="00FC527E">
        <w:rPr>
          <w:b/>
        </w:rPr>
        <w:t>8</w:t>
      </w:r>
      <w:r w:rsidR="00DF4510">
        <w:rPr>
          <w:b/>
        </w:rPr>
        <w:t>.</w:t>
      </w:r>
      <w:r w:rsidR="00FC527E">
        <w:rPr>
          <w:b/>
        </w:rPr>
        <w:t>8</w:t>
      </w:r>
      <w:r w:rsidR="00DF4510">
        <w:rPr>
          <w:b/>
        </w:rPr>
        <w:t>.20</w:t>
      </w:r>
      <w:r w:rsidR="00FC527E">
        <w:rPr>
          <w:b/>
        </w:rPr>
        <w:t>25</w:t>
      </w:r>
      <w:r w:rsidR="009F7533">
        <w:rPr>
          <w:b/>
        </w:rPr>
        <w:t>.</w:t>
      </w:r>
    </w:p>
    <w:p w14:paraId="1ABAE9FE" w14:textId="77777777" w:rsidR="00AB2BF2" w:rsidRDefault="00B602A2" w:rsidP="00AB2BF2">
      <w:pPr>
        <w:ind w:left="705"/>
      </w:pPr>
      <w:r>
        <w:t xml:space="preserve">Prodávající je oprávněn provádět montáž a instalaci předmětu koupě na místě nejdříve </w:t>
      </w:r>
    </w:p>
    <w:p w14:paraId="6A783760" w14:textId="6E1C8C24" w:rsidR="00AB2BF2" w:rsidRDefault="00B602A2" w:rsidP="00AB2BF2">
      <w:pPr>
        <w:ind w:left="705"/>
        <w:rPr>
          <w:b/>
        </w:rPr>
      </w:pPr>
      <w:r>
        <w:t xml:space="preserve">ode dne </w:t>
      </w:r>
      <w:r w:rsidR="00361C07">
        <w:rPr>
          <w:b/>
          <w:bCs/>
        </w:rPr>
        <w:t>28</w:t>
      </w:r>
      <w:r w:rsidR="00FC527E" w:rsidRPr="00FC527E">
        <w:rPr>
          <w:b/>
          <w:bCs/>
        </w:rPr>
        <w:t>.</w:t>
      </w:r>
      <w:r w:rsidR="00361C07">
        <w:rPr>
          <w:b/>
          <w:bCs/>
        </w:rPr>
        <w:t>7</w:t>
      </w:r>
      <w:r w:rsidR="00FC527E" w:rsidRPr="00FC527E">
        <w:rPr>
          <w:b/>
          <w:bCs/>
        </w:rPr>
        <w:t>.2025</w:t>
      </w:r>
    </w:p>
    <w:p w14:paraId="20F149EC" w14:textId="69A02ECB" w:rsidR="00AB2BF2" w:rsidRDefault="00AB2BF2" w:rsidP="00AA0EEC">
      <w:pPr>
        <w:ind w:firstLine="705"/>
        <w:rPr>
          <w:bCs/>
        </w:rPr>
      </w:pPr>
      <w:r>
        <w:t xml:space="preserve">O přesném termínu a způsobu dodání vyrozumí prodávající kupujícího minimálně tři dny </w:t>
      </w:r>
      <w:r>
        <w:tab/>
        <w:t>před jeho uskutečněním, a to e-mailem nebo doporučeným dopisem.</w:t>
      </w:r>
    </w:p>
    <w:p w14:paraId="34480C3E" w14:textId="77777777" w:rsidR="002821D9" w:rsidRPr="00744DFB" w:rsidRDefault="002821D9" w:rsidP="002821D9">
      <w:r w:rsidRPr="00744DFB">
        <w:t xml:space="preserve">   </w:t>
      </w:r>
    </w:p>
    <w:p w14:paraId="4B0A6CA8" w14:textId="77777777" w:rsidR="002821D9" w:rsidRPr="00744DFB" w:rsidRDefault="002821D9" w:rsidP="0082298D">
      <w:pPr>
        <w:pStyle w:val="Odstavecseseznamem"/>
        <w:numPr>
          <w:ilvl w:val="0"/>
          <w:numId w:val="20"/>
        </w:numPr>
        <w:ind w:left="709" w:hanging="567"/>
        <w:rPr>
          <w:bCs/>
        </w:rPr>
      </w:pPr>
      <w:r w:rsidRPr="00744DFB">
        <w:rPr>
          <w:bCs/>
        </w:rPr>
        <w:t>Místo plnění</w:t>
      </w:r>
      <w:r w:rsidR="00744DFB">
        <w:rPr>
          <w:bCs/>
        </w:rPr>
        <w:t>:</w:t>
      </w:r>
      <w:r w:rsidRPr="00744DFB">
        <w:rPr>
          <w:bCs/>
        </w:rPr>
        <w:t xml:space="preserve">  </w:t>
      </w:r>
    </w:p>
    <w:p w14:paraId="69F74378" w14:textId="77777777" w:rsidR="002821D9" w:rsidRPr="00744DFB" w:rsidRDefault="002821D9" w:rsidP="002821D9">
      <w:pPr>
        <w:rPr>
          <w:bCs/>
        </w:rPr>
      </w:pPr>
    </w:p>
    <w:p w14:paraId="4DE435A6" w14:textId="6DF90232" w:rsidR="002821D9" w:rsidRDefault="00DF4510" w:rsidP="00DF4510">
      <w:pPr>
        <w:ind w:left="709"/>
      </w:pPr>
      <w:r>
        <w:t xml:space="preserve">Budova </w:t>
      </w:r>
      <w:r w:rsidR="00FC527E">
        <w:t>na parcele č. 1289/6 v </w:t>
      </w:r>
      <w:proofErr w:type="spellStart"/>
      <w:r w:rsidR="00FC527E">
        <w:t>k.ú</w:t>
      </w:r>
      <w:proofErr w:type="spellEnd"/>
      <w:r w:rsidR="00FC527E">
        <w:t xml:space="preserve">. Podmokly </w:t>
      </w:r>
      <w:r>
        <w:t xml:space="preserve">na adrese Slovanská </w:t>
      </w:r>
      <w:r w:rsidR="00FC527E">
        <w:t>968/</w:t>
      </w:r>
      <w:r>
        <w:t>22,</w:t>
      </w:r>
      <w:r w:rsidR="00FC527E">
        <w:t xml:space="preserve"> </w:t>
      </w:r>
      <w:r>
        <w:t xml:space="preserve"> Děčín VI, 405 02</w:t>
      </w:r>
      <w:r w:rsidR="002821D9" w:rsidRPr="00744DFB">
        <w:t xml:space="preserve"> </w:t>
      </w:r>
    </w:p>
    <w:p w14:paraId="46EB0017" w14:textId="77777777" w:rsidR="007C474D" w:rsidRDefault="007C474D" w:rsidP="002821D9">
      <w:pPr>
        <w:rPr>
          <w:bCs/>
        </w:rPr>
      </w:pPr>
    </w:p>
    <w:p w14:paraId="406F4394" w14:textId="77777777" w:rsidR="002960A6" w:rsidRPr="00744DFB" w:rsidRDefault="002960A6" w:rsidP="002821D9">
      <w:pPr>
        <w:rPr>
          <w:bCs/>
        </w:rPr>
      </w:pPr>
    </w:p>
    <w:p w14:paraId="07805AB6" w14:textId="77777777" w:rsidR="002821D9" w:rsidRPr="00744DFB" w:rsidRDefault="002821D9" w:rsidP="0082298D">
      <w:pPr>
        <w:pStyle w:val="Odstavecseseznamem"/>
        <w:numPr>
          <w:ilvl w:val="0"/>
          <w:numId w:val="11"/>
        </w:numPr>
        <w:jc w:val="center"/>
        <w:rPr>
          <w:b/>
          <w:bCs/>
        </w:rPr>
      </w:pPr>
    </w:p>
    <w:p w14:paraId="6224B8B4" w14:textId="77777777" w:rsidR="002821D9" w:rsidRPr="00100FF9" w:rsidRDefault="002821D9" w:rsidP="002821D9">
      <w:pPr>
        <w:jc w:val="center"/>
        <w:rPr>
          <w:b/>
          <w:bCs/>
        </w:rPr>
      </w:pPr>
      <w:r>
        <w:rPr>
          <w:b/>
          <w:bCs/>
        </w:rPr>
        <w:t>Kupní c</w:t>
      </w:r>
      <w:r w:rsidRPr="00100FF9">
        <w:rPr>
          <w:b/>
          <w:bCs/>
        </w:rPr>
        <w:t>ena, platební a obchodní podmínky</w:t>
      </w:r>
    </w:p>
    <w:p w14:paraId="35CEC142" w14:textId="77777777" w:rsidR="002821D9" w:rsidRPr="00100FF9" w:rsidRDefault="002821D9" w:rsidP="002821D9">
      <w:pPr>
        <w:rPr>
          <w:b/>
          <w:bCs/>
        </w:rPr>
      </w:pPr>
    </w:p>
    <w:p w14:paraId="57D8E215" w14:textId="77777777" w:rsidR="002821D9" w:rsidRPr="00100FF9" w:rsidRDefault="002821D9" w:rsidP="0082298D">
      <w:pPr>
        <w:pStyle w:val="Odstavecseseznamem"/>
        <w:numPr>
          <w:ilvl w:val="0"/>
          <w:numId w:val="10"/>
        </w:numPr>
        <w:ind w:hanging="720"/>
      </w:pPr>
      <w:r w:rsidRPr="00744DFB">
        <w:rPr>
          <w:b/>
        </w:rPr>
        <w:t>Kupní c</w:t>
      </w:r>
      <w:r w:rsidRPr="00744DFB">
        <w:rPr>
          <w:b/>
          <w:bCs/>
        </w:rPr>
        <w:t xml:space="preserve">ena </w:t>
      </w:r>
      <w:r w:rsidRPr="00100FF9">
        <w:t xml:space="preserve">             </w:t>
      </w:r>
    </w:p>
    <w:p w14:paraId="4AB3A936" w14:textId="77777777" w:rsidR="004B5FA2" w:rsidRDefault="002821D9" w:rsidP="002821D9">
      <w:pPr>
        <w:rPr>
          <w:b/>
          <w:bCs/>
        </w:rPr>
      </w:pPr>
      <w:r>
        <w:rPr>
          <w:b/>
          <w:bCs/>
        </w:rPr>
        <w:tab/>
      </w:r>
      <w:r w:rsidRPr="00100FF9">
        <w:rPr>
          <w:b/>
          <w:bCs/>
        </w:rPr>
        <w:t>Cena bez DPH</w:t>
      </w:r>
      <w:r>
        <w:rPr>
          <w:b/>
          <w:bCs/>
        </w:rPr>
        <w:t>:</w:t>
      </w:r>
      <w:r>
        <w:rPr>
          <w:b/>
          <w:bCs/>
        </w:rPr>
        <w:tab/>
      </w:r>
      <w:r w:rsidR="004B5FA2">
        <w:rPr>
          <w:b/>
          <w:bCs/>
        </w:rPr>
        <w:t xml:space="preserve">  1 346 693,00 Kč</w:t>
      </w:r>
    </w:p>
    <w:p w14:paraId="0841C75F" w14:textId="6B57E332" w:rsidR="002821D9" w:rsidRPr="00100FF9" w:rsidRDefault="002821D9" w:rsidP="002821D9">
      <w:pPr>
        <w:rPr>
          <w:b/>
          <w:bCs/>
        </w:rPr>
      </w:pPr>
      <w:r>
        <w:rPr>
          <w:b/>
          <w:bCs/>
        </w:rPr>
        <w:tab/>
      </w:r>
      <w:r w:rsidR="00FC527E">
        <w:rPr>
          <w:b/>
          <w:bCs/>
        </w:rPr>
        <w:t>2</w:t>
      </w:r>
      <w:r w:rsidR="00A34961">
        <w:rPr>
          <w:b/>
          <w:bCs/>
        </w:rPr>
        <w:t>1</w:t>
      </w:r>
      <w:r>
        <w:rPr>
          <w:b/>
          <w:bCs/>
        </w:rPr>
        <w:t>% DPH:</w:t>
      </w:r>
      <w:r>
        <w:rPr>
          <w:b/>
          <w:bCs/>
        </w:rPr>
        <w:tab/>
      </w:r>
      <w:r>
        <w:rPr>
          <w:b/>
          <w:bCs/>
        </w:rPr>
        <w:tab/>
      </w:r>
      <w:r w:rsidR="004B5FA2">
        <w:rPr>
          <w:b/>
          <w:bCs/>
        </w:rPr>
        <w:t xml:space="preserve">     282 805,53 Kč</w:t>
      </w:r>
      <w:r>
        <w:rPr>
          <w:b/>
          <w:bCs/>
        </w:rPr>
        <w:t xml:space="preserve">  </w:t>
      </w:r>
    </w:p>
    <w:p w14:paraId="5E8A2D59" w14:textId="6CB6FAEC" w:rsidR="002821D9" w:rsidRPr="00100FF9" w:rsidRDefault="002821D9" w:rsidP="002821D9">
      <w:pPr>
        <w:rPr>
          <w:b/>
          <w:bCs/>
        </w:rPr>
      </w:pPr>
      <w:r>
        <w:rPr>
          <w:b/>
          <w:bCs/>
        </w:rPr>
        <w:tab/>
        <w:t>Celková cena s DPH:</w:t>
      </w:r>
      <w:r w:rsidR="004B5FA2">
        <w:rPr>
          <w:b/>
          <w:bCs/>
        </w:rPr>
        <w:t xml:space="preserve"> 1 629 498,53 Kč</w:t>
      </w:r>
      <w:r>
        <w:rPr>
          <w:b/>
          <w:bCs/>
        </w:rPr>
        <w:tab/>
      </w:r>
    </w:p>
    <w:p w14:paraId="75FAA51E" w14:textId="77777777" w:rsidR="002821D9" w:rsidRPr="00100FF9" w:rsidRDefault="002821D9" w:rsidP="002821D9">
      <w:pPr>
        <w:rPr>
          <w:b/>
          <w:bCs/>
        </w:rPr>
      </w:pPr>
    </w:p>
    <w:p w14:paraId="2B9D5E6B" w14:textId="1B2DD010" w:rsidR="002821D9" w:rsidRPr="00100FF9" w:rsidRDefault="002821D9" w:rsidP="004217F4">
      <w:pPr>
        <w:widowControl w:val="0"/>
        <w:numPr>
          <w:ilvl w:val="1"/>
          <w:numId w:val="1"/>
        </w:numPr>
        <w:suppressAutoHyphens/>
        <w:spacing w:after="120"/>
        <w:ind w:left="703" w:hanging="703"/>
        <w:jc w:val="both"/>
      </w:pPr>
      <w:r>
        <w:t xml:space="preserve">Cena bez DPH je stanovena jako nejvýše přípustná, nepřekročitelná a obsahuje veškeré náklady </w:t>
      </w:r>
      <w:r>
        <w:lastRenderedPageBreak/>
        <w:t>spojené s uskutečněním dodávky. Cenu dodávky je možno měnit jen z důvodu změny právních předpisů, upravujících sazbu DPH.</w:t>
      </w:r>
    </w:p>
    <w:p w14:paraId="4F3C05B6" w14:textId="77777777" w:rsidR="002821D9" w:rsidRDefault="002821D9" w:rsidP="004217F4">
      <w:pPr>
        <w:widowControl w:val="0"/>
        <w:numPr>
          <w:ilvl w:val="1"/>
          <w:numId w:val="1"/>
        </w:numPr>
        <w:suppressAutoHyphens/>
        <w:spacing w:after="120"/>
        <w:ind w:left="703" w:hanging="703"/>
        <w:jc w:val="both"/>
      </w:pPr>
      <w:r w:rsidRPr="00100FF9">
        <w:t xml:space="preserve">Cena bude zaplacena </w:t>
      </w:r>
      <w:r>
        <w:t>kupujícím</w:t>
      </w:r>
      <w:r w:rsidRPr="00100FF9">
        <w:t xml:space="preserve"> na základě vystavené</w:t>
      </w:r>
      <w:r>
        <w:t>ho daňového dokladu (dále jen „f</w:t>
      </w:r>
      <w:r w:rsidRPr="00100FF9">
        <w:t>aktury“)</w:t>
      </w:r>
      <w:r>
        <w:t>. Podkladem pro vystavení faktury je protokol o předání a převzetí řádně a v termínu uskutečněné dodávky, podepsaný kupujícím a prodávajícím (dále jen „smluvní strany).</w:t>
      </w:r>
      <w:r w:rsidRPr="00100FF9">
        <w:t xml:space="preserve"> </w:t>
      </w:r>
    </w:p>
    <w:p w14:paraId="4CB404F6" w14:textId="77777777" w:rsidR="002821D9" w:rsidRPr="00100FF9" w:rsidRDefault="002821D9" w:rsidP="002821D9">
      <w:pPr>
        <w:widowControl w:val="0"/>
        <w:numPr>
          <w:ilvl w:val="1"/>
          <w:numId w:val="1"/>
        </w:numPr>
        <w:suppressAutoHyphens/>
        <w:spacing w:after="120"/>
      </w:pPr>
      <w:r>
        <w:t>Prodávající</w:t>
      </w:r>
      <w:r w:rsidRPr="00100FF9">
        <w:t xml:space="preserve"> je oprávněn fakturovat cenu </w:t>
      </w:r>
      <w:r>
        <w:t>dodávky</w:t>
      </w:r>
      <w:r w:rsidRPr="00100FF9">
        <w:t xml:space="preserve"> až po p</w:t>
      </w:r>
      <w:r>
        <w:t>řevzetí dodávky kupujícím</w:t>
      </w:r>
      <w:r w:rsidRPr="00100FF9">
        <w:t xml:space="preserve">.                     </w:t>
      </w:r>
    </w:p>
    <w:p w14:paraId="312F3626" w14:textId="1FB8B7EE" w:rsidR="002821D9" w:rsidRDefault="002821D9" w:rsidP="00AA0EEC">
      <w:pPr>
        <w:widowControl w:val="0"/>
        <w:numPr>
          <w:ilvl w:val="1"/>
          <w:numId w:val="1"/>
        </w:numPr>
        <w:suppressAutoHyphens/>
        <w:spacing w:after="120"/>
        <w:ind w:left="703" w:hanging="703"/>
        <w:jc w:val="both"/>
      </w:pPr>
      <w:r w:rsidRPr="00100FF9">
        <w:t xml:space="preserve">Faktura musí obsahovat </w:t>
      </w:r>
      <w:r>
        <w:t>všechny náležitosti daňového dokladu</w:t>
      </w:r>
      <w:r w:rsidRPr="00100FF9">
        <w:t xml:space="preserve"> </w:t>
      </w:r>
      <w:r>
        <w:t>dle § 29 zákona č.</w:t>
      </w:r>
      <w:r w:rsidR="005D55B7">
        <w:t> </w:t>
      </w:r>
      <w:r>
        <w:t>235/2004 Sb.,</w:t>
      </w:r>
      <w:r w:rsidR="00496C98">
        <w:t xml:space="preserve"> </w:t>
      </w:r>
      <w:r>
        <w:t>o dani z přidané hodnoty, ve znění pozdějších předpisů, a údaje dle  §</w:t>
      </w:r>
      <w:r w:rsidR="005D55B7">
        <w:t> </w:t>
      </w:r>
      <w:r>
        <w:t>435 zák.</w:t>
      </w:r>
      <w:r w:rsidR="005D55B7">
        <w:t xml:space="preserve"> </w:t>
      </w:r>
      <w:r>
        <w:t>č.</w:t>
      </w:r>
      <w:r w:rsidR="005D55B7">
        <w:t xml:space="preserve"> </w:t>
      </w:r>
      <w:r>
        <w:t>89/2012 Sb. Občanský zákoník</w:t>
      </w:r>
      <w:r w:rsidR="00AA0EEC">
        <w:t>.</w:t>
      </w:r>
    </w:p>
    <w:p w14:paraId="7B3D0F0A" w14:textId="09E67E2A" w:rsidR="002821D9" w:rsidRPr="00100FF9" w:rsidRDefault="002821D9" w:rsidP="002821D9">
      <w:pPr>
        <w:widowControl w:val="0"/>
        <w:numPr>
          <w:ilvl w:val="1"/>
          <w:numId w:val="1"/>
        </w:numPr>
        <w:suppressAutoHyphens/>
        <w:spacing w:after="120"/>
        <w:jc w:val="both"/>
      </w:pPr>
      <w:r w:rsidRPr="00267ABE">
        <w:t xml:space="preserve">Splatnost faktury činí </w:t>
      </w:r>
      <w:r w:rsidR="00A34961">
        <w:t>2</w:t>
      </w:r>
      <w:r w:rsidR="00964103">
        <w:t>0</w:t>
      </w:r>
      <w:r w:rsidR="007C474D" w:rsidRPr="00267ABE">
        <w:t xml:space="preserve"> </w:t>
      </w:r>
      <w:r w:rsidRPr="00267ABE">
        <w:t xml:space="preserve">dnů ode dne jejího doručení </w:t>
      </w:r>
      <w:r>
        <w:t>kupujícímu</w:t>
      </w:r>
      <w:r w:rsidRPr="00267ABE">
        <w:t xml:space="preserve">. Platba bude uskutečněna bezhotovostním převodem z účtu </w:t>
      </w:r>
      <w:r>
        <w:t>kupujícího</w:t>
      </w:r>
      <w:r w:rsidRPr="00267ABE">
        <w:t xml:space="preserve"> na účet </w:t>
      </w:r>
      <w:r>
        <w:t>prodávajícího</w:t>
      </w:r>
      <w:r w:rsidRPr="00267ABE">
        <w:t xml:space="preserve">, a to v české měně. Za datum úhrady se považuje den odepsání příslušné částky z účtu </w:t>
      </w:r>
      <w:r>
        <w:t>kupujícího</w:t>
      </w:r>
      <w:r w:rsidRPr="00267ABE">
        <w:t>.</w:t>
      </w:r>
      <w:r>
        <w:t xml:space="preserve"> </w:t>
      </w:r>
      <w:r w:rsidRPr="00267ABE">
        <w:t xml:space="preserve">V případě, že </w:t>
      </w:r>
      <w:r>
        <w:t>f</w:t>
      </w:r>
      <w:r w:rsidRPr="00267ABE">
        <w:t xml:space="preserve">aktura nebude obsahovat odpovídající náležitosti daňového dokladu, je </w:t>
      </w:r>
      <w:r>
        <w:t>kupující</w:t>
      </w:r>
      <w:r w:rsidRPr="00267ABE">
        <w:t xml:space="preserve"> oprávněn ji zaslat ve lhůtě splatnosti zpět </w:t>
      </w:r>
      <w:r>
        <w:t>prodávajícímu</w:t>
      </w:r>
      <w:r w:rsidRPr="00267ABE">
        <w:t xml:space="preserve"> k doplnění, aniž se dostane do prodlení se splatností. Lhůta splatnosti počíná běžet znovu od opětovného doručení náležitě doplněné či opravené faktury. </w:t>
      </w:r>
      <w:r w:rsidRPr="00100FF9">
        <w:t xml:space="preserve">           </w:t>
      </w:r>
    </w:p>
    <w:p w14:paraId="7076FE85" w14:textId="77777777" w:rsidR="002821D9" w:rsidRPr="00100FF9" w:rsidRDefault="002821D9" w:rsidP="002821D9">
      <w:pPr>
        <w:widowControl w:val="0"/>
        <w:numPr>
          <w:ilvl w:val="1"/>
          <w:numId w:val="1"/>
        </w:numPr>
        <w:suppressAutoHyphens/>
        <w:spacing w:after="120"/>
        <w:jc w:val="both"/>
      </w:pPr>
      <w:r w:rsidRPr="00100FF9">
        <w:t xml:space="preserve">Úhrada ceny </w:t>
      </w:r>
      <w:r>
        <w:t xml:space="preserve">za dodávku </w:t>
      </w:r>
      <w:r w:rsidR="00964103">
        <w:t>vybavení interiéru</w:t>
      </w:r>
      <w:r w:rsidRPr="00100FF9">
        <w:t xml:space="preserve"> bude provedena bezhotovostním převodem na bankovní účet </w:t>
      </w:r>
      <w:r>
        <w:t xml:space="preserve">prodávajícího, který bude uveden na faktuře. </w:t>
      </w:r>
      <w:r w:rsidRPr="00100FF9">
        <w:t xml:space="preserve">                                   </w:t>
      </w:r>
    </w:p>
    <w:p w14:paraId="200F3951" w14:textId="77777777" w:rsidR="002821D9" w:rsidRDefault="002821D9" w:rsidP="002821D9">
      <w:pPr>
        <w:widowControl w:val="0"/>
        <w:numPr>
          <w:ilvl w:val="1"/>
          <w:numId w:val="1"/>
        </w:numPr>
        <w:suppressAutoHyphens/>
        <w:spacing w:after="120"/>
      </w:pPr>
      <w:r>
        <w:t>Kupující nebude poskytovat zálohy.</w:t>
      </w:r>
    </w:p>
    <w:p w14:paraId="03169BCA" w14:textId="77777777" w:rsidR="001673E4" w:rsidRDefault="001673E4" w:rsidP="001673E4">
      <w:pPr>
        <w:widowControl w:val="0"/>
        <w:suppressAutoHyphens/>
        <w:spacing w:after="120"/>
        <w:ind w:left="705"/>
      </w:pPr>
    </w:p>
    <w:p w14:paraId="1563532D" w14:textId="77777777" w:rsidR="001F04EC" w:rsidRPr="00100FF9" w:rsidRDefault="001F04EC" w:rsidP="0082298D">
      <w:pPr>
        <w:pStyle w:val="Odstavecseseznamem"/>
        <w:widowControl w:val="0"/>
        <w:numPr>
          <w:ilvl w:val="0"/>
          <w:numId w:val="13"/>
        </w:numPr>
        <w:suppressAutoHyphens/>
        <w:ind w:left="1417" w:hanging="357"/>
        <w:jc w:val="center"/>
      </w:pPr>
    </w:p>
    <w:p w14:paraId="1E7AA112" w14:textId="77777777" w:rsidR="007C474D" w:rsidRPr="007C1AEA" w:rsidRDefault="007C474D" w:rsidP="007C1AEA">
      <w:pPr>
        <w:pStyle w:val="Nadpis1"/>
        <w:spacing w:before="0" w:line="240" w:lineRule="auto"/>
        <w:jc w:val="center"/>
        <w:rPr>
          <w:rFonts w:ascii="Times New Roman" w:hAnsi="Times New Roman" w:cs="Times New Roman"/>
        </w:rPr>
      </w:pPr>
      <w:r w:rsidRPr="007C1AEA">
        <w:rPr>
          <w:rFonts w:ascii="Times New Roman" w:hAnsi="Times New Roman" w:cs="Times New Roman"/>
        </w:rPr>
        <w:t>Předání a převzetí zboží a dokladů</w:t>
      </w:r>
    </w:p>
    <w:p w14:paraId="6181F119" w14:textId="77777777" w:rsidR="007C1AEA" w:rsidRDefault="007C1AEA" w:rsidP="007C1AEA">
      <w:pPr>
        <w:rPr>
          <w:lang w:eastAsia="en-US"/>
        </w:rPr>
      </w:pPr>
    </w:p>
    <w:p w14:paraId="510B49D0" w14:textId="77777777" w:rsidR="00F71E44" w:rsidRPr="007C1AEA" w:rsidRDefault="00F71E44" w:rsidP="007C1AEA">
      <w:pPr>
        <w:rPr>
          <w:lang w:eastAsia="en-US"/>
        </w:rPr>
      </w:pPr>
    </w:p>
    <w:p w14:paraId="391B8276" w14:textId="77777777" w:rsidR="007C474D" w:rsidRDefault="007C474D" w:rsidP="0082298D">
      <w:pPr>
        <w:pStyle w:val="Odstavecseseznamem"/>
        <w:widowControl w:val="0"/>
        <w:numPr>
          <w:ilvl w:val="1"/>
          <w:numId w:val="12"/>
        </w:numPr>
        <w:autoSpaceDE w:val="0"/>
        <w:autoSpaceDN w:val="0"/>
        <w:adjustRightInd w:val="0"/>
        <w:ind w:left="709" w:hanging="709"/>
        <w:jc w:val="both"/>
      </w:pPr>
      <w:r w:rsidRPr="00C042DF">
        <w:t xml:space="preserve">Prodávající je povinen předat zboží kupujícímu v předepsané a dohodnuté kvalitě, množství a bez jakýchkoli faktických či právních vad. </w:t>
      </w:r>
    </w:p>
    <w:p w14:paraId="6F68B0CC" w14:textId="77777777" w:rsidR="000B5EF3" w:rsidRPr="00C042DF" w:rsidRDefault="000B5EF3" w:rsidP="000B5EF3">
      <w:pPr>
        <w:pStyle w:val="Odstavecseseznamem"/>
        <w:widowControl w:val="0"/>
        <w:autoSpaceDE w:val="0"/>
        <w:autoSpaceDN w:val="0"/>
        <w:adjustRightInd w:val="0"/>
        <w:ind w:left="709"/>
        <w:jc w:val="both"/>
      </w:pPr>
    </w:p>
    <w:p w14:paraId="1E536A56" w14:textId="77777777" w:rsidR="007C474D" w:rsidRDefault="007C474D" w:rsidP="0082298D">
      <w:pPr>
        <w:pStyle w:val="Odstavecseseznamem"/>
        <w:widowControl w:val="0"/>
        <w:numPr>
          <w:ilvl w:val="1"/>
          <w:numId w:val="12"/>
        </w:numPr>
        <w:autoSpaceDE w:val="0"/>
        <w:autoSpaceDN w:val="0"/>
        <w:adjustRightInd w:val="0"/>
        <w:ind w:left="709" w:hanging="709"/>
        <w:jc w:val="both"/>
      </w:pPr>
      <w:r w:rsidRPr="00C042DF">
        <w:t>O průběhu a výsledku předání a převzetí zboží smluvní strany sepíší a podepíší předávací protokol, který bude obsahovat specifikaci zboží, místo a datum jeho předání, jakož i výslovné prohlášení kupujícího, zda zboží přebírá či nikoli a pokud ne, z jakých důvodů.</w:t>
      </w:r>
    </w:p>
    <w:p w14:paraId="01233233" w14:textId="77777777" w:rsidR="000B5EF3" w:rsidRPr="00C042DF" w:rsidRDefault="000B5EF3" w:rsidP="000B5EF3">
      <w:pPr>
        <w:pStyle w:val="Odstavecseseznamem"/>
        <w:widowControl w:val="0"/>
        <w:autoSpaceDE w:val="0"/>
        <w:autoSpaceDN w:val="0"/>
        <w:adjustRightInd w:val="0"/>
        <w:ind w:left="709"/>
        <w:jc w:val="both"/>
      </w:pPr>
    </w:p>
    <w:p w14:paraId="3E49708C" w14:textId="77777777" w:rsidR="007C474D" w:rsidRDefault="007C474D" w:rsidP="0082298D">
      <w:pPr>
        <w:pStyle w:val="Odstavecseseznamem"/>
        <w:widowControl w:val="0"/>
        <w:numPr>
          <w:ilvl w:val="1"/>
          <w:numId w:val="12"/>
        </w:numPr>
        <w:autoSpaceDE w:val="0"/>
        <w:autoSpaceDN w:val="0"/>
        <w:adjustRightInd w:val="0"/>
        <w:ind w:left="709" w:hanging="709"/>
        <w:jc w:val="both"/>
      </w:pPr>
      <w:r w:rsidRPr="00C042DF">
        <w:t xml:space="preserve">Kupující je oprávněn odmítnout převzetí zboží, bude-li se na něm či jeho části vyskytovat v okamžiku předání vada či více vad. </w:t>
      </w:r>
    </w:p>
    <w:p w14:paraId="226F702C" w14:textId="77777777" w:rsidR="000B5EF3" w:rsidRPr="00C042DF" w:rsidRDefault="000B5EF3" w:rsidP="000B5EF3">
      <w:pPr>
        <w:pStyle w:val="Odstavecseseznamem"/>
        <w:widowControl w:val="0"/>
        <w:autoSpaceDE w:val="0"/>
        <w:autoSpaceDN w:val="0"/>
        <w:adjustRightInd w:val="0"/>
        <w:ind w:left="709"/>
        <w:jc w:val="both"/>
      </w:pPr>
    </w:p>
    <w:p w14:paraId="282F079A" w14:textId="77777777" w:rsidR="007C474D" w:rsidRDefault="007C474D" w:rsidP="0082298D">
      <w:pPr>
        <w:pStyle w:val="Odstavecseseznamem"/>
        <w:widowControl w:val="0"/>
        <w:numPr>
          <w:ilvl w:val="1"/>
          <w:numId w:val="12"/>
        </w:numPr>
        <w:autoSpaceDE w:val="0"/>
        <w:autoSpaceDN w:val="0"/>
        <w:adjustRightInd w:val="0"/>
        <w:ind w:left="709" w:hanging="709"/>
        <w:jc w:val="both"/>
      </w:pPr>
      <w:r w:rsidRPr="00C042DF">
        <w:t>Zboží se považuje za dodané a závazek prodávajícího dodat zboží je splněn až okamžikem převzetí zboží kupujícím bez vad. V případě, že se na zboží či jeho části bude vyskytovat v okamžiku předání vada či více vad nebránících jeho užívání, je kupující oprávněn zboží převzít, přičemž v protokolu uvede, že zboží přebírá s vadami, které konkretizuje a stanoví prodávajícímu lhůtu k jejich odstranění. Takové zboží se považuje za dodané.</w:t>
      </w:r>
    </w:p>
    <w:p w14:paraId="2F435A97" w14:textId="77777777" w:rsidR="000B5EF3" w:rsidRPr="00C042DF" w:rsidRDefault="000B5EF3" w:rsidP="000B5EF3">
      <w:pPr>
        <w:pStyle w:val="Odstavecseseznamem"/>
        <w:widowControl w:val="0"/>
        <w:autoSpaceDE w:val="0"/>
        <w:autoSpaceDN w:val="0"/>
        <w:adjustRightInd w:val="0"/>
        <w:ind w:left="709"/>
        <w:jc w:val="both"/>
      </w:pPr>
    </w:p>
    <w:p w14:paraId="45F71CCF" w14:textId="77777777" w:rsidR="007C474D" w:rsidRDefault="007C474D" w:rsidP="0082298D">
      <w:pPr>
        <w:pStyle w:val="Odstavecseseznamem"/>
        <w:widowControl w:val="0"/>
        <w:numPr>
          <w:ilvl w:val="1"/>
          <w:numId w:val="12"/>
        </w:numPr>
        <w:autoSpaceDE w:val="0"/>
        <w:autoSpaceDN w:val="0"/>
        <w:adjustRightInd w:val="0"/>
        <w:ind w:left="709" w:hanging="709"/>
        <w:jc w:val="both"/>
      </w:pPr>
      <w:r w:rsidRPr="00C042DF">
        <w:t xml:space="preserve">Prodávající je povinen spolu se zbožím předat kupujícímu také technickou dokumentaci vztahující se ke zboží, jakož i veškeré listiny a doklady nezbytné k nakládání se zbožím a k jeho řádnému užívání. Je-li to pro prodávané zboží předepsáno, je prodávající povinen předat kupujícímu i dokumenty o řádném provedení technických či jiných zkoušek. </w:t>
      </w:r>
    </w:p>
    <w:p w14:paraId="341915C1" w14:textId="77777777" w:rsidR="00F71E44" w:rsidRDefault="00F71E44" w:rsidP="00F71E44">
      <w:pPr>
        <w:pStyle w:val="Odstavecseseznamem"/>
        <w:widowControl w:val="0"/>
        <w:autoSpaceDE w:val="0"/>
        <w:autoSpaceDN w:val="0"/>
        <w:adjustRightInd w:val="0"/>
        <w:ind w:left="360"/>
        <w:jc w:val="both"/>
      </w:pPr>
      <w:r>
        <w:tab/>
      </w:r>
      <w:r>
        <w:tab/>
      </w:r>
      <w:r>
        <w:tab/>
      </w:r>
      <w:r>
        <w:tab/>
      </w:r>
      <w:r>
        <w:tab/>
      </w:r>
      <w:r>
        <w:tab/>
      </w:r>
    </w:p>
    <w:p w14:paraId="41645DD0" w14:textId="77777777" w:rsidR="00F71E44" w:rsidRDefault="00F71E44" w:rsidP="0082298D">
      <w:pPr>
        <w:pStyle w:val="Odstavecseseznamem"/>
        <w:widowControl w:val="0"/>
        <w:numPr>
          <w:ilvl w:val="0"/>
          <w:numId w:val="17"/>
        </w:numPr>
        <w:autoSpaceDE w:val="0"/>
        <w:autoSpaceDN w:val="0"/>
        <w:adjustRightInd w:val="0"/>
        <w:ind w:left="709" w:hanging="709"/>
        <w:jc w:val="both"/>
      </w:pPr>
      <w:r>
        <w:t>Prodávající předá spolu s</w:t>
      </w:r>
      <w:r w:rsidR="00964103">
        <w:t> dodáním zboží</w:t>
      </w:r>
      <w:r>
        <w:t xml:space="preserve"> zejména následující doklady:</w:t>
      </w:r>
    </w:p>
    <w:p w14:paraId="426FC017" w14:textId="77777777" w:rsidR="00F71E44" w:rsidRDefault="00F71E44" w:rsidP="00F71E44">
      <w:pPr>
        <w:pStyle w:val="Odstavecseseznamem"/>
        <w:widowControl w:val="0"/>
        <w:autoSpaceDE w:val="0"/>
        <w:autoSpaceDN w:val="0"/>
        <w:adjustRightInd w:val="0"/>
        <w:ind w:left="709"/>
        <w:jc w:val="both"/>
      </w:pPr>
    </w:p>
    <w:p w14:paraId="54290FCA" w14:textId="77777777" w:rsidR="00F71E44" w:rsidRPr="007C1B93" w:rsidRDefault="00F71E44" w:rsidP="0082298D">
      <w:pPr>
        <w:pStyle w:val="Odstavecseseznamem"/>
        <w:widowControl w:val="0"/>
        <w:numPr>
          <w:ilvl w:val="0"/>
          <w:numId w:val="16"/>
        </w:numPr>
        <w:suppressAutoHyphens/>
        <w:spacing w:after="120"/>
        <w:jc w:val="both"/>
        <w:rPr>
          <w:bCs/>
        </w:rPr>
      </w:pPr>
      <w:r w:rsidRPr="007C1B93">
        <w:rPr>
          <w:bCs/>
        </w:rPr>
        <w:t>návod na obsluhu a údržbu v českém jazyce vč</w:t>
      </w:r>
      <w:r w:rsidR="00496C98">
        <w:rPr>
          <w:bCs/>
        </w:rPr>
        <w:t xml:space="preserve">etně </w:t>
      </w:r>
      <w:r w:rsidRPr="007C1B93">
        <w:rPr>
          <w:bCs/>
        </w:rPr>
        <w:t>prohlášení o shodě výrobku dle</w:t>
      </w:r>
      <w:r w:rsidR="007C1B93">
        <w:rPr>
          <w:bCs/>
        </w:rPr>
        <w:t xml:space="preserve"> platných norem a předpisů</w:t>
      </w:r>
    </w:p>
    <w:p w14:paraId="49ACE5B0" w14:textId="0AC5C663" w:rsidR="00A34961" w:rsidRDefault="004217F4" w:rsidP="00A34961">
      <w:pPr>
        <w:numPr>
          <w:ilvl w:val="0"/>
          <w:numId w:val="16"/>
        </w:numPr>
        <w:spacing w:after="120"/>
        <w:ind w:hanging="357"/>
        <w:jc w:val="both"/>
      </w:pPr>
      <w:r>
        <w:lastRenderedPageBreak/>
        <w:t xml:space="preserve">doklad o </w:t>
      </w:r>
      <w:r w:rsidR="00964103" w:rsidRPr="00964103">
        <w:t>odborné</w:t>
      </w:r>
      <w:r>
        <w:t>m</w:t>
      </w:r>
      <w:r w:rsidR="00964103" w:rsidRPr="00964103">
        <w:t xml:space="preserve"> připojení </w:t>
      </w:r>
      <w:r w:rsidR="00A34961">
        <w:t>tří</w:t>
      </w:r>
      <w:r w:rsidR="00496C98">
        <w:t xml:space="preserve"> (</w:t>
      </w:r>
      <w:r w:rsidR="00A34961">
        <w:t>3</w:t>
      </w:r>
      <w:r w:rsidR="00496C98">
        <w:t>)</w:t>
      </w:r>
      <w:r w:rsidR="00964103" w:rsidRPr="00964103">
        <w:t xml:space="preserve"> ks elektrických sporáků k síti </w:t>
      </w:r>
      <w:r w:rsidR="00A34961">
        <w:t>40</w:t>
      </w:r>
      <w:r w:rsidR="00606E31">
        <w:t>0</w:t>
      </w:r>
      <w:r w:rsidR="00496C98">
        <w:t> </w:t>
      </w:r>
      <w:r w:rsidR="00964103" w:rsidRPr="00964103">
        <w:t>V vč.</w:t>
      </w:r>
      <w:r w:rsidR="00496C98">
        <w:t xml:space="preserve"> </w:t>
      </w:r>
      <w:r w:rsidR="00964103" w:rsidRPr="00964103">
        <w:t>potvrzení v záručních listech</w:t>
      </w:r>
      <w:r w:rsidR="004425FF">
        <w:t>, odzkoušení a předvedení správné funkčnosti</w:t>
      </w:r>
    </w:p>
    <w:p w14:paraId="3634022A" w14:textId="195E0AA3" w:rsidR="00A34961" w:rsidRPr="00A34961" w:rsidRDefault="00A34961" w:rsidP="00A34961">
      <w:pPr>
        <w:numPr>
          <w:ilvl w:val="0"/>
          <w:numId w:val="16"/>
        </w:numPr>
        <w:jc w:val="both"/>
        <w:rPr>
          <w:bCs/>
        </w:rPr>
      </w:pPr>
      <w:r>
        <w:rPr>
          <w:bCs/>
        </w:rPr>
        <w:t xml:space="preserve">doklad o </w:t>
      </w:r>
      <w:r w:rsidRPr="00A34961">
        <w:rPr>
          <w:bCs/>
        </w:rPr>
        <w:t>odzkoušení ostatních dodávaných elektrospotřebičů připojením k síti 230 V a potvrzením v záručním listu</w:t>
      </w:r>
    </w:p>
    <w:p w14:paraId="12287C44" w14:textId="77777777" w:rsidR="00A34961" w:rsidRPr="00964103" w:rsidRDefault="00A34961" w:rsidP="00A34961">
      <w:pPr>
        <w:ind w:left="1423"/>
        <w:jc w:val="both"/>
      </w:pPr>
    </w:p>
    <w:p w14:paraId="7891E4E1" w14:textId="77777777" w:rsidR="000B5EF3" w:rsidRPr="00C042DF" w:rsidRDefault="000B5EF3" w:rsidP="000B5EF3">
      <w:pPr>
        <w:pStyle w:val="Odstavecseseznamem"/>
        <w:widowControl w:val="0"/>
        <w:autoSpaceDE w:val="0"/>
        <w:autoSpaceDN w:val="0"/>
        <w:adjustRightInd w:val="0"/>
        <w:ind w:left="709"/>
        <w:jc w:val="both"/>
      </w:pPr>
    </w:p>
    <w:p w14:paraId="10069250" w14:textId="77777777" w:rsidR="007C474D" w:rsidRPr="00C042DF" w:rsidRDefault="007C474D" w:rsidP="0082298D">
      <w:pPr>
        <w:pStyle w:val="Odstavecseseznamem"/>
        <w:widowControl w:val="0"/>
        <w:numPr>
          <w:ilvl w:val="1"/>
          <w:numId w:val="18"/>
        </w:numPr>
        <w:autoSpaceDE w:val="0"/>
        <w:autoSpaceDN w:val="0"/>
        <w:adjustRightInd w:val="0"/>
        <w:ind w:left="709" w:hanging="709"/>
        <w:jc w:val="both"/>
      </w:pPr>
      <w:r w:rsidRPr="00C042DF">
        <w:t>K předání a převzetí zboží a sepsání a podepsání předávacího protokolu je oprávněna kontaktní osoba určená smluvní stranou.</w:t>
      </w:r>
    </w:p>
    <w:p w14:paraId="6727C33A" w14:textId="77777777" w:rsidR="002821D9" w:rsidRDefault="002821D9" w:rsidP="000B5EF3">
      <w:pPr>
        <w:rPr>
          <w:b/>
          <w:bCs/>
        </w:rPr>
      </w:pPr>
      <w:r w:rsidRPr="00100FF9">
        <w:t xml:space="preserve">                                 </w:t>
      </w:r>
    </w:p>
    <w:p w14:paraId="7B7982CD" w14:textId="77777777" w:rsidR="002821D9" w:rsidRPr="00100FF9" w:rsidRDefault="002821D9" w:rsidP="002821D9">
      <w:pPr>
        <w:spacing w:after="120"/>
        <w:rPr>
          <w:b/>
          <w:bCs/>
        </w:rPr>
      </w:pPr>
      <w:r w:rsidRPr="00100FF9">
        <w:rPr>
          <w:b/>
          <w:bCs/>
        </w:rPr>
        <w:t xml:space="preserve">    </w:t>
      </w:r>
    </w:p>
    <w:p w14:paraId="7F9BE08A" w14:textId="77777777" w:rsidR="002821D9" w:rsidRPr="00744DFB" w:rsidRDefault="002821D9" w:rsidP="0082298D">
      <w:pPr>
        <w:pStyle w:val="Odstavecseseznamem"/>
        <w:numPr>
          <w:ilvl w:val="0"/>
          <w:numId w:val="13"/>
        </w:numPr>
        <w:spacing w:after="120"/>
        <w:jc w:val="center"/>
        <w:rPr>
          <w:b/>
          <w:bCs/>
        </w:rPr>
      </w:pPr>
    </w:p>
    <w:p w14:paraId="1A0207E5" w14:textId="77777777" w:rsidR="002821D9" w:rsidRPr="001673E4" w:rsidRDefault="002821D9" w:rsidP="002821D9">
      <w:pPr>
        <w:spacing w:after="120"/>
        <w:jc w:val="center"/>
        <w:rPr>
          <w:b/>
          <w:bCs/>
          <w:sz w:val="28"/>
          <w:szCs w:val="28"/>
        </w:rPr>
      </w:pPr>
      <w:r w:rsidRPr="001673E4">
        <w:rPr>
          <w:b/>
          <w:bCs/>
          <w:sz w:val="28"/>
          <w:szCs w:val="28"/>
        </w:rPr>
        <w:t>Záruka a odpovědnost prodávajícího za vady</w:t>
      </w:r>
    </w:p>
    <w:p w14:paraId="5AF5961C" w14:textId="77777777" w:rsidR="002821D9" w:rsidRDefault="002821D9" w:rsidP="002821D9">
      <w:pPr>
        <w:pStyle w:val="Odstavecseseznamem"/>
      </w:pPr>
    </w:p>
    <w:p w14:paraId="1A8C99AC" w14:textId="77777777" w:rsidR="001F04EC" w:rsidRPr="00C042DF" w:rsidRDefault="001F04EC" w:rsidP="0082298D">
      <w:pPr>
        <w:pStyle w:val="Odstavecseseznamem"/>
        <w:widowControl w:val="0"/>
        <w:numPr>
          <w:ilvl w:val="1"/>
          <w:numId w:val="5"/>
        </w:numPr>
        <w:autoSpaceDE w:val="0"/>
        <w:autoSpaceDN w:val="0"/>
        <w:adjustRightInd w:val="0"/>
        <w:ind w:left="709" w:hanging="709"/>
        <w:jc w:val="both"/>
      </w:pPr>
      <w:r w:rsidRPr="00C042DF">
        <w:t xml:space="preserve">Prodávající poskytuje ve smyslu § 2113 a násl. </w:t>
      </w:r>
      <w:r w:rsidR="00DA6817">
        <w:t>OZ</w:t>
      </w:r>
      <w:r w:rsidRPr="00C042DF">
        <w:t xml:space="preserve"> kupujícímu záruku za jakost zboží spočívající v tom, že zboží a jeho veškeré součásti bude po celou dobu záruční doby způsobilé ke smluvenému či obvyklému užívání, resp. si zachová smluvené či obvyklé vlastnosti.  Záruční doba počíná běžet ode dne následujícího po protokolárním předání a převzetí zboží a trvá </w:t>
      </w:r>
      <w:r w:rsidRPr="00DA6817">
        <w:rPr>
          <w:b/>
        </w:rPr>
        <w:t>24 měsíců</w:t>
      </w:r>
      <w:r w:rsidRPr="00C042DF">
        <w:t>. Po dobu, po kterou kupující nemůže užívat zboží pro vady, za které odpovídá prodávající, záruční doba neběží.</w:t>
      </w:r>
    </w:p>
    <w:p w14:paraId="1EF02BBC" w14:textId="77777777" w:rsidR="007C474D" w:rsidRPr="00C042DF" w:rsidRDefault="007C474D" w:rsidP="007C474D">
      <w:pPr>
        <w:pStyle w:val="Odstavecseseznamem"/>
        <w:widowControl w:val="0"/>
        <w:suppressAutoHyphens/>
        <w:spacing w:after="120"/>
        <w:ind w:left="709"/>
        <w:jc w:val="both"/>
      </w:pPr>
    </w:p>
    <w:p w14:paraId="7ECA9360" w14:textId="77777777" w:rsidR="001F04EC" w:rsidRDefault="001F04EC" w:rsidP="0082298D">
      <w:pPr>
        <w:pStyle w:val="Odstavecseseznamem"/>
        <w:widowControl w:val="0"/>
        <w:numPr>
          <w:ilvl w:val="1"/>
          <w:numId w:val="5"/>
        </w:numPr>
        <w:autoSpaceDE w:val="0"/>
        <w:autoSpaceDN w:val="0"/>
        <w:adjustRightInd w:val="0"/>
        <w:ind w:left="709" w:hanging="709"/>
        <w:jc w:val="both"/>
      </w:pPr>
      <w:r w:rsidRPr="00C042DF">
        <w:t>Prodávající odpovídá za vady, které má zboží při převzetí, jakož i za vady, které se vyskytnou po převzetí v záruční lhůtě. Vadou se rozumí odchylka od množství, druhu či kvalitativních náležitostí zboží, stanovených touto smlouvou, technickými normami či obecně závaznými právními předpisy, dále dodání jiného zboží a vady v dokladech nutných k řádnému užívání zboží a k nakládání se zbožím.</w:t>
      </w:r>
    </w:p>
    <w:p w14:paraId="3C84C00A" w14:textId="77777777" w:rsidR="002C1558" w:rsidRPr="00C042DF" w:rsidRDefault="002C1558" w:rsidP="002C1558">
      <w:pPr>
        <w:pStyle w:val="Odstavecseseznamem"/>
        <w:widowControl w:val="0"/>
        <w:autoSpaceDE w:val="0"/>
        <w:autoSpaceDN w:val="0"/>
        <w:adjustRightInd w:val="0"/>
        <w:ind w:left="709"/>
        <w:jc w:val="both"/>
      </w:pPr>
    </w:p>
    <w:p w14:paraId="4BC80457" w14:textId="77777777" w:rsidR="001F04EC" w:rsidRDefault="001F04EC" w:rsidP="0082298D">
      <w:pPr>
        <w:pStyle w:val="Odstavecseseznamem"/>
        <w:widowControl w:val="0"/>
        <w:numPr>
          <w:ilvl w:val="1"/>
          <w:numId w:val="5"/>
        </w:numPr>
        <w:autoSpaceDE w:val="0"/>
        <w:autoSpaceDN w:val="0"/>
        <w:adjustRightInd w:val="0"/>
        <w:ind w:left="709" w:hanging="709"/>
        <w:jc w:val="both"/>
      </w:pPr>
      <w:r w:rsidRPr="00C042DF">
        <w:t>Prodávající dále odpovídá za vady vyskytnuvší se po uplynutí záruční doby, pokud byly způsobeny porušením jeho povinností.</w:t>
      </w:r>
    </w:p>
    <w:p w14:paraId="535B6D19" w14:textId="77777777" w:rsidR="002C1558" w:rsidRPr="00C042DF" w:rsidRDefault="002C1558" w:rsidP="002C1558">
      <w:pPr>
        <w:pStyle w:val="Odstavecseseznamem"/>
        <w:widowControl w:val="0"/>
        <w:autoSpaceDE w:val="0"/>
        <w:autoSpaceDN w:val="0"/>
        <w:adjustRightInd w:val="0"/>
        <w:ind w:left="709"/>
        <w:jc w:val="both"/>
      </w:pPr>
    </w:p>
    <w:p w14:paraId="75753CB5" w14:textId="77777777" w:rsidR="001F04EC" w:rsidRDefault="001F04EC" w:rsidP="0082298D">
      <w:pPr>
        <w:pStyle w:val="Odstavecseseznamem"/>
        <w:widowControl w:val="0"/>
        <w:numPr>
          <w:ilvl w:val="1"/>
          <w:numId w:val="5"/>
        </w:numPr>
        <w:autoSpaceDE w:val="0"/>
        <w:autoSpaceDN w:val="0"/>
        <w:adjustRightInd w:val="0"/>
        <w:ind w:left="709" w:hanging="709"/>
        <w:jc w:val="both"/>
      </w:pPr>
      <w:r w:rsidRPr="00C042DF">
        <w:t>Kupující je povinen zjištěné vady bezodkladně oznámit prodávajícímu, a to písemně, či elektronickou poštou za využití kontaktů uvedených</w:t>
      </w:r>
      <w:r w:rsidR="00C9759B">
        <w:t xml:space="preserve"> na titulní straně </w:t>
      </w:r>
      <w:r w:rsidRPr="00C042DF">
        <w:t xml:space="preserve">této smlouvy. Prodávající si vyzvedne vadné zboží v sídle kupujícího. Prodávající je povinen vady bezplatně odstranit v dohodnuté lhůtě, nejpozději však do </w:t>
      </w:r>
      <w:r w:rsidR="00496C98">
        <w:t>třiceti (</w:t>
      </w:r>
      <w:r w:rsidR="004D19F3">
        <w:t>30</w:t>
      </w:r>
      <w:r w:rsidR="00496C98">
        <w:t>)</w:t>
      </w:r>
      <w:r w:rsidR="004D19F3">
        <w:t xml:space="preserve"> </w:t>
      </w:r>
      <w:r w:rsidRPr="00C042DF">
        <w:t xml:space="preserve">dnů ode dne </w:t>
      </w:r>
      <w:r w:rsidRPr="00716A2C">
        <w:t xml:space="preserve">uplatnění vady kupujícím. </w:t>
      </w:r>
    </w:p>
    <w:p w14:paraId="2DA6E9C9" w14:textId="77777777" w:rsidR="00606E31" w:rsidRDefault="00606E31" w:rsidP="00750A6A">
      <w:pPr>
        <w:pStyle w:val="Odstavecseseznamem"/>
        <w:widowControl w:val="0"/>
        <w:autoSpaceDE w:val="0"/>
        <w:autoSpaceDN w:val="0"/>
        <w:adjustRightInd w:val="0"/>
        <w:ind w:left="709"/>
        <w:jc w:val="both"/>
      </w:pPr>
    </w:p>
    <w:p w14:paraId="77638B93" w14:textId="77777777" w:rsidR="00606E31" w:rsidRPr="00290D2C" w:rsidRDefault="00606E31" w:rsidP="00750A6A">
      <w:pPr>
        <w:pStyle w:val="Odstavecseseznamem"/>
        <w:widowControl w:val="0"/>
        <w:autoSpaceDE w:val="0"/>
        <w:autoSpaceDN w:val="0"/>
        <w:adjustRightInd w:val="0"/>
        <w:ind w:left="709"/>
        <w:jc w:val="both"/>
      </w:pPr>
    </w:p>
    <w:p w14:paraId="40EE7226" w14:textId="77777777" w:rsidR="002821D9" w:rsidRPr="00716A2C" w:rsidRDefault="002821D9" w:rsidP="0082298D">
      <w:pPr>
        <w:pStyle w:val="Odstavecseseznamem"/>
        <w:numPr>
          <w:ilvl w:val="0"/>
          <w:numId w:val="13"/>
        </w:numPr>
        <w:jc w:val="center"/>
        <w:rPr>
          <w:b/>
          <w:bCs/>
        </w:rPr>
      </w:pPr>
    </w:p>
    <w:p w14:paraId="169DFD70" w14:textId="77777777" w:rsidR="002821D9" w:rsidRPr="00716A2C" w:rsidRDefault="002821D9" w:rsidP="00E83068">
      <w:pPr>
        <w:ind w:left="708"/>
        <w:jc w:val="center"/>
        <w:rPr>
          <w:b/>
          <w:bCs/>
          <w:sz w:val="28"/>
          <w:szCs w:val="28"/>
        </w:rPr>
      </w:pPr>
      <w:r w:rsidRPr="00716A2C">
        <w:rPr>
          <w:b/>
          <w:bCs/>
          <w:sz w:val="28"/>
          <w:szCs w:val="28"/>
        </w:rPr>
        <w:t>Sankce</w:t>
      </w:r>
    </w:p>
    <w:p w14:paraId="46107F2A" w14:textId="77777777" w:rsidR="002821D9" w:rsidRPr="00716A2C" w:rsidRDefault="002821D9" w:rsidP="002821D9"/>
    <w:p w14:paraId="01EB410F" w14:textId="77777777" w:rsidR="00140EF5" w:rsidRDefault="00140EF5" w:rsidP="0082298D">
      <w:pPr>
        <w:pStyle w:val="Odstavecseseznamem"/>
        <w:widowControl w:val="0"/>
        <w:numPr>
          <w:ilvl w:val="0"/>
          <w:numId w:val="14"/>
        </w:numPr>
        <w:suppressAutoHyphens/>
        <w:spacing w:after="120"/>
        <w:ind w:left="709" w:hanging="709"/>
        <w:jc w:val="both"/>
      </w:pPr>
      <w:r>
        <w:t>Prodávající je v prodlení:</w:t>
      </w:r>
    </w:p>
    <w:p w14:paraId="392B84E9" w14:textId="5E4D02FA" w:rsidR="00140EF5" w:rsidRDefault="002821D9" w:rsidP="0082298D">
      <w:pPr>
        <w:pStyle w:val="Odstavecseseznamem"/>
        <w:widowControl w:val="0"/>
        <w:numPr>
          <w:ilvl w:val="2"/>
          <w:numId w:val="13"/>
        </w:numPr>
        <w:suppressAutoHyphens/>
        <w:spacing w:after="120"/>
        <w:jc w:val="both"/>
      </w:pPr>
      <w:r w:rsidRPr="00716A2C">
        <w:t xml:space="preserve">Jestliže nepředá </w:t>
      </w:r>
      <w:r w:rsidR="009F7533">
        <w:t xml:space="preserve">kupujícímu </w:t>
      </w:r>
      <w:r w:rsidR="004425FF" w:rsidRPr="00716A2C">
        <w:t>zboží</w:t>
      </w:r>
      <w:r w:rsidRPr="00716A2C">
        <w:t xml:space="preserve"> v termínu uvedeném v čl. II odst. 2.</w:t>
      </w:r>
      <w:r w:rsidR="00C9759B" w:rsidRPr="00716A2C">
        <w:t>1</w:t>
      </w:r>
      <w:r w:rsidRPr="00716A2C">
        <w:t xml:space="preserve"> této smlouvy</w:t>
      </w:r>
      <w:r w:rsidR="00140EF5">
        <w:t>.</w:t>
      </w:r>
      <w:r w:rsidRPr="00716A2C">
        <w:t xml:space="preserve"> Za každý </w:t>
      </w:r>
      <w:r w:rsidR="007C474D" w:rsidRPr="00716A2C">
        <w:t xml:space="preserve">i započatý </w:t>
      </w:r>
      <w:r w:rsidRPr="00716A2C">
        <w:t>den prodlení se zavazuje uhradit kupujícímu smluvní pokutu ve výší  0,</w:t>
      </w:r>
      <w:r w:rsidR="00A34961">
        <w:t xml:space="preserve">05 </w:t>
      </w:r>
      <w:r w:rsidRPr="00716A2C">
        <w:t xml:space="preserve">% z ceny předmětu dodávky bez DPH, </w:t>
      </w:r>
    </w:p>
    <w:p w14:paraId="5596BBC8" w14:textId="39A45E44" w:rsidR="002821D9" w:rsidRPr="00716A2C" w:rsidRDefault="002821D9" w:rsidP="0082298D">
      <w:pPr>
        <w:pStyle w:val="Odstavecseseznamem"/>
        <w:widowControl w:val="0"/>
        <w:numPr>
          <w:ilvl w:val="2"/>
          <w:numId w:val="13"/>
        </w:numPr>
        <w:suppressAutoHyphens/>
        <w:spacing w:after="120"/>
        <w:jc w:val="both"/>
      </w:pPr>
      <w:r w:rsidRPr="00716A2C">
        <w:t>Jestliže v dohodnutém termínu neodstraní řádně reklamovanou vadu předmětu dodávky, nebo vadu zjištěnou při předání, (tzn. do</w:t>
      </w:r>
      <w:r w:rsidR="00AF1AFE" w:rsidRPr="00716A2C">
        <w:t xml:space="preserve"> </w:t>
      </w:r>
      <w:r w:rsidR="00140EF5">
        <w:t xml:space="preserve">dvou </w:t>
      </w:r>
      <w:r w:rsidRPr="00290D2C">
        <w:t>kalendářních dnů)</w:t>
      </w:r>
      <w:r w:rsidR="00140EF5">
        <w:t xml:space="preserve">. Pak </w:t>
      </w:r>
      <w:r w:rsidR="009F7533">
        <w:t xml:space="preserve">prodávající </w:t>
      </w:r>
      <w:r w:rsidRPr="00716A2C">
        <w:t>zaplatí smluvní pokutu ve výši 0,</w:t>
      </w:r>
      <w:r w:rsidR="00A34961">
        <w:t xml:space="preserve">05 </w:t>
      </w:r>
      <w:r w:rsidRPr="00716A2C">
        <w:t>% z</w:t>
      </w:r>
      <w:r w:rsidR="009F7533">
        <w:t> </w:t>
      </w:r>
      <w:r w:rsidRPr="00716A2C">
        <w:t>ceny předmětu dodávky bez DPH, a to za každý i</w:t>
      </w:r>
      <w:r w:rsidR="00470E0A" w:rsidRPr="0082298D">
        <w:t> </w:t>
      </w:r>
      <w:r w:rsidRPr="00716A2C">
        <w:t>započatý</w:t>
      </w:r>
      <w:r w:rsidRPr="00290D2C">
        <w:t xml:space="preserve"> den prodlení.</w:t>
      </w:r>
    </w:p>
    <w:p w14:paraId="12AED009" w14:textId="77777777" w:rsidR="002821D9" w:rsidRDefault="002821D9" w:rsidP="0082298D">
      <w:pPr>
        <w:widowControl w:val="0"/>
        <w:numPr>
          <w:ilvl w:val="0"/>
          <w:numId w:val="2"/>
        </w:numPr>
        <w:suppressAutoHyphens/>
        <w:spacing w:after="120"/>
        <w:jc w:val="both"/>
      </w:pPr>
      <w:r>
        <w:t>Jestliže kupující</w:t>
      </w:r>
      <w:r w:rsidRPr="00100FF9">
        <w:t xml:space="preserve"> neuhradí </w:t>
      </w:r>
      <w:r w:rsidR="00470E0A">
        <w:t>f</w:t>
      </w:r>
      <w:r w:rsidRPr="00100FF9">
        <w:t>akturu ve lhůtě uvedené v čl. III odst. 3.</w:t>
      </w:r>
      <w:r>
        <w:t>6,</w:t>
      </w:r>
      <w:r w:rsidRPr="00100FF9">
        <w:t xml:space="preserve"> je v prodlení. Za</w:t>
      </w:r>
      <w:r w:rsidR="00470E0A">
        <w:t> </w:t>
      </w:r>
      <w:r>
        <w:t>každý den prodlení může prodávající</w:t>
      </w:r>
      <w:r w:rsidRPr="00100FF9">
        <w:t xml:space="preserve"> požadovat </w:t>
      </w:r>
      <w:r w:rsidR="009F7533">
        <w:t xml:space="preserve">pouze a nejvýše </w:t>
      </w:r>
      <w:r w:rsidRPr="00100FF9">
        <w:t>úrok z prodlení v</w:t>
      </w:r>
      <w:r w:rsidR="009F7533">
        <w:t> </w:t>
      </w:r>
      <w:r w:rsidRPr="00100FF9">
        <w:t xml:space="preserve">zákonné výši.       </w:t>
      </w:r>
    </w:p>
    <w:p w14:paraId="576F9DB8" w14:textId="77777777" w:rsidR="002821D9" w:rsidRDefault="002821D9" w:rsidP="0082298D">
      <w:pPr>
        <w:widowControl w:val="0"/>
        <w:numPr>
          <w:ilvl w:val="0"/>
          <w:numId w:val="2"/>
        </w:numPr>
        <w:suppressAutoHyphens/>
        <w:spacing w:after="120"/>
        <w:jc w:val="both"/>
      </w:pPr>
      <w:r w:rsidRPr="00100FF9">
        <w:t>Splatnost smluvní pokuty činí 15 kalendářních dnů ode dne, kdy druhá Smluvní strana doručí</w:t>
      </w:r>
      <w:r>
        <w:t xml:space="preserve"> </w:t>
      </w:r>
      <w:r>
        <w:lastRenderedPageBreak/>
        <w:t>p</w:t>
      </w:r>
      <w:r w:rsidRPr="00100FF9">
        <w:t xml:space="preserve">ísemnou výzvu k zaplacení smluvní pokuty. Výzvu k zaplacení smluvní pokuty učiní </w:t>
      </w:r>
      <w:r>
        <w:t>s</w:t>
      </w:r>
      <w:r w:rsidRPr="00100FF9">
        <w:t>mluvní</w:t>
      </w:r>
      <w:r>
        <w:t xml:space="preserve"> </w:t>
      </w:r>
      <w:r w:rsidRPr="00100FF9">
        <w:t xml:space="preserve">strana na adresu sídla druhé </w:t>
      </w:r>
      <w:r>
        <w:t>s</w:t>
      </w:r>
      <w:r w:rsidRPr="00100FF9">
        <w:t>mluvní strany uvedené v záhlaví této smlouvy.</w:t>
      </w:r>
      <w:r>
        <w:t xml:space="preserve"> </w:t>
      </w:r>
      <w:r w:rsidRPr="00100FF9">
        <w:t>Smluvní pokuta je</w:t>
      </w:r>
      <w:r>
        <w:t xml:space="preserve"> </w:t>
      </w:r>
      <w:r w:rsidRPr="00100FF9">
        <w:t xml:space="preserve">splatná bezhotovostním příkazem k úhradě na účet druhé </w:t>
      </w:r>
      <w:r>
        <w:t>s</w:t>
      </w:r>
      <w:r w:rsidRPr="00100FF9">
        <w:t xml:space="preserve">mluvní strany.        </w:t>
      </w:r>
    </w:p>
    <w:p w14:paraId="70027B60" w14:textId="77777777" w:rsidR="002821D9" w:rsidRPr="00100FF9" w:rsidRDefault="002821D9" w:rsidP="0082298D">
      <w:pPr>
        <w:widowControl w:val="0"/>
        <w:numPr>
          <w:ilvl w:val="0"/>
          <w:numId w:val="2"/>
        </w:numPr>
        <w:suppressAutoHyphens/>
        <w:spacing w:after="120"/>
        <w:jc w:val="both"/>
      </w:pPr>
      <w:r w:rsidRPr="00100FF9">
        <w:t>Zaplacením jakékoliv z výše uvedených sml</w:t>
      </w:r>
      <w:r>
        <w:t>uvních pokut není dotčen nárok kupujícího</w:t>
      </w:r>
      <w:r w:rsidRPr="00100FF9">
        <w:t xml:space="preserve"> na</w:t>
      </w:r>
      <w:r>
        <w:t xml:space="preserve"> náhradu vzniklé škody.</w:t>
      </w:r>
    </w:p>
    <w:p w14:paraId="2A44026B" w14:textId="77777777" w:rsidR="002821D9" w:rsidRPr="00100FF9" w:rsidRDefault="002821D9" w:rsidP="002821D9">
      <w:pPr>
        <w:jc w:val="center"/>
        <w:rPr>
          <w:b/>
          <w:bCs/>
        </w:rPr>
      </w:pPr>
    </w:p>
    <w:p w14:paraId="0E1D961F" w14:textId="77777777" w:rsidR="002821D9" w:rsidRPr="001706DE" w:rsidRDefault="002821D9" w:rsidP="0082298D">
      <w:pPr>
        <w:pStyle w:val="Odstavecseseznamem"/>
        <w:numPr>
          <w:ilvl w:val="0"/>
          <w:numId w:val="13"/>
        </w:numPr>
        <w:jc w:val="center"/>
        <w:rPr>
          <w:b/>
          <w:bCs/>
        </w:rPr>
      </w:pPr>
    </w:p>
    <w:p w14:paraId="2014CF2C" w14:textId="77777777" w:rsidR="002821D9" w:rsidRPr="001673E4" w:rsidRDefault="002821D9" w:rsidP="002821D9">
      <w:pPr>
        <w:jc w:val="center"/>
        <w:rPr>
          <w:b/>
          <w:bCs/>
          <w:sz w:val="28"/>
          <w:szCs w:val="28"/>
        </w:rPr>
      </w:pPr>
      <w:r w:rsidRPr="001673E4">
        <w:rPr>
          <w:b/>
          <w:bCs/>
          <w:sz w:val="28"/>
          <w:szCs w:val="28"/>
        </w:rPr>
        <w:t>Odpovědnost za škodu</w:t>
      </w:r>
    </w:p>
    <w:p w14:paraId="595C8F65" w14:textId="77777777" w:rsidR="002821D9" w:rsidRPr="00100FF9" w:rsidRDefault="002821D9" w:rsidP="002821D9">
      <w:pPr>
        <w:rPr>
          <w:b/>
          <w:bCs/>
        </w:rPr>
      </w:pPr>
    </w:p>
    <w:p w14:paraId="4EF5E950" w14:textId="77777777" w:rsidR="002821D9" w:rsidRDefault="002821D9" w:rsidP="0082298D">
      <w:pPr>
        <w:pStyle w:val="Odstavecseseznamem"/>
        <w:widowControl w:val="0"/>
        <w:numPr>
          <w:ilvl w:val="0"/>
          <w:numId w:val="3"/>
        </w:numPr>
        <w:tabs>
          <w:tab w:val="left" w:pos="851"/>
        </w:tabs>
        <w:autoSpaceDE w:val="0"/>
        <w:autoSpaceDN w:val="0"/>
        <w:adjustRightInd w:val="0"/>
        <w:jc w:val="both"/>
      </w:pPr>
      <w:r w:rsidRPr="00353493">
        <w:t xml:space="preserve">Pokud porušením povinností prodávajícího vyplývajících z obecně závazných právních předpisů či z této smlouvy vznikne kupujícímu v důsledku použití či užívání </w:t>
      </w:r>
      <w:r w:rsidR="004425FF">
        <w:t>zboží</w:t>
      </w:r>
      <w:r w:rsidRPr="00353493">
        <w:t xml:space="preserve"> jakákoliv škoda, odpovídá za ni prodávající, a to bez ohledu na zavinění.</w:t>
      </w:r>
    </w:p>
    <w:p w14:paraId="4B0470D0" w14:textId="77777777" w:rsidR="002821D9" w:rsidRDefault="002821D9" w:rsidP="002821D9">
      <w:pPr>
        <w:widowControl w:val="0"/>
        <w:suppressAutoHyphens/>
        <w:ind w:left="624"/>
        <w:jc w:val="both"/>
      </w:pPr>
    </w:p>
    <w:p w14:paraId="0468B1BC" w14:textId="77777777" w:rsidR="002821D9" w:rsidRDefault="002821D9" w:rsidP="002821D9">
      <w:pPr>
        <w:widowControl w:val="0"/>
        <w:suppressAutoHyphens/>
        <w:ind w:left="624"/>
        <w:jc w:val="both"/>
      </w:pPr>
    </w:p>
    <w:p w14:paraId="3F77286D" w14:textId="77777777" w:rsidR="002821D9" w:rsidRPr="00716A2C" w:rsidRDefault="002821D9" w:rsidP="0082298D">
      <w:pPr>
        <w:pStyle w:val="Odstavecseseznamem"/>
        <w:numPr>
          <w:ilvl w:val="0"/>
          <w:numId w:val="13"/>
        </w:numPr>
        <w:jc w:val="center"/>
        <w:rPr>
          <w:b/>
          <w:bCs/>
        </w:rPr>
      </w:pPr>
    </w:p>
    <w:p w14:paraId="5956C11A" w14:textId="77777777" w:rsidR="002821D9" w:rsidRPr="00716A2C" w:rsidRDefault="002821D9" w:rsidP="002821D9">
      <w:pPr>
        <w:jc w:val="center"/>
        <w:rPr>
          <w:b/>
          <w:bCs/>
          <w:sz w:val="28"/>
          <w:szCs w:val="28"/>
        </w:rPr>
      </w:pPr>
      <w:r w:rsidRPr="00716A2C">
        <w:rPr>
          <w:b/>
          <w:bCs/>
          <w:sz w:val="28"/>
          <w:szCs w:val="28"/>
        </w:rPr>
        <w:t>Odstoupení od smlouvy</w:t>
      </w:r>
    </w:p>
    <w:p w14:paraId="703AE4AC" w14:textId="77777777" w:rsidR="002821D9" w:rsidRPr="00716A2C" w:rsidRDefault="002821D9" w:rsidP="002821D9">
      <w:pPr>
        <w:rPr>
          <w:b/>
          <w:bCs/>
        </w:rPr>
      </w:pPr>
    </w:p>
    <w:p w14:paraId="1E639FB6" w14:textId="77777777" w:rsidR="002821D9" w:rsidRPr="00716A2C" w:rsidRDefault="002821D9" w:rsidP="0082298D">
      <w:pPr>
        <w:pStyle w:val="Odstavecseseznamem"/>
        <w:numPr>
          <w:ilvl w:val="0"/>
          <w:numId w:val="6"/>
        </w:numPr>
        <w:spacing w:after="120"/>
        <w:ind w:hanging="720"/>
      </w:pPr>
      <w:r w:rsidRPr="00716A2C">
        <w:t>Každá ze smluvních stran je oprávněna od smlouvy odstoupit z důvodů uvedených v této smlouvě nebo v příslušných ustanoveních O</w:t>
      </w:r>
      <w:r w:rsidR="00290D2C">
        <w:t>bčanského zákoníku.</w:t>
      </w:r>
      <w:r w:rsidRPr="00716A2C">
        <w:t xml:space="preserve">  </w:t>
      </w:r>
    </w:p>
    <w:p w14:paraId="6EF2BB18" w14:textId="77777777" w:rsidR="00AF1AFE" w:rsidRPr="00716A2C" w:rsidRDefault="00AF1AFE" w:rsidP="00AF1AFE">
      <w:pPr>
        <w:pStyle w:val="Odstavecseseznamem"/>
        <w:spacing w:after="120"/>
      </w:pPr>
    </w:p>
    <w:p w14:paraId="71006779" w14:textId="77777777" w:rsidR="002821D9" w:rsidRPr="00716A2C" w:rsidRDefault="002821D9" w:rsidP="0082298D">
      <w:pPr>
        <w:pStyle w:val="Odstavecseseznamem"/>
        <w:numPr>
          <w:ilvl w:val="0"/>
          <w:numId w:val="6"/>
        </w:numPr>
        <w:ind w:hanging="720"/>
      </w:pPr>
      <w:r w:rsidRPr="00716A2C">
        <w:t>Kupující je oprávněn odstoupit od smlouvy v případě závažného porušení závazků či      povinností ze strany prodávajícího, přičemž za závažné porušení závazků či povinností ze strany prodávajícího se v tomto případě považuje zejména:</w:t>
      </w:r>
    </w:p>
    <w:p w14:paraId="378E928E" w14:textId="77777777" w:rsidR="002821D9" w:rsidRPr="00716A2C" w:rsidRDefault="002821D9" w:rsidP="002821D9">
      <w:r w:rsidRPr="00716A2C">
        <w:t xml:space="preserve">  </w:t>
      </w:r>
      <w:r w:rsidRPr="00716A2C">
        <w:tab/>
        <w:t xml:space="preserve"> </w:t>
      </w:r>
    </w:p>
    <w:p w14:paraId="73992654" w14:textId="77777777" w:rsidR="002821D9" w:rsidRPr="00716A2C" w:rsidRDefault="002821D9" w:rsidP="0082298D">
      <w:pPr>
        <w:pStyle w:val="Odstavecseseznamem"/>
        <w:numPr>
          <w:ilvl w:val="0"/>
          <w:numId w:val="7"/>
        </w:numPr>
      </w:pPr>
      <w:r w:rsidRPr="00716A2C">
        <w:t xml:space="preserve">ocitne-li se prodávající v prodlení s dodáním </w:t>
      </w:r>
      <w:r w:rsidR="004425FF" w:rsidRPr="00716A2C">
        <w:t>zboží</w:t>
      </w:r>
      <w:r w:rsidRPr="00716A2C">
        <w:t xml:space="preserve"> po dobu delší než  </w:t>
      </w:r>
      <w:r w:rsidR="00716A2C" w:rsidRPr="0082298D">
        <w:t>deset (</w:t>
      </w:r>
      <w:r w:rsidRPr="00716A2C">
        <w:t>10</w:t>
      </w:r>
      <w:r w:rsidR="00716A2C" w:rsidRPr="0082298D">
        <w:t>)</w:t>
      </w:r>
      <w:r w:rsidRPr="00716A2C">
        <w:t xml:space="preserve"> kalendářních dnů;</w:t>
      </w:r>
    </w:p>
    <w:p w14:paraId="55604F10" w14:textId="77777777" w:rsidR="002821D9" w:rsidRPr="00716A2C" w:rsidRDefault="002821D9" w:rsidP="002821D9"/>
    <w:p w14:paraId="6AC5FE0A" w14:textId="77777777" w:rsidR="002821D9" w:rsidRPr="00716A2C" w:rsidRDefault="002821D9" w:rsidP="0082298D">
      <w:pPr>
        <w:pStyle w:val="Odstavecseseznamem"/>
        <w:numPr>
          <w:ilvl w:val="0"/>
          <w:numId w:val="7"/>
        </w:numPr>
        <w:ind w:hanging="436"/>
      </w:pPr>
      <w:r w:rsidRPr="00716A2C">
        <w:t>prodávající neodstraní v dohodnutém termínu, ani v dodatečné přiměřené lhůtě stanovené kupujícím, vady předmětu dodávky, na které byl písemně kupujícím upozorněn;</w:t>
      </w:r>
    </w:p>
    <w:p w14:paraId="48AFAEAF" w14:textId="77777777" w:rsidR="002821D9" w:rsidRPr="00716A2C" w:rsidRDefault="002821D9" w:rsidP="002821D9"/>
    <w:p w14:paraId="16CD3C87" w14:textId="77777777" w:rsidR="002821D9" w:rsidRPr="00716A2C" w:rsidRDefault="002821D9" w:rsidP="00A01329">
      <w:pPr>
        <w:spacing w:after="120"/>
        <w:ind w:firstLine="709"/>
      </w:pPr>
      <w:r w:rsidRPr="00716A2C">
        <w:t>V případech zde uvedených je kupující oprávněn odstoupit od smlouvy bez dalšího.</w:t>
      </w:r>
    </w:p>
    <w:p w14:paraId="5A97CF6C" w14:textId="77777777" w:rsidR="002821D9" w:rsidRPr="00716A2C" w:rsidRDefault="002821D9" w:rsidP="0082298D">
      <w:pPr>
        <w:pStyle w:val="Odstavecseseznamem"/>
        <w:numPr>
          <w:ilvl w:val="0"/>
          <w:numId w:val="6"/>
        </w:numPr>
        <w:ind w:hanging="720"/>
      </w:pPr>
      <w:r w:rsidRPr="00716A2C">
        <w:t xml:space="preserve">Projev vůle odstoupení od smlouvy je třeba učinit písemně a doručit jej druhé Smluvní         straně. Účinky odstoupení nastanou okamžikem doručení druhé Smluvní straně.               </w:t>
      </w:r>
    </w:p>
    <w:p w14:paraId="0CFD4DE9" w14:textId="77777777" w:rsidR="002821D9" w:rsidRDefault="002821D9" w:rsidP="00C042DF">
      <w:r w:rsidRPr="002821D9">
        <w:t xml:space="preserve">  </w:t>
      </w:r>
    </w:p>
    <w:p w14:paraId="6CA297CB" w14:textId="77777777" w:rsidR="004425FF" w:rsidRPr="00100FF9" w:rsidRDefault="004425FF" w:rsidP="00C042DF"/>
    <w:p w14:paraId="34A630C5" w14:textId="77777777" w:rsidR="002821D9" w:rsidRPr="002821D9" w:rsidRDefault="002821D9" w:rsidP="0082298D">
      <w:pPr>
        <w:pStyle w:val="Odstavecseseznamem"/>
        <w:numPr>
          <w:ilvl w:val="0"/>
          <w:numId w:val="19"/>
        </w:numPr>
        <w:jc w:val="center"/>
        <w:rPr>
          <w:b/>
          <w:bCs/>
        </w:rPr>
      </w:pPr>
    </w:p>
    <w:p w14:paraId="66A9D04D" w14:textId="77777777" w:rsidR="002821D9" w:rsidRPr="001673E4" w:rsidRDefault="002821D9" w:rsidP="002821D9">
      <w:pPr>
        <w:jc w:val="center"/>
        <w:rPr>
          <w:b/>
          <w:bCs/>
          <w:sz w:val="28"/>
          <w:szCs w:val="28"/>
        </w:rPr>
      </w:pPr>
      <w:r w:rsidRPr="001673E4">
        <w:rPr>
          <w:b/>
          <w:bCs/>
          <w:sz w:val="28"/>
          <w:szCs w:val="28"/>
        </w:rPr>
        <w:t>Závěrečná ustanovení</w:t>
      </w:r>
    </w:p>
    <w:p w14:paraId="1BA918E7" w14:textId="77777777" w:rsidR="002821D9" w:rsidRDefault="002821D9" w:rsidP="002821D9"/>
    <w:p w14:paraId="412D2438" w14:textId="77777777" w:rsidR="000F432D" w:rsidRPr="00100FF9" w:rsidRDefault="000F432D" w:rsidP="002821D9"/>
    <w:p w14:paraId="7BD34B10" w14:textId="77777777" w:rsidR="00F11445" w:rsidRPr="00F11445" w:rsidRDefault="000F432D" w:rsidP="0082298D">
      <w:pPr>
        <w:pStyle w:val="Odstavecseseznamem"/>
        <w:widowControl w:val="0"/>
        <w:numPr>
          <w:ilvl w:val="0"/>
          <w:numId w:val="15"/>
        </w:numPr>
        <w:suppressAutoHyphens/>
        <w:ind w:hanging="720"/>
        <w:jc w:val="both"/>
        <w:rPr>
          <w:bCs/>
        </w:rPr>
      </w:pPr>
      <w:r>
        <w:t>Prodávající</w:t>
      </w:r>
      <w:r w:rsidR="002821D9" w:rsidRPr="000F432D">
        <w:t xml:space="preserve"> je seznámen se skutečností, že </w:t>
      </w:r>
      <w:r>
        <w:t>kupující</w:t>
      </w:r>
      <w:r w:rsidR="002821D9" w:rsidRPr="000F432D">
        <w:t xml:space="preserve"> je povinen poskytovat informace dle zákona č. 106/1999 Sb., o svobodném přístupu k informacím, ve znění pozdějších předpisů. Smluvní strany souhlasně prohlašují, že žádný údaj v této smlouvě není obchodním tajemstvím.   </w:t>
      </w:r>
    </w:p>
    <w:p w14:paraId="73F39307" w14:textId="77777777" w:rsidR="002821D9" w:rsidRPr="00F11445" w:rsidRDefault="002821D9" w:rsidP="00F11445">
      <w:pPr>
        <w:pStyle w:val="Odstavecseseznamem"/>
        <w:widowControl w:val="0"/>
        <w:suppressAutoHyphens/>
        <w:ind w:left="709"/>
        <w:jc w:val="both"/>
        <w:rPr>
          <w:bCs/>
        </w:rPr>
      </w:pPr>
      <w:r w:rsidRPr="000F432D">
        <w:t xml:space="preserve">      </w:t>
      </w:r>
      <w:r w:rsidRPr="00F11445">
        <w:rPr>
          <w:bCs/>
        </w:rPr>
        <w:t xml:space="preserve">                                                 </w:t>
      </w:r>
    </w:p>
    <w:p w14:paraId="625C7B3D" w14:textId="77777777" w:rsidR="002821D9" w:rsidRPr="000F432D" w:rsidRDefault="000F432D" w:rsidP="0082298D">
      <w:pPr>
        <w:widowControl w:val="0"/>
        <w:numPr>
          <w:ilvl w:val="0"/>
          <w:numId w:val="8"/>
        </w:numPr>
        <w:suppressAutoHyphens/>
        <w:jc w:val="both"/>
      </w:pPr>
      <w:r>
        <w:t>Kupující</w:t>
      </w:r>
      <w:r w:rsidR="002821D9" w:rsidRPr="000F432D">
        <w:t xml:space="preserve"> je oprávněn v souladu se zákonem č.</w:t>
      </w:r>
      <w:r w:rsidR="00716A2C">
        <w:t> </w:t>
      </w:r>
      <w:r w:rsidR="002821D9" w:rsidRPr="000F432D">
        <w:t>106/1999 Sb., o svobodném přístupu k informacím, ve znění pozdějších předpisů, poskytovat veškeré informace</w:t>
      </w:r>
      <w:r w:rsidR="002821D9" w:rsidRPr="000F432D">
        <w:rPr>
          <w:bCs/>
        </w:rPr>
        <w:t xml:space="preserve">         </w:t>
      </w:r>
      <w:r w:rsidR="002821D9" w:rsidRPr="000F432D">
        <w:t xml:space="preserve">                                                                                                                                            uvedené v této smlouvě a jiné údaje týkající se závazkového vztahu plynoucího z této smlouvy, pokud nejsou v této smlouvě uvedeny (např. o </w:t>
      </w:r>
      <w:r w:rsidR="00716A2C">
        <w:t>f</w:t>
      </w:r>
      <w:r w:rsidR="002821D9" w:rsidRPr="000F432D">
        <w:t>akturách, předávacích protokolech či jiných písemnostech).</w:t>
      </w:r>
    </w:p>
    <w:p w14:paraId="10F0AB34" w14:textId="77777777" w:rsidR="002821D9" w:rsidRPr="000F432D" w:rsidRDefault="002821D9" w:rsidP="002821D9">
      <w:r w:rsidRPr="000F432D">
        <w:t xml:space="preserve">    </w:t>
      </w:r>
    </w:p>
    <w:p w14:paraId="7BE4ADC6" w14:textId="77777777" w:rsidR="002821D9" w:rsidRPr="000F432D" w:rsidRDefault="000A4FE9" w:rsidP="0082298D">
      <w:pPr>
        <w:widowControl w:val="0"/>
        <w:numPr>
          <w:ilvl w:val="0"/>
          <w:numId w:val="8"/>
        </w:numPr>
        <w:suppressAutoHyphens/>
        <w:jc w:val="both"/>
      </w:pPr>
      <w:r>
        <w:t>Prodávající</w:t>
      </w:r>
      <w:r w:rsidR="002821D9" w:rsidRPr="000F432D">
        <w:t xml:space="preserve"> tímto prohlašuje, že žádné údaje uvedené v této smlouvě nepodléhají povinnosti</w:t>
      </w:r>
      <w:r w:rsidR="002821D9" w:rsidRPr="000F432D">
        <w:rPr>
          <w:bCs/>
        </w:rPr>
        <w:t xml:space="preserve"> </w:t>
      </w:r>
      <w:r w:rsidR="002821D9" w:rsidRPr="000F432D">
        <w:rPr>
          <w:bCs/>
        </w:rPr>
        <w:lastRenderedPageBreak/>
        <w:t>m</w:t>
      </w:r>
      <w:r w:rsidR="002821D9" w:rsidRPr="000F432D">
        <w:t>lčenlivosti nebo jinému režimu směřujícímu k ochraně před jejich zveřejněním nebo zneužitím.</w:t>
      </w:r>
    </w:p>
    <w:p w14:paraId="0EEB7480" w14:textId="77777777" w:rsidR="002821D9" w:rsidRDefault="002821D9" w:rsidP="002821D9">
      <w:r w:rsidRPr="00100FF9">
        <w:t xml:space="preserve">    </w:t>
      </w:r>
    </w:p>
    <w:p w14:paraId="79E117CE" w14:textId="77777777" w:rsidR="002821D9" w:rsidRPr="00100FF9" w:rsidRDefault="002821D9" w:rsidP="0082298D">
      <w:pPr>
        <w:widowControl w:val="0"/>
        <w:numPr>
          <w:ilvl w:val="0"/>
          <w:numId w:val="8"/>
        </w:numPr>
        <w:suppressAutoHyphens/>
        <w:jc w:val="both"/>
      </w:pPr>
      <w:r w:rsidRPr="00100FF9">
        <w:t>Tuto smlouvu lze měnit či doplňovat pouze po dohodě Smluvních stran formou písemných</w:t>
      </w:r>
      <w:r w:rsidRPr="00100FF9">
        <w:rPr>
          <w:b/>
          <w:bCs/>
        </w:rPr>
        <w:t xml:space="preserve"> </w:t>
      </w:r>
      <w:r w:rsidRPr="00100FF9">
        <w:t>a vzestupně číslovaných dodatků.</w:t>
      </w:r>
    </w:p>
    <w:p w14:paraId="4B5B3AB6" w14:textId="77777777" w:rsidR="002821D9" w:rsidRDefault="002821D9" w:rsidP="002821D9">
      <w:r w:rsidRPr="00100FF9">
        <w:t xml:space="preserve">    </w:t>
      </w:r>
    </w:p>
    <w:p w14:paraId="05E84225" w14:textId="77777777" w:rsidR="002821D9" w:rsidRPr="00100FF9" w:rsidRDefault="002821D9" w:rsidP="0082298D">
      <w:pPr>
        <w:widowControl w:val="0"/>
        <w:numPr>
          <w:ilvl w:val="0"/>
          <w:numId w:val="8"/>
        </w:numPr>
        <w:suppressAutoHyphens/>
        <w:jc w:val="both"/>
      </w:pPr>
      <w:r w:rsidRPr="00100FF9">
        <w:t>Pokud v této smlouvě není stanoveno jinak, řídí se právní vztahy z ní vyplývající příslušnými ustanoveními Ob</w:t>
      </w:r>
      <w:r>
        <w:t>čanského</w:t>
      </w:r>
      <w:r w:rsidRPr="00100FF9">
        <w:t xml:space="preserve"> zákoníku.</w:t>
      </w:r>
    </w:p>
    <w:p w14:paraId="3A3E39BE" w14:textId="77777777" w:rsidR="002821D9" w:rsidRDefault="002821D9" w:rsidP="002821D9">
      <w:r w:rsidRPr="00100FF9">
        <w:t xml:space="preserve">    </w:t>
      </w:r>
    </w:p>
    <w:p w14:paraId="0039FFA0" w14:textId="358C08EE" w:rsidR="002821D9" w:rsidRPr="00100FF9" w:rsidRDefault="002821D9" w:rsidP="0082298D">
      <w:pPr>
        <w:widowControl w:val="0"/>
        <w:numPr>
          <w:ilvl w:val="0"/>
          <w:numId w:val="8"/>
        </w:numPr>
        <w:suppressAutoHyphens/>
        <w:jc w:val="both"/>
      </w:pPr>
      <w:r w:rsidRPr="00100FF9">
        <w:t xml:space="preserve">Tato smlouva je vyhotovena ve </w:t>
      </w:r>
      <w:r w:rsidR="00AA0EEC">
        <w:t>dvou</w:t>
      </w:r>
      <w:r w:rsidR="00AF1AFE">
        <w:t xml:space="preserve"> (</w:t>
      </w:r>
      <w:r w:rsidR="00AA0EEC">
        <w:t>2</w:t>
      </w:r>
      <w:r w:rsidR="00AF1AFE">
        <w:t>)</w:t>
      </w:r>
      <w:r w:rsidRPr="00100FF9">
        <w:t xml:space="preserve"> vyhotoveních s platností originálu, přičemž </w:t>
      </w:r>
      <w:r w:rsidR="000A4FE9">
        <w:t>kupující</w:t>
      </w:r>
      <w:r>
        <w:t xml:space="preserve"> </w:t>
      </w:r>
      <w:r w:rsidR="000A4FE9">
        <w:t>i prodávající obdrží po</w:t>
      </w:r>
      <w:r w:rsidRPr="00100FF9">
        <w:t xml:space="preserve"> </w:t>
      </w:r>
      <w:r w:rsidR="00AA0EEC">
        <w:t>jednom</w:t>
      </w:r>
      <w:r w:rsidR="00AF1AFE">
        <w:t xml:space="preserve"> (</w:t>
      </w:r>
      <w:r w:rsidR="00AA0EEC">
        <w:t>1</w:t>
      </w:r>
      <w:r w:rsidR="00AF1AFE">
        <w:t>)</w:t>
      </w:r>
      <w:r w:rsidRPr="00100FF9">
        <w:t xml:space="preserve"> vyhotovení.</w:t>
      </w:r>
    </w:p>
    <w:p w14:paraId="4C10492F" w14:textId="77777777" w:rsidR="002821D9" w:rsidRDefault="002821D9" w:rsidP="002821D9">
      <w:r w:rsidRPr="00100FF9">
        <w:t xml:space="preserve">    </w:t>
      </w:r>
    </w:p>
    <w:p w14:paraId="5CFAC164" w14:textId="4BE27FE6" w:rsidR="00AA0EEC" w:rsidRDefault="00AA0EEC" w:rsidP="00AA0EEC">
      <w:pPr>
        <w:pStyle w:val="Odstavecseseznamem"/>
        <w:widowControl w:val="0"/>
        <w:numPr>
          <w:ilvl w:val="0"/>
          <w:numId w:val="8"/>
        </w:numPr>
        <w:suppressAutoHyphens/>
        <w:jc w:val="both"/>
      </w:pPr>
      <w:r w:rsidRPr="00FF055A">
        <w:t>Tato smlouva nabývá platnosti dnem jejího podpisu oběma smluvními stranami</w:t>
      </w:r>
      <w:r>
        <w:t xml:space="preserve"> a účinnosti dnem jejího zveřejnění v registru smluv</w:t>
      </w:r>
      <w:r w:rsidRPr="00FF055A">
        <w:t>.</w:t>
      </w:r>
    </w:p>
    <w:p w14:paraId="4B5181BB" w14:textId="77777777" w:rsidR="00AA0EEC" w:rsidRDefault="00AA0EEC" w:rsidP="00AA0EEC">
      <w:pPr>
        <w:pStyle w:val="Odstavecseseznamem"/>
        <w:widowControl w:val="0"/>
        <w:suppressAutoHyphens/>
        <w:ind w:left="624"/>
        <w:jc w:val="both"/>
      </w:pPr>
    </w:p>
    <w:p w14:paraId="7AFB1C9A" w14:textId="77777777" w:rsidR="00AA0EEC" w:rsidRPr="00FF055A" w:rsidRDefault="00AA0EEC" w:rsidP="00AA0EEC">
      <w:pPr>
        <w:pStyle w:val="Odstavecseseznamem"/>
        <w:numPr>
          <w:ilvl w:val="0"/>
          <w:numId w:val="8"/>
        </w:numPr>
        <w:jc w:val="both"/>
      </w:pPr>
      <w:r>
        <w:t>V souladu se zákonem č. 340/2015 Sb. zákona o zvláštních podmínkách účinnosti některých smluv, uveřejňování těchto smluv a o registru smluv (zákon o registru smluv) zajistí objednatel uveřejnění celého textu smlouvy, vyjma osobních údajů, a metadat smlouvy v registru smluv včetně případných oprav uveřejnění s tím, že nezajistí-li objednatel uveřejnění smlouvy nebo metadat smlouvy v registru smluv do 30 dnů od uzavření smlouvy, pak je oprávněn zajistit jejich uveřejnění zhotovitel ve lhůtě tří (3) měsíců od uzavření smlouvy.</w:t>
      </w:r>
    </w:p>
    <w:p w14:paraId="72F153D5" w14:textId="77777777" w:rsidR="00AA0EEC" w:rsidRPr="00FF055A" w:rsidRDefault="00AA0EEC" w:rsidP="00AA0EEC">
      <w:pPr>
        <w:pStyle w:val="Odstavecseseznamem"/>
        <w:widowControl w:val="0"/>
        <w:suppressAutoHyphens/>
        <w:ind w:left="624"/>
        <w:jc w:val="both"/>
      </w:pPr>
    </w:p>
    <w:p w14:paraId="740A01B3" w14:textId="77777777" w:rsidR="002821D9" w:rsidRPr="00217D3E" w:rsidRDefault="002821D9" w:rsidP="0082298D">
      <w:pPr>
        <w:pStyle w:val="Odstavecseseznamem"/>
        <w:widowControl w:val="0"/>
        <w:numPr>
          <w:ilvl w:val="0"/>
          <w:numId w:val="8"/>
        </w:numPr>
        <w:suppressAutoHyphens/>
        <w:jc w:val="both"/>
      </w:pPr>
      <w:r w:rsidRPr="00D905A8">
        <w:t>Tato smlouva a veškeré záležitosti z ní vyplývající nebo s ní související se řídí právním řádem České republiky a spadá pod jurisdikci soudů České republiky. Smluvní strany se zavazují, že k soudnímu řešení případných sporů přistoupí až po vyčerpání možností jeji</w:t>
      </w:r>
      <w:r>
        <w:t xml:space="preserve">ch vyřízení mimosoudní cestou. </w:t>
      </w:r>
    </w:p>
    <w:p w14:paraId="3EF033E7" w14:textId="77777777" w:rsidR="002821D9" w:rsidRDefault="002821D9" w:rsidP="002821D9">
      <w:r w:rsidRPr="00100FF9">
        <w:t xml:space="preserve">    </w:t>
      </w:r>
    </w:p>
    <w:p w14:paraId="4DB386EA" w14:textId="77777777" w:rsidR="00824E4E" w:rsidRPr="00824E4E" w:rsidRDefault="00824E4E" w:rsidP="0082298D">
      <w:pPr>
        <w:pStyle w:val="Odstavecseseznamem"/>
        <w:widowControl w:val="0"/>
        <w:numPr>
          <w:ilvl w:val="0"/>
          <w:numId w:val="15"/>
        </w:numPr>
        <w:suppressAutoHyphens/>
        <w:ind w:hanging="720"/>
        <w:jc w:val="both"/>
        <w:rPr>
          <w:vanish/>
        </w:rPr>
      </w:pPr>
    </w:p>
    <w:p w14:paraId="1FF9BA13" w14:textId="77777777" w:rsidR="00824E4E" w:rsidRPr="00824E4E" w:rsidRDefault="00824E4E" w:rsidP="0082298D">
      <w:pPr>
        <w:pStyle w:val="Odstavecseseznamem"/>
        <w:widowControl w:val="0"/>
        <w:numPr>
          <w:ilvl w:val="0"/>
          <w:numId w:val="15"/>
        </w:numPr>
        <w:suppressAutoHyphens/>
        <w:ind w:hanging="720"/>
        <w:jc w:val="both"/>
        <w:rPr>
          <w:vanish/>
        </w:rPr>
      </w:pPr>
    </w:p>
    <w:p w14:paraId="7E053FDF" w14:textId="77777777" w:rsidR="00824E4E" w:rsidRPr="00824E4E" w:rsidRDefault="00824E4E" w:rsidP="0082298D">
      <w:pPr>
        <w:pStyle w:val="Odstavecseseznamem"/>
        <w:widowControl w:val="0"/>
        <w:numPr>
          <w:ilvl w:val="0"/>
          <w:numId w:val="15"/>
        </w:numPr>
        <w:suppressAutoHyphens/>
        <w:ind w:hanging="720"/>
        <w:jc w:val="both"/>
        <w:rPr>
          <w:vanish/>
        </w:rPr>
      </w:pPr>
    </w:p>
    <w:p w14:paraId="32331D31" w14:textId="77777777" w:rsidR="00824E4E" w:rsidRPr="00824E4E" w:rsidRDefault="00824E4E" w:rsidP="0082298D">
      <w:pPr>
        <w:pStyle w:val="Odstavecseseznamem"/>
        <w:widowControl w:val="0"/>
        <w:numPr>
          <w:ilvl w:val="0"/>
          <w:numId w:val="15"/>
        </w:numPr>
        <w:suppressAutoHyphens/>
        <w:ind w:hanging="720"/>
        <w:jc w:val="both"/>
        <w:rPr>
          <w:vanish/>
        </w:rPr>
      </w:pPr>
    </w:p>
    <w:p w14:paraId="3AC1D1F3" w14:textId="77777777" w:rsidR="00824E4E" w:rsidRPr="00824E4E" w:rsidRDefault="00824E4E" w:rsidP="0082298D">
      <w:pPr>
        <w:pStyle w:val="Odstavecseseznamem"/>
        <w:widowControl w:val="0"/>
        <w:numPr>
          <w:ilvl w:val="0"/>
          <w:numId w:val="15"/>
        </w:numPr>
        <w:suppressAutoHyphens/>
        <w:ind w:hanging="720"/>
        <w:jc w:val="both"/>
        <w:rPr>
          <w:vanish/>
        </w:rPr>
      </w:pPr>
    </w:p>
    <w:p w14:paraId="7227B8FC" w14:textId="77777777" w:rsidR="00824E4E" w:rsidRPr="00824E4E" w:rsidRDefault="00824E4E" w:rsidP="0082298D">
      <w:pPr>
        <w:pStyle w:val="Odstavecseseznamem"/>
        <w:widowControl w:val="0"/>
        <w:numPr>
          <w:ilvl w:val="0"/>
          <w:numId w:val="15"/>
        </w:numPr>
        <w:suppressAutoHyphens/>
        <w:ind w:hanging="720"/>
        <w:jc w:val="both"/>
        <w:rPr>
          <w:vanish/>
        </w:rPr>
      </w:pPr>
    </w:p>
    <w:p w14:paraId="40353646" w14:textId="77777777" w:rsidR="00824E4E" w:rsidRPr="00824E4E" w:rsidRDefault="00824E4E" w:rsidP="0082298D">
      <w:pPr>
        <w:pStyle w:val="Odstavecseseznamem"/>
        <w:widowControl w:val="0"/>
        <w:numPr>
          <w:ilvl w:val="0"/>
          <w:numId w:val="15"/>
        </w:numPr>
        <w:suppressAutoHyphens/>
        <w:ind w:hanging="720"/>
        <w:jc w:val="both"/>
        <w:rPr>
          <w:vanish/>
        </w:rPr>
      </w:pPr>
    </w:p>
    <w:p w14:paraId="67B9575F" w14:textId="77777777" w:rsidR="00824E4E" w:rsidRPr="00824E4E" w:rsidRDefault="00824E4E" w:rsidP="0082298D">
      <w:pPr>
        <w:pStyle w:val="Odstavecseseznamem"/>
        <w:widowControl w:val="0"/>
        <w:numPr>
          <w:ilvl w:val="0"/>
          <w:numId w:val="15"/>
        </w:numPr>
        <w:suppressAutoHyphens/>
        <w:ind w:hanging="720"/>
        <w:jc w:val="both"/>
        <w:rPr>
          <w:vanish/>
        </w:rPr>
      </w:pPr>
    </w:p>
    <w:p w14:paraId="3F15DDA0" w14:textId="546FFFE8" w:rsidR="002821D9" w:rsidRDefault="00365503" w:rsidP="0082298D">
      <w:pPr>
        <w:pStyle w:val="Odstavecseseznamem"/>
        <w:widowControl w:val="0"/>
        <w:numPr>
          <w:ilvl w:val="0"/>
          <w:numId w:val="15"/>
        </w:numPr>
        <w:suppressAutoHyphens/>
        <w:ind w:hanging="720"/>
        <w:jc w:val="both"/>
      </w:pPr>
      <w:r>
        <w:t>Prodávající i kupující</w:t>
      </w:r>
      <w:r w:rsidR="002821D9" w:rsidRPr="00100FF9">
        <w:t xml:space="preserve"> shodně prohlašují, že si tuto smlouvu před jejím podpisem přečetli,</w:t>
      </w:r>
      <w:r w:rsidR="002821D9">
        <w:t xml:space="preserve"> </w:t>
      </w:r>
      <w:r w:rsidR="002821D9" w:rsidRPr="00100FF9">
        <w:t>že byla uzavřena po vzájemném projednání podle jejich pravé a svobodné vůle, určitě, vážně a srozumitelně, nikoliv v tísni za nápadně nevýhodných podmínek. Smluvní strany potvrzují</w:t>
      </w:r>
      <w:r w:rsidR="002821D9">
        <w:t xml:space="preserve"> autentičnost této smlouvy podpisem.</w:t>
      </w:r>
    </w:p>
    <w:p w14:paraId="44E40CC8" w14:textId="77777777" w:rsidR="002821D9" w:rsidRDefault="002821D9" w:rsidP="002821D9">
      <w:pPr>
        <w:pStyle w:val="Odstavecseseznamem"/>
        <w:widowControl w:val="0"/>
        <w:suppressAutoHyphens/>
        <w:ind w:left="567"/>
        <w:jc w:val="both"/>
      </w:pPr>
    </w:p>
    <w:p w14:paraId="7BCB1D55" w14:textId="77777777" w:rsidR="002821D9" w:rsidRPr="00D905A8" w:rsidRDefault="00365503" w:rsidP="0082298D">
      <w:pPr>
        <w:pStyle w:val="Odstavecseseznamem"/>
        <w:widowControl w:val="0"/>
        <w:numPr>
          <w:ilvl w:val="0"/>
          <w:numId w:val="15"/>
        </w:numPr>
        <w:autoSpaceDE w:val="0"/>
        <w:autoSpaceDN w:val="0"/>
        <w:adjustRightInd w:val="0"/>
        <w:spacing w:after="240"/>
        <w:ind w:hanging="720"/>
        <w:jc w:val="both"/>
      </w:pPr>
      <w:r>
        <w:t xml:space="preserve">Kupující </w:t>
      </w:r>
      <w:r w:rsidR="002821D9" w:rsidRPr="00D905A8">
        <w:t>je podle ustanovení § 2 písm. e) zákona č. 320/2</w:t>
      </w:r>
      <w:r w:rsidR="002821D9">
        <w:t xml:space="preserve">001 Sb., </w:t>
      </w:r>
      <w:r w:rsidR="002821D9">
        <w:br/>
      </w:r>
      <w:r w:rsidR="002821D9" w:rsidRPr="00D905A8">
        <w:t>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r>
        <w:t xml:space="preserve"> Kupující</w:t>
      </w:r>
      <w:r w:rsidR="002821D9" w:rsidRPr="00D905A8">
        <w:t xml:space="preserve"> se zavazuje k uchování účetních záznamů a dalších relevantních podkladů souvisejících s dodávkou zboží a služeb dle platných právních předpisů. </w:t>
      </w:r>
    </w:p>
    <w:p w14:paraId="3A314D6D" w14:textId="5BCCA781" w:rsidR="002821D9" w:rsidRDefault="00360F4D" w:rsidP="002C1558">
      <w:r>
        <w:t>S</w:t>
      </w:r>
      <w:r w:rsidR="002821D9">
        <w:t>eznam příloh: příloha č. 1 –</w:t>
      </w:r>
      <w:r w:rsidR="00A31BE3">
        <w:t xml:space="preserve"> S</w:t>
      </w:r>
      <w:r w:rsidR="00365503">
        <w:t xml:space="preserve">pecifikace </w:t>
      </w:r>
      <w:r w:rsidR="004425FF">
        <w:t>vybavení interiéru</w:t>
      </w:r>
    </w:p>
    <w:p w14:paraId="5542D6A1" w14:textId="6E56E0E9" w:rsidR="00AA0EEC" w:rsidRDefault="00AA0EEC" w:rsidP="002C1558">
      <w:r>
        <w:tab/>
      </w:r>
      <w:r>
        <w:tab/>
        <w:t xml:space="preserve">  </w:t>
      </w:r>
    </w:p>
    <w:p w14:paraId="107418B4" w14:textId="77777777" w:rsidR="002821D9" w:rsidRDefault="002821D9" w:rsidP="002821D9">
      <w:r w:rsidRPr="00100FF9">
        <w:t xml:space="preserve">       </w:t>
      </w:r>
    </w:p>
    <w:p w14:paraId="50E47D84" w14:textId="77777777" w:rsidR="002821D9" w:rsidRDefault="002821D9" w:rsidP="002821D9"/>
    <w:p w14:paraId="68B01FC5" w14:textId="42ED879F" w:rsidR="002821D9" w:rsidRDefault="002821D9" w:rsidP="002821D9">
      <w:r w:rsidRPr="00100FF9">
        <w:t xml:space="preserve"> V</w:t>
      </w:r>
      <w:r>
        <w:t> Boleticích n.</w:t>
      </w:r>
      <w:r w:rsidR="000211EB">
        <w:t xml:space="preserve"> </w:t>
      </w:r>
      <w:r>
        <w:t xml:space="preserve">L. </w:t>
      </w:r>
      <w:r w:rsidRPr="00100FF9">
        <w:t xml:space="preserve">dne  </w:t>
      </w:r>
      <w:r w:rsidR="00EA0B1F">
        <w:t>25.04.</w:t>
      </w:r>
      <w:r w:rsidRPr="00100FF9">
        <w:t xml:space="preserve"> </w:t>
      </w:r>
      <w:r>
        <w:t>20</w:t>
      </w:r>
      <w:r w:rsidR="00AA0EEC">
        <w:t>25</w:t>
      </w:r>
      <w:r w:rsidRPr="00100FF9">
        <w:t xml:space="preserve">             </w:t>
      </w:r>
      <w:r w:rsidR="000211EB">
        <w:t xml:space="preserve">        </w:t>
      </w:r>
      <w:r w:rsidRPr="00100FF9">
        <w:t xml:space="preserve">  V</w:t>
      </w:r>
      <w:r w:rsidR="001D4533">
        <w:t xml:space="preserve"> Liberci</w:t>
      </w:r>
      <w:r w:rsidRPr="00100FF9">
        <w:t xml:space="preserve"> dne </w:t>
      </w:r>
      <w:r w:rsidR="00377D86">
        <w:t>23</w:t>
      </w:r>
      <w:r w:rsidR="001D4533">
        <w:t xml:space="preserve">. 04. </w:t>
      </w:r>
      <w:r w:rsidRPr="00100FF9">
        <w:t>20</w:t>
      </w:r>
      <w:r w:rsidR="00AA0EEC">
        <w:t>25</w:t>
      </w:r>
    </w:p>
    <w:p w14:paraId="47BFBB35" w14:textId="77777777" w:rsidR="00365503" w:rsidRPr="00100FF9" w:rsidRDefault="00365503" w:rsidP="002821D9"/>
    <w:p w14:paraId="217DB6A6" w14:textId="77777777" w:rsidR="002821D9" w:rsidRPr="00100FF9" w:rsidRDefault="002821D9" w:rsidP="002821D9">
      <w:pPr>
        <w:rPr>
          <w:b/>
          <w:bCs/>
        </w:rPr>
      </w:pPr>
    </w:p>
    <w:p w14:paraId="6ED4C256" w14:textId="0A10F608" w:rsidR="002821D9" w:rsidRPr="00100FF9" w:rsidRDefault="002821D9" w:rsidP="002821D9">
      <w:r w:rsidRPr="00100FF9">
        <w:t xml:space="preserve"> Za </w:t>
      </w:r>
      <w:r w:rsidR="00365503">
        <w:t>kupujícího</w:t>
      </w:r>
      <w:r w:rsidRPr="00100FF9">
        <w:t xml:space="preserve">: </w:t>
      </w:r>
      <w:proofErr w:type="spellStart"/>
      <w:r w:rsidR="00EA0B1F">
        <w:t>Mgr.Bc</w:t>
      </w:r>
      <w:proofErr w:type="spellEnd"/>
      <w:r w:rsidR="00EA0B1F">
        <w:t>. Rudolf Jakubec</w:t>
      </w:r>
      <w:r w:rsidRPr="00100FF9">
        <w:t xml:space="preserve">                   Za </w:t>
      </w:r>
      <w:r w:rsidR="00365503">
        <w:t>prodávajícího</w:t>
      </w:r>
      <w:r w:rsidRPr="00100FF9">
        <w:t>:</w:t>
      </w:r>
      <w:r w:rsidR="00EA0B1F">
        <w:t xml:space="preserve"> PaedDr. Jiří Nový </w:t>
      </w:r>
    </w:p>
    <w:p w14:paraId="73305ABF" w14:textId="77777777" w:rsidR="002821D9" w:rsidRPr="00100FF9" w:rsidRDefault="002821D9" w:rsidP="002821D9">
      <w:pPr>
        <w:rPr>
          <w:b/>
          <w:bCs/>
        </w:rPr>
      </w:pPr>
    </w:p>
    <w:p w14:paraId="211634D2" w14:textId="33A0CDE5" w:rsidR="00211080" w:rsidRDefault="00211080"/>
    <w:sectPr w:rsidR="00211080" w:rsidSect="00750A6A">
      <w:headerReference w:type="even" r:id="rId8"/>
      <w:footerReference w:type="even" r:id="rId9"/>
      <w:footerReference w:type="default" r:id="rId10"/>
      <w:footerReference w:type="first" r:id="rId11"/>
      <w:pgSz w:w="11906" w:h="16838" w:code="9"/>
      <w:pgMar w:top="1134" w:right="851"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F135E" w14:textId="77777777" w:rsidR="00800B7C" w:rsidRDefault="00800B7C" w:rsidP="00F11445">
      <w:r>
        <w:separator/>
      </w:r>
    </w:p>
  </w:endnote>
  <w:endnote w:type="continuationSeparator" w:id="0">
    <w:p w14:paraId="79A2F5F5" w14:textId="77777777" w:rsidR="00800B7C" w:rsidRDefault="00800B7C" w:rsidP="00F1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MT">
    <w:altName w:val="Arial"/>
    <w:charset w:val="EE"/>
    <w:family w:val="swiss"/>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E281" w14:textId="77777777" w:rsidR="0078208F" w:rsidRDefault="007B1002" w:rsidP="00F3702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67733A6" w14:textId="77777777" w:rsidR="0078208F" w:rsidRDefault="00EA0B1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4194292"/>
      <w:docPartObj>
        <w:docPartGallery w:val="Page Numbers (Bottom of Page)"/>
        <w:docPartUnique/>
      </w:docPartObj>
    </w:sdtPr>
    <w:sdtEndPr/>
    <w:sdtContent>
      <w:p w14:paraId="712B4AEC" w14:textId="77777777" w:rsidR="00B5446F" w:rsidRDefault="00B5446F">
        <w:pPr>
          <w:pStyle w:val="Zpat"/>
          <w:jc w:val="right"/>
        </w:pPr>
        <w:r>
          <w:fldChar w:fldCharType="begin"/>
        </w:r>
        <w:r>
          <w:instrText>PAGE   \* MERGEFORMAT</w:instrText>
        </w:r>
        <w:r>
          <w:fldChar w:fldCharType="separate"/>
        </w:r>
        <w:r w:rsidR="002C5AA6">
          <w:rPr>
            <w:noProof/>
          </w:rPr>
          <w:t>6</w:t>
        </w:r>
        <w:r>
          <w:fldChar w:fldCharType="end"/>
        </w:r>
      </w:p>
    </w:sdtContent>
  </w:sdt>
  <w:p w14:paraId="24E63E24" w14:textId="77777777" w:rsidR="0078208F" w:rsidRDefault="00EA0B1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135885"/>
      <w:docPartObj>
        <w:docPartGallery w:val="Page Numbers (Bottom of Page)"/>
        <w:docPartUnique/>
      </w:docPartObj>
    </w:sdtPr>
    <w:sdtEndPr/>
    <w:sdtContent>
      <w:p w14:paraId="5949E2CE" w14:textId="77777777" w:rsidR="00606E31" w:rsidRDefault="00606E31">
        <w:pPr>
          <w:pStyle w:val="Zpat"/>
          <w:jc w:val="right"/>
        </w:pPr>
        <w:r>
          <w:fldChar w:fldCharType="begin"/>
        </w:r>
        <w:r>
          <w:instrText>PAGE   \* MERGEFORMAT</w:instrText>
        </w:r>
        <w:r>
          <w:fldChar w:fldCharType="separate"/>
        </w:r>
        <w:r w:rsidR="002C5AA6">
          <w:rPr>
            <w:noProof/>
          </w:rPr>
          <w:t>1</w:t>
        </w:r>
        <w:r>
          <w:fldChar w:fldCharType="end"/>
        </w:r>
      </w:p>
    </w:sdtContent>
  </w:sdt>
  <w:p w14:paraId="028EE051" w14:textId="77777777" w:rsidR="00837C1B" w:rsidRDefault="00EA0B1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6A102" w14:textId="77777777" w:rsidR="00800B7C" w:rsidRDefault="00800B7C" w:rsidP="00F11445">
      <w:r>
        <w:separator/>
      </w:r>
    </w:p>
  </w:footnote>
  <w:footnote w:type="continuationSeparator" w:id="0">
    <w:p w14:paraId="5F9BD913" w14:textId="77777777" w:rsidR="00800B7C" w:rsidRDefault="00800B7C" w:rsidP="00F1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390BC" w14:textId="77777777" w:rsidR="0078208F" w:rsidRDefault="007B1002" w:rsidP="00415F10">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02444E7" w14:textId="77777777" w:rsidR="0078208F" w:rsidRDefault="00EA0B1F" w:rsidP="00A040E5">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4443"/>
    <w:multiLevelType w:val="multilevel"/>
    <w:tmpl w:val="EDF8E9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E39584A"/>
    <w:multiLevelType w:val="multilevel"/>
    <w:tmpl w:val="442A92B8"/>
    <w:lvl w:ilvl="0">
      <w:start w:val="2"/>
      <w:numFmt w:val="ordinal"/>
      <w:lvlText w:val="9.%1"/>
      <w:lvlJc w:val="left"/>
      <w:pPr>
        <w:tabs>
          <w:tab w:val="num" w:pos="624"/>
        </w:tabs>
        <w:ind w:left="624" w:hanging="624"/>
      </w:pPr>
      <w:rPr>
        <w:rFonts w:hint="default"/>
        <w:b w:val="0"/>
        <w:i w:val="0"/>
        <w:sz w:val="24"/>
      </w:rPr>
    </w:lvl>
    <w:lvl w:ilvl="1">
      <w:start w:val="9"/>
      <w:numFmt w:val="none"/>
      <w:lvlText w:val=".1"/>
      <w:lvlJc w:val="left"/>
      <w:pPr>
        <w:tabs>
          <w:tab w:val="num" w:pos="703"/>
        </w:tabs>
        <w:ind w:left="703" w:hanging="703"/>
      </w:pPr>
      <w:rPr>
        <w:rFonts w:hint="default"/>
      </w:rPr>
    </w:lvl>
    <w:lvl w:ilvl="2">
      <w:start w:val="1"/>
      <w:numFmt w:val="none"/>
      <w:lvlText w:val="4.1.1"/>
      <w:lvlJc w:val="left"/>
      <w:pPr>
        <w:tabs>
          <w:tab w:val="num" w:pos="720"/>
        </w:tabs>
        <w:ind w:left="720" w:hanging="720"/>
      </w:pPr>
      <w:rPr>
        <w:rFonts w:hint="default"/>
      </w:rPr>
    </w:lvl>
    <w:lvl w:ilvl="3">
      <w:start w:val="1"/>
      <w:numFmt w:val="decimal"/>
      <w:lvlText w:val="%4%16.1.1.1"/>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E4E5903"/>
    <w:multiLevelType w:val="hybridMultilevel"/>
    <w:tmpl w:val="7604DB3A"/>
    <w:lvl w:ilvl="0" w:tplc="3B66231E">
      <w:start w:val="1"/>
      <w:numFmt w:val="ordinal"/>
      <w:lvlText w:val="2.%1"/>
      <w:lvlJc w:val="center"/>
      <w:pPr>
        <w:ind w:left="2160" w:hanging="360"/>
      </w:pPr>
      <w:rPr>
        <w:rFonts w:hint="default"/>
        <w:b w:val="0"/>
        <w:i w:val="0"/>
        <w:sz w:val="24"/>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3" w15:restartNumberingAfterBreak="0">
    <w:nsid w:val="1F4F493F"/>
    <w:multiLevelType w:val="hybridMultilevel"/>
    <w:tmpl w:val="A02C43BC"/>
    <w:lvl w:ilvl="0" w:tplc="04050001">
      <w:start w:val="1"/>
      <w:numFmt w:val="bullet"/>
      <w:lvlText w:val=""/>
      <w:lvlJc w:val="left"/>
      <w:pPr>
        <w:ind w:left="1423"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0B37EB"/>
    <w:multiLevelType w:val="hybridMultilevel"/>
    <w:tmpl w:val="D0D0362A"/>
    <w:lvl w:ilvl="0" w:tplc="35CE7D00">
      <w:start w:val="1"/>
      <w:numFmt w:val="ordinal"/>
      <w:lvlText w:val="9.%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0B79CB"/>
    <w:multiLevelType w:val="hybridMultilevel"/>
    <w:tmpl w:val="AD761350"/>
    <w:lvl w:ilvl="0" w:tplc="04050017">
      <w:start w:val="1"/>
      <w:numFmt w:val="lowerLetter"/>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3F4364"/>
    <w:multiLevelType w:val="multilevel"/>
    <w:tmpl w:val="FB301486"/>
    <w:lvl w:ilvl="0">
      <w:start w:val="1"/>
      <w:numFmt w:val="ordinal"/>
      <w:lvlText w:val="7.%1"/>
      <w:lvlJc w:val="left"/>
      <w:pPr>
        <w:tabs>
          <w:tab w:val="num" w:pos="624"/>
        </w:tabs>
        <w:ind w:left="624" w:hanging="624"/>
      </w:pPr>
      <w:rPr>
        <w:rFonts w:hint="default"/>
        <w:sz w:val="24"/>
      </w:rPr>
    </w:lvl>
    <w:lvl w:ilvl="1">
      <w:start w:val="1"/>
      <w:numFmt w:val="ordinal"/>
      <w:lvlText w:val="8.%2"/>
      <w:lvlJc w:val="left"/>
      <w:pPr>
        <w:tabs>
          <w:tab w:val="num" w:pos="703"/>
        </w:tabs>
        <w:ind w:left="703" w:hanging="703"/>
      </w:pPr>
      <w:rPr>
        <w:rFonts w:hint="default"/>
        <w:sz w:val="24"/>
      </w:rPr>
    </w:lvl>
    <w:lvl w:ilvl="2">
      <w:start w:val="1"/>
      <w:numFmt w:val="none"/>
      <w:lvlText w:val="4.1.1"/>
      <w:lvlJc w:val="left"/>
      <w:pPr>
        <w:tabs>
          <w:tab w:val="num" w:pos="720"/>
        </w:tabs>
        <w:ind w:left="720" w:hanging="720"/>
      </w:pPr>
      <w:rPr>
        <w:rFonts w:hint="default"/>
      </w:rPr>
    </w:lvl>
    <w:lvl w:ilvl="3">
      <w:start w:val="1"/>
      <w:numFmt w:val="decimal"/>
      <w:lvlText w:val="%4%16.1.1.1"/>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A2D462F"/>
    <w:multiLevelType w:val="hybridMultilevel"/>
    <w:tmpl w:val="8FA8B2F2"/>
    <w:lvl w:ilvl="0" w:tplc="62AAB020">
      <w:start w:val="4"/>
      <w:numFmt w:val="ordin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A53269"/>
    <w:multiLevelType w:val="multilevel"/>
    <w:tmpl w:val="F0766424"/>
    <w:lvl w:ilvl="0">
      <w:start w:val="4"/>
      <w:numFmt w:val="upperRoman"/>
      <w:lvlText w:val="%1."/>
      <w:lvlJc w:val="left"/>
      <w:pPr>
        <w:ind w:left="1423" w:hanging="360"/>
      </w:pPr>
      <w:rPr>
        <w:rFonts w:ascii="Arial" w:hAnsi="Arial" w:hint="default"/>
        <w:b/>
        <w:i w:val="0"/>
        <w:sz w:val="24"/>
      </w:rPr>
    </w:lvl>
    <w:lvl w:ilvl="1">
      <w:start w:val="1"/>
      <w:numFmt w:val="decimal"/>
      <w:isLgl/>
      <w:lvlText w:val="%1.%2."/>
      <w:lvlJc w:val="left"/>
      <w:pPr>
        <w:ind w:left="1603" w:hanging="540"/>
      </w:pPr>
      <w:rPr>
        <w:rFonts w:hint="default"/>
      </w:rPr>
    </w:lvl>
    <w:lvl w:ilvl="2">
      <w:start w:val="1"/>
      <w:numFmt w:val="decimal"/>
      <w:isLgl/>
      <w:lvlText w:val="%1.%2.%3."/>
      <w:lvlJc w:val="left"/>
      <w:pPr>
        <w:ind w:left="1783" w:hanging="720"/>
      </w:pPr>
      <w:rPr>
        <w:rFonts w:hint="default"/>
      </w:rPr>
    </w:lvl>
    <w:lvl w:ilvl="3">
      <w:start w:val="1"/>
      <w:numFmt w:val="decimal"/>
      <w:isLgl/>
      <w:lvlText w:val="%1.%2.%3.%4."/>
      <w:lvlJc w:val="left"/>
      <w:pPr>
        <w:ind w:left="1783" w:hanging="720"/>
      </w:pPr>
      <w:rPr>
        <w:rFonts w:hint="default"/>
      </w:rPr>
    </w:lvl>
    <w:lvl w:ilvl="4">
      <w:start w:val="1"/>
      <w:numFmt w:val="decimal"/>
      <w:isLgl/>
      <w:lvlText w:val="%1.%2.%3.%4.%5."/>
      <w:lvlJc w:val="left"/>
      <w:pPr>
        <w:ind w:left="2143" w:hanging="1080"/>
      </w:pPr>
      <w:rPr>
        <w:rFonts w:hint="default"/>
      </w:rPr>
    </w:lvl>
    <w:lvl w:ilvl="5">
      <w:start w:val="1"/>
      <w:numFmt w:val="decimal"/>
      <w:isLgl/>
      <w:lvlText w:val="%1.%2.%3.%4.%5.%6."/>
      <w:lvlJc w:val="left"/>
      <w:pPr>
        <w:ind w:left="2143" w:hanging="1080"/>
      </w:pPr>
      <w:rPr>
        <w:rFonts w:hint="default"/>
      </w:rPr>
    </w:lvl>
    <w:lvl w:ilvl="6">
      <w:start w:val="1"/>
      <w:numFmt w:val="decimal"/>
      <w:isLgl/>
      <w:lvlText w:val="%1.%2.%3.%4.%5.%6.%7."/>
      <w:lvlJc w:val="left"/>
      <w:pPr>
        <w:ind w:left="2503" w:hanging="1440"/>
      </w:pPr>
      <w:rPr>
        <w:rFonts w:hint="default"/>
      </w:rPr>
    </w:lvl>
    <w:lvl w:ilvl="7">
      <w:start w:val="1"/>
      <w:numFmt w:val="decimal"/>
      <w:isLgl/>
      <w:lvlText w:val="%1.%2.%3.%4.%5.%6.%7.%8."/>
      <w:lvlJc w:val="left"/>
      <w:pPr>
        <w:ind w:left="2503" w:hanging="1440"/>
      </w:pPr>
      <w:rPr>
        <w:rFonts w:hint="default"/>
      </w:rPr>
    </w:lvl>
    <w:lvl w:ilvl="8">
      <w:start w:val="1"/>
      <w:numFmt w:val="decimal"/>
      <w:isLgl/>
      <w:lvlText w:val="%1.%2.%3.%4.%5.%6.%7.%8.%9."/>
      <w:lvlJc w:val="left"/>
      <w:pPr>
        <w:ind w:left="2863" w:hanging="1800"/>
      </w:pPr>
      <w:rPr>
        <w:rFonts w:hint="default"/>
      </w:rPr>
    </w:lvl>
  </w:abstractNum>
  <w:abstractNum w:abstractNumId="9" w15:restartNumberingAfterBreak="0">
    <w:nsid w:val="342649E3"/>
    <w:multiLevelType w:val="multilevel"/>
    <w:tmpl w:val="A8E274B2"/>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3BA677F"/>
    <w:multiLevelType w:val="hybridMultilevel"/>
    <w:tmpl w:val="DBDAE3D8"/>
    <w:lvl w:ilvl="0" w:tplc="4CA48006">
      <w:start w:val="1"/>
      <w:numFmt w:val="ordin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7C3560"/>
    <w:multiLevelType w:val="hybridMultilevel"/>
    <w:tmpl w:val="4AF86B40"/>
    <w:lvl w:ilvl="0" w:tplc="D0328EC4">
      <w:start w:val="1"/>
      <w:numFmt w:val="ordinal"/>
      <w:lvlText w:val="8.%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EE2926"/>
    <w:multiLevelType w:val="hybridMultilevel"/>
    <w:tmpl w:val="6C7AEE84"/>
    <w:lvl w:ilvl="0" w:tplc="4CA48006">
      <w:start w:val="1"/>
      <w:numFmt w:val="ordinal"/>
      <w:lvlText w:val="6.%1"/>
      <w:lvlJc w:val="left"/>
      <w:pPr>
        <w:ind w:left="1428" w:hanging="360"/>
      </w:pPr>
      <w:rPr>
        <w:rFonts w:hint="default"/>
      </w:rPr>
    </w:lvl>
    <w:lvl w:ilvl="1" w:tplc="BBE861E6">
      <w:start w:val="1"/>
      <w:numFmt w:val="ordinal"/>
      <w:lvlText w:val="5.%2"/>
      <w:lvlJc w:val="left"/>
      <w:pPr>
        <w:ind w:left="2148" w:hanging="360"/>
      </w:pPr>
      <w:rPr>
        <w:rFonts w:hint="default"/>
      </w:r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3" w15:restartNumberingAfterBreak="0">
    <w:nsid w:val="554D2821"/>
    <w:multiLevelType w:val="hybridMultilevel"/>
    <w:tmpl w:val="72A80E7A"/>
    <w:lvl w:ilvl="0" w:tplc="84FACE3A">
      <w:start w:val="1"/>
      <w:numFmt w:val="ordinal"/>
      <w:lvlText w:val="11.%1"/>
      <w:lvlJc w:val="left"/>
      <w:pPr>
        <w:ind w:left="720" w:hanging="360"/>
      </w:pPr>
      <w:rPr>
        <w:rFonts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849365B"/>
    <w:multiLevelType w:val="hybridMultilevel"/>
    <w:tmpl w:val="BC381F82"/>
    <w:lvl w:ilvl="0" w:tplc="1166B25C">
      <w:start w:val="1"/>
      <w:numFmt w:val="ordinal"/>
      <w:lvlText w:val="1.%1"/>
      <w:lvlJc w:val="left"/>
      <w:pPr>
        <w:ind w:left="720" w:hanging="360"/>
      </w:pPr>
      <w:rPr>
        <w:rFonts w:hint="default"/>
        <w:b w:val="0"/>
      </w:rPr>
    </w:lvl>
    <w:lvl w:ilvl="1" w:tplc="1166B25C">
      <w:start w:val="1"/>
      <w:numFmt w:val="ordinal"/>
      <w:lvlText w:val="1.%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F62EBF"/>
    <w:multiLevelType w:val="hybridMultilevel"/>
    <w:tmpl w:val="FE00DCE4"/>
    <w:lvl w:ilvl="0" w:tplc="645C989A">
      <w:start w:val="9"/>
      <w:numFmt w:val="upperRoman"/>
      <w:lvlText w:val="%1."/>
      <w:lvlJc w:val="left"/>
      <w:pPr>
        <w:ind w:left="720" w:hanging="360"/>
      </w:pPr>
      <w:rPr>
        <w:rFonts w:ascii="Arial" w:hAnsi="Arial" w:hint="default"/>
        <w:b/>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1147EA7"/>
    <w:multiLevelType w:val="multilevel"/>
    <w:tmpl w:val="F52C3CE0"/>
    <w:lvl w:ilvl="0">
      <w:start w:val="1"/>
      <w:numFmt w:val="decimal"/>
      <w:lvlText w:val="%1."/>
      <w:lvlJc w:val="left"/>
      <w:pPr>
        <w:ind w:left="360" w:hanging="360"/>
      </w:pPr>
      <w:rPr>
        <w:rFonts w:hint="default"/>
      </w:rPr>
    </w:lvl>
    <w:lvl w:ilvl="1">
      <w:start w:val="7"/>
      <w:numFmt w:val="ordinal"/>
      <w:lvlText w:val="4.%2"/>
      <w:lvlJc w:val="left"/>
      <w:pPr>
        <w:ind w:left="792" w:hanging="432"/>
      </w:pPr>
      <w:rPr>
        <w:rFonts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1E724A3"/>
    <w:multiLevelType w:val="hybridMultilevel"/>
    <w:tmpl w:val="57EE9D5A"/>
    <w:lvl w:ilvl="0" w:tplc="9752A77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5F77561"/>
    <w:multiLevelType w:val="hybridMultilevel"/>
    <w:tmpl w:val="DC9CDB00"/>
    <w:lvl w:ilvl="0" w:tplc="251CED6C">
      <w:start w:val="1"/>
      <w:numFmt w:val="upperRoman"/>
      <w:lvlText w:val="%1."/>
      <w:lvlJc w:val="left"/>
      <w:pPr>
        <w:ind w:left="720" w:hanging="360"/>
      </w:pPr>
      <w:rPr>
        <w:rFonts w:ascii="Arial" w:hAnsi="Arial" w:hint="default"/>
        <w:b/>
        <w:i w:val="0"/>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76F5CD8"/>
    <w:multiLevelType w:val="hybridMultilevel"/>
    <w:tmpl w:val="4B765634"/>
    <w:lvl w:ilvl="0" w:tplc="B9D48884">
      <w:start w:val="6"/>
      <w:numFmt w:val="ordinal"/>
      <w:lvlText w:val="4.%1"/>
      <w:lvlJc w:val="left"/>
      <w:pPr>
        <w:ind w:left="142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67E2303"/>
    <w:multiLevelType w:val="multilevel"/>
    <w:tmpl w:val="33D84866"/>
    <w:lvl w:ilvl="0">
      <w:start w:val="2"/>
      <w:numFmt w:val="ordinal"/>
      <w:lvlText w:val="6.%1"/>
      <w:lvlJc w:val="left"/>
      <w:pPr>
        <w:tabs>
          <w:tab w:val="num" w:pos="624"/>
        </w:tabs>
        <w:ind w:left="624" w:hanging="624"/>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21" w15:restartNumberingAfterBreak="0">
    <w:nsid w:val="78BE65A5"/>
    <w:multiLevelType w:val="multilevel"/>
    <w:tmpl w:val="519E6F3C"/>
    <w:lvl w:ilvl="0">
      <w:start w:val="1"/>
      <w:numFmt w:val="decimal"/>
      <w:lvlText w:val="%1."/>
      <w:lvlJc w:val="left"/>
      <w:pPr>
        <w:ind w:left="360" w:hanging="360"/>
      </w:pPr>
    </w:lvl>
    <w:lvl w:ilvl="1">
      <w:start w:val="1"/>
      <w:numFmt w:val="ordinal"/>
      <w:lvlText w:val="4.%2"/>
      <w:lvlJc w:val="left"/>
      <w:pPr>
        <w:ind w:left="792" w:hanging="432"/>
      </w:pPr>
      <w:rPr>
        <w:rFonts w:hint="default"/>
        <w:b w:val="0"/>
        <w:i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E969E2"/>
    <w:multiLevelType w:val="hybridMultilevel"/>
    <w:tmpl w:val="AA9CCA4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9"/>
  </w:num>
  <w:num w:numId="2">
    <w:abstractNumId w:val="20"/>
  </w:num>
  <w:num w:numId="3">
    <w:abstractNumId w:val="6"/>
  </w:num>
  <w:num w:numId="4">
    <w:abstractNumId w:val="22"/>
  </w:num>
  <w:num w:numId="5">
    <w:abstractNumId w:val="12"/>
  </w:num>
  <w:num w:numId="6">
    <w:abstractNumId w:val="11"/>
  </w:num>
  <w:num w:numId="7">
    <w:abstractNumId w:val="5"/>
  </w:num>
  <w:num w:numId="8">
    <w:abstractNumId w:val="1"/>
  </w:num>
  <w:num w:numId="9">
    <w:abstractNumId w:val="14"/>
  </w:num>
  <w:num w:numId="10">
    <w:abstractNumId w:val="17"/>
  </w:num>
  <w:num w:numId="11">
    <w:abstractNumId w:val="18"/>
  </w:num>
  <w:num w:numId="12">
    <w:abstractNumId w:val="21"/>
  </w:num>
  <w:num w:numId="13">
    <w:abstractNumId w:val="8"/>
  </w:num>
  <w:num w:numId="14">
    <w:abstractNumId w:val="10"/>
  </w:num>
  <w:num w:numId="15">
    <w:abstractNumId w:val="4"/>
  </w:num>
  <w:num w:numId="16">
    <w:abstractNumId w:val="3"/>
  </w:num>
  <w:num w:numId="17">
    <w:abstractNumId w:val="19"/>
  </w:num>
  <w:num w:numId="18">
    <w:abstractNumId w:val="16"/>
  </w:num>
  <w:num w:numId="19">
    <w:abstractNumId w:val="15"/>
  </w:num>
  <w:num w:numId="20">
    <w:abstractNumId w:val="2"/>
  </w:num>
  <w:num w:numId="21">
    <w:abstractNumId w:val="7"/>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1D9"/>
    <w:rsid w:val="000211EB"/>
    <w:rsid w:val="00057D8C"/>
    <w:rsid w:val="000A4FE9"/>
    <w:rsid w:val="000B5EF3"/>
    <w:rsid w:val="000D5C0B"/>
    <w:rsid w:val="000F432D"/>
    <w:rsid w:val="0010689D"/>
    <w:rsid w:val="00106B13"/>
    <w:rsid w:val="00132761"/>
    <w:rsid w:val="0014087E"/>
    <w:rsid w:val="00140EF5"/>
    <w:rsid w:val="001673E4"/>
    <w:rsid w:val="001706DE"/>
    <w:rsid w:val="001A06A1"/>
    <w:rsid w:val="001B2B0F"/>
    <w:rsid w:val="001D4533"/>
    <w:rsid w:val="001F04EC"/>
    <w:rsid w:val="002108E6"/>
    <w:rsid w:val="00211080"/>
    <w:rsid w:val="00274690"/>
    <w:rsid w:val="002821D9"/>
    <w:rsid w:val="00290D2C"/>
    <w:rsid w:val="002960A6"/>
    <w:rsid w:val="002B0A03"/>
    <w:rsid w:val="002B1656"/>
    <w:rsid w:val="002C1558"/>
    <w:rsid w:val="002C5AA6"/>
    <w:rsid w:val="002D1393"/>
    <w:rsid w:val="00360F4D"/>
    <w:rsid w:val="00361C07"/>
    <w:rsid w:val="00365503"/>
    <w:rsid w:val="00377D86"/>
    <w:rsid w:val="003F00A2"/>
    <w:rsid w:val="00407829"/>
    <w:rsid w:val="004217F4"/>
    <w:rsid w:val="004414AA"/>
    <w:rsid w:val="004425FF"/>
    <w:rsid w:val="00470E0A"/>
    <w:rsid w:val="00496C98"/>
    <w:rsid w:val="004B5FA2"/>
    <w:rsid w:val="004D19F3"/>
    <w:rsid w:val="004E326E"/>
    <w:rsid w:val="004E6D21"/>
    <w:rsid w:val="004F1EBD"/>
    <w:rsid w:val="005C5CF6"/>
    <w:rsid w:val="005D2673"/>
    <w:rsid w:val="005D55B7"/>
    <w:rsid w:val="005D6594"/>
    <w:rsid w:val="00606E31"/>
    <w:rsid w:val="00616291"/>
    <w:rsid w:val="006905DE"/>
    <w:rsid w:val="00716A2C"/>
    <w:rsid w:val="0072785C"/>
    <w:rsid w:val="00744DFB"/>
    <w:rsid w:val="00750A6A"/>
    <w:rsid w:val="007643D3"/>
    <w:rsid w:val="00777C8B"/>
    <w:rsid w:val="0078360C"/>
    <w:rsid w:val="007A2315"/>
    <w:rsid w:val="007B1002"/>
    <w:rsid w:val="007B6EAF"/>
    <w:rsid w:val="007C1AEA"/>
    <w:rsid w:val="007C1B93"/>
    <w:rsid w:val="007C474D"/>
    <w:rsid w:val="00800B7C"/>
    <w:rsid w:val="0082298D"/>
    <w:rsid w:val="00824E4E"/>
    <w:rsid w:val="00861601"/>
    <w:rsid w:val="008D28B1"/>
    <w:rsid w:val="0093456F"/>
    <w:rsid w:val="00964103"/>
    <w:rsid w:val="009C69EB"/>
    <w:rsid w:val="009F7533"/>
    <w:rsid w:val="00A01329"/>
    <w:rsid w:val="00A102B7"/>
    <w:rsid w:val="00A22D71"/>
    <w:rsid w:val="00A31BE3"/>
    <w:rsid w:val="00A34961"/>
    <w:rsid w:val="00A52C41"/>
    <w:rsid w:val="00A56DFE"/>
    <w:rsid w:val="00A6615C"/>
    <w:rsid w:val="00A974B9"/>
    <w:rsid w:val="00AA0EEC"/>
    <w:rsid w:val="00AB2BF2"/>
    <w:rsid w:val="00AE3449"/>
    <w:rsid w:val="00AF1AFE"/>
    <w:rsid w:val="00B14C60"/>
    <w:rsid w:val="00B16332"/>
    <w:rsid w:val="00B5446F"/>
    <w:rsid w:val="00B561FA"/>
    <w:rsid w:val="00B602A2"/>
    <w:rsid w:val="00B85120"/>
    <w:rsid w:val="00BB73EE"/>
    <w:rsid w:val="00C042DF"/>
    <w:rsid w:val="00C26C82"/>
    <w:rsid w:val="00C84459"/>
    <w:rsid w:val="00C9759B"/>
    <w:rsid w:val="00CF7606"/>
    <w:rsid w:val="00D16A49"/>
    <w:rsid w:val="00D5398C"/>
    <w:rsid w:val="00D72AD1"/>
    <w:rsid w:val="00DA6817"/>
    <w:rsid w:val="00DB3370"/>
    <w:rsid w:val="00DF4510"/>
    <w:rsid w:val="00E15976"/>
    <w:rsid w:val="00E570AD"/>
    <w:rsid w:val="00E83068"/>
    <w:rsid w:val="00E87484"/>
    <w:rsid w:val="00EA0B1F"/>
    <w:rsid w:val="00F11445"/>
    <w:rsid w:val="00F379A9"/>
    <w:rsid w:val="00F71E44"/>
    <w:rsid w:val="00FA0810"/>
    <w:rsid w:val="00FA33F5"/>
    <w:rsid w:val="00FB0B6A"/>
    <w:rsid w:val="00FC527E"/>
    <w:rsid w:val="00FC5F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69891"/>
  <w15:docId w15:val="{F69931ED-753F-4030-A60E-44549725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821D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C474D"/>
    <w:pPr>
      <w:spacing w:before="480" w:line="276" w:lineRule="auto"/>
      <w:contextualSpacing/>
      <w:outlineLvl w:val="0"/>
    </w:pPr>
    <w:rPr>
      <w:rFonts w:asciiTheme="majorHAnsi" w:eastAsiaTheme="majorEastAsia" w:hAnsiTheme="majorHAnsi" w:cstheme="majorBidi"/>
      <w:b/>
      <w:b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2821D9"/>
    <w:pPr>
      <w:tabs>
        <w:tab w:val="center" w:pos="4536"/>
        <w:tab w:val="right" w:pos="9072"/>
      </w:tabs>
      <w:overflowPunct w:val="0"/>
      <w:autoSpaceDE w:val="0"/>
      <w:autoSpaceDN w:val="0"/>
      <w:adjustRightInd w:val="0"/>
    </w:pPr>
    <w:rPr>
      <w:sz w:val="20"/>
      <w:szCs w:val="20"/>
    </w:rPr>
  </w:style>
  <w:style w:type="character" w:customStyle="1" w:styleId="ZhlavChar">
    <w:name w:val="Záhlaví Char"/>
    <w:basedOn w:val="Standardnpsmoodstavce"/>
    <w:link w:val="Zhlav"/>
    <w:uiPriority w:val="99"/>
    <w:rsid w:val="002821D9"/>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2821D9"/>
    <w:pPr>
      <w:tabs>
        <w:tab w:val="center" w:pos="4536"/>
        <w:tab w:val="right" w:pos="9072"/>
      </w:tabs>
    </w:pPr>
  </w:style>
  <w:style w:type="character" w:customStyle="1" w:styleId="ZpatChar">
    <w:name w:val="Zápatí Char"/>
    <w:basedOn w:val="Standardnpsmoodstavce"/>
    <w:link w:val="Zpat"/>
    <w:uiPriority w:val="99"/>
    <w:rsid w:val="002821D9"/>
    <w:rPr>
      <w:rFonts w:ascii="Times New Roman" w:eastAsia="Times New Roman" w:hAnsi="Times New Roman" w:cs="Times New Roman"/>
      <w:sz w:val="24"/>
      <w:szCs w:val="24"/>
      <w:lang w:eastAsia="cs-CZ"/>
    </w:rPr>
  </w:style>
  <w:style w:type="character" w:styleId="slostrnky">
    <w:name w:val="page number"/>
    <w:basedOn w:val="Standardnpsmoodstavce"/>
    <w:rsid w:val="002821D9"/>
  </w:style>
  <w:style w:type="character" w:styleId="Hypertextovodkaz">
    <w:name w:val="Hyperlink"/>
    <w:rsid w:val="002821D9"/>
    <w:rPr>
      <w:color w:val="000080"/>
      <w:u w:val="single"/>
    </w:rPr>
  </w:style>
  <w:style w:type="paragraph" w:styleId="Odstavecseseznamem">
    <w:name w:val="List Paragraph"/>
    <w:aliases w:val="Literatura,Conclusion de partie"/>
    <w:basedOn w:val="Normln"/>
    <w:link w:val="OdstavecseseznamemChar"/>
    <w:uiPriority w:val="34"/>
    <w:qFormat/>
    <w:rsid w:val="002821D9"/>
    <w:pPr>
      <w:ind w:left="720"/>
      <w:contextualSpacing/>
    </w:pPr>
  </w:style>
  <w:style w:type="paragraph" w:customStyle="1" w:styleId="Standard">
    <w:name w:val="Standard"/>
    <w:rsid w:val="002821D9"/>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character" w:styleId="Odkaznakoment">
    <w:name w:val="annotation reference"/>
    <w:basedOn w:val="Standardnpsmoodstavce"/>
    <w:uiPriority w:val="99"/>
    <w:semiHidden/>
    <w:unhideWhenUsed/>
    <w:rsid w:val="007C474D"/>
    <w:rPr>
      <w:sz w:val="16"/>
      <w:szCs w:val="16"/>
    </w:rPr>
  </w:style>
  <w:style w:type="paragraph" w:styleId="Textkomente">
    <w:name w:val="annotation text"/>
    <w:basedOn w:val="Normln"/>
    <w:link w:val="TextkomenteChar"/>
    <w:uiPriority w:val="99"/>
    <w:semiHidden/>
    <w:unhideWhenUsed/>
    <w:rsid w:val="007C474D"/>
    <w:rPr>
      <w:sz w:val="20"/>
      <w:szCs w:val="20"/>
    </w:rPr>
  </w:style>
  <w:style w:type="character" w:customStyle="1" w:styleId="TextkomenteChar">
    <w:name w:val="Text komentáře Char"/>
    <w:basedOn w:val="Standardnpsmoodstavce"/>
    <w:link w:val="Textkomente"/>
    <w:uiPriority w:val="99"/>
    <w:semiHidden/>
    <w:rsid w:val="007C474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C474D"/>
    <w:rPr>
      <w:b/>
      <w:bCs/>
    </w:rPr>
  </w:style>
  <w:style w:type="character" w:customStyle="1" w:styleId="PedmtkomenteChar">
    <w:name w:val="Předmět komentáře Char"/>
    <w:basedOn w:val="TextkomenteChar"/>
    <w:link w:val="Pedmtkomente"/>
    <w:uiPriority w:val="99"/>
    <w:semiHidden/>
    <w:rsid w:val="007C474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C474D"/>
    <w:rPr>
      <w:rFonts w:ascii="Tahoma" w:hAnsi="Tahoma" w:cs="Tahoma"/>
      <w:sz w:val="16"/>
      <w:szCs w:val="16"/>
    </w:rPr>
  </w:style>
  <w:style w:type="character" w:customStyle="1" w:styleId="TextbublinyChar">
    <w:name w:val="Text bubliny Char"/>
    <w:basedOn w:val="Standardnpsmoodstavce"/>
    <w:link w:val="Textbubliny"/>
    <w:uiPriority w:val="99"/>
    <w:semiHidden/>
    <w:rsid w:val="007C474D"/>
    <w:rPr>
      <w:rFonts w:ascii="Tahoma" w:eastAsia="Times New Roman" w:hAnsi="Tahoma" w:cs="Tahoma"/>
      <w:sz w:val="16"/>
      <w:szCs w:val="16"/>
      <w:lang w:eastAsia="cs-CZ"/>
    </w:rPr>
  </w:style>
  <w:style w:type="character" w:customStyle="1" w:styleId="Nadpis1Char">
    <w:name w:val="Nadpis 1 Char"/>
    <w:basedOn w:val="Standardnpsmoodstavce"/>
    <w:link w:val="Nadpis1"/>
    <w:uiPriority w:val="9"/>
    <w:rsid w:val="007C474D"/>
    <w:rPr>
      <w:rFonts w:asciiTheme="majorHAnsi" w:eastAsiaTheme="majorEastAsia" w:hAnsiTheme="majorHAnsi" w:cstheme="majorBidi"/>
      <w:b/>
      <w:bCs/>
      <w:sz w:val="28"/>
      <w:szCs w:val="28"/>
    </w:rPr>
  </w:style>
  <w:style w:type="paragraph" w:styleId="Bezmezer">
    <w:name w:val="No Spacing"/>
    <w:uiPriority w:val="1"/>
    <w:qFormat/>
    <w:rsid w:val="00E15976"/>
    <w:pPr>
      <w:spacing w:after="0"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A52C41"/>
    <w:pPr>
      <w:spacing w:after="0"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aliases w:val="Literatura Char,Conclusion de partie Char"/>
    <w:link w:val="Odstavecseseznamem"/>
    <w:uiPriority w:val="34"/>
    <w:rsid w:val="00AA0EEC"/>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15DD5-7C67-4486-9BF0-C84C18853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2013</Words>
  <Characters>11877</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Ihnaťuk</dc:creator>
  <cp:lastModifiedBy>Jaroslav ml. Lípa</cp:lastModifiedBy>
  <cp:revision>3</cp:revision>
  <cp:lastPrinted>2025-04-24T10:50:00Z</cp:lastPrinted>
  <dcterms:created xsi:type="dcterms:W3CDTF">2025-04-25T10:47:00Z</dcterms:created>
  <dcterms:modified xsi:type="dcterms:W3CDTF">2025-05-13T05:21:00Z</dcterms:modified>
</cp:coreProperties>
</file>