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Příloha č. 4 SOD č. 464/2025</w:t>
      </w:r>
    </w:p>
    <w:p>
      <w:pPr>
        <w:pStyle w:val="Style10"/>
        <w:keepNext/>
        <w:keepLines/>
        <w:widowControl w:val="0"/>
        <w:shd w:val="clear" w:color="auto" w:fill="auto"/>
        <w:bidi w:val="0"/>
        <w:spacing w:before="0"/>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702945</wp:posOffset>
                </wp:positionH>
                <wp:positionV relativeFrom="paragraph">
                  <wp:posOffset>368300</wp:posOffset>
                </wp:positionV>
                <wp:extent cx="652145" cy="243840"/>
                <wp:wrapSquare wrapText="bothSides"/>
                <wp:docPr id="1" name="Shape 1"/>
                <a:graphic xmlns:a="http://schemas.openxmlformats.org/drawingml/2006/main">
                  <a:graphicData uri="http://schemas.microsoft.com/office/word/2010/wordprocessingShape">
                    <wps:wsp>
                      <wps:cNvSpPr txBox="1"/>
                      <wps:spPr>
                        <a:xfrm>
                          <a:ext cx="652145"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50000000000001pt;margin-top:29.pt;width:51.350000000000001pt;height:19.1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xbxContent>
                </v:textbox>
                <w10:wrap type="square" anchorx="page"/>
              </v:shape>
            </w:pict>
          </mc:Fallback>
        </mc:AlternateContent>
      </w: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2"/>
        <w:keepNext w:val="0"/>
        <w:keepLines w:val="0"/>
        <w:widowControl w:val="0"/>
        <w:shd w:val="clear" w:color="auto" w:fill="auto"/>
        <w:bidi w:val="0"/>
        <w:spacing w:before="0" w:after="220" w:line="240" w:lineRule="auto"/>
        <w:ind w:left="0" w:right="0" w:firstLine="940"/>
        <w:jc w:val="left"/>
      </w:pPr>
      <w:r>
        <w:rPr>
          <w:b/>
          <w:bCs/>
          <w:color w:val="000000"/>
          <w:spacing w:val="0"/>
          <w:w w:val="100"/>
          <w:position w:val="0"/>
          <w:shd w:val="clear" w:color="auto" w:fill="auto"/>
          <w:lang w:val="cs-CZ" w:eastAsia="cs-CZ" w:bidi="cs-CZ"/>
        </w:rPr>
        <w:t>VD Janov, hráz - konstrukce v komoře uzávěrů</w:t>
      </w:r>
    </w:p>
    <w:p>
      <w:pPr>
        <w:pStyle w:val="Style2"/>
        <w:keepNext w:val="0"/>
        <w:keepLines w:val="0"/>
        <w:widowControl w:val="0"/>
        <w:shd w:val="clear" w:color="auto" w:fill="auto"/>
        <w:tabs>
          <w:tab w:pos="2117" w:val="left"/>
        </w:tabs>
        <w:bidi w:val="0"/>
        <w:spacing w:before="0" w:after="22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3"/>
        <w:keepNext/>
        <w:keepLines/>
        <w:widowControl w:val="0"/>
        <w:shd w:val="clear" w:color="auto" w:fill="auto"/>
        <w:bidi w:val="0"/>
        <w:spacing w:before="0" w:after="0"/>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ČESTNÉ PROHLÁŠENÍ</w:t>
      </w:r>
      <w:bookmarkEnd w:id="3"/>
      <w:bookmarkEnd w:id="4"/>
      <w:bookmarkEnd w:id="5"/>
    </w:p>
    <w:p>
      <w:pPr>
        <w:pStyle w:val="Style2"/>
        <w:keepNext w:val="0"/>
        <w:keepLines w:val="0"/>
        <w:widowControl w:val="0"/>
        <w:shd w:val="clear" w:color="auto" w:fill="auto"/>
        <w:bidi w:val="0"/>
        <w:spacing w:before="0" w:after="0" w:line="533" w:lineRule="auto"/>
        <w:ind w:left="0" w:right="0" w:firstLine="0"/>
        <w:jc w:val="left"/>
        <w:rPr>
          <w:sz w:val="20"/>
          <w:szCs w:val="20"/>
        </w:rPr>
      </w:pPr>
      <w:r>
        <w:rPr>
          <w:color w:val="000000"/>
          <w:spacing w:val="0"/>
          <w:w w:val="100"/>
          <w:position w:val="0"/>
          <w:sz w:val="20"/>
          <w:szCs w:val="20"/>
          <w:shd w:val="clear" w:color="auto" w:fill="auto"/>
          <w:lang w:val="cs-CZ" w:eastAsia="cs-CZ" w:bidi="cs-CZ"/>
        </w:rPr>
        <w:t>BOS Radovan Vítámvás spol. s r.o.</w:t>
      </w:r>
    </w:p>
    <w:p>
      <w:pPr>
        <w:pStyle w:val="Style2"/>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VD Janov, hráz - konstrukce v komoře uzávěrů </w:t>
      </w: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BOS Radovan Vítámvás, spol. s 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Alfonse Muchy 4996, Chomutov 430 01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 25412396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 jednatel (dále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72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5213" w:val="left"/>
          <w:tab w:pos="8813" w:val="left"/>
        </w:tabs>
        <w:bidi w:val="0"/>
        <w:spacing w:before="0" w:after="720" w:line="240" w:lineRule="auto"/>
        <w:ind w:left="0" w:right="0" w:firstLine="0"/>
        <w:jc w:val="left"/>
      </w:pPr>
      <w:r>
        <w:rPr>
          <w:color w:val="000000"/>
          <w:spacing w:val="0"/>
          <w:w w:val="100"/>
          <w:position w:val="0"/>
          <w:shd w:val="clear" w:color="auto" w:fill="auto"/>
          <w:lang w:val="cs-CZ" w:eastAsia="cs-CZ" w:bidi="cs-CZ"/>
        </w:rPr>
        <w:t>Jméno:</w:t>
        <w:tab/>
        <w:t xml:space="preserve">Podpis: </w:t>
      </w:r>
      <w:r>
        <w:rPr>
          <w:u w:val="single"/>
        </w:rPr>
        <w:t xml:space="preserve"> </w:t>
        <w:tab/>
      </w:r>
    </w:p>
    <w:p>
      <w:pPr>
        <w:pStyle w:val="Style2"/>
        <w:keepNext w:val="0"/>
        <w:keepLines w:val="0"/>
        <w:widowControl w:val="0"/>
        <w:shd w:val="clear" w:color="auto" w:fill="auto"/>
        <w:bidi w:val="0"/>
        <w:spacing w:before="0" w:after="72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5213"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18.04.2025</w:t>
        <w:tab/>
        <w:t xml:space="preserve">Razítko: </w:t>
      </w:r>
      <w:r>
        <w:rPr>
          <w:u w:val="single"/>
        </w:rPr>
        <w:t xml:space="preserve"> </w:t>
        <w:tab/>
      </w:r>
    </w:p>
    <w:sectPr>
      <w:footerReference w:type="default" r:id="rId5"/>
      <w:footnotePr>
        <w:pos w:val="pageBottom"/>
        <w:numFmt w:val="decimal"/>
        <w:numRestart w:val="continuous"/>
      </w:footnotePr>
      <w:pgSz w:w="11909" w:h="16838"/>
      <w:pgMar w:top="1118" w:left="1107" w:right="1105" w:bottom="3121" w:header="69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20" w:line="223" w:lineRule="auto"/>
      <w:outlineLvl w:val="0"/>
    </w:pPr>
    <w:rPr>
      <w:rFonts w:ascii="Arial" w:eastAsia="Arial" w:hAnsi="Arial" w:cs="Arial"/>
      <w:b/>
      <w:bCs/>
      <w:i w:val="0"/>
      <w:iCs w:val="0"/>
      <w:smallCaps w:val="0"/>
      <w:strike w:val="0"/>
      <w:sz w:val="28"/>
      <w:szCs w:val="28"/>
      <w:u w:val="none"/>
    </w:rPr>
  </w:style>
  <w:style w:type="paragraph" w:customStyle="1" w:styleId="Style13">
    <w:name w:val="Style 13"/>
    <w:basedOn w:val="Normal"/>
    <w:link w:val="CharStyle14"/>
    <w:pPr>
      <w:widowControl w:val="0"/>
      <w:shd w:val="clear" w:color="auto" w:fill="FFFFFF"/>
      <w:spacing w:line="442" w:lineRule="auto"/>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