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58C666BA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E4069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6A762086" w14:textId="52424EC6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E4069">
        <w:rPr>
          <w:rFonts w:ascii="Times New Roman" w:hAnsi="Times New Roman" w:cs="Times New Roman"/>
          <w:sz w:val="20"/>
          <w:szCs w:val="20"/>
        </w:rPr>
        <w:t>xxxxxxxxxxxxxxxxxxxx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115710F2" w14:textId="77777777" w:rsidR="00566017" w:rsidRPr="00566017" w:rsidRDefault="00566017" w:rsidP="00566017">
      <w:pPr>
        <w:pStyle w:val="Bezmezer"/>
        <w:rPr>
          <w:b/>
          <w:bCs/>
          <w:highlight w:val="yellow"/>
        </w:rPr>
      </w:pPr>
    </w:p>
    <w:p w14:paraId="5431DE18" w14:textId="7D0BE627" w:rsidR="00566017" w:rsidRPr="00566017" w:rsidRDefault="00566017" w:rsidP="00566017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566017">
        <w:rPr>
          <w:rFonts w:ascii="Times New Roman" w:hAnsi="Times New Roman" w:cs="Times New Roman"/>
          <w:b/>
          <w:bCs/>
          <w:sz w:val="20"/>
          <w:szCs w:val="20"/>
        </w:rPr>
        <w:t>Ing.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66017">
        <w:rPr>
          <w:rFonts w:ascii="Times New Roman" w:hAnsi="Times New Roman" w:cs="Times New Roman"/>
          <w:b/>
          <w:bCs/>
          <w:sz w:val="20"/>
          <w:szCs w:val="20"/>
        </w:rPr>
        <w:t>Milan Wiesner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66017">
        <w:rPr>
          <w:rFonts w:ascii="Times New Roman" w:hAnsi="Times New Roman" w:cs="Times New Roman"/>
          <w:b/>
          <w:bCs/>
          <w:sz w:val="20"/>
          <w:szCs w:val="20"/>
        </w:rPr>
        <w:t xml:space="preserve">MIWISAN-sanace </w:t>
      </w:r>
    </w:p>
    <w:p w14:paraId="182211D1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471C5">
        <w:rPr>
          <w:rFonts w:ascii="Times New Roman" w:hAnsi="Times New Roman" w:cs="Times New Roman"/>
          <w:sz w:val="20"/>
          <w:szCs w:val="20"/>
        </w:rPr>
        <w:t>Fyzická osoba</w:t>
      </w:r>
      <w:r w:rsidRPr="00566017">
        <w:rPr>
          <w:rFonts w:ascii="Times New Roman" w:hAnsi="Times New Roman" w:cs="Times New Roman"/>
          <w:sz w:val="20"/>
          <w:szCs w:val="20"/>
        </w:rPr>
        <w:t xml:space="preserve"> zapsaná v OR u Městského soudu, oddíl A, vložka 634 </w:t>
      </w:r>
    </w:p>
    <w:p w14:paraId="6E124342" w14:textId="1637D0C8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912934">
        <w:rPr>
          <w:rFonts w:ascii="Times New Roman" w:hAnsi="Times New Roman" w:cs="Times New Roman"/>
          <w:sz w:val="20"/>
          <w:szCs w:val="20"/>
        </w:rPr>
        <w:t>xxxxxxxxxxxxxxxxxxxx</w:t>
      </w:r>
      <w:proofErr w:type="spellEnd"/>
      <w:r w:rsidRPr="005660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AB2DFE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Sídlo: Václavské náměstí 802/56, Praha 1, 11000 </w:t>
      </w:r>
    </w:p>
    <w:p w14:paraId="3B103C38" w14:textId="46630D00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IČO: 10147705, DIČ: </w:t>
      </w:r>
      <w:proofErr w:type="spellStart"/>
      <w:r w:rsidR="008E4069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  <w:r w:rsidRPr="005660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E30D1A" w14:textId="6E28F38B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14:paraId="397A99B4" w14:textId="64CB8136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E4069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</w:p>
    <w:p w14:paraId="59AFFD7A" w14:textId="2F676097" w:rsidR="007A5B2B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3AF494A4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375F29A2" w:rsidR="00660BED" w:rsidRPr="00724FBC" w:rsidRDefault="4F0A4FA4" w:rsidP="4F0A4FA4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EastAsia"/>
          <w:color w:val="000000" w:themeColor="text1"/>
        </w:rPr>
      </w:pPr>
      <w:r w:rsidRPr="4F0A4FA4">
        <w:rPr>
          <w:rFonts w:eastAsiaTheme="minorEastAsia"/>
        </w:rPr>
        <w:t xml:space="preserve">Předmětem této smlouvy je závazek zhotovitele řádně provést a předat objednateli dílo spočívající v opravě hydroizolace objektu Starého </w:t>
      </w:r>
      <w:r w:rsidRPr="4F0A4FA4">
        <w:rPr>
          <w:rFonts w:eastAsiaTheme="minorEastAsia"/>
          <w:color w:val="000000" w:themeColor="text1"/>
        </w:rPr>
        <w:t xml:space="preserve">purkrabství v areálu NKP Vyšehrad za podmínek uvedených v této smlouvě o dílo </w:t>
      </w:r>
      <w:r w:rsidRPr="4F0A4FA4">
        <w:rPr>
          <w:rFonts w:eastAsiaTheme="minorEastAsia"/>
          <w:b/>
          <w:bCs/>
          <w:color w:val="000000" w:themeColor="text1"/>
        </w:rPr>
        <w:t>SD/693/2025</w:t>
      </w:r>
      <w:r w:rsidRPr="4F0A4FA4">
        <w:rPr>
          <w:rFonts w:eastAsiaTheme="minorEastAsia"/>
          <w:color w:val="000000" w:themeColor="text1"/>
        </w:rPr>
        <w:t xml:space="preserve">. Dílo je specifikováno v položkovém rozpočtu, který tvoří přílohu č. 1 této smlouvy a výkresové dokumentace díla, která je přílohou č. 3 této smlouvy.  </w:t>
      </w:r>
    </w:p>
    <w:p w14:paraId="4AB2A7AA" w14:textId="2651FE2C" w:rsidR="008C1128" w:rsidRPr="00724FB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  <w:color w:val="000000" w:themeColor="text1"/>
        </w:rPr>
      </w:pPr>
      <w:r w:rsidRPr="00724FBC">
        <w:rPr>
          <w:rFonts w:eastAsiaTheme="minorHAnsi"/>
          <w:color w:val="000000" w:themeColor="text1"/>
        </w:rPr>
        <w:t>Zhotovitel se touto smlouvou zavazuje k realizaci tohoto díla a objednatel k</w:t>
      </w:r>
      <w:r w:rsidR="00694D27" w:rsidRPr="00724FBC">
        <w:rPr>
          <w:rFonts w:eastAsiaTheme="minorHAnsi"/>
          <w:color w:val="000000" w:themeColor="text1"/>
        </w:rPr>
        <w:t xml:space="preserve"> </w:t>
      </w:r>
      <w:r w:rsidRPr="00724FBC">
        <w:rPr>
          <w:rFonts w:eastAsiaTheme="minorHAnsi"/>
          <w:color w:val="000000" w:themeColor="text1"/>
        </w:rPr>
        <w:t xml:space="preserve">jeho zaplacení. </w:t>
      </w:r>
    </w:p>
    <w:p w14:paraId="1EB34068" w14:textId="4A9EA846" w:rsidR="009C61C4" w:rsidRPr="00724FBC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  <w:color w:val="000000" w:themeColor="text1"/>
        </w:rPr>
      </w:pPr>
      <w:r w:rsidRPr="00724FBC">
        <w:rPr>
          <w:rFonts w:eastAsiaTheme="minorHAnsi"/>
          <w:color w:val="000000" w:themeColor="text1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</w:p>
    <w:p w14:paraId="7D81C9A3" w14:textId="2BF19217" w:rsidR="00D95EDB" w:rsidRPr="00724FBC" w:rsidRDefault="00D95EDB" w:rsidP="00D95EDB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  <w:color w:val="000000" w:themeColor="text1"/>
        </w:rPr>
      </w:pPr>
      <w:r w:rsidRPr="00724FBC">
        <w:rPr>
          <w:rFonts w:eastAsiaTheme="minorHAnsi"/>
          <w:color w:val="000000" w:themeColor="text1"/>
        </w:rPr>
        <w:t>Smlouva byla uzavřena na základě vyhlášení veřejné výzvy k podání nabídky na zakázku malého rozsahu, která byla uveřejněna na profilu zadavatele (Tender Arena) pod číslem</w:t>
      </w:r>
      <w:r w:rsidR="0002763C">
        <w:rPr>
          <w:rFonts w:eastAsiaTheme="minorHAnsi"/>
          <w:color w:val="000000" w:themeColor="text1"/>
        </w:rPr>
        <w:t>:</w:t>
      </w:r>
      <w:r w:rsidR="00287B02" w:rsidRPr="00724FBC">
        <w:rPr>
          <w:rFonts w:eastAsiaTheme="minorHAnsi"/>
          <w:color w:val="000000" w:themeColor="text1"/>
        </w:rPr>
        <w:t xml:space="preserve"> </w:t>
      </w:r>
      <w:r w:rsidR="00287B02" w:rsidRPr="00DF27BB">
        <w:rPr>
          <w:rFonts w:eastAsiaTheme="minorHAnsi"/>
        </w:rPr>
        <w:t>I16/MO/0001/2</w:t>
      </w:r>
      <w:r w:rsidR="001A20ED" w:rsidRPr="00DF27BB">
        <w:rPr>
          <w:rFonts w:eastAsiaTheme="minorHAnsi"/>
        </w:rPr>
        <w:t>5</w:t>
      </w:r>
      <w:r w:rsidR="00724FBC" w:rsidRPr="00DF27BB">
        <w:rPr>
          <w:rFonts w:eastAsiaTheme="minorHAnsi"/>
        </w:rPr>
        <w:t xml:space="preserve"> </w:t>
      </w:r>
      <w:r w:rsidRPr="00DF27BB">
        <w:rPr>
          <w:rFonts w:eastAsiaTheme="minorHAnsi"/>
          <w:color w:val="000000" w:themeColor="text1"/>
        </w:rPr>
        <w:t xml:space="preserve">dne </w:t>
      </w:r>
      <w:r w:rsidR="00DF27BB">
        <w:rPr>
          <w:rFonts w:eastAsiaTheme="minorHAnsi"/>
          <w:color w:val="000000" w:themeColor="text1"/>
        </w:rPr>
        <w:t>13.2.2025</w:t>
      </w:r>
      <w:r w:rsidRPr="00DF27BB">
        <w:rPr>
          <w:rFonts w:eastAsiaTheme="minorHAnsi"/>
          <w:color w:val="000000" w:themeColor="text1"/>
        </w:rPr>
        <w:t>.</w:t>
      </w:r>
      <w:r w:rsidRPr="00724FBC">
        <w:rPr>
          <w:rFonts w:eastAsiaTheme="minorHAnsi"/>
          <w:color w:val="000000" w:themeColor="text1"/>
        </w:rPr>
        <w:t xml:space="preserve"> </w:t>
      </w:r>
    </w:p>
    <w:p w14:paraId="02FC8E02" w14:textId="77777777" w:rsidR="00660BED" w:rsidRPr="00724FBC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  <w:color w:val="000000" w:themeColor="text1"/>
        </w:rPr>
      </w:pPr>
    </w:p>
    <w:p w14:paraId="2DB3B785" w14:textId="49A49DF3" w:rsidR="00720D1E" w:rsidRPr="00724FB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24F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Článek II.</w:t>
      </w:r>
    </w:p>
    <w:p w14:paraId="6336158F" w14:textId="26569CA8" w:rsidR="00FB2458" w:rsidRPr="00724FB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24F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Čas a místo plnění</w:t>
      </w:r>
    </w:p>
    <w:p w14:paraId="06A56506" w14:textId="122141AB" w:rsidR="008C1128" w:rsidRPr="00724FBC" w:rsidRDefault="008C1128" w:rsidP="00E603E1">
      <w:pPr>
        <w:pStyle w:val="Bezmez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785ACA" w14:textId="77777777" w:rsidR="00694D27" w:rsidRPr="00724FB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  <w:rPr>
          <w:color w:val="000000" w:themeColor="text1"/>
        </w:rPr>
      </w:pPr>
      <w:r w:rsidRPr="00724FBC">
        <w:rPr>
          <w:rFonts w:eastAsiaTheme="minorHAnsi"/>
          <w:color w:val="000000" w:themeColor="text1"/>
        </w:rPr>
        <w:t>Zhotovitel se zavazuje splnit svůj závazek v následujících termínech:</w:t>
      </w:r>
    </w:p>
    <w:p w14:paraId="0316E2BB" w14:textId="683B7812" w:rsidR="00694D27" w:rsidRPr="00724FB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  <w:rPr>
          <w:color w:val="000000" w:themeColor="text1"/>
        </w:rPr>
      </w:pPr>
      <w:r w:rsidRPr="00724FBC">
        <w:rPr>
          <w:color w:val="000000" w:themeColor="text1"/>
        </w:rPr>
        <w:t xml:space="preserve">Termín zahájení: </w:t>
      </w:r>
      <w:r w:rsidR="002F0E13">
        <w:rPr>
          <w:color w:val="000000" w:themeColor="text1"/>
        </w:rPr>
        <w:t>5</w:t>
      </w:r>
      <w:r w:rsidR="00EC2AB3">
        <w:rPr>
          <w:color w:val="000000" w:themeColor="text1"/>
        </w:rPr>
        <w:t>.</w:t>
      </w:r>
      <w:r w:rsidR="002F0E13">
        <w:rPr>
          <w:color w:val="000000" w:themeColor="text1"/>
        </w:rPr>
        <w:t>5</w:t>
      </w:r>
      <w:r w:rsidR="00EC2AB3">
        <w:rPr>
          <w:color w:val="000000" w:themeColor="text1"/>
        </w:rPr>
        <w:t>.2025</w:t>
      </w:r>
    </w:p>
    <w:p w14:paraId="6F1E7750" w14:textId="727C8CA4" w:rsidR="00694D27" w:rsidRPr="00724FB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  <w:rPr>
          <w:color w:val="000000" w:themeColor="text1"/>
        </w:rPr>
      </w:pPr>
      <w:r w:rsidRPr="00724FBC">
        <w:rPr>
          <w:color w:val="000000" w:themeColor="text1"/>
        </w:rPr>
        <w:t xml:space="preserve">Termín dokončení: </w:t>
      </w:r>
      <w:r w:rsidR="002F0E13">
        <w:rPr>
          <w:color w:val="000000" w:themeColor="text1"/>
        </w:rPr>
        <w:t>5</w:t>
      </w:r>
      <w:r w:rsidR="00EC2AB3">
        <w:rPr>
          <w:color w:val="000000" w:themeColor="text1"/>
        </w:rPr>
        <w:t>.9.2025</w:t>
      </w:r>
    </w:p>
    <w:p w14:paraId="594DB57A" w14:textId="32CCAE28" w:rsidR="009C61C4" w:rsidRPr="00724FBC" w:rsidRDefault="009C61C4" w:rsidP="00E603E1">
      <w:pPr>
        <w:widowControl w:val="0"/>
        <w:overflowPunct w:val="0"/>
        <w:autoSpaceDE w:val="0"/>
        <w:ind w:left="360" w:right="147" w:firstLine="348"/>
        <w:textAlignment w:val="baseline"/>
        <w:rPr>
          <w:color w:val="000000" w:themeColor="text1"/>
        </w:rPr>
      </w:pPr>
      <w:r w:rsidRPr="00724FBC">
        <w:rPr>
          <w:color w:val="000000" w:themeColor="text1"/>
        </w:rPr>
        <w:t>Podrobnější harmonogram provádění prací je přílohou č. 2 této smlouvy.</w:t>
      </w:r>
    </w:p>
    <w:p w14:paraId="06240791" w14:textId="2839060E" w:rsidR="00694D27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724FBC">
        <w:rPr>
          <w:rFonts w:eastAsiaTheme="minorHAnsi"/>
          <w:color w:val="000000" w:themeColor="text1"/>
        </w:rPr>
        <w:t>Jestliže z důvodů, které leží prokazatelně na straně objednatele, bude zhotoviteli zabráněno</w:t>
      </w:r>
      <w:r w:rsidR="00694D27" w:rsidRPr="00724FBC">
        <w:rPr>
          <w:rFonts w:eastAsiaTheme="minorHAnsi"/>
          <w:color w:val="000000" w:themeColor="text1"/>
        </w:rPr>
        <w:t xml:space="preserve"> </w:t>
      </w:r>
      <w:r w:rsidRPr="00724FBC">
        <w:rPr>
          <w:rFonts w:eastAsiaTheme="minorHAnsi"/>
          <w:color w:val="000000" w:themeColor="text1"/>
        </w:rPr>
        <w:t>v plnění jeho smluvních povinností, nebo nastanou klimatické podmínky nevhodné pro provádění díla</w:t>
      </w:r>
      <w:r w:rsidRPr="003F715C">
        <w:rPr>
          <w:rFonts w:eastAsiaTheme="minorHAnsi"/>
        </w:rPr>
        <w:t>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2F4AF78E" w14:textId="64D9EB8E" w:rsidR="008C1128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>vliv na časový 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1AD16DEF" w14:textId="2F7EC0B0" w:rsidR="00BD5C85" w:rsidRPr="003F715C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283AE123" w14:textId="66794628" w:rsidR="00694D27" w:rsidRPr="003F715C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1B16E409" w14:textId="06B1B8E0" w:rsidR="009B782A" w:rsidRPr="009B782A" w:rsidRDefault="00694D27" w:rsidP="009B782A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Cena za dílo byla stanovena na základě nabídkového rozpočtu</w:t>
      </w:r>
      <w:r w:rsidR="005676BB" w:rsidRPr="003F715C">
        <w:rPr>
          <w:rFonts w:eastAsiaTheme="minorHAnsi"/>
        </w:rPr>
        <w:t xml:space="preserve"> a </w:t>
      </w:r>
      <w:r w:rsidR="004B1E81" w:rsidRPr="003F715C">
        <w:rPr>
          <w:rFonts w:eastAsiaTheme="minorHAnsi"/>
        </w:rPr>
        <w:t xml:space="preserve">zhotovitel prohlašuje, že v sobě </w:t>
      </w:r>
      <w:r w:rsidR="005676BB" w:rsidRPr="003F715C">
        <w:rPr>
          <w:rFonts w:eastAsiaTheme="minorHAnsi"/>
        </w:rPr>
        <w:t xml:space="preserve">zahrnuje všechny položky </w:t>
      </w:r>
      <w:r w:rsidR="00DE11F7" w:rsidRPr="003F715C">
        <w:rPr>
          <w:rFonts w:eastAsiaTheme="minorHAnsi"/>
        </w:rPr>
        <w:t xml:space="preserve">dodávek, prací a služeb </w:t>
      </w:r>
      <w:r w:rsidR="005676BB" w:rsidRPr="003F715C">
        <w:rPr>
          <w:rFonts w:eastAsiaTheme="minorHAnsi"/>
        </w:rPr>
        <w:t>potřebn</w:t>
      </w:r>
      <w:r w:rsidR="00DE11F7" w:rsidRPr="003F715C">
        <w:rPr>
          <w:rFonts w:eastAsiaTheme="minorHAnsi"/>
        </w:rPr>
        <w:t>ých</w:t>
      </w:r>
      <w:r w:rsidR="005676BB" w:rsidRPr="003F715C">
        <w:rPr>
          <w:rFonts w:eastAsiaTheme="minorHAnsi"/>
        </w:rPr>
        <w:t xml:space="preserve"> k</w:t>
      </w:r>
      <w:r w:rsidR="005A0393" w:rsidRPr="003F715C">
        <w:rPr>
          <w:rFonts w:eastAsiaTheme="minorHAnsi"/>
        </w:rPr>
        <w:t> řádnému a úplnému zhotovení díla s přihlédnutím k místním podmínkám a projektové a technické dokumentaci</w:t>
      </w:r>
      <w:r w:rsidRPr="003F715C">
        <w:rPr>
          <w:rFonts w:eastAsiaTheme="minorHAnsi"/>
        </w:rPr>
        <w:t>.</w:t>
      </w:r>
      <w:r w:rsidR="005A0393" w:rsidRPr="003F715C">
        <w:rPr>
          <w:rFonts w:eastAsiaTheme="minorHAnsi"/>
        </w:rPr>
        <w:t xml:space="preserve"> Projektová a technická dokumentace je přílohou č. 3 této smlouvy. </w:t>
      </w:r>
    </w:p>
    <w:p w14:paraId="5836FEA4" w14:textId="18198180" w:rsidR="009B782A" w:rsidRDefault="009B782A" w:rsidP="009B782A">
      <w:pPr>
        <w:pStyle w:val="Default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Celková cena za dílo bez DPH činí 362.574,51,- Kč. Celková cena za dílo včetně 21 % DPH činí 438.715,16,- Kč a objednatel ji uhradí na základě faktury vystavené zhotovitelem </w:t>
      </w:r>
    </w:p>
    <w:p w14:paraId="535D0256" w14:textId="7DED0780" w:rsidR="00F3598B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>na dopravu na místo stavby, náklady na ochranná a bezpečnostní opatření</w:t>
      </w:r>
      <w:r w:rsidR="005A0393" w:rsidRPr="003F715C">
        <w:rPr>
          <w:rFonts w:eastAsiaTheme="minorHAnsi"/>
        </w:rPr>
        <w:t>, pojištění včetně pojištění odpovědnosti, spotřeba vody a energií</w:t>
      </w:r>
      <w:r w:rsidRPr="003F715C">
        <w:rPr>
          <w:rFonts w:eastAsiaTheme="minorHAnsi"/>
        </w:rPr>
        <w:t xml:space="preserve"> jakož i náklady na denní </w:t>
      </w:r>
      <w:r w:rsidR="005A0393" w:rsidRPr="003F715C">
        <w:rPr>
          <w:rFonts w:eastAsiaTheme="minorHAnsi"/>
        </w:rPr>
        <w:t xml:space="preserve">i závěrečný </w:t>
      </w:r>
      <w:r w:rsidRPr="003F715C">
        <w:rPr>
          <w:rFonts w:eastAsiaTheme="minorHAnsi"/>
        </w:rPr>
        <w:t>úklid staveniště</w:t>
      </w:r>
      <w:r w:rsidR="005A0393" w:rsidRPr="003F715C">
        <w:rPr>
          <w:rFonts w:eastAsiaTheme="minorHAnsi"/>
        </w:rPr>
        <w:t xml:space="preserve"> a odvoz odpadů</w:t>
      </w:r>
      <w:r w:rsidRPr="003F715C">
        <w:rPr>
          <w:rFonts w:eastAsiaTheme="minorHAnsi"/>
        </w:rPr>
        <w:t xml:space="preserve"> jsou zahrnuty v cenách nabídky. </w:t>
      </w:r>
      <w:r w:rsidR="004B1E81" w:rsidRPr="003F715C">
        <w:rPr>
          <w:rFonts w:eastAsiaTheme="minorHAnsi"/>
        </w:rPr>
        <w:t>Pokud v průběhu provádění díla vyvstane potřeba dodávk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="004B1E81"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="004B1E81" w:rsidRPr="003F715C">
        <w:rPr>
          <w:rFonts w:eastAsiaTheme="minorHAnsi"/>
        </w:rPr>
        <w:t xml:space="preserve"> či služb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3F715C">
        <w:rPr>
          <w:rFonts w:eastAsiaTheme="minorHAnsi"/>
        </w:rPr>
        <w:t xml:space="preserve">nabídkového </w:t>
      </w:r>
      <w:r w:rsidR="004B1E81" w:rsidRPr="003F715C">
        <w:rPr>
          <w:rFonts w:eastAsiaTheme="minorHAnsi"/>
        </w:rPr>
        <w:t xml:space="preserve">rozpočtu zahrnuta, </w:t>
      </w:r>
      <w:r w:rsidR="004B294F" w:rsidRPr="003F715C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322F7B0E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 z původní nabídky. Vícepráce, které se v původní nabídce nevyskytovaly, budou oceněny dle stejného cenového podkladu jako ceny v původní nabídce.</w:t>
      </w: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1663D143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Zhotovitel bude fakturovat </w:t>
      </w:r>
      <w:r w:rsidR="00F32278" w:rsidRPr="003F715C">
        <w:rPr>
          <w:rFonts w:eastAsiaTheme="minorHAnsi"/>
        </w:rPr>
        <w:t xml:space="preserve">cenu díla postupně </w:t>
      </w:r>
      <w:r w:rsidRPr="003F715C">
        <w:rPr>
          <w:rFonts w:eastAsiaTheme="minorHAnsi"/>
        </w:rPr>
        <w:t xml:space="preserve">dle skutečně provedených </w:t>
      </w:r>
      <w:r w:rsidR="004D13A6" w:rsidRPr="003F715C">
        <w:rPr>
          <w:rFonts w:eastAsiaTheme="minorHAnsi"/>
        </w:rPr>
        <w:t>prací,</w:t>
      </w:r>
      <w:r w:rsidRPr="003F715C">
        <w:rPr>
          <w:rFonts w:eastAsiaTheme="minorHAnsi"/>
        </w:rPr>
        <w:t xml:space="preserve"> a to do výše 90% celkové ceny.</w:t>
      </w:r>
      <w:r w:rsidR="005E2B10">
        <w:rPr>
          <w:rFonts w:eastAsiaTheme="minorHAnsi"/>
        </w:rPr>
        <w:t xml:space="preserve"> </w:t>
      </w:r>
    </w:p>
    <w:p w14:paraId="23233F41" w14:textId="1992BA68" w:rsidR="00FD2153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48E66460" w:rsidR="00712133" w:rsidRDefault="00712133" w:rsidP="00712133">
      <w:pPr>
        <w:pStyle w:val="Odstavecseseznamem"/>
        <w:numPr>
          <w:ilvl w:val="0"/>
          <w:numId w:val="31"/>
        </w:numPr>
      </w:pPr>
      <w:r>
        <w:t xml:space="preserve">Faktura bude zaslána elektronicky na adresu: </w:t>
      </w:r>
      <w:proofErr w:type="spellStart"/>
      <w:r w:rsidR="001D2FF2">
        <w:rPr>
          <w:u w:val="single"/>
        </w:rPr>
        <w:t>xxxxxxxxxxxxxxxxxxxxxx</w:t>
      </w:r>
      <w:proofErr w:type="spellEnd"/>
      <w:r w:rsidR="001D2FF2">
        <w:rPr>
          <w:u w:val="single"/>
        </w:rPr>
        <w:t xml:space="preserve"> </w:t>
      </w:r>
      <w:r>
        <w:t xml:space="preserve">nebo do datové schránky č. h528pgw včetně všech příloh.  </w:t>
      </w:r>
    </w:p>
    <w:p w14:paraId="2D7224F2" w14:textId="1E52BE46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V případě prodlení zhotovitele s dokončením díla se sjednává smluvní pokuta zhotoviteli ve výši </w:t>
      </w:r>
      <w:proofErr w:type="gramStart"/>
      <w:r w:rsidRPr="003F715C">
        <w:rPr>
          <w:rFonts w:eastAsiaTheme="minorHAnsi"/>
        </w:rPr>
        <w:t>0,05%</w:t>
      </w:r>
      <w:proofErr w:type="gramEnd"/>
      <w:r w:rsidRPr="003F715C">
        <w:rPr>
          <w:rFonts w:eastAsiaTheme="minorHAnsi"/>
        </w:rPr>
        <w:t xml:space="preserve"> z celkové ceny díla, za každý den prodlení.</w:t>
      </w:r>
    </w:p>
    <w:p w14:paraId="66A6208E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prodlení objednatele s úhradou faktury se sjednává smluvní pokuta objednateli ve výši </w:t>
      </w:r>
      <w:proofErr w:type="gramStart"/>
      <w:r w:rsidRPr="003F715C">
        <w:t>0,05%</w:t>
      </w:r>
      <w:proofErr w:type="gramEnd"/>
      <w:r w:rsidRPr="003F715C">
        <w:t xml:space="preserve"> z ceny příslušné faktury za každý den prodlení.</w:t>
      </w:r>
    </w:p>
    <w:p w14:paraId="4A25C938" w14:textId="4621FF7F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porušení povinnosti zhotovitele podle čl. VII. této smlouvy se sjednává smluvní pokuta ve výši </w:t>
      </w:r>
      <w:proofErr w:type="gramStart"/>
      <w:r w:rsidRPr="003F715C">
        <w:t>5.000,-</w:t>
      </w:r>
      <w:proofErr w:type="gramEnd"/>
      <w:r w:rsidRPr="003F715C">
        <w:t>Kč za každé jednotlivé porušení smlouvy</w:t>
      </w:r>
    </w:p>
    <w:p w14:paraId="00EAB2FF" w14:textId="487F0805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180837A5" w14:textId="77777777" w:rsidR="00724FBC" w:rsidRPr="003F715C" w:rsidRDefault="00724FBC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0C54316" w14:textId="1DE1EF51" w:rsidR="00FD2153" w:rsidRPr="003F715C" w:rsidRDefault="00FD2153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el. energie a vody pro potřebu provádění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proti úhradě zhotovitele. </w:t>
      </w:r>
    </w:p>
    <w:p w14:paraId="5A9D0E07" w14:textId="18B6D28A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3F715C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438BFBF8" w14:textId="3A255E73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155EF927" w14:textId="7777777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20710697" w14:textId="52D0814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0D1B223F" w14:textId="77777777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7578F00F" w14:textId="6F260F21" w:rsidR="00FD2153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</w:t>
      </w:r>
      <w:r w:rsidR="00FD2153" w:rsidRPr="003F715C">
        <w:t>yklidit staveniště do 1 týdne dne po předání dokončeného díla objednateli.</w:t>
      </w:r>
    </w:p>
    <w:p w14:paraId="55796EE2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290B80D" w14:textId="4BB8616B" w:rsidR="000B48E5" w:rsidRPr="003F715C" w:rsidRDefault="00FD2153" w:rsidP="00B2254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299C6AEF" w14:textId="71F4B696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7B7E1657" w:rsidR="00E603E1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B2254C" w:rsidRPr="003F715C">
        <w:rPr>
          <w:rFonts w:eastAsiaTheme="minorHAnsi"/>
        </w:rPr>
        <w:t xml:space="preserve">60 (šedesáti) </w:t>
      </w:r>
      <w:r w:rsidRPr="003F715C">
        <w:rPr>
          <w:rFonts w:eastAsiaTheme="minorHAnsi"/>
        </w:rPr>
        <w:t>měsíců ode dne předání dokončeného díla objednateli.</w:t>
      </w:r>
    </w:p>
    <w:p w14:paraId="14E3C50D" w14:textId="0248F9E7" w:rsidR="00FD2153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 xml:space="preserve">. O způsobu odstranění závady bude sepsán protokol. Práce na odstraňování závad budou dokončeny do 20 dnů ode dne nahlášení závady. V případě, že by dodržování technologických předpisů neumožňovalo dokončení </w:t>
      </w:r>
      <w:r w:rsidRPr="003F715C">
        <w:rPr>
          <w:rFonts w:eastAsiaTheme="minorHAnsi"/>
        </w:rPr>
        <w:lastRenderedPageBreak/>
        <w:t>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076DDBE0" w14:textId="77777777" w:rsidR="00650A5A" w:rsidRDefault="00650A5A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0D98C5" w14:textId="162E4085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19E89C2C" w14:textId="365022A4" w:rsidR="005E2B10" w:rsidRPr="003F715C" w:rsidRDefault="005E2B10" w:rsidP="005E2B10">
      <w:pPr>
        <w:ind w:firstLine="360"/>
      </w:pPr>
      <w:r w:rsidRPr="003F715C">
        <w:t xml:space="preserve">Kontaktní osobou za objednatele je ve věci této smlouvy: </w:t>
      </w:r>
      <w:proofErr w:type="spellStart"/>
      <w:r w:rsidR="001D2FF2">
        <w:t>xxxxxxxxxxxxxxxxx</w:t>
      </w:r>
      <w:proofErr w:type="spellEnd"/>
    </w:p>
    <w:p w14:paraId="0BBBFD3C" w14:textId="76FEBBC1" w:rsidR="005E2B10" w:rsidRPr="003F715C" w:rsidRDefault="005E2B10" w:rsidP="005E2B10">
      <w:pPr>
        <w:ind w:firstLine="360"/>
      </w:pPr>
      <w:bookmarkStart w:id="1" w:name="_Hlk58309782"/>
      <w:r w:rsidRPr="003F715C">
        <w:t>e-mail:</w:t>
      </w:r>
      <w:r w:rsidR="001D2FF2">
        <w:t xml:space="preserve"> </w:t>
      </w:r>
      <w:proofErr w:type="spellStart"/>
      <w:r w:rsidR="001D2FF2">
        <w:t>xxxxxxxxxxxxxxxxxx</w:t>
      </w:r>
      <w:proofErr w:type="spellEnd"/>
      <w:r w:rsidRPr="003F715C">
        <w:t xml:space="preserve">, tel.: </w:t>
      </w:r>
      <w:proofErr w:type="spellStart"/>
      <w:r w:rsidR="001D2FF2">
        <w:t>xxxxxxxxxxxxxxxxx</w:t>
      </w:r>
      <w:proofErr w:type="spellEnd"/>
    </w:p>
    <w:bookmarkEnd w:id="1"/>
    <w:p w14:paraId="45EE9195" w14:textId="1E21EBFA" w:rsidR="005E2B10" w:rsidRPr="003F715C" w:rsidRDefault="005E2B10" w:rsidP="005E2B10">
      <w:pPr>
        <w:ind w:firstLine="360"/>
      </w:pPr>
      <w:r w:rsidRPr="003F715C">
        <w:t xml:space="preserve">Technický dozor objednatele: </w:t>
      </w:r>
      <w:proofErr w:type="spellStart"/>
      <w:r w:rsidR="001D2FF2">
        <w:t>xxxxxxxxxxxxxxxxxxxxxx</w:t>
      </w:r>
      <w:proofErr w:type="spellEnd"/>
    </w:p>
    <w:p w14:paraId="19E3C8B9" w14:textId="2BDCA1C2" w:rsidR="00543C39" w:rsidRDefault="001D2FF2" w:rsidP="00B51E35">
      <w:pPr>
        <w:ind w:firstLine="360"/>
      </w:pPr>
      <w:r w:rsidRPr="003F715C">
        <w:t>e-mail:</w:t>
      </w:r>
      <w:r>
        <w:t xml:space="preserve"> </w:t>
      </w:r>
      <w:proofErr w:type="spellStart"/>
      <w:r>
        <w:t>xxxxxxxxxxxxxxxxxx</w:t>
      </w:r>
      <w:proofErr w:type="spellEnd"/>
      <w:r w:rsidRPr="003F715C">
        <w:t xml:space="preserve">, tel.: </w:t>
      </w:r>
      <w:proofErr w:type="spellStart"/>
      <w:r>
        <w:t>xxxxxxxxxxxxxxxxx</w:t>
      </w:r>
      <w:proofErr w:type="spellEnd"/>
    </w:p>
    <w:p w14:paraId="1F9C31D7" w14:textId="77777777" w:rsidR="001D2FF2" w:rsidRPr="003F715C" w:rsidRDefault="001D2FF2" w:rsidP="00B51E35">
      <w:pPr>
        <w:ind w:firstLine="360"/>
      </w:pPr>
    </w:p>
    <w:p w14:paraId="52F841F9" w14:textId="6497674B" w:rsidR="009107A2" w:rsidRPr="009107A2" w:rsidRDefault="009107A2" w:rsidP="009107A2">
      <w:pPr>
        <w:ind w:firstLine="360"/>
      </w:pPr>
      <w:r w:rsidRPr="009107A2">
        <w:t xml:space="preserve">Kontaktní osobou za zhotovitele je ve věci této smlouvy: </w:t>
      </w:r>
      <w:proofErr w:type="spellStart"/>
      <w:r w:rsidR="001D2FF2">
        <w:t>xxxxxxxxxxxxxxxxxx</w:t>
      </w:r>
      <w:proofErr w:type="spellEnd"/>
    </w:p>
    <w:p w14:paraId="55F68D1C" w14:textId="215A8E79" w:rsidR="00B51E35" w:rsidRPr="003F715C" w:rsidRDefault="009107A2" w:rsidP="009107A2">
      <w:pPr>
        <w:ind w:firstLine="360"/>
      </w:pPr>
      <w:r w:rsidRPr="009107A2">
        <w:t>e-mail:</w:t>
      </w:r>
      <w:r w:rsidR="001D2FF2">
        <w:t xml:space="preserve"> </w:t>
      </w:r>
      <w:proofErr w:type="spellStart"/>
      <w:r w:rsidR="001D2FF2">
        <w:t>xxxxxxxxxxxxxxxxxx</w:t>
      </w:r>
      <w:proofErr w:type="spellEnd"/>
      <w:r w:rsidRPr="009107A2">
        <w:t>, tel.:</w:t>
      </w:r>
      <w:r w:rsidR="001D2FF2">
        <w:t xml:space="preserve"> </w:t>
      </w:r>
      <w:proofErr w:type="spellStart"/>
      <w:r w:rsidR="001D2FF2">
        <w:t>xxxxxxxxxxxxxxxxx</w:t>
      </w:r>
      <w:proofErr w:type="spellEnd"/>
      <w:r w:rsidRPr="009107A2">
        <w:t xml:space="preserve">, </w:t>
      </w:r>
      <w:proofErr w:type="spellStart"/>
      <w:r w:rsidR="001D2FF2">
        <w:t>xxxxxxxxxxxxxxxxx</w:t>
      </w:r>
      <w:proofErr w:type="spellEnd"/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258A5318" w:rsidR="00B51E35" w:rsidRPr="003F715C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 xml:space="preserve">norem a běžných stavebních zvyklostí, v souladu s požadavky zástupců orgánů památkové péče a v souladu </w:t>
      </w:r>
      <w:r w:rsidRPr="00724FBC">
        <w:rPr>
          <w:rFonts w:eastAsiaTheme="minorHAnsi"/>
          <w:color w:val="000000" w:themeColor="text1"/>
        </w:rPr>
        <w:t>s </w:t>
      </w:r>
      <w:r w:rsidR="00C229F4" w:rsidRPr="00724FBC">
        <w:rPr>
          <w:rFonts w:eastAsiaTheme="minorHAnsi"/>
          <w:color w:val="000000" w:themeColor="text1"/>
        </w:rPr>
        <w:t>výkresovou</w:t>
      </w:r>
      <w:r w:rsidRPr="00724FBC">
        <w:rPr>
          <w:rFonts w:eastAsiaTheme="minorHAnsi"/>
          <w:color w:val="000000" w:themeColor="text1"/>
        </w:rPr>
        <w:t xml:space="preserve"> dokumentací</w:t>
      </w:r>
      <w:r w:rsidR="00724FBC" w:rsidRPr="00724FBC">
        <w:rPr>
          <w:rFonts w:eastAsiaTheme="minorHAnsi"/>
          <w:color w:val="000000" w:themeColor="text1"/>
        </w:rPr>
        <w:t>, která je přílohou č. 3 této smlouvy</w:t>
      </w:r>
      <w:r w:rsidRPr="008800AA">
        <w:rPr>
          <w:rFonts w:eastAsiaTheme="minorHAnsi"/>
          <w:color w:val="FF0000"/>
        </w:rPr>
        <w:t>.</w:t>
      </w:r>
    </w:p>
    <w:p w14:paraId="1D537073" w14:textId="1A72D11E" w:rsidR="00B51E35" w:rsidRPr="003F715C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4F696A13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D554EE" w:rsidRPr="003F715C">
        <w:t>že skutečnosti</w:t>
      </w:r>
      <w:r w:rsidRPr="003F715C">
        <w:t xml:space="preserve"> uvedené </w:t>
      </w:r>
      <w:r w:rsidR="00D554EE" w:rsidRPr="003F715C">
        <w:t>v této</w:t>
      </w:r>
      <w:r w:rsidRPr="003F715C"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tímto prohlašují, že neexistuje žádné ústní ujednání, žádná smlouva či řízení týkající se </w:t>
      </w:r>
      <w:r w:rsidRPr="003F715C">
        <w:lastRenderedPageBreak/>
        <w:t>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5CB1F897" w:rsidR="006C6943" w:rsidRPr="003F715C" w:rsidRDefault="006C6943" w:rsidP="006C6943">
      <w:r w:rsidRPr="003F715C">
        <w:t>V Praze dne</w:t>
      </w:r>
      <w:r w:rsidR="00B66D4F">
        <w:t xml:space="preserve"> 29.4.2025</w:t>
      </w:r>
      <w:r w:rsidRPr="003F715C">
        <w:tab/>
      </w:r>
      <w:r w:rsidRPr="003F715C">
        <w:tab/>
      </w:r>
      <w:r w:rsidRPr="003F715C">
        <w:tab/>
      </w:r>
      <w:r w:rsidR="00B66D4F">
        <w:tab/>
      </w:r>
      <w:r w:rsidRPr="003F715C">
        <w:t xml:space="preserve">V Praze dne </w:t>
      </w:r>
      <w:r w:rsidR="00B66D4F">
        <w:t>24.4.2025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proofErr w:type="gramStart"/>
      <w:r w:rsidRPr="003F715C">
        <w:tab/>
        <w:t xml:space="preserve">  </w:t>
      </w:r>
      <w:r w:rsidRPr="003F715C">
        <w:tab/>
      </w:r>
      <w:proofErr w:type="gramEnd"/>
      <w:r w:rsidRPr="003F715C">
        <w:t xml:space="preserve">                 Za zhotovitele</w:t>
      </w:r>
    </w:p>
    <w:p w14:paraId="1A8B43DB" w14:textId="55923B3D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</w:t>
      </w:r>
      <w:r w:rsidR="00B66D4F">
        <w:rPr>
          <w:b/>
          <w:bCs/>
        </w:rPr>
        <w:t xml:space="preserve">   </w:t>
      </w:r>
      <w:proofErr w:type="spellStart"/>
      <w:r w:rsidR="00B66D4F" w:rsidRPr="00B66D4F">
        <w:t>xxxxxxxxxxxxxxxxxxxxxxxxxxxxx</w:t>
      </w:r>
      <w:proofErr w:type="spellEnd"/>
      <w:r w:rsidRPr="00B66D4F">
        <w:t xml:space="preserve">  </w:t>
      </w:r>
      <w:r w:rsidRPr="003F715C">
        <w:rPr>
          <w:b/>
          <w:bCs/>
        </w:rPr>
        <w:t xml:space="preserve">                              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287B02" w:rsidRDefault="009C61C4" w:rsidP="005D50ED">
      <w:pPr>
        <w:rPr>
          <w:b/>
          <w:bCs/>
        </w:rPr>
      </w:pPr>
    </w:p>
    <w:p w14:paraId="0C177C3E" w14:textId="7E7419D3" w:rsidR="009C61C4" w:rsidRPr="00287B02" w:rsidRDefault="009C61C4" w:rsidP="005D50ED">
      <w:pPr>
        <w:rPr>
          <w:bCs/>
        </w:rPr>
      </w:pPr>
      <w:r w:rsidRPr="00287B02">
        <w:rPr>
          <w:bCs/>
        </w:rPr>
        <w:t xml:space="preserve">Příloha č. 1 – </w:t>
      </w:r>
      <w:r w:rsidR="003F715C" w:rsidRPr="00287B02">
        <w:rPr>
          <w:bCs/>
        </w:rPr>
        <w:t>P</w:t>
      </w:r>
      <w:r w:rsidRPr="00287B02">
        <w:rPr>
          <w:bCs/>
        </w:rPr>
        <w:t>oložkový seznam a rozpočet prací</w:t>
      </w:r>
    </w:p>
    <w:p w14:paraId="3E7FAE84" w14:textId="195B28BE" w:rsidR="009C61C4" w:rsidRPr="00724FBC" w:rsidRDefault="009C61C4" w:rsidP="005D50ED">
      <w:pPr>
        <w:rPr>
          <w:bCs/>
          <w:color w:val="000000" w:themeColor="text1"/>
        </w:rPr>
      </w:pPr>
      <w:r w:rsidRPr="00724FBC">
        <w:rPr>
          <w:bCs/>
          <w:color w:val="000000" w:themeColor="text1"/>
        </w:rPr>
        <w:t>Příloha č. 2 – Harmonogram provádění prací</w:t>
      </w:r>
    </w:p>
    <w:p w14:paraId="3A83D02E" w14:textId="21164ECE" w:rsidR="005A0393" w:rsidRPr="00724FBC" w:rsidRDefault="005A0393" w:rsidP="005D50ED">
      <w:pPr>
        <w:rPr>
          <w:bCs/>
          <w:color w:val="000000" w:themeColor="text1"/>
        </w:rPr>
      </w:pPr>
      <w:r w:rsidRPr="00724FBC">
        <w:rPr>
          <w:bCs/>
          <w:color w:val="000000" w:themeColor="text1"/>
        </w:rPr>
        <w:t xml:space="preserve">Příloha č. 3 – </w:t>
      </w:r>
      <w:r w:rsidR="00724FBC" w:rsidRPr="00724FBC">
        <w:rPr>
          <w:bCs/>
          <w:color w:val="000000" w:themeColor="text1"/>
        </w:rPr>
        <w:t>Výkresová</w:t>
      </w:r>
      <w:r w:rsidRPr="00724FBC">
        <w:rPr>
          <w:bCs/>
          <w:color w:val="000000" w:themeColor="text1"/>
        </w:rPr>
        <w:t xml:space="preserve"> dokumentac</w:t>
      </w:r>
      <w:r w:rsidR="00DA29D4">
        <w:rPr>
          <w:bCs/>
          <w:color w:val="000000" w:themeColor="text1"/>
        </w:rPr>
        <w:t>e</w:t>
      </w:r>
      <w:r w:rsidR="00245920">
        <w:rPr>
          <w:bCs/>
          <w:color w:val="000000" w:themeColor="text1"/>
        </w:rPr>
        <w:t xml:space="preserve"> (předáno fyzicky 1x </w:t>
      </w:r>
      <w:proofErr w:type="spellStart"/>
      <w:r w:rsidR="00245920">
        <w:rPr>
          <w:bCs/>
          <w:color w:val="000000" w:themeColor="text1"/>
        </w:rPr>
        <w:t>paré</w:t>
      </w:r>
      <w:proofErr w:type="spellEnd"/>
      <w:r w:rsidR="00245920">
        <w:rPr>
          <w:bCs/>
          <w:color w:val="000000" w:themeColor="text1"/>
        </w:rPr>
        <w:t xml:space="preserve">) </w:t>
      </w:r>
    </w:p>
    <w:sectPr w:rsidR="005A0393" w:rsidRPr="00724FBC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DB74" w14:textId="77777777" w:rsidR="00394D0C" w:rsidRDefault="00394D0C" w:rsidP="004F24B2">
      <w:r>
        <w:separator/>
      </w:r>
    </w:p>
  </w:endnote>
  <w:endnote w:type="continuationSeparator" w:id="0">
    <w:p w14:paraId="63014F30" w14:textId="77777777" w:rsidR="00394D0C" w:rsidRDefault="00394D0C" w:rsidP="004F24B2">
      <w:r>
        <w:continuationSeparator/>
      </w:r>
    </w:p>
  </w:endnote>
  <w:endnote w:type="continuationNotice" w:id="1">
    <w:p w14:paraId="13C248C6" w14:textId="77777777" w:rsidR="00394D0C" w:rsidRDefault="00394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95AA" w14:textId="77777777" w:rsidR="00394D0C" w:rsidRDefault="00394D0C" w:rsidP="004F24B2">
      <w:r>
        <w:separator/>
      </w:r>
    </w:p>
  </w:footnote>
  <w:footnote w:type="continuationSeparator" w:id="0">
    <w:p w14:paraId="0A157A6C" w14:textId="77777777" w:rsidR="00394D0C" w:rsidRDefault="00394D0C" w:rsidP="004F24B2">
      <w:r>
        <w:continuationSeparator/>
      </w:r>
    </w:p>
  </w:footnote>
  <w:footnote w:type="continuationNotice" w:id="1">
    <w:p w14:paraId="0C5FE1ED" w14:textId="77777777" w:rsidR="00394D0C" w:rsidRDefault="00394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3B322005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95D56">
      <w:rPr>
        <w:b/>
        <w:bCs/>
        <w:color w:val="auto"/>
        <w:szCs w:val="24"/>
      </w:rPr>
      <w:t>S</w:t>
    </w:r>
    <w:r w:rsidR="008C1128" w:rsidRPr="00B95D56">
      <w:rPr>
        <w:b/>
        <w:bCs/>
        <w:color w:val="auto"/>
        <w:szCs w:val="24"/>
      </w:rPr>
      <w:t>D</w:t>
    </w:r>
    <w:r w:rsidRPr="00B95D56">
      <w:rPr>
        <w:b/>
        <w:bCs/>
        <w:color w:val="auto"/>
        <w:szCs w:val="24"/>
      </w:rPr>
      <w:t>/</w:t>
    </w:r>
    <w:r w:rsidR="00B95D56" w:rsidRPr="00B95D56">
      <w:rPr>
        <w:b/>
        <w:bCs/>
        <w:color w:val="auto"/>
        <w:szCs w:val="24"/>
      </w:rPr>
      <w:t>693</w:t>
    </w:r>
    <w:r w:rsidRPr="00B95D56">
      <w:rPr>
        <w:b/>
        <w:bCs/>
        <w:color w:val="auto"/>
        <w:szCs w:val="24"/>
      </w:rPr>
      <w:t>/202</w:t>
    </w:r>
    <w:r w:rsidR="00623CAC">
      <w:rPr>
        <w:b/>
        <w:bCs/>
        <w:color w:val="auto"/>
        <w:szCs w:val="24"/>
      </w:rPr>
      <w:t>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9705418">
    <w:abstractNumId w:val="9"/>
  </w:num>
  <w:num w:numId="2" w16cid:durableId="903832827">
    <w:abstractNumId w:val="8"/>
  </w:num>
  <w:num w:numId="3" w16cid:durableId="1685476835">
    <w:abstractNumId w:val="31"/>
  </w:num>
  <w:num w:numId="4" w16cid:durableId="2779443">
    <w:abstractNumId w:val="21"/>
  </w:num>
  <w:num w:numId="5" w16cid:durableId="1561599877">
    <w:abstractNumId w:val="23"/>
  </w:num>
  <w:num w:numId="6" w16cid:durableId="1079908139">
    <w:abstractNumId w:val="16"/>
  </w:num>
  <w:num w:numId="7" w16cid:durableId="1771462794">
    <w:abstractNumId w:val="20"/>
  </w:num>
  <w:num w:numId="8" w16cid:durableId="1613047744">
    <w:abstractNumId w:val="17"/>
  </w:num>
  <w:num w:numId="9" w16cid:durableId="81728671">
    <w:abstractNumId w:val="24"/>
  </w:num>
  <w:num w:numId="10" w16cid:durableId="1115782627">
    <w:abstractNumId w:val="30"/>
  </w:num>
  <w:num w:numId="11" w16cid:durableId="1411846427">
    <w:abstractNumId w:val="25"/>
  </w:num>
  <w:num w:numId="12" w16cid:durableId="273486654">
    <w:abstractNumId w:val="26"/>
  </w:num>
  <w:num w:numId="13" w16cid:durableId="1091321332">
    <w:abstractNumId w:val="1"/>
  </w:num>
  <w:num w:numId="14" w16cid:durableId="163934893">
    <w:abstractNumId w:val="2"/>
  </w:num>
  <w:num w:numId="15" w16cid:durableId="1040975041">
    <w:abstractNumId w:val="32"/>
  </w:num>
  <w:num w:numId="16" w16cid:durableId="1844930397">
    <w:abstractNumId w:val="15"/>
  </w:num>
  <w:num w:numId="17" w16cid:durableId="916016349">
    <w:abstractNumId w:val="11"/>
  </w:num>
  <w:num w:numId="18" w16cid:durableId="1003433831">
    <w:abstractNumId w:val="4"/>
  </w:num>
  <w:num w:numId="19" w16cid:durableId="941689909">
    <w:abstractNumId w:val="37"/>
  </w:num>
  <w:num w:numId="20" w16cid:durableId="1071081159">
    <w:abstractNumId w:val="13"/>
  </w:num>
  <w:num w:numId="21" w16cid:durableId="699161968">
    <w:abstractNumId w:val="38"/>
  </w:num>
  <w:num w:numId="22" w16cid:durableId="1398167187">
    <w:abstractNumId w:val="10"/>
  </w:num>
  <w:num w:numId="23" w16cid:durableId="573859525">
    <w:abstractNumId w:val="7"/>
  </w:num>
  <w:num w:numId="24" w16cid:durableId="829373370">
    <w:abstractNumId w:val="0"/>
  </w:num>
  <w:num w:numId="25" w16cid:durableId="1350180893">
    <w:abstractNumId w:val="19"/>
  </w:num>
  <w:num w:numId="26" w16cid:durableId="1398432173">
    <w:abstractNumId w:val="36"/>
  </w:num>
  <w:num w:numId="27" w16cid:durableId="1009869800">
    <w:abstractNumId w:val="33"/>
  </w:num>
  <w:num w:numId="28" w16cid:durableId="1157111763">
    <w:abstractNumId w:val="18"/>
  </w:num>
  <w:num w:numId="29" w16cid:durableId="343552448">
    <w:abstractNumId w:val="27"/>
  </w:num>
  <w:num w:numId="30" w16cid:durableId="1996566736">
    <w:abstractNumId w:val="29"/>
  </w:num>
  <w:num w:numId="31" w16cid:durableId="1924601874">
    <w:abstractNumId w:val="5"/>
  </w:num>
  <w:num w:numId="32" w16cid:durableId="466095001">
    <w:abstractNumId w:val="28"/>
  </w:num>
  <w:num w:numId="33" w16cid:durableId="1816265082">
    <w:abstractNumId w:val="22"/>
  </w:num>
  <w:num w:numId="34" w16cid:durableId="1644119206">
    <w:abstractNumId w:val="3"/>
  </w:num>
  <w:num w:numId="35" w16cid:durableId="1027026814">
    <w:abstractNumId w:val="6"/>
  </w:num>
  <w:num w:numId="36" w16cid:durableId="1785035783">
    <w:abstractNumId w:val="35"/>
  </w:num>
  <w:num w:numId="37" w16cid:durableId="915477041">
    <w:abstractNumId w:val="14"/>
  </w:num>
  <w:num w:numId="38" w16cid:durableId="1430586947">
    <w:abstractNumId w:val="12"/>
  </w:num>
  <w:num w:numId="39" w16cid:durableId="509023831">
    <w:abstractNumId w:val="34"/>
  </w:num>
  <w:num w:numId="40" w16cid:durableId="5699713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2763C"/>
    <w:rsid w:val="00065799"/>
    <w:rsid w:val="000838BE"/>
    <w:rsid w:val="00090059"/>
    <w:rsid w:val="000A04DE"/>
    <w:rsid w:val="000B1282"/>
    <w:rsid w:val="000B48E5"/>
    <w:rsid w:val="000C1C4B"/>
    <w:rsid w:val="000C1D16"/>
    <w:rsid w:val="000C2C21"/>
    <w:rsid w:val="000E6B70"/>
    <w:rsid w:val="00100805"/>
    <w:rsid w:val="00106637"/>
    <w:rsid w:val="00116EE3"/>
    <w:rsid w:val="0012669A"/>
    <w:rsid w:val="00141B9D"/>
    <w:rsid w:val="0014331E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A20ED"/>
    <w:rsid w:val="001B64C6"/>
    <w:rsid w:val="001C7805"/>
    <w:rsid w:val="001D2FF2"/>
    <w:rsid w:val="001E2489"/>
    <w:rsid w:val="001F3222"/>
    <w:rsid w:val="0021251D"/>
    <w:rsid w:val="00223468"/>
    <w:rsid w:val="002238B3"/>
    <w:rsid w:val="00245920"/>
    <w:rsid w:val="00250FE5"/>
    <w:rsid w:val="002540B6"/>
    <w:rsid w:val="002634D7"/>
    <w:rsid w:val="00277A13"/>
    <w:rsid w:val="00287B02"/>
    <w:rsid w:val="002A1A13"/>
    <w:rsid w:val="002D4FDF"/>
    <w:rsid w:val="002D5379"/>
    <w:rsid w:val="002E0459"/>
    <w:rsid w:val="002E25EC"/>
    <w:rsid w:val="002E5A49"/>
    <w:rsid w:val="002F0E13"/>
    <w:rsid w:val="002F774B"/>
    <w:rsid w:val="00300B92"/>
    <w:rsid w:val="0031066B"/>
    <w:rsid w:val="00313BE5"/>
    <w:rsid w:val="0034673E"/>
    <w:rsid w:val="003650B4"/>
    <w:rsid w:val="00383C49"/>
    <w:rsid w:val="00394D0C"/>
    <w:rsid w:val="003A3239"/>
    <w:rsid w:val="003A3B1C"/>
    <w:rsid w:val="003A5812"/>
    <w:rsid w:val="003B5AF4"/>
    <w:rsid w:val="003E74F7"/>
    <w:rsid w:val="003F715C"/>
    <w:rsid w:val="00411FFC"/>
    <w:rsid w:val="0042762B"/>
    <w:rsid w:val="00433A52"/>
    <w:rsid w:val="00433BAE"/>
    <w:rsid w:val="004367C9"/>
    <w:rsid w:val="00474EA1"/>
    <w:rsid w:val="00482A2F"/>
    <w:rsid w:val="00496AE6"/>
    <w:rsid w:val="004B1E81"/>
    <w:rsid w:val="004B294F"/>
    <w:rsid w:val="004D13A6"/>
    <w:rsid w:val="004E15F9"/>
    <w:rsid w:val="004F1EF3"/>
    <w:rsid w:val="004F24B2"/>
    <w:rsid w:val="004F2671"/>
    <w:rsid w:val="004F551E"/>
    <w:rsid w:val="004F7018"/>
    <w:rsid w:val="00500841"/>
    <w:rsid w:val="00511A5E"/>
    <w:rsid w:val="0051332F"/>
    <w:rsid w:val="00517E7C"/>
    <w:rsid w:val="00522471"/>
    <w:rsid w:val="005341D7"/>
    <w:rsid w:val="0053704A"/>
    <w:rsid w:val="00543C39"/>
    <w:rsid w:val="00566017"/>
    <w:rsid w:val="005676BB"/>
    <w:rsid w:val="00580C15"/>
    <w:rsid w:val="00581BFC"/>
    <w:rsid w:val="00585B5F"/>
    <w:rsid w:val="00595B94"/>
    <w:rsid w:val="005A0393"/>
    <w:rsid w:val="005A1AD6"/>
    <w:rsid w:val="005A768C"/>
    <w:rsid w:val="005B6B86"/>
    <w:rsid w:val="005B6DBF"/>
    <w:rsid w:val="005D50ED"/>
    <w:rsid w:val="005E184E"/>
    <w:rsid w:val="005E2B10"/>
    <w:rsid w:val="005F646B"/>
    <w:rsid w:val="00606C87"/>
    <w:rsid w:val="00622F03"/>
    <w:rsid w:val="00623CAC"/>
    <w:rsid w:val="00650A5A"/>
    <w:rsid w:val="00660BED"/>
    <w:rsid w:val="0066513B"/>
    <w:rsid w:val="00694D27"/>
    <w:rsid w:val="006B4BC9"/>
    <w:rsid w:val="006C17E5"/>
    <w:rsid w:val="006C6943"/>
    <w:rsid w:val="006E09D2"/>
    <w:rsid w:val="006E1657"/>
    <w:rsid w:val="006E496B"/>
    <w:rsid w:val="007054C5"/>
    <w:rsid w:val="00712133"/>
    <w:rsid w:val="007158BB"/>
    <w:rsid w:val="007167DF"/>
    <w:rsid w:val="00720D1E"/>
    <w:rsid w:val="00724FBC"/>
    <w:rsid w:val="0074235A"/>
    <w:rsid w:val="007429A9"/>
    <w:rsid w:val="0075315C"/>
    <w:rsid w:val="00755769"/>
    <w:rsid w:val="00782321"/>
    <w:rsid w:val="00790603"/>
    <w:rsid w:val="007959C8"/>
    <w:rsid w:val="007A5B2B"/>
    <w:rsid w:val="007B13CE"/>
    <w:rsid w:val="007B1DD1"/>
    <w:rsid w:val="007B5E10"/>
    <w:rsid w:val="007B6A41"/>
    <w:rsid w:val="007C52A5"/>
    <w:rsid w:val="007D0BA5"/>
    <w:rsid w:val="007F3360"/>
    <w:rsid w:val="008105BD"/>
    <w:rsid w:val="0082098F"/>
    <w:rsid w:val="00831AEF"/>
    <w:rsid w:val="00844CC8"/>
    <w:rsid w:val="008471C5"/>
    <w:rsid w:val="0085419C"/>
    <w:rsid w:val="0085651F"/>
    <w:rsid w:val="00864176"/>
    <w:rsid w:val="008767A2"/>
    <w:rsid w:val="008800AA"/>
    <w:rsid w:val="008878B0"/>
    <w:rsid w:val="008C1128"/>
    <w:rsid w:val="008E4069"/>
    <w:rsid w:val="008E5AEE"/>
    <w:rsid w:val="009107A2"/>
    <w:rsid w:val="00912934"/>
    <w:rsid w:val="00965070"/>
    <w:rsid w:val="00997A0B"/>
    <w:rsid w:val="009A62AD"/>
    <w:rsid w:val="009B782A"/>
    <w:rsid w:val="009C61C4"/>
    <w:rsid w:val="009D3959"/>
    <w:rsid w:val="009E00FC"/>
    <w:rsid w:val="009F066F"/>
    <w:rsid w:val="009F35F1"/>
    <w:rsid w:val="00A13A09"/>
    <w:rsid w:val="00A42FB7"/>
    <w:rsid w:val="00A45D13"/>
    <w:rsid w:val="00A47192"/>
    <w:rsid w:val="00A52585"/>
    <w:rsid w:val="00A56A15"/>
    <w:rsid w:val="00A625D9"/>
    <w:rsid w:val="00A716D9"/>
    <w:rsid w:val="00A86449"/>
    <w:rsid w:val="00AB1031"/>
    <w:rsid w:val="00AE18A4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66D4F"/>
    <w:rsid w:val="00B75B7A"/>
    <w:rsid w:val="00B85D3C"/>
    <w:rsid w:val="00B87AA9"/>
    <w:rsid w:val="00B94E61"/>
    <w:rsid w:val="00B95D56"/>
    <w:rsid w:val="00BA0A54"/>
    <w:rsid w:val="00BC1E62"/>
    <w:rsid w:val="00BC32EE"/>
    <w:rsid w:val="00BD178D"/>
    <w:rsid w:val="00BD3677"/>
    <w:rsid w:val="00BD5C85"/>
    <w:rsid w:val="00BE4F04"/>
    <w:rsid w:val="00C0474A"/>
    <w:rsid w:val="00C066E6"/>
    <w:rsid w:val="00C229F4"/>
    <w:rsid w:val="00C24E0F"/>
    <w:rsid w:val="00C3590A"/>
    <w:rsid w:val="00C533BC"/>
    <w:rsid w:val="00C929A8"/>
    <w:rsid w:val="00CA1790"/>
    <w:rsid w:val="00CA3D88"/>
    <w:rsid w:val="00CB50CD"/>
    <w:rsid w:val="00D219E8"/>
    <w:rsid w:val="00D240D3"/>
    <w:rsid w:val="00D304B9"/>
    <w:rsid w:val="00D36945"/>
    <w:rsid w:val="00D53CB2"/>
    <w:rsid w:val="00D554EE"/>
    <w:rsid w:val="00D64E3C"/>
    <w:rsid w:val="00D833C5"/>
    <w:rsid w:val="00D95EDB"/>
    <w:rsid w:val="00DA29D4"/>
    <w:rsid w:val="00DB01C6"/>
    <w:rsid w:val="00DB18FE"/>
    <w:rsid w:val="00DB70FB"/>
    <w:rsid w:val="00DB7F02"/>
    <w:rsid w:val="00DC4A78"/>
    <w:rsid w:val="00DD56CD"/>
    <w:rsid w:val="00DD5A4D"/>
    <w:rsid w:val="00DD5A88"/>
    <w:rsid w:val="00DE11F7"/>
    <w:rsid w:val="00DE7E5C"/>
    <w:rsid w:val="00DF27BB"/>
    <w:rsid w:val="00E07290"/>
    <w:rsid w:val="00E33ADA"/>
    <w:rsid w:val="00E41BBC"/>
    <w:rsid w:val="00E55059"/>
    <w:rsid w:val="00E55BCF"/>
    <w:rsid w:val="00E603E1"/>
    <w:rsid w:val="00E721E2"/>
    <w:rsid w:val="00E73B69"/>
    <w:rsid w:val="00EB0EF6"/>
    <w:rsid w:val="00EB1459"/>
    <w:rsid w:val="00EC2AB3"/>
    <w:rsid w:val="00EC41CB"/>
    <w:rsid w:val="00EF2C16"/>
    <w:rsid w:val="00EF3D86"/>
    <w:rsid w:val="00F22644"/>
    <w:rsid w:val="00F32278"/>
    <w:rsid w:val="00F3598B"/>
    <w:rsid w:val="00F37552"/>
    <w:rsid w:val="00F65694"/>
    <w:rsid w:val="00F74174"/>
    <w:rsid w:val="00F85E9B"/>
    <w:rsid w:val="00F865C6"/>
    <w:rsid w:val="00F94EBC"/>
    <w:rsid w:val="00FB2458"/>
    <w:rsid w:val="00FB37C3"/>
    <w:rsid w:val="00FB698A"/>
    <w:rsid w:val="00FD2153"/>
    <w:rsid w:val="00FE7C81"/>
    <w:rsid w:val="4F0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40BC0237-042C-40B5-8CC2-AAC297B8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paragraph" w:customStyle="1" w:styleId="Default">
    <w:name w:val="Default"/>
    <w:rsid w:val="009B7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3.xml><?xml version="1.0" encoding="utf-8"?>
<ds:datastoreItem xmlns:ds="http://schemas.openxmlformats.org/officeDocument/2006/customXml" ds:itemID="{F4444D52-CEE2-4EEF-96C9-16C7DAB9F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2167</Words>
  <Characters>12792</Characters>
  <Application>Microsoft Office Word</Application>
  <DocSecurity>0</DocSecurity>
  <Lines>106</Lines>
  <Paragraphs>29</Paragraphs>
  <ScaleCrop>false</ScaleCrop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12</cp:revision>
  <cp:lastPrinted>2025-04-02T07:39:00Z</cp:lastPrinted>
  <dcterms:created xsi:type="dcterms:W3CDTF">2025-05-12T11:24:00Z</dcterms:created>
  <dcterms:modified xsi:type="dcterms:W3CDTF">2025-05-12T12:36:00Z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