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6C7" w14:textId="065DF5FA" w:rsidR="00137B54" w:rsidRPr="004C064B" w:rsidRDefault="00137B54" w:rsidP="00A023DE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proofErr w:type="spellStart"/>
      <w:r w:rsidRPr="004C064B">
        <w:rPr>
          <w:rFonts w:ascii="Arial" w:hAnsi="Arial" w:cs="Arial"/>
        </w:rPr>
        <w:t>Č.j</w:t>
      </w:r>
      <w:proofErr w:type="spellEnd"/>
      <w:r w:rsidR="00AF1CAA" w:rsidRPr="004C064B">
        <w:rPr>
          <w:rFonts w:ascii="Arial" w:hAnsi="Arial" w:cs="Arial"/>
        </w:rPr>
        <w:t>: SPU 163875/2025</w:t>
      </w:r>
    </w:p>
    <w:p w14:paraId="4FFCC8BA" w14:textId="6A7F7A5E" w:rsidR="00A023DE" w:rsidRPr="004C064B" w:rsidRDefault="00137B54" w:rsidP="00A023DE">
      <w:pPr>
        <w:tabs>
          <w:tab w:val="left" w:pos="7371"/>
        </w:tabs>
        <w:jc w:val="right"/>
        <w:rPr>
          <w:rFonts w:ascii="Arial" w:hAnsi="Arial" w:cs="Arial"/>
        </w:rPr>
      </w:pPr>
      <w:r w:rsidRPr="004C064B">
        <w:rPr>
          <w:rFonts w:ascii="Arial" w:hAnsi="Arial" w:cs="Arial"/>
        </w:rPr>
        <w:t>UID:</w:t>
      </w:r>
      <w:bookmarkEnd w:id="0"/>
      <w:r w:rsidR="00A023DE" w:rsidRPr="004C064B">
        <w:rPr>
          <w:rFonts w:ascii="Arial" w:hAnsi="Arial" w:cs="Arial"/>
        </w:rPr>
        <w:t xml:space="preserve"> spuess980066a4</w:t>
      </w:r>
    </w:p>
    <w:p w14:paraId="1333E5A2" w14:textId="754AC1E1" w:rsidR="00740FC8" w:rsidRPr="004C064B" w:rsidRDefault="00740FC8" w:rsidP="00A023DE">
      <w:pPr>
        <w:tabs>
          <w:tab w:val="left" w:pos="7371"/>
        </w:tabs>
        <w:rPr>
          <w:rFonts w:ascii="Arial" w:hAnsi="Arial" w:cs="Arial"/>
        </w:rPr>
      </w:pPr>
      <w:r w:rsidRPr="004C064B">
        <w:rPr>
          <w:rFonts w:ascii="Arial" w:hAnsi="Arial" w:cs="Arial"/>
          <w:b/>
          <w:bCs/>
        </w:rPr>
        <w:t>Česká republika – Státní pozemkový úřad</w:t>
      </w:r>
    </w:p>
    <w:p w14:paraId="48FD3538" w14:textId="77777777" w:rsidR="00740FC8" w:rsidRPr="004C064B" w:rsidRDefault="00740FC8" w:rsidP="00740FC8">
      <w:pPr>
        <w:rPr>
          <w:rFonts w:ascii="Arial" w:hAnsi="Arial" w:cs="Arial"/>
        </w:rPr>
      </w:pPr>
      <w:r w:rsidRPr="004C064B">
        <w:rPr>
          <w:rFonts w:ascii="Arial" w:hAnsi="Arial" w:cs="Arial"/>
        </w:rPr>
        <w:t>sídlo: Husinecká 1024/</w:t>
      </w:r>
      <w:proofErr w:type="gramStart"/>
      <w:r w:rsidRPr="004C064B">
        <w:rPr>
          <w:rFonts w:ascii="Arial" w:hAnsi="Arial" w:cs="Arial"/>
        </w:rPr>
        <w:t>11a</w:t>
      </w:r>
      <w:proofErr w:type="gramEnd"/>
      <w:r w:rsidRPr="004C064B">
        <w:rPr>
          <w:rFonts w:ascii="Arial" w:hAnsi="Arial" w:cs="Arial"/>
        </w:rPr>
        <w:t>, 130 00 Praha 3 – Žižkov</w:t>
      </w:r>
    </w:p>
    <w:p w14:paraId="34EF761E" w14:textId="7102AACC" w:rsidR="00740FC8" w:rsidRPr="004C064B" w:rsidRDefault="00740FC8" w:rsidP="00740FC8">
      <w:pPr>
        <w:rPr>
          <w:rFonts w:ascii="Arial" w:hAnsi="Arial" w:cs="Arial"/>
        </w:rPr>
      </w:pPr>
      <w:proofErr w:type="gramStart"/>
      <w:r w:rsidRPr="004C064B">
        <w:rPr>
          <w:rFonts w:ascii="Arial" w:hAnsi="Arial" w:cs="Arial"/>
        </w:rPr>
        <w:t>IČO:  01312774</w:t>
      </w:r>
      <w:proofErr w:type="gramEnd"/>
      <w:r w:rsidRPr="004C064B">
        <w:rPr>
          <w:rFonts w:ascii="Arial" w:hAnsi="Arial" w:cs="Arial"/>
        </w:rPr>
        <w:t xml:space="preserve"> </w:t>
      </w:r>
    </w:p>
    <w:p w14:paraId="61932F65" w14:textId="5A96C188" w:rsidR="00740FC8" w:rsidRPr="004C064B" w:rsidRDefault="00740FC8" w:rsidP="00740FC8">
      <w:pPr>
        <w:rPr>
          <w:rFonts w:ascii="Arial" w:hAnsi="Arial" w:cs="Arial"/>
        </w:rPr>
      </w:pPr>
      <w:r w:rsidRPr="004C064B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4C064B">
          <w:rPr>
            <w:rFonts w:ascii="Arial" w:hAnsi="Arial" w:cs="Arial"/>
          </w:rPr>
          <w:t>01312774</w:t>
        </w:r>
      </w:smartTag>
    </w:p>
    <w:p w14:paraId="7887A531" w14:textId="19C9B07A" w:rsidR="00F0347B" w:rsidRPr="004C064B" w:rsidRDefault="00F0347B" w:rsidP="00F0347B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 xml:space="preserve">za kterou právně jedná Ing. Jitka Blehová, vedoucí pobočky </w:t>
      </w:r>
      <w:r w:rsidR="0088283B" w:rsidRPr="004C064B">
        <w:rPr>
          <w:rFonts w:ascii="Arial" w:hAnsi="Arial" w:cs="Arial"/>
        </w:rPr>
        <w:t>Děčín</w:t>
      </w:r>
    </w:p>
    <w:p w14:paraId="06D933F4" w14:textId="77777777" w:rsidR="00F0347B" w:rsidRPr="004C064B" w:rsidRDefault="00F0347B" w:rsidP="00F0347B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>adresa: 28.října 979/17, 40501 Děčín,</w:t>
      </w:r>
    </w:p>
    <w:p w14:paraId="55AAC186" w14:textId="77777777" w:rsidR="00F0347B" w:rsidRPr="004C064B" w:rsidRDefault="00F0347B" w:rsidP="00F0347B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4C064B" w:rsidRDefault="00F0347B" w:rsidP="00F0347B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>bankovní spojení: Česká národní banka</w:t>
      </w:r>
    </w:p>
    <w:p w14:paraId="2F103B6D" w14:textId="77777777" w:rsidR="00F0347B" w:rsidRPr="004C064B" w:rsidRDefault="00F0347B" w:rsidP="00F0347B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>číslo účtu: 60011-3723001/0710</w:t>
      </w:r>
    </w:p>
    <w:p w14:paraId="2546D5BE" w14:textId="27478AA3" w:rsidR="00740FC8" w:rsidRPr="004C064B" w:rsidRDefault="009D031F" w:rsidP="0066014C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>ID DS: z49per3</w:t>
      </w:r>
    </w:p>
    <w:p w14:paraId="15A85D8E" w14:textId="476BD09D" w:rsidR="00740FC8" w:rsidRPr="004C064B" w:rsidRDefault="00740FC8" w:rsidP="0066014C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>(dále jen „Státní pozemkový úřad“)</w:t>
      </w:r>
    </w:p>
    <w:p w14:paraId="35326C94" w14:textId="4AE82F9A" w:rsidR="00740FC8" w:rsidRPr="004C064B" w:rsidRDefault="00740FC8" w:rsidP="0066014C">
      <w:pPr>
        <w:pStyle w:val="adresa"/>
        <w:rPr>
          <w:rFonts w:ascii="Arial" w:hAnsi="Arial" w:cs="Arial"/>
          <w:sz w:val="20"/>
          <w:szCs w:val="20"/>
        </w:rPr>
      </w:pPr>
      <w:r w:rsidRPr="004C064B">
        <w:rPr>
          <w:rFonts w:ascii="Arial" w:hAnsi="Arial" w:cs="Arial"/>
          <w:sz w:val="20"/>
          <w:szCs w:val="20"/>
        </w:rPr>
        <w:t>– na straně jedné –</w:t>
      </w:r>
    </w:p>
    <w:p w14:paraId="6D6C0E1A" w14:textId="40346C18" w:rsidR="004A22FB" w:rsidRPr="004C064B" w:rsidRDefault="00740FC8" w:rsidP="0066014C">
      <w:pPr>
        <w:pStyle w:val="Zkladntext31"/>
        <w:rPr>
          <w:rFonts w:ascii="Arial" w:hAnsi="Arial" w:cs="Arial"/>
          <w:sz w:val="20"/>
          <w:lang w:eastAsia="cs-CZ"/>
        </w:rPr>
      </w:pPr>
      <w:r w:rsidRPr="004C064B">
        <w:rPr>
          <w:rFonts w:ascii="Arial" w:hAnsi="Arial" w:cs="Arial"/>
          <w:sz w:val="20"/>
          <w:lang w:eastAsia="cs-CZ"/>
        </w:rPr>
        <w:t>a</w:t>
      </w:r>
    </w:p>
    <w:p w14:paraId="69214243" w14:textId="6CA928FE" w:rsidR="00755FB9" w:rsidRPr="004C064B" w:rsidRDefault="000403A0" w:rsidP="001F4CA9">
      <w:pPr>
        <w:pStyle w:val="Zkladntext"/>
        <w:spacing w:before="0"/>
        <w:ind w:left="0"/>
        <w:jc w:val="left"/>
        <w:rPr>
          <w:rFonts w:ascii="Arial" w:hAnsi="Arial" w:cs="Arial"/>
          <w:iCs/>
          <w:sz w:val="20"/>
          <w:szCs w:val="20"/>
        </w:rPr>
      </w:pPr>
      <w:r w:rsidRPr="004C064B">
        <w:rPr>
          <w:rFonts w:ascii="Arial" w:hAnsi="Arial" w:cs="Arial"/>
          <w:b/>
          <w:bCs/>
          <w:iCs/>
          <w:snapToGrid w:val="0"/>
          <w:color w:val="000000"/>
          <w:sz w:val="20"/>
          <w:szCs w:val="20"/>
        </w:rPr>
        <w:t>AGRO KAMÝK s.r.o.</w:t>
      </w:r>
      <w:r w:rsidR="000F116F" w:rsidRPr="004C064B">
        <w:rPr>
          <w:rFonts w:ascii="Arial" w:hAnsi="Arial" w:cs="Arial"/>
          <w:iCs/>
          <w:sz w:val="20"/>
          <w:szCs w:val="20"/>
        </w:rPr>
        <w:br/>
        <w:t xml:space="preserve">sídlo: </w:t>
      </w:r>
      <w:r w:rsidR="00E314D6" w:rsidRPr="004C064B">
        <w:rPr>
          <w:rFonts w:ascii="Arial" w:hAnsi="Arial" w:cs="Arial"/>
          <w:iCs/>
          <w:sz w:val="20"/>
          <w:szCs w:val="20"/>
        </w:rPr>
        <w:tab/>
      </w:r>
      <w:r w:rsidRPr="004C064B">
        <w:rPr>
          <w:rFonts w:ascii="Arial" w:hAnsi="Arial" w:cs="Arial"/>
          <w:iCs/>
          <w:snapToGrid w:val="0"/>
          <w:color w:val="000000"/>
          <w:sz w:val="20"/>
          <w:szCs w:val="20"/>
        </w:rPr>
        <w:t>Kamýk 1, Kamýk, 41201</w:t>
      </w:r>
      <w:r w:rsidR="000F116F" w:rsidRPr="004C064B">
        <w:rPr>
          <w:rFonts w:ascii="Arial" w:hAnsi="Arial" w:cs="Arial"/>
          <w:iCs/>
          <w:sz w:val="20"/>
          <w:szCs w:val="20"/>
        </w:rPr>
        <w:br/>
        <w:t xml:space="preserve">IČO: </w:t>
      </w:r>
      <w:r w:rsidR="00E314D6" w:rsidRPr="004C064B">
        <w:rPr>
          <w:rFonts w:ascii="Arial" w:hAnsi="Arial" w:cs="Arial"/>
          <w:iCs/>
          <w:sz w:val="20"/>
          <w:szCs w:val="20"/>
        </w:rPr>
        <w:tab/>
      </w:r>
      <w:r w:rsidRPr="004C064B">
        <w:rPr>
          <w:rFonts w:ascii="Arial" w:hAnsi="Arial" w:cs="Arial"/>
          <w:iCs/>
          <w:snapToGrid w:val="0"/>
          <w:color w:val="000000"/>
          <w:sz w:val="20"/>
          <w:szCs w:val="20"/>
        </w:rPr>
        <w:t>22794701</w:t>
      </w:r>
      <w:r w:rsidR="000F116F" w:rsidRPr="004C064B">
        <w:rPr>
          <w:rFonts w:ascii="Arial" w:hAnsi="Arial" w:cs="Arial"/>
          <w:iCs/>
          <w:snapToGrid w:val="0"/>
          <w:color w:val="000000"/>
          <w:sz w:val="20"/>
          <w:szCs w:val="20"/>
        </w:rPr>
        <w:br/>
      </w:r>
      <w:r w:rsidR="000F116F" w:rsidRPr="004C064B">
        <w:rPr>
          <w:rFonts w:ascii="Arial" w:hAnsi="Arial" w:cs="Arial"/>
          <w:iCs/>
          <w:sz w:val="20"/>
          <w:szCs w:val="20"/>
        </w:rPr>
        <w:t>zapsán</w:t>
      </w:r>
      <w:r w:rsidR="007A40E0" w:rsidRPr="004C064B">
        <w:rPr>
          <w:rFonts w:ascii="Arial" w:hAnsi="Arial" w:cs="Arial"/>
          <w:iCs/>
          <w:sz w:val="20"/>
          <w:szCs w:val="20"/>
        </w:rPr>
        <w:t>a</w:t>
      </w:r>
      <w:r w:rsidR="000F116F" w:rsidRPr="004C064B">
        <w:rPr>
          <w:rFonts w:ascii="Arial" w:hAnsi="Arial" w:cs="Arial"/>
          <w:iCs/>
          <w:sz w:val="20"/>
          <w:szCs w:val="20"/>
        </w:rPr>
        <w:t xml:space="preserve"> v obchodním rejstříku vedeném </w:t>
      </w:r>
      <w:r w:rsidR="00AE402F" w:rsidRPr="004C064B">
        <w:rPr>
          <w:rFonts w:ascii="Arial" w:hAnsi="Arial" w:cs="Arial"/>
          <w:iCs/>
          <w:sz w:val="20"/>
          <w:szCs w:val="20"/>
        </w:rPr>
        <w:t>Krajským soudem v Ústí nad Labem, oddíl C, vložka 31640</w:t>
      </w:r>
    </w:p>
    <w:p w14:paraId="37B61B24" w14:textId="74D9E2A7" w:rsidR="000F116F" w:rsidRDefault="00E314D6" w:rsidP="001F4CA9">
      <w:pPr>
        <w:pStyle w:val="Zkladntext"/>
        <w:spacing w:before="0"/>
        <w:ind w:left="0"/>
        <w:jc w:val="left"/>
        <w:rPr>
          <w:rFonts w:ascii="Arial" w:hAnsi="Arial" w:cs="Arial"/>
          <w:iCs/>
          <w:sz w:val="20"/>
          <w:szCs w:val="20"/>
        </w:rPr>
      </w:pPr>
      <w:r w:rsidRPr="004C064B">
        <w:rPr>
          <w:rFonts w:ascii="Arial" w:hAnsi="Arial" w:cs="Arial"/>
          <w:iCs/>
          <w:sz w:val="20"/>
          <w:szCs w:val="20"/>
        </w:rPr>
        <w:t>z</w:t>
      </w:r>
      <w:r w:rsidR="00755FB9" w:rsidRPr="004C064B">
        <w:rPr>
          <w:rFonts w:ascii="Arial" w:hAnsi="Arial" w:cs="Arial"/>
          <w:iCs/>
          <w:sz w:val="20"/>
          <w:szCs w:val="20"/>
        </w:rPr>
        <w:t xml:space="preserve">astoupena jednatelem: </w:t>
      </w:r>
      <w:r w:rsidRPr="004C064B">
        <w:rPr>
          <w:rFonts w:ascii="Arial" w:hAnsi="Arial" w:cs="Arial"/>
          <w:iCs/>
          <w:sz w:val="20"/>
          <w:szCs w:val="20"/>
        </w:rPr>
        <w:t>Antonín Svárovský</w:t>
      </w:r>
    </w:p>
    <w:p w14:paraId="19DD8F3E" w14:textId="77777777" w:rsidR="000A72BB" w:rsidRPr="004C064B" w:rsidRDefault="000A72BB" w:rsidP="001F4CA9">
      <w:pPr>
        <w:pStyle w:val="Zkladntext"/>
        <w:spacing w:before="0"/>
        <w:ind w:left="0"/>
        <w:jc w:val="left"/>
        <w:rPr>
          <w:rFonts w:ascii="Arial" w:hAnsi="Arial" w:cs="Arial"/>
          <w:i/>
          <w:iCs/>
          <w:sz w:val="20"/>
          <w:szCs w:val="20"/>
        </w:rPr>
      </w:pPr>
    </w:p>
    <w:p w14:paraId="41BD808B" w14:textId="77DEF007" w:rsidR="008226F9" w:rsidRDefault="008226F9" w:rsidP="001F4CA9">
      <w:pPr>
        <w:pStyle w:val="Zkladntext3"/>
        <w:ind w:right="0"/>
        <w:rPr>
          <w:b w:val="0"/>
          <w:bCs w:val="0"/>
          <w:sz w:val="20"/>
        </w:rPr>
      </w:pPr>
      <w:r w:rsidRPr="004C064B">
        <w:rPr>
          <w:b w:val="0"/>
          <w:bCs w:val="0"/>
          <w:sz w:val="20"/>
        </w:rPr>
        <w:t xml:space="preserve">(dále jen </w:t>
      </w:r>
      <w:r w:rsidR="006376CB" w:rsidRPr="004C064B">
        <w:rPr>
          <w:b w:val="0"/>
          <w:bCs w:val="0"/>
          <w:sz w:val="20"/>
        </w:rPr>
        <w:t>„</w:t>
      </w:r>
      <w:r w:rsidR="000B49AB" w:rsidRPr="004C064B">
        <w:rPr>
          <w:b w:val="0"/>
          <w:bCs w:val="0"/>
          <w:sz w:val="20"/>
        </w:rPr>
        <w:t>uživatel</w:t>
      </w:r>
      <w:r w:rsidR="006376CB" w:rsidRPr="004C064B">
        <w:rPr>
          <w:b w:val="0"/>
          <w:bCs w:val="0"/>
          <w:sz w:val="20"/>
        </w:rPr>
        <w:t>“</w:t>
      </w:r>
      <w:r w:rsidRPr="004C064B">
        <w:rPr>
          <w:b w:val="0"/>
          <w:bCs w:val="0"/>
          <w:sz w:val="20"/>
        </w:rPr>
        <w:t>)</w:t>
      </w:r>
    </w:p>
    <w:p w14:paraId="71088514" w14:textId="77777777" w:rsidR="000A72BB" w:rsidRPr="004C064B" w:rsidRDefault="000A72BB" w:rsidP="001F4CA9">
      <w:pPr>
        <w:pStyle w:val="Zkladntext3"/>
        <w:ind w:right="0"/>
        <w:rPr>
          <w:b w:val="0"/>
          <w:bCs w:val="0"/>
          <w:sz w:val="20"/>
        </w:rPr>
      </w:pPr>
    </w:p>
    <w:p w14:paraId="1DF91FE0" w14:textId="77777777" w:rsidR="008226F9" w:rsidRPr="004C064B" w:rsidRDefault="008226F9">
      <w:pPr>
        <w:pStyle w:val="adresa"/>
        <w:rPr>
          <w:rFonts w:ascii="Arial" w:hAnsi="Arial" w:cs="Arial"/>
          <w:sz w:val="20"/>
          <w:szCs w:val="20"/>
        </w:rPr>
      </w:pPr>
      <w:r w:rsidRPr="004C064B">
        <w:rPr>
          <w:rFonts w:ascii="Arial" w:hAnsi="Arial" w:cs="Arial"/>
          <w:sz w:val="20"/>
          <w:szCs w:val="20"/>
        </w:rPr>
        <w:t>- na straně druhé –</w:t>
      </w:r>
    </w:p>
    <w:p w14:paraId="35BC9E03" w14:textId="77777777" w:rsidR="002271DB" w:rsidRPr="004C064B" w:rsidRDefault="002271DB">
      <w:pPr>
        <w:pStyle w:val="Zpat"/>
        <w:rPr>
          <w:rFonts w:ascii="Arial" w:hAnsi="Arial" w:cs="Arial"/>
          <w:sz w:val="20"/>
          <w:szCs w:val="20"/>
        </w:rPr>
      </w:pPr>
    </w:p>
    <w:p w14:paraId="72C3977F" w14:textId="0D3141F9" w:rsidR="008226F9" w:rsidRPr="004C064B" w:rsidRDefault="008226F9">
      <w:pPr>
        <w:pStyle w:val="Zpat"/>
        <w:rPr>
          <w:rFonts w:ascii="Arial" w:hAnsi="Arial" w:cs="Arial"/>
          <w:sz w:val="20"/>
          <w:szCs w:val="20"/>
        </w:rPr>
      </w:pPr>
      <w:r w:rsidRPr="004C064B">
        <w:rPr>
          <w:rFonts w:ascii="Arial" w:hAnsi="Arial" w:cs="Arial"/>
          <w:sz w:val="20"/>
          <w:szCs w:val="20"/>
        </w:rPr>
        <w:t>uzavírají tuto</w:t>
      </w:r>
    </w:p>
    <w:p w14:paraId="5497DC25" w14:textId="77777777" w:rsidR="00FB2238" w:rsidRPr="004C064B" w:rsidRDefault="00FB2238">
      <w:pPr>
        <w:pStyle w:val="Zpat"/>
        <w:rPr>
          <w:rFonts w:ascii="Arial" w:hAnsi="Arial" w:cs="Arial"/>
          <w:sz w:val="20"/>
          <w:szCs w:val="20"/>
        </w:rPr>
      </w:pPr>
    </w:p>
    <w:p w14:paraId="3C7DC4F3" w14:textId="77777777" w:rsidR="002271DB" w:rsidRPr="004C064B" w:rsidRDefault="002271DB" w:rsidP="00FB2238">
      <w:pPr>
        <w:jc w:val="center"/>
        <w:rPr>
          <w:rFonts w:ascii="Arial" w:hAnsi="Arial" w:cs="Arial"/>
          <w:b/>
          <w:bCs/>
        </w:rPr>
      </w:pPr>
    </w:p>
    <w:p w14:paraId="60E55EC4" w14:textId="2006B5EB" w:rsidR="00FB2238" w:rsidRPr="004C064B" w:rsidRDefault="00FB2238" w:rsidP="00FB2238">
      <w:pPr>
        <w:jc w:val="center"/>
        <w:rPr>
          <w:rFonts w:ascii="Arial" w:hAnsi="Arial" w:cs="Arial"/>
        </w:rPr>
      </w:pPr>
      <w:r w:rsidRPr="004C064B">
        <w:rPr>
          <w:rFonts w:ascii="Arial" w:hAnsi="Arial" w:cs="Arial"/>
          <w:b/>
          <w:bCs/>
        </w:rPr>
        <w:t>dohodu o zaplacení úhrady za užívání nemovité věci</w:t>
      </w:r>
    </w:p>
    <w:p w14:paraId="3BD0F263" w14:textId="261F02B8" w:rsidR="002A4B99" w:rsidRPr="004C064B" w:rsidRDefault="00FB2238" w:rsidP="002A4B99">
      <w:pPr>
        <w:jc w:val="center"/>
        <w:rPr>
          <w:rFonts w:ascii="Arial" w:hAnsi="Arial" w:cs="Arial"/>
          <w:b/>
          <w:bCs/>
        </w:rPr>
      </w:pPr>
      <w:r w:rsidRPr="004C064B">
        <w:rPr>
          <w:rFonts w:ascii="Arial" w:hAnsi="Arial" w:cs="Arial"/>
          <w:b/>
          <w:bCs/>
        </w:rPr>
        <w:t>č</w:t>
      </w:r>
      <w:r w:rsidR="0036300F" w:rsidRPr="004C064B">
        <w:rPr>
          <w:rFonts w:ascii="Arial" w:hAnsi="Arial" w:cs="Arial"/>
          <w:b/>
          <w:bCs/>
        </w:rPr>
        <w:t xml:space="preserve">. </w:t>
      </w:r>
      <w:r w:rsidRPr="004C064B">
        <w:rPr>
          <w:rFonts w:ascii="Arial" w:hAnsi="Arial" w:cs="Arial"/>
          <w:b/>
          <w:bCs/>
        </w:rPr>
        <w:t>97N25/38</w:t>
      </w:r>
    </w:p>
    <w:p w14:paraId="7E6E1521" w14:textId="77777777" w:rsidR="002A4B99" w:rsidRPr="004C064B" w:rsidRDefault="002A4B99" w:rsidP="004C064B">
      <w:pPr>
        <w:pStyle w:val="Zkladntextodsazen"/>
        <w:ind w:firstLine="0"/>
        <w:rPr>
          <w:rFonts w:ascii="Arial" w:hAnsi="Arial" w:cs="Arial"/>
          <w:sz w:val="20"/>
          <w:szCs w:val="20"/>
        </w:rPr>
      </w:pPr>
    </w:p>
    <w:p w14:paraId="0260C997" w14:textId="7D7E93B3" w:rsidR="00706D41" w:rsidRPr="004C064B" w:rsidRDefault="00FB2238" w:rsidP="004C064B">
      <w:pPr>
        <w:pStyle w:val="Nadpis3"/>
        <w:rPr>
          <w:rFonts w:ascii="Arial" w:hAnsi="Arial" w:cs="Arial"/>
          <w:sz w:val="20"/>
        </w:rPr>
      </w:pPr>
      <w:r w:rsidRPr="004C064B">
        <w:rPr>
          <w:rFonts w:ascii="Arial" w:hAnsi="Arial" w:cs="Arial"/>
          <w:sz w:val="20"/>
        </w:rPr>
        <w:t>Čl. I</w:t>
      </w:r>
    </w:p>
    <w:p w14:paraId="709C8F36" w14:textId="77ECC3BE" w:rsidR="002E70A8" w:rsidRPr="004C064B" w:rsidRDefault="00DC662C" w:rsidP="002E70A8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>Uživatel nemovitých věcí ve vlastnictví státu, se kterými je příslušný hospodařit Státní pozemkový úřad, specifikovaných v příloze č. 1 této dohody zapsaných u Katastrálního úřadu pro Ústecký kraj</w:t>
      </w:r>
      <w:r w:rsidR="00121301" w:rsidRPr="004C064B">
        <w:rPr>
          <w:rFonts w:ascii="Arial" w:hAnsi="Arial" w:cs="Arial"/>
        </w:rPr>
        <w:t xml:space="preserve">, </w:t>
      </w:r>
      <w:r w:rsidRPr="004C064B">
        <w:rPr>
          <w:rFonts w:ascii="Arial" w:hAnsi="Arial" w:cs="Arial"/>
        </w:rPr>
        <w:t>Katastrální pracoviště Litoměřice</w:t>
      </w:r>
      <w:r w:rsidR="00217071" w:rsidRPr="004C064B">
        <w:rPr>
          <w:rFonts w:ascii="Arial" w:hAnsi="Arial" w:cs="Arial"/>
        </w:rPr>
        <w:t xml:space="preserve"> </w:t>
      </w:r>
      <w:r w:rsidRPr="004C064B">
        <w:rPr>
          <w:rFonts w:ascii="Arial" w:hAnsi="Arial" w:cs="Arial"/>
        </w:rPr>
        <w:t>se zavazuje za jejich užívání od</w:t>
      </w:r>
      <w:r w:rsidR="002271DB" w:rsidRPr="004C064B">
        <w:rPr>
          <w:rFonts w:ascii="Arial" w:hAnsi="Arial" w:cs="Arial"/>
        </w:rPr>
        <w:t xml:space="preserve"> 1.10. 2025</w:t>
      </w:r>
      <w:r w:rsidRPr="004C064B">
        <w:rPr>
          <w:rFonts w:ascii="Arial" w:hAnsi="Arial" w:cs="Arial"/>
        </w:rPr>
        <w:t xml:space="preserve"> do </w:t>
      </w:r>
      <w:r w:rsidR="002E70A8" w:rsidRPr="004C064B">
        <w:rPr>
          <w:rFonts w:ascii="Arial" w:hAnsi="Arial" w:cs="Arial"/>
        </w:rPr>
        <w:t>30. 9. 2030</w:t>
      </w:r>
      <w:r w:rsidRPr="004C064B">
        <w:rPr>
          <w:rFonts w:ascii="Arial" w:hAnsi="Arial" w:cs="Arial"/>
        </w:rPr>
        <w:t xml:space="preserve"> zaplatit Státnímu pozemkovému úřadu úhradu za užívání nemovité věci (dále jen „úhrada“) </w:t>
      </w:r>
    </w:p>
    <w:p w14:paraId="31EF81E2" w14:textId="1C6184CB" w:rsidR="00706D41" w:rsidRPr="004C064B" w:rsidRDefault="00DC662C" w:rsidP="00DC662C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>Příloha č. 1 je nedílnou součástí této dohody.</w:t>
      </w:r>
    </w:p>
    <w:p w14:paraId="147D31D3" w14:textId="6E456763" w:rsidR="006C7DD6" w:rsidRPr="00330C70" w:rsidRDefault="004C064B" w:rsidP="00706D41">
      <w:pPr>
        <w:tabs>
          <w:tab w:val="left" w:pos="3180"/>
        </w:tabs>
        <w:jc w:val="both"/>
        <w:rPr>
          <w:rFonts w:ascii="Arial" w:hAnsi="Arial" w:cs="Arial"/>
          <w:color w:val="FF0000"/>
        </w:rPr>
      </w:pPr>
      <w:r w:rsidRPr="00330C70">
        <w:rPr>
          <w:rFonts w:ascii="Arial" w:hAnsi="Arial" w:cs="Arial"/>
        </w:rPr>
        <w:t>Předmět užívání přechází z dohody č. 302N</w:t>
      </w:r>
      <w:r w:rsidR="001457F9" w:rsidRPr="00330C70">
        <w:rPr>
          <w:rFonts w:ascii="Arial" w:hAnsi="Arial" w:cs="Arial"/>
        </w:rPr>
        <w:t>24/38 a 303N24/38</w:t>
      </w:r>
    </w:p>
    <w:p w14:paraId="5AD22406" w14:textId="77777777" w:rsidR="00BE7A08" w:rsidRPr="001457F9" w:rsidRDefault="00BE7A08" w:rsidP="00706D41">
      <w:pPr>
        <w:tabs>
          <w:tab w:val="left" w:pos="3180"/>
        </w:tabs>
        <w:jc w:val="both"/>
        <w:rPr>
          <w:rFonts w:ascii="Arial" w:hAnsi="Arial" w:cs="Arial"/>
          <w:i/>
          <w:iCs/>
          <w:color w:val="FFFFFF" w:themeColor="background1"/>
        </w:rPr>
      </w:pPr>
    </w:p>
    <w:p w14:paraId="13CB6137" w14:textId="02E69963" w:rsidR="00FB2238" w:rsidRPr="001457F9" w:rsidRDefault="00FB2238" w:rsidP="001457F9">
      <w:pPr>
        <w:pStyle w:val="Nadpis3"/>
        <w:rPr>
          <w:rFonts w:ascii="Arial" w:hAnsi="Arial" w:cs="Arial"/>
          <w:bCs/>
          <w:sz w:val="20"/>
        </w:rPr>
      </w:pPr>
      <w:r w:rsidRPr="004C064B">
        <w:rPr>
          <w:rFonts w:ascii="Arial" w:hAnsi="Arial" w:cs="Arial"/>
          <w:bCs/>
          <w:sz w:val="20"/>
        </w:rPr>
        <w:t>Čl. II</w:t>
      </w:r>
    </w:p>
    <w:p w14:paraId="1E1F6C6D" w14:textId="14DBE4E2" w:rsidR="00FB2238" w:rsidRPr="004C064B" w:rsidRDefault="00FB2238" w:rsidP="00FB2238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>Roční úhrada za užívání nemovit</w:t>
      </w:r>
      <w:r w:rsidR="00005380" w:rsidRPr="004C064B">
        <w:rPr>
          <w:rFonts w:ascii="Arial" w:hAnsi="Arial" w:cs="Arial"/>
        </w:rPr>
        <w:t>ých</w:t>
      </w:r>
      <w:r w:rsidRPr="004C064B">
        <w:rPr>
          <w:rFonts w:ascii="Arial" w:hAnsi="Arial" w:cs="Arial"/>
        </w:rPr>
        <w:t xml:space="preserve"> věc</w:t>
      </w:r>
      <w:r w:rsidR="00005380" w:rsidRPr="004C064B">
        <w:rPr>
          <w:rFonts w:ascii="Arial" w:hAnsi="Arial" w:cs="Arial"/>
        </w:rPr>
        <w:t>í</w:t>
      </w:r>
      <w:r w:rsidRPr="004C064B">
        <w:rPr>
          <w:rFonts w:ascii="Arial" w:hAnsi="Arial" w:cs="Arial"/>
        </w:rPr>
        <w:t xml:space="preserve"> specifikovan</w:t>
      </w:r>
      <w:r w:rsidR="00005380" w:rsidRPr="004C064B">
        <w:rPr>
          <w:rFonts w:ascii="Arial" w:hAnsi="Arial" w:cs="Arial"/>
        </w:rPr>
        <w:t>ých</w:t>
      </w:r>
      <w:r w:rsidRPr="004C064B">
        <w:rPr>
          <w:rFonts w:ascii="Arial" w:hAnsi="Arial" w:cs="Arial"/>
        </w:rPr>
        <w:t xml:space="preserve"> v čl. I této dohody je stanovena dohodou a činí </w:t>
      </w:r>
      <w:r w:rsidRPr="004C064B">
        <w:rPr>
          <w:rFonts w:ascii="Arial" w:hAnsi="Arial" w:cs="Arial"/>
          <w:b/>
        </w:rPr>
        <w:t>61</w:t>
      </w:r>
      <w:r w:rsidR="00D108DD" w:rsidRPr="004C064B">
        <w:rPr>
          <w:rFonts w:ascii="Arial" w:hAnsi="Arial" w:cs="Arial"/>
          <w:b/>
        </w:rPr>
        <w:t> </w:t>
      </w:r>
      <w:r w:rsidRPr="004C064B">
        <w:rPr>
          <w:rFonts w:ascii="Arial" w:hAnsi="Arial" w:cs="Arial"/>
          <w:b/>
        </w:rPr>
        <w:t>538</w:t>
      </w:r>
      <w:r w:rsidR="00D108DD" w:rsidRPr="004C064B">
        <w:rPr>
          <w:rFonts w:ascii="Arial" w:hAnsi="Arial" w:cs="Arial"/>
          <w:b/>
        </w:rPr>
        <w:t>,-</w:t>
      </w:r>
      <w:r w:rsidRPr="004C064B">
        <w:rPr>
          <w:rFonts w:ascii="Arial" w:hAnsi="Arial" w:cs="Arial"/>
          <w:b/>
        </w:rPr>
        <w:t>Kč</w:t>
      </w:r>
      <w:r w:rsidRPr="004C064B">
        <w:rPr>
          <w:rFonts w:ascii="Arial" w:hAnsi="Arial" w:cs="Arial"/>
        </w:rPr>
        <w:t xml:space="preserve"> (slovy: </w:t>
      </w:r>
      <w:proofErr w:type="spellStart"/>
      <w:r w:rsidRPr="004C064B">
        <w:rPr>
          <w:rFonts w:ascii="Arial" w:hAnsi="Arial" w:cs="Arial"/>
        </w:rPr>
        <w:t>šedesátjedentisícpětsettřicetosm</w:t>
      </w:r>
      <w:proofErr w:type="spellEnd"/>
      <w:r w:rsidRPr="004C064B">
        <w:rPr>
          <w:rFonts w:ascii="Arial" w:hAnsi="Arial" w:cs="Arial"/>
        </w:rPr>
        <w:t xml:space="preserve"> korun českých).</w:t>
      </w:r>
    </w:p>
    <w:p w14:paraId="55B71ECF" w14:textId="77777777" w:rsidR="00FB2238" w:rsidRPr="004C064B" w:rsidRDefault="00FB2238" w:rsidP="00FB2238">
      <w:pPr>
        <w:jc w:val="both"/>
        <w:rPr>
          <w:rFonts w:ascii="Arial" w:hAnsi="Arial" w:cs="Arial"/>
        </w:rPr>
      </w:pPr>
    </w:p>
    <w:p w14:paraId="5C65445C" w14:textId="2940A32A" w:rsidR="00944EA7" w:rsidRPr="004C064B" w:rsidRDefault="005067A9" w:rsidP="00944EA7">
      <w:pPr>
        <w:rPr>
          <w:rFonts w:ascii="Arial" w:hAnsi="Arial" w:cs="Arial"/>
        </w:rPr>
      </w:pPr>
      <w:r w:rsidRPr="004C064B">
        <w:rPr>
          <w:rFonts w:ascii="Arial" w:hAnsi="Arial" w:cs="Arial"/>
          <w:b/>
          <w:bCs/>
        </w:rPr>
        <w:t>K 1. 10. 202</w:t>
      </w:r>
      <w:r w:rsidR="00173175" w:rsidRPr="004C064B">
        <w:rPr>
          <w:rFonts w:ascii="Arial" w:hAnsi="Arial" w:cs="Arial"/>
          <w:b/>
          <w:bCs/>
        </w:rPr>
        <w:t>6</w:t>
      </w:r>
      <w:r w:rsidR="00D108DD" w:rsidRPr="004C064B">
        <w:rPr>
          <w:rFonts w:ascii="Arial" w:hAnsi="Arial" w:cs="Arial"/>
        </w:rPr>
        <w:t xml:space="preserve"> je uživatel povinen zaplatit částku </w:t>
      </w:r>
      <w:r w:rsidR="00D108DD" w:rsidRPr="004C064B">
        <w:rPr>
          <w:rFonts w:ascii="Arial" w:hAnsi="Arial" w:cs="Arial"/>
          <w:b/>
          <w:bCs/>
        </w:rPr>
        <w:t>61 538,00Kč</w:t>
      </w:r>
      <w:r w:rsidR="00757E45" w:rsidRPr="004C064B">
        <w:rPr>
          <w:rFonts w:ascii="Arial" w:hAnsi="Arial" w:cs="Arial"/>
          <w:b/>
          <w:bCs/>
        </w:rPr>
        <w:t xml:space="preserve"> </w:t>
      </w:r>
      <w:r w:rsidR="00944EA7" w:rsidRPr="004C064B">
        <w:rPr>
          <w:rFonts w:ascii="Arial" w:hAnsi="Arial" w:cs="Arial"/>
        </w:rPr>
        <w:t xml:space="preserve">(slovy: </w:t>
      </w:r>
      <w:proofErr w:type="spellStart"/>
      <w:r w:rsidR="0005309D" w:rsidRPr="004C064B">
        <w:rPr>
          <w:rFonts w:ascii="Arial" w:hAnsi="Arial" w:cs="Arial"/>
        </w:rPr>
        <w:t>šedesátjedentisícpětsettřicetosm</w:t>
      </w:r>
      <w:proofErr w:type="spellEnd"/>
      <w:r w:rsidR="0005309D" w:rsidRPr="004C064B">
        <w:rPr>
          <w:rFonts w:ascii="Arial" w:hAnsi="Arial" w:cs="Arial"/>
        </w:rPr>
        <w:t xml:space="preserve"> </w:t>
      </w:r>
      <w:r w:rsidR="00944EA7" w:rsidRPr="004C064B">
        <w:rPr>
          <w:rFonts w:ascii="Arial" w:hAnsi="Arial" w:cs="Arial"/>
        </w:rPr>
        <w:t>korun českých)</w:t>
      </w:r>
    </w:p>
    <w:p w14:paraId="59435BEF" w14:textId="33FC6FFD" w:rsidR="006D12D4" w:rsidRPr="004C064B" w:rsidRDefault="006D12D4" w:rsidP="009E4609">
      <w:pPr>
        <w:rPr>
          <w:rFonts w:ascii="Arial" w:hAnsi="Arial" w:cs="Arial"/>
          <w:b/>
          <w:bCs/>
        </w:rPr>
      </w:pPr>
    </w:p>
    <w:p w14:paraId="28979D0A" w14:textId="36597398" w:rsidR="009E4609" w:rsidRPr="004C064B" w:rsidRDefault="009E4609" w:rsidP="009E4609">
      <w:pPr>
        <w:rPr>
          <w:rFonts w:ascii="Arial" w:hAnsi="Arial" w:cs="Arial"/>
        </w:rPr>
      </w:pPr>
      <w:r w:rsidRPr="004C064B">
        <w:rPr>
          <w:rFonts w:ascii="Arial" w:hAnsi="Arial" w:cs="Arial"/>
          <w:b/>
          <w:bCs/>
        </w:rPr>
        <w:t>K 1. 10. 202</w:t>
      </w:r>
      <w:r w:rsidR="00173175" w:rsidRPr="004C064B">
        <w:rPr>
          <w:rFonts w:ascii="Arial" w:hAnsi="Arial" w:cs="Arial"/>
          <w:b/>
          <w:bCs/>
        </w:rPr>
        <w:t>7</w:t>
      </w:r>
      <w:r w:rsidRPr="004C064B">
        <w:rPr>
          <w:rFonts w:ascii="Arial" w:hAnsi="Arial" w:cs="Arial"/>
        </w:rPr>
        <w:t xml:space="preserve"> je uživatel povinen zaplatit částku </w:t>
      </w:r>
      <w:r w:rsidRPr="004C064B">
        <w:rPr>
          <w:rFonts w:ascii="Arial" w:hAnsi="Arial" w:cs="Arial"/>
          <w:b/>
          <w:bCs/>
        </w:rPr>
        <w:t xml:space="preserve">61 538,00Kč </w:t>
      </w:r>
      <w:r w:rsidRPr="004C064B">
        <w:rPr>
          <w:rFonts w:ascii="Arial" w:hAnsi="Arial" w:cs="Arial"/>
        </w:rPr>
        <w:t xml:space="preserve">(slovy: </w:t>
      </w:r>
      <w:proofErr w:type="spellStart"/>
      <w:r w:rsidR="0005309D" w:rsidRPr="004C064B">
        <w:rPr>
          <w:rFonts w:ascii="Arial" w:hAnsi="Arial" w:cs="Arial"/>
        </w:rPr>
        <w:t>šedesátjedentisícpětsettřicetosm</w:t>
      </w:r>
      <w:proofErr w:type="spellEnd"/>
      <w:r w:rsidR="0005309D" w:rsidRPr="004C064B">
        <w:rPr>
          <w:rFonts w:ascii="Arial" w:hAnsi="Arial" w:cs="Arial"/>
        </w:rPr>
        <w:t xml:space="preserve"> </w:t>
      </w:r>
      <w:r w:rsidRPr="004C064B">
        <w:rPr>
          <w:rFonts w:ascii="Arial" w:hAnsi="Arial" w:cs="Arial"/>
        </w:rPr>
        <w:t>korun českých)</w:t>
      </w:r>
      <w:r w:rsidR="00944EA7" w:rsidRPr="004C064B">
        <w:rPr>
          <w:rFonts w:ascii="Arial" w:hAnsi="Arial" w:cs="Arial"/>
        </w:rPr>
        <w:t>.</w:t>
      </w:r>
    </w:p>
    <w:p w14:paraId="6D96D898" w14:textId="77777777" w:rsidR="006D12D4" w:rsidRPr="004C064B" w:rsidRDefault="006D12D4" w:rsidP="009E4609">
      <w:pPr>
        <w:rPr>
          <w:rFonts w:ascii="Arial" w:hAnsi="Arial" w:cs="Arial"/>
          <w:b/>
          <w:bCs/>
        </w:rPr>
      </w:pPr>
    </w:p>
    <w:p w14:paraId="69413102" w14:textId="7307264B" w:rsidR="00944EA7" w:rsidRPr="004C064B" w:rsidRDefault="009E4609" w:rsidP="00944EA7">
      <w:pPr>
        <w:rPr>
          <w:rFonts w:ascii="Arial" w:hAnsi="Arial" w:cs="Arial"/>
        </w:rPr>
      </w:pPr>
      <w:r w:rsidRPr="004C064B">
        <w:rPr>
          <w:rFonts w:ascii="Arial" w:hAnsi="Arial" w:cs="Arial"/>
          <w:b/>
          <w:bCs/>
        </w:rPr>
        <w:t>K 1. 10. 202</w:t>
      </w:r>
      <w:r w:rsidR="00173175" w:rsidRPr="004C064B">
        <w:rPr>
          <w:rFonts w:ascii="Arial" w:hAnsi="Arial" w:cs="Arial"/>
          <w:b/>
          <w:bCs/>
        </w:rPr>
        <w:t>8</w:t>
      </w:r>
      <w:r w:rsidRPr="004C064B">
        <w:rPr>
          <w:rFonts w:ascii="Arial" w:hAnsi="Arial" w:cs="Arial"/>
        </w:rPr>
        <w:t xml:space="preserve"> je uživatel povinen zaplatit částku </w:t>
      </w:r>
      <w:r w:rsidRPr="004C064B">
        <w:rPr>
          <w:rFonts w:ascii="Arial" w:hAnsi="Arial" w:cs="Arial"/>
          <w:b/>
          <w:bCs/>
        </w:rPr>
        <w:t xml:space="preserve">61 538,00Kč </w:t>
      </w:r>
      <w:r w:rsidR="00944EA7" w:rsidRPr="004C064B">
        <w:rPr>
          <w:rFonts w:ascii="Arial" w:hAnsi="Arial" w:cs="Arial"/>
        </w:rPr>
        <w:t xml:space="preserve">(slovy: </w:t>
      </w:r>
      <w:proofErr w:type="spellStart"/>
      <w:r w:rsidR="0005309D" w:rsidRPr="004C064B">
        <w:rPr>
          <w:rFonts w:ascii="Arial" w:hAnsi="Arial" w:cs="Arial"/>
        </w:rPr>
        <w:t>šedesátjedentisícpětsettřicetosm</w:t>
      </w:r>
      <w:proofErr w:type="spellEnd"/>
      <w:r w:rsidR="0005309D" w:rsidRPr="004C064B">
        <w:rPr>
          <w:rFonts w:ascii="Arial" w:hAnsi="Arial" w:cs="Arial"/>
        </w:rPr>
        <w:t xml:space="preserve"> </w:t>
      </w:r>
      <w:r w:rsidR="00944EA7" w:rsidRPr="004C064B">
        <w:rPr>
          <w:rFonts w:ascii="Arial" w:hAnsi="Arial" w:cs="Arial"/>
        </w:rPr>
        <w:t>korun českých)</w:t>
      </w:r>
    </w:p>
    <w:p w14:paraId="270FBBC3" w14:textId="0501F9DD" w:rsidR="000146A6" w:rsidRPr="004C064B" w:rsidRDefault="000146A6" w:rsidP="009E4609">
      <w:pPr>
        <w:rPr>
          <w:rFonts w:ascii="Arial" w:hAnsi="Arial" w:cs="Arial"/>
          <w:b/>
          <w:bCs/>
        </w:rPr>
      </w:pPr>
    </w:p>
    <w:p w14:paraId="3F9B3898" w14:textId="68D07F08" w:rsidR="00944EA7" w:rsidRPr="004C064B" w:rsidRDefault="009E4609" w:rsidP="00944EA7">
      <w:pPr>
        <w:rPr>
          <w:rFonts w:ascii="Arial" w:hAnsi="Arial" w:cs="Arial"/>
        </w:rPr>
      </w:pPr>
      <w:r w:rsidRPr="004C064B">
        <w:rPr>
          <w:rFonts w:ascii="Arial" w:hAnsi="Arial" w:cs="Arial"/>
          <w:b/>
          <w:bCs/>
        </w:rPr>
        <w:t>K 1. 10. 202</w:t>
      </w:r>
      <w:r w:rsidR="00173175" w:rsidRPr="004C064B">
        <w:rPr>
          <w:rFonts w:ascii="Arial" w:hAnsi="Arial" w:cs="Arial"/>
          <w:b/>
          <w:bCs/>
        </w:rPr>
        <w:t>9</w:t>
      </w:r>
      <w:r w:rsidRPr="004C064B">
        <w:rPr>
          <w:rFonts w:ascii="Arial" w:hAnsi="Arial" w:cs="Arial"/>
        </w:rPr>
        <w:t xml:space="preserve"> je uživatel povinen zaplatit částku </w:t>
      </w:r>
      <w:r w:rsidRPr="004C064B">
        <w:rPr>
          <w:rFonts w:ascii="Arial" w:hAnsi="Arial" w:cs="Arial"/>
          <w:b/>
          <w:bCs/>
        </w:rPr>
        <w:t xml:space="preserve">61 538,00Kč </w:t>
      </w:r>
      <w:r w:rsidR="00944EA7" w:rsidRPr="004C064B">
        <w:rPr>
          <w:rFonts w:ascii="Arial" w:hAnsi="Arial" w:cs="Arial"/>
        </w:rPr>
        <w:t xml:space="preserve">(slovy: </w:t>
      </w:r>
      <w:proofErr w:type="spellStart"/>
      <w:r w:rsidR="0005309D" w:rsidRPr="004C064B">
        <w:rPr>
          <w:rFonts w:ascii="Arial" w:hAnsi="Arial" w:cs="Arial"/>
        </w:rPr>
        <w:t>šedesátjedentisícpětsettřicetosm</w:t>
      </w:r>
      <w:proofErr w:type="spellEnd"/>
      <w:r w:rsidR="0005309D" w:rsidRPr="004C064B">
        <w:rPr>
          <w:rFonts w:ascii="Arial" w:hAnsi="Arial" w:cs="Arial"/>
        </w:rPr>
        <w:t xml:space="preserve"> </w:t>
      </w:r>
      <w:r w:rsidR="00944EA7" w:rsidRPr="004C064B">
        <w:rPr>
          <w:rFonts w:ascii="Arial" w:hAnsi="Arial" w:cs="Arial"/>
        </w:rPr>
        <w:t>korun českých)</w:t>
      </w:r>
    </w:p>
    <w:p w14:paraId="024B4701" w14:textId="40D6E5F4" w:rsidR="000146A6" w:rsidRPr="004C064B" w:rsidRDefault="000146A6" w:rsidP="009E4609">
      <w:pPr>
        <w:rPr>
          <w:rFonts w:ascii="Arial" w:hAnsi="Arial" w:cs="Arial"/>
          <w:b/>
          <w:bCs/>
        </w:rPr>
      </w:pPr>
    </w:p>
    <w:p w14:paraId="59885FCE" w14:textId="7E58AA5C" w:rsidR="00944EA7" w:rsidRPr="004C064B" w:rsidRDefault="009E4609" w:rsidP="00944EA7">
      <w:pPr>
        <w:rPr>
          <w:rFonts w:ascii="Arial" w:hAnsi="Arial" w:cs="Arial"/>
        </w:rPr>
      </w:pPr>
      <w:r w:rsidRPr="004C064B">
        <w:rPr>
          <w:rFonts w:ascii="Arial" w:hAnsi="Arial" w:cs="Arial"/>
          <w:b/>
          <w:bCs/>
        </w:rPr>
        <w:lastRenderedPageBreak/>
        <w:t>K 1. 10. 20</w:t>
      </w:r>
      <w:r w:rsidR="00173175" w:rsidRPr="004C064B">
        <w:rPr>
          <w:rFonts w:ascii="Arial" w:hAnsi="Arial" w:cs="Arial"/>
          <w:b/>
          <w:bCs/>
        </w:rPr>
        <w:t>30</w:t>
      </w:r>
      <w:r w:rsidRPr="004C064B">
        <w:rPr>
          <w:rFonts w:ascii="Arial" w:hAnsi="Arial" w:cs="Arial"/>
        </w:rPr>
        <w:t xml:space="preserve"> je uživatel povinen zaplatit částku </w:t>
      </w:r>
      <w:r w:rsidRPr="004C064B">
        <w:rPr>
          <w:rFonts w:ascii="Arial" w:hAnsi="Arial" w:cs="Arial"/>
          <w:b/>
          <w:bCs/>
        </w:rPr>
        <w:t xml:space="preserve">61 538,00Kč </w:t>
      </w:r>
      <w:r w:rsidR="00944EA7" w:rsidRPr="004C064B">
        <w:rPr>
          <w:rFonts w:ascii="Arial" w:hAnsi="Arial" w:cs="Arial"/>
        </w:rPr>
        <w:t xml:space="preserve">(slovy: </w:t>
      </w:r>
      <w:proofErr w:type="spellStart"/>
      <w:r w:rsidR="0005309D" w:rsidRPr="004C064B">
        <w:rPr>
          <w:rFonts w:ascii="Arial" w:hAnsi="Arial" w:cs="Arial"/>
        </w:rPr>
        <w:t>šedesátjedentisícpětsettřicetosm</w:t>
      </w:r>
      <w:proofErr w:type="spellEnd"/>
      <w:r w:rsidR="0005309D" w:rsidRPr="004C064B">
        <w:rPr>
          <w:rFonts w:ascii="Arial" w:hAnsi="Arial" w:cs="Arial"/>
        </w:rPr>
        <w:t xml:space="preserve"> </w:t>
      </w:r>
      <w:r w:rsidR="00944EA7" w:rsidRPr="004C064B">
        <w:rPr>
          <w:rFonts w:ascii="Arial" w:hAnsi="Arial" w:cs="Arial"/>
        </w:rPr>
        <w:t>korun českých)</w:t>
      </w:r>
    </w:p>
    <w:p w14:paraId="61E25CF6" w14:textId="51AE9122" w:rsidR="00FB2238" w:rsidRPr="004C064B" w:rsidRDefault="00FB2238" w:rsidP="00BE7A08">
      <w:pPr>
        <w:pStyle w:val="Nadpis3"/>
        <w:rPr>
          <w:rFonts w:ascii="Arial" w:hAnsi="Arial" w:cs="Arial"/>
          <w:sz w:val="20"/>
        </w:rPr>
      </w:pPr>
      <w:r w:rsidRPr="004C064B">
        <w:rPr>
          <w:rFonts w:ascii="Arial" w:hAnsi="Arial" w:cs="Arial"/>
          <w:sz w:val="20"/>
        </w:rPr>
        <w:t>Čl. III</w:t>
      </w:r>
    </w:p>
    <w:p w14:paraId="44153903" w14:textId="42E2D56E" w:rsidR="00FB2238" w:rsidRPr="004C064B" w:rsidRDefault="00FB2238" w:rsidP="007C3D3A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>Uživatel se zavazuje</w:t>
      </w:r>
      <w:r w:rsidR="00D57BEE" w:rsidRPr="004C064B">
        <w:rPr>
          <w:rFonts w:ascii="Arial" w:hAnsi="Arial" w:cs="Arial"/>
        </w:rPr>
        <w:t xml:space="preserve"> </w:t>
      </w:r>
      <w:r w:rsidRPr="004C064B">
        <w:rPr>
          <w:rFonts w:ascii="Arial" w:hAnsi="Arial" w:cs="Arial"/>
          <w:b/>
        </w:rPr>
        <w:t>úhrad</w:t>
      </w:r>
      <w:r w:rsidR="000146A6" w:rsidRPr="004C064B">
        <w:rPr>
          <w:rFonts w:ascii="Arial" w:hAnsi="Arial" w:cs="Arial"/>
          <w:b/>
        </w:rPr>
        <w:t>y</w:t>
      </w:r>
      <w:r w:rsidR="00EA0BD4" w:rsidRPr="004C064B">
        <w:rPr>
          <w:rFonts w:ascii="Arial" w:hAnsi="Arial" w:cs="Arial"/>
        </w:rPr>
        <w:t xml:space="preserve"> </w:t>
      </w:r>
      <w:r w:rsidRPr="004C064B">
        <w:rPr>
          <w:rFonts w:ascii="Arial" w:hAnsi="Arial" w:cs="Arial"/>
        </w:rPr>
        <w:t>specifikovan</w:t>
      </w:r>
      <w:r w:rsidR="00005380" w:rsidRPr="004C064B">
        <w:rPr>
          <w:rFonts w:ascii="Arial" w:hAnsi="Arial" w:cs="Arial"/>
        </w:rPr>
        <w:t>é</w:t>
      </w:r>
      <w:r w:rsidRPr="004C064B">
        <w:rPr>
          <w:rFonts w:ascii="Arial" w:hAnsi="Arial" w:cs="Arial"/>
        </w:rPr>
        <w:t xml:space="preserve"> v čl. II této dohody, kter</w:t>
      </w:r>
      <w:r w:rsidR="00005380" w:rsidRPr="004C064B">
        <w:rPr>
          <w:rFonts w:ascii="Arial" w:hAnsi="Arial" w:cs="Arial"/>
        </w:rPr>
        <w:t>é</w:t>
      </w:r>
      <w:r w:rsidRPr="004C064B">
        <w:rPr>
          <w:rFonts w:ascii="Arial" w:hAnsi="Arial" w:cs="Arial"/>
        </w:rPr>
        <w:t xml:space="preserve"> tímto uznává co do důvodu a výše, zaplatit na účet Státního pozemkového úřadu vedený u České národní banky, číslo účtu </w:t>
      </w:r>
      <w:r w:rsidRPr="004C064B">
        <w:rPr>
          <w:rFonts w:ascii="Arial" w:hAnsi="Arial" w:cs="Arial"/>
          <w:b/>
          <w:bCs/>
        </w:rPr>
        <w:t>60011-3723001</w:t>
      </w:r>
      <w:r w:rsidR="00DE3EB1" w:rsidRPr="004C064B">
        <w:rPr>
          <w:rFonts w:ascii="Arial" w:hAnsi="Arial" w:cs="Arial"/>
          <w:b/>
          <w:bCs/>
        </w:rPr>
        <w:t>/</w:t>
      </w:r>
      <w:r w:rsidRPr="004C064B">
        <w:rPr>
          <w:rFonts w:ascii="Arial" w:hAnsi="Arial" w:cs="Arial"/>
          <w:b/>
          <w:bCs/>
        </w:rPr>
        <w:t>0710</w:t>
      </w:r>
      <w:r w:rsidR="00DE3EB1" w:rsidRPr="004C064B">
        <w:rPr>
          <w:rFonts w:ascii="Arial" w:hAnsi="Arial" w:cs="Arial"/>
          <w:b/>
          <w:bCs/>
        </w:rPr>
        <w:t xml:space="preserve">, variabilní symbol </w:t>
      </w:r>
      <w:r w:rsidRPr="004C064B">
        <w:rPr>
          <w:rFonts w:ascii="Arial" w:hAnsi="Arial" w:cs="Arial"/>
          <w:b/>
          <w:bCs/>
        </w:rPr>
        <w:t>9712538</w:t>
      </w:r>
      <w:r w:rsidR="00D43229" w:rsidRPr="004C064B">
        <w:rPr>
          <w:rFonts w:ascii="Arial" w:hAnsi="Arial" w:cs="Arial"/>
          <w:b/>
          <w:bCs/>
        </w:rPr>
        <w:t xml:space="preserve"> </w:t>
      </w:r>
      <w:r w:rsidR="00D43229" w:rsidRPr="004C064B">
        <w:rPr>
          <w:rFonts w:ascii="Arial" w:hAnsi="Arial" w:cs="Arial"/>
        </w:rPr>
        <w:t>k</w:t>
      </w:r>
      <w:r w:rsidR="006266AF" w:rsidRPr="004C064B">
        <w:rPr>
          <w:rFonts w:ascii="Arial" w:hAnsi="Arial" w:cs="Arial"/>
        </w:rPr>
        <w:t xml:space="preserve"> výše uvedeným </w:t>
      </w:r>
      <w:r w:rsidR="00D43229" w:rsidRPr="004C064B">
        <w:rPr>
          <w:rFonts w:ascii="Arial" w:hAnsi="Arial" w:cs="Arial"/>
        </w:rPr>
        <w:t>datům splátek</w:t>
      </w:r>
      <w:r w:rsidR="006266AF" w:rsidRPr="004C064B">
        <w:rPr>
          <w:rFonts w:ascii="Arial" w:hAnsi="Arial" w:cs="Arial"/>
        </w:rPr>
        <w:t>.</w:t>
      </w:r>
    </w:p>
    <w:p w14:paraId="7D38F44A" w14:textId="77777777" w:rsidR="00FB2238" w:rsidRPr="004C064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</w:p>
    <w:p w14:paraId="0D00B0AC" w14:textId="77777777" w:rsidR="00FB2238" w:rsidRPr="004C064B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4C064B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647F77DA" w14:textId="77777777" w:rsidR="00D85F82" w:rsidRPr="004C064B" w:rsidRDefault="00D85F82" w:rsidP="00142BDB">
      <w:pPr>
        <w:pStyle w:val="adresa"/>
        <w:rPr>
          <w:rFonts w:ascii="Arial" w:hAnsi="Arial" w:cs="Arial"/>
          <w:sz w:val="20"/>
          <w:szCs w:val="20"/>
        </w:rPr>
      </w:pPr>
    </w:p>
    <w:p w14:paraId="6E867EA3" w14:textId="3CB2EE56" w:rsidR="00142BDB" w:rsidRPr="004C064B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4C064B">
        <w:rPr>
          <w:rFonts w:ascii="Arial" w:hAnsi="Arial" w:cs="Arial"/>
          <w:sz w:val="20"/>
          <w:szCs w:val="20"/>
        </w:rPr>
        <w:t>Nedodrží</w:t>
      </w:r>
      <w:proofErr w:type="gramEnd"/>
      <w:r w:rsidRPr="004C064B">
        <w:rPr>
          <w:rFonts w:ascii="Arial" w:hAnsi="Arial" w:cs="Arial"/>
          <w:sz w:val="20"/>
          <w:szCs w:val="20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9712538. </w:t>
      </w:r>
    </w:p>
    <w:p w14:paraId="381E88D9" w14:textId="1235EC27" w:rsidR="00FB2238" w:rsidRPr="004C064B" w:rsidRDefault="00FB2238" w:rsidP="00BE7A08">
      <w:pPr>
        <w:pStyle w:val="Nadpis1"/>
        <w:rPr>
          <w:rFonts w:ascii="Arial" w:hAnsi="Arial" w:cs="Arial"/>
          <w:sz w:val="20"/>
        </w:rPr>
      </w:pPr>
      <w:r w:rsidRPr="004C064B">
        <w:rPr>
          <w:rFonts w:ascii="Arial" w:hAnsi="Arial" w:cs="Arial"/>
          <w:sz w:val="20"/>
        </w:rPr>
        <w:t xml:space="preserve">Čl. </w:t>
      </w:r>
      <w:r w:rsidR="00B3413D" w:rsidRPr="004C064B">
        <w:rPr>
          <w:rFonts w:ascii="Arial" w:hAnsi="Arial" w:cs="Arial"/>
          <w:sz w:val="20"/>
        </w:rPr>
        <w:t>I</w:t>
      </w:r>
      <w:r w:rsidRPr="004C064B">
        <w:rPr>
          <w:rFonts w:ascii="Arial" w:hAnsi="Arial" w:cs="Arial"/>
          <w:sz w:val="20"/>
        </w:rPr>
        <w:t>V</w:t>
      </w:r>
    </w:p>
    <w:p w14:paraId="1F12E4D1" w14:textId="77777777" w:rsidR="00E91137" w:rsidRPr="004C064B" w:rsidRDefault="00E91137" w:rsidP="00E9113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C064B">
        <w:rPr>
          <w:rFonts w:ascii="Arial" w:hAnsi="Arial" w:cs="Arial"/>
          <w:bCs/>
          <w:sz w:val="20"/>
          <w:szCs w:val="20"/>
        </w:rPr>
        <w:t>Státní pozemkový úřad</w:t>
      </w:r>
      <w:r w:rsidRPr="004C064B">
        <w:rPr>
          <w:rFonts w:ascii="Arial" w:hAnsi="Arial" w:cs="Arial"/>
          <w:i/>
          <w:sz w:val="20"/>
          <w:szCs w:val="20"/>
        </w:rPr>
        <w:t xml:space="preserve"> </w:t>
      </w:r>
      <w:r w:rsidRPr="004C064B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4C064B">
        <w:rPr>
          <w:rFonts w:ascii="Arial" w:hAnsi="Arial" w:cs="Arial"/>
          <w:bCs/>
          <w:sz w:val="20"/>
          <w:szCs w:val="20"/>
        </w:rPr>
        <w:t xml:space="preserve">Státní pozemkový úřad </w:t>
      </w:r>
      <w:r w:rsidRPr="004C064B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71D9F359" w14:textId="77777777" w:rsidR="00330C70" w:rsidRDefault="00330C70" w:rsidP="00BE7A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6BF426" w14:textId="6204EBE1" w:rsidR="00FB2238" w:rsidRPr="004C064B" w:rsidRDefault="00FB2238" w:rsidP="00BE7A08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4C064B">
        <w:rPr>
          <w:rFonts w:ascii="Arial" w:hAnsi="Arial" w:cs="Arial"/>
          <w:b/>
          <w:bCs/>
          <w:sz w:val="20"/>
          <w:szCs w:val="20"/>
        </w:rPr>
        <w:t>Čl. VI</w:t>
      </w:r>
    </w:p>
    <w:p w14:paraId="08822AA1" w14:textId="7817F0D0" w:rsidR="00FB2238" w:rsidRDefault="00FB2238" w:rsidP="00FB2238">
      <w:pPr>
        <w:pStyle w:val="Zkladntext"/>
        <w:spacing w:before="0"/>
        <w:ind w:left="0"/>
        <w:rPr>
          <w:rFonts w:ascii="Arial" w:hAnsi="Arial" w:cs="Arial"/>
          <w:i/>
          <w:iCs/>
          <w:sz w:val="20"/>
          <w:szCs w:val="20"/>
        </w:rPr>
      </w:pPr>
      <w:r w:rsidRPr="004C064B">
        <w:rPr>
          <w:rFonts w:ascii="Arial" w:hAnsi="Arial" w:cs="Arial"/>
          <w:sz w:val="20"/>
          <w:szCs w:val="20"/>
        </w:rPr>
        <w:t>Tato dohoda je vyhotovena v</w:t>
      </w:r>
      <w:r w:rsidR="00B3413D" w:rsidRPr="004C064B">
        <w:rPr>
          <w:rFonts w:ascii="Arial" w:hAnsi="Arial" w:cs="Arial"/>
          <w:sz w:val="20"/>
          <w:szCs w:val="20"/>
        </w:rPr>
        <w:t>e dvou</w:t>
      </w:r>
      <w:r w:rsidRPr="004C064B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B3413D" w:rsidRPr="004C064B">
        <w:rPr>
          <w:rFonts w:ascii="Arial" w:hAnsi="Arial" w:cs="Arial"/>
          <w:sz w:val="20"/>
          <w:szCs w:val="20"/>
        </w:rPr>
        <w:t>Jeden</w:t>
      </w:r>
      <w:r w:rsidRPr="004C064B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4C064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3881DF1" w14:textId="77777777" w:rsidR="00BE7A08" w:rsidRDefault="00BE7A0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</w:p>
    <w:p w14:paraId="59F7143C" w14:textId="214E76BA" w:rsidR="00FB2238" w:rsidRPr="004C064B" w:rsidRDefault="00FB2238" w:rsidP="00BE7A08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4C064B">
        <w:rPr>
          <w:rFonts w:ascii="Arial" w:hAnsi="Arial" w:cs="Arial"/>
          <w:b/>
          <w:bCs/>
          <w:sz w:val="20"/>
          <w:szCs w:val="20"/>
        </w:rPr>
        <w:t>Čl. VII</w:t>
      </w:r>
    </w:p>
    <w:p w14:paraId="397138A1" w14:textId="77777777" w:rsidR="009F6C89" w:rsidRPr="004C064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4C064B">
        <w:rPr>
          <w:rFonts w:ascii="Arial" w:hAnsi="Arial" w:cs="Arial"/>
          <w:b w:val="0"/>
          <w:sz w:val="20"/>
        </w:rPr>
        <w:t xml:space="preserve">Tato dohoda nabývá platnosti dnem podpisu smluvními stranami a účinnosti dnem uveřejnění </w:t>
      </w:r>
      <w:r w:rsidR="009F6C89" w:rsidRPr="004C064B">
        <w:rPr>
          <w:rFonts w:ascii="Arial" w:hAnsi="Arial" w:cs="Arial"/>
          <w:b w:val="0"/>
          <w:sz w:val="20"/>
        </w:rPr>
        <w:t>v </w:t>
      </w:r>
    </w:p>
    <w:p w14:paraId="47965C98" w14:textId="77777777" w:rsidR="00FB2238" w:rsidRPr="004C064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4C064B">
        <w:rPr>
          <w:rFonts w:ascii="Arial" w:hAnsi="Arial" w:cs="Arial"/>
          <w:b w:val="0"/>
          <w:sz w:val="20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4C064B">
        <w:rPr>
          <w:rFonts w:ascii="Arial" w:hAnsi="Arial" w:cs="Arial"/>
          <w:b w:val="0"/>
          <w:sz w:val="20"/>
        </w:rPr>
        <w:t>, ve znění pozdějších předpisů</w:t>
      </w:r>
      <w:r w:rsidRPr="004C064B">
        <w:rPr>
          <w:rFonts w:ascii="Arial" w:hAnsi="Arial" w:cs="Arial"/>
          <w:b w:val="0"/>
          <w:sz w:val="20"/>
        </w:rPr>
        <w:t xml:space="preserve">. </w:t>
      </w:r>
    </w:p>
    <w:p w14:paraId="6E6B0078" w14:textId="77777777" w:rsidR="00FB2238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4C064B">
        <w:rPr>
          <w:rFonts w:ascii="Arial" w:hAnsi="Arial" w:cs="Arial"/>
          <w:b w:val="0"/>
          <w:sz w:val="20"/>
        </w:rPr>
        <w:t>Uveřejnění této dohody v registru smluv zajistí Státní pozemkový úřad.</w:t>
      </w:r>
    </w:p>
    <w:p w14:paraId="19FDDFDA" w14:textId="77777777" w:rsidR="00FB2238" w:rsidRPr="004C064B" w:rsidRDefault="00FB2238" w:rsidP="00FB2238">
      <w:pPr>
        <w:jc w:val="both"/>
        <w:rPr>
          <w:rFonts w:ascii="Arial" w:hAnsi="Arial" w:cs="Arial"/>
        </w:rPr>
      </w:pPr>
    </w:p>
    <w:p w14:paraId="6DC65291" w14:textId="770D7F67" w:rsidR="00FB2238" w:rsidRPr="00BE7A08" w:rsidRDefault="00FB2238" w:rsidP="00BE7A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4C064B">
        <w:rPr>
          <w:rFonts w:ascii="Arial" w:hAnsi="Arial" w:cs="Arial"/>
          <w:b/>
          <w:bCs/>
          <w:sz w:val="20"/>
          <w:szCs w:val="20"/>
        </w:rPr>
        <w:t>Čl. VIII</w:t>
      </w:r>
    </w:p>
    <w:p w14:paraId="6C5A7EBB" w14:textId="77777777" w:rsidR="00FB2238" w:rsidRPr="004C064B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4C064B">
        <w:rPr>
          <w:rFonts w:ascii="Arial" w:hAnsi="Arial" w:cs="Arial"/>
          <w:sz w:val="20"/>
          <w:szCs w:val="20"/>
        </w:rPr>
        <w:t>Sm</w:t>
      </w:r>
      <w:r w:rsidR="007C3D3A" w:rsidRPr="004C064B">
        <w:rPr>
          <w:rFonts w:ascii="Arial" w:hAnsi="Arial" w:cs="Arial"/>
          <w:sz w:val="20"/>
          <w:szCs w:val="20"/>
        </w:rPr>
        <w:t>luvní strany po</w:t>
      </w:r>
      <w:r w:rsidRPr="004C064B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98D1D78" w14:textId="77777777" w:rsidR="00072686" w:rsidRPr="004C064B" w:rsidRDefault="00072686" w:rsidP="00F03BBC">
      <w:pPr>
        <w:jc w:val="both"/>
        <w:rPr>
          <w:rFonts w:ascii="Arial" w:hAnsi="Arial" w:cs="Arial"/>
        </w:rPr>
      </w:pPr>
    </w:p>
    <w:p w14:paraId="2BC6BCE2" w14:textId="35CE8520" w:rsidR="00F03BBC" w:rsidRPr="004C064B" w:rsidRDefault="00F03BBC" w:rsidP="00F03BBC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>V</w:t>
      </w:r>
      <w:r w:rsidR="00B3413D" w:rsidRPr="004C064B">
        <w:rPr>
          <w:rFonts w:ascii="Arial" w:hAnsi="Arial" w:cs="Arial"/>
        </w:rPr>
        <w:t xml:space="preserve"> Litoměřicích</w:t>
      </w:r>
      <w:r w:rsidRPr="004C064B">
        <w:rPr>
          <w:rFonts w:ascii="Arial" w:hAnsi="Arial" w:cs="Arial"/>
        </w:rPr>
        <w:t xml:space="preserve"> dne</w:t>
      </w:r>
      <w:r w:rsidR="00B3413D" w:rsidRPr="004C064B">
        <w:rPr>
          <w:rFonts w:ascii="Arial" w:hAnsi="Arial" w:cs="Arial"/>
        </w:rPr>
        <w:t xml:space="preserve"> </w:t>
      </w:r>
      <w:r w:rsidR="00F27326">
        <w:rPr>
          <w:rFonts w:ascii="Arial" w:hAnsi="Arial" w:cs="Arial"/>
        </w:rPr>
        <w:t>12.5.2025</w:t>
      </w:r>
    </w:p>
    <w:p w14:paraId="0248E35A" w14:textId="77777777" w:rsidR="00F03BBC" w:rsidRPr="004C064B" w:rsidRDefault="00F03BBC" w:rsidP="00F03BBC">
      <w:pPr>
        <w:jc w:val="both"/>
        <w:rPr>
          <w:rFonts w:ascii="Arial" w:hAnsi="Arial" w:cs="Arial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</w:rPr>
      </w:pPr>
    </w:p>
    <w:p w14:paraId="318732F9" w14:textId="77777777" w:rsidR="00F27326" w:rsidRDefault="00F27326" w:rsidP="00F03BBC">
      <w:pPr>
        <w:jc w:val="both"/>
        <w:rPr>
          <w:rFonts w:ascii="Arial" w:hAnsi="Arial" w:cs="Arial"/>
        </w:rPr>
      </w:pPr>
    </w:p>
    <w:p w14:paraId="6B40FB86" w14:textId="77777777" w:rsidR="00F27326" w:rsidRPr="004C064B" w:rsidRDefault="00F27326" w:rsidP="00F03BBC">
      <w:pPr>
        <w:jc w:val="both"/>
        <w:rPr>
          <w:rFonts w:ascii="Arial" w:hAnsi="Arial" w:cs="Arial"/>
        </w:rPr>
      </w:pPr>
    </w:p>
    <w:p w14:paraId="13661ADE" w14:textId="77777777" w:rsidR="00330C70" w:rsidRDefault="00330C70" w:rsidP="00F03BBC">
      <w:pPr>
        <w:jc w:val="both"/>
        <w:rPr>
          <w:rFonts w:ascii="Arial" w:hAnsi="Arial" w:cs="Arial"/>
        </w:rPr>
      </w:pPr>
    </w:p>
    <w:p w14:paraId="52AFF247" w14:textId="77777777" w:rsidR="00330C70" w:rsidRDefault="00330C70" w:rsidP="00F03BBC">
      <w:pPr>
        <w:jc w:val="both"/>
        <w:rPr>
          <w:rFonts w:ascii="Arial" w:hAnsi="Arial" w:cs="Arial"/>
        </w:rPr>
      </w:pPr>
    </w:p>
    <w:p w14:paraId="3C29CD17" w14:textId="77777777" w:rsidR="00F27326" w:rsidRPr="004C064B" w:rsidRDefault="00F27326" w:rsidP="00F03BBC">
      <w:pPr>
        <w:jc w:val="both"/>
        <w:rPr>
          <w:rFonts w:ascii="Arial" w:hAnsi="Arial" w:cs="Arial"/>
        </w:rPr>
        <w:sectPr w:rsidR="00F27326" w:rsidRPr="004C064B" w:rsidSect="00527CC6"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773B1B7D" w14:textId="77777777" w:rsidR="00072686" w:rsidRPr="004C064B" w:rsidRDefault="00072686" w:rsidP="00674D20">
      <w:pPr>
        <w:tabs>
          <w:tab w:val="left" w:pos="5670"/>
        </w:tabs>
        <w:jc w:val="both"/>
        <w:rPr>
          <w:rFonts w:ascii="Arial" w:hAnsi="Arial" w:cs="Arial"/>
        </w:rPr>
      </w:pPr>
    </w:p>
    <w:p w14:paraId="5F6441CB" w14:textId="1206DC19" w:rsidR="00674D20" w:rsidRPr="004C064B" w:rsidRDefault="00B718F2" w:rsidP="00674D20">
      <w:pPr>
        <w:tabs>
          <w:tab w:val="left" w:pos="5670"/>
        </w:tabs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 xml:space="preserve">  ….</w:t>
      </w:r>
      <w:r w:rsidR="00674D20" w:rsidRPr="004C064B">
        <w:rPr>
          <w:rFonts w:ascii="Arial" w:hAnsi="Arial" w:cs="Arial"/>
        </w:rPr>
        <w:t>……………………………….</w:t>
      </w:r>
    </w:p>
    <w:p w14:paraId="50FDECF2" w14:textId="7C7C0DFA" w:rsidR="00674D20" w:rsidRPr="004C064B" w:rsidRDefault="009D14C0" w:rsidP="009D14C0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  <w:r w:rsidRPr="004C064B">
        <w:rPr>
          <w:rFonts w:ascii="Arial" w:hAnsi="Arial" w:cs="Arial"/>
          <w:sz w:val="20"/>
          <w:szCs w:val="20"/>
        </w:rPr>
        <w:t xml:space="preserve">           </w:t>
      </w:r>
      <w:r w:rsidR="000403A0" w:rsidRPr="004C064B">
        <w:rPr>
          <w:rFonts w:ascii="Arial" w:hAnsi="Arial" w:cs="Arial"/>
          <w:sz w:val="20"/>
          <w:szCs w:val="20"/>
        </w:rPr>
        <w:t>Ing. Jitka Blehová</w:t>
      </w:r>
      <w:r w:rsidR="00674D20" w:rsidRPr="004C064B">
        <w:rPr>
          <w:rFonts w:ascii="Arial" w:hAnsi="Arial" w:cs="Arial"/>
          <w:sz w:val="20"/>
          <w:szCs w:val="20"/>
        </w:rPr>
        <w:br/>
      </w:r>
      <w:r w:rsidRPr="004C064B">
        <w:rPr>
          <w:rFonts w:ascii="Arial" w:hAnsi="Arial" w:cs="Arial"/>
          <w:sz w:val="20"/>
          <w:szCs w:val="20"/>
        </w:rPr>
        <w:t xml:space="preserve">    </w:t>
      </w:r>
      <w:r w:rsidR="000403A0" w:rsidRPr="004C064B">
        <w:rPr>
          <w:rFonts w:ascii="Arial" w:hAnsi="Arial" w:cs="Arial"/>
          <w:sz w:val="20"/>
          <w:szCs w:val="20"/>
        </w:rPr>
        <w:t>vedoucí pobočky</w:t>
      </w:r>
      <w:r w:rsidR="00C5685A" w:rsidRPr="004C064B">
        <w:rPr>
          <w:rFonts w:ascii="Arial" w:hAnsi="Arial" w:cs="Arial"/>
          <w:sz w:val="20"/>
          <w:szCs w:val="20"/>
        </w:rPr>
        <w:t xml:space="preserve"> </w:t>
      </w:r>
      <w:r w:rsidR="0088283B" w:rsidRPr="004C064B">
        <w:rPr>
          <w:rFonts w:ascii="Arial" w:hAnsi="Arial" w:cs="Arial"/>
          <w:sz w:val="20"/>
          <w:szCs w:val="20"/>
        </w:rPr>
        <w:t>Děčín</w:t>
      </w:r>
    </w:p>
    <w:p w14:paraId="0FADA768" w14:textId="1DDF376A" w:rsidR="00072686" w:rsidRPr="004C064B" w:rsidRDefault="0088283B" w:rsidP="00674D20">
      <w:pPr>
        <w:jc w:val="both"/>
        <w:rPr>
          <w:rFonts w:ascii="Arial" w:hAnsi="Arial" w:cs="Arial"/>
          <w:b/>
          <w:bCs/>
          <w:iCs/>
        </w:rPr>
      </w:pPr>
      <w:r w:rsidRPr="004C064B">
        <w:rPr>
          <w:rFonts w:ascii="Arial" w:hAnsi="Arial" w:cs="Arial"/>
          <w:b/>
          <w:bCs/>
          <w:iCs/>
        </w:rPr>
        <w:t xml:space="preserve">     </w:t>
      </w:r>
      <w:r w:rsidR="00674D20" w:rsidRPr="004C064B">
        <w:rPr>
          <w:rFonts w:ascii="Arial" w:hAnsi="Arial" w:cs="Arial"/>
          <w:b/>
          <w:bCs/>
          <w:iCs/>
        </w:rPr>
        <w:t>Státní pozemkový úřad</w:t>
      </w:r>
      <w:r w:rsidR="00674D20" w:rsidRPr="004C064B">
        <w:rPr>
          <w:rFonts w:ascii="Arial" w:hAnsi="Arial" w:cs="Arial"/>
          <w:b/>
          <w:bCs/>
          <w:iCs/>
        </w:rPr>
        <w:br w:type="column"/>
      </w:r>
    </w:p>
    <w:p w14:paraId="738F84EE" w14:textId="2751B758" w:rsidR="00644666" w:rsidRPr="004C064B" w:rsidRDefault="009959DA" w:rsidP="00072686">
      <w:pPr>
        <w:rPr>
          <w:rFonts w:ascii="Arial" w:hAnsi="Arial" w:cs="Arial"/>
        </w:rPr>
      </w:pPr>
      <w:r w:rsidRPr="004C064B">
        <w:rPr>
          <w:rFonts w:ascii="Arial" w:hAnsi="Arial" w:cs="Arial"/>
        </w:rPr>
        <w:t xml:space="preserve">        …….</w:t>
      </w:r>
      <w:r w:rsidR="00027577" w:rsidRPr="004C064B">
        <w:rPr>
          <w:rFonts w:ascii="Arial" w:hAnsi="Arial" w:cs="Arial"/>
        </w:rPr>
        <w:t>……………………………..</w:t>
      </w:r>
      <w:r w:rsidR="000403A0" w:rsidRPr="004C064B">
        <w:rPr>
          <w:rFonts w:ascii="Arial" w:hAnsi="Arial" w:cs="Arial"/>
          <w:snapToGrid w:val="0"/>
          <w:color w:val="000000"/>
        </w:rPr>
        <w:t>.</w:t>
      </w:r>
    </w:p>
    <w:p w14:paraId="113DDD44" w14:textId="61A1F7D6" w:rsidR="009D14C0" w:rsidRPr="004C064B" w:rsidRDefault="00B718F2" w:rsidP="00072686">
      <w:pPr>
        <w:ind w:firstLine="708"/>
        <w:rPr>
          <w:rFonts w:ascii="Arial" w:hAnsi="Arial" w:cs="Arial"/>
          <w:color w:val="000000"/>
        </w:rPr>
      </w:pPr>
      <w:r w:rsidRPr="004C064B">
        <w:rPr>
          <w:rFonts w:ascii="Arial" w:hAnsi="Arial" w:cs="Arial"/>
          <w:color w:val="000000"/>
        </w:rPr>
        <w:t xml:space="preserve">  </w:t>
      </w:r>
      <w:r w:rsidR="00072686" w:rsidRPr="004C064B">
        <w:rPr>
          <w:rFonts w:ascii="Arial" w:hAnsi="Arial" w:cs="Arial"/>
          <w:color w:val="000000"/>
        </w:rPr>
        <w:t xml:space="preserve">pan </w:t>
      </w:r>
      <w:r w:rsidR="00B3413D" w:rsidRPr="004C064B">
        <w:rPr>
          <w:rFonts w:ascii="Arial" w:hAnsi="Arial" w:cs="Arial"/>
          <w:color w:val="000000"/>
        </w:rPr>
        <w:t>Antonín S</w:t>
      </w:r>
      <w:r w:rsidR="00644666" w:rsidRPr="004C064B">
        <w:rPr>
          <w:rFonts w:ascii="Arial" w:hAnsi="Arial" w:cs="Arial"/>
          <w:color w:val="000000"/>
        </w:rPr>
        <w:t>várovský</w:t>
      </w:r>
    </w:p>
    <w:p w14:paraId="5D3871E1" w14:textId="09789184" w:rsidR="00674D20" w:rsidRPr="004C064B" w:rsidRDefault="009959DA" w:rsidP="00B718F2">
      <w:pPr>
        <w:rPr>
          <w:rFonts w:ascii="Arial" w:hAnsi="Arial" w:cs="Arial"/>
        </w:rPr>
        <w:sectPr w:rsidR="00674D20" w:rsidRPr="004C064B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4C064B">
        <w:rPr>
          <w:rFonts w:ascii="Arial" w:hAnsi="Arial" w:cs="Arial"/>
          <w:color w:val="000000"/>
        </w:rPr>
        <w:t xml:space="preserve">         </w:t>
      </w:r>
      <w:r w:rsidR="00B718F2" w:rsidRPr="004C064B">
        <w:rPr>
          <w:rFonts w:ascii="Arial" w:hAnsi="Arial" w:cs="Arial"/>
          <w:color w:val="000000"/>
        </w:rPr>
        <w:t xml:space="preserve"> </w:t>
      </w:r>
      <w:r w:rsidR="00644666" w:rsidRPr="004C064B">
        <w:rPr>
          <w:rFonts w:ascii="Arial" w:hAnsi="Arial" w:cs="Arial"/>
          <w:color w:val="000000"/>
        </w:rPr>
        <w:t>jednatel</w:t>
      </w:r>
      <w:r w:rsidR="00644666" w:rsidRPr="004C064B">
        <w:rPr>
          <w:rFonts w:ascii="Arial" w:hAnsi="Arial" w:cs="Arial"/>
          <w:snapToGrid w:val="0"/>
          <w:color w:val="000000"/>
        </w:rPr>
        <w:t xml:space="preserve"> AGRO KAMÝK s.</w:t>
      </w:r>
      <w:proofErr w:type="gramStart"/>
      <w:r w:rsidR="00644666" w:rsidRPr="004C064B">
        <w:rPr>
          <w:rFonts w:ascii="Arial" w:hAnsi="Arial" w:cs="Arial"/>
          <w:snapToGrid w:val="0"/>
          <w:color w:val="000000"/>
        </w:rPr>
        <w:t>r.o</w:t>
      </w:r>
      <w:proofErr w:type="gramEnd"/>
      <w:r w:rsidR="00027577" w:rsidRPr="004C064B">
        <w:rPr>
          <w:rFonts w:ascii="Arial" w:hAnsi="Arial" w:cs="Arial"/>
        </w:rPr>
        <w:br/>
      </w:r>
      <w:r w:rsidR="00B718F2" w:rsidRPr="004C064B">
        <w:rPr>
          <w:rFonts w:ascii="Arial" w:hAnsi="Arial" w:cs="Arial"/>
          <w:b/>
          <w:iCs/>
        </w:rPr>
        <w:t xml:space="preserve">                        </w:t>
      </w:r>
      <w:r w:rsidR="00027577" w:rsidRPr="004C064B">
        <w:rPr>
          <w:rFonts w:ascii="Arial" w:hAnsi="Arial" w:cs="Arial"/>
          <w:b/>
          <w:iCs/>
        </w:rPr>
        <w:t>uživatel</w:t>
      </w:r>
    </w:p>
    <w:p w14:paraId="2D4B003D" w14:textId="77777777" w:rsidR="00F03BBC" w:rsidRPr="004C064B" w:rsidRDefault="00F03BBC" w:rsidP="00F03BBC">
      <w:pPr>
        <w:jc w:val="both"/>
        <w:rPr>
          <w:rFonts w:ascii="Arial" w:hAnsi="Arial" w:cs="Arial"/>
        </w:rPr>
      </w:pPr>
    </w:p>
    <w:p w14:paraId="29FD35AF" w14:textId="50901176" w:rsidR="00F03BBC" w:rsidRPr="004C064B" w:rsidRDefault="00F03BBC" w:rsidP="00F03BBC">
      <w:pPr>
        <w:rPr>
          <w:rFonts w:ascii="Arial" w:hAnsi="Arial" w:cs="Arial"/>
        </w:rPr>
      </w:pPr>
    </w:p>
    <w:p w14:paraId="7D8FA9B5" w14:textId="77777777" w:rsidR="00F03BBC" w:rsidRPr="004C064B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4C064B">
        <w:rPr>
          <w:rFonts w:ascii="Arial" w:hAnsi="Arial" w:cs="Arial"/>
          <w:bCs/>
        </w:rPr>
        <w:t>Za</w:t>
      </w:r>
      <w:r w:rsidRPr="004C064B">
        <w:rPr>
          <w:rFonts w:ascii="Arial" w:hAnsi="Arial" w:cs="Arial"/>
        </w:rPr>
        <w:t xml:space="preserve"> </w:t>
      </w:r>
      <w:r w:rsidRPr="004C064B">
        <w:rPr>
          <w:rFonts w:ascii="Arial" w:hAnsi="Arial" w:cs="Arial"/>
          <w:bCs/>
        </w:rPr>
        <w:t>správnost:</w:t>
      </w:r>
      <w:r w:rsidRPr="004C064B">
        <w:rPr>
          <w:rFonts w:ascii="Arial" w:hAnsi="Arial" w:cs="Arial"/>
        </w:rPr>
        <w:t xml:space="preserve"> </w:t>
      </w:r>
      <w:r w:rsidRPr="004C064B">
        <w:rPr>
          <w:rFonts w:ascii="Arial" w:hAnsi="Arial" w:cs="Arial"/>
          <w:bCs/>
        </w:rPr>
        <w:t>Ing. Lenka Křivonosková</w:t>
      </w:r>
      <w:r w:rsidRPr="004C064B">
        <w:rPr>
          <w:rFonts w:ascii="Arial" w:hAnsi="Arial" w:cs="Arial"/>
        </w:rPr>
        <w:t xml:space="preserve"> </w:t>
      </w:r>
    </w:p>
    <w:p w14:paraId="382D04F3" w14:textId="77777777" w:rsidR="0018067E" w:rsidRPr="004C064B" w:rsidRDefault="0018067E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5D23A258" w14:textId="35398CA0" w:rsidR="001B279F" w:rsidRPr="00F27326" w:rsidRDefault="00F03BBC" w:rsidP="00F2732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C064B">
        <w:rPr>
          <w:rFonts w:ascii="Arial" w:hAnsi="Arial" w:cs="Arial"/>
          <w:b w:val="0"/>
          <w:bCs/>
          <w:sz w:val="20"/>
        </w:rPr>
        <w:t>………………………….</w:t>
      </w:r>
    </w:p>
    <w:p w14:paraId="51B0726A" w14:textId="77777777" w:rsidR="00FB2238" w:rsidRPr="004C064B" w:rsidRDefault="00FB2238" w:rsidP="00FB2238">
      <w:pPr>
        <w:jc w:val="both"/>
        <w:rPr>
          <w:rFonts w:ascii="Arial" w:hAnsi="Arial" w:cs="Arial"/>
          <w:bCs/>
        </w:rPr>
      </w:pPr>
    </w:p>
    <w:p w14:paraId="2DEC840E" w14:textId="77777777" w:rsidR="00FB2238" w:rsidRPr="004C064B" w:rsidRDefault="00FB2238" w:rsidP="00FB2238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4C064B">
        <w:rPr>
          <w:rFonts w:ascii="Arial" w:hAnsi="Arial" w:cs="Arial"/>
        </w:rPr>
        <w:t>, ve znění pozdějších předpisů</w:t>
      </w:r>
      <w:r w:rsidRPr="004C064B">
        <w:rPr>
          <w:rFonts w:ascii="Arial" w:hAnsi="Arial" w:cs="Arial"/>
        </w:rPr>
        <w:t>.</w:t>
      </w:r>
    </w:p>
    <w:p w14:paraId="6592E43A" w14:textId="77777777" w:rsidR="00FB2238" w:rsidRPr="004C064B" w:rsidRDefault="00FB2238" w:rsidP="00FB2238">
      <w:pPr>
        <w:jc w:val="both"/>
        <w:rPr>
          <w:rFonts w:ascii="Arial" w:hAnsi="Arial" w:cs="Arial"/>
        </w:rPr>
      </w:pPr>
    </w:p>
    <w:p w14:paraId="4F4A686D" w14:textId="77777777" w:rsidR="00FB2238" w:rsidRPr="004C064B" w:rsidRDefault="00FB2238" w:rsidP="00FB2238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>Datum registrace ………………………….</w:t>
      </w:r>
    </w:p>
    <w:p w14:paraId="7494F1E4" w14:textId="77777777" w:rsidR="00FB2238" w:rsidRPr="004C064B" w:rsidRDefault="00FB2238" w:rsidP="00FB2238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>ID smlouvy …………………………</w:t>
      </w:r>
      <w:proofErr w:type="gramStart"/>
      <w:r w:rsidRPr="004C064B">
        <w:rPr>
          <w:rFonts w:ascii="Arial" w:hAnsi="Arial" w:cs="Arial"/>
        </w:rPr>
        <w:t>…….</w:t>
      </w:r>
      <w:proofErr w:type="gramEnd"/>
      <w:r w:rsidRPr="004C064B">
        <w:rPr>
          <w:rFonts w:ascii="Arial" w:hAnsi="Arial" w:cs="Arial"/>
        </w:rPr>
        <w:t>.</w:t>
      </w:r>
    </w:p>
    <w:p w14:paraId="11109EEF" w14:textId="77777777" w:rsidR="00FB2238" w:rsidRPr="004C064B" w:rsidRDefault="00FB2238" w:rsidP="00FB2238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>ID verze ……………………………………</w:t>
      </w:r>
    </w:p>
    <w:p w14:paraId="45ADE7E7" w14:textId="5AEDEEE7" w:rsidR="00FB2238" w:rsidRPr="004C064B" w:rsidRDefault="00FB2238" w:rsidP="00FB2238">
      <w:pPr>
        <w:jc w:val="both"/>
        <w:rPr>
          <w:rFonts w:ascii="Arial" w:hAnsi="Arial" w:cs="Arial"/>
          <w:i/>
        </w:rPr>
      </w:pPr>
      <w:r w:rsidRPr="004C064B">
        <w:rPr>
          <w:rFonts w:ascii="Arial" w:hAnsi="Arial" w:cs="Arial"/>
        </w:rPr>
        <w:t xml:space="preserve">Registraci </w:t>
      </w:r>
      <w:proofErr w:type="spellStart"/>
      <w:r w:rsidRPr="004C064B">
        <w:rPr>
          <w:rFonts w:ascii="Arial" w:hAnsi="Arial" w:cs="Arial"/>
        </w:rPr>
        <w:t>proved</w:t>
      </w:r>
      <w:r w:rsidR="00F27326">
        <w:rPr>
          <w:rFonts w:ascii="Arial" w:hAnsi="Arial" w:cs="Arial"/>
        </w:rPr>
        <w:t>a</w:t>
      </w:r>
      <w:proofErr w:type="spellEnd"/>
      <w:r w:rsidR="00F27326">
        <w:rPr>
          <w:rFonts w:ascii="Arial" w:hAnsi="Arial" w:cs="Arial"/>
        </w:rPr>
        <w:t xml:space="preserve"> Julie Garlíková</w:t>
      </w:r>
    </w:p>
    <w:p w14:paraId="3BA661C9" w14:textId="77777777" w:rsidR="00FB2238" w:rsidRPr="004C064B" w:rsidRDefault="00FB2238" w:rsidP="00FB2238">
      <w:pPr>
        <w:jc w:val="both"/>
        <w:rPr>
          <w:rFonts w:ascii="Arial" w:hAnsi="Arial" w:cs="Arial"/>
        </w:rPr>
      </w:pPr>
    </w:p>
    <w:p w14:paraId="79021FD4" w14:textId="77777777" w:rsidR="00FB2238" w:rsidRPr="004C064B" w:rsidRDefault="00FB2238" w:rsidP="00FB2238">
      <w:pPr>
        <w:jc w:val="both"/>
        <w:rPr>
          <w:rFonts w:ascii="Arial" w:hAnsi="Arial" w:cs="Arial"/>
        </w:rPr>
      </w:pPr>
    </w:p>
    <w:p w14:paraId="618BF09D" w14:textId="03AD640C" w:rsidR="00FB2238" w:rsidRPr="004C064B" w:rsidRDefault="00FB2238" w:rsidP="00FB2238">
      <w:pPr>
        <w:jc w:val="both"/>
        <w:rPr>
          <w:rFonts w:ascii="Arial" w:hAnsi="Arial" w:cs="Arial"/>
        </w:rPr>
      </w:pPr>
      <w:r w:rsidRPr="004C064B">
        <w:rPr>
          <w:rFonts w:ascii="Arial" w:hAnsi="Arial" w:cs="Arial"/>
        </w:rPr>
        <w:t>V</w:t>
      </w:r>
      <w:r w:rsidR="00F27326">
        <w:rPr>
          <w:rFonts w:ascii="Arial" w:hAnsi="Arial" w:cs="Arial"/>
        </w:rPr>
        <w:t> </w:t>
      </w:r>
      <w:proofErr w:type="gramStart"/>
      <w:r w:rsidR="00F27326">
        <w:rPr>
          <w:rFonts w:ascii="Arial" w:hAnsi="Arial" w:cs="Arial"/>
        </w:rPr>
        <w:t xml:space="preserve">Litoměřicích </w:t>
      </w:r>
      <w:r w:rsidRPr="004C064B">
        <w:rPr>
          <w:rFonts w:ascii="Arial" w:hAnsi="Arial" w:cs="Arial"/>
        </w:rPr>
        <w:t xml:space="preserve"> dne</w:t>
      </w:r>
      <w:proofErr w:type="gramEnd"/>
      <w:r w:rsidRPr="004C064B">
        <w:rPr>
          <w:rFonts w:ascii="Arial" w:hAnsi="Arial" w:cs="Arial"/>
        </w:rPr>
        <w:t xml:space="preserve"> ……………..</w:t>
      </w:r>
      <w:r w:rsidRPr="004C064B">
        <w:rPr>
          <w:rFonts w:ascii="Arial" w:hAnsi="Arial" w:cs="Arial"/>
        </w:rPr>
        <w:tab/>
      </w:r>
      <w:r w:rsidRPr="004C064B">
        <w:rPr>
          <w:rFonts w:ascii="Arial" w:hAnsi="Arial" w:cs="Arial"/>
        </w:rPr>
        <w:tab/>
      </w:r>
      <w:r w:rsidRPr="004C064B">
        <w:rPr>
          <w:rFonts w:ascii="Arial" w:hAnsi="Arial" w:cs="Arial"/>
        </w:rPr>
        <w:tab/>
      </w:r>
      <w:r w:rsidR="007C3D3A" w:rsidRPr="004C064B">
        <w:rPr>
          <w:rFonts w:ascii="Arial" w:hAnsi="Arial" w:cs="Arial"/>
        </w:rPr>
        <w:tab/>
      </w:r>
      <w:r w:rsidRPr="004C064B">
        <w:rPr>
          <w:rFonts w:ascii="Arial" w:hAnsi="Arial" w:cs="Arial"/>
        </w:rPr>
        <w:t>…………………………………..</w:t>
      </w:r>
    </w:p>
    <w:p w14:paraId="509AA6C1" w14:textId="42B6A4D8" w:rsidR="00FB2238" w:rsidRPr="00F27326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4C064B">
        <w:rPr>
          <w:rFonts w:ascii="Arial" w:hAnsi="Arial" w:cs="Arial"/>
        </w:rPr>
        <w:tab/>
      </w:r>
      <w:r w:rsidR="00F27326">
        <w:rPr>
          <w:rFonts w:ascii="Arial" w:hAnsi="Arial" w:cs="Arial"/>
        </w:rPr>
        <w:t xml:space="preserve">                </w:t>
      </w:r>
      <w:r w:rsidR="00F27326" w:rsidRPr="00F27326">
        <w:rPr>
          <w:rFonts w:ascii="Arial" w:hAnsi="Arial" w:cs="Arial"/>
          <w:iCs/>
        </w:rPr>
        <w:t>Julie Garlíková</w:t>
      </w:r>
    </w:p>
    <w:sectPr w:rsidR="00FB2238" w:rsidRPr="00F27326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C4A9F" w14:textId="77777777" w:rsidR="00662753" w:rsidRDefault="00662753">
      <w:r>
        <w:separator/>
      </w:r>
    </w:p>
  </w:endnote>
  <w:endnote w:type="continuationSeparator" w:id="0">
    <w:p w14:paraId="43DD253C" w14:textId="77777777" w:rsidR="00662753" w:rsidRDefault="0066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DACC" w14:textId="77777777" w:rsidR="00662753" w:rsidRDefault="00662753">
      <w:r>
        <w:separator/>
      </w:r>
    </w:p>
  </w:footnote>
  <w:footnote w:type="continuationSeparator" w:id="0">
    <w:p w14:paraId="2717C586" w14:textId="77777777" w:rsidR="00662753" w:rsidRDefault="00662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8535892">
    <w:abstractNumId w:val="33"/>
  </w:num>
  <w:num w:numId="2" w16cid:durableId="10768457">
    <w:abstractNumId w:val="1"/>
  </w:num>
  <w:num w:numId="3" w16cid:durableId="1438938894">
    <w:abstractNumId w:val="23"/>
  </w:num>
  <w:num w:numId="4" w16cid:durableId="1609240219">
    <w:abstractNumId w:val="29"/>
  </w:num>
  <w:num w:numId="5" w16cid:durableId="16451596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2525996">
    <w:abstractNumId w:val="13"/>
  </w:num>
  <w:num w:numId="7" w16cid:durableId="9810375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1377722">
    <w:abstractNumId w:val="20"/>
  </w:num>
  <w:num w:numId="9" w16cid:durableId="43367400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7033388">
    <w:abstractNumId w:val="11"/>
  </w:num>
  <w:num w:numId="11" w16cid:durableId="16432725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3295980">
    <w:abstractNumId w:val="10"/>
  </w:num>
  <w:num w:numId="13" w16cid:durableId="3697712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213210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8135665">
    <w:abstractNumId w:val="8"/>
  </w:num>
  <w:num w:numId="16" w16cid:durableId="110920537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20312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772151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892319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9154439">
    <w:abstractNumId w:val="14"/>
  </w:num>
  <w:num w:numId="21" w16cid:durableId="1878657612">
    <w:abstractNumId w:val="3"/>
  </w:num>
  <w:num w:numId="22" w16cid:durableId="1749308130">
    <w:abstractNumId w:val="7"/>
  </w:num>
  <w:num w:numId="23" w16cid:durableId="664894769">
    <w:abstractNumId w:val="12"/>
  </w:num>
  <w:num w:numId="24" w16cid:durableId="1354065658">
    <w:abstractNumId w:val="19"/>
  </w:num>
  <w:num w:numId="25" w16cid:durableId="1137995745">
    <w:abstractNumId w:val="5"/>
  </w:num>
  <w:num w:numId="26" w16cid:durableId="1646397705">
    <w:abstractNumId w:val="6"/>
  </w:num>
  <w:num w:numId="27" w16cid:durableId="1738816166">
    <w:abstractNumId w:val="22"/>
  </w:num>
  <w:num w:numId="28" w16cid:durableId="907304589">
    <w:abstractNumId w:val="27"/>
  </w:num>
  <w:num w:numId="29" w16cid:durableId="1773546532">
    <w:abstractNumId w:val="2"/>
  </w:num>
  <w:num w:numId="30" w16cid:durableId="677078756">
    <w:abstractNumId w:val="26"/>
  </w:num>
  <w:num w:numId="31" w16cid:durableId="1768113411">
    <w:abstractNumId w:val="0"/>
  </w:num>
  <w:num w:numId="32" w16cid:durableId="658728933">
    <w:abstractNumId w:val="34"/>
  </w:num>
  <w:num w:numId="33" w16cid:durableId="1530295074">
    <w:abstractNumId w:val="4"/>
  </w:num>
  <w:num w:numId="34" w16cid:durableId="1384602449">
    <w:abstractNumId w:val="32"/>
  </w:num>
  <w:num w:numId="35" w16cid:durableId="1844396535">
    <w:abstractNumId w:val="9"/>
  </w:num>
  <w:num w:numId="36" w16cid:durableId="1586378655">
    <w:abstractNumId w:val="28"/>
  </w:num>
  <w:num w:numId="37" w16cid:durableId="1756198932">
    <w:abstractNumId w:val="35"/>
  </w:num>
  <w:num w:numId="38" w16cid:durableId="1727414419">
    <w:abstractNumId w:val="21"/>
  </w:num>
  <w:num w:numId="39" w16cid:durableId="1249968706">
    <w:abstractNumId w:val="18"/>
  </w:num>
  <w:num w:numId="40" w16cid:durableId="762334754">
    <w:abstractNumId w:val="24"/>
  </w:num>
  <w:num w:numId="41" w16cid:durableId="1059212853">
    <w:abstractNumId w:val="15"/>
  </w:num>
  <w:num w:numId="42" w16cid:durableId="1258635047">
    <w:abstractNumId w:val="30"/>
  </w:num>
  <w:num w:numId="43" w16cid:durableId="56708317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810230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023557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6A6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5309D"/>
    <w:rsid w:val="00072686"/>
    <w:rsid w:val="000773E4"/>
    <w:rsid w:val="00097DEC"/>
    <w:rsid w:val="000A570D"/>
    <w:rsid w:val="000A5E1C"/>
    <w:rsid w:val="000A72BB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12C6B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457F9"/>
    <w:rsid w:val="00160245"/>
    <w:rsid w:val="0016561C"/>
    <w:rsid w:val="00167E5C"/>
    <w:rsid w:val="0017194C"/>
    <w:rsid w:val="00173175"/>
    <w:rsid w:val="0018067E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4CA9"/>
    <w:rsid w:val="001F7FD5"/>
    <w:rsid w:val="00204DF6"/>
    <w:rsid w:val="00217071"/>
    <w:rsid w:val="002271DB"/>
    <w:rsid w:val="00234A54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0A8"/>
    <w:rsid w:val="002E7A3D"/>
    <w:rsid w:val="00302D10"/>
    <w:rsid w:val="00317DDA"/>
    <w:rsid w:val="003249C6"/>
    <w:rsid w:val="00330C70"/>
    <w:rsid w:val="00332DA7"/>
    <w:rsid w:val="00352693"/>
    <w:rsid w:val="00352FFD"/>
    <w:rsid w:val="00356801"/>
    <w:rsid w:val="00357389"/>
    <w:rsid w:val="0036300F"/>
    <w:rsid w:val="00366BAD"/>
    <w:rsid w:val="00372E1F"/>
    <w:rsid w:val="0037384E"/>
    <w:rsid w:val="0037779B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65D4F"/>
    <w:rsid w:val="0047709E"/>
    <w:rsid w:val="00494FDF"/>
    <w:rsid w:val="004A22FB"/>
    <w:rsid w:val="004A272A"/>
    <w:rsid w:val="004C064B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067A9"/>
    <w:rsid w:val="00527CC6"/>
    <w:rsid w:val="005374E4"/>
    <w:rsid w:val="0053797D"/>
    <w:rsid w:val="0054373D"/>
    <w:rsid w:val="00546809"/>
    <w:rsid w:val="005559E0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0DB3"/>
    <w:rsid w:val="005E4771"/>
    <w:rsid w:val="005F660A"/>
    <w:rsid w:val="005F6C8B"/>
    <w:rsid w:val="00601FF7"/>
    <w:rsid w:val="00602C0E"/>
    <w:rsid w:val="00623944"/>
    <w:rsid w:val="006243BD"/>
    <w:rsid w:val="006266AF"/>
    <w:rsid w:val="006376CB"/>
    <w:rsid w:val="00644666"/>
    <w:rsid w:val="00645B15"/>
    <w:rsid w:val="006505F3"/>
    <w:rsid w:val="0066014C"/>
    <w:rsid w:val="006614F2"/>
    <w:rsid w:val="00662753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C7DD6"/>
    <w:rsid w:val="006D12D4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55FB9"/>
    <w:rsid w:val="00757E45"/>
    <w:rsid w:val="007830EF"/>
    <w:rsid w:val="00787A24"/>
    <w:rsid w:val="0079649F"/>
    <w:rsid w:val="007A3537"/>
    <w:rsid w:val="007A40E0"/>
    <w:rsid w:val="007A7751"/>
    <w:rsid w:val="007C3D3A"/>
    <w:rsid w:val="007C72E4"/>
    <w:rsid w:val="007E4811"/>
    <w:rsid w:val="007E6D01"/>
    <w:rsid w:val="007E7683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2DAA"/>
    <w:rsid w:val="0086425B"/>
    <w:rsid w:val="00866FC4"/>
    <w:rsid w:val="008713CE"/>
    <w:rsid w:val="0088283B"/>
    <w:rsid w:val="00883932"/>
    <w:rsid w:val="0089154B"/>
    <w:rsid w:val="0089321D"/>
    <w:rsid w:val="00896381"/>
    <w:rsid w:val="008C598A"/>
    <w:rsid w:val="008D2319"/>
    <w:rsid w:val="008D683A"/>
    <w:rsid w:val="008E1C91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572C"/>
    <w:rsid w:val="00926514"/>
    <w:rsid w:val="009301EB"/>
    <w:rsid w:val="00936A38"/>
    <w:rsid w:val="00944113"/>
    <w:rsid w:val="00944EA7"/>
    <w:rsid w:val="00954496"/>
    <w:rsid w:val="009556EF"/>
    <w:rsid w:val="00957457"/>
    <w:rsid w:val="009625DD"/>
    <w:rsid w:val="00966072"/>
    <w:rsid w:val="00990D7C"/>
    <w:rsid w:val="00991986"/>
    <w:rsid w:val="00992053"/>
    <w:rsid w:val="009959DA"/>
    <w:rsid w:val="00997297"/>
    <w:rsid w:val="009A3469"/>
    <w:rsid w:val="009A632D"/>
    <w:rsid w:val="009B1209"/>
    <w:rsid w:val="009B656F"/>
    <w:rsid w:val="009C4AC9"/>
    <w:rsid w:val="009D031F"/>
    <w:rsid w:val="009D14C0"/>
    <w:rsid w:val="009D3D7C"/>
    <w:rsid w:val="009D5BAF"/>
    <w:rsid w:val="009D6261"/>
    <w:rsid w:val="009E4609"/>
    <w:rsid w:val="009F6C89"/>
    <w:rsid w:val="00A023DE"/>
    <w:rsid w:val="00A03612"/>
    <w:rsid w:val="00A107C8"/>
    <w:rsid w:val="00A11381"/>
    <w:rsid w:val="00A22835"/>
    <w:rsid w:val="00A239B1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402F"/>
    <w:rsid w:val="00AE7855"/>
    <w:rsid w:val="00AF1CAA"/>
    <w:rsid w:val="00B21E29"/>
    <w:rsid w:val="00B222A0"/>
    <w:rsid w:val="00B25AF8"/>
    <w:rsid w:val="00B25C81"/>
    <w:rsid w:val="00B3413D"/>
    <w:rsid w:val="00B54F60"/>
    <w:rsid w:val="00B56D40"/>
    <w:rsid w:val="00B5701C"/>
    <w:rsid w:val="00B637CA"/>
    <w:rsid w:val="00B6419E"/>
    <w:rsid w:val="00B65A4D"/>
    <w:rsid w:val="00B718F2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E7A08"/>
    <w:rsid w:val="00BF2EA7"/>
    <w:rsid w:val="00C00798"/>
    <w:rsid w:val="00C04D9E"/>
    <w:rsid w:val="00C13370"/>
    <w:rsid w:val="00C143AB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108DD"/>
    <w:rsid w:val="00D300C9"/>
    <w:rsid w:val="00D42067"/>
    <w:rsid w:val="00D43229"/>
    <w:rsid w:val="00D463C8"/>
    <w:rsid w:val="00D5754D"/>
    <w:rsid w:val="00D57BEE"/>
    <w:rsid w:val="00D653CB"/>
    <w:rsid w:val="00D66E2A"/>
    <w:rsid w:val="00D72E4D"/>
    <w:rsid w:val="00D73D89"/>
    <w:rsid w:val="00D810A4"/>
    <w:rsid w:val="00D85A9B"/>
    <w:rsid w:val="00D85F82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27C9F"/>
    <w:rsid w:val="00E314D6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C2C26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326"/>
    <w:rsid w:val="00F27943"/>
    <w:rsid w:val="00F31092"/>
    <w:rsid w:val="00F32D77"/>
    <w:rsid w:val="00F467FA"/>
    <w:rsid w:val="00F5020D"/>
    <w:rsid w:val="00F55952"/>
    <w:rsid w:val="00F5721B"/>
    <w:rsid w:val="00F57758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727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Garlíková Julie</cp:lastModifiedBy>
  <cp:revision>4</cp:revision>
  <cp:lastPrinted>2025-04-25T05:36:00Z</cp:lastPrinted>
  <dcterms:created xsi:type="dcterms:W3CDTF">2025-04-25T06:07:00Z</dcterms:created>
  <dcterms:modified xsi:type="dcterms:W3CDTF">2025-05-12T11:47:00Z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