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2618"/>
        <w:jc w:val="center"/>
      </w:pPr>
      <w:r>
        <w:rPr>
          <w:w w:val="95"/>
        </w:rPr>
        <w:t>NÁVRH ZABEZPEČOVACÍHO SYSTÉMU</w:t>
      </w:r>
    </w:p>
    <w:p>
      <w:pPr>
        <w:pStyle w:val="BodyText"/>
        <w:spacing w:before="35"/>
        <w:ind w:left="2618" w:right="2618"/>
        <w:jc w:val="center"/>
      </w:pPr>
      <w:r>
        <w:rPr>
          <w:w w:val="115"/>
        </w:rPr>
        <w:t>EZS-upravená 2025</w:t>
      </w:r>
    </w:p>
    <w:p>
      <w:pPr>
        <w:pStyle w:val="BodyText"/>
        <w:spacing w:before="8"/>
        <w:rPr>
          <w:sz w:val="25"/>
        </w:rPr>
      </w:pPr>
    </w:p>
    <w:tbl>
      <w:tblPr>
        <w:tblW w:w="0" w:type="auto"/>
        <w:jc w:val="left"/>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540"/>
        <w:gridCol w:w="5092"/>
      </w:tblGrid>
      <w:tr>
        <w:trPr>
          <w:trHeight w:val="565" w:hRule="exact"/>
        </w:trPr>
        <w:tc>
          <w:tcPr>
            <w:tcW w:w="4540" w:type="dxa"/>
            <w:tcBorders>
              <w:bottom w:val="nil"/>
            </w:tcBorders>
          </w:tcPr>
          <w:p>
            <w:pPr>
              <w:pStyle w:val="TableParagraph"/>
              <w:spacing w:before="11"/>
              <w:ind w:right="0"/>
              <w:jc w:val="left"/>
              <w:rPr>
                <w:sz w:val="25"/>
              </w:rPr>
            </w:pPr>
          </w:p>
          <w:p>
            <w:pPr>
              <w:pStyle w:val="TableParagraph"/>
              <w:spacing w:before="0"/>
              <w:ind w:left="283" w:right="0"/>
              <w:jc w:val="left"/>
              <w:rPr>
                <w:b/>
                <w:sz w:val="21"/>
              </w:rPr>
            </w:pPr>
            <w:r>
              <w:rPr>
                <w:b/>
                <w:w w:val="110"/>
                <w:sz w:val="21"/>
              </w:rPr>
              <w:t>Dodavatel</w:t>
            </w:r>
          </w:p>
        </w:tc>
        <w:tc>
          <w:tcPr>
            <w:tcW w:w="5092" w:type="dxa"/>
            <w:tcBorders>
              <w:bottom w:val="nil"/>
            </w:tcBorders>
          </w:tcPr>
          <w:p>
            <w:pPr>
              <w:pStyle w:val="TableParagraph"/>
              <w:spacing w:before="11"/>
              <w:ind w:right="0"/>
              <w:jc w:val="left"/>
              <w:rPr>
                <w:sz w:val="25"/>
              </w:rPr>
            </w:pPr>
          </w:p>
          <w:p>
            <w:pPr>
              <w:pStyle w:val="TableParagraph"/>
              <w:spacing w:before="0"/>
              <w:ind w:left="283" w:right="0"/>
              <w:jc w:val="left"/>
              <w:rPr>
                <w:b/>
                <w:sz w:val="21"/>
              </w:rPr>
            </w:pPr>
            <w:r>
              <w:rPr>
                <w:b/>
                <w:w w:val="105"/>
                <w:sz w:val="21"/>
              </w:rPr>
              <w:t>Zákazník</w:t>
            </w:r>
          </w:p>
        </w:tc>
      </w:tr>
      <w:tr>
        <w:trPr>
          <w:trHeight w:val="241" w:hRule="exact"/>
        </w:trPr>
        <w:tc>
          <w:tcPr>
            <w:tcW w:w="4540" w:type="dxa"/>
            <w:tcBorders>
              <w:top w:val="nil"/>
              <w:bottom w:val="nil"/>
            </w:tcBorders>
          </w:tcPr>
          <w:p>
            <w:pPr>
              <w:pStyle w:val="TableParagraph"/>
              <w:spacing w:before="16"/>
              <w:ind w:left="283" w:right="0"/>
              <w:jc w:val="left"/>
              <w:rPr>
                <w:sz w:val="18"/>
              </w:rPr>
            </w:pPr>
            <w:r>
              <w:rPr>
                <w:w w:val="115"/>
                <w:sz w:val="18"/>
              </w:rPr>
              <w:t>Radek Šulc</w:t>
            </w:r>
          </w:p>
        </w:tc>
        <w:tc>
          <w:tcPr>
            <w:tcW w:w="5092" w:type="dxa"/>
            <w:tcBorders>
              <w:top w:val="nil"/>
              <w:bottom w:val="nil"/>
            </w:tcBorders>
          </w:tcPr>
          <w:p>
            <w:pPr>
              <w:pStyle w:val="TableParagraph"/>
              <w:spacing w:before="16"/>
              <w:ind w:left="283" w:right="0"/>
              <w:jc w:val="left"/>
              <w:rPr>
                <w:sz w:val="18"/>
              </w:rPr>
            </w:pPr>
            <w:r>
              <w:rPr>
                <w:w w:val="110"/>
                <w:sz w:val="18"/>
              </w:rPr>
              <w:t>ZŠ a MŠ - U Školské zahrady 4</w:t>
            </w:r>
          </w:p>
        </w:tc>
      </w:tr>
      <w:tr>
        <w:trPr>
          <w:trHeight w:val="239" w:hRule="exact"/>
        </w:trPr>
        <w:tc>
          <w:tcPr>
            <w:tcW w:w="4540" w:type="dxa"/>
            <w:tcBorders>
              <w:top w:val="nil"/>
              <w:bottom w:val="nil"/>
            </w:tcBorders>
          </w:tcPr>
          <w:p>
            <w:pPr>
              <w:pStyle w:val="TableParagraph"/>
              <w:spacing w:before="14"/>
              <w:ind w:left="283" w:right="0"/>
              <w:jc w:val="left"/>
              <w:rPr>
                <w:sz w:val="18"/>
              </w:rPr>
            </w:pPr>
            <w:hyperlink r:id="rId7">
              <w:r>
                <w:rPr>
                  <w:w w:val="110"/>
                  <w:sz w:val="18"/>
                </w:rPr>
                <w:t>r.sulc@elektronis.cz</w:t>
              </w:r>
            </w:hyperlink>
          </w:p>
        </w:tc>
        <w:tc>
          <w:tcPr>
            <w:tcW w:w="5092" w:type="dxa"/>
            <w:tcBorders>
              <w:top w:val="nil"/>
              <w:bottom w:val="nil"/>
            </w:tcBorders>
          </w:tcPr>
          <w:p>
            <w:pPr>
              <w:pStyle w:val="TableParagraph"/>
              <w:spacing w:before="14"/>
              <w:ind w:left="283" w:right="0"/>
              <w:jc w:val="left"/>
              <w:rPr>
                <w:sz w:val="18"/>
              </w:rPr>
            </w:pPr>
            <w:hyperlink r:id="rId8">
              <w:r>
                <w:rPr>
                  <w:w w:val="115"/>
                  <w:sz w:val="18"/>
                </w:rPr>
                <w:t>vera.stankova@uskolskezahrady.cz</w:t>
              </w:r>
            </w:hyperlink>
          </w:p>
        </w:tc>
      </w:tr>
      <w:tr>
        <w:trPr>
          <w:trHeight w:val="239" w:hRule="exact"/>
        </w:trPr>
        <w:tc>
          <w:tcPr>
            <w:tcW w:w="4540" w:type="dxa"/>
            <w:tcBorders>
              <w:top w:val="nil"/>
              <w:bottom w:val="nil"/>
            </w:tcBorders>
          </w:tcPr>
          <w:p>
            <w:pPr>
              <w:pStyle w:val="TableParagraph"/>
              <w:spacing w:before="14"/>
              <w:ind w:left="283" w:right="0"/>
              <w:jc w:val="left"/>
              <w:rPr>
                <w:sz w:val="18"/>
              </w:rPr>
            </w:pPr>
            <w:r>
              <w:rPr>
                <w:w w:val="115"/>
                <w:sz w:val="18"/>
              </w:rPr>
              <w:t>Radek Šulc</w:t>
            </w:r>
          </w:p>
        </w:tc>
        <w:tc>
          <w:tcPr>
            <w:tcW w:w="5092" w:type="dxa"/>
            <w:tcBorders>
              <w:top w:val="nil"/>
              <w:bottom w:val="nil"/>
            </w:tcBorders>
          </w:tcPr>
          <w:p>
            <w:pPr>
              <w:pStyle w:val="TableParagraph"/>
              <w:spacing w:before="14"/>
              <w:ind w:left="283" w:right="0"/>
              <w:jc w:val="left"/>
              <w:rPr>
                <w:sz w:val="18"/>
              </w:rPr>
            </w:pPr>
            <w:r>
              <w:rPr>
                <w:w w:val="110"/>
                <w:sz w:val="18"/>
              </w:rPr>
              <w:t>U Školské zahrady 1030/4,</w:t>
            </w:r>
            <w:r>
              <w:rPr>
                <w:spacing w:val="54"/>
                <w:w w:val="110"/>
                <w:sz w:val="18"/>
              </w:rPr>
              <w:t> </w:t>
            </w:r>
            <w:r>
              <w:rPr>
                <w:w w:val="110"/>
                <w:sz w:val="18"/>
              </w:rPr>
              <w:t>Praha-8</w:t>
            </w:r>
          </w:p>
        </w:tc>
      </w:tr>
      <w:tr>
        <w:trPr>
          <w:trHeight w:val="239" w:hRule="exact"/>
        </w:trPr>
        <w:tc>
          <w:tcPr>
            <w:tcW w:w="4540" w:type="dxa"/>
            <w:tcBorders>
              <w:top w:val="nil"/>
              <w:bottom w:val="nil"/>
            </w:tcBorders>
          </w:tcPr>
          <w:p>
            <w:pPr>
              <w:pStyle w:val="TableParagraph"/>
              <w:spacing w:before="14"/>
              <w:ind w:left="283" w:right="0"/>
              <w:jc w:val="left"/>
              <w:rPr>
                <w:sz w:val="18"/>
              </w:rPr>
            </w:pPr>
            <w:r>
              <w:rPr>
                <w:w w:val="110"/>
                <w:sz w:val="18"/>
              </w:rPr>
              <w:t>IČ: 86625624</w:t>
            </w:r>
          </w:p>
        </w:tc>
        <w:tc>
          <w:tcPr>
            <w:tcW w:w="5092" w:type="dxa"/>
            <w:tcBorders>
              <w:top w:val="nil"/>
              <w:bottom w:val="nil"/>
            </w:tcBorders>
          </w:tcPr>
          <w:p>
            <w:pPr/>
          </w:p>
        </w:tc>
      </w:tr>
      <w:tr>
        <w:trPr>
          <w:trHeight w:val="239" w:hRule="exact"/>
        </w:trPr>
        <w:tc>
          <w:tcPr>
            <w:tcW w:w="4540" w:type="dxa"/>
            <w:tcBorders>
              <w:top w:val="nil"/>
              <w:bottom w:val="nil"/>
            </w:tcBorders>
          </w:tcPr>
          <w:p>
            <w:pPr>
              <w:pStyle w:val="TableParagraph"/>
              <w:spacing w:before="14"/>
              <w:ind w:left="283" w:right="0"/>
              <w:jc w:val="left"/>
              <w:rPr>
                <w:sz w:val="18"/>
              </w:rPr>
            </w:pPr>
            <w:r>
              <w:rPr>
                <w:w w:val="105"/>
                <w:sz w:val="18"/>
              </w:rPr>
              <w:t>DIČ:CZ7702010074</w:t>
            </w:r>
          </w:p>
        </w:tc>
        <w:tc>
          <w:tcPr>
            <w:tcW w:w="5092" w:type="dxa"/>
            <w:tcBorders>
              <w:top w:val="nil"/>
              <w:bottom w:val="nil"/>
            </w:tcBorders>
          </w:tcPr>
          <w:p>
            <w:pPr/>
          </w:p>
        </w:tc>
      </w:tr>
      <w:tr>
        <w:trPr>
          <w:trHeight w:val="239" w:hRule="exact"/>
        </w:trPr>
        <w:tc>
          <w:tcPr>
            <w:tcW w:w="4540" w:type="dxa"/>
            <w:tcBorders>
              <w:top w:val="nil"/>
              <w:bottom w:val="nil"/>
            </w:tcBorders>
          </w:tcPr>
          <w:p>
            <w:pPr>
              <w:pStyle w:val="TableParagraph"/>
              <w:spacing w:before="14"/>
              <w:ind w:left="283" w:right="0"/>
              <w:jc w:val="left"/>
              <w:rPr>
                <w:sz w:val="18"/>
              </w:rPr>
            </w:pPr>
            <w:r>
              <w:rPr>
                <w:w w:val="110"/>
                <w:sz w:val="18"/>
              </w:rPr>
              <w:t>Kakostová 2</w:t>
            </w:r>
          </w:p>
        </w:tc>
        <w:tc>
          <w:tcPr>
            <w:tcW w:w="5092" w:type="dxa"/>
            <w:tcBorders>
              <w:top w:val="nil"/>
              <w:bottom w:val="nil"/>
            </w:tcBorders>
          </w:tcPr>
          <w:p>
            <w:pPr/>
          </w:p>
        </w:tc>
      </w:tr>
      <w:tr>
        <w:trPr>
          <w:trHeight w:val="239" w:hRule="exact"/>
        </w:trPr>
        <w:tc>
          <w:tcPr>
            <w:tcW w:w="4540" w:type="dxa"/>
            <w:tcBorders>
              <w:top w:val="nil"/>
              <w:bottom w:val="nil"/>
            </w:tcBorders>
          </w:tcPr>
          <w:p>
            <w:pPr>
              <w:pStyle w:val="TableParagraph"/>
              <w:spacing w:before="14"/>
              <w:ind w:left="283" w:right="0"/>
              <w:jc w:val="left"/>
              <w:rPr>
                <w:sz w:val="18"/>
              </w:rPr>
            </w:pPr>
            <w:r>
              <w:rPr>
                <w:w w:val="115"/>
                <w:sz w:val="18"/>
              </w:rPr>
              <w:t>Praha</w:t>
            </w:r>
          </w:p>
        </w:tc>
        <w:tc>
          <w:tcPr>
            <w:tcW w:w="5092" w:type="dxa"/>
            <w:tcBorders>
              <w:top w:val="nil"/>
              <w:bottom w:val="nil"/>
            </w:tcBorders>
          </w:tcPr>
          <w:p>
            <w:pPr/>
          </w:p>
        </w:tc>
      </w:tr>
      <w:tr>
        <w:trPr>
          <w:trHeight w:val="525" w:hRule="exact"/>
        </w:trPr>
        <w:tc>
          <w:tcPr>
            <w:tcW w:w="4540" w:type="dxa"/>
            <w:tcBorders>
              <w:top w:val="nil"/>
            </w:tcBorders>
          </w:tcPr>
          <w:p>
            <w:pPr>
              <w:pStyle w:val="TableParagraph"/>
              <w:spacing w:before="14"/>
              <w:ind w:left="283" w:right="0"/>
              <w:jc w:val="left"/>
              <w:rPr>
                <w:sz w:val="18"/>
              </w:rPr>
            </w:pPr>
            <w:r>
              <w:rPr>
                <w:w w:val="115"/>
                <w:sz w:val="18"/>
              </w:rPr>
              <w:t>155 21</w:t>
            </w:r>
          </w:p>
        </w:tc>
        <w:tc>
          <w:tcPr>
            <w:tcW w:w="5092" w:type="dxa"/>
            <w:tcBorders>
              <w:top w:val="nil"/>
            </w:tcBorders>
          </w:tcPr>
          <w:p>
            <w:pPr/>
          </w:p>
        </w:tc>
      </w:tr>
    </w:tbl>
    <w:p>
      <w:pPr>
        <w:pStyle w:val="BodyText"/>
        <w:rPr>
          <w:sz w:val="27"/>
        </w:rPr>
      </w:pPr>
    </w:p>
    <w:p>
      <w:pPr>
        <w:pStyle w:val="BodyText"/>
        <w:ind w:left="113"/>
      </w:pPr>
      <w:r>
        <w:rPr>
          <w:w w:val="115"/>
        </w:rPr>
        <w:t>Nabídka č. 1250325</w:t>
      </w:r>
    </w:p>
    <w:p>
      <w:pPr>
        <w:pStyle w:val="BodyText"/>
        <w:spacing w:before="30"/>
        <w:ind w:left="113"/>
      </w:pPr>
      <w:r>
        <w:rPr>
          <w:w w:val="115"/>
        </w:rPr>
        <w:t>Praha 31.3.2025</w:t>
      </w:r>
    </w:p>
    <w:p>
      <w:pPr>
        <w:pStyle w:val="Heading2"/>
        <w:spacing w:before="75"/>
      </w:pPr>
      <w:r>
        <w:rPr>
          <w:w w:val="110"/>
        </w:rPr>
        <w:t>Vážený pane,</w:t>
      </w:r>
    </w:p>
    <w:p>
      <w:pPr>
        <w:pStyle w:val="BodyText"/>
        <w:spacing w:line="276" w:lineRule="auto" w:before="60"/>
        <w:ind w:left="113" w:right="381" w:firstLine="154"/>
      </w:pPr>
      <w:r>
        <w:rPr>
          <w:w w:val="110"/>
        </w:rPr>
        <w:t>pro</w:t>
      </w:r>
      <w:r>
        <w:rPr>
          <w:spacing w:val="-29"/>
          <w:w w:val="110"/>
        </w:rPr>
        <w:t> </w:t>
      </w:r>
      <w:r>
        <w:rPr>
          <w:w w:val="110"/>
        </w:rPr>
        <w:t>ochranu</w:t>
      </w:r>
      <w:r>
        <w:rPr>
          <w:spacing w:val="-29"/>
          <w:w w:val="110"/>
        </w:rPr>
        <w:t> </w:t>
      </w:r>
      <w:r>
        <w:rPr>
          <w:w w:val="110"/>
        </w:rPr>
        <w:t>Vašeho</w:t>
      </w:r>
      <w:r>
        <w:rPr>
          <w:spacing w:val="-29"/>
          <w:w w:val="110"/>
        </w:rPr>
        <w:t> </w:t>
      </w:r>
      <w:r>
        <w:rPr>
          <w:w w:val="110"/>
        </w:rPr>
        <w:t>majetku</w:t>
      </w:r>
      <w:r>
        <w:rPr>
          <w:spacing w:val="-29"/>
          <w:w w:val="110"/>
        </w:rPr>
        <w:t> </w:t>
      </w:r>
      <w:r>
        <w:rPr>
          <w:w w:val="110"/>
        </w:rPr>
        <w:t>doporučujeme</w:t>
      </w:r>
      <w:r>
        <w:rPr>
          <w:spacing w:val="-29"/>
          <w:w w:val="110"/>
        </w:rPr>
        <w:t> </w:t>
      </w:r>
      <w:r>
        <w:rPr>
          <w:w w:val="110"/>
        </w:rPr>
        <w:t>použití</w:t>
      </w:r>
      <w:r>
        <w:rPr>
          <w:spacing w:val="-29"/>
          <w:w w:val="110"/>
        </w:rPr>
        <w:t> </w:t>
      </w:r>
      <w:r>
        <w:rPr>
          <w:w w:val="110"/>
        </w:rPr>
        <w:t>systému</w:t>
      </w:r>
      <w:r>
        <w:rPr>
          <w:spacing w:val="-29"/>
          <w:w w:val="110"/>
        </w:rPr>
        <w:t> </w:t>
      </w:r>
      <w:r>
        <w:rPr>
          <w:w w:val="110"/>
        </w:rPr>
        <w:t>JABLOTRON</w:t>
      </w:r>
      <w:r>
        <w:rPr>
          <w:spacing w:val="-29"/>
          <w:w w:val="110"/>
        </w:rPr>
        <w:t> </w:t>
      </w:r>
      <w:r>
        <w:rPr>
          <w:w w:val="110"/>
        </w:rPr>
        <w:t>100</w:t>
      </w:r>
      <w:r>
        <w:rPr>
          <w:spacing w:val="-29"/>
          <w:w w:val="110"/>
        </w:rPr>
        <w:t> </w:t>
      </w:r>
      <w:r>
        <w:rPr>
          <w:w w:val="110"/>
        </w:rPr>
        <w:t>firmy</w:t>
      </w:r>
      <w:r>
        <w:rPr>
          <w:spacing w:val="-29"/>
          <w:w w:val="110"/>
        </w:rPr>
        <w:t> </w:t>
      </w:r>
      <w:r>
        <w:rPr>
          <w:b/>
          <w:w w:val="110"/>
        </w:rPr>
        <w:t>JABLOTRON</w:t>
      </w:r>
      <w:r>
        <w:rPr>
          <w:b/>
          <w:spacing w:val="-27"/>
          <w:w w:val="110"/>
        </w:rPr>
        <w:t> </w:t>
      </w:r>
      <w:r>
        <w:rPr>
          <w:b/>
          <w:w w:val="110"/>
        </w:rPr>
        <w:t>ALARMS</w:t>
      </w:r>
      <w:r>
        <w:rPr>
          <w:b/>
          <w:spacing w:val="-27"/>
          <w:w w:val="110"/>
        </w:rPr>
        <w:t> </w:t>
      </w:r>
      <w:r>
        <w:rPr>
          <w:b/>
          <w:w w:val="110"/>
        </w:rPr>
        <w:t>a.s. </w:t>
      </w:r>
      <w:r>
        <w:rPr>
          <w:w w:val="110"/>
        </w:rPr>
        <w:t>Jedná se o český produkt, který Vás překvapí jednoduchostí ovládání. Tento systém nabízí spoustu variant využití, čímž se dokáže snadno přizpůsobit Vašim potřebám. Nabízené zařízení má nejen špičkové parametry, nadčasový design, nejvyšší možnou kvalitu, ale také vynikající záruční a pozáruční servis a poradenství. Jsme přesvědčeni, že volba tohoto systému Vás plně</w:t>
      </w:r>
      <w:r>
        <w:rPr>
          <w:spacing w:val="36"/>
          <w:w w:val="110"/>
        </w:rPr>
        <w:t> </w:t>
      </w:r>
      <w:r>
        <w:rPr>
          <w:w w:val="110"/>
        </w:rPr>
        <w:t>uspokojí.</w:t>
      </w:r>
    </w:p>
    <w:p>
      <w:pPr>
        <w:pStyle w:val="BodyText"/>
        <w:spacing w:line="276" w:lineRule="auto"/>
        <w:ind w:left="113" w:right="318" w:firstLine="154"/>
      </w:pPr>
      <w:r>
        <w:rPr>
          <w:w w:val="115"/>
        </w:rPr>
        <w:t>Naše</w:t>
      </w:r>
      <w:r>
        <w:rPr>
          <w:spacing w:val="-14"/>
          <w:w w:val="115"/>
        </w:rPr>
        <w:t> </w:t>
      </w:r>
      <w:r>
        <w:rPr>
          <w:w w:val="115"/>
        </w:rPr>
        <w:t>firma</w:t>
      </w:r>
      <w:r>
        <w:rPr>
          <w:spacing w:val="-14"/>
          <w:w w:val="115"/>
        </w:rPr>
        <w:t> </w:t>
      </w:r>
      <w:r>
        <w:rPr>
          <w:w w:val="115"/>
        </w:rPr>
        <w:t>je</w:t>
      </w:r>
      <w:r>
        <w:rPr>
          <w:spacing w:val="-14"/>
          <w:w w:val="115"/>
        </w:rPr>
        <w:t> </w:t>
      </w:r>
      <w:r>
        <w:rPr>
          <w:w w:val="115"/>
        </w:rPr>
        <w:t>certifikována</w:t>
      </w:r>
      <w:r>
        <w:rPr>
          <w:spacing w:val="-14"/>
          <w:w w:val="115"/>
        </w:rPr>
        <w:t> </w:t>
      </w:r>
      <w:r>
        <w:rPr>
          <w:w w:val="115"/>
        </w:rPr>
        <w:t>přímo</w:t>
      </w:r>
      <w:r>
        <w:rPr>
          <w:spacing w:val="-14"/>
          <w:w w:val="115"/>
        </w:rPr>
        <w:t> </w:t>
      </w:r>
      <w:r>
        <w:rPr>
          <w:w w:val="115"/>
        </w:rPr>
        <w:t>výrobcem,</w:t>
      </w:r>
      <w:r>
        <w:rPr>
          <w:spacing w:val="-14"/>
          <w:w w:val="115"/>
        </w:rPr>
        <w:t> </w:t>
      </w:r>
      <w:r>
        <w:rPr>
          <w:w w:val="115"/>
        </w:rPr>
        <w:t>takže</w:t>
      </w:r>
      <w:r>
        <w:rPr>
          <w:spacing w:val="-14"/>
          <w:w w:val="115"/>
        </w:rPr>
        <w:t> </w:t>
      </w:r>
      <w:r>
        <w:rPr>
          <w:w w:val="115"/>
        </w:rPr>
        <w:t>Vám</w:t>
      </w:r>
      <w:r>
        <w:rPr>
          <w:spacing w:val="-14"/>
          <w:w w:val="115"/>
        </w:rPr>
        <w:t> </w:t>
      </w:r>
      <w:r>
        <w:rPr>
          <w:w w:val="115"/>
        </w:rPr>
        <w:t>jsme</w:t>
      </w:r>
      <w:r>
        <w:rPr>
          <w:spacing w:val="-14"/>
          <w:w w:val="115"/>
        </w:rPr>
        <w:t> </w:t>
      </w:r>
      <w:r>
        <w:rPr>
          <w:w w:val="115"/>
        </w:rPr>
        <w:t>schopni</w:t>
      </w:r>
      <w:r>
        <w:rPr>
          <w:spacing w:val="-14"/>
          <w:w w:val="115"/>
        </w:rPr>
        <w:t> </w:t>
      </w:r>
      <w:r>
        <w:rPr>
          <w:w w:val="115"/>
        </w:rPr>
        <w:t>garantovat</w:t>
      </w:r>
      <w:r>
        <w:rPr>
          <w:spacing w:val="-14"/>
          <w:w w:val="115"/>
        </w:rPr>
        <w:t> </w:t>
      </w:r>
      <w:r>
        <w:rPr>
          <w:w w:val="115"/>
        </w:rPr>
        <w:t>vysokou</w:t>
      </w:r>
      <w:r>
        <w:rPr>
          <w:spacing w:val="-14"/>
          <w:w w:val="115"/>
        </w:rPr>
        <w:t> </w:t>
      </w:r>
      <w:r>
        <w:rPr>
          <w:w w:val="115"/>
        </w:rPr>
        <w:t>kvalitu</w:t>
      </w:r>
      <w:r>
        <w:rPr>
          <w:spacing w:val="-14"/>
          <w:w w:val="115"/>
        </w:rPr>
        <w:t> </w:t>
      </w:r>
      <w:r>
        <w:rPr>
          <w:w w:val="115"/>
        </w:rPr>
        <w:t>montáže,</w:t>
      </w:r>
      <w:r>
        <w:rPr>
          <w:spacing w:val="-14"/>
          <w:w w:val="115"/>
        </w:rPr>
        <w:t> </w:t>
      </w:r>
      <w:r>
        <w:rPr>
          <w:w w:val="115"/>
        </w:rPr>
        <w:t>a</w:t>
      </w:r>
      <w:r>
        <w:rPr>
          <w:spacing w:val="-14"/>
          <w:w w:val="115"/>
        </w:rPr>
        <w:t> </w:t>
      </w:r>
      <w:r>
        <w:rPr>
          <w:w w:val="115"/>
        </w:rPr>
        <w:t>také splňujeme</w:t>
      </w:r>
      <w:r>
        <w:rPr>
          <w:spacing w:val="-10"/>
          <w:w w:val="115"/>
        </w:rPr>
        <w:t> </w:t>
      </w:r>
      <w:r>
        <w:rPr>
          <w:w w:val="115"/>
        </w:rPr>
        <w:t>podmínky</w:t>
      </w:r>
      <w:r>
        <w:rPr>
          <w:spacing w:val="-10"/>
          <w:w w:val="115"/>
        </w:rPr>
        <w:t> </w:t>
      </w:r>
      <w:r>
        <w:rPr>
          <w:w w:val="115"/>
        </w:rPr>
        <w:t>legislativy</w:t>
      </w:r>
      <w:r>
        <w:rPr>
          <w:spacing w:val="-10"/>
          <w:w w:val="115"/>
        </w:rPr>
        <w:t> </w:t>
      </w:r>
      <w:r>
        <w:rPr>
          <w:w w:val="115"/>
        </w:rPr>
        <w:t>pro</w:t>
      </w:r>
      <w:r>
        <w:rPr>
          <w:spacing w:val="-10"/>
          <w:w w:val="115"/>
        </w:rPr>
        <w:t> </w:t>
      </w:r>
      <w:r>
        <w:rPr>
          <w:w w:val="115"/>
        </w:rPr>
        <w:t>případné</w:t>
      </w:r>
      <w:r>
        <w:rPr>
          <w:spacing w:val="-10"/>
          <w:w w:val="115"/>
        </w:rPr>
        <w:t> </w:t>
      </w:r>
      <w:r>
        <w:rPr>
          <w:w w:val="115"/>
        </w:rPr>
        <w:t>přiznání</w:t>
      </w:r>
      <w:r>
        <w:rPr>
          <w:spacing w:val="-10"/>
          <w:w w:val="115"/>
        </w:rPr>
        <w:t> </w:t>
      </w:r>
      <w:r>
        <w:rPr>
          <w:w w:val="115"/>
        </w:rPr>
        <w:t>slevy</w:t>
      </w:r>
      <w:r>
        <w:rPr>
          <w:spacing w:val="-10"/>
          <w:w w:val="115"/>
        </w:rPr>
        <w:t> </w:t>
      </w:r>
      <w:r>
        <w:rPr>
          <w:w w:val="115"/>
        </w:rPr>
        <w:t>na</w:t>
      </w:r>
      <w:r>
        <w:rPr>
          <w:spacing w:val="-10"/>
          <w:w w:val="115"/>
        </w:rPr>
        <w:t> </w:t>
      </w:r>
      <w:r>
        <w:rPr>
          <w:w w:val="115"/>
        </w:rPr>
        <w:t>pojistném.</w:t>
      </w:r>
    </w:p>
    <w:p>
      <w:pPr>
        <w:pStyle w:val="Heading2"/>
        <w:spacing w:before="30"/>
      </w:pPr>
      <w:r>
        <w:rPr>
          <w:w w:val="110"/>
        </w:rPr>
        <w:t>Stručný popis nabídky</w:t>
      </w:r>
    </w:p>
    <w:p>
      <w:pPr>
        <w:pStyle w:val="BodyText"/>
        <w:spacing w:before="3"/>
        <w:rPr>
          <w:b/>
          <w:sz w:val="23"/>
        </w:rPr>
      </w:pPr>
    </w:p>
    <w:p>
      <w:pPr>
        <w:spacing w:before="0"/>
        <w:ind w:left="113" w:right="0" w:firstLine="0"/>
        <w:jc w:val="left"/>
        <w:rPr>
          <w:sz w:val="18"/>
        </w:rPr>
      </w:pPr>
      <w:r>
        <w:rPr>
          <w:b/>
          <w:w w:val="110"/>
          <w:sz w:val="18"/>
        </w:rPr>
        <w:t>Systém reaguje</w:t>
      </w:r>
      <w:r>
        <w:rPr>
          <w:w w:val="110"/>
          <w:sz w:val="18"/>
        </w:rPr>
        <w:t>, pokud ve střeženém prostoru dojde k:</w:t>
      </w:r>
    </w:p>
    <w:p>
      <w:pPr>
        <w:pStyle w:val="ListParagraph"/>
        <w:numPr>
          <w:ilvl w:val="0"/>
          <w:numId w:val="1"/>
        </w:numPr>
        <w:tabs>
          <w:tab w:pos="249" w:val="left" w:leader="none"/>
        </w:tabs>
        <w:spacing w:line="240" w:lineRule="auto" w:before="179" w:after="0"/>
        <w:ind w:left="248" w:right="0" w:hanging="135"/>
        <w:jc w:val="left"/>
        <w:rPr>
          <w:sz w:val="18"/>
        </w:rPr>
      </w:pPr>
      <w:r>
        <w:rPr>
          <w:w w:val="110"/>
          <w:sz w:val="18"/>
        </w:rPr>
        <w:t>pohybu</w:t>
      </w:r>
      <w:r>
        <w:rPr>
          <w:spacing w:val="1"/>
          <w:w w:val="110"/>
          <w:sz w:val="18"/>
        </w:rPr>
        <w:t> </w:t>
      </w:r>
      <w:r>
        <w:rPr>
          <w:w w:val="110"/>
          <w:sz w:val="18"/>
        </w:rPr>
        <w:t>osob</w:t>
      </w:r>
    </w:p>
    <w:p>
      <w:pPr>
        <w:pStyle w:val="ListParagraph"/>
        <w:numPr>
          <w:ilvl w:val="0"/>
          <w:numId w:val="1"/>
        </w:numPr>
        <w:tabs>
          <w:tab w:pos="249" w:val="left" w:leader="none"/>
        </w:tabs>
        <w:spacing w:line="240" w:lineRule="auto" w:before="30" w:after="0"/>
        <w:ind w:left="248" w:right="0" w:hanging="135"/>
        <w:jc w:val="left"/>
        <w:rPr>
          <w:sz w:val="18"/>
        </w:rPr>
      </w:pPr>
      <w:r>
        <w:rPr>
          <w:w w:val="115"/>
          <w:sz w:val="18"/>
        </w:rPr>
        <w:t>rozbití</w:t>
      </w:r>
      <w:r>
        <w:rPr>
          <w:spacing w:val="-22"/>
          <w:w w:val="115"/>
          <w:sz w:val="18"/>
        </w:rPr>
        <w:t> </w:t>
      </w:r>
      <w:r>
        <w:rPr>
          <w:w w:val="115"/>
          <w:sz w:val="18"/>
        </w:rPr>
        <w:t>okna</w:t>
      </w:r>
      <w:r>
        <w:rPr>
          <w:spacing w:val="-22"/>
          <w:w w:val="115"/>
          <w:sz w:val="18"/>
        </w:rPr>
        <w:t> </w:t>
      </w:r>
      <w:r>
        <w:rPr>
          <w:w w:val="115"/>
          <w:sz w:val="18"/>
        </w:rPr>
        <w:t>nebo</w:t>
      </w:r>
      <w:r>
        <w:rPr>
          <w:spacing w:val="-22"/>
          <w:w w:val="115"/>
          <w:sz w:val="18"/>
        </w:rPr>
        <w:t> </w:t>
      </w:r>
      <w:r>
        <w:rPr>
          <w:w w:val="115"/>
          <w:sz w:val="18"/>
        </w:rPr>
        <w:t>skleněné</w:t>
      </w:r>
      <w:r>
        <w:rPr>
          <w:spacing w:val="-22"/>
          <w:w w:val="115"/>
          <w:sz w:val="18"/>
        </w:rPr>
        <w:t> </w:t>
      </w:r>
      <w:r>
        <w:rPr>
          <w:w w:val="115"/>
          <w:sz w:val="18"/>
        </w:rPr>
        <w:t>výplně</w:t>
      </w:r>
    </w:p>
    <w:p>
      <w:pPr>
        <w:pStyle w:val="ListParagraph"/>
        <w:numPr>
          <w:ilvl w:val="0"/>
          <w:numId w:val="1"/>
        </w:numPr>
        <w:tabs>
          <w:tab w:pos="249" w:val="left" w:leader="none"/>
        </w:tabs>
        <w:spacing w:line="240" w:lineRule="auto" w:before="30" w:after="0"/>
        <w:ind w:left="248" w:right="0" w:hanging="135"/>
        <w:jc w:val="left"/>
        <w:rPr>
          <w:sz w:val="18"/>
        </w:rPr>
      </w:pPr>
      <w:r>
        <w:rPr>
          <w:w w:val="115"/>
          <w:sz w:val="18"/>
        </w:rPr>
        <w:t>aktivaci</w:t>
      </w:r>
      <w:r>
        <w:rPr>
          <w:spacing w:val="-24"/>
          <w:w w:val="115"/>
          <w:sz w:val="18"/>
        </w:rPr>
        <w:t> </w:t>
      </w:r>
      <w:r>
        <w:rPr>
          <w:w w:val="115"/>
          <w:sz w:val="18"/>
        </w:rPr>
        <w:t>univerzálního</w:t>
      </w:r>
      <w:r>
        <w:rPr>
          <w:spacing w:val="-24"/>
          <w:w w:val="115"/>
          <w:sz w:val="18"/>
        </w:rPr>
        <w:t> </w:t>
      </w:r>
      <w:r>
        <w:rPr>
          <w:w w:val="115"/>
          <w:sz w:val="18"/>
        </w:rPr>
        <w:t>kontaktu</w:t>
      </w:r>
    </w:p>
    <w:p>
      <w:pPr>
        <w:pStyle w:val="ListParagraph"/>
        <w:numPr>
          <w:ilvl w:val="0"/>
          <w:numId w:val="1"/>
        </w:numPr>
        <w:tabs>
          <w:tab w:pos="249" w:val="left" w:leader="none"/>
        </w:tabs>
        <w:spacing w:line="240" w:lineRule="auto" w:before="30" w:after="0"/>
        <w:ind w:left="248" w:right="0" w:hanging="135"/>
        <w:jc w:val="left"/>
        <w:rPr>
          <w:sz w:val="18"/>
        </w:rPr>
      </w:pPr>
      <w:r>
        <w:rPr>
          <w:w w:val="110"/>
          <w:sz w:val="18"/>
        </w:rPr>
        <w:t>nespecifikovaného</w:t>
      </w:r>
      <w:r>
        <w:rPr>
          <w:spacing w:val="35"/>
          <w:w w:val="110"/>
          <w:sz w:val="18"/>
        </w:rPr>
        <w:t> </w:t>
      </w:r>
      <w:r>
        <w:rPr>
          <w:w w:val="110"/>
          <w:sz w:val="18"/>
        </w:rPr>
        <w:t>detektoru</w:t>
      </w:r>
    </w:p>
    <w:p>
      <w:pPr>
        <w:spacing w:before="180"/>
        <w:ind w:left="113" w:right="0" w:firstLine="0"/>
        <w:jc w:val="left"/>
        <w:rPr>
          <w:sz w:val="18"/>
        </w:rPr>
      </w:pPr>
      <w:r>
        <w:rPr>
          <w:b/>
          <w:w w:val="110"/>
          <w:sz w:val="18"/>
        </w:rPr>
        <w:t>Hlídání se zapíná </w:t>
      </w:r>
      <w:r>
        <w:rPr>
          <w:w w:val="110"/>
          <w:sz w:val="18"/>
        </w:rPr>
        <w:t>pomocí:</w:t>
      </w:r>
    </w:p>
    <w:p>
      <w:pPr>
        <w:pStyle w:val="BodyText"/>
        <w:spacing w:before="6"/>
        <w:rPr>
          <w:sz w:val="15"/>
        </w:rPr>
      </w:pPr>
    </w:p>
    <w:p>
      <w:pPr>
        <w:pStyle w:val="ListParagraph"/>
        <w:numPr>
          <w:ilvl w:val="0"/>
          <w:numId w:val="1"/>
        </w:numPr>
        <w:tabs>
          <w:tab w:pos="249" w:val="left" w:leader="none"/>
        </w:tabs>
        <w:spacing w:line="276" w:lineRule="auto" w:before="0" w:after="0"/>
        <w:ind w:left="248" w:right="979" w:hanging="135"/>
        <w:jc w:val="left"/>
        <w:rPr>
          <w:sz w:val="18"/>
        </w:rPr>
      </w:pPr>
      <w:r>
        <w:rPr>
          <w:w w:val="110"/>
          <w:sz w:val="18"/>
        </w:rPr>
        <w:t>revolučního řešení klávesnice - snadným výběrem příslušné volby a zadáním Vašeho osobního kódu, nebo přiložením ovládacího RFID</w:t>
      </w:r>
      <w:r>
        <w:rPr>
          <w:spacing w:val="-2"/>
          <w:w w:val="110"/>
          <w:sz w:val="18"/>
        </w:rPr>
        <w:t> </w:t>
      </w:r>
      <w:r>
        <w:rPr>
          <w:w w:val="110"/>
          <w:sz w:val="18"/>
        </w:rPr>
        <w:t>čipu</w:t>
      </w:r>
    </w:p>
    <w:p>
      <w:pPr>
        <w:spacing w:before="148"/>
        <w:ind w:left="113" w:right="0" w:firstLine="0"/>
        <w:jc w:val="left"/>
        <w:rPr>
          <w:sz w:val="18"/>
        </w:rPr>
      </w:pPr>
      <w:r>
        <w:rPr>
          <w:b/>
          <w:w w:val="110"/>
          <w:sz w:val="18"/>
        </w:rPr>
        <w:t>Při poplachu </w:t>
      </w:r>
      <w:r>
        <w:rPr>
          <w:w w:val="110"/>
          <w:sz w:val="18"/>
        </w:rPr>
        <w:t>systém:</w:t>
      </w:r>
    </w:p>
    <w:p>
      <w:pPr>
        <w:pStyle w:val="ListParagraph"/>
        <w:numPr>
          <w:ilvl w:val="0"/>
          <w:numId w:val="1"/>
        </w:numPr>
        <w:tabs>
          <w:tab w:pos="249" w:val="left" w:leader="none"/>
        </w:tabs>
        <w:spacing w:line="240" w:lineRule="auto" w:before="179" w:after="0"/>
        <w:ind w:left="248" w:right="0" w:hanging="135"/>
        <w:jc w:val="left"/>
        <w:rPr>
          <w:sz w:val="18"/>
        </w:rPr>
      </w:pPr>
      <w:r>
        <w:rPr>
          <w:w w:val="115"/>
          <w:sz w:val="18"/>
        </w:rPr>
        <w:t>rozhouká</w:t>
      </w:r>
      <w:r>
        <w:rPr>
          <w:spacing w:val="-12"/>
          <w:w w:val="115"/>
          <w:sz w:val="18"/>
        </w:rPr>
        <w:t> </w:t>
      </w:r>
      <w:r>
        <w:rPr>
          <w:w w:val="115"/>
          <w:sz w:val="18"/>
        </w:rPr>
        <w:t>sirény</w:t>
      </w:r>
      <w:r>
        <w:rPr>
          <w:spacing w:val="-12"/>
          <w:w w:val="115"/>
          <w:sz w:val="18"/>
        </w:rPr>
        <w:t> </w:t>
      </w:r>
      <w:r>
        <w:rPr>
          <w:w w:val="115"/>
          <w:sz w:val="18"/>
        </w:rPr>
        <w:t>-</w:t>
      </w:r>
      <w:r>
        <w:rPr>
          <w:spacing w:val="-12"/>
          <w:w w:val="115"/>
          <w:sz w:val="18"/>
        </w:rPr>
        <w:t> </w:t>
      </w:r>
      <w:r>
        <w:rPr>
          <w:w w:val="115"/>
          <w:sz w:val="18"/>
        </w:rPr>
        <w:t>ty</w:t>
      </w:r>
      <w:r>
        <w:rPr>
          <w:spacing w:val="-12"/>
          <w:w w:val="115"/>
          <w:sz w:val="18"/>
        </w:rPr>
        <w:t> </w:t>
      </w:r>
      <w:r>
        <w:rPr>
          <w:w w:val="115"/>
          <w:sz w:val="18"/>
        </w:rPr>
        <w:t>ve</w:t>
      </w:r>
      <w:r>
        <w:rPr>
          <w:spacing w:val="-12"/>
          <w:w w:val="115"/>
          <w:sz w:val="18"/>
        </w:rPr>
        <w:t> </w:t>
      </w:r>
      <w:r>
        <w:rPr>
          <w:w w:val="115"/>
          <w:sz w:val="18"/>
        </w:rPr>
        <w:t>většině</w:t>
      </w:r>
      <w:r>
        <w:rPr>
          <w:spacing w:val="-12"/>
          <w:w w:val="115"/>
          <w:sz w:val="18"/>
        </w:rPr>
        <w:t> </w:t>
      </w:r>
      <w:r>
        <w:rPr>
          <w:w w:val="115"/>
          <w:sz w:val="18"/>
        </w:rPr>
        <w:t>případů</w:t>
      </w:r>
      <w:r>
        <w:rPr>
          <w:spacing w:val="-12"/>
          <w:w w:val="115"/>
          <w:sz w:val="18"/>
        </w:rPr>
        <w:t> </w:t>
      </w:r>
      <w:r>
        <w:rPr>
          <w:w w:val="115"/>
          <w:sz w:val="18"/>
        </w:rPr>
        <w:t>pachatele</w:t>
      </w:r>
      <w:r>
        <w:rPr>
          <w:spacing w:val="-12"/>
          <w:w w:val="115"/>
          <w:sz w:val="18"/>
        </w:rPr>
        <w:t> </w:t>
      </w:r>
      <w:r>
        <w:rPr>
          <w:w w:val="115"/>
          <w:sz w:val="18"/>
        </w:rPr>
        <w:t>vypudí</w:t>
      </w:r>
    </w:p>
    <w:p>
      <w:pPr>
        <w:spacing w:before="179"/>
        <w:ind w:left="113" w:right="0" w:firstLine="0"/>
        <w:jc w:val="left"/>
        <w:rPr>
          <w:sz w:val="18"/>
        </w:rPr>
      </w:pPr>
      <w:r>
        <w:rPr>
          <w:b/>
          <w:w w:val="110"/>
          <w:sz w:val="18"/>
        </w:rPr>
        <w:t>Kromě signalizace poplachu </w:t>
      </w:r>
      <w:r>
        <w:rPr>
          <w:w w:val="110"/>
          <w:sz w:val="18"/>
        </w:rPr>
        <w:t>systém umožňuje:</w:t>
      </w:r>
    </w:p>
    <w:p>
      <w:pPr>
        <w:pStyle w:val="ListParagraph"/>
        <w:numPr>
          <w:ilvl w:val="0"/>
          <w:numId w:val="1"/>
        </w:numPr>
        <w:tabs>
          <w:tab w:pos="249" w:val="left" w:leader="none"/>
        </w:tabs>
        <w:spacing w:line="240" w:lineRule="auto" w:before="179" w:after="0"/>
        <w:ind w:left="248" w:right="0" w:hanging="135"/>
        <w:jc w:val="left"/>
        <w:rPr>
          <w:sz w:val="18"/>
        </w:rPr>
      </w:pPr>
      <w:r>
        <w:rPr>
          <w:w w:val="115"/>
          <w:sz w:val="18"/>
        </w:rPr>
        <w:t>signalizovat</w:t>
      </w:r>
      <w:r>
        <w:rPr>
          <w:spacing w:val="-7"/>
          <w:w w:val="115"/>
          <w:sz w:val="18"/>
        </w:rPr>
        <w:t> </w:t>
      </w:r>
      <w:r>
        <w:rPr>
          <w:w w:val="115"/>
          <w:sz w:val="18"/>
        </w:rPr>
        <w:t>změnu</w:t>
      </w:r>
      <w:r>
        <w:rPr>
          <w:spacing w:val="-7"/>
          <w:w w:val="115"/>
          <w:sz w:val="18"/>
        </w:rPr>
        <w:t> </w:t>
      </w:r>
      <w:r>
        <w:rPr>
          <w:w w:val="115"/>
          <w:sz w:val="18"/>
        </w:rPr>
        <w:t>stavu</w:t>
      </w:r>
      <w:r>
        <w:rPr>
          <w:spacing w:val="-7"/>
          <w:w w:val="115"/>
          <w:sz w:val="18"/>
        </w:rPr>
        <w:t> </w:t>
      </w:r>
      <w:r>
        <w:rPr>
          <w:w w:val="115"/>
          <w:sz w:val="18"/>
        </w:rPr>
        <w:t>systému</w:t>
      </w:r>
      <w:r>
        <w:rPr>
          <w:spacing w:val="-7"/>
          <w:w w:val="115"/>
          <w:sz w:val="18"/>
        </w:rPr>
        <w:t> </w:t>
      </w:r>
      <w:r>
        <w:rPr>
          <w:w w:val="115"/>
          <w:sz w:val="18"/>
        </w:rPr>
        <w:t>pípnutím</w:t>
      </w:r>
      <w:r>
        <w:rPr>
          <w:spacing w:val="-7"/>
          <w:w w:val="115"/>
          <w:sz w:val="18"/>
        </w:rPr>
        <w:t> </w:t>
      </w:r>
      <w:r>
        <w:rPr>
          <w:w w:val="115"/>
          <w:sz w:val="18"/>
        </w:rPr>
        <w:t>při</w:t>
      </w:r>
      <w:r>
        <w:rPr>
          <w:spacing w:val="-7"/>
          <w:w w:val="115"/>
          <w:sz w:val="18"/>
        </w:rPr>
        <w:t> </w:t>
      </w:r>
      <w:r>
        <w:rPr>
          <w:w w:val="115"/>
          <w:sz w:val="18"/>
        </w:rPr>
        <w:t>zajištění</w:t>
      </w:r>
      <w:r>
        <w:rPr>
          <w:spacing w:val="-7"/>
          <w:w w:val="115"/>
          <w:sz w:val="18"/>
        </w:rPr>
        <w:t> </w:t>
      </w:r>
      <w:r>
        <w:rPr>
          <w:w w:val="115"/>
          <w:sz w:val="18"/>
        </w:rPr>
        <w:t>i</w:t>
      </w:r>
      <w:r>
        <w:rPr>
          <w:spacing w:val="-7"/>
          <w:w w:val="115"/>
          <w:sz w:val="18"/>
        </w:rPr>
        <w:t> </w:t>
      </w:r>
      <w:r>
        <w:rPr>
          <w:w w:val="115"/>
          <w:sz w:val="18"/>
        </w:rPr>
        <w:t>odjištění</w:t>
      </w:r>
    </w:p>
    <w:p>
      <w:pPr>
        <w:pStyle w:val="BodyText"/>
        <w:spacing w:before="8"/>
        <w:rPr>
          <w:sz w:val="10"/>
        </w:rPr>
      </w:pPr>
    </w:p>
    <w:p>
      <w:pPr>
        <w:pStyle w:val="Heading2"/>
        <w:spacing w:before="100"/>
      </w:pPr>
      <w:r>
        <w:rPr>
          <w:w w:val="115"/>
        </w:rPr>
        <w:t>Instalace:</w:t>
      </w:r>
    </w:p>
    <w:p>
      <w:pPr>
        <w:pStyle w:val="BodyText"/>
        <w:rPr>
          <w:b/>
        </w:rPr>
      </w:pPr>
    </w:p>
    <w:p>
      <w:pPr>
        <w:pStyle w:val="ListParagraph"/>
        <w:numPr>
          <w:ilvl w:val="0"/>
          <w:numId w:val="1"/>
        </w:numPr>
        <w:tabs>
          <w:tab w:pos="249" w:val="left" w:leader="none"/>
        </w:tabs>
        <w:spacing w:line="240" w:lineRule="auto" w:before="0" w:after="0"/>
        <w:ind w:left="248" w:right="0" w:hanging="135"/>
        <w:jc w:val="left"/>
        <w:rPr>
          <w:sz w:val="18"/>
        </w:rPr>
      </w:pPr>
      <w:r>
        <w:rPr>
          <w:w w:val="115"/>
          <w:sz w:val="18"/>
        </w:rPr>
        <w:t>systém</w:t>
      </w:r>
      <w:r>
        <w:rPr>
          <w:spacing w:val="-14"/>
          <w:w w:val="115"/>
          <w:sz w:val="18"/>
        </w:rPr>
        <w:t> </w:t>
      </w:r>
      <w:r>
        <w:rPr>
          <w:w w:val="115"/>
          <w:sz w:val="18"/>
        </w:rPr>
        <w:t>lze</w:t>
      </w:r>
      <w:r>
        <w:rPr>
          <w:spacing w:val="-14"/>
          <w:w w:val="115"/>
          <w:sz w:val="18"/>
        </w:rPr>
        <w:t> </w:t>
      </w:r>
      <w:r>
        <w:rPr>
          <w:w w:val="115"/>
          <w:sz w:val="18"/>
        </w:rPr>
        <w:t>snadno</w:t>
      </w:r>
      <w:r>
        <w:rPr>
          <w:spacing w:val="-14"/>
          <w:w w:val="115"/>
          <w:sz w:val="18"/>
        </w:rPr>
        <w:t> </w:t>
      </w:r>
      <w:r>
        <w:rPr>
          <w:w w:val="115"/>
          <w:sz w:val="18"/>
        </w:rPr>
        <w:t>a</w:t>
      </w:r>
      <w:r>
        <w:rPr>
          <w:spacing w:val="-14"/>
          <w:w w:val="115"/>
          <w:sz w:val="18"/>
        </w:rPr>
        <w:t> </w:t>
      </w:r>
      <w:r>
        <w:rPr>
          <w:w w:val="115"/>
          <w:sz w:val="18"/>
        </w:rPr>
        <w:t>kdykoli</w:t>
      </w:r>
      <w:r>
        <w:rPr>
          <w:spacing w:val="-14"/>
          <w:w w:val="115"/>
          <w:sz w:val="18"/>
        </w:rPr>
        <w:t> </w:t>
      </w:r>
      <w:r>
        <w:rPr>
          <w:w w:val="115"/>
          <w:sz w:val="18"/>
        </w:rPr>
        <w:t>rozšířit</w:t>
      </w:r>
      <w:r>
        <w:rPr>
          <w:spacing w:val="-14"/>
          <w:w w:val="115"/>
          <w:sz w:val="18"/>
        </w:rPr>
        <w:t> </w:t>
      </w:r>
      <w:r>
        <w:rPr>
          <w:w w:val="115"/>
          <w:sz w:val="18"/>
        </w:rPr>
        <w:t>o</w:t>
      </w:r>
      <w:r>
        <w:rPr>
          <w:spacing w:val="-14"/>
          <w:w w:val="115"/>
          <w:sz w:val="18"/>
        </w:rPr>
        <w:t> </w:t>
      </w:r>
      <w:r>
        <w:rPr>
          <w:w w:val="115"/>
          <w:sz w:val="18"/>
        </w:rPr>
        <w:t>další</w:t>
      </w:r>
      <w:r>
        <w:rPr>
          <w:spacing w:val="-14"/>
          <w:w w:val="115"/>
          <w:sz w:val="18"/>
        </w:rPr>
        <w:t> </w:t>
      </w:r>
      <w:r>
        <w:rPr>
          <w:w w:val="115"/>
          <w:sz w:val="18"/>
        </w:rPr>
        <w:t>prvky</w:t>
      </w:r>
      <w:r>
        <w:rPr>
          <w:spacing w:val="-14"/>
          <w:w w:val="115"/>
          <w:sz w:val="18"/>
        </w:rPr>
        <w:t> </w:t>
      </w:r>
      <w:r>
        <w:rPr>
          <w:w w:val="115"/>
          <w:sz w:val="18"/>
        </w:rPr>
        <w:t>a</w:t>
      </w:r>
      <w:r>
        <w:rPr>
          <w:spacing w:val="-14"/>
          <w:w w:val="115"/>
          <w:sz w:val="18"/>
        </w:rPr>
        <w:t> </w:t>
      </w:r>
      <w:r>
        <w:rPr>
          <w:w w:val="115"/>
          <w:sz w:val="18"/>
        </w:rPr>
        <w:t>funkce</w:t>
      </w:r>
    </w:p>
    <w:p>
      <w:pPr>
        <w:pStyle w:val="ListParagraph"/>
        <w:numPr>
          <w:ilvl w:val="0"/>
          <w:numId w:val="1"/>
        </w:numPr>
        <w:tabs>
          <w:tab w:pos="249" w:val="left" w:leader="none"/>
        </w:tabs>
        <w:spacing w:line="240" w:lineRule="auto" w:before="30" w:after="0"/>
        <w:ind w:left="248" w:right="0" w:hanging="135"/>
        <w:jc w:val="left"/>
        <w:rPr>
          <w:sz w:val="18"/>
        </w:rPr>
      </w:pPr>
      <w:r>
        <w:rPr>
          <w:w w:val="110"/>
          <w:sz w:val="18"/>
        </w:rPr>
        <w:t>po montáži po sobě samozřejmě řádně</w:t>
      </w:r>
      <w:r>
        <w:rPr>
          <w:spacing w:val="41"/>
          <w:w w:val="110"/>
          <w:sz w:val="18"/>
        </w:rPr>
        <w:t> </w:t>
      </w:r>
      <w:r>
        <w:rPr>
          <w:w w:val="110"/>
          <w:sz w:val="18"/>
        </w:rPr>
        <w:t>uklidíme</w:t>
      </w:r>
    </w:p>
    <w:p>
      <w:pPr>
        <w:pStyle w:val="ListParagraph"/>
        <w:numPr>
          <w:ilvl w:val="0"/>
          <w:numId w:val="1"/>
        </w:numPr>
        <w:tabs>
          <w:tab w:pos="249" w:val="left" w:leader="none"/>
        </w:tabs>
        <w:spacing w:line="240" w:lineRule="auto" w:before="30" w:after="0"/>
        <w:ind w:left="248" w:right="0" w:hanging="135"/>
        <w:jc w:val="left"/>
        <w:rPr>
          <w:sz w:val="18"/>
        </w:rPr>
      </w:pPr>
      <w:r>
        <w:rPr>
          <w:w w:val="110"/>
          <w:sz w:val="18"/>
        </w:rPr>
        <w:t>kombinace bezdrátového i drátového řešení alarmu umožňuje šetrnou instalaci a šetří zásahy do  </w:t>
      </w:r>
      <w:r>
        <w:rPr>
          <w:spacing w:val="22"/>
          <w:w w:val="110"/>
          <w:sz w:val="18"/>
        </w:rPr>
        <w:t> </w:t>
      </w:r>
      <w:r>
        <w:rPr>
          <w:w w:val="110"/>
          <w:sz w:val="18"/>
        </w:rPr>
        <w:t>interiéru</w:t>
      </w:r>
    </w:p>
    <w:p>
      <w:pPr>
        <w:pStyle w:val="BodyText"/>
      </w:pPr>
    </w:p>
    <w:p>
      <w:pPr>
        <w:pStyle w:val="Heading2"/>
        <w:spacing w:before="0"/>
      </w:pPr>
      <w:r>
        <w:rPr>
          <w:w w:val="110"/>
        </w:rPr>
        <w:t>Zaškolení:</w:t>
      </w:r>
    </w:p>
    <w:p>
      <w:pPr>
        <w:pStyle w:val="BodyText"/>
        <w:rPr>
          <w:b/>
        </w:rPr>
      </w:pPr>
    </w:p>
    <w:p>
      <w:pPr>
        <w:pStyle w:val="ListParagraph"/>
        <w:numPr>
          <w:ilvl w:val="0"/>
          <w:numId w:val="1"/>
        </w:numPr>
        <w:tabs>
          <w:tab w:pos="249" w:val="left" w:leader="none"/>
        </w:tabs>
        <w:spacing w:line="240" w:lineRule="auto" w:before="0" w:after="0"/>
        <w:ind w:left="248" w:right="0" w:hanging="135"/>
        <w:jc w:val="left"/>
        <w:rPr>
          <w:sz w:val="18"/>
        </w:rPr>
      </w:pPr>
      <w:r>
        <w:rPr>
          <w:w w:val="115"/>
          <w:sz w:val="18"/>
        </w:rPr>
        <w:t>po</w:t>
      </w:r>
      <w:r>
        <w:rPr>
          <w:spacing w:val="-13"/>
          <w:w w:val="115"/>
          <w:sz w:val="18"/>
        </w:rPr>
        <w:t> </w:t>
      </w:r>
      <w:r>
        <w:rPr>
          <w:w w:val="115"/>
          <w:sz w:val="18"/>
        </w:rPr>
        <w:t>provedení</w:t>
      </w:r>
      <w:r>
        <w:rPr>
          <w:spacing w:val="-13"/>
          <w:w w:val="115"/>
          <w:sz w:val="18"/>
        </w:rPr>
        <w:t> </w:t>
      </w:r>
      <w:r>
        <w:rPr>
          <w:w w:val="115"/>
          <w:sz w:val="18"/>
        </w:rPr>
        <w:t>montáže</w:t>
      </w:r>
      <w:r>
        <w:rPr>
          <w:spacing w:val="-13"/>
          <w:w w:val="115"/>
          <w:sz w:val="18"/>
        </w:rPr>
        <w:t> </w:t>
      </w:r>
      <w:r>
        <w:rPr>
          <w:w w:val="115"/>
          <w:sz w:val="18"/>
        </w:rPr>
        <w:t>Vás</w:t>
      </w:r>
      <w:r>
        <w:rPr>
          <w:spacing w:val="-13"/>
          <w:w w:val="115"/>
          <w:sz w:val="18"/>
        </w:rPr>
        <w:t> </w:t>
      </w:r>
      <w:r>
        <w:rPr>
          <w:w w:val="115"/>
          <w:sz w:val="18"/>
        </w:rPr>
        <w:t>naučíme</w:t>
      </w:r>
      <w:r>
        <w:rPr>
          <w:spacing w:val="-13"/>
          <w:w w:val="115"/>
          <w:sz w:val="18"/>
        </w:rPr>
        <w:t> </w:t>
      </w:r>
      <w:r>
        <w:rPr>
          <w:w w:val="115"/>
          <w:sz w:val="18"/>
        </w:rPr>
        <w:t>systém</w:t>
      </w:r>
      <w:r>
        <w:rPr>
          <w:spacing w:val="-13"/>
          <w:w w:val="115"/>
          <w:sz w:val="18"/>
        </w:rPr>
        <w:t> </w:t>
      </w:r>
      <w:r>
        <w:rPr>
          <w:w w:val="115"/>
          <w:sz w:val="18"/>
        </w:rPr>
        <w:t>snadno</w:t>
      </w:r>
      <w:r>
        <w:rPr>
          <w:spacing w:val="-13"/>
          <w:w w:val="115"/>
          <w:sz w:val="18"/>
        </w:rPr>
        <w:t> </w:t>
      </w:r>
      <w:r>
        <w:rPr>
          <w:w w:val="115"/>
          <w:sz w:val="18"/>
        </w:rPr>
        <w:t>a</w:t>
      </w:r>
      <w:r>
        <w:rPr>
          <w:spacing w:val="-13"/>
          <w:w w:val="115"/>
          <w:sz w:val="18"/>
        </w:rPr>
        <w:t> </w:t>
      </w:r>
      <w:r>
        <w:rPr>
          <w:w w:val="115"/>
          <w:sz w:val="18"/>
        </w:rPr>
        <w:t>jednoduše</w:t>
      </w:r>
      <w:r>
        <w:rPr>
          <w:spacing w:val="-13"/>
          <w:w w:val="115"/>
          <w:sz w:val="18"/>
        </w:rPr>
        <w:t> </w:t>
      </w:r>
      <w:r>
        <w:rPr>
          <w:w w:val="115"/>
          <w:sz w:val="18"/>
        </w:rPr>
        <w:t>ovládat</w:t>
      </w:r>
    </w:p>
    <w:p>
      <w:pPr>
        <w:pStyle w:val="ListParagraph"/>
        <w:numPr>
          <w:ilvl w:val="0"/>
          <w:numId w:val="1"/>
        </w:numPr>
        <w:tabs>
          <w:tab w:pos="249" w:val="left" w:leader="none"/>
        </w:tabs>
        <w:spacing w:line="240" w:lineRule="auto" w:before="30" w:after="0"/>
        <w:ind w:left="248" w:right="0" w:hanging="135"/>
        <w:jc w:val="left"/>
        <w:rPr>
          <w:sz w:val="18"/>
        </w:rPr>
      </w:pPr>
      <w:r>
        <w:rPr>
          <w:w w:val="115"/>
          <w:sz w:val="18"/>
        </w:rPr>
        <w:t>navržená</w:t>
      </w:r>
      <w:r>
        <w:rPr>
          <w:spacing w:val="-13"/>
          <w:w w:val="115"/>
          <w:sz w:val="18"/>
        </w:rPr>
        <w:t> </w:t>
      </w:r>
      <w:r>
        <w:rPr>
          <w:w w:val="115"/>
          <w:sz w:val="18"/>
        </w:rPr>
        <w:t>konfigurace</w:t>
      </w:r>
      <w:r>
        <w:rPr>
          <w:spacing w:val="-13"/>
          <w:w w:val="115"/>
          <w:sz w:val="18"/>
        </w:rPr>
        <w:t> </w:t>
      </w:r>
      <w:r>
        <w:rPr>
          <w:w w:val="115"/>
          <w:sz w:val="18"/>
        </w:rPr>
        <w:t>je</w:t>
      </w:r>
      <w:r>
        <w:rPr>
          <w:spacing w:val="-13"/>
          <w:w w:val="115"/>
          <w:sz w:val="18"/>
        </w:rPr>
        <w:t> </w:t>
      </w:r>
      <w:r>
        <w:rPr>
          <w:w w:val="115"/>
          <w:sz w:val="18"/>
        </w:rPr>
        <w:t>srozumitelná</w:t>
      </w:r>
      <w:r>
        <w:rPr>
          <w:spacing w:val="-13"/>
          <w:w w:val="115"/>
          <w:sz w:val="18"/>
        </w:rPr>
        <w:t> </w:t>
      </w:r>
      <w:r>
        <w:rPr>
          <w:w w:val="115"/>
          <w:sz w:val="18"/>
        </w:rPr>
        <w:t>a</w:t>
      </w:r>
      <w:r>
        <w:rPr>
          <w:spacing w:val="-13"/>
          <w:w w:val="115"/>
          <w:sz w:val="18"/>
        </w:rPr>
        <w:t> </w:t>
      </w:r>
      <w:r>
        <w:rPr>
          <w:w w:val="115"/>
          <w:sz w:val="18"/>
        </w:rPr>
        <w:t>její</w:t>
      </w:r>
      <w:r>
        <w:rPr>
          <w:spacing w:val="-13"/>
          <w:w w:val="115"/>
          <w:sz w:val="18"/>
        </w:rPr>
        <w:t> </w:t>
      </w:r>
      <w:r>
        <w:rPr>
          <w:w w:val="115"/>
          <w:sz w:val="18"/>
        </w:rPr>
        <w:t>funkci</w:t>
      </w:r>
      <w:r>
        <w:rPr>
          <w:spacing w:val="-13"/>
          <w:w w:val="115"/>
          <w:sz w:val="18"/>
        </w:rPr>
        <w:t> </w:t>
      </w:r>
      <w:r>
        <w:rPr>
          <w:w w:val="115"/>
          <w:sz w:val="18"/>
        </w:rPr>
        <w:t>rychle</w:t>
      </w:r>
      <w:r>
        <w:rPr>
          <w:spacing w:val="-13"/>
          <w:w w:val="115"/>
          <w:sz w:val="18"/>
        </w:rPr>
        <w:t> </w:t>
      </w:r>
      <w:r>
        <w:rPr>
          <w:w w:val="115"/>
          <w:sz w:val="18"/>
        </w:rPr>
        <w:t>a</w:t>
      </w:r>
      <w:r>
        <w:rPr>
          <w:spacing w:val="-13"/>
          <w:w w:val="115"/>
          <w:sz w:val="18"/>
        </w:rPr>
        <w:t> </w:t>
      </w:r>
      <w:r>
        <w:rPr>
          <w:w w:val="115"/>
          <w:sz w:val="18"/>
        </w:rPr>
        <w:t>snadno</w:t>
      </w:r>
      <w:r>
        <w:rPr>
          <w:spacing w:val="-13"/>
          <w:w w:val="115"/>
          <w:sz w:val="18"/>
        </w:rPr>
        <w:t> </w:t>
      </w:r>
      <w:r>
        <w:rPr>
          <w:w w:val="115"/>
          <w:sz w:val="18"/>
        </w:rPr>
        <w:t>pochopíte</w:t>
      </w:r>
    </w:p>
    <w:p>
      <w:pPr>
        <w:pStyle w:val="ListParagraph"/>
        <w:numPr>
          <w:ilvl w:val="0"/>
          <w:numId w:val="1"/>
        </w:numPr>
        <w:tabs>
          <w:tab w:pos="249" w:val="left" w:leader="none"/>
        </w:tabs>
        <w:spacing w:line="276" w:lineRule="auto" w:before="30" w:after="0"/>
        <w:ind w:left="248" w:right="444" w:hanging="135"/>
        <w:jc w:val="left"/>
        <w:rPr>
          <w:sz w:val="18"/>
        </w:rPr>
      </w:pPr>
      <w:r>
        <w:rPr>
          <w:w w:val="110"/>
          <w:sz w:val="18"/>
        </w:rPr>
        <w:t>při předání montáže Vám předáme předávací protokol, kterým můžete prokázat řádnou instalaci certifikovaného systému</w:t>
      </w:r>
    </w:p>
    <w:p>
      <w:pPr>
        <w:spacing w:after="0" w:line="276" w:lineRule="auto"/>
        <w:jc w:val="left"/>
        <w:rPr>
          <w:sz w:val="18"/>
        </w:rPr>
        <w:sectPr>
          <w:headerReference w:type="default" r:id="rId5"/>
          <w:footerReference w:type="default" r:id="rId6"/>
          <w:type w:val="continuous"/>
          <w:pgSz w:w="11910" w:h="16840"/>
          <w:pgMar w:header="528" w:footer="1122" w:top="1520" w:bottom="1320" w:left="1020" w:right="1020"/>
          <w:pgNumType w:start="1"/>
        </w:sectPr>
      </w:pPr>
    </w:p>
    <w:p>
      <w:pPr>
        <w:pStyle w:val="BodyText"/>
        <w:spacing w:before="7"/>
        <w:rPr>
          <w:sz w:val="10"/>
        </w:rPr>
      </w:pPr>
    </w:p>
    <w:p>
      <w:pPr>
        <w:pStyle w:val="Heading2"/>
        <w:spacing w:before="100"/>
      </w:pPr>
      <w:r>
        <w:rPr>
          <w:w w:val="110"/>
        </w:rPr>
        <w:t>Záruka:</w:t>
      </w:r>
    </w:p>
    <w:p>
      <w:pPr>
        <w:pStyle w:val="BodyText"/>
        <w:spacing w:before="1"/>
        <w:rPr>
          <w:b/>
        </w:rPr>
      </w:pPr>
    </w:p>
    <w:p>
      <w:pPr>
        <w:pStyle w:val="ListParagraph"/>
        <w:numPr>
          <w:ilvl w:val="0"/>
          <w:numId w:val="1"/>
        </w:numPr>
        <w:tabs>
          <w:tab w:pos="249" w:val="left" w:leader="none"/>
        </w:tabs>
        <w:spacing w:line="240" w:lineRule="auto" w:before="0" w:after="0"/>
        <w:ind w:left="248" w:right="0" w:hanging="135"/>
        <w:jc w:val="left"/>
        <w:rPr>
          <w:sz w:val="18"/>
        </w:rPr>
      </w:pPr>
      <w:r>
        <w:rPr>
          <w:w w:val="115"/>
          <w:sz w:val="18"/>
        </w:rPr>
        <w:t>na</w:t>
      </w:r>
      <w:r>
        <w:rPr>
          <w:spacing w:val="-18"/>
          <w:w w:val="115"/>
          <w:sz w:val="18"/>
        </w:rPr>
        <w:t> </w:t>
      </w:r>
      <w:r>
        <w:rPr>
          <w:w w:val="115"/>
          <w:sz w:val="18"/>
        </w:rPr>
        <w:t>jednotlivé</w:t>
      </w:r>
      <w:r>
        <w:rPr>
          <w:spacing w:val="-18"/>
          <w:w w:val="115"/>
          <w:sz w:val="18"/>
        </w:rPr>
        <w:t> </w:t>
      </w:r>
      <w:r>
        <w:rPr>
          <w:w w:val="115"/>
          <w:sz w:val="18"/>
        </w:rPr>
        <w:t>prvky</w:t>
      </w:r>
      <w:r>
        <w:rPr>
          <w:spacing w:val="-18"/>
          <w:w w:val="115"/>
          <w:sz w:val="18"/>
        </w:rPr>
        <w:t> </w:t>
      </w:r>
      <w:r>
        <w:rPr>
          <w:w w:val="115"/>
          <w:sz w:val="18"/>
        </w:rPr>
        <w:t>systému</w:t>
      </w:r>
      <w:r>
        <w:rPr>
          <w:spacing w:val="-18"/>
          <w:w w:val="115"/>
          <w:sz w:val="18"/>
        </w:rPr>
        <w:t> </w:t>
      </w:r>
      <w:r>
        <w:rPr>
          <w:w w:val="115"/>
          <w:sz w:val="18"/>
        </w:rPr>
        <w:t>poskytujeme</w:t>
      </w:r>
      <w:r>
        <w:rPr>
          <w:spacing w:val="-18"/>
          <w:w w:val="115"/>
          <w:sz w:val="18"/>
        </w:rPr>
        <w:t> </w:t>
      </w:r>
      <w:r>
        <w:rPr>
          <w:w w:val="115"/>
          <w:sz w:val="18"/>
        </w:rPr>
        <w:t>standardní</w:t>
      </w:r>
      <w:r>
        <w:rPr>
          <w:spacing w:val="-18"/>
          <w:w w:val="115"/>
          <w:sz w:val="18"/>
        </w:rPr>
        <w:t> </w:t>
      </w:r>
      <w:r>
        <w:rPr>
          <w:w w:val="115"/>
          <w:sz w:val="18"/>
        </w:rPr>
        <w:t>záruku</w:t>
      </w:r>
      <w:r>
        <w:rPr>
          <w:spacing w:val="-18"/>
          <w:w w:val="115"/>
          <w:sz w:val="18"/>
        </w:rPr>
        <w:t> </w:t>
      </w:r>
      <w:r>
        <w:rPr>
          <w:w w:val="115"/>
          <w:sz w:val="18"/>
        </w:rPr>
        <w:t>výrobce</w:t>
      </w:r>
      <w:r>
        <w:rPr>
          <w:spacing w:val="-18"/>
          <w:w w:val="115"/>
          <w:sz w:val="18"/>
        </w:rPr>
        <w:t> </w:t>
      </w:r>
      <w:r>
        <w:rPr>
          <w:w w:val="115"/>
          <w:sz w:val="18"/>
        </w:rPr>
        <w:t>2</w:t>
      </w:r>
      <w:r>
        <w:rPr>
          <w:spacing w:val="-18"/>
          <w:w w:val="115"/>
          <w:sz w:val="18"/>
        </w:rPr>
        <w:t> </w:t>
      </w:r>
      <w:r>
        <w:rPr>
          <w:w w:val="115"/>
          <w:sz w:val="18"/>
        </w:rPr>
        <w:t>roky</w:t>
      </w:r>
    </w:p>
    <w:p>
      <w:pPr>
        <w:pStyle w:val="ListParagraph"/>
        <w:numPr>
          <w:ilvl w:val="0"/>
          <w:numId w:val="1"/>
        </w:numPr>
        <w:tabs>
          <w:tab w:pos="249" w:val="left" w:leader="none"/>
        </w:tabs>
        <w:spacing w:line="276" w:lineRule="auto" w:before="30" w:after="0"/>
        <w:ind w:left="248" w:right="189" w:hanging="135"/>
        <w:jc w:val="left"/>
        <w:rPr>
          <w:sz w:val="18"/>
        </w:rPr>
      </w:pPr>
      <w:r>
        <w:rPr>
          <w:w w:val="110"/>
          <w:sz w:val="18"/>
        </w:rPr>
        <w:t>dále získáte 3 až 5 let rozšířené servisní podpory výrobce (výměna nebo oprava prvku). 5 let platí v případě čerpání Služeb</w:t>
      </w:r>
      <w:r>
        <w:rPr>
          <w:spacing w:val="-33"/>
          <w:w w:val="110"/>
          <w:sz w:val="18"/>
        </w:rPr>
        <w:t> </w:t>
      </w:r>
      <w:r>
        <w:rPr>
          <w:w w:val="110"/>
          <w:sz w:val="18"/>
        </w:rPr>
        <w:t>Ochrana</w:t>
      </w:r>
      <w:r>
        <w:rPr>
          <w:spacing w:val="-33"/>
          <w:w w:val="110"/>
          <w:sz w:val="18"/>
        </w:rPr>
        <w:t> </w:t>
      </w:r>
      <w:r>
        <w:rPr>
          <w:w w:val="110"/>
          <w:sz w:val="18"/>
        </w:rPr>
        <w:t>u</w:t>
      </w:r>
      <w:r>
        <w:rPr>
          <w:spacing w:val="-33"/>
          <w:w w:val="110"/>
          <w:sz w:val="18"/>
        </w:rPr>
        <w:t> </w:t>
      </w:r>
      <w:r>
        <w:rPr>
          <w:w w:val="110"/>
          <w:sz w:val="18"/>
        </w:rPr>
        <w:t>společnosti</w:t>
      </w:r>
      <w:r>
        <w:rPr>
          <w:spacing w:val="-33"/>
          <w:w w:val="110"/>
          <w:sz w:val="18"/>
        </w:rPr>
        <w:t> </w:t>
      </w:r>
      <w:r>
        <w:rPr>
          <w:w w:val="110"/>
          <w:sz w:val="18"/>
        </w:rPr>
        <w:t>JABLOTRON</w:t>
      </w:r>
      <w:r>
        <w:rPr>
          <w:spacing w:val="-33"/>
          <w:w w:val="110"/>
          <w:sz w:val="18"/>
        </w:rPr>
        <w:t> </w:t>
      </w:r>
      <w:r>
        <w:rPr>
          <w:w w:val="110"/>
          <w:sz w:val="18"/>
        </w:rPr>
        <w:t>SECURITY</w:t>
      </w:r>
      <w:r>
        <w:rPr>
          <w:spacing w:val="-33"/>
          <w:w w:val="110"/>
          <w:sz w:val="18"/>
        </w:rPr>
        <w:t> </w:t>
      </w:r>
      <w:r>
        <w:rPr>
          <w:w w:val="110"/>
          <w:sz w:val="18"/>
        </w:rPr>
        <w:t>a.s.</w:t>
      </w:r>
    </w:p>
    <w:p>
      <w:pPr>
        <w:pStyle w:val="Heading2"/>
      </w:pPr>
      <w:r>
        <w:rPr>
          <w:w w:val="115"/>
        </w:rPr>
        <w:t>Servis:</w:t>
      </w:r>
    </w:p>
    <w:p>
      <w:pPr>
        <w:pStyle w:val="BodyText"/>
        <w:spacing w:before="1"/>
        <w:rPr>
          <w:b/>
        </w:rPr>
      </w:pPr>
    </w:p>
    <w:p>
      <w:pPr>
        <w:pStyle w:val="ListParagraph"/>
        <w:numPr>
          <w:ilvl w:val="0"/>
          <w:numId w:val="1"/>
        </w:numPr>
        <w:tabs>
          <w:tab w:pos="249" w:val="left" w:leader="none"/>
        </w:tabs>
        <w:spacing w:line="240" w:lineRule="auto" w:before="0" w:after="0"/>
        <w:ind w:left="248" w:right="0" w:hanging="135"/>
        <w:jc w:val="left"/>
        <w:rPr>
          <w:sz w:val="18"/>
        </w:rPr>
      </w:pPr>
      <w:r>
        <w:rPr>
          <w:w w:val="115"/>
          <w:sz w:val="18"/>
        </w:rPr>
        <w:t>naše</w:t>
      </w:r>
      <w:r>
        <w:rPr>
          <w:spacing w:val="-11"/>
          <w:w w:val="115"/>
          <w:sz w:val="18"/>
        </w:rPr>
        <w:t> </w:t>
      </w:r>
      <w:r>
        <w:rPr>
          <w:w w:val="115"/>
          <w:sz w:val="18"/>
        </w:rPr>
        <w:t>firma</w:t>
      </w:r>
      <w:r>
        <w:rPr>
          <w:spacing w:val="-11"/>
          <w:w w:val="115"/>
          <w:sz w:val="18"/>
        </w:rPr>
        <w:t> </w:t>
      </w:r>
      <w:r>
        <w:rPr>
          <w:w w:val="115"/>
          <w:sz w:val="18"/>
        </w:rPr>
        <w:t>Vám</w:t>
      </w:r>
      <w:r>
        <w:rPr>
          <w:spacing w:val="-11"/>
          <w:w w:val="115"/>
          <w:sz w:val="18"/>
        </w:rPr>
        <w:t> </w:t>
      </w:r>
      <w:r>
        <w:rPr>
          <w:w w:val="115"/>
          <w:sz w:val="18"/>
        </w:rPr>
        <w:t>garantuje</w:t>
      </w:r>
      <w:r>
        <w:rPr>
          <w:spacing w:val="-11"/>
          <w:w w:val="115"/>
          <w:sz w:val="18"/>
        </w:rPr>
        <w:t> </w:t>
      </w:r>
      <w:r>
        <w:rPr>
          <w:w w:val="115"/>
          <w:sz w:val="18"/>
        </w:rPr>
        <w:t>záruční</w:t>
      </w:r>
      <w:r>
        <w:rPr>
          <w:spacing w:val="-11"/>
          <w:w w:val="115"/>
          <w:sz w:val="18"/>
        </w:rPr>
        <w:t> </w:t>
      </w:r>
      <w:r>
        <w:rPr>
          <w:w w:val="115"/>
          <w:sz w:val="18"/>
        </w:rPr>
        <w:t>i</w:t>
      </w:r>
      <w:r>
        <w:rPr>
          <w:spacing w:val="-11"/>
          <w:w w:val="115"/>
          <w:sz w:val="18"/>
        </w:rPr>
        <w:t> </w:t>
      </w:r>
      <w:r>
        <w:rPr>
          <w:w w:val="115"/>
          <w:sz w:val="18"/>
        </w:rPr>
        <w:t>pozáruční</w:t>
      </w:r>
      <w:r>
        <w:rPr>
          <w:spacing w:val="-11"/>
          <w:w w:val="115"/>
          <w:sz w:val="18"/>
        </w:rPr>
        <w:t> </w:t>
      </w:r>
      <w:r>
        <w:rPr>
          <w:w w:val="115"/>
          <w:sz w:val="18"/>
        </w:rPr>
        <w:t>servis</w:t>
      </w:r>
      <w:r>
        <w:rPr>
          <w:spacing w:val="-11"/>
          <w:w w:val="115"/>
          <w:sz w:val="18"/>
        </w:rPr>
        <w:t> </w:t>
      </w:r>
      <w:r>
        <w:rPr>
          <w:w w:val="115"/>
          <w:sz w:val="18"/>
        </w:rPr>
        <w:t>systému</w:t>
      </w:r>
      <w:r>
        <w:rPr>
          <w:spacing w:val="-11"/>
          <w:w w:val="115"/>
          <w:sz w:val="18"/>
        </w:rPr>
        <w:t> </w:t>
      </w:r>
      <w:r>
        <w:rPr>
          <w:w w:val="115"/>
          <w:sz w:val="18"/>
        </w:rPr>
        <w:t>a</w:t>
      </w:r>
      <w:r>
        <w:rPr>
          <w:spacing w:val="-11"/>
          <w:w w:val="115"/>
          <w:sz w:val="18"/>
        </w:rPr>
        <w:t> </w:t>
      </w:r>
      <w:r>
        <w:rPr>
          <w:w w:val="115"/>
          <w:sz w:val="18"/>
        </w:rPr>
        <w:t>v</w:t>
      </w:r>
      <w:r>
        <w:rPr>
          <w:spacing w:val="-11"/>
          <w:w w:val="115"/>
          <w:sz w:val="18"/>
        </w:rPr>
        <w:t> </w:t>
      </w:r>
      <w:r>
        <w:rPr>
          <w:w w:val="115"/>
          <w:sz w:val="18"/>
        </w:rPr>
        <w:t>případě</w:t>
      </w:r>
      <w:r>
        <w:rPr>
          <w:spacing w:val="-11"/>
          <w:w w:val="115"/>
          <w:sz w:val="18"/>
        </w:rPr>
        <w:t> </w:t>
      </w:r>
      <w:r>
        <w:rPr>
          <w:w w:val="115"/>
          <w:sz w:val="18"/>
        </w:rPr>
        <w:t>potřeby</w:t>
      </w:r>
      <w:r>
        <w:rPr>
          <w:spacing w:val="-11"/>
          <w:w w:val="115"/>
          <w:sz w:val="18"/>
        </w:rPr>
        <w:t> </w:t>
      </w:r>
      <w:r>
        <w:rPr>
          <w:w w:val="115"/>
          <w:sz w:val="18"/>
        </w:rPr>
        <w:t>také</w:t>
      </w:r>
      <w:r>
        <w:rPr>
          <w:spacing w:val="-11"/>
          <w:w w:val="115"/>
          <w:sz w:val="18"/>
        </w:rPr>
        <w:t> </w:t>
      </w:r>
      <w:r>
        <w:rPr>
          <w:w w:val="115"/>
          <w:sz w:val="18"/>
        </w:rPr>
        <w:t>poradenství</w:t>
      </w:r>
    </w:p>
    <w:p>
      <w:pPr>
        <w:pStyle w:val="ListParagraph"/>
        <w:numPr>
          <w:ilvl w:val="0"/>
          <w:numId w:val="1"/>
        </w:numPr>
        <w:tabs>
          <w:tab w:pos="249" w:val="left" w:leader="none"/>
        </w:tabs>
        <w:spacing w:line="276" w:lineRule="auto" w:before="30" w:after="0"/>
        <w:ind w:left="248" w:right="205" w:hanging="135"/>
        <w:jc w:val="left"/>
        <w:rPr>
          <w:sz w:val="18"/>
        </w:rPr>
      </w:pPr>
      <w:r>
        <w:rPr>
          <w:w w:val="110"/>
          <w:sz w:val="18"/>
        </w:rPr>
        <w:t>aby mohla být garantována spolehlivá funkce systému, doporučuje legislativa i výrobce jeho pravidelnou servisní prohlídku. Tato prohlídka se provádí 1x za rok. Při prohlídce kontrolujeme veškeré prvky, čistíme a seřizujeme je a případně vyměníme baterie. O provedené kontrole pořizujeme písemný protokol, který je podmínkou pro případnou dlouhodobou slevu na pojistném. Pravidelná prohlídka se účtuje dle provedených  </w:t>
      </w:r>
      <w:r>
        <w:rPr>
          <w:spacing w:val="13"/>
          <w:w w:val="110"/>
          <w:sz w:val="18"/>
        </w:rPr>
        <w:t> </w:t>
      </w:r>
      <w:r>
        <w:rPr>
          <w:w w:val="110"/>
          <w:sz w:val="18"/>
        </w:rPr>
        <w:t>prací.</w:t>
      </w:r>
    </w:p>
    <w:p>
      <w:pPr>
        <w:pStyle w:val="Heading2"/>
      </w:pPr>
      <w:r>
        <w:rPr>
          <w:w w:val="110"/>
        </w:rPr>
        <w:t>Certifikace::</w:t>
      </w:r>
    </w:p>
    <w:p>
      <w:pPr>
        <w:pStyle w:val="BodyText"/>
        <w:spacing w:before="1"/>
        <w:rPr>
          <w:b/>
        </w:rPr>
      </w:pPr>
    </w:p>
    <w:p>
      <w:pPr>
        <w:pStyle w:val="ListParagraph"/>
        <w:numPr>
          <w:ilvl w:val="0"/>
          <w:numId w:val="1"/>
        </w:numPr>
        <w:tabs>
          <w:tab w:pos="249" w:val="left" w:leader="none"/>
        </w:tabs>
        <w:spacing w:line="240" w:lineRule="auto" w:before="0" w:after="0"/>
        <w:ind w:left="248" w:right="0" w:hanging="135"/>
        <w:jc w:val="left"/>
        <w:rPr>
          <w:sz w:val="18"/>
        </w:rPr>
      </w:pPr>
      <w:r>
        <w:rPr>
          <w:w w:val="115"/>
          <w:sz w:val="18"/>
        </w:rPr>
        <w:t>Systém</w:t>
      </w:r>
      <w:r>
        <w:rPr>
          <w:spacing w:val="-32"/>
          <w:w w:val="115"/>
          <w:sz w:val="18"/>
        </w:rPr>
        <w:t> </w:t>
      </w:r>
      <w:r>
        <w:rPr>
          <w:w w:val="115"/>
          <w:sz w:val="18"/>
        </w:rPr>
        <w:t>JABLOTRON</w:t>
      </w:r>
      <w:r>
        <w:rPr>
          <w:spacing w:val="-32"/>
          <w:w w:val="115"/>
          <w:sz w:val="18"/>
        </w:rPr>
        <w:t> </w:t>
      </w:r>
      <w:r>
        <w:rPr>
          <w:w w:val="115"/>
          <w:sz w:val="18"/>
        </w:rPr>
        <w:t>100</w:t>
      </w:r>
      <w:r>
        <w:rPr>
          <w:spacing w:val="-32"/>
          <w:w w:val="115"/>
          <w:sz w:val="18"/>
        </w:rPr>
        <w:t> </w:t>
      </w:r>
      <w:r>
        <w:rPr>
          <w:w w:val="115"/>
          <w:sz w:val="18"/>
        </w:rPr>
        <w:t>je</w:t>
      </w:r>
      <w:r>
        <w:rPr>
          <w:spacing w:val="-32"/>
          <w:w w:val="115"/>
          <w:sz w:val="18"/>
        </w:rPr>
        <w:t> </w:t>
      </w:r>
      <w:r>
        <w:rPr>
          <w:w w:val="115"/>
          <w:sz w:val="18"/>
        </w:rPr>
        <w:t>certifikovaný</w:t>
      </w:r>
      <w:r>
        <w:rPr>
          <w:spacing w:val="-32"/>
          <w:w w:val="115"/>
          <w:sz w:val="18"/>
        </w:rPr>
        <w:t> </w:t>
      </w:r>
      <w:r>
        <w:rPr>
          <w:w w:val="115"/>
          <w:sz w:val="18"/>
        </w:rPr>
        <w:t>podle</w:t>
      </w:r>
      <w:r>
        <w:rPr>
          <w:spacing w:val="-32"/>
          <w:w w:val="115"/>
          <w:sz w:val="18"/>
        </w:rPr>
        <w:t> </w:t>
      </w:r>
      <w:r>
        <w:rPr>
          <w:w w:val="115"/>
          <w:sz w:val="18"/>
        </w:rPr>
        <w:t>evropské</w:t>
      </w:r>
      <w:r>
        <w:rPr>
          <w:spacing w:val="-32"/>
          <w:w w:val="115"/>
          <w:sz w:val="18"/>
        </w:rPr>
        <w:t> </w:t>
      </w:r>
      <w:r>
        <w:rPr>
          <w:w w:val="115"/>
          <w:sz w:val="18"/>
        </w:rPr>
        <w:t>normy</w:t>
      </w:r>
      <w:r>
        <w:rPr>
          <w:spacing w:val="-32"/>
          <w:w w:val="115"/>
          <w:sz w:val="18"/>
        </w:rPr>
        <w:t> </w:t>
      </w:r>
      <w:r>
        <w:rPr>
          <w:w w:val="115"/>
          <w:sz w:val="18"/>
        </w:rPr>
        <w:t>EN</w:t>
      </w:r>
      <w:r>
        <w:rPr>
          <w:spacing w:val="-32"/>
          <w:w w:val="115"/>
          <w:sz w:val="18"/>
        </w:rPr>
        <w:t> </w:t>
      </w:r>
      <w:r>
        <w:rPr>
          <w:w w:val="115"/>
          <w:sz w:val="18"/>
        </w:rPr>
        <w:t>50131-1</w:t>
      </w:r>
      <w:r>
        <w:rPr>
          <w:spacing w:val="-32"/>
          <w:w w:val="115"/>
          <w:sz w:val="18"/>
        </w:rPr>
        <w:t> </w:t>
      </w:r>
      <w:r>
        <w:rPr>
          <w:w w:val="115"/>
          <w:sz w:val="18"/>
        </w:rPr>
        <w:t>do</w:t>
      </w:r>
      <w:r>
        <w:rPr>
          <w:spacing w:val="-32"/>
          <w:w w:val="115"/>
          <w:sz w:val="18"/>
        </w:rPr>
        <w:t> </w:t>
      </w:r>
      <w:r>
        <w:rPr>
          <w:w w:val="115"/>
          <w:sz w:val="18"/>
        </w:rPr>
        <w:t>stupně</w:t>
      </w:r>
      <w:r>
        <w:rPr>
          <w:spacing w:val="-32"/>
          <w:w w:val="115"/>
          <w:sz w:val="18"/>
        </w:rPr>
        <w:t> </w:t>
      </w:r>
      <w:r>
        <w:rPr>
          <w:w w:val="115"/>
          <w:sz w:val="18"/>
        </w:rPr>
        <w:t>zabezpečení</w:t>
      </w:r>
      <w:r>
        <w:rPr>
          <w:spacing w:val="-32"/>
          <w:w w:val="115"/>
          <w:sz w:val="18"/>
        </w:rPr>
        <w:t> </w:t>
      </w:r>
      <w:r>
        <w:rPr>
          <w:w w:val="115"/>
          <w:sz w:val="18"/>
        </w:rPr>
        <w:t>č.</w:t>
      </w:r>
      <w:r>
        <w:rPr>
          <w:spacing w:val="-32"/>
          <w:w w:val="115"/>
          <w:sz w:val="18"/>
        </w:rPr>
        <w:t> </w:t>
      </w:r>
      <w:r>
        <w:rPr>
          <w:w w:val="115"/>
          <w:sz w:val="18"/>
        </w:rPr>
        <w:t>2.</w:t>
      </w:r>
    </w:p>
    <w:p>
      <w:pPr>
        <w:pStyle w:val="ListParagraph"/>
        <w:numPr>
          <w:ilvl w:val="0"/>
          <w:numId w:val="1"/>
        </w:numPr>
        <w:tabs>
          <w:tab w:pos="249" w:val="left" w:leader="none"/>
        </w:tabs>
        <w:spacing w:line="276" w:lineRule="auto" w:before="30" w:after="0"/>
        <w:ind w:left="248" w:right="682" w:hanging="135"/>
        <w:jc w:val="left"/>
        <w:rPr>
          <w:sz w:val="18"/>
        </w:rPr>
      </w:pPr>
      <w:r>
        <w:rPr>
          <w:w w:val="115"/>
          <w:sz w:val="18"/>
        </w:rPr>
        <w:t>Naše</w:t>
      </w:r>
      <w:r>
        <w:rPr>
          <w:spacing w:val="-16"/>
          <w:w w:val="115"/>
          <w:sz w:val="18"/>
        </w:rPr>
        <w:t> </w:t>
      </w:r>
      <w:r>
        <w:rPr>
          <w:w w:val="115"/>
          <w:sz w:val="18"/>
        </w:rPr>
        <w:t>firma</w:t>
      </w:r>
      <w:r>
        <w:rPr>
          <w:spacing w:val="-16"/>
          <w:w w:val="115"/>
          <w:sz w:val="18"/>
        </w:rPr>
        <w:t> </w:t>
      </w:r>
      <w:r>
        <w:rPr>
          <w:w w:val="115"/>
          <w:sz w:val="18"/>
        </w:rPr>
        <w:t>je</w:t>
      </w:r>
      <w:r>
        <w:rPr>
          <w:spacing w:val="-16"/>
          <w:w w:val="115"/>
          <w:sz w:val="18"/>
        </w:rPr>
        <w:t> </w:t>
      </w:r>
      <w:r>
        <w:rPr>
          <w:w w:val="115"/>
          <w:sz w:val="18"/>
        </w:rPr>
        <w:t>certifikována</w:t>
      </w:r>
      <w:r>
        <w:rPr>
          <w:spacing w:val="-16"/>
          <w:w w:val="115"/>
          <w:sz w:val="18"/>
        </w:rPr>
        <w:t> </w:t>
      </w:r>
      <w:r>
        <w:rPr>
          <w:w w:val="115"/>
          <w:sz w:val="18"/>
        </w:rPr>
        <w:t>výrobcem</w:t>
      </w:r>
      <w:r>
        <w:rPr>
          <w:spacing w:val="-16"/>
          <w:w w:val="115"/>
          <w:sz w:val="18"/>
        </w:rPr>
        <w:t> </w:t>
      </w:r>
      <w:r>
        <w:rPr>
          <w:w w:val="115"/>
          <w:sz w:val="18"/>
        </w:rPr>
        <w:t>(Jablotron</w:t>
      </w:r>
      <w:r>
        <w:rPr>
          <w:spacing w:val="-16"/>
          <w:w w:val="115"/>
          <w:sz w:val="18"/>
        </w:rPr>
        <w:t> </w:t>
      </w:r>
      <w:r>
        <w:rPr>
          <w:w w:val="115"/>
          <w:sz w:val="18"/>
        </w:rPr>
        <w:t>Alarms</w:t>
      </w:r>
      <w:r>
        <w:rPr>
          <w:spacing w:val="-16"/>
          <w:w w:val="115"/>
          <w:sz w:val="18"/>
        </w:rPr>
        <w:t> </w:t>
      </w:r>
      <w:r>
        <w:rPr>
          <w:w w:val="115"/>
          <w:sz w:val="18"/>
        </w:rPr>
        <w:t>a.s.)</w:t>
      </w:r>
      <w:r>
        <w:rPr>
          <w:spacing w:val="-16"/>
          <w:w w:val="115"/>
          <w:sz w:val="18"/>
        </w:rPr>
        <w:t> </w:t>
      </w:r>
      <w:r>
        <w:rPr>
          <w:w w:val="115"/>
          <w:sz w:val="18"/>
        </w:rPr>
        <w:t>ke</w:t>
      </w:r>
      <w:r>
        <w:rPr>
          <w:spacing w:val="-16"/>
          <w:w w:val="115"/>
          <w:sz w:val="18"/>
        </w:rPr>
        <w:t> </w:t>
      </w:r>
      <w:r>
        <w:rPr>
          <w:w w:val="115"/>
          <w:sz w:val="18"/>
        </w:rPr>
        <w:t>kvalifikované</w:t>
      </w:r>
      <w:r>
        <w:rPr>
          <w:spacing w:val="-16"/>
          <w:w w:val="115"/>
          <w:sz w:val="18"/>
        </w:rPr>
        <w:t> </w:t>
      </w:r>
      <w:r>
        <w:rPr>
          <w:w w:val="115"/>
          <w:sz w:val="18"/>
        </w:rPr>
        <w:t>montáži</w:t>
      </w:r>
      <w:r>
        <w:rPr>
          <w:spacing w:val="-16"/>
          <w:w w:val="115"/>
          <w:sz w:val="18"/>
        </w:rPr>
        <w:t> </w:t>
      </w:r>
      <w:r>
        <w:rPr>
          <w:w w:val="115"/>
          <w:sz w:val="18"/>
        </w:rPr>
        <w:t>systému</w:t>
      </w:r>
      <w:r>
        <w:rPr>
          <w:spacing w:val="-16"/>
          <w:w w:val="115"/>
          <w:sz w:val="18"/>
        </w:rPr>
        <w:t> </w:t>
      </w:r>
      <w:r>
        <w:rPr>
          <w:w w:val="115"/>
          <w:sz w:val="18"/>
        </w:rPr>
        <w:t>a</w:t>
      </w:r>
      <w:r>
        <w:rPr>
          <w:spacing w:val="-16"/>
          <w:w w:val="115"/>
          <w:sz w:val="18"/>
        </w:rPr>
        <w:t> </w:t>
      </w:r>
      <w:r>
        <w:rPr>
          <w:w w:val="115"/>
          <w:sz w:val="18"/>
        </w:rPr>
        <w:t>jsme</w:t>
      </w:r>
      <w:r>
        <w:rPr>
          <w:spacing w:val="-16"/>
          <w:w w:val="115"/>
          <w:sz w:val="18"/>
        </w:rPr>
        <w:t> </w:t>
      </w:r>
      <w:r>
        <w:rPr>
          <w:w w:val="115"/>
          <w:sz w:val="18"/>
        </w:rPr>
        <w:t>nositeli koncesované</w:t>
      </w:r>
      <w:r>
        <w:rPr>
          <w:spacing w:val="-12"/>
          <w:w w:val="115"/>
          <w:sz w:val="18"/>
        </w:rPr>
        <w:t> </w:t>
      </w:r>
      <w:r>
        <w:rPr>
          <w:w w:val="115"/>
          <w:sz w:val="18"/>
        </w:rPr>
        <w:t>živnosti,</w:t>
      </w:r>
      <w:r>
        <w:rPr>
          <w:spacing w:val="-12"/>
          <w:w w:val="115"/>
          <w:sz w:val="18"/>
        </w:rPr>
        <w:t> </w:t>
      </w:r>
      <w:r>
        <w:rPr>
          <w:w w:val="115"/>
          <w:sz w:val="18"/>
        </w:rPr>
        <w:t>která</w:t>
      </w:r>
      <w:r>
        <w:rPr>
          <w:spacing w:val="-12"/>
          <w:w w:val="115"/>
          <w:sz w:val="18"/>
        </w:rPr>
        <w:t> </w:t>
      </w:r>
      <w:r>
        <w:rPr>
          <w:w w:val="115"/>
          <w:sz w:val="18"/>
        </w:rPr>
        <w:t>nás</w:t>
      </w:r>
      <w:r>
        <w:rPr>
          <w:spacing w:val="-12"/>
          <w:w w:val="115"/>
          <w:sz w:val="18"/>
        </w:rPr>
        <w:t> </w:t>
      </w:r>
      <w:r>
        <w:rPr>
          <w:w w:val="115"/>
          <w:sz w:val="18"/>
        </w:rPr>
        <w:t>opravňuje</w:t>
      </w:r>
      <w:r>
        <w:rPr>
          <w:spacing w:val="-12"/>
          <w:w w:val="115"/>
          <w:sz w:val="18"/>
        </w:rPr>
        <w:t> </w:t>
      </w:r>
      <w:r>
        <w:rPr>
          <w:w w:val="115"/>
          <w:sz w:val="18"/>
        </w:rPr>
        <w:t>k</w:t>
      </w:r>
      <w:r>
        <w:rPr>
          <w:spacing w:val="-12"/>
          <w:w w:val="115"/>
          <w:sz w:val="18"/>
        </w:rPr>
        <w:t> </w:t>
      </w:r>
      <w:r>
        <w:rPr>
          <w:w w:val="115"/>
          <w:sz w:val="18"/>
        </w:rPr>
        <w:t>montáži</w:t>
      </w:r>
      <w:r>
        <w:rPr>
          <w:spacing w:val="-12"/>
          <w:w w:val="115"/>
          <w:sz w:val="18"/>
        </w:rPr>
        <w:t> </w:t>
      </w:r>
      <w:r>
        <w:rPr>
          <w:w w:val="115"/>
          <w:sz w:val="18"/>
        </w:rPr>
        <w:t>zabezpečovací</w:t>
      </w:r>
      <w:r>
        <w:rPr>
          <w:spacing w:val="-12"/>
          <w:w w:val="115"/>
          <w:sz w:val="18"/>
        </w:rPr>
        <w:t> </w:t>
      </w:r>
      <w:r>
        <w:rPr>
          <w:w w:val="115"/>
          <w:sz w:val="18"/>
        </w:rPr>
        <w:t>techniky</w:t>
      </w:r>
      <w:r>
        <w:rPr>
          <w:spacing w:val="-12"/>
          <w:w w:val="115"/>
          <w:sz w:val="18"/>
        </w:rPr>
        <w:t> </w:t>
      </w:r>
      <w:r>
        <w:rPr>
          <w:w w:val="115"/>
          <w:sz w:val="18"/>
        </w:rPr>
        <w:t>v</w:t>
      </w:r>
      <w:r>
        <w:rPr>
          <w:spacing w:val="-12"/>
          <w:w w:val="115"/>
          <w:sz w:val="18"/>
        </w:rPr>
        <w:t> </w:t>
      </w:r>
      <w:r>
        <w:rPr>
          <w:w w:val="115"/>
          <w:sz w:val="18"/>
        </w:rPr>
        <w:t>souladu</w:t>
      </w:r>
      <w:r>
        <w:rPr>
          <w:spacing w:val="-12"/>
          <w:w w:val="115"/>
          <w:sz w:val="18"/>
        </w:rPr>
        <w:t> </w:t>
      </w:r>
      <w:r>
        <w:rPr>
          <w:w w:val="115"/>
          <w:sz w:val="18"/>
        </w:rPr>
        <w:t>s</w:t>
      </w:r>
      <w:r>
        <w:rPr>
          <w:spacing w:val="-12"/>
          <w:w w:val="115"/>
          <w:sz w:val="18"/>
        </w:rPr>
        <w:t> </w:t>
      </w:r>
      <w:r>
        <w:rPr>
          <w:w w:val="115"/>
          <w:sz w:val="18"/>
        </w:rPr>
        <w:t>platnou</w:t>
      </w:r>
      <w:r>
        <w:rPr>
          <w:spacing w:val="-12"/>
          <w:w w:val="115"/>
          <w:sz w:val="18"/>
        </w:rPr>
        <w:t> </w:t>
      </w:r>
      <w:r>
        <w:rPr>
          <w:w w:val="115"/>
          <w:sz w:val="18"/>
        </w:rPr>
        <w:t>legislativou</w:t>
      </w:r>
    </w:p>
    <w:p>
      <w:pPr>
        <w:pStyle w:val="ListParagraph"/>
        <w:numPr>
          <w:ilvl w:val="0"/>
          <w:numId w:val="1"/>
        </w:numPr>
        <w:tabs>
          <w:tab w:pos="249" w:val="left" w:leader="none"/>
        </w:tabs>
        <w:spacing w:line="276" w:lineRule="auto" w:before="0" w:after="0"/>
        <w:ind w:left="248" w:right="230" w:hanging="135"/>
        <w:jc w:val="left"/>
        <w:rPr>
          <w:sz w:val="18"/>
        </w:rPr>
      </w:pPr>
      <w:r>
        <w:rPr>
          <w:w w:val="115"/>
          <w:sz w:val="18"/>
        </w:rPr>
        <w:t>Tyto</w:t>
      </w:r>
      <w:r>
        <w:rPr>
          <w:spacing w:val="-22"/>
          <w:w w:val="115"/>
          <w:sz w:val="18"/>
        </w:rPr>
        <w:t> </w:t>
      </w:r>
      <w:r>
        <w:rPr>
          <w:w w:val="115"/>
          <w:sz w:val="18"/>
        </w:rPr>
        <w:t>údaje</w:t>
      </w:r>
      <w:r>
        <w:rPr>
          <w:spacing w:val="-22"/>
          <w:w w:val="115"/>
          <w:sz w:val="18"/>
        </w:rPr>
        <w:t> </w:t>
      </w:r>
      <w:r>
        <w:rPr>
          <w:w w:val="115"/>
          <w:sz w:val="18"/>
        </w:rPr>
        <w:t>jsou</w:t>
      </w:r>
      <w:r>
        <w:rPr>
          <w:spacing w:val="-22"/>
          <w:w w:val="115"/>
          <w:sz w:val="18"/>
        </w:rPr>
        <w:t> </w:t>
      </w:r>
      <w:r>
        <w:rPr>
          <w:w w:val="115"/>
          <w:sz w:val="18"/>
        </w:rPr>
        <w:t>podstatné</w:t>
      </w:r>
      <w:r>
        <w:rPr>
          <w:spacing w:val="-22"/>
          <w:w w:val="115"/>
          <w:sz w:val="18"/>
        </w:rPr>
        <w:t> </w:t>
      </w:r>
      <w:r>
        <w:rPr>
          <w:w w:val="115"/>
          <w:sz w:val="18"/>
        </w:rPr>
        <w:t>při</w:t>
      </w:r>
      <w:r>
        <w:rPr>
          <w:spacing w:val="-22"/>
          <w:w w:val="115"/>
          <w:sz w:val="18"/>
        </w:rPr>
        <w:t> </w:t>
      </w:r>
      <w:r>
        <w:rPr>
          <w:w w:val="115"/>
          <w:sz w:val="18"/>
        </w:rPr>
        <w:t>jednání</w:t>
      </w:r>
      <w:r>
        <w:rPr>
          <w:spacing w:val="-22"/>
          <w:w w:val="115"/>
          <w:sz w:val="18"/>
        </w:rPr>
        <w:t> </w:t>
      </w:r>
      <w:r>
        <w:rPr>
          <w:w w:val="115"/>
          <w:sz w:val="18"/>
        </w:rPr>
        <w:t>s</w:t>
      </w:r>
      <w:r>
        <w:rPr>
          <w:spacing w:val="-22"/>
          <w:w w:val="115"/>
          <w:sz w:val="18"/>
        </w:rPr>
        <w:t> </w:t>
      </w:r>
      <w:r>
        <w:rPr>
          <w:w w:val="115"/>
          <w:sz w:val="18"/>
        </w:rPr>
        <w:t>pojišťovnou</w:t>
      </w:r>
      <w:r>
        <w:rPr>
          <w:spacing w:val="-22"/>
          <w:w w:val="115"/>
          <w:sz w:val="18"/>
        </w:rPr>
        <w:t> </w:t>
      </w:r>
      <w:r>
        <w:rPr>
          <w:w w:val="115"/>
          <w:sz w:val="18"/>
        </w:rPr>
        <w:t>(většina</w:t>
      </w:r>
      <w:r>
        <w:rPr>
          <w:spacing w:val="-22"/>
          <w:w w:val="115"/>
          <w:sz w:val="18"/>
        </w:rPr>
        <w:t> </w:t>
      </w:r>
      <w:r>
        <w:rPr>
          <w:w w:val="115"/>
          <w:sz w:val="18"/>
        </w:rPr>
        <w:t>pojišťoven</w:t>
      </w:r>
      <w:r>
        <w:rPr>
          <w:spacing w:val="-22"/>
          <w:w w:val="115"/>
          <w:sz w:val="18"/>
        </w:rPr>
        <w:t> </w:t>
      </w:r>
      <w:r>
        <w:rPr>
          <w:w w:val="115"/>
          <w:sz w:val="18"/>
        </w:rPr>
        <w:t>poskytuje</w:t>
      </w:r>
      <w:r>
        <w:rPr>
          <w:spacing w:val="-22"/>
          <w:w w:val="115"/>
          <w:sz w:val="18"/>
        </w:rPr>
        <w:t> </w:t>
      </w:r>
      <w:r>
        <w:rPr>
          <w:w w:val="115"/>
          <w:sz w:val="18"/>
        </w:rPr>
        <w:t>při</w:t>
      </w:r>
      <w:r>
        <w:rPr>
          <w:spacing w:val="-22"/>
          <w:w w:val="115"/>
          <w:sz w:val="18"/>
        </w:rPr>
        <w:t> </w:t>
      </w:r>
      <w:r>
        <w:rPr>
          <w:w w:val="115"/>
          <w:sz w:val="18"/>
        </w:rPr>
        <w:t>řádném</w:t>
      </w:r>
      <w:r>
        <w:rPr>
          <w:spacing w:val="-22"/>
          <w:w w:val="115"/>
          <w:sz w:val="18"/>
        </w:rPr>
        <w:t> </w:t>
      </w:r>
      <w:r>
        <w:rPr>
          <w:w w:val="115"/>
          <w:sz w:val="18"/>
        </w:rPr>
        <w:t>zajištění</w:t>
      </w:r>
      <w:r>
        <w:rPr>
          <w:spacing w:val="-22"/>
          <w:w w:val="115"/>
          <w:sz w:val="18"/>
        </w:rPr>
        <w:t> </w:t>
      </w:r>
      <w:r>
        <w:rPr>
          <w:w w:val="115"/>
          <w:sz w:val="18"/>
        </w:rPr>
        <w:t>objektu</w:t>
      </w:r>
      <w:r>
        <w:rPr>
          <w:spacing w:val="-22"/>
          <w:w w:val="115"/>
          <w:sz w:val="18"/>
        </w:rPr>
        <w:t> </w:t>
      </w:r>
      <w:r>
        <w:rPr>
          <w:w w:val="115"/>
          <w:sz w:val="18"/>
        </w:rPr>
        <w:t>slevu na</w:t>
      </w:r>
      <w:r>
        <w:rPr>
          <w:spacing w:val="-14"/>
          <w:w w:val="115"/>
          <w:sz w:val="18"/>
        </w:rPr>
        <w:t> </w:t>
      </w:r>
      <w:r>
        <w:rPr>
          <w:w w:val="115"/>
          <w:sz w:val="18"/>
        </w:rPr>
        <w:t>pojistném).</w:t>
      </w:r>
    </w:p>
    <w:p>
      <w:pPr>
        <w:pStyle w:val="ListParagraph"/>
        <w:numPr>
          <w:ilvl w:val="0"/>
          <w:numId w:val="1"/>
        </w:numPr>
        <w:tabs>
          <w:tab w:pos="249" w:val="left" w:leader="none"/>
        </w:tabs>
        <w:spacing w:line="276" w:lineRule="auto" w:before="0" w:after="0"/>
        <w:ind w:left="248" w:right="369" w:hanging="135"/>
        <w:jc w:val="left"/>
        <w:rPr>
          <w:sz w:val="18"/>
        </w:rPr>
      </w:pPr>
      <w:r>
        <w:rPr>
          <w:w w:val="115"/>
          <w:sz w:val="18"/>
        </w:rPr>
        <w:t>Řádná</w:t>
      </w:r>
      <w:r>
        <w:rPr>
          <w:spacing w:val="-9"/>
          <w:w w:val="115"/>
          <w:sz w:val="18"/>
        </w:rPr>
        <w:t> </w:t>
      </w:r>
      <w:r>
        <w:rPr>
          <w:w w:val="115"/>
          <w:sz w:val="18"/>
        </w:rPr>
        <w:t>certifikace</w:t>
      </w:r>
      <w:r>
        <w:rPr>
          <w:spacing w:val="-9"/>
          <w:w w:val="115"/>
          <w:sz w:val="18"/>
        </w:rPr>
        <w:t> </w:t>
      </w:r>
      <w:r>
        <w:rPr>
          <w:w w:val="115"/>
          <w:sz w:val="18"/>
        </w:rPr>
        <w:t>systému</w:t>
      </w:r>
      <w:r>
        <w:rPr>
          <w:spacing w:val="-9"/>
          <w:w w:val="115"/>
          <w:sz w:val="18"/>
        </w:rPr>
        <w:t> </w:t>
      </w:r>
      <w:r>
        <w:rPr>
          <w:w w:val="115"/>
          <w:sz w:val="18"/>
        </w:rPr>
        <w:t>a</w:t>
      </w:r>
      <w:r>
        <w:rPr>
          <w:spacing w:val="-9"/>
          <w:w w:val="115"/>
          <w:sz w:val="18"/>
        </w:rPr>
        <w:t> </w:t>
      </w:r>
      <w:r>
        <w:rPr>
          <w:w w:val="115"/>
          <w:sz w:val="18"/>
        </w:rPr>
        <w:t>montážní</w:t>
      </w:r>
      <w:r>
        <w:rPr>
          <w:spacing w:val="-9"/>
          <w:w w:val="115"/>
          <w:sz w:val="18"/>
        </w:rPr>
        <w:t> </w:t>
      </w:r>
      <w:r>
        <w:rPr>
          <w:w w:val="115"/>
          <w:sz w:val="18"/>
        </w:rPr>
        <w:t>firmy</w:t>
      </w:r>
      <w:r>
        <w:rPr>
          <w:spacing w:val="-9"/>
          <w:w w:val="115"/>
          <w:sz w:val="18"/>
        </w:rPr>
        <w:t> </w:t>
      </w:r>
      <w:r>
        <w:rPr>
          <w:w w:val="115"/>
          <w:sz w:val="18"/>
        </w:rPr>
        <w:t>je</w:t>
      </w:r>
      <w:r>
        <w:rPr>
          <w:spacing w:val="-9"/>
          <w:w w:val="115"/>
          <w:sz w:val="18"/>
        </w:rPr>
        <w:t> </w:t>
      </w:r>
      <w:r>
        <w:rPr>
          <w:w w:val="115"/>
          <w:sz w:val="18"/>
        </w:rPr>
        <w:t>též</w:t>
      </w:r>
      <w:r>
        <w:rPr>
          <w:spacing w:val="-9"/>
          <w:w w:val="115"/>
          <w:sz w:val="18"/>
        </w:rPr>
        <w:t> </w:t>
      </w:r>
      <w:r>
        <w:rPr>
          <w:w w:val="115"/>
          <w:sz w:val="18"/>
        </w:rPr>
        <w:t>podmínkou</w:t>
      </w:r>
      <w:r>
        <w:rPr>
          <w:spacing w:val="-9"/>
          <w:w w:val="115"/>
          <w:sz w:val="18"/>
        </w:rPr>
        <w:t> </w:t>
      </w:r>
      <w:r>
        <w:rPr>
          <w:w w:val="115"/>
          <w:sz w:val="18"/>
        </w:rPr>
        <w:t>případné</w:t>
      </w:r>
      <w:r>
        <w:rPr>
          <w:spacing w:val="-9"/>
          <w:w w:val="115"/>
          <w:sz w:val="18"/>
        </w:rPr>
        <w:t> </w:t>
      </w:r>
      <w:r>
        <w:rPr>
          <w:w w:val="115"/>
          <w:sz w:val="18"/>
        </w:rPr>
        <w:t>výplaty</w:t>
      </w:r>
      <w:r>
        <w:rPr>
          <w:spacing w:val="-9"/>
          <w:w w:val="115"/>
          <w:sz w:val="18"/>
        </w:rPr>
        <w:t> </w:t>
      </w:r>
      <w:r>
        <w:rPr>
          <w:w w:val="115"/>
          <w:sz w:val="18"/>
        </w:rPr>
        <w:t>pojistné</w:t>
      </w:r>
      <w:r>
        <w:rPr>
          <w:spacing w:val="-9"/>
          <w:w w:val="115"/>
          <w:sz w:val="18"/>
        </w:rPr>
        <w:t> </w:t>
      </w:r>
      <w:r>
        <w:rPr>
          <w:w w:val="115"/>
          <w:sz w:val="18"/>
        </w:rPr>
        <w:t>částky</w:t>
      </w:r>
      <w:r>
        <w:rPr>
          <w:spacing w:val="-9"/>
          <w:w w:val="115"/>
          <w:sz w:val="18"/>
        </w:rPr>
        <w:t> </w:t>
      </w:r>
      <w:r>
        <w:rPr>
          <w:w w:val="115"/>
          <w:sz w:val="18"/>
        </w:rPr>
        <w:t>v</w:t>
      </w:r>
      <w:r>
        <w:rPr>
          <w:spacing w:val="-9"/>
          <w:w w:val="115"/>
          <w:sz w:val="18"/>
        </w:rPr>
        <w:t> </w:t>
      </w:r>
      <w:r>
        <w:rPr>
          <w:w w:val="115"/>
          <w:sz w:val="18"/>
        </w:rPr>
        <w:t>plné</w:t>
      </w:r>
      <w:r>
        <w:rPr>
          <w:spacing w:val="-9"/>
          <w:w w:val="115"/>
          <w:sz w:val="18"/>
        </w:rPr>
        <w:t> </w:t>
      </w:r>
      <w:r>
        <w:rPr>
          <w:w w:val="115"/>
          <w:sz w:val="18"/>
        </w:rPr>
        <w:t>výši,</w:t>
      </w:r>
      <w:r>
        <w:rPr>
          <w:spacing w:val="-9"/>
          <w:w w:val="115"/>
          <w:sz w:val="18"/>
        </w:rPr>
        <w:t> </w:t>
      </w:r>
      <w:r>
        <w:rPr>
          <w:w w:val="115"/>
          <w:sz w:val="18"/>
        </w:rPr>
        <w:t>kdyby došlo</w:t>
      </w:r>
      <w:r>
        <w:rPr>
          <w:spacing w:val="-14"/>
          <w:w w:val="115"/>
          <w:sz w:val="18"/>
        </w:rPr>
        <w:t> </w:t>
      </w:r>
      <w:r>
        <w:rPr>
          <w:w w:val="115"/>
          <w:sz w:val="18"/>
        </w:rPr>
        <w:t>ke</w:t>
      </w:r>
      <w:r>
        <w:rPr>
          <w:spacing w:val="-14"/>
          <w:w w:val="115"/>
          <w:sz w:val="18"/>
        </w:rPr>
        <w:t> </w:t>
      </w:r>
      <w:r>
        <w:rPr>
          <w:w w:val="115"/>
          <w:sz w:val="18"/>
        </w:rPr>
        <w:t>škodě</w:t>
      </w:r>
      <w:r>
        <w:rPr>
          <w:spacing w:val="-14"/>
          <w:w w:val="115"/>
          <w:sz w:val="18"/>
        </w:rPr>
        <w:t> </w:t>
      </w:r>
      <w:r>
        <w:rPr>
          <w:w w:val="115"/>
          <w:sz w:val="18"/>
        </w:rPr>
        <w:t>na</w:t>
      </w:r>
      <w:r>
        <w:rPr>
          <w:spacing w:val="-14"/>
          <w:w w:val="115"/>
          <w:sz w:val="18"/>
        </w:rPr>
        <w:t> </w:t>
      </w:r>
      <w:r>
        <w:rPr>
          <w:w w:val="115"/>
          <w:sz w:val="18"/>
        </w:rPr>
        <w:t>majetku</w:t>
      </w:r>
      <w:r>
        <w:rPr>
          <w:spacing w:val="-14"/>
          <w:w w:val="115"/>
          <w:sz w:val="18"/>
        </w:rPr>
        <w:t> </w:t>
      </w:r>
      <w:r>
        <w:rPr>
          <w:w w:val="115"/>
          <w:sz w:val="18"/>
        </w:rPr>
        <w:t>i</w:t>
      </w:r>
      <w:r>
        <w:rPr>
          <w:spacing w:val="-14"/>
          <w:w w:val="115"/>
          <w:sz w:val="18"/>
        </w:rPr>
        <w:t> </w:t>
      </w:r>
      <w:r>
        <w:rPr>
          <w:w w:val="115"/>
          <w:sz w:val="18"/>
        </w:rPr>
        <w:t>přesto</w:t>
      </w:r>
      <w:r>
        <w:rPr>
          <w:spacing w:val="-14"/>
          <w:w w:val="115"/>
          <w:sz w:val="18"/>
        </w:rPr>
        <w:t> </w:t>
      </w:r>
      <w:r>
        <w:rPr>
          <w:w w:val="115"/>
          <w:sz w:val="18"/>
        </w:rPr>
        <w:t>že</w:t>
      </w:r>
      <w:r>
        <w:rPr>
          <w:spacing w:val="-14"/>
          <w:w w:val="115"/>
          <w:sz w:val="18"/>
        </w:rPr>
        <w:t> </w:t>
      </w:r>
      <w:r>
        <w:rPr>
          <w:w w:val="115"/>
          <w:sz w:val="18"/>
        </w:rPr>
        <w:t>je</w:t>
      </w:r>
      <w:r>
        <w:rPr>
          <w:spacing w:val="-14"/>
          <w:w w:val="115"/>
          <w:sz w:val="18"/>
        </w:rPr>
        <w:t> </w:t>
      </w:r>
      <w:r>
        <w:rPr>
          <w:w w:val="115"/>
          <w:sz w:val="18"/>
        </w:rPr>
        <w:t>řádně</w:t>
      </w:r>
      <w:r>
        <w:rPr>
          <w:spacing w:val="-14"/>
          <w:w w:val="115"/>
          <w:sz w:val="18"/>
        </w:rPr>
        <w:t> </w:t>
      </w:r>
      <w:r>
        <w:rPr>
          <w:w w:val="115"/>
          <w:sz w:val="18"/>
        </w:rPr>
        <w:t>zabezpečen.</w:t>
      </w:r>
    </w:p>
    <w:p>
      <w:pPr>
        <w:pStyle w:val="Heading2"/>
      </w:pPr>
      <w:r>
        <w:rPr>
          <w:w w:val="110"/>
        </w:rPr>
        <w:t>Položky nabídky:</w:t>
      </w:r>
    </w:p>
    <w:p>
      <w:pPr>
        <w:pStyle w:val="BodyText"/>
        <w:spacing w:before="8"/>
        <w:rPr>
          <w:b/>
          <w:sz w:val="7"/>
        </w:rPr>
      </w:pPr>
    </w:p>
    <w:tbl>
      <w:tblPr>
        <w:tblW w:w="0" w:type="auto"/>
        <w:jc w:val="left"/>
        <w:tblInd w:w="113" w:type="dxa"/>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Layout w:type="fixed"/>
        <w:tblCellMar>
          <w:top w:w="0" w:type="dxa"/>
          <w:left w:w="0" w:type="dxa"/>
          <w:bottom w:w="0" w:type="dxa"/>
          <w:right w:w="0" w:type="dxa"/>
        </w:tblCellMar>
        <w:tblLook w:val="01E0"/>
      </w:tblPr>
      <w:tblGrid>
        <w:gridCol w:w="1439"/>
        <w:gridCol w:w="4847"/>
        <w:gridCol w:w="1250"/>
        <w:gridCol w:w="847"/>
        <w:gridCol w:w="1250"/>
      </w:tblGrid>
      <w:tr>
        <w:trPr>
          <w:trHeight w:val="249" w:hRule="exact"/>
        </w:trPr>
        <w:tc>
          <w:tcPr>
            <w:tcW w:w="9633" w:type="dxa"/>
            <w:gridSpan w:val="5"/>
            <w:shd w:val="clear" w:color="auto" w:fill="CC6699"/>
          </w:tcPr>
          <w:p>
            <w:pPr>
              <w:pStyle w:val="TableParagraph"/>
              <w:tabs>
                <w:tab w:pos="3582" w:val="left" w:leader="none"/>
                <w:tab w:pos="6681" w:val="left" w:leader="none"/>
                <w:tab w:pos="7548" w:val="left" w:leader="none"/>
                <w:tab w:pos="8668" w:val="left" w:leader="none"/>
              </w:tabs>
              <w:ind w:left="541" w:right="0"/>
              <w:jc w:val="left"/>
              <w:rPr>
                <w:b/>
                <w:sz w:val="18"/>
              </w:rPr>
            </w:pPr>
            <w:r>
              <w:rPr>
                <w:b/>
                <w:w w:val="105"/>
                <w:sz w:val="18"/>
              </w:rPr>
              <w:t>Kód</w:t>
              <w:tab/>
              <w:t>Název</w:t>
              <w:tab/>
              <w:t>Cena</w:t>
              <w:tab/>
              <w:t>Množství</w:t>
              <w:tab/>
              <w:t>Celkem</w:t>
            </w:r>
          </w:p>
        </w:tc>
      </w:tr>
      <w:tr>
        <w:trPr>
          <w:trHeight w:val="251" w:hRule="exact"/>
        </w:trPr>
        <w:tc>
          <w:tcPr>
            <w:tcW w:w="1439" w:type="dxa"/>
          </w:tcPr>
          <w:p>
            <w:pPr>
              <w:pStyle w:val="TableParagraph"/>
              <w:ind w:left="15" w:right="0"/>
              <w:jc w:val="left"/>
              <w:rPr>
                <w:sz w:val="18"/>
              </w:rPr>
            </w:pPr>
            <w:r>
              <w:rPr>
                <w:sz w:val="18"/>
              </w:rPr>
              <w:t>JA-107KRY</w:t>
            </w:r>
          </w:p>
        </w:tc>
        <w:tc>
          <w:tcPr>
            <w:tcW w:w="4847" w:type="dxa"/>
          </w:tcPr>
          <w:p>
            <w:pPr>
              <w:pStyle w:val="TableParagraph"/>
              <w:ind w:left="15" w:right="0"/>
              <w:jc w:val="left"/>
              <w:rPr>
                <w:sz w:val="18"/>
              </w:rPr>
            </w:pPr>
            <w:r>
              <w:rPr>
                <w:w w:val="110"/>
                <w:sz w:val="18"/>
              </w:rPr>
              <w:t>Ústředna s LAN, GSM a rádiovým modulem</w:t>
            </w:r>
          </w:p>
        </w:tc>
        <w:tc>
          <w:tcPr>
            <w:tcW w:w="1250" w:type="dxa"/>
          </w:tcPr>
          <w:p>
            <w:pPr>
              <w:pStyle w:val="TableParagraph"/>
              <w:rPr>
                <w:sz w:val="18"/>
              </w:rPr>
            </w:pPr>
            <w:r>
              <w:rPr>
                <w:w w:val="115"/>
                <w:sz w:val="18"/>
              </w:rPr>
              <w:t>11 320,00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11 320,00 Kč</w:t>
            </w:r>
          </w:p>
        </w:tc>
      </w:tr>
      <w:tr>
        <w:trPr>
          <w:trHeight w:val="467" w:hRule="exact"/>
        </w:trPr>
        <w:tc>
          <w:tcPr>
            <w:tcW w:w="1439" w:type="dxa"/>
          </w:tcPr>
          <w:p>
            <w:pPr>
              <w:pStyle w:val="TableParagraph"/>
              <w:spacing w:before="126"/>
              <w:ind w:left="15" w:right="0"/>
              <w:jc w:val="left"/>
              <w:rPr>
                <w:sz w:val="18"/>
              </w:rPr>
            </w:pPr>
            <w:r>
              <w:rPr>
                <w:w w:val="110"/>
                <w:sz w:val="18"/>
              </w:rPr>
              <w:t>JA-114E</w:t>
            </w:r>
          </w:p>
        </w:tc>
        <w:tc>
          <w:tcPr>
            <w:tcW w:w="4847" w:type="dxa"/>
          </w:tcPr>
          <w:p>
            <w:pPr>
              <w:pStyle w:val="TableParagraph"/>
              <w:spacing w:line="247" w:lineRule="auto"/>
              <w:ind w:left="15" w:right="354"/>
              <w:jc w:val="left"/>
              <w:rPr>
                <w:sz w:val="18"/>
              </w:rPr>
            </w:pPr>
            <w:r>
              <w:rPr>
                <w:w w:val="115"/>
                <w:sz w:val="18"/>
              </w:rPr>
              <w:t>Sběrnicový přístupový modul s displejem, klávesnicí a RFID</w:t>
            </w:r>
          </w:p>
        </w:tc>
        <w:tc>
          <w:tcPr>
            <w:tcW w:w="1250" w:type="dxa"/>
          </w:tcPr>
          <w:p>
            <w:pPr>
              <w:pStyle w:val="TableParagraph"/>
              <w:spacing w:before="126"/>
              <w:rPr>
                <w:sz w:val="18"/>
              </w:rPr>
            </w:pPr>
            <w:r>
              <w:rPr>
                <w:w w:val="115"/>
                <w:sz w:val="18"/>
              </w:rPr>
              <w:t>1 817,00</w:t>
            </w:r>
          </w:p>
        </w:tc>
        <w:tc>
          <w:tcPr>
            <w:tcW w:w="847" w:type="dxa"/>
          </w:tcPr>
          <w:p>
            <w:pPr>
              <w:pStyle w:val="TableParagraph"/>
              <w:spacing w:before="126"/>
              <w:rPr>
                <w:sz w:val="18"/>
              </w:rPr>
            </w:pPr>
            <w:r>
              <w:rPr>
                <w:w w:val="114"/>
                <w:sz w:val="18"/>
              </w:rPr>
              <w:t>2</w:t>
            </w:r>
          </w:p>
        </w:tc>
        <w:tc>
          <w:tcPr>
            <w:tcW w:w="1250" w:type="dxa"/>
          </w:tcPr>
          <w:p>
            <w:pPr>
              <w:pStyle w:val="TableParagraph"/>
              <w:spacing w:before="126"/>
              <w:rPr>
                <w:sz w:val="18"/>
              </w:rPr>
            </w:pPr>
            <w:r>
              <w:rPr>
                <w:w w:val="110"/>
                <w:sz w:val="18"/>
              </w:rPr>
              <w:t>3 634,00 Kč</w:t>
            </w:r>
          </w:p>
        </w:tc>
      </w:tr>
      <w:tr>
        <w:trPr>
          <w:trHeight w:val="251" w:hRule="exact"/>
        </w:trPr>
        <w:tc>
          <w:tcPr>
            <w:tcW w:w="1439" w:type="dxa"/>
          </w:tcPr>
          <w:p>
            <w:pPr>
              <w:pStyle w:val="TableParagraph"/>
              <w:ind w:left="15" w:right="0"/>
              <w:jc w:val="left"/>
              <w:rPr>
                <w:sz w:val="18"/>
              </w:rPr>
            </w:pPr>
            <w:r>
              <w:rPr>
                <w:w w:val="110"/>
                <w:sz w:val="18"/>
              </w:rPr>
              <w:t>JA-192E</w:t>
            </w:r>
          </w:p>
        </w:tc>
        <w:tc>
          <w:tcPr>
            <w:tcW w:w="4847" w:type="dxa"/>
          </w:tcPr>
          <w:p>
            <w:pPr>
              <w:pStyle w:val="TableParagraph"/>
              <w:ind w:left="15" w:right="0"/>
              <w:jc w:val="left"/>
              <w:rPr>
                <w:sz w:val="18"/>
              </w:rPr>
            </w:pPr>
            <w:r>
              <w:rPr>
                <w:w w:val="115"/>
                <w:sz w:val="18"/>
              </w:rPr>
              <w:t>Ovládací segment přístupových modulů</w:t>
            </w:r>
          </w:p>
        </w:tc>
        <w:tc>
          <w:tcPr>
            <w:tcW w:w="1250" w:type="dxa"/>
          </w:tcPr>
          <w:p>
            <w:pPr>
              <w:pStyle w:val="TableParagraph"/>
              <w:rPr>
                <w:sz w:val="18"/>
              </w:rPr>
            </w:pPr>
            <w:r>
              <w:rPr>
                <w:w w:val="115"/>
                <w:sz w:val="18"/>
              </w:rPr>
              <w:t>86,00</w:t>
            </w:r>
          </w:p>
        </w:tc>
        <w:tc>
          <w:tcPr>
            <w:tcW w:w="847" w:type="dxa"/>
          </w:tcPr>
          <w:p>
            <w:pPr>
              <w:pStyle w:val="TableParagraph"/>
              <w:rPr>
                <w:sz w:val="18"/>
              </w:rPr>
            </w:pPr>
            <w:r>
              <w:rPr>
                <w:w w:val="114"/>
                <w:sz w:val="18"/>
              </w:rPr>
              <w:t>4</w:t>
            </w:r>
          </w:p>
        </w:tc>
        <w:tc>
          <w:tcPr>
            <w:tcW w:w="1250" w:type="dxa"/>
          </w:tcPr>
          <w:p>
            <w:pPr>
              <w:pStyle w:val="TableParagraph"/>
              <w:rPr>
                <w:sz w:val="18"/>
              </w:rPr>
            </w:pPr>
            <w:r>
              <w:rPr>
                <w:w w:val="110"/>
                <w:sz w:val="18"/>
              </w:rPr>
              <w:t>344,00 Kč</w:t>
            </w:r>
          </w:p>
        </w:tc>
      </w:tr>
      <w:tr>
        <w:trPr>
          <w:trHeight w:val="251" w:hRule="exact"/>
        </w:trPr>
        <w:tc>
          <w:tcPr>
            <w:tcW w:w="1439" w:type="dxa"/>
          </w:tcPr>
          <w:p>
            <w:pPr>
              <w:pStyle w:val="TableParagraph"/>
              <w:ind w:left="15" w:right="0"/>
              <w:jc w:val="left"/>
              <w:rPr>
                <w:sz w:val="18"/>
              </w:rPr>
            </w:pPr>
            <w:r>
              <w:rPr>
                <w:w w:val="105"/>
                <w:sz w:val="18"/>
              </w:rPr>
              <w:t>JA-111A-BASE-RB</w:t>
            </w:r>
          </w:p>
        </w:tc>
        <w:tc>
          <w:tcPr>
            <w:tcW w:w="4847" w:type="dxa"/>
          </w:tcPr>
          <w:p>
            <w:pPr>
              <w:pStyle w:val="TableParagraph"/>
              <w:ind w:left="15" w:right="0"/>
              <w:jc w:val="left"/>
              <w:rPr>
                <w:sz w:val="18"/>
              </w:rPr>
            </w:pPr>
            <w:r>
              <w:rPr>
                <w:w w:val="115"/>
                <w:sz w:val="18"/>
              </w:rPr>
              <w:t>Sběrnicová siréna venkovní</w:t>
            </w:r>
          </w:p>
        </w:tc>
        <w:tc>
          <w:tcPr>
            <w:tcW w:w="1250" w:type="dxa"/>
          </w:tcPr>
          <w:p>
            <w:pPr>
              <w:pStyle w:val="TableParagraph"/>
              <w:rPr>
                <w:sz w:val="18"/>
              </w:rPr>
            </w:pPr>
            <w:r>
              <w:rPr>
                <w:w w:val="115"/>
                <w:sz w:val="18"/>
              </w:rPr>
              <w:t>1 407,00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1 407,00 Kč</w:t>
            </w:r>
          </w:p>
        </w:tc>
      </w:tr>
      <w:tr>
        <w:trPr>
          <w:trHeight w:val="251" w:hRule="exact"/>
        </w:trPr>
        <w:tc>
          <w:tcPr>
            <w:tcW w:w="1439" w:type="dxa"/>
          </w:tcPr>
          <w:p>
            <w:pPr>
              <w:pStyle w:val="TableParagraph"/>
              <w:ind w:left="15" w:right="0"/>
              <w:jc w:val="left"/>
              <w:rPr>
                <w:sz w:val="18"/>
              </w:rPr>
            </w:pPr>
            <w:r>
              <w:rPr>
                <w:w w:val="105"/>
                <w:sz w:val="18"/>
              </w:rPr>
              <w:t>JA-110A</w:t>
            </w:r>
          </w:p>
        </w:tc>
        <w:tc>
          <w:tcPr>
            <w:tcW w:w="4847" w:type="dxa"/>
          </w:tcPr>
          <w:p>
            <w:pPr>
              <w:pStyle w:val="TableParagraph"/>
              <w:ind w:left="15" w:right="0"/>
              <w:jc w:val="left"/>
              <w:rPr>
                <w:sz w:val="18"/>
              </w:rPr>
            </w:pPr>
            <w:r>
              <w:rPr>
                <w:w w:val="115"/>
                <w:sz w:val="18"/>
              </w:rPr>
              <w:t>Sběrnicová siréna vnitřní</w:t>
            </w:r>
          </w:p>
        </w:tc>
        <w:tc>
          <w:tcPr>
            <w:tcW w:w="1250" w:type="dxa"/>
          </w:tcPr>
          <w:p>
            <w:pPr>
              <w:pStyle w:val="TableParagraph"/>
              <w:rPr>
                <w:sz w:val="18"/>
              </w:rPr>
            </w:pPr>
            <w:r>
              <w:rPr>
                <w:w w:val="115"/>
                <w:sz w:val="18"/>
              </w:rPr>
              <w:t>581,00</w:t>
            </w:r>
          </w:p>
        </w:tc>
        <w:tc>
          <w:tcPr>
            <w:tcW w:w="847" w:type="dxa"/>
          </w:tcPr>
          <w:p>
            <w:pPr>
              <w:pStyle w:val="TableParagraph"/>
              <w:rPr>
                <w:sz w:val="18"/>
              </w:rPr>
            </w:pPr>
            <w:r>
              <w:rPr>
                <w:w w:val="114"/>
                <w:sz w:val="18"/>
              </w:rPr>
              <w:t>5</w:t>
            </w:r>
          </w:p>
        </w:tc>
        <w:tc>
          <w:tcPr>
            <w:tcW w:w="1250" w:type="dxa"/>
          </w:tcPr>
          <w:p>
            <w:pPr>
              <w:pStyle w:val="TableParagraph"/>
              <w:rPr>
                <w:sz w:val="18"/>
              </w:rPr>
            </w:pPr>
            <w:r>
              <w:rPr>
                <w:w w:val="110"/>
                <w:sz w:val="18"/>
              </w:rPr>
              <w:t>2 905,00 Kč</w:t>
            </w:r>
          </w:p>
        </w:tc>
      </w:tr>
      <w:tr>
        <w:trPr>
          <w:trHeight w:val="251" w:hRule="exact"/>
        </w:trPr>
        <w:tc>
          <w:tcPr>
            <w:tcW w:w="1439" w:type="dxa"/>
          </w:tcPr>
          <w:p>
            <w:pPr>
              <w:pStyle w:val="TableParagraph"/>
              <w:ind w:left="15" w:right="0"/>
              <w:jc w:val="left"/>
              <w:rPr>
                <w:sz w:val="18"/>
              </w:rPr>
            </w:pPr>
            <w:r>
              <w:rPr>
                <w:w w:val="105"/>
                <w:sz w:val="18"/>
              </w:rPr>
              <w:t>JA-194PL</w:t>
            </w:r>
          </w:p>
        </w:tc>
        <w:tc>
          <w:tcPr>
            <w:tcW w:w="4847" w:type="dxa"/>
          </w:tcPr>
          <w:p>
            <w:pPr>
              <w:pStyle w:val="TableParagraph"/>
              <w:ind w:left="15" w:right="0"/>
              <w:jc w:val="left"/>
              <w:rPr>
                <w:sz w:val="18"/>
              </w:rPr>
            </w:pPr>
            <w:r>
              <w:rPr>
                <w:w w:val="110"/>
                <w:sz w:val="18"/>
              </w:rPr>
              <w:t>Víceúčelová montážní krabice - střední</w:t>
            </w:r>
            <w:r>
              <w:rPr>
                <w:spacing w:val="50"/>
                <w:w w:val="110"/>
                <w:sz w:val="18"/>
              </w:rPr>
              <w:t> </w:t>
            </w:r>
            <w:r>
              <w:rPr>
                <w:w w:val="110"/>
                <w:sz w:val="18"/>
              </w:rPr>
              <w:t>velikost</w:t>
            </w:r>
          </w:p>
        </w:tc>
        <w:tc>
          <w:tcPr>
            <w:tcW w:w="1250" w:type="dxa"/>
          </w:tcPr>
          <w:p>
            <w:pPr>
              <w:pStyle w:val="TableParagraph"/>
              <w:rPr>
                <w:sz w:val="18"/>
              </w:rPr>
            </w:pPr>
            <w:r>
              <w:rPr>
                <w:w w:val="115"/>
                <w:sz w:val="18"/>
              </w:rPr>
              <w:t>372,00</w:t>
            </w:r>
          </w:p>
        </w:tc>
        <w:tc>
          <w:tcPr>
            <w:tcW w:w="847" w:type="dxa"/>
          </w:tcPr>
          <w:p>
            <w:pPr>
              <w:pStyle w:val="TableParagraph"/>
              <w:rPr>
                <w:sz w:val="18"/>
              </w:rPr>
            </w:pPr>
            <w:r>
              <w:rPr>
                <w:w w:val="115"/>
                <w:sz w:val="18"/>
              </w:rPr>
              <w:t>17</w:t>
            </w:r>
          </w:p>
        </w:tc>
        <w:tc>
          <w:tcPr>
            <w:tcW w:w="1250" w:type="dxa"/>
          </w:tcPr>
          <w:p>
            <w:pPr>
              <w:pStyle w:val="TableParagraph"/>
              <w:rPr>
                <w:sz w:val="18"/>
              </w:rPr>
            </w:pPr>
            <w:r>
              <w:rPr>
                <w:w w:val="110"/>
                <w:sz w:val="18"/>
              </w:rPr>
              <w:t>6 324,00 Kč</w:t>
            </w:r>
          </w:p>
        </w:tc>
      </w:tr>
      <w:tr>
        <w:trPr>
          <w:trHeight w:val="251" w:hRule="exact"/>
        </w:trPr>
        <w:tc>
          <w:tcPr>
            <w:tcW w:w="1439" w:type="dxa"/>
          </w:tcPr>
          <w:p>
            <w:pPr>
              <w:pStyle w:val="TableParagraph"/>
              <w:ind w:left="15" w:right="0"/>
              <w:jc w:val="left"/>
              <w:rPr>
                <w:sz w:val="18"/>
              </w:rPr>
            </w:pPr>
            <w:r>
              <w:rPr>
                <w:sz w:val="18"/>
              </w:rPr>
              <w:t>JA-1X1A-C-WH</w:t>
            </w:r>
          </w:p>
        </w:tc>
        <w:tc>
          <w:tcPr>
            <w:tcW w:w="4847" w:type="dxa"/>
          </w:tcPr>
          <w:p>
            <w:pPr>
              <w:pStyle w:val="TableParagraph"/>
              <w:ind w:left="15" w:right="0"/>
              <w:jc w:val="left"/>
              <w:rPr>
                <w:sz w:val="18"/>
              </w:rPr>
            </w:pPr>
            <w:r>
              <w:rPr>
                <w:w w:val="110"/>
                <w:sz w:val="18"/>
              </w:rPr>
              <w:t>Plastový kryt sirény JA-111A, JA-151A - bílý, červený blikač</w:t>
            </w:r>
          </w:p>
        </w:tc>
        <w:tc>
          <w:tcPr>
            <w:tcW w:w="1250" w:type="dxa"/>
          </w:tcPr>
          <w:p>
            <w:pPr>
              <w:pStyle w:val="TableParagraph"/>
              <w:rPr>
                <w:sz w:val="18"/>
              </w:rPr>
            </w:pPr>
            <w:r>
              <w:rPr>
                <w:w w:val="115"/>
                <w:sz w:val="18"/>
              </w:rPr>
              <w:t>655,00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655,00 Kč</w:t>
            </w:r>
          </w:p>
        </w:tc>
      </w:tr>
      <w:tr>
        <w:trPr>
          <w:trHeight w:val="251" w:hRule="exact"/>
        </w:trPr>
        <w:tc>
          <w:tcPr>
            <w:tcW w:w="1439" w:type="dxa"/>
          </w:tcPr>
          <w:p>
            <w:pPr/>
          </w:p>
        </w:tc>
        <w:tc>
          <w:tcPr>
            <w:tcW w:w="4847" w:type="dxa"/>
          </w:tcPr>
          <w:p>
            <w:pPr>
              <w:pStyle w:val="TableParagraph"/>
              <w:ind w:left="15" w:right="0"/>
              <w:jc w:val="left"/>
              <w:rPr>
                <w:sz w:val="18"/>
              </w:rPr>
            </w:pPr>
            <w:r>
              <w:rPr>
                <w:w w:val="115"/>
                <w:sz w:val="18"/>
              </w:rPr>
              <w:t>demontáže původního systému, měření</w:t>
            </w:r>
          </w:p>
        </w:tc>
        <w:tc>
          <w:tcPr>
            <w:tcW w:w="1250" w:type="dxa"/>
          </w:tcPr>
          <w:p>
            <w:pPr>
              <w:pStyle w:val="TableParagraph"/>
              <w:rPr>
                <w:sz w:val="18"/>
              </w:rPr>
            </w:pPr>
            <w:r>
              <w:rPr>
                <w:w w:val="115"/>
                <w:sz w:val="18"/>
              </w:rPr>
              <w:t>15 000,00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15 000,00 Kč</w:t>
            </w:r>
          </w:p>
        </w:tc>
      </w:tr>
      <w:tr>
        <w:trPr>
          <w:trHeight w:val="251" w:hRule="exact"/>
        </w:trPr>
        <w:tc>
          <w:tcPr>
            <w:tcW w:w="1439" w:type="dxa"/>
          </w:tcPr>
          <w:p>
            <w:pPr/>
          </w:p>
        </w:tc>
        <w:tc>
          <w:tcPr>
            <w:tcW w:w="4847" w:type="dxa"/>
          </w:tcPr>
          <w:p>
            <w:pPr>
              <w:pStyle w:val="TableParagraph"/>
              <w:ind w:left="15" w:right="0"/>
              <w:jc w:val="left"/>
              <w:rPr>
                <w:sz w:val="18"/>
              </w:rPr>
            </w:pPr>
            <w:r>
              <w:rPr>
                <w:w w:val="115"/>
                <w:sz w:val="18"/>
              </w:rPr>
              <w:t>instalace zařízení, nastavení</w:t>
            </w:r>
          </w:p>
        </w:tc>
        <w:tc>
          <w:tcPr>
            <w:tcW w:w="1250" w:type="dxa"/>
          </w:tcPr>
          <w:p>
            <w:pPr>
              <w:pStyle w:val="TableParagraph"/>
              <w:rPr>
                <w:sz w:val="18"/>
              </w:rPr>
            </w:pPr>
            <w:r>
              <w:rPr>
                <w:w w:val="115"/>
                <w:sz w:val="18"/>
              </w:rPr>
              <w:t>25 000,00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25 000,00 Kč</w:t>
            </w:r>
          </w:p>
        </w:tc>
      </w:tr>
      <w:tr>
        <w:trPr>
          <w:trHeight w:val="251" w:hRule="exact"/>
        </w:trPr>
        <w:tc>
          <w:tcPr>
            <w:tcW w:w="1439" w:type="dxa"/>
          </w:tcPr>
          <w:p>
            <w:pPr/>
          </w:p>
        </w:tc>
        <w:tc>
          <w:tcPr>
            <w:tcW w:w="4847" w:type="dxa"/>
          </w:tcPr>
          <w:p>
            <w:pPr>
              <w:pStyle w:val="TableParagraph"/>
              <w:ind w:left="15" w:right="0"/>
              <w:jc w:val="left"/>
              <w:rPr>
                <w:sz w:val="18"/>
              </w:rPr>
            </w:pPr>
            <w:r>
              <w:rPr>
                <w:w w:val="115"/>
                <w:sz w:val="18"/>
              </w:rPr>
              <w:t>funkční zkoušky</w:t>
            </w:r>
          </w:p>
        </w:tc>
        <w:tc>
          <w:tcPr>
            <w:tcW w:w="1250" w:type="dxa"/>
          </w:tcPr>
          <w:p>
            <w:pPr>
              <w:pStyle w:val="TableParagraph"/>
              <w:rPr>
                <w:sz w:val="18"/>
              </w:rPr>
            </w:pPr>
            <w:r>
              <w:rPr>
                <w:w w:val="115"/>
                <w:sz w:val="18"/>
              </w:rPr>
              <w:t>6 000,00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6 000,00 Kč</w:t>
            </w:r>
          </w:p>
        </w:tc>
      </w:tr>
      <w:tr>
        <w:trPr>
          <w:trHeight w:val="251" w:hRule="exact"/>
        </w:trPr>
        <w:tc>
          <w:tcPr>
            <w:tcW w:w="1439" w:type="dxa"/>
          </w:tcPr>
          <w:p>
            <w:pPr/>
          </w:p>
        </w:tc>
        <w:tc>
          <w:tcPr>
            <w:tcW w:w="4847" w:type="dxa"/>
          </w:tcPr>
          <w:p>
            <w:pPr>
              <w:pStyle w:val="TableParagraph"/>
              <w:ind w:left="15" w:right="0"/>
              <w:jc w:val="left"/>
              <w:rPr>
                <w:sz w:val="18"/>
              </w:rPr>
            </w:pPr>
            <w:r>
              <w:rPr>
                <w:w w:val="110"/>
                <w:sz w:val="18"/>
              </w:rPr>
              <w:t>režie firmy</w:t>
            </w:r>
          </w:p>
        </w:tc>
        <w:tc>
          <w:tcPr>
            <w:tcW w:w="1250" w:type="dxa"/>
          </w:tcPr>
          <w:p>
            <w:pPr>
              <w:pStyle w:val="TableParagraph"/>
              <w:rPr>
                <w:sz w:val="18"/>
              </w:rPr>
            </w:pPr>
            <w:r>
              <w:rPr>
                <w:w w:val="115"/>
                <w:sz w:val="18"/>
              </w:rPr>
              <w:t>2 900,00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2 900,00 Kč</w:t>
            </w:r>
          </w:p>
        </w:tc>
      </w:tr>
      <w:tr>
        <w:trPr>
          <w:trHeight w:val="251" w:hRule="exact"/>
        </w:trPr>
        <w:tc>
          <w:tcPr>
            <w:tcW w:w="1439" w:type="dxa"/>
          </w:tcPr>
          <w:p>
            <w:pPr>
              <w:pStyle w:val="TableParagraph"/>
              <w:ind w:left="15" w:right="0"/>
              <w:jc w:val="left"/>
              <w:rPr>
                <w:sz w:val="18"/>
              </w:rPr>
            </w:pPr>
            <w:r>
              <w:rPr>
                <w:w w:val="105"/>
                <w:sz w:val="18"/>
              </w:rPr>
              <w:t>JA-118M</w:t>
            </w:r>
          </w:p>
        </w:tc>
        <w:tc>
          <w:tcPr>
            <w:tcW w:w="4847" w:type="dxa"/>
          </w:tcPr>
          <w:p>
            <w:pPr>
              <w:pStyle w:val="TableParagraph"/>
              <w:ind w:left="15" w:right="0"/>
              <w:jc w:val="left"/>
              <w:rPr>
                <w:sz w:val="18"/>
              </w:rPr>
            </w:pPr>
            <w:r>
              <w:rPr>
                <w:w w:val="115"/>
                <w:sz w:val="18"/>
              </w:rPr>
              <w:t>Sběrnicový modul připojení magnetických detektorů</w:t>
            </w:r>
          </w:p>
        </w:tc>
        <w:tc>
          <w:tcPr>
            <w:tcW w:w="1250" w:type="dxa"/>
          </w:tcPr>
          <w:p>
            <w:pPr>
              <w:pStyle w:val="TableParagraph"/>
              <w:rPr>
                <w:sz w:val="18"/>
              </w:rPr>
            </w:pPr>
            <w:r>
              <w:rPr>
                <w:w w:val="115"/>
                <w:sz w:val="18"/>
              </w:rPr>
              <w:t>1 282,00</w:t>
            </w:r>
          </w:p>
        </w:tc>
        <w:tc>
          <w:tcPr>
            <w:tcW w:w="847" w:type="dxa"/>
          </w:tcPr>
          <w:p>
            <w:pPr>
              <w:pStyle w:val="TableParagraph"/>
              <w:rPr>
                <w:sz w:val="18"/>
              </w:rPr>
            </w:pPr>
            <w:r>
              <w:rPr>
                <w:w w:val="115"/>
                <w:sz w:val="18"/>
              </w:rPr>
              <w:t>18</w:t>
            </w:r>
          </w:p>
        </w:tc>
        <w:tc>
          <w:tcPr>
            <w:tcW w:w="1250" w:type="dxa"/>
          </w:tcPr>
          <w:p>
            <w:pPr>
              <w:pStyle w:val="TableParagraph"/>
              <w:rPr>
                <w:sz w:val="18"/>
              </w:rPr>
            </w:pPr>
            <w:r>
              <w:rPr>
                <w:w w:val="110"/>
                <w:sz w:val="18"/>
              </w:rPr>
              <w:t>23 076,00 Kč</w:t>
            </w:r>
          </w:p>
        </w:tc>
      </w:tr>
      <w:tr>
        <w:trPr>
          <w:trHeight w:val="251" w:hRule="exact"/>
        </w:trPr>
        <w:tc>
          <w:tcPr>
            <w:tcW w:w="1439" w:type="dxa"/>
          </w:tcPr>
          <w:p>
            <w:pPr>
              <w:pStyle w:val="TableParagraph"/>
              <w:ind w:left="15" w:right="0"/>
              <w:jc w:val="left"/>
              <w:rPr>
                <w:sz w:val="18"/>
              </w:rPr>
            </w:pPr>
            <w:r>
              <w:rPr>
                <w:w w:val="105"/>
                <w:sz w:val="18"/>
              </w:rPr>
              <w:t>JA-110P</w:t>
            </w:r>
          </w:p>
        </w:tc>
        <w:tc>
          <w:tcPr>
            <w:tcW w:w="4847" w:type="dxa"/>
          </w:tcPr>
          <w:p>
            <w:pPr>
              <w:pStyle w:val="TableParagraph"/>
              <w:ind w:left="15" w:right="0"/>
              <w:jc w:val="left"/>
              <w:rPr>
                <w:sz w:val="18"/>
              </w:rPr>
            </w:pPr>
            <w:r>
              <w:rPr>
                <w:w w:val="110"/>
                <w:sz w:val="18"/>
              </w:rPr>
              <w:t>Sběrnicový PIR detektor pohybu</w:t>
            </w:r>
          </w:p>
        </w:tc>
        <w:tc>
          <w:tcPr>
            <w:tcW w:w="1250" w:type="dxa"/>
          </w:tcPr>
          <w:p>
            <w:pPr>
              <w:pStyle w:val="TableParagraph"/>
              <w:rPr>
                <w:sz w:val="18"/>
              </w:rPr>
            </w:pPr>
            <w:r>
              <w:rPr>
                <w:w w:val="115"/>
                <w:sz w:val="18"/>
              </w:rPr>
              <w:t>638,00</w:t>
            </w:r>
          </w:p>
        </w:tc>
        <w:tc>
          <w:tcPr>
            <w:tcW w:w="847" w:type="dxa"/>
          </w:tcPr>
          <w:p>
            <w:pPr>
              <w:pStyle w:val="TableParagraph"/>
              <w:rPr>
                <w:sz w:val="18"/>
              </w:rPr>
            </w:pPr>
            <w:r>
              <w:rPr>
                <w:w w:val="115"/>
                <w:sz w:val="18"/>
              </w:rPr>
              <w:t>26</w:t>
            </w:r>
          </w:p>
        </w:tc>
        <w:tc>
          <w:tcPr>
            <w:tcW w:w="1250" w:type="dxa"/>
          </w:tcPr>
          <w:p>
            <w:pPr>
              <w:pStyle w:val="TableParagraph"/>
              <w:rPr>
                <w:sz w:val="18"/>
              </w:rPr>
            </w:pPr>
            <w:r>
              <w:rPr>
                <w:w w:val="110"/>
                <w:sz w:val="18"/>
              </w:rPr>
              <w:t>16 588,00 Kč</w:t>
            </w:r>
          </w:p>
        </w:tc>
      </w:tr>
      <w:tr>
        <w:trPr>
          <w:trHeight w:val="251" w:hRule="exact"/>
        </w:trPr>
        <w:tc>
          <w:tcPr>
            <w:tcW w:w="1439" w:type="dxa"/>
          </w:tcPr>
          <w:p>
            <w:pPr>
              <w:pStyle w:val="TableParagraph"/>
              <w:ind w:left="15" w:right="0"/>
              <w:jc w:val="left"/>
              <w:rPr>
                <w:sz w:val="18"/>
              </w:rPr>
            </w:pPr>
            <w:r>
              <w:rPr>
                <w:w w:val="105"/>
                <w:sz w:val="18"/>
              </w:rPr>
              <w:t>JA-110B</w:t>
            </w:r>
          </w:p>
        </w:tc>
        <w:tc>
          <w:tcPr>
            <w:tcW w:w="4847" w:type="dxa"/>
          </w:tcPr>
          <w:p>
            <w:pPr>
              <w:pStyle w:val="TableParagraph"/>
              <w:ind w:left="15" w:right="0"/>
              <w:jc w:val="left"/>
              <w:rPr>
                <w:sz w:val="18"/>
              </w:rPr>
            </w:pPr>
            <w:r>
              <w:rPr>
                <w:w w:val="115"/>
                <w:sz w:val="18"/>
              </w:rPr>
              <w:t>Sběrnicovy akusticky detektor rozbiti skla</w:t>
            </w:r>
          </w:p>
        </w:tc>
        <w:tc>
          <w:tcPr>
            <w:tcW w:w="1250" w:type="dxa"/>
          </w:tcPr>
          <w:p>
            <w:pPr>
              <w:pStyle w:val="TableParagraph"/>
              <w:rPr>
                <w:sz w:val="18"/>
              </w:rPr>
            </w:pPr>
            <w:r>
              <w:rPr>
                <w:w w:val="115"/>
                <w:sz w:val="18"/>
              </w:rPr>
              <w:t>884,00</w:t>
            </w:r>
          </w:p>
        </w:tc>
        <w:tc>
          <w:tcPr>
            <w:tcW w:w="847" w:type="dxa"/>
          </w:tcPr>
          <w:p>
            <w:pPr>
              <w:pStyle w:val="TableParagraph"/>
              <w:rPr>
                <w:sz w:val="18"/>
              </w:rPr>
            </w:pPr>
            <w:r>
              <w:rPr>
                <w:w w:val="115"/>
                <w:sz w:val="18"/>
              </w:rPr>
              <w:t>14</w:t>
            </w:r>
          </w:p>
        </w:tc>
        <w:tc>
          <w:tcPr>
            <w:tcW w:w="1250" w:type="dxa"/>
          </w:tcPr>
          <w:p>
            <w:pPr>
              <w:pStyle w:val="TableParagraph"/>
              <w:rPr>
                <w:sz w:val="18"/>
              </w:rPr>
            </w:pPr>
            <w:r>
              <w:rPr>
                <w:w w:val="110"/>
                <w:sz w:val="18"/>
              </w:rPr>
              <w:t>12 376,00 Kč</w:t>
            </w:r>
          </w:p>
        </w:tc>
      </w:tr>
      <w:tr>
        <w:trPr>
          <w:trHeight w:val="251" w:hRule="exact"/>
        </w:trPr>
        <w:tc>
          <w:tcPr>
            <w:tcW w:w="1439" w:type="dxa"/>
          </w:tcPr>
          <w:p>
            <w:pPr>
              <w:pStyle w:val="TableParagraph"/>
              <w:ind w:left="15" w:right="0"/>
              <w:jc w:val="left"/>
              <w:rPr>
                <w:sz w:val="18"/>
              </w:rPr>
            </w:pPr>
            <w:r>
              <w:rPr>
                <w:w w:val="105"/>
                <w:sz w:val="18"/>
              </w:rPr>
              <w:t>JA-192Y</w:t>
            </w:r>
          </w:p>
        </w:tc>
        <w:tc>
          <w:tcPr>
            <w:tcW w:w="4847" w:type="dxa"/>
          </w:tcPr>
          <w:p>
            <w:pPr>
              <w:pStyle w:val="TableParagraph"/>
              <w:ind w:left="15" w:right="0"/>
              <w:jc w:val="left"/>
              <w:rPr>
                <w:sz w:val="18"/>
              </w:rPr>
            </w:pPr>
            <w:r>
              <w:rPr>
                <w:w w:val="105"/>
                <w:sz w:val="18"/>
              </w:rPr>
              <w:t>Modul GSM komunikátoru</w:t>
            </w:r>
          </w:p>
        </w:tc>
        <w:tc>
          <w:tcPr>
            <w:tcW w:w="1250" w:type="dxa"/>
          </w:tcPr>
          <w:p>
            <w:pPr>
              <w:pStyle w:val="TableParagraph"/>
              <w:rPr>
                <w:sz w:val="18"/>
              </w:rPr>
            </w:pPr>
            <w:r>
              <w:rPr>
                <w:w w:val="115"/>
                <w:sz w:val="18"/>
              </w:rPr>
              <w:t>3 410,00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3 410,00 Kč</w:t>
            </w:r>
          </w:p>
        </w:tc>
      </w:tr>
      <w:tr>
        <w:trPr>
          <w:trHeight w:val="251" w:hRule="exact"/>
        </w:trPr>
        <w:tc>
          <w:tcPr>
            <w:tcW w:w="1439" w:type="dxa"/>
          </w:tcPr>
          <w:p>
            <w:pPr>
              <w:pStyle w:val="TableParagraph"/>
              <w:ind w:left="15" w:right="0"/>
              <w:jc w:val="left"/>
              <w:rPr>
                <w:sz w:val="18"/>
              </w:rPr>
            </w:pPr>
            <w:r>
              <w:rPr>
                <w:w w:val="105"/>
                <w:sz w:val="18"/>
              </w:rPr>
              <w:t>PLV-JA111R</w:t>
            </w:r>
          </w:p>
        </w:tc>
        <w:tc>
          <w:tcPr>
            <w:tcW w:w="4847" w:type="dxa"/>
          </w:tcPr>
          <w:p>
            <w:pPr>
              <w:pStyle w:val="TableParagraph"/>
              <w:ind w:left="15" w:right="0"/>
              <w:jc w:val="left"/>
              <w:rPr>
                <w:sz w:val="18"/>
              </w:rPr>
            </w:pPr>
            <w:r>
              <w:rPr>
                <w:w w:val="105"/>
                <w:sz w:val="18"/>
              </w:rPr>
              <w:t>Plast pro JA-111R</w:t>
            </w:r>
          </w:p>
        </w:tc>
        <w:tc>
          <w:tcPr>
            <w:tcW w:w="1250" w:type="dxa"/>
          </w:tcPr>
          <w:p>
            <w:pPr>
              <w:pStyle w:val="TableParagraph"/>
              <w:rPr>
                <w:sz w:val="18"/>
              </w:rPr>
            </w:pPr>
            <w:r>
              <w:rPr>
                <w:w w:val="115"/>
                <w:sz w:val="18"/>
              </w:rPr>
              <w:t>120,00</w:t>
            </w:r>
          </w:p>
        </w:tc>
        <w:tc>
          <w:tcPr>
            <w:tcW w:w="847" w:type="dxa"/>
          </w:tcPr>
          <w:p>
            <w:pPr>
              <w:pStyle w:val="TableParagraph"/>
              <w:rPr>
                <w:sz w:val="18"/>
              </w:rPr>
            </w:pPr>
            <w:r>
              <w:rPr>
                <w:w w:val="114"/>
                <w:sz w:val="18"/>
              </w:rPr>
              <w:t>1</w:t>
            </w:r>
          </w:p>
        </w:tc>
        <w:tc>
          <w:tcPr>
            <w:tcW w:w="1250" w:type="dxa"/>
          </w:tcPr>
          <w:p>
            <w:pPr>
              <w:pStyle w:val="TableParagraph"/>
              <w:rPr>
                <w:sz w:val="18"/>
              </w:rPr>
            </w:pPr>
            <w:r>
              <w:rPr>
                <w:w w:val="110"/>
                <w:sz w:val="18"/>
              </w:rPr>
              <w:t>120,00 Kč</w:t>
            </w:r>
          </w:p>
        </w:tc>
      </w:tr>
      <w:tr>
        <w:trPr>
          <w:trHeight w:val="251" w:hRule="exact"/>
        </w:trPr>
        <w:tc>
          <w:tcPr>
            <w:tcW w:w="1439" w:type="dxa"/>
          </w:tcPr>
          <w:p>
            <w:pPr>
              <w:pStyle w:val="TableParagraph"/>
              <w:ind w:left="15" w:right="0"/>
              <w:jc w:val="left"/>
              <w:rPr>
                <w:sz w:val="18"/>
              </w:rPr>
            </w:pPr>
            <w:r>
              <w:rPr>
                <w:sz w:val="18"/>
              </w:rPr>
              <w:t>JA-110Z-D</w:t>
            </w:r>
          </w:p>
        </w:tc>
        <w:tc>
          <w:tcPr>
            <w:tcW w:w="4847" w:type="dxa"/>
          </w:tcPr>
          <w:p>
            <w:pPr>
              <w:pStyle w:val="TableParagraph"/>
              <w:ind w:left="15" w:right="0"/>
              <w:jc w:val="left"/>
              <w:rPr>
                <w:sz w:val="18"/>
              </w:rPr>
            </w:pPr>
            <w:r>
              <w:rPr>
                <w:w w:val="110"/>
                <w:sz w:val="18"/>
              </w:rPr>
              <w:t>Vícepoziční rozbočovač sběrnice</w:t>
            </w:r>
          </w:p>
        </w:tc>
        <w:tc>
          <w:tcPr>
            <w:tcW w:w="1250" w:type="dxa"/>
          </w:tcPr>
          <w:p>
            <w:pPr>
              <w:pStyle w:val="TableParagraph"/>
              <w:rPr>
                <w:sz w:val="18"/>
              </w:rPr>
            </w:pPr>
            <w:r>
              <w:rPr>
                <w:w w:val="115"/>
                <w:sz w:val="18"/>
              </w:rPr>
              <w:t>355,00</w:t>
            </w:r>
          </w:p>
        </w:tc>
        <w:tc>
          <w:tcPr>
            <w:tcW w:w="847" w:type="dxa"/>
          </w:tcPr>
          <w:p>
            <w:pPr>
              <w:pStyle w:val="TableParagraph"/>
              <w:rPr>
                <w:sz w:val="18"/>
              </w:rPr>
            </w:pPr>
            <w:r>
              <w:rPr>
                <w:w w:val="115"/>
                <w:sz w:val="18"/>
              </w:rPr>
              <w:t>17</w:t>
            </w:r>
          </w:p>
        </w:tc>
        <w:tc>
          <w:tcPr>
            <w:tcW w:w="1250" w:type="dxa"/>
          </w:tcPr>
          <w:p>
            <w:pPr>
              <w:pStyle w:val="TableParagraph"/>
              <w:rPr>
                <w:sz w:val="18"/>
              </w:rPr>
            </w:pPr>
            <w:r>
              <w:rPr>
                <w:w w:val="110"/>
                <w:sz w:val="18"/>
              </w:rPr>
              <w:t>6 035,00 Kč</w:t>
            </w:r>
          </w:p>
        </w:tc>
      </w:tr>
      <w:tr>
        <w:trPr>
          <w:trHeight w:val="251" w:hRule="exact"/>
        </w:trPr>
        <w:tc>
          <w:tcPr>
            <w:tcW w:w="1439" w:type="dxa"/>
          </w:tcPr>
          <w:p>
            <w:pPr>
              <w:pStyle w:val="TableParagraph"/>
              <w:ind w:left="15" w:right="0"/>
              <w:jc w:val="left"/>
              <w:rPr>
                <w:sz w:val="18"/>
              </w:rPr>
            </w:pPr>
            <w:r>
              <w:rPr>
                <w:w w:val="110"/>
                <w:sz w:val="18"/>
              </w:rPr>
              <w:t>Mimořádná</w:t>
            </w:r>
          </w:p>
        </w:tc>
        <w:tc>
          <w:tcPr>
            <w:tcW w:w="4847" w:type="dxa"/>
          </w:tcPr>
          <w:p>
            <w:pPr>
              <w:pStyle w:val="TableParagraph"/>
              <w:ind w:left="15" w:right="0"/>
              <w:jc w:val="left"/>
              <w:rPr>
                <w:sz w:val="18"/>
              </w:rPr>
            </w:pPr>
            <w:r>
              <w:rPr>
                <w:w w:val="115"/>
                <w:sz w:val="18"/>
              </w:rPr>
              <w:t>Mimořádná sleva</w:t>
            </w:r>
          </w:p>
        </w:tc>
        <w:tc>
          <w:tcPr>
            <w:tcW w:w="1250" w:type="dxa"/>
          </w:tcPr>
          <w:p>
            <w:pPr/>
          </w:p>
        </w:tc>
        <w:tc>
          <w:tcPr>
            <w:tcW w:w="847" w:type="dxa"/>
          </w:tcPr>
          <w:p>
            <w:pPr>
              <w:pStyle w:val="TableParagraph"/>
              <w:rPr>
                <w:sz w:val="18"/>
              </w:rPr>
            </w:pPr>
            <w:r>
              <w:rPr>
                <w:w w:val="115"/>
                <w:sz w:val="18"/>
              </w:rPr>
              <w:t>-7 %</w:t>
            </w:r>
          </w:p>
        </w:tc>
        <w:tc>
          <w:tcPr>
            <w:tcW w:w="1250" w:type="dxa"/>
          </w:tcPr>
          <w:p>
            <w:pPr>
              <w:pStyle w:val="TableParagraph"/>
              <w:rPr>
                <w:sz w:val="18"/>
              </w:rPr>
            </w:pPr>
            <w:r>
              <w:rPr>
                <w:w w:val="110"/>
                <w:sz w:val="18"/>
              </w:rPr>
              <w:t>-9 596,58 Kč</w:t>
            </w:r>
          </w:p>
        </w:tc>
      </w:tr>
      <w:tr>
        <w:trPr>
          <w:trHeight w:val="467" w:hRule="exact"/>
        </w:trPr>
        <w:tc>
          <w:tcPr>
            <w:tcW w:w="1439" w:type="dxa"/>
            <w:shd w:val="clear" w:color="auto" w:fill="EBC2EB"/>
          </w:tcPr>
          <w:p>
            <w:pPr/>
          </w:p>
        </w:tc>
        <w:tc>
          <w:tcPr>
            <w:tcW w:w="6944" w:type="dxa"/>
            <w:gridSpan w:val="3"/>
            <w:shd w:val="clear" w:color="auto" w:fill="EBC2EB"/>
          </w:tcPr>
          <w:p>
            <w:pPr>
              <w:pStyle w:val="TableParagraph"/>
              <w:spacing w:before="126"/>
              <w:ind w:left="15" w:right="0"/>
              <w:jc w:val="left"/>
              <w:rPr>
                <w:b/>
                <w:sz w:val="18"/>
              </w:rPr>
            </w:pPr>
            <w:r>
              <w:rPr>
                <w:b/>
                <w:sz w:val="18"/>
              </w:rPr>
              <w:t>Celkem bez DPH</w:t>
            </w:r>
          </w:p>
        </w:tc>
        <w:tc>
          <w:tcPr>
            <w:tcW w:w="1250" w:type="dxa"/>
            <w:shd w:val="clear" w:color="auto" w:fill="EBC2EB"/>
          </w:tcPr>
          <w:p>
            <w:pPr>
              <w:pStyle w:val="TableParagraph"/>
              <w:rPr>
                <w:b/>
                <w:sz w:val="18"/>
              </w:rPr>
            </w:pPr>
            <w:r>
              <w:rPr>
                <w:b/>
                <w:w w:val="115"/>
                <w:sz w:val="18"/>
              </w:rPr>
              <w:t>127 497,42</w:t>
            </w:r>
          </w:p>
          <w:p>
            <w:pPr>
              <w:pStyle w:val="TableParagraph"/>
              <w:spacing w:before="6"/>
              <w:rPr>
                <w:b/>
                <w:sz w:val="18"/>
              </w:rPr>
            </w:pPr>
            <w:r>
              <w:rPr>
                <w:b/>
                <w:sz w:val="18"/>
              </w:rPr>
              <w:t>Kč</w:t>
            </w:r>
          </w:p>
        </w:tc>
      </w:tr>
      <w:tr>
        <w:trPr>
          <w:trHeight w:val="251" w:hRule="exact"/>
        </w:trPr>
        <w:tc>
          <w:tcPr>
            <w:tcW w:w="1439" w:type="dxa"/>
            <w:shd w:val="clear" w:color="auto" w:fill="EBC2EB"/>
          </w:tcPr>
          <w:p>
            <w:pPr/>
          </w:p>
        </w:tc>
        <w:tc>
          <w:tcPr>
            <w:tcW w:w="6944" w:type="dxa"/>
            <w:gridSpan w:val="3"/>
            <w:shd w:val="clear" w:color="auto" w:fill="EBC2EB"/>
          </w:tcPr>
          <w:p>
            <w:pPr>
              <w:pStyle w:val="TableParagraph"/>
              <w:ind w:left="15" w:right="0"/>
              <w:jc w:val="left"/>
              <w:rPr>
                <w:b/>
                <w:sz w:val="18"/>
              </w:rPr>
            </w:pPr>
            <w:r>
              <w:rPr>
                <w:b/>
                <w:w w:val="110"/>
                <w:sz w:val="18"/>
              </w:rPr>
              <w:t>DPH 21.00 %</w:t>
            </w:r>
          </w:p>
        </w:tc>
        <w:tc>
          <w:tcPr>
            <w:tcW w:w="1250" w:type="dxa"/>
            <w:shd w:val="clear" w:color="auto" w:fill="EBC2EB"/>
          </w:tcPr>
          <w:p>
            <w:pPr>
              <w:pStyle w:val="TableParagraph"/>
              <w:rPr>
                <w:b/>
                <w:sz w:val="18"/>
              </w:rPr>
            </w:pPr>
            <w:r>
              <w:rPr>
                <w:b/>
                <w:w w:val="115"/>
                <w:sz w:val="18"/>
              </w:rPr>
              <w:t>26 774,46 Kč</w:t>
            </w:r>
          </w:p>
        </w:tc>
      </w:tr>
      <w:tr>
        <w:trPr>
          <w:trHeight w:val="467" w:hRule="exact"/>
        </w:trPr>
        <w:tc>
          <w:tcPr>
            <w:tcW w:w="1439" w:type="dxa"/>
            <w:shd w:val="clear" w:color="auto" w:fill="EBC2EB"/>
          </w:tcPr>
          <w:p>
            <w:pPr/>
          </w:p>
        </w:tc>
        <w:tc>
          <w:tcPr>
            <w:tcW w:w="6944" w:type="dxa"/>
            <w:gridSpan w:val="3"/>
            <w:shd w:val="clear" w:color="auto" w:fill="EBC2EB"/>
          </w:tcPr>
          <w:p>
            <w:pPr>
              <w:pStyle w:val="TableParagraph"/>
              <w:spacing w:before="126"/>
              <w:ind w:left="15" w:right="0"/>
              <w:jc w:val="left"/>
              <w:rPr>
                <w:b/>
                <w:sz w:val="18"/>
              </w:rPr>
            </w:pPr>
            <w:r>
              <w:rPr>
                <w:b/>
                <w:w w:val="105"/>
                <w:sz w:val="18"/>
              </w:rPr>
              <w:t>Cena celkem s DPH</w:t>
            </w:r>
          </w:p>
        </w:tc>
        <w:tc>
          <w:tcPr>
            <w:tcW w:w="1250" w:type="dxa"/>
            <w:shd w:val="clear" w:color="auto" w:fill="EBC2EB"/>
          </w:tcPr>
          <w:p>
            <w:pPr>
              <w:pStyle w:val="TableParagraph"/>
              <w:rPr>
                <w:b/>
                <w:sz w:val="18"/>
              </w:rPr>
            </w:pPr>
            <w:r>
              <w:rPr>
                <w:b/>
                <w:w w:val="115"/>
                <w:sz w:val="18"/>
              </w:rPr>
              <w:t>154 271,88</w:t>
            </w:r>
          </w:p>
          <w:p>
            <w:pPr>
              <w:pStyle w:val="TableParagraph"/>
              <w:spacing w:before="6"/>
              <w:rPr>
                <w:b/>
                <w:sz w:val="18"/>
              </w:rPr>
            </w:pPr>
            <w:r>
              <w:rPr>
                <w:b/>
                <w:sz w:val="18"/>
              </w:rPr>
              <w:t>Kč</w:t>
            </w:r>
          </w:p>
        </w:tc>
      </w:tr>
    </w:tbl>
    <w:p>
      <w:pPr>
        <w:pStyle w:val="BodyText"/>
        <w:rPr>
          <w:b/>
          <w:sz w:val="20"/>
        </w:rPr>
      </w:pPr>
    </w:p>
    <w:p>
      <w:pPr>
        <w:spacing w:before="128"/>
        <w:ind w:left="113" w:right="0" w:firstLine="0"/>
        <w:jc w:val="left"/>
        <w:rPr>
          <w:b/>
          <w:sz w:val="18"/>
        </w:rPr>
      </w:pPr>
      <w:r>
        <w:rPr>
          <w:b/>
          <w:w w:val="110"/>
          <w:sz w:val="18"/>
        </w:rPr>
        <w:t>Závěr:</w:t>
      </w:r>
    </w:p>
    <w:p>
      <w:pPr>
        <w:pStyle w:val="BodyText"/>
        <w:spacing w:line="276" w:lineRule="auto" w:before="60"/>
        <w:ind w:left="113" w:right="120"/>
      </w:pPr>
      <w:r>
        <w:rPr>
          <w:w w:val="115"/>
        </w:rPr>
        <w:t>Doporučujeme</w:t>
      </w:r>
      <w:r>
        <w:rPr>
          <w:spacing w:val="-19"/>
          <w:w w:val="115"/>
        </w:rPr>
        <w:t> </w:t>
      </w:r>
      <w:r>
        <w:rPr>
          <w:w w:val="115"/>
        </w:rPr>
        <w:t>instalovat</w:t>
      </w:r>
      <w:r>
        <w:rPr>
          <w:spacing w:val="-19"/>
          <w:w w:val="115"/>
        </w:rPr>
        <w:t> </w:t>
      </w:r>
      <w:r>
        <w:rPr>
          <w:w w:val="115"/>
        </w:rPr>
        <w:t>navrženou</w:t>
      </w:r>
      <w:r>
        <w:rPr>
          <w:spacing w:val="-19"/>
          <w:w w:val="115"/>
        </w:rPr>
        <w:t> </w:t>
      </w:r>
      <w:r>
        <w:rPr>
          <w:w w:val="115"/>
        </w:rPr>
        <w:t>základní</w:t>
      </w:r>
      <w:r>
        <w:rPr>
          <w:spacing w:val="-19"/>
          <w:w w:val="115"/>
        </w:rPr>
        <w:t> </w:t>
      </w:r>
      <w:r>
        <w:rPr>
          <w:w w:val="115"/>
        </w:rPr>
        <w:t>variantu</w:t>
      </w:r>
      <w:r>
        <w:rPr>
          <w:spacing w:val="-19"/>
          <w:w w:val="115"/>
        </w:rPr>
        <w:t> </w:t>
      </w:r>
      <w:r>
        <w:rPr>
          <w:w w:val="115"/>
        </w:rPr>
        <w:t>systému,</w:t>
      </w:r>
      <w:r>
        <w:rPr>
          <w:spacing w:val="-19"/>
          <w:w w:val="115"/>
        </w:rPr>
        <w:t> </w:t>
      </w:r>
      <w:r>
        <w:rPr>
          <w:w w:val="115"/>
        </w:rPr>
        <w:t>která</w:t>
      </w:r>
      <w:r>
        <w:rPr>
          <w:spacing w:val="-19"/>
          <w:w w:val="115"/>
        </w:rPr>
        <w:t> </w:t>
      </w:r>
      <w:r>
        <w:rPr>
          <w:w w:val="115"/>
        </w:rPr>
        <w:t>má</w:t>
      </w:r>
      <w:r>
        <w:rPr>
          <w:spacing w:val="-19"/>
          <w:w w:val="115"/>
        </w:rPr>
        <w:t> </w:t>
      </w:r>
      <w:r>
        <w:rPr>
          <w:w w:val="115"/>
        </w:rPr>
        <w:t>optimální</w:t>
      </w:r>
      <w:r>
        <w:rPr>
          <w:spacing w:val="-19"/>
          <w:w w:val="115"/>
        </w:rPr>
        <w:t> </w:t>
      </w:r>
      <w:r>
        <w:rPr>
          <w:w w:val="115"/>
        </w:rPr>
        <w:t>poměr</w:t>
      </w:r>
      <w:r>
        <w:rPr>
          <w:spacing w:val="-19"/>
          <w:w w:val="115"/>
        </w:rPr>
        <w:t> </w:t>
      </w:r>
      <w:r>
        <w:rPr>
          <w:w w:val="115"/>
        </w:rPr>
        <w:t>užitné</w:t>
      </w:r>
      <w:r>
        <w:rPr>
          <w:spacing w:val="-19"/>
          <w:w w:val="115"/>
        </w:rPr>
        <w:t> </w:t>
      </w:r>
      <w:r>
        <w:rPr>
          <w:w w:val="115"/>
        </w:rPr>
        <w:t>hodnoty</w:t>
      </w:r>
      <w:r>
        <w:rPr>
          <w:spacing w:val="-19"/>
          <w:w w:val="115"/>
        </w:rPr>
        <w:t> </w:t>
      </w:r>
      <w:r>
        <w:rPr>
          <w:w w:val="115"/>
        </w:rPr>
        <w:t>a</w:t>
      </w:r>
      <w:r>
        <w:rPr>
          <w:spacing w:val="-19"/>
          <w:w w:val="115"/>
        </w:rPr>
        <w:t> </w:t>
      </w:r>
      <w:r>
        <w:rPr>
          <w:w w:val="115"/>
        </w:rPr>
        <w:t>ceny.</w:t>
      </w:r>
      <w:r>
        <w:rPr>
          <w:spacing w:val="20"/>
          <w:w w:val="115"/>
        </w:rPr>
        <w:t> </w:t>
      </w:r>
      <w:r>
        <w:rPr>
          <w:w w:val="115"/>
        </w:rPr>
        <w:t>Pro zajištění</w:t>
      </w:r>
      <w:r>
        <w:rPr>
          <w:spacing w:val="-20"/>
          <w:w w:val="115"/>
        </w:rPr>
        <w:t> </w:t>
      </w:r>
      <w:r>
        <w:rPr>
          <w:w w:val="115"/>
        </w:rPr>
        <w:t>skutečného</w:t>
      </w:r>
      <w:r>
        <w:rPr>
          <w:spacing w:val="-20"/>
          <w:w w:val="115"/>
        </w:rPr>
        <w:t> </w:t>
      </w:r>
      <w:r>
        <w:rPr>
          <w:w w:val="115"/>
        </w:rPr>
        <w:t>bezpečí</w:t>
      </w:r>
      <w:r>
        <w:rPr>
          <w:spacing w:val="-20"/>
          <w:w w:val="115"/>
        </w:rPr>
        <w:t> </w:t>
      </w:r>
      <w:r>
        <w:rPr>
          <w:w w:val="115"/>
        </w:rPr>
        <w:t>doporučujeme</w:t>
      </w:r>
      <w:r>
        <w:rPr>
          <w:spacing w:val="-20"/>
          <w:w w:val="115"/>
        </w:rPr>
        <w:t> </w:t>
      </w:r>
      <w:r>
        <w:rPr>
          <w:w w:val="115"/>
        </w:rPr>
        <w:t>využít</w:t>
      </w:r>
      <w:r>
        <w:rPr>
          <w:spacing w:val="-20"/>
          <w:w w:val="115"/>
        </w:rPr>
        <w:t> </w:t>
      </w:r>
      <w:r>
        <w:rPr>
          <w:w w:val="115"/>
        </w:rPr>
        <w:t>nabídky</w:t>
      </w:r>
      <w:r>
        <w:rPr>
          <w:spacing w:val="-20"/>
          <w:w w:val="115"/>
        </w:rPr>
        <w:t> </w:t>
      </w:r>
      <w:r>
        <w:rPr>
          <w:w w:val="115"/>
        </w:rPr>
        <w:t>bezplatného</w:t>
      </w:r>
      <w:r>
        <w:rPr>
          <w:spacing w:val="-20"/>
          <w:w w:val="115"/>
        </w:rPr>
        <w:t> </w:t>
      </w:r>
      <w:r>
        <w:rPr>
          <w:w w:val="115"/>
        </w:rPr>
        <w:t>3</w:t>
      </w:r>
      <w:r>
        <w:rPr>
          <w:spacing w:val="-20"/>
          <w:w w:val="115"/>
        </w:rPr>
        <w:t> </w:t>
      </w:r>
      <w:r>
        <w:rPr>
          <w:w w:val="115"/>
        </w:rPr>
        <w:t>měsíčního</w:t>
      </w:r>
      <w:r>
        <w:rPr>
          <w:spacing w:val="-20"/>
          <w:w w:val="115"/>
        </w:rPr>
        <w:t> </w:t>
      </w:r>
      <w:r>
        <w:rPr>
          <w:w w:val="115"/>
        </w:rPr>
        <w:t>dohledu</w:t>
      </w:r>
      <w:r>
        <w:rPr>
          <w:spacing w:val="-20"/>
          <w:w w:val="115"/>
        </w:rPr>
        <w:t> </w:t>
      </w:r>
      <w:r>
        <w:rPr>
          <w:w w:val="115"/>
        </w:rPr>
        <w:t>bezpečnostní</w:t>
      </w:r>
      <w:r>
        <w:rPr>
          <w:spacing w:val="-20"/>
          <w:w w:val="115"/>
        </w:rPr>
        <w:t> </w:t>
      </w:r>
      <w:r>
        <w:rPr>
          <w:w w:val="115"/>
        </w:rPr>
        <w:t>službou.</w:t>
      </w:r>
    </w:p>
    <w:p>
      <w:pPr>
        <w:pStyle w:val="BodyText"/>
        <w:spacing w:line="276" w:lineRule="auto"/>
        <w:ind w:left="113"/>
      </w:pPr>
      <w:r>
        <w:rPr>
          <w:w w:val="110"/>
        </w:rPr>
        <w:t>V případě jakýchkoliv dotazů nás, prosím, kontaktujte. Rádi Vám dokážeme, že jsme profesionálové a že montujeme kvalitní a osvědčené výrobky českého výrobce JABLOTRON ALARMS a.s. .</w:t>
      </w:r>
    </w:p>
    <w:p>
      <w:pPr>
        <w:spacing w:after="0" w:line="276" w:lineRule="auto"/>
        <w:sectPr>
          <w:pgSz w:w="11910" w:h="16840"/>
          <w:pgMar w:header="528" w:footer="1122" w:top="1520" w:bottom="1320" w:left="1020" w:right="1020"/>
        </w:sectPr>
      </w:pPr>
    </w:p>
    <w:p>
      <w:pPr>
        <w:pStyle w:val="BodyText"/>
        <w:spacing w:before="7"/>
        <w:rPr>
          <w:sz w:val="16"/>
        </w:rPr>
      </w:pPr>
    </w:p>
    <w:p>
      <w:pPr>
        <w:pStyle w:val="BodyText"/>
        <w:spacing w:line="276" w:lineRule="auto"/>
        <w:ind w:left="113" w:right="8178"/>
      </w:pPr>
      <w:r>
        <w:rPr>
          <w:w w:val="115"/>
        </w:rPr>
        <w:t>S pozdravem Radek Šulc</w:t>
      </w:r>
    </w:p>
    <w:p>
      <w:pPr>
        <w:pStyle w:val="Heading2"/>
        <w:spacing w:before="44"/>
      </w:pPr>
      <w:r>
        <w:rPr>
          <w:w w:val="110"/>
        </w:rPr>
        <w:t>Reference:</w:t>
      </w:r>
    </w:p>
    <w:p>
      <w:pPr>
        <w:pStyle w:val="BodyText"/>
        <w:spacing w:before="1"/>
        <w:rPr>
          <w:b/>
        </w:rPr>
      </w:pPr>
    </w:p>
    <w:p>
      <w:pPr>
        <w:pStyle w:val="ListParagraph"/>
        <w:numPr>
          <w:ilvl w:val="0"/>
          <w:numId w:val="1"/>
        </w:numPr>
        <w:tabs>
          <w:tab w:pos="249" w:val="left" w:leader="none"/>
        </w:tabs>
        <w:spacing w:line="276" w:lineRule="auto" w:before="0" w:after="0"/>
        <w:ind w:left="248" w:right="214" w:hanging="135"/>
        <w:jc w:val="left"/>
        <w:rPr>
          <w:sz w:val="18"/>
        </w:rPr>
      </w:pPr>
      <w:r>
        <w:rPr>
          <w:w w:val="115"/>
          <w:sz w:val="18"/>
        </w:rPr>
        <w:t>Naše</w:t>
      </w:r>
      <w:r>
        <w:rPr>
          <w:spacing w:val="-30"/>
          <w:w w:val="115"/>
          <w:sz w:val="18"/>
        </w:rPr>
        <w:t> </w:t>
      </w:r>
      <w:r>
        <w:rPr>
          <w:w w:val="115"/>
          <w:sz w:val="18"/>
        </w:rPr>
        <w:t>firma</w:t>
      </w:r>
      <w:r>
        <w:rPr>
          <w:spacing w:val="-30"/>
          <w:w w:val="115"/>
          <w:sz w:val="18"/>
        </w:rPr>
        <w:t> </w:t>
      </w:r>
      <w:r>
        <w:rPr>
          <w:w w:val="115"/>
          <w:sz w:val="18"/>
        </w:rPr>
        <w:t>již</w:t>
      </w:r>
      <w:r>
        <w:rPr>
          <w:spacing w:val="-30"/>
          <w:w w:val="115"/>
          <w:sz w:val="18"/>
        </w:rPr>
        <w:t> </w:t>
      </w:r>
      <w:r>
        <w:rPr>
          <w:w w:val="115"/>
          <w:sz w:val="18"/>
        </w:rPr>
        <w:t>provedla</w:t>
      </w:r>
      <w:r>
        <w:rPr>
          <w:spacing w:val="-30"/>
          <w:w w:val="115"/>
          <w:sz w:val="18"/>
        </w:rPr>
        <w:t> </w:t>
      </w:r>
      <w:r>
        <w:rPr>
          <w:w w:val="115"/>
          <w:sz w:val="18"/>
        </w:rPr>
        <w:t>řadu</w:t>
      </w:r>
      <w:r>
        <w:rPr>
          <w:spacing w:val="-30"/>
          <w:w w:val="115"/>
          <w:sz w:val="18"/>
        </w:rPr>
        <w:t> </w:t>
      </w:r>
      <w:r>
        <w:rPr>
          <w:w w:val="115"/>
          <w:sz w:val="18"/>
        </w:rPr>
        <w:t>montáží</w:t>
      </w:r>
      <w:r>
        <w:rPr>
          <w:spacing w:val="-30"/>
          <w:w w:val="115"/>
          <w:sz w:val="18"/>
        </w:rPr>
        <w:t> </w:t>
      </w:r>
      <w:r>
        <w:rPr>
          <w:w w:val="115"/>
          <w:sz w:val="18"/>
        </w:rPr>
        <w:t>systému</w:t>
      </w:r>
      <w:r>
        <w:rPr>
          <w:spacing w:val="-30"/>
          <w:w w:val="115"/>
          <w:sz w:val="18"/>
        </w:rPr>
        <w:t> </w:t>
      </w:r>
      <w:r>
        <w:rPr>
          <w:w w:val="115"/>
          <w:sz w:val="18"/>
        </w:rPr>
        <w:t>JABLOTRON</w:t>
      </w:r>
      <w:r>
        <w:rPr>
          <w:spacing w:val="-30"/>
          <w:w w:val="115"/>
          <w:sz w:val="18"/>
        </w:rPr>
        <w:t> </w:t>
      </w:r>
      <w:r>
        <w:rPr>
          <w:w w:val="115"/>
          <w:sz w:val="18"/>
        </w:rPr>
        <w:t>100</w:t>
      </w:r>
      <w:r>
        <w:rPr>
          <w:spacing w:val="-30"/>
          <w:w w:val="115"/>
          <w:sz w:val="18"/>
        </w:rPr>
        <w:t> </w:t>
      </w:r>
      <w:r>
        <w:rPr>
          <w:w w:val="115"/>
          <w:sz w:val="18"/>
        </w:rPr>
        <w:t>s</w:t>
      </w:r>
      <w:r>
        <w:rPr>
          <w:spacing w:val="-30"/>
          <w:w w:val="115"/>
          <w:sz w:val="18"/>
        </w:rPr>
        <w:t> </w:t>
      </w:r>
      <w:r>
        <w:rPr>
          <w:w w:val="115"/>
          <w:sz w:val="18"/>
        </w:rPr>
        <w:t>velmi</w:t>
      </w:r>
      <w:r>
        <w:rPr>
          <w:spacing w:val="-30"/>
          <w:w w:val="115"/>
          <w:sz w:val="18"/>
        </w:rPr>
        <w:t> </w:t>
      </w:r>
      <w:r>
        <w:rPr>
          <w:w w:val="115"/>
          <w:sz w:val="18"/>
        </w:rPr>
        <w:t>dobrými</w:t>
      </w:r>
      <w:r>
        <w:rPr>
          <w:spacing w:val="-30"/>
          <w:w w:val="115"/>
          <w:sz w:val="18"/>
        </w:rPr>
        <w:t> </w:t>
      </w:r>
      <w:r>
        <w:rPr>
          <w:w w:val="115"/>
          <w:sz w:val="18"/>
        </w:rPr>
        <w:t>výsledky.</w:t>
      </w:r>
      <w:r>
        <w:rPr>
          <w:spacing w:val="-30"/>
          <w:w w:val="115"/>
          <w:sz w:val="18"/>
        </w:rPr>
        <w:t> </w:t>
      </w:r>
      <w:r>
        <w:rPr>
          <w:w w:val="115"/>
          <w:sz w:val="18"/>
        </w:rPr>
        <w:t>Z</w:t>
      </w:r>
      <w:r>
        <w:rPr>
          <w:spacing w:val="-30"/>
          <w:w w:val="115"/>
          <w:sz w:val="18"/>
        </w:rPr>
        <w:t> </w:t>
      </w:r>
      <w:r>
        <w:rPr>
          <w:w w:val="115"/>
          <w:sz w:val="18"/>
        </w:rPr>
        <w:t>bezpečnostních</w:t>
      </w:r>
      <w:r>
        <w:rPr>
          <w:spacing w:val="-30"/>
          <w:w w:val="115"/>
          <w:sz w:val="18"/>
        </w:rPr>
        <w:t> </w:t>
      </w:r>
      <w:r>
        <w:rPr>
          <w:w w:val="115"/>
          <w:sz w:val="18"/>
        </w:rPr>
        <w:t>důvodů bohužel</w:t>
      </w:r>
      <w:r>
        <w:rPr>
          <w:spacing w:val="-14"/>
          <w:w w:val="115"/>
          <w:sz w:val="18"/>
        </w:rPr>
        <w:t> </w:t>
      </w:r>
      <w:r>
        <w:rPr>
          <w:w w:val="115"/>
          <w:sz w:val="18"/>
        </w:rPr>
        <w:t>nemůžeme</w:t>
      </w:r>
      <w:r>
        <w:rPr>
          <w:spacing w:val="-14"/>
          <w:w w:val="115"/>
          <w:sz w:val="18"/>
        </w:rPr>
        <w:t> </w:t>
      </w:r>
      <w:r>
        <w:rPr>
          <w:w w:val="115"/>
          <w:sz w:val="18"/>
        </w:rPr>
        <w:t>sdělovat</w:t>
      </w:r>
      <w:r>
        <w:rPr>
          <w:spacing w:val="-14"/>
          <w:w w:val="115"/>
          <w:sz w:val="18"/>
        </w:rPr>
        <w:t> </w:t>
      </w:r>
      <w:r>
        <w:rPr>
          <w:w w:val="115"/>
          <w:sz w:val="18"/>
        </w:rPr>
        <w:t>detaily</w:t>
      </w:r>
      <w:r>
        <w:rPr>
          <w:spacing w:val="-14"/>
          <w:w w:val="115"/>
          <w:sz w:val="18"/>
        </w:rPr>
        <w:t> </w:t>
      </w:r>
      <w:r>
        <w:rPr>
          <w:w w:val="115"/>
          <w:sz w:val="18"/>
        </w:rPr>
        <w:t>o</w:t>
      </w:r>
      <w:r>
        <w:rPr>
          <w:spacing w:val="-14"/>
          <w:w w:val="115"/>
          <w:sz w:val="18"/>
        </w:rPr>
        <w:t> </w:t>
      </w:r>
      <w:r>
        <w:rPr>
          <w:w w:val="115"/>
          <w:sz w:val="18"/>
        </w:rPr>
        <w:t>našich</w:t>
      </w:r>
      <w:r>
        <w:rPr>
          <w:spacing w:val="-14"/>
          <w:w w:val="115"/>
          <w:sz w:val="18"/>
        </w:rPr>
        <w:t> </w:t>
      </w:r>
      <w:r>
        <w:rPr>
          <w:w w:val="115"/>
          <w:sz w:val="18"/>
        </w:rPr>
        <w:t>předchozích</w:t>
      </w:r>
      <w:r>
        <w:rPr>
          <w:spacing w:val="-14"/>
          <w:w w:val="115"/>
          <w:sz w:val="18"/>
        </w:rPr>
        <w:t> </w:t>
      </w:r>
      <w:r>
        <w:rPr>
          <w:w w:val="115"/>
          <w:sz w:val="18"/>
        </w:rPr>
        <w:t>zákaznících.</w:t>
      </w:r>
    </w:p>
    <w:p>
      <w:pPr>
        <w:pStyle w:val="ListParagraph"/>
        <w:numPr>
          <w:ilvl w:val="0"/>
          <w:numId w:val="1"/>
        </w:numPr>
        <w:tabs>
          <w:tab w:pos="249" w:val="left" w:leader="none"/>
        </w:tabs>
        <w:spacing w:line="276" w:lineRule="auto" w:before="0" w:after="0"/>
        <w:ind w:left="248" w:right="135" w:hanging="135"/>
        <w:jc w:val="left"/>
        <w:rPr>
          <w:sz w:val="18"/>
        </w:rPr>
      </w:pPr>
      <w:r>
        <w:rPr>
          <w:w w:val="110"/>
          <w:sz w:val="18"/>
        </w:rPr>
        <w:t>Systém JABLOTRON 100 také získal řadu ocenění na tuzemských i zahraničních výstavách. Podrobnosti o nabízeném produktu naleznete v případě zájmu na </w:t>
      </w:r>
      <w:r>
        <w:rPr>
          <w:spacing w:val="1"/>
          <w:w w:val="110"/>
          <w:sz w:val="18"/>
        </w:rPr>
        <w:t> </w:t>
      </w:r>
      <w:hyperlink r:id="rId9">
        <w:r>
          <w:rPr>
            <w:w w:val="110"/>
            <w:sz w:val="18"/>
          </w:rPr>
          <w:t>www.jablotron.cz</w:t>
        </w:r>
      </w:hyperlink>
    </w:p>
    <w:p>
      <w:pPr>
        <w:spacing w:after="0" w:line="276" w:lineRule="auto"/>
        <w:jc w:val="left"/>
        <w:rPr>
          <w:sz w:val="18"/>
        </w:rPr>
        <w:sectPr>
          <w:pgSz w:w="11910" w:h="16840"/>
          <w:pgMar w:header="528" w:footer="1122" w:top="1520" w:bottom="1320" w:left="1020" w:right="1020"/>
        </w:sectPr>
      </w:pPr>
    </w:p>
    <w:p>
      <w:pPr>
        <w:pStyle w:val="Heading1"/>
        <w:ind w:left="3183"/>
      </w:pPr>
      <w:r>
        <w:rPr>
          <w:w w:val="95"/>
        </w:rPr>
        <w:t>PŘEHLED POUŽITÝCH PRVKŮ</w:t>
      </w:r>
    </w:p>
    <w:p>
      <w:pPr>
        <w:pStyle w:val="BodyText"/>
        <w:spacing w:line="247" w:lineRule="auto" w:before="49"/>
        <w:ind w:left="1128" w:right="620"/>
      </w:pPr>
      <w:r>
        <w:rPr/>
        <w:drawing>
          <wp:anchor distT="0" distB="0" distL="0" distR="0" allowOverlap="1" layoutInCell="1" locked="0" behindDoc="0" simplePos="0" relativeHeight="0">
            <wp:simplePos x="0" y="0"/>
            <wp:positionH relativeFrom="page">
              <wp:posOffset>735901</wp:posOffset>
            </wp:positionH>
            <wp:positionV relativeFrom="paragraph">
              <wp:posOffset>209077</wp:posOffset>
            </wp:positionV>
            <wp:extent cx="44450" cy="5080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44450" cy="50800"/>
                    </a:xfrm>
                    <a:prstGeom prst="rect">
                      <a:avLst/>
                    </a:prstGeom>
                  </pic:spPr>
                </pic:pic>
              </a:graphicData>
            </a:graphic>
          </wp:anchor>
        </w:drawing>
      </w:r>
      <w:r>
        <w:rPr>
          <w:w w:val="115"/>
        </w:rPr>
        <w:t>JA-107K</w:t>
      </w:r>
      <w:r>
        <w:rPr>
          <w:spacing w:val="-36"/>
          <w:w w:val="115"/>
        </w:rPr>
        <w:t> </w:t>
      </w:r>
      <w:r>
        <w:rPr>
          <w:w w:val="115"/>
        </w:rPr>
        <w:t>je</w:t>
      </w:r>
      <w:r>
        <w:rPr>
          <w:spacing w:val="-36"/>
          <w:w w:val="115"/>
        </w:rPr>
        <w:t> </w:t>
      </w:r>
      <w:r>
        <w:rPr>
          <w:w w:val="115"/>
        </w:rPr>
        <w:t>rozšířenou</w:t>
      </w:r>
      <w:r>
        <w:rPr>
          <w:spacing w:val="-36"/>
          <w:w w:val="115"/>
        </w:rPr>
        <w:t> </w:t>
      </w:r>
      <w:r>
        <w:rPr>
          <w:w w:val="115"/>
        </w:rPr>
        <w:t>verzí</w:t>
      </w:r>
      <w:r>
        <w:rPr>
          <w:spacing w:val="-36"/>
          <w:w w:val="115"/>
        </w:rPr>
        <w:t> </w:t>
      </w:r>
      <w:r>
        <w:rPr>
          <w:w w:val="115"/>
        </w:rPr>
        <w:t>zabezpečovacího</w:t>
      </w:r>
      <w:r>
        <w:rPr>
          <w:spacing w:val="-36"/>
          <w:w w:val="115"/>
        </w:rPr>
        <w:t> </w:t>
      </w:r>
      <w:r>
        <w:rPr>
          <w:w w:val="115"/>
        </w:rPr>
        <w:t>systém</w:t>
      </w:r>
      <w:r>
        <w:rPr>
          <w:spacing w:val="-36"/>
          <w:w w:val="115"/>
        </w:rPr>
        <w:t> </w:t>
      </w:r>
      <w:r>
        <w:rPr>
          <w:w w:val="115"/>
        </w:rPr>
        <w:t>JABLOTRON</w:t>
      </w:r>
      <w:r>
        <w:rPr>
          <w:spacing w:val="-36"/>
          <w:w w:val="115"/>
        </w:rPr>
        <w:t> </w:t>
      </w:r>
      <w:r>
        <w:rPr>
          <w:w w:val="115"/>
        </w:rPr>
        <w:t>100+.</w:t>
      </w:r>
      <w:r>
        <w:rPr>
          <w:spacing w:val="-36"/>
          <w:w w:val="115"/>
        </w:rPr>
        <w:t> </w:t>
      </w:r>
      <w:r>
        <w:rPr>
          <w:w w:val="115"/>
        </w:rPr>
        <w:t>Je</w:t>
      </w:r>
      <w:r>
        <w:rPr>
          <w:spacing w:val="-36"/>
          <w:w w:val="115"/>
        </w:rPr>
        <w:t> </w:t>
      </w:r>
      <w:r>
        <w:rPr>
          <w:w w:val="115"/>
        </w:rPr>
        <w:t>určena</w:t>
      </w:r>
      <w:r>
        <w:rPr>
          <w:spacing w:val="-36"/>
          <w:w w:val="115"/>
        </w:rPr>
        <w:t> </w:t>
      </w:r>
      <w:r>
        <w:rPr>
          <w:w w:val="115"/>
        </w:rPr>
        <w:t>pro</w:t>
      </w:r>
      <w:r>
        <w:rPr>
          <w:spacing w:val="-36"/>
          <w:w w:val="115"/>
        </w:rPr>
        <w:t> </w:t>
      </w:r>
      <w:r>
        <w:rPr>
          <w:w w:val="115"/>
        </w:rPr>
        <w:t>velké</w:t>
      </w:r>
      <w:r>
        <w:rPr>
          <w:spacing w:val="-36"/>
          <w:w w:val="115"/>
        </w:rPr>
        <w:t> </w:t>
      </w:r>
      <w:r>
        <w:rPr>
          <w:w w:val="115"/>
        </w:rPr>
        <w:t>obytné prostory,</w:t>
      </w:r>
      <w:r>
        <w:rPr>
          <w:spacing w:val="-21"/>
          <w:w w:val="115"/>
        </w:rPr>
        <w:t> </w:t>
      </w:r>
      <w:r>
        <w:rPr>
          <w:w w:val="115"/>
        </w:rPr>
        <w:t>kanceláře</w:t>
      </w:r>
      <w:r>
        <w:rPr>
          <w:spacing w:val="-21"/>
          <w:w w:val="115"/>
        </w:rPr>
        <w:t> </w:t>
      </w:r>
      <w:r>
        <w:rPr>
          <w:w w:val="115"/>
        </w:rPr>
        <w:t>a</w:t>
      </w:r>
      <w:r>
        <w:rPr>
          <w:spacing w:val="-21"/>
          <w:w w:val="115"/>
        </w:rPr>
        <w:t> </w:t>
      </w:r>
      <w:r>
        <w:rPr>
          <w:w w:val="115"/>
        </w:rPr>
        <w:t>firmy.</w:t>
      </w:r>
      <w:r>
        <w:rPr>
          <w:spacing w:val="-21"/>
          <w:w w:val="115"/>
        </w:rPr>
        <w:t> </w:t>
      </w:r>
      <w:r>
        <w:rPr>
          <w:w w:val="115"/>
        </w:rPr>
        <w:t>Montáž</w:t>
      </w:r>
      <w:r>
        <w:rPr>
          <w:spacing w:val="-21"/>
          <w:w w:val="115"/>
        </w:rPr>
        <w:t> </w:t>
      </w:r>
      <w:r>
        <w:rPr>
          <w:w w:val="115"/>
        </w:rPr>
        <w:t>je</w:t>
      </w:r>
      <w:r>
        <w:rPr>
          <w:spacing w:val="-21"/>
          <w:w w:val="115"/>
        </w:rPr>
        <w:t> </w:t>
      </w:r>
      <w:r>
        <w:rPr>
          <w:w w:val="115"/>
        </w:rPr>
        <w:t>možná</w:t>
      </w:r>
      <w:r>
        <w:rPr>
          <w:spacing w:val="-21"/>
          <w:w w:val="115"/>
        </w:rPr>
        <w:t> </w:t>
      </w:r>
      <w:r>
        <w:rPr>
          <w:w w:val="115"/>
        </w:rPr>
        <w:t>pouze</w:t>
      </w:r>
      <w:r>
        <w:rPr>
          <w:spacing w:val="-21"/>
          <w:w w:val="115"/>
        </w:rPr>
        <w:t> </w:t>
      </w:r>
      <w:r>
        <w:rPr>
          <w:w w:val="115"/>
        </w:rPr>
        <w:t>proškoleným</w:t>
      </w:r>
      <w:r>
        <w:rPr>
          <w:spacing w:val="-21"/>
          <w:w w:val="115"/>
        </w:rPr>
        <w:t> </w:t>
      </w:r>
      <w:r>
        <w:rPr>
          <w:w w:val="115"/>
        </w:rPr>
        <w:t>technikem</w:t>
      </w:r>
      <w:r>
        <w:rPr>
          <w:spacing w:val="-21"/>
          <w:w w:val="115"/>
        </w:rPr>
        <w:t> </w:t>
      </w:r>
      <w:r>
        <w:rPr>
          <w:w w:val="115"/>
        </w:rPr>
        <w:t>s</w:t>
      </w:r>
      <w:r>
        <w:rPr>
          <w:spacing w:val="-21"/>
          <w:w w:val="115"/>
        </w:rPr>
        <w:t> </w:t>
      </w:r>
      <w:r>
        <w:rPr>
          <w:w w:val="115"/>
        </w:rPr>
        <w:t>platným</w:t>
      </w:r>
      <w:r>
        <w:rPr>
          <w:spacing w:val="-21"/>
          <w:w w:val="115"/>
        </w:rPr>
        <w:t> </w:t>
      </w:r>
      <w:r>
        <w:rPr>
          <w:w w:val="115"/>
        </w:rPr>
        <w:t>certifikátem </w:t>
      </w:r>
      <w:r>
        <w:rPr>
          <w:w w:val="110"/>
        </w:rPr>
        <w:t>Jablotron</w:t>
      </w:r>
      <w:r>
        <w:rPr>
          <w:spacing w:val="-13"/>
          <w:w w:val="110"/>
        </w:rPr>
        <w:t> </w:t>
      </w:r>
      <w:r>
        <w:rPr>
          <w:w w:val="110"/>
        </w:rPr>
        <w:t>Alarms.</w:t>
      </w:r>
    </w:p>
    <w:p>
      <w:pPr>
        <w:pStyle w:val="BodyText"/>
        <w:spacing w:line="247" w:lineRule="auto" w:before="41"/>
        <w:ind w:left="1128" w:right="120"/>
      </w:pPr>
      <w:r>
        <w:rPr/>
        <w:drawing>
          <wp:anchor distT="0" distB="0" distL="0" distR="0" allowOverlap="1" layoutInCell="1" locked="0" behindDoc="0" simplePos="0" relativeHeight="1048">
            <wp:simplePos x="0" y="0"/>
            <wp:positionH relativeFrom="page">
              <wp:posOffset>735901</wp:posOffset>
            </wp:positionH>
            <wp:positionV relativeFrom="paragraph">
              <wp:posOffset>203997</wp:posOffset>
            </wp:positionV>
            <wp:extent cx="44450" cy="50800"/>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10" cstate="print"/>
                    <a:stretch>
                      <a:fillRect/>
                    </a:stretch>
                  </pic:blipFill>
                  <pic:spPr>
                    <a:xfrm>
                      <a:off x="0" y="0"/>
                      <a:ext cx="44450" cy="50800"/>
                    </a:xfrm>
                    <a:prstGeom prst="rect">
                      <a:avLst/>
                    </a:prstGeom>
                  </pic:spPr>
                </pic:pic>
              </a:graphicData>
            </a:graphic>
          </wp:anchor>
        </w:drawing>
      </w:r>
      <w:r>
        <w:rPr>
          <w:w w:val="115"/>
        </w:rPr>
        <w:t>JA-114E je přístupový modul s LCD displejem, ovládacími klávesami a čtečkou RFID pro ovládání zabezpečovacího</w:t>
      </w:r>
      <w:r>
        <w:rPr>
          <w:spacing w:val="-8"/>
          <w:w w:val="115"/>
        </w:rPr>
        <w:t> </w:t>
      </w:r>
      <w:r>
        <w:rPr>
          <w:w w:val="115"/>
        </w:rPr>
        <w:t>systému.</w:t>
      </w:r>
      <w:r>
        <w:rPr>
          <w:spacing w:val="-8"/>
          <w:w w:val="115"/>
        </w:rPr>
        <w:t> </w:t>
      </w:r>
      <w:r>
        <w:rPr>
          <w:w w:val="115"/>
        </w:rPr>
        <w:t>Obsahuje</w:t>
      </w:r>
      <w:r>
        <w:rPr>
          <w:spacing w:val="-8"/>
          <w:w w:val="115"/>
        </w:rPr>
        <w:t> </w:t>
      </w:r>
      <w:r>
        <w:rPr>
          <w:w w:val="115"/>
        </w:rPr>
        <w:t>jeden</w:t>
      </w:r>
      <w:r>
        <w:rPr>
          <w:spacing w:val="-8"/>
          <w:w w:val="115"/>
        </w:rPr>
        <w:t> </w:t>
      </w:r>
      <w:r>
        <w:rPr>
          <w:w w:val="115"/>
        </w:rPr>
        <w:t>ovládací</w:t>
      </w:r>
      <w:r>
        <w:rPr>
          <w:spacing w:val="-8"/>
          <w:w w:val="115"/>
        </w:rPr>
        <w:t> </w:t>
      </w:r>
      <w:r>
        <w:rPr>
          <w:w w:val="115"/>
        </w:rPr>
        <w:t>segment,</w:t>
      </w:r>
      <w:r>
        <w:rPr>
          <w:spacing w:val="-8"/>
          <w:w w:val="115"/>
        </w:rPr>
        <w:t> </w:t>
      </w:r>
      <w:r>
        <w:rPr>
          <w:w w:val="115"/>
        </w:rPr>
        <w:t>a</w:t>
      </w:r>
      <w:r>
        <w:rPr>
          <w:spacing w:val="-8"/>
          <w:w w:val="115"/>
        </w:rPr>
        <w:t> </w:t>
      </w:r>
      <w:r>
        <w:rPr>
          <w:w w:val="115"/>
        </w:rPr>
        <w:t>pokud</w:t>
      </w:r>
      <w:r>
        <w:rPr>
          <w:spacing w:val="-8"/>
          <w:w w:val="115"/>
        </w:rPr>
        <w:t> </w:t>
      </w:r>
      <w:r>
        <w:rPr>
          <w:w w:val="115"/>
        </w:rPr>
        <w:t>je</w:t>
      </w:r>
      <w:r>
        <w:rPr>
          <w:spacing w:val="-8"/>
          <w:w w:val="115"/>
        </w:rPr>
        <w:t> </w:t>
      </w:r>
      <w:r>
        <w:rPr>
          <w:w w:val="115"/>
        </w:rPr>
        <w:t>potřeba,</w:t>
      </w:r>
      <w:r>
        <w:rPr>
          <w:spacing w:val="-8"/>
          <w:w w:val="115"/>
        </w:rPr>
        <w:t> </w:t>
      </w:r>
      <w:r>
        <w:rPr>
          <w:w w:val="115"/>
        </w:rPr>
        <w:t>může</w:t>
      </w:r>
      <w:r>
        <w:rPr>
          <w:spacing w:val="-8"/>
          <w:w w:val="115"/>
        </w:rPr>
        <w:t> </w:t>
      </w:r>
      <w:r>
        <w:rPr>
          <w:w w:val="115"/>
        </w:rPr>
        <w:t>být</w:t>
      </w:r>
      <w:r>
        <w:rPr>
          <w:spacing w:val="-8"/>
          <w:w w:val="115"/>
        </w:rPr>
        <w:t> </w:t>
      </w:r>
      <w:r>
        <w:rPr>
          <w:w w:val="115"/>
        </w:rPr>
        <w:t>vybaven</w:t>
      </w:r>
      <w:r>
        <w:rPr>
          <w:spacing w:val="-8"/>
          <w:w w:val="115"/>
        </w:rPr>
        <w:t> </w:t>
      </w:r>
      <w:r>
        <w:rPr>
          <w:w w:val="115"/>
        </w:rPr>
        <w:t>až 20 ovládacími segmenty</w:t>
      </w:r>
      <w:r>
        <w:rPr>
          <w:spacing w:val="-36"/>
          <w:w w:val="115"/>
        </w:rPr>
        <w:t> </w:t>
      </w:r>
      <w:r>
        <w:rPr>
          <w:w w:val="115"/>
        </w:rPr>
        <w:t>JA-192E.</w:t>
      </w:r>
    </w:p>
    <w:p>
      <w:pPr>
        <w:pStyle w:val="BodyText"/>
        <w:spacing w:line="247" w:lineRule="auto" w:before="41"/>
        <w:ind w:left="1128" w:right="780"/>
      </w:pPr>
      <w:r>
        <w:rPr/>
        <w:drawing>
          <wp:anchor distT="0" distB="0" distL="0" distR="0" allowOverlap="1" layoutInCell="1" locked="0" behindDoc="0" simplePos="0" relativeHeight="1072">
            <wp:simplePos x="0" y="0"/>
            <wp:positionH relativeFrom="page">
              <wp:posOffset>735901</wp:posOffset>
            </wp:positionH>
            <wp:positionV relativeFrom="paragraph">
              <wp:posOffset>135417</wp:posOffset>
            </wp:positionV>
            <wp:extent cx="44450" cy="50800"/>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10" cstate="print"/>
                    <a:stretch>
                      <a:fillRect/>
                    </a:stretch>
                  </pic:blipFill>
                  <pic:spPr>
                    <a:xfrm>
                      <a:off x="0" y="0"/>
                      <a:ext cx="44450" cy="50800"/>
                    </a:xfrm>
                    <a:prstGeom prst="rect">
                      <a:avLst/>
                    </a:prstGeom>
                  </pic:spPr>
                </pic:pic>
              </a:graphicData>
            </a:graphic>
          </wp:anchor>
        </w:drawing>
      </w:r>
      <w:r>
        <w:rPr>
          <w:w w:val="110"/>
        </w:rPr>
        <w:t>JA-192E je ovládací segment pro přístupové moduly JA-112E, JA-113E, JA-114E, JA-152E, JA-153E a JA-154E.</w:t>
      </w:r>
    </w:p>
    <w:p>
      <w:pPr>
        <w:pStyle w:val="BodyText"/>
        <w:spacing w:before="1"/>
        <w:rPr>
          <w:sz w:val="15"/>
        </w:rPr>
      </w:pPr>
    </w:p>
    <w:p>
      <w:pPr>
        <w:pStyle w:val="BodyText"/>
        <w:spacing w:line="247" w:lineRule="auto" w:before="100"/>
        <w:ind w:left="1128" w:right="801"/>
      </w:pPr>
      <w:r>
        <w:rPr/>
        <w:pict>
          <v:group style="position:absolute;margin-left:57.945pt;margin-top:-6.887179pt;width:47.5pt;height:139pt;mso-position-horizontal-relative:page;mso-position-vertical-relative:paragraph;z-index:1096" coordorigin="1159,-138" coordsize="950,2780">
            <v:shape style="position:absolute;left:1159;top:-138;width:950;height:900" type="#_x0000_t75" stroked="false">
              <v:imagedata r:id="rId11" o:title=""/>
            </v:shape>
            <v:shape style="position:absolute;left:1159;top:802;width:950;height:900" type="#_x0000_t75" stroked="false">
              <v:imagedata r:id="rId12" o:title=""/>
            </v:shape>
            <v:shape style="position:absolute;left:1159;top:1742;width:950;height:900" type="#_x0000_t75" stroked="false">
              <v:imagedata r:id="rId13" o:title=""/>
            </v:shape>
            <w10:wrap type="none"/>
          </v:group>
        </w:pict>
      </w:r>
      <w:r>
        <w:rPr>
          <w:w w:val="110"/>
        </w:rPr>
        <w:t>Slouží pro venkovní indikaci poplachu a současně jako předsunutý detektor sabotáže. Náhrada za JA-111A – Nutné doobjednat i vrchní plast JA-1X1A-C-WH</w:t>
      </w:r>
    </w:p>
    <w:p>
      <w:pPr>
        <w:pStyle w:val="BodyText"/>
        <w:rPr>
          <w:sz w:val="20"/>
        </w:rPr>
      </w:pPr>
    </w:p>
    <w:p>
      <w:pPr>
        <w:pStyle w:val="BodyText"/>
        <w:spacing w:before="10"/>
        <w:rPr>
          <w:sz w:val="23"/>
        </w:rPr>
      </w:pPr>
    </w:p>
    <w:p>
      <w:pPr>
        <w:pStyle w:val="BodyText"/>
        <w:spacing w:line="247" w:lineRule="auto"/>
        <w:ind w:left="1128" w:right="997"/>
      </w:pPr>
      <w:r>
        <w:rPr>
          <w:w w:val="115"/>
        </w:rPr>
        <w:t>Sběrnicová</w:t>
      </w:r>
      <w:r>
        <w:rPr>
          <w:spacing w:val="-19"/>
          <w:w w:val="115"/>
        </w:rPr>
        <w:t> </w:t>
      </w:r>
      <w:r>
        <w:rPr>
          <w:w w:val="115"/>
        </w:rPr>
        <w:t>siréna</w:t>
      </w:r>
      <w:r>
        <w:rPr>
          <w:spacing w:val="-19"/>
          <w:w w:val="115"/>
        </w:rPr>
        <w:t> </w:t>
      </w:r>
      <w:r>
        <w:rPr>
          <w:w w:val="115"/>
        </w:rPr>
        <w:t>pro</w:t>
      </w:r>
      <w:r>
        <w:rPr>
          <w:spacing w:val="-19"/>
          <w:w w:val="115"/>
        </w:rPr>
        <w:t> </w:t>
      </w:r>
      <w:r>
        <w:rPr>
          <w:w w:val="115"/>
        </w:rPr>
        <w:t>vnitřní</w:t>
      </w:r>
      <w:r>
        <w:rPr>
          <w:spacing w:val="-19"/>
          <w:w w:val="115"/>
        </w:rPr>
        <w:t> </w:t>
      </w:r>
      <w:r>
        <w:rPr>
          <w:w w:val="115"/>
        </w:rPr>
        <w:t>prostředí</w:t>
      </w:r>
      <w:r>
        <w:rPr>
          <w:spacing w:val="-19"/>
          <w:w w:val="115"/>
        </w:rPr>
        <w:t> </w:t>
      </w:r>
      <w:r>
        <w:rPr>
          <w:w w:val="115"/>
        </w:rPr>
        <w:t>JA-110A</w:t>
      </w:r>
      <w:r>
        <w:rPr>
          <w:spacing w:val="-19"/>
          <w:w w:val="115"/>
        </w:rPr>
        <w:t> </w:t>
      </w:r>
      <w:r>
        <w:rPr>
          <w:w w:val="115"/>
        </w:rPr>
        <w:t>je</w:t>
      </w:r>
      <w:r>
        <w:rPr>
          <w:spacing w:val="-19"/>
          <w:w w:val="115"/>
        </w:rPr>
        <w:t> </w:t>
      </w:r>
      <w:r>
        <w:rPr>
          <w:w w:val="115"/>
        </w:rPr>
        <w:t>určena</w:t>
      </w:r>
      <w:r>
        <w:rPr>
          <w:spacing w:val="-19"/>
          <w:w w:val="115"/>
        </w:rPr>
        <w:t> </w:t>
      </w:r>
      <w:r>
        <w:rPr>
          <w:w w:val="115"/>
        </w:rPr>
        <w:t>k</w:t>
      </w:r>
      <w:r>
        <w:rPr>
          <w:spacing w:val="-19"/>
          <w:w w:val="115"/>
        </w:rPr>
        <w:t> </w:t>
      </w:r>
      <w:r>
        <w:rPr>
          <w:w w:val="115"/>
        </w:rPr>
        <w:t>akustické</w:t>
      </w:r>
      <w:r>
        <w:rPr>
          <w:spacing w:val="-19"/>
          <w:w w:val="115"/>
        </w:rPr>
        <w:t> </w:t>
      </w:r>
      <w:r>
        <w:rPr>
          <w:w w:val="115"/>
        </w:rPr>
        <w:t>signalizaci</w:t>
      </w:r>
      <w:r>
        <w:rPr>
          <w:spacing w:val="-19"/>
          <w:w w:val="115"/>
        </w:rPr>
        <w:t> </w:t>
      </w:r>
      <w:r>
        <w:rPr>
          <w:w w:val="115"/>
        </w:rPr>
        <w:t>poplachu,</w:t>
      </w:r>
      <w:r>
        <w:rPr>
          <w:spacing w:val="-19"/>
          <w:w w:val="115"/>
        </w:rPr>
        <w:t> </w:t>
      </w:r>
      <w:r>
        <w:rPr>
          <w:w w:val="115"/>
        </w:rPr>
        <w:t>dále příchodového</w:t>
      </w:r>
      <w:r>
        <w:rPr>
          <w:spacing w:val="-19"/>
          <w:w w:val="115"/>
        </w:rPr>
        <w:t> </w:t>
      </w:r>
      <w:r>
        <w:rPr>
          <w:w w:val="115"/>
        </w:rPr>
        <w:t>a</w:t>
      </w:r>
      <w:r>
        <w:rPr>
          <w:spacing w:val="-19"/>
          <w:w w:val="115"/>
        </w:rPr>
        <w:t> </w:t>
      </w:r>
      <w:r>
        <w:rPr>
          <w:w w:val="115"/>
        </w:rPr>
        <w:t>odchodového</w:t>
      </w:r>
      <w:r>
        <w:rPr>
          <w:spacing w:val="-19"/>
          <w:w w:val="115"/>
        </w:rPr>
        <w:t> </w:t>
      </w:r>
      <w:r>
        <w:rPr>
          <w:w w:val="115"/>
        </w:rPr>
        <w:t>zpoždění</w:t>
      </w:r>
      <w:r>
        <w:rPr>
          <w:spacing w:val="-19"/>
          <w:w w:val="115"/>
        </w:rPr>
        <w:t> </w:t>
      </w:r>
      <w:r>
        <w:rPr>
          <w:w w:val="115"/>
        </w:rPr>
        <w:t>a</w:t>
      </w:r>
      <w:r>
        <w:rPr>
          <w:spacing w:val="-19"/>
          <w:w w:val="115"/>
        </w:rPr>
        <w:t> </w:t>
      </w:r>
      <w:r>
        <w:rPr>
          <w:w w:val="115"/>
        </w:rPr>
        <w:t>aktivace</w:t>
      </w:r>
      <w:r>
        <w:rPr>
          <w:spacing w:val="-19"/>
          <w:w w:val="115"/>
        </w:rPr>
        <w:t> </w:t>
      </w:r>
      <w:r>
        <w:rPr>
          <w:w w:val="115"/>
        </w:rPr>
        <w:t>výstupů</w:t>
      </w:r>
      <w:r>
        <w:rPr>
          <w:spacing w:val="-19"/>
          <w:w w:val="115"/>
        </w:rPr>
        <w:t> </w:t>
      </w:r>
      <w:r>
        <w:rPr>
          <w:w w:val="115"/>
        </w:rPr>
        <w:t>PG</w:t>
      </w:r>
      <w:r>
        <w:rPr>
          <w:spacing w:val="-19"/>
          <w:w w:val="115"/>
        </w:rPr>
        <w:t> </w:t>
      </w:r>
      <w:r>
        <w:rPr>
          <w:w w:val="115"/>
        </w:rPr>
        <w:t>v</w:t>
      </w:r>
      <w:r>
        <w:rPr>
          <w:spacing w:val="-19"/>
          <w:w w:val="115"/>
        </w:rPr>
        <w:t> </w:t>
      </w:r>
      <w:r>
        <w:rPr>
          <w:w w:val="115"/>
        </w:rPr>
        <w:t>zabezpečovacím</w:t>
      </w:r>
      <w:r>
        <w:rPr>
          <w:spacing w:val="-19"/>
          <w:w w:val="115"/>
        </w:rPr>
        <w:t> </w:t>
      </w:r>
      <w:r>
        <w:rPr>
          <w:w w:val="115"/>
        </w:rPr>
        <w:t>systému.</w:t>
      </w:r>
    </w:p>
    <w:p>
      <w:pPr>
        <w:pStyle w:val="BodyText"/>
        <w:spacing w:before="11"/>
        <w:rPr>
          <w:sz w:val="25"/>
        </w:rPr>
      </w:pPr>
    </w:p>
    <w:p>
      <w:pPr>
        <w:pStyle w:val="BodyText"/>
        <w:spacing w:line="247" w:lineRule="auto" w:before="100"/>
        <w:ind w:left="1128"/>
      </w:pPr>
      <w:r>
        <w:rPr>
          <w:w w:val="110"/>
        </w:rPr>
        <w:t>Designová instalační krabice pro moduly od Jablotronu osazená předním i zadním sabotážním spínačem. Vhodná pro moduly vstupů, výstupů, rozbočovače aj. Kromě standardní montáže na zeď může být nainstalována i přímo na podomítkovou krabičku KU-68.</w:t>
      </w:r>
    </w:p>
    <w:p>
      <w:pPr>
        <w:pStyle w:val="BodyText"/>
        <w:spacing w:before="167"/>
        <w:ind w:left="1128"/>
      </w:pPr>
      <w:r>
        <w:rPr/>
        <w:drawing>
          <wp:anchor distT="0" distB="0" distL="0" distR="0" allowOverlap="1" layoutInCell="1" locked="0" behindDoc="0" simplePos="0" relativeHeight="1120">
            <wp:simplePos x="0" y="0"/>
            <wp:positionH relativeFrom="page">
              <wp:posOffset>735901</wp:posOffset>
            </wp:positionH>
            <wp:positionV relativeFrom="paragraph">
              <wp:posOffset>146847</wp:posOffset>
            </wp:positionV>
            <wp:extent cx="44450" cy="50800"/>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10" cstate="print"/>
                    <a:stretch>
                      <a:fillRect/>
                    </a:stretch>
                  </pic:blipFill>
                  <pic:spPr>
                    <a:xfrm>
                      <a:off x="0" y="0"/>
                      <a:ext cx="44450" cy="50800"/>
                    </a:xfrm>
                    <a:prstGeom prst="rect">
                      <a:avLst/>
                    </a:prstGeom>
                  </pic:spPr>
                </pic:pic>
              </a:graphicData>
            </a:graphic>
          </wp:anchor>
        </w:drawing>
      </w:r>
      <w:r>
        <w:rPr>
          <w:w w:val="110"/>
        </w:rPr>
        <w:t>Náhrada za JA-111A – POZOR!!! – nutné doobjednat i plast se základní deskou JA-111A-BASE</w:t>
      </w:r>
    </w:p>
    <w:p>
      <w:pPr>
        <w:pStyle w:val="BodyText"/>
        <w:spacing w:before="7"/>
        <w:rPr>
          <w:sz w:val="15"/>
        </w:rPr>
      </w:pPr>
    </w:p>
    <w:p>
      <w:pPr>
        <w:pStyle w:val="BodyText"/>
        <w:spacing w:line="247" w:lineRule="auto" w:before="100"/>
        <w:ind w:left="1128" w:right="536"/>
      </w:pPr>
      <w:r>
        <w:rPr/>
        <w:pict>
          <v:group style="position:absolute;margin-left:57.945pt;margin-top:-6.887197pt;width:47.5pt;height:280pt;mso-position-horizontal-relative:page;mso-position-vertical-relative:paragraph;z-index:1144" coordorigin="1159,-138" coordsize="950,5600">
            <v:shape style="position:absolute;left:1159;top:-138;width:950;height:900" type="#_x0000_t75" stroked="false">
              <v:imagedata r:id="rId14" o:title=""/>
            </v:shape>
            <v:shape style="position:absolute;left:1159;top:802;width:950;height:900" type="#_x0000_t75" stroked="false">
              <v:imagedata r:id="rId15" o:title=""/>
            </v:shape>
            <v:shape style="position:absolute;left:1159;top:1742;width:950;height:900" type="#_x0000_t75" stroked="false">
              <v:imagedata r:id="rId16" o:title=""/>
            </v:shape>
            <v:shape style="position:absolute;left:1159;top:2682;width:950;height:900" type="#_x0000_t75" stroked="false">
              <v:imagedata r:id="rId17" o:title=""/>
            </v:shape>
            <v:shape style="position:absolute;left:1159;top:3622;width:950;height:900" type="#_x0000_t75" stroked="false">
              <v:imagedata r:id="rId18" o:title=""/>
            </v:shape>
            <v:shape style="position:absolute;left:1159;top:4562;width:950;height:900" type="#_x0000_t75" stroked="false">
              <v:imagedata r:id="rId19" o:title=""/>
            </v:shape>
            <w10:wrap type="none"/>
          </v:group>
        </w:pict>
      </w:r>
      <w:r>
        <w:rPr>
          <w:w w:val="115"/>
        </w:rPr>
        <w:t>Modul</w:t>
      </w:r>
      <w:r>
        <w:rPr>
          <w:spacing w:val="-17"/>
          <w:w w:val="115"/>
        </w:rPr>
        <w:t> </w:t>
      </w:r>
      <w:r>
        <w:rPr>
          <w:w w:val="115"/>
        </w:rPr>
        <w:t>umožňuje</w:t>
      </w:r>
      <w:r>
        <w:rPr>
          <w:spacing w:val="-17"/>
          <w:w w:val="115"/>
        </w:rPr>
        <w:t> </w:t>
      </w:r>
      <w:r>
        <w:rPr>
          <w:w w:val="115"/>
        </w:rPr>
        <w:t>přiřazení</w:t>
      </w:r>
      <w:r>
        <w:rPr>
          <w:spacing w:val="-17"/>
          <w:w w:val="115"/>
        </w:rPr>
        <w:t> </w:t>
      </w:r>
      <w:r>
        <w:rPr>
          <w:w w:val="115"/>
        </w:rPr>
        <w:t>až</w:t>
      </w:r>
      <w:r>
        <w:rPr>
          <w:spacing w:val="-17"/>
          <w:w w:val="115"/>
        </w:rPr>
        <w:t> </w:t>
      </w:r>
      <w:r>
        <w:rPr>
          <w:w w:val="115"/>
        </w:rPr>
        <w:t>8</w:t>
      </w:r>
      <w:r>
        <w:rPr>
          <w:spacing w:val="-17"/>
          <w:w w:val="115"/>
        </w:rPr>
        <w:t> </w:t>
      </w:r>
      <w:r>
        <w:rPr>
          <w:w w:val="115"/>
        </w:rPr>
        <w:t>magnetických</w:t>
      </w:r>
      <w:r>
        <w:rPr>
          <w:spacing w:val="-17"/>
          <w:w w:val="115"/>
        </w:rPr>
        <w:t> </w:t>
      </w:r>
      <w:r>
        <w:rPr>
          <w:w w:val="115"/>
        </w:rPr>
        <w:t>kontaktů.</w:t>
      </w:r>
      <w:r>
        <w:rPr>
          <w:spacing w:val="-17"/>
          <w:w w:val="115"/>
        </w:rPr>
        <w:t> </w:t>
      </w:r>
      <w:r>
        <w:rPr>
          <w:w w:val="115"/>
        </w:rPr>
        <w:t>Instaluje</w:t>
      </w:r>
      <w:r>
        <w:rPr>
          <w:spacing w:val="-17"/>
          <w:w w:val="115"/>
        </w:rPr>
        <w:t> </w:t>
      </w:r>
      <w:r>
        <w:rPr>
          <w:w w:val="115"/>
        </w:rPr>
        <w:t>se</w:t>
      </w:r>
      <w:r>
        <w:rPr>
          <w:spacing w:val="-17"/>
          <w:w w:val="115"/>
        </w:rPr>
        <w:t> </w:t>
      </w:r>
      <w:r>
        <w:rPr>
          <w:w w:val="115"/>
        </w:rPr>
        <w:t>do</w:t>
      </w:r>
      <w:r>
        <w:rPr>
          <w:spacing w:val="-17"/>
          <w:w w:val="115"/>
        </w:rPr>
        <w:t> </w:t>
      </w:r>
      <w:r>
        <w:rPr>
          <w:w w:val="115"/>
        </w:rPr>
        <w:t>víceúčelové</w:t>
      </w:r>
      <w:r>
        <w:rPr>
          <w:spacing w:val="-17"/>
          <w:w w:val="115"/>
        </w:rPr>
        <w:t> </w:t>
      </w:r>
      <w:r>
        <w:rPr>
          <w:w w:val="115"/>
        </w:rPr>
        <w:t>montážní</w:t>
      </w:r>
      <w:r>
        <w:rPr>
          <w:spacing w:val="-17"/>
          <w:w w:val="115"/>
        </w:rPr>
        <w:t> </w:t>
      </w:r>
      <w:r>
        <w:rPr>
          <w:w w:val="115"/>
        </w:rPr>
        <w:t>krabice JA-190PL</w:t>
      </w:r>
      <w:r>
        <w:rPr>
          <w:spacing w:val="-29"/>
          <w:w w:val="115"/>
        </w:rPr>
        <w:t> </w:t>
      </w:r>
      <w:r>
        <w:rPr>
          <w:w w:val="115"/>
        </w:rPr>
        <w:t>(nebo</w:t>
      </w:r>
      <w:r>
        <w:rPr>
          <w:spacing w:val="-29"/>
          <w:w w:val="115"/>
        </w:rPr>
        <w:t> </w:t>
      </w:r>
      <w:r>
        <w:rPr>
          <w:w w:val="115"/>
        </w:rPr>
        <w:t>do</w:t>
      </w:r>
      <w:r>
        <w:rPr>
          <w:spacing w:val="-29"/>
          <w:w w:val="115"/>
        </w:rPr>
        <w:t> </w:t>
      </w:r>
      <w:r>
        <w:rPr>
          <w:w w:val="115"/>
        </w:rPr>
        <w:t>univerzální</w:t>
      </w:r>
      <w:r>
        <w:rPr>
          <w:spacing w:val="-29"/>
          <w:w w:val="115"/>
        </w:rPr>
        <w:t> </w:t>
      </w:r>
      <w:r>
        <w:rPr>
          <w:w w:val="115"/>
        </w:rPr>
        <w:t>montážní</w:t>
      </w:r>
      <w:r>
        <w:rPr>
          <w:spacing w:val="-29"/>
          <w:w w:val="115"/>
        </w:rPr>
        <w:t> </w:t>
      </w:r>
      <w:r>
        <w:rPr>
          <w:w w:val="115"/>
        </w:rPr>
        <w:t>krabice</w:t>
      </w:r>
      <w:r>
        <w:rPr>
          <w:spacing w:val="-29"/>
          <w:w w:val="115"/>
        </w:rPr>
        <w:t> </w:t>
      </w:r>
      <w:r>
        <w:rPr>
          <w:w w:val="115"/>
        </w:rPr>
        <w:t>typu</w:t>
      </w:r>
      <w:r>
        <w:rPr>
          <w:spacing w:val="-29"/>
          <w:w w:val="115"/>
        </w:rPr>
        <w:t> </w:t>
      </w:r>
      <w:r>
        <w:rPr>
          <w:w w:val="115"/>
        </w:rPr>
        <w:t>KU-68</w:t>
      </w:r>
      <w:r>
        <w:rPr>
          <w:spacing w:val="-29"/>
          <w:w w:val="115"/>
        </w:rPr>
        <w:t> </w:t>
      </w:r>
      <w:r>
        <w:rPr>
          <w:w w:val="115"/>
        </w:rPr>
        <w:t>a</w:t>
      </w:r>
      <w:r>
        <w:rPr>
          <w:spacing w:val="-29"/>
          <w:w w:val="115"/>
        </w:rPr>
        <w:t> </w:t>
      </w:r>
      <w:r>
        <w:rPr>
          <w:w w:val="115"/>
        </w:rPr>
        <w:t>pod.).</w:t>
      </w:r>
    </w:p>
    <w:p>
      <w:pPr>
        <w:pStyle w:val="BodyText"/>
        <w:rPr>
          <w:sz w:val="20"/>
        </w:rPr>
      </w:pPr>
    </w:p>
    <w:p>
      <w:pPr>
        <w:pStyle w:val="BodyText"/>
        <w:spacing w:before="10"/>
        <w:rPr>
          <w:sz w:val="23"/>
        </w:rPr>
      </w:pPr>
    </w:p>
    <w:p>
      <w:pPr>
        <w:pStyle w:val="BodyText"/>
        <w:spacing w:line="247" w:lineRule="auto"/>
        <w:ind w:left="1128" w:right="555"/>
      </w:pPr>
      <w:r>
        <w:rPr>
          <w:w w:val="110"/>
        </w:rPr>
        <w:t>JA-110P je sběrnicový detektor pohybu PIR určený pro ochranu interiérů prostřednictvím infrapasivní detekce pohybu v místnosti. Charakteristiky detekce lze optimalizovat pomocí výměnných   čoček.</w:t>
      </w:r>
    </w:p>
    <w:p>
      <w:pPr>
        <w:pStyle w:val="BodyText"/>
        <w:spacing w:before="11"/>
        <w:rPr>
          <w:sz w:val="25"/>
        </w:rPr>
      </w:pPr>
    </w:p>
    <w:p>
      <w:pPr>
        <w:pStyle w:val="BodyText"/>
        <w:spacing w:line="247" w:lineRule="auto" w:before="100"/>
        <w:ind w:left="1128"/>
      </w:pPr>
      <w:r>
        <w:rPr>
          <w:w w:val="115"/>
        </w:rPr>
        <w:t>Sběrnicový</w:t>
      </w:r>
      <w:r>
        <w:rPr>
          <w:spacing w:val="-26"/>
          <w:w w:val="115"/>
        </w:rPr>
        <w:t> </w:t>
      </w:r>
      <w:r>
        <w:rPr>
          <w:w w:val="115"/>
        </w:rPr>
        <w:t>detektor</w:t>
      </w:r>
      <w:r>
        <w:rPr>
          <w:spacing w:val="-26"/>
          <w:w w:val="115"/>
        </w:rPr>
        <w:t> </w:t>
      </w:r>
      <w:r>
        <w:rPr>
          <w:w w:val="115"/>
        </w:rPr>
        <w:t>rozbití</w:t>
      </w:r>
      <w:r>
        <w:rPr>
          <w:spacing w:val="-26"/>
          <w:w w:val="115"/>
        </w:rPr>
        <w:t> </w:t>
      </w:r>
      <w:r>
        <w:rPr>
          <w:w w:val="115"/>
        </w:rPr>
        <w:t>skla</w:t>
      </w:r>
      <w:r>
        <w:rPr>
          <w:spacing w:val="-26"/>
          <w:w w:val="115"/>
        </w:rPr>
        <w:t> </w:t>
      </w:r>
      <w:r>
        <w:rPr>
          <w:w w:val="115"/>
        </w:rPr>
        <w:t>JA-110B</w:t>
      </w:r>
      <w:r>
        <w:rPr>
          <w:spacing w:val="-26"/>
          <w:w w:val="115"/>
        </w:rPr>
        <w:t> </w:t>
      </w:r>
      <w:r>
        <w:rPr>
          <w:w w:val="115"/>
        </w:rPr>
        <w:t>rozpoznává</w:t>
      </w:r>
      <w:r>
        <w:rPr>
          <w:spacing w:val="-26"/>
          <w:w w:val="115"/>
        </w:rPr>
        <w:t> </w:t>
      </w:r>
      <w:r>
        <w:rPr>
          <w:w w:val="115"/>
        </w:rPr>
        <w:t>rozbíjení</w:t>
      </w:r>
      <w:r>
        <w:rPr>
          <w:spacing w:val="-26"/>
          <w:w w:val="115"/>
        </w:rPr>
        <w:t> </w:t>
      </w:r>
      <w:r>
        <w:rPr>
          <w:w w:val="115"/>
        </w:rPr>
        <w:t>skleněných</w:t>
      </w:r>
      <w:r>
        <w:rPr>
          <w:spacing w:val="-26"/>
          <w:w w:val="115"/>
        </w:rPr>
        <w:t> </w:t>
      </w:r>
      <w:r>
        <w:rPr>
          <w:w w:val="115"/>
        </w:rPr>
        <w:t>výplní</w:t>
      </w:r>
      <w:r>
        <w:rPr>
          <w:spacing w:val="-26"/>
          <w:w w:val="115"/>
        </w:rPr>
        <w:t> </w:t>
      </w:r>
      <w:r>
        <w:rPr>
          <w:w w:val="115"/>
        </w:rPr>
        <w:t>dveří</w:t>
      </w:r>
      <w:r>
        <w:rPr>
          <w:spacing w:val="-26"/>
          <w:w w:val="115"/>
        </w:rPr>
        <w:t> </w:t>
      </w:r>
      <w:r>
        <w:rPr>
          <w:w w:val="115"/>
        </w:rPr>
        <w:t>a</w:t>
      </w:r>
      <w:r>
        <w:rPr>
          <w:spacing w:val="-26"/>
          <w:w w:val="115"/>
        </w:rPr>
        <w:t> </w:t>
      </w:r>
      <w:r>
        <w:rPr>
          <w:w w:val="115"/>
        </w:rPr>
        <w:t>oken.</w:t>
      </w:r>
      <w:r>
        <w:rPr>
          <w:spacing w:val="-26"/>
          <w:w w:val="115"/>
        </w:rPr>
        <w:t> </w:t>
      </w:r>
      <w:r>
        <w:rPr>
          <w:w w:val="115"/>
        </w:rPr>
        <w:t>Detekce</w:t>
      </w:r>
      <w:r>
        <w:rPr>
          <w:spacing w:val="-26"/>
          <w:w w:val="115"/>
        </w:rPr>
        <w:t> </w:t>
      </w:r>
      <w:r>
        <w:rPr>
          <w:w w:val="115"/>
        </w:rPr>
        <w:t>je založena na duální technologii (detekce změny tlaku vzduchu provázené charakteristickým zvukem rozbíjení</w:t>
      </w:r>
      <w:r>
        <w:rPr>
          <w:spacing w:val="-29"/>
          <w:w w:val="115"/>
        </w:rPr>
        <w:t> </w:t>
      </w:r>
      <w:r>
        <w:rPr>
          <w:w w:val="115"/>
        </w:rPr>
        <w:t>skla).</w:t>
      </w:r>
    </w:p>
    <w:p>
      <w:pPr>
        <w:pStyle w:val="BodyText"/>
        <w:spacing w:before="11"/>
        <w:rPr>
          <w:sz w:val="25"/>
        </w:rPr>
      </w:pPr>
    </w:p>
    <w:p>
      <w:pPr>
        <w:pStyle w:val="BodyText"/>
        <w:spacing w:line="247" w:lineRule="auto" w:before="100"/>
        <w:ind w:left="1128"/>
      </w:pPr>
      <w:r>
        <w:rPr>
          <w:w w:val="110"/>
        </w:rPr>
        <w:t>Modul</w:t>
      </w:r>
      <w:r>
        <w:rPr>
          <w:spacing w:val="-14"/>
          <w:w w:val="110"/>
        </w:rPr>
        <w:t> </w:t>
      </w:r>
      <w:r>
        <w:rPr>
          <w:w w:val="110"/>
        </w:rPr>
        <w:t>GSM</w:t>
      </w:r>
      <w:r>
        <w:rPr>
          <w:spacing w:val="-14"/>
          <w:w w:val="110"/>
        </w:rPr>
        <w:t> </w:t>
      </w:r>
      <w:r>
        <w:rPr>
          <w:w w:val="110"/>
        </w:rPr>
        <w:t>komunikátoru,</w:t>
      </w:r>
      <w:r>
        <w:rPr>
          <w:spacing w:val="-14"/>
          <w:w w:val="110"/>
        </w:rPr>
        <w:t> </w:t>
      </w:r>
      <w:r>
        <w:rPr>
          <w:w w:val="110"/>
        </w:rPr>
        <w:t>který</w:t>
      </w:r>
      <w:r>
        <w:rPr>
          <w:spacing w:val="-14"/>
          <w:w w:val="110"/>
        </w:rPr>
        <w:t> </w:t>
      </w:r>
      <w:r>
        <w:rPr>
          <w:w w:val="110"/>
        </w:rPr>
        <w:t>je</w:t>
      </w:r>
      <w:r>
        <w:rPr>
          <w:spacing w:val="-14"/>
          <w:w w:val="110"/>
        </w:rPr>
        <w:t> </w:t>
      </w:r>
      <w:r>
        <w:rPr>
          <w:w w:val="110"/>
        </w:rPr>
        <w:t>určen</w:t>
      </w:r>
      <w:r>
        <w:rPr>
          <w:spacing w:val="-14"/>
          <w:w w:val="110"/>
        </w:rPr>
        <w:t> </w:t>
      </w:r>
      <w:r>
        <w:rPr>
          <w:w w:val="110"/>
        </w:rPr>
        <w:t>pro</w:t>
      </w:r>
      <w:r>
        <w:rPr>
          <w:spacing w:val="-14"/>
          <w:w w:val="110"/>
        </w:rPr>
        <w:t> </w:t>
      </w:r>
      <w:r>
        <w:rPr>
          <w:w w:val="110"/>
        </w:rPr>
        <w:t>poplachovou</w:t>
      </w:r>
      <w:r>
        <w:rPr>
          <w:spacing w:val="-14"/>
          <w:w w:val="110"/>
        </w:rPr>
        <w:t> </w:t>
      </w:r>
      <w:r>
        <w:rPr>
          <w:w w:val="110"/>
        </w:rPr>
        <w:t>zabezpečovací</w:t>
      </w:r>
      <w:r>
        <w:rPr>
          <w:spacing w:val="-14"/>
          <w:w w:val="110"/>
        </w:rPr>
        <w:t> </w:t>
      </w:r>
      <w:r>
        <w:rPr>
          <w:w w:val="110"/>
        </w:rPr>
        <w:t>ústřednu</w:t>
      </w:r>
      <w:r>
        <w:rPr>
          <w:spacing w:val="-14"/>
          <w:w w:val="110"/>
        </w:rPr>
        <w:t> </w:t>
      </w:r>
      <w:r>
        <w:rPr>
          <w:w w:val="110"/>
        </w:rPr>
        <w:t>JA-103K</w:t>
      </w:r>
      <w:r>
        <w:rPr>
          <w:spacing w:val="-14"/>
          <w:w w:val="110"/>
        </w:rPr>
        <w:t> </w:t>
      </w:r>
      <w:r>
        <w:rPr>
          <w:w w:val="110"/>
        </w:rPr>
        <w:t>nebo</w:t>
      </w:r>
      <w:r>
        <w:rPr>
          <w:spacing w:val="-14"/>
          <w:w w:val="110"/>
        </w:rPr>
        <w:t> </w:t>
      </w:r>
      <w:r>
        <w:rPr>
          <w:w w:val="110"/>
        </w:rPr>
        <w:t>JA-107K, která</w:t>
      </w:r>
      <w:r>
        <w:rPr>
          <w:spacing w:val="-15"/>
          <w:w w:val="110"/>
        </w:rPr>
        <w:t> </w:t>
      </w:r>
      <w:r>
        <w:rPr>
          <w:w w:val="110"/>
        </w:rPr>
        <w:t>patří</w:t>
      </w:r>
      <w:r>
        <w:rPr>
          <w:spacing w:val="-15"/>
          <w:w w:val="110"/>
        </w:rPr>
        <w:t> </w:t>
      </w:r>
      <w:r>
        <w:rPr>
          <w:w w:val="110"/>
        </w:rPr>
        <w:t>do</w:t>
      </w:r>
      <w:r>
        <w:rPr>
          <w:spacing w:val="-15"/>
          <w:w w:val="110"/>
        </w:rPr>
        <w:t> </w:t>
      </w:r>
      <w:r>
        <w:rPr>
          <w:w w:val="110"/>
        </w:rPr>
        <w:t>systému</w:t>
      </w:r>
      <w:r>
        <w:rPr>
          <w:spacing w:val="-15"/>
          <w:w w:val="110"/>
        </w:rPr>
        <w:t> </w:t>
      </w:r>
      <w:r>
        <w:rPr>
          <w:w w:val="110"/>
        </w:rPr>
        <w:t>JABLOTRON</w:t>
      </w:r>
      <w:r>
        <w:rPr>
          <w:spacing w:val="-15"/>
          <w:w w:val="110"/>
        </w:rPr>
        <w:t> </w:t>
      </w:r>
      <w:r>
        <w:rPr>
          <w:w w:val="110"/>
        </w:rPr>
        <w:t>100+.</w:t>
      </w:r>
      <w:r>
        <w:rPr>
          <w:spacing w:val="-15"/>
          <w:w w:val="110"/>
        </w:rPr>
        <w:t> </w:t>
      </w:r>
      <w:r>
        <w:rPr>
          <w:w w:val="110"/>
        </w:rPr>
        <w:t>Prodej</w:t>
      </w:r>
      <w:r>
        <w:rPr>
          <w:spacing w:val="-15"/>
          <w:w w:val="110"/>
        </w:rPr>
        <w:t> </w:t>
      </w:r>
      <w:r>
        <w:rPr>
          <w:w w:val="110"/>
        </w:rPr>
        <w:t>vždy</w:t>
      </w:r>
      <w:r>
        <w:rPr>
          <w:spacing w:val="-15"/>
          <w:w w:val="110"/>
        </w:rPr>
        <w:t> </w:t>
      </w:r>
      <w:r>
        <w:rPr>
          <w:w w:val="110"/>
        </w:rPr>
        <w:t>pouze</w:t>
      </w:r>
      <w:r>
        <w:rPr>
          <w:spacing w:val="-15"/>
          <w:w w:val="110"/>
        </w:rPr>
        <w:t> </w:t>
      </w:r>
      <w:r>
        <w:rPr>
          <w:w w:val="110"/>
        </w:rPr>
        <w:t>s</w:t>
      </w:r>
      <w:r>
        <w:rPr>
          <w:spacing w:val="-15"/>
          <w:w w:val="110"/>
        </w:rPr>
        <w:t> </w:t>
      </w:r>
      <w:r>
        <w:rPr>
          <w:w w:val="110"/>
        </w:rPr>
        <w:t>ústřednou</w:t>
      </w:r>
      <w:r>
        <w:rPr>
          <w:spacing w:val="-15"/>
          <w:w w:val="110"/>
        </w:rPr>
        <w:t> </w:t>
      </w:r>
      <w:r>
        <w:rPr>
          <w:w w:val="110"/>
        </w:rPr>
        <w:t>JA-103K</w:t>
      </w:r>
      <w:r>
        <w:rPr>
          <w:spacing w:val="-15"/>
          <w:w w:val="110"/>
        </w:rPr>
        <w:t> </w:t>
      </w:r>
      <w:r>
        <w:rPr>
          <w:w w:val="110"/>
        </w:rPr>
        <w:t>nebo</w:t>
      </w:r>
      <w:r>
        <w:rPr>
          <w:spacing w:val="-15"/>
          <w:w w:val="110"/>
        </w:rPr>
        <w:t> </w:t>
      </w:r>
      <w:r>
        <w:rPr>
          <w:w w:val="110"/>
        </w:rPr>
        <w:t>JA-107K.</w:t>
      </w:r>
    </w:p>
    <w:p>
      <w:pPr>
        <w:pStyle w:val="BodyText"/>
        <w:rPr>
          <w:sz w:val="20"/>
        </w:rPr>
      </w:pPr>
    </w:p>
    <w:p>
      <w:pPr>
        <w:pStyle w:val="BodyText"/>
        <w:spacing w:before="10"/>
        <w:rPr>
          <w:sz w:val="23"/>
        </w:rPr>
      </w:pPr>
    </w:p>
    <w:p>
      <w:pPr>
        <w:pStyle w:val="BodyText"/>
        <w:spacing w:line="247" w:lineRule="auto"/>
        <w:ind w:left="1128" w:right="186"/>
      </w:pPr>
      <w:r>
        <w:rPr>
          <w:w w:val="115"/>
        </w:rPr>
        <w:t>Plastový</w:t>
      </w:r>
      <w:r>
        <w:rPr>
          <w:spacing w:val="-28"/>
          <w:w w:val="115"/>
        </w:rPr>
        <w:t> </w:t>
      </w:r>
      <w:r>
        <w:rPr>
          <w:w w:val="115"/>
        </w:rPr>
        <w:t>kryt</w:t>
      </w:r>
      <w:r>
        <w:rPr>
          <w:spacing w:val="-28"/>
          <w:w w:val="115"/>
        </w:rPr>
        <w:t> </w:t>
      </w:r>
      <w:r>
        <w:rPr>
          <w:w w:val="115"/>
        </w:rPr>
        <w:t>pro</w:t>
      </w:r>
      <w:r>
        <w:rPr>
          <w:spacing w:val="-28"/>
          <w:w w:val="115"/>
        </w:rPr>
        <w:t> </w:t>
      </w:r>
      <w:r>
        <w:rPr>
          <w:w w:val="115"/>
        </w:rPr>
        <w:t>rádiový</w:t>
      </w:r>
      <w:r>
        <w:rPr>
          <w:spacing w:val="-28"/>
          <w:w w:val="115"/>
        </w:rPr>
        <w:t> </w:t>
      </w:r>
      <w:r>
        <w:rPr>
          <w:w w:val="115"/>
        </w:rPr>
        <w:t>modul</w:t>
      </w:r>
      <w:r>
        <w:rPr>
          <w:spacing w:val="-28"/>
          <w:w w:val="115"/>
        </w:rPr>
        <w:t> </w:t>
      </w:r>
      <w:r>
        <w:rPr>
          <w:w w:val="115"/>
        </w:rPr>
        <w:t>JA-111R</w:t>
      </w:r>
      <w:r>
        <w:rPr>
          <w:spacing w:val="-28"/>
          <w:w w:val="115"/>
        </w:rPr>
        <w:t> </w:t>
      </w:r>
      <w:r>
        <w:rPr>
          <w:w w:val="115"/>
        </w:rPr>
        <w:t>instalovaný</w:t>
      </w:r>
      <w:r>
        <w:rPr>
          <w:spacing w:val="-28"/>
          <w:w w:val="115"/>
        </w:rPr>
        <w:t> </w:t>
      </w:r>
      <w:r>
        <w:rPr>
          <w:w w:val="115"/>
        </w:rPr>
        <w:t>z</w:t>
      </w:r>
      <w:r>
        <w:rPr>
          <w:spacing w:val="-28"/>
          <w:w w:val="115"/>
        </w:rPr>
        <w:t> </w:t>
      </w:r>
      <w:r>
        <w:rPr>
          <w:w w:val="115"/>
        </w:rPr>
        <w:t>výroby</w:t>
      </w:r>
      <w:r>
        <w:rPr>
          <w:spacing w:val="-28"/>
          <w:w w:val="115"/>
        </w:rPr>
        <w:t> </w:t>
      </w:r>
      <w:r>
        <w:rPr>
          <w:w w:val="115"/>
        </w:rPr>
        <w:t>v</w:t>
      </w:r>
      <w:r>
        <w:rPr>
          <w:spacing w:val="-28"/>
          <w:w w:val="115"/>
        </w:rPr>
        <w:t> </w:t>
      </w:r>
      <w:r>
        <w:rPr>
          <w:w w:val="115"/>
        </w:rPr>
        <w:t>ústředně</w:t>
      </w:r>
      <w:r>
        <w:rPr>
          <w:spacing w:val="-28"/>
          <w:w w:val="115"/>
        </w:rPr>
        <w:t> </w:t>
      </w:r>
      <w:r>
        <w:rPr>
          <w:w w:val="115"/>
        </w:rPr>
        <w:t>(např.</w:t>
      </w:r>
      <w:r>
        <w:rPr>
          <w:spacing w:val="-28"/>
          <w:w w:val="115"/>
        </w:rPr>
        <w:t> </w:t>
      </w:r>
      <w:r>
        <w:rPr>
          <w:w w:val="115"/>
        </w:rPr>
        <w:t>sada</w:t>
      </w:r>
      <w:r>
        <w:rPr>
          <w:spacing w:val="-28"/>
          <w:w w:val="115"/>
        </w:rPr>
        <w:t> </w:t>
      </w:r>
      <w:r>
        <w:rPr>
          <w:w w:val="115"/>
        </w:rPr>
        <w:t>JA-101KR,</w:t>
      </w:r>
      <w:r>
        <w:rPr>
          <w:spacing w:val="-28"/>
          <w:w w:val="115"/>
        </w:rPr>
        <w:t> </w:t>
      </w:r>
      <w:r>
        <w:rPr>
          <w:w w:val="115"/>
        </w:rPr>
        <w:t>JA-106KR apod.).</w:t>
      </w:r>
      <w:r>
        <w:rPr>
          <w:spacing w:val="-23"/>
          <w:w w:val="115"/>
        </w:rPr>
        <w:t> </w:t>
      </w:r>
      <w:r>
        <w:rPr>
          <w:w w:val="115"/>
        </w:rPr>
        <w:t>Je</w:t>
      </w:r>
      <w:r>
        <w:rPr>
          <w:spacing w:val="-23"/>
          <w:w w:val="115"/>
        </w:rPr>
        <w:t> </w:t>
      </w:r>
      <w:r>
        <w:rPr>
          <w:w w:val="115"/>
        </w:rPr>
        <w:t>určen</w:t>
      </w:r>
      <w:r>
        <w:rPr>
          <w:spacing w:val="-23"/>
          <w:w w:val="115"/>
        </w:rPr>
        <w:t> </w:t>
      </w:r>
      <w:r>
        <w:rPr>
          <w:w w:val="115"/>
        </w:rPr>
        <w:t>pro</w:t>
      </w:r>
      <w:r>
        <w:rPr>
          <w:spacing w:val="-23"/>
          <w:w w:val="115"/>
        </w:rPr>
        <w:t> </w:t>
      </w:r>
      <w:r>
        <w:rPr>
          <w:w w:val="115"/>
        </w:rPr>
        <w:t>namontování</w:t>
      </w:r>
      <w:r>
        <w:rPr>
          <w:spacing w:val="-23"/>
          <w:w w:val="115"/>
        </w:rPr>
        <w:t> </w:t>
      </w:r>
      <w:r>
        <w:rPr>
          <w:w w:val="115"/>
        </w:rPr>
        <w:t>rádiového</w:t>
      </w:r>
      <w:r>
        <w:rPr>
          <w:spacing w:val="-23"/>
          <w:w w:val="115"/>
        </w:rPr>
        <w:t> </w:t>
      </w:r>
      <w:r>
        <w:rPr>
          <w:w w:val="115"/>
        </w:rPr>
        <w:t>modulu</w:t>
      </w:r>
      <w:r>
        <w:rPr>
          <w:spacing w:val="-23"/>
          <w:w w:val="115"/>
        </w:rPr>
        <w:t> </w:t>
      </w:r>
      <w:r>
        <w:rPr>
          <w:w w:val="115"/>
        </w:rPr>
        <w:t>mimo</w:t>
      </w:r>
      <w:r>
        <w:rPr>
          <w:spacing w:val="-23"/>
          <w:w w:val="115"/>
        </w:rPr>
        <w:t> </w:t>
      </w:r>
      <w:r>
        <w:rPr>
          <w:w w:val="115"/>
        </w:rPr>
        <w:t>ústřednu</w:t>
      </w:r>
      <w:r>
        <w:rPr>
          <w:spacing w:val="-23"/>
          <w:w w:val="115"/>
        </w:rPr>
        <w:t> </w:t>
      </w:r>
      <w:r>
        <w:rPr>
          <w:w w:val="115"/>
        </w:rPr>
        <w:t>zabezpečovacího</w:t>
      </w:r>
      <w:r>
        <w:rPr>
          <w:spacing w:val="-23"/>
          <w:w w:val="115"/>
        </w:rPr>
        <w:t> </w:t>
      </w:r>
      <w:r>
        <w:rPr>
          <w:w w:val="115"/>
        </w:rPr>
        <w:t>systému.</w:t>
      </w:r>
    </w:p>
    <w:p>
      <w:pPr>
        <w:pStyle w:val="BodyText"/>
        <w:rPr>
          <w:sz w:val="20"/>
        </w:rPr>
      </w:pPr>
    </w:p>
    <w:p>
      <w:pPr>
        <w:pStyle w:val="BodyText"/>
        <w:spacing w:before="10"/>
        <w:rPr>
          <w:sz w:val="23"/>
        </w:rPr>
      </w:pPr>
    </w:p>
    <w:p>
      <w:pPr>
        <w:pStyle w:val="BodyText"/>
        <w:spacing w:line="247" w:lineRule="auto"/>
        <w:ind w:left="1128" w:right="1022"/>
      </w:pPr>
      <w:r>
        <w:rPr>
          <w:w w:val="115"/>
        </w:rPr>
        <w:t>Je</w:t>
      </w:r>
      <w:r>
        <w:rPr>
          <w:spacing w:val="-30"/>
          <w:w w:val="115"/>
        </w:rPr>
        <w:t> </w:t>
      </w:r>
      <w:r>
        <w:rPr>
          <w:w w:val="115"/>
        </w:rPr>
        <w:t>určen</w:t>
      </w:r>
      <w:r>
        <w:rPr>
          <w:spacing w:val="-30"/>
          <w:w w:val="115"/>
        </w:rPr>
        <w:t> </w:t>
      </w:r>
      <w:r>
        <w:rPr>
          <w:w w:val="115"/>
        </w:rPr>
        <w:t>ke</w:t>
      </w:r>
      <w:r>
        <w:rPr>
          <w:spacing w:val="-30"/>
          <w:w w:val="115"/>
        </w:rPr>
        <w:t> </w:t>
      </w:r>
      <w:r>
        <w:rPr>
          <w:w w:val="115"/>
        </w:rPr>
        <w:t>spojování</w:t>
      </w:r>
      <w:r>
        <w:rPr>
          <w:spacing w:val="-30"/>
          <w:w w:val="115"/>
        </w:rPr>
        <w:t> </w:t>
      </w:r>
      <w:r>
        <w:rPr>
          <w:w w:val="115"/>
        </w:rPr>
        <w:t>vodičů</w:t>
      </w:r>
      <w:r>
        <w:rPr>
          <w:spacing w:val="-30"/>
          <w:w w:val="115"/>
        </w:rPr>
        <w:t> </w:t>
      </w:r>
      <w:r>
        <w:rPr>
          <w:w w:val="115"/>
        </w:rPr>
        <w:t>u</w:t>
      </w:r>
      <w:r>
        <w:rPr>
          <w:spacing w:val="-30"/>
          <w:w w:val="115"/>
        </w:rPr>
        <w:t> </w:t>
      </w:r>
      <w:r>
        <w:rPr>
          <w:w w:val="115"/>
        </w:rPr>
        <w:t>rozsáhlejších</w:t>
      </w:r>
      <w:r>
        <w:rPr>
          <w:spacing w:val="-30"/>
          <w:w w:val="115"/>
        </w:rPr>
        <w:t> </w:t>
      </w:r>
      <w:r>
        <w:rPr>
          <w:w w:val="115"/>
        </w:rPr>
        <w:t>sběrnicových</w:t>
      </w:r>
      <w:r>
        <w:rPr>
          <w:spacing w:val="-30"/>
          <w:w w:val="115"/>
        </w:rPr>
        <w:t> </w:t>
      </w:r>
      <w:r>
        <w:rPr>
          <w:w w:val="115"/>
        </w:rPr>
        <w:t>instalací</w:t>
      </w:r>
      <w:r>
        <w:rPr>
          <w:spacing w:val="-30"/>
          <w:w w:val="115"/>
        </w:rPr>
        <w:t> </w:t>
      </w:r>
      <w:r>
        <w:rPr>
          <w:w w:val="115"/>
        </w:rPr>
        <w:t>systému</w:t>
      </w:r>
      <w:r>
        <w:rPr>
          <w:spacing w:val="-30"/>
          <w:w w:val="115"/>
        </w:rPr>
        <w:t> </w:t>
      </w:r>
      <w:r>
        <w:rPr>
          <w:w w:val="115"/>
        </w:rPr>
        <w:t>JABLOTRON</w:t>
      </w:r>
      <w:r>
        <w:rPr>
          <w:spacing w:val="-30"/>
          <w:w w:val="115"/>
        </w:rPr>
        <w:t> </w:t>
      </w:r>
      <w:r>
        <w:rPr>
          <w:w w:val="115"/>
        </w:rPr>
        <w:t>100+. Rozpojením</w:t>
      </w:r>
      <w:r>
        <w:rPr>
          <w:spacing w:val="-20"/>
          <w:w w:val="115"/>
        </w:rPr>
        <w:t> </w:t>
      </w:r>
      <w:r>
        <w:rPr>
          <w:w w:val="115"/>
        </w:rPr>
        <w:t>jumper</w:t>
      </w:r>
      <w:r>
        <w:rPr>
          <w:spacing w:val="-20"/>
          <w:w w:val="115"/>
        </w:rPr>
        <w:t> </w:t>
      </w:r>
      <w:r>
        <w:rPr>
          <w:w w:val="115"/>
        </w:rPr>
        <w:t>propojek</w:t>
      </w:r>
      <w:r>
        <w:rPr>
          <w:spacing w:val="-20"/>
          <w:w w:val="115"/>
        </w:rPr>
        <w:t> </w:t>
      </w:r>
      <w:r>
        <w:rPr>
          <w:w w:val="115"/>
        </w:rPr>
        <w:t>jej</w:t>
      </w:r>
      <w:r>
        <w:rPr>
          <w:spacing w:val="-20"/>
          <w:w w:val="115"/>
        </w:rPr>
        <w:t> </w:t>
      </w:r>
      <w:r>
        <w:rPr>
          <w:w w:val="115"/>
        </w:rPr>
        <w:t>lze</w:t>
      </w:r>
      <w:r>
        <w:rPr>
          <w:spacing w:val="-20"/>
          <w:w w:val="115"/>
        </w:rPr>
        <w:t> </w:t>
      </w:r>
      <w:r>
        <w:rPr>
          <w:w w:val="115"/>
        </w:rPr>
        <w:t>rozdělit</w:t>
      </w:r>
      <w:r>
        <w:rPr>
          <w:spacing w:val="-20"/>
          <w:w w:val="115"/>
        </w:rPr>
        <w:t> </w:t>
      </w:r>
      <w:r>
        <w:rPr>
          <w:w w:val="115"/>
        </w:rPr>
        <w:t>na</w:t>
      </w:r>
      <w:r>
        <w:rPr>
          <w:spacing w:val="-20"/>
          <w:w w:val="115"/>
        </w:rPr>
        <w:t> </w:t>
      </w:r>
      <w:r>
        <w:rPr>
          <w:w w:val="115"/>
        </w:rPr>
        <w:t>dvě</w:t>
      </w:r>
      <w:r>
        <w:rPr>
          <w:spacing w:val="-20"/>
          <w:w w:val="115"/>
        </w:rPr>
        <w:t> </w:t>
      </w:r>
      <w:r>
        <w:rPr>
          <w:w w:val="115"/>
        </w:rPr>
        <w:t>nezávislé</w:t>
      </w:r>
      <w:r>
        <w:rPr>
          <w:spacing w:val="-20"/>
          <w:w w:val="115"/>
        </w:rPr>
        <w:t> </w:t>
      </w:r>
      <w:r>
        <w:rPr>
          <w:w w:val="115"/>
        </w:rPr>
        <w:t>větve</w:t>
      </w:r>
      <w:r>
        <w:rPr>
          <w:spacing w:val="-20"/>
          <w:w w:val="115"/>
        </w:rPr>
        <w:t> </w:t>
      </w:r>
      <w:r>
        <w:rPr>
          <w:w w:val="115"/>
        </w:rPr>
        <w:t>sběrnice.</w:t>
      </w:r>
    </w:p>
    <w:sectPr>
      <w:pgSz w:w="11910" w:h="16840"/>
      <w:pgMar w:header="528" w:footer="1122" w:top="1520" w:bottom="13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MS UI Gothic">
    <w:altName w:val="MS UI Gothic"/>
    <w:charset w:val="EE"/>
    <w:family w:val="swiss"/>
    <w:pitch w:val="variable"/>
  </w:font>
  <w:font w:name="Gill Sans MT">
    <w:altName w:val="Gill Sans MT"/>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423">
          <wp:simplePos x="0" y="0"/>
          <wp:positionH relativeFrom="page">
            <wp:posOffset>5894882</wp:posOffset>
          </wp:positionH>
          <wp:positionV relativeFrom="page">
            <wp:posOffset>9852621</wp:posOffset>
          </wp:positionV>
          <wp:extent cx="929271" cy="5715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29271" cy="571500"/>
                  </a:xfrm>
                  <a:prstGeom prst="rect">
                    <a:avLst/>
                  </a:prstGeom>
                </pic:spPr>
              </pic:pic>
            </a:graphicData>
          </a:graphic>
        </wp:anchor>
      </w:drawing>
    </w:r>
    <w:r>
      <w:rPr/>
      <w:pict>
        <v:shape style="position:absolute;margin-left:56.945pt;margin-top:801.960327pt;width:41.55pt;height:19.75pt;mso-position-horizontal-relative:page;mso-position-vertical-relative:page;z-index:-14008" type="#_x0000_t202" filled="false" stroked="false">
          <v:textbox inset="0,0,0,0">
            <w:txbxContent>
              <w:p>
                <w:pPr>
                  <w:spacing w:before="20"/>
                  <w:ind w:left="20" w:right="0" w:firstLine="0"/>
                  <w:jc w:val="left"/>
                  <w:rPr>
                    <w:b/>
                    <w:sz w:val="15"/>
                  </w:rPr>
                </w:pPr>
                <w:r>
                  <w:rPr>
                    <w:b/>
                    <w:w w:val="110"/>
                    <w:sz w:val="15"/>
                  </w:rPr>
                  <w:t>Strana </w:t>
                </w:r>
                <w:r>
                  <w:rPr/>
                  <w:fldChar w:fldCharType="begin"/>
                </w:r>
                <w:r>
                  <w:rPr>
                    <w:b/>
                    <w:w w:val="110"/>
                    <w:sz w:val="15"/>
                  </w:rPr>
                  <w:instrText> PAGE </w:instrText>
                </w:r>
                <w:r>
                  <w:rPr/>
                  <w:fldChar w:fldCharType="separate"/>
                </w:r>
                <w:r>
                  <w:rPr/>
                  <w:t>1</w:t>
                </w:r>
                <w:r>
                  <w:rPr/>
                  <w:fldChar w:fldCharType="end"/>
                </w:r>
                <w:r>
                  <w:rPr>
                    <w:b/>
                    <w:w w:val="110"/>
                    <w:sz w:val="15"/>
                  </w:rPr>
                  <w:t>/4</w:t>
                </w:r>
              </w:p>
              <w:p>
                <w:pPr>
                  <w:spacing w:before="6"/>
                  <w:ind w:left="20" w:right="0" w:firstLine="0"/>
                  <w:jc w:val="left"/>
                  <w:rPr>
                    <w:sz w:val="15"/>
                  </w:rPr>
                </w:pPr>
                <w:r>
                  <w:rPr>
                    <w:w w:val="115"/>
                    <w:sz w:val="15"/>
                  </w:rPr>
                  <w:t>31.3.2025</w:t>
                </w:r>
              </w:p>
            </w:txbxContent>
          </v:textbox>
          <w10:wrap type="none"/>
        </v:shape>
      </w:pict>
    </w:r>
    <w:r>
      <w:rPr/>
      <w:pict>
        <v:shape style="position:absolute;margin-left:165.417007pt;margin-top:801.960327pt;width:215.75pt;height:19.75pt;mso-position-horizontal-relative:page;mso-position-vertical-relative:page;z-index:-13984" type="#_x0000_t202" filled="false" stroked="false">
          <v:textbox inset="0,0,0,0">
            <w:txbxContent>
              <w:p>
                <w:pPr>
                  <w:spacing w:before="20"/>
                  <w:ind w:left="0" w:right="0" w:firstLine="0"/>
                  <w:jc w:val="center"/>
                  <w:rPr>
                    <w:sz w:val="15"/>
                  </w:rPr>
                </w:pPr>
                <w:r>
                  <w:rPr>
                    <w:w w:val="115"/>
                    <w:sz w:val="15"/>
                  </w:rPr>
                  <w:t>Radek Šulc, Kakostová 2, Praha</w:t>
                </w:r>
              </w:p>
              <w:p>
                <w:pPr>
                  <w:spacing w:before="6"/>
                  <w:ind w:left="0" w:right="0" w:firstLine="0"/>
                  <w:jc w:val="center"/>
                  <w:rPr>
                    <w:sz w:val="15"/>
                  </w:rPr>
                </w:pPr>
                <w:hyperlink r:id="rId2">
                  <w:r>
                    <w:rPr>
                      <w:w w:val="110"/>
                      <w:sz w:val="15"/>
                    </w:rPr>
                    <w:t>E-mail:r.sulc@elektronis.cz,</w:t>
                  </w:r>
                </w:hyperlink>
                <w:r>
                  <w:rPr>
                    <w:w w:val="110"/>
                    <w:sz w:val="15"/>
                  </w:rPr>
                  <w:t> IČ: 86625624, DIČ: CZ7702010074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080" from="56.82pt,76.034012pt" to="538.46pt,76.034012pt" stroked="true" strokeweight=".2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64.386993pt;margin-top:25.422676pt;width:175.2pt;height:42.2pt;mso-position-horizontal-relative:page;mso-position-vertical-relative:page;z-index:-14056" type="#_x0000_t202" filled="false" stroked="false">
          <v:textbox inset="0,0,0,0">
            <w:txbxContent>
              <w:p>
                <w:pPr>
                  <w:spacing w:line="276" w:lineRule="auto" w:before="19"/>
                  <w:ind w:left="20" w:right="18" w:firstLine="2289"/>
                  <w:jc w:val="right"/>
                  <w:rPr>
                    <w:sz w:val="21"/>
                  </w:rPr>
                </w:pPr>
                <w:r>
                  <w:rPr>
                    <w:b/>
                    <w:w w:val="110"/>
                    <w:sz w:val="21"/>
                  </w:rPr>
                  <w:t>Radek</w:t>
                </w:r>
                <w:r>
                  <w:rPr>
                    <w:b/>
                    <w:spacing w:val="-11"/>
                    <w:w w:val="110"/>
                    <w:sz w:val="21"/>
                  </w:rPr>
                  <w:t> </w:t>
                </w:r>
                <w:r>
                  <w:rPr>
                    <w:b/>
                    <w:w w:val="110"/>
                    <w:sz w:val="21"/>
                  </w:rPr>
                  <w:t>Šulc</w:t>
                </w:r>
                <w:r>
                  <w:rPr>
                    <w:b/>
                    <w:w w:val="108"/>
                    <w:sz w:val="21"/>
                  </w:rPr>
                  <w:t> </w:t>
                </w:r>
                <w:r>
                  <w:rPr>
                    <w:w w:val="110"/>
                    <w:sz w:val="21"/>
                  </w:rPr>
                  <w:t>je certifikovanou</w:t>
                </w:r>
                <w:r>
                  <w:rPr>
                    <w:spacing w:val="16"/>
                    <w:w w:val="110"/>
                    <w:sz w:val="21"/>
                  </w:rPr>
                  <w:t> </w:t>
                </w:r>
                <w:r>
                  <w:rPr>
                    <w:w w:val="110"/>
                    <w:sz w:val="21"/>
                  </w:rPr>
                  <w:t>montážní</w:t>
                </w:r>
                <w:r>
                  <w:rPr>
                    <w:spacing w:val="8"/>
                    <w:w w:val="110"/>
                    <w:sz w:val="21"/>
                  </w:rPr>
                  <w:t> </w:t>
                </w:r>
                <w:r>
                  <w:rPr>
                    <w:w w:val="110"/>
                    <w:sz w:val="21"/>
                  </w:rPr>
                  <w:t>firmou</w:t>
                </w:r>
                <w:r>
                  <w:rPr>
                    <w:w w:val="109"/>
                    <w:sz w:val="21"/>
                  </w:rPr>
                  <w:t> </w:t>
                </w:r>
                <w:r>
                  <w:rPr>
                    <w:w w:val="105"/>
                    <w:sz w:val="21"/>
                  </w:rPr>
                  <w:t>společnosti</w:t>
                </w:r>
                <w:r>
                  <w:rPr>
                    <w:spacing w:val="-16"/>
                    <w:w w:val="105"/>
                    <w:sz w:val="21"/>
                  </w:rPr>
                  <w:t> </w:t>
                </w:r>
                <w:r>
                  <w:rPr>
                    <w:w w:val="105"/>
                    <w:sz w:val="21"/>
                  </w:rPr>
                  <w:t>JABLOTRON</w:t>
                </w:r>
                <w:r>
                  <w:rPr>
                    <w:spacing w:val="-16"/>
                    <w:w w:val="105"/>
                    <w:sz w:val="21"/>
                  </w:rPr>
                  <w:t> </w:t>
                </w:r>
                <w:r>
                  <w:rPr>
                    <w:w w:val="105"/>
                    <w:sz w:val="21"/>
                  </w:rPr>
                  <w:t>ALARMS</w:t>
                </w:r>
                <w:r>
                  <w:rPr>
                    <w:spacing w:val="-16"/>
                    <w:w w:val="105"/>
                    <w:sz w:val="21"/>
                  </w:rPr>
                  <w:t> </w:t>
                </w:r>
                <w:r>
                  <w:rPr>
                    <w:w w:val="105"/>
                    <w:sz w:val="21"/>
                  </w:rPr>
                  <w:t>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48" w:hanging="135"/>
      </w:pPr>
      <w:rPr>
        <w:rFonts w:hint="default" w:ascii="MS UI Gothic" w:hAnsi="MS UI Gothic" w:eastAsia="MS UI Gothic" w:cs="MS UI Gothic"/>
        <w:w w:val="102"/>
        <w:position w:val="3"/>
        <w:sz w:val="7"/>
        <w:szCs w:val="7"/>
      </w:rPr>
    </w:lvl>
    <w:lvl w:ilvl="1">
      <w:start w:val="0"/>
      <w:numFmt w:val="bullet"/>
      <w:lvlText w:val="•"/>
      <w:lvlJc w:val="left"/>
      <w:pPr>
        <w:ind w:left="1202" w:hanging="135"/>
      </w:pPr>
      <w:rPr>
        <w:rFonts w:hint="default"/>
      </w:rPr>
    </w:lvl>
    <w:lvl w:ilvl="2">
      <w:start w:val="0"/>
      <w:numFmt w:val="bullet"/>
      <w:lvlText w:val="•"/>
      <w:lvlJc w:val="left"/>
      <w:pPr>
        <w:ind w:left="2165" w:hanging="135"/>
      </w:pPr>
      <w:rPr>
        <w:rFonts w:hint="default"/>
      </w:rPr>
    </w:lvl>
    <w:lvl w:ilvl="3">
      <w:start w:val="0"/>
      <w:numFmt w:val="bullet"/>
      <w:lvlText w:val="•"/>
      <w:lvlJc w:val="left"/>
      <w:pPr>
        <w:ind w:left="3127" w:hanging="135"/>
      </w:pPr>
      <w:rPr>
        <w:rFonts w:hint="default"/>
      </w:rPr>
    </w:lvl>
    <w:lvl w:ilvl="4">
      <w:start w:val="0"/>
      <w:numFmt w:val="bullet"/>
      <w:lvlText w:val="•"/>
      <w:lvlJc w:val="left"/>
      <w:pPr>
        <w:ind w:left="4090" w:hanging="135"/>
      </w:pPr>
      <w:rPr>
        <w:rFonts w:hint="default"/>
      </w:rPr>
    </w:lvl>
    <w:lvl w:ilvl="5">
      <w:start w:val="0"/>
      <w:numFmt w:val="bullet"/>
      <w:lvlText w:val="•"/>
      <w:lvlJc w:val="left"/>
      <w:pPr>
        <w:ind w:left="5052" w:hanging="135"/>
      </w:pPr>
      <w:rPr>
        <w:rFonts w:hint="default"/>
      </w:rPr>
    </w:lvl>
    <w:lvl w:ilvl="6">
      <w:start w:val="0"/>
      <w:numFmt w:val="bullet"/>
      <w:lvlText w:val="•"/>
      <w:lvlJc w:val="left"/>
      <w:pPr>
        <w:ind w:left="6015" w:hanging="135"/>
      </w:pPr>
      <w:rPr>
        <w:rFonts w:hint="default"/>
      </w:rPr>
    </w:lvl>
    <w:lvl w:ilvl="7">
      <w:start w:val="0"/>
      <w:numFmt w:val="bullet"/>
      <w:lvlText w:val="•"/>
      <w:lvlJc w:val="left"/>
      <w:pPr>
        <w:ind w:left="6977" w:hanging="135"/>
      </w:pPr>
      <w:rPr>
        <w:rFonts w:hint="default"/>
      </w:rPr>
    </w:lvl>
    <w:lvl w:ilvl="8">
      <w:start w:val="0"/>
      <w:numFmt w:val="bullet"/>
      <w:lvlText w:val="•"/>
      <w:lvlJc w:val="left"/>
      <w:pPr>
        <w:ind w:left="7940" w:hanging="1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BodyText" w:type="paragraph">
    <w:name w:val="Body Text"/>
    <w:basedOn w:val="Normal"/>
    <w:uiPriority w:val="1"/>
    <w:qFormat/>
    <w:pPr/>
    <w:rPr>
      <w:rFonts w:ascii="Gill Sans MT" w:hAnsi="Gill Sans MT" w:eastAsia="Gill Sans MT" w:cs="Gill Sans MT"/>
      <w:sz w:val="18"/>
      <w:szCs w:val="18"/>
    </w:rPr>
  </w:style>
  <w:style w:styleId="Heading1" w:type="paragraph">
    <w:name w:val="Heading 1"/>
    <w:basedOn w:val="Normal"/>
    <w:uiPriority w:val="1"/>
    <w:qFormat/>
    <w:pPr>
      <w:spacing w:before="198"/>
      <w:ind w:left="2618"/>
      <w:outlineLvl w:val="1"/>
    </w:pPr>
    <w:rPr>
      <w:rFonts w:ascii="Gill Sans MT" w:hAnsi="Gill Sans MT" w:eastAsia="Gill Sans MT" w:cs="Gill Sans MT"/>
      <w:b/>
      <w:bCs/>
      <w:sz w:val="24"/>
      <w:szCs w:val="24"/>
    </w:rPr>
  </w:style>
  <w:style w:styleId="Heading2" w:type="paragraph">
    <w:name w:val="Heading 2"/>
    <w:basedOn w:val="Normal"/>
    <w:uiPriority w:val="1"/>
    <w:qFormat/>
    <w:pPr>
      <w:spacing w:before="178"/>
      <w:ind w:left="113"/>
      <w:outlineLvl w:val="2"/>
    </w:pPr>
    <w:rPr>
      <w:rFonts w:ascii="Gill Sans MT" w:hAnsi="Gill Sans MT" w:eastAsia="Gill Sans MT" w:cs="Gill Sans MT"/>
      <w:b/>
      <w:bCs/>
      <w:sz w:val="18"/>
      <w:szCs w:val="18"/>
    </w:rPr>
  </w:style>
  <w:style w:styleId="ListParagraph" w:type="paragraph">
    <w:name w:val="List Paragraph"/>
    <w:basedOn w:val="Normal"/>
    <w:uiPriority w:val="1"/>
    <w:qFormat/>
    <w:pPr>
      <w:ind w:left="248" w:hanging="135"/>
    </w:pPr>
    <w:rPr>
      <w:rFonts w:ascii="Gill Sans MT" w:hAnsi="Gill Sans MT" w:eastAsia="Gill Sans MT" w:cs="Gill Sans MT"/>
    </w:rPr>
  </w:style>
  <w:style w:styleId="TableParagraph" w:type="paragraph">
    <w:name w:val="Table Paragraph"/>
    <w:basedOn w:val="Normal"/>
    <w:uiPriority w:val="1"/>
    <w:qFormat/>
    <w:pPr>
      <w:spacing w:before="18"/>
      <w:ind w:right="14"/>
      <w:jc w:val="right"/>
    </w:pPr>
    <w:rPr>
      <w:rFonts w:ascii="Gill Sans MT" w:hAnsi="Gill Sans MT" w:eastAsia="Gill Sans MT" w:cs="Gill Sans M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sulc@elektronis.cz" TargetMode="External"/><Relationship Id="rId8" Type="http://schemas.openxmlformats.org/officeDocument/2006/relationships/hyperlink" Target="mailto:vera.stankova@uskolskezahrady.cz" TargetMode="External"/><Relationship Id="rId9" Type="http://schemas.openxmlformats.org/officeDocument/2006/relationships/hyperlink" Target="http://www.jablotron.cz/"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r.sulc@elektron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Webová samoobsluha JABLOTRON</dc:creator>
  <cp:keywords>Export varianty nabídky č.: 125 - MONTÉR</cp:keywords>
  <dc:title>Export varianty nabídky č.: 125 - MONTÉR</dc:title>
  <dcterms:created xsi:type="dcterms:W3CDTF">2025-05-12T09:51:47Z</dcterms:created>
  <dcterms:modified xsi:type="dcterms:W3CDTF">2025-05-12T09:51:47Z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Webová samoobsluha JABLOTRON</vt:lpwstr>
  </property>
  <property fmtid="{D5CDD505-2E9C-101B-9397-08002B2CF9AE}" pid="4" name="LastSaved">
    <vt:filetime>2025-05-12T00:00:00Z</vt:filetime>
  </property>
</Properties>
</file>