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E5AF" w14:textId="77777777" w:rsidR="00F73393" w:rsidRPr="004F2F20" w:rsidRDefault="00F73393" w:rsidP="00F73393">
      <w:pPr>
        <w:widowControl/>
        <w:rPr>
          <w:rFonts w:ascii="Arial" w:hAnsi="Arial" w:cs="Arial"/>
          <w:b/>
          <w:sz w:val="22"/>
          <w:szCs w:val="22"/>
        </w:rPr>
      </w:pPr>
      <w:r w:rsidRPr="004F2F20">
        <w:rPr>
          <w:rFonts w:ascii="Arial" w:hAnsi="Arial" w:cs="Arial"/>
          <w:b/>
          <w:sz w:val="22"/>
          <w:szCs w:val="22"/>
        </w:rPr>
        <w:t>Česká republika - Státní pozemkový úřad</w:t>
      </w:r>
    </w:p>
    <w:p w14:paraId="508D556C" w14:textId="77777777" w:rsidR="00F73393" w:rsidRPr="004F2F20" w:rsidRDefault="00F73393" w:rsidP="00F73393">
      <w:pPr>
        <w:widowControl/>
        <w:rPr>
          <w:rFonts w:ascii="Arial" w:hAnsi="Arial" w:cs="Arial"/>
          <w:sz w:val="22"/>
          <w:szCs w:val="22"/>
        </w:rPr>
      </w:pPr>
      <w:r w:rsidRPr="004F2F20">
        <w:rPr>
          <w:rFonts w:ascii="Arial" w:hAnsi="Arial" w:cs="Arial"/>
          <w:sz w:val="22"/>
          <w:szCs w:val="22"/>
        </w:rPr>
        <w:t>Sídlo: Husinecká 1024/11a, 130 00 Praha 3</w:t>
      </w:r>
      <w:r w:rsidR="009816C0" w:rsidRPr="004F2F20">
        <w:rPr>
          <w:rFonts w:ascii="Arial" w:hAnsi="Arial" w:cs="Arial"/>
          <w:sz w:val="22"/>
          <w:szCs w:val="22"/>
        </w:rPr>
        <w:t xml:space="preserve"> - Žižkov</w:t>
      </w:r>
      <w:r w:rsidRPr="004F2F20">
        <w:rPr>
          <w:rFonts w:ascii="Arial" w:hAnsi="Arial" w:cs="Arial"/>
          <w:sz w:val="22"/>
          <w:szCs w:val="22"/>
        </w:rPr>
        <w:t>,</w:t>
      </w:r>
    </w:p>
    <w:p w14:paraId="5912EAD2" w14:textId="77777777" w:rsidR="00F73393" w:rsidRPr="004F2F20" w:rsidRDefault="00F73393" w:rsidP="00F73393">
      <w:pPr>
        <w:widowControl/>
        <w:rPr>
          <w:rFonts w:ascii="Arial" w:hAnsi="Arial" w:cs="Arial"/>
          <w:color w:val="000000"/>
          <w:sz w:val="22"/>
          <w:szCs w:val="22"/>
        </w:rPr>
      </w:pPr>
      <w:r w:rsidRPr="004F2F20">
        <w:rPr>
          <w:rFonts w:ascii="Arial" w:hAnsi="Arial" w:cs="Arial"/>
          <w:color w:val="000000"/>
          <w:sz w:val="22"/>
          <w:szCs w:val="22"/>
        </w:rPr>
        <w:t>kter</w:t>
      </w:r>
      <w:r w:rsidR="001C6FC9" w:rsidRPr="004F2F20">
        <w:rPr>
          <w:rFonts w:ascii="Arial" w:hAnsi="Arial" w:cs="Arial"/>
          <w:color w:val="000000"/>
          <w:sz w:val="22"/>
          <w:szCs w:val="22"/>
        </w:rPr>
        <w:t>ou</w:t>
      </w:r>
      <w:r w:rsidRPr="004F2F20">
        <w:rPr>
          <w:rFonts w:ascii="Arial" w:hAnsi="Arial" w:cs="Arial"/>
          <w:color w:val="000000"/>
          <w:sz w:val="22"/>
          <w:szCs w:val="22"/>
        </w:rPr>
        <w:t xml:space="preserve"> zastupuje</w:t>
      </w:r>
      <w:r w:rsidRPr="004F2F20">
        <w:rPr>
          <w:rFonts w:ascii="Arial" w:hAnsi="Arial" w:cs="Arial"/>
          <w:sz w:val="22"/>
          <w:szCs w:val="22"/>
        </w:rPr>
        <w:t xml:space="preserve"> </w:t>
      </w:r>
      <w:r w:rsidRPr="004F2F20">
        <w:rPr>
          <w:rFonts w:ascii="Arial" w:hAnsi="Arial" w:cs="Arial"/>
          <w:color w:val="000000"/>
          <w:sz w:val="22"/>
          <w:szCs w:val="22"/>
        </w:rPr>
        <w:t>JUDr. Roman Brnčal, LL.M., ředitel Krajského pozemkového úřadu pro Olomoucký kraj</w:t>
      </w:r>
    </w:p>
    <w:p w14:paraId="45C76B48" w14:textId="77777777" w:rsidR="00F73393" w:rsidRPr="004F2F20" w:rsidRDefault="00F73393" w:rsidP="00F73393">
      <w:pPr>
        <w:widowControl/>
        <w:rPr>
          <w:rFonts w:ascii="Arial" w:hAnsi="Arial" w:cs="Arial"/>
          <w:sz w:val="22"/>
          <w:szCs w:val="22"/>
        </w:rPr>
      </w:pPr>
      <w:r w:rsidRPr="004F2F20">
        <w:rPr>
          <w:rFonts w:ascii="Arial" w:hAnsi="Arial" w:cs="Arial"/>
          <w:color w:val="000000"/>
          <w:sz w:val="22"/>
          <w:szCs w:val="22"/>
        </w:rPr>
        <w:t>adresa Blanická 383/1, 77900 Olomouc</w:t>
      </w:r>
    </w:p>
    <w:p w14:paraId="0E6B7FB4" w14:textId="77777777" w:rsidR="00F73393" w:rsidRPr="004F2F20" w:rsidRDefault="00F73393" w:rsidP="00F73393">
      <w:pPr>
        <w:widowControl/>
        <w:rPr>
          <w:rFonts w:ascii="Arial" w:hAnsi="Arial" w:cs="Arial"/>
          <w:sz w:val="22"/>
          <w:szCs w:val="22"/>
        </w:rPr>
      </w:pPr>
      <w:r w:rsidRPr="004F2F20">
        <w:rPr>
          <w:rFonts w:ascii="Arial" w:hAnsi="Arial" w:cs="Arial"/>
          <w:sz w:val="22"/>
          <w:szCs w:val="22"/>
        </w:rPr>
        <w:t>IČ</w:t>
      </w:r>
      <w:r w:rsidR="006022F4" w:rsidRPr="004F2F20">
        <w:rPr>
          <w:rFonts w:ascii="Arial" w:hAnsi="Arial" w:cs="Arial"/>
          <w:sz w:val="22"/>
          <w:szCs w:val="22"/>
        </w:rPr>
        <w:t>O</w:t>
      </w:r>
      <w:r w:rsidRPr="004F2F20">
        <w:rPr>
          <w:rFonts w:ascii="Arial" w:hAnsi="Arial" w:cs="Arial"/>
          <w:sz w:val="22"/>
          <w:szCs w:val="22"/>
        </w:rPr>
        <w:t>: 01312774</w:t>
      </w:r>
    </w:p>
    <w:p w14:paraId="4D0EC800" w14:textId="40ECC3BA" w:rsidR="00F73393" w:rsidRPr="004F2F20" w:rsidRDefault="00F73393" w:rsidP="00F73393">
      <w:pPr>
        <w:widowControl/>
        <w:rPr>
          <w:rFonts w:ascii="Arial" w:hAnsi="Arial" w:cs="Arial"/>
          <w:sz w:val="22"/>
          <w:szCs w:val="22"/>
        </w:rPr>
      </w:pPr>
      <w:r w:rsidRPr="004F2F20">
        <w:rPr>
          <w:rFonts w:ascii="Arial" w:hAnsi="Arial" w:cs="Arial"/>
          <w:sz w:val="22"/>
          <w:szCs w:val="22"/>
        </w:rPr>
        <w:t>DIČ: CZ01312774</w:t>
      </w:r>
    </w:p>
    <w:p w14:paraId="4B1B76E6" w14:textId="77777777" w:rsidR="008D322D" w:rsidRDefault="008D322D" w:rsidP="008D322D">
      <w:pPr>
        <w:ind w:left="-810" w:firstLine="810"/>
        <w:rPr>
          <w:rFonts w:ascii="Arial" w:hAnsi="Arial" w:cs="Arial"/>
          <w:sz w:val="22"/>
          <w:szCs w:val="22"/>
        </w:rPr>
      </w:pPr>
      <w:r>
        <w:rPr>
          <w:rFonts w:ascii="Arial" w:hAnsi="Arial" w:cs="Arial"/>
          <w:sz w:val="22"/>
          <w:szCs w:val="22"/>
        </w:rPr>
        <w:t>ID DS: z49per3</w:t>
      </w:r>
    </w:p>
    <w:p w14:paraId="77AD39A8" w14:textId="77777777" w:rsidR="00BB7AD8" w:rsidRPr="004F2F20" w:rsidRDefault="00BB7AD8" w:rsidP="00BB7AD8">
      <w:pPr>
        <w:widowControl/>
        <w:tabs>
          <w:tab w:val="left" w:pos="120"/>
        </w:tabs>
        <w:jc w:val="both"/>
        <w:rPr>
          <w:rFonts w:ascii="Arial" w:hAnsi="Arial" w:cs="Arial"/>
          <w:color w:val="000000"/>
          <w:sz w:val="22"/>
          <w:szCs w:val="22"/>
        </w:rPr>
      </w:pPr>
      <w:r w:rsidRPr="004F2F20">
        <w:rPr>
          <w:rFonts w:ascii="Arial" w:hAnsi="Arial" w:cs="Arial"/>
          <w:color w:val="000000"/>
          <w:sz w:val="22"/>
          <w:szCs w:val="22"/>
        </w:rPr>
        <w:t>(dále jen předávající ”)</w:t>
      </w:r>
    </w:p>
    <w:p w14:paraId="4B89D5A5" w14:textId="77777777" w:rsidR="00273BF2" w:rsidRPr="004F2F20" w:rsidRDefault="00273BF2">
      <w:pPr>
        <w:widowControl/>
        <w:rPr>
          <w:rFonts w:ascii="Arial" w:hAnsi="Arial" w:cs="Arial"/>
          <w:color w:val="000000"/>
          <w:sz w:val="22"/>
          <w:szCs w:val="22"/>
        </w:rPr>
      </w:pPr>
    </w:p>
    <w:p w14:paraId="01D5FF46" w14:textId="77777777" w:rsidR="00273BF2" w:rsidRPr="004F2F20" w:rsidRDefault="00273BF2">
      <w:pPr>
        <w:widowControl/>
        <w:rPr>
          <w:rFonts w:ascii="Arial" w:hAnsi="Arial" w:cs="Arial"/>
          <w:color w:val="000000"/>
          <w:sz w:val="22"/>
          <w:szCs w:val="22"/>
        </w:rPr>
      </w:pPr>
      <w:r w:rsidRPr="004F2F20">
        <w:rPr>
          <w:rFonts w:ascii="Arial" w:hAnsi="Arial" w:cs="Arial"/>
          <w:color w:val="000000"/>
          <w:sz w:val="22"/>
          <w:szCs w:val="22"/>
        </w:rPr>
        <w:t>a</w:t>
      </w:r>
    </w:p>
    <w:p w14:paraId="09AEDC3A" w14:textId="77777777" w:rsidR="00273BF2" w:rsidRPr="004F2F20" w:rsidRDefault="00273BF2">
      <w:pPr>
        <w:widowControl/>
        <w:rPr>
          <w:rFonts w:ascii="Arial" w:hAnsi="Arial" w:cs="Arial"/>
          <w:sz w:val="22"/>
          <w:szCs w:val="22"/>
        </w:rPr>
      </w:pPr>
    </w:p>
    <w:p w14:paraId="14434E9A" w14:textId="77777777" w:rsidR="00273BF2" w:rsidRPr="004F2F20" w:rsidRDefault="00273BF2">
      <w:pPr>
        <w:widowControl/>
        <w:rPr>
          <w:rFonts w:ascii="Arial" w:hAnsi="Arial" w:cs="Arial"/>
          <w:color w:val="000000"/>
          <w:sz w:val="22"/>
          <w:szCs w:val="22"/>
        </w:rPr>
      </w:pPr>
      <w:r w:rsidRPr="004F2F20">
        <w:rPr>
          <w:rFonts w:ascii="Arial" w:hAnsi="Arial" w:cs="Arial"/>
          <w:b/>
          <w:color w:val="000000"/>
          <w:sz w:val="22"/>
          <w:szCs w:val="22"/>
        </w:rPr>
        <w:t>Ředitelství silnic a dálnic s. p.</w:t>
      </w:r>
    </w:p>
    <w:p w14:paraId="752B36E2" w14:textId="77777777" w:rsidR="00273BF2" w:rsidRPr="004F2F20" w:rsidRDefault="00273BF2">
      <w:pPr>
        <w:widowControl/>
        <w:rPr>
          <w:rFonts w:ascii="Arial" w:hAnsi="Arial" w:cs="Arial"/>
          <w:color w:val="000000"/>
          <w:sz w:val="22"/>
          <w:szCs w:val="22"/>
        </w:rPr>
      </w:pPr>
      <w:r w:rsidRPr="004F2F20">
        <w:rPr>
          <w:rFonts w:ascii="Arial" w:hAnsi="Arial" w:cs="Arial"/>
          <w:color w:val="000000"/>
          <w:sz w:val="22"/>
          <w:szCs w:val="22"/>
        </w:rPr>
        <w:t>Sídlo: Čerčanská 2023/12, Praha 4, PSČ 14000</w:t>
      </w:r>
    </w:p>
    <w:p w14:paraId="15E581F7" w14:textId="77777777" w:rsidR="00273BF2" w:rsidRPr="00DC180D" w:rsidRDefault="00273BF2">
      <w:pPr>
        <w:widowControl/>
        <w:rPr>
          <w:rFonts w:ascii="Arial" w:hAnsi="Arial" w:cs="Arial"/>
          <w:color w:val="000000"/>
          <w:sz w:val="22"/>
          <w:szCs w:val="22"/>
        </w:rPr>
      </w:pPr>
      <w:r w:rsidRPr="00DC180D">
        <w:rPr>
          <w:rFonts w:ascii="Arial" w:hAnsi="Arial" w:cs="Arial"/>
          <w:color w:val="000000"/>
          <w:sz w:val="22"/>
          <w:szCs w:val="22"/>
        </w:rPr>
        <w:t>IČO 65993390</w:t>
      </w:r>
    </w:p>
    <w:p w14:paraId="20B7945C" w14:textId="77777777" w:rsidR="00273BF2" w:rsidRPr="00DC180D" w:rsidRDefault="00273BF2">
      <w:pPr>
        <w:widowControl/>
        <w:rPr>
          <w:rFonts w:ascii="Arial" w:hAnsi="Arial" w:cs="Arial"/>
          <w:color w:val="000000"/>
          <w:sz w:val="22"/>
          <w:szCs w:val="22"/>
        </w:rPr>
      </w:pPr>
      <w:r w:rsidRPr="00DC180D">
        <w:rPr>
          <w:rFonts w:ascii="Arial" w:hAnsi="Arial" w:cs="Arial"/>
          <w:color w:val="000000"/>
          <w:sz w:val="22"/>
          <w:szCs w:val="22"/>
        </w:rPr>
        <w:t>DIČ CZ65993390</w:t>
      </w:r>
    </w:p>
    <w:p w14:paraId="7E23094C" w14:textId="2EDB1204" w:rsidR="00E84F5E" w:rsidRPr="00DC180D" w:rsidRDefault="00E84F5E">
      <w:pPr>
        <w:widowControl/>
        <w:rPr>
          <w:rFonts w:ascii="Arial" w:hAnsi="Arial" w:cs="Arial"/>
          <w:color w:val="000000"/>
          <w:sz w:val="22"/>
          <w:szCs w:val="22"/>
        </w:rPr>
      </w:pPr>
      <w:r w:rsidRPr="00DC180D">
        <w:rPr>
          <w:rFonts w:ascii="Arial" w:hAnsi="Arial" w:cs="Arial"/>
          <w:color w:val="000000"/>
          <w:sz w:val="22"/>
          <w:szCs w:val="22"/>
        </w:rPr>
        <w:t>Zastoupena Ing. Martinem Smolkou, MBA, ředitelem Správy Olomouc, Wolkerova 24a, 779 11 Olomouc</w:t>
      </w:r>
    </w:p>
    <w:p w14:paraId="2965B3F2" w14:textId="3F8705E4" w:rsidR="00474785" w:rsidRPr="00DC180D" w:rsidRDefault="00E84F5E">
      <w:pPr>
        <w:widowControl/>
        <w:rPr>
          <w:rFonts w:ascii="Arial" w:hAnsi="Arial" w:cs="Arial"/>
          <w:color w:val="000000"/>
          <w:sz w:val="22"/>
          <w:szCs w:val="22"/>
        </w:rPr>
      </w:pPr>
      <w:r w:rsidRPr="00DC180D">
        <w:rPr>
          <w:rFonts w:ascii="Arial" w:hAnsi="Arial" w:cs="Arial"/>
          <w:color w:val="000000"/>
          <w:sz w:val="22"/>
          <w:szCs w:val="22"/>
        </w:rPr>
        <w:t xml:space="preserve">Jednající: </w:t>
      </w:r>
      <w:r w:rsidR="00474785" w:rsidRPr="00DC180D">
        <w:rPr>
          <w:rFonts w:ascii="Arial" w:hAnsi="Arial" w:cs="Arial"/>
          <w:color w:val="000000"/>
          <w:sz w:val="22"/>
          <w:szCs w:val="22"/>
        </w:rPr>
        <w:t xml:space="preserve">DOPRAVOPROJEKT, a.s., </w:t>
      </w:r>
      <w:r w:rsidR="00474785" w:rsidRPr="00DC180D">
        <w:rPr>
          <w:rFonts w:ascii="Arial" w:hAnsi="Arial" w:cs="Arial"/>
          <w:noProof/>
          <w:sz w:val="22"/>
          <w:szCs w:val="22"/>
        </w:rPr>
        <w:t>Kominárska 141/2, 832 03 Bratislava – mestská časť Nové   Mesto, Slovenská republika</w:t>
      </w:r>
    </w:p>
    <w:p w14:paraId="631B6F1F" w14:textId="4BB993BE" w:rsidR="00E84F5E" w:rsidRPr="004F2F20" w:rsidRDefault="00474785">
      <w:pPr>
        <w:widowControl/>
        <w:rPr>
          <w:rFonts w:ascii="Arial" w:hAnsi="Arial" w:cs="Arial"/>
          <w:color w:val="000000"/>
          <w:sz w:val="22"/>
          <w:szCs w:val="22"/>
        </w:rPr>
      </w:pPr>
      <w:r w:rsidRPr="00DC180D">
        <w:rPr>
          <w:rFonts w:ascii="Arial" w:hAnsi="Arial" w:cs="Arial"/>
          <w:color w:val="000000"/>
          <w:sz w:val="22"/>
          <w:szCs w:val="22"/>
        </w:rPr>
        <w:t xml:space="preserve">pověřen: </w:t>
      </w:r>
      <w:r w:rsidR="00E84F5E" w:rsidRPr="00DC180D">
        <w:rPr>
          <w:rFonts w:ascii="Arial" w:hAnsi="Arial" w:cs="Arial"/>
          <w:color w:val="000000"/>
          <w:sz w:val="22"/>
          <w:szCs w:val="22"/>
        </w:rPr>
        <w:t>Ing. Igor Šillo, ředitel divize Bratislava III, IČ: 31322000</w:t>
      </w:r>
      <w:r w:rsidR="00B16FB1" w:rsidRPr="00DC180D">
        <w:rPr>
          <w:rFonts w:ascii="Arial" w:hAnsi="Arial" w:cs="Arial"/>
          <w:color w:val="000000"/>
          <w:sz w:val="22"/>
          <w:szCs w:val="22"/>
        </w:rPr>
        <w:t>, na základě plné moci ze dne 3.4.2024</w:t>
      </w:r>
    </w:p>
    <w:p w14:paraId="3DC346AB" w14:textId="77777777" w:rsidR="00273BF2" w:rsidRPr="004F2F20" w:rsidRDefault="00273BF2">
      <w:pPr>
        <w:widowControl/>
        <w:rPr>
          <w:rFonts w:ascii="Arial" w:hAnsi="Arial" w:cs="Arial"/>
          <w:color w:val="000000"/>
          <w:sz w:val="22"/>
          <w:szCs w:val="22"/>
        </w:rPr>
      </w:pPr>
    </w:p>
    <w:p w14:paraId="59374FB4" w14:textId="2166E4C1" w:rsidR="00273BF2" w:rsidRPr="004F2F20" w:rsidRDefault="00273BF2" w:rsidP="00B16FB1">
      <w:pPr>
        <w:widowControl/>
        <w:rPr>
          <w:rFonts w:ascii="Arial" w:hAnsi="Arial" w:cs="Arial"/>
          <w:color w:val="000000"/>
          <w:sz w:val="22"/>
          <w:szCs w:val="22"/>
        </w:rPr>
      </w:pPr>
      <w:r w:rsidRPr="004F2F20">
        <w:rPr>
          <w:rFonts w:ascii="Arial" w:hAnsi="Arial" w:cs="Arial"/>
          <w:color w:val="000000"/>
          <w:sz w:val="22"/>
          <w:szCs w:val="22"/>
        </w:rPr>
        <w:t>(dále jen přejímající)</w:t>
      </w:r>
    </w:p>
    <w:p w14:paraId="39F99BE2" w14:textId="77777777" w:rsidR="00BB7AD8" w:rsidRPr="004F2F20" w:rsidRDefault="00BB7AD8" w:rsidP="00BB7AD8">
      <w:pPr>
        <w:pStyle w:val="Normlnweb"/>
        <w:spacing w:before="0" w:beforeAutospacing="0" w:after="0" w:afterAutospacing="0"/>
        <w:jc w:val="center"/>
        <w:rPr>
          <w:rFonts w:ascii="Arial" w:hAnsi="Arial" w:cs="Arial"/>
          <w:b/>
          <w:sz w:val="22"/>
          <w:szCs w:val="22"/>
        </w:rPr>
      </w:pPr>
    </w:p>
    <w:p w14:paraId="37DE11BB" w14:textId="77777777" w:rsidR="00931288" w:rsidRPr="00293935" w:rsidRDefault="00931288" w:rsidP="00931288">
      <w:pPr>
        <w:spacing w:before="120"/>
        <w:rPr>
          <w:rFonts w:ascii="Arial" w:hAnsi="Arial" w:cs="Arial"/>
          <w:sz w:val="22"/>
          <w:szCs w:val="22"/>
        </w:rPr>
      </w:pPr>
      <w:r w:rsidRPr="00293935">
        <w:rPr>
          <w:rFonts w:ascii="Arial" w:hAnsi="Arial" w:cs="Arial"/>
          <w:sz w:val="22"/>
          <w:szCs w:val="22"/>
        </w:rPr>
        <w:t>uzavírají tuto:</w:t>
      </w:r>
    </w:p>
    <w:p w14:paraId="5D5B0A99" w14:textId="77777777" w:rsidR="00931288" w:rsidRPr="00293935" w:rsidRDefault="00931288" w:rsidP="00931288">
      <w:pPr>
        <w:pStyle w:val="para"/>
        <w:rPr>
          <w:rFonts w:ascii="Arial" w:hAnsi="Arial" w:cs="Arial"/>
          <w:sz w:val="22"/>
          <w:szCs w:val="22"/>
        </w:rPr>
      </w:pPr>
    </w:p>
    <w:p w14:paraId="08B27D5B" w14:textId="77777777" w:rsidR="00931288" w:rsidRPr="00293935" w:rsidRDefault="00931288" w:rsidP="00931288">
      <w:pPr>
        <w:pStyle w:val="Nzev"/>
        <w:pBdr>
          <w:top w:val="none" w:sz="0" w:space="0" w:color="auto"/>
          <w:left w:val="none" w:sz="0" w:space="0" w:color="auto"/>
          <w:bottom w:val="none" w:sz="0" w:space="0" w:color="auto"/>
          <w:right w:val="none" w:sz="0" w:space="0" w:color="auto"/>
        </w:pBdr>
        <w:jc w:val="center"/>
        <w:rPr>
          <w:rFonts w:cs="Arial"/>
          <w:b/>
          <w:sz w:val="22"/>
          <w:szCs w:val="22"/>
        </w:rPr>
      </w:pPr>
      <w:r w:rsidRPr="00293935">
        <w:rPr>
          <w:rFonts w:cs="Arial"/>
          <w:b/>
          <w:sz w:val="22"/>
          <w:szCs w:val="22"/>
        </w:rPr>
        <w:t>SMLOUVU O PŘEVODU MAJETKU DO PRÁVA HOSPODAŘIT S MAJETKEM STÁTU</w:t>
      </w:r>
    </w:p>
    <w:p w14:paraId="427FC381" w14:textId="77777777" w:rsidR="00931288" w:rsidRPr="00293935" w:rsidRDefault="00931288" w:rsidP="00931288">
      <w:pPr>
        <w:pStyle w:val="para"/>
        <w:rPr>
          <w:rFonts w:ascii="Arial" w:hAnsi="Arial" w:cs="Arial"/>
          <w:sz w:val="22"/>
          <w:szCs w:val="22"/>
        </w:rPr>
      </w:pPr>
    </w:p>
    <w:p w14:paraId="3A7C1596" w14:textId="77777777" w:rsidR="00273BF2" w:rsidRPr="004F2F20" w:rsidRDefault="00273BF2">
      <w:pPr>
        <w:pStyle w:val="para"/>
        <w:widowControl/>
        <w:rPr>
          <w:rFonts w:ascii="Arial" w:hAnsi="Arial" w:cs="Arial"/>
          <w:sz w:val="22"/>
          <w:szCs w:val="22"/>
        </w:rPr>
      </w:pPr>
      <w:r w:rsidRPr="004F2F20">
        <w:rPr>
          <w:rFonts w:ascii="Arial" w:hAnsi="Arial" w:cs="Arial"/>
          <w:sz w:val="22"/>
          <w:szCs w:val="22"/>
        </w:rPr>
        <w:t xml:space="preserve">č. </w:t>
      </w:r>
      <w:r w:rsidRPr="004F2F20">
        <w:rPr>
          <w:rFonts w:ascii="Arial" w:hAnsi="Arial" w:cs="Arial"/>
          <w:color w:val="000000"/>
          <w:sz w:val="22"/>
          <w:szCs w:val="22"/>
        </w:rPr>
        <w:t>3001972521</w:t>
      </w:r>
    </w:p>
    <w:p w14:paraId="69069C05" w14:textId="77777777" w:rsidR="00273BF2" w:rsidRPr="004F2F20" w:rsidRDefault="00273BF2">
      <w:pPr>
        <w:widowControl/>
        <w:rPr>
          <w:rFonts w:ascii="Arial" w:hAnsi="Arial" w:cs="Arial"/>
          <w:sz w:val="22"/>
          <w:szCs w:val="22"/>
        </w:rPr>
      </w:pPr>
    </w:p>
    <w:p w14:paraId="3D9C631A" w14:textId="77777777" w:rsidR="00273BF2" w:rsidRPr="004F2F20" w:rsidRDefault="00273BF2">
      <w:pPr>
        <w:pStyle w:val="para"/>
        <w:widowControl/>
        <w:rPr>
          <w:rFonts w:ascii="Arial" w:hAnsi="Arial" w:cs="Arial"/>
          <w:sz w:val="22"/>
          <w:szCs w:val="22"/>
        </w:rPr>
      </w:pPr>
      <w:r w:rsidRPr="004F2F20">
        <w:rPr>
          <w:rFonts w:ascii="Arial" w:hAnsi="Arial" w:cs="Arial"/>
          <w:sz w:val="22"/>
          <w:szCs w:val="22"/>
        </w:rPr>
        <w:t>I.</w:t>
      </w:r>
    </w:p>
    <w:p w14:paraId="3392BCE1" w14:textId="639C51F5" w:rsidR="00273BF2" w:rsidRPr="004F2F20" w:rsidRDefault="007C4BBA">
      <w:pPr>
        <w:pStyle w:val="vnitrniText"/>
        <w:widowControl/>
        <w:rPr>
          <w:rFonts w:ascii="Arial" w:hAnsi="Arial" w:cs="Arial"/>
          <w:sz w:val="22"/>
          <w:szCs w:val="22"/>
        </w:rPr>
      </w:pPr>
      <w:r w:rsidRPr="004F2F20">
        <w:rPr>
          <w:rFonts w:ascii="Arial" w:hAnsi="Arial" w:cs="Arial"/>
          <w:sz w:val="22"/>
          <w:szCs w:val="22"/>
        </w:rPr>
        <w:t xml:space="preserve">Státní pozemkový úřad jako </w:t>
      </w:r>
      <w:r w:rsidR="00C51253" w:rsidRPr="004F2F20">
        <w:rPr>
          <w:rFonts w:ascii="Arial" w:hAnsi="Arial" w:cs="Arial"/>
          <w:sz w:val="22"/>
          <w:szCs w:val="22"/>
        </w:rPr>
        <w:t>převádějící</w:t>
      </w:r>
      <w:r w:rsidRPr="004F2F20">
        <w:rPr>
          <w:rFonts w:ascii="Arial" w:hAnsi="Arial" w:cs="Arial"/>
          <w:sz w:val="22"/>
          <w:szCs w:val="22"/>
        </w:rPr>
        <w:t xml:space="preserve"> je příslušný hospodařit ve smyslu zákona</w:t>
      </w:r>
      <w:r w:rsidRPr="004F2F20">
        <w:rPr>
          <w:rFonts w:ascii="Arial" w:hAnsi="Arial" w:cs="Arial"/>
          <w:sz w:val="22"/>
          <w:szCs w:val="22"/>
        </w:rPr>
        <w:br/>
        <w:t xml:space="preserve">č. 503/2012 Sb., </w:t>
      </w:r>
      <w:r w:rsidR="00C51253" w:rsidRPr="004F2F20">
        <w:rPr>
          <w:rFonts w:ascii="Arial" w:hAnsi="Arial" w:cs="Arial"/>
          <w:sz w:val="22"/>
          <w:szCs w:val="22"/>
        </w:rPr>
        <w:t xml:space="preserve">o Státním pozemkovém úřadu a o změně některých souvisejících zákonů, </w:t>
      </w:r>
      <w:r w:rsidR="008908C8">
        <w:rPr>
          <w:rFonts w:ascii="Arial" w:hAnsi="Arial" w:cs="Arial"/>
          <w:sz w:val="22"/>
          <w:szCs w:val="22"/>
        </w:rPr>
        <w:br/>
      </w:r>
      <w:r w:rsidR="00C51253" w:rsidRPr="004F2F20">
        <w:rPr>
          <w:rFonts w:ascii="Arial" w:hAnsi="Arial" w:cs="Arial"/>
          <w:sz w:val="22"/>
          <w:szCs w:val="22"/>
        </w:rPr>
        <w:t>ve znění pozdějších předpisů,</w:t>
      </w:r>
      <w:r w:rsidRPr="004F2F20">
        <w:rPr>
          <w:rFonts w:ascii="Arial" w:hAnsi="Arial" w:cs="Arial"/>
          <w:sz w:val="22"/>
          <w:szCs w:val="22"/>
        </w:rPr>
        <w:t xml:space="preserve"> s níže uvedenými pozemky v majetku České republiky vedenými</w:t>
      </w:r>
      <w:r w:rsidR="00273BF2" w:rsidRPr="004F2F20">
        <w:rPr>
          <w:rFonts w:ascii="Arial" w:hAnsi="Arial" w:cs="Arial"/>
          <w:sz w:val="22"/>
          <w:szCs w:val="22"/>
        </w:rPr>
        <w:t xml:space="preserve"> u Katastrálního úřadu pro Olomoucký kraj, Katastrální pracoviště Olomouc na LV 10 002:</w:t>
      </w:r>
    </w:p>
    <w:p w14:paraId="1F64D4D0" w14:textId="77777777" w:rsidR="004F2F20" w:rsidRDefault="004F2F20" w:rsidP="004F2F20">
      <w:pPr>
        <w:widowControl/>
        <w:ind w:right="-433"/>
        <w:rPr>
          <w:rFonts w:ascii="Arial" w:hAnsi="Arial" w:cs="Arial"/>
          <w:sz w:val="22"/>
          <w:szCs w:val="22"/>
        </w:rPr>
      </w:pPr>
      <w:r>
        <w:rPr>
          <w:rFonts w:ascii="Arial" w:hAnsi="Arial" w:cs="Arial"/>
          <w:sz w:val="22"/>
          <w:szCs w:val="22"/>
        </w:rPr>
        <w:t>-----------------------------------------------------------------------------------------------------------------------------</w:t>
      </w:r>
    </w:p>
    <w:p w14:paraId="7A44F791" w14:textId="77777777" w:rsidR="00273BF2" w:rsidRPr="004F2F20" w:rsidRDefault="00273BF2">
      <w:pPr>
        <w:pStyle w:val="obec1"/>
        <w:widowControl/>
        <w:rPr>
          <w:rFonts w:ascii="Arial" w:hAnsi="Arial" w:cs="Arial"/>
          <w:sz w:val="22"/>
          <w:szCs w:val="22"/>
        </w:rPr>
      </w:pPr>
      <w:r w:rsidRPr="004F2F20">
        <w:rPr>
          <w:rFonts w:ascii="Arial" w:hAnsi="Arial" w:cs="Arial"/>
          <w:sz w:val="22"/>
          <w:szCs w:val="22"/>
        </w:rPr>
        <w:t>Obec</w:t>
      </w:r>
      <w:r w:rsidRPr="004F2F20">
        <w:rPr>
          <w:rFonts w:ascii="Arial" w:hAnsi="Arial" w:cs="Arial"/>
          <w:sz w:val="22"/>
          <w:szCs w:val="22"/>
        </w:rPr>
        <w:tab/>
        <w:t xml:space="preserve">Katastrální území </w:t>
      </w:r>
      <w:r w:rsidRPr="004F2F20">
        <w:rPr>
          <w:rFonts w:ascii="Arial" w:hAnsi="Arial" w:cs="Arial"/>
          <w:sz w:val="22"/>
          <w:szCs w:val="22"/>
        </w:rPr>
        <w:tab/>
        <w:t>Parcelní číslo</w:t>
      </w:r>
      <w:r w:rsidRPr="004F2F20">
        <w:rPr>
          <w:rFonts w:ascii="Arial" w:hAnsi="Arial" w:cs="Arial"/>
          <w:sz w:val="22"/>
          <w:szCs w:val="22"/>
        </w:rPr>
        <w:tab/>
        <w:t>Druh pozemku</w:t>
      </w:r>
    </w:p>
    <w:p w14:paraId="42DA64DF" w14:textId="77777777" w:rsidR="004F2F20" w:rsidRDefault="004F2F20" w:rsidP="004F2F20">
      <w:pPr>
        <w:widowControl/>
        <w:ind w:right="-433"/>
        <w:rPr>
          <w:rFonts w:ascii="Arial" w:hAnsi="Arial" w:cs="Arial"/>
          <w:sz w:val="22"/>
          <w:szCs w:val="22"/>
        </w:rPr>
      </w:pPr>
      <w:r>
        <w:rPr>
          <w:rFonts w:ascii="Arial" w:hAnsi="Arial" w:cs="Arial"/>
          <w:sz w:val="22"/>
          <w:szCs w:val="22"/>
        </w:rPr>
        <w:t>-----------------------------------------------------------------------------------------------------------------------------</w:t>
      </w:r>
    </w:p>
    <w:p w14:paraId="4F5C87C4" w14:textId="77777777" w:rsidR="00273BF2" w:rsidRPr="004F2F20" w:rsidRDefault="00273BF2">
      <w:pPr>
        <w:pStyle w:val="obec1"/>
        <w:widowControl/>
        <w:rPr>
          <w:rFonts w:ascii="Arial" w:hAnsi="Arial" w:cs="Arial"/>
          <w:sz w:val="18"/>
          <w:szCs w:val="18"/>
        </w:rPr>
      </w:pPr>
      <w:r w:rsidRPr="004F2F20">
        <w:rPr>
          <w:rFonts w:ascii="Arial" w:hAnsi="Arial" w:cs="Arial"/>
          <w:sz w:val="18"/>
          <w:szCs w:val="18"/>
        </w:rPr>
        <w:t>Katastr nemovitostí - pozemkové</w:t>
      </w:r>
    </w:p>
    <w:p w14:paraId="2BD1525B" w14:textId="77777777" w:rsidR="00273BF2" w:rsidRPr="004F2F20" w:rsidRDefault="00273BF2">
      <w:pPr>
        <w:pStyle w:val="obec1"/>
        <w:widowControl/>
        <w:rPr>
          <w:rFonts w:ascii="Arial" w:hAnsi="Arial" w:cs="Arial"/>
          <w:sz w:val="18"/>
          <w:szCs w:val="18"/>
        </w:rPr>
      </w:pPr>
      <w:r w:rsidRPr="004F2F20">
        <w:rPr>
          <w:rFonts w:ascii="Arial" w:hAnsi="Arial" w:cs="Arial"/>
          <w:sz w:val="18"/>
          <w:szCs w:val="18"/>
        </w:rPr>
        <w:t>Šternberk</w:t>
      </w:r>
      <w:r w:rsidRPr="004F2F20">
        <w:rPr>
          <w:rFonts w:ascii="Arial" w:hAnsi="Arial" w:cs="Arial"/>
          <w:sz w:val="18"/>
          <w:szCs w:val="18"/>
        </w:rPr>
        <w:tab/>
        <w:t>Lhota u Šternberka</w:t>
      </w:r>
      <w:r w:rsidRPr="004F2F20">
        <w:rPr>
          <w:rFonts w:ascii="Arial" w:hAnsi="Arial" w:cs="Arial"/>
          <w:sz w:val="18"/>
          <w:szCs w:val="18"/>
        </w:rPr>
        <w:tab/>
        <w:t>523/9</w:t>
      </w:r>
      <w:r w:rsidRPr="004F2F20">
        <w:rPr>
          <w:rFonts w:ascii="Arial" w:hAnsi="Arial" w:cs="Arial"/>
          <w:sz w:val="18"/>
          <w:szCs w:val="18"/>
        </w:rPr>
        <w:tab/>
        <w:t>orná půda</w:t>
      </w:r>
    </w:p>
    <w:p w14:paraId="185132F8" w14:textId="77777777" w:rsidR="00273BF2" w:rsidRPr="004F2F20" w:rsidRDefault="00273BF2">
      <w:pPr>
        <w:pStyle w:val="obec1"/>
        <w:widowControl/>
        <w:rPr>
          <w:rFonts w:ascii="Arial" w:hAnsi="Arial" w:cs="Arial"/>
          <w:sz w:val="18"/>
          <w:szCs w:val="18"/>
        </w:rPr>
      </w:pPr>
    </w:p>
    <w:p w14:paraId="7E1D19A0" w14:textId="77777777" w:rsidR="00273BF2" w:rsidRPr="004F2F20" w:rsidRDefault="00273BF2">
      <w:pPr>
        <w:pStyle w:val="obec1"/>
        <w:widowControl/>
        <w:rPr>
          <w:rFonts w:ascii="Arial" w:hAnsi="Arial" w:cs="Arial"/>
          <w:sz w:val="18"/>
          <w:szCs w:val="18"/>
        </w:rPr>
      </w:pPr>
      <w:r w:rsidRPr="004F2F20">
        <w:rPr>
          <w:rFonts w:ascii="Arial" w:hAnsi="Arial" w:cs="Arial"/>
          <w:sz w:val="18"/>
          <w:szCs w:val="18"/>
        </w:rPr>
        <w:t>Katastr nemovitostí - pozemkové</w:t>
      </w:r>
    </w:p>
    <w:p w14:paraId="3D6CFE8B" w14:textId="77777777" w:rsidR="00273BF2" w:rsidRPr="004F2F20" w:rsidRDefault="00273BF2">
      <w:pPr>
        <w:pStyle w:val="obec1"/>
        <w:widowControl/>
        <w:rPr>
          <w:rFonts w:ascii="Arial" w:hAnsi="Arial" w:cs="Arial"/>
          <w:sz w:val="18"/>
          <w:szCs w:val="18"/>
        </w:rPr>
      </w:pPr>
      <w:r w:rsidRPr="004F2F20">
        <w:rPr>
          <w:rFonts w:ascii="Arial" w:hAnsi="Arial" w:cs="Arial"/>
          <w:sz w:val="18"/>
          <w:szCs w:val="18"/>
        </w:rPr>
        <w:t>Šternberk</w:t>
      </w:r>
      <w:r w:rsidRPr="004F2F20">
        <w:rPr>
          <w:rFonts w:ascii="Arial" w:hAnsi="Arial" w:cs="Arial"/>
          <w:sz w:val="18"/>
          <w:szCs w:val="18"/>
        </w:rPr>
        <w:tab/>
        <w:t>Lhota u Šternberka</w:t>
      </w:r>
      <w:r w:rsidRPr="004F2F20">
        <w:rPr>
          <w:rFonts w:ascii="Arial" w:hAnsi="Arial" w:cs="Arial"/>
          <w:sz w:val="18"/>
          <w:szCs w:val="18"/>
        </w:rPr>
        <w:tab/>
        <w:t>523/11</w:t>
      </w:r>
      <w:r w:rsidRPr="004F2F20">
        <w:rPr>
          <w:rFonts w:ascii="Arial" w:hAnsi="Arial" w:cs="Arial"/>
          <w:sz w:val="18"/>
          <w:szCs w:val="18"/>
        </w:rPr>
        <w:tab/>
        <w:t>orná půda</w:t>
      </w:r>
    </w:p>
    <w:p w14:paraId="196DF83C" w14:textId="77777777" w:rsidR="00273BF2" w:rsidRPr="004F2F20" w:rsidRDefault="00273BF2">
      <w:pPr>
        <w:pStyle w:val="obec1"/>
        <w:widowControl/>
        <w:rPr>
          <w:rFonts w:ascii="Arial" w:hAnsi="Arial" w:cs="Arial"/>
          <w:sz w:val="18"/>
          <w:szCs w:val="18"/>
        </w:rPr>
      </w:pPr>
    </w:p>
    <w:p w14:paraId="2AD8D231" w14:textId="77777777" w:rsidR="00273BF2" w:rsidRPr="004F2F20" w:rsidRDefault="00273BF2">
      <w:pPr>
        <w:pStyle w:val="obec1"/>
        <w:widowControl/>
        <w:rPr>
          <w:rFonts w:ascii="Arial" w:hAnsi="Arial" w:cs="Arial"/>
          <w:sz w:val="18"/>
          <w:szCs w:val="18"/>
        </w:rPr>
      </w:pPr>
      <w:r w:rsidRPr="004F2F20">
        <w:rPr>
          <w:rFonts w:ascii="Arial" w:hAnsi="Arial" w:cs="Arial"/>
          <w:sz w:val="18"/>
          <w:szCs w:val="18"/>
        </w:rPr>
        <w:t>Katastr nemovitostí - pozemkové</w:t>
      </w:r>
    </w:p>
    <w:p w14:paraId="5B0464B6" w14:textId="77777777" w:rsidR="00273BF2" w:rsidRPr="004F2F20" w:rsidRDefault="00273BF2">
      <w:pPr>
        <w:pStyle w:val="obec1"/>
        <w:widowControl/>
        <w:rPr>
          <w:rFonts w:ascii="Arial" w:hAnsi="Arial" w:cs="Arial"/>
          <w:sz w:val="18"/>
          <w:szCs w:val="18"/>
        </w:rPr>
      </w:pPr>
      <w:r w:rsidRPr="004F2F20">
        <w:rPr>
          <w:rFonts w:ascii="Arial" w:hAnsi="Arial" w:cs="Arial"/>
          <w:sz w:val="18"/>
          <w:szCs w:val="18"/>
        </w:rPr>
        <w:t>Šternberk</w:t>
      </w:r>
      <w:r w:rsidRPr="004F2F20">
        <w:rPr>
          <w:rFonts w:ascii="Arial" w:hAnsi="Arial" w:cs="Arial"/>
          <w:sz w:val="18"/>
          <w:szCs w:val="18"/>
        </w:rPr>
        <w:tab/>
        <w:t>Lhota u Šternberka</w:t>
      </w:r>
      <w:r w:rsidRPr="004F2F20">
        <w:rPr>
          <w:rFonts w:ascii="Arial" w:hAnsi="Arial" w:cs="Arial"/>
          <w:sz w:val="18"/>
          <w:szCs w:val="18"/>
        </w:rPr>
        <w:tab/>
        <w:t>523/12</w:t>
      </w:r>
      <w:r w:rsidRPr="004F2F20">
        <w:rPr>
          <w:rFonts w:ascii="Arial" w:hAnsi="Arial" w:cs="Arial"/>
          <w:sz w:val="18"/>
          <w:szCs w:val="18"/>
        </w:rPr>
        <w:tab/>
        <w:t>orná půda</w:t>
      </w:r>
    </w:p>
    <w:p w14:paraId="52987BD3" w14:textId="77777777" w:rsidR="00273BF2" w:rsidRPr="004F2F20" w:rsidRDefault="00273BF2">
      <w:pPr>
        <w:pStyle w:val="obec1"/>
        <w:widowControl/>
        <w:rPr>
          <w:rFonts w:ascii="Arial" w:hAnsi="Arial" w:cs="Arial"/>
          <w:sz w:val="18"/>
          <w:szCs w:val="18"/>
        </w:rPr>
      </w:pPr>
    </w:p>
    <w:p w14:paraId="3ED32219" w14:textId="77777777" w:rsidR="00273BF2" w:rsidRPr="004F2F20" w:rsidRDefault="00273BF2">
      <w:pPr>
        <w:pStyle w:val="obec1"/>
        <w:widowControl/>
        <w:rPr>
          <w:rFonts w:ascii="Arial" w:hAnsi="Arial" w:cs="Arial"/>
          <w:sz w:val="18"/>
          <w:szCs w:val="18"/>
        </w:rPr>
      </w:pPr>
      <w:r w:rsidRPr="004F2F20">
        <w:rPr>
          <w:rFonts w:ascii="Arial" w:hAnsi="Arial" w:cs="Arial"/>
          <w:sz w:val="18"/>
          <w:szCs w:val="18"/>
        </w:rPr>
        <w:t>Katastr nemovitostí - pozemkové</w:t>
      </w:r>
    </w:p>
    <w:p w14:paraId="44CFE7C2" w14:textId="77777777" w:rsidR="00273BF2" w:rsidRPr="004F2F20" w:rsidRDefault="00273BF2">
      <w:pPr>
        <w:pStyle w:val="obec1"/>
        <w:widowControl/>
        <w:rPr>
          <w:rFonts w:ascii="Arial" w:hAnsi="Arial" w:cs="Arial"/>
          <w:sz w:val="18"/>
          <w:szCs w:val="18"/>
        </w:rPr>
      </w:pPr>
      <w:r w:rsidRPr="004F2F20">
        <w:rPr>
          <w:rFonts w:ascii="Arial" w:hAnsi="Arial" w:cs="Arial"/>
          <w:sz w:val="18"/>
          <w:szCs w:val="18"/>
        </w:rPr>
        <w:t>Šternberk</w:t>
      </w:r>
      <w:r w:rsidRPr="004F2F20">
        <w:rPr>
          <w:rFonts w:ascii="Arial" w:hAnsi="Arial" w:cs="Arial"/>
          <w:sz w:val="18"/>
          <w:szCs w:val="18"/>
        </w:rPr>
        <w:tab/>
        <w:t>Lhota u Šternberka</w:t>
      </w:r>
      <w:r w:rsidRPr="004F2F20">
        <w:rPr>
          <w:rFonts w:ascii="Arial" w:hAnsi="Arial" w:cs="Arial"/>
          <w:sz w:val="18"/>
          <w:szCs w:val="18"/>
        </w:rPr>
        <w:tab/>
        <w:t>523/17</w:t>
      </w:r>
      <w:r w:rsidRPr="004F2F20">
        <w:rPr>
          <w:rFonts w:ascii="Arial" w:hAnsi="Arial" w:cs="Arial"/>
          <w:sz w:val="18"/>
          <w:szCs w:val="18"/>
        </w:rPr>
        <w:tab/>
        <w:t>orná půda</w:t>
      </w:r>
    </w:p>
    <w:p w14:paraId="76FACCAC" w14:textId="77777777" w:rsidR="00273BF2" w:rsidRPr="004F2F20" w:rsidRDefault="00273BF2">
      <w:pPr>
        <w:pStyle w:val="obec1"/>
        <w:widowControl/>
        <w:rPr>
          <w:rFonts w:ascii="Arial" w:hAnsi="Arial" w:cs="Arial"/>
          <w:sz w:val="18"/>
          <w:szCs w:val="18"/>
        </w:rPr>
      </w:pPr>
    </w:p>
    <w:p w14:paraId="0E8AE277" w14:textId="77777777" w:rsidR="00273BF2" w:rsidRPr="004F2F20" w:rsidRDefault="00273BF2">
      <w:pPr>
        <w:pStyle w:val="obec1"/>
        <w:widowControl/>
        <w:rPr>
          <w:rFonts w:ascii="Arial" w:hAnsi="Arial" w:cs="Arial"/>
          <w:sz w:val="18"/>
          <w:szCs w:val="18"/>
        </w:rPr>
      </w:pPr>
      <w:r w:rsidRPr="004F2F20">
        <w:rPr>
          <w:rFonts w:ascii="Arial" w:hAnsi="Arial" w:cs="Arial"/>
          <w:sz w:val="18"/>
          <w:szCs w:val="18"/>
        </w:rPr>
        <w:t>Katastr nemovitostí - pozemkové</w:t>
      </w:r>
    </w:p>
    <w:p w14:paraId="011EAC00" w14:textId="77777777" w:rsidR="00273BF2" w:rsidRPr="004F2F20" w:rsidRDefault="00273BF2">
      <w:pPr>
        <w:pStyle w:val="obec1"/>
        <w:widowControl/>
        <w:rPr>
          <w:rFonts w:ascii="Arial" w:hAnsi="Arial" w:cs="Arial"/>
          <w:sz w:val="18"/>
          <w:szCs w:val="18"/>
        </w:rPr>
      </w:pPr>
      <w:r w:rsidRPr="004F2F20">
        <w:rPr>
          <w:rFonts w:ascii="Arial" w:hAnsi="Arial" w:cs="Arial"/>
          <w:sz w:val="18"/>
          <w:szCs w:val="18"/>
        </w:rPr>
        <w:t>Šternberk</w:t>
      </w:r>
      <w:r w:rsidRPr="004F2F20">
        <w:rPr>
          <w:rFonts w:ascii="Arial" w:hAnsi="Arial" w:cs="Arial"/>
          <w:sz w:val="18"/>
          <w:szCs w:val="18"/>
        </w:rPr>
        <w:tab/>
        <w:t>Lhota u Šternberka</w:t>
      </w:r>
      <w:r w:rsidRPr="004F2F20">
        <w:rPr>
          <w:rFonts w:ascii="Arial" w:hAnsi="Arial" w:cs="Arial"/>
          <w:sz w:val="18"/>
          <w:szCs w:val="18"/>
        </w:rPr>
        <w:tab/>
        <w:t>523/18</w:t>
      </w:r>
      <w:r w:rsidRPr="004F2F20">
        <w:rPr>
          <w:rFonts w:ascii="Arial" w:hAnsi="Arial" w:cs="Arial"/>
          <w:sz w:val="18"/>
          <w:szCs w:val="18"/>
        </w:rPr>
        <w:tab/>
        <w:t>orná půda</w:t>
      </w:r>
    </w:p>
    <w:p w14:paraId="10B93B64" w14:textId="77777777" w:rsidR="004F2F20" w:rsidRDefault="004F2F20" w:rsidP="004F2F20">
      <w:pPr>
        <w:widowControl/>
        <w:ind w:right="-433"/>
        <w:rPr>
          <w:rFonts w:ascii="Arial" w:hAnsi="Arial" w:cs="Arial"/>
          <w:sz w:val="22"/>
          <w:szCs w:val="22"/>
        </w:rPr>
      </w:pPr>
      <w:r>
        <w:rPr>
          <w:rFonts w:ascii="Arial" w:hAnsi="Arial" w:cs="Arial"/>
          <w:sz w:val="22"/>
          <w:szCs w:val="22"/>
        </w:rPr>
        <w:t>-----------------------------------------------------------------------------------------------------------------------------</w:t>
      </w:r>
    </w:p>
    <w:p w14:paraId="2D28386F" w14:textId="77777777" w:rsidR="00273BF2" w:rsidRPr="004F2F20" w:rsidRDefault="00273BF2">
      <w:pPr>
        <w:widowControl/>
        <w:rPr>
          <w:rFonts w:ascii="Arial" w:hAnsi="Arial" w:cs="Arial"/>
          <w:sz w:val="22"/>
          <w:szCs w:val="22"/>
        </w:rPr>
      </w:pPr>
      <w:r w:rsidRPr="004F2F20">
        <w:rPr>
          <w:rFonts w:ascii="Arial" w:hAnsi="Arial" w:cs="Arial"/>
          <w:sz w:val="22"/>
          <w:szCs w:val="22"/>
        </w:rPr>
        <w:t xml:space="preserve"> (dále jen ”pozemky”)</w:t>
      </w:r>
    </w:p>
    <w:p w14:paraId="7B09B5C7" w14:textId="77777777" w:rsidR="00273BF2" w:rsidRPr="004F2F20" w:rsidRDefault="00273BF2">
      <w:pPr>
        <w:widowControl/>
        <w:rPr>
          <w:rFonts w:ascii="Arial" w:hAnsi="Arial" w:cs="Arial"/>
          <w:sz w:val="22"/>
          <w:szCs w:val="22"/>
        </w:rPr>
      </w:pPr>
    </w:p>
    <w:p w14:paraId="3E8F855F" w14:textId="77777777" w:rsidR="00273BF2" w:rsidRPr="004F2F20" w:rsidRDefault="00273BF2">
      <w:pPr>
        <w:pStyle w:val="para"/>
        <w:widowControl/>
        <w:rPr>
          <w:rFonts w:ascii="Arial" w:hAnsi="Arial" w:cs="Arial"/>
          <w:sz w:val="22"/>
          <w:szCs w:val="22"/>
        </w:rPr>
      </w:pPr>
      <w:r w:rsidRPr="004F2F20">
        <w:rPr>
          <w:rFonts w:ascii="Arial" w:hAnsi="Arial" w:cs="Arial"/>
          <w:sz w:val="22"/>
          <w:szCs w:val="22"/>
        </w:rPr>
        <w:lastRenderedPageBreak/>
        <w:t>II.</w:t>
      </w:r>
    </w:p>
    <w:p w14:paraId="22FC694D" w14:textId="77777777" w:rsidR="00931288" w:rsidRPr="00805A23" w:rsidRDefault="00931288" w:rsidP="00931288">
      <w:pPr>
        <w:pStyle w:val="vnitrniText"/>
        <w:widowControl/>
        <w:rPr>
          <w:rFonts w:ascii="Arial" w:hAnsi="Arial" w:cs="Arial"/>
          <w:sz w:val="22"/>
          <w:szCs w:val="22"/>
        </w:rPr>
      </w:pPr>
      <w:r w:rsidRPr="00805A23">
        <w:rPr>
          <w:rFonts w:ascii="Arial" w:hAnsi="Arial" w:cs="Arial"/>
          <w:sz w:val="22"/>
          <w:szCs w:val="22"/>
        </w:rPr>
        <w:t>Tato smlouva se uzavírá podle § 3 odst. 4 zákona č. 503/2012 Sb., o Státním pozemkovém úřadu</w:t>
      </w:r>
      <w:r w:rsidRPr="00890405">
        <w:rPr>
          <w:rFonts w:ascii="Arial" w:hAnsi="Arial" w:cs="Arial"/>
          <w:sz w:val="22"/>
          <w:szCs w:val="22"/>
        </w:rPr>
        <w:t xml:space="preserve"> </w:t>
      </w:r>
      <w:r w:rsidRPr="00805A23">
        <w:rPr>
          <w:rFonts w:ascii="Arial" w:hAnsi="Arial" w:cs="Arial"/>
          <w:sz w:val="22"/>
          <w:szCs w:val="22"/>
        </w:rPr>
        <w:t>a o změně některých souvisejících zákonů, ve znění pozdějších předpisů.</w:t>
      </w:r>
    </w:p>
    <w:p w14:paraId="48607601" w14:textId="77777777" w:rsidR="00273BF2" w:rsidRDefault="00273BF2">
      <w:pPr>
        <w:pStyle w:val="vnitrniText"/>
        <w:widowControl/>
        <w:rPr>
          <w:rFonts w:ascii="Arial" w:hAnsi="Arial" w:cs="Arial"/>
          <w:color w:val="000000"/>
          <w:sz w:val="22"/>
          <w:szCs w:val="22"/>
        </w:rPr>
      </w:pPr>
    </w:p>
    <w:p w14:paraId="39D53998" w14:textId="77777777" w:rsidR="00725ED6" w:rsidRPr="004F2F20" w:rsidRDefault="00725ED6">
      <w:pPr>
        <w:pStyle w:val="vnitrniText"/>
        <w:widowControl/>
        <w:rPr>
          <w:rFonts w:ascii="Arial" w:hAnsi="Arial" w:cs="Arial"/>
          <w:color w:val="000000"/>
          <w:sz w:val="22"/>
          <w:szCs w:val="22"/>
        </w:rPr>
      </w:pPr>
    </w:p>
    <w:p w14:paraId="379BE5B2" w14:textId="77777777" w:rsidR="00273BF2" w:rsidRPr="004F2F20" w:rsidRDefault="00273BF2">
      <w:pPr>
        <w:pStyle w:val="para"/>
        <w:widowControl/>
        <w:rPr>
          <w:rFonts w:ascii="Arial" w:hAnsi="Arial" w:cs="Arial"/>
          <w:sz w:val="22"/>
          <w:szCs w:val="22"/>
        </w:rPr>
      </w:pPr>
      <w:r w:rsidRPr="004F2F20">
        <w:rPr>
          <w:rFonts w:ascii="Arial" w:hAnsi="Arial" w:cs="Arial"/>
          <w:sz w:val="22"/>
          <w:szCs w:val="22"/>
        </w:rPr>
        <w:t>III.</w:t>
      </w:r>
    </w:p>
    <w:p w14:paraId="72C7B5A1" w14:textId="1BEECC11" w:rsidR="00273BF2" w:rsidRDefault="00BB7AD8" w:rsidP="00E511EE">
      <w:pPr>
        <w:pStyle w:val="Normlnweb"/>
        <w:spacing w:before="0" w:beforeAutospacing="0" w:after="0" w:afterAutospacing="0"/>
        <w:ind w:firstLine="360"/>
        <w:jc w:val="both"/>
        <w:rPr>
          <w:rFonts w:ascii="Arial" w:hAnsi="Arial" w:cs="Arial"/>
          <w:sz w:val="22"/>
          <w:szCs w:val="22"/>
        </w:rPr>
      </w:pPr>
      <w:r w:rsidRPr="004F2F20">
        <w:rPr>
          <w:rFonts w:ascii="Arial" w:hAnsi="Arial" w:cs="Arial"/>
          <w:sz w:val="22"/>
          <w:szCs w:val="22"/>
        </w:rPr>
        <w:t xml:space="preserve">Předávající </w:t>
      </w:r>
      <w:r w:rsidR="00931288">
        <w:rPr>
          <w:rFonts w:ascii="Arial" w:hAnsi="Arial" w:cs="Arial"/>
          <w:sz w:val="22"/>
          <w:szCs w:val="22"/>
        </w:rPr>
        <w:t>touto smlouvou</w:t>
      </w:r>
      <w:r w:rsidR="00931288" w:rsidRPr="004F2F20">
        <w:rPr>
          <w:rFonts w:ascii="Arial" w:hAnsi="Arial" w:cs="Arial"/>
          <w:sz w:val="22"/>
          <w:szCs w:val="22"/>
        </w:rPr>
        <w:t xml:space="preserve"> </w:t>
      </w:r>
      <w:r w:rsidRPr="004F2F20">
        <w:rPr>
          <w:rFonts w:ascii="Arial" w:hAnsi="Arial" w:cs="Arial"/>
          <w:sz w:val="22"/>
          <w:szCs w:val="22"/>
        </w:rPr>
        <w:t xml:space="preserve">převádí příslušnost hospodaření k pozemkům specifikovaným v článku I. </w:t>
      </w:r>
      <w:r w:rsidR="00931288" w:rsidRPr="00293935">
        <w:rPr>
          <w:rFonts w:ascii="Arial" w:hAnsi="Arial" w:cs="Arial"/>
          <w:sz w:val="22"/>
          <w:szCs w:val="22"/>
          <w:lang w:eastAsia="en-US"/>
        </w:rPr>
        <w:t xml:space="preserve">této smlouvy </w:t>
      </w:r>
      <w:r w:rsidRPr="004F2F20">
        <w:rPr>
          <w:rFonts w:ascii="Arial" w:hAnsi="Arial" w:cs="Arial"/>
          <w:sz w:val="22"/>
          <w:szCs w:val="22"/>
        </w:rPr>
        <w:t xml:space="preserve">ve prospěch přejímajícího a ten je ve stavu, v jakém se nacházejí </w:t>
      </w:r>
      <w:r w:rsidR="008908C8">
        <w:rPr>
          <w:rFonts w:ascii="Arial" w:hAnsi="Arial" w:cs="Arial"/>
          <w:sz w:val="22"/>
          <w:szCs w:val="22"/>
        </w:rPr>
        <w:br/>
      </w:r>
      <w:r w:rsidRPr="004F2F20">
        <w:rPr>
          <w:rFonts w:ascii="Arial" w:hAnsi="Arial" w:cs="Arial"/>
          <w:sz w:val="22"/>
          <w:szCs w:val="22"/>
        </w:rPr>
        <w:t xml:space="preserve">ke dni </w:t>
      </w:r>
      <w:r w:rsidR="008B6604">
        <w:rPr>
          <w:rFonts w:ascii="Arial" w:hAnsi="Arial" w:cs="Arial"/>
          <w:sz w:val="22"/>
          <w:szCs w:val="22"/>
        </w:rPr>
        <w:t xml:space="preserve">účinnosti </w:t>
      </w:r>
      <w:r w:rsidR="008F6A68">
        <w:rPr>
          <w:rFonts w:ascii="Arial" w:hAnsi="Arial" w:cs="Arial"/>
          <w:sz w:val="22"/>
          <w:szCs w:val="22"/>
        </w:rPr>
        <w:t>této smlouvy</w:t>
      </w:r>
      <w:r w:rsidRPr="004F2F20">
        <w:rPr>
          <w:rFonts w:ascii="Arial" w:hAnsi="Arial" w:cs="Arial"/>
          <w:sz w:val="22"/>
          <w:szCs w:val="22"/>
        </w:rPr>
        <w:t xml:space="preserve">, přejímá. </w:t>
      </w:r>
      <w:r w:rsidR="00E511EE">
        <w:rPr>
          <w:rFonts w:ascii="Arial" w:hAnsi="Arial" w:cs="Arial"/>
          <w:sz w:val="22"/>
          <w:szCs w:val="22"/>
        </w:rPr>
        <w:t xml:space="preserve">Příslušnost hospodařit k majetku specifikovanému v čl. I. předávajícímu zanikne a přejímajícímu vznikne </w:t>
      </w:r>
      <w:r w:rsidR="008908C8">
        <w:rPr>
          <w:rFonts w:ascii="Arial" w:hAnsi="Arial" w:cs="Arial"/>
          <w:sz w:val="22"/>
          <w:szCs w:val="22"/>
        </w:rPr>
        <w:t xml:space="preserve">právo hospodaření </w:t>
      </w:r>
      <w:r w:rsidR="00E511EE">
        <w:rPr>
          <w:rFonts w:ascii="Arial" w:hAnsi="Arial" w:cs="Arial"/>
          <w:sz w:val="22"/>
          <w:szCs w:val="22"/>
        </w:rPr>
        <w:t xml:space="preserve">dnem podpisu </w:t>
      </w:r>
      <w:bookmarkStart w:id="0" w:name="_Hlk30757066"/>
      <w:r w:rsidR="00E511EE">
        <w:rPr>
          <w:rFonts w:ascii="Arial" w:hAnsi="Arial" w:cs="Arial"/>
          <w:sz w:val="22"/>
          <w:szCs w:val="22"/>
        </w:rPr>
        <w:t>předávajícího i přejímajícího</w:t>
      </w:r>
      <w:bookmarkEnd w:id="0"/>
      <w:r w:rsidR="00E511EE">
        <w:rPr>
          <w:rFonts w:ascii="Arial" w:hAnsi="Arial" w:cs="Arial"/>
          <w:sz w:val="22"/>
          <w:szCs w:val="22"/>
        </w:rPr>
        <w:t>.</w:t>
      </w:r>
    </w:p>
    <w:p w14:paraId="728FC4C4" w14:textId="77777777" w:rsidR="00E511EE" w:rsidRDefault="00E511EE" w:rsidP="00E511EE">
      <w:pPr>
        <w:pStyle w:val="Normlnweb"/>
        <w:spacing w:before="0" w:beforeAutospacing="0" w:after="0" w:afterAutospacing="0"/>
        <w:ind w:firstLine="360"/>
        <w:jc w:val="both"/>
        <w:rPr>
          <w:rFonts w:ascii="Arial" w:hAnsi="Arial" w:cs="Arial"/>
          <w:sz w:val="22"/>
          <w:szCs w:val="22"/>
        </w:rPr>
      </w:pPr>
    </w:p>
    <w:p w14:paraId="1B0F1301" w14:textId="77777777" w:rsidR="00725ED6" w:rsidRPr="004F2F20" w:rsidRDefault="00725ED6" w:rsidP="00E511EE">
      <w:pPr>
        <w:pStyle w:val="Normlnweb"/>
        <w:spacing w:before="0" w:beforeAutospacing="0" w:after="0" w:afterAutospacing="0"/>
        <w:ind w:firstLine="360"/>
        <w:jc w:val="both"/>
        <w:rPr>
          <w:rFonts w:ascii="Arial" w:hAnsi="Arial" w:cs="Arial"/>
          <w:sz w:val="22"/>
          <w:szCs w:val="22"/>
        </w:rPr>
      </w:pPr>
    </w:p>
    <w:p w14:paraId="107C86F8" w14:textId="77777777" w:rsidR="00273BF2" w:rsidRPr="004F2F20" w:rsidRDefault="00273BF2">
      <w:pPr>
        <w:pStyle w:val="para"/>
        <w:widowControl/>
        <w:rPr>
          <w:rFonts w:ascii="Arial" w:hAnsi="Arial" w:cs="Arial"/>
          <w:sz w:val="22"/>
          <w:szCs w:val="22"/>
        </w:rPr>
      </w:pPr>
      <w:r w:rsidRPr="004F2F20">
        <w:rPr>
          <w:rFonts w:ascii="Arial" w:hAnsi="Arial" w:cs="Arial"/>
          <w:sz w:val="22"/>
          <w:szCs w:val="22"/>
        </w:rPr>
        <w:t>IV.</w:t>
      </w:r>
    </w:p>
    <w:p w14:paraId="6D601B90" w14:textId="77777777" w:rsidR="003D392D" w:rsidRDefault="00E511EE" w:rsidP="003D392D">
      <w:pPr>
        <w:pStyle w:val="Normlnweb"/>
        <w:spacing w:before="0" w:beforeAutospacing="0" w:after="0" w:afterAutospacing="0"/>
        <w:ind w:firstLine="360"/>
        <w:jc w:val="both"/>
        <w:rPr>
          <w:rFonts w:ascii="Arial" w:hAnsi="Arial" w:cs="Arial"/>
          <w:sz w:val="22"/>
          <w:szCs w:val="22"/>
        </w:rPr>
      </w:pPr>
      <w:r w:rsidRPr="00293935">
        <w:rPr>
          <w:rFonts w:ascii="Arial" w:hAnsi="Arial" w:cs="Arial"/>
          <w:sz w:val="22"/>
          <w:szCs w:val="22"/>
          <w:lang w:eastAsia="en-US"/>
        </w:rPr>
        <w:t xml:space="preserve">Příslušnost hospodaření do práva hospodaření </w:t>
      </w:r>
      <w:r w:rsidR="00BB7AD8" w:rsidRPr="004F2F20">
        <w:rPr>
          <w:rFonts w:ascii="Arial" w:hAnsi="Arial" w:cs="Arial"/>
          <w:sz w:val="22"/>
          <w:szCs w:val="22"/>
        </w:rPr>
        <w:t xml:space="preserve">přejímajícího se převádí bezúplatně s ohledem na to, že pozemky specifikované v článku I. </w:t>
      </w:r>
      <w:r>
        <w:rPr>
          <w:rFonts w:ascii="Arial" w:hAnsi="Arial" w:cs="Arial"/>
          <w:sz w:val="22"/>
          <w:szCs w:val="22"/>
        </w:rPr>
        <w:t>této smlouvy</w:t>
      </w:r>
      <w:r w:rsidRPr="004F2F20">
        <w:rPr>
          <w:rFonts w:ascii="Arial" w:hAnsi="Arial" w:cs="Arial"/>
          <w:sz w:val="22"/>
          <w:szCs w:val="22"/>
        </w:rPr>
        <w:t xml:space="preserve"> </w:t>
      </w:r>
      <w:r w:rsidR="00BB7AD8" w:rsidRPr="004F2F20">
        <w:rPr>
          <w:rFonts w:ascii="Arial" w:hAnsi="Arial" w:cs="Arial"/>
          <w:sz w:val="22"/>
          <w:szCs w:val="22"/>
        </w:rPr>
        <w:t xml:space="preserve">jsou vedeny v rezervě podle § 3 odst. 1 písm. b) zákona č. 503/2012 Sb., o Státním pozemkovém úřadu a o změně některých souvisejících zákonů, ve znění pozdějších předpisů, a budou využity k uskutečnění </w:t>
      </w:r>
      <w:r w:rsidR="003D392D">
        <w:rPr>
          <w:rFonts w:ascii="Arial" w:hAnsi="Arial" w:cs="Arial"/>
          <w:sz w:val="22"/>
          <w:szCs w:val="22"/>
        </w:rPr>
        <w:t>veřejně prospěšné stavby dopravní infrastruktury nadregionálního významu – silnice I/46 Šternberk – obchvat</w:t>
      </w:r>
      <w:r w:rsidR="00F04D30">
        <w:rPr>
          <w:rFonts w:ascii="Arial" w:hAnsi="Arial" w:cs="Arial"/>
          <w:sz w:val="22"/>
          <w:szCs w:val="22"/>
        </w:rPr>
        <w:t xml:space="preserve"> </w:t>
      </w:r>
      <w:r w:rsidR="00BB7AD8" w:rsidRPr="004F2F20">
        <w:rPr>
          <w:rFonts w:ascii="Arial" w:hAnsi="Arial" w:cs="Arial"/>
          <w:sz w:val="22"/>
          <w:szCs w:val="22"/>
        </w:rPr>
        <w:t>na základě:</w:t>
      </w:r>
    </w:p>
    <w:p w14:paraId="2547C4DD" w14:textId="591309F5" w:rsidR="007D3FBA" w:rsidRDefault="007D3FBA" w:rsidP="003D392D">
      <w:pPr>
        <w:pStyle w:val="Normlnweb"/>
        <w:numPr>
          <w:ilvl w:val="0"/>
          <w:numId w:val="3"/>
        </w:numPr>
        <w:spacing w:before="0" w:beforeAutospacing="0" w:after="0" w:afterAutospacing="0"/>
        <w:jc w:val="both"/>
        <w:rPr>
          <w:rFonts w:ascii="Arial" w:hAnsi="Arial" w:cs="Arial"/>
          <w:sz w:val="22"/>
          <w:szCs w:val="22"/>
        </w:rPr>
      </w:pPr>
      <w:r>
        <w:rPr>
          <w:rFonts w:ascii="Arial" w:hAnsi="Arial" w:cs="Arial"/>
          <w:sz w:val="22"/>
          <w:szCs w:val="22"/>
        </w:rPr>
        <w:t xml:space="preserve">pravomocného rozhodnutí o umístění stavby </w:t>
      </w:r>
      <w:r w:rsidR="00AA7375">
        <w:rPr>
          <w:rFonts w:ascii="Arial" w:hAnsi="Arial" w:cs="Arial"/>
          <w:sz w:val="22"/>
          <w:szCs w:val="22"/>
        </w:rPr>
        <w:t xml:space="preserve">č. 33/11 </w:t>
      </w:r>
      <w:r>
        <w:rPr>
          <w:rFonts w:ascii="Arial" w:hAnsi="Arial" w:cs="Arial"/>
          <w:sz w:val="22"/>
          <w:szCs w:val="22"/>
        </w:rPr>
        <w:t>vydaného MěÚ Šternberk dne 19.12.2011 pod čj. MEST 23623/2011</w:t>
      </w:r>
      <w:r w:rsidR="00AA7375">
        <w:rPr>
          <w:rFonts w:ascii="Arial" w:hAnsi="Arial" w:cs="Arial"/>
          <w:sz w:val="22"/>
          <w:szCs w:val="22"/>
        </w:rPr>
        <w:t>,</w:t>
      </w:r>
    </w:p>
    <w:p w14:paraId="1454162A" w14:textId="4A71E02F" w:rsidR="003D392D" w:rsidRDefault="00AA7375" w:rsidP="003D392D">
      <w:pPr>
        <w:pStyle w:val="Normlnweb"/>
        <w:numPr>
          <w:ilvl w:val="0"/>
          <w:numId w:val="3"/>
        </w:numPr>
        <w:spacing w:before="0" w:beforeAutospacing="0" w:after="0" w:afterAutospacing="0"/>
        <w:jc w:val="both"/>
        <w:rPr>
          <w:rFonts w:ascii="Arial" w:hAnsi="Arial" w:cs="Arial"/>
          <w:sz w:val="22"/>
          <w:szCs w:val="22"/>
        </w:rPr>
      </w:pPr>
      <w:r>
        <w:rPr>
          <w:rFonts w:ascii="Arial" w:hAnsi="Arial" w:cs="Arial"/>
          <w:sz w:val="22"/>
          <w:szCs w:val="22"/>
        </w:rPr>
        <w:t>pravomocného rozhodnutí o prodloužení platnosti územního rozhodnutí č. 33/11 vydaného MěÚ Šternberk dne 20.05.2020 pod č.j. MEST 27541/2020.</w:t>
      </w:r>
    </w:p>
    <w:p w14:paraId="141BF38D" w14:textId="77777777" w:rsidR="00AA7375" w:rsidRDefault="00AA7375" w:rsidP="00AA7375">
      <w:pPr>
        <w:pStyle w:val="Normlnweb"/>
        <w:spacing w:before="0" w:beforeAutospacing="0" w:after="0" w:afterAutospacing="0"/>
        <w:ind w:left="720"/>
        <w:jc w:val="both"/>
        <w:rPr>
          <w:rFonts w:ascii="Arial" w:hAnsi="Arial" w:cs="Arial"/>
          <w:sz w:val="22"/>
          <w:szCs w:val="22"/>
        </w:rPr>
      </w:pPr>
    </w:p>
    <w:p w14:paraId="4D58278E" w14:textId="77777777" w:rsidR="007D3FBA" w:rsidRDefault="007D3FBA" w:rsidP="007D3FBA">
      <w:pPr>
        <w:pStyle w:val="obec1"/>
        <w:widowControl/>
        <w:tabs>
          <w:tab w:val="clear" w:pos="2552"/>
          <w:tab w:val="clear" w:pos="5103"/>
          <w:tab w:val="clear" w:pos="8789"/>
          <w:tab w:val="left" w:pos="4253"/>
          <w:tab w:val="right" w:pos="9072"/>
        </w:tabs>
        <w:spacing w:after="60"/>
        <w:rPr>
          <w:rFonts w:ascii="Arial" w:hAnsi="Arial" w:cs="Arial"/>
          <w:sz w:val="22"/>
          <w:szCs w:val="22"/>
        </w:rPr>
      </w:pPr>
      <w:r>
        <w:rPr>
          <w:rFonts w:ascii="Arial" w:hAnsi="Arial" w:cs="Arial"/>
          <w:sz w:val="22"/>
          <w:szCs w:val="22"/>
        </w:rPr>
        <w:t>Účetní ocenění předávaného majetku z účetnictví předávajícího ve smyslu ustanovení § 25 odst. 6 zákona č. 563/1991 Sb., o účetnictví, ve znění pozdějších předpisů, činí:</w:t>
      </w:r>
    </w:p>
    <w:p w14:paraId="49F2412F" w14:textId="77777777" w:rsidR="007D3FBA" w:rsidRDefault="007D3FBA" w:rsidP="007D3FBA">
      <w:pPr>
        <w:pStyle w:val="obec1"/>
        <w:widowControl/>
        <w:tabs>
          <w:tab w:val="clear" w:pos="2552"/>
          <w:tab w:val="clear" w:pos="5103"/>
          <w:tab w:val="clear" w:pos="8789"/>
          <w:tab w:val="left" w:pos="4253"/>
          <w:tab w:val="right" w:pos="9072"/>
        </w:tabs>
        <w:spacing w:after="60"/>
        <w:rPr>
          <w:rFonts w:ascii="Arial" w:hAnsi="Arial" w:cs="Arial"/>
          <w:sz w:val="22"/>
          <w:szCs w:val="22"/>
        </w:rPr>
      </w:pPr>
      <w:r>
        <w:rPr>
          <w:rFonts w:ascii="Arial" w:hAnsi="Arial" w:cs="Arial"/>
          <w:sz w:val="22"/>
          <w:szCs w:val="22"/>
        </w:rPr>
        <w:t>-----------------------------------------------------------------------------------------------------------------------------</w:t>
      </w:r>
    </w:p>
    <w:p w14:paraId="6DBB96AA" w14:textId="77777777" w:rsidR="007D3FBA" w:rsidRDefault="007D3FBA" w:rsidP="007D3FBA">
      <w:pPr>
        <w:pStyle w:val="obec1"/>
        <w:widowControl/>
        <w:tabs>
          <w:tab w:val="clear" w:pos="2552"/>
          <w:tab w:val="clear" w:pos="5103"/>
          <w:tab w:val="clear" w:pos="8789"/>
          <w:tab w:val="left" w:pos="4253"/>
          <w:tab w:val="right" w:pos="9072"/>
        </w:tabs>
        <w:spacing w:after="60"/>
        <w:rPr>
          <w:rFonts w:ascii="Arial" w:hAnsi="Arial" w:cs="Arial"/>
          <w:sz w:val="22"/>
          <w:szCs w:val="22"/>
        </w:rPr>
      </w:pPr>
      <w:r>
        <w:rPr>
          <w:rFonts w:ascii="Arial" w:hAnsi="Arial" w:cs="Arial"/>
          <w:sz w:val="22"/>
          <w:szCs w:val="22"/>
        </w:rPr>
        <w:t>Katastrální území</w:t>
      </w:r>
      <w:r>
        <w:rPr>
          <w:rFonts w:ascii="Arial" w:hAnsi="Arial" w:cs="Arial"/>
          <w:sz w:val="22"/>
          <w:szCs w:val="22"/>
        </w:rPr>
        <w:tab/>
        <w:t>Parcelní číslo</w:t>
      </w:r>
      <w:r>
        <w:rPr>
          <w:rFonts w:ascii="Arial" w:hAnsi="Arial" w:cs="Arial"/>
          <w:sz w:val="22"/>
          <w:szCs w:val="22"/>
        </w:rPr>
        <w:tab/>
        <w:t>Účetní ocenění v Kč</w:t>
      </w:r>
    </w:p>
    <w:p w14:paraId="508FFBDB" w14:textId="77777777" w:rsidR="007D3FBA" w:rsidRDefault="007D3FBA" w:rsidP="007D3FBA">
      <w:pPr>
        <w:pStyle w:val="obec1"/>
        <w:widowControl/>
        <w:tabs>
          <w:tab w:val="clear" w:pos="2552"/>
          <w:tab w:val="clear" w:pos="5103"/>
          <w:tab w:val="clear" w:pos="8789"/>
          <w:tab w:val="left" w:pos="4253"/>
          <w:tab w:val="right" w:pos="9072"/>
        </w:tabs>
        <w:spacing w:after="60"/>
        <w:rPr>
          <w:rFonts w:ascii="Arial" w:hAnsi="Arial" w:cs="Arial"/>
          <w:sz w:val="22"/>
          <w:szCs w:val="22"/>
        </w:rPr>
      </w:pPr>
      <w:r>
        <w:rPr>
          <w:rFonts w:ascii="Arial" w:hAnsi="Arial" w:cs="Arial"/>
          <w:sz w:val="22"/>
          <w:szCs w:val="22"/>
        </w:rPr>
        <w:t>-----------------------------------------------------------------------------------------------------------------------------</w:t>
      </w:r>
    </w:p>
    <w:p w14:paraId="3EBDE364" w14:textId="77777777" w:rsidR="007D3FBA" w:rsidRDefault="007D3FBA" w:rsidP="007D3FBA">
      <w:pPr>
        <w:pStyle w:val="obec1"/>
        <w:widowControl/>
        <w:tabs>
          <w:tab w:val="clear" w:pos="2552"/>
          <w:tab w:val="clear" w:pos="5103"/>
          <w:tab w:val="clear" w:pos="8789"/>
          <w:tab w:val="left" w:pos="4253"/>
          <w:tab w:val="right" w:pos="9072"/>
        </w:tabs>
        <w:spacing w:after="60"/>
        <w:rPr>
          <w:rFonts w:ascii="Arial" w:hAnsi="Arial" w:cs="Arial"/>
          <w:sz w:val="20"/>
          <w:szCs w:val="22"/>
        </w:rPr>
      </w:pPr>
      <w:r>
        <w:rPr>
          <w:rFonts w:ascii="Arial" w:hAnsi="Arial" w:cs="Arial"/>
          <w:sz w:val="20"/>
          <w:szCs w:val="22"/>
        </w:rPr>
        <w:t>Lhota u Šternberka</w:t>
      </w:r>
      <w:r>
        <w:rPr>
          <w:rFonts w:ascii="Arial" w:hAnsi="Arial" w:cs="Arial"/>
          <w:sz w:val="20"/>
          <w:szCs w:val="22"/>
        </w:rPr>
        <w:tab/>
        <w:t>KN 523/9</w:t>
      </w:r>
      <w:r>
        <w:rPr>
          <w:rFonts w:ascii="Arial" w:hAnsi="Arial" w:cs="Arial"/>
          <w:sz w:val="20"/>
          <w:szCs w:val="22"/>
        </w:rPr>
        <w:tab/>
        <w:t>54 139,50 Kč</w:t>
      </w:r>
    </w:p>
    <w:p w14:paraId="15C93D36" w14:textId="77777777" w:rsidR="007D3FBA" w:rsidRDefault="007D3FBA" w:rsidP="007D3FBA">
      <w:pPr>
        <w:pStyle w:val="obec1"/>
        <w:widowControl/>
        <w:tabs>
          <w:tab w:val="clear" w:pos="2552"/>
          <w:tab w:val="clear" w:pos="5103"/>
          <w:tab w:val="clear" w:pos="8789"/>
          <w:tab w:val="left" w:pos="4253"/>
          <w:tab w:val="right" w:pos="9072"/>
        </w:tabs>
        <w:spacing w:after="60"/>
        <w:rPr>
          <w:rFonts w:ascii="Arial" w:hAnsi="Arial" w:cs="Arial"/>
          <w:sz w:val="20"/>
          <w:szCs w:val="22"/>
        </w:rPr>
      </w:pPr>
      <w:r>
        <w:rPr>
          <w:rFonts w:ascii="Arial" w:hAnsi="Arial" w:cs="Arial"/>
          <w:sz w:val="20"/>
          <w:szCs w:val="22"/>
        </w:rPr>
        <w:t>Lhota u Šternberka</w:t>
      </w:r>
      <w:r>
        <w:rPr>
          <w:rFonts w:ascii="Arial" w:hAnsi="Arial" w:cs="Arial"/>
          <w:sz w:val="20"/>
          <w:szCs w:val="22"/>
        </w:rPr>
        <w:tab/>
        <w:t>KN 523/11</w:t>
      </w:r>
      <w:r>
        <w:rPr>
          <w:rFonts w:ascii="Arial" w:hAnsi="Arial" w:cs="Arial"/>
          <w:sz w:val="20"/>
          <w:szCs w:val="22"/>
        </w:rPr>
        <w:tab/>
        <w:t>105 923,70 Kč</w:t>
      </w:r>
    </w:p>
    <w:p w14:paraId="643DF7D6" w14:textId="77777777" w:rsidR="007D3FBA" w:rsidRDefault="007D3FBA" w:rsidP="007D3FBA">
      <w:pPr>
        <w:pStyle w:val="obec1"/>
        <w:widowControl/>
        <w:tabs>
          <w:tab w:val="clear" w:pos="2552"/>
          <w:tab w:val="clear" w:pos="5103"/>
          <w:tab w:val="clear" w:pos="8789"/>
          <w:tab w:val="left" w:pos="4253"/>
          <w:tab w:val="right" w:pos="9072"/>
        </w:tabs>
        <w:spacing w:after="60"/>
        <w:rPr>
          <w:rFonts w:ascii="Arial" w:hAnsi="Arial" w:cs="Arial"/>
          <w:sz w:val="20"/>
          <w:szCs w:val="22"/>
        </w:rPr>
      </w:pPr>
      <w:r>
        <w:rPr>
          <w:rFonts w:ascii="Arial" w:hAnsi="Arial" w:cs="Arial"/>
          <w:sz w:val="20"/>
          <w:szCs w:val="22"/>
        </w:rPr>
        <w:t>Lhota u Šternberka</w:t>
      </w:r>
      <w:r>
        <w:rPr>
          <w:rFonts w:ascii="Arial" w:hAnsi="Arial" w:cs="Arial"/>
          <w:sz w:val="20"/>
          <w:szCs w:val="22"/>
        </w:rPr>
        <w:tab/>
        <w:t>KN 523/12</w:t>
      </w:r>
      <w:r>
        <w:rPr>
          <w:rFonts w:ascii="Arial" w:hAnsi="Arial" w:cs="Arial"/>
          <w:sz w:val="20"/>
          <w:szCs w:val="22"/>
        </w:rPr>
        <w:tab/>
        <w:t>80 941,20 Kč</w:t>
      </w:r>
    </w:p>
    <w:p w14:paraId="3859C7ED" w14:textId="77777777" w:rsidR="007D3FBA" w:rsidRDefault="007D3FBA" w:rsidP="007D3FBA">
      <w:pPr>
        <w:pStyle w:val="obec1"/>
        <w:widowControl/>
        <w:tabs>
          <w:tab w:val="clear" w:pos="2552"/>
          <w:tab w:val="clear" w:pos="5103"/>
          <w:tab w:val="clear" w:pos="8789"/>
          <w:tab w:val="left" w:pos="4253"/>
          <w:tab w:val="right" w:pos="9072"/>
        </w:tabs>
        <w:spacing w:after="60"/>
        <w:rPr>
          <w:rFonts w:ascii="Arial" w:hAnsi="Arial" w:cs="Arial"/>
          <w:sz w:val="20"/>
          <w:szCs w:val="22"/>
        </w:rPr>
      </w:pPr>
      <w:r>
        <w:rPr>
          <w:rFonts w:ascii="Arial" w:hAnsi="Arial" w:cs="Arial"/>
          <w:sz w:val="20"/>
          <w:szCs w:val="22"/>
        </w:rPr>
        <w:t>Lhota u Šternberka</w:t>
      </w:r>
      <w:r>
        <w:rPr>
          <w:rFonts w:ascii="Arial" w:hAnsi="Arial" w:cs="Arial"/>
          <w:sz w:val="20"/>
          <w:szCs w:val="22"/>
        </w:rPr>
        <w:tab/>
        <w:t>KN 523/17</w:t>
      </w:r>
      <w:r>
        <w:rPr>
          <w:rFonts w:ascii="Arial" w:hAnsi="Arial" w:cs="Arial"/>
          <w:sz w:val="20"/>
          <w:szCs w:val="22"/>
        </w:rPr>
        <w:tab/>
        <w:t>11 001,79 Kč</w:t>
      </w:r>
    </w:p>
    <w:p w14:paraId="67579A40" w14:textId="77777777" w:rsidR="007D3FBA" w:rsidRDefault="007D3FBA" w:rsidP="007D3FBA">
      <w:pPr>
        <w:pStyle w:val="obec1"/>
        <w:widowControl/>
        <w:tabs>
          <w:tab w:val="clear" w:pos="2552"/>
          <w:tab w:val="clear" w:pos="5103"/>
          <w:tab w:val="clear" w:pos="8789"/>
          <w:tab w:val="left" w:pos="4253"/>
          <w:tab w:val="right" w:pos="9072"/>
        </w:tabs>
        <w:spacing w:after="60"/>
        <w:rPr>
          <w:rFonts w:ascii="Arial" w:hAnsi="Arial" w:cs="Arial"/>
          <w:sz w:val="20"/>
          <w:szCs w:val="22"/>
        </w:rPr>
      </w:pPr>
      <w:r>
        <w:rPr>
          <w:rFonts w:ascii="Arial" w:hAnsi="Arial" w:cs="Arial"/>
          <w:sz w:val="20"/>
          <w:szCs w:val="22"/>
        </w:rPr>
        <w:t>Lhota u Šternberka</w:t>
      </w:r>
      <w:r>
        <w:rPr>
          <w:rFonts w:ascii="Arial" w:hAnsi="Arial" w:cs="Arial"/>
          <w:sz w:val="20"/>
          <w:szCs w:val="22"/>
        </w:rPr>
        <w:tab/>
        <w:t>KN 523/18</w:t>
      </w:r>
      <w:r>
        <w:rPr>
          <w:rFonts w:ascii="Arial" w:hAnsi="Arial" w:cs="Arial"/>
          <w:sz w:val="20"/>
          <w:szCs w:val="22"/>
        </w:rPr>
        <w:tab/>
        <w:t>9 765,36 Kč</w:t>
      </w:r>
    </w:p>
    <w:p w14:paraId="7E884EBD" w14:textId="0DB23F4C" w:rsidR="007D3FBA" w:rsidRDefault="007D3FBA" w:rsidP="007D3FBA">
      <w:pPr>
        <w:pStyle w:val="obec1"/>
        <w:widowControl/>
        <w:tabs>
          <w:tab w:val="clear" w:pos="2552"/>
          <w:tab w:val="clear" w:pos="5103"/>
          <w:tab w:val="clear" w:pos="8789"/>
          <w:tab w:val="left" w:pos="4253"/>
          <w:tab w:val="right" w:pos="9072"/>
        </w:tabs>
        <w:spacing w:after="60"/>
        <w:rPr>
          <w:rFonts w:ascii="Arial" w:hAnsi="Arial" w:cs="Arial"/>
          <w:sz w:val="22"/>
          <w:szCs w:val="22"/>
        </w:rPr>
      </w:pPr>
      <w:r>
        <w:rPr>
          <w:rFonts w:ascii="Arial" w:hAnsi="Arial" w:cs="Arial"/>
          <w:sz w:val="22"/>
          <w:szCs w:val="22"/>
        </w:rPr>
        <w:t>-----------------------------------------------------------------------------------------------------------------------------</w:t>
      </w:r>
    </w:p>
    <w:p w14:paraId="4E41A08B" w14:textId="77777777" w:rsidR="00410F26" w:rsidRDefault="00410F26" w:rsidP="00410F26">
      <w:pPr>
        <w:pStyle w:val="obec1"/>
        <w:widowControl/>
        <w:tabs>
          <w:tab w:val="clear" w:pos="2552"/>
          <w:tab w:val="clear" w:pos="5103"/>
          <w:tab w:val="clear" w:pos="8789"/>
          <w:tab w:val="right" w:pos="9214"/>
        </w:tabs>
        <w:rPr>
          <w:rFonts w:ascii="Arial" w:hAnsi="Arial" w:cs="Arial"/>
          <w:sz w:val="22"/>
          <w:szCs w:val="22"/>
        </w:rPr>
      </w:pPr>
      <w:r>
        <w:rPr>
          <w:rFonts w:ascii="Arial" w:hAnsi="Arial" w:cs="Arial"/>
          <w:sz w:val="22"/>
          <w:szCs w:val="22"/>
        </w:rPr>
        <w:t>Celkem účetní ocenění</w:t>
      </w:r>
      <w:r>
        <w:rPr>
          <w:rFonts w:ascii="Arial" w:hAnsi="Arial" w:cs="Arial"/>
          <w:sz w:val="22"/>
          <w:szCs w:val="22"/>
        </w:rPr>
        <w:tab/>
        <w:t>261 771,55 Kč</w:t>
      </w:r>
    </w:p>
    <w:p w14:paraId="46B8E650" w14:textId="77777777" w:rsidR="00410F26" w:rsidRDefault="00410F26" w:rsidP="002D145F">
      <w:pPr>
        <w:pStyle w:val="obec1"/>
        <w:widowControl/>
        <w:rPr>
          <w:rFonts w:ascii="Arial" w:hAnsi="Arial" w:cs="Arial"/>
          <w:sz w:val="22"/>
          <w:szCs w:val="22"/>
        </w:rPr>
      </w:pPr>
    </w:p>
    <w:p w14:paraId="65213BCF" w14:textId="77777777" w:rsidR="00725ED6" w:rsidRPr="004F2F20" w:rsidRDefault="00725ED6" w:rsidP="002D145F">
      <w:pPr>
        <w:pStyle w:val="obec1"/>
        <w:widowControl/>
        <w:rPr>
          <w:rFonts w:ascii="Arial" w:hAnsi="Arial" w:cs="Arial"/>
          <w:sz w:val="22"/>
          <w:szCs w:val="22"/>
        </w:rPr>
      </w:pPr>
    </w:p>
    <w:p w14:paraId="3E686188" w14:textId="77777777" w:rsidR="00273BF2" w:rsidRPr="004F2F20" w:rsidRDefault="00273BF2">
      <w:pPr>
        <w:pStyle w:val="para"/>
        <w:widowControl/>
        <w:rPr>
          <w:rFonts w:ascii="Arial" w:hAnsi="Arial" w:cs="Arial"/>
          <w:sz w:val="22"/>
          <w:szCs w:val="22"/>
        </w:rPr>
      </w:pPr>
      <w:r w:rsidRPr="004F2F20">
        <w:rPr>
          <w:rFonts w:ascii="Arial" w:hAnsi="Arial" w:cs="Arial"/>
          <w:sz w:val="22"/>
          <w:szCs w:val="22"/>
        </w:rPr>
        <w:t>V.</w:t>
      </w:r>
    </w:p>
    <w:p w14:paraId="45726969" w14:textId="77777777" w:rsidR="00A80843" w:rsidRPr="004F2F20" w:rsidRDefault="00A80843" w:rsidP="00A80843">
      <w:pPr>
        <w:pStyle w:val="vnitrniText"/>
        <w:widowControl/>
        <w:rPr>
          <w:rFonts w:ascii="Arial" w:hAnsi="Arial" w:cs="Arial"/>
          <w:bCs/>
          <w:sz w:val="22"/>
          <w:szCs w:val="22"/>
        </w:rPr>
      </w:pPr>
      <w:r w:rsidRPr="004F2F20">
        <w:rPr>
          <w:rFonts w:ascii="Arial" w:hAnsi="Arial" w:cs="Arial"/>
          <w:bCs/>
          <w:sz w:val="22"/>
          <w:szCs w:val="22"/>
        </w:rPr>
        <w:t xml:space="preserve">1) Obě strany shodně prohlašují, že jim nejsou známy žádné skutečnosti, které by </w:t>
      </w:r>
      <w:r w:rsidR="008F6A68">
        <w:rPr>
          <w:rFonts w:ascii="Arial" w:hAnsi="Arial" w:cs="Arial"/>
          <w:sz w:val="22"/>
          <w:szCs w:val="22"/>
        </w:rPr>
        <w:t>uzavření smlouvy</w:t>
      </w:r>
      <w:r w:rsidRPr="004F2F20">
        <w:rPr>
          <w:rFonts w:ascii="Arial" w:hAnsi="Arial" w:cs="Arial"/>
          <w:bCs/>
          <w:sz w:val="22"/>
          <w:szCs w:val="22"/>
        </w:rPr>
        <w:t xml:space="preserve"> bránily.</w:t>
      </w:r>
    </w:p>
    <w:p w14:paraId="5142B42A" w14:textId="77777777" w:rsidR="008E11F4" w:rsidRDefault="008E11F4">
      <w:pPr>
        <w:pStyle w:val="vnitrniText"/>
        <w:widowControl/>
        <w:rPr>
          <w:rFonts w:ascii="Arial" w:hAnsi="Arial" w:cs="Arial"/>
          <w:bCs/>
          <w:sz w:val="22"/>
          <w:szCs w:val="22"/>
        </w:rPr>
      </w:pPr>
      <w:r w:rsidRPr="004F2F20">
        <w:rPr>
          <w:rFonts w:ascii="Arial" w:hAnsi="Arial" w:cs="Arial"/>
          <w:bCs/>
          <w:sz w:val="22"/>
          <w:szCs w:val="22"/>
        </w:rPr>
        <w:t xml:space="preserve">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B86E7E" w:rsidRPr="00293935">
        <w:rPr>
          <w:rFonts w:ascii="Arial" w:hAnsi="Arial" w:cs="Arial"/>
          <w:sz w:val="22"/>
          <w:szCs w:val="22"/>
          <w:lang w:eastAsia="en-US"/>
        </w:rPr>
        <w:t>přejímajícího</w:t>
      </w:r>
      <w:r w:rsidRPr="004F2F20">
        <w:rPr>
          <w:rFonts w:ascii="Arial" w:hAnsi="Arial" w:cs="Arial"/>
          <w:bCs/>
          <w:sz w:val="22"/>
          <w:szCs w:val="22"/>
        </w:rPr>
        <w:t>.</w:t>
      </w:r>
    </w:p>
    <w:p w14:paraId="61A264CD" w14:textId="77777777" w:rsidR="00AA7375" w:rsidRPr="004F2F20" w:rsidRDefault="00AA7375">
      <w:pPr>
        <w:pStyle w:val="vnitrniText"/>
        <w:widowControl/>
        <w:rPr>
          <w:rFonts w:ascii="Arial" w:hAnsi="Arial" w:cs="Arial"/>
          <w:sz w:val="22"/>
          <w:szCs w:val="22"/>
        </w:rPr>
      </w:pPr>
    </w:p>
    <w:p w14:paraId="070692FE" w14:textId="77777777" w:rsidR="00273BF2" w:rsidRPr="004F2F20" w:rsidRDefault="00273BF2">
      <w:pPr>
        <w:pStyle w:val="vnitrniText"/>
        <w:widowControl/>
        <w:rPr>
          <w:rFonts w:ascii="Arial" w:hAnsi="Arial" w:cs="Arial"/>
          <w:sz w:val="22"/>
          <w:szCs w:val="22"/>
        </w:rPr>
      </w:pPr>
      <w:r w:rsidRPr="004F2F20">
        <w:rPr>
          <w:rFonts w:ascii="Arial" w:hAnsi="Arial" w:cs="Arial"/>
          <w:sz w:val="22"/>
          <w:szCs w:val="22"/>
        </w:rPr>
        <w:t xml:space="preserve">2)  Užívací vztah k převáděným pozemkům je řešen: </w:t>
      </w:r>
    </w:p>
    <w:p w14:paraId="2241C4AF" w14:textId="2E01E4F7" w:rsidR="00273BF2" w:rsidRPr="004F2F20" w:rsidRDefault="00273BF2">
      <w:pPr>
        <w:pStyle w:val="vnitrniText"/>
        <w:widowControl/>
        <w:rPr>
          <w:rFonts w:ascii="Arial" w:hAnsi="Arial" w:cs="Arial"/>
          <w:sz w:val="22"/>
          <w:szCs w:val="22"/>
        </w:rPr>
      </w:pPr>
      <w:r w:rsidRPr="004F2F20">
        <w:rPr>
          <w:rFonts w:ascii="Arial" w:hAnsi="Arial" w:cs="Arial"/>
          <w:sz w:val="22"/>
          <w:szCs w:val="22"/>
        </w:rPr>
        <w:t>Pozemky p.č. 523/9, p.č. 523/11 a p.č. 523/12 v k.ú. Lhota u Šternberka</w:t>
      </w:r>
      <w:r w:rsidR="00AA7375">
        <w:rPr>
          <w:rFonts w:ascii="Arial" w:hAnsi="Arial" w:cs="Arial"/>
          <w:sz w:val="22"/>
          <w:szCs w:val="22"/>
        </w:rPr>
        <w:t>.</w:t>
      </w:r>
    </w:p>
    <w:p w14:paraId="50234012" w14:textId="0117FFA9" w:rsidR="00273BF2" w:rsidRPr="004F2F20" w:rsidRDefault="00AA7375">
      <w:pPr>
        <w:pStyle w:val="vnitrniText"/>
        <w:widowControl/>
        <w:rPr>
          <w:rFonts w:ascii="Arial" w:hAnsi="Arial" w:cs="Arial"/>
          <w:sz w:val="22"/>
          <w:szCs w:val="22"/>
        </w:rPr>
      </w:pPr>
      <w:r>
        <w:rPr>
          <w:rFonts w:ascii="Arial" w:hAnsi="Arial" w:cs="Arial"/>
          <w:sz w:val="22"/>
          <w:szCs w:val="22"/>
        </w:rPr>
        <w:t>P</w:t>
      </w:r>
      <w:r w:rsidR="00273BF2" w:rsidRPr="004F2F20">
        <w:rPr>
          <w:rFonts w:ascii="Arial" w:hAnsi="Arial" w:cs="Arial"/>
          <w:sz w:val="22"/>
          <w:szCs w:val="22"/>
        </w:rPr>
        <w:t>achtovní smlouvou č. 62N24/21, kterou s SPÚ uzavřelo ZD Bohuňovice s.r.o., jakožto pachtýř. S obsahem pachtovní smlouvy byl přejímající seznámen před podpisem tohoto zápisu, což stvrzuje svým podpisem.</w:t>
      </w:r>
    </w:p>
    <w:p w14:paraId="5DB7897D" w14:textId="77777777" w:rsidR="00AA7375" w:rsidRDefault="00273BF2" w:rsidP="00AA7375">
      <w:pPr>
        <w:pStyle w:val="vnitrniText"/>
        <w:widowControl/>
        <w:rPr>
          <w:rFonts w:ascii="Arial" w:hAnsi="Arial" w:cs="Arial"/>
          <w:sz w:val="22"/>
          <w:szCs w:val="22"/>
        </w:rPr>
      </w:pPr>
      <w:r w:rsidRPr="004F2F20">
        <w:rPr>
          <w:rFonts w:ascii="Arial" w:hAnsi="Arial" w:cs="Arial"/>
          <w:sz w:val="22"/>
          <w:szCs w:val="22"/>
        </w:rPr>
        <w:lastRenderedPageBreak/>
        <w:t>Pozemky p.č. 523/17, p.č. 523/18 v k.ú. Lhota u Šternberka</w:t>
      </w:r>
      <w:r w:rsidR="00AA7375">
        <w:rPr>
          <w:rFonts w:ascii="Arial" w:hAnsi="Arial" w:cs="Arial"/>
          <w:sz w:val="22"/>
          <w:szCs w:val="22"/>
        </w:rPr>
        <w:t>.</w:t>
      </w:r>
    </w:p>
    <w:p w14:paraId="07CFBCE1" w14:textId="72E44FCC" w:rsidR="00273BF2" w:rsidRPr="004F2F20" w:rsidRDefault="00AA7375" w:rsidP="00AA7375">
      <w:pPr>
        <w:pStyle w:val="vnitrniText"/>
        <w:widowControl/>
        <w:rPr>
          <w:rFonts w:ascii="Arial" w:hAnsi="Arial" w:cs="Arial"/>
          <w:sz w:val="22"/>
          <w:szCs w:val="22"/>
        </w:rPr>
      </w:pPr>
      <w:r>
        <w:rPr>
          <w:rFonts w:ascii="Arial" w:hAnsi="Arial" w:cs="Arial"/>
          <w:sz w:val="22"/>
          <w:szCs w:val="22"/>
        </w:rPr>
        <w:t>P</w:t>
      </w:r>
      <w:r w:rsidR="00273BF2" w:rsidRPr="004F2F20">
        <w:rPr>
          <w:rFonts w:ascii="Arial" w:hAnsi="Arial" w:cs="Arial"/>
          <w:sz w:val="22"/>
          <w:szCs w:val="22"/>
        </w:rPr>
        <w:t>achtovní smlouvou č. 51N24/21, kterou s SPÚ uzavřela Paseka, zemědělská a.s., jakožto pachtýř. S obsahem pachtovní smlouvy byl přejímající seznámen před podpisem tohoto zápisu, což stvrzuje svým podpisem.</w:t>
      </w:r>
    </w:p>
    <w:p w14:paraId="478DB005" w14:textId="77777777" w:rsidR="00273BF2" w:rsidRPr="004F2F20" w:rsidRDefault="00273BF2">
      <w:pPr>
        <w:pStyle w:val="vnitrniText"/>
        <w:widowControl/>
        <w:rPr>
          <w:rFonts w:ascii="Arial" w:hAnsi="Arial" w:cs="Arial"/>
          <w:sz w:val="22"/>
          <w:szCs w:val="22"/>
        </w:rPr>
      </w:pPr>
    </w:p>
    <w:p w14:paraId="21A69712" w14:textId="77777777" w:rsidR="00273BF2" w:rsidRPr="004F2F20" w:rsidRDefault="00273BF2">
      <w:pPr>
        <w:pStyle w:val="vnitrniText"/>
        <w:widowControl/>
        <w:rPr>
          <w:rFonts w:ascii="Arial" w:hAnsi="Arial" w:cs="Arial"/>
          <w:sz w:val="22"/>
          <w:szCs w:val="22"/>
        </w:rPr>
      </w:pPr>
    </w:p>
    <w:p w14:paraId="0EFE4C8F" w14:textId="3BD63BB9" w:rsidR="00273BF2" w:rsidRDefault="00273BF2">
      <w:pPr>
        <w:pStyle w:val="vnitrniText"/>
        <w:widowControl/>
        <w:rPr>
          <w:rFonts w:ascii="Arial" w:hAnsi="Arial" w:cs="Arial"/>
          <w:sz w:val="22"/>
          <w:szCs w:val="22"/>
        </w:rPr>
      </w:pPr>
      <w:r w:rsidRPr="004F2F20">
        <w:rPr>
          <w:rFonts w:ascii="Arial" w:hAnsi="Arial" w:cs="Arial"/>
          <w:sz w:val="22"/>
          <w:szCs w:val="22"/>
        </w:rPr>
        <w:t xml:space="preserve"> 3) Převáděné pozemky, p.č. 523/9, p.č. 523/11 a p.č. 523/12 v k.ú. Lhota u Šternberka, jsou součástí společenstevní honitby Aleš, jejímž držitelem jsou Lesy České republiky, s.p. Tyto pozemky jsou ve smyslu zákona č. 503/2012 Sb., o Státním pozemkovém úřadu, ve znění pozdějších předpisů, v režimu přičlenění na základě dohody o přičlenění honebních pozemků č. 22M02/21.</w:t>
      </w:r>
    </w:p>
    <w:p w14:paraId="25BAF68E" w14:textId="77777777" w:rsidR="00AA7375" w:rsidRPr="004F2F20" w:rsidRDefault="00AA7375">
      <w:pPr>
        <w:pStyle w:val="vnitrniText"/>
        <w:widowControl/>
        <w:rPr>
          <w:rFonts w:ascii="Arial" w:hAnsi="Arial" w:cs="Arial"/>
          <w:sz w:val="22"/>
          <w:szCs w:val="22"/>
        </w:rPr>
      </w:pPr>
    </w:p>
    <w:p w14:paraId="4CCBB435" w14:textId="77777777" w:rsidR="00273BF2" w:rsidRPr="004F2F20" w:rsidRDefault="00273BF2">
      <w:pPr>
        <w:pStyle w:val="vnitrniText"/>
        <w:widowControl/>
        <w:rPr>
          <w:rFonts w:ascii="Arial" w:hAnsi="Arial" w:cs="Arial"/>
          <w:sz w:val="22"/>
          <w:szCs w:val="22"/>
        </w:rPr>
      </w:pPr>
      <w:r w:rsidRPr="004F2F20">
        <w:rPr>
          <w:rFonts w:ascii="Arial" w:hAnsi="Arial" w:cs="Arial"/>
          <w:sz w:val="22"/>
          <w:szCs w:val="22"/>
        </w:rPr>
        <w:t>4) Na převáděných pozemcích váznou tato práva třetích osob:</w:t>
      </w:r>
    </w:p>
    <w:p w14:paraId="3DCD402D" w14:textId="77777777" w:rsidR="00273BF2" w:rsidRPr="004F2F20" w:rsidRDefault="00273BF2" w:rsidP="00A17BF1">
      <w:pPr>
        <w:pStyle w:val="vnintext"/>
        <w:spacing w:before="60"/>
        <w:ind w:firstLine="0"/>
        <w:rPr>
          <w:rFonts w:ascii="Arial" w:hAnsi="Arial" w:cs="Arial"/>
          <w:sz w:val="22"/>
          <w:szCs w:val="22"/>
        </w:rPr>
      </w:pPr>
      <w:r w:rsidRPr="004F2F20">
        <w:rPr>
          <w:rFonts w:ascii="Arial" w:hAnsi="Arial" w:cs="Arial"/>
          <w:sz w:val="22"/>
          <w:szCs w:val="22"/>
        </w:rPr>
        <w:t>Na převáděných pozemcích, tj. p.č. 523/11 a p.č. 523/12 v k.ú. Lhota u Šternberka, věcné břemeno ve prospěch ČEZ Distribuce, a.s. spočívající v právu užívání za účelem uložení a provozu nadzemního vedení VN a vstupu a vjezdu z důvodu oprav, údržby, příp. odstranění distribuční soustavy. Smlouva o zřízení věcného břemene byla zapsána do KN a je evidovaná pod řízením V-11931/2007-805.</w:t>
      </w:r>
    </w:p>
    <w:p w14:paraId="0623DFE8" w14:textId="77777777" w:rsidR="00273BF2" w:rsidRPr="004F2F20" w:rsidRDefault="00273BF2" w:rsidP="00A17BF1">
      <w:pPr>
        <w:pStyle w:val="vnintext"/>
        <w:spacing w:before="60"/>
        <w:ind w:firstLine="0"/>
        <w:rPr>
          <w:rFonts w:ascii="Arial" w:hAnsi="Arial" w:cs="Arial"/>
          <w:sz w:val="22"/>
          <w:szCs w:val="22"/>
        </w:rPr>
      </w:pPr>
      <w:r w:rsidRPr="004F2F20">
        <w:rPr>
          <w:rFonts w:ascii="Arial" w:hAnsi="Arial" w:cs="Arial"/>
          <w:sz w:val="22"/>
          <w:szCs w:val="22"/>
        </w:rPr>
        <w:t>Přejímající bere na vědomí a je srozuměn s tím, že ke dni uzavření této smlouvy nedochází převodem pozemků ke splynutí osoby oprávněného a povinného.</w:t>
      </w:r>
    </w:p>
    <w:p w14:paraId="29518DCA" w14:textId="77777777" w:rsidR="00273BF2" w:rsidRPr="004F2F20" w:rsidRDefault="00273BF2" w:rsidP="00A17BF1">
      <w:pPr>
        <w:pStyle w:val="vnintext"/>
        <w:spacing w:before="60"/>
        <w:ind w:firstLine="0"/>
        <w:rPr>
          <w:rFonts w:ascii="Arial" w:hAnsi="Arial" w:cs="Arial"/>
          <w:sz w:val="22"/>
          <w:szCs w:val="22"/>
        </w:rPr>
      </w:pPr>
    </w:p>
    <w:p w14:paraId="38B9554D" w14:textId="1091661A" w:rsidR="00273BF2" w:rsidRPr="004F2F20" w:rsidRDefault="00273BF2" w:rsidP="00A17BF1">
      <w:pPr>
        <w:pStyle w:val="vnintext"/>
        <w:spacing w:before="60"/>
        <w:ind w:firstLine="0"/>
        <w:rPr>
          <w:rFonts w:ascii="Arial" w:hAnsi="Arial" w:cs="Arial"/>
          <w:sz w:val="22"/>
          <w:szCs w:val="22"/>
        </w:rPr>
      </w:pPr>
      <w:r w:rsidRPr="004F2F20">
        <w:rPr>
          <w:rFonts w:ascii="Arial" w:hAnsi="Arial" w:cs="Arial"/>
          <w:sz w:val="22"/>
          <w:szCs w:val="22"/>
        </w:rPr>
        <w:t xml:space="preserve">Na převáděném pozemku, tj. p.č. 523/12 v k.ú. Lhota u Šternberka, věcné břemeno </w:t>
      </w:r>
      <w:r w:rsidR="00AA7375">
        <w:rPr>
          <w:rFonts w:ascii="Arial" w:hAnsi="Arial" w:cs="Arial"/>
          <w:sz w:val="22"/>
          <w:szCs w:val="22"/>
        </w:rPr>
        <w:br/>
      </w:r>
      <w:r w:rsidRPr="004F2F20">
        <w:rPr>
          <w:rFonts w:ascii="Arial" w:hAnsi="Arial" w:cs="Arial"/>
          <w:sz w:val="22"/>
          <w:szCs w:val="22"/>
        </w:rPr>
        <w:t>ve prospěch GasNet, s.r.o. spočívající v právu zřizování a provozování vedení plynárenského zařízení, včetně práva vstupu a vjezdu v souvislosti s jeho zřízením, stavebními úpravami, opravami a provozováním. Smlouva o zřízení věcného břemene byla zapsána do KN a je evidovaná pod řízením V-14116/2013-805.</w:t>
      </w:r>
    </w:p>
    <w:p w14:paraId="390A396C" w14:textId="77777777" w:rsidR="00273BF2" w:rsidRPr="004F2F20" w:rsidRDefault="00273BF2" w:rsidP="00A17BF1">
      <w:pPr>
        <w:pStyle w:val="vnintext"/>
        <w:spacing w:before="60"/>
        <w:ind w:firstLine="0"/>
        <w:rPr>
          <w:rFonts w:ascii="Arial" w:hAnsi="Arial" w:cs="Arial"/>
          <w:sz w:val="22"/>
          <w:szCs w:val="22"/>
        </w:rPr>
      </w:pPr>
      <w:r w:rsidRPr="004F2F20">
        <w:rPr>
          <w:rFonts w:ascii="Arial" w:hAnsi="Arial" w:cs="Arial"/>
          <w:sz w:val="22"/>
          <w:szCs w:val="22"/>
        </w:rPr>
        <w:t>Přejímající bere na vědomí a je srozuměn s tím, že ke dni uzavření této smlouvy nedochází převodem pozemků ke splynutí osoby oprávněného a povinného.</w:t>
      </w:r>
    </w:p>
    <w:p w14:paraId="5849C4E4" w14:textId="77777777" w:rsidR="00273BF2" w:rsidRPr="004F2F20" w:rsidRDefault="00273BF2" w:rsidP="00A17BF1">
      <w:pPr>
        <w:pStyle w:val="vnintext"/>
        <w:spacing w:before="60"/>
        <w:ind w:firstLine="0"/>
        <w:rPr>
          <w:rFonts w:ascii="Arial" w:hAnsi="Arial" w:cs="Arial"/>
          <w:sz w:val="22"/>
          <w:szCs w:val="22"/>
        </w:rPr>
      </w:pPr>
    </w:p>
    <w:p w14:paraId="211344CF" w14:textId="5D804369" w:rsidR="00273BF2" w:rsidRPr="004F2F20" w:rsidRDefault="00273BF2" w:rsidP="00A17BF1">
      <w:pPr>
        <w:pStyle w:val="vnintext"/>
        <w:spacing w:before="60"/>
        <w:ind w:firstLine="0"/>
        <w:rPr>
          <w:rFonts w:ascii="Arial" w:hAnsi="Arial" w:cs="Arial"/>
          <w:sz w:val="22"/>
          <w:szCs w:val="22"/>
        </w:rPr>
      </w:pPr>
      <w:r w:rsidRPr="004F2F20">
        <w:rPr>
          <w:rFonts w:ascii="Arial" w:hAnsi="Arial" w:cs="Arial"/>
          <w:sz w:val="22"/>
          <w:szCs w:val="22"/>
        </w:rPr>
        <w:t xml:space="preserve">Na převáděném pozemku, tj. p.č. 523/12 v k.ú. Lhota u Šternberka, věcné břemeno </w:t>
      </w:r>
      <w:r w:rsidR="00AA7375">
        <w:rPr>
          <w:rFonts w:ascii="Arial" w:hAnsi="Arial" w:cs="Arial"/>
          <w:sz w:val="22"/>
          <w:szCs w:val="22"/>
        </w:rPr>
        <w:br/>
      </w:r>
      <w:r w:rsidRPr="004F2F20">
        <w:rPr>
          <w:rFonts w:ascii="Arial" w:hAnsi="Arial" w:cs="Arial"/>
          <w:sz w:val="22"/>
          <w:szCs w:val="22"/>
        </w:rPr>
        <w:t>ve prospěch GasNet, s.r.o. spočívající v právu zřizování a provozování vedení plynárenského zařízení, vstupu a vjezdu v souvislosti s vybudováním, provozováním, údržbou, opravou, stavební úpravou a odstraněním plynárenského zařízení. Smlouva o zřízení věcného břemene byla zapsána do KN a je evidovaná pod řízením V-2200/2024-805.</w:t>
      </w:r>
    </w:p>
    <w:p w14:paraId="7B4374D7" w14:textId="77777777" w:rsidR="00273BF2" w:rsidRPr="004F2F20" w:rsidRDefault="00273BF2" w:rsidP="00A17BF1">
      <w:pPr>
        <w:pStyle w:val="vnintext"/>
        <w:spacing w:before="60"/>
        <w:ind w:firstLine="0"/>
        <w:rPr>
          <w:rFonts w:ascii="Arial" w:hAnsi="Arial" w:cs="Arial"/>
          <w:sz w:val="22"/>
          <w:szCs w:val="22"/>
        </w:rPr>
      </w:pPr>
      <w:r w:rsidRPr="004F2F20">
        <w:rPr>
          <w:rFonts w:ascii="Arial" w:hAnsi="Arial" w:cs="Arial"/>
          <w:sz w:val="22"/>
          <w:szCs w:val="22"/>
        </w:rPr>
        <w:t>Přejímající bere na vědomí a je srozuměn s tím, že ke dni uzavření této smlouvy nedochází převodem pozemků ke splynutí osoby oprávněného a povinného.</w:t>
      </w:r>
    </w:p>
    <w:p w14:paraId="017D88F5" w14:textId="77777777" w:rsidR="00273BF2" w:rsidRPr="004F2F20" w:rsidRDefault="00273BF2" w:rsidP="00A17BF1">
      <w:pPr>
        <w:pStyle w:val="vnintext"/>
        <w:spacing w:before="60"/>
        <w:ind w:firstLine="0"/>
        <w:rPr>
          <w:rFonts w:ascii="Arial" w:hAnsi="Arial" w:cs="Arial"/>
          <w:sz w:val="22"/>
          <w:szCs w:val="22"/>
        </w:rPr>
      </w:pPr>
    </w:p>
    <w:p w14:paraId="47FBC00C" w14:textId="3FB4A28A" w:rsidR="00273BF2" w:rsidRDefault="00273BF2" w:rsidP="00A17BF1">
      <w:pPr>
        <w:pStyle w:val="vnintext"/>
        <w:spacing w:before="60"/>
        <w:ind w:firstLine="0"/>
        <w:rPr>
          <w:rFonts w:ascii="Arial" w:hAnsi="Arial" w:cs="Arial"/>
          <w:sz w:val="22"/>
          <w:szCs w:val="22"/>
        </w:rPr>
      </w:pPr>
      <w:r w:rsidRPr="004F2F20">
        <w:rPr>
          <w:rFonts w:ascii="Arial" w:hAnsi="Arial" w:cs="Arial"/>
          <w:sz w:val="22"/>
          <w:szCs w:val="22"/>
        </w:rPr>
        <w:t xml:space="preserve">Přejímající bere na vědomí a je srozuměn s tím, že předávající vydal souhlas s umístěním liniové stavby "Rozšíření skupinového vodovodu Šternberk", a to na pozemku p.č. 523/17 v k.ú. Lhota u Šternberka. K této stavbě se kladně vyjádřilo také Ministerstvo dopravy přípisem č.j. 21099/2021-910/5 ze dne 21.07.2021. Přejímající vstupuje do práv a povinností plynoucích </w:t>
      </w:r>
      <w:r w:rsidR="00AA7375">
        <w:rPr>
          <w:rFonts w:ascii="Arial" w:hAnsi="Arial" w:cs="Arial"/>
          <w:sz w:val="22"/>
          <w:szCs w:val="22"/>
        </w:rPr>
        <w:br/>
      </w:r>
      <w:r w:rsidRPr="004F2F20">
        <w:rPr>
          <w:rFonts w:ascii="Arial" w:hAnsi="Arial" w:cs="Arial"/>
          <w:sz w:val="22"/>
          <w:szCs w:val="22"/>
        </w:rPr>
        <w:t>ze souhlasu s umístěním liniové stavby.</w:t>
      </w:r>
    </w:p>
    <w:p w14:paraId="2CFFF457" w14:textId="77777777" w:rsidR="00AA7375" w:rsidRPr="004F2F20" w:rsidRDefault="00AA7375" w:rsidP="00A17BF1">
      <w:pPr>
        <w:pStyle w:val="vnintext"/>
        <w:spacing w:before="60"/>
        <w:ind w:firstLine="0"/>
        <w:rPr>
          <w:rFonts w:ascii="Arial" w:hAnsi="Arial" w:cs="Arial"/>
          <w:sz w:val="22"/>
          <w:szCs w:val="22"/>
        </w:rPr>
      </w:pPr>
    </w:p>
    <w:p w14:paraId="20036A2C" w14:textId="77777777" w:rsidR="00A17BF1" w:rsidRDefault="00A17BF1" w:rsidP="00A17BF1">
      <w:pPr>
        <w:pStyle w:val="vnintext"/>
        <w:spacing w:before="60"/>
        <w:ind w:firstLine="0"/>
        <w:rPr>
          <w:rFonts w:ascii="Arial" w:hAnsi="Arial" w:cs="Arial"/>
          <w:sz w:val="22"/>
          <w:szCs w:val="22"/>
        </w:rPr>
      </w:pPr>
      <w:r>
        <w:rPr>
          <w:rFonts w:ascii="Arial" w:hAnsi="Arial" w:cs="Arial"/>
          <w:sz w:val="22"/>
          <w:szCs w:val="22"/>
        </w:rPr>
        <w:t xml:space="preserve">5) Přejímající nabývá majetek ve smyslu § 1918 zákona č. 89/2012 Sb., </w:t>
      </w:r>
      <w:r w:rsidRPr="00AF080F">
        <w:rPr>
          <w:rFonts w:ascii="Arial" w:hAnsi="Arial" w:cs="Arial"/>
          <w:sz w:val="22"/>
          <w:szCs w:val="22"/>
        </w:rPr>
        <w:t>O</w:t>
      </w:r>
      <w:r>
        <w:rPr>
          <w:rFonts w:ascii="Arial" w:hAnsi="Arial" w:cs="Arial"/>
          <w:sz w:val="22"/>
          <w:szCs w:val="22"/>
        </w:rPr>
        <w:t>bčanský zákoník tak, jak stojí a leží. V souladu s ustanovením § 1916 odst. 2 zákona č. 89/2012 Sb. Občanský zákoník se pak přejímající vzdává svého práva z vadného plnění a zavazuje se, že nebude po předávajícím uplatňovat jakákoliv práva z vad převáděného majetku.</w:t>
      </w:r>
    </w:p>
    <w:p w14:paraId="5500F69D" w14:textId="77777777" w:rsidR="00273BF2" w:rsidRPr="004F2F20" w:rsidRDefault="00273BF2" w:rsidP="00AA7375">
      <w:pPr>
        <w:pStyle w:val="vnitrniText"/>
        <w:widowControl/>
        <w:ind w:firstLine="0"/>
        <w:rPr>
          <w:rFonts w:ascii="Arial" w:hAnsi="Arial" w:cs="Arial"/>
          <w:sz w:val="22"/>
          <w:szCs w:val="22"/>
        </w:rPr>
      </w:pPr>
    </w:p>
    <w:p w14:paraId="2101C8EB" w14:textId="77777777" w:rsidR="00273BF2" w:rsidRPr="004F2F20" w:rsidRDefault="00273BF2">
      <w:pPr>
        <w:pStyle w:val="vnitrniText"/>
        <w:widowControl/>
        <w:rPr>
          <w:rFonts w:ascii="Arial" w:hAnsi="Arial" w:cs="Arial"/>
          <w:sz w:val="22"/>
          <w:szCs w:val="22"/>
        </w:rPr>
      </w:pPr>
    </w:p>
    <w:p w14:paraId="5C8597B7" w14:textId="77777777" w:rsidR="00273BF2" w:rsidRPr="004F2F20" w:rsidRDefault="00273BF2">
      <w:pPr>
        <w:pStyle w:val="para"/>
        <w:widowControl/>
        <w:rPr>
          <w:rFonts w:ascii="Arial" w:hAnsi="Arial" w:cs="Arial"/>
          <w:sz w:val="22"/>
          <w:szCs w:val="22"/>
        </w:rPr>
      </w:pPr>
      <w:r w:rsidRPr="004F2F20">
        <w:rPr>
          <w:rFonts w:ascii="Arial" w:hAnsi="Arial" w:cs="Arial"/>
          <w:sz w:val="22"/>
          <w:szCs w:val="22"/>
        </w:rPr>
        <w:t>VI.</w:t>
      </w:r>
    </w:p>
    <w:p w14:paraId="0C1A381A" w14:textId="77777777" w:rsidR="00A103C8" w:rsidRDefault="00A103C8" w:rsidP="00A103C8">
      <w:pPr>
        <w:pStyle w:val="vnitrniText"/>
        <w:widowControl/>
        <w:rPr>
          <w:rFonts w:ascii="Arial" w:hAnsi="Arial" w:cs="Arial"/>
          <w:sz w:val="22"/>
          <w:szCs w:val="22"/>
          <w:lang w:eastAsia="en-US"/>
        </w:rPr>
      </w:pPr>
      <w:r>
        <w:rPr>
          <w:rFonts w:ascii="Arial" w:hAnsi="Arial" w:cs="Arial"/>
          <w:sz w:val="22"/>
          <w:szCs w:val="22"/>
          <w:lang w:eastAsia="en-US"/>
        </w:rPr>
        <w:t xml:space="preserve">1) Obě strany se dohodly, že předávající podá u příslušného katastrálního úřadu návrh na provedení záznamu o převodu do práva hospodaření a současně podá návrh na výmaz poznámky o zařazení pozemků do rezervy podle § 3 odst. 1 písm. b) zákona č. 503/2012 Sb., o </w:t>
      </w:r>
      <w:r>
        <w:rPr>
          <w:rFonts w:ascii="Arial" w:hAnsi="Arial" w:cs="Arial"/>
          <w:sz w:val="22"/>
          <w:szCs w:val="22"/>
          <w:lang w:eastAsia="en-US"/>
        </w:rPr>
        <w:lastRenderedPageBreak/>
        <w:t>Státním pozemkovém úřadu a o změně některých souvisejících zákonů, ve znění pozdějších předpisů, a to nejpozději do 15 dnů ode dne podpisu smlouvy.</w:t>
      </w:r>
    </w:p>
    <w:p w14:paraId="64E6F125" w14:textId="77777777" w:rsidR="00FD5633" w:rsidRDefault="00FD5633" w:rsidP="00FD5633">
      <w:pPr>
        <w:pStyle w:val="vnitrniText"/>
        <w:widowControl/>
        <w:rPr>
          <w:rFonts w:ascii="Arial" w:hAnsi="Arial" w:cs="Arial"/>
          <w:sz w:val="22"/>
          <w:szCs w:val="22"/>
          <w:lang w:eastAsia="en-US"/>
        </w:rPr>
      </w:pPr>
      <w:bookmarkStart w:id="1" w:name="_Hlk152750585"/>
      <w:bookmarkStart w:id="2" w:name="_Hlk152751092"/>
      <w:r>
        <w:rPr>
          <w:rFonts w:ascii="Arial" w:hAnsi="Arial" w:cs="Arial"/>
          <w:sz w:val="22"/>
          <w:szCs w:val="22"/>
          <w:lang w:eastAsia="en-US"/>
        </w:rPr>
        <w:t>2) V případě, že katastrální úřad zamítne, a to z jakéhokoliv důvodu, návrh na záznam změny příslušnosti hospodařit k předávanému majetku dle této smlouvy v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0ABDFF06" w14:textId="77777777" w:rsidR="00FD5633" w:rsidRPr="0003365A" w:rsidRDefault="00FD5633" w:rsidP="00FD5633">
      <w:pPr>
        <w:pStyle w:val="vnitrniText"/>
        <w:widowControl/>
        <w:rPr>
          <w:rFonts w:ascii="Arial" w:hAnsi="Arial" w:cs="Arial"/>
          <w:sz w:val="22"/>
          <w:szCs w:val="22"/>
          <w:lang w:eastAsia="en-US"/>
        </w:rPr>
      </w:pPr>
      <w:r>
        <w:rPr>
          <w:rFonts w:ascii="Arial" w:hAnsi="Arial" w:cs="Arial"/>
          <w:sz w:val="22"/>
          <w:szCs w:val="22"/>
          <w:lang w:eastAsia="en-US"/>
        </w:rPr>
        <w:t>3) Pro případ, že půjde o vady neodstranitelné a záznam změny příslušnosti hospodařit nebude realizován, bere přejímající na vědomí, že předávající neodpovídá za případné škody, které by přejímajícímu ze zmařeného převodu vznikly a přejímající prohlašuje, že nebude případnou škodu na předávajícím vymáhat.</w:t>
      </w:r>
      <w:bookmarkEnd w:id="1"/>
    </w:p>
    <w:bookmarkEnd w:id="2"/>
    <w:p w14:paraId="35ED2FD8" w14:textId="77777777" w:rsidR="00874407" w:rsidRPr="0003365A" w:rsidRDefault="00874407" w:rsidP="00874407">
      <w:pPr>
        <w:pStyle w:val="vnintext"/>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675140D1" w14:textId="77777777" w:rsidR="00273BF2" w:rsidRDefault="00273BF2">
      <w:pPr>
        <w:pStyle w:val="vnitrniText"/>
        <w:widowControl/>
        <w:rPr>
          <w:rFonts w:ascii="Arial" w:hAnsi="Arial" w:cs="Arial"/>
          <w:b/>
          <w:bCs/>
          <w:sz w:val="22"/>
          <w:szCs w:val="22"/>
        </w:rPr>
      </w:pPr>
    </w:p>
    <w:p w14:paraId="60383CC4" w14:textId="77777777" w:rsidR="00ED2348" w:rsidRPr="004F2F20" w:rsidRDefault="00ED2348">
      <w:pPr>
        <w:pStyle w:val="vnitrniText"/>
        <w:widowControl/>
        <w:rPr>
          <w:rFonts w:ascii="Arial" w:hAnsi="Arial" w:cs="Arial"/>
          <w:b/>
          <w:bCs/>
          <w:sz w:val="22"/>
          <w:szCs w:val="22"/>
        </w:rPr>
      </w:pPr>
    </w:p>
    <w:p w14:paraId="3330797A" w14:textId="77777777" w:rsidR="00A103C8" w:rsidRPr="00293935" w:rsidRDefault="00A103C8" w:rsidP="00A103C8">
      <w:pPr>
        <w:pStyle w:val="para"/>
        <w:rPr>
          <w:rFonts w:ascii="Arial" w:hAnsi="Arial" w:cs="Arial"/>
          <w:sz w:val="22"/>
          <w:szCs w:val="22"/>
        </w:rPr>
      </w:pPr>
      <w:r w:rsidRPr="00293935">
        <w:rPr>
          <w:rFonts w:ascii="Arial" w:hAnsi="Arial" w:cs="Arial"/>
          <w:sz w:val="22"/>
          <w:szCs w:val="22"/>
        </w:rPr>
        <w:t>VII.</w:t>
      </w:r>
    </w:p>
    <w:p w14:paraId="65B11835" w14:textId="77777777" w:rsidR="00A103C8" w:rsidRDefault="00A103C8" w:rsidP="00A103C8">
      <w:pPr>
        <w:pStyle w:val="vnitrniText"/>
        <w:widowControl/>
        <w:rPr>
          <w:rFonts w:ascii="Arial" w:hAnsi="Arial" w:cs="Arial"/>
          <w:sz w:val="22"/>
          <w:szCs w:val="22"/>
          <w:lang w:eastAsia="en-US"/>
        </w:rPr>
      </w:pPr>
      <w:r w:rsidRPr="00A103C8">
        <w:rPr>
          <w:rFonts w:ascii="Arial" w:hAnsi="Arial" w:cs="Arial"/>
          <w:sz w:val="22"/>
          <w:szCs w:val="22"/>
          <w:lang w:eastAsia="en-US"/>
        </w:rPr>
        <w:t xml:space="preserve">Předávající prohlašuje, že byl ústředním správním úřadem dne </w:t>
      </w:r>
      <w:r w:rsidR="00792FD5">
        <w:rPr>
          <w:rFonts w:ascii="Arial" w:hAnsi="Arial" w:cs="Arial"/>
          <w:sz w:val="22"/>
          <w:szCs w:val="22"/>
          <w:lang w:eastAsia="en-US"/>
        </w:rPr>
        <w:t>9.4.2025</w:t>
      </w:r>
      <w:r w:rsidRPr="00A103C8">
        <w:rPr>
          <w:rFonts w:ascii="Arial" w:hAnsi="Arial" w:cs="Arial"/>
          <w:sz w:val="22"/>
          <w:szCs w:val="22"/>
          <w:lang w:eastAsia="en-US"/>
        </w:rPr>
        <w:t xml:space="preserve"> vydán písemný souhlas s převodem pozemků specifikovaných v článku I. této smlouvy.</w:t>
      </w:r>
    </w:p>
    <w:p w14:paraId="55FA8FC1" w14:textId="77777777" w:rsidR="00A103C8" w:rsidRDefault="00A103C8" w:rsidP="00A103C8">
      <w:pPr>
        <w:pStyle w:val="vnitrniText"/>
        <w:widowControl/>
        <w:rPr>
          <w:rFonts w:ascii="Arial" w:hAnsi="Arial" w:cs="Arial"/>
          <w:sz w:val="22"/>
          <w:szCs w:val="22"/>
          <w:lang w:eastAsia="en-US"/>
        </w:rPr>
      </w:pPr>
    </w:p>
    <w:p w14:paraId="16A6B69F" w14:textId="77777777" w:rsidR="00ED2348" w:rsidRDefault="00ED2348" w:rsidP="00A103C8">
      <w:pPr>
        <w:pStyle w:val="vnitrniText"/>
        <w:widowControl/>
        <w:rPr>
          <w:rFonts w:ascii="Arial" w:hAnsi="Arial" w:cs="Arial"/>
          <w:sz w:val="22"/>
          <w:szCs w:val="22"/>
          <w:lang w:eastAsia="en-US"/>
        </w:rPr>
      </w:pPr>
    </w:p>
    <w:p w14:paraId="0869CB8A" w14:textId="77777777" w:rsidR="00273BF2" w:rsidRPr="004F2F20" w:rsidRDefault="00273BF2">
      <w:pPr>
        <w:pStyle w:val="para"/>
        <w:widowControl/>
        <w:rPr>
          <w:rFonts w:ascii="Arial" w:hAnsi="Arial" w:cs="Arial"/>
          <w:sz w:val="22"/>
          <w:szCs w:val="22"/>
        </w:rPr>
      </w:pPr>
      <w:r w:rsidRPr="004F2F20">
        <w:rPr>
          <w:rFonts w:ascii="Arial" w:hAnsi="Arial" w:cs="Arial"/>
          <w:sz w:val="22"/>
          <w:szCs w:val="22"/>
        </w:rPr>
        <w:t>VII</w:t>
      </w:r>
      <w:r w:rsidR="00A103C8">
        <w:rPr>
          <w:rFonts w:ascii="Arial" w:hAnsi="Arial" w:cs="Arial"/>
          <w:sz w:val="22"/>
          <w:szCs w:val="22"/>
        </w:rPr>
        <w:t>I</w:t>
      </w:r>
      <w:r w:rsidRPr="004F2F20">
        <w:rPr>
          <w:rFonts w:ascii="Arial" w:hAnsi="Arial" w:cs="Arial"/>
          <w:sz w:val="22"/>
          <w:szCs w:val="22"/>
        </w:rPr>
        <w:t>.</w:t>
      </w:r>
    </w:p>
    <w:p w14:paraId="5DB21A3D" w14:textId="77777777" w:rsidR="00A103C8" w:rsidRPr="00805A23" w:rsidRDefault="00A103C8" w:rsidP="00A103C8">
      <w:pPr>
        <w:pStyle w:val="vnitrniText"/>
        <w:widowControl/>
        <w:rPr>
          <w:rFonts w:ascii="Arial" w:hAnsi="Arial" w:cs="Arial"/>
          <w:sz w:val="22"/>
          <w:szCs w:val="22"/>
          <w:lang w:eastAsia="en-US"/>
        </w:rPr>
      </w:pPr>
      <w:r w:rsidRPr="00805A23">
        <w:rPr>
          <w:rFonts w:ascii="Arial" w:hAnsi="Arial" w:cs="Arial"/>
          <w:sz w:val="22"/>
          <w:szCs w:val="22"/>
          <w:lang w:eastAsia="en-US"/>
        </w:rPr>
        <w:t>1) Smluvní strany se dohodly, že jakékoliv změny a doplňky této smlouvy jsou možné pouze písemnou formou na základě dohody smluvních stran.</w:t>
      </w:r>
    </w:p>
    <w:p w14:paraId="3B7B78C7" w14:textId="77777777" w:rsidR="00CA412A" w:rsidRDefault="00CA412A" w:rsidP="00A103C8">
      <w:pPr>
        <w:pStyle w:val="vnitrniText"/>
        <w:widowControl/>
        <w:rPr>
          <w:rFonts w:ascii="Arial" w:hAnsi="Arial" w:cs="Arial"/>
          <w:sz w:val="22"/>
          <w:szCs w:val="22"/>
          <w:lang w:eastAsia="en-US"/>
        </w:rPr>
      </w:pPr>
    </w:p>
    <w:p w14:paraId="14A57D57" w14:textId="66C1FFB4" w:rsidR="00A103C8" w:rsidRPr="00805A23" w:rsidRDefault="00A103C8" w:rsidP="00A103C8">
      <w:pPr>
        <w:pStyle w:val="vnitrniText"/>
        <w:widowControl/>
        <w:rPr>
          <w:rFonts w:ascii="Arial" w:hAnsi="Arial" w:cs="Arial"/>
          <w:sz w:val="22"/>
          <w:szCs w:val="22"/>
          <w:lang w:eastAsia="en-US"/>
        </w:rPr>
      </w:pPr>
      <w:r w:rsidRPr="00805A23">
        <w:rPr>
          <w:rFonts w:ascii="Arial" w:hAnsi="Arial" w:cs="Arial"/>
          <w:sz w:val="22"/>
          <w:szCs w:val="22"/>
          <w:lang w:eastAsia="en-US"/>
        </w:rPr>
        <w:t xml:space="preserve">2) Tato smlouva je vyhotovena ve </w:t>
      </w:r>
      <w:r w:rsidRPr="0079123C">
        <w:rPr>
          <w:rFonts w:ascii="Arial" w:hAnsi="Arial" w:cs="Arial"/>
          <w:sz w:val="22"/>
          <w:szCs w:val="22"/>
          <w:lang w:eastAsia="en-US"/>
        </w:rPr>
        <w:t>3</w:t>
      </w:r>
      <w:r w:rsidRPr="00805A23">
        <w:rPr>
          <w:rFonts w:ascii="Arial" w:hAnsi="Arial" w:cs="Arial"/>
          <w:sz w:val="22"/>
          <w:szCs w:val="22"/>
          <w:lang w:eastAsia="en-US"/>
        </w:rPr>
        <w:t xml:space="preserve"> stejnopisech, z nichž každý má platnost originálu. Přejímající obdrží </w:t>
      </w:r>
      <w:r w:rsidRPr="0079123C">
        <w:rPr>
          <w:rFonts w:ascii="Arial" w:hAnsi="Arial" w:cs="Arial"/>
          <w:sz w:val="22"/>
          <w:szCs w:val="22"/>
          <w:lang w:eastAsia="en-US"/>
        </w:rPr>
        <w:t>1</w:t>
      </w:r>
      <w:r w:rsidRPr="00805A23">
        <w:rPr>
          <w:rFonts w:ascii="Arial" w:hAnsi="Arial" w:cs="Arial"/>
          <w:sz w:val="22"/>
          <w:szCs w:val="22"/>
          <w:lang w:eastAsia="en-US"/>
        </w:rPr>
        <w:t xml:space="preserve"> stejnopis</w:t>
      </w:r>
      <w:r w:rsidR="00CA412A">
        <w:rPr>
          <w:rFonts w:ascii="Arial" w:hAnsi="Arial" w:cs="Arial"/>
          <w:sz w:val="22"/>
          <w:szCs w:val="22"/>
          <w:lang w:eastAsia="en-US"/>
        </w:rPr>
        <w:t>. Předávající obdrží 1 stejnopis. Jeden stejnopis je určen pro podání návrhu na provedení záznamu o převodu do práva hospodaření do katastru nemovitostí.</w:t>
      </w:r>
    </w:p>
    <w:p w14:paraId="326D007B" w14:textId="77777777" w:rsidR="00CA412A" w:rsidRDefault="00CA412A" w:rsidP="00A103C8">
      <w:pPr>
        <w:widowControl/>
        <w:ind w:firstLine="426"/>
        <w:jc w:val="both"/>
        <w:rPr>
          <w:rFonts w:ascii="Arial" w:hAnsi="Arial" w:cs="Arial"/>
          <w:sz w:val="22"/>
          <w:szCs w:val="22"/>
        </w:rPr>
      </w:pPr>
    </w:p>
    <w:p w14:paraId="2BC62AA7" w14:textId="0AD542B6" w:rsidR="00A103C8" w:rsidRDefault="00A103C8" w:rsidP="00A103C8">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AEE2C6A" w14:textId="77777777" w:rsidR="00CA412A" w:rsidRDefault="00B86E7E" w:rsidP="00B86E7E">
      <w:pPr>
        <w:pStyle w:val="vnintext"/>
        <w:widowControl w:val="0"/>
        <w:tabs>
          <w:tab w:val="center" w:pos="-1700"/>
          <w:tab w:val="center" w:pos="-1415"/>
          <w:tab w:val="center" w:pos="-1130"/>
          <w:tab w:val="center" w:pos="-845"/>
          <w:tab w:val="center" w:pos="-560"/>
          <w:tab w:val="left" w:pos="284"/>
        </w:tabs>
        <w:autoSpaceDN w:val="0"/>
        <w:spacing w:line="240" w:lineRule="atLeast"/>
        <w:ind w:firstLine="0"/>
        <w:textAlignment w:val="baseline"/>
        <w:rPr>
          <w:rFonts w:ascii="Arial" w:hAnsi="Arial" w:cs="Arial"/>
          <w:sz w:val="22"/>
          <w:szCs w:val="22"/>
        </w:rPr>
      </w:pPr>
      <w:r>
        <w:rPr>
          <w:rFonts w:ascii="Arial" w:hAnsi="Arial" w:cs="Arial"/>
          <w:sz w:val="22"/>
          <w:szCs w:val="22"/>
        </w:rPr>
        <w:tab/>
      </w:r>
    </w:p>
    <w:p w14:paraId="6C5F1D69" w14:textId="1AB849A6" w:rsidR="00B86E7E" w:rsidRPr="00474785" w:rsidRDefault="00B86E7E" w:rsidP="00CA412A">
      <w:pPr>
        <w:pStyle w:val="vnintext"/>
        <w:widowControl w:val="0"/>
        <w:tabs>
          <w:tab w:val="center" w:pos="-1700"/>
          <w:tab w:val="center" w:pos="-1415"/>
          <w:tab w:val="center" w:pos="-1130"/>
          <w:tab w:val="center" w:pos="-845"/>
          <w:tab w:val="center" w:pos="-560"/>
          <w:tab w:val="left" w:pos="284"/>
        </w:tabs>
        <w:autoSpaceDN w:val="0"/>
        <w:spacing w:line="240" w:lineRule="atLeast"/>
        <w:textAlignment w:val="baseline"/>
        <w:rPr>
          <w:rFonts w:ascii="Arial" w:hAnsi="Arial" w:cs="Arial"/>
          <w:sz w:val="22"/>
          <w:szCs w:val="22"/>
        </w:rPr>
      </w:pPr>
      <w:r w:rsidRPr="00474785">
        <w:rPr>
          <w:rFonts w:ascii="Arial" w:hAnsi="Arial" w:cs="Arial"/>
          <w:sz w:val="22"/>
          <w:szCs w:val="22"/>
        </w:rPr>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SPÚ, včetně osobních údajů, jak jsou definovány příslušnými právními předpisy.</w:t>
      </w:r>
    </w:p>
    <w:p w14:paraId="17F82FB2" w14:textId="5EE5E98A" w:rsidR="00B86E7E" w:rsidRDefault="00B86E7E" w:rsidP="00B86E7E">
      <w:pPr>
        <w:pStyle w:val="vnintext"/>
        <w:widowControl w:val="0"/>
        <w:tabs>
          <w:tab w:val="center" w:pos="-1700"/>
          <w:tab w:val="center" w:pos="-1415"/>
          <w:tab w:val="center" w:pos="-1130"/>
          <w:tab w:val="center" w:pos="-845"/>
          <w:tab w:val="center" w:pos="-560"/>
          <w:tab w:val="left" w:pos="284"/>
        </w:tabs>
        <w:autoSpaceDN w:val="0"/>
        <w:spacing w:line="240" w:lineRule="atLeast"/>
        <w:ind w:firstLine="0"/>
        <w:textAlignment w:val="baseline"/>
        <w:rPr>
          <w:rFonts w:ascii="Arial" w:hAnsi="Arial" w:cs="Arial"/>
          <w:bCs/>
          <w:sz w:val="22"/>
          <w:szCs w:val="22"/>
        </w:rPr>
      </w:pPr>
      <w:r w:rsidRPr="00DC180D">
        <w:rPr>
          <w:rFonts w:ascii="Arial" w:hAnsi="Arial" w:cs="Arial"/>
          <w:sz w:val="22"/>
          <w:szCs w:val="22"/>
        </w:rPr>
        <w:t>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74A7E88" w14:textId="77777777" w:rsidR="00A103C8" w:rsidRDefault="00A103C8" w:rsidP="00A103C8">
      <w:pPr>
        <w:pStyle w:val="vnitrniText"/>
        <w:widowControl/>
        <w:rPr>
          <w:rFonts w:ascii="Arial" w:hAnsi="Arial" w:cs="Arial"/>
          <w:sz w:val="22"/>
          <w:szCs w:val="22"/>
          <w:lang w:eastAsia="en-US"/>
        </w:rPr>
      </w:pPr>
    </w:p>
    <w:p w14:paraId="36A37ABB" w14:textId="77777777" w:rsidR="00CA412A" w:rsidRDefault="00CA412A" w:rsidP="00A103C8">
      <w:pPr>
        <w:pStyle w:val="vnitrniText"/>
        <w:widowControl/>
        <w:rPr>
          <w:rFonts w:ascii="Arial" w:hAnsi="Arial" w:cs="Arial"/>
          <w:sz w:val="22"/>
          <w:szCs w:val="22"/>
          <w:lang w:eastAsia="en-US"/>
        </w:rPr>
      </w:pPr>
    </w:p>
    <w:p w14:paraId="6FE4EA17" w14:textId="77777777" w:rsidR="00A103C8" w:rsidRDefault="00A103C8" w:rsidP="00A103C8">
      <w:pPr>
        <w:pStyle w:val="para"/>
        <w:widowControl/>
        <w:rPr>
          <w:rFonts w:ascii="Arial" w:hAnsi="Arial" w:cs="Arial"/>
          <w:sz w:val="22"/>
          <w:szCs w:val="22"/>
        </w:rPr>
      </w:pPr>
      <w:r>
        <w:rPr>
          <w:rFonts w:ascii="Arial" w:hAnsi="Arial" w:cs="Arial"/>
          <w:sz w:val="22"/>
          <w:szCs w:val="22"/>
        </w:rPr>
        <w:t>IX.</w:t>
      </w:r>
    </w:p>
    <w:p w14:paraId="3BF56785" w14:textId="77777777" w:rsidR="00A103C8" w:rsidRDefault="00A103C8" w:rsidP="00A103C8">
      <w:pPr>
        <w:pStyle w:val="vnitrniText"/>
        <w:widowControl/>
        <w:rPr>
          <w:rFonts w:ascii="Arial" w:hAnsi="Arial" w:cs="Arial"/>
          <w:sz w:val="22"/>
          <w:szCs w:val="22"/>
          <w:lang w:eastAsia="en-US"/>
        </w:rPr>
      </w:pPr>
      <w:r>
        <w:rPr>
          <w:rFonts w:ascii="Arial" w:hAnsi="Arial" w:cs="Arial"/>
          <w:sz w:val="22"/>
          <w:szCs w:val="22"/>
          <w:lang w:eastAsia="en-US"/>
        </w:rPr>
        <w:t>Smluvní strany po přečtení smlouvy prohlašují, že s jejím obsahem souhlasí a že tato smlouva je shodným projevem jejich vážné a svobodné vůle a na důkaz toho připojují své podpisy.</w:t>
      </w:r>
    </w:p>
    <w:p w14:paraId="50913A33" w14:textId="77777777" w:rsidR="00273BF2" w:rsidRPr="004F2F20" w:rsidRDefault="00273BF2">
      <w:pPr>
        <w:widowControl/>
        <w:rPr>
          <w:rFonts w:ascii="Arial" w:hAnsi="Arial" w:cs="Arial"/>
          <w:color w:val="000000"/>
          <w:sz w:val="22"/>
          <w:szCs w:val="22"/>
        </w:rPr>
      </w:pPr>
    </w:p>
    <w:p w14:paraId="6E728B0B" w14:textId="77777777" w:rsidR="00273BF2" w:rsidRPr="004F2F20" w:rsidRDefault="00273BF2">
      <w:pPr>
        <w:widowControl/>
        <w:rPr>
          <w:rFonts w:ascii="Arial" w:hAnsi="Arial" w:cs="Arial"/>
          <w:color w:val="000000"/>
          <w:sz w:val="22"/>
          <w:szCs w:val="22"/>
        </w:rPr>
      </w:pPr>
    </w:p>
    <w:p w14:paraId="44C54A4E" w14:textId="345E12FA" w:rsidR="00502872" w:rsidRDefault="00502872" w:rsidP="00502872">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V Olomouci dne </w:t>
      </w:r>
      <w:r w:rsidR="003E3A17">
        <w:rPr>
          <w:rFonts w:ascii="Arial" w:hAnsi="Arial" w:cs="Arial"/>
          <w:color w:val="000000"/>
          <w:sz w:val="22"/>
          <w:szCs w:val="22"/>
        </w:rPr>
        <w:t>12.05.2025</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V </w:t>
      </w:r>
      <w:r w:rsidR="00B649EC">
        <w:rPr>
          <w:rFonts w:ascii="Arial" w:hAnsi="Arial" w:cs="Arial"/>
          <w:color w:val="000000"/>
          <w:sz w:val="22"/>
          <w:szCs w:val="22"/>
        </w:rPr>
        <w:t>Olomouci</w:t>
      </w:r>
      <w:r>
        <w:rPr>
          <w:rFonts w:ascii="Arial" w:hAnsi="Arial" w:cs="Arial"/>
          <w:color w:val="000000"/>
          <w:sz w:val="22"/>
          <w:szCs w:val="22"/>
        </w:rPr>
        <w:t xml:space="preserve"> dne</w:t>
      </w:r>
      <w:r w:rsidR="00B649EC">
        <w:rPr>
          <w:rFonts w:ascii="Arial" w:hAnsi="Arial" w:cs="Arial"/>
          <w:color w:val="000000"/>
          <w:sz w:val="22"/>
          <w:szCs w:val="22"/>
        </w:rPr>
        <w:t xml:space="preserve"> 02.05.2025</w:t>
      </w:r>
    </w:p>
    <w:p w14:paraId="7A861EE8" w14:textId="32E9B542" w:rsidR="00273BF2" w:rsidRPr="004F2F20" w:rsidRDefault="00273BF2" w:rsidP="00502872">
      <w:pPr>
        <w:widowControl/>
        <w:tabs>
          <w:tab w:val="left" w:pos="5103"/>
        </w:tabs>
        <w:rPr>
          <w:rFonts w:ascii="Arial" w:hAnsi="Arial" w:cs="Arial"/>
          <w:sz w:val="22"/>
          <w:szCs w:val="22"/>
        </w:rPr>
      </w:pPr>
    </w:p>
    <w:p w14:paraId="065CAC23" w14:textId="77777777" w:rsidR="00273BF2" w:rsidRPr="004F2F20" w:rsidRDefault="00273BF2">
      <w:pPr>
        <w:widowControl/>
        <w:rPr>
          <w:rFonts w:ascii="Arial" w:hAnsi="Arial" w:cs="Arial"/>
          <w:sz w:val="22"/>
          <w:szCs w:val="22"/>
        </w:rPr>
      </w:pPr>
    </w:p>
    <w:p w14:paraId="2C4465F3" w14:textId="77777777" w:rsidR="00273BF2" w:rsidRPr="004F2F20" w:rsidRDefault="00273BF2">
      <w:pPr>
        <w:widowControl/>
        <w:rPr>
          <w:rFonts w:ascii="Arial" w:hAnsi="Arial" w:cs="Arial"/>
          <w:sz w:val="22"/>
          <w:szCs w:val="22"/>
        </w:rPr>
      </w:pPr>
    </w:p>
    <w:p w14:paraId="5707EDB3" w14:textId="77777777" w:rsidR="00273BF2" w:rsidRPr="004F2F20" w:rsidRDefault="00273BF2">
      <w:pPr>
        <w:widowControl/>
        <w:ind w:left="5104" w:hanging="5104"/>
        <w:rPr>
          <w:rFonts w:ascii="Arial" w:hAnsi="Arial" w:cs="Arial"/>
          <w:sz w:val="22"/>
          <w:szCs w:val="22"/>
        </w:rPr>
      </w:pPr>
      <w:r w:rsidRPr="004F2F20">
        <w:rPr>
          <w:rFonts w:ascii="Arial" w:hAnsi="Arial" w:cs="Arial"/>
          <w:sz w:val="22"/>
          <w:szCs w:val="22"/>
        </w:rPr>
        <w:t>............................................</w:t>
      </w:r>
      <w:r w:rsidRPr="004F2F20">
        <w:rPr>
          <w:rFonts w:ascii="Arial" w:hAnsi="Arial" w:cs="Arial"/>
          <w:sz w:val="22"/>
          <w:szCs w:val="22"/>
        </w:rPr>
        <w:tab/>
        <w:t>............................................</w:t>
      </w:r>
    </w:p>
    <w:p w14:paraId="6636BE5F" w14:textId="77777777" w:rsidR="00273BF2" w:rsidRPr="004F2F20" w:rsidRDefault="00273BF2">
      <w:pPr>
        <w:widowControl/>
        <w:ind w:left="5104" w:hanging="5104"/>
        <w:rPr>
          <w:rFonts w:ascii="Arial" w:hAnsi="Arial" w:cs="Arial"/>
          <w:sz w:val="22"/>
          <w:szCs w:val="22"/>
        </w:rPr>
      </w:pPr>
      <w:r w:rsidRPr="004F2F20">
        <w:rPr>
          <w:rFonts w:ascii="Arial" w:hAnsi="Arial" w:cs="Arial"/>
          <w:sz w:val="22"/>
          <w:szCs w:val="22"/>
        </w:rPr>
        <w:t>Státní pozemkový úřad</w:t>
      </w:r>
      <w:r w:rsidRPr="004F2F20">
        <w:rPr>
          <w:rFonts w:ascii="Arial" w:hAnsi="Arial" w:cs="Arial"/>
          <w:sz w:val="22"/>
          <w:szCs w:val="22"/>
        </w:rPr>
        <w:tab/>
        <w:t>Ředitelství silnic a dálnic s. p.</w:t>
      </w:r>
    </w:p>
    <w:p w14:paraId="5D323440" w14:textId="5E34502D" w:rsidR="00273BF2" w:rsidRPr="004F2F20" w:rsidRDefault="00273BF2" w:rsidP="00296263">
      <w:pPr>
        <w:tabs>
          <w:tab w:val="left" w:pos="6379"/>
        </w:tabs>
        <w:ind w:right="-113"/>
        <w:rPr>
          <w:rFonts w:ascii="Arial" w:hAnsi="Arial" w:cs="Arial"/>
          <w:sz w:val="22"/>
          <w:szCs w:val="22"/>
        </w:rPr>
      </w:pPr>
      <w:r w:rsidRPr="004F2F20">
        <w:rPr>
          <w:rFonts w:ascii="Arial" w:hAnsi="Arial" w:cs="Arial"/>
          <w:sz w:val="22"/>
          <w:szCs w:val="22"/>
        </w:rPr>
        <w:t>ředitel Krajského pozemkového úřadu</w:t>
      </w:r>
      <w:r w:rsidR="00296263">
        <w:rPr>
          <w:rFonts w:ascii="Arial" w:hAnsi="Arial" w:cs="Arial"/>
          <w:sz w:val="22"/>
          <w:szCs w:val="22"/>
        </w:rPr>
        <w:t xml:space="preserve">                       </w:t>
      </w:r>
      <w:r w:rsidR="00296263" w:rsidRPr="00B54CA5">
        <w:rPr>
          <w:rFonts w:ascii="Arial" w:hAnsi="Arial" w:cs="Arial"/>
          <w:sz w:val="22"/>
          <w:szCs w:val="22"/>
        </w:rPr>
        <w:t>Ing. Martin Smolka, MBA</w:t>
      </w:r>
    </w:p>
    <w:p w14:paraId="6A0B711C" w14:textId="75D57B5E" w:rsidR="00273BF2" w:rsidRPr="004F2F20" w:rsidRDefault="00273BF2" w:rsidP="00296263">
      <w:pPr>
        <w:tabs>
          <w:tab w:val="left" w:pos="6379"/>
        </w:tabs>
        <w:ind w:right="-113"/>
        <w:rPr>
          <w:rFonts w:ascii="Arial" w:hAnsi="Arial" w:cs="Arial"/>
          <w:sz w:val="22"/>
          <w:szCs w:val="22"/>
        </w:rPr>
      </w:pPr>
      <w:r w:rsidRPr="004F2F20">
        <w:rPr>
          <w:rFonts w:ascii="Arial" w:hAnsi="Arial" w:cs="Arial"/>
          <w:sz w:val="22"/>
          <w:szCs w:val="22"/>
        </w:rPr>
        <w:t>pro Olomoucký kraj</w:t>
      </w:r>
      <w:r w:rsidR="00296263">
        <w:rPr>
          <w:rFonts w:ascii="Arial" w:hAnsi="Arial" w:cs="Arial"/>
          <w:sz w:val="22"/>
          <w:szCs w:val="22"/>
        </w:rPr>
        <w:t xml:space="preserve">                                                    </w:t>
      </w:r>
      <w:r w:rsidR="00296263" w:rsidRPr="00B54CA5">
        <w:rPr>
          <w:rFonts w:ascii="Arial" w:hAnsi="Arial" w:cs="Arial"/>
          <w:sz w:val="22"/>
          <w:szCs w:val="22"/>
        </w:rPr>
        <w:t>ředitel správy Olomouc v zastoupení</w:t>
      </w:r>
    </w:p>
    <w:p w14:paraId="53FF34A9" w14:textId="05FF6822" w:rsidR="00273BF2" w:rsidRPr="004F2F20" w:rsidRDefault="00273BF2" w:rsidP="00296263">
      <w:pPr>
        <w:tabs>
          <w:tab w:val="left" w:pos="6379"/>
        </w:tabs>
        <w:ind w:right="-113"/>
        <w:rPr>
          <w:rFonts w:ascii="Arial" w:hAnsi="Arial" w:cs="Arial"/>
          <w:sz w:val="22"/>
          <w:szCs w:val="22"/>
        </w:rPr>
      </w:pPr>
      <w:r w:rsidRPr="004F2F20">
        <w:rPr>
          <w:rFonts w:ascii="Arial" w:hAnsi="Arial" w:cs="Arial"/>
          <w:sz w:val="22"/>
          <w:szCs w:val="22"/>
        </w:rPr>
        <w:t>JUDr. Roman Brnčal, LL.M.</w:t>
      </w:r>
      <w:r w:rsidR="00296263">
        <w:rPr>
          <w:rFonts w:ascii="Arial" w:hAnsi="Arial" w:cs="Arial"/>
          <w:sz w:val="22"/>
          <w:szCs w:val="22"/>
        </w:rPr>
        <w:t xml:space="preserve">                                       </w:t>
      </w:r>
      <w:r w:rsidR="00296263" w:rsidRPr="00B54CA5">
        <w:rPr>
          <w:rFonts w:ascii="Arial" w:hAnsi="Arial" w:cs="Arial"/>
          <w:noProof/>
          <w:sz w:val="22"/>
          <w:szCs w:val="22"/>
        </w:rPr>
        <w:t>DOPRAVOPROJEKT, a.s.</w:t>
      </w:r>
    </w:p>
    <w:p w14:paraId="583CCDB7" w14:textId="77777777" w:rsidR="00296263" w:rsidRDefault="00C46459" w:rsidP="00296263">
      <w:pPr>
        <w:tabs>
          <w:tab w:val="left" w:pos="6379"/>
        </w:tabs>
        <w:ind w:right="-113"/>
        <w:rPr>
          <w:rFonts w:ascii="Arial" w:hAnsi="Arial" w:cs="Arial"/>
          <w:sz w:val="22"/>
          <w:szCs w:val="22"/>
        </w:rPr>
      </w:pPr>
      <w:r w:rsidRPr="004F2F20">
        <w:rPr>
          <w:rFonts w:ascii="Arial" w:hAnsi="Arial" w:cs="Arial"/>
          <w:sz w:val="22"/>
          <w:szCs w:val="22"/>
        </w:rPr>
        <w:t>P</w:t>
      </w:r>
      <w:r w:rsidR="00273BF2" w:rsidRPr="004F2F20">
        <w:rPr>
          <w:rFonts w:ascii="Arial" w:hAnsi="Arial" w:cs="Arial"/>
          <w:sz w:val="22"/>
          <w:szCs w:val="22"/>
        </w:rPr>
        <w:t>ředávající</w:t>
      </w:r>
      <w:r w:rsidR="00296263">
        <w:rPr>
          <w:rFonts w:ascii="Arial" w:hAnsi="Arial" w:cs="Arial"/>
          <w:sz w:val="22"/>
          <w:szCs w:val="22"/>
        </w:rPr>
        <w:t xml:space="preserve">                                                                 </w:t>
      </w:r>
      <w:r w:rsidR="00296263" w:rsidRPr="00B54CA5">
        <w:rPr>
          <w:rFonts w:ascii="Arial" w:hAnsi="Arial" w:cs="Arial"/>
          <w:noProof/>
          <w:sz w:val="22"/>
          <w:szCs w:val="22"/>
        </w:rPr>
        <w:t>Ing. Igor Šillo, ředitel divize Bratislava III</w:t>
      </w:r>
    </w:p>
    <w:p w14:paraId="00940A0B" w14:textId="5F8528BC" w:rsidR="00273BF2" w:rsidRPr="004F2F20" w:rsidRDefault="00296263" w:rsidP="00296263">
      <w:pPr>
        <w:tabs>
          <w:tab w:val="left" w:pos="6379"/>
        </w:tabs>
        <w:ind w:right="-113"/>
        <w:rPr>
          <w:rFonts w:ascii="Arial" w:hAnsi="Arial" w:cs="Arial"/>
          <w:sz w:val="22"/>
          <w:szCs w:val="22"/>
        </w:rPr>
      </w:pPr>
      <w:r>
        <w:rPr>
          <w:rFonts w:ascii="Arial" w:hAnsi="Arial" w:cs="Arial"/>
          <w:sz w:val="22"/>
          <w:szCs w:val="22"/>
        </w:rPr>
        <w:t xml:space="preserve">                                                                                   </w:t>
      </w:r>
      <w:r w:rsidR="00C46459">
        <w:rPr>
          <w:rFonts w:ascii="Arial" w:hAnsi="Arial" w:cs="Arial"/>
          <w:sz w:val="22"/>
          <w:szCs w:val="22"/>
        </w:rPr>
        <w:t>Přejímající</w:t>
      </w:r>
      <w:r w:rsidR="00273BF2" w:rsidRPr="004F2F20">
        <w:rPr>
          <w:rFonts w:ascii="Arial" w:hAnsi="Arial" w:cs="Arial"/>
          <w:sz w:val="22"/>
          <w:szCs w:val="22"/>
        </w:rPr>
        <w:tab/>
      </w:r>
    </w:p>
    <w:p w14:paraId="4A5208E2" w14:textId="77777777" w:rsidR="00273BF2" w:rsidRPr="004F2F20" w:rsidRDefault="00273BF2">
      <w:pPr>
        <w:widowControl/>
        <w:ind w:left="5104" w:hanging="5104"/>
        <w:rPr>
          <w:rFonts w:ascii="Arial" w:hAnsi="Arial" w:cs="Arial"/>
          <w:sz w:val="22"/>
          <w:szCs w:val="22"/>
        </w:rPr>
      </w:pPr>
    </w:p>
    <w:p w14:paraId="482BAB7B" w14:textId="77777777" w:rsidR="00273BF2" w:rsidRPr="004F2F20" w:rsidRDefault="00273BF2">
      <w:pPr>
        <w:widowControl/>
        <w:rPr>
          <w:rFonts w:ascii="Arial" w:hAnsi="Arial" w:cs="Arial"/>
          <w:sz w:val="22"/>
          <w:szCs w:val="22"/>
        </w:rPr>
      </w:pPr>
    </w:p>
    <w:p w14:paraId="4E5E69C5" w14:textId="77777777" w:rsidR="00273BF2" w:rsidRPr="004F2F20" w:rsidRDefault="00273BF2">
      <w:pPr>
        <w:widowControl/>
        <w:rPr>
          <w:rFonts w:ascii="Arial" w:hAnsi="Arial" w:cs="Arial"/>
          <w:sz w:val="22"/>
          <w:szCs w:val="22"/>
        </w:rPr>
      </w:pPr>
      <w:r w:rsidRPr="004F2F20">
        <w:rPr>
          <w:rFonts w:ascii="Arial" w:hAnsi="Arial" w:cs="Arial"/>
          <w:sz w:val="22"/>
          <w:szCs w:val="22"/>
        </w:rPr>
        <w:t xml:space="preserve">pořadové číslo nabízené nemovitosti dle evidence </w:t>
      </w:r>
      <w:r w:rsidR="00AE72EB" w:rsidRPr="004F2F20">
        <w:rPr>
          <w:rFonts w:ascii="Arial" w:hAnsi="Arial" w:cs="Arial"/>
          <w:sz w:val="22"/>
          <w:szCs w:val="22"/>
        </w:rPr>
        <w:t>SPÚ</w:t>
      </w:r>
      <w:r w:rsidRPr="004F2F20">
        <w:rPr>
          <w:rFonts w:ascii="Arial" w:hAnsi="Arial" w:cs="Arial"/>
          <w:sz w:val="22"/>
          <w:szCs w:val="22"/>
        </w:rPr>
        <w:t>: 6072221, 6072321, 6072421, 6071621, 6071721</w:t>
      </w:r>
      <w:r w:rsidRPr="004F2F20">
        <w:rPr>
          <w:rFonts w:ascii="Arial" w:hAnsi="Arial" w:cs="Arial"/>
          <w:sz w:val="22"/>
          <w:szCs w:val="22"/>
        </w:rPr>
        <w:br/>
      </w:r>
    </w:p>
    <w:p w14:paraId="170C8D79" w14:textId="77777777" w:rsidR="0055660D" w:rsidRPr="004F2F20" w:rsidRDefault="0055660D" w:rsidP="0055660D">
      <w:pPr>
        <w:widowControl/>
        <w:rPr>
          <w:rFonts w:ascii="Arial" w:hAnsi="Arial" w:cs="Arial"/>
          <w:sz w:val="22"/>
          <w:szCs w:val="22"/>
        </w:rPr>
      </w:pPr>
      <w:r w:rsidRPr="004F2F20">
        <w:rPr>
          <w:rFonts w:ascii="Arial" w:hAnsi="Arial" w:cs="Arial"/>
          <w:sz w:val="22"/>
          <w:szCs w:val="22"/>
        </w:rPr>
        <w:t>Za věcnou a formální správnost odpovídá</w:t>
      </w:r>
    </w:p>
    <w:p w14:paraId="579C2BCE" w14:textId="77777777" w:rsidR="0055660D" w:rsidRPr="004F2F20" w:rsidRDefault="0055660D" w:rsidP="0055660D">
      <w:pPr>
        <w:widowControl/>
        <w:rPr>
          <w:rFonts w:ascii="Arial" w:hAnsi="Arial" w:cs="Arial"/>
          <w:sz w:val="22"/>
          <w:szCs w:val="22"/>
        </w:rPr>
      </w:pPr>
      <w:r w:rsidRPr="004F2F20">
        <w:rPr>
          <w:rFonts w:ascii="Arial" w:hAnsi="Arial" w:cs="Arial"/>
          <w:sz w:val="22"/>
          <w:szCs w:val="22"/>
        </w:rPr>
        <w:t>vedoucí oddělení převodu majetku státu KPÚ pro Olomoucký kraj</w:t>
      </w:r>
    </w:p>
    <w:p w14:paraId="1D49574E" w14:textId="77777777" w:rsidR="0055660D" w:rsidRPr="004F2F20" w:rsidRDefault="0055660D" w:rsidP="0055660D">
      <w:pPr>
        <w:widowControl/>
        <w:rPr>
          <w:rFonts w:ascii="Arial" w:hAnsi="Arial" w:cs="Arial"/>
          <w:sz w:val="22"/>
          <w:szCs w:val="22"/>
        </w:rPr>
      </w:pPr>
      <w:r w:rsidRPr="004F2F20">
        <w:rPr>
          <w:rFonts w:ascii="Arial" w:hAnsi="Arial" w:cs="Arial"/>
          <w:sz w:val="22"/>
          <w:szCs w:val="22"/>
        </w:rPr>
        <w:t>Ing. Alena Dostálová</w:t>
      </w:r>
    </w:p>
    <w:p w14:paraId="21A6FA2B" w14:textId="77777777" w:rsidR="0055660D" w:rsidRPr="004F2F20" w:rsidRDefault="0055660D" w:rsidP="0055660D">
      <w:pPr>
        <w:widowControl/>
        <w:rPr>
          <w:rFonts w:ascii="Arial" w:hAnsi="Arial" w:cs="Arial"/>
          <w:sz w:val="22"/>
          <w:szCs w:val="22"/>
        </w:rPr>
      </w:pPr>
    </w:p>
    <w:p w14:paraId="1DD80B41" w14:textId="77777777" w:rsidR="00E95285" w:rsidRPr="004F2F20" w:rsidRDefault="00E95285" w:rsidP="00E95285">
      <w:pPr>
        <w:widowControl/>
        <w:jc w:val="both"/>
        <w:rPr>
          <w:rFonts w:ascii="Arial" w:hAnsi="Arial" w:cs="Arial"/>
          <w:sz w:val="22"/>
          <w:szCs w:val="22"/>
        </w:rPr>
      </w:pPr>
      <w:r w:rsidRPr="004F2F20">
        <w:rPr>
          <w:rFonts w:ascii="Arial" w:hAnsi="Arial" w:cs="Arial"/>
          <w:sz w:val="22"/>
          <w:szCs w:val="22"/>
        </w:rPr>
        <w:t>.......................................</w:t>
      </w:r>
    </w:p>
    <w:p w14:paraId="043488F8" w14:textId="77777777" w:rsidR="0055660D" w:rsidRPr="004F2F20" w:rsidRDefault="0055660D" w:rsidP="0055660D">
      <w:pPr>
        <w:widowControl/>
        <w:ind w:firstLine="708"/>
        <w:rPr>
          <w:rFonts w:ascii="Arial" w:hAnsi="Arial" w:cs="Arial"/>
          <w:sz w:val="22"/>
          <w:szCs w:val="22"/>
        </w:rPr>
      </w:pPr>
      <w:r w:rsidRPr="004F2F20">
        <w:rPr>
          <w:rFonts w:ascii="Arial" w:hAnsi="Arial" w:cs="Arial"/>
          <w:sz w:val="22"/>
          <w:szCs w:val="22"/>
        </w:rPr>
        <w:t>podpis</w:t>
      </w:r>
    </w:p>
    <w:p w14:paraId="6E774917" w14:textId="77777777" w:rsidR="00273BF2" w:rsidRPr="004F2F20" w:rsidRDefault="00273BF2">
      <w:pPr>
        <w:widowControl/>
        <w:jc w:val="both"/>
        <w:rPr>
          <w:rFonts w:ascii="Arial" w:hAnsi="Arial" w:cs="Arial"/>
          <w:sz w:val="22"/>
          <w:szCs w:val="22"/>
        </w:rPr>
      </w:pPr>
    </w:p>
    <w:p w14:paraId="713BDDA1" w14:textId="77777777" w:rsidR="00273BF2" w:rsidRPr="004F2F20" w:rsidRDefault="00273BF2">
      <w:pPr>
        <w:widowControl/>
        <w:jc w:val="both"/>
        <w:rPr>
          <w:rFonts w:ascii="Arial" w:hAnsi="Arial" w:cs="Arial"/>
          <w:sz w:val="22"/>
          <w:szCs w:val="22"/>
        </w:rPr>
      </w:pPr>
    </w:p>
    <w:p w14:paraId="20B26772" w14:textId="77777777" w:rsidR="00273BF2" w:rsidRPr="004F2F20" w:rsidRDefault="00273BF2">
      <w:pPr>
        <w:widowControl/>
        <w:jc w:val="both"/>
        <w:rPr>
          <w:rFonts w:ascii="Arial" w:hAnsi="Arial" w:cs="Arial"/>
          <w:sz w:val="22"/>
          <w:szCs w:val="22"/>
        </w:rPr>
      </w:pPr>
      <w:r w:rsidRPr="004F2F20">
        <w:rPr>
          <w:rFonts w:ascii="Arial" w:hAnsi="Arial" w:cs="Arial"/>
          <w:sz w:val="22"/>
          <w:szCs w:val="22"/>
        </w:rPr>
        <w:t>Za správnost: Mgr. Miroslav Výmola</w:t>
      </w:r>
    </w:p>
    <w:p w14:paraId="773740ED" w14:textId="77777777" w:rsidR="00273BF2" w:rsidRPr="004F2F20" w:rsidRDefault="00273BF2">
      <w:pPr>
        <w:widowControl/>
        <w:jc w:val="both"/>
        <w:rPr>
          <w:rFonts w:ascii="Arial" w:hAnsi="Arial" w:cs="Arial"/>
          <w:sz w:val="22"/>
          <w:szCs w:val="22"/>
        </w:rPr>
      </w:pPr>
    </w:p>
    <w:p w14:paraId="1DC2AD00" w14:textId="77777777" w:rsidR="00273BF2" w:rsidRPr="004F2F20" w:rsidRDefault="00273BF2">
      <w:pPr>
        <w:widowControl/>
        <w:jc w:val="both"/>
        <w:rPr>
          <w:rFonts w:ascii="Arial" w:hAnsi="Arial" w:cs="Arial"/>
          <w:sz w:val="22"/>
          <w:szCs w:val="22"/>
        </w:rPr>
      </w:pPr>
      <w:r w:rsidRPr="004F2F20">
        <w:rPr>
          <w:rFonts w:ascii="Arial" w:hAnsi="Arial" w:cs="Arial"/>
          <w:sz w:val="22"/>
          <w:szCs w:val="22"/>
        </w:rPr>
        <w:t>.......................................</w:t>
      </w:r>
    </w:p>
    <w:p w14:paraId="507397DD" w14:textId="77777777" w:rsidR="00273BF2" w:rsidRPr="004F2F20" w:rsidRDefault="00273BF2">
      <w:pPr>
        <w:widowControl/>
        <w:jc w:val="both"/>
        <w:rPr>
          <w:rFonts w:ascii="Arial" w:hAnsi="Arial" w:cs="Arial"/>
          <w:sz w:val="22"/>
          <w:szCs w:val="22"/>
        </w:rPr>
      </w:pPr>
      <w:r w:rsidRPr="004F2F20">
        <w:rPr>
          <w:rFonts w:ascii="Arial" w:hAnsi="Arial" w:cs="Arial"/>
          <w:sz w:val="22"/>
          <w:szCs w:val="22"/>
        </w:rPr>
        <w:tab/>
        <w:t>podpis</w:t>
      </w:r>
    </w:p>
    <w:p w14:paraId="240BE8E1" w14:textId="77777777" w:rsidR="00A103C8" w:rsidRDefault="00A103C8" w:rsidP="00376A9E">
      <w:pPr>
        <w:widowControl/>
        <w:rPr>
          <w:rFonts w:ascii="Arial" w:hAnsi="Arial" w:cs="Arial"/>
          <w:sz w:val="22"/>
          <w:szCs w:val="22"/>
        </w:rPr>
      </w:pPr>
    </w:p>
    <w:p w14:paraId="77F1D454" w14:textId="77777777" w:rsidR="00A103C8" w:rsidRPr="005123A9" w:rsidRDefault="00A103C8" w:rsidP="00A103C8">
      <w:pPr>
        <w:jc w:val="both"/>
        <w:rPr>
          <w:rFonts w:ascii="Arial" w:hAnsi="Arial" w:cs="Arial"/>
          <w:sz w:val="22"/>
          <w:szCs w:val="22"/>
        </w:rPr>
      </w:pPr>
      <w:r w:rsidRPr="005123A9">
        <w:rPr>
          <w:rFonts w:ascii="Arial" w:hAnsi="Arial" w:cs="Arial"/>
          <w:sz w:val="22"/>
          <w:szCs w:val="22"/>
        </w:rPr>
        <w:t>Tato smlouva byla uveřejněna v Registru</w:t>
      </w:r>
    </w:p>
    <w:p w14:paraId="136B9D7E" w14:textId="77777777" w:rsidR="00A103C8" w:rsidRPr="005123A9" w:rsidRDefault="00A103C8" w:rsidP="00A103C8">
      <w:pPr>
        <w:jc w:val="both"/>
        <w:rPr>
          <w:rFonts w:ascii="Arial" w:hAnsi="Arial" w:cs="Arial"/>
          <w:sz w:val="22"/>
          <w:szCs w:val="22"/>
        </w:rPr>
      </w:pPr>
      <w:r w:rsidRPr="005123A9">
        <w:rPr>
          <w:rFonts w:ascii="Arial" w:hAnsi="Arial" w:cs="Arial"/>
          <w:sz w:val="22"/>
          <w:szCs w:val="22"/>
        </w:rPr>
        <w:t>smluv, vedeném dle zákona č. 340/2015 Sb.,</w:t>
      </w:r>
    </w:p>
    <w:p w14:paraId="2285B1BC" w14:textId="77777777" w:rsidR="00A103C8" w:rsidRPr="005123A9" w:rsidRDefault="00A103C8" w:rsidP="00A103C8">
      <w:pPr>
        <w:jc w:val="both"/>
        <w:rPr>
          <w:rFonts w:ascii="Arial" w:hAnsi="Arial" w:cs="Arial"/>
          <w:sz w:val="22"/>
          <w:szCs w:val="22"/>
        </w:rPr>
      </w:pPr>
      <w:r w:rsidRPr="005123A9">
        <w:rPr>
          <w:rFonts w:ascii="Arial" w:hAnsi="Arial" w:cs="Arial"/>
          <w:sz w:val="22"/>
          <w:szCs w:val="22"/>
        </w:rPr>
        <w:t>o registru smluv, dne</w:t>
      </w:r>
    </w:p>
    <w:p w14:paraId="7E002D4B" w14:textId="77777777" w:rsidR="00A103C8" w:rsidRPr="005123A9" w:rsidRDefault="00A103C8" w:rsidP="00A103C8">
      <w:pPr>
        <w:jc w:val="both"/>
        <w:rPr>
          <w:rFonts w:ascii="Arial" w:hAnsi="Arial" w:cs="Arial"/>
          <w:sz w:val="22"/>
          <w:szCs w:val="22"/>
        </w:rPr>
      </w:pPr>
    </w:p>
    <w:p w14:paraId="67D698B2" w14:textId="77777777" w:rsidR="00A103C8" w:rsidRPr="005123A9" w:rsidRDefault="00A103C8" w:rsidP="00A103C8">
      <w:pPr>
        <w:jc w:val="both"/>
        <w:rPr>
          <w:rFonts w:ascii="Arial" w:hAnsi="Arial" w:cs="Arial"/>
          <w:sz w:val="22"/>
          <w:szCs w:val="22"/>
        </w:rPr>
      </w:pPr>
      <w:r w:rsidRPr="005123A9">
        <w:rPr>
          <w:rFonts w:ascii="Arial" w:hAnsi="Arial" w:cs="Arial"/>
          <w:sz w:val="22"/>
          <w:szCs w:val="22"/>
        </w:rPr>
        <w:t>………………………</w:t>
      </w:r>
    </w:p>
    <w:p w14:paraId="2EACC7A5" w14:textId="77777777" w:rsidR="00A103C8" w:rsidRPr="005123A9" w:rsidRDefault="00A103C8" w:rsidP="00A103C8">
      <w:pPr>
        <w:jc w:val="both"/>
        <w:rPr>
          <w:rFonts w:ascii="Arial" w:hAnsi="Arial" w:cs="Arial"/>
          <w:sz w:val="22"/>
          <w:szCs w:val="22"/>
        </w:rPr>
      </w:pPr>
      <w:r w:rsidRPr="005123A9">
        <w:rPr>
          <w:rFonts w:ascii="Arial" w:hAnsi="Arial" w:cs="Arial"/>
          <w:sz w:val="22"/>
          <w:szCs w:val="22"/>
        </w:rPr>
        <w:t>datum registrace</w:t>
      </w:r>
    </w:p>
    <w:p w14:paraId="3573DCC2" w14:textId="77777777" w:rsidR="00A103C8" w:rsidRPr="005123A9" w:rsidRDefault="00A103C8" w:rsidP="00A103C8">
      <w:pPr>
        <w:jc w:val="both"/>
        <w:rPr>
          <w:rFonts w:ascii="Arial" w:hAnsi="Arial" w:cs="Arial"/>
          <w:i/>
          <w:sz w:val="22"/>
          <w:szCs w:val="22"/>
        </w:rPr>
      </w:pPr>
    </w:p>
    <w:p w14:paraId="38E8D3D2" w14:textId="77777777" w:rsidR="00A103C8" w:rsidRPr="005123A9" w:rsidRDefault="00A103C8" w:rsidP="00A103C8">
      <w:pPr>
        <w:jc w:val="both"/>
        <w:rPr>
          <w:rFonts w:ascii="Arial" w:hAnsi="Arial" w:cs="Arial"/>
          <w:sz w:val="22"/>
          <w:szCs w:val="22"/>
        </w:rPr>
      </w:pPr>
      <w:r w:rsidRPr="005123A9">
        <w:rPr>
          <w:rFonts w:ascii="Arial" w:hAnsi="Arial" w:cs="Arial"/>
          <w:sz w:val="22"/>
          <w:szCs w:val="22"/>
        </w:rPr>
        <w:t>………………………</w:t>
      </w:r>
    </w:p>
    <w:p w14:paraId="5712F4DB" w14:textId="77777777" w:rsidR="00A103C8" w:rsidRPr="005123A9" w:rsidRDefault="00A103C8" w:rsidP="00A103C8">
      <w:pPr>
        <w:jc w:val="both"/>
        <w:rPr>
          <w:rFonts w:ascii="Arial" w:hAnsi="Arial" w:cs="Arial"/>
          <w:sz w:val="22"/>
          <w:szCs w:val="22"/>
        </w:rPr>
      </w:pPr>
      <w:r w:rsidRPr="005123A9">
        <w:rPr>
          <w:rFonts w:ascii="Arial" w:hAnsi="Arial" w:cs="Arial"/>
          <w:sz w:val="22"/>
          <w:szCs w:val="22"/>
        </w:rPr>
        <w:t>ID smlouvy</w:t>
      </w:r>
    </w:p>
    <w:p w14:paraId="0D486009" w14:textId="77777777" w:rsidR="00A103C8" w:rsidRDefault="00A103C8" w:rsidP="00A103C8">
      <w:pPr>
        <w:jc w:val="both"/>
        <w:rPr>
          <w:rFonts w:ascii="Arial" w:hAnsi="Arial" w:cs="Arial"/>
          <w:color w:val="FF0000"/>
          <w:sz w:val="22"/>
          <w:szCs w:val="22"/>
        </w:rPr>
      </w:pPr>
    </w:p>
    <w:p w14:paraId="2C98F105" w14:textId="77777777" w:rsidR="00A103C8" w:rsidRDefault="00A103C8" w:rsidP="00A103C8">
      <w:pPr>
        <w:jc w:val="both"/>
        <w:rPr>
          <w:rFonts w:ascii="Arial" w:hAnsi="Arial" w:cs="Arial"/>
          <w:sz w:val="22"/>
          <w:szCs w:val="22"/>
        </w:rPr>
      </w:pPr>
      <w:r>
        <w:rPr>
          <w:rFonts w:ascii="Arial" w:hAnsi="Arial" w:cs="Arial"/>
          <w:sz w:val="22"/>
          <w:szCs w:val="22"/>
        </w:rPr>
        <w:t>………………………</w:t>
      </w:r>
    </w:p>
    <w:p w14:paraId="026305B1" w14:textId="77777777" w:rsidR="00A103C8" w:rsidRDefault="00A103C8" w:rsidP="00A103C8">
      <w:pPr>
        <w:jc w:val="both"/>
        <w:rPr>
          <w:rFonts w:ascii="Arial" w:hAnsi="Arial" w:cs="Arial"/>
          <w:sz w:val="22"/>
          <w:szCs w:val="22"/>
        </w:rPr>
      </w:pPr>
      <w:r>
        <w:rPr>
          <w:rFonts w:ascii="Arial" w:hAnsi="Arial" w:cs="Arial"/>
          <w:sz w:val="22"/>
          <w:szCs w:val="22"/>
        </w:rPr>
        <w:t>ID verze</w:t>
      </w:r>
    </w:p>
    <w:p w14:paraId="2BDE059C" w14:textId="77777777" w:rsidR="00A103C8" w:rsidRPr="005123A9" w:rsidRDefault="00A103C8" w:rsidP="00A103C8">
      <w:pPr>
        <w:jc w:val="both"/>
        <w:rPr>
          <w:rFonts w:ascii="Arial" w:hAnsi="Arial" w:cs="Arial"/>
          <w:sz w:val="22"/>
          <w:szCs w:val="22"/>
        </w:rPr>
      </w:pPr>
    </w:p>
    <w:p w14:paraId="7F89EEE3" w14:textId="2A89B0F7" w:rsidR="00A103C8" w:rsidRPr="005123A9" w:rsidRDefault="00502872" w:rsidP="00A103C8">
      <w:pPr>
        <w:jc w:val="both"/>
        <w:rPr>
          <w:rFonts w:ascii="Arial" w:hAnsi="Arial" w:cs="Arial"/>
          <w:sz w:val="22"/>
          <w:szCs w:val="22"/>
        </w:rPr>
      </w:pPr>
      <w:r>
        <w:rPr>
          <w:rFonts w:ascii="Arial" w:hAnsi="Arial" w:cs="Arial"/>
          <w:sz w:val="22"/>
          <w:szCs w:val="22"/>
        </w:rPr>
        <w:t xml:space="preserve">Mgr. </w:t>
      </w:r>
      <w:r w:rsidR="009A39B6">
        <w:rPr>
          <w:rFonts w:ascii="Arial" w:hAnsi="Arial" w:cs="Arial"/>
          <w:sz w:val="22"/>
          <w:szCs w:val="22"/>
        </w:rPr>
        <w:t>Miroslav Výmola</w:t>
      </w:r>
    </w:p>
    <w:p w14:paraId="699E7AAA" w14:textId="77777777" w:rsidR="00A103C8" w:rsidRPr="005123A9" w:rsidRDefault="00A103C8" w:rsidP="00A103C8">
      <w:pPr>
        <w:jc w:val="both"/>
        <w:rPr>
          <w:rFonts w:ascii="Arial" w:hAnsi="Arial" w:cs="Arial"/>
          <w:sz w:val="22"/>
          <w:szCs w:val="22"/>
        </w:rPr>
      </w:pPr>
      <w:r w:rsidRPr="005123A9">
        <w:rPr>
          <w:rFonts w:ascii="Arial" w:hAnsi="Arial" w:cs="Arial"/>
          <w:sz w:val="22"/>
          <w:szCs w:val="22"/>
        </w:rPr>
        <w:t>registraci provedl</w:t>
      </w:r>
    </w:p>
    <w:p w14:paraId="7FD4C3DD" w14:textId="77777777" w:rsidR="00A103C8" w:rsidRPr="005123A9" w:rsidRDefault="00A103C8" w:rsidP="00A103C8">
      <w:pPr>
        <w:jc w:val="both"/>
        <w:rPr>
          <w:rFonts w:ascii="Arial" w:hAnsi="Arial" w:cs="Arial"/>
          <w:sz w:val="22"/>
          <w:szCs w:val="22"/>
        </w:rPr>
      </w:pPr>
    </w:p>
    <w:p w14:paraId="206AFC02" w14:textId="77777777" w:rsidR="00A103C8" w:rsidRPr="005123A9" w:rsidRDefault="00A103C8" w:rsidP="00A103C8">
      <w:pPr>
        <w:jc w:val="both"/>
        <w:rPr>
          <w:rFonts w:ascii="Arial" w:hAnsi="Arial" w:cs="Arial"/>
          <w:sz w:val="22"/>
          <w:szCs w:val="22"/>
        </w:rPr>
      </w:pPr>
    </w:p>
    <w:p w14:paraId="4352A2FB" w14:textId="77777777" w:rsidR="00A103C8" w:rsidRPr="005123A9" w:rsidRDefault="00A103C8" w:rsidP="00A103C8">
      <w:pPr>
        <w:jc w:val="both"/>
        <w:rPr>
          <w:rFonts w:ascii="Arial" w:hAnsi="Arial" w:cs="Arial"/>
          <w:sz w:val="22"/>
          <w:szCs w:val="22"/>
        </w:rPr>
      </w:pPr>
      <w:r w:rsidRPr="005123A9">
        <w:rPr>
          <w:rFonts w:ascii="Arial" w:hAnsi="Arial" w:cs="Arial"/>
          <w:sz w:val="22"/>
          <w:szCs w:val="22"/>
        </w:rPr>
        <w:t>V ………………..</w:t>
      </w:r>
      <w:r w:rsidRPr="005123A9">
        <w:rPr>
          <w:rFonts w:ascii="Arial" w:hAnsi="Arial" w:cs="Arial"/>
          <w:sz w:val="22"/>
          <w:szCs w:val="22"/>
        </w:rPr>
        <w:tab/>
      </w:r>
      <w:r w:rsidRPr="005123A9">
        <w:rPr>
          <w:rFonts w:ascii="Arial" w:hAnsi="Arial" w:cs="Arial"/>
          <w:sz w:val="22"/>
          <w:szCs w:val="22"/>
        </w:rPr>
        <w:tab/>
        <w:t>……………………………….</w:t>
      </w:r>
    </w:p>
    <w:p w14:paraId="5443513F" w14:textId="77777777" w:rsidR="00A103C8" w:rsidRPr="005123A9" w:rsidRDefault="00A103C8" w:rsidP="00A103C8">
      <w:pPr>
        <w:tabs>
          <w:tab w:val="left" w:pos="3402"/>
        </w:tabs>
        <w:jc w:val="both"/>
        <w:rPr>
          <w:rFonts w:ascii="Arial" w:hAnsi="Arial" w:cs="Arial"/>
          <w:sz w:val="22"/>
          <w:szCs w:val="22"/>
        </w:rPr>
      </w:pPr>
      <w:r w:rsidRPr="005123A9">
        <w:rPr>
          <w:rFonts w:ascii="Arial" w:hAnsi="Arial" w:cs="Arial"/>
          <w:sz w:val="22"/>
          <w:szCs w:val="22"/>
        </w:rPr>
        <w:tab/>
        <w:t>podpis odpovědného</w:t>
      </w:r>
    </w:p>
    <w:p w14:paraId="2CA17154" w14:textId="157F8681" w:rsidR="00A103C8" w:rsidRPr="004F2F20" w:rsidRDefault="00A103C8" w:rsidP="000874E7">
      <w:pPr>
        <w:tabs>
          <w:tab w:val="left" w:pos="3402"/>
        </w:tabs>
        <w:jc w:val="both"/>
        <w:rPr>
          <w:rFonts w:ascii="Arial" w:hAnsi="Arial" w:cs="Arial"/>
          <w:sz w:val="22"/>
          <w:szCs w:val="22"/>
        </w:rPr>
      </w:pPr>
      <w:r w:rsidRPr="005123A9">
        <w:rPr>
          <w:rFonts w:ascii="Arial" w:hAnsi="Arial" w:cs="Arial"/>
          <w:sz w:val="22"/>
          <w:szCs w:val="22"/>
        </w:rPr>
        <w:t>dne ………………</w:t>
      </w:r>
      <w:r w:rsidRPr="005123A9">
        <w:rPr>
          <w:rFonts w:ascii="Arial" w:hAnsi="Arial" w:cs="Arial"/>
          <w:sz w:val="22"/>
          <w:szCs w:val="22"/>
        </w:rPr>
        <w:tab/>
        <w:t>zaměstnance</w:t>
      </w:r>
    </w:p>
    <w:sectPr w:rsidR="00A103C8" w:rsidRPr="004F2F20">
      <w:headerReference w:type="default" r:id="rId8"/>
      <w:footerReference w:type="default" r:id="rId9"/>
      <w:type w:val="continuous"/>
      <w:pgSz w:w="11907" w:h="16840"/>
      <w:pgMar w:top="1418" w:right="1304" w:bottom="851" w:left="1304" w:header="706" w:footer="706" w:gutter="0"/>
      <w:paperSrc w:first="273" w:other="273"/>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FA5F0" w14:textId="77777777" w:rsidR="00966E91" w:rsidRDefault="00966E91">
      <w:r>
        <w:separator/>
      </w:r>
    </w:p>
  </w:endnote>
  <w:endnote w:type="continuationSeparator" w:id="0">
    <w:p w14:paraId="2A3FD067" w14:textId="77777777" w:rsidR="00966E91" w:rsidRDefault="0096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2176" w14:textId="77777777" w:rsidR="00502872" w:rsidRDefault="00502872">
    <w:pPr>
      <w:pStyle w:val="Zpat"/>
      <w:jc w:val="center"/>
    </w:pPr>
    <w:r>
      <w:fldChar w:fldCharType="begin"/>
    </w:r>
    <w:r>
      <w:instrText>PAGE   \* MERGEFORMAT</w:instrText>
    </w:r>
    <w:r>
      <w:fldChar w:fldCharType="separate"/>
    </w:r>
    <w:r>
      <w:t>2</w:t>
    </w:r>
    <w:r>
      <w:fldChar w:fldCharType="end"/>
    </w:r>
  </w:p>
  <w:p w14:paraId="5E8AA0A1" w14:textId="77777777" w:rsidR="00502872" w:rsidRDefault="00502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0B6C" w14:textId="77777777" w:rsidR="00966E91" w:rsidRDefault="00966E91">
      <w:r>
        <w:separator/>
      </w:r>
    </w:p>
  </w:footnote>
  <w:footnote w:type="continuationSeparator" w:id="0">
    <w:p w14:paraId="12A7E9C9" w14:textId="77777777" w:rsidR="00966E91" w:rsidRDefault="0096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0F2B" w14:textId="7837E55E" w:rsidR="00273BF2" w:rsidRDefault="00502872" w:rsidP="00502872">
    <w:pPr>
      <w:pStyle w:val="Zhlav"/>
      <w:widowControl/>
      <w:jc w:val="right"/>
      <w:rPr>
        <w:sz w:val="24"/>
        <w:szCs w:val="24"/>
      </w:rPr>
    </w:pPr>
    <w:r>
      <w:rPr>
        <w:sz w:val="24"/>
        <w:szCs w:val="24"/>
      </w:rPr>
      <w:t xml:space="preserve">č.j. </w:t>
    </w:r>
    <w:r w:rsidRPr="00502872">
      <w:rPr>
        <w:sz w:val="24"/>
        <w:szCs w:val="24"/>
      </w:rPr>
      <w:t>SPU 155357/2025/121/Vym</w:t>
    </w:r>
    <w:r>
      <w:rPr>
        <w:sz w:val="24"/>
        <w:szCs w:val="24"/>
      </w:rPr>
      <w:t xml:space="preserve">; UID: </w:t>
    </w:r>
    <w:r w:rsidRPr="00502872">
      <w:rPr>
        <w:sz w:val="24"/>
        <w:szCs w:val="24"/>
      </w:rPr>
      <w:t>spuess98004628</w:t>
    </w:r>
  </w:p>
  <w:p w14:paraId="52FFE78C" w14:textId="0EEA2089" w:rsidR="00B16FB1" w:rsidRDefault="00296263" w:rsidP="00296263">
    <w:pPr>
      <w:pStyle w:val="Zhlav"/>
      <w:widowControl/>
      <w:rPr>
        <w:sz w:val="24"/>
        <w:szCs w:val="24"/>
      </w:rPr>
    </w:pPr>
    <w:r>
      <w:rPr>
        <w:sz w:val="24"/>
        <w:szCs w:val="24"/>
      </w:rPr>
      <w:tab/>
      <w:t xml:space="preserve">                                                         č.</w:t>
    </w:r>
    <w:r w:rsidR="00B16FB1">
      <w:rPr>
        <w:sz w:val="24"/>
        <w:szCs w:val="24"/>
      </w:rPr>
      <w:t>j. ŘSD: 14MP-00</w:t>
    </w:r>
    <w:r>
      <w:rPr>
        <w:sz w:val="24"/>
        <w:szCs w:val="24"/>
      </w:rPr>
      <w:t>2708 (1027/0005/2025/KS/10002)</w:t>
    </w:r>
  </w:p>
  <w:p w14:paraId="20B25896" w14:textId="77777777" w:rsidR="00B16FB1" w:rsidRDefault="00B16FB1" w:rsidP="00502872">
    <w:pPr>
      <w:pStyle w:val="Zhlav"/>
      <w:widowControl/>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3D1"/>
    <w:multiLevelType w:val="hybridMultilevel"/>
    <w:tmpl w:val="8334084E"/>
    <w:lvl w:ilvl="0" w:tplc="BD3EA578">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E307D98"/>
    <w:multiLevelType w:val="hybridMultilevel"/>
    <w:tmpl w:val="4F087328"/>
    <w:lvl w:ilvl="0" w:tplc="7978879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E722724"/>
    <w:multiLevelType w:val="hybridMultilevel"/>
    <w:tmpl w:val="38AC9044"/>
    <w:lvl w:ilvl="0" w:tplc="1B6208E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70390407">
    <w:abstractNumId w:val="2"/>
  </w:num>
  <w:num w:numId="2" w16cid:durableId="1642691167">
    <w:abstractNumId w:val="0"/>
  </w:num>
  <w:num w:numId="3" w16cid:durableId="691341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F2"/>
    <w:rsid w:val="0003365A"/>
    <w:rsid w:val="00035BE1"/>
    <w:rsid w:val="00054D0D"/>
    <w:rsid w:val="0006064C"/>
    <w:rsid w:val="00081123"/>
    <w:rsid w:val="000874E7"/>
    <w:rsid w:val="001070F1"/>
    <w:rsid w:val="0013498C"/>
    <w:rsid w:val="00176135"/>
    <w:rsid w:val="001A137B"/>
    <w:rsid w:val="001B3B31"/>
    <w:rsid w:val="001C6FC9"/>
    <w:rsid w:val="001F3D48"/>
    <w:rsid w:val="00261220"/>
    <w:rsid w:val="00263060"/>
    <w:rsid w:val="00273BF2"/>
    <w:rsid w:val="00293935"/>
    <w:rsid w:val="00296263"/>
    <w:rsid w:val="002A6B0C"/>
    <w:rsid w:val="002B1FFD"/>
    <w:rsid w:val="002B5BA7"/>
    <w:rsid w:val="002D145F"/>
    <w:rsid w:val="00300F79"/>
    <w:rsid w:val="00360E77"/>
    <w:rsid w:val="00365707"/>
    <w:rsid w:val="00376A9E"/>
    <w:rsid w:val="00377EF1"/>
    <w:rsid w:val="00391FBE"/>
    <w:rsid w:val="0039372D"/>
    <w:rsid w:val="003D392D"/>
    <w:rsid w:val="003E3A17"/>
    <w:rsid w:val="003F64D6"/>
    <w:rsid w:val="00410F26"/>
    <w:rsid w:val="00432296"/>
    <w:rsid w:val="00434DB4"/>
    <w:rsid w:val="00440970"/>
    <w:rsid w:val="00474785"/>
    <w:rsid w:val="004A6EA9"/>
    <w:rsid w:val="004B6821"/>
    <w:rsid w:val="004E30AB"/>
    <w:rsid w:val="004F2F20"/>
    <w:rsid w:val="00502872"/>
    <w:rsid w:val="0050563B"/>
    <w:rsid w:val="00510ABB"/>
    <w:rsid w:val="005123A9"/>
    <w:rsid w:val="0051409D"/>
    <w:rsid w:val="00533D85"/>
    <w:rsid w:val="0055660D"/>
    <w:rsid w:val="0057140C"/>
    <w:rsid w:val="005B5B6B"/>
    <w:rsid w:val="005E617D"/>
    <w:rsid w:val="006022F4"/>
    <w:rsid w:val="00605030"/>
    <w:rsid w:val="00605EDE"/>
    <w:rsid w:val="00627851"/>
    <w:rsid w:val="00641F26"/>
    <w:rsid w:val="006704D9"/>
    <w:rsid w:val="006F0BE9"/>
    <w:rsid w:val="00704443"/>
    <w:rsid w:val="00724B26"/>
    <w:rsid w:val="00725ED6"/>
    <w:rsid w:val="00736BF5"/>
    <w:rsid w:val="00774B37"/>
    <w:rsid w:val="007800A4"/>
    <w:rsid w:val="0079123C"/>
    <w:rsid w:val="00792FD5"/>
    <w:rsid w:val="007A4268"/>
    <w:rsid w:val="007C4BBA"/>
    <w:rsid w:val="007D3FBA"/>
    <w:rsid w:val="00805A23"/>
    <w:rsid w:val="0082425F"/>
    <w:rsid w:val="00851F44"/>
    <w:rsid w:val="00867610"/>
    <w:rsid w:val="00870E7E"/>
    <w:rsid w:val="00874407"/>
    <w:rsid w:val="00890405"/>
    <w:rsid w:val="008908C8"/>
    <w:rsid w:val="008A385D"/>
    <w:rsid w:val="008B6604"/>
    <w:rsid w:val="008C71FB"/>
    <w:rsid w:val="008D322D"/>
    <w:rsid w:val="008E11F4"/>
    <w:rsid w:val="008E7C9F"/>
    <w:rsid w:val="008F6A68"/>
    <w:rsid w:val="00931288"/>
    <w:rsid w:val="00966E91"/>
    <w:rsid w:val="009816C0"/>
    <w:rsid w:val="00983D80"/>
    <w:rsid w:val="009A39B6"/>
    <w:rsid w:val="009B3F8B"/>
    <w:rsid w:val="009D4A93"/>
    <w:rsid w:val="00A04D02"/>
    <w:rsid w:val="00A103C8"/>
    <w:rsid w:val="00A14417"/>
    <w:rsid w:val="00A17BF1"/>
    <w:rsid w:val="00A31A8A"/>
    <w:rsid w:val="00A31C3B"/>
    <w:rsid w:val="00A60363"/>
    <w:rsid w:val="00A62E5D"/>
    <w:rsid w:val="00A65A39"/>
    <w:rsid w:val="00A74A00"/>
    <w:rsid w:val="00A80843"/>
    <w:rsid w:val="00AA7375"/>
    <w:rsid w:val="00AE5523"/>
    <w:rsid w:val="00AE72EB"/>
    <w:rsid w:val="00AF080F"/>
    <w:rsid w:val="00B16FB1"/>
    <w:rsid w:val="00B318D9"/>
    <w:rsid w:val="00B649EC"/>
    <w:rsid w:val="00B8479B"/>
    <w:rsid w:val="00B86E7E"/>
    <w:rsid w:val="00BB7AD8"/>
    <w:rsid w:val="00C01211"/>
    <w:rsid w:val="00C412FF"/>
    <w:rsid w:val="00C46459"/>
    <w:rsid w:val="00C51253"/>
    <w:rsid w:val="00C9419D"/>
    <w:rsid w:val="00CA412A"/>
    <w:rsid w:val="00CC1C77"/>
    <w:rsid w:val="00CE0F32"/>
    <w:rsid w:val="00D63EC6"/>
    <w:rsid w:val="00D778DC"/>
    <w:rsid w:val="00DA06D6"/>
    <w:rsid w:val="00DB0DE6"/>
    <w:rsid w:val="00DC180D"/>
    <w:rsid w:val="00DC70DC"/>
    <w:rsid w:val="00DC7BF8"/>
    <w:rsid w:val="00DD113C"/>
    <w:rsid w:val="00DF2489"/>
    <w:rsid w:val="00E267E9"/>
    <w:rsid w:val="00E450AB"/>
    <w:rsid w:val="00E5115D"/>
    <w:rsid w:val="00E511EE"/>
    <w:rsid w:val="00E52ADD"/>
    <w:rsid w:val="00E83156"/>
    <w:rsid w:val="00E84F5E"/>
    <w:rsid w:val="00E95285"/>
    <w:rsid w:val="00ED2348"/>
    <w:rsid w:val="00F04D30"/>
    <w:rsid w:val="00F06F96"/>
    <w:rsid w:val="00F17AAB"/>
    <w:rsid w:val="00F62B64"/>
    <w:rsid w:val="00F67905"/>
    <w:rsid w:val="00F70EA7"/>
    <w:rsid w:val="00F73393"/>
    <w:rsid w:val="00F81A68"/>
    <w:rsid w:val="00FA342D"/>
    <w:rsid w:val="00FB09C0"/>
    <w:rsid w:val="00FC0B79"/>
    <w:rsid w:val="00FD5633"/>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C6C27"/>
  <w14:defaultImageDpi w14:val="0"/>
  <w15:docId w15:val="{0784BC71-C8C4-48AD-842F-E0D028F3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 w:type="paragraph" w:styleId="Normlnweb">
    <w:name w:val="Normal (Web)"/>
    <w:basedOn w:val="Normln"/>
    <w:unhideWhenUsed/>
    <w:rsid w:val="00BB7AD8"/>
    <w:pPr>
      <w:widowControl/>
      <w:autoSpaceDE/>
      <w:autoSpaceDN/>
      <w:adjustRightInd/>
      <w:spacing w:before="100" w:beforeAutospacing="1" w:after="100" w:afterAutospacing="1"/>
    </w:pPr>
    <w:rPr>
      <w:sz w:val="24"/>
      <w:szCs w:val="24"/>
    </w:rPr>
  </w:style>
  <w:style w:type="paragraph" w:styleId="Nzev">
    <w:name w:val="Title"/>
    <w:aliases w:val="text"/>
    <w:basedOn w:val="Normln"/>
    <w:next w:val="Normln"/>
    <w:link w:val="NzevChar"/>
    <w:uiPriority w:val="10"/>
    <w:qFormat/>
    <w:rsid w:val="00931288"/>
    <w:pPr>
      <w:widowControl/>
      <w:pBdr>
        <w:top w:val="none" w:sz="96" w:space="31" w:color="FFFFFF" w:frame="1"/>
        <w:left w:val="none" w:sz="96" w:space="31" w:color="FFFFFF" w:frame="1"/>
        <w:bottom w:val="none" w:sz="96" w:space="31" w:color="FFFFFF" w:frame="1"/>
        <w:right w:val="none" w:sz="96" w:space="31" w:color="FFFFFF" w:frame="1"/>
      </w:pBdr>
      <w:autoSpaceDE/>
      <w:autoSpaceDN/>
      <w:adjustRightInd/>
      <w:contextualSpacing/>
      <w:jc w:val="both"/>
    </w:pPr>
    <w:rPr>
      <w:rFonts w:ascii="Arial" w:hAnsi="Arial"/>
      <w:kern w:val="28"/>
      <w:szCs w:val="56"/>
      <w:u w:color="000000"/>
    </w:rPr>
  </w:style>
  <w:style w:type="character" w:customStyle="1" w:styleId="NzevChar">
    <w:name w:val="Název Char"/>
    <w:aliases w:val="text Char"/>
    <w:link w:val="Nzev"/>
    <w:uiPriority w:val="10"/>
    <w:locked/>
    <w:rsid w:val="00931288"/>
    <w:rPr>
      <w:rFonts w:ascii="Arial" w:hAnsi="Arial" w:cs="Times New Roman"/>
      <w:kern w:val="28"/>
      <w:sz w:val="56"/>
      <w:szCs w:val="56"/>
      <w:u w:color="000000"/>
    </w:rPr>
  </w:style>
  <w:style w:type="paragraph" w:customStyle="1" w:styleId="StylDoprava">
    <w:name w:val="Styl Doprava"/>
    <w:basedOn w:val="Normln"/>
    <w:rsid w:val="00A14417"/>
    <w:pPr>
      <w:widowControl/>
      <w:suppressAutoHyphens/>
      <w:autoSpaceDE/>
      <w:autoSpaceDN/>
      <w:adjustRightInd/>
      <w:jc w:val="right"/>
    </w:pPr>
    <w:rPr>
      <w:rFonts w:ascii="Arial" w:hAnsi="Arial"/>
      <w:lang w:eastAsia="ar-SA"/>
    </w:rPr>
  </w:style>
  <w:style w:type="paragraph" w:styleId="Bezmezer">
    <w:name w:val="No Spacing"/>
    <w:aliases w:val="Uzavřená dle_pod smlouvou,Údaje smluvního partnera,SMLUVNÍ STRANY"/>
    <w:link w:val="BezmezerChar"/>
    <w:uiPriority w:val="1"/>
    <w:qFormat/>
    <w:rsid w:val="00474785"/>
    <w:rPr>
      <w:rFonts w:ascii="Calibri" w:hAnsi="Calibri"/>
      <w:sz w:val="22"/>
      <w:szCs w:val="22"/>
    </w:rPr>
  </w:style>
  <w:style w:type="character" w:customStyle="1" w:styleId="BezmezerChar">
    <w:name w:val="Bez mezer Char"/>
    <w:aliases w:val="Uzavřená dle_pod smlouvou Char,Údaje smluvního partnera Char,SMLUVNÍ STRANY Char"/>
    <w:link w:val="Bezmezer"/>
    <w:uiPriority w:val="1"/>
    <w:locked/>
    <w:rsid w:val="0047478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96336">
      <w:marLeft w:val="0"/>
      <w:marRight w:val="0"/>
      <w:marTop w:val="0"/>
      <w:marBottom w:val="0"/>
      <w:divBdr>
        <w:top w:val="none" w:sz="0" w:space="0" w:color="auto"/>
        <w:left w:val="none" w:sz="0" w:space="0" w:color="auto"/>
        <w:bottom w:val="none" w:sz="0" w:space="0" w:color="auto"/>
        <w:right w:val="none" w:sz="0" w:space="0" w:color="auto"/>
      </w:divBdr>
    </w:div>
    <w:div w:id="277496337">
      <w:marLeft w:val="0"/>
      <w:marRight w:val="0"/>
      <w:marTop w:val="0"/>
      <w:marBottom w:val="0"/>
      <w:divBdr>
        <w:top w:val="none" w:sz="0" w:space="0" w:color="auto"/>
        <w:left w:val="none" w:sz="0" w:space="0" w:color="auto"/>
        <w:bottom w:val="none" w:sz="0" w:space="0" w:color="auto"/>
        <w:right w:val="none" w:sz="0" w:space="0" w:color="auto"/>
      </w:divBdr>
    </w:div>
    <w:div w:id="277496338">
      <w:marLeft w:val="0"/>
      <w:marRight w:val="0"/>
      <w:marTop w:val="0"/>
      <w:marBottom w:val="0"/>
      <w:divBdr>
        <w:top w:val="none" w:sz="0" w:space="0" w:color="auto"/>
        <w:left w:val="none" w:sz="0" w:space="0" w:color="auto"/>
        <w:bottom w:val="none" w:sz="0" w:space="0" w:color="auto"/>
        <w:right w:val="none" w:sz="0" w:space="0" w:color="auto"/>
      </w:divBdr>
    </w:div>
    <w:div w:id="277496339">
      <w:marLeft w:val="0"/>
      <w:marRight w:val="0"/>
      <w:marTop w:val="0"/>
      <w:marBottom w:val="0"/>
      <w:divBdr>
        <w:top w:val="none" w:sz="0" w:space="0" w:color="auto"/>
        <w:left w:val="none" w:sz="0" w:space="0" w:color="auto"/>
        <w:bottom w:val="none" w:sz="0" w:space="0" w:color="auto"/>
        <w:right w:val="none" w:sz="0" w:space="0" w:color="auto"/>
      </w:divBdr>
    </w:div>
    <w:div w:id="277496340">
      <w:marLeft w:val="0"/>
      <w:marRight w:val="0"/>
      <w:marTop w:val="0"/>
      <w:marBottom w:val="0"/>
      <w:divBdr>
        <w:top w:val="none" w:sz="0" w:space="0" w:color="auto"/>
        <w:left w:val="none" w:sz="0" w:space="0" w:color="auto"/>
        <w:bottom w:val="none" w:sz="0" w:space="0" w:color="auto"/>
        <w:right w:val="none" w:sz="0" w:space="0" w:color="auto"/>
      </w:divBdr>
    </w:div>
    <w:div w:id="277496341">
      <w:marLeft w:val="0"/>
      <w:marRight w:val="0"/>
      <w:marTop w:val="0"/>
      <w:marBottom w:val="0"/>
      <w:divBdr>
        <w:top w:val="none" w:sz="0" w:space="0" w:color="auto"/>
        <w:left w:val="none" w:sz="0" w:space="0" w:color="auto"/>
        <w:bottom w:val="none" w:sz="0" w:space="0" w:color="auto"/>
        <w:right w:val="none" w:sz="0" w:space="0" w:color="auto"/>
      </w:divBdr>
    </w:div>
    <w:div w:id="277496342">
      <w:marLeft w:val="0"/>
      <w:marRight w:val="0"/>
      <w:marTop w:val="0"/>
      <w:marBottom w:val="0"/>
      <w:divBdr>
        <w:top w:val="none" w:sz="0" w:space="0" w:color="auto"/>
        <w:left w:val="none" w:sz="0" w:space="0" w:color="auto"/>
        <w:bottom w:val="none" w:sz="0" w:space="0" w:color="auto"/>
        <w:right w:val="none" w:sz="0" w:space="0" w:color="auto"/>
      </w:divBdr>
    </w:div>
    <w:div w:id="277496343">
      <w:marLeft w:val="0"/>
      <w:marRight w:val="0"/>
      <w:marTop w:val="0"/>
      <w:marBottom w:val="0"/>
      <w:divBdr>
        <w:top w:val="none" w:sz="0" w:space="0" w:color="auto"/>
        <w:left w:val="none" w:sz="0" w:space="0" w:color="auto"/>
        <w:bottom w:val="none" w:sz="0" w:space="0" w:color="auto"/>
        <w:right w:val="none" w:sz="0" w:space="0" w:color="auto"/>
      </w:divBdr>
    </w:div>
    <w:div w:id="277496344">
      <w:marLeft w:val="0"/>
      <w:marRight w:val="0"/>
      <w:marTop w:val="0"/>
      <w:marBottom w:val="0"/>
      <w:divBdr>
        <w:top w:val="none" w:sz="0" w:space="0" w:color="auto"/>
        <w:left w:val="none" w:sz="0" w:space="0" w:color="auto"/>
        <w:bottom w:val="none" w:sz="0" w:space="0" w:color="auto"/>
        <w:right w:val="none" w:sz="0" w:space="0" w:color="auto"/>
      </w:divBdr>
    </w:div>
    <w:div w:id="277496345">
      <w:marLeft w:val="0"/>
      <w:marRight w:val="0"/>
      <w:marTop w:val="0"/>
      <w:marBottom w:val="0"/>
      <w:divBdr>
        <w:top w:val="none" w:sz="0" w:space="0" w:color="auto"/>
        <w:left w:val="none" w:sz="0" w:space="0" w:color="auto"/>
        <w:bottom w:val="none" w:sz="0" w:space="0" w:color="auto"/>
        <w:right w:val="none" w:sz="0" w:space="0" w:color="auto"/>
      </w:divBdr>
    </w:div>
    <w:div w:id="277496346">
      <w:marLeft w:val="0"/>
      <w:marRight w:val="0"/>
      <w:marTop w:val="0"/>
      <w:marBottom w:val="0"/>
      <w:divBdr>
        <w:top w:val="none" w:sz="0" w:space="0" w:color="auto"/>
        <w:left w:val="none" w:sz="0" w:space="0" w:color="auto"/>
        <w:bottom w:val="none" w:sz="0" w:space="0" w:color="auto"/>
        <w:right w:val="none" w:sz="0" w:space="0" w:color="auto"/>
      </w:divBdr>
    </w:div>
    <w:div w:id="277496347">
      <w:marLeft w:val="0"/>
      <w:marRight w:val="0"/>
      <w:marTop w:val="0"/>
      <w:marBottom w:val="0"/>
      <w:divBdr>
        <w:top w:val="none" w:sz="0" w:space="0" w:color="auto"/>
        <w:left w:val="none" w:sz="0" w:space="0" w:color="auto"/>
        <w:bottom w:val="none" w:sz="0" w:space="0" w:color="auto"/>
        <w:right w:val="none" w:sz="0" w:space="0" w:color="auto"/>
      </w:divBdr>
    </w:div>
    <w:div w:id="405805775">
      <w:bodyDiv w:val="1"/>
      <w:marLeft w:val="0"/>
      <w:marRight w:val="0"/>
      <w:marTop w:val="0"/>
      <w:marBottom w:val="0"/>
      <w:divBdr>
        <w:top w:val="none" w:sz="0" w:space="0" w:color="auto"/>
        <w:left w:val="none" w:sz="0" w:space="0" w:color="auto"/>
        <w:bottom w:val="none" w:sz="0" w:space="0" w:color="auto"/>
        <w:right w:val="none" w:sz="0" w:space="0" w:color="auto"/>
      </w:divBdr>
    </w:div>
    <w:div w:id="176163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DA496-7D5C-4D45-B8A8-C921BE08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1895</Words>
  <Characters>11186</Characters>
  <Application>Microsoft Office Word</Application>
  <DocSecurity>0</DocSecurity>
  <Lines>93</Lines>
  <Paragraphs>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Pozemkový Fond ČR</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Výmola Miroslav Mgr.</dc:creator>
  <cp:keywords/>
  <dc:description/>
  <cp:lastModifiedBy>Výmola Miroslav Mgr.</cp:lastModifiedBy>
  <cp:revision>12</cp:revision>
  <cp:lastPrinted>2016-10-13T10:01:00Z</cp:lastPrinted>
  <dcterms:created xsi:type="dcterms:W3CDTF">2025-04-28T06:14:00Z</dcterms:created>
  <dcterms:modified xsi:type="dcterms:W3CDTF">2025-05-12T06:43:00Z</dcterms:modified>
</cp:coreProperties>
</file>