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3A" w:rsidRDefault="00FC30A2">
      <w:pPr>
        <w:pStyle w:val="Nadpis20"/>
        <w:keepNext/>
        <w:keepLines/>
        <w:shd w:val="clear" w:color="auto" w:fill="auto"/>
        <w:spacing w:after="540"/>
        <w:ind w:left="0"/>
        <w:rPr>
          <w:sz w:val="32"/>
          <w:szCs w:val="32"/>
        </w:rPr>
      </w:pPr>
      <w:bookmarkStart w:id="0" w:name="bookmark0"/>
      <w:bookmarkStart w:id="1" w:name="bookmark1"/>
      <w:r>
        <w:rPr>
          <w:rFonts w:ascii="Segoe UI" w:eastAsia="Segoe UI" w:hAnsi="Segoe UI" w:cs="Segoe UI"/>
          <w:sz w:val="32"/>
          <w:szCs w:val="32"/>
        </w:rPr>
        <w:t>Potvrzení objednávky 1008776557</w:t>
      </w:r>
      <w:bookmarkEnd w:id="0"/>
      <w:bookmarkEnd w:id="1"/>
    </w:p>
    <w:p w:rsidR="00986F3A" w:rsidRDefault="00FC30A2">
      <w:pPr>
        <w:pStyle w:val="Zkladntext20"/>
        <w:shd w:val="clear" w:color="auto" w:fill="auto"/>
      </w:pPr>
      <w:hyperlink r:id="rId7" w:history="1">
        <w:r w:rsidR="00E66A36">
          <w:t>XXXX</w:t>
        </w:r>
      </w:hyperlink>
      <w:bookmarkStart w:id="2" w:name="_GoBack"/>
      <w:bookmarkEnd w:id="2"/>
    </w:p>
    <w:p w:rsidR="00986F3A" w:rsidRDefault="00FC30A2">
      <w:pPr>
        <w:pStyle w:val="Zkladntext1"/>
        <w:shd w:val="clear" w:color="auto" w:fill="auto"/>
        <w:spacing w:after="320"/>
        <w:rPr>
          <w:sz w:val="16"/>
          <w:szCs w:val="16"/>
        </w:rPr>
      </w:pPr>
      <w:r>
        <w:rPr>
          <w:sz w:val="16"/>
          <w:szCs w:val="16"/>
        </w:rPr>
        <w:t>* út 22.04.2025 930</w:t>
      </w:r>
    </w:p>
    <w:p w:rsidR="00986F3A" w:rsidRDefault="00FC30A2">
      <w:pPr>
        <w:pStyle w:val="Zkladntext1"/>
        <w:shd w:val="clear" w:color="auto" w:fill="auto"/>
        <w:spacing w:after="620"/>
        <w:ind w:firstLine="160"/>
        <w:rPr>
          <w:sz w:val="16"/>
          <w:szCs w:val="16"/>
        </w:rPr>
      </w:pPr>
      <w:proofErr w:type="spellStart"/>
      <w:r>
        <w:rPr>
          <w:sz w:val="16"/>
          <w:szCs w:val="16"/>
        </w:rPr>
        <w:t>Komwemail</w:t>
      </w:r>
      <w:proofErr w:type="spellEnd"/>
      <w:r>
        <w:rPr>
          <w:sz w:val="16"/>
          <w:szCs w:val="16"/>
        </w:rPr>
        <w:t xml:space="preserve"> </w:t>
      </w:r>
      <w:r w:rsidR="00E66A36">
        <w:rPr>
          <w:sz w:val="16"/>
          <w:szCs w:val="16"/>
        </w:rPr>
        <w:t>XXXX</w:t>
      </w:r>
      <w:r>
        <w:rPr>
          <w:sz w:val="16"/>
          <w:szCs w:val="16"/>
        </w:rPr>
        <w:t>&gt;;</w:t>
      </w:r>
    </w:p>
    <w:p w:rsidR="00986F3A" w:rsidRDefault="00FC30A2">
      <w:pPr>
        <w:pStyle w:val="Nadpis20"/>
        <w:keepNext/>
        <w:keepLines/>
        <w:shd w:val="clear" w:color="auto" w:fill="auto"/>
        <w:spacing w:after="260"/>
        <w:ind w:left="134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6156325</wp:posOffset>
            </wp:positionH>
            <wp:positionV relativeFrom="paragraph">
              <wp:posOffset>12700</wp:posOffset>
            </wp:positionV>
            <wp:extent cx="932815" cy="26797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281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393700</wp:posOffset>
                </wp:positionV>
                <wp:extent cx="1408430" cy="158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Číslo potvrzení 1008776557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1.80000000000001pt;margin-top:31.pt;width:110.90000000000001pt;height:12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potvrzení 1008776557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2"/>
      <w:bookmarkStart w:id="4" w:name="bookmark3"/>
      <w:r>
        <w:t xml:space="preserve">Bio-Rad </w:t>
      </w:r>
      <w:proofErr w:type="spellStart"/>
      <w:r>
        <w:t>spol</w:t>
      </w:r>
      <w:proofErr w:type="spellEnd"/>
      <w:r>
        <w:t xml:space="preserve"> s r.o. Potvrzení objednávky</w:t>
      </w:r>
      <w:bookmarkEnd w:id="3"/>
      <w:bookmarkEnd w:id="4"/>
    </w:p>
    <w:p w:rsidR="00986F3A" w:rsidRDefault="00FC30A2">
      <w:pPr>
        <w:pStyle w:val="Zkladntext1"/>
        <w:shd w:val="clear" w:color="auto" w:fill="auto"/>
        <w:spacing w:after="420"/>
      </w:pPr>
      <w:r>
        <w:t xml:space="preserve">Zaregistrujte se ještě dnes: </w:t>
      </w:r>
      <w:r>
        <w:rPr>
          <w:rFonts w:hint="eastAsia"/>
        </w:rPr>
        <w:t>XXXX</w:t>
      </w:r>
    </w:p>
    <w:p w:rsidR="00986F3A" w:rsidRDefault="00FC30A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04775" distB="505460" distL="0" distR="0" simplePos="0" relativeHeight="125829381" behindDoc="0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104775</wp:posOffset>
                </wp:positionV>
                <wp:extent cx="1898650" cy="798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Fakturační adresa </w:t>
                            </w:r>
                            <w:r>
                              <w:t>1082478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5.049999999999997pt;margin-top:8.25pt;width:149.5pt;height:62.899999999999999pt;z-index:-125829372;mso-wrap-distance-left:0;mso-wrap-distance-top:8.25pt;mso-wrap-distance-right:0;mso-wrap-distance-bottom:39.7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Fakturační adresa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1082478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4775" distB="0" distL="0" distR="0" simplePos="0" relativeHeight="125829383" behindDoc="0" locked="0" layoutInCell="1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104775</wp:posOffset>
                </wp:positionV>
                <wp:extent cx="1984375" cy="1304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1304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Dodací adresa </w:t>
                            </w:r>
                            <w:r>
                              <w:t>2098979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OKLT- HEMATOLOGICKO TRANFUZNÍ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ODD.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592 31 Nové Město Na Moravě Česká republika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 rukám </w:t>
                            </w:r>
                            <w:r w:rsidR="00E66A36">
                              <w:t xml:space="preserve">XXXX </w:t>
                            </w:r>
                            <w:proofErr w:type="spellStart"/>
                            <w:r w:rsidR="00E66A36"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16.65pt;margin-top:8.25pt;width:156.25pt;height:102.7pt;z-index:125829383;visibility:visible;mso-wrap-style:square;mso-wrap-distance-left:0;mso-wrap-distance-top: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" filled="f" stroked="f">
                <v:textbox inset="0,0,0,0">
                  <w:txbxContent>
                    <w:p w:rsidR="00986F3A" w:rsidRDefault="00FC30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Dodací adresa </w:t>
                      </w:r>
                      <w:r>
                        <w:t>2098979</w:t>
                      </w:r>
                    </w:p>
                    <w:p w:rsidR="00986F3A" w:rsidRDefault="00FC30A2">
                      <w:pPr>
                        <w:pStyle w:val="Zkladntext1"/>
                        <w:shd w:val="clear" w:color="auto" w:fill="auto"/>
                      </w:pPr>
                      <w:r>
                        <w:t xml:space="preserve">OKLT- HEMATOLOGICKO TRANFUZNÍ </w:t>
                      </w:r>
                      <w:r>
                        <w:rPr>
                          <w:lang w:val="en-US" w:eastAsia="en-US" w:bidi="en-US"/>
                        </w:rPr>
                        <w:t>ODD.</w:t>
                      </w:r>
                    </w:p>
                    <w:p w:rsidR="00986F3A" w:rsidRDefault="00FC30A2">
                      <w:pPr>
                        <w:pStyle w:val="Zkladntext1"/>
                        <w:shd w:val="clear" w:color="auto" w:fill="auto"/>
                      </w:pPr>
                      <w:r>
                        <w:t>NEMOCNICE NOVÉ MĚSTO NA MORAVĚ, PŘÍ</w:t>
                      </w:r>
                    </w:p>
                    <w:p w:rsidR="00986F3A" w:rsidRDefault="00FC30A2">
                      <w:pPr>
                        <w:pStyle w:val="Zkladntext1"/>
                        <w:shd w:val="clear" w:color="auto" w:fill="auto"/>
                      </w:pPr>
                      <w:r>
                        <w:t>Žďárská 610</w:t>
                      </w:r>
                    </w:p>
                    <w:p w:rsidR="00986F3A" w:rsidRDefault="00FC30A2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592 31 Nové Město Na Moravě Česká republika</w:t>
                      </w:r>
                    </w:p>
                    <w:p w:rsidR="00986F3A" w:rsidRDefault="00FC30A2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K rukám </w:t>
                      </w:r>
                      <w:r w:rsidR="00E66A36">
                        <w:t xml:space="preserve">XXXX </w:t>
                      </w:r>
                      <w:proofErr w:type="spellStart"/>
                      <w:r w:rsidR="00E66A36"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508635" distL="0" distR="0" simplePos="0" relativeHeight="125829385" behindDoc="0" locked="0" layoutInCell="1" allowOverlap="1">
                <wp:simplePos x="0" y="0"/>
                <wp:positionH relativeFrom="page">
                  <wp:posOffset>4927600</wp:posOffset>
                </wp:positionH>
                <wp:positionV relativeFrom="paragraph">
                  <wp:posOffset>101600</wp:posOffset>
                </wp:positionV>
                <wp:extent cx="1892935" cy="7988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Odběratel </w:t>
                            </w:r>
                            <w:r>
                              <w:t>1082478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NEMOCNICE NOVÉ MĚSTO NA MORAVĚ, PŘÍ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Žďárská 610</w:t>
                            </w:r>
                          </w:p>
                          <w:p w:rsidR="00986F3A" w:rsidRDefault="00FC30A2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 xml:space="preserve">592 31 Nové Město Na Moravě </w:t>
                            </w: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88.pt;margin-top:8.pt;width:149.05000000000001pt;height:62.899999999999999pt;z-index:-125829368;mso-wrap-distance-left:0;mso-wrap-distance-top:8.pt;mso-wrap-distance-right:0;mso-wrap-distance-bottom:40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1082478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6F3A" w:rsidRDefault="00FC30A2">
      <w:pPr>
        <w:pStyle w:val="Titulektabulky0"/>
        <w:shd w:val="clear" w:color="auto" w:fill="auto"/>
        <w:ind w:left="24"/>
      </w:pPr>
      <w:r>
        <w:rPr>
          <w:b/>
          <w:bCs/>
        </w:rPr>
        <w:t xml:space="preserve">Datum objednávky </w:t>
      </w:r>
      <w:r>
        <w:t>22-DUB-2025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7315"/>
      </w:tblGrid>
      <w:tr w:rsidR="00986F3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F3A" w:rsidRDefault="00FC30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</w:t>
            </w:r>
          </w:p>
        </w:tc>
        <w:tc>
          <w:tcPr>
            <w:tcW w:w="7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F3A" w:rsidRDefault="00FC30A2" w:rsidP="00E66A36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E-mail </w:t>
            </w:r>
            <w:hyperlink r:id="rId9" w:history="1">
              <w:r w:rsidR="00E66A36">
                <w:rPr>
                  <w:lang w:val="en-US" w:eastAsia="en-US" w:bidi="en-US"/>
                </w:rPr>
                <w:t>XXXX</w:t>
              </w:r>
            </w:hyperlink>
            <w:r>
              <w:rPr>
                <w:lang w:val="en-US" w:eastAsia="en-US" w:bidi="en-US"/>
              </w:rPr>
              <w:t xml:space="preserve"> </w:t>
            </w:r>
            <w:r>
              <w:rPr>
                <w:b/>
                <w:bCs/>
              </w:rPr>
              <w:t>Tel</w:t>
            </w:r>
          </w:p>
        </w:tc>
      </w:tr>
      <w:tr w:rsidR="00986F3A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spacing w:before="180"/>
            </w:pPr>
            <w:r>
              <w:rPr>
                <w:b/>
                <w:bCs/>
              </w:rPr>
              <w:t xml:space="preserve">Vaše číslo </w:t>
            </w: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>16/2025 OKLT-HTO</w:t>
            </w:r>
          </w:p>
        </w:tc>
        <w:tc>
          <w:tcPr>
            <w:tcW w:w="7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spacing w:before="180"/>
              <w:jc w:val="center"/>
            </w:pPr>
            <w:r>
              <w:rPr>
                <w:b/>
                <w:bCs/>
              </w:rPr>
              <w:t xml:space="preserve">Dodací podmínky </w:t>
            </w:r>
            <w:r>
              <w:t>DDP NOVÉ MĚSTO NA MORAVĚ</w:t>
            </w:r>
          </w:p>
        </w:tc>
      </w:tr>
      <w:tr w:rsidR="00986F3A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 k objednávce</w:t>
            </w:r>
          </w:p>
        </w:tc>
      </w:tr>
    </w:tbl>
    <w:p w:rsidR="00986F3A" w:rsidRDefault="00986F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3514"/>
        <w:gridCol w:w="1325"/>
        <w:gridCol w:w="1224"/>
        <w:gridCol w:w="2040"/>
        <w:gridCol w:w="1128"/>
        <w:gridCol w:w="749"/>
      </w:tblGrid>
      <w:tr w:rsidR="00986F3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3A" w:rsidRDefault="00FC30A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ŘádekČíslo</w:t>
            </w:r>
            <w:proofErr w:type="spellEnd"/>
            <w:r>
              <w:rPr>
                <w:b/>
                <w:bCs/>
              </w:rPr>
              <w:t xml:space="preserve"> produktu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spacing w:line="254" w:lineRule="auto"/>
              <w:ind w:left="240" w:firstLine="20"/>
            </w:pPr>
            <w:r>
              <w:rPr>
                <w:b/>
                <w:bCs/>
              </w:rPr>
              <w:t>Objednané množství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6F3A" w:rsidRDefault="00FC30A2">
            <w:pPr>
              <w:pStyle w:val="Jin0"/>
              <w:shd w:val="clear" w:color="auto" w:fill="auto"/>
              <w:ind w:left="160" w:firstLine="20"/>
            </w:pPr>
            <w:r>
              <w:rPr>
                <w:b/>
                <w:bCs/>
              </w:rPr>
              <w:t>Potvrzené množství Číslo šarže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6F3A" w:rsidRDefault="00FC30A2">
            <w:pPr>
              <w:pStyle w:val="Jin0"/>
              <w:shd w:val="clear" w:color="auto" w:fill="auto"/>
              <w:spacing w:line="254" w:lineRule="auto"/>
              <w:ind w:firstLine="140"/>
            </w:pPr>
            <w:r>
              <w:rPr>
                <w:b/>
                <w:bCs/>
              </w:rPr>
              <w:t>Předpokládané datum dodávky</w:t>
            </w:r>
          </w:p>
          <w:p w:rsidR="00986F3A" w:rsidRDefault="00FC30A2">
            <w:pPr>
              <w:pStyle w:val="Jin0"/>
              <w:shd w:val="clear" w:color="auto" w:fill="auto"/>
              <w:spacing w:line="254" w:lineRule="auto"/>
            </w:pPr>
            <w:r>
              <w:rPr>
                <w:b/>
                <w:bCs/>
              </w:rPr>
              <w:t xml:space="preserve">Datum </w:t>
            </w:r>
            <w:proofErr w:type="spellStart"/>
            <w:r>
              <w:rPr>
                <w:b/>
                <w:bCs/>
              </w:rPr>
              <w:t>expirace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Částka</w:t>
            </w:r>
          </w:p>
        </w:tc>
      </w:tr>
      <w:tr w:rsidR="00986F3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986F3A" w:rsidRDefault="00986F3A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FFFFFF"/>
          </w:tcPr>
          <w:p w:rsidR="00986F3A" w:rsidRDefault="00FC30A2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Popis</w:t>
            </w:r>
          </w:p>
        </w:tc>
        <w:tc>
          <w:tcPr>
            <w:tcW w:w="1325" w:type="dxa"/>
            <w:vMerge/>
            <w:shd w:val="clear" w:color="auto" w:fill="FFFFFF"/>
          </w:tcPr>
          <w:p w:rsidR="00986F3A" w:rsidRDefault="00986F3A"/>
        </w:tc>
        <w:tc>
          <w:tcPr>
            <w:tcW w:w="1224" w:type="dxa"/>
            <w:vMerge/>
            <w:shd w:val="clear" w:color="auto" w:fill="FFFFFF"/>
            <w:vAlign w:val="bottom"/>
          </w:tcPr>
          <w:p w:rsidR="00986F3A" w:rsidRDefault="00986F3A"/>
        </w:tc>
        <w:tc>
          <w:tcPr>
            <w:tcW w:w="2040" w:type="dxa"/>
            <w:vMerge/>
            <w:shd w:val="clear" w:color="auto" w:fill="FFFFFF"/>
            <w:vAlign w:val="bottom"/>
          </w:tcPr>
          <w:p w:rsidR="00986F3A" w:rsidRDefault="00986F3A"/>
        </w:tc>
        <w:tc>
          <w:tcPr>
            <w:tcW w:w="1128" w:type="dxa"/>
            <w:vMerge/>
            <w:shd w:val="clear" w:color="auto" w:fill="FFFFFF"/>
          </w:tcPr>
          <w:p w:rsidR="00986F3A" w:rsidRDefault="00986F3A"/>
        </w:tc>
        <w:tc>
          <w:tcPr>
            <w:tcW w:w="74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86F3A" w:rsidRDefault="00986F3A"/>
        </w:tc>
      </w:tr>
      <w:tr w:rsidR="00E66A36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  <w:ind w:firstLine="140"/>
            </w:pPr>
            <w:r>
              <w:t>802033</w:t>
            </w:r>
          </w:p>
          <w:p w:rsidR="00E66A36" w:rsidRDefault="00E66A36">
            <w:pPr>
              <w:pStyle w:val="Jin0"/>
              <w:shd w:val="clear" w:color="auto" w:fill="auto"/>
              <w:ind w:firstLine="140"/>
            </w:pPr>
            <w:r>
              <w:t xml:space="preserve">SERACLONEANTI-D </w:t>
            </w:r>
            <w:r>
              <w:rPr>
                <w:lang w:val="en-US" w:eastAsia="en-US" w:bidi="en-US"/>
              </w:rPr>
              <w:t xml:space="preserve">BLEND </w:t>
            </w:r>
            <w:r>
              <w:t>10X10ML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240"/>
              <w:jc w:val="both"/>
            </w:pPr>
            <w:r>
              <w:t>1 ks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160"/>
            </w:pPr>
            <w:r>
              <w:t>1 ks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25-DUB-2025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</w:tr>
      <w:tr w:rsidR="00E66A3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560"/>
            </w:pPr>
            <w:r>
              <w:t>20</w:t>
            </w:r>
          </w:p>
          <w:p w:rsidR="00E66A36" w:rsidRDefault="00E66A36">
            <w:pPr>
              <w:pStyle w:val="Jin0"/>
              <w:shd w:val="clear" w:color="auto" w:fill="auto"/>
            </w:pPr>
            <w:r>
              <w:t>•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  <w:ind w:firstLine="140"/>
            </w:pPr>
            <w:r>
              <w:t>802155</w:t>
            </w:r>
          </w:p>
          <w:p w:rsidR="00E66A36" w:rsidRDefault="00E66A36">
            <w:pPr>
              <w:pStyle w:val="Jin0"/>
              <w:shd w:val="clear" w:color="auto" w:fill="auto"/>
              <w:ind w:firstLine="140"/>
            </w:pPr>
            <w:r>
              <w:t xml:space="preserve">SERACLONE </w:t>
            </w:r>
            <w:r>
              <w:rPr>
                <w:lang w:val="en-US" w:eastAsia="en-US" w:bidi="en-US"/>
              </w:rPr>
              <w:t xml:space="preserve">ANTI </w:t>
            </w:r>
            <w:r>
              <w:t>CW 5 ML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240"/>
              <w:jc w:val="both"/>
            </w:pPr>
            <w:r>
              <w:t>2 ks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160"/>
            </w:pPr>
            <w:r>
              <w:t>2 ks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25-DUB-2025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</w:tr>
      <w:tr w:rsidR="00E66A3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30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  <w:ind w:firstLine="140"/>
            </w:pPr>
            <w:r>
              <w:t>808090</w:t>
            </w:r>
          </w:p>
          <w:p w:rsidR="00E66A36" w:rsidRDefault="00E66A36">
            <w:pPr>
              <w:pStyle w:val="Jin0"/>
              <w:shd w:val="clear" w:color="auto" w:fill="auto"/>
              <w:ind w:firstLine="140"/>
            </w:pPr>
            <w:r>
              <w:t>SERACLONE ANTI-K (KELL) 5 ML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240"/>
              <w:jc w:val="both"/>
            </w:pPr>
            <w:r>
              <w:t>2 ks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160"/>
            </w:pPr>
            <w:r>
              <w:t>2 ks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25-DUB-2025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r w:rsidRPr="008C5353">
              <w:rPr>
                <w:rFonts w:hint="eastAsia"/>
              </w:rPr>
              <w:t>XXXX</w:t>
            </w:r>
          </w:p>
        </w:tc>
      </w:tr>
      <w:tr w:rsidR="00E66A3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lastRenderedPageBreak/>
              <w:t>40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  <w:ind w:firstLine="140"/>
            </w:pPr>
            <w:r>
              <w:t>808158</w:t>
            </w:r>
          </w:p>
          <w:p w:rsidR="00E66A36" w:rsidRDefault="00E66A36">
            <w:pPr>
              <w:pStyle w:val="Jin0"/>
              <w:shd w:val="clear" w:color="auto" w:fill="auto"/>
              <w:ind w:firstLine="140"/>
            </w:pPr>
            <w:r>
              <w:t>SERACLONE ANTI-P1 2 ML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240"/>
              <w:jc w:val="both"/>
            </w:pPr>
            <w:r>
              <w:t>1 ks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160"/>
            </w:pPr>
            <w:r>
              <w:t>1 ks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25-DUB-2025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r w:rsidRPr="00A31670">
              <w:rPr>
                <w:rFonts w:hint="eastAsia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r w:rsidRPr="00A31670">
              <w:rPr>
                <w:rFonts w:hint="eastAsia"/>
              </w:rPr>
              <w:t>XXXX</w:t>
            </w:r>
          </w:p>
        </w:tc>
      </w:tr>
    </w:tbl>
    <w:p w:rsidR="00986F3A" w:rsidRDefault="00FC30A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3269"/>
        <w:gridCol w:w="1224"/>
        <w:gridCol w:w="1210"/>
        <w:gridCol w:w="2107"/>
        <w:gridCol w:w="2088"/>
      </w:tblGrid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lastRenderedPageBreak/>
              <w:t>50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009280</w:t>
            </w:r>
          </w:p>
          <w:p w:rsidR="00E66A36" w:rsidRDefault="00E66A36">
            <w:pPr>
              <w:pStyle w:val="Jin0"/>
              <w:shd w:val="clear" w:color="auto" w:fill="auto"/>
              <w:spacing w:after="420"/>
            </w:pPr>
            <w:r>
              <w:t>ID-</w:t>
            </w:r>
            <w:proofErr w:type="spellStart"/>
            <w:r>
              <w:t>Diluent</w:t>
            </w:r>
            <w:proofErr w:type="spellEnd"/>
            <w:r>
              <w:t xml:space="preserve"> 2 1x500 ml</w:t>
            </w:r>
          </w:p>
          <w:p w:rsidR="00E66A36" w:rsidRDefault="00E66A36">
            <w:pPr>
              <w:pStyle w:val="Jin0"/>
              <w:shd w:val="clear" w:color="auto" w:fill="auto"/>
              <w:spacing w:after="300"/>
            </w:pPr>
            <w:r>
              <w:t>IHD ID-CARD.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6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6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     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60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801165</w:t>
            </w:r>
          </w:p>
          <w:p w:rsidR="00E66A36" w:rsidRDefault="00E66A36">
            <w:pPr>
              <w:pStyle w:val="Jin0"/>
              <w:shd w:val="clear" w:color="auto" w:fill="auto"/>
            </w:pPr>
            <w:r>
              <w:t>SERACLONE ANTI-H 5 ML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2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2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70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001424</w:t>
            </w:r>
          </w:p>
          <w:p w:rsidR="00E66A36" w:rsidRDefault="00E66A36">
            <w:pPr>
              <w:pStyle w:val="Jin0"/>
              <w:shd w:val="clear" w:color="auto" w:fill="auto"/>
              <w:spacing w:after="420"/>
            </w:pPr>
            <w:proofErr w:type="spellStart"/>
            <w:r>
              <w:t>DiaClon</w:t>
            </w:r>
            <w:proofErr w:type="spellEnd"/>
            <w:r>
              <w:t xml:space="preserve"> ABO/DVI-4x12</w:t>
            </w:r>
          </w:p>
          <w:p w:rsidR="00E66A36" w:rsidRDefault="00E66A36">
            <w:pPr>
              <w:pStyle w:val="Jin0"/>
              <w:shd w:val="clear" w:color="auto" w:fill="auto"/>
              <w:spacing w:after="300"/>
            </w:pPr>
            <w:r>
              <w:t>IHD ID-CARD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3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80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801325</w:t>
            </w:r>
          </w:p>
          <w:p w:rsidR="00E66A36" w:rsidRDefault="00E66A36">
            <w:pPr>
              <w:pStyle w:val="Jin0"/>
              <w:shd w:val="clear" w:color="auto" w:fill="auto"/>
            </w:pPr>
            <w:r>
              <w:t>SERACLONE ANTI-A 10 X 10 ML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90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801350</w:t>
            </w:r>
          </w:p>
          <w:p w:rsidR="00E66A36" w:rsidRDefault="00E66A36">
            <w:pPr>
              <w:pStyle w:val="Jin0"/>
              <w:shd w:val="clear" w:color="auto" w:fill="auto"/>
            </w:pPr>
            <w:r>
              <w:t>SERACLONE ANTI-B 10 X 10 ML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100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spacing w:after="200"/>
            </w:pPr>
            <w:r>
              <w:t>801375</w:t>
            </w:r>
          </w:p>
          <w:p w:rsidR="00E66A36" w:rsidRDefault="00E66A36">
            <w:pPr>
              <w:pStyle w:val="Jin0"/>
              <w:shd w:val="clear" w:color="auto" w:fill="auto"/>
            </w:pPr>
            <w:r>
              <w:t>SERACLONE ANTI-AB 10 X 10 ML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  <w:tr w:rsidR="00E66A36" w:rsidTr="00E66A3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6A36" w:rsidRDefault="00E66A36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</w:pPr>
            <w:r>
              <w:t>802042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E66A36" w:rsidRDefault="00E66A36">
            <w:pPr>
              <w:pStyle w:val="Jin0"/>
              <w:shd w:val="clear" w:color="auto" w:fill="auto"/>
              <w:ind w:firstLine="400"/>
            </w:pPr>
            <w:r>
              <w:t>25-DUB-2025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6A36" w:rsidRDefault="00E66A36">
            <w:proofErr w:type="gramStart"/>
            <w:r w:rsidRPr="00307FF4">
              <w:rPr>
                <w:rFonts w:hint="eastAsia"/>
              </w:rPr>
              <w:t>XXXX</w:t>
            </w:r>
            <w:r>
              <w:t xml:space="preserve"> 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proofErr w:type="gramEnd"/>
          </w:p>
        </w:tc>
      </w:tr>
    </w:tbl>
    <w:p w:rsidR="00986F3A" w:rsidRDefault="00FC30A2">
      <w:pPr>
        <w:pStyle w:val="Titulektabulky0"/>
        <w:shd w:val="clear" w:color="auto" w:fill="auto"/>
        <w:ind w:left="504"/>
      </w:pPr>
      <w:r>
        <w:rPr>
          <w:lang w:val="en-US" w:eastAsia="en-US" w:bidi="en-US"/>
        </w:rPr>
        <w:t xml:space="preserve">SERACLONE </w:t>
      </w:r>
      <w:r>
        <w:t>ANTI-</w:t>
      </w:r>
      <w:proofErr w:type="gramStart"/>
      <w:r>
        <w:t>D(</w:t>
      </w:r>
      <w:proofErr w:type="gramEnd"/>
      <w:r>
        <w:t>226) 10X10 ML</w:t>
      </w:r>
    </w:p>
    <w:p w:rsidR="00986F3A" w:rsidRDefault="00986F3A">
      <w:pPr>
        <w:spacing w:after="819" w:line="1" w:lineRule="exact"/>
      </w:pPr>
    </w:p>
    <w:p w:rsidR="00986F3A" w:rsidRDefault="00FC30A2">
      <w:pPr>
        <w:pStyle w:val="Zkladntext1"/>
        <w:shd w:val="clear" w:color="auto" w:fill="auto"/>
        <w:ind w:left="8380"/>
      </w:pPr>
      <w:r>
        <w:rPr>
          <w:b/>
          <w:bCs/>
        </w:rPr>
        <w:t xml:space="preserve">Mezisoučet </w:t>
      </w:r>
      <w:r>
        <w:t>49.858,09</w:t>
      </w:r>
    </w:p>
    <w:p w:rsidR="00986F3A" w:rsidRDefault="00FC30A2">
      <w:pPr>
        <w:pStyle w:val="Zkladntext1"/>
        <w:shd w:val="clear" w:color="auto" w:fill="auto"/>
        <w:tabs>
          <w:tab w:val="left" w:pos="9681"/>
        </w:tabs>
        <w:ind w:left="8380"/>
      </w:pPr>
      <w:r>
        <w:rPr>
          <w:b/>
          <w:bCs/>
        </w:rPr>
        <w:t>Doprava</w:t>
      </w:r>
      <w:r>
        <w:rPr>
          <w:b/>
          <w:bCs/>
        </w:rPr>
        <w:tab/>
      </w:r>
      <w:r>
        <w:t>630,67</w:t>
      </w:r>
    </w:p>
    <w:p w:rsidR="00986F3A" w:rsidRDefault="00FC30A2">
      <w:pPr>
        <w:pStyle w:val="Zkladntext1"/>
        <w:shd w:val="clear" w:color="auto" w:fill="auto"/>
        <w:tabs>
          <w:tab w:val="left" w:pos="9681"/>
        </w:tabs>
        <w:ind w:left="8380"/>
      </w:pPr>
      <w:r>
        <w:rPr>
          <w:b/>
          <w:bCs/>
        </w:rPr>
        <w:t>Daň</w:t>
      </w:r>
      <w:r>
        <w:rPr>
          <w:b/>
          <w:bCs/>
        </w:rPr>
        <w:tab/>
        <w:t>7.315,7,5</w:t>
      </w:r>
    </w:p>
    <w:p w:rsidR="00986F3A" w:rsidRDefault="00FC30A2">
      <w:pPr>
        <w:pStyle w:val="Zkladntext1"/>
        <w:shd w:val="clear" w:color="auto" w:fill="auto"/>
        <w:spacing w:after="380"/>
        <w:ind w:left="8380"/>
      </w:pPr>
      <w:r>
        <w:rPr>
          <w:b/>
          <w:bCs/>
        </w:rPr>
        <w:t xml:space="preserve">Celkem </w:t>
      </w:r>
      <w:r>
        <w:t>CZK 57.804,51</w:t>
      </w:r>
    </w:p>
    <w:p w:rsidR="00986F3A" w:rsidRDefault="00FC30A2">
      <w:pPr>
        <w:pStyle w:val="Zkladntext1"/>
        <w:shd w:val="clear" w:color="auto" w:fill="auto"/>
      </w:pPr>
      <w:r>
        <w:t>Všechny poplatky jsou pouze orientační. Některé poplatky jsou k dispozici až po fakturaci, na základě Vaší smlouvy, a mohou být na tomto formuláři prázdné.</w:t>
      </w:r>
    </w:p>
    <w:p w:rsidR="00986F3A" w:rsidRDefault="00FC30A2">
      <w:pPr>
        <w:pStyle w:val="Zkladntext1"/>
        <w:shd w:val="clear" w:color="auto" w:fill="auto"/>
      </w:pPr>
      <w:r>
        <w:t>Datum odeslání odpovídá aktuálnímu stavu</w:t>
      </w:r>
      <w:r>
        <w:t xml:space="preserve"> zásob a může se změnit, dokud nebude objednávka dokončena.</w:t>
      </w:r>
    </w:p>
    <w:p w:rsidR="00986F3A" w:rsidRDefault="00FC30A2">
      <w:pPr>
        <w:pStyle w:val="Zkladntext1"/>
        <w:shd w:val="clear" w:color="auto" w:fill="auto"/>
      </w:pPr>
      <w:r>
        <w:t>Celkové částky, včetně daně, konečné přepravy a balení, budou sděleny po obdržení objednávky. Konečný součet bude zaslán e- mailem při odeslání objednaného zboží.</w:t>
      </w:r>
    </w:p>
    <w:p w:rsidR="00986F3A" w:rsidRDefault="00FC30A2">
      <w:pPr>
        <w:pStyle w:val="Zkladntext1"/>
        <w:shd w:val="clear" w:color="auto" w:fill="auto"/>
      </w:pPr>
      <w:r>
        <w:t>Tato objednávka podléhá standardn</w:t>
      </w:r>
      <w:r>
        <w:t xml:space="preserve">ím obchodním podmínkám společnosti Bio-Rad, které jsou dostupné na adrese </w:t>
      </w:r>
      <w:r>
        <w:rPr>
          <w:rFonts w:hint="eastAsia"/>
        </w:rPr>
        <w:t>XXXX</w:t>
      </w:r>
    </w:p>
    <w:p w:rsidR="00986F3A" w:rsidRDefault="00FC30A2">
      <w:pPr>
        <w:pStyle w:val="Zkladntext1"/>
        <w:shd w:val="clear" w:color="auto" w:fill="auto"/>
        <w:sectPr w:rsidR="00986F3A">
          <w:pgSz w:w="11900" w:h="16840"/>
          <w:pgMar w:top="968" w:right="679" w:bottom="538" w:left="829" w:header="540" w:footer="110" w:gutter="0"/>
          <w:pgNumType w:start="1"/>
          <w:cols w:space="720"/>
          <w:noEndnote/>
          <w:docGrid w:linePitch="360"/>
        </w:sectPr>
      </w:pPr>
      <w:r>
        <w:rPr>
          <w:u w:val="single"/>
        </w:rPr>
        <w:t xml:space="preserve">Najdete nás na </w:t>
      </w:r>
      <w:proofErr w:type="spellStart"/>
      <w:r>
        <w:rPr>
          <w:u w:val="single"/>
        </w:rPr>
        <w:t>WEBu</w:t>
      </w:r>
      <w:proofErr w:type="spellEnd"/>
      <w:r>
        <w:rPr>
          <w:u w:val="single"/>
        </w:rPr>
        <w:t xml:space="preserve"> </w:t>
      </w:r>
      <w:r>
        <w:rPr>
          <w:u w:val="single"/>
          <w:lang w:val="en-US" w:eastAsia="en-US" w:bidi="en-US"/>
        </w:rPr>
        <w:t>[</w:t>
      </w:r>
      <w:r>
        <w:rPr>
          <w:rFonts w:hint="eastAsia"/>
        </w:rPr>
        <w:t>XXXX</w:t>
      </w:r>
    </w:p>
    <w:p w:rsidR="00986F3A" w:rsidRDefault="00986F3A">
      <w:pPr>
        <w:spacing w:before="29" w:after="29" w:line="240" w:lineRule="exact"/>
        <w:rPr>
          <w:sz w:val="19"/>
          <w:szCs w:val="19"/>
        </w:rPr>
      </w:pPr>
    </w:p>
    <w:p w:rsidR="00986F3A" w:rsidRDefault="00986F3A">
      <w:pPr>
        <w:spacing w:line="1" w:lineRule="exact"/>
        <w:sectPr w:rsidR="00986F3A">
          <w:type w:val="continuous"/>
          <w:pgSz w:w="11900" w:h="16840"/>
          <w:pgMar w:top="1438" w:right="0" w:bottom="1060" w:left="0" w:header="0" w:footer="3" w:gutter="0"/>
          <w:cols w:space="720"/>
          <w:noEndnote/>
          <w:docGrid w:linePitch="360"/>
        </w:sectPr>
      </w:pPr>
    </w:p>
    <w:p w:rsidR="00986F3A" w:rsidRDefault="00FC30A2">
      <w:pPr>
        <w:pStyle w:val="Zkladntext1"/>
        <w:framePr w:w="9888" w:h="283" w:wrap="none" w:vAnchor="text" w:hAnchor="page" w:x="945" w:y="21"/>
        <w:shd w:val="clear" w:color="auto" w:fill="auto"/>
        <w:jc w:val="both"/>
        <w:rPr>
          <w:sz w:val="16"/>
          <w:szCs w:val="16"/>
        </w:rPr>
      </w:pPr>
      <w:r>
        <w:t xml:space="preserve">UPOZORNĚNÍ: </w:t>
      </w:r>
      <w:r>
        <w:rPr>
          <w:sz w:val="16"/>
          <w:szCs w:val="16"/>
        </w:rPr>
        <w:t>Tento e-mail odeslal externí odesílatel. Buďte opatrní, neotvírejte přílohy a neklikejte na odkazy u podezřelých e-mailů.</w:t>
      </w:r>
    </w:p>
    <w:p w:rsidR="00986F3A" w:rsidRDefault="00FC30A2" w:rsidP="00FC30A2">
      <w:pPr>
        <w:pStyle w:val="Zkladntext1"/>
        <w:framePr w:w="2414" w:h="240" w:wrap="none" w:vAnchor="text" w:hAnchor="page" w:x="854" w:y="260"/>
        <w:shd w:val="clear" w:color="auto" w:fill="auto"/>
      </w:pPr>
      <w:r>
        <w:rPr>
          <w:sz w:val="16"/>
          <w:szCs w:val="16"/>
        </w:rPr>
        <w:t xml:space="preserve">S dotazy kontaktujte </w:t>
      </w:r>
      <w:r>
        <w:rPr>
          <w:rFonts w:hint="eastAsia"/>
        </w:rPr>
        <w:t>XXXX</w:t>
      </w:r>
    </w:p>
    <w:p w:rsidR="00986F3A" w:rsidRDefault="00986F3A">
      <w:pPr>
        <w:spacing w:line="1" w:lineRule="exact"/>
      </w:pPr>
    </w:p>
    <w:sectPr w:rsidR="00986F3A">
      <w:type w:val="continuous"/>
      <w:pgSz w:w="11900" w:h="16840"/>
      <w:pgMar w:top="1438" w:right="221" w:bottom="1060" w:left="7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0A2">
      <w:r>
        <w:separator/>
      </w:r>
    </w:p>
  </w:endnote>
  <w:endnote w:type="continuationSeparator" w:id="0">
    <w:p w:rsidR="00000000" w:rsidRDefault="00FC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3A" w:rsidRDefault="00986F3A"/>
  </w:footnote>
  <w:footnote w:type="continuationSeparator" w:id="0">
    <w:p w:rsidR="00986F3A" w:rsidRDefault="00986F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6F3A"/>
    <w:rsid w:val="00986F3A"/>
    <w:rsid w:val="00E66A36"/>
    <w:rsid w:val="00F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626CB2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ind w:left="67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firstLine="160"/>
    </w:pPr>
    <w:rPr>
      <w:rFonts w:ascii="Segoe UI" w:eastAsia="Segoe UI" w:hAnsi="Segoe UI" w:cs="Segoe UI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626CB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626CB2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ind w:left="67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firstLine="160"/>
    </w:pPr>
    <w:rPr>
      <w:rFonts w:ascii="Segoe UI" w:eastAsia="Segoe UI" w:hAnsi="Segoe UI" w:cs="Segoe UI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626CB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lesOrderConfirmation@bio-r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lt.hto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2025-05-12T06:04:00Z</dcterms:created>
  <dcterms:modified xsi:type="dcterms:W3CDTF">2025-05-12T06:15:00Z</dcterms:modified>
</cp:coreProperties>
</file>