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D1D74" w14:textId="77777777" w:rsidR="004D4AD8" w:rsidRDefault="00000000">
      <w:pPr>
        <w:spacing w:after="0"/>
        <w:jc w:val="center"/>
        <w:rPr>
          <w:b/>
        </w:rPr>
      </w:pPr>
      <w:r>
        <w:rPr>
          <w:b/>
        </w:rPr>
        <w:t>RÁMCOVÁ SMLOUVA O POSKYTOVÁNÍ SLUŽEB</w:t>
      </w:r>
    </w:p>
    <w:p w14:paraId="698FDB02" w14:textId="77777777" w:rsidR="004D4AD8" w:rsidRDefault="004D4AD8">
      <w:pPr>
        <w:spacing w:after="0"/>
        <w:jc w:val="both"/>
        <w:rPr>
          <w:sz w:val="24"/>
          <w:szCs w:val="24"/>
        </w:rPr>
      </w:pPr>
    </w:p>
    <w:p w14:paraId="4ED1BCE8" w14:textId="1237A6C3" w:rsidR="004D4AD8" w:rsidRDefault="00D532BA">
      <w:pPr>
        <w:pStyle w:val="Normlnweb"/>
        <w:shd w:val="clear" w:color="auto" w:fill="FDFDFD"/>
        <w:spacing w:beforeAutospacing="0" w:after="0" w:afterAutospacing="0" w:line="276" w:lineRule="auto"/>
        <w:contextualSpacing/>
        <w:rPr>
          <w:rFonts w:ascii="Calibri" w:hAnsi="Calibri" w:cs="Calibri"/>
          <w:b/>
          <w:sz w:val="22"/>
          <w:szCs w:val="22"/>
        </w:rPr>
      </w:pPr>
      <w:bookmarkStart w:id="0" w:name="_Hlk195023091"/>
      <w:r w:rsidRPr="00D532BA">
        <w:rPr>
          <w:rFonts w:ascii="Calibri" w:hAnsi="Calibri" w:cs="Calibri"/>
          <w:b/>
          <w:sz w:val="22"/>
          <w:szCs w:val="22"/>
        </w:rPr>
        <w:t>Domov Vesna, příspěvková organizace</w:t>
      </w:r>
      <w:r w:rsidR="009E67B5">
        <w:rPr>
          <w:rFonts w:ascii="Calibri" w:hAnsi="Calibri" w:cs="Calibri"/>
          <w:b/>
          <w:sz w:val="22"/>
          <w:szCs w:val="22"/>
        </w:rPr>
        <w:t xml:space="preserve"> </w:t>
      </w:r>
      <w:bookmarkEnd w:id="0"/>
    </w:p>
    <w:p w14:paraId="7FF781C5" w14:textId="77777777" w:rsidR="00D532BA" w:rsidRDefault="00D532BA">
      <w:pPr>
        <w:pStyle w:val="Normlnweb"/>
        <w:shd w:val="clear" w:color="auto" w:fill="FDFDFD"/>
        <w:spacing w:beforeAutospacing="0" w:after="0" w:afterAutospacing="0" w:line="276" w:lineRule="auto"/>
        <w:contextualSpacing/>
        <w:rPr>
          <w:rFonts w:ascii="Calibri" w:hAnsi="Calibri" w:cs="Calibri"/>
          <w:bCs/>
          <w:sz w:val="22"/>
          <w:szCs w:val="22"/>
        </w:rPr>
      </w:pPr>
      <w:r w:rsidRPr="00D532BA">
        <w:rPr>
          <w:rFonts w:ascii="Calibri" w:hAnsi="Calibri" w:cs="Calibri"/>
          <w:bCs/>
          <w:sz w:val="22"/>
          <w:szCs w:val="22"/>
        </w:rPr>
        <w:t>Příspěvková organizace</w:t>
      </w:r>
    </w:p>
    <w:p w14:paraId="0EABB203" w14:textId="42DE4288" w:rsidR="004D4AD8" w:rsidRDefault="00000000">
      <w:pPr>
        <w:pStyle w:val="Normlnweb"/>
        <w:shd w:val="clear" w:color="auto" w:fill="FDFDFD"/>
        <w:spacing w:beforeAutospacing="0" w:after="0" w:afterAutospacing="0" w:line="276" w:lineRule="auto"/>
        <w:contextualSpacing/>
        <w:rPr>
          <w:rFonts w:ascii="Calibri" w:hAnsi="Calibri" w:cs="Calibri"/>
          <w:sz w:val="22"/>
          <w:szCs w:val="22"/>
        </w:rPr>
      </w:pPr>
      <w:r>
        <w:rPr>
          <w:rFonts w:ascii="Calibri" w:hAnsi="Calibri" w:cs="Calibri"/>
          <w:sz w:val="22"/>
          <w:szCs w:val="22"/>
        </w:rPr>
        <w:t xml:space="preserve">se sídlem </w:t>
      </w:r>
      <w:r w:rsidR="00D532BA" w:rsidRPr="00D532BA">
        <w:rPr>
          <w:rFonts w:ascii="Calibri" w:hAnsi="Calibri" w:cs="Calibri"/>
          <w:sz w:val="22"/>
          <w:szCs w:val="22"/>
        </w:rPr>
        <w:t>Kpt. Jaroše 999, Lutyně, 735 14 Orlová</w:t>
      </w:r>
      <w:r>
        <w:rPr>
          <w:rFonts w:ascii="Calibri" w:hAnsi="Calibri" w:cs="Calibri"/>
          <w:sz w:val="22"/>
          <w:szCs w:val="22"/>
        </w:rPr>
        <w:t>, zapsaná v obchodním rejstříku vedeném u</w:t>
      </w:r>
      <w:r w:rsidR="009E67B5">
        <w:rPr>
          <w:rFonts w:ascii="Calibri" w:hAnsi="Calibri" w:cs="Calibri"/>
          <w:sz w:val="22"/>
          <w:szCs w:val="22"/>
        </w:rPr>
        <w:t> </w:t>
      </w:r>
      <w:r>
        <w:rPr>
          <w:rFonts w:ascii="Calibri" w:hAnsi="Calibri" w:cs="Calibri"/>
          <w:sz w:val="22"/>
          <w:szCs w:val="22"/>
        </w:rPr>
        <w:t>Krajského soudu v </w:t>
      </w:r>
      <w:r w:rsidR="00D532BA">
        <w:rPr>
          <w:rFonts w:ascii="Calibri" w:hAnsi="Calibri" w:cs="Calibri"/>
          <w:sz w:val="22"/>
          <w:szCs w:val="22"/>
        </w:rPr>
        <w:t>Ostravě</w:t>
      </w:r>
      <w:r>
        <w:rPr>
          <w:rFonts w:ascii="Calibri" w:hAnsi="Calibri" w:cs="Calibri"/>
          <w:sz w:val="22"/>
          <w:szCs w:val="22"/>
        </w:rPr>
        <w:t xml:space="preserve">, oddíl </w:t>
      </w:r>
      <w:proofErr w:type="spellStart"/>
      <w:r w:rsidR="00D532BA" w:rsidRPr="00D532BA">
        <w:rPr>
          <w:rFonts w:ascii="Calibri" w:hAnsi="Calibri" w:cs="Calibri"/>
          <w:sz w:val="22"/>
          <w:szCs w:val="22"/>
        </w:rPr>
        <w:t>Pr</w:t>
      </w:r>
      <w:proofErr w:type="spellEnd"/>
      <w:r w:rsidR="00D532BA" w:rsidRPr="00D532BA">
        <w:rPr>
          <w:rFonts w:ascii="Calibri" w:hAnsi="Calibri" w:cs="Calibri"/>
          <w:sz w:val="22"/>
          <w:szCs w:val="22"/>
        </w:rPr>
        <w:t xml:space="preserve"> 1089/KSOS</w:t>
      </w:r>
    </w:p>
    <w:p w14:paraId="6BD8C34D" w14:textId="05E28C1B" w:rsidR="004D4AD8" w:rsidRDefault="00000000">
      <w:pPr>
        <w:pStyle w:val="Normlnweb"/>
        <w:shd w:val="clear" w:color="auto" w:fill="FDFDFD"/>
        <w:spacing w:beforeAutospacing="0" w:after="0" w:afterAutospacing="0" w:line="276" w:lineRule="auto"/>
        <w:contextualSpacing/>
        <w:rPr>
          <w:rFonts w:ascii="Calibri" w:hAnsi="Calibri" w:cs="Calibri"/>
          <w:sz w:val="22"/>
          <w:szCs w:val="22"/>
        </w:rPr>
      </w:pPr>
      <w:r>
        <w:rPr>
          <w:rFonts w:ascii="Calibri" w:hAnsi="Calibri" w:cs="Calibri"/>
          <w:sz w:val="22"/>
          <w:szCs w:val="22"/>
        </w:rPr>
        <w:t>IČO: </w:t>
      </w:r>
      <w:r w:rsidR="00D532BA" w:rsidRPr="00D532BA">
        <w:rPr>
          <w:rFonts w:ascii="Calibri" w:hAnsi="Calibri" w:cs="Calibri"/>
          <w:sz w:val="22"/>
          <w:szCs w:val="22"/>
        </w:rPr>
        <w:t>75154391</w:t>
      </w:r>
    </w:p>
    <w:p w14:paraId="75C9533C" w14:textId="426FDB2E" w:rsidR="004D4AD8" w:rsidRDefault="00000000">
      <w:pPr>
        <w:spacing w:after="0"/>
      </w:pPr>
      <w:r>
        <w:t xml:space="preserve">DIČ: </w:t>
      </w:r>
      <w:r w:rsidR="00D532BA" w:rsidRPr="00D532BA">
        <w:t>CZ75154391</w:t>
      </w:r>
    </w:p>
    <w:p w14:paraId="401D027D" w14:textId="083BA772" w:rsidR="004D4AD8" w:rsidRDefault="00000000" w:rsidP="009E67B5">
      <w:pPr>
        <w:spacing w:after="0"/>
      </w:pPr>
      <w:r>
        <w:t xml:space="preserve">zastoupena </w:t>
      </w:r>
      <w:r w:rsidR="00D532BA" w:rsidRPr="00D532BA">
        <w:t>Ing. Vít</w:t>
      </w:r>
      <w:r w:rsidR="00D532BA">
        <w:t>em</w:t>
      </w:r>
      <w:r w:rsidR="00D532BA" w:rsidRPr="00D532BA">
        <w:t xml:space="preserve"> Macháč</w:t>
      </w:r>
      <w:r w:rsidR="00D532BA">
        <w:t>kem</w:t>
      </w:r>
      <w:r>
        <w:t xml:space="preserve">, </w:t>
      </w:r>
      <w:r w:rsidR="00D532BA">
        <w:t>ředitelem</w:t>
      </w:r>
    </w:p>
    <w:p w14:paraId="33F54D87" w14:textId="21BE07DB" w:rsidR="004D4AD8" w:rsidRPr="00B12148" w:rsidRDefault="00000000">
      <w:pPr>
        <w:spacing w:after="0"/>
      </w:pPr>
      <w:r w:rsidRPr="00B12148">
        <w:t>e-mail</w:t>
      </w:r>
      <w:r w:rsidR="009E67B5" w:rsidRPr="00B12148">
        <w:t>:</w:t>
      </w:r>
      <w:r w:rsidRPr="00B12148">
        <w:t xml:space="preserve"> </w:t>
      </w:r>
      <w:bookmarkStart w:id="1" w:name="_Hlk196914734"/>
      <w:r w:rsidR="00B12148" w:rsidRPr="00B12148">
        <w:t>sekretariat@domovvesna.cz</w:t>
      </w:r>
      <w:bookmarkEnd w:id="1"/>
      <w:r w:rsidRPr="00B12148">
        <w:t>, tel. +420</w:t>
      </w:r>
      <w:r w:rsidR="009E67B5" w:rsidRPr="00B12148">
        <w:t> </w:t>
      </w:r>
      <w:r w:rsidR="00B12148" w:rsidRPr="00B12148">
        <w:t>596 587 101</w:t>
      </w:r>
    </w:p>
    <w:p w14:paraId="64ABFEE5" w14:textId="77777777" w:rsidR="004D4AD8" w:rsidRDefault="004D4AD8">
      <w:pPr>
        <w:spacing w:after="0"/>
        <w:jc w:val="both"/>
      </w:pPr>
    </w:p>
    <w:p w14:paraId="355E82A4" w14:textId="77777777" w:rsidR="004D4AD8" w:rsidRDefault="00000000">
      <w:pPr>
        <w:spacing w:after="0"/>
        <w:jc w:val="both"/>
        <w:rPr>
          <w:i/>
          <w:iCs/>
        </w:rPr>
      </w:pPr>
      <w:r>
        <w:t>jako objednatel na straně jedné (dále jen „</w:t>
      </w:r>
      <w:r>
        <w:rPr>
          <w:b/>
          <w:bCs/>
        </w:rPr>
        <w:t>Objednatel</w:t>
      </w:r>
      <w:r>
        <w:t>“),</w:t>
      </w:r>
    </w:p>
    <w:p w14:paraId="05C69331" w14:textId="77777777" w:rsidR="004D4AD8" w:rsidRDefault="004D4AD8">
      <w:pPr>
        <w:spacing w:after="0"/>
        <w:jc w:val="both"/>
        <w:rPr>
          <w:i/>
          <w:iCs/>
        </w:rPr>
      </w:pPr>
    </w:p>
    <w:p w14:paraId="2E096876" w14:textId="77777777" w:rsidR="004D4AD8" w:rsidRDefault="00000000">
      <w:pPr>
        <w:spacing w:after="0"/>
        <w:jc w:val="both"/>
      </w:pPr>
      <w:r>
        <w:t>a</w:t>
      </w:r>
    </w:p>
    <w:p w14:paraId="39F95068" w14:textId="77777777" w:rsidR="004D4AD8" w:rsidRDefault="004D4AD8">
      <w:pPr>
        <w:spacing w:after="0"/>
        <w:jc w:val="both"/>
      </w:pPr>
    </w:p>
    <w:p w14:paraId="2C8E81F2" w14:textId="77777777" w:rsidR="004D4AD8" w:rsidRDefault="00000000">
      <w:pPr>
        <w:pStyle w:val="Normlnweb"/>
        <w:shd w:val="clear" w:color="auto" w:fill="FDFDFD"/>
        <w:spacing w:beforeAutospacing="0" w:after="0" w:afterAutospacing="0" w:line="276" w:lineRule="auto"/>
        <w:contextualSpacing/>
        <w:rPr>
          <w:rFonts w:ascii="Calibri" w:hAnsi="Calibri" w:cs="Calibri"/>
          <w:sz w:val="22"/>
          <w:szCs w:val="22"/>
        </w:rPr>
      </w:pPr>
      <w:r>
        <w:rPr>
          <w:rFonts w:ascii="Calibri" w:hAnsi="Calibri" w:cs="Calibri"/>
          <w:b/>
          <w:bCs/>
          <w:sz w:val="22"/>
          <w:szCs w:val="22"/>
        </w:rPr>
        <w:t>Hotel Care s.r.o.</w:t>
      </w:r>
      <w:r>
        <w:rPr>
          <w:rFonts w:ascii="Calibri" w:hAnsi="Calibri" w:cs="Calibri"/>
          <w:b/>
          <w:bCs/>
          <w:sz w:val="22"/>
          <w:szCs w:val="22"/>
        </w:rPr>
        <w:br/>
      </w:r>
      <w:r>
        <w:rPr>
          <w:rFonts w:ascii="Calibri" w:hAnsi="Calibri" w:cs="Calibri"/>
          <w:sz w:val="22"/>
          <w:szCs w:val="22"/>
        </w:rPr>
        <w:t>IČO: 28306511</w:t>
      </w:r>
    </w:p>
    <w:p w14:paraId="721BE46C" w14:textId="77777777" w:rsidR="004D4AD8" w:rsidRDefault="00000000">
      <w:pPr>
        <w:pStyle w:val="Normlnweb"/>
        <w:shd w:val="clear" w:color="auto" w:fill="FDFDFD"/>
        <w:spacing w:beforeAutospacing="0" w:after="0" w:afterAutospacing="0" w:line="276" w:lineRule="auto"/>
        <w:contextualSpacing/>
        <w:rPr>
          <w:rFonts w:ascii="Calibri" w:hAnsi="Calibri" w:cs="Calibri"/>
          <w:sz w:val="22"/>
          <w:szCs w:val="22"/>
        </w:rPr>
      </w:pPr>
      <w:r>
        <w:rPr>
          <w:rFonts w:ascii="Calibri" w:hAnsi="Calibri" w:cs="Calibri"/>
          <w:sz w:val="22"/>
          <w:szCs w:val="22"/>
        </w:rPr>
        <w:t>DIČ: CZ28306511</w:t>
      </w:r>
    </w:p>
    <w:p w14:paraId="3316F653" w14:textId="77777777" w:rsidR="004D4AD8" w:rsidRDefault="00000000">
      <w:pPr>
        <w:pStyle w:val="Normlnweb"/>
        <w:shd w:val="clear" w:color="auto" w:fill="FDFDFD"/>
        <w:spacing w:beforeAutospacing="0" w:after="0" w:afterAutospacing="0" w:line="276" w:lineRule="auto"/>
        <w:contextualSpacing/>
        <w:rPr>
          <w:rFonts w:ascii="Calibri" w:hAnsi="Calibri" w:cs="Calibri"/>
          <w:sz w:val="22"/>
          <w:szCs w:val="22"/>
        </w:rPr>
      </w:pPr>
      <w:r>
        <w:rPr>
          <w:rFonts w:ascii="Calibri" w:hAnsi="Calibri" w:cs="Calibri"/>
          <w:sz w:val="22"/>
          <w:szCs w:val="22"/>
        </w:rPr>
        <w:t>se sídlem nám T. G. Masaryka 1281, Zlín 760 01</w:t>
      </w:r>
      <w:r>
        <w:rPr>
          <w:rFonts w:ascii="Calibri" w:hAnsi="Calibri" w:cs="Calibri"/>
          <w:sz w:val="22"/>
          <w:szCs w:val="22"/>
        </w:rPr>
        <w:br/>
        <w:t>zapsaná v obchodním rejstříku vedeném u Krajského soudu v Brně, oddíl C, vložka 59793</w:t>
      </w:r>
    </w:p>
    <w:p w14:paraId="12F4A7FF" w14:textId="77777777" w:rsidR="004D4AD8" w:rsidRDefault="00000000">
      <w:pPr>
        <w:spacing w:after="0"/>
        <w:jc w:val="both"/>
      </w:pPr>
      <w:r>
        <w:t>zastoupena jednatelem Petrem Benešem</w:t>
      </w:r>
    </w:p>
    <w:p w14:paraId="4EDD8CF2" w14:textId="77777777" w:rsidR="004D4AD8" w:rsidRDefault="00000000">
      <w:pPr>
        <w:spacing w:after="0"/>
        <w:jc w:val="both"/>
      </w:pPr>
      <w:r>
        <w:t>tel. 777 089 835</w:t>
      </w:r>
    </w:p>
    <w:p w14:paraId="2474F94E" w14:textId="77777777" w:rsidR="004D4AD8" w:rsidRDefault="004D4AD8">
      <w:pPr>
        <w:spacing w:after="0"/>
      </w:pPr>
    </w:p>
    <w:p w14:paraId="368CF390" w14:textId="77777777" w:rsidR="004D4AD8" w:rsidRDefault="00000000">
      <w:pPr>
        <w:spacing w:after="0"/>
        <w:rPr>
          <w:i/>
          <w:iCs/>
        </w:rPr>
      </w:pPr>
      <w:r>
        <w:t>jako zhotovitel na straně druhé (dále jen „</w:t>
      </w:r>
      <w:r>
        <w:rPr>
          <w:b/>
          <w:bCs/>
        </w:rPr>
        <w:t>Zhotovitel</w:t>
      </w:r>
      <w:r>
        <w:t>“),</w:t>
      </w:r>
    </w:p>
    <w:p w14:paraId="5868A710" w14:textId="77777777" w:rsidR="004D4AD8" w:rsidRDefault="004D4AD8">
      <w:pPr>
        <w:spacing w:after="0"/>
        <w:jc w:val="both"/>
      </w:pPr>
    </w:p>
    <w:p w14:paraId="41DE0327" w14:textId="77777777" w:rsidR="004D4AD8" w:rsidRDefault="00000000">
      <w:pPr>
        <w:spacing w:after="0"/>
        <w:jc w:val="both"/>
      </w:pPr>
      <w:r>
        <w:t>Objednatel a Zhotovitel společně označeni též jen jako „</w:t>
      </w:r>
      <w:r>
        <w:rPr>
          <w:b/>
        </w:rPr>
        <w:t>Smluvní strany</w:t>
      </w:r>
      <w:r>
        <w:t>“ a individuálně též jen jako „</w:t>
      </w:r>
      <w:r>
        <w:rPr>
          <w:b/>
        </w:rPr>
        <w:t>Smluvní strana</w:t>
      </w:r>
      <w:r>
        <w:t>“, není-li třeba užít konkrétního označení každého z nich,</w:t>
      </w:r>
    </w:p>
    <w:p w14:paraId="7D2BD00C" w14:textId="77777777" w:rsidR="004D4AD8" w:rsidRDefault="004D4AD8">
      <w:pPr>
        <w:spacing w:after="0"/>
        <w:jc w:val="both"/>
      </w:pPr>
    </w:p>
    <w:p w14:paraId="14D9573F" w14:textId="77777777" w:rsidR="004D4AD8" w:rsidRDefault="00000000">
      <w:pPr>
        <w:spacing w:after="0"/>
        <w:jc w:val="both"/>
      </w:pPr>
      <w:r>
        <w:t>uzavřeli níže uvedeného dne tuto</w:t>
      </w:r>
    </w:p>
    <w:p w14:paraId="70F4BB2A" w14:textId="77777777" w:rsidR="004D4AD8" w:rsidRDefault="004D4AD8">
      <w:pPr>
        <w:spacing w:after="0"/>
        <w:jc w:val="both"/>
      </w:pPr>
    </w:p>
    <w:p w14:paraId="77BD2BB2" w14:textId="77777777" w:rsidR="004D4AD8" w:rsidRDefault="00000000">
      <w:pPr>
        <w:spacing w:after="0"/>
        <w:jc w:val="center"/>
        <w:rPr>
          <w:b/>
        </w:rPr>
      </w:pPr>
      <w:r>
        <w:rPr>
          <w:b/>
        </w:rPr>
        <w:t>Rámcovou smlouvu o poskytování služeb</w:t>
      </w:r>
    </w:p>
    <w:p w14:paraId="2F424C2B" w14:textId="77777777" w:rsidR="004D4AD8" w:rsidRDefault="00000000">
      <w:pPr>
        <w:jc w:val="center"/>
      </w:pPr>
      <w:r>
        <w:t xml:space="preserve">podle </w:t>
      </w:r>
      <w:proofErr w:type="spellStart"/>
      <w:r>
        <w:t>ust</w:t>
      </w:r>
      <w:proofErr w:type="spellEnd"/>
      <w:r>
        <w:t>. § 1746 odst. 2 s přihlédnutím k s </w:t>
      </w:r>
      <w:proofErr w:type="spellStart"/>
      <w:r>
        <w:t>ust</w:t>
      </w:r>
      <w:proofErr w:type="spellEnd"/>
      <w:r>
        <w:t>. § 2586 a násl. zákona č. 89/2012 Sb., občanský zákoník, v platném znění (dále jen „</w:t>
      </w:r>
      <w:r>
        <w:rPr>
          <w:b/>
        </w:rPr>
        <w:t>občanský zákoník</w:t>
      </w:r>
      <w:r>
        <w:t>“)</w:t>
      </w:r>
    </w:p>
    <w:p w14:paraId="1D70D4E1" w14:textId="77777777" w:rsidR="004D4AD8" w:rsidRDefault="004D4AD8">
      <w:pPr>
        <w:spacing w:after="0" w:line="240" w:lineRule="auto"/>
        <w:rPr>
          <w:color w:val="000000"/>
        </w:rPr>
      </w:pPr>
    </w:p>
    <w:p w14:paraId="0CA38B9E" w14:textId="77777777" w:rsidR="004D4AD8" w:rsidRDefault="004D4AD8">
      <w:pPr>
        <w:spacing w:after="0" w:line="240" w:lineRule="auto"/>
        <w:jc w:val="center"/>
        <w:rPr>
          <w:b/>
          <w:color w:val="000000"/>
        </w:rPr>
      </w:pPr>
    </w:p>
    <w:p w14:paraId="792FD1A2" w14:textId="77777777" w:rsidR="004D4AD8" w:rsidRDefault="00000000">
      <w:pPr>
        <w:spacing w:after="0"/>
        <w:jc w:val="center"/>
        <w:rPr>
          <w:b/>
          <w:lang w:eastAsia="en-US"/>
        </w:rPr>
      </w:pPr>
      <w:r>
        <w:rPr>
          <w:b/>
          <w:lang w:eastAsia="en-US"/>
        </w:rPr>
        <w:t>I.</w:t>
      </w:r>
    </w:p>
    <w:p w14:paraId="3A8A3E9F" w14:textId="77777777" w:rsidR="004D4AD8" w:rsidRDefault="00000000">
      <w:pPr>
        <w:spacing w:after="0"/>
        <w:jc w:val="center"/>
        <w:rPr>
          <w:b/>
          <w:lang w:eastAsia="en-US"/>
        </w:rPr>
      </w:pPr>
      <w:r>
        <w:rPr>
          <w:b/>
          <w:lang w:eastAsia="en-US"/>
        </w:rPr>
        <w:t>Úvodní ustanovení</w:t>
      </w:r>
    </w:p>
    <w:p w14:paraId="64911C85" w14:textId="77777777" w:rsidR="004D4AD8" w:rsidRDefault="00000000">
      <w:pPr>
        <w:numPr>
          <w:ilvl w:val="1"/>
          <w:numId w:val="1"/>
        </w:numPr>
        <w:spacing w:after="0"/>
        <w:ind w:left="709" w:hanging="567"/>
        <w:contextualSpacing/>
        <w:jc w:val="both"/>
        <w:rPr>
          <w:lang w:eastAsia="en-US"/>
        </w:rPr>
      </w:pPr>
      <w:r>
        <w:rPr>
          <w:lang w:eastAsia="en-US"/>
        </w:rPr>
        <w:t>Smluvní strany jsou si vědomy, že tato Smlouva mezi nimi zakládá právní závazkové vztahy, a proto se zavazují každá samostatně i společně a nerozdílně, činit vše, aby Smlouva byla řádně uvedena v život, dobrovolně, bezvadně a včas plněna, a aby se v rámci její realizace předcházelo veškerým sporům, nedorozuměním a nejasnostem.</w:t>
      </w:r>
    </w:p>
    <w:p w14:paraId="2E001473" w14:textId="77777777" w:rsidR="004D4AD8" w:rsidRDefault="004D4AD8">
      <w:pPr>
        <w:spacing w:after="0"/>
        <w:ind w:left="709"/>
        <w:contextualSpacing/>
        <w:jc w:val="both"/>
        <w:rPr>
          <w:lang w:eastAsia="en-US"/>
        </w:rPr>
      </w:pPr>
    </w:p>
    <w:p w14:paraId="541D5C76" w14:textId="77777777" w:rsidR="004D4AD8" w:rsidRDefault="00000000">
      <w:pPr>
        <w:pStyle w:val="Odstavecseseznamem"/>
        <w:numPr>
          <w:ilvl w:val="1"/>
          <w:numId w:val="1"/>
        </w:numPr>
        <w:spacing w:after="0"/>
        <w:jc w:val="both"/>
        <w:rPr>
          <w:lang w:eastAsia="en-US"/>
        </w:rPr>
      </w:pPr>
      <w:r>
        <w:rPr>
          <w:lang w:eastAsia="en-US"/>
        </w:rPr>
        <w:t xml:space="preserve">Smluvní strany konstatují, že dvoustranný právní vztah založený mezi nimi touto Smlouvou má prvky smlouvy o dílo, a proto se tento řídí zejm. </w:t>
      </w:r>
      <w:proofErr w:type="spellStart"/>
      <w:r>
        <w:rPr>
          <w:lang w:eastAsia="en-US"/>
        </w:rPr>
        <w:t>ust</w:t>
      </w:r>
      <w:proofErr w:type="spellEnd"/>
      <w:r>
        <w:rPr>
          <w:lang w:eastAsia="en-US"/>
        </w:rPr>
        <w:t xml:space="preserve">. § 1746 odst. 2 s přihlédnutím k § 2586 a násl. občanského zákoníku. Zároveň tato Smlouva je koncipována jako partnerský vztah, jímž se zakládá dlouhodobá spolupráce mezi Smluvními stranami. Smluvní strany shodně </w:t>
      </w:r>
      <w:r>
        <w:rPr>
          <w:lang w:eastAsia="en-US"/>
        </w:rPr>
        <w:lastRenderedPageBreak/>
        <w:t>konstatují, že vzhledem k záběru předpokládaných činností (</w:t>
      </w:r>
      <w:r>
        <w:rPr>
          <w:color w:val="000000"/>
        </w:rPr>
        <w:t>poskytování a dodávání konkrétních služeb Zhotovitelem</w:t>
      </w:r>
      <w:r>
        <w:rPr>
          <w:lang w:eastAsia="en-US"/>
        </w:rPr>
        <w:t xml:space="preserve">), jak jsou tyto rámcově definovány níže v odst. 4, bude pro jednotlivé případy spolupráce nezbytné vytvořit objednávku (vzor objednávky je uveden v příloze č. 1 jako nedílná součást této Smlouvy), která blíže vymezí práva a povinnosti Smluvních stran pro daný případ. Vytvoření objednávky je tedy podmínkou pro zahájení faktického plnění dle této Smlouvy v konkrétním případě.  </w:t>
      </w:r>
    </w:p>
    <w:p w14:paraId="05710F29" w14:textId="77777777" w:rsidR="004D4AD8" w:rsidRDefault="004D4AD8">
      <w:pPr>
        <w:spacing w:after="0"/>
        <w:ind w:left="709"/>
        <w:contextualSpacing/>
        <w:jc w:val="both"/>
        <w:rPr>
          <w:lang w:eastAsia="en-US"/>
        </w:rPr>
      </w:pPr>
    </w:p>
    <w:p w14:paraId="5D5F47C6" w14:textId="1019DC17" w:rsidR="004D4AD8" w:rsidRDefault="000826FB">
      <w:pPr>
        <w:numPr>
          <w:ilvl w:val="1"/>
          <w:numId w:val="1"/>
        </w:numPr>
        <w:spacing w:after="0"/>
        <w:ind w:left="709" w:hanging="567"/>
        <w:contextualSpacing/>
        <w:jc w:val="both"/>
        <w:rPr>
          <w:lang w:eastAsia="en-US"/>
        </w:rPr>
      </w:pPr>
      <w:r w:rsidRPr="000826FB">
        <w:rPr>
          <w:lang w:eastAsia="en-US"/>
        </w:rPr>
        <w:t>Domov Vesna</w:t>
      </w:r>
      <w:bookmarkStart w:id="2" w:name="_Hlk60922872"/>
      <w:r>
        <w:rPr>
          <w:lang w:eastAsia="en-US"/>
        </w:rPr>
        <w:t xml:space="preserve"> </w:t>
      </w:r>
      <w:r w:rsidR="009E67B5">
        <w:rPr>
          <w:lang w:eastAsia="en-US"/>
        </w:rPr>
        <w:t xml:space="preserve">(Objednatel) je </w:t>
      </w:r>
      <w:r w:rsidRPr="000826FB">
        <w:rPr>
          <w:lang w:eastAsia="en-US"/>
        </w:rPr>
        <w:t>příspěvková organizace</w:t>
      </w:r>
      <w:r w:rsidR="009E67B5">
        <w:rPr>
          <w:lang w:eastAsia="en-US"/>
        </w:rPr>
        <w:t xml:space="preserve">, která v souladu se svým živnostenským oprávněním vykonává </w:t>
      </w:r>
      <w:r w:rsidR="00F5641E">
        <w:rPr>
          <w:lang w:eastAsia="en-US"/>
        </w:rPr>
        <w:t>činnosti,</w:t>
      </w:r>
      <w:r w:rsidR="009E67B5">
        <w:rPr>
          <w:lang w:eastAsia="en-US"/>
        </w:rPr>
        <w:t xml:space="preserve"> jimiž</w:t>
      </w:r>
      <w:bookmarkEnd w:id="2"/>
      <w:r>
        <w:rPr>
          <w:lang w:eastAsia="en-US"/>
        </w:rPr>
        <w:t xml:space="preserve"> </w:t>
      </w:r>
      <w:r w:rsidR="001B27D0">
        <w:rPr>
          <w:lang w:eastAsia="en-US"/>
        </w:rPr>
        <w:t xml:space="preserve">jsou </w:t>
      </w:r>
      <w:r w:rsidRPr="000826FB">
        <w:rPr>
          <w:lang w:eastAsia="en-US"/>
        </w:rPr>
        <w:t>poskytování sociálních služeb</w:t>
      </w:r>
      <w:r>
        <w:rPr>
          <w:lang w:eastAsia="en-US"/>
        </w:rPr>
        <w:t xml:space="preserve"> </w:t>
      </w:r>
      <w:r w:rsidRPr="000826FB">
        <w:rPr>
          <w:lang w:eastAsia="en-US"/>
        </w:rPr>
        <w:t>podle zák. č. 108/2006 sb., o sociálních službách, ve znění pozdějších předpisů v souladu s rozhodnutím o registraci, jakož i zajišťování fakultativních činností s poskytováním sociálních služeb souvisejících</w:t>
      </w:r>
      <w:r w:rsidR="009E67B5">
        <w:rPr>
          <w:lang w:eastAsia="en-US"/>
        </w:rPr>
        <w:t>.</w:t>
      </w:r>
    </w:p>
    <w:p w14:paraId="2B515365" w14:textId="77777777" w:rsidR="004D4AD8" w:rsidRDefault="004D4AD8">
      <w:pPr>
        <w:spacing w:after="0"/>
        <w:ind w:left="709"/>
        <w:contextualSpacing/>
        <w:jc w:val="both"/>
        <w:rPr>
          <w:lang w:eastAsia="en-US"/>
        </w:rPr>
      </w:pPr>
    </w:p>
    <w:p w14:paraId="69F902B6" w14:textId="77777777" w:rsidR="004D4AD8" w:rsidRDefault="00000000">
      <w:pPr>
        <w:numPr>
          <w:ilvl w:val="1"/>
          <w:numId w:val="1"/>
        </w:numPr>
        <w:spacing w:after="0"/>
        <w:ind w:left="709" w:hanging="567"/>
        <w:contextualSpacing/>
        <w:jc w:val="both"/>
        <w:rPr>
          <w:lang w:eastAsia="en-US"/>
        </w:rPr>
      </w:pPr>
      <w:r>
        <w:rPr>
          <w:lang w:eastAsia="en-US"/>
        </w:rPr>
        <w:t>Hotel Care s.r.o. (Zhotovitel) je obchodní společností platně vzniklou podle právních předpisů České republiky, která v souladu se svým živnostenským oprávněním vykonává činnost mimo jiné v oboru:</w:t>
      </w:r>
    </w:p>
    <w:p w14:paraId="10E9E2BA" w14:textId="77777777" w:rsidR="004D4AD8" w:rsidRDefault="00000000">
      <w:pPr>
        <w:numPr>
          <w:ilvl w:val="0"/>
          <w:numId w:val="17"/>
        </w:numPr>
        <w:spacing w:after="60"/>
        <w:ind w:left="709" w:firstLine="0"/>
        <w:contextualSpacing/>
        <w:jc w:val="both"/>
        <w:rPr>
          <w:lang w:eastAsia="en-US"/>
        </w:rPr>
      </w:pPr>
      <w:r>
        <w:rPr>
          <w:lang w:eastAsia="en-US"/>
        </w:rPr>
        <w:t>Skladování, balení zboží, manipulace s nákladem a technické činnosti v dopravě;</w:t>
      </w:r>
    </w:p>
    <w:p w14:paraId="77ABAE8B" w14:textId="77777777" w:rsidR="004D4AD8" w:rsidRDefault="00000000">
      <w:pPr>
        <w:numPr>
          <w:ilvl w:val="0"/>
          <w:numId w:val="18"/>
        </w:numPr>
        <w:spacing w:after="60"/>
        <w:ind w:left="709" w:firstLine="0"/>
        <w:contextualSpacing/>
        <w:jc w:val="both"/>
        <w:rPr>
          <w:lang w:eastAsia="en-US"/>
        </w:rPr>
      </w:pPr>
      <w:r>
        <w:rPr>
          <w:lang w:eastAsia="en-US"/>
        </w:rPr>
        <w:t>Poskytování technických služeb;</w:t>
      </w:r>
    </w:p>
    <w:p w14:paraId="1053F473" w14:textId="77777777" w:rsidR="004D4AD8" w:rsidRDefault="00000000">
      <w:pPr>
        <w:numPr>
          <w:ilvl w:val="0"/>
          <w:numId w:val="19"/>
        </w:numPr>
        <w:spacing w:after="120"/>
        <w:ind w:left="709" w:firstLine="0"/>
        <w:contextualSpacing/>
        <w:jc w:val="both"/>
        <w:rPr>
          <w:lang w:eastAsia="en-US"/>
        </w:rPr>
      </w:pPr>
      <w:r>
        <w:rPr>
          <w:lang w:eastAsia="en-US"/>
        </w:rPr>
        <w:t>Realitní činnost, správa a údržba nemovitostí.</w:t>
      </w:r>
    </w:p>
    <w:p w14:paraId="7FD58D41" w14:textId="77777777" w:rsidR="004D4AD8" w:rsidRDefault="004D4AD8">
      <w:pPr>
        <w:spacing w:after="0"/>
        <w:contextualSpacing/>
        <w:jc w:val="both"/>
        <w:rPr>
          <w:lang w:eastAsia="en-US"/>
        </w:rPr>
      </w:pPr>
    </w:p>
    <w:p w14:paraId="3E9900A2" w14:textId="77777777" w:rsidR="004D4AD8" w:rsidRDefault="00000000">
      <w:pPr>
        <w:numPr>
          <w:ilvl w:val="1"/>
          <w:numId w:val="1"/>
        </w:numPr>
        <w:spacing w:after="0"/>
        <w:ind w:left="709" w:hanging="567"/>
        <w:contextualSpacing/>
        <w:jc w:val="both"/>
        <w:rPr>
          <w:lang w:eastAsia="en-US"/>
        </w:rPr>
      </w:pPr>
      <w:r>
        <w:rPr>
          <w:lang w:eastAsia="en-US"/>
        </w:rPr>
        <w:t>Smluvní strany pro odstranění veškerých pochybností prohlašují, že činnost Zhotovitele na základě této Smlouvy a objednávek učiněných dle této Smlouvy, spočívá v poskytování a dodávání konkrétních služeb výlučně vlastním jménem, vlastními prostředky, vlastními zaměstnanci, na vlastní náklady a na vlastní odpovědnost Zhotovitele. Zhotovitel potvrzuje, že je k činnosti dle této Smlouvy a jednotlivých objednávek oprávněn v rámci oboru činností spadajících do předmětu jeho podnikání. Smluvní strany s ohledem na výše uvedené upřesňují, že:</w:t>
      </w:r>
    </w:p>
    <w:p w14:paraId="0EBA10CF" w14:textId="77777777" w:rsidR="004D4AD8" w:rsidRDefault="00000000">
      <w:pPr>
        <w:numPr>
          <w:ilvl w:val="2"/>
          <w:numId w:val="1"/>
        </w:numPr>
        <w:spacing w:after="0"/>
        <w:ind w:left="1276" w:hanging="567"/>
        <w:contextualSpacing/>
        <w:jc w:val="both"/>
        <w:rPr>
          <w:lang w:eastAsia="en-US"/>
        </w:rPr>
      </w:pPr>
      <w:r>
        <w:rPr>
          <w:lang w:eastAsia="en-US"/>
        </w:rPr>
        <w:t>Zhotovitel není na osobě Objednatele nikterak majetkově ani funkčně závislý;</w:t>
      </w:r>
    </w:p>
    <w:p w14:paraId="13239365" w14:textId="77777777" w:rsidR="004D4AD8" w:rsidRDefault="00000000">
      <w:pPr>
        <w:numPr>
          <w:ilvl w:val="2"/>
          <w:numId w:val="1"/>
        </w:numPr>
        <w:spacing w:after="0"/>
        <w:ind w:left="1276" w:hanging="567"/>
        <w:contextualSpacing/>
        <w:jc w:val="both"/>
        <w:rPr>
          <w:lang w:eastAsia="en-US"/>
        </w:rPr>
      </w:pPr>
      <w:r>
        <w:rPr>
          <w:lang w:eastAsia="en-US"/>
        </w:rPr>
        <w:t>Zhotovitel je plně odpovědný za výsledek poskytování služeb, které Objednateli v souladu s touto Smlouvou na základě jednotlivých objednávek poskytuje prostřednictvím svých odborných zaměstnanců či jiných odborných osob, které jsou ve smluvním vztahu k Zhotoviteli;</w:t>
      </w:r>
    </w:p>
    <w:p w14:paraId="56DA3406" w14:textId="77777777" w:rsidR="004D4AD8" w:rsidRDefault="00000000">
      <w:pPr>
        <w:numPr>
          <w:ilvl w:val="2"/>
          <w:numId w:val="1"/>
        </w:numPr>
        <w:spacing w:after="0"/>
        <w:ind w:left="1276" w:hanging="567"/>
        <w:contextualSpacing/>
        <w:jc w:val="both"/>
        <w:rPr>
          <w:lang w:eastAsia="en-US"/>
        </w:rPr>
      </w:pPr>
      <w:r>
        <w:rPr>
          <w:lang w:eastAsia="en-US"/>
        </w:rPr>
        <w:t>Zhotovitel potvrzuje, že příslušní zaměstnanci Zhotovitele jsou Zhotovitelem k poskytování služeb dle této Smlouvy řádně vyškoleni a jsou k poskytování služeb ve sjednaném rozsahu rovněž dostatečně způsobilí;</w:t>
      </w:r>
    </w:p>
    <w:p w14:paraId="0C0ABC13" w14:textId="77777777" w:rsidR="004D4AD8" w:rsidRDefault="00000000">
      <w:pPr>
        <w:numPr>
          <w:ilvl w:val="2"/>
          <w:numId w:val="1"/>
        </w:numPr>
        <w:spacing w:after="0"/>
        <w:ind w:left="1276" w:hanging="567"/>
        <w:contextualSpacing/>
        <w:jc w:val="both"/>
        <w:rPr>
          <w:lang w:eastAsia="en-US"/>
        </w:rPr>
      </w:pPr>
      <w:r>
        <w:rPr>
          <w:lang w:eastAsia="en-US"/>
        </w:rPr>
        <w:t>Zhotovitel ani jeho zaměstnanci nejsou při poskytování konkrétních služeb nikterak vázáni specifickými pokyny Objednatele a nepodléhají kontrolním ani disciplinárním mechanismům Objednatele vztahujícím se jinak na zaměstnance Objednatele a jiné osoby oprávněné vykonávat práci na pracovišti Objednatele či jeho zákazníka.</w:t>
      </w:r>
    </w:p>
    <w:p w14:paraId="12DDDBFA" w14:textId="77777777" w:rsidR="004D4AD8" w:rsidRDefault="004D4AD8">
      <w:pPr>
        <w:spacing w:after="0" w:line="240" w:lineRule="auto"/>
        <w:jc w:val="center"/>
        <w:rPr>
          <w:b/>
          <w:color w:val="000000"/>
        </w:rPr>
      </w:pPr>
    </w:p>
    <w:p w14:paraId="644CCCB3" w14:textId="77777777" w:rsidR="004D4AD8" w:rsidRDefault="004D4AD8">
      <w:pPr>
        <w:spacing w:after="0" w:line="240" w:lineRule="auto"/>
        <w:jc w:val="center"/>
        <w:rPr>
          <w:b/>
          <w:color w:val="000000"/>
        </w:rPr>
      </w:pPr>
    </w:p>
    <w:p w14:paraId="7155E8C8" w14:textId="77777777" w:rsidR="004D4AD8" w:rsidRDefault="004D4AD8">
      <w:pPr>
        <w:spacing w:after="0" w:line="240" w:lineRule="auto"/>
        <w:jc w:val="center"/>
        <w:rPr>
          <w:b/>
          <w:color w:val="000000"/>
        </w:rPr>
      </w:pPr>
    </w:p>
    <w:p w14:paraId="07D0473B" w14:textId="77777777" w:rsidR="004D4AD8" w:rsidRDefault="004D4AD8">
      <w:pPr>
        <w:spacing w:after="0" w:line="240" w:lineRule="auto"/>
        <w:jc w:val="center"/>
        <w:rPr>
          <w:b/>
          <w:color w:val="000000"/>
        </w:rPr>
      </w:pPr>
    </w:p>
    <w:p w14:paraId="5C495E9A" w14:textId="77777777" w:rsidR="004D4AD8" w:rsidRDefault="004D4AD8">
      <w:pPr>
        <w:spacing w:after="0" w:line="240" w:lineRule="auto"/>
        <w:jc w:val="center"/>
        <w:rPr>
          <w:b/>
          <w:color w:val="000000"/>
        </w:rPr>
      </w:pPr>
    </w:p>
    <w:p w14:paraId="05BF0E52" w14:textId="77777777" w:rsidR="004D4AD8" w:rsidRDefault="004D4AD8">
      <w:pPr>
        <w:spacing w:after="0" w:line="240" w:lineRule="auto"/>
        <w:jc w:val="center"/>
        <w:rPr>
          <w:b/>
          <w:color w:val="000000"/>
        </w:rPr>
      </w:pPr>
    </w:p>
    <w:p w14:paraId="0D950123" w14:textId="77777777" w:rsidR="004D4AD8" w:rsidRDefault="00000000">
      <w:pPr>
        <w:spacing w:after="0" w:line="240" w:lineRule="auto"/>
        <w:jc w:val="center"/>
        <w:rPr>
          <w:b/>
          <w:color w:val="000000"/>
        </w:rPr>
      </w:pPr>
      <w:r>
        <w:rPr>
          <w:b/>
          <w:color w:val="000000"/>
        </w:rPr>
        <w:t>II.</w:t>
      </w:r>
    </w:p>
    <w:p w14:paraId="285948AC" w14:textId="77777777" w:rsidR="004D4AD8" w:rsidRDefault="00000000">
      <w:pPr>
        <w:spacing w:after="0" w:line="240" w:lineRule="auto"/>
        <w:jc w:val="center"/>
        <w:rPr>
          <w:b/>
          <w:color w:val="000000"/>
        </w:rPr>
      </w:pPr>
      <w:r>
        <w:rPr>
          <w:b/>
          <w:color w:val="000000"/>
        </w:rPr>
        <w:t>Předmět smlouvy</w:t>
      </w:r>
    </w:p>
    <w:p w14:paraId="0445C7BA" w14:textId="77777777" w:rsidR="004D4AD8" w:rsidRDefault="004D4AD8">
      <w:pPr>
        <w:spacing w:after="0" w:line="240" w:lineRule="auto"/>
        <w:jc w:val="both"/>
        <w:rPr>
          <w:color w:val="000000"/>
        </w:rPr>
      </w:pPr>
    </w:p>
    <w:p w14:paraId="040BEADD" w14:textId="77777777" w:rsidR="004D4AD8" w:rsidRDefault="00000000">
      <w:pPr>
        <w:numPr>
          <w:ilvl w:val="1"/>
          <w:numId w:val="3"/>
        </w:numPr>
        <w:spacing w:after="0"/>
        <w:ind w:left="709" w:hanging="567"/>
        <w:contextualSpacing/>
        <w:jc w:val="both"/>
      </w:pPr>
      <w:r>
        <w:rPr>
          <w:color w:val="000000"/>
        </w:rPr>
        <w:lastRenderedPageBreak/>
        <w:t xml:space="preserve">Předmětem této smlouvy je poskytování a dodávání konkrétních služeb Zhotovitelem </w:t>
      </w:r>
      <w:r>
        <w:t xml:space="preserve">na jeho náklad, nebezpečí a odpovědnost </w:t>
      </w:r>
      <w:r>
        <w:rPr>
          <w:color w:val="000000"/>
        </w:rPr>
        <w:t>pro Objednatele na jednotlivých dílčích zakázkách dle požadavku Objednatele uvedených v objednávce (dále jen „dílo“). Zhotovitel se zavazuje předat dílo dle požadavků této Smlouvy a dle konkrétní objednávky Objednateli. Objednatel se zavazuje k převzetí provedeného díla a k zaplacení ceny za provedení díla dle příslušných ustanovení této Smlouvy a/ nebo objednávky.</w:t>
      </w:r>
    </w:p>
    <w:p w14:paraId="583DCDEA" w14:textId="77777777" w:rsidR="004D4AD8" w:rsidRDefault="004D4AD8">
      <w:pPr>
        <w:spacing w:after="0" w:line="240" w:lineRule="auto"/>
        <w:jc w:val="both"/>
        <w:rPr>
          <w:color w:val="000000"/>
        </w:rPr>
      </w:pPr>
    </w:p>
    <w:p w14:paraId="56117B99" w14:textId="1FF44B87" w:rsidR="004D4AD8" w:rsidRDefault="00000000">
      <w:pPr>
        <w:numPr>
          <w:ilvl w:val="1"/>
          <w:numId w:val="3"/>
        </w:numPr>
        <w:spacing w:after="0"/>
        <w:ind w:left="709" w:hanging="567"/>
        <w:contextualSpacing/>
        <w:jc w:val="both"/>
      </w:pPr>
      <w:r>
        <w:rPr>
          <w:color w:val="000000"/>
        </w:rPr>
        <w:t>Objednávka bude vždy písemná a bude obsahovat nejméně předmět, rozsah, specifikaci, lhůtu splněn</w:t>
      </w:r>
      <w:r>
        <w:t>í</w:t>
      </w:r>
      <w:r>
        <w:rPr>
          <w:color w:val="000000"/>
        </w:rPr>
        <w:t xml:space="preserve"> díla, místo provádění díla, pověřenou osobu za každou Smluvní stranu (čl. IX. odst. 3, poslední věta) a předpokládanou cenu za provedené dílo. </w:t>
      </w:r>
      <w:r w:rsidRPr="00044A2B">
        <w:t>Bude zaslána elektronicky na adresu:</w:t>
      </w:r>
      <w:r w:rsidR="00044A2B" w:rsidRPr="00044A2B">
        <w:t xml:space="preserve"> </w:t>
      </w:r>
      <w:r w:rsidR="00044A2B">
        <w:t>hotelcarecz@gmail.com</w:t>
      </w:r>
      <w:r w:rsidR="000D65EB" w:rsidRPr="00044A2B">
        <w:t>.</w:t>
      </w:r>
      <w:r>
        <w:rPr>
          <w:color w:val="FF0000"/>
        </w:rPr>
        <w:t xml:space="preserve"> </w:t>
      </w:r>
      <w:r>
        <w:rPr>
          <w:color w:val="000000"/>
        </w:rPr>
        <w:t>Zhotovitel provede dílo s potřebnou péčí a obstará vše, co je k provedení díla potřeba. Objednatel je oprávněn kdykoli kontrolovat provádění díla a upozornit na nedostatky Zhotovitele, který je povinen sjednat nápravu.</w:t>
      </w:r>
    </w:p>
    <w:p w14:paraId="77BF8481" w14:textId="77777777" w:rsidR="004D4AD8" w:rsidRDefault="004D4AD8">
      <w:pPr>
        <w:spacing w:after="0" w:line="240" w:lineRule="auto"/>
        <w:jc w:val="both"/>
        <w:rPr>
          <w:color w:val="000000"/>
        </w:rPr>
      </w:pPr>
    </w:p>
    <w:p w14:paraId="094B4699" w14:textId="77777777" w:rsidR="004D4AD8" w:rsidRDefault="00000000">
      <w:pPr>
        <w:numPr>
          <w:ilvl w:val="1"/>
          <w:numId w:val="3"/>
        </w:numPr>
        <w:spacing w:after="0"/>
        <w:contextualSpacing/>
        <w:jc w:val="both"/>
        <w:rPr>
          <w:color w:val="000000"/>
        </w:rPr>
      </w:pPr>
      <w:r>
        <w:rPr>
          <w:color w:val="000000"/>
        </w:rPr>
        <w:t>Zhotovitel bude dílo provádět na základě objednávky. Objednatel je povinen předat objednávku Zhotoviteli vždy nejpozději 15 dnů před Objednatelem požadovaným započetím provádění díla.</w:t>
      </w:r>
    </w:p>
    <w:p w14:paraId="27E00744" w14:textId="77777777" w:rsidR="004D4AD8" w:rsidRDefault="004D4AD8">
      <w:pPr>
        <w:spacing w:after="0"/>
        <w:ind w:left="709"/>
        <w:contextualSpacing/>
        <w:jc w:val="both"/>
        <w:rPr>
          <w:color w:val="000000"/>
        </w:rPr>
      </w:pPr>
    </w:p>
    <w:p w14:paraId="58839192" w14:textId="77777777" w:rsidR="004D4AD8" w:rsidRDefault="00000000">
      <w:pPr>
        <w:numPr>
          <w:ilvl w:val="1"/>
          <w:numId w:val="3"/>
        </w:numPr>
        <w:spacing w:after="0"/>
        <w:contextualSpacing/>
        <w:jc w:val="both"/>
        <w:rPr>
          <w:color w:val="000000"/>
        </w:rPr>
      </w:pPr>
      <w:r>
        <w:rPr>
          <w:color w:val="000000"/>
        </w:rPr>
        <w:t xml:space="preserve">Objednávka je uzavřena okamžikem její akceptace ze strany Zhotovitele. Akceptaci provede Zhotovitel potvrzením objednávky, a to zpravidla stejnou formou, v jaké byla objednávka učiněna, a to nejpozději do 3 dnů od obdržení objednávky. </w:t>
      </w:r>
    </w:p>
    <w:p w14:paraId="4A746E06" w14:textId="77777777" w:rsidR="004D4AD8" w:rsidRDefault="004D4AD8">
      <w:pPr>
        <w:spacing w:after="0"/>
        <w:ind w:left="720"/>
        <w:contextualSpacing/>
        <w:jc w:val="both"/>
        <w:rPr>
          <w:color w:val="000000"/>
        </w:rPr>
      </w:pPr>
    </w:p>
    <w:p w14:paraId="6FADA9CE" w14:textId="77777777" w:rsidR="004D4AD8" w:rsidRDefault="00000000">
      <w:pPr>
        <w:numPr>
          <w:ilvl w:val="1"/>
          <w:numId w:val="3"/>
        </w:numPr>
        <w:spacing w:after="0"/>
        <w:ind w:left="709" w:hanging="567"/>
        <w:contextualSpacing/>
        <w:jc w:val="both"/>
      </w:pPr>
      <w:r>
        <w:rPr>
          <w:color w:val="000000"/>
        </w:rPr>
        <w:t>Smluvní strany jsou oprávněny v průběhu provádění díla písemnou dohodou změnit rozsah prováděného díla.</w:t>
      </w:r>
    </w:p>
    <w:p w14:paraId="74582491" w14:textId="77777777" w:rsidR="004D4AD8" w:rsidRDefault="004D4AD8">
      <w:pPr>
        <w:spacing w:after="0" w:line="240" w:lineRule="auto"/>
        <w:jc w:val="both"/>
        <w:rPr>
          <w:color w:val="000000"/>
        </w:rPr>
      </w:pPr>
    </w:p>
    <w:p w14:paraId="747FBBB2" w14:textId="77777777" w:rsidR="004D4AD8" w:rsidRDefault="00000000">
      <w:pPr>
        <w:numPr>
          <w:ilvl w:val="1"/>
          <w:numId w:val="3"/>
        </w:numPr>
        <w:spacing w:after="0"/>
        <w:ind w:left="709" w:hanging="567"/>
        <w:contextualSpacing/>
        <w:jc w:val="both"/>
      </w:pPr>
      <w:r>
        <w:rPr>
          <w:color w:val="000000"/>
        </w:rPr>
        <w:t>Přesný rozsah a postup provádění díla bude stanoven dle písemných objednávek Objednatele. Jednotlivé objednávky se budou řídit touto Rámcovou smlouvou o dílo, pokud nebude výslovně ujednáno jinak.</w:t>
      </w:r>
    </w:p>
    <w:p w14:paraId="63508097" w14:textId="77777777" w:rsidR="004D4AD8" w:rsidRDefault="004D4AD8">
      <w:pPr>
        <w:spacing w:after="0" w:line="240" w:lineRule="auto"/>
        <w:jc w:val="both"/>
        <w:rPr>
          <w:color w:val="000000"/>
        </w:rPr>
      </w:pPr>
    </w:p>
    <w:p w14:paraId="22621479" w14:textId="77777777" w:rsidR="004D4AD8" w:rsidRDefault="004D4AD8">
      <w:pPr>
        <w:spacing w:after="0" w:line="240" w:lineRule="auto"/>
        <w:jc w:val="both"/>
        <w:rPr>
          <w:color w:val="000000"/>
        </w:rPr>
      </w:pPr>
    </w:p>
    <w:p w14:paraId="27B823DA" w14:textId="77777777" w:rsidR="004D4AD8" w:rsidRDefault="00000000">
      <w:pPr>
        <w:spacing w:after="0" w:line="240" w:lineRule="auto"/>
        <w:jc w:val="center"/>
        <w:rPr>
          <w:b/>
          <w:color w:val="000000"/>
        </w:rPr>
      </w:pPr>
      <w:r>
        <w:rPr>
          <w:b/>
          <w:color w:val="000000"/>
        </w:rPr>
        <w:t>III.</w:t>
      </w:r>
    </w:p>
    <w:p w14:paraId="5E441705" w14:textId="77777777" w:rsidR="004D4AD8" w:rsidRDefault="00000000">
      <w:pPr>
        <w:spacing w:after="0" w:line="240" w:lineRule="auto"/>
        <w:jc w:val="center"/>
        <w:rPr>
          <w:b/>
          <w:color w:val="000000"/>
        </w:rPr>
      </w:pPr>
      <w:r>
        <w:rPr>
          <w:b/>
          <w:color w:val="000000"/>
        </w:rPr>
        <w:t>Místo provádění díla</w:t>
      </w:r>
    </w:p>
    <w:p w14:paraId="7533F6D3" w14:textId="77777777" w:rsidR="004D4AD8" w:rsidRDefault="004D4AD8">
      <w:pPr>
        <w:spacing w:after="0" w:line="240" w:lineRule="auto"/>
        <w:rPr>
          <w:color w:val="000000"/>
        </w:rPr>
      </w:pPr>
    </w:p>
    <w:p w14:paraId="6590FEF3" w14:textId="77777777" w:rsidR="004D4AD8" w:rsidRDefault="00000000">
      <w:pPr>
        <w:numPr>
          <w:ilvl w:val="1"/>
          <w:numId w:val="4"/>
        </w:numPr>
        <w:spacing w:after="0"/>
        <w:ind w:left="709" w:hanging="567"/>
        <w:contextualSpacing/>
        <w:jc w:val="both"/>
        <w:rPr>
          <w:color w:val="000000"/>
        </w:rPr>
      </w:pPr>
      <w:r>
        <w:rPr>
          <w:color w:val="000000"/>
        </w:rPr>
        <w:t>Místem provádění díla jsou prostory užívané Objednatelem (na základě vlastnického nebo nájemního vztahu), nebude-li v jednotlivých objednávkách uvedeno jinak. Místo provádění díla je zároveň místem plnění.</w:t>
      </w:r>
    </w:p>
    <w:p w14:paraId="0691ABB0" w14:textId="77777777" w:rsidR="004D4AD8" w:rsidRDefault="004D4AD8">
      <w:pPr>
        <w:spacing w:after="0"/>
        <w:ind w:left="709"/>
        <w:contextualSpacing/>
        <w:jc w:val="both"/>
        <w:rPr>
          <w:color w:val="000000"/>
        </w:rPr>
      </w:pPr>
    </w:p>
    <w:p w14:paraId="1D7438A2" w14:textId="77777777" w:rsidR="004D4AD8" w:rsidRDefault="00000000">
      <w:pPr>
        <w:numPr>
          <w:ilvl w:val="1"/>
          <w:numId w:val="4"/>
        </w:numPr>
        <w:spacing w:after="0"/>
        <w:ind w:left="709" w:hanging="567"/>
        <w:contextualSpacing/>
        <w:jc w:val="both"/>
      </w:pPr>
      <w:r>
        <w:rPr>
          <w:color w:val="000000"/>
        </w:rPr>
        <w:t>Zhotovitel je oprávněn zhotovit dílo a plnit další závazky plynoucí z této Smlouvy prostřednictvím třetí osoby, za dílo však odpovídá v rozsahu, jako by dílo prováděl sám.</w:t>
      </w:r>
    </w:p>
    <w:p w14:paraId="0EAD7373" w14:textId="77777777" w:rsidR="004D4AD8" w:rsidRDefault="004D4AD8">
      <w:pPr>
        <w:spacing w:after="0" w:line="240" w:lineRule="auto"/>
        <w:jc w:val="both"/>
        <w:rPr>
          <w:color w:val="000000"/>
        </w:rPr>
      </w:pPr>
    </w:p>
    <w:p w14:paraId="2F32B907" w14:textId="77777777" w:rsidR="004D4AD8" w:rsidRDefault="004D4AD8">
      <w:pPr>
        <w:spacing w:after="0" w:line="240" w:lineRule="auto"/>
        <w:jc w:val="both"/>
        <w:rPr>
          <w:color w:val="000000"/>
        </w:rPr>
      </w:pPr>
    </w:p>
    <w:p w14:paraId="47F10880" w14:textId="77777777" w:rsidR="004D4AD8" w:rsidRDefault="004D4AD8">
      <w:pPr>
        <w:spacing w:after="0" w:line="240" w:lineRule="auto"/>
        <w:jc w:val="both"/>
        <w:rPr>
          <w:color w:val="000000"/>
        </w:rPr>
      </w:pPr>
    </w:p>
    <w:p w14:paraId="04DFF0DE" w14:textId="77777777" w:rsidR="004D4AD8" w:rsidRDefault="004D4AD8">
      <w:pPr>
        <w:spacing w:after="0" w:line="240" w:lineRule="auto"/>
        <w:jc w:val="both"/>
        <w:rPr>
          <w:color w:val="000000"/>
        </w:rPr>
      </w:pPr>
    </w:p>
    <w:p w14:paraId="1E282A60" w14:textId="77777777" w:rsidR="004D4AD8" w:rsidRDefault="004D4AD8">
      <w:pPr>
        <w:spacing w:after="0" w:line="240" w:lineRule="auto"/>
        <w:jc w:val="both"/>
        <w:rPr>
          <w:color w:val="000000"/>
        </w:rPr>
      </w:pPr>
    </w:p>
    <w:p w14:paraId="05EE616C" w14:textId="77777777" w:rsidR="004D4AD8" w:rsidRDefault="00000000">
      <w:pPr>
        <w:spacing w:after="0" w:line="240" w:lineRule="auto"/>
        <w:jc w:val="center"/>
        <w:rPr>
          <w:b/>
          <w:color w:val="000000"/>
        </w:rPr>
      </w:pPr>
      <w:r>
        <w:rPr>
          <w:b/>
          <w:color w:val="000000"/>
        </w:rPr>
        <w:t>IV.</w:t>
      </w:r>
    </w:p>
    <w:p w14:paraId="251C16B8" w14:textId="77777777" w:rsidR="004D4AD8" w:rsidRDefault="00000000">
      <w:pPr>
        <w:spacing w:after="0" w:line="240" w:lineRule="auto"/>
        <w:jc w:val="center"/>
        <w:rPr>
          <w:b/>
          <w:color w:val="000000"/>
        </w:rPr>
      </w:pPr>
      <w:r>
        <w:rPr>
          <w:b/>
          <w:color w:val="000000"/>
        </w:rPr>
        <w:t>Cena a způsob placení</w:t>
      </w:r>
    </w:p>
    <w:p w14:paraId="41A06A4F" w14:textId="77777777" w:rsidR="004D4AD8" w:rsidRDefault="004D4AD8">
      <w:pPr>
        <w:spacing w:after="0" w:line="240" w:lineRule="auto"/>
        <w:jc w:val="both"/>
        <w:rPr>
          <w:color w:val="000000"/>
        </w:rPr>
      </w:pPr>
    </w:p>
    <w:p w14:paraId="421B2DE5" w14:textId="77777777" w:rsidR="004D4AD8" w:rsidRDefault="00000000">
      <w:pPr>
        <w:numPr>
          <w:ilvl w:val="1"/>
          <w:numId w:val="5"/>
        </w:numPr>
        <w:spacing w:after="0"/>
        <w:ind w:left="709" w:hanging="567"/>
        <w:contextualSpacing/>
        <w:jc w:val="both"/>
        <w:rPr>
          <w:color w:val="000000"/>
        </w:rPr>
      </w:pPr>
      <w:r>
        <w:rPr>
          <w:color w:val="000000"/>
        </w:rPr>
        <w:lastRenderedPageBreak/>
        <w:t>Cena díla podle čl. II je stranami dohodnuta jako smluvní za podmínky zhotovení díla ve standardní kvalitě a sjednaném množství, uvedených v objednávce. Pokud se smluvní strany nedohodnou v jednotlivých případech jinak, bude cena za provedené dílo vycházet z ceny uvedené na objednávce.</w:t>
      </w:r>
    </w:p>
    <w:p w14:paraId="27BC71D3" w14:textId="77777777" w:rsidR="004D4AD8" w:rsidRDefault="004D4AD8">
      <w:pPr>
        <w:spacing w:after="0"/>
        <w:ind w:left="709"/>
        <w:contextualSpacing/>
        <w:jc w:val="both"/>
        <w:rPr>
          <w:color w:val="000000"/>
        </w:rPr>
      </w:pPr>
    </w:p>
    <w:p w14:paraId="03677802" w14:textId="77777777" w:rsidR="004D4AD8" w:rsidRDefault="00000000">
      <w:pPr>
        <w:numPr>
          <w:ilvl w:val="1"/>
          <w:numId w:val="5"/>
        </w:numPr>
        <w:spacing w:after="0"/>
        <w:ind w:left="709" w:hanging="567"/>
        <w:contextualSpacing/>
        <w:jc w:val="both"/>
        <w:rPr>
          <w:color w:val="000000"/>
        </w:rPr>
      </w:pPr>
      <w:r>
        <w:rPr>
          <w:color w:val="000000"/>
        </w:rPr>
        <w:t>Právo na zaplacení dohodnuté ceny díla vzniká zhotoviteli řádným splněním jeho závazku v souladu s touto Smlouvou a konkrétní objednávkou, tj. zhotovením díla a jeho předáním Objednateli v místě plnění určeném v článku III. této Smlouvy a jeho převzetím Objednatelem. Objednatel je povinen uhradit Zhotoviteli cenu za dílo ve lhůtě 14 dnů ode dne doručení faktury.</w:t>
      </w:r>
    </w:p>
    <w:p w14:paraId="33739BBA" w14:textId="77777777" w:rsidR="004D4AD8" w:rsidRDefault="004D4AD8">
      <w:pPr>
        <w:spacing w:after="0"/>
        <w:ind w:left="709"/>
        <w:contextualSpacing/>
        <w:jc w:val="both"/>
        <w:rPr>
          <w:color w:val="000000"/>
        </w:rPr>
      </w:pPr>
    </w:p>
    <w:p w14:paraId="7529EE7B" w14:textId="77777777" w:rsidR="004D4AD8" w:rsidRDefault="004D4AD8">
      <w:pPr>
        <w:spacing w:after="0"/>
        <w:ind w:left="709"/>
        <w:contextualSpacing/>
        <w:jc w:val="both"/>
        <w:rPr>
          <w:color w:val="000000"/>
        </w:rPr>
      </w:pPr>
    </w:p>
    <w:p w14:paraId="64AEE290" w14:textId="08D45EF1" w:rsidR="004D4AD8" w:rsidRDefault="00000000">
      <w:pPr>
        <w:numPr>
          <w:ilvl w:val="1"/>
          <w:numId w:val="5"/>
        </w:numPr>
        <w:spacing w:after="0"/>
        <w:ind w:left="709" w:hanging="567"/>
        <w:contextualSpacing/>
        <w:jc w:val="both"/>
        <w:rPr>
          <w:color w:val="000000"/>
        </w:rPr>
      </w:pPr>
      <w:r>
        <w:rPr>
          <w:color w:val="000000"/>
        </w:rPr>
        <w:t>Zhotovitel vyhotoví na základě protokolu o předání [čl. VI. odst. 1 písm. e)] vždy do 5 dnů od konce kalendářního měsíce seznam provedených služeb za předchozí měsíc s uvedením předmětu jednotlivých objednávek, jejich počet, rozsah jednotlivých objednávek, specifikace a lhůty ke splněn</w:t>
      </w:r>
      <w:r>
        <w:t>í</w:t>
      </w:r>
      <w:r>
        <w:rPr>
          <w:color w:val="000000"/>
        </w:rPr>
        <w:t xml:space="preserve"> jednotlivých objednávek a jednotkové a celkové ceny. Tento seznam bude sloužit jako příloha k faktuře za provedené dílo. Faktura bude uhrazena bezhotovostním převodem na účet Zhotovitele uvedený na faktuře. Zhotovitel se zavazuje zaslat elektronickou fakturu na adresu</w:t>
      </w:r>
      <w:r w:rsidR="00116E82">
        <w:rPr>
          <w:color w:val="000000"/>
        </w:rPr>
        <w:t>:</w:t>
      </w:r>
      <w:r>
        <w:rPr>
          <w:color w:val="000000"/>
        </w:rPr>
        <w:t xml:space="preserve"> </w:t>
      </w:r>
      <w:r w:rsidR="00B12148" w:rsidRPr="00B12148">
        <w:t>sekretariat@domovvesna.cz</w:t>
      </w:r>
      <w:r w:rsidR="00116E82">
        <w:rPr>
          <w:color w:val="000000"/>
        </w:rPr>
        <w:t>.</w:t>
      </w:r>
    </w:p>
    <w:p w14:paraId="24368E26" w14:textId="77777777" w:rsidR="004D4AD8" w:rsidRDefault="004D4AD8">
      <w:pPr>
        <w:spacing w:after="0"/>
        <w:ind w:left="709"/>
        <w:contextualSpacing/>
        <w:jc w:val="both"/>
        <w:rPr>
          <w:color w:val="000000"/>
        </w:rPr>
      </w:pPr>
    </w:p>
    <w:p w14:paraId="5BF8077E" w14:textId="77777777" w:rsidR="004D4AD8" w:rsidRDefault="00000000">
      <w:pPr>
        <w:numPr>
          <w:ilvl w:val="1"/>
          <w:numId w:val="5"/>
        </w:numPr>
        <w:spacing w:after="0"/>
        <w:ind w:left="709" w:hanging="567"/>
        <w:contextualSpacing/>
        <w:jc w:val="both"/>
        <w:rPr>
          <w:color w:val="000000"/>
        </w:rPr>
      </w:pPr>
      <w:r>
        <w:rPr>
          <w:color w:val="000000"/>
        </w:rPr>
        <w:t>Faktura musí splňovat náležitosti daňového dokladu ve smyslu § 29 zákona č. 235/2004 Sb., o dani z přidané hodnoty, ve znění pozdějších předpisů, jinak je Objednatel oprávněn fakturu vrátit Zhotoviteli k opravě, a to až do data její splatnosti. V takovém případě běží lhůta splatnosti faktury nově od počátku dnem doručení opravené faktury Objednateli.</w:t>
      </w:r>
    </w:p>
    <w:p w14:paraId="554455BF" w14:textId="77777777" w:rsidR="004D4AD8" w:rsidRDefault="004D4AD8">
      <w:pPr>
        <w:spacing w:after="0"/>
        <w:ind w:left="709"/>
        <w:contextualSpacing/>
        <w:jc w:val="both"/>
        <w:rPr>
          <w:color w:val="000000"/>
        </w:rPr>
      </w:pPr>
    </w:p>
    <w:p w14:paraId="399A6C95" w14:textId="77777777" w:rsidR="004D4AD8" w:rsidRDefault="00000000">
      <w:pPr>
        <w:numPr>
          <w:ilvl w:val="1"/>
          <w:numId w:val="5"/>
        </w:numPr>
        <w:spacing w:after="0"/>
        <w:ind w:left="709" w:hanging="567"/>
        <w:contextualSpacing/>
        <w:jc w:val="both"/>
        <w:rPr>
          <w:color w:val="000000"/>
        </w:rPr>
      </w:pPr>
      <w:r>
        <w:rPr>
          <w:color w:val="000000"/>
        </w:rPr>
        <w:t>V případě pochybností se má za to, že faktura byla uhrazena dnem odepsání příslušné částky z účtu Objednatele ve prospěch účtu Zhotovitele uvedeného na faktuře. Platby budou probíhat výhradně v Kč a rovněž veškeré cenové údaje budou v této měně.</w:t>
      </w:r>
    </w:p>
    <w:p w14:paraId="7444750E" w14:textId="77777777" w:rsidR="004D4AD8" w:rsidRDefault="004D4AD8">
      <w:pPr>
        <w:spacing w:after="0"/>
        <w:ind w:left="709"/>
        <w:contextualSpacing/>
        <w:jc w:val="both"/>
        <w:rPr>
          <w:color w:val="000000"/>
        </w:rPr>
      </w:pPr>
    </w:p>
    <w:p w14:paraId="014B8DA1" w14:textId="77777777" w:rsidR="004D4AD8" w:rsidRDefault="00000000">
      <w:pPr>
        <w:numPr>
          <w:ilvl w:val="1"/>
          <w:numId w:val="5"/>
        </w:numPr>
        <w:spacing w:after="0"/>
        <w:ind w:left="709" w:hanging="567"/>
        <w:contextualSpacing/>
        <w:jc w:val="both"/>
        <w:rPr>
          <w:color w:val="000000"/>
        </w:rPr>
      </w:pPr>
      <w:r>
        <w:rPr>
          <w:color w:val="000000"/>
        </w:rPr>
        <w:t>V případě prodlení s úhradou ceny případně její části má Zhotovitel právo nárokovat úrok z prodlení ve výši 0,03 % z dlužné částky za každý den prodlení.</w:t>
      </w:r>
    </w:p>
    <w:p w14:paraId="4A85108F" w14:textId="77777777" w:rsidR="004D4AD8" w:rsidRDefault="004D4AD8">
      <w:pPr>
        <w:spacing w:after="0"/>
        <w:ind w:left="709"/>
        <w:contextualSpacing/>
        <w:jc w:val="both"/>
        <w:rPr>
          <w:color w:val="000000"/>
        </w:rPr>
      </w:pPr>
    </w:p>
    <w:p w14:paraId="6DD92B32" w14:textId="77777777" w:rsidR="004D4AD8" w:rsidRDefault="00000000">
      <w:pPr>
        <w:numPr>
          <w:ilvl w:val="1"/>
          <w:numId w:val="5"/>
        </w:numPr>
        <w:spacing w:after="0"/>
        <w:ind w:left="709" w:hanging="567"/>
        <w:contextualSpacing/>
        <w:jc w:val="both"/>
        <w:rPr>
          <w:color w:val="000000"/>
        </w:rPr>
      </w:pPr>
      <w:r>
        <w:rPr>
          <w:color w:val="000000"/>
        </w:rPr>
        <w:t>V</w:t>
      </w:r>
      <w:r>
        <w:t xml:space="preserve"> případě </w:t>
      </w:r>
      <w:r>
        <w:rPr>
          <w:color w:val="000000"/>
        </w:rPr>
        <w:t>prodlení s plněním podle této Smlouvy a jednotlivé objednávky zaplatí Zhotovitel Objednateli smluvní pokutu ve výši 0,03 % z ceny objednávky za každý den prodlení.</w:t>
      </w:r>
    </w:p>
    <w:p w14:paraId="3F5AFC06" w14:textId="77777777" w:rsidR="004D4AD8" w:rsidRDefault="004D4AD8">
      <w:pPr>
        <w:pStyle w:val="Odstavecseseznamem"/>
        <w:rPr>
          <w:color w:val="000000"/>
        </w:rPr>
      </w:pPr>
    </w:p>
    <w:p w14:paraId="20834A86" w14:textId="77777777" w:rsidR="004D4AD8" w:rsidRDefault="00000000">
      <w:pPr>
        <w:numPr>
          <w:ilvl w:val="1"/>
          <w:numId w:val="5"/>
        </w:numPr>
        <w:spacing w:after="0"/>
        <w:ind w:left="709" w:hanging="567"/>
        <w:contextualSpacing/>
        <w:jc w:val="both"/>
        <w:rPr>
          <w:color w:val="000000"/>
        </w:rPr>
      </w:pPr>
      <w:r>
        <w:rPr>
          <w:color w:val="000000"/>
        </w:rPr>
        <w:t>Smluvní pokuta a úrok z prodlení budou uhrazeny bezhotovostně na účet oprávněné smluvní strany a považují se za uhrazené okamžikem odepsání příslušné částky z bankovního účtu Smluvní strany povinné je uhradit. Splatnost v obou případech je v délce 14 dnů ode dne, kdy byla doručena písemná výzva k zaplacení povinné Smluvní straně. Jejich zaplacením není dotčeno právo na náhradu škody.</w:t>
      </w:r>
    </w:p>
    <w:p w14:paraId="67CEB013" w14:textId="77777777" w:rsidR="004D4AD8" w:rsidRDefault="004D4AD8">
      <w:pPr>
        <w:spacing w:after="0"/>
        <w:ind w:left="709"/>
        <w:contextualSpacing/>
        <w:jc w:val="both"/>
        <w:rPr>
          <w:color w:val="000000"/>
        </w:rPr>
      </w:pPr>
    </w:p>
    <w:p w14:paraId="7F45A7FC" w14:textId="77777777" w:rsidR="004D4AD8" w:rsidRDefault="00000000">
      <w:pPr>
        <w:numPr>
          <w:ilvl w:val="1"/>
          <w:numId w:val="5"/>
        </w:numPr>
        <w:spacing w:after="0"/>
        <w:ind w:left="709" w:hanging="567"/>
        <w:contextualSpacing/>
        <w:jc w:val="both"/>
      </w:pPr>
      <w:bookmarkStart w:id="3" w:name="_Hlk169710004"/>
      <w:r>
        <w:rPr>
          <w:color w:val="000000"/>
        </w:rPr>
        <w:t>Objednavatel i Zhotovitel si povedou záznamy o počtu jednotlivých činností a měsíčně bude probíhat vzájemná kontrola, odsouhlasení a potvrzení těchto počtů. Objednavatel se zavazuje odebrat</w:t>
      </w:r>
      <w:r>
        <w:t xml:space="preserve"> a zaplatit za vykonané činností, které Zhotoviteli provedl i přesto, že provedených činnosti bude více než předpokládaný počet stanovený objednávkou. Postup podle předchozí věty však vyžaduje předchozí souhlas Objednavatele s provedením více činností, než jaké byly </w:t>
      </w:r>
      <w:r>
        <w:lastRenderedPageBreak/>
        <w:t>předmětem objednávky, pokud se potřeba provedení činností vyskytla až po uzavření objednávky a bylo nezbytné jejich neprodlené provedení bez možnosti vytvoření nové objednávky. Naopak se může provést i méně činností než předpokládaný počet, avšak se souhlasem Objednavatele</w:t>
      </w:r>
      <w:bookmarkEnd w:id="3"/>
      <w:r>
        <w:t>.</w:t>
      </w:r>
    </w:p>
    <w:p w14:paraId="2E4A5BA5" w14:textId="77777777" w:rsidR="004D4AD8" w:rsidRDefault="004D4AD8">
      <w:pPr>
        <w:spacing w:after="0" w:line="240" w:lineRule="auto"/>
        <w:jc w:val="both"/>
        <w:rPr>
          <w:color w:val="000000"/>
        </w:rPr>
      </w:pPr>
    </w:p>
    <w:p w14:paraId="75AA8E66" w14:textId="77777777" w:rsidR="004D4AD8" w:rsidRDefault="004D4AD8">
      <w:pPr>
        <w:spacing w:after="0" w:line="240" w:lineRule="auto"/>
        <w:jc w:val="both"/>
        <w:rPr>
          <w:color w:val="000000"/>
        </w:rPr>
      </w:pPr>
    </w:p>
    <w:p w14:paraId="2B25C782" w14:textId="77777777" w:rsidR="004D4AD8" w:rsidRDefault="004D4AD8">
      <w:pPr>
        <w:spacing w:after="0" w:line="240" w:lineRule="auto"/>
        <w:jc w:val="both"/>
        <w:rPr>
          <w:color w:val="000000"/>
        </w:rPr>
      </w:pPr>
    </w:p>
    <w:p w14:paraId="636381CB" w14:textId="77777777" w:rsidR="004D4AD8" w:rsidRDefault="00000000">
      <w:pPr>
        <w:spacing w:after="0" w:line="240" w:lineRule="auto"/>
        <w:jc w:val="center"/>
        <w:rPr>
          <w:b/>
          <w:color w:val="000000"/>
        </w:rPr>
      </w:pPr>
      <w:r>
        <w:rPr>
          <w:b/>
          <w:color w:val="000000"/>
        </w:rPr>
        <w:t>V.</w:t>
      </w:r>
    </w:p>
    <w:p w14:paraId="7B773218" w14:textId="77777777" w:rsidR="004D4AD8" w:rsidRDefault="00000000">
      <w:pPr>
        <w:spacing w:after="0" w:line="240" w:lineRule="auto"/>
        <w:jc w:val="center"/>
        <w:rPr>
          <w:b/>
          <w:color w:val="000000"/>
        </w:rPr>
      </w:pPr>
      <w:r>
        <w:rPr>
          <w:b/>
          <w:color w:val="000000"/>
        </w:rPr>
        <w:t>Doba trvání smlouvy</w:t>
      </w:r>
    </w:p>
    <w:p w14:paraId="26C9AB65" w14:textId="77777777" w:rsidR="004D4AD8" w:rsidRDefault="004D4AD8">
      <w:pPr>
        <w:spacing w:after="0" w:line="240" w:lineRule="auto"/>
        <w:rPr>
          <w:color w:val="000000"/>
        </w:rPr>
      </w:pPr>
    </w:p>
    <w:p w14:paraId="21C11217" w14:textId="77777777" w:rsidR="004D4AD8" w:rsidRDefault="00000000">
      <w:pPr>
        <w:numPr>
          <w:ilvl w:val="1"/>
          <w:numId w:val="6"/>
        </w:numPr>
        <w:spacing w:after="0"/>
        <w:ind w:left="709" w:hanging="567"/>
        <w:contextualSpacing/>
        <w:jc w:val="both"/>
      </w:pPr>
      <w:r>
        <w:t xml:space="preserve">Tato Smlouva se uzavírá na dobu určitou a to na </w:t>
      </w:r>
      <w:r>
        <w:rPr>
          <w:b/>
        </w:rPr>
        <w:t>24 měsíců</w:t>
      </w:r>
      <w:r>
        <w:t xml:space="preserve"> od účinnosti smlouvy nebo do vyčerpání částky 490.000 Kč bez DPH.</w:t>
      </w:r>
    </w:p>
    <w:p w14:paraId="06DFD261" w14:textId="77777777" w:rsidR="004D4AD8" w:rsidRDefault="004D4AD8">
      <w:pPr>
        <w:spacing w:after="0" w:line="240" w:lineRule="auto"/>
        <w:jc w:val="both"/>
        <w:rPr>
          <w:color w:val="000000"/>
        </w:rPr>
      </w:pPr>
    </w:p>
    <w:p w14:paraId="5396746E" w14:textId="77777777" w:rsidR="004D4AD8" w:rsidRDefault="00000000">
      <w:pPr>
        <w:numPr>
          <w:ilvl w:val="1"/>
          <w:numId w:val="6"/>
        </w:numPr>
        <w:spacing w:after="0"/>
        <w:ind w:left="709" w:hanging="567"/>
        <w:contextualSpacing/>
        <w:jc w:val="both"/>
      </w:pPr>
      <w:r>
        <w:rPr>
          <w:color w:val="000000"/>
        </w:rPr>
        <w:t>Každá ze Smluvních stran je oprávněna tuto Smlouvu vypovědět, a to i bez udání důvodu. Výpověď musí být učiněna písemně a musí být doručena druhé ze Smluvních stran. Výpovědní doba činí 1 měsíc a začíná běžet od prvního dne měsíce následujícího po měsíci, ve kterém byla doručena výpověď druhé ze Smluvních stran.</w:t>
      </w:r>
    </w:p>
    <w:p w14:paraId="4DFD8BB5" w14:textId="77777777" w:rsidR="004D4AD8" w:rsidRDefault="004D4AD8">
      <w:pPr>
        <w:spacing w:after="0" w:line="240" w:lineRule="auto"/>
        <w:jc w:val="both"/>
        <w:rPr>
          <w:color w:val="000000"/>
        </w:rPr>
      </w:pPr>
    </w:p>
    <w:p w14:paraId="12E5803D" w14:textId="77777777" w:rsidR="004D4AD8" w:rsidRDefault="00000000">
      <w:pPr>
        <w:numPr>
          <w:ilvl w:val="1"/>
          <w:numId w:val="6"/>
        </w:numPr>
        <w:spacing w:after="0"/>
        <w:ind w:left="709" w:hanging="567"/>
        <w:contextualSpacing/>
        <w:jc w:val="both"/>
      </w:pPr>
      <w:r>
        <w:rPr>
          <w:color w:val="000000"/>
        </w:rPr>
        <w:t>Zánik této Smlouvy nemá vliv na do té doby uzavřené objednávky. V případě výpovědi učiněné ze strany Zhotovitele je Zhotovitel i po uplynutí výpovědní doby povinen učinit veškeré nezbytné úkony v souvislosti s realizovanými a rozpracovanými objednávkami dosud nedokončeného díla tak, aby Objednateli nebyla způsobena škoda. Pokud tak Zhotovitel neučiní, je Zhotovitel povinen v případě vzniku škody Objednateli škodu nahradit.</w:t>
      </w:r>
    </w:p>
    <w:p w14:paraId="097563B4" w14:textId="77777777" w:rsidR="004D4AD8" w:rsidRDefault="004D4AD8">
      <w:pPr>
        <w:spacing w:after="0" w:line="240" w:lineRule="auto"/>
        <w:jc w:val="both"/>
        <w:rPr>
          <w:color w:val="000000"/>
        </w:rPr>
      </w:pPr>
    </w:p>
    <w:p w14:paraId="777EA510" w14:textId="77777777" w:rsidR="004D4AD8" w:rsidRDefault="004D4AD8">
      <w:pPr>
        <w:spacing w:after="0" w:line="240" w:lineRule="auto"/>
        <w:jc w:val="both"/>
        <w:rPr>
          <w:color w:val="000000"/>
        </w:rPr>
      </w:pPr>
    </w:p>
    <w:p w14:paraId="508F4B40" w14:textId="77777777" w:rsidR="004D4AD8" w:rsidRDefault="00000000">
      <w:pPr>
        <w:spacing w:after="0" w:line="240" w:lineRule="auto"/>
        <w:jc w:val="center"/>
        <w:rPr>
          <w:b/>
          <w:color w:val="000000"/>
        </w:rPr>
      </w:pPr>
      <w:r>
        <w:rPr>
          <w:b/>
          <w:color w:val="000000"/>
        </w:rPr>
        <w:t>VI.</w:t>
      </w:r>
    </w:p>
    <w:p w14:paraId="2446BA95" w14:textId="77777777" w:rsidR="004D4AD8" w:rsidRDefault="00000000">
      <w:pPr>
        <w:spacing w:after="0" w:line="240" w:lineRule="auto"/>
        <w:jc w:val="center"/>
        <w:rPr>
          <w:b/>
          <w:color w:val="000000"/>
        </w:rPr>
      </w:pPr>
      <w:r>
        <w:rPr>
          <w:b/>
          <w:color w:val="000000"/>
        </w:rPr>
        <w:t>Práva a povinnosti Zhotovitele a Objednatele</w:t>
      </w:r>
    </w:p>
    <w:p w14:paraId="4870A1EC" w14:textId="77777777" w:rsidR="004D4AD8" w:rsidRDefault="004D4AD8">
      <w:pPr>
        <w:spacing w:after="0" w:line="240" w:lineRule="auto"/>
        <w:jc w:val="both"/>
        <w:rPr>
          <w:color w:val="000000"/>
        </w:rPr>
      </w:pPr>
    </w:p>
    <w:p w14:paraId="2400B2A1" w14:textId="77777777" w:rsidR="004D4AD8" w:rsidRDefault="00000000">
      <w:pPr>
        <w:numPr>
          <w:ilvl w:val="1"/>
          <w:numId w:val="7"/>
        </w:numPr>
        <w:spacing w:after="0"/>
        <w:ind w:left="709" w:hanging="567"/>
        <w:contextualSpacing/>
        <w:jc w:val="both"/>
        <w:rPr>
          <w:color w:val="000000"/>
        </w:rPr>
      </w:pPr>
      <w:r>
        <w:rPr>
          <w:color w:val="000000"/>
        </w:rPr>
        <w:t>Práva a povinnosti Zhotovitele:</w:t>
      </w:r>
    </w:p>
    <w:p w14:paraId="49D18070" w14:textId="77777777" w:rsidR="004D4AD8" w:rsidRDefault="004D4AD8">
      <w:pPr>
        <w:spacing w:after="0" w:line="240" w:lineRule="auto"/>
        <w:jc w:val="both"/>
        <w:rPr>
          <w:color w:val="000000"/>
        </w:rPr>
      </w:pPr>
    </w:p>
    <w:p w14:paraId="05391A23" w14:textId="77777777" w:rsidR="004D4AD8" w:rsidRDefault="00000000">
      <w:pPr>
        <w:numPr>
          <w:ilvl w:val="2"/>
          <w:numId w:val="8"/>
        </w:numPr>
        <w:spacing w:after="0"/>
        <w:ind w:left="1276" w:hanging="567"/>
        <w:contextualSpacing/>
        <w:jc w:val="both"/>
      </w:pPr>
      <w:r>
        <w:t>Při provádění díla postupuje Zhotovitel samostatně v souladu s touto Smlouvou a s konkrétní objednávkou a Objednatelem v písemné podobě předaných požadavků na provedení a kvalitu díla, případně jiné dokumentace. Provádění díla zajišťuje Zhotovitel samostatně, pod vedením odborně způsobilé osoby pověřené Objednatelem (dále jen „pověřená osoba“), která komunikuje s Objednatelem, a to na svůj náklad, odpovědnost a nebezpečí. Objednatel poskytne pouze nezbytnou součinnost při zhotovování a převzetí díla.</w:t>
      </w:r>
    </w:p>
    <w:p w14:paraId="7AAC7532" w14:textId="77777777" w:rsidR="004D4AD8" w:rsidRDefault="004D4AD8">
      <w:pPr>
        <w:spacing w:after="0" w:line="240" w:lineRule="auto"/>
        <w:jc w:val="both"/>
        <w:rPr>
          <w:color w:val="000000"/>
        </w:rPr>
      </w:pPr>
    </w:p>
    <w:p w14:paraId="4519001E" w14:textId="77777777" w:rsidR="004D4AD8" w:rsidRDefault="00000000">
      <w:pPr>
        <w:numPr>
          <w:ilvl w:val="2"/>
          <w:numId w:val="8"/>
        </w:numPr>
        <w:spacing w:after="0"/>
        <w:ind w:left="1276" w:hanging="567"/>
        <w:contextualSpacing/>
        <w:jc w:val="both"/>
      </w:pPr>
      <w:r>
        <w:rPr>
          <w:color w:val="000000"/>
        </w:rPr>
        <w:t xml:space="preserve">Zhotovitel je povinen provést dílo řádně a včas dle předepsaných požadavků vyplývajících z případně jiné dokumentace. Zhotovitel je povinen si zajistit materiál a veškeré nezbytné prostředky, vč. příp. výrobních prostředků pro provedení díla. Ochranné pracovní pomůcky (dále jen „OOPP“) a vybavení pracovníků Zhotovitele zajišťuje Zhotovitel. Zhotovitel taktéž sleduje pracovní dobu svých pracovníků podílejících se na provádění díla vč. kontroly plnění požadavků Objednatele na základě jednotlivých objednávek tak, aby objem činností dle objednávky nebyl překračován, není-li to nezbytně nutné. </w:t>
      </w:r>
    </w:p>
    <w:p w14:paraId="6B26499A" w14:textId="77777777" w:rsidR="004D4AD8" w:rsidRDefault="004D4AD8">
      <w:pPr>
        <w:pStyle w:val="Odstavecseseznamem"/>
      </w:pPr>
    </w:p>
    <w:p w14:paraId="36E27675" w14:textId="77777777" w:rsidR="004D4AD8" w:rsidRDefault="00000000">
      <w:pPr>
        <w:numPr>
          <w:ilvl w:val="2"/>
          <w:numId w:val="8"/>
        </w:numPr>
        <w:spacing w:after="0"/>
        <w:ind w:left="1276" w:hanging="567"/>
        <w:contextualSpacing/>
        <w:jc w:val="both"/>
      </w:pPr>
      <w:r>
        <w:lastRenderedPageBreak/>
        <w:t>Zhotovitel je povinen zajistit provádění objednaných služeb přítomností alespoň jedné pověřené osoby, která bude provádět kontrolu přítomnosti zaměstnanců Zhotovitele v místě plnění, kontrolu kvality služeb a další plnění požadovaná v objednávce.</w:t>
      </w:r>
    </w:p>
    <w:p w14:paraId="28E7345B" w14:textId="77777777" w:rsidR="004D4AD8" w:rsidRDefault="004D4AD8">
      <w:pPr>
        <w:spacing w:after="0"/>
        <w:ind w:left="1276"/>
        <w:contextualSpacing/>
        <w:jc w:val="both"/>
      </w:pPr>
    </w:p>
    <w:p w14:paraId="48D05655" w14:textId="27D7203B" w:rsidR="004D4AD8" w:rsidRDefault="00000000">
      <w:pPr>
        <w:numPr>
          <w:ilvl w:val="2"/>
          <w:numId w:val="8"/>
        </w:numPr>
        <w:spacing w:after="0"/>
        <w:ind w:left="1276" w:hanging="567"/>
        <w:contextualSpacing/>
        <w:jc w:val="both"/>
      </w:pPr>
      <w:r>
        <w:rPr>
          <w:color w:val="000000"/>
        </w:rPr>
        <w:t xml:space="preserve">Zhotovitel taktéž zajistí označení (např. jmenovkami a logem své společnosti) svých pracovníků v průběhu provádění díla u Objednatele. V případě, že se Zhotovitel a Objednatel dohodnou na zajištění potřebných OOPP ze strany Objednatele, bude částka za poskytnuté OOPP přefakturována. Faktura bude uhrazena bezhotovostním převodem na účet Objednatele uvedený na faktuře. Objednatel se zavazuje zaslat elektronickou fakturu na </w:t>
      </w:r>
      <w:r w:rsidRPr="007D5E03">
        <w:rPr>
          <w:color w:val="000000"/>
        </w:rPr>
        <w:t xml:space="preserve">adresu </w:t>
      </w:r>
      <w:r w:rsidR="007D5E03">
        <w:rPr>
          <w:color w:val="000000"/>
        </w:rPr>
        <w:t>h</w:t>
      </w:r>
      <w:r w:rsidR="007D5E03" w:rsidRPr="007D5E03">
        <w:rPr>
          <w:color w:val="000000"/>
        </w:rPr>
        <w:t>otelcarecz@gmail.com</w:t>
      </w:r>
      <w:r w:rsidR="007D5E03">
        <w:rPr>
          <w:color w:val="000000"/>
        </w:rPr>
        <w:t>.</w:t>
      </w:r>
      <w:r>
        <w:rPr>
          <w:color w:val="000000"/>
        </w:rPr>
        <w:t xml:space="preserve"> Splatnost faktury bude 14 dní.</w:t>
      </w:r>
    </w:p>
    <w:p w14:paraId="7B8CDB75" w14:textId="77777777" w:rsidR="004D4AD8" w:rsidRDefault="004D4AD8">
      <w:pPr>
        <w:spacing w:after="0" w:line="240" w:lineRule="auto"/>
        <w:jc w:val="both"/>
        <w:rPr>
          <w:color w:val="000000"/>
        </w:rPr>
      </w:pPr>
    </w:p>
    <w:p w14:paraId="65CC1CE0" w14:textId="283AF9AD" w:rsidR="004D4AD8" w:rsidRDefault="00000000">
      <w:pPr>
        <w:numPr>
          <w:ilvl w:val="2"/>
          <w:numId w:val="8"/>
        </w:numPr>
        <w:spacing w:after="0"/>
        <w:ind w:left="1276" w:hanging="567"/>
        <w:contextualSpacing/>
        <w:jc w:val="both"/>
        <w:rPr>
          <w:color w:val="000000"/>
        </w:rPr>
      </w:pPr>
      <w:r>
        <w:rPr>
          <w:color w:val="000000"/>
        </w:rPr>
        <w:t xml:space="preserve">Zhotovitel splní svou povinnost provést dílo jeho řádným ukončením a předáním Objednateli. Při předáni díla předloží vždy Zhotovitel protokol o předání díla, který podepíši obě smluvní strany prostřednictvím k tomuto účelu pověřených zástupců obou </w:t>
      </w:r>
      <w:r>
        <w:t xml:space="preserve">stran (za Objednatele je to </w:t>
      </w:r>
      <w:r w:rsidR="000826FB" w:rsidRPr="000826FB">
        <w:t>Vít Macháč</w:t>
      </w:r>
      <w:r w:rsidR="000826FB">
        <w:t>e</w:t>
      </w:r>
      <w:r w:rsidR="000826FB" w:rsidRPr="000826FB">
        <w:t>k</w:t>
      </w:r>
      <w:r>
        <w:t xml:space="preserve"> a za Zhotovitele je to </w:t>
      </w:r>
      <w:r w:rsidR="00116E82">
        <w:t>Petr Beneš</w:t>
      </w:r>
      <w:r>
        <w:t xml:space="preserve">). V </w:t>
      </w:r>
      <w:r>
        <w:rPr>
          <w:color w:val="000000"/>
        </w:rPr>
        <w:t xml:space="preserve">protokole bude vždy uveden rozsah a kvalita předávaného díla a bude označena objednávka, na </w:t>
      </w:r>
      <w:r w:rsidR="006008AC">
        <w:rPr>
          <w:color w:val="000000"/>
        </w:rPr>
        <w:t>základě,</w:t>
      </w:r>
      <w:r>
        <w:rPr>
          <w:color w:val="000000"/>
        </w:rPr>
        <w:t xml:space="preserve"> které bylo dílo provedeno. Protokoly o předání díla budou současně sloužit jako podklad pro fakturaci ceny díla, pokud se Smluvní strany nedohodnou jinak.</w:t>
      </w:r>
    </w:p>
    <w:p w14:paraId="627CA380" w14:textId="77777777" w:rsidR="004D4AD8" w:rsidRDefault="004D4AD8">
      <w:pPr>
        <w:spacing w:after="0"/>
        <w:ind w:left="1276"/>
        <w:contextualSpacing/>
        <w:jc w:val="both"/>
        <w:rPr>
          <w:color w:val="000000"/>
        </w:rPr>
      </w:pPr>
    </w:p>
    <w:p w14:paraId="62995571" w14:textId="77777777" w:rsidR="004D4AD8" w:rsidRDefault="00000000">
      <w:pPr>
        <w:numPr>
          <w:ilvl w:val="2"/>
          <w:numId w:val="8"/>
        </w:numPr>
        <w:spacing w:after="0"/>
        <w:ind w:left="1276" w:hanging="567"/>
        <w:contextualSpacing/>
        <w:jc w:val="both"/>
        <w:rPr>
          <w:color w:val="000000"/>
        </w:rPr>
      </w:pPr>
      <w:r>
        <w:rPr>
          <w:color w:val="000000"/>
        </w:rPr>
        <w:t xml:space="preserve">Zhotovitel je povinen zhotovit a předat dílo řádně a včas v termínech uvedených v jednotlivých objednávkách Objednatele. </w:t>
      </w:r>
    </w:p>
    <w:p w14:paraId="2F6FB821" w14:textId="77777777" w:rsidR="004D4AD8" w:rsidRDefault="004D4AD8">
      <w:pPr>
        <w:spacing w:after="0"/>
        <w:ind w:left="1276"/>
        <w:contextualSpacing/>
        <w:jc w:val="both"/>
        <w:rPr>
          <w:color w:val="000000"/>
        </w:rPr>
      </w:pPr>
    </w:p>
    <w:p w14:paraId="6BF788ED" w14:textId="07EAE915" w:rsidR="004D4AD8" w:rsidRDefault="00000000">
      <w:pPr>
        <w:numPr>
          <w:ilvl w:val="2"/>
          <w:numId w:val="8"/>
        </w:numPr>
        <w:spacing w:after="0"/>
        <w:ind w:left="1276" w:hanging="567"/>
        <w:contextualSpacing/>
        <w:jc w:val="both"/>
      </w:pPr>
      <w:r>
        <w:rPr>
          <w:color w:val="000000"/>
        </w:rPr>
        <w:t xml:space="preserve">Zhotovitel je povinen při prováděni díla respektovat provozní a výrobní potřeby Objednatele, aby provádění díla respektovalo technologické postupy Objednatele a zajistit, aby prováděním díla technologické postupy a potřeby Objednatele </w:t>
      </w:r>
      <w:proofErr w:type="gramStart"/>
      <w:r w:rsidR="006008AC">
        <w:rPr>
          <w:color w:val="000000"/>
        </w:rPr>
        <w:t>nebyly</w:t>
      </w:r>
      <w:proofErr w:type="gramEnd"/>
      <w:r w:rsidR="006008AC">
        <w:rPr>
          <w:color w:val="000000"/>
        </w:rPr>
        <w:t xml:space="preserve"> </w:t>
      </w:r>
      <w:r>
        <w:rPr>
          <w:color w:val="000000"/>
        </w:rPr>
        <w:t xml:space="preserve">jakkoliv omezeny či narušeny a Objednateli tak nevznikala škoda. </w:t>
      </w:r>
      <w:r>
        <w:t>Zhotovitel je povinen bezodkladně a prokazatelně upozornit Objednatele na případnou nesprávnost či nevhodnost pokynů Objednatele či podkladů, dokumentů apod. Objednatelem předaných Zhotoviteli, jinak odpovídá za škodu tímto Objednateli způsobenou.</w:t>
      </w:r>
    </w:p>
    <w:p w14:paraId="124CDC1E" w14:textId="77777777" w:rsidR="004D4AD8" w:rsidRDefault="004D4AD8">
      <w:pPr>
        <w:spacing w:after="0"/>
        <w:ind w:left="1276"/>
        <w:contextualSpacing/>
        <w:jc w:val="both"/>
      </w:pPr>
    </w:p>
    <w:p w14:paraId="29A533A8" w14:textId="77777777" w:rsidR="004D4AD8" w:rsidRDefault="00000000">
      <w:pPr>
        <w:numPr>
          <w:ilvl w:val="2"/>
          <w:numId w:val="8"/>
        </w:numPr>
        <w:spacing w:after="0"/>
        <w:ind w:left="1276" w:hanging="567"/>
        <w:contextualSpacing/>
        <w:jc w:val="both"/>
      </w:pPr>
      <w:r>
        <w:t>Zhotovitel je povinen dodržovat systém třídění odpadů, pokud je u Objednatele zaveden a odpadky ukládat na vyhrazené místo. Objednatel vyhradí v objektu místa plnění nebo v přiměřené vzdálenosti od objektu místo k ukládání odpadků, které vznikly činností Objednatele a v průběhu provádění sjednaných služeb byly Zhotovitelem shromážděny.</w:t>
      </w:r>
    </w:p>
    <w:p w14:paraId="41BB75D2" w14:textId="77777777" w:rsidR="004D4AD8" w:rsidRDefault="004D4AD8">
      <w:pPr>
        <w:pStyle w:val="Odstavecseseznamem"/>
      </w:pPr>
    </w:p>
    <w:p w14:paraId="4FA3BF32" w14:textId="1166AE0D" w:rsidR="004D4AD8" w:rsidRDefault="00000000">
      <w:pPr>
        <w:numPr>
          <w:ilvl w:val="2"/>
          <w:numId w:val="8"/>
        </w:numPr>
        <w:spacing w:after="0"/>
        <w:ind w:left="1276" w:hanging="567"/>
        <w:contextualSpacing/>
        <w:jc w:val="both"/>
      </w:pPr>
      <w:r>
        <w:t xml:space="preserve">Zhotovitel je povinen při realizaci díla důsledně dodržovat na jeho činnosti dle objednávky aplikovatelné vnitřní normy </w:t>
      </w:r>
      <w:r w:rsidR="000826FB" w:rsidRPr="000826FB">
        <w:t>Domov Vesna, příspěvková organizace</w:t>
      </w:r>
      <w:r>
        <w:t xml:space="preserve">, zejména ty týkající se bezpečnosti a ochrany zdraví při práci, prokazatelně s nimi seznámit své zaměstnance před zahájením provádění díla, tito jsou zároveň povinni dbát na dodržování zásad slušného chování během provádění díla. Zaměstnanci budou dbát na dodržování dobrých mravů při provádění díla. </w:t>
      </w:r>
    </w:p>
    <w:p w14:paraId="57EACD0F" w14:textId="77777777" w:rsidR="004D4AD8" w:rsidRDefault="004D4AD8">
      <w:pPr>
        <w:spacing w:after="0"/>
        <w:ind w:left="1276"/>
        <w:contextualSpacing/>
        <w:jc w:val="both"/>
      </w:pPr>
    </w:p>
    <w:p w14:paraId="65C9A7DE" w14:textId="77777777" w:rsidR="004D4AD8" w:rsidRDefault="00000000">
      <w:pPr>
        <w:numPr>
          <w:ilvl w:val="2"/>
          <w:numId w:val="8"/>
        </w:numPr>
        <w:spacing w:after="0"/>
        <w:ind w:left="1276" w:hanging="567"/>
        <w:contextualSpacing/>
        <w:jc w:val="both"/>
      </w:pPr>
      <w:r>
        <w:t xml:space="preserve">Zhotovitel je povinen předložit platné bezpečnostní listy přípravků a chemikálií, které budou při úklidových službách používány. Každá změna přípravku musí být předložena objednateli k odsouhlasení a objednatel je oprávněn provádět namátkové kontroly a </w:t>
      </w:r>
      <w:r>
        <w:lastRenderedPageBreak/>
        <w:t>platnosti bezpečnostních listů. Zhotovitel je povinen respektovat výrobcem doporučené technologické postupy čistění a údržby u vybraných povrchů v uklízených objektech.</w:t>
      </w:r>
    </w:p>
    <w:p w14:paraId="0439CD50" w14:textId="77777777" w:rsidR="004D4AD8" w:rsidRDefault="004D4AD8">
      <w:pPr>
        <w:spacing w:after="0" w:line="240" w:lineRule="auto"/>
        <w:rPr>
          <w:color w:val="000000"/>
        </w:rPr>
      </w:pPr>
    </w:p>
    <w:p w14:paraId="38862B7D" w14:textId="77777777" w:rsidR="004D4AD8" w:rsidRDefault="00000000">
      <w:pPr>
        <w:numPr>
          <w:ilvl w:val="1"/>
          <w:numId w:val="7"/>
        </w:numPr>
        <w:spacing w:after="0"/>
        <w:ind w:left="709" w:hanging="567"/>
        <w:contextualSpacing/>
        <w:jc w:val="both"/>
        <w:rPr>
          <w:color w:val="000000"/>
        </w:rPr>
      </w:pPr>
      <w:r>
        <w:rPr>
          <w:color w:val="000000"/>
        </w:rPr>
        <w:t>Práva a povinnosti Objednatele:</w:t>
      </w:r>
    </w:p>
    <w:p w14:paraId="0E3F2172" w14:textId="77777777" w:rsidR="004D4AD8" w:rsidRDefault="004D4AD8">
      <w:pPr>
        <w:spacing w:after="0" w:line="240" w:lineRule="auto"/>
        <w:rPr>
          <w:color w:val="000000"/>
        </w:rPr>
      </w:pPr>
    </w:p>
    <w:p w14:paraId="26F2CD62" w14:textId="77777777" w:rsidR="004D4AD8" w:rsidRDefault="00000000">
      <w:pPr>
        <w:numPr>
          <w:ilvl w:val="2"/>
          <w:numId w:val="9"/>
        </w:numPr>
        <w:spacing w:after="0"/>
        <w:ind w:left="1276" w:hanging="567"/>
        <w:contextualSpacing/>
        <w:jc w:val="both"/>
        <w:rPr>
          <w:color w:val="000000"/>
        </w:rPr>
      </w:pPr>
      <w:r>
        <w:rPr>
          <w:color w:val="000000"/>
        </w:rPr>
        <w:t>Objednatel je povinen řádně a včas uhradit veškeré faktury, které Zhotovitel vystavil k vyúčtování ceny za zhotovené dílo.</w:t>
      </w:r>
    </w:p>
    <w:p w14:paraId="4BBE0091" w14:textId="77777777" w:rsidR="004D4AD8" w:rsidRDefault="004D4AD8">
      <w:pPr>
        <w:spacing w:after="0"/>
        <w:ind w:left="1276"/>
        <w:contextualSpacing/>
        <w:jc w:val="both"/>
        <w:rPr>
          <w:color w:val="000000"/>
        </w:rPr>
      </w:pPr>
    </w:p>
    <w:p w14:paraId="53289DF4" w14:textId="42738F3B" w:rsidR="004D4AD8" w:rsidRDefault="00000000">
      <w:pPr>
        <w:numPr>
          <w:ilvl w:val="2"/>
          <w:numId w:val="9"/>
        </w:numPr>
        <w:spacing w:after="0"/>
        <w:ind w:left="1276" w:hanging="567"/>
        <w:contextualSpacing/>
        <w:jc w:val="both"/>
        <w:rPr>
          <w:color w:val="000000"/>
        </w:rPr>
      </w:pPr>
      <w:r>
        <w:rPr>
          <w:color w:val="000000"/>
        </w:rPr>
        <w:t xml:space="preserve">Objednatel je oprávněn za účasti Zhotovitelem pověřené osoby kontrolovat provádění díla a </w:t>
      </w:r>
      <w:r w:rsidR="00BD08AD">
        <w:rPr>
          <w:color w:val="000000"/>
        </w:rPr>
        <w:t>zjistí-li</w:t>
      </w:r>
      <w:r>
        <w:rPr>
          <w:color w:val="000000"/>
        </w:rPr>
        <w:t xml:space="preserve">, že Zhotovitel provádí dílo v rozporu se Smlouvou, objednávkou nebo právním předpisem, je oprávněn žádat po Zhotoviteli zajištění nápravy na jeho náklady a provádění díla řádným způsobem. Neučiní-li tak Zhotovitel ani v přiměřené době, má Objednatel právo od objednávky odstoupit a požadovat po Zhotoviteli úhradu vzniklé škody. Tím není vyloučen nárok Objednatele na smluvní pokutu, dojde-li k prodlení s předáním díla. V případě, že se pochybení dle výše uvedeného ze strany Zhotovitele budou opakovat (min. 3krát), je Objednatel oprávněn odstoupit od této Smlouvy. Odstoupení musí být písemné a doručeno druhé Smluvní straně, přičemž nabývá účinnosti dnem doručení. Odstoupením není dotčeno právo Objednatele na náhradu škody či smluvní pokuty. </w:t>
      </w:r>
    </w:p>
    <w:p w14:paraId="58408D54" w14:textId="77777777" w:rsidR="004D4AD8" w:rsidRDefault="004D4AD8">
      <w:pPr>
        <w:spacing w:after="0"/>
        <w:ind w:left="1276"/>
        <w:contextualSpacing/>
        <w:jc w:val="both"/>
        <w:rPr>
          <w:color w:val="000000"/>
        </w:rPr>
      </w:pPr>
    </w:p>
    <w:p w14:paraId="3F7ABABD" w14:textId="77777777" w:rsidR="004D4AD8" w:rsidRDefault="00000000">
      <w:pPr>
        <w:numPr>
          <w:ilvl w:val="2"/>
          <w:numId w:val="9"/>
        </w:numPr>
        <w:spacing w:after="0"/>
        <w:ind w:left="1276" w:hanging="567"/>
        <w:contextualSpacing/>
        <w:jc w:val="both"/>
        <w:rPr>
          <w:color w:val="000000"/>
        </w:rPr>
      </w:pPr>
      <w:r>
        <w:rPr>
          <w:color w:val="000000"/>
        </w:rPr>
        <w:t>Objednatel se zavazuje prokazatelně seznámit Zhotovitele s bezpečnostními, hygienickými, požárními a ekologickými předpisy, riziky a technickými postupy, vztahujícími se ke zhotovovanému dílu a procesu jeho zhotovování. Zhotovitel je povinen s uvedenými předpisy, riziky a postupy seznámit své zaměstnance a všechny další osoby, které budou pro Zhotovitele dílo provádět. Každý pracovník Zhotovitele potvrdí pochopení sdělení svým vlastnoručním podpisem.</w:t>
      </w:r>
    </w:p>
    <w:p w14:paraId="625ABBBA" w14:textId="77777777" w:rsidR="004D4AD8" w:rsidRDefault="004D4AD8">
      <w:pPr>
        <w:spacing w:after="0"/>
        <w:ind w:left="709"/>
        <w:contextualSpacing/>
        <w:jc w:val="both"/>
        <w:rPr>
          <w:color w:val="000000"/>
        </w:rPr>
      </w:pPr>
    </w:p>
    <w:p w14:paraId="4DE0AAF5" w14:textId="77777777" w:rsidR="004D4AD8" w:rsidRDefault="00000000">
      <w:pPr>
        <w:numPr>
          <w:ilvl w:val="2"/>
          <w:numId w:val="9"/>
        </w:numPr>
        <w:spacing w:after="0"/>
        <w:ind w:left="1276" w:hanging="567"/>
        <w:contextualSpacing/>
        <w:jc w:val="both"/>
      </w:pPr>
      <w:r>
        <w:rPr>
          <w:color w:val="000000"/>
        </w:rPr>
        <w:t>Objednatel je povinen poskytnout Zhotoviteli v nezbytném rozsahu potřebnou součinnost.</w:t>
      </w:r>
    </w:p>
    <w:p w14:paraId="3F0B516B" w14:textId="77777777" w:rsidR="004D4AD8" w:rsidRDefault="004D4AD8">
      <w:pPr>
        <w:pStyle w:val="Odstavecseseznamem"/>
      </w:pPr>
    </w:p>
    <w:p w14:paraId="303F5C99" w14:textId="77777777" w:rsidR="004D4AD8" w:rsidRDefault="00000000">
      <w:pPr>
        <w:numPr>
          <w:ilvl w:val="2"/>
          <w:numId w:val="9"/>
        </w:numPr>
        <w:spacing w:after="0"/>
        <w:ind w:left="1276" w:hanging="567"/>
        <w:contextualSpacing/>
        <w:jc w:val="both"/>
      </w:pPr>
      <w:r>
        <w:t>Objednatel dále umožni Zhotoviteli bezúplatné využití prostor (např. skladovacích) pro uložení veškerých prostředků potřebných na splnění jeho povinností zejména na úklid a dále prostory pro příp. převlékání a osobní hygienu jeho zaměstnanců.</w:t>
      </w:r>
    </w:p>
    <w:p w14:paraId="09D0348C" w14:textId="77777777" w:rsidR="004D4AD8" w:rsidRDefault="004D4AD8">
      <w:pPr>
        <w:spacing w:after="0" w:line="240" w:lineRule="auto"/>
        <w:rPr>
          <w:color w:val="000000"/>
        </w:rPr>
      </w:pPr>
    </w:p>
    <w:p w14:paraId="137CA5F8" w14:textId="77777777" w:rsidR="004D4AD8" w:rsidRDefault="004D4AD8">
      <w:pPr>
        <w:spacing w:after="0" w:line="240" w:lineRule="auto"/>
        <w:rPr>
          <w:color w:val="000000"/>
        </w:rPr>
      </w:pPr>
    </w:p>
    <w:p w14:paraId="2FF7DD08" w14:textId="77777777" w:rsidR="004D4AD8" w:rsidRDefault="004D4AD8">
      <w:pPr>
        <w:spacing w:after="0" w:line="240" w:lineRule="auto"/>
        <w:rPr>
          <w:color w:val="000000"/>
        </w:rPr>
      </w:pPr>
    </w:p>
    <w:p w14:paraId="52E74FC0" w14:textId="77777777" w:rsidR="004D4AD8" w:rsidRDefault="004D4AD8">
      <w:pPr>
        <w:spacing w:after="0" w:line="240" w:lineRule="auto"/>
        <w:rPr>
          <w:color w:val="000000"/>
        </w:rPr>
      </w:pPr>
    </w:p>
    <w:p w14:paraId="0EEB5C68" w14:textId="77777777" w:rsidR="004D4AD8" w:rsidRDefault="004D4AD8">
      <w:pPr>
        <w:spacing w:after="0" w:line="240" w:lineRule="auto"/>
        <w:rPr>
          <w:color w:val="000000"/>
        </w:rPr>
      </w:pPr>
    </w:p>
    <w:p w14:paraId="7644CB95" w14:textId="77777777" w:rsidR="004D4AD8" w:rsidRDefault="00000000">
      <w:pPr>
        <w:spacing w:after="0" w:line="240" w:lineRule="auto"/>
        <w:jc w:val="center"/>
        <w:rPr>
          <w:b/>
          <w:color w:val="000000"/>
        </w:rPr>
      </w:pPr>
      <w:r>
        <w:rPr>
          <w:b/>
          <w:color w:val="000000"/>
        </w:rPr>
        <w:t>VII.</w:t>
      </w:r>
    </w:p>
    <w:p w14:paraId="4843101C" w14:textId="77777777" w:rsidR="004D4AD8" w:rsidRDefault="00000000">
      <w:pPr>
        <w:spacing w:after="0" w:line="240" w:lineRule="auto"/>
        <w:jc w:val="center"/>
        <w:rPr>
          <w:b/>
          <w:color w:val="000000"/>
        </w:rPr>
      </w:pPr>
      <w:r>
        <w:rPr>
          <w:b/>
          <w:color w:val="000000"/>
        </w:rPr>
        <w:t>Jiná ujednání</w:t>
      </w:r>
    </w:p>
    <w:p w14:paraId="4FCDDB1C" w14:textId="77777777" w:rsidR="004D4AD8" w:rsidRDefault="004D4AD8">
      <w:pPr>
        <w:spacing w:after="0" w:line="240" w:lineRule="auto"/>
        <w:jc w:val="both"/>
        <w:rPr>
          <w:color w:val="000000"/>
        </w:rPr>
      </w:pPr>
    </w:p>
    <w:p w14:paraId="275BB251" w14:textId="77777777" w:rsidR="004D4AD8" w:rsidRDefault="004D4AD8">
      <w:pPr>
        <w:spacing w:after="0"/>
        <w:ind w:left="709"/>
        <w:contextualSpacing/>
        <w:jc w:val="both"/>
        <w:rPr>
          <w:color w:val="000000"/>
        </w:rPr>
      </w:pPr>
    </w:p>
    <w:p w14:paraId="03D48B8C" w14:textId="77777777" w:rsidR="004D4AD8" w:rsidRDefault="00000000">
      <w:pPr>
        <w:numPr>
          <w:ilvl w:val="1"/>
          <w:numId w:val="10"/>
        </w:numPr>
        <w:spacing w:after="0"/>
        <w:ind w:left="709" w:hanging="567"/>
        <w:contextualSpacing/>
        <w:jc w:val="both"/>
        <w:rPr>
          <w:color w:val="000000"/>
        </w:rPr>
      </w:pPr>
      <w:r>
        <w:t>Zhotovitel obstará pro své pracovníky veškerá povolení nutná pro výkon prací a činností podle předmětu této Smlouvy na území České republiky.</w:t>
      </w:r>
    </w:p>
    <w:p w14:paraId="0BFA1D3B" w14:textId="77777777" w:rsidR="004D4AD8" w:rsidRDefault="004D4AD8">
      <w:pPr>
        <w:spacing w:after="0"/>
        <w:contextualSpacing/>
        <w:jc w:val="both"/>
        <w:rPr>
          <w:color w:val="000000"/>
        </w:rPr>
      </w:pPr>
    </w:p>
    <w:p w14:paraId="154009B9" w14:textId="77777777" w:rsidR="004D4AD8" w:rsidRDefault="00000000">
      <w:pPr>
        <w:numPr>
          <w:ilvl w:val="1"/>
          <w:numId w:val="10"/>
        </w:numPr>
        <w:spacing w:after="0"/>
        <w:ind w:left="709" w:hanging="567"/>
        <w:contextualSpacing/>
        <w:jc w:val="both"/>
        <w:rPr>
          <w:color w:val="000000"/>
        </w:rPr>
      </w:pPr>
      <w:r>
        <w:t>Zhotovitel odpovídá i za škody způsobené třetí osobě v souvislosti s realizaci předmětu této Smlouvy.</w:t>
      </w:r>
    </w:p>
    <w:p w14:paraId="54C1B4E7" w14:textId="77777777" w:rsidR="004D4AD8" w:rsidRDefault="004D4AD8">
      <w:pPr>
        <w:spacing w:after="0"/>
        <w:contextualSpacing/>
        <w:jc w:val="both"/>
        <w:rPr>
          <w:color w:val="000000"/>
        </w:rPr>
      </w:pPr>
    </w:p>
    <w:p w14:paraId="2645F2B0" w14:textId="77777777" w:rsidR="004D4AD8" w:rsidRDefault="00000000">
      <w:pPr>
        <w:numPr>
          <w:ilvl w:val="1"/>
          <w:numId w:val="10"/>
        </w:numPr>
        <w:spacing w:after="0"/>
        <w:ind w:left="709" w:hanging="567"/>
        <w:contextualSpacing/>
        <w:jc w:val="both"/>
        <w:rPr>
          <w:color w:val="000000"/>
        </w:rPr>
      </w:pPr>
      <w:r>
        <w:t>Věci Objednatele a jeho zaměstnanců a studentů, které se nacházejí v jeho prostorech, jsou nedotknutelné. Zhotovitel odpovídá za to, že jeho pracovníci nebudou s těmito věcmi nijak nakládat.</w:t>
      </w:r>
    </w:p>
    <w:p w14:paraId="647C0B93" w14:textId="77777777" w:rsidR="004D4AD8" w:rsidRDefault="004D4AD8">
      <w:pPr>
        <w:pStyle w:val="Odstavecseseznamem"/>
        <w:rPr>
          <w:color w:val="000000"/>
        </w:rPr>
      </w:pPr>
    </w:p>
    <w:p w14:paraId="05D4E4BE" w14:textId="77777777" w:rsidR="004D4AD8" w:rsidRDefault="00000000">
      <w:pPr>
        <w:numPr>
          <w:ilvl w:val="1"/>
          <w:numId w:val="10"/>
        </w:numPr>
        <w:spacing w:after="0"/>
        <w:ind w:left="709" w:hanging="567"/>
        <w:contextualSpacing/>
        <w:jc w:val="both"/>
        <w:rPr>
          <w:color w:val="000000"/>
        </w:rPr>
      </w:pPr>
      <w:r>
        <w:rPr>
          <w:color w:val="000000"/>
        </w:rPr>
        <w:t>Zhotovitel plně odpovídá za dodržování povinností uvedených v článku VI. Při nedodržení má Objednatel právo fakturovat smluvní pokutu ve výši 500,- Kč za každé jednotlivé porušení.</w:t>
      </w:r>
    </w:p>
    <w:p w14:paraId="5357F46F" w14:textId="77777777" w:rsidR="004D4AD8" w:rsidRDefault="004D4AD8">
      <w:pPr>
        <w:pStyle w:val="Odstavecseseznamem"/>
      </w:pPr>
    </w:p>
    <w:p w14:paraId="704934FE" w14:textId="77777777" w:rsidR="004D4AD8" w:rsidRDefault="00000000">
      <w:pPr>
        <w:numPr>
          <w:ilvl w:val="1"/>
          <w:numId w:val="10"/>
        </w:numPr>
        <w:spacing w:after="0"/>
        <w:ind w:left="709" w:hanging="567"/>
        <w:contextualSpacing/>
        <w:jc w:val="both"/>
        <w:rPr>
          <w:color w:val="000000"/>
        </w:rPr>
      </w:pPr>
      <w:r>
        <w:t xml:space="preserve">Smluvní pokuty dle této smlouvy jsou splatné do 15 dnů od doručení jejích písemného vyúčtování povinné straně. </w:t>
      </w:r>
    </w:p>
    <w:p w14:paraId="4382D8FA" w14:textId="77777777" w:rsidR="004D4AD8" w:rsidRDefault="004D4AD8">
      <w:pPr>
        <w:pStyle w:val="Odstavecseseznamem"/>
      </w:pPr>
    </w:p>
    <w:p w14:paraId="0DCACD75" w14:textId="77777777" w:rsidR="004D4AD8" w:rsidRDefault="00000000">
      <w:pPr>
        <w:numPr>
          <w:ilvl w:val="1"/>
          <w:numId w:val="10"/>
        </w:numPr>
        <w:spacing w:after="0"/>
        <w:ind w:left="709" w:hanging="567"/>
        <w:contextualSpacing/>
        <w:jc w:val="both"/>
        <w:rPr>
          <w:color w:val="000000"/>
        </w:rPr>
      </w:pPr>
      <w:r>
        <w:t>Ujednání o smluvních pokutách nemají vliv na náhradu škody, její uplatnění ani vymáhání</w:t>
      </w:r>
    </w:p>
    <w:p w14:paraId="3838C4CA" w14:textId="77777777" w:rsidR="004D4AD8" w:rsidRDefault="004D4AD8">
      <w:pPr>
        <w:spacing w:after="0" w:line="240" w:lineRule="auto"/>
        <w:rPr>
          <w:color w:val="000000"/>
        </w:rPr>
      </w:pPr>
    </w:p>
    <w:p w14:paraId="74E25791" w14:textId="77777777" w:rsidR="004D4AD8" w:rsidRDefault="004D4AD8">
      <w:pPr>
        <w:spacing w:after="0" w:line="240" w:lineRule="auto"/>
        <w:rPr>
          <w:color w:val="000000"/>
        </w:rPr>
      </w:pPr>
    </w:p>
    <w:p w14:paraId="2A463BE1" w14:textId="77777777" w:rsidR="004D4AD8" w:rsidRDefault="00000000">
      <w:pPr>
        <w:spacing w:after="0" w:line="240" w:lineRule="auto"/>
        <w:jc w:val="center"/>
        <w:rPr>
          <w:b/>
          <w:color w:val="000000"/>
        </w:rPr>
      </w:pPr>
      <w:r>
        <w:rPr>
          <w:b/>
          <w:color w:val="000000"/>
        </w:rPr>
        <w:t>VIII.</w:t>
      </w:r>
    </w:p>
    <w:p w14:paraId="6373F749" w14:textId="77777777" w:rsidR="004D4AD8" w:rsidRDefault="00000000">
      <w:pPr>
        <w:spacing w:after="0" w:line="240" w:lineRule="auto"/>
        <w:jc w:val="center"/>
        <w:rPr>
          <w:b/>
          <w:color w:val="000000"/>
        </w:rPr>
      </w:pPr>
      <w:r>
        <w:rPr>
          <w:b/>
          <w:color w:val="000000"/>
        </w:rPr>
        <w:t>Odpovědnost za vadné plnění a reklamace</w:t>
      </w:r>
    </w:p>
    <w:p w14:paraId="72E28F79" w14:textId="77777777" w:rsidR="004D4AD8" w:rsidRDefault="004D4AD8">
      <w:pPr>
        <w:spacing w:after="0" w:line="240" w:lineRule="auto"/>
        <w:jc w:val="both"/>
        <w:rPr>
          <w:color w:val="000000"/>
        </w:rPr>
      </w:pPr>
    </w:p>
    <w:p w14:paraId="78A6FAA2" w14:textId="77777777" w:rsidR="004D4AD8" w:rsidRDefault="00000000">
      <w:pPr>
        <w:numPr>
          <w:ilvl w:val="1"/>
          <w:numId w:val="11"/>
        </w:numPr>
        <w:spacing w:after="0"/>
        <w:ind w:left="709" w:hanging="567"/>
        <w:contextualSpacing/>
        <w:jc w:val="both"/>
        <w:rPr>
          <w:color w:val="000000"/>
        </w:rPr>
      </w:pPr>
      <w:r>
        <w:rPr>
          <w:color w:val="000000"/>
        </w:rPr>
        <w:t>Pro odpovědnost Zhotovitele z vadného plněni platí zákonná úprava dle ustanovení § 2615 a násl. zákona č. 89/ 2012 Sb., občanského zákoníku.</w:t>
      </w:r>
    </w:p>
    <w:p w14:paraId="38EA056C" w14:textId="77777777" w:rsidR="004D4AD8" w:rsidRDefault="004D4AD8">
      <w:pPr>
        <w:spacing w:after="0"/>
        <w:ind w:left="709"/>
        <w:contextualSpacing/>
        <w:jc w:val="both"/>
        <w:rPr>
          <w:color w:val="000000"/>
        </w:rPr>
      </w:pPr>
    </w:p>
    <w:p w14:paraId="04DEE1B8" w14:textId="77777777" w:rsidR="004D4AD8" w:rsidRDefault="00000000">
      <w:pPr>
        <w:numPr>
          <w:ilvl w:val="1"/>
          <w:numId w:val="11"/>
        </w:numPr>
        <w:spacing w:after="0"/>
        <w:ind w:left="709" w:hanging="567"/>
        <w:contextualSpacing/>
        <w:jc w:val="both"/>
        <w:rPr>
          <w:color w:val="000000"/>
        </w:rPr>
      </w:pPr>
      <w:r>
        <w:rPr>
          <w:color w:val="000000"/>
        </w:rPr>
        <w:t>Zhotovitel nebo jeho zástupce (čl. VI. odst. 1 písm. e) má právo být přítomen u výstupní kontroly prováděné Objednatelem na zhotoveném díle.</w:t>
      </w:r>
    </w:p>
    <w:p w14:paraId="75860F61" w14:textId="77777777" w:rsidR="004D4AD8" w:rsidRDefault="004D4AD8">
      <w:pPr>
        <w:spacing w:after="0"/>
        <w:ind w:left="709"/>
        <w:contextualSpacing/>
        <w:jc w:val="both"/>
        <w:rPr>
          <w:color w:val="000000"/>
        </w:rPr>
      </w:pPr>
    </w:p>
    <w:p w14:paraId="3308FDA4" w14:textId="77777777" w:rsidR="004D4AD8" w:rsidRDefault="00000000">
      <w:pPr>
        <w:numPr>
          <w:ilvl w:val="1"/>
          <w:numId w:val="11"/>
        </w:numPr>
        <w:spacing w:after="0"/>
        <w:ind w:left="709" w:hanging="567"/>
        <w:contextualSpacing/>
        <w:jc w:val="both"/>
        <w:rPr>
          <w:color w:val="000000"/>
        </w:rPr>
      </w:pPr>
      <w:r>
        <w:rPr>
          <w:color w:val="000000"/>
        </w:rPr>
        <w:t>V případě zjištění vadného provedení díla, za které odpovídá Zhotovitel, odstraní neodkladně vadu Zhotovitel vlastními prostředky a na své náklady.</w:t>
      </w:r>
    </w:p>
    <w:p w14:paraId="7AF74ABA" w14:textId="77777777" w:rsidR="004D4AD8" w:rsidRDefault="004D4AD8">
      <w:pPr>
        <w:spacing w:after="0"/>
        <w:ind w:left="709"/>
        <w:contextualSpacing/>
        <w:jc w:val="both"/>
        <w:rPr>
          <w:color w:val="000000"/>
        </w:rPr>
      </w:pPr>
    </w:p>
    <w:p w14:paraId="7BFAACB7" w14:textId="77777777" w:rsidR="004D4AD8" w:rsidRDefault="00000000">
      <w:pPr>
        <w:numPr>
          <w:ilvl w:val="1"/>
          <w:numId w:val="11"/>
        </w:numPr>
        <w:spacing w:after="0"/>
        <w:ind w:left="709" w:hanging="567"/>
        <w:contextualSpacing/>
        <w:jc w:val="both"/>
      </w:pPr>
      <w:r>
        <w:rPr>
          <w:color w:val="000000"/>
        </w:rPr>
        <w:t>Zhotovitel neodpovídá za vady vzniklé předáním nesprávných norem, dokumentace nebo pokynů, pokud na ně Objednatele upozornil a ten přesto na provedení díla v požadovaném rozsahu a provedení trval. Neodpovídá rovněž za vady, které po předání byly zaviněny běžným opotřebováním nebo způsobeny provozem, požárem, výbuchem nebo vyšší moci nebo z jiných důvodů, které nezavinil Zhotovitel. V případě, že vadu Zhotovitel objeví, má povinnost ji bezodkladně nahlásit Objednateli.</w:t>
      </w:r>
    </w:p>
    <w:p w14:paraId="5AC0DF17" w14:textId="77777777" w:rsidR="004D4AD8" w:rsidRDefault="004D4AD8">
      <w:pPr>
        <w:spacing w:after="0" w:line="240" w:lineRule="auto"/>
        <w:jc w:val="both"/>
        <w:rPr>
          <w:color w:val="000000"/>
        </w:rPr>
      </w:pPr>
    </w:p>
    <w:p w14:paraId="343B63E0" w14:textId="77777777" w:rsidR="004D4AD8" w:rsidRDefault="00000000">
      <w:pPr>
        <w:numPr>
          <w:ilvl w:val="1"/>
          <w:numId w:val="11"/>
        </w:numPr>
        <w:spacing w:after="0"/>
        <w:ind w:left="709" w:hanging="567"/>
        <w:contextualSpacing/>
        <w:jc w:val="both"/>
      </w:pPr>
      <w:r>
        <w:rPr>
          <w:color w:val="000000"/>
        </w:rPr>
        <w:t>Zhotovitel neodpovídá za vady vzniklé po přechodu nebezpečí vzniku škody na věci na Objednatele dalším nesprávným zpracováním Objednatelem nebo jiným subjektem, který bude provádět na předaném díle případné další zpracování či úpravy.</w:t>
      </w:r>
    </w:p>
    <w:p w14:paraId="65735F24" w14:textId="77777777" w:rsidR="004D4AD8" w:rsidRDefault="004D4AD8">
      <w:pPr>
        <w:spacing w:after="0" w:line="240" w:lineRule="auto"/>
        <w:rPr>
          <w:color w:val="000000"/>
        </w:rPr>
      </w:pPr>
    </w:p>
    <w:p w14:paraId="1615CEF5" w14:textId="77777777" w:rsidR="004D4AD8" w:rsidRDefault="004D4AD8">
      <w:pPr>
        <w:spacing w:after="0" w:line="240" w:lineRule="auto"/>
        <w:rPr>
          <w:color w:val="000000"/>
        </w:rPr>
      </w:pPr>
    </w:p>
    <w:p w14:paraId="5DB14F8A" w14:textId="77777777" w:rsidR="004D4AD8" w:rsidRDefault="00000000">
      <w:pPr>
        <w:spacing w:after="0" w:line="240" w:lineRule="auto"/>
        <w:jc w:val="center"/>
        <w:rPr>
          <w:b/>
          <w:color w:val="000000"/>
        </w:rPr>
      </w:pPr>
      <w:r>
        <w:rPr>
          <w:b/>
          <w:color w:val="000000"/>
        </w:rPr>
        <w:t>IX.</w:t>
      </w:r>
    </w:p>
    <w:p w14:paraId="7645465C" w14:textId="77777777" w:rsidR="004D4AD8" w:rsidRDefault="00000000">
      <w:pPr>
        <w:spacing w:after="0" w:line="240" w:lineRule="auto"/>
        <w:jc w:val="center"/>
        <w:rPr>
          <w:b/>
          <w:color w:val="000000"/>
        </w:rPr>
      </w:pPr>
      <w:r>
        <w:rPr>
          <w:b/>
          <w:color w:val="000000"/>
        </w:rPr>
        <w:t>Ostatní a závěrečná ustanovení</w:t>
      </w:r>
    </w:p>
    <w:p w14:paraId="5AA92078" w14:textId="77777777" w:rsidR="004D4AD8" w:rsidRDefault="004D4AD8">
      <w:pPr>
        <w:spacing w:after="0" w:line="240" w:lineRule="auto"/>
        <w:jc w:val="both"/>
        <w:rPr>
          <w:color w:val="000000"/>
        </w:rPr>
      </w:pPr>
    </w:p>
    <w:p w14:paraId="254F8EE9" w14:textId="77777777" w:rsidR="004D4AD8" w:rsidRDefault="00000000">
      <w:pPr>
        <w:numPr>
          <w:ilvl w:val="1"/>
          <w:numId w:val="12"/>
        </w:numPr>
        <w:spacing w:after="0"/>
        <w:ind w:left="709" w:hanging="567"/>
        <w:contextualSpacing/>
        <w:jc w:val="both"/>
        <w:rPr>
          <w:color w:val="000000"/>
        </w:rPr>
      </w:pPr>
      <w:r>
        <w:rPr>
          <w:color w:val="000000"/>
        </w:rPr>
        <w:t>Smlouva je vyhotovena ve dvou vyhotoveních s platností originálu, přičemž každá ze smluvních stran obdrží po jednom vyhotoveni.</w:t>
      </w:r>
    </w:p>
    <w:p w14:paraId="782A4906" w14:textId="77777777" w:rsidR="004D4AD8" w:rsidRDefault="004D4AD8">
      <w:pPr>
        <w:spacing w:after="0"/>
        <w:ind w:left="709"/>
        <w:contextualSpacing/>
        <w:jc w:val="both"/>
        <w:rPr>
          <w:color w:val="000000"/>
        </w:rPr>
      </w:pPr>
    </w:p>
    <w:p w14:paraId="094056DB" w14:textId="77777777" w:rsidR="004D4AD8" w:rsidRDefault="00000000">
      <w:pPr>
        <w:numPr>
          <w:ilvl w:val="1"/>
          <w:numId w:val="12"/>
        </w:numPr>
        <w:spacing w:after="0"/>
        <w:ind w:left="709" w:hanging="567"/>
        <w:contextualSpacing/>
        <w:jc w:val="both"/>
        <w:rPr>
          <w:color w:val="000000"/>
        </w:rPr>
      </w:pPr>
      <w:r>
        <w:rPr>
          <w:color w:val="000000"/>
        </w:rPr>
        <w:t>Není-li v této smlouvě stanoveno jinak, řídí se vztahy mezi stranami této smlouvy obecně závaznými právními předpisy České republiky.</w:t>
      </w:r>
    </w:p>
    <w:p w14:paraId="0450C3CA" w14:textId="77777777" w:rsidR="004D4AD8" w:rsidRDefault="004D4AD8">
      <w:pPr>
        <w:spacing w:after="0"/>
        <w:ind w:left="709"/>
        <w:contextualSpacing/>
        <w:jc w:val="both"/>
        <w:rPr>
          <w:color w:val="000000"/>
        </w:rPr>
      </w:pPr>
    </w:p>
    <w:p w14:paraId="2973C0A6" w14:textId="77777777" w:rsidR="004D4AD8" w:rsidRDefault="00000000">
      <w:pPr>
        <w:numPr>
          <w:ilvl w:val="1"/>
          <w:numId w:val="12"/>
        </w:numPr>
        <w:spacing w:after="0"/>
        <w:ind w:left="709" w:hanging="567"/>
        <w:contextualSpacing/>
        <w:jc w:val="both"/>
        <w:rPr>
          <w:color w:val="000000"/>
        </w:rPr>
      </w:pPr>
      <w:r>
        <w:rPr>
          <w:color w:val="000000"/>
        </w:rPr>
        <w:t>Není-li ve smlouvě uvedeno jinak, budou písemná oznámení a výzvy stranami prováděna písemně, zpravidla doporučenou listovní zásilkou nebo kurýrní službou na adresy Smluvních stran uvedené v záhlaví této Smlouvy. Bude-li výzva či oznámeni zaslána na adresu Smluvní strany uvedenou v záhlaví a bude-li tato zásilka uložena, považuje se za den doručení 10. den ode dne, kdy byla zásilka připravena k vyzvednutí, i když si adresát zásilku nevyzvedne. Neoznámeni změny doručovací adresy, nevyzvednuti uložené zásilky či odepření převzetí zásilky se považuje za zmaření dojití zásilky. Celá korespondence bude zároveň vedena s pověřenými osobami e-mailovou korespondencí; pověřená osoba bude vždy určena v jednotlivé objednávce.</w:t>
      </w:r>
    </w:p>
    <w:p w14:paraId="58B276D8" w14:textId="77777777" w:rsidR="004D4AD8" w:rsidRDefault="004D4AD8">
      <w:pPr>
        <w:spacing w:after="0"/>
        <w:ind w:left="709"/>
        <w:contextualSpacing/>
        <w:jc w:val="both"/>
        <w:rPr>
          <w:color w:val="000000"/>
        </w:rPr>
      </w:pPr>
    </w:p>
    <w:p w14:paraId="518634CE" w14:textId="77777777" w:rsidR="004D4AD8" w:rsidRDefault="00000000">
      <w:pPr>
        <w:numPr>
          <w:ilvl w:val="1"/>
          <w:numId w:val="12"/>
        </w:numPr>
        <w:spacing w:after="0"/>
        <w:ind w:left="709" w:hanging="567"/>
        <w:contextualSpacing/>
        <w:jc w:val="both"/>
        <w:rPr>
          <w:color w:val="000000"/>
        </w:rPr>
      </w:pPr>
      <w:r>
        <w:rPr>
          <w:color w:val="000000"/>
        </w:rPr>
        <w:t xml:space="preserve">Veškeré změny a doplňky této Smlouvy je nutno činit v písemné formě. </w:t>
      </w:r>
    </w:p>
    <w:p w14:paraId="24A491BD" w14:textId="77777777" w:rsidR="004D4AD8" w:rsidRDefault="004D4AD8">
      <w:pPr>
        <w:pStyle w:val="Odstavecseseznamem"/>
        <w:rPr>
          <w:color w:val="000000"/>
        </w:rPr>
      </w:pPr>
    </w:p>
    <w:p w14:paraId="5877BD66" w14:textId="77777777" w:rsidR="004D4AD8" w:rsidRDefault="00000000">
      <w:pPr>
        <w:numPr>
          <w:ilvl w:val="1"/>
          <w:numId w:val="12"/>
        </w:numPr>
        <w:spacing w:after="0"/>
        <w:ind w:left="709" w:hanging="567"/>
        <w:contextualSpacing/>
        <w:jc w:val="both"/>
        <w:rPr>
          <w:color w:val="000000"/>
        </w:rPr>
      </w:pPr>
      <w:r>
        <w:rPr>
          <w:color w:val="000000"/>
        </w:rPr>
        <w:t>Účastnici této Smlouvy se dohodli po jejím přečtení, že souhlasí s jejím obsahem a že tato byla sepsána na základě pravdivých údajů, jejich pravé a svobodné vůle a nebyla ujednána za jinak nevýhodných podmínek, na důkaz tohoto připojují své podpisy.</w:t>
      </w:r>
    </w:p>
    <w:p w14:paraId="04A9E5AC" w14:textId="77777777" w:rsidR="004D4AD8" w:rsidRDefault="004D4AD8">
      <w:pPr>
        <w:spacing w:after="0"/>
        <w:ind w:left="709"/>
        <w:contextualSpacing/>
        <w:jc w:val="both"/>
        <w:rPr>
          <w:color w:val="000000"/>
        </w:rPr>
      </w:pPr>
    </w:p>
    <w:p w14:paraId="04DCB561" w14:textId="77777777" w:rsidR="004D4AD8" w:rsidRDefault="00000000">
      <w:pPr>
        <w:numPr>
          <w:ilvl w:val="1"/>
          <w:numId w:val="12"/>
        </w:numPr>
        <w:spacing w:after="0"/>
        <w:ind w:left="709" w:hanging="567"/>
        <w:contextualSpacing/>
        <w:jc w:val="both"/>
        <w:rPr>
          <w:color w:val="000000"/>
        </w:rPr>
      </w:pPr>
      <w:r>
        <w:rPr>
          <w:color w:val="000000"/>
        </w:rPr>
        <w:t>Tato smlouva nabývá platnosti dnem podpisu poslední Smluvní strany a účinnosti dnem uveřejnění v centrálním registru smluv v souladu se zákonem č. 340/2015 Sb., o zvláštních podmínkách účinnosti některých smluv, uveřejňování těchto smluv a o registru smluv (zákon o registru smluv).</w:t>
      </w:r>
      <w:r>
        <w:rPr>
          <w:color w:val="000000"/>
        </w:rPr>
        <w:tab/>
      </w:r>
    </w:p>
    <w:p w14:paraId="2226FF11" w14:textId="77777777" w:rsidR="004D4AD8" w:rsidRDefault="004D4AD8">
      <w:pPr>
        <w:spacing w:after="0"/>
        <w:ind w:left="709"/>
        <w:contextualSpacing/>
        <w:jc w:val="both"/>
        <w:rPr>
          <w:color w:val="000000"/>
        </w:rPr>
      </w:pPr>
    </w:p>
    <w:p w14:paraId="4D13E4D3" w14:textId="77777777" w:rsidR="004D4AD8" w:rsidRDefault="004D4AD8">
      <w:pPr>
        <w:spacing w:after="0" w:line="240" w:lineRule="auto"/>
        <w:rPr>
          <w:color w:val="000000"/>
        </w:rPr>
      </w:pPr>
    </w:p>
    <w:p w14:paraId="0F3E4E98" w14:textId="77777777" w:rsidR="004D4AD8" w:rsidRDefault="004D4AD8">
      <w:pPr>
        <w:spacing w:after="0" w:line="240" w:lineRule="auto"/>
        <w:rPr>
          <w:color w:val="000000"/>
        </w:rPr>
      </w:pPr>
    </w:p>
    <w:p w14:paraId="63ED36BD" w14:textId="09B28397" w:rsidR="004D4AD8" w:rsidRDefault="00000000">
      <w:pPr>
        <w:spacing w:after="0" w:line="240" w:lineRule="auto"/>
        <w:rPr>
          <w:color w:val="000000"/>
        </w:rPr>
      </w:pPr>
      <w:r>
        <w:t xml:space="preserve">V </w:t>
      </w:r>
      <w:r w:rsidR="00403918">
        <w:t>Orlové</w:t>
      </w:r>
      <w:r>
        <w:t xml:space="preserve"> </w:t>
      </w:r>
      <w:r>
        <w:rPr>
          <w:color w:val="000000"/>
        </w:rPr>
        <w:t xml:space="preserve">dne </w:t>
      </w:r>
      <w:r w:rsidR="00403918">
        <w:rPr>
          <w:color w:val="000000"/>
        </w:rPr>
        <w:t>5</w:t>
      </w:r>
      <w:r w:rsidR="007D5E03">
        <w:rPr>
          <w:color w:val="000000"/>
        </w:rPr>
        <w:t>.</w:t>
      </w:r>
      <w:r w:rsidR="00403918">
        <w:rPr>
          <w:color w:val="000000"/>
        </w:rPr>
        <w:t>5</w:t>
      </w:r>
      <w:r w:rsidR="007D5E03">
        <w:rPr>
          <w:color w:val="000000"/>
        </w:rPr>
        <w:t>.2025</w:t>
      </w:r>
    </w:p>
    <w:p w14:paraId="1E59EFBE" w14:textId="77777777" w:rsidR="004D4AD8" w:rsidRDefault="004D4AD8">
      <w:pPr>
        <w:spacing w:after="0" w:line="240" w:lineRule="auto"/>
        <w:rPr>
          <w:color w:val="000000"/>
        </w:rPr>
      </w:pPr>
    </w:p>
    <w:p w14:paraId="7B4F01E5" w14:textId="77777777" w:rsidR="004D4AD8" w:rsidRDefault="004D4AD8">
      <w:pPr>
        <w:spacing w:after="0" w:line="240" w:lineRule="auto"/>
        <w:rPr>
          <w:color w:val="000000"/>
        </w:rPr>
      </w:pPr>
    </w:p>
    <w:p w14:paraId="21089F09" w14:textId="77777777" w:rsidR="004D4AD8" w:rsidRDefault="004D4AD8">
      <w:pPr>
        <w:spacing w:after="0" w:line="240" w:lineRule="auto"/>
        <w:rPr>
          <w:color w:val="000000"/>
        </w:rPr>
      </w:pPr>
    </w:p>
    <w:p w14:paraId="62C9E506" w14:textId="77777777" w:rsidR="004D4AD8" w:rsidRDefault="004D4AD8">
      <w:pPr>
        <w:spacing w:after="0" w:line="240" w:lineRule="auto"/>
        <w:rPr>
          <w:color w:val="000000"/>
        </w:rPr>
      </w:pPr>
    </w:p>
    <w:p w14:paraId="7663FF54" w14:textId="77777777" w:rsidR="004D4AD8" w:rsidRDefault="004D4AD8">
      <w:pPr>
        <w:spacing w:after="0" w:line="240" w:lineRule="auto"/>
        <w:rPr>
          <w:color w:val="000000"/>
        </w:rPr>
      </w:pPr>
    </w:p>
    <w:p w14:paraId="754725C9" w14:textId="77777777" w:rsidR="004D4AD8" w:rsidRDefault="00000000">
      <w:pPr>
        <w:spacing w:after="0" w:line="240" w:lineRule="auto"/>
        <w:rPr>
          <w:color w:val="000000"/>
        </w:rPr>
      </w:pPr>
      <w:r>
        <w:rPr>
          <w:color w:val="000000"/>
        </w:rPr>
        <w:t>……………………………………………..</w:t>
      </w:r>
      <w:r>
        <w:rPr>
          <w:color w:val="000000"/>
        </w:rPr>
        <w:tab/>
      </w:r>
      <w:r>
        <w:rPr>
          <w:color w:val="000000"/>
        </w:rPr>
        <w:tab/>
      </w:r>
      <w:r>
        <w:rPr>
          <w:color w:val="000000"/>
        </w:rPr>
        <w:tab/>
      </w:r>
      <w:r>
        <w:rPr>
          <w:color w:val="000000"/>
        </w:rPr>
        <w:tab/>
      </w:r>
      <w:r>
        <w:rPr>
          <w:color w:val="000000"/>
        </w:rPr>
        <w:tab/>
        <w:t>……………………………………………..</w:t>
      </w:r>
    </w:p>
    <w:p w14:paraId="4F07CD50" w14:textId="06DC53C8" w:rsidR="00AD7CD5" w:rsidRDefault="00000000">
      <w:pPr>
        <w:spacing w:after="0" w:line="240" w:lineRule="auto"/>
        <w:ind w:firstLine="708"/>
        <w:rPr>
          <w:rFonts w:eastAsia="Tahoma"/>
          <w:color w:val="000000"/>
          <w:sz w:val="18"/>
          <w:szCs w:val="18"/>
        </w:rPr>
      </w:pPr>
      <w:r>
        <w:rPr>
          <w:color w:val="000000"/>
        </w:rPr>
        <w:t>Za Objednatele</w:t>
      </w:r>
      <w:r>
        <w:rPr>
          <w:rFonts w:eastAsia="Tahoma"/>
          <w:color w:val="000000"/>
          <w:sz w:val="18"/>
          <w:szCs w:val="18"/>
        </w:rPr>
        <w:tab/>
      </w:r>
      <w:r w:rsidR="00AD7CD5">
        <w:rPr>
          <w:rFonts w:eastAsia="Tahoma"/>
          <w:color w:val="000000"/>
          <w:sz w:val="18"/>
          <w:szCs w:val="18"/>
        </w:rPr>
        <w:tab/>
      </w:r>
      <w:r w:rsidR="00AD7CD5">
        <w:rPr>
          <w:rFonts w:eastAsia="Tahoma"/>
          <w:color w:val="000000"/>
          <w:sz w:val="18"/>
          <w:szCs w:val="18"/>
        </w:rPr>
        <w:tab/>
      </w:r>
      <w:r w:rsidR="00AD7CD5">
        <w:rPr>
          <w:rFonts w:eastAsia="Tahoma"/>
          <w:color w:val="000000"/>
          <w:sz w:val="18"/>
          <w:szCs w:val="18"/>
        </w:rPr>
        <w:tab/>
      </w:r>
      <w:r w:rsidR="00AD7CD5">
        <w:rPr>
          <w:rFonts w:eastAsia="Tahoma"/>
          <w:color w:val="000000"/>
          <w:sz w:val="18"/>
          <w:szCs w:val="18"/>
        </w:rPr>
        <w:tab/>
      </w:r>
      <w:r w:rsidR="00AD7CD5">
        <w:rPr>
          <w:rFonts w:eastAsia="Tahoma"/>
          <w:color w:val="000000"/>
          <w:sz w:val="18"/>
          <w:szCs w:val="18"/>
        </w:rPr>
        <w:tab/>
        <w:t xml:space="preserve">                </w:t>
      </w:r>
      <w:r w:rsidR="00AD7CD5" w:rsidRPr="00AD7CD5">
        <w:rPr>
          <w:rFonts w:eastAsia="Tahoma"/>
          <w:color w:val="000000"/>
        </w:rPr>
        <w:t>Za Zhotovitele</w:t>
      </w:r>
    </w:p>
    <w:p w14:paraId="63D15557" w14:textId="77777777" w:rsidR="00AD7CD5" w:rsidRDefault="00AD7CD5">
      <w:pPr>
        <w:spacing w:after="0" w:line="240" w:lineRule="auto"/>
        <w:ind w:firstLine="708"/>
        <w:rPr>
          <w:rFonts w:eastAsia="Tahoma"/>
          <w:color w:val="000000"/>
          <w:sz w:val="18"/>
          <w:szCs w:val="18"/>
        </w:rPr>
      </w:pPr>
    </w:p>
    <w:p w14:paraId="2495B595" w14:textId="77777777" w:rsidR="00AD7CD5" w:rsidRDefault="00AD7CD5">
      <w:pPr>
        <w:spacing w:after="0" w:line="240" w:lineRule="auto"/>
        <w:ind w:firstLine="708"/>
        <w:rPr>
          <w:rFonts w:eastAsia="Tahoma"/>
          <w:color w:val="000000"/>
          <w:sz w:val="18"/>
          <w:szCs w:val="18"/>
        </w:rPr>
      </w:pPr>
    </w:p>
    <w:p w14:paraId="79E1FCA0" w14:textId="77777777" w:rsidR="00AD7CD5" w:rsidRDefault="00AD7CD5">
      <w:pPr>
        <w:spacing w:after="0" w:line="240" w:lineRule="auto"/>
        <w:ind w:firstLine="708"/>
        <w:rPr>
          <w:rFonts w:eastAsia="Tahoma"/>
          <w:color w:val="000000"/>
          <w:sz w:val="18"/>
          <w:szCs w:val="18"/>
        </w:rPr>
      </w:pPr>
    </w:p>
    <w:p w14:paraId="0230557E" w14:textId="77777777" w:rsidR="00AD7CD5" w:rsidRDefault="00AD7CD5">
      <w:pPr>
        <w:spacing w:after="0" w:line="240" w:lineRule="auto"/>
        <w:ind w:firstLine="708"/>
        <w:rPr>
          <w:rFonts w:eastAsia="Tahoma"/>
          <w:color w:val="000000"/>
          <w:sz w:val="18"/>
          <w:szCs w:val="18"/>
        </w:rPr>
      </w:pPr>
    </w:p>
    <w:p w14:paraId="74A9A638" w14:textId="77777777" w:rsidR="00AD7CD5" w:rsidRDefault="00AD7CD5">
      <w:pPr>
        <w:spacing w:after="0" w:line="240" w:lineRule="auto"/>
        <w:ind w:firstLine="708"/>
        <w:rPr>
          <w:rFonts w:eastAsia="Tahoma"/>
          <w:color w:val="000000"/>
          <w:sz w:val="18"/>
          <w:szCs w:val="18"/>
        </w:rPr>
      </w:pPr>
    </w:p>
    <w:p w14:paraId="6BE90BB5" w14:textId="77777777" w:rsidR="00AD7CD5" w:rsidRDefault="00AD7CD5" w:rsidP="00AD7CD5">
      <w:pPr>
        <w:spacing w:after="0" w:line="240" w:lineRule="auto"/>
        <w:rPr>
          <w:color w:val="000000"/>
        </w:rPr>
      </w:pPr>
    </w:p>
    <w:p w14:paraId="1E6C5086" w14:textId="77777777" w:rsidR="00AD7CD5" w:rsidRDefault="00AD7CD5" w:rsidP="00AD7CD5">
      <w:pPr>
        <w:spacing w:after="0" w:line="240" w:lineRule="auto"/>
        <w:rPr>
          <w:color w:val="000000"/>
        </w:rPr>
      </w:pPr>
    </w:p>
    <w:p w14:paraId="5D870B0C" w14:textId="77777777" w:rsidR="00AD7CD5" w:rsidRDefault="00AD7CD5" w:rsidP="00AD7CD5">
      <w:pPr>
        <w:spacing w:after="0" w:line="240" w:lineRule="auto"/>
        <w:rPr>
          <w:color w:val="000000"/>
        </w:rPr>
      </w:pPr>
    </w:p>
    <w:p w14:paraId="7536CFEB" w14:textId="77777777" w:rsidR="00AD7CD5" w:rsidRDefault="00AD7CD5" w:rsidP="00AD7CD5">
      <w:pPr>
        <w:spacing w:after="0" w:line="240" w:lineRule="auto"/>
        <w:rPr>
          <w:color w:val="000000"/>
        </w:rPr>
      </w:pPr>
    </w:p>
    <w:p w14:paraId="11ACB22C" w14:textId="77777777" w:rsidR="00AD7CD5" w:rsidRDefault="00AD7CD5" w:rsidP="00AD7CD5">
      <w:pPr>
        <w:spacing w:after="0" w:line="240" w:lineRule="auto"/>
        <w:rPr>
          <w:color w:val="000000"/>
        </w:rPr>
      </w:pPr>
    </w:p>
    <w:p w14:paraId="7DF0CE44" w14:textId="77777777" w:rsidR="00AD7CD5" w:rsidRDefault="00AD7CD5" w:rsidP="00AD7CD5">
      <w:pPr>
        <w:spacing w:after="0" w:line="240" w:lineRule="auto"/>
        <w:rPr>
          <w:color w:val="000000"/>
        </w:rPr>
      </w:pPr>
    </w:p>
    <w:p w14:paraId="3FC9E544" w14:textId="77777777" w:rsidR="00AD7CD5" w:rsidRDefault="00AD7CD5" w:rsidP="00AD7CD5">
      <w:pPr>
        <w:spacing w:after="0" w:line="240" w:lineRule="auto"/>
        <w:rPr>
          <w:color w:val="000000"/>
        </w:rPr>
      </w:pPr>
    </w:p>
    <w:p w14:paraId="5E66A016" w14:textId="77777777" w:rsidR="00AD7CD5" w:rsidRDefault="00AD7CD5" w:rsidP="00AD7CD5">
      <w:pPr>
        <w:spacing w:after="0" w:line="240" w:lineRule="auto"/>
        <w:rPr>
          <w:color w:val="000000"/>
        </w:rPr>
      </w:pPr>
    </w:p>
    <w:p w14:paraId="1AFC0E5E" w14:textId="77777777" w:rsidR="00AD7CD5" w:rsidRDefault="00AD7CD5" w:rsidP="00AD7CD5">
      <w:pPr>
        <w:spacing w:after="0" w:line="240" w:lineRule="auto"/>
        <w:rPr>
          <w:color w:val="000000"/>
        </w:rPr>
      </w:pPr>
    </w:p>
    <w:p w14:paraId="29CCC271" w14:textId="77777777" w:rsidR="00AD7CD5" w:rsidRDefault="00AD7CD5" w:rsidP="00AD7CD5">
      <w:pPr>
        <w:spacing w:after="0" w:line="240" w:lineRule="auto"/>
        <w:rPr>
          <w:color w:val="000000"/>
        </w:rPr>
      </w:pPr>
    </w:p>
    <w:p w14:paraId="3D2F53DA" w14:textId="77777777" w:rsidR="00AD7CD5" w:rsidRDefault="00AD7CD5" w:rsidP="00AD7CD5">
      <w:pPr>
        <w:spacing w:after="0" w:line="240" w:lineRule="auto"/>
        <w:rPr>
          <w:color w:val="000000"/>
        </w:rPr>
      </w:pPr>
    </w:p>
    <w:p w14:paraId="207D582C" w14:textId="77777777" w:rsidR="00AD7CD5" w:rsidRDefault="00AD7CD5" w:rsidP="00AD7CD5">
      <w:pPr>
        <w:spacing w:after="0" w:line="240" w:lineRule="auto"/>
        <w:rPr>
          <w:color w:val="000000"/>
        </w:rPr>
      </w:pPr>
    </w:p>
    <w:p w14:paraId="037C6DD8" w14:textId="77777777" w:rsidR="00AD7CD5" w:rsidRDefault="00AD7CD5" w:rsidP="00AD7CD5">
      <w:pPr>
        <w:spacing w:after="0" w:line="240" w:lineRule="auto"/>
        <w:rPr>
          <w:color w:val="000000"/>
        </w:rPr>
      </w:pPr>
    </w:p>
    <w:p w14:paraId="137E8F60" w14:textId="03AC4915" w:rsidR="004D4AD8" w:rsidRDefault="00000000" w:rsidP="00AD7CD5">
      <w:pPr>
        <w:spacing w:after="0" w:line="240" w:lineRule="auto"/>
        <w:rPr>
          <w:color w:val="000000"/>
        </w:rPr>
      </w:pPr>
      <w:r>
        <w:rPr>
          <w:color w:val="000000"/>
        </w:rPr>
        <w:lastRenderedPageBreak/>
        <w:t>Příloha č. 1 (vzor Objednávky)</w:t>
      </w:r>
    </w:p>
    <w:p w14:paraId="794F1004" w14:textId="77777777" w:rsidR="004D4AD8" w:rsidRDefault="004D4AD8">
      <w:pPr>
        <w:widowControl w:val="0"/>
        <w:spacing w:after="0"/>
        <w:rPr>
          <w:rFonts w:eastAsia="Arial"/>
          <w:color w:val="000000"/>
        </w:rPr>
      </w:pPr>
    </w:p>
    <w:tbl>
      <w:tblPr>
        <w:tblW w:w="3961" w:type="dxa"/>
        <w:tblLayout w:type="fixed"/>
        <w:tblLook w:val="0400" w:firstRow="0" w:lastRow="0" w:firstColumn="0" w:lastColumn="0" w:noHBand="0" w:noVBand="1"/>
      </w:tblPr>
      <w:tblGrid>
        <w:gridCol w:w="3961"/>
      </w:tblGrid>
      <w:tr w:rsidR="004D4AD8" w14:paraId="49326419" w14:textId="77777777">
        <w:trPr>
          <w:trHeight w:val="2319"/>
        </w:trPr>
        <w:tc>
          <w:tcPr>
            <w:tcW w:w="3961" w:type="dxa"/>
            <w:tcBorders>
              <w:top w:val="single" w:sz="4" w:space="0" w:color="000000"/>
              <w:left w:val="single" w:sz="4" w:space="0" w:color="000000"/>
              <w:bottom w:val="single" w:sz="4" w:space="0" w:color="000000"/>
              <w:right w:val="single" w:sz="4" w:space="0" w:color="000000"/>
            </w:tcBorders>
          </w:tcPr>
          <w:p w14:paraId="692667DB" w14:textId="77777777" w:rsidR="004D4AD8" w:rsidRDefault="00000000">
            <w:pPr>
              <w:jc w:val="center"/>
              <w:rPr>
                <w:b/>
              </w:rPr>
            </w:pPr>
            <w:r>
              <w:rPr>
                <w:b/>
              </w:rPr>
              <w:t>Objednatel:</w:t>
            </w:r>
          </w:p>
          <w:p w14:paraId="016B26E3" w14:textId="40D3D90E" w:rsidR="004D4AD8" w:rsidRDefault="00000000">
            <w:pPr>
              <w:spacing w:after="0"/>
            </w:pPr>
            <w:r>
              <w:t xml:space="preserve">Název: </w:t>
            </w:r>
            <w:r w:rsidR="00403918" w:rsidRPr="00403918">
              <w:t>Domov Vesna, příspěvková organizace</w:t>
            </w:r>
          </w:p>
          <w:p w14:paraId="59CA43DC" w14:textId="77777777" w:rsidR="00403918" w:rsidRDefault="00000000">
            <w:pPr>
              <w:spacing w:after="0"/>
            </w:pPr>
            <w:r>
              <w:t xml:space="preserve">Adresa: </w:t>
            </w:r>
            <w:r w:rsidR="00403918" w:rsidRPr="00403918">
              <w:t>Kpt. Jaroše 999, Lutyně,</w:t>
            </w:r>
          </w:p>
          <w:p w14:paraId="06BF7C47" w14:textId="0BCF94FE" w:rsidR="004D4AD8" w:rsidRDefault="00403918">
            <w:pPr>
              <w:spacing w:after="0"/>
            </w:pPr>
            <w:r>
              <w:t xml:space="preserve">               </w:t>
            </w:r>
            <w:r w:rsidRPr="00403918">
              <w:t>735 14 Orlová</w:t>
            </w:r>
          </w:p>
          <w:p w14:paraId="7B0F70E7" w14:textId="0C47095E" w:rsidR="004D4AD8" w:rsidRDefault="00000000">
            <w:pPr>
              <w:spacing w:after="0"/>
            </w:pPr>
            <w:r>
              <w:t xml:space="preserve">IČO: </w:t>
            </w:r>
            <w:r w:rsidR="00403918" w:rsidRPr="00403918">
              <w:t>75154391</w:t>
            </w:r>
            <w:r>
              <w:t xml:space="preserve">           DIČ: </w:t>
            </w:r>
            <w:r w:rsidR="00403918" w:rsidRPr="00403918">
              <w:t>CZ75154391</w:t>
            </w:r>
          </w:p>
          <w:p w14:paraId="1A6B53B4" w14:textId="2AA9441D" w:rsidR="004D4AD8" w:rsidRDefault="00000000">
            <w:pPr>
              <w:spacing w:after="0"/>
            </w:pPr>
            <w:r>
              <w:t xml:space="preserve">Číslo účtu: </w:t>
            </w:r>
            <w:r w:rsidR="00B12148" w:rsidRPr="00B12148">
              <w:t>3706130257 / 0100</w:t>
            </w:r>
          </w:p>
          <w:p w14:paraId="2276F357" w14:textId="705838B1" w:rsidR="004D4AD8" w:rsidRDefault="00000000">
            <w:pPr>
              <w:spacing w:after="0"/>
            </w:pPr>
            <w:r>
              <w:t xml:space="preserve">Pověřená </w:t>
            </w:r>
            <w:r w:rsidR="00BD08AD">
              <w:t>osoba: Ing.</w:t>
            </w:r>
            <w:r w:rsidR="00B12148" w:rsidRPr="00B12148">
              <w:t xml:space="preserve"> Vít Macháček</w:t>
            </w:r>
          </w:p>
          <w:p w14:paraId="48620701" w14:textId="02FBF835" w:rsidR="004D4AD8" w:rsidRPr="00403918" w:rsidRDefault="00000000">
            <w:pPr>
              <w:spacing w:after="0"/>
              <w:rPr>
                <w:color w:val="FF0000"/>
              </w:rPr>
            </w:pPr>
            <w:r>
              <w:t xml:space="preserve">E-mail: </w:t>
            </w:r>
            <w:r w:rsidR="00B12148" w:rsidRPr="00B12148">
              <w:t>sekretariat@domovvesna.cz</w:t>
            </w:r>
          </w:p>
          <w:p w14:paraId="73B38641" w14:textId="7DA762A3" w:rsidR="004D4AD8" w:rsidRDefault="00000000">
            <w:r>
              <w:t>Telefon</w:t>
            </w:r>
            <w:r w:rsidRPr="00B12148">
              <w:t>: +420</w:t>
            </w:r>
            <w:r w:rsidRPr="00403918">
              <w:rPr>
                <w:color w:val="FF0000"/>
              </w:rPr>
              <w:t xml:space="preserve"> </w:t>
            </w:r>
            <w:r w:rsidR="00B12148" w:rsidRPr="00B12148">
              <w:t>596 587 101</w:t>
            </w:r>
          </w:p>
        </w:tc>
      </w:tr>
      <w:tr w:rsidR="004D4AD8" w14:paraId="188CD158" w14:textId="77777777">
        <w:trPr>
          <w:trHeight w:val="2375"/>
        </w:trPr>
        <w:tc>
          <w:tcPr>
            <w:tcW w:w="3961" w:type="dxa"/>
            <w:tcBorders>
              <w:top w:val="single" w:sz="4" w:space="0" w:color="000000"/>
              <w:left w:val="single" w:sz="4" w:space="0" w:color="000000"/>
              <w:bottom w:val="single" w:sz="4" w:space="0" w:color="000000"/>
              <w:right w:val="single" w:sz="4" w:space="0" w:color="000000"/>
            </w:tcBorders>
          </w:tcPr>
          <w:p w14:paraId="2D36EFEB" w14:textId="77777777" w:rsidR="004D4AD8" w:rsidRDefault="00000000">
            <w:pPr>
              <w:jc w:val="center"/>
              <w:rPr>
                <w:b/>
              </w:rPr>
            </w:pPr>
            <w:r>
              <w:rPr>
                <w:b/>
              </w:rPr>
              <w:t>Zhotovitel:</w:t>
            </w:r>
          </w:p>
          <w:p w14:paraId="2F9EE63C" w14:textId="77777777" w:rsidR="004D4AD8" w:rsidRDefault="00000000">
            <w:pPr>
              <w:spacing w:after="0"/>
            </w:pPr>
            <w:r>
              <w:t>Společnost: Hotel Care s.r.o.</w:t>
            </w:r>
            <w:r>
              <w:br/>
              <w:t>Adresa: nám T. G. Masaryka 1281, Zlín 760 01</w:t>
            </w:r>
            <w:r>
              <w:br/>
              <w:t>IČ: 28306511</w:t>
            </w:r>
          </w:p>
          <w:p w14:paraId="7DF359CB" w14:textId="77777777" w:rsidR="004D4AD8" w:rsidRDefault="00000000">
            <w:pPr>
              <w:spacing w:after="0"/>
            </w:pPr>
            <w:r>
              <w:t>DIČ: CZ28306511</w:t>
            </w:r>
          </w:p>
          <w:p w14:paraId="7BC8C451" w14:textId="3434098C" w:rsidR="004D4AD8" w:rsidRDefault="00000000">
            <w:pPr>
              <w:spacing w:after="0"/>
            </w:pPr>
            <w:r>
              <w:t xml:space="preserve">Pověřená osoba: </w:t>
            </w:r>
            <w:r w:rsidR="007D5E03">
              <w:t>Petr Beneš</w:t>
            </w:r>
          </w:p>
          <w:p w14:paraId="60205621" w14:textId="77777777" w:rsidR="004D4AD8" w:rsidRDefault="00000000">
            <w:pPr>
              <w:spacing w:after="0"/>
            </w:pPr>
            <w:r>
              <w:t>E-mail: hotelcarecz@gmail.com</w:t>
            </w:r>
          </w:p>
          <w:p w14:paraId="53950FD2" w14:textId="0A9289B9" w:rsidR="004D4AD8" w:rsidRDefault="00000000">
            <w:r>
              <w:t xml:space="preserve">Telefon: </w:t>
            </w:r>
            <w:r w:rsidR="007D5E03">
              <w:t>777 089 835</w:t>
            </w:r>
          </w:p>
        </w:tc>
      </w:tr>
    </w:tbl>
    <w:p w14:paraId="6D47DF94" w14:textId="77777777" w:rsidR="004D4AD8" w:rsidRDefault="004D4AD8"/>
    <w:p w14:paraId="79591CF5" w14:textId="59C44055" w:rsidR="004D4AD8" w:rsidRDefault="00000000">
      <w:r>
        <w:t xml:space="preserve">Na základě Rámcové smlouvy o poskytování služeb ze dne </w:t>
      </w:r>
      <w:r w:rsidR="00403918">
        <w:t>5</w:t>
      </w:r>
      <w:r w:rsidR="007D5E03">
        <w:t>.</w:t>
      </w:r>
      <w:r w:rsidR="00403918">
        <w:t>5</w:t>
      </w:r>
      <w:r w:rsidR="007D5E03">
        <w:t>.2025</w:t>
      </w:r>
      <w:r>
        <w:t xml:space="preserve"> u Vás objednáváme zhotovení díla spočívajícího v službách:</w:t>
      </w:r>
    </w:p>
    <w:p w14:paraId="79919144" w14:textId="77777777" w:rsidR="00B12148" w:rsidRDefault="00B12148" w:rsidP="00B12148">
      <w:pPr>
        <w:pStyle w:val="Odstavecseseznamem"/>
        <w:numPr>
          <w:ilvl w:val="0"/>
          <w:numId w:val="2"/>
        </w:numPr>
        <w:spacing w:after="160" w:line="259" w:lineRule="auto"/>
      </w:pPr>
      <w:r>
        <w:t>Pomocné a úklidové práce</w:t>
      </w:r>
    </w:p>
    <w:p w14:paraId="539AA6DC" w14:textId="77777777" w:rsidR="004D4AD8" w:rsidRDefault="004D4AD8">
      <w:pPr>
        <w:pStyle w:val="Odstavecseseznamem"/>
        <w:spacing w:after="160" w:line="259" w:lineRule="auto"/>
      </w:pPr>
    </w:p>
    <w:p w14:paraId="6F002A2C" w14:textId="77777777" w:rsidR="004D4AD8" w:rsidRDefault="00000000">
      <w:pPr>
        <w:rPr>
          <w:b/>
        </w:rPr>
      </w:pPr>
      <w:r>
        <w:rPr>
          <w:b/>
        </w:rPr>
        <w:t>Služby:</w:t>
      </w:r>
    </w:p>
    <w:tbl>
      <w:tblPr>
        <w:tblW w:w="9209" w:type="dxa"/>
        <w:tblLayout w:type="fixed"/>
        <w:tblLook w:val="0400" w:firstRow="0" w:lastRow="0" w:firstColumn="0" w:lastColumn="0" w:noHBand="0" w:noVBand="1"/>
      </w:tblPr>
      <w:tblGrid>
        <w:gridCol w:w="1411"/>
        <w:gridCol w:w="2270"/>
        <w:gridCol w:w="1135"/>
        <w:gridCol w:w="1134"/>
        <w:gridCol w:w="1560"/>
        <w:gridCol w:w="1699"/>
      </w:tblGrid>
      <w:tr w:rsidR="004D4AD8" w14:paraId="2F164431" w14:textId="77777777">
        <w:trPr>
          <w:trHeight w:val="644"/>
        </w:trPr>
        <w:tc>
          <w:tcPr>
            <w:tcW w:w="1410" w:type="dxa"/>
            <w:tcBorders>
              <w:top w:val="single" w:sz="4" w:space="0" w:color="000000"/>
              <w:left w:val="single" w:sz="4" w:space="0" w:color="000000"/>
              <w:bottom w:val="single" w:sz="4" w:space="0" w:color="000000"/>
              <w:right w:val="single" w:sz="4" w:space="0" w:color="000000"/>
            </w:tcBorders>
          </w:tcPr>
          <w:p w14:paraId="745EDB88" w14:textId="77777777" w:rsidR="004D4AD8" w:rsidRDefault="00000000">
            <w:pPr>
              <w:spacing w:before="240"/>
              <w:jc w:val="center"/>
            </w:pPr>
            <w:r>
              <w:t>Činnost</w:t>
            </w:r>
          </w:p>
        </w:tc>
        <w:tc>
          <w:tcPr>
            <w:tcW w:w="2270" w:type="dxa"/>
            <w:tcBorders>
              <w:top w:val="single" w:sz="4" w:space="0" w:color="000000"/>
              <w:left w:val="single" w:sz="4" w:space="0" w:color="000000"/>
              <w:bottom w:val="single" w:sz="4" w:space="0" w:color="000000"/>
              <w:right w:val="single" w:sz="4" w:space="0" w:color="000000"/>
            </w:tcBorders>
          </w:tcPr>
          <w:p w14:paraId="7618F2DA" w14:textId="77777777" w:rsidR="004D4AD8" w:rsidRDefault="00000000">
            <w:pPr>
              <w:spacing w:before="240"/>
              <w:jc w:val="center"/>
            </w:pPr>
            <w:r>
              <w:t>Rozsah a specifikace</w:t>
            </w:r>
          </w:p>
        </w:tc>
        <w:tc>
          <w:tcPr>
            <w:tcW w:w="1135" w:type="dxa"/>
            <w:tcBorders>
              <w:top w:val="single" w:sz="4" w:space="0" w:color="000000"/>
              <w:left w:val="single" w:sz="4" w:space="0" w:color="000000"/>
              <w:bottom w:val="single" w:sz="4" w:space="0" w:color="000000"/>
              <w:right w:val="single" w:sz="4" w:space="0" w:color="000000"/>
            </w:tcBorders>
          </w:tcPr>
          <w:p w14:paraId="36299E8A" w14:textId="77777777" w:rsidR="004D4AD8" w:rsidRDefault="00000000">
            <w:pPr>
              <w:spacing w:before="240"/>
              <w:jc w:val="center"/>
            </w:pPr>
            <w:r>
              <w:t>Jednotka</w:t>
            </w:r>
          </w:p>
        </w:tc>
        <w:tc>
          <w:tcPr>
            <w:tcW w:w="1134" w:type="dxa"/>
            <w:tcBorders>
              <w:top w:val="single" w:sz="4" w:space="0" w:color="000000"/>
              <w:left w:val="single" w:sz="4" w:space="0" w:color="000000"/>
              <w:bottom w:val="single" w:sz="4" w:space="0" w:color="000000"/>
              <w:right w:val="single" w:sz="4" w:space="0" w:color="000000"/>
            </w:tcBorders>
          </w:tcPr>
          <w:p w14:paraId="75B3EC05" w14:textId="77777777" w:rsidR="004D4AD8" w:rsidRDefault="00000000">
            <w:pPr>
              <w:spacing w:before="240"/>
              <w:jc w:val="center"/>
            </w:pPr>
            <w:r>
              <w:t>Cena za jednotku</w:t>
            </w:r>
          </w:p>
        </w:tc>
        <w:tc>
          <w:tcPr>
            <w:tcW w:w="1560" w:type="dxa"/>
            <w:tcBorders>
              <w:top w:val="single" w:sz="4" w:space="0" w:color="000000"/>
              <w:left w:val="single" w:sz="4" w:space="0" w:color="000000"/>
              <w:bottom w:val="single" w:sz="4" w:space="0" w:color="000000"/>
              <w:right w:val="single" w:sz="4" w:space="0" w:color="000000"/>
            </w:tcBorders>
          </w:tcPr>
          <w:p w14:paraId="12727E7F" w14:textId="77777777" w:rsidR="004D4AD8" w:rsidRDefault="00000000">
            <w:pPr>
              <w:spacing w:before="240"/>
              <w:jc w:val="center"/>
            </w:pPr>
            <w:r>
              <w:t>Předpokládaný počet hodin</w:t>
            </w:r>
          </w:p>
        </w:tc>
        <w:tc>
          <w:tcPr>
            <w:tcW w:w="1699" w:type="dxa"/>
            <w:tcBorders>
              <w:top w:val="single" w:sz="4" w:space="0" w:color="000000"/>
              <w:left w:val="single" w:sz="4" w:space="0" w:color="000000"/>
              <w:bottom w:val="single" w:sz="4" w:space="0" w:color="000000"/>
              <w:right w:val="single" w:sz="4" w:space="0" w:color="000000"/>
            </w:tcBorders>
          </w:tcPr>
          <w:p w14:paraId="4D6B7938" w14:textId="77777777" w:rsidR="004D4AD8" w:rsidRDefault="00000000">
            <w:pPr>
              <w:spacing w:before="240"/>
              <w:jc w:val="center"/>
            </w:pPr>
            <w:r>
              <w:t>Cena celkem</w:t>
            </w:r>
          </w:p>
        </w:tc>
      </w:tr>
      <w:tr w:rsidR="004D4AD8" w14:paraId="3DF436CE" w14:textId="77777777">
        <w:trPr>
          <w:trHeight w:val="422"/>
        </w:trPr>
        <w:tc>
          <w:tcPr>
            <w:tcW w:w="1410" w:type="dxa"/>
            <w:tcBorders>
              <w:top w:val="single" w:sz="4" w:space="0" w:color="000000"/>
              <w:left w:val="single" w:sz="4" w:space="0" w:color="000000"/>
              <w:bottom w:val="single" w:sz="4" w:space="0" w:color="000000"/>
              <w:right w:val="single" w:sz="4" w:space="0" w:color="000000"/>
            </w:tcBorders>
          </w:tcPr>
          <w:p w14:paraId="0442E665" w14:textId="77777777" w:rsidR="004D4AD8" w:rsidRDefault="00000000">
            <w:proofErr w:type="spellStart"/>
            <w:r>
              <w:t>Xxx</w:t>
            </w:r>
            <w:proofErr w:type="spellEnd"/>
            <w:r>
              <w:t xml:space="preserve"> služba</w:t>
            </w:r>
          </w:p>
        </w:tc>
        <w:tc>
          <w:tcPr>
            <w:tcW w:w="2270" w:type="dxa"/>
            <w:tcBorders>
              <w:top w:val="single" w:sz="4" w:space="0" w:color="000000"/>
              <w:left w:val="single" w:sz="4" w:space="0" w:color="000000"/>
              <w:bottom w:val="single" w:sz="4" w:space="0" w:color="000000"/>
              <w:right w:val="single" w:sz="4" w:space="0" w:color="000000"/>
            </w:tcBorders>
          </w:tcPr>
          <w:p w14:paraId="158D54F6" w14:textId="77777777" w:rsidR="004D4AD8" w:rsidRDefault="004D4AD8"/>
        </w:tc>
        <w:tc>
          <w:tcPr>
            <w:tcW w:w="1135" w:type="dxa"/>
            <w:tcBorders>
              <w:top w:val="single" w:sz="4" w:space="0" w:color="000000"/>
              <w:left w:val="single" w:sz="4" w:space="0" w:color="000000"/>
              <w:bottom w:val="single" w:sz="4" w:space="0" w:color="000000"/>
              <w:right w:val="single" w:sz="4" w:space="0" w:color="000000"/>
            </w:tcBorders>
          </w:tcPr>
          <w:p w14:paraId="6A01118B" w14:textId="77777777" w:rsidR="004D4AD8" w:rsidRDefault="00000000">
            <w:r>
              <w:t>Hod</w:t>
            </w:r>
          </w:p>
        </w:tc>
        <w:tc>
          <w:tcPr>
            <w:tcW w:w="1134" w:type="dxa"/>
            <w:tcBorders>
              <w:top w:val="single" w:sz="4" w:space="0" w:color="000000"/>
              <w:left w:val="single" w:sz="4" w:space="0" w:color="000000"/>
              <w:bottom w:val="single" w:sz="4" w:space="0" w:color="000000"/>
              <w:right w:val="single" w:sz="4" w:space="0" w:color="000000"/>
            </w:tcBorders>
          </w:tcPr>
          <w:p w14:paraId="460AF9D5" w14:textId="77777777" w:rsidR="004D4AD8" w:rsidRDefault="00000000">
            <w:r>
              <w:t>150 Kč bez DPH</w:t>
            </w:r>
          </w:p>
        </w:tc>
        <w:tc>
          <w:tcPr>
            <w:tcW w:w="1560" w:type="dxa"/>
            <w:tcBorders>
              <w:top w:val="single" w:sz="4" w:space="0" w:color="000000"/>
              <w:left w:val="single" w:sz="4" w:space="0" w:color="000000"/>
              <w:bottom w:val="single" w:sz="4" w:space="0" w:color="000000"/>
              <w:right w:val="single" w:sz="4" w:space="0" w:color="000000"/>
            </w:tcBorders>
          </w:tcPr>
          <w:p w14:paraId="2E1F2F48" w14:textId="77777777" w:rsidR="004D4AD8" w:rsidRDefault="004D4AD8"/>
        </w:tc>
        <w:tc>
          <w:tcPr>
            <w:tcW w:w="1699" w:type="dxa"/>
            <w:tcBorders>
              <w:top w:val="single" w:sz="4" w:space="0" w:color="000000"/>
              <w:left w:val="single" w:sz="4" w:space="0" w:color="000000"/>
              <w:bottom w:val="single" w:sz="4" w:space="0" w:color="000000"/>
              <w:right w:val="single" w:sz="4" w:space="0" w:color="000000"/>
            </w:tcBorders>
          </w:tcPr>
          <w:p w14:paraId="7D659AE5" w14:textId="77777777" w:rsidR="004D4AD8" w:rsidRDefault="004D4AD8"/>
        </w:tc>
      </w:tr>
      <w:tr w:rsidR="004D4AD8" w14:paraId="681124C3" w14:textId="77777777">
        <w:trPr>
          <w:trHeight w:val="422"/>
        </w:trPr>
        <w:tc>
          <w:tcPr>
            <w:tcW w:w="1410" w:type="dxa"/>
            <w:tcBorders>
              <w:top w:val="single" w:sz="4" w:space="0" w:color="000000"/>
              <w:left w:val="single" w:sz="4" w:space="0" w:color="000000"/>
              <w:bottom w:val="single" w:sz="4" w:space="0" w:color="000000"/>
              <w:right w:val="single" w:sz="4" w:space="0" w:color="000000"/>
            </w:tcBorders>
          </w:tcPr>
          <w:p w14:paraId="5CE7612A" w14:textId="77777777" w:rsidR="004D4AD8" w:rsidRDefault="004D4AD8"/>
        </w:tc>
        <w:tc>
          <w:tcPr>
            <w:tcW w:w="2270" w:type="dxa"/>
            <w:tcBorders>
              <w:top w:val="single" w:sz="4" w:space="0" w:color="000000"/>
              <w:left w:val="single" w:sz="4" w:space="0" w:color="000000"/>
              <w:bottom w:val="single" w:sz="4" w:space="0" w:color="000000"/>
              <w:right w:val="single" w:sz="4" w:space="0" w:color="000000"/>
            </w:tcBorders>
          </w:tcPr>
          <w:p w14:paraId="33876A6A" w14:textId="77777777" w:rsidR="004D4AD8" w:rsidRDefault="004D4AD8"/>
        </w:tc>
        <w:tc>
          <w:tcPr>
            <w:tcW w:w="1135" w:type="dxa"/>
            <w:tcBorders>
              <w:top w:val="single" w:sz="4" w:space="0" w:color="000000"/>
              <w:left w:val="single" w:sz="4" w:space="0" w:color="000000"/>
              <w:bottom w:val="single" w:sz="4" w:space="0" w:color="000000"/>
              <w:right w:val="single" w:sz="4" w:space="0" w:color="000000"/>
            </w:tcBorders>
          </w:tcPr>
          <w:p w14:paraId="6D0A3C65" w14:textId="77777777" w:rsidR="004D4AD8" w:rsidRDefault="004D4AD8"/>
        </w:tc>
        <w:tc>
          <w:tcPr>
            <w:tcW w:w="1134" w:type="dxa"/>
            <w:tcBorders>
              <w:top w:val="single" w:sz="4" w:space="0" w:color="000000"/>
              <w:left w:val="single" w:sz="4" w:space="0" w:color="000000"/>
              <w:bottom w:val="single" w:sz="4" w:space="0" w:color="000000"/>
              <w:right w:val="single" w:sz="4" w:space="0" w:color="000000"/>
            </w:tcBorders>
          </w:tcPr>
          <w:p w14:paraId="3CBBF15E" w14:textId="77777777" w:rsidR="004D4AD8" w:rsidRDefault="004D4AD8"/>
        </w:tc>
        <w:tc>
          <w:tcPr>
            <w:tcW w:w="1560" w:type="dxa"/>
            <w:tcBorders>
              <w:top w:val="single" w:sz="4" w:space="0" w:color="000000"/>
              <w:left w:val="single" w:sz="4" w:space="0" w:color="000000"/>
              <w:bottom w:val="single" w:sz="4" w:space="0" w:color="000000"/>
              <w:right w:val="single" w:sz="4" w:space="0" w:color="000000"/>
            </w:tcBorders>
          </w:tcPr>
          <w:p w14:paraId="11277499" w14:textId="77777777" w:rsidR="004D4AD8" w:rsidRDefault="004D4AD8"/>
        </w:tc>
        <w:tc>
          <w:tcPr>
            <w:tcW w:w="1699" w:type="dxa"/>
            <w:tcBorders>
              <w:top w:val="single" w:sz="4" w:space="0" w:color="000000"/>
              <w:left w:val="single" w:sz="4" w:space="0" w:color="000000"/>
              <w:bottom w:val="single" w:sz="4" w:space="0" w:color="000000"/>
              <w:right w:val="single" w:sz="4" w:space="0" w:color="000000"/>
            </w:tcBorders>
          </w:tcPr>
          <w:p w14:paraId="31B0D611" w14:textId="77777777" w:rsidR="004D4AD8" w:rsidRDefault="004D4AD8"/>
        </w:tc>
      </w:tr>
      <w:tr w:rsidR="004D4AD8" w14:paraId="4BFF4689" w14:textId="77777777">
        <w:trPr>
          <w:trHeight w:val="400"/>
        </w:trPr>
        <w:tc>
          <w:tcPr>
            <w:tcW w:w="1410" w:type="dxa"/>
            <w:tcBorders>
              <w:top w:val="single" w:sz="4" w:space="0" w:color="000000"/>
              <w:left w:val="single" w:sz="4" w:space="0" w:color="000000"/>
              <w:bottom w:val="single" w:sz="4" w:space="0" w:color="000000"/>
              <w:right w:val="single" w:sz="4" w:space="0" w:color="000000"/>
            </w:tcBorders>
          </w:tcPr>
          <w:p w14:paraId="74BC3DD4" w14:textId="77777777" w:rsidR="004D4AD8" w:rsidRDefault="004D4AD8"/>
        </w:tc>
        <w:tc>
          <w:tcPr>
            <w:tcW w:w="2270" w:type="dxa"/>
            <w:tcBorders>
              <w:top w:val="single" w:sz="4" w:space="0" w:color="000000"/>
              <w:left w:val="single" w:sz="4" w:space="0" w:color="000000"/>
              <w:bottom w:val="single" w:sz="4" w:space="0" w:color="000000"/>
              <w:right w:val="single" w:sz="4" w:space="0" w:color="000000"/>
            </w:tcBorders>
          </w:tcPr>
          <w:p w14:paraId="749CEAEB" w14:textId="77777777" w:rsidR="004D4AD8" w:rsidRDefault="004D4AD8"/>
        </w:tc>
        <w:tc>
          <w:tcPr>
            <w:tcW w:w="1135" w:type="dxa"/>
            <w:tcBorders>
              <w:top w:val="single" w:sz="4" w:space="0" w:color="000000"/>
              <w:left w:val="single" w:sz="4" w:space="0" w:color="000000"/>
              <w:bottom w:val="single" w:sz="4" w:space="0" w:color="000000"/>
              <w:right w:val="single" w:sz="4" w:space="0" w:color="000000"/>
            </w:tcBorders>
          </w:tcPr>
          <w:p w14:paraId="42ED31C8" w14:textId="77777777" w:rsidR="004D4AD8" w:rsidRDefault="004D4AD8"/>
        </w:tc>
        <w:tc>
          <w:tcPr>
            <w:tcW w:w="1134" w:type="dxa"/>
            <w:tcBorders>
              <w:top w:val="single" w:sz="4" w:space="0" w:color="000000"/>
              <w:left w:val="single" w:sz="4" w:space="0" w:color="000000"/>
              <w:bottom w:val="single" w:sz="4" w:space="0" w:color="000000"/>
              <w:right w:val="single" w:sz="4" w:space="0" w:color="000000"/>
            </w:tcBorders>
          </w:tcPr>
          <w:p w14:paraId="209B9B9A" w14:textId="77777777" w:rsidR="004D4AD8" w:rsidRDefault="004D4AD8"/>
        </w:tc>
        <w:tc>
          <w:tcPr>
            <w:tcW w:w="1560" w:type="dxa"/>
            <w:tcBorders>
              <w:top w:val="single" w:sz="4" w:space="0" w:color="000000"/>
              <w:left w:val="single" w:sz="4" w:space="0" w:color="000000"/>
              <w:bottom w:val="single" w:sz="4" w:space="0" w:color="000000"/>
              <w:right w:val="single" w:sz="4" w:space="0" w:color="000000"/>
            </w:tcBorders>
          </w:tcPr>
          <w:p w14:paraId="0CAD2389" w14:textId="77777777" w:rsidR="004D4AD8" w:rsidRDefault="004D4AD8"/>
        </w:tc>
        <w:tc>
          <w:tcPr>
            <w:tcW w:w="1699" w:type="dxa"/>
            <w:tcBorders>
              <w:top w:val="single" w:sz="4" w:space="0" w:color="000000"/>
              <w:left w:val="single" w:sz="4" w:space="0" w:color="000000"/>
              <w:bottom w:val="single" w:sz="4" w:space="0" w:color="000000"/>
              <w:right w:val="single" w:sz="4" w:space="0" w:color="000000"/>
            </w:tcBorders>
          </w:tcPr>
          <w:p w14:paraId="69390846" w14:textId="77777777" w:rsidR="004D4AD8" w:rsidRDefault="004D4AD8"/>
        </w:tc>
      </w:tr>
      <w:tr w:rsidR="004D4AD8" w14:paraId="7AD72E9B" w14:textId="77777777">
        <w:trPr>
          <w:trHeight w:val="422"/>
        </w:trPr>
        <w:tc>
          <w:tcPr>
            <w:tcW w:w="1410" w:type="dxa"/>
            <w:tcBorders>
              <w:top w:val="single" w:sz="4" w:space="0" w:color="000000"/>
              <w:left w:val="single" w:sz="4" w:space="0" w:color="000000"/>
              <w:bottom w:val="single" w:sz="4" w:space="0" w:color="000000"/>
              <w:right w:val="single" w:sz="4" w:space="0" w:color="000000"/>
            </w:tcBorders>
          </w:tcPr>
          <w:p w14:paraId="1B41DF32" w14:textId="77777777" w:rsidR="004D4AD8" w:rsidRDefault="004D4AD8"/>
        </w:tc>
        <w:tc>
          <w:tcPr>
            <w:tcW w:w="2270" w:type="dxa"/>
            <w:tcBorders>
              <w:top w:val="single" w:sz="4" w:space="0" w:color="000000"/>
              <w:left w:val="single" w:sz="4" w:space="0" w:color="000000"/>
              <w:bottom w:val="single" w:sz="4" w:space="0" w:color="000000"/>
              <w:right w:val="single" w:sz="4" w:space="0" w:color="000000"/>
            </w:tcBorders>
          </w:tcPr>
          <w:p w14:paraId="491C4A72" w14:textId="77777777" w:rsidR="004D4AD8" w:rsidRDefault="004D4AD8"/>
        </w:tc>
        <w:tc>
          <w:tcPr>
            <w:tcW w:w="1135" w:type="dxa"/>
            <w:tcBorders>
              <w:top w:val="single" w:sz="4" w:space="0" w:color="000000"/>
              <w:left w:val="single" w:sz="4" w:space="0" w:color="000000"/>
              <w:bottom w:val="single" w:sz="4" w:space="0" w:color="000000"/>
              <w:right w:val="single" w:sz="4" w:space="0" w:color="000000"/>
            </w:tcBorders>
          </w:tcPr>
          <w:p w14:paraId="5D60C39D" w14:textId="77777777" w:rsidR="004D4AD8" w:rsidRDefault="004D4AD8"/>
        </w:tc>
        <w:tc>
          <w:tcPr>
            <w:tcW w:w="1134" w:type="dxa"/>
            <w:tcBorders>
              <w:top w:val="single" w:sz="4" w:space="0" w:color="000000"/>
              <w:left w:val="single" w:sz="4" w:space="0" w:color="000000"/>
              <w:bottom w:val="single" w:sz="4" w:space="0" w:color="000000"/>
              <w:right w:val="single" w:sz="4" w:space="0" w:color="000000"/>
            </w:tcBorders>
          </w:tcPr>
          <w:p w14:paraId="643D53D2" w14:textId="77777777" w:rsidR="004D4AD8" w:rsidRDefault="004D4AD8"/>
        </w:tc>
        <w:tc>
          <w:tcPr>
            <w:tcW w:w="1560" w:type="dxa"/>
            <w:tcBorders>
              <w:top w:val="single" w:sz="4" w:space="0" w:color="000000"/>
              <w:left w:val="single" w:sz="4" w:space="0" w:color="000000"/>
              <w:bottom w:val="single" w:sz="4" w:space="0" w:color="000000"/>
              <w:right w:val="single" w:sz="4" w:space="0" w:color="000000"/>
            </w:tcBorders>
          </w:tcPr>
          <w:p w14:paraId="1FC58DD0" w14:textId="77777777" w:rsidR="004D4AD8" w:rsidRDefault="004D4AD8"/>
        </w:tc>
        <w:tc>
          <w:tcPr>
            <w:tcW w:w="1699" w:type="dxa"/>
            <w:tcBorders>
              <w:top w:val="single" w:sz="4" w:space="0" w:color="000000"/>
              <w:left w:val="single" w:sz="4" w:space="0" w:color="000000"/>
              <w:bottom w:val="single" w:sz="4" w:space="0" w:color="000000"/>
              <w:right w:val="single" w:sz="4" w:space="0" w:color="000000"/>
            </w:tcBorders>
          </w:tcPr>
          <w:p w14:paraId="78DE14F7" w14:textId="77777777" w:rsidR="004D4AD8" w:rsidRDefault="004D4AD8"/>
        </w:tc>
      </w:tr>
      <w:tr w:rsidR="004D4AD8" w14:paraId="325AF1F5" w14:textId="77777777">
        <w:trPr>
          <w:trHeight w:val="400"/>
        </w:trPr>
        <w:tc>
          <w:tcPr>
            <w:tcW w:w="1410" w:type="dxa"/>
            <w:tcBorders>
              <w:top w:val="single" w:sz="4" w:space="0" w:color="000000"/>
              <w:left w:val="single" w:sz="4" w:space="0" w:color="000000"/>
              <w:bottom w:val="single" w:sz="4" w:space="0" w:color="000000"/>
              <w:right w:val="single" w:sz="4" w:space="0" w:color="000000"/>
            </w:tcBorders>
          </w:tcPr>
          <w:p w14:paraId="2C23D949" w14:textId="77777777" w:rsidR="004D4AD8" w:rsidRDefault="004D4AD8"/>
        </w:tc>
        <w:tc>
          <w:tcPr>
            <w:tcW w:w="2270" w:type="dxa"/>
            <w:tcBorders>
              <w:top w:val="single" w:sz="4" w:space="0" w:color="000000"/>
              <w:left w:val="single" w:sz="4" w:space="0" w:color="000000"/>
              <w:bottom w:val="single" w:sz="4" w:space="0" w:color="000000"/>
              <w:right w:val="single" w:sz="4" w:space="0" w:color="000000"/>
            </w:tcBorders>
          </w:tcPr>
          <w:p w14:paraId="76538B6D" w14:textId="77777777" w:rsidR="004D4AD8" w:rsidRDefault="004D4AD8"/>
        </w:tc>
        <w:tc>
          <w:tcPr>
            <w:tcW w:w="1135" w:type="dxa"/>
            <w:tcBorders>
              <w:top w:val="single" w:sz="4" w:space="0" w:color="000000"/>
              <w:left w:val="single" w:sz="4" w:space="0" w:color="000000"/>
              <w:bottom w:val="single" w:sz="4" w:space="0" w:color="000000"/>
              <w:right w:val="single" w:sz="4" w:space="0" w:color="000000"/>
            </w:tcBorders>
          </w:tcPr>
          <w:p w14:paraId="7E18C07E" w14:textId="77777777" w:rsidR="004D4AD8" w:rsidRDefault="004D4AD8"/>
        </w:tc>
        <w:tc>
          <w:tcPr>
            <w:tcW w:w="1134" w:type="dxa"/>
            <w:tcBorders>
              <w:top w:val="single" w:sz="4" w:space="0" w:color="000000"/>
              <w:left w:val="single" w:sz="4" w:space="0" w:color="000000"/>
              <w:bottom w:val="single" w:sz="4" w:space="0" w:color="000000"/>
              <w:right w:val="single" w:sz="4" w:space="0" w:color="000000"/>
            </w:tcBorders>
          </w:tcPr>
          <w:p w14:paraId="169D9132" w14:textId="77777777" w:rsidR="004D4AD8" w:rsidRDefault="004D4AD8"/>
        </w:tc>
        <w:tc>
          <w:tcPr>
            <w:tcW w:w="1560" w:type="dxa"/>
            <w:tcBorders>
              <w:top w:val="single" w:sz="4" w:space="0" w:color="000000"/>
              <w:left w:val="single" w:sz="4" w:space="0" w:color="000000"/>
              <w:bottom w:val="single" w:sz="4" w:space="0" w:color="000000"/>
              <w:right w:val="single" w:sz="4" w:space="0" w:color="000000"/>
            </w:tcBorders>
          </w:tcPr>
          <w:p w14:paraId="35D7E289" w14:textId="77777777" w:rsidR="004D4AD8" w:rsidRDefault="004D4AD8"/>
        </w:tc>
        <w:tc>
          <w:tcPr>
            <w:tcW w:w="1699" w:type="dxa"/>
            <w:tcBorders>
              <w:top w:val="single" w:sz="4" w:space="0" w:color="000000"/>
              <w:left w:val="single" w:sz="4" w:space="0" w:color="000000"/>
              <w:bottom w:val="single" w:sz="4" w:space="0" w:color="000000"/>
              <w:right w:val="single" w:sz="4" w:space="0" w:color="000000"/>
            </w:tcBorders>
          </w:tcPr>
          <w:p w14:paraId="361A8487" w14:textId="77777777" w:rsidR="004D4AD8" w:rsidRDefault="004D4AD8"/>
        </w:tc>
      </w:tr>
      <w:tr w:rsidR="004D4AD8" w14:paraId="7D68F379" w14:textId="77777777">
        <w:trPr>
          <w:trHeight w:val="422"/>
        </w:trPr>
        <w:tc>
          <w:tcPr>
            <w:tcW w:w="1410" w:type="dxa"/>
            <w:tcBorders>
              <w:top w:val="single" w:sz="4" w:space="0" w:color="000000"/>
              <w:left w:val="single" w:sz="4" w:space="0" w:color="000000"/>
              <w:bottom w:val="single" w:sz="4" w:space="0" w:color="000000"/>
              <w:right w:val="single" w:sz="4" w:space="0" w:color="000000"/>
            </w:tcBorders>
          </w:tcPr>
          <w:p w14:paraId="6600FF58" w14:textId="77777777" w:rsidR="004D4AD8" w:rsidRDefault="004D4AD8"/>
        </w:tc>
        <w:tc>
          <w:tcPr>
            <w:tcW w:w="2270" w:type="dxa"/>
            <w:tcBorders>
              <w:top w:val="single" w:sz="4" w:space="0" w:color="000000"/>
              <w:left w:val="single" w:sz="4" w:space="0" w:color="000000"/>
              <w:bottom w:val="single" w:sz="4" w:space="0" w:color="000000"/>
              <w:right w:val="single" w:sz="4" w:space="0" w:color="000000"/>
            </w:tcBorders>
          </w:tcPr>
          <w:p w14:paraId="4F50CDC7" w14:textId="77777777" w:rsidR="004D4AD8" w:rsidRDefault="004D4AD8"/>
        </w:tc>
        <w:tc>
          <w:tcPr>
            <w:tcW w:w="1135" w:type="dxa"/>
            <w:tcBorders>
              <w:top w:val="single" w:sz="4" w:space="0" w:color="000000"/>
              <w:left w:val="single" w:sz="4" w:space="0" w:color="000000"/>
              <w:bottom w:val="single" w:sz="4" w:space="0" w:color="000000"/>
              <w:right w:val="single" w:sz="4" w:space="0" w:color="000000"/>
            </w:tcBorders>
          </w:tcPr>
          <w:p w14:paraId="69F319F7" w14:textId="77777777" w:rsidR="004D4AD8" w:rsidRDefault="004D4AD8"/>
        </w:tc>
        <w:tc>
          <w:tcPr>
            <w:tcW w:w="1134" w:type="dxa"/>
            <w:tcBorders>
              <w:top w:val="single" w:sz="4" w:space="0" w:color="000000"/>
              <w:left w:val="single" w:sz="4" w:space="0" w:color="000000"/>
              <w:bottom w:val="single" w:sz="4" w:space="0" w:color="000000"/>
              <w:right w:val="single" w:sz="4" w:space="0" w:color="000000"/>
            </w:tcBorders>
          </w:tcPr>
          <w:p w14:paraId="2E380E4B" w14:textId="77777777" w:rsidR="004D4AD8" w:rsidRDefault="004D4AD8"/>
        </w:tc>
        <w:tc>
          <w:tcPr>
            <w:tcW w:w="1560" w:type="dxa"/>
            <w:tcBorders>
              <w:top w:val="single" w:sz="4" w:space="0" w:color="000000"/>
              <w:left w:val="single" w:sz="4" w:space="0" w:color="000000"/>
              <w:bottom w:val="single" w:sz="4" w:space="0" w:color="000000"/>
              <w:right w:val="single" w:sz="4" w:space="0" w:color="000000"/>
            </w:tcBorders>
          </w:tcPr>
          <w:p w14:paraId="37892CDC" w14:textId="77777777" w:rsidR="004D4AD8" w:rsidRDefault="004D4AD8"/>
        </w:tc>
        <w:tc>
          <w:tcPr>
            <w:tcW w:w="1699" w:type="dxa"/>
            <w:tcBorders>
              <w:top w:val="single" w:sz="4" w:space="0" w:color="000000"/>
              <w:left w:val="single" w:sz="4" w:space="0" w:color="000000"/>
              <w:bottom w:val="single" w:sz="4" w:space="0" w:color="000000"/>
              <w:right w:val="single" w:sz="4" w:space="0" w:color="000000"/>
            </w:tcBorders>
          </w:tcPr>
          <w:p w14:paraId="248AD70E" w14:textId="77777777" w:rsidR="004D4AD8" w:rsidRDefault="004D4AD8"/>
        </w:tc>
      </w:tr>
    </w:tbl>
    <w:p w14:paraId="3E515C6C" w14:textId="77777777" w:rsidR="004D4AD8" w:rsidRDefault="00000000">
      <w:pPr>
        <w:jc w:val="right"/>
      </w:pPr>
      <w:r>
        <w:lastRenderedPageBreak/>
        <w:t>uvedená cena bez DPH …………………………</w:t>
      </w:r>
      <w:proofErr w:type="gramStart"/>
      <w:r>
        <w:t>…,-</w:t>
      </w:r>
      <w:proofErr w:type="gramEnd"/>
      <w:r>
        <w:t>Kč</w:t>
      </w:r>
    </w:p>
    <w:p w14:paraId="525371A0" w14:textId="77777777" w:rsidR="004D4AD8" w:rsidRDefault="00000000">
      <w:r>
        <w:rPr>
          <w:b/>
        </w:rPr>
        <w:t>Termín provádění služeb od……………………. do ……………</w:t>
      </w:r>
    </w:p>
    <w:p w14:paraId="663AF185" w14:textId="77777777" w:rsidR="004D4AD8" w:rsidRDefault="004D4AD8"/>
    <w:p w14:paraId="7E5078D1" w14:textId="77777777" w:rsidR="004D4AD8" w:rsidRDefault="00000000">
      <w:r>
        <w:t>V …………………………. dne…………….</w:t>
      </w:r>
    </w:p>
    <w:p w14:paraId="7037F3A4" w14:textId="77777777" w:rsidR="004D4AD8" w:rsidRDefault="004D4AD8"/>
    <w:p w14:paraId="2D8AD563" w14:textId="77777777" w:rsidR="004D4AD8" w:rsidRDefault="004D4AD8"/>
    <w:p w14:paraId="422905B7" w14:textId="77777777" w:rsidR="004D4AD8" w:rsidRDefault="004D4AD8">
      <w:pPr>
        <w:spacing w:after="0" w:line="240" w:lineRule="auto"/>
        <w:rPr>
          <w:color w:val="000000"/>
        </w:rPr>
      </w:pPr>
    </w:p>
    <w:p w14:paraId="3ACD13A6" w14:textId="77777777" w:rsidR="004D4AD8" w:rsidRDefault="004D4AD8"/>
    <w:p w14:paraId="68779CCC" w14:textId="77777777" w:rsidR="004D4AD8" w:rsidRDefault="004D4AD8">
      <w:pPr>
        <w:spacing w:after="0" w:line="240" w:lineRule="auto"/>
        <w:rPr>
          <w:color w:val="000000"/>
        </w:rPr>
      </w:pPr>
    </w:p>
    <w:sectPr w:rsidR="004D4AD8" w:rsidSect="00AD7CD5">
      <w:pgSz w:w="11906" w:h="16838"/>
      <w:pgMar w:top="993" w:right="1417" w:bottom="1417" w:left="1417" w:header="0" w:footer="0" w:gutter="0"/>
      <w:pgNumType w:start="1"/>
      <w:cols w:space="708"/>
      <w:formProt w:val="0"/>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AE0B8A1E-D0B3-4294-8006-FC87A5ADA712}"/>
    <w:embedBold r:id="rId2" w:fontKey="{13A191F4-9B2A-4E33-9A45-40C0E3E86A68}"/>
    <w:embedItalic r:id="rId3" w:fontKey="{F5C79BF1-9FC2-4B78-9DFF-BB33B9D6C037}"/>
  </w:font>
  <w:font w:name="Tahoma">
    <w:panose1 w:val="020B0604030504040204"/>
    <w:charset w:val="EE"/>
    <w:family w:val="swiss"/>
    <w:pitch w:val="variable"/>
    <w:sig w:usb0="E1002EFF" w:usb1="C000605B" w:usb2="00000029" w:usb3="00000000" w:csb0="000101FF" w:csb1="00000000"/>
    <w:embedRegular r:id="rId4" w:fontKey="{F8CE8582-02FC-4F30-B433-1040CB2CC717}"/>
  </w:font>
  <w:font w:name="Liberation Sans">
    <w:altName w:val="Arial"/>
    <w:charset w:val="EE"/>
    <w:family w:val="swiss"/>
    <w:pitch w:val="variable"/>
    <w:sig w:usb0="E0000AFF" w:usb1="500078FF" w:usb2="00000021" w:usb3="00000000" w:csb0="000001BF" w:csb1="00000000"/>
    <w:embedRegular r:id="rId5" w:fontKey="{DF02203F-0409-4C6F-9D3F-07659FE43792}"/>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embedRegular r:id="rId6" w:fontKey="{F2421C25-1A1F-4116-BA32-DE610F1EE3B0}"/>
    <w:embedItalic r:id="rId7" w:fontKey="{FC3C912F-6905-4E4A-A73D-B7F4DA296E86}"/>
  </w:font>
  <w:font w:name="Georgia">
    <w:panose1 w:val="02040502050405020303"/>
    <w:charset w:val="EE"/>
    <w:family w:val="roman"/>
    <w:pitch w:val="variable"/>
    <w:sig w:usb0="00000287" w:usb1="00000000" w:usb2="00000000" w:usb3="00000000" w:csb0="0000009F" w:csb1="00000000"/>
    <w:embedRegular r:id="rId8" w:fontKey="{E973D894-2951-4F11-8690-338A9ECE49FC}"/>
    <w:embedItalic r:id="rId9" w:fontKey="{60D1D892-00EC-47CA-8830-E8AEBE7C3F51}"/>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0" w:fontKey="{2C2D8DE7-0BDE-4AA8-93C2-A39CFE4EAF6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865BE"/>
    <w:multiLevelType w:val="multilevel"/>
    <w:tmpl w:val="EB9C6922"/>
    <w:lvl w:ilvl="0">
      <w:start w:val="1"/>
      <w:numFmt w:val="decimal"/>
      <w:lvlText w:val="%1."/>
      <w:lvlJc w:val="left"/>
      <w:pPr>
        <w:tabs>
          <w:tab w:val="num" w:pos="0"/>
        </w:tabs>
        <w:ind w:left="360" w:hanging="360"/>
      </w:pPr>
    </w:lvl>
    <w:lvl w:ilvl="1">
      <w:start w:val="1"/>
      <w:numFmt w:val="decimal"/>
      <w:lvlText w:val="%2."/>
      <w:lvlJc w:val="left"/>
      <w:pPr>
        <w:tabs>
          <w:tab w:val="num" w:pos="0"/>
        </w:tabs>
        <w:ind w:left="720" w:hanging="360"/>
      </w:pPr>
    </w:lvl>
    <w:lvl w:ilvl="2">
      <w:start w:val="1"/>
      <w:numFmt w:val="lowerLetter"/>
      <w:lvlText w:val="%3)"/>
      <w:lvlJc w:val="left"/>
      <w:pPr>
        <w:tabs>
          <w:tab w:val="num" w:pos="0"/>
        </w:tabs>
        <w:ind w:left="1080" w:hanging="360"/>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BB42FA2"/>
    <w:multiLevelType w:val="multilevel"/>
    <w:tmpl w:val="2578C06A"/>
    <w:lvl w:ilvl="0">
      <w:start w:val="1"/>
      <w:numFmt w:val="decimal"/>
      <w:lvlText w:val="%1."/>
      <w:lvlJc w:val="left"/>
      <w:pPr>
        <w:tabs>
          <w:tab w:val="num" w:pos="0"/>
        </w:tabs>
        <w:ind w:left="360" w:hanging="360"/>
      </w:pPr>
    </w:lvl>
    <w:lvl w:ilvl="1">
      <w:start w:val="1"/>
      <w:numFmt w:val="decimal"/>
      <w:lvlText w:val="%2."/>
      <w:lvlJc w:val="left"/>
      <w:pPr>
        <w:tabs>
          <w:tab w:val="num" w:pos="0"/>
        </w:tabs>
        <w:ind w:left="720" w:hanging="360"/>
      </w:pPr>
    </w:lvl>
    <w:lvl w:ilvl="2">
      <w:start w:val="1"/>
      <w:numFmt w:val="lowerLetter"/>
      <w:lvlText w:val="%3)"/>
      <w:lvlJc w:val="left"/>
      <w:pPr>
        <w:tabs>
          <w:tab w:val="num" w:pos="0"/>
        </w:tabs>
        <w:ind w:left="1080" w:hanging="360"/>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DDF63B4"/>
    <w:multiLevelType w:val="multilevel"/>
    <w:tmpl w:val="788C2EF8"/>
    <w:lvl w:ilvl="0">
      <w:start w:val="1"/>
      <w:numFmt w:val="decimal"/>
      <w:lvlText w:val="%1."/>
      <w:lvlJc w:val="left"/>
      <w:pPr>
        <w:tabs>
          <w:tab w:val="num" w:pos="0"/>
        </w:tabs>
        <w:ind w:left="360" w:hanging="360"/>
      </w:pPr>
    </w:lvl>
    <w:lvl w:ilvl="1">
      <w:start w:val="1"/>
      <w:numFmt w:val="decimal"/>
      <w:lvlText w:val="%2."/>
      <w:lvlJc w:val="left"/>
      <w:pPr>
        <w:tabs>
          <w:tab w:val="num" w:pos="0"/>
        </w:tabs>
        <w:ind w:left="720" w:hanging="360"/>
      </w:pPr>
    </w:lvl>
    <w:lvl w:ilvl="2">
      <w:start w:val="1"/>
      <w:numFmt w:val="lowerLetter"/>
      <w:lvlText w:val="%3)"/>
      <w:lvlJc w:val="left"/>
      <w:pPr>
        <w:tabs>
          <w:tab w:val="num" w:pos="0"/>
        </w:tabs>
        <w:ind w:left="1080" w:hanging="360"/>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F2A69A3"/>
    <w:multiLevelType w:val="multilevel"/>
    <w:tmpl w:val="DD34AADE"/>
    <w:lvl w:ilvl="0">
      <w:start w:val="1"/>
      <w:numFmt w:val="decimal"/>
      <w:lvlText w:val="%1."/>
      <w:lvlJc w:val="left"/>
      <w:pPr>
        <w:tabs>
          <w:tab w:val="num" w:pos="0"/>
        </w:tabs>
        <w:ind w:left="360" w:hanging="360"/>
      </w:pPr>
    </w:lvl>
    <w:lvl w:ilvl="1">
      <w:start w:val="1"/>
      <w:numFmt w:val="decimal"/>
      <w:lvlText w:val="%2."/>
      <w:lvlJc w:val="left"/>
      <w:pPr>
        <w:tabs>
          <w:tab w:val="num" w:pos="0"/>
        </w:tabs>
        <w:ind w:left="720" w:hanging="360"/>
      </w:pPr>
    </w:lvl>
    <w:lvl w:ilvl="2">
      <w:start w:val="1"/>
      <w:numFmt w:val="lowerLetter"/>
      <w:lvlText w:val="%3)"/>
      <w:lvlJc w:val="left"/>
      <w:pPr>
        <w:tabs>
          <w:tab w:val="num" w:pos="0"/>
        </w:tabs>
        <w:ind w:left="1080" w:hanging="360"/>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21131896"/>
    <w:multiLevelType w:val="multilevel"/>
    <w:tmpl w:val="CB82B9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A8A3D36"/>
    <w:multiLevelType w:val="multilevel"/>
    <w:tmpl w:val="FFCCBAAA"/>
    <w:lvl w:ilvl="0">
      <w:start w:val="1"/>
      <w:numFmt w:val="decimal"/>
      <w:lvlText w:val="%1."/>
      <w:lvlJc w:val="left"/>
      <w:pPr>
        <w:tabs>
          <w:tab w:val="num" w:pos="0"/>
        </w:tabs>
        <w:ind w:left="360" w:hanging="360"/>
      </w:pPr>
    </w:lvl>
    <w:lvl w:ilvl="1">
      <w:start w:val="1"/>
      <w:numFmt w:val="decimal"/>
      <w:lvlText w:val="%2."/>
      <w:lvlJc w:val="left"/>
      <w:pPr>
        <w:tabs>
          <w:tab w:val="num" w:pos="0"/>
        </w:tabs>
        <w:ind w:left="720" w:hanging="360"/>
      </w:pPr>
    </w:lvl>
    <w:lvl w:ilvl="2">
      <w:start w:val="1"/>
      <w:numFmt w:val="lowerLetter"/>
      <w:lvlText w:val="%3)"/>
      <w:lvlJc w:val="left"/>
      <w:pPr>
        <w:tabs>
          <w:tab w:val="num" w:pos="0"/>
        </w:tabs>
        <w:ind w:left="1080" w:hanging="360"/>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2ED43AA6"/>
    <w:multiLevelType w:val="multilevel"/>
    <w:tmpl w:val="821ABC68"/>
    <w:lvl w:ilvl="0">
      <w:start w:val="1"/>
      <w:numFmt w:val="decimal"/>
      <w:lvlText w:val="%1."/>
      <w:lvlJc w:val="left"/>
      <w:pPr>
        <w:tabs>
          <w:tab w:val="num" w:pos="0"/>
        </w:tabs>
        <w:ind w:left="360" w:hanging="360"/>
      </w:pPr>
    </w:lvl>
    <w:lvl w:ilvl="1">
      <w:start w:val="1"/>
      <w:numFmt w:val="decimal"/>
      <w:lvlText w:val="%2."/>
      <w:lvlJc w:val="left"/>
      <w:pPr>
        <w:tabs>
          <w:tab w:val="num" w:pos="0"/>
        </w:tabs>
        <w:ind w:left="720" w:hanging="360"/>
      </w:pPr>
    </w:lvl>
    <w:lvl w:ilvl="2">
      <w:start w:val="1"/>
      <w:numFmt w:val="lowerLetter"/>
      <w:lvlText w:val="%3)"/>
      <w:lvlJc w:val="left"/>
      <w:pPr>
        <w:tabs>
          <w:tab w:val="num" w:pos="0"/>
        </w:tabs>
        <w:ind w:left="1080" w:hanging="360"/>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15:restartNumberingAfterBreak="0">
    <w:nsid w:val="2FE518D9"/>
    <w:multiLevelType w:val="multilevel"/>
    <w:tmpl w:val="C742A338"/>
    <w:lvl w:ilvl="0">
      <w:start w:val="1"/>
      <w:numFmt w:val="decimal"/>
      <w:lvlText w:val="%1."/>
      <w:lvlJc w:val="left"/>
      <w:pPr>
        <w:tabs>
          <w:tab w:val="num" w:pos="0"/>
        </w:tabs>
        <w:ind w:left="360" w:hanging="360"/>
      </w:pPr>
    </w:lvl>
    <w:lvl w:ilvl="1">
      <w:start w:val="1"/>
      <w:numFmt w:val="decimal"/>
      <w:lvlText w:val="%2."/>
      <w:lvlJc w:val="left"/>
      <w:pPr>
        <w:tabs>
          <w:tab w:val="num" w:pos="0"/>
        </w:tabs>
        <w:ind w:left="720" w:hanging="360"/>
      </w:pPr>
    </w:lvl>
    <w:lvl w:ilvl="2">
      <w:start w:val="1"/>
      <w:numFmt w:val="lowerLetter"/>
      <w:lvlText w:val="%3)"/>
      <w:lvlJc w:val="left"/>
      <w:pPr>
        <w:tabs>
          <w:tab w:val="num" w:pos="0"/>
        </w:tabs>
        <w:ind w:left="1080" w:hanging="360"/>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300E363E"/>
    <w:multiLevelType w:val="multilevel"/>
    <w:tmpl w:val="5756FCE2"/>
    <w:lvl w:ilvl="0">
      <w:start w:val="1"/>
      <w:numFmt w:val="decimal"/>
      <w:lvlText w:val="%1."/>
      <w:lvlJc w:val="left"/>
      <w:pPr>
        <w:tabs>
          <w:tab w:val="num" w:pos="0"/>
        </w:tabs>
        <w:ind w:left="360" w:hanging="360"/>
      </w:pPr>
    </w:lvl>
    <w:lvl w:ilvl="1">
      <w:start w:val="1"/>
      <w:numFmt w:val="decimal"/>
      <w:lvlText w:val="%2."/>
      <w:lvlJc w:val="left"/>
      <w:pPr>
        <w:tabs>
          <w:tab w:val="num" w:pos="0"/>
        </w:tabs>
        <w:ind w:left="720" w:hanging="360"/>
      </w:pPr>
    </w:lvl>
    <w:lvl w:ilvl="2">
      <w:start w:val="1"/>
      <w:numFmt w:val="lowerLetter"/>
      <w:lvlText w:val="%3)"/>
      <w:lvlJc w:val="left"/>
      <w:pPr>
        <w:tabs>
          <w:tab w:val="num" w:pos="0"/>
        </w:tabs>
        <w:ind w:left="1080" w:hanging="360"/>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4E316A0D"/>
    <w:multiLevelType w:val="multilevel"/>
    <w:tmpl w:val="6952D276"/>
    <w:lvl w:ilvl="0">
      <w:start w:val="1"/>
      <w:numFmt w:val="lowerLetter"/>
      <w:lvlText w:val="%1)"/>
      <w:lvlJc w:val="left"/>
      <w:pPr>
        <w:tabs>
          <w:tab w:val="num" w:pos="0"/>
        </w:tabs>
        <w:ind w:left="785" w:hanging="360"/>
      </w:pPr>
    </w:lvl>
    <w:lvl w:ilvl="1">
      <w:start w:val="1"/>
      <w:numFmt w:val="lowerLetter"/>
      <w:lvlText w:val="%2."/>
      <w:lvlJc w:val="left"/>
      <w:pPr>
        <w:tabs>
          <w:tab w:val="num" w:pos="0"/>
        </w:tabs>
        <w:ind w:left="1505" w:hanging="360"/>
      </w:pPr>
    </w:lvl>
    <w:lvl w:ilvl="2">
      <w:start w:val="1"/>
      <w:numFmt w:val="lowerRoman"/>
      <w:lvlText w:val="%3."/>
      <w:lvlJc w:val="right"/>
      <w:pPr>
        <w:tabs>
          <w:tab w:val="num" w:pos="0"/>
        </w:tabs>
        <w:ind w:left="2225" w:hanging="180"/>
      </w:pPr>
    </w:lvl>
    <w:lvl w:ilvl="3">
      <w:start w:val="1"/>
      <w:numFmt w:val="decimal"/>
      <w:lvlText w:val="%4."/>
      <w:lvlJc w:val="left"/>
      <w:pPr>
        <w:tabs>
          <w:tab w:val="num" w:pos="0"/>
        </w:tabs>
        <w:ind w:left="2945" w:hanging="360"/>
      </w:pPr>
    </w:lvl>
    <w:lvl w:ilvl="4">
      <w:start w:val="1"/>
      <w:numFmt w:val="lowerLetter"/>
      <w:lvlText w:val="%5."/>
      <w:lvlJc w:val="left"/>
      <w:pPr>
        <w:tabs>
          <w:tab w:val="num" w:pos="0"/>
        </w:tabs>
        <w:ind w:left="3665" w:hanging="360"/>
      </w:pPr>
    </w:lvl>
    <w:lvl w:ilvl="5">
      <w:start w:val="1"/>
      <w:numFmt w:val="lowerRoman"/>
      <w:lvlText w:val="%6."/>
      <w:lvlJc w:val="right"/>
      <w:pPr>
        <w:tabs>
          <w:tab w:val="num" w:pos="0"/>
        </w:tabs>
        <w:ind w:left="4385" w:hanging="180"/>
      </w:pPr>
    </w:lvl>
    <w:lvl w:ilvl="6">
      <w:start w:val="1"/>
      <w:numFmt w:val="decimal"/>
      <w:lvlText w:val="%7."/>
      <w:lvlJc w:val="left"/>
      <w:pPr>
        <w:tabs>
          <w:tab w:val="num" w:pos="0"/>
        </w:tabs>
        <w:ind w:left="5105" w:hanging="360"/>
      </w:pPr>
    </w:lvl>
    <w:lvl w:ilvl="7">
      <w:start w:val="1"/>
      <w:numFmt w:val="lowerLetter"/>
      <w:lvlText w:val="%8."/>
      <w:lvlJc w:val="left"/>
      <w:pPr>
        <w:tabs>
          <w:tab w:val="num" w:pos="0"/>
        </w:tabs>
        <w:ind w:left="5825" w:hanging="360"/>
      </w:pPr>
    </w:lvl>
    <w:lvl w:ilvl="8">
      <w:start w:val="1"/>
      <w:numFmt w:val="lowerRoman"/>
      <w:lvlText w:val="%9."/>
      <w:lvlJc w:val="right"/>
      <w:pPr>
        <w:tabs>
          <w:tab w:val="num" w:pos="0"/>
        </w:tabs>
        <w:ind w:left="6545" w:hanging="180"/>
      </w:pPr>
    </w:lvl>
  </w:abstractNum>
  <w:abstractNum w:abstractNumId="10" w15:restartNumberingAfterBreak="0">
    <w:nsid w:val="54C55E53"/>
    <w:multiLevelType w:val="multilevel"/>
    <w:tmpl w:val="B54EEA1C"/>
    <w:lvl w:ilvl="0">
      <w:start w:val="1"/>
      <w:numFmt w:val="decimal"/>
      <w:lvlText w:val="%1."/>
      <w:lvlJc w:val="left"/>
      <w:pPr>
        <w:tabs>
          <w:tab w:val="num" w:pos="0"/>
        </w:tabs>
        <w:ind w:left="360" w:hanging="360"/>
      </w:pPr>
    </w:lvl>
    <w:lvl w:ilvl="1">
      <w:start w:val="1"/>
      <w:numFmt w:val="decimal"/>
      <w:lvlText w:val="%2."/>
      <w:lvlJc w:val="left"/>
      <w:pPr>
        <w:tabs>
          <w:tab w:val="num" w:pos="0"/>
        </w:tabs>
        <w:ind w:left="720" w:hanging="360"/>
      </w:pPr>
    </w:lvl>
    <w:lvl w:ilvl="2">
      <w:start w:val="1"/>
      <w:numFmt w:val="lowerLetter"/>
      <w:lvlText w:val="%3)"/>
      <w:lvlJc w:val="left"/>
      <w:pPr>
        <w:tabs>
          <w:tab w:val="num" w:pos="0"/>
        </w:tabs>
        <w:ind w:left="1080" w:hanging="360"/>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56F65C3F"/>
    <w:multiLevelType w:val="multilevel"/>
    <w:tmpl w:val="6EA8AD4C"/>
    <w:lvl w:ilvl="0">
      <w:start w:val="1"/>
      <w:numFmt w:val="decimal"/>
      <w:lvlText w:val="%1."/>
      <w:lvlJc w:val="left"/>
      <w:pPr>
        <w:tabs>
          <w:tab w:val="num" w:pos="0"/>
        </w:tabs>
        <w:ind w:left="360" w:hanging="360"/>
      </w:pPr>
    </w:lvl>
    <w:lvl w:ilvl="1">
      <w:start w:val="1"/>
      <w:numFmt w:val="decimal"/>
      <w:lvlText w:val="%2."/>
      <w:lvlJc w:val="left"/>
      <w:pPr>
        <w:tabs>
          <w:tab w:val="num" w:pos="0"/>
        </w:tabs>
        <w:ind w:left="720" w:hanging="360"/>
      </w:pPr>
    </w:lvl>
    <w:lvl w:ilvl="2">
      <w:start w:val="1"/>
      <w:numFmt w:val="lowerLetter"/>
      <w:lvlText w:val="%3)"/>
      <w:lvlJc w:val="left"/>
      <w:pPr>
        <w:tabs>
          <w:tab w:val="num" w:pos="0"/>
        </w:tabs>
        <w:ind w:left="1080" w:hanging="360"/>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15:restartNumberingAfterBreak="0">
    <w:nsid w:val="5A023E67"/>
    <w:multiLevelType w:val="multilevel"/>
    <w:tmpl w:val="632643E2"/>
    <w:lvl w:ilvl="0">
      <w:start w:val="1"/>
      <w:numFmt w:val="lowerLetter"/>
      <w:lvlText w:val="%1)"/>
      <w:lvlJc w:val="left"/>
      <w:pPr>
        <w:tabs>
          <w:tab w:val="num" w:pos="0"/>
        </w:tabs>
        <w:ind w:left="785" w:hanging="360"/>
      </w:pPr>
    </w:lvl>
    <w:lvl w:ilvl="1">
      <w:start w:val="1"/>
      <w:numFmt w:val="lowerLetter"/>
      <w:lvlText w:val="%2."/>
      <w:lvlJc w:val="left"/>
      <w:pPr>
        <w:tabs>
          <w:tab w:val="num" w:pos="0"/>
        </w:tabs>
        <w:ind w:left="1505" w:hanging="360"/>
      </w:pPr>
    </w:lvl>
    <w:lvl w:ilvl="2">
      <w:start w:val="1"/>
      <w:numFmt w:val="lowerRoman"/>
      <w:lvlText w:val="%3."/>
      <w:lvlJc w:val="right"/>
      <w:pPr>
        <w:tabs>
          <w:tab w:val="num" w:pos="0"/>
        </w:tabs>
        <w:ind w:left="2225" w:hanging="180"/>
      </w:pPr>
    </w:lvl>
    <w:lvl w:ilvl="3">
      <w:start w:val="1"/>
      <w:numFmt w:val="decimal"/>
      <w:lvlText w:val="%4."/>
      <w:lvlJc w:val="left"/>
      <w:pPr>
        <w:tabs>
          <w:tab w:val="num" w:pos="0"/>
        </w:tabs>
        <w:ind w:left="2945" w:hanging="360"/>
      </w:pPr>
    </w:lvl>
    <w:lvl w:ilvl="4">
      <w:start w:val="1"/>
      <w:numFmt w:val="lowerLetter"/>
      <w:lvlText w:val="%5."/>
      <w:lvlJc w:val="left"/>
      <w:pPr>
        <w:tabs>
          <w:tab w:val="num" w:pos="0"/>
        </w:tabs>
        <w:ind w:left="3665" w:hanging="360"/>
      </w:pPr>
    </w:lvl>
    <w:lvl w:ilvl="5">
      <w:start w:val="1"/>
      <w:numFmt w:val="lowerRoman"/>
      <w:lvlText w:val="%6."/>
      <w:lvlJc w:val="right"/>
      <w:pPr>
        <w:tabs>
          <w:tab w:val="num" w:pos="0"/>
        </w:tabs>
        <w:ind w:left="4385" w:hanging="180"/>
      </w:pPr>
    </w:lvl>
    <w:lvl w:ilvl="6">
      <w:start w:val="1"/>
      <w:numFmt w:val="decimal"/>
      <w:lvlText w:val="%7."/>
      <w:lvlJc w:val="left"/>
      <w:pPr>
        <w:tabs>
          <w:tab w:val="num" w:pos="0"/>
        </w:tabs>
        <w:ind w:left="5105" w:hanging="360"/>
      </w:pPr>
    </w:lvl>
    <w:lvl w:ilvl="7">
      <w:start w:val="1"/>
      <w:numFmt w:val="lowerLetter"/>
      <w:lvlText w:val="%8."/>
      <w:lvlJc w:val="left"/>
      <w:pPr>
        <w:tabs>
          <w:tab w:val="num" w:pos="0"/>
        </w:tabs>
        <w:ind w:left="5825" w:hanging="360"/>
      </w:pPr>
    </w:lvl>
    <w:lvl w:ilvl="8">
      <w:start w:val="1"/>
      <w:numFmt w:val="lowerRoman"/>
      <w:lvlText w:val="%9."/>
      <w:lvlJc w:val="right"/>
      <w:pPr>
        <w:tabs>
          <w:tab w:val="num" w:pos="0"/>
        </w:tabs>
        <w:ind w:left="6545" w:hanging="180"/>
      </w:pPr>
    </w:lvl>
  </w:abstractNum>
  <w:abstractNum w:abstractNumId="13" w15:restartNumberingAfterBreak="0">
    <w:nsid w:val="625936DB"/>
    <w:multiLevelType w:val="multilevel"/>
    <w:tmpl w:val="7C58B0AC"/>
    <w:lvl w:ilvl="0">
      <w:start w:val="1"/>
      <w:numFmt w:val="decimal"/>
      <w:lvlText w:val="%1."/>
      <w:lvlJc w:val="left"/>
      <w:pPr>
        <w:tabs>
          <w:tab w:val="num" w:pos="0"/>
        </w:tabs>
        <w:ind w:left="360" w:hanging="360"/>
      </w:pPr>
    </w:lvl>
    <w:lvl w:ilvl="1">
      <w:start w:val="1"/>
      <w:numFmt w:val="decimal"/>
      <w:lvlText w:val="%2."/>
      <w:lvlJc w:val="left"/>
      <w:pPr>
        <w:tabs>
          <w:tab w:val="num" w:pos="0"/>
        </w:tabs>
        <w:ind w:left="720" w:hanging="360"/>
      </w:pPr>
    </w:lvl>
    <w:lvl w:ilvl="2">
      <w:start w:val="1"/>
      <w:numFmt w:val="lowerLetter"/>
      <w:lvlText w:val="%3)"/>
      <w:lvlJc w:val="left"/>
      <w:pPr>
        <w:tabs>
          <w:tab w:val="num" w:pos="0"/>
        </w:tabs>
        <w:ind w:left="1080" w:hanging="360"/>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71C320AE"/>
    <w:multiLevelType w:val="multilevel"/>
    <w:tmpl w:val="F696881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739B483C"/>
    <w:multiLevelType w:val="multilevel"/>
    <w:tmpl w:val="CEF4DF84"/>
    <w:lvl w:ilvl="0">
      <w:start w:val="1"/>
      <w:numFmt w:val="lowerLetter"/>
      <w:lvlText w:val="%1)"/>
      <w:lvlJc w:val="left"/>
      <w:pPr>
        <w:tabs>
          <w:tab w:val="num" w:pos="0"/>
        </w:tabs>
        <w:ind w:left="785" w:hanging="360"/>
      </w:pPr>
    </w:lvl>
    <w:lvl w:ilvl="1">
      <w:start w:val="1"/>
      <w:numFmt w:val="lowerLetter"/>
      <w:lvlText w:val="%2."/>
      <w:lvlJc w:val="left"/>
      <w:pPr>
        <w:tabs>
          <w:tab w:val="num" w:pos="0"/>
        </w:tabs>
        <w:ind w:left="1505" w:hanging="360"/>
      </w:pPr>
    </w:lvl>
    <w:lvl w:ilvl="2">
      <w:start w:val="1"/>
      <w:numFmt w:val="lowerRoman"/>
      <w:lvlText w:val="%3."/>
      <w:lvlJc w:val="right"/>
      <w:pPr>
        <w:tabs>
          <w:tab w:val="num" w:pos="0"/>
        </w:tabs>
        <w:ind w:left="2225" w:hanging="180"/>
      </w:pPr>
    </w:lvl>
    <w:lvl w:ilvl="3">
      <w:start w:val="1"/>
      <w:numFmt w:val="decimal"/>
      <w:lvlText w:val="%4."/>
      <w:lvlJc w:val="left"/>
      <w:pPr>
        <w:tabs>
          <w:tab w:val="num" w:pos="0"/>
        </w:tabs>
        <w:ind w:left="2945" w:hanging="360"/>
      </w:pPr>
    </w:lvl>
    <w:lvl w:ilvl="4">
      <w:start w:val="1"/>
      <w:numFmt w:val="lowerLetter"/>
      <w:lvlText w:val="%5."/>
      <w:lvlJc w:val="left"/>
      <w:pPr>
        <w:tabs>
          <w:tab w:val="num" w:pos="0"/>
        </w:tabs>
        <w:ind w:left="3665" w:hanging="360"/>
      </w:pPr>
    </w:lvl>
    <w:lvl w:ilvl="5">
      <w:start w:val="1"/>
      <w:numFmt w:val="lowerRoman"/>
      <w:lvlText w:val="%6."/>
      <w:lvlJc w:val="right"/>
      <w:pPr>
        <w:tabs>
          <w:tab w:val="num" w:pos="0"/>
        </w:tabs>
        <w:ind w:left="4385" w:hanging="180"/>
      </w:pPr>
    </w:lvl>
    <w:lvl w:ilvl="6">
      <w:start w:val="1"/>
      <w:numFmt w:val="decimal"/>
      <w:lvlText w:val="%7."/>
      <w:lvlJc w:val="left"/>
      <w:pPr>
        <w:tabs>
          <w:tab w:val="num" w:pos="0"/>
        </w:tabs>
        <w:ind w:left="5105" w:hanging="360"/>
      </w:pPr>
    </w:lvl>
    <w:lvl w:ilvl="7">
      <w:start w:val="1"/>
      <w:numFmt w:val="lowerLetter"/>
      <w:lvlText w:val="%8."/>
      <w:lvlJc w:val="left"/>
      <w:pPr>
        <w:tabs>
          <w:tab w:val="num" w:pos="0"/>
        </w:tabs>
        <w:ind w:left="5825" w:hanging="360"/>
      </w:pPr>
    </w:lvl>
    <w:lvl w:ilvl="8">
      <w:start w:val="1"/>
      <w:numFmt w:val="lowerRoman"/>
      <w:lvlText w:val="%9."/>
      <w:lvlJc w:val="right"/>
      <w:pPr>
        <w:tabs>
          <w:tab w:val="num" w:pos="0"/>
        </w:tabs>
        <w:ind w:left="6545" w:hanging="180"/>
      </w:pPr>
    </w:lvl>
  </w:abstractNum>
  <w:num w:numId="1" w16cid:durableId="1154761631">
    <w:abstractNumId w:val="13"/>
  </w:num>
  <w:num w:numId="2" w16cid:durableId="515507261">
    <w:abstractNumId w:val="4"/>
  </w:num>
  <w:num w:numId="3" w16cid:durableId="438722566">
    <w:abstractNumId w:val="7"/>
  </w:num>
  <w:num w:numId="4" w16cid:durableId="1625427366">
    <w:abstractNumId w:val="11"/>
  </w:num>
  <w:num w:numId="5" w16cid:durableId="1738554193">
    <w:abstractNumId w:val="8"/>
  </w:num>
  <w:num w:numId="6" w16cid:durableId="399131386">
    <w:abstractNumId w:val="3"/>
  </w:num>
  <w:num w:numId="7" w16cid:durableId="1478911846">
    <w:abstractNumId w:val="2"/>
  </w:num>
  <w:num w:numId="8" w16cid:durableId="1367485603">
    <w:abstractNumId w:val="6"/>
  </w:num>
  <w:num w:numId="9" w16cid:durableId="781268471">
    <w:abstractNumId w:val="10"/>
  </w:num>
  <w:num w:numId="10" w16cid:durableId="1464271605">
    <w:abstractNumId w:val="1"/>
  </w:num>
  <w:num w:numId="11" w16cid:durableId="1932204350">
    <w:abstractNumId w:val="0"/>
  </w:num>
  <w:num w:numId="12" w16cid:durableId="722294198">
    <w:abstractNumId w:val="5"/>
  </w:num>
  <w:num w:numId="13" w16cid:durableId="1668945326">
    <w:abstractNumId w:val="9"/>
  </w:num>
  <w:num w:numId="14" w16cid:durableId="159737666">
    <w:abstractNumId w:val="12"/>
  </w:num>
  <w:num w:numId="15" w16cid:durableId="713503103">
    <w:abstractNumId w:val="15"/>
  </w:num>
  <w:num w:numId="16" w16cid:durableId="818614515">
    <w:abstractNumId w:val="14"/>
  </w:num>
  <w:num w:numId="17" w16cid:durableId="1860662049">
    <w:abstractNumId w:val="9"/>
    <w:lvlOverride w:ilvl="0">
      <w:startOverride w:val="1"/>
    </w:lvlOverride>
  </w:num>
  <w:num w:numId="18" w16cid:durableId="1952011547">
    <w:abstractNumId w:val="9"/>
  </w:num>
  <w:num w:numId="19" w16cid:durableId="13875293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AD8"/>
    <w:rsid w:val="00044A2B"/>
    <w:rsid w:val="000826FB"/>
    <w:rsid w:val="000C6684"/>
    <w:rsid w:val="000D65EB"/>
    <w:rsid w:val="00116E82"/>
    <w:rsid w:val="00132609"/>
    <w:rsid w:val="001B27D0"/>
    <w:rsid w:val="00403918"/>
    <w:rsid w:val="00436CD9"/>
    <w:rsid w:val="004D4AD8"/>
    <w:rsid w:val="006008AC"/>
    <w:rsid w:val="0060611A"/>
    <w:rsid w:val="007D5E03"/>
    <w:rsid w:val="00863E7C"/>
    <w:rsid w:val="009E67B5"/>
    <w:rsid w:val="00A2361D"/>
    <w:rsid w:val="00A663E7"/>
    <w:rsid w:val="00AD7CD5"/>
    <w:rsid w:val="00B12148"/>
    <w:rsid w:val="00BC5204"/>
    <w:rsid w:val="00BD08AD"/>
    <w:rsid w:val="00D21D2B"/>
    <w:rsid w:val="00D532BA"/>
    <w:rsid w:val="00F5641E"/>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D1D90"/>
  <w15:docId w15:val="{6CE0BD5D-56B5-430E-BD0A-EEF46424B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CZ" w:eastAsia="cs-CZ"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200" w:line="276" w:lineRule="auto"/>
    </w:pPr>
  </w:style>
  <w:style w:type="paragraph" w:styleId="Nadpis1">
    <w:name w:val="heading 1"/>
    <w:basedOn w:val="Normln"/>
    <w:link w:val="Nadpis1Char"/>
    <w:uiPriority w:val="9"/>
    <w:qFormat/>
    <w:rsid w:val="007C76C2"/>
    <w:pPr>
      <w:spacing w:beforeAutospacing="1" w:afterAutospacing="1" w:line="240" w:lineRule="auto"/>
      <w:outlineLvl w:val="0"/>
    </w:pPr>
    <w:rPr>
      <w:rFonts w:ascii="Times New Roman" w:eastAsia="Times New Roman" w:hAnsi="Times New Roman" w:cs="Times New Roman"/>
      <w:b/>
      <w:bCs/>
      <w:kern w:val="2"/>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kladntextChar">
    <w:name w:val="Základní text Char"/>
    <w:basedOn w:val="Standardnpsmoodstavce"/>
    <w:link w:val="Zkladntext"/>
    <w:uiPriority w:val="1"/>
    <w:qFormat/>
    <w:rsid w:val="00367171"/>
    <w:rPr>
      <w:rFonts w:ascii="Times New Roman" w:eastAsia="Times New Roman" w:hAnsi="Times New Roman"/>
      <w:sz w:val="21"/>
      <w:szCs w:val="21"/>
      <w:lang w:val="en-US"/>
    </w:rPr>
  </w:style>
  <w:style w:type="character" w:customStyle="1" w:styleId="BezmezerChar">
    <w:name w:val="Bez mezer Char"/>
    <w:basedOn w:val="Standardnpsmoodstavce"/>
    <w:link w:val="Bezmezer"/>
    <w:uiPriority w:val="99"/>
    <w:qFormat/>
    <w:rsid w:val="005B5682"/>
  </w:style>
  <w:style w:type="character" w:customStyle="1" w:styleId="FontStyle27">
    <w:name w:val="Font Style27"/>
    <w:qFormat/>
    <w:rsid w:val="00B07F64"/>
    <w:rPr>
      <w:rFonts w:ascii="Tahoma" w:hAnsi="Tahoma" w:cs="Tahoma"/>
      <w:sz w:val="18"/>
      <w:szCs w:val="18"/>
    </w:rPr>
  </w:style>
  <w:style w:type="character" w:customStyle="1" w:styleId="Nadpis1Char">
    <w:name w:val="Nadpis 1 Char"/>
    <w:basedOn w:val="Standardnpsmoodstavce"/>
    <w:link w:val="Nadpis1"/>
    <w:uiPriority w:val="99"/>
    <w:qFormat/>
    <w:rsid w:val="007C76C2"/>
    <w:rPr>
      <w:rFonts w:ascii="Times New Roman" w:eastAsia="Times New Roman" w:hAnsi="Times New Roman" w:cs="Times New Roman"/>
      <w:b/>
      <w:bCs/>
      <w:kern w:val="2"/>
      <w:sz w:val="48"/>
      <w:szCs w:val="48"/>
      <w:lang w:eastAsia="cs-CZ"/>
    </w:rPr>
  </w:style>
  <w:style w:type="character" w:styleId="Zstupntext">
    <w:name w:val="Placeholder Text"/>
    <w:basedOn w:val="Standardnpsmoodstavce"/>
    <w:uiPriority w:val="99"/>
    <w:semiHidden/>
    <w:qFormat/>
    <w:rsid w:val="00550C8E"/>
    <w:rPr>
      <w:color w:val="808080"/>
    </w:rPr>
  </w:style>
  <w:style w:type="character" w:customStyle="1" w:styleId="TextbublinyChar">
    <w:name w:val="Text bubliny Char"/>
    <w:basedOn w:val="Standardnpsmoodstavce"/>
    <w:link w:val="Textbubliny"/>
    <w:uiPriority w:val="99"/>
    <w:semiHidden/>
    <w:qFormat/>
    <w:rsid w:val="00550C8E"/>
    <w:rPr>
      <w:rFonts w:ascii="Tahoma" w:hAnsi="Tahoma" w:cs="Tahoma"/>
      <w:sz w:val="16"/>
      <w:szCs w:val="16"/>
    </w:rPr>
  </w:style>
  <w:style w:type="character" w:styleId="Odkaznakoment">
    <w:name w:val="annotation reference"/>
    <w:basedOn w:val="Standardnpsmoodstavce"/>
    <w:uiPriority w:val="99"/>
    <w:semiHidden/>
    <w:unhideWhenUsed/>
    <w:qFormat/>
    <w:rsid w:val="00DD4F54"/>
    <w:rPr>
      <w:sz w:val="16"/>
      <w:szCs w:val="16"/>
    </w:rPr>
  </w:style>
  <w:style w:type="character" w:customStyle="1" w:styleId="TextkomenteChar">
    <w:name w:val="Text komentáře Char"/>
    <w:basedOn w:val="Standardnpsmoodstavce"/>
    <w:link w:val="Textkomente"/>
    <w:uiPriority w:val="99"/>
    <w:qFormat/>
    <w:rsid w:val="00DD4F54"/>
    <w:rPr>
      <w:sz w:val="20"/>
      <w:szCs w:val="20"/>
    </w:rPr>
  </w:style>
  <w:style w:type="character" w:customStyle="1" w:styleId="PedmtkomenteChar">
    <w:name w:val="Předmět komentáře Char"/>
    <w:basedOn w:val="TextkomenteChar"/>
    <w:link w:val="Pedmtkomente"/>
    <w:uiPriority w:val="99"/>
    <w:semiHidden/>
    <w:qFormat/>
    <w:rsid w:val="00DD4F54"/>
    <w:rPr>
      <w:b/>
      <w:bCs/>
      <w:sz w:val="20"/>
      <w:szCs w:val="20"/>
    </w:rPr>
  </w:style>
  <w:style w:type="character" w:styleId="Siln">
    <w:name w:val="Strong"/>
    <w:basedOn w:val="Standardnpsmoodstavce"/>
    <w:uiPriority w:val="22"/>
    <w:qFormat/>
    <w:rsid w:val="002D2011"/>
    <w:rPr>
      <w:b/>
      <w:bCs/>
    </w:rPr>
  </w:style>
  <w:style w:type="character" w:customStyle="1" w:styleId="Zkladntext2Char">
    <w:name w:val="Základní text 2 Char"/>
    <w:basedOn w:val="Standardnpsmoodstavce"/>
    <w:link w:val="Zkladntext2"/>
    <w:uiPriority w:val="99"/>
    <w:semiHidden/>
    <w:qFormat/>
    <w:rsid w:val="00212663"/>
  </w:style>
  <w:style w:type="paragraph" w:customStyle="1" w:styleId="Nadpis">
    <w:name w:val="Nadpis"/>
    <w:basedOn w:val="Normln"/>
    <w:next w:val="Zkladntext"/>
    <w:qFormat/>
    <w:pPr>
      <w:keepNext/>
      <w:spacing w:before="240" w:after="120"/>
    </w:pPr>
    <w:rPr>
      <w:rFonts w:ascii="Liberation Sans" w:eastAsia="Microsoft YaHei" w:hAnsi="Liberation Sans" w:cs="Lucida Sans"/>
      <w:sz w:val="28"/>
      <w:szCs w:val="28"/>
    </w:rPr>
  </w:style>
  <w:style w:type="paragraph" w:styleId="Zkladntext">
    <w:name w:val="Body Text"/>
    <w:basedOn w:val="Normln"/>
    <w:link w:val="ZkladntextChar"/>
    <w:uiPriority w:val="1"/>
    <w:qFormat/>
    <w:rsid w:val="00367171"/>
    <w:pPr>
      <w:widowControl w:val="0"/>
      <w:spacing w:after="0" w:line="240" w:lineRule="auto"/>
      <w:ind w:left="1047"/>
    </w:pPr>
    <w:rPr>
      <w:rFonts w:ascii="Times New Roman" w:eastAsia="Times New Roman" w:hAnsi="Times New Roman"/>
      <w:sz w:val="21"/>
      <w:szCs w:val="21"/>
      <w:lang w:val="en-US"/>
    </w:rPr>
  </w:style>
  <w:style w:type="paragraph" w:styleId="Seznam">
    <w:name w:val="List"/>
    <w:basedOn w:val="Zkladntext"/>
    <w:rPr>
      <w:rFonts w:cs="Lucida Sans"/>
    </w:rPr>
  </w:style>
  <w:style w:type="paragraph" w:styleId="Titulek">
    <w:name w:val="caption"/>
    <w:basedOn w:val="Normln"/>
    <w:qFormat/>
    <w:pPr>
      <w:suppressLineNumbers/>
      <w:spacing w:before="120" w:after="120"/>
    </w:pPr>
    <w:rPr>
      <w:rFonts w:cs="Lucida Sans"/>
      <w:i/>
      <w:iCs/>
      <w:sz w:val="24"/>
      <w:szCs w:val="24"/>
    </w:rPr>
  </w:style>
  <w:style w:type="paragraph" w:customStyle="1" w:styleId="Rejstk">
    <w:name w:val="Rejstřík"/>
    <w:basedOn w:val="Normln"/>
    <w:qFormat/>
    <w:pPr>
      <w:suppressLineNumbers/>
    </w:pPr>
    <w:rPr>
      <w:rFonts w:cs="Lucida Sans"/>
    </w:rPr>
  </w:style>
  <w:style w:type="paragraph" w:styleId="Nzev">
    <w:name w:val="Title"/>
    <w:basedOn w:val="Normln"/>
    <w:next w:val="Normln"/>
    <w:uiPriority w:val="10"/>
    <w:qFormat/>
    <w:pPr>
      <w:keepNext/>
      <w:keepLines/>
      <w:spacing w:before="480" w:after="120"/>
    </w:pPr>
    <w:rPr>
      <w:b/>
      <w:sz w:val="72"/>
      <w:szCs w:val="72"/>
    </w:rPr>
  </w:style>
  <w:style w:type="paragraph" w:styleId="Bezmezer">
    <w:name w:val="No Spacing"/>
    <w:link w:val="BezmezerChar"/>
    <w:uiPriority w:val="99"/>
    <w:qFormat/>
    <w:rsid w:val="009570E4"/>
  </w:style>
  <w:style w:type="paragraph" w:customStyle="1" w:styleId="TableParagraph">
    <w:name w:val="Table Paragraph"/>
    <w:basedOn w:val="Normln"/>
    <w:uiPriority w:val="1"/>
    <w:qFormat/>
    <w:rsid w:val="00F45AF6"/>
    <w:pPr>
      <w:widowControl w:val="0"/>
      <w:spacing w:after="0" w:line="240" w:lineRule="auto"/>
    </w:pPr>
    <w:rPr>
      <w:lang w:val="en-US"/>
    </w:rPr>
  </w:style>
  <w:style w:type="paragraph" w:styleId="Textbubliny">
    <w:name w:val="Balloon Text"/>
    <w:basedOn w:val="Normln"/>
    <w:link w:val="TextbublinyChar"/>
    <w:uiPriority w:val="99"/>
    <w:semiHidden/>
    <w:unhideWhenUsed/>
    <w:qFormat/>
    <w:rsid w:val="00550C8E"/>
    <w:pPr>
      <w:spacing w:after="0" w:line="240" w:lineRule="auto"/>
    </w:pPr>
    <w:rPr>
      <w:rFonts w:ascii="Tahoma" w:hAnsi="Tahoma" w:cs="Tahoma"/>
      <w:sz w:val="16"/>
      <w:szCs w:val="16"/>
    </w:rPr>
  </w:style>
  <w:style w:type="paragraph" w:styleId="Textkomente">
    <w:name w:val="annotation text"/>
    <w:basedOn w:val="Normln"/>
    <w:link w:val="TextkomenteChar"/>
    <w:uiPriority w:val="99"/>
    <w:unhideWhenUsed/>
    <w:rsid w:val="00DD4F54"/>
    <w:pPr>
      <w:spacing w:line="240" w:lineRule="auto"/>
    </w:pPr>
    <w:rPr>
      <w:sz w:val="20"/>
      <w:szCs w:val="20"/>
    </w:rPr>
  </w:style>
  <w:style w:type="paragraph" w:styleId="Pedmtkomente">
    <w:name w:val="annotation subject"/>
    <w:basedOn w:val="Textkomente"/>
    <w:next w:val="Textkomente"/>
    <w:link w:val="PedmtkomenteChar"/>
    <w:uiPriority w:val="99"/>
    <w:semiHidden/>
    <w:unhideWhenUsed/>
    <w:qFormat/>
    <w:rsid w:val="00DD4F54"/>
    <w:rPr>
      <w:b/>
      <w:bCs/>
    </w:rPr>
  </w:style>
  <w:style w:type="paragraph" w:styleId="Odstavecseseznamem">
    <w:name w:val="List Paragraph"/>
    <w:basedOn w:val="Normln"/>
    <w:uiPriority w:val="34"/>
    <w:qFormat/>
    <w:rsid w:val="00F663BB"/>
    <w:pPr>
      <w:ind w:left="720"/>
      <w:contextualSpacing/>
    </w:p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paragraph" w:styleId="Revize">
    <w:name w:val="Revision"/>
    <w:uiPriority w:val="99"/>
    <w:semiHidden/>
    <w:qFormat/>
    <w:rsid w:val="002D2011"/>
  </w:style>
  <w:style w:type="paragraph" w:styleId="Normlnweb">
    <w:name w:val="Normal (Web)"/>
    <w:basedOn w:val="Normln"/>
    <w:uiPriority w:val="99"/>
    <w:unhideWhenUsed/>
    <w:qFormat/>
    <w:rsid w:val="002D2011"/>
    <w:pPr>
      <w:spacing w:beforeAutospacing="1" w:afterAutospacing="1" w:line="240" w:lineRule="auto"/>
    </w:pPr>
    <w:rPr>
      <w:rFonts w:ascii="Times New Roman" w:eastAsia="Times New Roman" w:hAnsi="Times New Roman" w:cs="Times New Roman"/>
      <w:sz w:val="24"/>
      <w:szCs w:val="24"/>
    </w:rPr>
  </w:style>
  <w:style w:type="paragraph" w:styleId="Zkladntext2">
    <w:name w:val="Body Text 2"/>
    <w:basedOn w:val="Normln"/>
    <w:link w:val="Zkladntext2Char"/>
    <w:uiPriority w:val="99"/>
    <w:semiHidden/>
    <w:unhideWhenUsed/>
    <w:qFormat/>
    <w:rsid w:val="00212663"/>
    <w:pPr>
      <w:spacing w:after="120" w:line="480" w:lineRule="auto"/>
    </w:pPr>
  </w:style>
  <w:style w:type="paragraph" w:customStyle="1" w:styleId="Obsahtabulky">
    <w:name w:val="Obsah tabulky"/>
    <w:basedOn w:val="Normln"/>
    <w:qFormat/>
    <w:pPr>
      <w:widowControl w:val="0"/>
      <w:suppressLineNumbers/>
    </w:pPr>
  </w:style>
  <w:style w:type="paragraph" w:customStyle="1" w:styleId="Nadpistabulky">
    <w:name w:val="Nadpis tabulky"/>
    <w:basedOn w:val="Obsahtabulky"/>
    <w:qFormat/>
    <w:pPr>
      <w:jc w:val="center"/>
    </w:pPr>
    <w:rPr>
      <w:b/>
      <w:bCs/>
    </w:r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rsid w:val="009570E4"/>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iv systému Office">
  <a:themeElements>
    <a:clrScheme name="Kancelář">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roundtripDataSignature="AMtx7mhsyQVGEPT4US/4JnpCTLeGgfDMfg==">CgMxLjA4AHIhMUFPOHl5ZUhid2hPaGxsdDJLSXpfN3ByWno5MHBkdUd4</go:docsCustomData>
</go:gDocsCustomXmlDataStorage>
</file>

<file path=customXml/itemProps1.xml><?xml version="1.0" encoding="utf-8"?>
<ds:datastoreItem xmlns:ds="http://schemas.openxmlformats.org/officeDocument/2006/customXml" ds:itemID="{2CC2C1B2-B001-4E5D-86C2-BE39222BBBE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3161</Words>
  <Characters>18653</Characters>
  <Application>Microsoft Office Word</Application>
  <DocSecurity>0</DocSecurity>
  <Lines>155</Lines>
  <Paragraphs>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NNNN</dc:creator>
  <dc:description/>
  <cp:lastModifiedBy>Věra Chylková</cp:lastModifiedBy>
  <cp:revision>3</cp:revision>
  <cp:lastPrinted>2024-12-05T09:01:00Z</cp:lastPrinted>
  <dcterms:created xsi:type="dcterms:W3CDTF">2025-05-05T10:40:00Z</dcterms:created>
  <dcterms:modified xsi:type="dcterms:W3CDTF">2025-05-05T12:04:00Z</dcterms:modified>
  <dc:language>cs-CZ</dc:language>
</cp:coreProperties>
</file>