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2712E284" w:rsidR="002D32FC" w:rsidRPr="00951CD7" w:rsidRDefault="00A56E9D" w:rsidP="00496CB3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 č. 1 ke s</w:t>
      </w:r>
      <w:r w:rsidR="008D28B8" w:rsidRPr="00951CD7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ě</w:t>
      </w:r>
      <w:r w:rsidR="008D28B8" w:rsidRPr="00951CD7">
        <w:rPr>
          <w:rFonts w:asciiTheme="majorHAnsi" w:hAnsiTheme="majorHAnsi" w:cstheme="majorHAnsi"/>
        </w:rPr>
        <w:t xml:space="preserve"> o dílo</w:t>
      </w:r>
    </w:p>
    <w:p w14:paraId="34E6FB94" w14:textId="71CCDC03" w:rsidR="002D32FC" w:rsidRPr="00951CD7" w:rsidRDefault="002D32FC" w:rsidP="00AB6B3C">
      <w:pPr>
        <w:pStyle w:val="text"/>
        <w:jc w:val="center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(dále jen „</w:t>
      </w:r>
      <w:r w:rsidR="00A56E9D"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>“</w:t>
      </w:r>
      <w:r w:rsidR="00A56E9D">
        <w:rPr>
          <w:rFonts w:asciiTheme="majorHAnsi" w:hAnsiTheme="majorHAnsi" w:cstheme="majorHAnsi"/>
        </w:rPr>
        <w:t xml:space="preserve"> či „tento dodatek“</w:t>
      </w:r>
      <w:r w:rsidRPr="00951CD7">
        <w:rPr>
          <w:rFonts w:asciiTheme="majorHAnsi" w:hAnsiTheme="majorHAnsi" w:cstheme="majorHAnsi"/>
        </w:rPr>
        <w:t>)</w:t>
      </w:r>
    </w:p>
    <w:p w14:paraId="00272342" w14:textId="31286D6F" w:rsidR="002D32FC" w:rsidRDefault="002D32FC" w:rsidP="00AB6B3C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 xml:space="preserve">dodatku </w:t>
      </w:r>
      <w:r w:rsidRPr="00951CD7">
        <w:rPr>
          <w:rFonts w:asciiTheme="majorHAnsi" w:hAnsiTheme="majorHAnsi" w:cstheme="majorHAnsi"/>
        </w:rPr>
        <w:t xml:space="preserve">Brněnské vodárny a kanalizace, a.s.:  </w:t>
      </w:r>
      <w:r w:rsidR="003D1EFA" w:rsidRPr="00951CD7">
        <w:rPr>
          <w:rFonts w:asciiTheme="majorHAnsi" w:hAnsiTheme="majorHAnsi" w:cstheme="majorHAnsi"/>
        </w:rPr>
        <w:t>SML/</w:t>
      </w:r>
      <w:r w:rsidR="004655D1">
        <w:rPr>
          <w:rFonts w:asciiTheme="majorHAnsi" w:hAnsiTheme="majorHAnsi" w:cstheme="majorHAnsi"/>
        </w:rPr>
        <w:t>0424/23</w:t>
      </w:r>
      <w:r w:rsidR="005177C9">
        <w:rPr>
          <w:rFonts w:asciiTheme="majorHAnsi" w:hAnsiTheme="majorHAnsi" w:cstheme="majorHAnsi"/>
        </w:rPr>
        <w:t>-1</w:t>
      </w:r>
    </w:p>
    <w:p w14:paraId="13B6DAD4" w14:textId="140FA366" w:rsidR="00633372" w:rsidRPr="00951CD7" w:rsidRDefault="00633372" w:rsidP="00AB6B3C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>dodatku</w:t>
      </w:r>
      <w:r>
        <w:rPr>
          <w:rFonts w:asciiTheme="majorHAnsi" w:hAnsiTheme="majorHAnsi" w:cstheme="majorHAnsi"/>
        </w:rPr>
        <w:t xml:space="preserve"> </w:t>
      </w:r>
      <w:r w:rsidR="006E578F">
        <w:rPr>
          <w:rFonts w:asciiTheme="majorHAnsi" w:hAnsiTheme="majorHAnsi" w:cstheme="majorHAnsi"/>
        </w:rPr>
        <w:t>zhotovitele</w:t>
      </w:r>
      <w:r>
        <w:rPr>
          <w:rFonts w:asciiTheme="majorHAnsi" w:hAnsiTheme="majorHAnsi" w:cstheme="majorHAnsi"/>
        </w:rPr>
        <w:t xml:space="preserve">: </w:t>
      </w:r>
      <w:r w:rsidR="001A7657">
        <w:rPr>
          <w:rFonts w:asciiTheme="majorHAnsi" w:hAnsiTheme="majorHAnsi" w:cstheme="majorHAnsi"/>
        </w:rPr>
        <w:t>1/24201</w:t>
      </w:r>
    </w:p>
    <w:p w14:paraId="78805DE2" w14:textId="71B2E480" w:rsidR="002D32FC" w:rsidRDefault="002D32FC" w:rsidP="00A7740F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uzavřená podle ustanovení § </w:t>
      </w:r>
      <w:r w:rsidR="008D28B8" w:rsidRPr="00951CD7">
        <w:rPr>
          <w:rFonts w:asciiTheme="majorHAnsi" w:hAnsiTheme="majorHAnsi" w:cstheme="majorHAnsi"/>
        </w:rPr>
        <w:t>2586</w:t>
      </w:r>
      <w:r w:rsidRPr="00951CD7">
        <w:rPr>
          <w:rFonts w:asciiTheme="majorHAnsi" w:hAnsiTheme="majorHAnsi" w:cstheme="majorHAnsi"/>
        </w:rPr>
        <w:t xml:space="preserve"> a následujících zákona č. 89/2012 Sb., občanský zákoník, ve znění pozdějších předpisů, následovně:</w:t>
      </w:r>
    </w:p>
    <w:p w14:paraId="76F4E421" w14:textId="77777777" w:rsidR="00A56E9D" w:rsidRPr="00951CD7" w:rsidRDefault="00A56E9D" w:rsidP="00A7740F">
      <w:pPr>
        <w:pStyle w:val="text"/>
        <w:rPr>
          <w:rFonts w:asciiTheme="majorHAnsi" w:hAnsiTheme="majorHAnsi" w:cstheme="majorHAnsi"/>
        </w:rPr>
      </w:pPr>
    </w:p>
    <w:p w14:paraId="7337C542" w14:textId="77777777" w:rsidR="004655D1" w:rsidRPr="00951CD7" w:rsidRDefault="004655D1" w:rsidP="004655D1">
      <w:pPr>
        <w:pStyle w:val="11uroven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Smluvní strany</w:t>
      </w:r>
    </w:p>
    <w:p w14:paraId="3D975D5A" w14:textId="77777777" w:rsidR="004655D1" w:rsidRPr="00FF779E" w:rsidRDefault="004655D1" w:rsidP="004655D1">
      <w:pPr>
        <w:pStyle w:val="22uroven"/>
        <w:rPr>
          <w:b/>
        </w:rPr>
      </w:pPr>
      <w:r w:rsidRPr="00FF779E">
        <w:rPr>
          <w:b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4655D1" w:rsidRPr="00FF779E" w14:paraId="70133EE8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2E52095" w14:textId="77777777" w:rsidR="004655D1" w:rsidRPr="00FF779E" w:rsidRDefault="004655D1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20" w:type="dxa"/>
            <w:shd w:val="clear" w:color="auto" w:fill="auto"/>
          </w:tcPr>
          <w:p w14:paraId="5B1FDAA1" w14:textId="77777777" w:rsidR="004655D1" w:rsidRPr="00FF779E" w:rsidRDefault="004655D1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>Brněnské vodárny a kanalizace, a.s.</w:t>
            </w:r>
          </w:p>
        </w:tc>
      </w:tr>
      <w:tr w:rsidR="004655D1" w:rsidRPr="00951CD7" w14:paraId="2C5E2B45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2D61441E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077EF3DD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4655D1" w:rsidRPr="00951CD7" w14:paraId="526B1FF9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33AEC292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4655D1" w:rsidRPr="00951CD7" w14:paraId="3CDCA393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2B6717D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5C2CC70A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46347275</w:t>
            </w:r>
          </w:p>
        </w:tc>
      </w:tr>
      <w:tr w:rsidR="004655D1" w:rsidRPr="00951CD7" w14:paraId="7B22379A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77C092D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6C790E30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CZ46347275</w:t>
            </w:r>
          </w:p>
        </w:tc>
      </w:tr>
      <w:tr w:rsidR="004655D1" w:rsidRPr="00951CD7" w14:paraId="10856924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6ABC0C00" w14:textId="2C490897" w:rsidR="004655D1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Zastoupený: </w:t>
            </w:r>
            <w:r w:rsidRPr="00951CD7">
              <w:rPr>
                <w:rFonts w:asciiTheme="majorHAnsi" w:hAnsiTheme="majorHAnsi" w:cstheme="majorHAnsi"/>
              </w:rPr>
              <w:t xml:space="preserve"> </w:t>
            </w:r>
            <w:r w:rsidR="009B2155">
              <w:rPr>
                <w:rFonts w:asciiTheme="majorHAnsi" w:hAnsiTheme="majorHAnsi" w:cstheme="majorHAnsi"/>
              </w:rPr>
              <w:t>XXX</w:t>
            </w:r>
          </w:p>
          <w:p w14:paraId="4B253BFC" w14:textId="062676C4" w:rsidR="004655D1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</w:p>
          <w:p w14:paraId="6046A06D" w14:textId="77777777" w:rsidR="004655D1" w:rsidRPr="00951CD7" w:rsidRDefault="004655D1" w:rsidP="004A0CB4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691F4100" w14:textId="77777777" w:rsidR="004655D1" w:rsidRPr="00FF779E" w:rsidRDefault="004655D1" w:rsidP="004655D1">
      <w:pPr>
        <w:pStyle w:val="22uroven"/>
        <w:rPr>
          <w:rFonts w:asciiTheme="majorHAnsi" w:hAnsiTheme="majorHAnsi" w:cstheme="majorHAnsi"/>
          <w:b/>
        </w:rPr>
      </w:pPr>
      <w:r w:rsidRPr="00FF779E">
        <w:rPr>
          <w:rFonts w:asciiTheme="majorHAnsi" w:hAnsiTheme="majorHAnsi" w:cstheme="majorHAnsi"/>
          <w:b/>
        </w:rPr>
        <w:t xml:space="preserve">Zhotovitel: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5"/>
        <w:gridCol w:w="7413"/>
      </w:tblGrid>
      <w:tr w:rsidR="004655D1" w:rsidRPr="00FF779E" w14:paraId="47A0C8C7" w14:textId="77777777" w:rsidTr="002C18F6">
        <w:tc>
          <w:tcPr>
            <w:tcW w:w="1125" w:type="dxa"/>
            <w:shd w:val="clear" w:color="auto" w:fill="auto"/>
          </w:tcPr>
          <w:p w14:paraId="6F0D7C4E" w14:textId="77777777" w:rsidR="004655D1" w:rsidRPr="00FF779E" w:rsidRDefault="004655D1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7413" w:type="dxa"/>
            <w:shd w:val="clear" w:color="auto" w:fill="auto"/>
          </w:tcPr>
          <w:p w14:paraId="7366BE55" w14:textId="77777777" w:rsidR="004655D1" w:rsidRPr="00FF779E" w:rsidRDefault="004655D1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>AC EURO a.s.</w:t>
            </w:r>
          </w:p>
        </w:tc>
      </w:tr>
      <w:tr w:rsidR="004655D1" w:rsidRPr="00951CD7" w14:paraId="03F6AC77" w14:textId="77777777" w:rsidTr="002C18F6">
        <w:tc>
          <w:tcPr>
            <w:tcW w:w="1125" w:type="dxa"/>
            <w:shd w:val="clear" w:color="auto" w:fill="auto"/>
          </w:tcPr>
          <w:p w14:paraId="7E43448B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3" w:type="dxa"/>
            <w:shd w:val="clear" w:color="auto" w:fill="auto"/>
          </w:tcPr>
          <w:p w14:paraId="75A988EC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395AEB">
              <w:rPr>
                <w:rFonts w:asciiTheme="majorHAnsi" w:hAnsiTheme="majorHAnsi" w:cstheme="majorHAnsi"/>
              </w:rPr>
              <w:t>Houbalova 2553/4, Líšeň, 628 00 Brno</w:t>
            </w:r>
          </w:p>
        </w:tc>
      </w:tr>
      <w:tr w:rsidR="004655D1" w:rsidRPr="00951CD7" w14:paraId="0B46635C" w14:textId="77777777" w:rsidTr="002C18F6">
        <w:tc>
          <w:tcPr>
            <w:tcW w:w="8538" w:type="dxa"/>
            <w:gridSpan w:val="2"/>
            <w:shd w:val="clear" w:color="auto" w:fill="auto"/>
          </w:tcPr>
          <w:p w14:paraId="294305E8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Subjekt je zapsán v OR u </w:t>
            </w:r>
            <w:r w:rsidRPr="00951CD7">
              <w:rPr>
                <w:rFonts w:asciiTheme="majorHAnsi" w:hAnsiTheme="majorHAnsi" w:cstheme="majorHAnsi"/>
                <w:noProof/>
              </w:rPr>
              <w:t>Krajského soudu v </w:t>
            </w:r>
            <w:r>
              <w:rPr>
                <w:rFonts w:asciiTheme="majorHAnsi" w:hAnsiTheme="majorHAnsi" w:cstheme="majorHAnsi"/>
                <w:noProof/>
              </w:rPr>
              <w:t>Brně</w:t>
            </w:r>
            <w:r w:rsidRPr="00951CD7">
              <w:rPr>
                <w:rFonts w:asciiTheme="majorHAnsi" w:hAnsiTheme="majorHAnsi" w:cstheme="majorHAnsi"/>
                <w:noProof/>
              </w:rPr>
              <w:t xml:space="preserve">, spisová značka </w:t>
            </w:r>
            <w:r w:rsidRPr="00395AEB">
              <w:rPr>
                <w:rFonts w:asciiTheme="majorHAnsi" w:hAnsiTheme="majorHAnsi" w:cstheme="majorHAnsi"/>
                <w:noProof/>
              </w:rPr>
              <w:t>B 5345</w:t>
            </w:r>
          </w:p>
        </w:tc>
      </w:tr>
      <w:tr w:rsidR="004655D1" w:rsidRPr="00951CD7" w14:paraId="1A1D6F60" w14:textId="77777777" w:rsidTr="002C18F6">
        <w:tc>
          <w:tcPr>
            <w:tcW w:w="1125" w:type="dxa"/>
            <w:shd w:val="clear" w:color="auto" w:fill="auto"/>
          </w:tcPr>
          <w:p w14:paraId="265E7E3D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3" w:type="dxa"/>
            <w:shd w:val="clear" w:color="auto" w:fill="auto"/>
          </w:tcPr>
          <w:p w14:paraId="121DBE62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395AEB">
              <w:rPr>
                <w:rFonts w:asciiTheme="majorHAnsi" w:hAnsiTheme="majorHAnsi" w:cstheme="majorHAnsi"/>
              </w:rPr>
              <w:t>28264347</w:t>
            </w:r>
          </w:p>
        </w:tc>
      </w:tr>
      <w:tr w:rsidR="004655D1" w:rsidRPr="00951CD7" w14:paraId="735E3A18" w14:textId="77777777" w:rsidTr="002C18F6">
        <w:tc>
          <w:tcPr>
            <w:tcW w:w="1125" w:type="dxa"/>
            <w:shd w:val="clear" w:color="auto" w:fill="auto"/>
          </w:tcPr>
          <w:p w14:paraId="76466B12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3" w:type="dxa"/>
            <w:shd w:val="clear" w:color="auto" w:fill="auto"/>
          </w:tcPr>
          <w:p w14:paraId="06869066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</w:t>
            </w:r>
            <w:r w:rsidRPr="00395AEB">
              <w:rPr>
                <w:rFonts w:asciiTheme="majorHAnsi" w:hAnsiTheme="majorHAnsi" w:cstheme="majorHAnsi"/>
              </w:rPr>
              <w:t>28264347</w:t>
            </w:r>
          </w:p>
        </w:tc>
      </w:tr>
      <w:tr w:rsidR="004655D1" w:rsidRPr="00FB6886" w14:paraId="532D4A8D" w14:textId="77777777" w:rsidTr="002C18F6">
        <w:tc>
          <w:tcPr>
            <w:tcW w:w="8538" w:type="dxa"/>
            <w:gridSpan w:val="2"/>
            <w:shd w:val="clear" w:color="auto" w:fill="auto"/>
          </w:tcPr>
          <w:p w14:paraId="00E7AEE5" w14:textId="77777777" w:rsidR="004655D1" w:rsidRPr="00FB6886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FB6886">
              <w:rPr>
                <w:rFonts w:asciiTheme="majorHAnsi" w:hAnsiTheme="majorHAnsi" w:cstheme="majorHAnsi"/>
              </w:rPr>
              <w:t>Zastoupený</w:t>
            </w:r>
            <w:r w:rsidRPr="00ED6389">
              <w:rPr>
                <w:rFonts w:asciiTheme="majorHAnsi" w:hAnsiTheme="majorHAnsi" w:cstheme="majorHAnsi"/>
              </w:rPr>
              <w:t>: Ivo Čtvrtníček, místopředseda představenstva</w:t>
            </w:r>
          </w:p>
        </w:tc>
      </w:tr>
      <w:tr w:rsidR="004655D1" w:rsidRPr="00FB6886" w14:paraId="778C986B" w14:textId="77777777" w:rsidTr="002C18F6">
        <w:tc>
          <w:tcPr>
            <w:tcW w:w="8538" w:type="dxa"/>
            <w:gridSpan w:val="2"/>
            <w:shd w:val="clear" w:color="auto" w:fill="auto"/>
          </w:tcPr>
          <w:p w14:paraId="0B91E861" w14:textId="6324DAA1" w:rsidR="004655D1" w:rsidRPr="00FB6886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  <w:tr w:rsidR="004655D1" w:rsidRPr="00951CD7" w14:paraId="1B55F50A" w14:textId="77777777" w:rsidTr="002C18F6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4DD9105F" w14:textId="17E44582" w:rsidR="004655D1" w:rsidRPr="00FB6886" w:rsidRDefault="004655D1" w:rsidP="002C18F6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23FA7B9A" w14:textId="1BFB6B25" w:rsidR="002D32FC" w:rsidRPr="00951CD7" w:rsidRDefault="005177C9" w:rsidP="00FA6341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Úvodní ustanovení</w:t>
      </w:r>
    </w:p>
    <w:p w14:paraId="5C7FD4B4" w14:textId="7EA6DA56" w:rsidR="005177C9" w:rsidRPr="005177C9" w:rsidRDefault="005177C9" w:rsidP="00570248">
      <w:pPr>
        <w:pStyle w:val="22uroven"/>
      </w:pPr>
      <w:r>
        <w:t xml:space="preserve">Smluvní strany spolu dne </w:t>
      </w:r>
      <w:r w:rsidR="004655D1">
        <w:t>27. 3</w:t>
      </w:r>
      <w:r w:rsidR="00A56E9D">
        <w:t>. 2024</w:t>
      </w:r>
      <w:r>
        <w:t xml:space="preserve"> uzavřely sml</w:t>
      </w:r>
      <w:r w:rsidR="004655D1">
        <w:t>ouvu o dílo, jejímž předmětem jsou</w:t>
      </w:r>
      <w:r>
        <w:t xml:space="preserve"> </w:t>
      </w:r>
      <w:r w:rsidR="004655D1" w:rsidRPr="002E5449">
        <w:t xml:space="preserve">revize, kontroly </w:t>
      </w:r>
      <w:r w:rsidR="004655D1">
        <w:t>a</w:t>
      </w:r>
      <w:r w:rsidR="004655D1" w:rsidRPr="002E5449">
        <w:t xml:space="preserve"> preventivní servis a údržb</w:t>
      </w:r>
      <w:r w:rsidR="004655D1">
        <w:t>a</w:t>
      </w:r>
      <w:r w:rsidR="004655D1" w:rsidRPr="002E5449">
        <w:t xml:space="preserve"> zařízení klimatizace a vzduchotechniky, vč. kontrol těsnosti systému chladícího okruhu ve vybraných areálech objednatele</w:t>
      </w:r>
      <w:r>
        <w:t xml:space="preserve"> (dále jen „smlouva“).</w:t>
      </w:r>
      <w:r w:rsidRPr="005177C9">
        <w:t xml:space="preserve"> </w:t>
      </w:r>
    </w:p>
    <w:p w14:paraId="02A09312" w14:textId="6D03E242" w:rsidR="00A63A3C" w:rsidRDefault="00A63A3C" w:rsidP="00A63A3C">
      <w:pPr>
        <w:pStyle w:val="11uroven"/>
      </w:pPr>
      <w:r>
        <w:t>Předmět dodatku</w:t>
      </w:r>
    </w:p>
    <w:p w14:paraId="473FFCBD" w14:textId="2E013852" w:rsidR="005177C9" w:rsidRDefault="008D0DFE" w:rsidP="008D0DFE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V návaznosti na povinnosti objednatele z nově uzavřené smlouvy o pachtu a provozování vodovodů a kanalizací se statutárním městem Brnem účinné od 1. 1. 2026, se smluvní strany dále dohodly, že do smlouvy vkládají nový článek</w:t>
      </w:r>
      <w:r>
        <w:rPr>
          <w:rFonts w:asciiTheme="majorHAnsi" w:hAnsiTheme="majorHAnsi" w:cstheme="majorHAnsi"/>
        </w:rPr>
        <w:t xml:space="preserve"> </w:t>
      </w:r>
      <w:proofErr w:type="gramStart"/>
      <w:r w:rsidR="00517903">
        <w:rPr>
          <w:rFonts w:asciiTheme="majorHAnsi" w:hAnsiTheme="majorHAnsi" w:cstheme="majorHAnsi"/>
        </w:rPr>
        <w:t>9.9</w:t>
      </w:r>
      <w:r w:rsidR="00A56E9D">
        <w:rPr>
          <w:rFonts w:asciiTheme="majorHAnsi" w:hAnsiTheme="majorHAnsi" w:cstheme="majorHAnsi"/>
        </w:rPr>
        <w:t>.</w:t>
      </w:r>
      <w:r w:rsidR="00AF2832">
        <w:rPr>
          <w:rFonts w:asciiTheme="majorHAnsi" w:hAnsiTheme="majorHAnsi" w:cstheme="majorHAnsi"/>
        </w:rPr>
        <w:t xml:space="preserve">, </w:t>
      </w:r>
      <w:r w:rsidR="000C5FA1">
        <w:rPr>
          <w:rFonts w:asciiTheme="majorHAnsi" w:hAnsiTheme="majorHAnsi" w:cstheme="majorHAnsi"/>
        </w:rPr>
        <w:t>který</w:t>
      </w:r>
      <w:proofErr w:type="gramEnd"/>
      <w:r w:rsidR="000C5FA1">
        <w:rPr>
          <w:rFonts w:asciiTheme="majorHAnsi" w:hAnsiTheme="majorHAnsi" w:cstheme="majorHAnsi"/>
        </w:rPr>
        <w:t xml:space="preserve"> zní takto</w:t>
      </w:r>
      <w:r w:rsidR="005177C9">
        <w:rPr>
          <w:rFonts w:asciiTheme="majorHAnsi" w:hAnsiTheme="majorHAnsi" w:cstheme="majorHAnsi"/>
        </w:rPr>
        <w:t>:</w:t>
      </w:r>
    </w:p>
    <w:p w14:paraId="7AE1B7AE" w14:textId="76848E3A" w:rsidR="005177C9" w:rsidRPr="005177C9" w:rsidRDefault="005177C9" w:rsidP="008D0DFE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</w:rPr>
      </w:pPr>
      <w:r w:rsidRPr="005177C9">
        <w:rPr>
          <w:rFonts w:asciiTheme="majorHAnsi" w:hAnsiTheme="majorHAnsi" w:cstheme="majorHAnsi"/>
        </w:rPr>
        <w:lastRenderedPageBreak/>
        <w:t>„</w:t>
      </w:r>
      <w:r w:rsidR="008D0DFE" w:rsidRPr="000C5FA1">
        <w:rPr>
          <w:rFonts w:asciiTheme="majorHAnsi" w:hAnsiTheme="majorHAnsi" w:cstheme="majorHAnsi"/>
          <w:i/>
        </w:rPr>
        <w:t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objednatel postupovat v souladu s právními předpisy a v souladu se smluvními závazky o ochraně důvěrných informací a mlčenlivosti tak, jak jsou uvedeny v této smlouvě</w:t>
      </w:r>
      <w:r w:rsidRPr="000C5FA1">
        <w:rPr>
          <w:rFonts w:asciiTheme="majorHAnsi" w:hAnsiTheme="majorHAnsi" w:cstheme="majorHAnsi"/>
          <w:i/>
        </w:rPr>
        <w:t>.</w:t>
      </w:r>
      <w:r w:rsidRPr="005177C9">
        <w:rPr>
          <w:rFonts w:asciiTheme="majorHAnsi" w:hAnsiTheme="majorHAnsi" w:cstheme="majorHAnsi"/>
        </w:rPr>
        <w:t xml:space="preserve">“ </w:t>
      </w:r>
    </w:p>
    <w:p w14:paraId="5B649990" w14:textId="70F2619C" w:rsidR="002D32FC" w:rsidRPr="008D0DFE" w:rsidRDefault="008D0DFE" w:rsidP="00E4416B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Ostatní ustanovení smlouvy se nemění.</w:t>
      </w:r>
    </w:p>
    <w:p w14:paraId="55A3432A" w14:textId="688EDD62" w:rsidR="002608BC" w:rsidRPr="00951CD7" w:rsidRDefault="00A63A3C" w:rsidP="00A63A3C">
      <w:pPr>
        <w:pStyle w:val="11uroven"/>
      </w:pPr>
      <w:r>
        <w:t>Závěrečná ustanovení</w:t>
      </w:r>
    </w:p>
    <w:p w14:paraId="73F26225" w14:textId="623935CC" w:rsidR="00E3435C" w:rsidRPr="00AC489D" w:rsidRDefault="00A63A3C" w:rsidP="001C284B">
      <w:pPr>
        <w:pStyle w:val="22uroven"/>
        <w:rPr>
          <w:rFonts w:asciiTheme="majorHAnsi" w:hAnsiTheme="majorHAnsi" w:cstheme="majorHAnsi"/>
          <w:u w:val="single"/>
        </w:rPr>
      </w:pPr>
      <w:r>
        <w:t>Tento dodatek byl uzavřen</w:t>
      </w:r>
      <w:r w:rsidR="002D32FC" w:rsidRPr="00951CD7">
        <w:t xml:space="preserve"> v běžném obchodním styku právnickou osobou, která byla založena</w:t>
      </w:r>
      <w:r w:rsidR="003D13F4">
        <w:t xml:space="preserve"> </w:t>
      </w:r>
      <w:r w:rsidR="002D32FC" w:rsidRPr="00951CD7">
        <w:t xml:space="preserve">za </w:t>
      </w:r>
      <w:r w:rsidR="00336309" w:rsidRPr="00951CD7">
        <w:t>ú</w:t>
      </w:r>
      <w:r w:rsidR="002D32FC" w:rsidRPr="00951CD7">
        <w:t xml:space="preserve">čelem uspokojování potřeb majících průmyslovou nebo obchodní povahu. Přestože </w:t>
      </w:r>
      <w:r w:rsidR="00AC489D">
        <w:t>dodatek</w:t>
      </w:r>
      <w:r w:rsidR="002D32FC" w:rsidRPr="00951CD7">
        <w:t xml:space="preserve">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</w:t>
      </w:r>
      <w:r w:rsidR="00AC489D">
        <w:t>dodatku</w:t>
      </w:r>
      <w:r w:rsidR="002D32FC" w:rsidRPr="00951CD7">
        <w:t xml:space="preserve"> se </w:t>
      </w:r>
      <w:r w:rsidR="002D32FC" w:rsidRPr="00860CCC">
        <w:t xml:space="preserve">smluvní strany dohodly, že Brněnské vodárny a kanalizace, a.s. zajistí zveřejnění </w:t>
      </w:r>
      <w:r w:rsidR="00AC489D">
        <w:t>dodatku</w:t>
      </w:r>
      <w:r w:rsidR="002D32FC" w:rsidRPr="00860CCC">
        <w:t xml:space="preserve"> v registru smluv.</w:t>
      </w:r>
      <w:r w:rsidR="00E3435C" w:rsidRPr="00860CCC">
        <w:t xml:space="preserve"> Smluvní strany prohlašují, že skutečnosti uvedené v</w:t>
      </w:r>
      <w:r w:rsidR="00AC489D">
        <w:t> tomto dodatku</w:t>
      </w:r>
      <w:r w:rsidR="00E3435C" w:rsidRPr="00860CCC">
        <w:t xml:space="preserve"> nepovažují za obchodní tajemství ve smyslu ustanovení § 504 zákona č. 89/2012 Sb. a udělují svolení k jejich užití a zveřejnění bez stanovení jakýchkoliv dalších podmínek</w:t>
      </w:r>
      <w:r w:rsidR="00AC489D">
        <w:t xml:space="preserve">. </w:t>
      </w:r>
      <w:r w:rsidR="00E3435C" w:rsidRPr="00860CCC">
        <w:t xml:space="preserve"> </w:t>
      </w:r>
    </w:p>
    <w:p w14:paraId="22A02E80" w14:textId="1C4C50BA" w:rsidR="008D0DFE" w:rsidRPr="00B1680D" w:rsidRDefault="008D0DFE" w:rsidP="008D0D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Tento dodate</w:t>
      </w:r>
      <w:r w:rsidR="00357D32">
        <w:rPr>
          <w:rFonts w:asciiTheme="majorHAnsi" w:hAnsiTheme="majorHAnsi" w:cstheme="majorHAnsi"/>
        </w:rPr>
        <w:t>k</w:t>
      </w:r>
      <w:r w:rsidRPr="00B1680D">
        <w:rPr>
          <w:rFonts w:asciiTheme="majorHAnsi" w:hAnsiTheme="majorHAnsi" w:cstheme="majorHAnsi"/>
        </w:rPr>
        <w:t xml:space="preserve"> nabývá účinnosti </w:t>
      </w:r>
      <w:r>
        <w:rPr>
          <w:rFonts w:asciiTheme="majorHAnsi" w:hAnsiTheme="majorHAnsi" w:cstheme="majorHAnsi"/>
        </w:rPr>
        <w:t xml:space="preserve">dne </w:t>
      </w:r>
      <w:r w:rsidRPr="00B1680D">
        <w:rPr>
          <w:rFonts w:asciiTheme="majorHAnsi" w:hAnsiTheme="majorHAnsi" w:cstheme="majorHAnsi"/>
        </w:rPr>
        <w:t>1. 1. 2026.</w:t>
      </w:r>
    </w:p>
    <w:p w14:paraId="7624B784" w14:textId="77777777" w:rsidR="008D0DFE" w:rsidRPr="00951CD7" w:rsidRDefault="008D0DFE" w:rsidP="008D0D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 xml:space="preserve"> je vyhotoven ve 2 stejnopisech, z nichž 1 obdrží zhotovitel a 1 objednatel.</w:t>
      </w:r>
    </w:p>
    <w:p w14:paraId="79A14D0B" w14:textId="77777777" w:rsidR="008D0DFE" w:rsidRPr="00860CCC" w:rsidRDefault="008D0DFE" w:rsidP="008D0DFE">
      <w:pPr>
        <w:pStyle w:val="22uroven"/>
        <w:rPr>
          <w:rFonts w:asciiTheme="majorHAnsi" w:hAnsiTheme="majorHAnsi" w:cstheme="majorHAnsi"/>
        </w:rPr>
      </w:pPr>
      <w:r w:rsidRPr="00860CCC">
        <w:rPr>
          <w:rFonts w:asciiTheme="majorHAnsi" w:hAnsiTheme="majorHAnsi" w:cstheme="majorHAnsi"/>
        </w:rPr>
        <w:t>Smluvní strany prohlašují, že údaje uvedené v</w:t>
      </w:r>
      <w:r>
        <w:rPr>
          <w:rFonts w:asciiTheme="majorHAnsi" w:hAnsiTheme="majorHAnsi" w:cstheme="majorHAnsi"/>
        </w:rPr>
        <w:t> tomto dodatku</w:t>
      </w:r>
      <w:r w:rsidRPr="00860CCC">
        <w:rPr>
          <w:rFonts w:asciiTheme="majorHAnsi" w:hAnsiTheme="majorHAnsi" w:cstheme="majorHAnsi"/>
        </w:rPr>
        <w:t xml:space="preserve"> nejsou informacemi požívajícími ochrany důvěrnosti majetkových poměrů. </w:t>
      </w:r>
    </w:p>
    <w:p w14:paraId="3C159635" w14:textId="77777777" w:rsidR="008D0DFE" w:rsidRDefault="008D0DFE" w:rsidP="008D0DFE">
      <w:pPr>
        <w:pStyle w:val="22uroven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Smluvní strany prohlašují, že s obsahem </w:t>
      </w:r>
      <w:r>
        <w:rPr>
          <w:rFonts w:asciiTheme="majorHAnsi" w:hAnsiTheme="majorHAnsi" w:cstheme="majorHAnsi"/>
        </w:rPr>
        <w:t>tohoto dodatku</w:t>
      </w:r>
      <w:r w:rsidRPr="00951CD7">
        <w:rPr>
          <w:rFonts w:asciiTheme="majorHAnsi" w:hAnsiTheme="majorHAnsi" w:cstheme="majorHAnsi"/>
        </w:rPr>
        <w:t xml:space="preserve"> souhlasí a nemají žádných připomínek. Na důkaz toho připojují své podpisy. </w:t>
      </w:r>
    </w:p>
    <w:p w14:paraId="5528535D" w14:textId="77777777" w:rsidR="00075E8E" w:rsidRPr="00951CD7" w:rsidRDefault="00075E8E" w:rsidP="00A51C5B">
      <w:pPr>
        <w:rPr>
          <w:rFonts w:asciiTheme="majorHAnsi" w:hAnsiTheme="majorHAnsi" w:cstheme="majorHAns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6"/>
        <w:gridCol w:w="1724"/>
        <w:gridCol w:w="538"/>
        <w:gridCol w:w="2143"/>
        <w:gridCol w:w="710"/>
        <w:gridCol w:w="1404"/>
      </w:tblGrid>
      <w:tr w:rsidR="0039785C" w:rsidRPr="00951CD7" w14:paraId="2044C8EB" w14:textId="77777777" w:rsidTr="002101BA">
        <w:tc>
          <w:tcPr>
            <w:tcW w:w="2127" w:type="dxa"/>
          </w:tcPr>
          <w:p w14:paraId="2C4E7E4C" w14:textId="503639F8" w:rsidR="002D32FC" w:rsidRPr="00951CD7" w:rsidRDefault="008B7CB9" w:rsidP="00296F97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</w:t>
            </w:r>
            <w:r w:rsidR="0039785C" w:rsidRPr="00951CD7">
              <w:rPr>
                <w:rFonts w:asciiTheme="majorHAnsi" w:hAnsiTheme="majorHAnsi" w:cstheme="majorHAnsi"/>
              </w:rPr>
              <w:t> </w:t>
            </w:r>
            <w:r w:rsidR="00296F97">
              <w:rPr>
                <w:rFonts w:asciiTheme="majorHAnsi" w:hAnsiTheme="majorHAnsi" w:cstheme="majorHAnsi"/>
              </w:rPr>
              <w:t>Brně</w:t>
            </w:r>
            <w:r w:rsidR="0039785C" w:rsidRPr="00951CD7">
              <w:rPr>
                <w:rFonts w:asciiTheme="majorHAnsi" w:hAnsiTheme="majorHAnsi" w:cstheme="majorHAnsi"/>
              </w:rPr>
              <w:t xml:space="preserve">   dne</w:t>
            </w:r>
          </w:p>
        </w:tc>
        <w:tc>
          <w:tcPr>
            <w:tcW w:w="426" w:type="dxa"/>
          </w:tcPr>
          <w:p w14:paraId="5A5000C0" w14:textId="26DD0145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A39A91B" w14:textId="44E0504C" w:rsidR="002D32FC" w:rsidRPr="00951CD7" w:rsidRDefault="004E3518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7. 5. 2025</w:t>
            </w:r>
          </w:p>
        </w:tc>
        <w:tc>
          <w:tcPr>
            <w:tcW w:w="538" w:type="dxa"/>
          </w:tcPr>
          <w:p w14:paraId="2119451B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3" w:type="dxa"/>
          </w:tcPr>
          <w:p w14:paraId="617CDD8C" w14:textId="3E7D65CC" w:rsidR="002D32FC" w:rsidRPr="00951CD7" w:rsidRDefault="002D32FC" w:rsidP="0039785C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 Brně</w:t>
            </w:r>
            <w:r w:rsidR="0039785C" w:rsidRPr="00951CD7">
              <w:rPr>
                <w:rFonts w:asciiTheme="majorHAnsi" w:hAnsiTheme="majorHAnsi" w:cstheme="majorHAnsi"/>
              </w:rPr>
              <w:t xml:space="preserve">    dne</w:t>
            </w:r>
          </w:p>
        </w:tc>
        <w:tc>
          <w:tcPr>
            <w:tcW w:w="710" w:type="dxa"/>
          </w:tcPr>
          <w:p w14:paraId="0E4C1B4E" w14:textId="0AF8ABB2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4" w:type="dxa"/>
          </w:tcPr>
          <w:p w14:paraId="18C031D7" w14:textId="1B41A227" w:rsidR="002D32FC" w:rsidRPr="00951CD7" w:rsidRDefault="004E3518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28. 4. 2025</w:t>
            </w:r>
            <w:bookmarkStart w:id="0" w:name="_GoBack"/>
            <w:bookmarkEnd w:id="0"/>
          </w:p>
        </w:tc>
      </w:tr>
      <w:tr w:rsidR="002D32FC" w:rsidRPr="00951CD7" w14:paraId="18CA59F0" w14:textId="77777777" w:rsidTr="002101BA">
        <w:tc>
          <w:tcPr>
            <w:tcW w:w="4277" w:type="dxa"/>
            <w:gridSpan w:val="3"/>
          </w:tcPr>
          <w:p w14:paraId="6F6FC5C6" w14:textId="77777777" w:rsidR="00ED11C0" w:rsidRPr="00951CD7" w:rsidRDefault="00ED11C0" w:rsidP="00ED2CA0">
            <w:pPr>
              <w:rPr>
                <w:rFonts w:asciiTheme="majorHAnsi" w:hAnsiTheme="majorHAnsi" w:cstheme="majorHAnsi"/>
              </w:rPr>
            </w:pPr>
          </w:p>
          <w:p w14:paraId="09DCA19D" w14:textId="2A8946D9" w:rsidR="002D32FC" w:rsidRPr="00951CD7" w:rsidRDefault="002D32FC" w:rsidP="00ED2CA0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Za </w:t>
            </w:r>
            <w:r w:rsidR="00ED2CA0" w:rsidRPr="00951CD7">
              <w:rPr>
                <w:rFonts w:asciiTheme="majorHAnsi" w:hAnsiTheme="majorHAnsi" w:cstheme="majorHAnsi"/>
              </w:rPr>
              <w:t>zhotovitele</w:t>
            </w:r>
          </w:p>
        </w:tc>
        <w:tc>
          <w:tcPr>
            <w:tcW w:w="538" w:type="dxa"/>
          </w:tcPr>
          <w:p w14:paraId="7030A706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</w:tcPr>
          <w:p w14:paraId="2D193B71" w14:textId="77777777" w:rsidR="00ED11C0" w:rsidRPr="00951CD7" w:rsidRDefault="00ED11C0" w:rsidP="00ED2CA0">
            <w:pPr>
              <w:rPr>
                <w:rFonts w:asciiTheme="majorHAnsi" w:hAnsiTheme="majorHAnsi" w:cstheme="majorHAnsi"/>
              </w:rPr>
            </w:pPr>
          </w:p>
          <w:p w14:paraId="15848AB7" w14:textId="03F6C611" w:rsidR="002D32FC" w:rsidRPr="00951CD7" w:rsidRDefault="002D32FC" w:rsidP="00ED2CA0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Za </w:t>
            </w:r>
            <w:r w:rsidR="00ED2CA0" w:rsidRPr="00951CD7">
              <w:rPr>
                <w:rFonts w:asciiTheme="majorHAnsi" w:hAnsiTheme="majorHAnsi" w:cstheme="majorHAnsi"/>
              </w:rPr>
              <w:t>objednatele</w:t>
            </w:r>
          </w:p>
        </w:tc>
      </w:tr>
      <w:tr w:rsidR="002D32FC" w:rsidRPr="00951CD7" w14:paraId="382AF0CC" w14:textId="77777777" w:rsidTr="002101BA">
        <w:trPr>
          <w:trHeight w:val="1475"/>
        </w:trPr>
        <w:tc>
          <w:tcPr>
            <w:tcW w:w="4277" w:type="dxa"/>
            <w:gridSpan w:val="3"/>
            <w:tcBorders>
              <w:bottom w:val="dashed" w:sz="4" w:space="0" w:color="auto"/>
            </w:tcBorders>
          </w:tcPr>
          <w:p w14:paraId="255ED63C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  <w:p w14:paraId="25E8FC4B" w14:textId="645683E3" w:rsidR="00ED11C0" w:rsidRPr="00951CD7" w:rsidRDefault="00ED11C0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7623943F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bottom w:val="dashed" w:sz="4" w:space="0" w:color="auto"/>
            </w:tcBorders>
          </w:tcPr>
          <w:p w14:paraId="4DFB2E45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</w:tr>
      <w:tr w:rsidR="002D32FC" w:rsidRPr="00951CD7" w14:paraId="50DB294A" w14:textId="77777777" w:rsidTr="002101BA">
        <w:tc>
          <w:tcPr>
            <w:tcW w:w="4277" w:type="dxa"/>
            <w:gridSpan w:val="3"/>
            <w:tcBorders>
              <w:top w:val="dashed" w:sz="4" w:space="0" w:color="auto"/>
            </w:tcBorders>
          </w:tcPr>
          <w:p w14:paraId="2E23D9B6" w14:textId="77777777" w:rsidR="00EE7BA0" w:rsidRPr="00EE7BA0" w:rsidRDefault="00EE7BA0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AC EURO a.s.</w:t>
            </w:r>
          </w:p>
          <w:p w14:paraId="3063E3A6" w14:textId="77777777" w:rsidR="00EE7BA0" w:rsidRPr="00EE7BA0" w:rsidRDefault="00EE7BA0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Ivo Čtvrtníček</w:t>
            </w:r>
          </w:p>
          <w:p w14:paraId="4763BA99" w14:textId="03212A8E" w:rsidR="002669AC" w:rsidRPr="00951CD7" w:rsidRDefault="00EE7BA0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místopředseda představenstva</w:t>
            </w:r>
          </w:p>
        </w:tc>
        <w:tc>
          <w:tcPr>
            <w:tcW w:w="538" w:type="dxa"/>
          </w:tcPr>
          <w:p w14:paraId="57FA58E5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top w:val="dashed" w:sz="4" w:space="0" w:color="auto"/>
            </w:tcBorders>
          </w:tcPr>
          <w:p w14:paraId="230FB172" w14:textId="77777777" w:rsidR="00EE7BA0" w:rsidRPr="002E5449" w:rsidRDefault="00EE7BA0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2E5449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0D109971" w14:textId="13ED89C1" w:rsidR="002D32FC" w:rsidRPr="00951CD7" w:rsidRDefault="009B2155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</w:t>
            </w:r>
            <w:r w:rsidR="004E3518">
              <w:rPr>
                <w:rFonts w:asciiTheme="majorHAnsi" w:hAnsiTheme="majorHAnsi" w:cstheme="majorHAnsi"/>
                <w:sz w:val="20"/>
              </w:rPr>
              <w:t>X</w:t>
            </w:r>
          </w:p>
        </w:tc>
      </w:tr>
    </w:tbl>
    <w:p w14:paraId="02CBE04A" w14:textId="77777777" w:rsidR="002D32FC" w:rsidRPr="00951CD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951CD7" w:rsidRDefault="002D32FC" w:rsidP="00F54A43">
      <w:pPr>
        <w:rPr>
          <w:rFonts w:asciiTheme="majorHAnsi" w:hAnsiTheme="majorHAnsi" w:cstheme="majorHAnsi"/>
        </w:rPr>
        <w:sectPr w:rsidR="002D32FC" w:rsidRPr="00951CD7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Default="00200047" w:rsidP="00F700EC">
      <w:pPr>
        <w:rPr>
          <w:rFonts w:asciiTheme="majorHAnsi" w:hAnsiTheme="majorHAnsi" w:cstheme="majorHAnsi"/>
        </w:rPr>
      </w:pPr>
    </w:p>
    <w:sectPr w:rsidR="00200047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3C321" w14:textId="77777777" w:rsidR="00D119E4" w:rsidRDefault="00D119E4" w:rsidP="00C3612E">
      <w:r>
        <w:separator/>
      </w:r>
    </w:p>
  </w:endnote>
  <w:endnote w:type="continuationSeparator" w:id="0">
    <w:p w14:paraId="13CB8EC0" w14:textId="77777777" w:rsidR="00D119E4" w:rsidRDefault="00D119E4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594334B0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E3518">
          <w:rPr>
            <w:noProof/>
          </w:rPr>
          <w:t>1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1142B6DC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00EC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171D5" w14:textId="77777777" w:rsidR="00D119E4" w:rsidRDefault="00D119E4" w:rsidP="00C3612E">
      <w:r>
        <w:separator/>
      </w:r>
    </w:p>
  </w:footnote>
  <w:footnote w:type="continuationSeparator" w:id="0">
    <w:p w14:paraId="56FA813D" w14:textId="77777777" w:rsidR="00D119E4" w:rsidRDefault="00D119E4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D119E4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D119E4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D119E4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D119E4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D119E4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D119E4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C99"/>
    <w:rsid w:val="000A6158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6326"/>
    <w:rsid w:val="0019321D"/>
    <w:rsid w:val="00193283"/>
    <w:rsid w:val="0019406E"/>
    <w:rsid w:val="001A7657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731B"/>
    <w:rsid w:val="00230491"/>
    <w:rsid w:val="00230B84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96F97"/>
    <w:rsid w:val="002A54A8"/>
    <w:rsid w:val="002B2841"/>
    <w:rsid w:val="002B2B7C"/>
    <w:rsid w:val="002B3B3A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07C48"/>
    <w:rsid w:val="00313996"/>
    <w:rsid w:val="00322264"/>
    <w:rsid w:val="00332F93"/>
    <w:rsid w:val="00335187"/>
    <w:rsid w:val="00336309"/>
    <w:rsid w:val="00351DCC"/>
    <w:rsid w:val="00355A63"/>
    <w:rsid w:val="00357D32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720A"/>
    <w:rsid w:val="003C3D11"/>
    <w:rsid w:val="003D13F4"/>
    <w:rsid w:val="003D1EFA"/>
    <w:rsid w:val="003E051B"/>
    <w:rsid w:val="003F0207"/>
    <w:rsid w:val="003F04ED"/>
    <w:rsid w:val="003F5FC5"/>
    <w:rsid w:val="0041037E"/>
    <w:rsid w:val="004123B0"/>
    <w:rsid w:val="00420F95"/>
    <w:rsid w:val="00422282"/>
    <w:rsid w:val="00422B92"/>
    <w:rsid w:val="00432403"/>
    <w:rsid w:val="00435462"/>
    <w:rsid w:val="004371C2"/>
    <w:rsid w:val="00453070"/>
    <w:rsid w:val="00455144"/>
    <w:rsid w:val="004646F2"/>
    <w:rsid w:val="004655D1"/>
    <w:rsid w:val="00465A01"/>
    <w:rsid w:val="004707B3"/>
    <w:rsid w:val="00473804"/>
    <w:rsid w:val="00477A53"/>
    <w:rsid w:val="00486623"/>
    <w:rsid w:val="00487DE9"/>
    <w:rsid w:val="00494259"/>
    <w:rsid w:val="00494690"/>
    <w:rsid w:val="004961F5"/>
    <w:rsid w:val="00496CB3"/>
    <w:rsid w:val="004979AA"/>
    <w:rsid w:val="004A0CB4"/>
    <w:rsid w:val="004A56A3"/>
    <w:rsid w:val="004A697C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E3518"/>
    <w:rsid w:val="004F6074"/>
    <w:rsid w:val="0050005F"/>
    <w:rsid w:val="00506B29"/>
    <w:rsid w:val="0051160F"/>
    <w:rsid w:val="00514144"/>
    <w:rsid w:val="0051548E"/>
    <w:rsid w:val="005177C9"/>
    <w:rsid w:val="00517903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54CC6"/>
    <w:rsid w:val="00562F40"/>
    <w:rsid w:val="00570248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3316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4F6E"/>
    <w:rsid w:val="00636ACC"/>
    <w:rsid w:val="0064250D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42BC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4426"/>
    <w:rsid w:val="007168ED"/>
    <w:rsid w:val="0072488D"/>
    <w:rsid w:val="00725935"/>
    <w:rsid w:val="00732F0F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71F0"/>
    <w:rsid w:val="007A2C62"/>
    <w:rsid w:val="007C5F91"/>
    <w:rsid w:val="007C614C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54C4"/>
    <w:rsid w:val="00811EE7"/>
    <w:rsid w:val="00814A73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3AF5"/>
    <w:rsid w:val="008C4EEF"/>
    <w:rsid w:val="008C5CD1"/>
    <w:rsid w:val="008C6E79"/>
    <w:rsid w:val="008D0DFE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4450"/>
    <w:rsid w:val="00994590"/>
    <w:rsid w:val="0099751F"/>
    <w:rsid w:val="009A12EA"/>
    <w:rsid w:val="009B1037"/>
    <w:rsid w:val="009B2155"/>
    <w:rsid w:val="009C1637"/>
    <w:rsid w:val="009C4649"/>
    <w:rsid w:val="009C49A6"/>
    <w:rsid w:val="009C7BD2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5D96"/>
    <w:rsid w:val="00A415DC"/>
    <w:rsid w:val="00A44EBE"/>
    <w:rsid w:val="00A51C5B"/>
    <w:rsid w:val="00A55DCD"/>
    <w:rsid w:val="00A56E9D"/>
    <w:rsid w:val="00A626C1"/>
    <w:rsid w:val="00A63A3C"/>
    <w:rsid w:val="00A749B7"/>
    <w:rsid w:val="00A75D16"/>
    <w:rsid w:val="00A7740F"/>
    <w:rsid w:val="00A82565"/>
    <w:rsid w:val="00A82E6D"/>
    <w:rsid w:val="00A87D75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2832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7414"/>
    <w:rsid w:val="00B42292"/>
    <w:rsid w:val="00B46991"/>
    <w:rsid w:val="00B5578A"/>
    <w:rsid w:val="00B5714B"/>
    <w:rsid w:val="00B6554F"/>
    <w:rsid w:val="00B6793A"/>
    <w:rsid w:val="00B74C7E"/>
    <w:rsid w:val="00B85A10"/>
    <w:rsid w:val="00B91614"/>
    <w:rsid w:val="00B92DE0"/>
    <w:rsid w:val="00B9693E"/>
    <w:rsid w:val="00BA018A"/>
    <w:rsid w:val="00BA2506"/>
    <w:rsid w:val="00BB084B"/>
    <w:rsid w:val="00BB11C8"/>
    <w:rsid w:val="00BC4001"/>
    <w:rsid w:val="00BC467D"/>
    <w:rsid w:val="00BC6EFA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3408"/>
    <w:rsid w:val="00C04077"/>
    <w:rsid w:val="00C07445"/>
    <w:rsid w:val="00C15D8A"/>
    <w:rsid w:val="00C17F97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FB"/>
    <w:rsid w:val="00CD2584"/>
    <w:rsid w:val="00CD3858"/>
    <w:rsid w:val="00CD5558"/>
    <w:rsid w:val="00CD6AD9"/>
    <w:rsid w:val="00CD748B"/>
    <w:rsid w:val="00CE4423"/>
    <w:rsid w:val="00CE73EB"/>
    <w:rsid w:val="00CF392F"/>
    <w:rsid w:val="00CF4065"/>
    <w:rsid w:val="00D038D5"/>
    <w:rsid w:val="00D06CB1"/>
    <w:rsid w:val="00D07731"/>
    <w:rsid w:val="00D10C8A"/>
    <w:rsid w:val="00D119E4"/>
    <w:rsid w:val="00D21322"/>
    <w:rsid w:val="00D247BC"/>
    <w:rsid w:val="00D26E19"/>
    <w:rsid w:val="00D324AE"/>
    <w:rsid w:val="00D338A3"/>
    <w:rsid w:val="00D36A91"/>
    <w:rsid w:val="00D400DC"/>
    <w:rsid w:val="00D4270C"/>
    <w:rsid w:val="00D505EC"/>
    <w:rsid w:val="00D56263"/>
    <w:rsid w:val="00D573D2"/>
    <w:rsid w:val="00D63212"/>
    <w:rsid w:val="00D66E99"/>
    <w:rsid w:val="00D6709A"/>
    <w:rsid w:val="00D76794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D6775"/>
    <w:rsid w:val="00DE2A58"/>
    <w:rsid w:val="00DE55A0"/>
    <w:rsid w:val="00DF3528"/>
    <w:rsid w:val="00DF412C"/>
    <w:rsid w:val="00E15D32"/>
    <w:rsid w:val="00E17866"/>
    <w:rsid w:val="00E213D3"/>
    <w:rsid w:val="00E22DDD"/>
    <w:rsid w:val="00E25DC2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E7BA0"/>
    <w:rsid w:val="00EF4BBE"/>
    <w:rsid w:val="00EF5F1A"/>
    <w:rsid w:val="00EF71BA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54A43"/>
    <w:rsid w:val="00F54A82"/>
    <w:rsid w:val="00F556D5"/>
    <w:rsid w:val="00F605A5"/>
    <w:rsid w:val="00F62356"/>
    <w:rsid w:val="00F626C7"/>
    <w:rsid w:val="00F700EC"/>
    <w:rsid w:val="00F70172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2E42-A320-4076-B014-044CE915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3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Petr Sedláček</cp:lastModifiedBy>
  <cp:revision>4</cp:revision>
  <cp:lastPrinted>2025-02-25T07:05:00Z</cp:lastPrinted>
  <dcterms:created xsi:type="dcterms:W3CDTF">2025-05-12T04:20:00Z</dcterms:created>
  <dcterms:modified xsi:type="dcterms:W3CDTF">2025-05-12T04:22:00Z</dcterms:modified>
</cp:coreProperties>
</file>