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80" w:rsidRPr="00301C42" w:rsidRDefault="00546F80" w:rsidP="00546F80">
      <w:pPr>
        <w:spacing w:after="60"/>
        <w:ind w:left="5670" w:firstLine="567"/>
        <w:rPr>
          <w:rFonts w:ascii="Arial" w:hAnsi="Arial" w:cs="Arial"/>
          <w:sz w:val="22"/>
          <w:szCs w:val="22"/>
        </w:rPr>
      </w:pPr>
      <w:r w:rsidRPr="00301C42">
        <w:rPr>
          <w:rFonts w:ascii="Arial" w:hAnsi="Arial" w:cs="Arial"/>
          <w:sz w:val="22"/>
          <w:szCs w:val="22"/>
        </w:rPr>
        <w:t>Č. j.: HSHK-</w:t>
      </w:r>
      <w:r>
        <w:rPr>
          <w:rFonts w:ascii="Arial" w:hAnsi="Arial" w:cs="Arial"/>
          <w:sz w:val="22"/>
          <w:szCs w:val="22"/>
        </w:rPr>
        <w:t>x</w:t>
      </w:r>
      <w:r w:rsidRPr="00301C42">
        <w:rPr>
          <w:rFonts w:ascii="Arial" w:hAnsi="Arial" w:cs="Arial"/>
          <w:sz w:val="22"/>
          <w:szCs w:val="22"/>
        </w:rPr>
        <w:t>-</w:t>
      </w:r>
      <w:proofErr w:type="spellStart"/>
      <w:r>
        <w:rPr>
          <w:rFonts w:ascii="Arial" w:hAnsi="Arial" w:cs="Arial"/>
          <w:sz w:val="22"/>
          <w:szCs w:val="22"/>
        </w:rPr>
        <w:t>xx</w:t>
      </w:r>
      <w:proofErr w:type="spellEnd"/>
      <w:r w:rsidRPr="00301C42">
        <w:rPr>
          <w:rFonts w:ascii="Arial" w:hAnsi="Arial" w:cs="Arial"/>
          <w:sz w:val="22"/>
          <w:szCs w:val="22"/>
        </w:rPr>
        <w:t>/2025</w:t>
      </w:r>
    </w:p>
    <w:p w:rsidR="00546F80" w:rsidRDefault="00546F80" w:rsidP="00546F80">
      <w:pPr>
        <w:spacing w:after="60"/>
        <w:jc w:val="center"/>
        <w:rPr>
          <w:rFonts w:ascii="Arial" w:hAnsi="Arial" w:cs="Arial"/>
          <w:b/>
          <w:sz w:val="28"/>
          <w:szCs w:val="28"/>
        </w:rPr>
      </w:pPr>
    </w:p>
    <w:p w:rsidR="00546F80" w:rsidRDefault="00546F80" w:rsidP="00546F80">
      <w:pPr>
        <w:spacing w:after="60"/>
        <w:jc w:val="center"/>
        <w:rPr>
          <w:rFonts w:ascii="Arial" w:hAnsi="Arial" w:cs="Arial"/>
          <w:b/>
          <w:sz w:val="28"/>
          <w:szCs w:val="28"/>
        </w:rPr>
      </w:pPr>
    </w:p>
    <w:p w:rsidR="00546F80" w:rsidRDefault="00546F80" w:rsidP="00546F80">
      <w:pPr>
        <w:spacing w:after="60"/>
        <w:jc w:val="center"/>
        <w:rPr>
          <w:rFonts w:ascii="Arial" w:hAnsi="Arial" w:cs="Arial"/>
          <w:b/>
          <w:sz w:val="28"/>
          <w:szCs w:val="28"/>
        </w:rPr>
      </w:pPr>
    </w:p>
    <w:p w:rsidR="00546F80" w:rsidRDefault="00546F80" w:rsidP="00546F80">
      <w:pPr>
        <w:spacing w:after="60"/>
        <w:jc w:val="center"/>
        <w:rPr>
          <w:rFonts w:ascii="Arial" w:hAnsi="Arial" w:cs="Arial"/>
          <w:b/>
          <w:sz w:val="28"/>
          <w:szCs w:val="28"/>
        </w:rPr>
      </w:pPr>
    </w:p>
    <w:p w:rsidR="00546F80" w:rsidRPr="00F06420" w:rsidRDefault="00546F80" w:rsidP="00546F80">
      <w:pPr>
        <w:spacing w:after="60"/>
        <w:jc w:val="center"/>
        <w:rPr>
          <w:rFonts w:ascii="Arial" w:hAnsi="Arial" w:cs="Arial"/>
          <w:b/>
          <w:sz w:val="28"/>
          <w:szCs w:val="28"/>
        </w:rPr>
      </w:pPr>
      <w:r w:rsidRPr="00F06420">
        <w:rPr>
          <w:rFonts w:ascii="Arial" w:hAnsi="Arial" w:cs="Arial"/>
          <w:b/>
          <w:sz w:val="28"/>
          <w:szCs w:val="28"/>
        </w:rPr>
        <w:t>KUPNÍ SMLOUVA</w:t>
      </w:r>
    </w:p>
    <w:p w:rsidR="00546F80" w:rsidRDefault="00546F80" w:rsidP="00546F80">
      <w:pPr>
        <w:spacing w:before="120" w:line="240" w:lineRule="atLeast"/>
        <w:jc w:val="center"/>
        <w:rPr>
          <w:rFonts w:ascii="Arial" w:hAnsi="Arial" w:cs="Arial"/>
          <w:sz w:val="22"/>
          <w:szCs w:val="22"/>
        </w:rPr>
      </w:pPr>
      <w:r w:rsidRPr="00D53045">
        <w:rPr>
          <w:rFonts w:ascii="Arial" w:hAnsi="Arial" w:cs="Arial"/>
          <w:sz w:val="22"/>
          <w:szCs w:val="22"/>
        </w:rPr>
        <w:t xml:space="preserve">uzavřená podle § </w:t>
      </w:r>
      <w:smartTag w:uri="urn:schemas-microsoft-com:office:smarttags" w:element="metricconverter">
        <w:smartTagPr>
          <w:attr w:name="ProductID" w:val="2079 a"/>
        </w:smartTagPr>
        <w:r w:rsidRPr="00D53045">
          <w:rPr>
            <w:rFonts w:ascii="Arial" w:hAnsi="Arial" w:cs="Arial"/>
            <w:sz w:val="22"/>
            <w:szCs w:val="22"/>
          </w:rPr>
          <w:t>2079 a</w:t>
        </w:r>
      </w:smartTag>
      <w:r w:rsidRPr="00D53045">
        <w:rPr>
          <w:rFonts w:ascii="Arial" w:hAnsi="Arial" w:cs="Arial"/>
          <w:sz w:val="22"/>
          <w:szCs w:val="22"/>
        </w:rPr>
        <w:t xml:space="preserve"> násl. zákona č. 89/2012 Sb., občanský zákoník, ve znění pozdějších předpisů </w:t>
      </w:r>
      <w:r>
        <w:rPr>
          <w:rFonts w:ascii="Arial" w:hAnsi="Arial" w:cs="Arial"/>
          <w:sz w:val="22"/>
          <w:szCs w:val="22"/>
        </w:rPr>
        <w:t>(dále jen „</w:t>
      </w:r>
      <w:r w:rsidRPr="00D53045">
        <w:rPr>
          <w:rFonts w:ascii="Arial" w:hAnsi="Arial" w:cs="Arial"/>
          <w:sz w:val="22"/>
          <w:szCs w:val="22"/>
        </w:rPr>
        <w:t>OZ“)</w:t>
      </w:r>
    </w:p>
    <w:p w:rsidR="00546F80" w:rsidRPr="00D53045" w:rsidRDefault="00546F80" w:rsidP="00546F80">
      <w:pPr>
        <w:pStyle w:val="Nadpis4"/>
        <w:spacing w:before="360"/>
        <w:rPr>
          <w:rFonts w:ascii="Arial" w:hAnsi="Arial" w:cs="Arial"/>
          <w:sz w:val="22"/>
          <w:szCs w:val="22"/>
        </w:rPr>
      </w:pPr>
      <w:r w:rsidRPr="00D53045">
        <w:rPr>
          <w:rFonts w:ascii="Arial" w:hAnsi="Arial" w:cs="Arial"/>
          <w:b w:val="0"/>
          <w:sz w:val="22"/>
          <w:szCs w:val="22"/>
        </w:rPr>
        <w:t>Článek</w:t>
      </w:r>
      <w:r w:rsidRPr="001C0E8D">
        <w:rPr>
          <w:rFonts w:ascii="Arial" w:hAnsi="Arial" w:cs="Arial"/>
          <w:b w:val="0"/>
          <w:sz w:val="22"/>
          <w:szCs w:val="22"/>
        </w:rPr>
        <w:t xml:space="preserve"> I.</w:t>
      </w:r>
    </w:p>
    <w:p w:rsidR="00546F80" w:rsidRPr="00D53045" w:rsidRDefault="00546F80" w:rsidP="00546F80">
      <w:pPr>
        <w:jc w:val="center"/>
        <w:rPr>
          <w:rFonts w:ascii="Arial" w:hAnsi="Arial" w:cs="Arial"/>
          <w:b/>
          <w:sz w:val="22"/>
          <w:szCs w:val="22"/>
        </w:rPr>
      </w:pPr>
      <w:r w:rsidRPr="00D53045">
        <w:rPr>
          <w:rFonts w:ascii="Arial" w:hAnsi="Arial" w:cs="Arial"/>
          <w:b/>
          <w:sz w:val="22"/>
          <w:szCs w:val="22"/>
        </w:rPr>
        <w:t>Smluvní strany</w:t>
      </w:r>
    </w:p>
    <w:p w:rsidR="00546F80" w:rsidRPr="00D53045" w:rsidRDefault="00546F80" w:rsidP="00546F80">
      <w:pPr>
        <w:numPr>
          <w:ilvl w:val="0"/>
          <w:numId w:val="1"/>
        </w:numPr>
        <w:tabs>
          <w:tab w:val="clear" w:pos="720"/>
          <w:tab w:val="num" w:pos="426"/>
          <w:tab w:val="left" w:pos="1560"/>
        </w:tabs>
        <w:spacing w:before="120"/>
        <w:ind w:left="425" w:hanging="425"/>
        <w:rPr>
          <w:rFonts w:ascii="Arial" w:hAnsi="Arial" w:cs="Arial"/>
          <w:sz w:val="22"/>
          <w:szCs w:val="22"/>
        </w:rPr>
      </w:pPr>
      <w:r w:rsidRPr="00D53045">
        <w:rPr>
          <w:rFonts w:ascii="Arial" w:hAnsi="Arial" w:cs="Arial"/>
          <w:sz w:val="22"/>
          <w:szCs w:val="22"/>
        </w:rPr>
        <w:t>Kupující:</w:t>
      </w:r>
      <w:r w:rsidRPr="00D53045">
        <w:rPr>
          <w:rFonts w:ascii="Arial" w:hAnsi="Arial" w:cs="Arial"/>
          <w:sz w:val="22"/>
          <w:szCs w:val="22"/>
        </w:rPr>
        <w:tab/>
      </w:r>
    </w:p>
    <w:p w:rsidR="00546F80" w:rsidRPr="00D53045" w:rsidRDefault="00546F80" w:rsidP="00546F80">
      <w:pPr>
        <w:tabs>
          <w:tab w:val="left" w:pos="1560"/>
        </w:tabs>
        <w:spacing w:before="120" w:after="60"/>
        <w:ind w:left="425"/>
        <w:rPr>
          <w:rFonts w:ascii="Arial" w:hAnsi="Arial" w:cs="Arial"/>
          <w:b/>
          <w:i/>
          <w:sz w:val="22"/>
          <w:szCs w:val="22"/>
        </w:rPr>
      </w:pPr>
      <w:r w:rsidRPr="00D53045">
        <w:rPr>
          <w:rFonts w:ascii="Arial" w:hAnsi="Arial" w:cs="Arial"/>
          <w:b/>
          <w:sz w:val="22"/>
          <w:szCs w:val="22"/>
        </w:rPr>
        <w:t xml:space="preserve">Česká republika </w:t>
      </w:r>
      <w:r>
        <w:rPr>
          <w:rFonts w:ascii="Arial" w:hAnsi="Arial" w:cs="Arial"/>
          <w:b/>
          <w:sz w:val="22"/>
          <w:szCs w:val="22"/>
        </w:rPr>
        <w:t>–</w:t>
      </w:r>
      <w:r w:rsidRPr="00D53045">
        <w:rPr>
          <w:rFonts w:ascii="Arial" w:hAnsi="Arial" w:cs="Arial"/>
          <w:b/>
          <w:sz w:val="22"/>
          <w:szCs w:val="22"/>
        </w:rPr>
        <w:t xml:space="preserve"> Hasičský</w:t>
      </w:r>
      <w:r>
        <w:rPr>
          <w:rFonts w:ascii="Arial" w:hAnsi="Arial" w:cs="Arial"/>
          <w:b/>
          <w:sz w:val="22"/>
          <w:szCs w:val="22"/>
        </w:rPr>
        <w:t xml:space="preserve"> </w:t>
      </w:r>
      <w:r w:rsidRPr="00D53045">
        <w:rPr>
          <w:rFonts w:ascii="Arial" w:hAnsi="Arial" w:cs="Arial"/>
          <w:b/>
          <w:sz w:val="22"/>
          <w:szCs w:val="22"/>
        </w:rPr>
        <w:t>záchranný sbor Královéhradeckého kraje</w:t>
      </w:r>
    </w:p>
    <w:p w:rsidR="00546F80" w:rsidRPr="00D53045" w:rsidRDefault="00546F80" w:rsidP="00546F80">
      <w:pPr>
        <w:pStyle w:val="Nadpis3"/>
        <w:tabs>
          <w:tab w:val="left" w:pos="2410"/>
        </w:tabs>
        <w:spacing w:before="0" w:after="0"/>
        <w:ind w:left="426"/>
        <w:rPr>
          <w:rFonts w:ascii="Arial" w:hAnsi="Arial" w:cs="Arial"/>
          <w:b w:val="0"/>
          <w:sz w:val="22"/>
          <w:szCs w:val="22"/>
        </w:rPr>
      </w:pPr>
      <w:r w:rsidRPr="00D53045">
        <w:rPr>
          <w:rFonts w:ascii="Arial" w:hAnsi="Arial" w:cs="Arial"/>
          <w:b w:val="0"/>
          <w:sz w:val="22"/>
          <w:szCs w:val="22"/>
        </w:rPr>
        <w:t>právní forma:</w:t>
      </w:r>
      <w:r w:rsidRPr="00D53045">
        <w:rPr>
          <w:rFonts w:ascii="Arial" w:hAnsi="Arial" w:cs="Arial"/>
          <w:b w:val="0"/>
          <w:sz w:val="22"/>
          <w:szCs w:val="22"/>
        </w:rPr>
        <w:tab/>
        <w:t>organizační složka státu zřízená zákonem</w:t>
      </w:r>
    </w:p>
    <w:p w:rsidR="00546F80" w:rsidRDefault="00546F80" w:rsidP="00546F80">
      <w:pPr>
        <w:pStyle w:val="Nadpis3"/>
        <w:tabs>
          <w:tab w:val="left" w:pos="2410"/>
        </w:tabs>
        <w:spacing w:before="0" w:after="0"/>
        <w:ind w:left="426"/>
        <w:rPr>
          <w:rFonts w:ascii="Arial" w:hAnsi="Arial" w:cs="Arial"/>
          <w:b w:val="0"/>
          <w:sz w:val="22"/>
          <w:szCs w:val="22"/>
        </w:rPr>
      </w:pPr>
      <w:r w:rsidRPr="00D53045">
        <w:rPr>
          <w:rFonts w:ascii="Arial" w:hAnsi="Arial" w:cs="Arial"/>
          <w:b w:val="0"/>
          <w:sz w:val="22"/>
          <w:szCs w:val="22"/>
        </w:rPr>
        <w:t>sídlo:</w:t>
      </w:r>
      <w:r w:rsidRPr="00D53045">
        <w:rPr>
          <w:rFonts w:ascii="Arial" w:hAnsi="Arial" w:cs="Arial"/>
          <w:b w:val="0"/>
          <w:sz w:val="22"/>
          <w:szCs w:val="22"/>
        </w:rPr>
        <w:tab/>
        <w:t>Hradec Králové 3, nábřeží U Přívozu 122/4, PSČ 500 03</w:t>
      </w:r>
    </w:p>
    <w:p w:rsidR="00546F80" w:rsidRPr="00DB6DD3" w:rsidRDefault="00546F80" w:rsidP="00546F80">
      <w:pPr>
        <w:pStyle w:val="Nadpis3"/>
        <w:tabs>
          <w:tab w:val="left" w:pos="2410"/>
        </w:tabs>
        <w:spacing w:before="0" w:after="0"/>
        <w:ind w:left="426"/>
        <w:rPr>
          <w:rFonts w:ascii="Arial" w:hAnsi="Arial" w:cs="Arial"/>
          <w:b w:val="0"/>
          <w:sz w:val="22"/>
          <w:szCs w:val="22"/>
        </w:rPr>
      </w:pPr>
      <w:r w:rsidRPr="00BA6D17">
        <w:rPr>
          <w:rFonts w:ascii="Arial" w:hAnsi="Arial" w:cs="Arial"/>
          <w:b w:val="0"/>
          <w:sz w:val="22"/>
          <w:szCs w:val="22"/>
        </w:rPr>
        <w:t xml:space="preserve">ID DS: </w:t>
      </w:r>
      <w:r w:rsidRPr="00BA6D17">
        <w:rPr>
          <w:rFonts w:ascii="Arial" w:hAnsi="Arial" w:cs="Arial"/>
          <w:b w:val="0"/>
          <w:sz w:val="22"/>
          <w:szCs w:val="22"/>
        </w:rPr>
        <w:tab/>
        <w:t>yvfab6e</w:t>
      </w:r>
    </w:p>
    <w:p w:rsidR="00546F80" w:rsidRPr="00B4431D" w:rsidRDefault="00546F80" w:rsidP="00546F80">
      <w:pPr>
        <w:pStyle w:val="Nadpis3"/>
        <w:tabs>
          <w:tab w:val="left" w:pos="2410"/>
        </w:tabs>
        <w:spacing w:before="0" w:after="0"/>
        <w:ind w:left="426"/>
        <w:rPr>
          <w:rFonts w:ascii="Arial" w:hAnsi="Arial" w:cs="Arial"/>
          <w:b w:val="0"/>
          <w:sz w:val="22"/>
          <w:szCs w:val="22"/>
        </w:rPr>
      </w:pPr>
      <w:r w:rsidRPr="00D53045">
        <w:rPr>
          <w:rFonts w:ascii="Arial" w:hAnsi="Arial" w:cs="Arial"/>
          <w:b w:val="0"/>
          <w:sz w:val="22"/>
          <w:szCs w:val="22"/>
        </w:rPr>
        <w:t>zastoupená:</w:t>
      </w:r>
      <w:r w:rsidRPr="00D53045">
        <w:rPr>
          <w:rFonts w:ascii="Arial" w:hAnsi="Arial" w:cs="Arial"/>
          <w:b w:val="0"/>
          <w:sz w:val="22"/>
          <w:szCs w:val="22"/>
        </w:rPr>
        <w:tab/>
        <w:t xml:space="preserve">ředitelem </w:t>
      </w:r>
      <w:r>
        <w:rPr>
          <w:rFonts w:ascii="Arial" w:hAnsi="Arial" w:cs="Arial"/>
          <w:b w:val="0"/>
          <w:sz w:val="22"/>
          <w:szCs w:val="22"/>
        </w:rPr>
        <w:t>plk. Ing. Davidem Poučem</w:t>
      </w:r>
    </w:p>
    <w:p w:rsidR="00546F80" w:rsidRDefault="00546F80" w:rsidP="00546F80">
      <w:pPr>
        <w:tabs>
          <w:tab w:val="left" w:pos="2410"/>
        </w:tabs>
        <w:ind w:left="426"/>
        <w:rPr>
          <w:rFonts w:ascii="Arial" w:hAnsi="Arial" w:cs="Arial"/>
          <w:sz w:val="22"/>
          <w:szCs w:val="22"/>
        </w:rPr>
      </w:pPr>
      <w:r>
        <w:rPr>
          <w:rFonts w:ascii="Arial" w:hAnsi="Arial" w:cs="Arial"/>
          <w:sz w:val="22"/>
          <w:szCs w:val="22"/>
        </w:rPr>
        <w:t>IČO:</w:t>
      </w:r>
      <w:r>
        <w:rPr>
          <w:rFonts w:ascii="Arial" w:hAnsi="Arial" w:cs="Arial"/>
          <w:sz w:val="22"/>
          <w:szCs w:val="22"/>
        </w:rPr>
        <w:tab/>
        <w:t>708825</w:t>
      </w:r>
      <w:r w:rsidRPr="00B4431D">
        <w:rPr>
          <w:rFonts w:ascii="Arial" w:hAnsi="Arial" w:cs="Arial"/>
          <w:sz w:val="22"/>
          <w:szCs w:val="22"/>
        </w:rPr>
        <w:t>25</w:t>
      </w:r>
    </w:p>
    <w:p w:rsidR="00546F80" w:rsidRPr="00B4431D" w:rsidRDefault="00546F80" w:rsidP="00546F80">
      <w:pPr>
        <w:tabs>
          <w:tab w:val="left" w:pos="2410"/>
        </w:tabs>
        <w:ind w:left="426"/>
        <w:rPr>
          <w:rFonts w:ascii="Arial" w:hAnsi="Arial" w:cs="Arial"/>
          <w:sz w:val="22"/>
          <w:szCs w:val="22"/>
        </w:rPr>
      </w:pPr>
      <w:r>
        <w:rPr>
          <w:rFonts w:ascii="Arial" w:hAnsi="Arial" w:cs="Arial"/>
          <w:sz w:val="22"/>
          <w:szCs w:val="22"/>
        </w:rPr>
        <w:t xml:space="preserve">DIČ: </w:t>
      </w:r>
      <w:r>
        <w:rPr>
          <w:rFonts w:ascii="Arial" w:hAnsi="Arial" w:cs="Arial"/>
          <w:sz w:val="22"/>
          <w:szCs w:val="22"/>
        </w:rPr>
        <w:tab/>
        <w:t>CZ70882525 (pro předmět této smlouvy nejsme plátci DPH)</w:t>
      </w:r>
    </w:p>
    <w:p w:rsidR="00546F80" w:rsidRPr="00B4431D" w:rsidRDefault="00546F80" w:rsidP="00546F80">
      <w:pPr>
        <w:tabs>
          <w:tab w:val="left" w:pos="2410"/>
        </w:tabs>
        <w:ind w:left="426"/>
        <w:rPr>
          <w:rFonts w:ascii="Arial" w:hAnsi="Arial" w:cs="Arial"/>
          <w:sz w:val="22"/>
          <w:szCs w:val="22"/>
        </w:rPr>
      </w:pPr>
      <w:r w:rsidRPr="00B4431D">
        <w:rPr>
          <w:rFonts w:ascii="Arial" w:hAnsi="Arial" w:cs="Arial"/>
          <w:sz w:val="22"/>
          <w:szCs w:val="22"/>
        </w:rPr>
        <w:t>bankovní spojení:</w:t>
      </w:r>
      <w:r>
        <w:rPr>
          <w:rFonts w:ascii="Arial" w:hAnsi="Arial" w:cs="Arial"/>
          <w:sz w:val="22"/>
          <w:szCs w:val="22"/>
        </w:rPr>
        <w:tab/>
      </w:r>
      <w:proofErr w:type="spellStart"/>
      <w:r>
        <w:rPr>
          <w:rFonts w:ascii="Arial" w:hAnsi="Arial" w:cs="Arial"/>
          <w:sz w:val="22"/>
          <w:szCs w:val="22"/>
        </w:rPr>
        <w:t>xxxxxxxxxxxxxxxxxxxxxxxxxxxxx</w:t>
      </w:r>
      <w:proofErr w:type="spellEnd"/>
    </w:p>
    <w:p w:rsidR="00546F80" w:rsidRPr="00B4431D" w:rsidRDefault="00546F80" w:rsidP="00546F80">
      <w:pPr>
        <w:tabs>
          <w:tab w:val="left" w:pos="2410"/>
        </w:tabs>
        <w:ind w:left="426"/>
        <w:rPr>
          <w:rFonts w:ascii="Arial" w:hAnsi="Arial" w:cs="Arial"/>
          <w:sz w:val="22"/>
          <w:szCs w:val="22"/>
        </w:rPr>
      </w:pPr>
      <w:r w:rsidRPr="00B4431D">
        <w:rPr>
          <w:rFonts w:ascii="Arial" w:hAnsi="Arial" w:cs="Arial"/>
          <w:sz w:val="22"/>
          <w:szCs w:val="22"/>
        </w:rPr>
        <w:t>číslo účtu:</w:t>
      </w:r>
      <w:r w:rsidRPr="00B4431D">
        <w:rPr>
          <w:rFonts w:ascii="Arial" w:hAnsi="Arial" w:cs="Arial"/>
          <w:sz w:val="22"/>
          <w:szCs w:val="22"/>
        </w:rPr>
        <w:tab/>
      </w:r>
      <w:proofErr w:type="spellStart"/>
      <w:r>
        <w:rPr>
          <w:rFonts w:ascii="Arial" w:hAnsi="Arial" w:cs="Arial"/>
          <w:sz w:val="22"/>
          <w:szCs w:val="22"/>
        </w:rPr>
        <w:t>xxxxxxxxxxxxxx</w:t>
      </w:r>
      <w:proofErr w:type="spellEnd"/>
    </w:p>
    <w:p w:rsidR="00546F80" w:rsidRPr="0088225B" w:rsidRDefault="00546F80" w:rsidP="00546F80">
      <w:pPr>
        <w:tabs>
          <w:tab w:val="left" w:pos="2410"/>
        </w:tabs>
        <w:ind w:left="426"/>
        <w:rPr>
          <w:rFonts w:ascii="Arial" w:hAnsi="Arial" w:cs="Arial"/>
          <w:sz w:val="22"/>
          <w:szCs w:val="22"/>
        </w:rPr>
      </w:pPr>
      <w:r w:rsidRPr="000B6C32">
        <w:rPr>
          <w:rFonts w:ascii="Arial" w:hAnsi="Arial" w:cs="Arial"/>
          <w:sz w:val="22"/>
          <w:szCs w:val="22"/>
        </w:rPr>
        <w:t>kontaktní osoba:</w:t>
      </w:r>
      <w:r w:rsidRPr="000B6C32">
        <w:rPr>
          <w:rFonts w:ascii="Arial" w:hAnsi="Arial" w:cs="Arial"/>
          <w:sz w:val="22"/>
          <w:szCs w:val="22"/>
        </w:rPr>
        <w:tab/>
      </w:r>
      <w:proofErr w:type="spellStart"/>
      <w:r>
        <w:rPr>
          <w:rFonts w:ascii="Arial" w:hAnsi="Arial" w:cs="Arial"/>
          <w:sz w:val="22"/>
          <w:szCs w:val="22"/>
        </w:rPr>
        <w:t>xxxxxxxxxxxxxxxxxxxxxxxxx</w:t>
      </w:r>
      <w:proofErr w:type="spellEnd"/>
    </w:p>
    <w:p w:rsidR="00546F80" w:rsidRPr="0088225B" w:rsidRDefault="00546F80" w:rsidP="00546F80">
      <w:pPr>
        <w:tabs>
          <w:tab w:val="left" w:pos="2410"/>
        </w:tabs>
        <w:ind w:left="426"/>
        <w:rPr>
          <w:rFonts w:ascii="Arial" w:hAnsi="Arial" w:cs="Arial"/>
          <w:sz w:val="22"/>
          <w:szCs w:val="22"/>
        </w:rPr>
      </w:pPr>
      <w:r w:rsidRPr="0088225B">
        <w:rPr>
          <w:rFonts w:ascii="Arial" w:hAnsi="Arial" w:cs="Arial"/>
          <w:sz w:val="22"/>
          <w:szCs w:val="22"/>
        </w:rPr>
        <w:t>tel.:</w:t>
      </w:r>
      <w:r w:rsidRPr="0088225B">
        <w:rPr>
          <w:rFonts w:ascii="Arial" w:hAnsi="Arial" w:cs="Arial"/>
          <w:sz w:val="22"/>
          <w:szCs w:val="22"/>
        </w:rPr>
        <w:tab/>
      </w:r>
      <w:proofErr w:type="spellStart"/>
      <w:r>
        <w:rPr>
          <w:rFonts w:ascii="Arial" w:hAnsi="Arial" w:cs="Arial"/>
          <w:sz w:val="22"/>
          <w:szCs w:val="22"/>
        </w:rPr>
        <w:t>xxxxxxxxxxxxxxx</w:t>
      </w:r>
      <w:proofErr w:type="spellEnd"/>
    </w:p>
    <w:p w:rsidR="00546F80" w:rsidRPr="00481B19" w:rsidRDefault="00546F80" w:rsidP="00546F80">
      <w:pPr>
        <w:tabs>
          <w:tab w:val="left" w:pos="2410"/>
        </w:tabs>
        <w:ind w:left="426"/>
        <w:rPr>
          <w:rFonts w:ascii="Arial" w:hAnsi="Arial" w:cs="Arial"/>
          <w:sz w:val="22"/>
          <w:szCs w:val="22"/>
        </w:rPr>
      </w:pPr>
      <w:r w:rsidRPr="0088225B">
        <w:rPr>
          <w:rFonts w:ascii="Arial" w:hAnsi="Arial" w:cs="Arial"/>
          <w:sz w:val="22"/>
          <w:szCs w:val="22"/>
        </w:rPr>
        <w:t>e-mail:</w:t>
      </w:r>
      <w:r w:rsidRPr="0088225B">
        <w:rPr>
          <w:rFonts w:ascii="Arial" w:hAnsi="Arial" w:cs="Arial"/>
          <w:sz w:val="22"/>
          <w:szCs w:val="22"/>
        </w:rPr>
        <w:tab/>
      </w:r>
      <w:proofErr w:type="spellStart"/>
      <w:r>
        <w:rPr>
          <w:rFonts w:ascii="Arial" w:hAnsi="Arial" w:cs="Arial"/>
          <w:sz w:val="22"/>
          <w:szCs w:val="22"/>
        </w:rPr>
        <w:t>xxxxxxxxxxxxxxxxxxxxxx</w:t>
      </w:r>
      <w:proofErr w:type="spellEnd"/>
    </w:p>
    <w:p w:rsidR="00546F80" w:rsidRPr="00481B19" w:rsidRDefault="00546F80" w:rsidP="00546F80">
      <w:pPr>
        <w:tabs>
          <w:tab w:val="left" w:pos="426"/>
        </w:tabs>
        <w:spacing w:before="120"/>
        <w:ind w:left="425" w:hanging="1701"/>
        <w:rPr>
          <w:rFonts w:ascii="Arial" w:hAnsi="Arial" w:cs="Arial"/>
          <w:sz w:val="22"/>
          <w:szCs w:val="22"/>
        </w:rPr>
      </w:pPr>
      <w:r w:rsidRPr="00481B19">
        <w:rPr>
          <w:rFonts w:ascii="Arial" w:hAnsi="Arial" w:cs="Arial"/>
          <w:sz w:val="22"/>
          <w:szCs w:val="22"/>
        </w:rPr>
        <w:tab/>
        <w:t xml:space="preserve">(dále jen </w:t>
      </w:r>
      <w:r w:rsidRPr="00481B19">
        <w:rPr>
          <w:rFonts w:ascii="Arial" w:hAnsi="Arial" w:cs="Arial"/>
          <w:b/>
          <w:sz w:val="22"/>
          <w:szCs w:val="22"/>
        </w:rPr>
        <w:t>„kupující“</w:t>
      </w:r>
      <w:r w:rsidRPr="00481B19">
        <w:rPr>
          <w:rFonts w:ascii="Arial" w:hAnsi="Arial" w:cs="Arial"/>
          <w:sz w:val="22"/>
          <w:szCs w:val="22"/>
        </w:rPr>
        <w:t>)</w:t>
      </w:r>
    </w:p>
    <w:p w:rsidR="00546F80" w:rsidRPr="00481B19" w:rsidRDefault="00546F80" w:rsidP="00546F80">
      <w:pPr>
        <w:numPr>
          <w:ilvl w:val="0"/>
          <w:numId w:val="1"/>
        </w:numPr>
        <w:tabs>
          <w:tab w:val="clear" w:pos="720"/>
          <w:tab w:val="num" w:pos="426"/>
          <w:tab w:val="left" w:pos="1582"/>
        </w:tabs>
        <w:spacing w:before="240"/>
        <w:ind w:left="425" w:hanging="425"/>
        <w:rPr>
          <w:rFonts w:ascii="Arial" w:hAnsi="Arial" w:cs="Arial"/>
          <w:sz w:val="22"/>
          <w:szCs w:val="22"/>
        </w:rPr>
      </w:pPr>
      <w:r w:rsidRPr="00481B19">
        <w:rPr>
          <w:rFonts w:ascii="Arial" w:hAnsi="Arial" w:cs="Arial"/>
          <w:sz w:val="22"/>
          <w:szCs w:val="22"/>
        </w:rPr>
        <w:t xml:space="preserve">Prodávající: </w:t>
      </w:r>
    </w:p>
    <w:p w:rsidR="00546F80" w:rsidRPr="00B511C9" w:rsidRDefault="00546F80" w:rsidP="00546F80">
      <w:pPr>
        <w:tabs>
          <w:tab w:val="left" w:pos="284"/>
          <w:tab w:val="left" w:pos="426"/>
          <w:tab w:val="left" w:pos="2410"/>
        </w:tabs>
        <w:spacing w:before="120" w:after="60"/>
        <w:ind w:left="425"/>
        <w:rPr>
          <w:rFonts w:ascii="Arial" w:hAnsi="Arial" w:cs="Arial"/>
          <w:b/>
          <w:sz w:val="22"/>
          <w:szCs w:val="22"/>
        </w:rPr>
      </w:pPr>
      <w:r w:rsidRPr="00B511C9">
        <w:rPr>
          <w:rFonts w:ascii="Arial" w:hAnsi="Arial" w:cs="Arial"/>
          <w:b/>
          <w:sz w:val="22"/>
          <w:szCs w:val="22"/>
        </w:rPr>
        <w:t>RQT Group s.r.o.</w:t>
      </w:r>
    </w:p>
    <w:p w:rsidR="00546F80" w:rsidRPr="00B511C9" w:rsidRDefault="00546F80" w:rsidP="00546F80">
      <w:pPr>
        <w:tabs>
          <w:tab w:val="left" w:pos="284"/>
          <w:tab w:val="left" w:pos="426"/>
          <w:tab w:val="left" w:pos="2410"/>
        </w:tabs>
        <w:ind w:left="426"/>
        <w:rPr>
          <w:rFonts w:ascii="Arial" w:hAnsi="Arial" w:cs="Arial"/>
          <w:sz w:val="22"/>
          <w:szCs w:val="22"/>
        </w:rPr>
      </w:pPr>
      <w:r w:rsidRPr="00B511C9">
        <w:rPr>
          <w:rFonts w:ascii="Arial" w:hAnsi="Arial" w:cs="Arial"/>
          <w:sz w:val="22"/>
          <w:szCs w:val="22"/>
        </w:rPr>
        <w:t>sídlo:</w:t>
      </w:r>
      <w:r w:rsidRPr="00B511C9">
        <w:rPr>
          <w:rFonts w:ascii="Arial" w:hAnsi="Arial" w:cs="Arial"/>
          <w:sz w:val="22"/>
          <w:szCs w:val="22"/>
        </w:rPr>
        <w:tab/>
        <w:t>Praha 4 – Modřany, Urbánkova 3368/63, PSČ 14300</w:t>
      </w:r>
    </w:p>
    <w:p w:rsidR="00546F80" w:rsidRPr="00B511C9" w:rsidRDefault="00546F80" w:rsidP="00546F80">
      <w:pPr>
        <w:tabs>
          <w:tab w:val="left" w:pos="284"/>
          <w:tab w:val="left" w:pos="426"/>
          <w:tab w:val="left" w:pos="2410"/>
        </w:tabs>
        <w:ind w:left="426"/>
        <w:rPr>
          <w:rFonts w:ascii="Arial" w:hAnsi="Arial" w:cs="Arial"/>
          <w:sz w:val="22"/>
          <w:szCs w:val="22"/>
        </w:rPr>
      </w:pPr>
      <w:r w:rsidRPr="00B511C9">
        <w:rPr>
          <w:rFonts w:ascii="Arial" w:hAnsi="Arial" w:cs="Arial"/>
          <w:sz w:val="22"/>
          <w:szCs w:val="22"/>
        </w:rPr>
        <w:t>ID DS:</w:t>
      </w:r>
      <w:r w:rsidRPr="00B511C9">
        <w:rPr>
          <w:rFonts w:ascii="Arial" w:hAnsi="Arial" w:cs="Arial"/>
          <w:sz w:val="22"/>
          <w:szCs w:val="22"/>
        </w:rPr>
        <w:tab/>
      </w:r>
      <w:proofErr w:type="spellStart"/>
      <w:r>
        <w:rPr>
          <w:rFonts w:ascii="Arial" w:hAnsi="Arial" w:cs="Arial"/>
          <w:sz w:val="22"/>
          <w:szCs w:val="22"/>
        </w:rPr>
        <w:t>dkyycks</w:t>
      </w:r>
      <w:proofErr w:type="spellEnd"/>
    </w:p>
    <w:p w:rsidR="00546F80" w:rsidRPr="00B511C9" w:rsidRDefault="00546F80" w:rsidP="00546F80">
      <w:pPr>
        <w:tabs>
          <w:tab w:val="left" w:pos="284"/>
          <w:tab w:val="left" w:pos="2410"/>
        </w:tabs>
        <w:ind w:left="284" w:firstLine="142"/>
        <w:rPr>
          <w:rFonts w:ascii="Arial" w:hAnsi="Arial" w:cs="Arial"/>
          <w:sz w:val="22"/>
          <w:szCs w:val="22"/>
        </w:rPr>
      </w:pPr>
      <w:r w:rsidRPr="00B511C9">
        <w:rPr>
          <w:rFonts w:ascii="Arial" w:hAnsi="Arial" w:cs="Arial"/>
          <w:sz w:val="22"/>
          <w:szCs w:val="22"/>
        </w:rPr>
        <w:t>zastoupená:</w:t>
      </w:r>
      <w:r w:rsidRPr="00B511C9">
        <w:rPr>
          <w:rFonts w:ascii="Arial" w:hAnsi="Arial" w:cs="Arial"/>
          <w:sz w:val="22"/>
          <w:szCs w:val="22"/>
        </w:rPr>
        <w:tab/>
        <w:t xml:space="preserve">jednatelem Ing. Jaroslavem </w:t>
      </w:r>
      <w:proofErr w:type="spellStart"/>
      <w:r w:rsidRPr="00B511C9">
        <w:rPr>
          <w:rFonts w:ascii="Arial" w:hAnsi="Arial" w:cs="Arial"/>
          <w:sz w:val="22"/>
          <w:szCs w:val="22"/>
        </w:rPr>
        <w:t>Vorudou</w:t>
      </w:r>
      <w:proofErr w:type="spellEnd"/>
    </w:p>
    <w:p w:rsidR="00546F80" w:rsidRPr="00B511C9" w:rsidRDefault="00546F80" w:rsidP="00546F80">
      <w:pPr>
        <w:pStyle w:val="Nadpis6"/>
        <w:tabs>
          <w:tab w:val="clear" w:pos="1701"/>
          <w:tab w:val="clear" w:pos="3544"/>
          <w:tab w:val="left" w:pos="284"/>
          <w:tab w:val="left" w:pos="426"/>
          <w:tab w:val="left" w:pos="2410"/>
        </w:tabs>
        <w:ind w:left="426"/>
        <w:rPr>
          <w:rFonts w:ascii="Arial" w:hAnsi="Arial" w:cs="Arial"/>
          <w:sz w:val="22"/>
          <w:szCs w:val="22"/>
        </w:rPr>
      </w:pPr>
      <w:r w:rsidRPr="00B511C9">
        <w:rPr>
          <w:rFonts w:ascii="Arial" w:hAnsi="Arial" w:cs="Arial"/>
          <w:sz w:val="22"/>
          <w:szCs w:val="22"/>
        </w:rPr>
        <w:t>IČO:</w:t>
      </w:r>
      <w:r w:rsidRPr="00B511C9">
        <w:rPr>
          <w:rFonts w:ascii="Arial" w:hAnsi="Arial" w:cs="Arial"/>
          <w:sz w:val="22"/>
          <w:szCs w:val="22"/>
        </w:rPr>
        <w:tab/>
        <w:t>28913060</w:t>
      </w:r>
    </w:p>
    <w:p w:rsidR="00546F80" w:rsidRPr="00B511C9" w:rsidRDefault="00546F80" w:rsidP="00546F80">
      <w:pPr>
        <w:pStyle w:val="Nadpis6"/>
        <w:tabs>
          <w:tab w:val="clear" w:pos="1701"/>
          <w:tab w:val="clear" w:pos="3544"/>
          <w:tab w:val="left" w:pos="284"/>
          <w:tab w:val="left" w:pos="426"/>
          <w:tab w:val="left" w:pos="2410"/>
        </w:tabs>
        <w:ind w:left="426"/>
        <w:rPr>
          <w:rFonts w:ascii="Arial" w:hAnsi="Arial" w:cs="Arial"/>
          <w:sz w:val="22"/>
          <w:szCs w:val="22"/>
        </w:rPr>
      </w:pPr>
      <w:r w:rsidRPr="00B511C9">
        <w:rPr>
          <w:rFonts w:ascii="Arial" w:hAnsi="Arial" w:cs="Arial"/>
          <w:sz w:val="22"/>
          <w:szCs w:val="22"/>
        </w:rPr>
        <w:t>DIČ:</w:t>
      </w:r>
      <w:r w:rsidRPr="00B511C9">
        <w:rPr>
          <w:rFonts w:ascii="Arial" w:hAnsi="Arial" w:cs="Arial"/>
          <w:sz w:val="22"/>
          <w:szCs w:val="22"/>
        </w:rPr>
        <w:tab/>
        <w:t>CZ28913060</w:t>
      </w:r>
    </w:p>
    <w:p w:rsidR="00546F80" w:rsidRPr="00B511C9" w:rsidRDefault="00546F80" w:rsidP="00546F80">
      <w:pPr>
        <w:tabs>
          <w:tab w:val="left" w:pos="284"/>
          <w:tab w:val="left" w:pos="426"/>
          <w:tab w:val="left" w:pos="2410"/>
        </w:tabs>
        <w:ind w:left="426"/>
        <w:rPr>
          <w:rFonts w:ascii="Arial" w:hAnsi="Arial" w:cs="Arial"/>
          <w:sz w:val="22"/>
          <w:szCs w:val="22"/>
        </w:rPr>
      </w:pPr>
      <w:r w:rsidRPr="00B511C9">
        <w:rPr>
          <w:rFonts w:ascii="Arial" w:hAnsi="Arial" w:cs="Arial"/>
          <w:sz w:val="22"/>
          <w:szCs w:val="22"/>
        </w:rPr>
        <w:t xml:space="preserve">bankovní spojení: </w:t>
      </w:r>
      <w:r w:rsidRPr="00B511C9">
        <w:rPr>
          <w:rFonts w:ascii="Arial" w:hAnsi="Arial" w:cs="Arial"/>
          <w:sz w:val="22"/>
          <w:szCs w:val="22"/>
        </w:rPr>
        <w:tab/>
      </w:r>
      <w:proofErr w:type="spellStart"/>
      <w:r>
        <w:rPr>
          <w:rFonts w:ascii="Arial" w:hAnsi="Arial" w:cs="Arial"/>
          <w:sz w:val="22"/>
          <w:szCs w:val="22"/>
        </w:rPr>
        <w:t>xxxxxxxxxxxxxxxxxxxxxxxx</w:t>
      </w:r>
      <w:proofErr w:type="spellEnd"/>
    </w:p>
    <w:p w:rsidR="00546F80" w:rsidRPr="00B511C9" w:rsidRDefault="00546F80" w:rsidP="00546F80">
      <w:pPr>
        <w:pStyle w:val="Nadpis6"/>
        <w:tabs>
          <w:tab w:val="clear" w:pos="1701"/>
          <w:tab w:val="clear" w:pos="3544"/>
          <w:tab w:val="left" w:pos="284"/>
          <w:tab w:val="left" w:pos="426"/>
          <w:tab w:val="left" w:pos="2410"/>
        </w:tabs>
        <w:ind w:left="426"/>
        <w:rPr>
          <w:rFonts w:ascii="Arial" w:hAnsi="Arial" w:cs="Arial"/>
          <w:sz w:val="22"/>
          <w:szCs w:val="22"/>
        </w:rPr>
      </w:pPr>
      <w:r w:rsidRPr="00B511C9">
        <w:rPr>
          <w:rFonts w:ascii="Arial" w:hAnsi="Arial" w:cs="Arial"/>
          <w:sz w:val="22"/>
          <w:szCs w:val="22"/>
        </w:rPr>
        <w:t>číslo účtu:</w:t>
      </w:r>
      <w:r w:rsidRPr="00B511C9">
        <w:rPr>
          <w:rFonts w:ascii="Arial" w:hAnsi="Arial" w:cs="Arial"/>
          <w:sz w:val="22"/>
          <w:szCs w:val="22"/>
        </w:rPr>
        <w:tab/>
      </w:r>
      <w:proofErr w:type="spellStart"/>
      <w:r>
        <w:rPr>
          <w:rFonts w:ascii="Arial" w:hAnsi="Arial" w:cs="Arial"/>
          <w:sz w:val="22"/>
          <w:szCs w:val="22"/>
        </w:rPr>
        <w:t>xxxxxxxxxxxxxxx</w:t>
      </w:r>
      <w:proofErr w:type="spellEnd"/>
    </w:p>
    <w:p w:rsidR="00546F80" w:rsidRPr="00B511C9" w:rsidRDefault="00546F80" w:rsidP="00546F80">
      <w:pPr>
        <w:pStyle w:val="Nadpis6"/>
        <w:tabs>
          <w:tab w:val="clear" w:pos="1701"/>
          <w:tab w:val="clear" w:pos="3544"/>
          <w:tab w:val="left" w:pos="426"/>
          <w:tab w:val="left" w:pos="2410"/>
        </w:tabs>
        <w:ind w:left="426"/>
        <w:rPr>
          <w:rFonts w:ascii="Arial" w:hAnsi="Arial" w:cs="Arial"/>
          <w:sz w:val="22"/>
          <w:szCs w:val="22"/>
        </w:rPr>
      </w:pPr>
      <w:r w:rsidRPr="00B511C9">
        <w:rPr>
          <w:rFonts w:ascii="Arial" w:hAnsi="Arial" w:cs="Arial"/>
          <w:sz w:val="22"/>
          <w:szCs w:val="22"/>
        </w:rPr>
        <w:t xml:space="preserve">kontaktní osoba: </w:t>
      </w:r>
      <w:r w:rsidRPr="00B511C9">
        <w:rPr>
          <w:rFonts w:ascii="Arial" w:hAnsi="Arial" w:cs="Arial"/>
          <w:sz w:val="22"/>
          <w:szCs w:val="22"/>
        </w:rPr>
        <w:tab/>
      </w:r>
      <w:proofErr w:type="spellStart"/>
      <w:r>
        <w:rPr>
          <w:rFonts w:ascii="Arial" w:hAnsi="Arial" w:cs="Arial"/>
          <w:sz w:val="22"/>
          <w:szCs w:val="22"/>
        </w:rPr>
        <w:t>xxxxxxxxxxxxxxxxxxxxxxxx</w:t>
      </w:r>
      <w:proofErr w:type="spellEnd"/>
    </w:p>
    <w:p w:rsidR="00546F80" w:rsidRPr="00B511C9" w:rsidRDefault="00546F80" w:rsidP="00546F80">
      <w:pPr>
        <w:pStyle w:val="Nadpis6"/>
        <w:tabs>
          <w:tab w:val="clear" w:pos="1701"/>
          <w:tab w:val="clear" w:pos="3544"/>
          <w:tab w:val="left" w:pos="2410"/>
        </w:tabs>
        <w:ind w:left="426"/>
        <w:rPr>
          <w:rFonts w:ascii="Arial" w:hAnsi="Arial" w:cs="Arial"/>
          <w:sz w:val="22"/>
          <w:szCs w:val="22"/>
        </w:rPr>
      </w:pPr>
      <w:r w:rsidRPr="00B511C9">
        <w:rPr>
          <w:rFonts w:ascii="Arial" w:hAnsi="Arial" w:cs="Arial"/>
          <w:sz w:val="22"/>
          <w:szCs w:val="22"/>
        </w:rPr>
        <w:t xml:space="preserve">tel.: </w:t>
      </w:r>
      <w:r w:rsidRPr="00B511C9">
        <w:rPr>
          <w:rFonts w:ascii="Arial" w:hAnsi="Arial" w:cs="Arial"/>
          <w:sz w:val="22"/>
          <w:szCs w:val="22"/>
        </w:rPr>
        <w:tab/>
      </w:r>
      <w:proofErr w:type="spellStart"/>
      <w:r>
        <w:rPr>
          <w:rFonts w:ascii="Arial" w:hAnsi="Arial" w:cs="Arial"/>
          <w:sz w:val="22"/>
          <w:szCs w:val="22"/>
        </w:rPr>
        <w:t>xxxxxxxxxxxx</w:t>
      </w:r>
      <w:proofErr w:type="spellEnd"/>
    </w:p>
    <w:p w:rsidR="00546F80" w:rsidRPr="00B511C9" w:rsidRDefault="00546F80" w:rsidP="00546F80">
      <w:pPr>
        <w:tabs>
          <w:tab w:val="left" w:pos="426"/>
          <w:tab w:val="left" w:pos="2410"/>
        </w:tabs>
        <w:ind w:left="426"/>
        <w:rPr>
          <w:rFonts w:ascii="Arial" w:hAnsi="Arial" w:cs="Arial"/>
          <w:sz w:val="22"/>
          <w:szCs w:val="22"/>
        </w:rPr>
      </w:pPr>
      <w:r w:rsidRPr="00B511C9">
        <w:rPr>
          <w:rFonts w:ascii="Arial" w:hAnsi="Arial" w:cs="Arial"/>
          <w:sz w:val="22"/>
          <w:szCs w:val="22"/>
        </w:rPr>
        <w:t xml:space="preserve">e-mail: </w:t>
      </w:r>
      <w:r w:rsidRPr="00B511C9">
        <w:rPr>
          <w:rFonts w:ascii="Arial" w:hAnsi="Arial" w:cs="Arial"/>
          <w:sz w:val="22"/>
          <w:szCs w:val="22"/>
        </w:rPr>
        <w:tab/>
      </w:r>
      <w:proofErr w:type="spellStart"/>
      <w:r>
        <w:rPr>
          <w:rFonts w:ascii="Arial" w:hAnsi="Arial" w:cs="Arial"/>
          <w:sz w:val="22"/>
          <w:szCs w:val="22"/>
        </w:rPr>
        <w:t>xxxxxxxxxxxxxxxxxx</w:t>
      </w:r>
      <w:proofErr w:type="spellEnd"/>
    </w:p>
    <w:p w:rsidR="00546F80" w:rsidRPr="005E5D7C" w:rsidRDefault="00546F80" w:rsidP="00546F80">
      <w:pPr>
        <w:pStyle w:val="Nadpis6"/>
        <w:tabs>
          <w:tab w:val="left" w:pos="284"/>
          <w:tab w:val="left" w:pos="426"/>
        </w:tabs>
        <w:spacing w:before="60"/>
        <w:ind w:left="425"/>
        <w:jc w:val="both"/>
        <w:rPr>
          <w:rFonts w:ascii="Arial" w:hAnsi="Arial" w:cs="Arial"/>
          <w:sz w:val="22"/>
          <w:szCs w:val="22"/>
        </w:rPr>
      </w:pPr>
      <w:r w:rsidRPr="00B511C9">
        <w:rPr>
          <w:rFonts w:ascii="Arial" w:hAnsi="Arial" w:cs="Arial"/>
          <w:sz w:val="22"/>
          <w:szCs w:val="22"/>
        </w:rPr>
        <w:t>Společnost je zapsána v obchodním rejstříku vedeném Městským soudem v Praze, oddíl C, vložka 152755.</w:t>
      </w:r>
    </w:p>
    <w:p w:rsidR="00546F80" w:rsidRPr="003E56E4" w:rsidRDefault="00546F80" w:rsidP="00546F80">
      <w:pPr>
        <w:pStyle w:val="Nadpis6"/>
        <w:tabs>
          <w:tab w:val="clear" w:pos="1701"/>
          <w:tab w:val="clear" w:pos="3544"/>
          <w:tab w:val="left" w:pos="284"/>
          <w:tab w:val="left" w:pos="426"/>
        </w:tabs>
        <w:spacing w:before="120"/>
        <w:ind w:left="425"/>
        <w:rPr>
          <w:rFonts w:ascii="Arial" w:hAnsi="Arial" w:cs="Arial"/>
          <w:sz w:val="22"/>
          <w:szCs w:val="22"/>
        </w:rPr>
      </w:pPr>
      <w:r w:rsidRPr="00481B19">
        <w:rPr>
          <w:rFonts w:ascii="Arial" w:hAnsi="Arial" w:cs="Arial"/>
          <w:sz w:val="22"/>
          <w:szCs w:val="22"/>
        </w:rPr>
        <w:t xml:space="preserve">(dále jen </w:t>
      </w:r>
      <w:r w:rsidRPr="00481B19">
        <w:rPr>
          <w:rFonts w:ascii="Arial" w:hAnsi="Arial" w:cs="Arial"/>
          <w:b/>
          <w:sz w:val="22"/>
          <w:szCs w:val="22"/>
        </w:rPr>
        <w:t>„prodávající“</w:t>
      </w:r>
      <w:r w:rsidRPr="00481B19">
        <w:rPr>
          <w:rFonts w:ascii="Arial" w:hAnsi="Arial" w:cs="Arial"/>
          <w:sz w:val="22"/>
          <w:szCs w:val="22"/>
        </w:rPr>
        <w:t>)</w:t>
      </w:r>
    </w:p>
    <w:p w:rsidR="00546F80" w:rsidRPr="007E4FF6" w:rsidRDefault="00546F80" w:rsidP="00546F80">
      <w:pPr>
        <w:pStyle w:val="Nadpis4"/>
        <w:spacing w:before="360"/>
        <w:rPr>
          <w:rFonts w:ascii="Arial" w:hAnsi="Arial" w:cs="Arial"/>
          <w:b w:val="0"/>
          <w:sz w:val="22"/>
          <w:szCs w:val="22"/>
        </w:rPr>
      </w:pPr>
      <w:r w:rsidRPr="007E4FF6">
        <w:rPr>
          <w:rFonts w:ascii="Arial" w:hAnsi="Arial" w:cs="Arial"/>
          <w:b w:val="0"/>
          <w:sz w:val="22"/>
          <w:szCs w:val="22"/>
        </w:rPr>
        <w:t>Článek</w:t>
      </w:r>
      <w:r>
        <w:rPr>
          <w:rFonts w:ascii="Arial" w:hAnsi="Arial" w:cs="Arial"/>
          <w:b w:val="0"/>
          <w:sz w:val="22"/>
          <w:szCs w:val="22"/>
        </w:rPr>
        <w:t xml:space="preserve"> </w:t>
      </w:r>
      <w:r w:rsidRPr="007E4FF6">
        <w:rPr>
          <w:rFonts w:ascii="Arial" w:hAnsi="Arial" w:cs="Arial"/>
          <w:b w:val="0"/>
          <w:sz w:val="22"/>
          <w:szCs w:val="22"/>
        </w:rPr>
        <w:t>II.</w:t>
      </w:r>
    </w:p>
    <w:p w:rsidR="00546F80" w:rsidRDefault="00546F80" w:rsidP="00546F80">
      <w:pPr>
        <w:jc w:val="center"/>
        <w:rPr>
          <w:rFonts w:ascii="Arial" w:hAnsi="Arial" w:cs="Arial"/>
          <w:b/>
          <w:sz w:val="22"/>
          <w:szCs w:val="22"/>
        </w:rPr>
      </w:pPr>
      <w:r>
        <w:rPr>
          <w:rFonts w:ascii="Arial" w:hAnsi="Arial" w:cs="Arial"/>
          <w:b/>
          <w:sz w:val="22"/>
          <w:szCs w:val="22"/>
        </w:rPr>
        <w:t>Předmět smlouvy</w:t>
      </w:r>
      <w:r w:rsidRPr="007E4FF6">
        <w:rPr>
          <w:rFonts w:ascii="Arial" w:hAnsi="Arial" w:cs="Arial"/>
          <w:b/>
          <w:sz w:val="22"/>
          <w:szCs w:val="22"/>
        </w:rPr>
        <w:t xml:space="preserve"> </w:t>
      </w:r>
    </w:p>
    <w:p w:rsidR="00546F80"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Pr>
          <w:rFonts w:ascii="Arial" w:hAnsi="Arial" w:cs="Arial"/>
          <w:sz w:val="22"/>
          <w:szCs w:val="22"/>
        </w:rPr>
        <w:t>T</w:t>
      </w:r>
      <w:r w:rsidRPr="00C01CE1">
        <w:rPr>
          <w:rFonts w:ascii="Arial" w:hAnsi="Arial" w:cs="Arial"/>
          <w:sz w:val="22"/>
          <w:szCs w:val="22"/>
        </w:rPr>
        <w:t>outo smlouvou se prodávající zavazuje</w:t>
      </w:r>
      <w:r>
        <w:rPr>
          <w:rFonts w:ascii="Arial" w:hAnsi="Arial" w:cs="Arial"/>
          <w:sz w:val="22"/>
          <w:szCs w:val="22"/>
        </w:rPr>
        <w:t>, že kupujícímu odevzdá</w:t>
      </w:r>
      <w:r w:rsidRPr="00C01CE1">
        <w:rPr>
          <w:rFonts w:ascii="Arial" w:hAnsi="Arial" w:cs="Arial"/>
          <w:sz w:val="22"/>
          <w:szCs w:val="22"/>
        </w:rPr>
        <w:t xml:space="preserve"> </w:t>
      </w:r>
      <w:r>
        <w:rPr>
          <w:rFonts w:ascii="Arial" w:hAnsi="Arial" w:cs="Arial"/>
          <w:sz w:val="22"/>
          <w:szCs w:val="22"/>
        </w:rPr>
        <w:t>z</w:t>
      </w:r>
      <w:r w:rsidRPr="00C01CE1">
        <w:rPr>
          <w:rFonts w:ascii="Arial" w:hAnsi="Arial" w:cs="Arial"/>
          <w:sz w:val="22"/>
          <w:szCs w:val="22"/>
        </w:rPr>
        <w:t>a podmínek v</w:t>
      </w:r>
      <w:r>
        <w:rPr>
          <w:rFonts w:ascii="Arial" w:hAnsi="Arial" w:cs="Arial"/>
          <w:sz w:val="22"/>
          <w:szCs w:val="22"/>
        </w:rPr>
        <w:t xml:space="preserve"> ní </w:t>
      </w:r>
      <w:r w:rsidRPr="00C01CE1">
        <w:rPr>
          <w:rFonts w:ascii="Arial" w:hAnsi="Arial" w:cs="Arial"/>
          <w:sz w:val="22"/>
          <w:szCs w:val="22"/>
        </w:rPr>
        <w:t>sjedna</w:t>
      </w:r>
      <w:r>
        <w:rPr>
          <w:rFonts w:ascii="Arial" w:hAnsi="Arial" w:cs="Arial"/>
          <w:sz w:val="22"/>
          <w:szCs w:val="22"/>
        </w:rPr>
        <w:t xml:space="preserve">ných předmět koupě </w:t>
      </w:r>
      <w:r w:rsidRPr="003A2548">
        <w:rPr>
          <w:rFonts w:ascii="Arial" w:hAnsi="Arial" w:cs="Arial"/>
          <w:sz w:val="22"/>
          <w:szCs w:val="22"/>
        </w:rPr>
        <w:t xml:space="preserve">– </w:t>
      </w:r>
      <w:r w:rsidRPr="007D3FEA">
        <w:rPr>
          <w:rFonts w:ascii="Arial" w:hAnsi="Arial" w:cs="Arial"/>
          <w:bCs/>
          <w:sz w:val="22"/>
          <w:szCs w:val="22"/>
        </w:rPr>
        <w:t>Měřicí</w:t>
      </w:r>
      <w:r w:rsidRPr="003A2548">
        <w:rPr>
          <w:rFonts w:ascii="Arial" w:hAnsi="Arial" w:cs="Arial"/>
          <w:bCs/>
          <w:sz w:val="22"/>
          <w:szCs w:val="22"/>
        </w:rPr>
        <w:t xml:space="preserve"> zařízení na dýchací techniku</w:t>
      </w:r>
      <w:r w:rsidRPr="007C6992">
        <w:rPr>
          <w:rFonts w:ascii="Arial" w:hAnsi="Arial" w:cs="Arial"/>
          <w:sz w:val="22"/>
          <w:szCs w:val="22"/>
        </w:rPr>
        <w:t xml:space="preserve"> dle technické </w:t>
      </w:r>
      <w:r w:rsidRPr="007C6992">
        <w:rPr>
          <w:rFonts w:ascii="Arial" w:hAnsi="Arial" w:cs="Arial"/>
          <w:sz w:val="22"/>
          <w:szCs w:val="22"/>
        </w:rPr>
        <w:lastRenderedPageBreak/>
        <w:t>specifikace uvedené v příloze, která je nedílnou součástí této smlouvy, a umožní kupujícímu nabýt k n</w:t>
      </w:r>
      <w:r w:rsidRPr="00332C33">
        <w:rPr>
          <w:rFonts w:ascii="Arial" w:hAnsi="Arial" w:cs="Arial"/>
          <w:sz w:val="22"/>
          <w:szCs w:val="22"/>
        </w:rPr>
        <w:t>ěmu vlastnické</w:t>
      </w:r>
      <w:r>
        <w:rPr>
          <w:rFonts w:ascii="Arial" w:hAnsi="Arial" w:cs="Arial"/>
          <w:sz w:val="22"/>
          <w:szCs w:val="22"/>
        </w:rPr>
        <w:t xml:space="preserve"> právo (dále jen „předmět koupě“).</w:t>
      </w:r>
    </w:p>
    <w:p w:rsidR="00546F80" w:rsidRPr="009F4469"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sidRPr="009F4469">
        <w:rPr>
          <w:rFonts w:ascii="Arial" w:hAnsi="Arial" w:cs="Arial"/>
          <w:sz w:val="22"/>
          <w:szCs w:val="22"/>
        </w:rPr>
        <w:t xml:space="preserve">Předmět koupě musí být nový, kompaktní, dostatečně robustní a uživatelsky snadno ovladatelný </w:t>
      </w:r>
      <w:bookmarkStart w:id="0" w:name="_Hlk192509022"/>
      <w:r w:rsidRPr="009F4469">
        <w:rPr>
          <w:rFonts w:ascii="Arial" w:hAnsi="Arial" w:cs="Arial"/>
          <w:sz w:val="22"/>
          <w:szCs w:val="22"/>
        </w:rPr>
        <w:t>a musí být dodán s návodem k použití v českém jazyce.</w:t>
      </w:r>
    </w:p>
    <w:bookmarkEnd w:id="0"/>
    <w:p w:rsidR="00546F80" w:rsidRPr="009F4469"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sidRPr="009F4469">
        <w:rPr>
          <w:rFonts w:ascii="Arial" w:hAnsi="Arial" w:cs="Arial"/>
          <w:sz w:val="22"/>
          <w:szCs w:val="22"/>
        </w:rPr>
        <w:t>Předmětem smlouvy je rovněž zaškolení obsluhy, přičemž toto zaškolení musí být provedeno nejpozději do 30 dnů ode dne převzetí předmětu koupě.</w:t>
      </w:r>
    </w:p>
    <w:p w:rsidR="00546F80"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Pr>
          <w:rFonts w:ascii="Arial" w:hAnsi="Arial" w:cs="Arial"/>
          <w:sz w:val="22"/>
          <w:szCs w:val="22"/>
        </w:rPr>
        <w:t>Kupující se zavazuje, že předmět koupě převezme a zaplatí prodávajícímu kupní cenu v souladu s čl. VI.</w:t>
      </w:r>
    </w:p>
    <w:p w:rsidR="00546F80" w:rsidRPr="004F4A67"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sidRPr="00C93B03">
        <w:rPr>
          <w:rFonts w:ascii="Arial" w:hAnsi="Arial" w:cs="Arial"/>
          <w:sz w:val="22"/>
          <w:szCs w:val="22"/>
        </w:rPr>
        <w:t xml:space="preserve">Materiály a výrobky, které jsou nutné k plnění podle této smlouvy, budou kvalitativně standardní pro trh v České republice a budou splňovat požadavky stanovené právními předpisy </w:t>
      </w:r>
      <w:r>
        <w:rPr>
          <w:rFonts w:ascii="Arial" w:hAnsi="Arial" w:cs="Arial"/>
          <w:sz w:val="22"/>
          <w:szCs w:val="22"/>
        </w:rPr>
        <w:t xml:space="preserve">a </w:t>
      </w:r>
      <w:r w:rsidRPr="00C93B03">
        <w:rPr>
          <w:rFonts w:ascii="Arial" w:hAnsi="Arial" w:cs="Arial"/>
          <w:sz w:val="22"/>
          <w:szCs w:val="22"/>
        </w:rPr>
        <w:t>českými technickými normami.</w:t>
      </w:r>
    </w:p>
    <w:p w:rsidR="00546F80" w:rsidRPr="005C0C39" w:rsidRDefault="00546F80" w:rsidP="00546F80">
      <w:pPr>
        <w:numPr>
          <w:ilvl w:val="0"/>
          <w:numId w:val="4"/>
        </w:numPr>
        <w:tabs>
          <w:tab w:val="clear" w:pos="1440"/>
          <w:tab w:val="num" w:pos="426"/>
        </w:tabs>
        <w:spacing w:before="120"/>
        <w:ind w:left="425" w:hanging="425"/>
        <w:jc w:val="both"/>
        <w:rPr>
          <w:rFonts w:ascii="Arial" w:hAnsi="Arial" w:cs="Arial"/>
          <w:sz w:val="22"/>
          <w:szCs w:val="22"/>
        </w:rPr>
      </w:pPr>
      <w:r w:rsidRPr="00123E5E">
        <w:rPr>
          <w:rFonts w:ascii="Arial" w:hAnsi="Arial" w:cs="Arial"/>
          <w:sz w:val="22"/>
          <w:szCs w:val="22"/>
        </w:rPr>
        <w:t>Podkladem pro uzavření této kupní smlo</w:t>
      </w:r>
      <w:r>
        <w:rPr>
          <w:rFonts w:ascii="Arial" w:hAnsi="Arial" w:cs="Arial"/>
          <w:sz w:val="22"/>
          <w:szCs w:val="22"/>
        </w:rPr>
        <w:t xml:space="preserve">uvy je nabídka prodávajícího ze dne </w:t>
      </w:r>
      <w:proofErr w:type="spellStart"/>
      <w:r>
        <w:rPr>
          <w:rFonts w:ascii="Arial" w:hAnsi="Arial" w:cs="Arial"/>
          <w:sz w:val="22"/>
          <w:szCs w:val="22"/>
        </w:rPr>
        <w:t>xx</w:t>
      </w:r>
      <w:r w:rsidRPr="00AC29C2">
        <w:rPr>
          <w:rFonts w:ascii="Arial" w:hAnsi="Arial" w:cs="Arial"/>
          <w:sz w:val="22"/>
          <w:szCs w:val="22"/>
        </w:rPr>
        <w:t>.</w:t>
      </w:r>
      <w:proofErr w:type="gramStart"/>
      <w:r>
        <w:rPr>
          <w:rFonts w:ascii="Arial" w:hAnsi="Arial" w:cs="Arial"/>
          <w:sz w:val="22"/>
          <w:szCs w:val="22"/>
        </w:rPr>
        <w:t>xx</w:t>
      </w:r>
      <w:r w:rsidRPr="00AC29C2">
        <w:rPr>
          <w:rFonts w:ascii="Arial" w:hAnsi="Arial" w:cs="Arial"/>
          <w:sz w:val="22"/>
          <w:szCs w:val="22"/>
        </w:rPr>
        <w:t>.</w:t>
      </w:r>
      <w:r>
        <w:rPr>
          <w:rFonts w:ascii="Arial" w:hAnsi="Arial" w:cs="Arial"/>
          <w:sz w:val="22"/>
          <w:szCs w:val="22"/>
        </w:rPr>
        <w:t>xxxx</w:t>
      </w:r>
      <w:proofErr w:type="spellEnd"/>
      <w:proofErr w:type="gramEnd"/>
      <w:r w:rsidRPr="00AC29C2">
        <w:rPr>
          <w:rFonts w:ascii="Arial" w:hAnsi="Arial" w:cs="Arial"/>
          <w:sz w:val="22"/>
          <w:szCs w:val="22"/>
        </w:rPr>
        <w:t>,</w:t>
      </w:r>
      <w:r w:rsidRPr="00BA6D17">
        <w:rPr>
          <w:rFonts w:ascii="Arial" w:hAnsi="Arial" w:cs="Arial"/>
          <w:sz w:val="22"/>
          <w:szCs w:val="22"/>
        </w:rPr>
        <w:t xml:space="preserve"> </w:t>
      </w:r>
      <w:r>
        <w:rPr>
          <w:rFonts w:ascii="Arial" w:hAnsi="Arial" w:cs="Arial"/>
          <w:sz w:val="22"/>
          <w:szCs w:val="22"/>
        </w:rPr>
        <w:t xml:space="preserve">která byla na základě zadávacího řízení zveřejněného pod </w:t>
      </w:r>
      <w:r w:rsidRPr="00F06420">
        <w:rPr>
          <w:rFonts w:ascii="Arial" w:hAnsi="Arial" w:cs="Arial"/>
          <w:sz w:val="22"/>
          <w:szCs w:val="22"/>
        </w:rPr>
        <w:t>číslem</w:t>
      </w:r>
      <w:r w:rsidRPr="00F06420">
        <w:rPr>
          <w:rFonts w:ascii="Arial" w:hAnsi="Arial" w:cs="Arial"/>
          <w:spacing w:val="-2"/>
          <w:sz w:val="22"/>
          <w:szCs w:val="22"/>
        </w:rPr>
        <w:t xml:space="preserve"> </w:t>
      </w:r>
      <w:proofErr w:type="spellStart"/>
      <w:r>
        <w:rPr>
          <w:rFonts w:ascii="Arial" w:hAnsi="Arial" w:cs="Arial"/>
          <w:sz w:val="22"/>
          <w:szCs w:val="22"/>
        </w:rPr>
        <w:t>xxxxxxxxxxxxxx</w:t>
      </w:r>
      <w:proofErr w:type="spellEnd"/>
      <w:r>
        <w:rPr>
          <w:rFonts w:ascii="Arial" w:hAnsi="Arial" w:cs="Arial"/>
          <w:sz w:val="22"/>
          <w:szCs w:val="22"/>
        </w:rPr>
        <w:t xml:space="preserve"> </w:t>
      </w:r>
      <w:r w:rsidRPr="00E62BEA">
        <w:rPr>
          <w:rFonts w:ascii="Arial" w:hAnsi="Arial" w:cs="Arial"/>
          <w:sz w:val="22"/>
          <w:szCs w:val="22"/>
        </w:rPr>
        <w:t>vybrána jako ekonomicky nejvýhodnější.</w:t>
      </w:r>
      <w:r>
        <w:rPr>
          <w:rFonts w:ascii="Arial" w:hAnsi="Arial" w:cs="Arial"/>
          <w:sz w:val="22"/>
          <w:szCs w:val="22"/>
        </w:rPr>
        <w:t xml:space="preserve"> </w:t>
      </w:r>
      <w:r w:rsidRPr="00F06420">
        <w:rPr>
          <w:rFonts w:ascii="Arial" w:hAnsi="Arial" w:cs="Arial"/>
          <w:sz w:val="22"/>
          <w:szCs w:val="22"/>
        </w:rPr>
        <w:t>Prodávající je rovněž vázán podmínkami stanovenými v zadávací dokumentaci. V případě rozporu mezi zadávací dokumentací a touto smlouvou mají přednost ustanovení této smlouvy.</w:t>
      </w:r>
    </w:p>
    <w:p w:rsidR="00546F80" w:rsidRPr="00A551CD" w:rsidRDefault="00546F80" w:rsidP="00546F80">
      <w:pPr>
        <w:pStyle w:val="Nadpis4"/>
        <w:spacing w:before="360"/>
        <w:rPr>
          <w:rFonts w:ascii="Arial" w:hAnsi="Arial" w:cs="Arial"/>
          <w:sz w:val="22"/>
          <w:szCs w:val="22"/>
        </w:rPr>
      </w:pPr>
      <w:r w:rsidRPr="00C941C3">
        <w:rPr>
          <w:rFonts w:ascii="Arial" w:hAnsi="Arial" w:cs="Arial"/>
          <w:b w:val="0"/>
          <w:sz w:val="22"/>
          <w:szCs w:val="22"/>
        </w:rPr>
        <w:t>Článek</w:t>
      </w:r>
      <w:r w:rsidRPr="00EB7856">
        <w:rPr>
          <w:rFonts w:ascii="Arial" w:hAnsi="Arial" w:cs="Arial"/>
          <w:sz w:val="22"/>
          <w:szCs w:val="22"/>
        </w:rPr>
        <w:t xml:space="preserve"> </w:t>
      </w:r>
      <w:r w:rsidRPr="00C941C3">
        <w:rPr>
          <w:rFonts w:ascii="Arial" w:hAnsi="Arial" w:cs="Arial"/>
          <w:b w:val="0"/>
          <w:sz w:val="22"/>
          <w:szCs w:val="22"/>
        </w:rPr>
        <w:t>III.</w:t>
      </w:r>
    </w:p>
    <w:p w:rsidR="00546F80" w:rsidRPr="00F06420" w:rsidRDefault="00546F80" w:rsidP="00546F80">
      <w:pPr>
        <w:jc w:val="center"/>
        <w:rPr>
          <w:rFonts w:ascii="Arial" w:hAnsi="Arial" w:cs="Arial"/>
          <w:b/>
          <w:sz w:val="22"/>
          <w:szCs w:val="22"/>
        </w:rPr>
      </w:pPr>
      <w:r w:rsidRPr="00F06420">
        <w:rPr>
          <w:rFonts w:ascii="Arial" w:hAnsi="Arial" w:cs="Arial"/>
          <w:b/>
          <w:sz w:val="22"/>
          <w:szCs w:val="22"/>
        </w:rPr>
        <w:t>Předání a převzetí předmětu koupě</w:t>
      </w:r>
    </w:p>
    <w:p w:rsidR="00546F80" w:rsidRPr="00DD2B16" w:rsidRDefault="00546F80" w:rsidP="00546F80">
      <w:pPr>
        <w:numPr>
          <w:ilvl w:val="0"/>
          <w:numId w:val="2"/>
        </w:numPr>
        <w:tabs>
          <w:tab w:val="clear" w:pos="1440"/>
          <w:tab w:val="num" w:pos="426"/>
        </w:tabs>
        <w:spacing w:before="120" w:line="240" w:lineRule="atLeast"/>
        <w:ind w:left="425" w:hanging="425"/>
        <w:jc w:val="both"/>
        <w:rPr>
          <w:rFonts w:ascii="Arial" w:hAnsi="Arial" w:cs="Arial"/>
          <w:sz w:val="22"/>
          <w:szCs w:val="22"/>
        </w:rPr>
      </w:pPr>
      <w:r w:rsidRPr="00F06420">
        <w:rPr>
          <w:rFonts w:ascii="Arial" w:hAnsi="Arial" w:cs="Arial"/>
          <w:sz w:val="22"/>
          <w:szCs w:val="22"/>
        </w:rPr>
        <w:t>O předání a převzetí předmětu koupě bude prodávajícím vyhotoven dodací list ve dvou vyhotoveních, který bude podepsán oběma smluvními stranami a každá ze smluvních stran</w:t>
      </w:r>
      <w:r>
        <w:rPr>
          <w:rFonts w:ascii="Arial" w:hAnsi="Arial" w:cs="Arial"/>
          <w:sz w:val="22"/>
          <w:szCs w:val="22"/>
        </w:rPr>
        <w:t xml:space="preserve"> obdrží po jednom vyhotovení dodacího listu.</w:t>
      </w:r>
    </w:p>
    <w:p w:rsidR="00546F80" w:rsidRPr="00D53045" w:rsidRDefault="00546F80" w:rsidP="00546F80">
      <w:pPr>
        <w:numPr>
          <w:ilvl w:val="0"/>
          <w:numId w:val="2"/>
        </w:numPr>
        <w:tabs>
          <w:tab w:val="clear" w:pos="1440"/>
          <w:tab w:val="num" w:pos="426"/>
        </w:tabs>
        <w:spacing w:before="120" w:line="240" w:lineRule="atLeast"/>
        <w:ind w:left="425" w:hanging="425"/>
        <w:jc w:val="both"/>
        <w:rPr>
          <w:rFonts w:ascii="Arial" w:hAnsi="Arial" w:cs="Arial"/>
          <w:sz w:val="22"/>
          <w:szCs w:val="22"/>
        </w:rPr>
      </w:pPr>
      <w:r w:rsidRPr="00D53045">
        <w:rPr>
          <w:rFonts w:ascii="Arial" w:hAnsi="Arial" w:cs="Arial"/>
          <w:sz w:val="22"/>
          <w:szCs w:val="22"/>
        </w:rPr>
        <w:t>Kupující je oprávněn odmítnout převzetí předmětu koupě, pokud nebude dodán v souladu s touto smlouvou v ujednaném množství, jakosti a provedení. Důvody odmítnutí převzetí sdělí kupující prodávajícímu písemně, a to nejpozději do pěti (5) pracovních dnů od původního termínu předání předmětu koupě. Na následné předání předmětu koupě se použije ustanovení odstavce 1.</w:t>
      </w:r>
    </w:p>
    <w:p w:rsidR="00546F80" w:rsidRPr="00816B90" w:rsidRDefault="00546F80" w:rsidP="00546F80">
      <w:pPr>
        <w:numPr>
          <w:ilvl w:val="0"/>
          <w:numId w:val="2"/>
        </w:numPr>
        <w:tabs>
          <w:tab w:val="clear" w:pos="1440"/>
          <w:tab w:val="num" w:pos="426"/>
        </w:tabs>
        <w:spacing w:before="120" w:line="240" w:lineRule="atLeast"/>
        <w:ind w:left="425" w:hanging="425"/>
        <w:jc w:val="both"/>
        <w:rPr>
          <w:rFonts w:ascii="Arial" w:hAnsi="Arial" w:cs="Arial"/>
          <w:sz w:val="22"/>
          <w:szCs w:val="22"/>
        </w:rPr>
      </w:pPr>
      <w:r w:rsidRPr="00816B90">
        <w:rPr>
          <w:rFonts w:ascii="Arial" w:hAnsi="Arial" w:cs="Arial"/>
          <w:sz w:val="22"/>
          <w:szCs w:val="22"/>
        </w:rPr>
        <w:t>Prodávající prohlašuje, že předmět koupě nemá práv</w:t>
      </w:r>
      <w:r>
        <w:rPr>
          <w:rFonts w:ascii="Arial" w:hAnsi="Arial" w:cs="Arial"/>
          <w:sz w:val="22"/>
          <w:szCs w:val="22"/>
        </w:rPr>
        <w:t xml:space="preserve">ní vady ve smyslu § 1920 </w:t>
      </w:r>
      <w:r w:rsidRPr="00816B90">
        <w:rPr>
          <w:rFonts w:ascii="Arial" w:hAnsi="Arial" w:cs="Arial"/>
          <w:sz w:val="22"/>
          <w:szCs w:val="22"/>
        </w:rPr>
        <w:t>OZ</w:t>
      </w:r>
      <w:r>
        <w:rPr>
          <w:rFonts w:ascii="Arial" w:hAnsi="Arial" w:cs="Arial"/>
          <w:sz w:val="22"/>
          <w:szCs w:val="22"/>
        </w:rPr>
        <w:t>,</w:t>
      </w:r>
      <w:r w:rsidRPr="00816B90">
        <w:rPr>
          <w:rFonts w:ascii="Arial" w:hAnsi="Arial" w:cs="Arial"/>
          <w:sz w:val="22"/>
          <w:szCs w:val="22"/>
        </w:rPr>
        <w:t xml:space="preserve"> je </w:t>
      </w:r>
      <w:r w:rsidRPr="008D785D">
        <w:rPr>
          <w:rFonts w:ascii="Arial" w:hAnsi="Arial" w:cs="Arial"/>
          <w:sz w:val="22"/>
          <w:szCs w:val="22"/>
        </w:rPr>
        <w:t>nový, nepoužívaný</w:t>
      </w:r>
      <w:r>
        <w:rPr>
          <w:rFonts w:ascii="Arial" w:hAnsi="Arial" w:cs="Arial"/>
          <w:sz w:val="22"/>
          <w:szCs w:val="22"/>
        </w:rPr>
        <w:t xml:space="preserve"> a </w:t>
      </w:r>
      <w:r w:rsidRPr="00816B90">
        <w:rPr>
          <w:rFonts w:ascii="Arial" w:hAnsi="Arial" w:cs="Arial"/>
          <w:sz w:val="22"/>
          <w:szCs w:val="22"/>
        </w:rPr>
        <w:t xml:space="preserve">plně funkční. </w:t>
      </w:r>
    </w:p>
    <w:p w:rsidR="00546F80" w:rsidRPr="00816B90" w:rsidRDefault="00546F80" w:rsidP="00546F80">
      <w:pPr>
        <w:spacing w:before="360"/>
        <w:jc w:val="center"/>
        <w:rPr>
          <w:rFonts w:ascii="Arial" w:hAnsi="Arial" w:cs="Arial"/>
          <w:sz w:val="22"/>
          <w:szCs w:val="22"/>
        </w:rPr>
      </w:pPr>
      <w:r w:rsidRPr="00816B90">
        <w:rPr>
          <w:rFonts w:ascii="Arial" w:hAnsi="Arial" w:cs="Arial"/>
          <w:sz w:val="22"/>
          <w:szCs w:val="22"/>
        </w:rPr>
        <w:t>Článek IV.</w:t>
      </w:r>
    </w:p>
    <w:p w:rsidR="00546F80" w:rsidRPr="00816B90" w:rsidRDefault="00546F80" w:rsidP="00546F80">
      <w:pPr>
        <w:jc w:val="center"/>
        <w:rPr>
          <w:rFonts w:ascii="Arial" w:hAnsi="Arial" w:cs="Arial"/>
          <w:b/>
          <w:sz w:val="22"/>
          <w:szCs w:val="22"/>
        </w:rPr>
      </w:pPr>
      <w:r w:rsidRPr="00816B90">
        <w:rPr>
          <w:rFonts w:ascii="Arial" w:hAnsi="Arial" w:cs="Arial"/>
          <w:b/>
          <w:sz w:val="22"/>
          <w:szCs w:val="22"/>
        </w:rPr>
        <w:t>Doba a místo plnění</w:t>
      </w:r>
    </w:p>
    <w:p w:rsidR="00546F80" w:rsidRPr="00F06420" w:rsidRDefault="00546F80" w:rsidP="00546F80">
      <w:pPr>
        <w:numPr>
          <w:ilvl w:val="0"/>
          <w:numId w:val="6"/>
        </w:numPr>
        <w:tabs>
          <w:tab w:val="clear" w:pos="720"/>
          <w:tab w:val="num" w:pos="426"/>
        </w:tabs>
        <w:spacing w:before="120" w:line="240" w:lineRule="atLeast"/>
        <w:ind w:left="426" w:hanging="426"/>
        <w:jc w:val="both"/>
        <w:rPr>
          <w:rFonts w:ascii="Arial" w:hAnsi="Arial" w:cs="Arial"/>
          <w:b/>
          <w:sz w:val="22"/>
          <w:szCs w:val="22"/>
        </w:rPr>
      </w:pPr>
      <w:r w:rsidRPr="00F06420">
        <w:rPr>
          <w:rFonts w:ascii="Arial" w:hAnsi="Arial" w:cs="Arial"/>
          <w:sz w:val="22"/>
          <w:szCs w:val="22"/>
        </w:rPr>
        <w:t>Prodávající je povinen odevzdat kupujícímu předmět koupě nejpozději do tří (3) měsíců ode dne nabytí účinnosti této kupní smlouvy.</w:t>
      </w:r>
    </w:p>
    <w:p w:rsidR="00546F80" w:rsidRPr="006416D0" w:rsidRDefault="00546F80" w:rsidP="00546F80">
      <w:pPr>
        <w:keepLines/>
        <w:numPr>
          <w:ilvl w:val="0"/>
          <w:numId w:val="6"/>
        </w:numPr>
        <w:tabs>
          <w:tab w:val="clear" w:pos="720"/>
          <w:tab w:val="num" w:pos="426"/>
        </w:tabs>
        <w:spacing w:before="120" w:line="240" w:lineRule="atLeast"/>
        <w:ind w:left="426" w:hanging="426"/>
        <w:jc w:val="both"/>
        <w:rPr>
          <w:rFonts w:ascii="Arial" w:hAnsi="Arial" w:cs="Arial"/>
          <w:b/>
          <w:sz w:val="22"/>
          <w:szCs w:val="22"/>
        </w:rPr>
      </w:pPr>
      <w:r w:rsidRPr="006416D0">
        <w:rPr>
          <w:rFonts w:ascii="Arial" w:hAnsi="Arial" w:cs="Arial"/>
          <w:sz w:val="22"/>
          <w:szCs w:val="22"/>
        </w:rPr>
        <w:t>Prodloužení termínu odevzdání předmětu koupě je možné pouze v případě, že:</w:t>
      </w:r>
    </w:p>
    <w:p w:rsidR="00546F80" w:rsidRPr="0013195B" w:rsidRDefault="00546F80" w:rsidP="00546F80">
      <w:pPr>
        <w:pStyle w:val="Odstavecseseznamem"/>
        <w:numPr>
          <w:ilvl w:val="0"/>
          <w:numId w:val="14"/>
        </w:numPr>
        <w:tabs>
          <w:tab w:val="left" w:pos="851"/>
        </w:tabs>
        <w:spacing w:before="60" w:line="240" w:lineRule="atLeast"/>
        <w:ind w:left="851" w:hanging="284"/>
        <w:jc w:val="both"/>
        <w:rPr>
          <w:rFonts w:ascii="Arial" w:hAnsi="Arial" w:cs="Arial"/>
          <w:b/>
          <w:sz w:val="22"/>
          <w:szCs w:val="22"/>
        </w:rPr>
      </w:pPr>
      <w:r w:rsidRPr="0013195B">
        <w:rPr>
          <w:rFonts w:ascii="Arial" w:hAnsi="Arial" w:cs="Arial"/>
          <w:sz w:val="22"/>
          <w:szCs w:val="22"/>
        </w:rPr>
        <w:t>nastaly mimořádné, nepředvídatelné a neodvratitelné okolnosti, u kterých nebylo možno rozumně očekávat, že by s nimi smluvní strany počítaly v době uzavření smlouvy – zejména živelní pohromy, epidemie a s nimi spojená opatření veřejné moci, válečné konflikty či jiné závažné společenské události (vis maior), které objektivně znemožní včasné dodání předmětu koupě,</w:t>
      </w:r>
    </w:p>
    <w:p w:rsidR="00546F80" w:rsidRPr="0013195B" w:rsidRDefault="00546F80" w:rsidP="00546F80">
      <w:pPr>
        <w:numPr>
          <w:ilvl w:val="0"/>
          <w:numId w:val="14"/>
        </w:numPr>
        <w:shd w:val="clear" w:color="auto" w:fill="FFFFFF"/>
        <w:tabs>
          <w:tab w:val="left" w:pos="851"/>
        </w:tabs>
        <w:suppressAutoHyphens/>
        <w:spacing w:before="60"/>
        <w:ind w:left="851" w:hanging="284"/>
        <w:jc w:val="both"/>
        <w:rPr>
          <w:rFonts w:ascii="Arial" w:hAnsi="Arial" w:cs="Arial"/>
          <w:sz w:val="22"/>
          <w:szCs w:val="22"/>
        </w:rPr>
      </w:pPr>
      <w:r w:rsidRPr="0013195B">
        <w:rPr>
          <w:rFonts w:ascii="Arial" w:hAnsi="Arial" w:cs="Arial"/>
          <w:sz w:val="22"/>
          <w:szCs w:val="22"/>
        </w:rPr>
        <w:t>vznikla překážka na straně třetích osob či orgánů veřejné moci, kdy je plnění smlouvy na jednání těchto osob či orgánů veřejné moci závislé a je jimi podmíněno, přičemž prodávající jednající s náležitou péčí nemohl vzniku překážky objektivně zabránit,</w:t>
      </w:r>
    </w:p>
    <w:p w:rsidR="00546F80" w:rsidRPr="0013195B" w:rsidRDefault="00546F80" w:rsidP="00546F80">
      <w:pPr>
        <w:numPr>
          <w:ilvl w:val="0"/>
          <w:numId w:val="14"/>
        </w:numPr>
        <w:shd w:val="clear" w:color="auto" w:fill="FFFFFF"/>
        <w:tabs>
          <w:tab w:val="left" w:pos="851"/>
        </w:tabs>
        <w:suppressAutoHyphens/>
        <w:spacing w:before="60"/>
        <w:ind w:left="851" w:hanging="284"/>
        <w:jc w:val="both"/>
        <w:rPr>
          <w:rFonts w:ascii="Arial" w:hAnsi="Arial" w:cs="Arial"/>
          <w:sz w:val="22"/>
          <w:szCs w:val="22"/>
        </w:rPr>
      </w:pPr>
      <w:r w:rsidRPr="0013195B">
        <w:rPr>
          <w:rFonts w:ascii="Arial" w:hAnsi="Arial" w:cs="Arial"/>
          <w:sz w:val="22"/>
          <w:szCs w:val="22"/>
        </w:rPr>
        <w:t>došlo ke zpoždění, překážce nebo omezení způsobenému nebo přičitatelnému kupujícímu nebo personálu kupujícího.</w:t>
      </w:r>
    </w:p>
    <w:p w:rsidR="00546F80" w:rsidRPr="003B7298" w:rsidRDefault="00546F80" w:rsidP="00546F80">
      <w:pPr>
        <w:tabs>
          <w:tab w:val="left" w:pos="426"/>
        </w:tabs>
        <w:suppressAutoHyphens/>
        <w:spacing w:before="120"/>
        <w:ind w:left="426"/>
        <w:jc w:val="both"/>
      </w:pPr>
      <w:r w:rsidRPr="0013195B">
        <w:rPr>
          <w:rFonts w:ascii="Arial" w:hAnsi="Arial" w:cs="Arial"/>
          <w:sz w:val="22"/>
          <w:szCs w:val="22"/>
        </w:rPr>
        <w:t xml:space="preserve">Jestliže se prodávající domnívá, že je oprávněn k prodloužení doby plnění v souvislosti s kterýmkoli z výše uvedených bodů, musí to neprodleně poté, co tuto skutečnost zjistí, písemně oznámit kupujícímu včetně popisu a odůvodnění konkrétní události nebo </w:t>
      </w:r>
      <w:r w:rsidRPr="0013195B">
        <w:rPr>
          <w:rFonts w:ascii="Arial" w:hAnsi="Arial" w:cs="Arial"/>
          <w:sz w:val="22"/>
          <w:szCs w:val="22"/>
        </w:rPr>
        <w:lastRenderedPageBreak/>
        <w:t>okolnosti. Prodloužení doby plnění stanovené dohodou mezi kupujícím a prodávajícím bude odpovídat době trvání překážky</w:t>
      </w:r>
      <w:r>
        <w:rPr>
          <w:rFonts w:ascii="Arial" w:hAnsi="Arial" w:cs="Arial"/>
          <w:sz w:val="22"/>
          <w:szCs w:val="22"/>
        </w:rPr>
        <w:t>.</w:t>
      </w:r>
    </w:p>
    <w:p w:rsidR="00546F80" w:rsidRPr="00F06420" w:rsidRDefault="00546F80" w:rsidP="00546F80">
      <w:pPr>
        <w:numPr>
          <w:ilvl w:val="0"/>
          <w:numId w:val="6"/>
        </w:numPr>
        <w:tabs>
          <w:tab w:val="clear" w:pos="720"/>
          <w:tab w:val="num" w:pos="426"/>
        </w:tabs>
        <w:spacing w:before="120" w:line="240" w:lineRule="atLeast"/>
        <w:ind w:left="425" w:hanging="425"/>
        <w:jc w:val="both"/>
        <w:rPr>
          <w:rFonts w:ascii="Arial" w:hAnsi="Arial" w:cs="Arial"/>
          <w:sz w:val="22"/>
          <w:szCs w:val="22"/>
        </w:rPr>
      </w:pPr>
      <w:r w:rsidRPr="00F06420">
        <w:rPr>
          <w:rFonts w:ascii="Arial" w:hAnsi="Arial" w:cs="Arial"/>
          <w:sz w:val="22"/>
          <w:szCs w:val="22"/>
        </w:rPr>
        <w:t>Místem dodání předmětu koupě je Hasičský záchranný sbor Královéhradeckého kraje, nábřeží U Přívozu 122/4, 500 03 Hradec Králové.</w:t>
      </w:r>
    </w:p>
    <w:p w:rsidR="00546F80" w:rsidRPr="007C6992" w:rsidRDefault="00546F80" w:rsidP="00546F80">
      <w:pPr>
        <w:numPr>
          <w:ilvl w:val="0"/>
          <w:numId w:val="6"/>
        </w:numPr>
        <w:tabs>
          <w:tab w:val="clear" w:pos="720"/>
          <w:tab w:val="num" w:pos="426"/>
        </w:tabs>
        <w:spacing w:before="120" w:line="240" w:lineRule="atLeast"/>
        <w:ind w:left="425" w:hanging="425"/>
        <w:jc w:val="both"/>
        <w:rPr>
          <w:rFonts w:ascii="Arial" w:hAnsi="Arial" w:cs="Arial"/>
          <w:b/>
          <w:sz w:val="22"/>
          <w:szCs w:val="22"/>
        </w:rPr>
      </w:pPr>
      <w:r w:rsidRPr="007C6992">
        <w:rPr>
          <w:rFonts w:ascii="Arial" w:hAnsi="Arial" w:cs="Arial"/>
          <w:sz w:val="22"/>
          <w:szCs w:val="22"/>
        </w:rPr>
        <w:t>Prodávající se zavazuje informovat kupujícího o termínu dodání předmětu koupě telefonicky nejméně tři (3) dny předem.</w:t>
      </w:r>
    </w:p>
    <w:p w:rsidR="00546F80" w:rsidRPr="0088225B" w:rsidRDefault="00546F80" w:rsidP="00546F80">
      <w:pPr>
        <w:numPr>
          <w:ilvl w:val="0"/>
          <w:numId w:val="6"/>
        </w:numPr>
        <w:tabs>
          <w:tab w:val="clear" w:pos="720"/>
          <w:tab w:val="num" w:pos="426"/>
        </w:tabs>
        <w:spacing w:before="120" w:line="240" w:lineRule="atLeast"/>
        <w:ind w:left="425" w:hanging="425"/>
        <w:jc w:val="both"/>
        <w:rPr>
          <w:rFonts w:ascii="Arial" w:hAnsi="Arial" w:cs="Arial"/>
          <w:b/>
          <w:sz w:val="22"/>
          <w:szCs w:val="22"/>
        </w:rPr>
      </w:pPr>
      <w:r w:rsidRPr="0088225B">
        <w:rPr>
          <w:rFonts w:ascii="Arial" w:hAnsi="Arial" w:cs="Arial"/>
          <w:sz w:val="22"/>
          <w:szCs w:val="22"/>
        </w:rPr>
        <w:t xml:space="preserve">Předmět koupě bude dodán okamžikem převzetí kupujícím po potvrzení dodacího listu. Převzetím předmětu koupě a podpisem dodacího listu je pověřen </w:t>
      </w:r>
      <w:proofErr w:type="spellStart"/>
      <w:r>
        <w:rPr>
          <w:rFonts w:ascii="Arial" w:hAnsi="Arial" w:cs="Arial"/>
          <w:sz w:val="22"/>
          <w:szCs w:val="22"/>
        </w:rPr>
        <w:t>xxxxxxxxxxxxxxxxxx</w:t>
      </w:r>
      <w:proofErr w:type="spellEnd"/>
      <w:r w:rsidRPr="0088225B">
        <w:rPr>
          <w:rFonts w:ascii="Arial" w:hAnsi="Arial" w:cs="Arial"/>
          <w:sz w:val="22"/>
          <w:szCs w:val="22"/>
        </w:rPr>
        <w:t xml:space="preserve">, případně </w:t>
      </w:r>
      <w:proofErr w:type="spellStart"/>
      <w:r>
        <w:rPr>
          <w:rFonts w:ascii="Arial" w:hAnsi="Arial" w:cs="Arial"/>
          <w:sz w:val="22"/>
          <w:szCs w:val="22"/>
        </w:rPr>
        <w:t>xxxxxxxxxxxxxxxxxxx</w:t>
      </w:r>
      <w:proofErr w:type="spellEnd"/>
      <w:r w:rsidRPr="00F06420">
        <w:rPr>
          <w:rFonts w:ascii="Arial" w:hAnsi="Arial" w:cs="Arial"/>
          <w:sz w:val="22"/>
          <w:szCs w:val="22"/>
        </w:rPr>
        <w:t>.</w:t>
      </w:r>
      <w:r w:rsidRPr="0088225B">
        <w:rPr>
          <w:rFonts w:ascii="Arial" w:hAnsi="Arial" w:cs="Arial"/>
          <w:sz w:val="22"/>
          <w:szCs w:val="22"/>
        </w:rPr>
        <w:t xml:space="preserve"> </w:t>
      </w:r>
    </w:p>
    <w:p w:rsidR="00546F80" w:rsidRPr="006E0428" w:rsidRDefault="00546F80" w:rsidP="00546F80">
      <w:pPr>
        <w:spacing w:before="360"/>
        <w:ind w:left="3402" w:firstLine="567"/>
        <w:rPr>
          <w:rFonts w:ascii="Arial" w:hAnsi="Arial" w:cs="Arial"/>
          <w:sz w:val="22"/>
          <w:szCs w:val="22"/>
        </w:rPr>
      </w:pPr>
      <w:r w:rsidRPr="006E0428">
        <w:rPr>
          <w:rFonts w:ascii="Arial" w:hAnsi="Arial" w:cs="Arial"/>
          <w:sz w:val="22"/>
          <w:szCs w:val="22"/>
        </w:rPr>
        <w:t>Článek</w:t>
      </w:r>
      <w:r>
        <w:rPr>
          <w:rFonts w:ascii="Arial" w:hAnsi="Arial" w:cs="Arial"/>
          <w:sz w:val="22"/>
          <w:szCs w:val="22"/>
        </w:rPr>
        <w:t xml:space="preserve"> </w:t>
      </w:r>
      <w:r w:rsidRPr="006E0428">
        <w:rPr>
          <w:rFonts w:ascii="Arial" w:hAnsi="Arial" w:cs="Arial"/>
          <w:sz w:val="22"/>
          <w:szCs w:val="22"/>
        </w:rPr>
        <w:t>V.</w:t>
      </w:r>
    </w:p>
    <w:p w:rsidR="00546F80" w:rsidRPr="006E0428" w:rsidRDefault="00546F80" w:rsidP="00546F80">
      <w:pPr>
        <w:spacing w:line="240" w:lineRule="atLeast"/>
        <w:jc w:val="center"/>
        <w:rPr>
          <w:rFonts w:ascii="Arial" w:hAnsi="Arial" w:cs="Arial"/>
          <w:b/>
          <w:sz w:val="22"/>
          <w:szCs w:val="22"/>
        </w:rPr>
      </w:pPr>
      <w:r>
        <w:rPr>
          <w:rFonts w:ascii="Arial" w:hAnsi="Arial" w:cs="Arial"/>
          <w:b/>
          <w:sz w:val="22"/>
          <w:szCs w:val="22"/>
        </w:rPr>
        <w:t>Vlastnické právo k předmětu koupě a přechod nebezpečí škody na věci</w:t>
      </w:r>
    </w:p>
    <w:p w:rsidR="00546F80" w:rsidRPr="006E0428" w:rsidRDefault="00546F80" w:rsidP="00546F80">
      <w:pPr>
        <w:numPr>
          <w:ilvl w:val="0"/>
          <w:numId w:val="9"/>
        </w:numPr>
        <w:tabs>
          <w:tab w:val="clear" w:pos="720"/>
          <w:tab w:val="num" w:pos="426"/>
        </w:tabs>
        <w:spacing w:before="120" w:line="240" w:lineRule="atLeast"/>
        <w:ind w:left="426" w:hanging="426"/>
        <w:jc w:val="both"/>
        <w:rPr>
          <w:rFonts w:ascii="Arial" w:hAnsi="Arial" w:cs="Arial"/>
          <w:sz w:val="22"/>
          <w:szCs w:val="22"/>
        </w:rPr>
      </w:pPr>
      <w:r w:rsidRPr="00FA0AC1">
        <w:rPr>
          <w:rFonts w:ascii="Arial" w:hAnsi="Arial" w:cs="Arial"/>
          <w:sz w:val="22"/>
          <w:szCs w:val="22"/>
        </w:rPr>
        <w:t>Kupující n</w:t>
      </w:r>
      <w:r>
        <w:rPr>
          <w:rFonts w:ascii="Arial" w:hAnsi="Arial" w:cs="Arial"/>
          <w:sz w:val="22"/>
          <w:szCs w:val="22"/>
        </w:rPr>
        <w:t xml:space="preserve">abývá vlastnické právo k předmětu koupě </w:t>
      </w:r>
      <w:r w:rsidRPr="00FA0AC1">
        <w:rPr>
          <w:rFonts w:ascii="Arial" w:hAnsi="Arial" w:cs="Arial"/>
          <w:sz w:val="22"/>
          <w:szCs w:val="22"/>
        </w:rPr>
        <w:t xml:space="preserve">okamžikem </w:t>
      </w:r>
      <w:r>
        <w:rPr>
          <w:rFonts w:ascii="Arial" w:hAnsi="Arial" w:cs="Arial"/>
          <w:sz w:val="22"/>
          <w:szCs w:val="22"/>
        </w:rPr>
        <w:t>jeho převzetí</w:t>
      </w:r>
      <w:r w:rsidRPr="00FA0AC1">
        <w:rPr>
          <w:rFonts w:ascii="Arial" w:hAnsi="Arial" w:cs="Arial"/>
          <w:sz w:val="22"/>
          <w:szCs w:val="22"/>
        </w:rPr>
        <w:t xml:space="preserve"> od</w:t>
      </w:r>
      <w:r>
        <w:rPr>
          <w:rFonts w:ascii="Arial" w:hAnsi="Arial" w:cs="Arial"/>
          <w:sz w:val="22"/>
          <w:szCs w:val="22"/>
        </w:rPr>
        <w:t> </w:t>
      </w:r>
      <w:r w:rsidRPr="00FA0AC1">
        <w:rPr>
          <w:rFonts w:ascii="Arial" w:hAnsi="Arial" w:cs="Arial"/>
          <w:sz w:val="22"/>
          <w:szCs w:val="22"/>
        </w:rPr>
        <w:t>prodávajícího.</w:t>
      </w:r>
      <w:r w:rsidRPr="006E0428">
        <w:rPr>
          <w:rFonts w:ascii="Arial" w:hAnsi="Arial" w:cs="Arial"/>
          <w:sz w:val="22"/>
          <w:szCs w:val="22"/>
        </w:rPr>
        <w:t xml:space="preserve"> </w:t>
      </w:r>
    </w:p>
    <w:p w:rsidR="00546F80" w:rsidRDefault="00546F80" w:rsidP="00546F80">
      <w:pPr>
        <w:numPr>
          <w:ilvl w:val="0"/>
          <w:numId w:val="9"/>
        </w:numPr>
        <w:tabs>
          <w:tab w:val="clear" w:pos="720"/>
          <w:tab w:val="num" w:pos="426"/>
        </w:tabs>
        <w:spacing w:before="120" w:line="240" w:lineRule="atLeast"/>
        <w:ind w:left="426" w:hanging="426"/>
        <w:jc w:val="both"/>
        <w:rPr>
          <w:rFonts w:ascii="Arial" w:hAnsi="Arial" w:cs="Arial"/>
          <w:sz w:val="22"/>
          <w:szCs w:val="22"/>
        </w:rPr>
      </w:pPr>
      <w:r w:rsidRPr="006E0428">
        <w:rPr>
          <w:rFonts w:ascii="Arial" w:hAnsi="Arial" w:cs="Arial"/>
          <w:sz w:val="22"/>
          <w:szCs w:val="22"/>
        </w:rPr>
        <w:t>Nebezpečí škody</w:t>
      </w:r>
      <w:r>
        <w:rPr>
          <w:rFonts w:ascii="Arial" w:hAnsi="Arial" w:cs="Arial"/>
          <w:sz w:val="22"/>
          <w:szCs w:val="22"/>
        </w:rPr>
        <w:t xml:space="preserve"> </w:t>
      </w:r>
      <w:r w:rsidRPr="006E0428">
        <w:rPr>
          <w:rFonts w:ascii="Arial" w:hAnsi="Arial" w:cs="Arial"/>
          <w:sz w:val="22"/>
          <w:szCs w:val="22"/>
        </w:rPr>
        <w:t>na</w:t>
      </w:r>
      <w:r>
        <w:rPr>
          <w:rFonts w:ascii="Arial" w:hAnsi="Arial" w:cs="Arial"/>
          <w:sz w:val="22"/>
          <w:szCs w:val="22"/>
        </w:rPr>
        <w:t xml:space="preserve"> předmětu koupě </w:t>
      </w:r>
      <w:r w:rsidRPr="006E0428">
        <w:rPr>
          <w:rFonts w:ascii="Arial" w:hAnsi="Arial" w:cs="Arial"/>
          <w:sz w:val="22"/>
          <w:szCs w:val="22"/>
        </w:rPr>
        <w:t>přechází</w:t>
      </w:r>
      <w:r>
        <w:rPr>
          <w:rFonts w:ascii="Arial" w:hAnsi="Arial" w:cs="Arial"/>
          <w:sz w:val="22"/>
          <w:szCs w:val="22"/>
        </w:rPr>
        <w:t xml:space="preserve"> </w:t>
      </w:r>
      <w:r w:rsidRPr="006E0428">
        <w:rPr>
          <w:rFonts w:ascii="Arial" w:hAnsi="Arial" w:cs="Arial"/>
          <w:sz w:val="22"/>
          <w:szCs w:val="22"/>
        </w:rPr>
        <w:t>na kupujíc</w:t>
      </w:r>
      <w:r>
        <w:rPr>
          <w:rFonts w:ascii="Arial" w:hAnsi="Arial" w:cs="Arial"/>
          <w:sz w:val="22"/>
          <w:szCs w:val="22"/>
        </w:rPr>
        <w:t xml:space="preserve">ího okamžikem převzetí předmětu koupě od </w:t>
      </w:r>
      <w:r w:rsidRPr="006E0428">
        <w:rPr>
          <w:rFonts w:ascii="Arial" w:hAnsi="Arial" w:cs="Arial"/>
          <w:sz w:val="22"/>
          <w:szCs w:val="22"/>
        </w:rPr>
        <w:t xml:space="preserve">prodávajícího. </w:t>
      </w:r>
    </w:p>
    <w:p w:rsidR="00546F80" w:rsidRPr="0018641A" w:rsidRDefault="00546F80" w:rsidP="00546F80">
      <w:pPr>
        <w:spacing w:before="360"/>
        <w:jc w:val="center"/>
        <w:rPr>
          <w:rFonts w:ascii="Arial" w:hAnsi="Arial" w:cs="Arial"/>
          <w:sz w:val="22"/>
          <w:szCs w:val="22"/>
        </w:rPr>
      </w:pPr>
      <w:r>
        <w:rPr>
          <w:rFonts w:ascii="Arial" w:hAnsi="Arial" w:cs="Arial"/>
          <w:sz w:val="22"/>
          <w:szCs w:val="22"/>
        </w:rPr>
        <w:t>Č</w:t>
      </w:r>
      <w:r w:rsidRPr="0018641A">
        <w:rPr>
          <w:rFonts w:ascii="Arial" w:hAnsi="Arial" w:cs="Arial"/>
          <w:sz w:val="22"/>
          <w:szCs w:val="22"/>
        </w:rPr>
        <w:t>lánek</w:t>
      </w:r>
      <w:r>
        <w:rPr>
          <w:rFonts w:ascii="Arial" w:hAnsi="Arial" w:cs="Arial"/>
          <w:sz w:val="22"/>
          <w:szCs w:val="22"/>
        </w:rPr>
        <w:t xml:space="preserve"> </w:t>
      </w:r>
      <w:r w:rsidRPr="0018641A">
        <w:rPr>
          <w:rFonts w:ascii="Arial" w:hAnsi="Arial" w:cs="Arial"/>
          <w:sz w:val="22"/>
          <w:szCs w:val="22"/>
        </w:rPr>
        <w:t>VI.</w:t>
      </w:r>
    </w:p>
    <w:p w:rsidR="00546F80" w:rsidRPr="0018641A" w:rsidRDefault="00546F80" w:rsidP="00546F80">
      <w:pPr>
        <w:jc w:val="center"/>
        <w:rPr>
          <w:rFonts w:ascii="Arial" w:hAnsi="Arial" w:cs="Arial"/>
          <w:b/>
          <w:sz w:val="22"/>
          <w:szCs w:val="22"/>
        </w:rPr>
      </w:pPr>
      <w:r w:rsidRPr="0018641A">
        <w:rPr>
          <w:rFonts w:ascii="Arial" w:hAnsi="Arial" w:cs="Arial"/>
          <w:b/>
          <w:sz w:val="22"/>
          <w:szCs w:val="22"/>
        </w:rPr>
        <w:t xml:space="preserve">Kupní cena a platební podmínky </w:t>
      </w:r>
    </w:p>
    <w:p w:rsidR="00546F80"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251267">
        <w:rPr>
          <w:rFonts w:ascii="Arial" w:hAnsi="Arial" w:cs="Arial"/>
          <w:sz w:val="22"/>
          <w:szCs w:val="22"/>
        </w:rPr>
        <w:t xml:space="preserve">Cena je stanovena jako cena nejvýše přípustná ve </w:t>
      </w:r>
      <w:r w:rsidRPr="00AC29C2">
        <w:rPr>
          <w:rFonts w:ascii="Arial" w:hAnsi="Arial" w:cs="Arial"/>
          <w:sz w:val="22"/>
          <w:szCs w:val="22"/>
        </w:rPr>
        <w:t>výši 319.566,00 Kč</w:t>
      </w:r>
      <w:r w:rsidRPr="00251267">
        <w:rPr>
          <w:rFonts w:ascii="Arial" w:hAnsi="Arial" w:cs="Arial"/>
          <w:sz w:val="22"/>
          <w:szCs w:val="22"/>
        </w:rPr>
        <w:t xml:space="preserve"> bez DPH, DPH 21 % </w:t>
      </w:r>
      <w:r>
        <w:rPr>
          <w:rFonts w:ascii="Arial" w:hAnsi="Arial" w:cs="Arial"/>
          <w:sz w:val="22"/>
          <w:szCs w:val="22"/>
        </w:rPr>
        <w:t>67.108,86</w:t>
      </w:r>
      <w:r w:rsidRPr="00251267">
        <w:rPr>
          <w:rFonts w:ascii="Arial" w:hAnsi="Arial" w:cs="Arial"/>
          <w:sz w:val="22"/>
          <w:szCs w:val="22"/>
        </w:rPr>
        <w:t xml:space="preserve"> Kč, cena celkem vč. DPH </w:t>
      </w:r>
      <w:r>
        <w:rPr>
          <w:rFonts w:ascii="Arial" w:hAnsi="Arial" w:cs="Arial"/>
          <w:sz w:val="22"/>
          <w:szCs w:val="22"/>
        </w:rPr>
        <w:t>386.674,86</w:t>
      </w:r>
      <w:r w:rsidRPr="00251267">
        <w:rPr>
          <w:rFonts w:ascii="Arial" w:hAnsi="Arial" w:cs="Arial"/>
          <w:sz w:val="22"/>
          <w:szCs w:val="22"/>
        </w:rPr>
        <w:t xml:space="preserve"> Kč, slovy: </w:t>
      </w:r>
      <w:r>
        <w:rPr>
          <w:rFonts w:ascii="Arial" w:hAnsi="Arial" w:cs="Arial"/>
          <w:sz w:val="22"/>
          <w:szCs w:val="22"/>
        </w:rPr>
        <w:t xml:space="preserve">tři sta osmdesát šest tisíc šest set sedmdesát čtyři </w:t>
      </w:r>
      <w:r w:rsidRPr="00251267">
        <w:rPr>
          <w:rFonts w:ascii="Arial" w:hAnsi="Arial" w:cs="Arial"/>
          <w:sz w:val="22"/>
          <w:szCs w:val="22"/>
        </w:rPr>
        <w:t>korun českých</w:t>
      </w:r>
      <w:r>
        <w:rPr>
          <w:rFonts w:ascii="Arial" w:hAnsi="Arial" w:cs="Arial"/>
          <w:sz w:val="22"/>
          <w:szCs w:val="22"/>
        </w:rPr>
        <w:t xml:space="preserve"> osmdesát šest haléřů</w:t>
      </w:r>
      <w:r w:rsidRPr="00251267">
        <w:rPr>
          <w:rFonts w:ascii="Arial" w:hAnsi="Arial" w:cs="Arial"/>
          <w:sz w:val="22"/>
          <w:szCs w:val="22"/>
        </w:rPr>
        <w:t>, přičemž sazba DPH bude v případě její změny stanovena</w:t>
      </w:r>
      <w:r w:rsidRPr="00247168">
        <w:rPr>
          <w:rFonts w:ascii="Arial" w:hAnsi="Arial" w:cs="Arial"/>
          <w:sz w:val="22"/>
          <w:szCs w:val="22"/>
        </w:rPr>
        <w:t xml:space="preserve"> v soulad</w:t>
      </w:r>
      <w:r w:rsidRPr="00EF1240">
        <w:rPr>
          <w:rFonts w:ascii="Arial" w:hAnsi="Arial" w:cs="Arial"/>
          <w:sz w:val="22"/>
          <w:szCs w:val="22"/>
        </w:rPr>
        <w:t xml:space="preserve">u s platnými právními předpisy. </w:t>
      </w:r>
    </w:p>
    <w:p w:rsidR="00546F80" w:rsidRPr="0091159F"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91159F">
        <w:rPr>
          <w:rFonts w:ascii="Arial" w:hAnsi="Arial" w:cs="Arial"/>
          <w:sz w:val="22"/>
          <w:szCs w:val="22"/>
        </w:rPr>
        <w:t>V případě takového postavení prodávajícího vůči kupujícímu, kdy i s ohledem na předmět plnění dopadá na obě smluvní strany povinnost použít režim přenesení daňové povinnosti, uhradí kupující prodávajícímu odměnu bez DPH a daň z přidané hodnoty odvede správci daně.</w:t>
      </w:r>
    </w:p>
    <w:p w:rsidR="00546F80" w:rsidRPr="00207C44"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B5257D">
        <w:rPr>
          <w:rFonts w:ascii="Arial" w:hAnsi="Arial" w:cs="Arial"/>
          <w:sz w:val="22"/>
          <w:szCs w:val="22"/>
        </w:rPr>
        <w:t>Cena bez DPH stanovená v</w:t>
      </w:r>
      <w:r>
        <w:rPr>
          <w:rFonts w:ascii="Arial" w:hAnsi="Arial" w:cs="Arial"/>
          <w:sz w:val="22"/>
          <w:szCs w:val="22"/>
        </w:rPr>
        <w:t> </w:t>
      </w:r>
      <w:r w:rsidRPr="00B5257D">
        <w:rPr>
          <w:rFonts w:ascii="Arial" w:hAnsi="Arial" w:cs="Arial"/>
          <w:sz w:val="22"/>
          <w:szCs w:val="22"/>
        </w:rPr>
        <w:t>odst</w:t>
      </w:r>
      <w:r>
        <w:rPr>
          <w:rFonts w:ascii="Arial" w:hAnsi="Arial" w:cs="Arial"/>
          <w:sz w:val="22"/>
          <w:szCs w:val="22"/>
        </w:rPr>
        <w:t>. 1</w:t>
      </w:r>
      <w:r w:rsidRPr="00B5257D">
        <w:rPr>
          <w:rFonts w:ascii="Arial" w:hAnsi="Arial" w:cs="Arial"/>
          <w:sz w:val="22"/>
          <w:szCs w:val="22"/>
        </w:rPr>
        <w:t xml:space="preserve"> </w:t>
      </w:r>
      <w:r>
        <w:rPr>
          <w:rFonts w:ascii="Arial" w:hAnsi="Arial" w:cs="Arial"/>
          <w:sz w:val="22"/>
          <w:szCs w:val="22"/>
        </w:rPr>
        <w:t xml:space="preserve">tohoto článku </w:t>
      </w:r>
      <w:r w:rsidRPr="00B5257D">
        <w:rPr>
          <w:rFonts w:ascii="Arial" w:hAnsi="Arial" w:cs="Arial"/>
          <w:sz w:val="22"/>
          <w:szCs w:val="22"/>
        </w:rPr>
        <w:t>je konečná a zahrnuje veškeré náklady spojené s koupí předmětu koupě (dopravu do</w:t>
      </w:r>
      <w:r>
        <w:rPr>
          <w:rFonts w:ascii="Arial" w:hAnsi="Arial" w:cs="Arial"/>
          <w:sz w:val="22"/>
          <w:szCs w:val="22"/>
        </w:rPr>
        <w:t xml:space="preserve"> místa plnění</w:t>
      </w:r>
      <w:r w:rsidRPr="00207C44">
        <w:rPr>
          <w:rFonts w:ascii="Arial" w:hAnsi="Arial" w:cs="Arial"/>
          <w:sz w:val="22"/>
          <w:szCs w:val="22"/>
        </w:rPr>
        <w:t xml:space="preserve">, clo, skladování, balné </w:t>
      </w:r>
      <w:r>
        <w:rPr>
          <w:rFonts w:ascii="Arial" w:hAnsi="Arial" w:cs="Arial"/>
          <w:sz w:val="22"/>
          <w:szCs w:val="22"/>
        </w:rPr>
        <w:t>a</w:t>
      </w:r>
      <w:r w:rsidRPr="00207C44">
        <w:rPr>
          <w:rFonts w:ascii="Arial" w:hAnsi="Arial" w:cs="Arial"/>
          <w:sz w:val="22"/>
          <w:szCs w:val="22"/>
        </w:rPr>
        <w:t>pod.).</w:t>
      </w:r>
    </w:p>
    <w:p w:rsidR="00546F80" w:rsidRPr="00E91A58"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E91A58">
        <w:rPr>
          <w:rFonts w:ascii="Arial" w:hAnsi="Arial" w:cs="Arial"/>
          <w:sz w:val="22"/>
          <w:szCs w:val="22"/>
        </w:rPr>
        <w:t xml:space="preserve">Cena bude </w:t>
      </w:r>
      <w:r>
        <w:rPr>
          <w:rFonts w:ascii="Arial" w:hAnsi="Arial" w:cs="Arial"/>
          <w:sz w:val="22"/>
          <w:szCs w:val="22"/>
        </w:rPr>
        <w:t xml:space="preserve">zaplacena na základě faktury předané prodávajícím při převzetí předmětu koupě </w:t>
      </w:r>
      <w:r w:rsidRPr="00E91A58">
        <w:rPr>
          <w:rFonts w:ascii="Arial" w:hAnsi="Arial" w:cs="Arial"/>
          <w:sz w:val="22"/>
          <w:szCs w:val="22"/>
        </w:rPr>
        <w:t>kupujícím. Faktura (daňový doklad) vystavená prodávaj</w:t>
      </w:r>
      <w:r>
        <w:rPr>
          <w:rFonts w:ascii="Arial" w:hAnsi="Arial" w:cs="Arial"/>
          <w:sz w:val="22"/>
          <w:szCs w:val="22"/>
        </w:rPr>
        <w:t xml:space="preserve">ícím musí obsahovat náležitosti </w:t>
      </w:r>
      <w:r w:rsidRPr="00E91A58">
        <w:rPr>
          <w:rFonts w:ascii="Arial" w:hAnsi="Arial" w:cs="Arial"/>
          <w:sz w:val="22"/>
          <w:szCs w:val="22"/>
        </w:rPr>
        <w:t xml:space="preserve">stanovené právními předpisy, evidenční číslo smlouvy a </w:t>
      </w:r>
      <w:r>
        <w:rPr>
          <w:rFonts w:ascii="Arial" w:hAnsi="Arial" w:cs="Arial"/>
          <w:sz w:val="22"/>
          <w:szCs w:val="22"/>
        </w:rPr>
        <w:t xml:space="preserve">dále vyčíslení zvlášť ceny předmětu koupě </w:t>
      </w:r>
      <w:r w:rsidRPr="00E91A58">
        <w:rPr>
          <w:rFonts w:ascii="Arial" w:hAnsi="Arial" w:cs="Arial"/>
          <w:sz w:val="22"/>
          <w:szCs w:val="22"/>
        </w:rPr>
        <w:t xml:space="preserve">bez DPH, </w:t>
      </w:r>
      <w:r>
        <w:rPr>
          <w:rFonts w:ascii="Arial" w:hAnsi="Arial" w:cs="Arial"/>
          <w:sz w:val="22"/>
          <w:szCs w:val="22"/>
        </w:rPr>
        <w:t>zvlášť DPH a celkovou cenu předmětu koupě</w:t>
      </w:r>
      <w:r w:rsidRPr="00E91A58">
        <w:rPr>
          <w:rFonts w:ascii="Arial" w:hAnsi="Arial" w:cs="Arial"/>
          <w:sz w:val="22"/>
          <w:szCs w:val="22"/>
        </w:rPr>
        <w:t xml:space="preserve"> včetně DPH. </w:t>
      </w:r>
      <w:r w:rsidRPr="00AB2BD9">
        <w:rPr>
          <w:rFonts w:ascii="Arial" w:hAnsi="Arial" w:cs="Arial"/>
          <w:sz w:val="22"/>
          <w:szCs w:val="22"/>
        </w:rPr>
        <w:t xml:space="preserve">V případě použití režimu přenesení daňové povinnosti ve smyslu odst. 2 </w:t>
      </w:r>
      <w:r>
        <w:rPr>
          <w:rFonts w:ascii="Arial" w:hAnsi="Arial" w:cs="Arial"/>
          <w:sz w:val="22"/>
          <w:szCs w:val="22"/>
        </w:rPr>
        <w:t xml:space="preserve">tohoto článku </w:t>
      </w:r>
      <w:r w:rsidRPr="00AB2BD9">
        <w:rPr>
          <w:rFonts w:ascii="Arial" w:hAnsi="Arial" w:cs="Arial"/>
          <w:sz w:val="22"/>
          <w:szCs w:val="22"/>
        </w:rPr>
        <w:t>bude na faktuře vyčíslena pouze odměna bez DPH.</w:t>
      </w:r>
    </w:p>
    <w:p w:rsidR="00546F80" w:rsidRPr="00E91A58"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E91A58">
        <w:rPr>
          <w:rFonts w:ascii="Arial" w:hAnsi="Arial" w:cs="Arial"/>
          <w:sz w:val="22"/>
          <w:szCs w:val="22"/>
        </w:rPr>
        <w:t>Smluvní strany se dohodly na lhůtě splatno</w:t>
      </w:r>
      <w:r>
        <w:rPr>
          <w:rFonts w:ascii="Arial" w:hAnsi="Arial" w:cs="Arial"/>
          <w:sz w:val="22"/>
          <w:szCs w:val="22"/>
        </w:rPr>
        <w:t>sti faktury v délce třiceti (30)</w:t>
      </w:r>
      <w:r w:rsidRPr="00E91A58">
        <w:rPr>
          <w:rFonts w:ascii="Arial" w:hAnsi="Arial" w:cs="Arial"/>
          <w:sz w:val="22"/>
          <w:szCs w:val="22"/>
        </w:rPr>
        <w:t xml:space="preserve"> kalendářních dnů ode dne </w:t>
      </w:r>
      <w:r>
        <w:rPr>
          <w:rFonts w:ascii="Arial" w:hAnsi="Arial" w:cs="Arial"/>
          <w:sz w:val="22"/>
          <w:szCs w:val="22"/>
        </w:rPr>
        <w:t>předání</w:t>
      </w:r>
      <w:r w:rsidRPr="00E91A58">
        <w:rPr>
          <w:rFonts w:ascii="Arial" w:hAnsi="Arial" w:cs="Arial"/>
          <w:sz w:val="22"/>
          <w:szCs w:val="22"/>
        </w:rPr>
        <w:t xml:space="preserve"> faktury kupujícímu</w:t>
      </w:r>
      <w:r>
        <w:rPr>
          <w:rFonts w:ascii="Arial" w:hAnsi="Arial" w:cs="Arial"/>
          <w:sz w:val="22"/>
          <w:szCs w:val="22"/>
        </w:rPr>
        <w:t xml:space="preserve">. </w:t>
      </w:r>
    </w:p>
    <w:p w:rsidR="00546F80" w:rsidRPr="00E91A58"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E91A58">
        <w:rPr>
          <w:rFonts w:ascii="Arial" w:hAnsi="Arial" w:cs="Arial"/>
          <w:sz w:val="22"/>
          <w:szCs w:val="22"/>
        </w:rPr>
        <w:t>Kupní cena se považuje za uhrazenou okamžikem odepsání faktu</w:t>
      </w:r>
      <w:r>
        <w:rPr>
          <w:rFonts w:ascii="Arial" w:hAnsi="Arial" w:cs="Arial"/>
          <w:sz w:val="22"/>
          <w:szCs w:val="22"/>
        </w:rPr>
        <w:t xml:space="preserve">rované kupní ceny </w:t>
      </w:r>
      <w:r w:rsidRPr="00E91A58">
        <w:rPr>
          <w:rFonts w:ascii="Arial" w:hAnsi="Arial" w:cs="Arial"/>
          <w:sz w:val="22"/>
          <w:szCs w:val="22"/>
        </w:rPr>
        <w:t>z bankovního účtu kupujícího</w:t>
      </w:r>
      <w:r>
        <w:rPr>
          <w:rFonts w:ascii="Arial" w:hAnsi="Arial" w:cs="Arial"/>
          <w:sz w:val="22"/>
          <w:szCs w:val="22"/>
        </w:rPr>
        <w:t xml:space="preserve"> ve prospěch bankovního účtu prodávajícího</w:t>
      </w:r>
      <w:r w:rsidRPr="00E91A58">
        <w:rPr>
          <w:rFonts w:ascii="Arial" w:hAnsi="Arial" w:cs="Arial"/>
          <w:sz w:val="22"/>
          <w:szCs w:val="22"/>
        </w:rPr>
        <w:t>. Pokud kupující uplatní ná</w:t>
      </w:r>
      <w:r>
        <w:rPr>
          <w:rFonts w:ascii="Arial" w:hAnsi="Arial" w:cs="Arial"/>
          <w:sz w:val="22"/>
          <w:szCs w:val="22"/>
        </w:rPr>
        <w:t xml:space="preserve">rok na odstranění vady předmětu koupě ve </w:t>
      </w:r>
      <w:r w:rsidRPr="00E91A58">
        <w:rPr>
          <w:rFonts w:ascii="Arial" w:hAnsi="Arial" w:cs="Arial"/>
          <w:sz w:val="22"/>
          <w:szCs w:val="22"/>
        </w:rPr>
        <w:t>lhůtě splatnosti faktury, není kupující povinen až do odst</w:t>
      </w:r>
      <w:r>
        <w:rPr>
          <w:rFonts w:ascii="Arial" w:hAnsi="Arial" w:cs="Arial"/>
          <w:sz w:val="22"/>
          <w:szCs w:val="22"/>
        </w:rPr>
        <w:t>ranění vady předmětu koupě uhradit jeho cenu</w:t>
      </w:r>
      <w:r w:rsidRPr="00E91A58">
        <w:rPr>
          <w:rFonts w:ascii="Arial" w:hAnsi="Arial" w:cs="Arial"/>
          <w:sz w:val="22"/>
          <w:szCs w:val="22"/>
        </w:rPr>
        <w:t xml:space="preserve">. Okamžikem odstranění vady </w:t>
      </w:r>
      <w:r>
        <w:rPr>
          <w:rFonts w:ascii="Arial" w:hAnsi="Arial" w:cs="Arial"/>
          <w:sz w:val="22"/>
          <w:szCs w:val="22"/>
        </w:rPr>
        <w:t>předmětu koupě</w:t>
      </w:r>
      <w:r w:rsidRPr="00E91A58">
        <w:rPr>
          <w:rFonts w:ascii="Arial" w:hAnsi="Arial" w:cs="Arial"/>
          <w:sz w:val="22"/>
          <w:szCs w:val="22"/>
        </w:rPr>
        <w:t xml:space="preserve"> začne běžet nová lhů</w:t>
      </w:r>
      <w:r>
        <w:rPr>
          <w:rFonts w:ascii="Arial" w:hAnsi="Arial" w:cs="Arial"/>
          <w:sz w:val="22"/>
          <w:szCs w:val="22"/>
        </w:rPr>
        <w:t xml:space="preserve">ta splatnosti faktury </w:t>
      </w:r>
      <w:r w:rsidRPr="00E91A58">
        <w:rPr>
          <w:rFonts w:ascii="Arial" w:hAnsi="Arial" w:cs="Arial"/>
          <w:sz w:val="22"/>
          <w:szCs w:val="22"/>
        </w:rPr>
        <w:t>v délce třiceti (30) kalendářních dnů.</w:t>
      </w:r>
    </w:p>
    <w:p w:rsidR="00546F80"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E91A58">
        <w:rPr>
          <w:rFonts w:ascii="Arial" w:hAnsi="Arial" w:cs="Arial"/>
          <w:sz w:val="22"/>
          <w:szCs w:val="22"/>
        </w:rPr>
        <w:t>Kupující nebude poskytovat prodávajícímu jakékoliv zá</w:t>
      </w:r>
      <w:r>
        <w:rPr>
          <w:rFonts w:ascii="Arial" w:hAnsi="Arial" w:cs="Arial"/>
          <w:sz w:val="22"/>
          <w:szCs w:val="22"/>
        </w:rPr>
        <w:t xml:space="preserve">lohy na úhradu ceny předmětu koupě nebo </w:t>
      </w:r>
      <w:r w:rsidRPr="00E91A58">
        <w:rPr>
          <w:rFonts w:ascii="Arial" w:hAnsi="Arial" w:cs="Arial"/>
          <w:sz w:val="22"/>
          <w:szCs w:val="22"/>
        </w:rPr>
        <w:t>jeho části</w:t>
      </w:r>
      <w:r>
        <w:rPr>
          <w:rFonts w:ascii="Arial" w:hAnsi="Arial" w:cs="Arial"/>
          <w:sz w:val="22"/>
          <w:szCs w:val="22"/>
        </w:rPr>
        <w:t xml:space="preserve"> a ani jedna smluvní strana neposkytne druhé smluvní straně závdavek</w:t>
      </w:r>
      <w:r w:rsidRPr="00E91A58">
        <w:rPr>
          <w:rFonts w:ascii="Arial" w:hAnsi="Arial" w:cs="Arial"/>
          <w:sz w:val="22"/>
          <w:szCs w:val="22"/>
        </w:rPr>
        <w:t xml:space="preserve">. </w:t>
      </w:r>
    </w:p>
    <w:p w:rsidR="00546F80"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E91A58">
        <w:rPr>
          <w:rFonts w:ascii="Arial" w:hAnsi="Arial" w:cs="Arial"/>
          <w:sz w:val="22"/>
          <w:szCs w:val="22"/>
        </w:rPr>
        <w:t>Kupující je oprávněn před uplynutím lhůty splatnosti faktury vrátit bez zaplacení faktur</w:t>
      </w:r>
      <w:r>
        <w:rPr>
          <w:rFonts w:ascii="Arial" w:hAnsi="Arial" w:cs="Arial"/>
          <w:sz w:val="22"/>
          <w:szCs w:val="22"/>
        </w:rPr>
        <w:t xml:space="preserve">u, </w:t>
      </w:r>
      <w:r w:rsidRPr="00E91A58">
        <w:rPr>
          <w:rFonts w:ascii="Arial" w:hAnsi="Arial" w:cs="Arial"/>
          <w:sz w:val="22"/>
          <w:szCs w:val="22"/>
        </w:rPr>
        <w:t xml:space="preserve">která neobsahuje náležitosti stanovené touto smlouvou nebo budou-li tyto údaje uvedeny </w:t>
      </w:r>
      <w:r w:rsidRPr="00E91A58">
        <w:rPr>
          <w:rFonts w:ascii="Arial" w:hAnsi="Arial" w:cs="Arial"/>
          <w:sz w:val="22"/>
          <w:szCs w:val="22"/>
        </w:rPr>
        <w:lastRenderedPageBreak/>
        <w:t>chybně. Prodávající je povinen podle povahy nespráv</w:t>
      </w:r>
      <w:r>
        <w:rPr>
          <w:rFonts w:ascii="Arial" w:hAnsi="Arial" w:cs="Arial"/>
          <w:sz w:val="22"/>
          <w:szCs w:val="22"/>
        </w:rPr>
        <w:t xml:space="preserve">nosti fakturu opravit nebo nově </w:t>
      </w:r>
      <w:r w:rsidRPr="00E91A58">
        <w:rPr>
          <w:rFonts w:ascii="Arial" w:hAnsi="Arial" w:cs="Arial"/>
          <w:sz w:val="22"/>
          <w:szCs w:val="22"/>
        </w:rPr>
        <w:t>vyhotovit. V takovém případě není kupující v pro</w:t>
      </w:r>
      <w:r>
        <w:rPr>
          <w:rFonts w:ascii="Arial" w:hAnsi="Arial" w:cs="Arial"/>
          <w:sz w:val="22"/>
          <w:szCs w:val="22"/>
        </w:rPr>
        <w:t xml:space="preserve">dlení se zaplacením ceny předmětu koupě. </w:t>
      </w:r>
      <w:r w:rsidRPr="00E91A58">
        <w:rPr>
          <w:rFonts w:ascii="Arial" w:hAnsi="Arial" w:cs="Arial"/>
          <w:sz w:val="22"/>
          <w:szCs w:val="22"/>
        </w:rPr>
        <w:t xml:space="preserve">Okamžikem doručení náležitě doplněné či opravené faktury začne </w:t>
      </w:r>
      <w:r>
        <w:rPr>
          <w:rFonts w:ascii="Arial" w:hAnsi="Arial" w:cs="Arial"/>
          <w:sz w:val="22"/>
          <w:szCs w:val="22"/>
        </w:rPr>
        <w:t xml:space="preserve">běžet nová lhůta </w:t>
      </w:r>
      <w:r w:rsidRPr="00E91A58">
        <w:rPr>
          <w:rFonts w:ascii="Arial" w:hAnsi="Arial" w:cs="Arial"/>
          <w:sz w:val="22"/>
          <w:szCs w:val="22"/>
        </w:rPr>
        <w:t>splatnosti faktury v délce třiceti (30) kalendářních dnů.</w:t>
      </w:r>
    </w:p>
    <w:p w:rsidR="00546F80" w:rsidRPr="002E07E3" w:rsidRDefault="00546F80" w:rsidP="00546F80">
      <w:pPr>
        <w:numPr>
          <w:ilvl w:val="0"/>
          <w:numId w:val="11"/>
        </w:numPr>
        <w:tabs>
          <w:tab w:val="clear" w:pos="720"/>
          <w:tab w:val="num" w:pos="426"/>
        </w:tabs>
        <w:spacing w:before="120"/>
        <w:ind w:left="426" w:hanging="426"/>
        <w:jc w:val="both"/>
        <w:rPr>
          <w:rFonts w:ascii="Arial" w:hAnsi="Arial" w:cs="Arial"/>
          <w:sz w:val="22"/>
          <w:szCs w:val="22"/>
        </w:rPr>
      </w:pPr>
      <w:r w:rsidRPr="00825242">
        <w:rPr>
          <w:rFonts w:ascii="Arial" w:hAnsi="Arial" w:cs="Arial"/>
          <w:sz w:val="22"/>
          <w:szCs w:val="22"/>
        </w:rPr>
        <w:t xml:space="preserve">Prodávající je povinen vystavit a prokazatelně doručit kupujícímu fakturu za dodání předmětu koupě objednaného a řádně dodaného a převzatého v daném kalendářním roce nejpozději do 15. prosince příslušného kalendářního roku. Bude-li faktura doručena kupujícímu v období od 16. prosince kalendářního roku (včetně), v němž byl předmět koupě dodán, mění se splatnost takové faktury na </w:t>
      </w:r>
      <w:r>
        <w:rPr>
          <w:rFonts w:ascii="Arial" w:hAnsi="Arial" w:cs="Arial"/>
          <w:sz w:val="22"/>
          <w:szCs w:val="22"/>
        </w:rPr>
        <w:t>devadesát</w:t>
      </w:r>
      <w:r w:rsidRPr="00825242">
        <w:rPr>
          <w:rFonts w:ascii="Arial" w:hAnsi="Arial" w:cs="Arial"/>
          <w:sz w:val="22"/>
          <w:szCs w:val="22"/>
        </w:rPr>
        <w:t xml:space="preserve"> (</w:t>
      </w:r>
      <w:r>
        <w:rPr>
          <w:rFonts w:ascii="Arial" w:hAnsi="Arial" w:cs="Arial"/>
          <w:sz w:val="22"/>
          <w:szCs w:val="22"/>
        </w:rPr>
        <w:t>9</w:t>
      </w:r>
      <w:r w:rsidRPr="00825242">
        <w:rPr>
          <w:rFonts w:ascii="Arial" w:hAnsi="Arial" w:cs="Arial"/>
          <w:sz w:val="22"/>
          <w:szCs w:val="22"/>
        </w:rPr>
        <w:t>0) kalendářních dnů ode dne jejího doručení kupujícímu bez ohledu na údaje o splatnosti uvedené na faktuře.</w:t>
      </w:r>
    </w:p>
    <w:p w:rsidR="00546F80" w:rsidRPr="00AF29A6" w:rsidRDefault="00546F80" w:rsidP="00546F80">
      <w:pPr>
        <w:keepNext/>
        <w:spacing w:before="360"/>
        <w:jc w:val="center"/>
        <w:rPr>
          <w:rFonts w:ascii="Arial" w:hAnsi="Arial" w:cs="Arial"/>
          <w:sz w:val="22"/>
          <w:szCs w:val="22"/>
        </w:rPr>
      </w:pPr>
      <w:r w:rsidRPr="00AF29A6">
        <w:rPr>
          <w:rFonts w:ascii="Arial" w:hAnsi="Arial" w:cs="Arial"/>
          <w:sz w:val="22"/>
          <w:szCs w:val="22"/>
        </w:rPr>
        <w:t>Článek</w:t>
      </w:r>
      <w:r>
        <w:rPr>
          <w:rFonts w:ascii="Arial" w:hAnsi="Arial" w:cs="Arial"/>
          <w:sz w:val="22"/>
          <w:szCs w:val="22"/>
        </w:rPr>
        <w:t xml:space="preserve"> </w:t>
      </w:r>
      <w:r w:rsidRPr="00AF29A6">
        <w:rPr>
          <w:rFonts w:ascii="Arial" w:hAnsi="Arial" w:cs="Arial"/>
          <w:sz w:val="22"/>
          <w:szCs w:val="22"/>
        </w:rPr>
        <w:t>VII.</w:t>
      </w:r>
    </w:p>
    <w:p w:rsidR="00546F80" w:rsidRPr="00AF29A6" w:rsidRDefault="00546F80" w:rsidP="00546F80">
      <w:pPr>
        <w:jc w:val="center"/>
        <w:rPr>
          <w:rFonts w:ascii="Arial" w:hAnsi="Arial" w:cs="Arial"/>
          <w:b/>
          <w:sz w:val="22"/>
          <w:szCs w:val="22"/>
        </w:rPr>
      </w:pPr>
      <w:r w:rsidRPr="00AF29A6">
        <w:rPr>
          <w:rFonts w:ascii="Arial" w:hAnsi="Arial" w:cs="Arial"/>
          <w:b/>
          <w:sz w:val="22"/>
          <w:szCs w:val="22"/>
        </w:rPr>
        <w:t>Práva duševního vlastnictví</w:t>
      </w:r>
    </w:p>
    <w:p w:rsidR="00546F80" w:rsidRDefault="00546F80" w:rsidP="00546F80">
      <w:pPr>
        <w:tabs>
          <w:tab w:val="left" w:pos="0"/>
        </w:tabs>
        <w:spacing w:before="120"/>
        <w:jc w:val="both"/>
        <w:rPr>
          <w:rFonts w:ascii="Arial" w:hAnsi="Arial" w:cs="Arial"/>
          <w:sz w:val="22"/>
          <w:szCs w:val="22"/>
        </w:rPr>
      </w:pPr>
      <w:r w:rsidRPr="00AF29A6">
        <w:rPr>
          <w:rFonts w:ascii="Arial" w:hAnsi="Arial" w:cs="Arial"/>
          <w:sz w:val="22"/>
          <w:szCs w:val="22"/>
        </w:rPr>
        <w:t xml:space="preserve">Prodávající </w:t>
      </w:r>
      <w:r>
        <w:rPr>
          <w:rFonts w:ascii="Arial" w:hAnsi="Arial" w:cs="Arial"/>
          <w:sz w:val="22"/>
          <w:szCs w:val="22"/>
        </w:rPr>
        <w:t xml:space="preserve">se zavazuje, že při dodání předmětu koupě neporuší práva třetích osob, </w:t>
      </w:r>
      <w:r w:rsidRPr="00AF29A6">
        <w:rPr>
          <w:rFonts w:ascii="Arial" w:hAnsi="Arial" w:cs="Arial"/>
          <w:sz w:val="22"/>
          <w:szCs w:val="22"/>
        </w:rPr>
        <w:t>která těmto</w:t>
      </w:r>
      <w:r>
        <w:rPr>
          <w:rFonts w:ascii="Arial" w:hAnsi="Arial" w:cs="Arial"/>
          <w:sz w:val="22"/>
          <w:szCs w:val="22"/>
        </w:rPr>
        <w:t xml:space="preserve"> </w:t>
      </w:r>
      <w:r w:rsidRPr="00AF29A6">
        <w:rPr>
          <w:rFonts w:ascii="Arial" w:hAnsi="Arial" w:cs="Arial"/>
          <w:sz w:val="22"/>
          <w:szCs w:val="22"/>
        </w:rPr>
        <w:t>osobám mohou plynout z práv k duševnímu vlastnictví, zejména z autorských</w:t>
      </w:r>
      <w:r>
        <w:rPr>
          <w:rFonts w:ascii="Arial" w:hAnsi="Arial" w:cs="Arial"/>
          <w:sz w:val="22"/>
          <w:szCs w:val="22"/>
        </w:rPr>
        <w:t xml:space="preserve"> </w:t>
      </w:r>
      <w:r w:rsidRPr="00AF29A6">
        <w:rPr>
          <w:rFonts w:ascii="Arial" w:hAnsi="Arial" w:cs="Arial"/>
          <w:sz w:val="22"/>
          <w:szCs w:val="22"/>
        </w:rPr>
        <w:t>práv a</w:t>
      </w:r>
      <w:r>
        <w:rPr>
          <w:rFonts w:ascii="Arial" w:hAnsi="Arial" w:cs="Arial"/>
          <w:sz w:val="22"/>
          <w:szCs w:val="22"/>
        </w:rPr>
        <w:t> </w:t>
      </w:r>
      <w:r w:rsidRPr="00AF29A6">
        <w:rPr>
          <w:rFonts w:ascii="Arial" w:hAnsi="Arial" w:cs="Arial"/>
          <w:sz w:val="22"/>
          <w:szCs w:val="22"/>
        </w:rPr>
        <w:t>práv průmyslového vlastnictví.</w:t>
      </w:r>
      <w:r>
        <w:rPr>
          <w:rFonts w:ascii="Arial" w:hAnsi="Arial" w:cs="Arial"/>
          <w:sz w:val="22"/>
          <w:szCs w:val="22"/>
        </w:rPr>
        <w:t xml:space="preserve"> </w:t>
      </w:r>
      <w:r w:rsidRPr="00AF29A6">
        <w:rPr>
          <w:rFonts w:ascii="Arial" w:hAnsi="Arial" w:cs="Arial"/>
          <w:sz w:val="22"/>
          <w:szCs w:val="22"/>
        </w:rPr>
        <w:t>Prodávající se zavazuje, že kupujícímu</w:t>
      </w:r>
      <w:r>
        <w:rPr>
          <w:rFonts w:ascii="Arial" w:hAnsi="Arial" w:cs="Arial"/>
          <w:sz w:val="22"/>
          <w:szCs w:val="22"/>
        </w:rPr>
        <w:t xml:space="preserve"> uhradí veškeré </w:t>
      </w:r>
      <w:r w:rsidRPr="00AF29A6">
        <w:rPr>
          <w:rFonts w:ascii="Arial" w:hAnsi="Arial" w:cs="Arial"/>
          <w:sz w:val="22"/>
          <w:szCs w:val="22"/>
        </w:rPr>
        <w:t>náklady,</w:t>
      </w:r>
      <w:r>
        <w:rPr>
          <w:rFonts w:ascii="Arial" w:hAnsi="Arial" w:cs="Arial"/>
          <w:sz w:val="22"/>
          <w:szCs w:val="22"/>
        </w:rPr>
        <w:t xml:space="preserve"> </w:t>
      </w:r>
      <w:r w:rsidRPr="00AF29A6">
        <w:rPr>
          <w:rFonts w:ascii="Arial" w:hAnsi="Arial" w:cs="Arial"/>
          <w:sz w:val="22"/>
          <w:szCs w:val="22"/>
        </w:rPr>
        <w:t>výdaje,</w:t>
      </w:r>
      <w:r>
        <w:rPr>
          <w:rFonts w:ascii="Arial" w:hAnsi="Arial" w:cs="Arial"/>
          <w:sz w:val="22"/>
          <w:szCs w:val="22"/>
        </w:rPr>
        <w:t xml:space="preserve"> </w:t>
      </w:r>
      <w:r w:rsidRPr="00AF29A6">
        <w:rPr>
          <w:rFonts w:ascii="Arial" w:hAnsi="Arial" w:cs="Arial"/>
          <w:sz w:val="22"/>
          <w:szCs w:val="22"/>
        </w:rPr>
        <w:t>škody</w:t>
      </w:r>
      <w:r>
        <w:rPr>
          <w:rFonts w:ascii="Arial" w:hAnsi="Arial" w:cs="Arial"/>
          <w:sz w:val="22"/>
          <w:szCs w:val="22"/>
        </w:rPr>
        <w:t xml:space="preserve"> </w:t>
      </w:r>
      <w:r w:rsidRPr="00AF29A6">
        <w:rPr>
          <w:rFonts w:ascii="Arial" w:hAnsi="Arial" w:cs="Arial"/>
          <w:sz w:val="22"/>
          <w:szCs w:val="22"/>
        </w:rPr>
        <w:t>a</w:t>
      </w:r>
      <w:r>
        <w:rPr>
          <w:rFonts w:ascii="Arial" w:hAnsi="Arial" w:cs="Arial"/>
          <w:sz w:val="22"/>
          <w:szCs w:val="22"/>
        </w:rPr>
        <w:t xml:space="preserve"> </w:t>
      </w:r>
      <w:r w:rsidRPr="00AF29A6">
        <w:rPr>
          <w:rFonts w:ascii="Arial" w:hAnsi="Arial" w:cs="Arial"/>
          <w:sz w:val="22"/>
          <w:szCs w:val="22"/>
        </w:rPr>
        <w:t>majetkovou</w:t>
      </w:r>
      <w:r>
        <w:rPr>
          <w:rFonts w:ascii="Arial" w:hAnsi="Arial" w:cs="Arial"/>
          <w:sz w:val="22"/>
          <w:szCs w:val="22"/>
        </w:rPr>
        <w:t xml:space="preserve"> </w:t>
      </w:r>
      <w:r w:rsidRPr="00AF29A6">
        <w:rPr>
          <w:rFonts w:ascii="Arial" w:hAnsi="Arial" w:cs="Arial"/>
          <w:sz w:val="22"/>
          <w:szCs w:val="22"/>
        </w:rPr>
        <w:t>a nemajetkovou újmu, které</w:t>
      </w:r>
      <w:r>
        <w:rPr>
          <w:rFonts w:ascii="Arial" w:hAnsi="Arial" w:cs="Arial"/>
          <w:sz w:val="22"/>
          <w:szCs w:val="22"/>
        </w:rPr>
        <w:t xml:space="preserve"> </w:t>
      </w:r>
      <w:r w:rsidRPr="00AF29A6">
        <w:rPr>
          <w:rFonts w:ascii="Arial" w:hAnsi="Arial" w:cs="Arial"/>
          <w:sz w:val="22"/>
          <w:szCs w:val="22"/>
        </w:rPr>
        <w:t>ku</w:t>
      </w:r>
      <w:r>
        <w:rPr>
          <w:rFonts w:ascii="Arial" w:hAnsi="Arial" w:cs="Arial"/>
          <w:sz w:val="22"/>
          <w:szCs w:val="22"/>
        </w:rPr>
        <w:t xml:space="preserve">pujícímu vzniknou </w:t>
      </w:r>
      <w:r w:rsidRPr="00AF29A6">
        <w:rPr>
          <w:rFonts w:ascii="Arial" w:hAnsi="Arial" w:cs="Arial"/>
          <w:sz w:val="22"/>
          <w:szCs w:val="22"/>
        </w:rPr>
        <w:t>v důsledku uplatnění práv třetích osob vůči kupuj</w:t>
      </w:r>
      <w:r>
        <w:rPr>
          <w:rFonts w:ascii="Arial" w:hAnsi="Arial" w:cs="Arial"/>
          <w:sz w:val="22"/>
          <w:szCs w:val="22"/>
        </w:rPr>
        <w:t xml:space="preserve">ícímu v souvislosti s porušením </w:t>
      </w:r>
      <w:r w:rsidRPr="00AF29A6">
        <w:rPr>
          <w:rFonts w:ascii="Arial" w:hAnsi="Arial" w:cs="Arial"/>
          <w:sz w:val="22"/>
          <w:szCs w:val="22"/>
        </w:rPr>
        <w:t xml:space="preserve">povinnosti prodávajícího dle předchozí věty. </w:t>
      </w:r>
    </w:p>
    <w:p w:rsidR="00546F80" w:rsidRPr="00AF29A6" w:rsidRDefault="00546F80" w:rsidP="00546F80">
      <w:pPr>
        <w:keepNext/>
        <w:spacing w:before="360"/>
        <w:jc w:val="center"/>
        <w:rPr>
          <w:rFonts w:ascii="Arial" w:hAnsi="Arial" w:cs="Arial"/>
          <w:sz w:val="22"/>
          <w:szCs w:val="22"/>
        </w:rPr>
      </w:pPr>
      <w:r w:rsidRPr="00AF29A6">
        <w:rPr>
          <w:rFonts w:ascii="Arial" w:hAnsi="Arial" w:cs="Arial"/>
          <w:sz w:val="22"/>
          <w:szCs w:val="22"/>
        </w:rPr>
        <w:t>Článek</w:t>
      </w:r>
      <w:r>
        <w:rPr>
          <w:rFonts w:ascii="Arial" w:hAnsi="Arial" w:cs="Arial"/>
          <w:sz w:val="22"/>
          <w:szCs w:val="22"/>
        </w:rPr>
        <w:t xml:space="preserve"> </w:t>
      </w:r>
      <w:r w:rsidRPr="00AF29A6">
        <w:rPr>
          <w:rFonts w:ascii="Arial" w:hAnsi="Arial" w:cs="Arial"/>
          <w:sz w:val="22"/>
          <w:szCs w:val="22"/>
        </w:rPr>
        <w:t>VIII.</w:t>
      </w:r>
    </w:p>
    <w:p w:rsidR="00546F80" w:rsidRPr="00AF29A6" w:rsidRDefault="00546F80" w:rsidP="00546F80">
      <w:pPr>
        <w:keepNext/>
        <w:jc w:val="center"/>
        <w:rPr>
          <w:rFonts w:ascii="Arial" w:hAnsi="Arial" w:cs="Arial"/>
          <w:b/>
          <w:i/>
          <w:sz w:val="22"/>
          <w:szCs w:val="22"/>
        </w:rPr>
      </w:pPr>
      <w:r w:rsidRPr="00AF29A6">
        <w:rPr>
          <w:rFonts w:ascii="Arial" w:hAnsi="Arial" w:cs="Arial"/>
          <w:b/>
          <w:sz w:val="22"/>
          <w:szCs w:val="22"/>
        </w:rPr>
        <w:t xml:space="preserve">Povinnost mlčenlivosti </w:t>
      </w:r>
    </w:p>
    <w:p w:rsidR="00546F80" w:rsidRDefault="00546F80" w:rsidP="00546F80">
      <w:pPr>
        <w:numPr>
          <w:ilvl w:val="0"/>
          <w:numId w:val="10"/>
        </w:numPr>
        <w:tabs>
          <w:tab w:val="clear" w:pos="720"/>
          <w:tab w:val="left" w:pos="426"/>
        </w:tabs>
        <w:spacing w:before="120"/>
        <w:ind w:left="426" w:hanging="426"/>
        <w:jc w:val="both"/>
        <w:rPr>
          <w:rFonts w:ascii="Arial" w:hAnsi="Arial" w:cs="Arial"/>
          <w:sz w:val="22"/>
          <w:szCs w:val="22"/>
        </w:rPr>
      </w:pPr>
      <w:r>
        <w:rPr>
          <w:rFonts w:ascii="Arial" w:hAnsi="Arial" w:cs="Arial"/>
          <w:sz w:val="22"/>
          <w:szCs w:val="22"/>
        </w:rPr>
        <w:t xml:space="preserve">Prodávající se zavazuje zachovávat ve </w:t>
      </w:r>
      <w:r w:rsidRPr="00AF29A6">
        <w:rPr>
          <w:rFonts w:ascii="Arial" w:hAnsi="Arial" w:cs="Arial"/>
          <w:sz w:val="22"/>
          <w:szCs w:val="22"/>
        </w:rPr>
        <w:t>vztahu</w:t>
      </w:r>
      <w:r>
        <w:rPr>
          <w:rFonts w:ascii="Arial" w:hAnsi="Arial" w:cs="Arial"/>
          <w:sz w:val="22"/>
          <w:szCs w:val="22"/>
        </w:rPr>
        <w:t xml:space="preserve"> ke třetím osobám mlčenlivost o </w:t>
      </w:r>
      <w:r w:rsidRPr="00AF29A6">
        <w:rPr>
          <w:rFonts w:ascii="Arial" w:hAnsi="Arial" w:cs="Arial"/>
          <w:sz w:val="22"/>
          <w:szCs w:val="22"/>
        </w:rPr>
        <w:t>informacích, které při plnění této smlouvy získá od kupujícího nebo o kupujícím a nesmí je zpřístupnit bez písemného souhlasu kupujícího žádné třetí osobě ani je použít v rozporu s účelem této smlouvy, ledaže se jedná</w:t>
      </w:r>
      <w:r>
        <w:rPr>
          <w:rFonts w:ascii="Arial" w:hAnsi="Arial" w:cs="Arial"/>
          <w:sz w:val="22"/>
          <w:szCs w:val="22"/>
        </w:rPr>
        <w:t>:</w:t>
      </w:r>
      <w:r w:rsidRPr="00AF29A6">
        <w:rPr>
          <w:rFonts w:ascii="Arial" w:hAnsi="Arial" w:cs="Arial"/>
          <w:sz w:val="22"/>
          <w:szCs w:val="22"/>
        </w:rPr>
        <w:t xml:space="preserve"> </w:t>
      </w:r>
    </w:p>
    <w:p w:rsidR="00546F80" w:rsidRPr="00AF29A6" w:rsidRDefault="00546F80" w:rsidP="00546F80">
      <w:pPr>
        <w:tabs>
          <w:tab w:val="left" w:pos="851"/>
        </w:tabs>
        <w:spacing w:before="60" w:line="240" w:lineRule="atLeast"/>
        <w:ind w:left="851" w:hanging="284"/>
        <w:jc w:val="both"/>
        <w:rPr>
          <w:rFonts w:ascii="Arial" w:hAnsi="Arial" w:cs="Arial"/>
          <w:sz w:val="22"/>
          <w:szCs w:val="22"/>
        </w:rPr>
      </w:pPr>
      <w:r w:rsidRPr="00AF29A6">
        <w:rPr>
          <w:rFonts w:ascii="Arial" w:hAnsi="Arial" w:cs="Arial"/>
          <w:sz w:val="22"/>
          <w:szCs w:val="22"/>
        </w:rPr>
        <w:t>a</w:t>
      </w:r>
      <w:r>
        <w:rPr>
          <w:rFonts w:ascii="Arial" w:hAnsi="Arial" w:cs="Arial"/>
          <w:sz w:val="22"/>
          <w:szCs w:val="22"/>
        </w:rPr>
        <w:t>)</w:t>
      </w:r>
      <w:r>
        <w:rPr>
          <w:rFonts w:ascii="Arial" w:hAnsi="Arial" w:cs="Arial"/>
          <w:sz w:val="22"/>
          <w:szCs w:val="22"/>
        </w:rPr>
        <w:tab/>
      </w:r>
      <w:r w:rsidRPr="00AF29A6">
        <w:rPr>
          <w:rFonts w:ascii="Arial" w:hAnsi="Arial" w:cs="Arial"/>
          <w:sz w:val="22"/>
          <w:szCs w:val="22"/>
        </w:rPr>
        <w:t>o informace, které jsou veřejně přístupné, nebo</w:t>
      </w:r>
    </w:p>
    <w:p w:rsidR="00546F80" w:rsidRDefault="00546F80" w:rsidP="00546F80">
      <w:pPr>
        <w:tabs>
          <w:tab w:val="left" w:pos="851"/>
        </w:tabs>
        <w:spacing w:before="60" w:line="240" w:lineRule="atLeast"/>
        <w:ind w:left="851" w:hanging="284"/>
        <w:jc w:val="both"/>
        <w:rPr>
          <w:rFonts w:ascii="Arial" w:hAnsi="Arial" w:cs="Arial"/>
          <w:sz w:val="22"/>
          <w:szCs w:val="22"/>
        </w:rPr>
      </w:pPr>
      <w:r w:rsidRPr="00AF29A6">
        <w:rPr>
          <w:rFonts w:ascii="Arial" w:hAnsi="Arial" w:cs="Arial"/>
          <w:sz w:val="22"/>
          <w:szCs w:val="22"/>
        </w:rPr>
        <w:t>b</w:t>
      </w:r>
      <w:r>
        <w:rPr>
          <w:rFonts w:ascii="Arial" w:hAnsi="Arial" w:cs="Arial"/>
          <w:sz w:val="22"/>
          <w:szCs w:val="22"/>
        </w:rPr>
        <w:t>)</w:t>
      </w:r>
      <w:r>
        <w:rPr>
          <w:rFonts w:ascii="Arial" w:hAnsi="Arial" w:cs="Arial"/>
          <w:sz w:val="22"/>
          <w:szCs w:val="22"/>
        </w:rPr>
        <w:tab/>
      </w:r>
      <w:r w:rsidRPr="00D53045">
        <w:rPr>
          <w:rFonts w:ascii="Arial" w:hAnsi="Arial" w:cs="Arial"/>
          <w:sz w:val="22"/>
          <w:szCs w:val="22"/>
        </w:rPr>
        <w:t>o případ, kdy je zpřístupnění informace vyžadováno zákonem nebo závazným rozhodnutím příslušného orgánu.</w:t>
      </w:r>
    </w:p>
    <w:p w:rsidR="00546F80" w:rsidRPr="00DD2B16" w:rsidRDefault="00546F80" w:rsidP="00546F80">
      <w:pPr>
        <w:numPr>
          <w:ilvl w:val="0"/>
          <w:numId w:val="10"/>
        </w:numPr>
        <w:tabs>
          <w:tab w:val="clear" w:pos="720"/>
          <w:tab w:val="num" w:pos="426"/>
        </w:tabs>
        <w:spacing w:before="120"/>
        <w:ind w:left="425" w:hanging="425"/>
        <w:jc w:val="both"/>
        <w:rPr>
          <w:rFonts w:ascii="Arial" w:hAnsi="Arial" w:cs="Arial"/>
          <w:sz w:val="22"/>
          <w:szCs w:val="22"/>
        </w:rPr>
      </w:pPr>
      <w:r>
        <w:rPr>
          <w:rFonts w:ascii="Arial" w:hAnsi="Arial" w:cs="Arial"/>
          <w:sz w:val="22"/>
          <w:szCs w:val="22"/>
        </w:rPr>
        <w:t xml:space="preserve">Prodávající je povinen zavázat povinností mlčenlivosti dle odst. 1 </w:t>
      </w:r>
      <w:r w:rsidRPr="00332C33">
        <w:rPr>
          <w:rFonts w:ascii="Arial" w:hAnsi="Arial" w:cs="Arial"/>
          <w:sz w:val="22"/>
          <w:szCs w:val="22"/>
        </w:rPr>
        <w:t>tohoto článku smlouvy</w:t>
      </w:r>
      <w:r>
        <w:rPr>
          <w:rFonts w:ascii="Arial" w:hAnsi="Arial" w:cs="Arial"/>
          <w:sz w:val="22"/>
          <w:szCs w:val="22"/>
        </w:rPr>
        <w:t xml:space="preserve"> všechny osoby, které se budou podílet na dodání předmětu koupě kupujícímu dle této smlouvy.</w:t>
      </w:r>
    </w:p>
    <w:p w:rsidR="00546F80" w:rsidRDefault="00546F80" w:rsidP="00546F80">
      <w:pPr>
        <w:numPr>
          <w:ilvl w:val="0"/>
          <w:numId w:val="10"/>
        </w:numPr>
        <w:tabs>
          <w:tab w:val="clear" w:pos="720"/>
          <w:tab w:val="num" w:pos="426"/>
        </w:tabs>
        <w:spacing w:before="120"/>
        <w:ind w:left="425" w:hanging="425"/>
        <w:jc w:val="both"/>
        <w:rPr>
          <w:rFonts w:ascii="Arial" w:hAnsi="Arial" w:cs="Arial"/>
          <w:sz w:val="22"/>
          <w:szCs w:val="22"/>
        </w:rPr>
      </w:pPr>
      <w:r>
        <w:rPr>
          <w:rFonts w:ascii="Arial" w:hAnsi="Arial" w:cs="Arial"/>
          <w:sz w:val="22"/>
          <w:szCs w:val="22"/>
        </w:rPr>
        <w:t>Za porušení povinnosti mlčenlivosti osobami, které se budou podílet na dodání předmětu koupě dle této smlouvy, odpovídá prodávající, jako by povinnost porušil sám.</w:t>
      </w:r>
    </w:p>
    <w:p w:rsidR="00546F80" w:rsidRDefault="00546F80" w:rsidP="00546F80">
      <w:pPr>
        <w:numPr>
          <w:ilvl w:val="0"/>
          <w:numId w:val="10"/>
        </w:numPr>
        <w:tabs>
          <w:tab w:val="clear" w:pos="720"/>
          <w:tab w:val="num" w:pos="426"/>
        </w:tabs>
        <w:spacing w:before="120"/>
        <w:ind w:left="425" w:hanging="425"/>
        <w:jc w:val="both"/>
        <w:rPr>
          <w:rFonts w:ascii="Arial" w:hAnsi="Arial" w:cs="Arial"/>
          <w:sz w:val="22"/>
          <w:szCs w:val="22"/>
        </w:rPr>
      </w:pPr>
      <w:r w:rsidRPr="003D56D9">
        <w:rPr>
          <w:rFonts w:ascii="Arial" w:hAnsi="Arial" w:cs="Arial"/>
          <w:sz w:val="22"/>
          <w:szCs w:val="22"/>
        </w:rPr>
        <w:t xml:space="preserve">Povinnost mlčenlivosti </w:t>
      </w:r>
      <w:r w:rsidRPr="00BA6D17">
        <w:rPr>
          <w:rFonts w:ascii="Arial" w:hAnsi="Arial" w:cs="Arial"/>
          <w:sz w:val="22"/>
          <w:szCs w:val="22"/>
        </w:rPr>
        <w:t xml:space="preserve">trvá </w:t>
      </w:r>
      <w:r>
        <w:rPr>
          <w:rFonts w:ascii="Arial" w:hAnsi="Arial" w:cs="Arial"/>
          <w:sz w:val="22"/>
          <w:szCs w:val="22"/>
        </w:rPr>
        <w:t xml:space="preserve">po skončení účinnosti </w:t>
      </w:r>
      <w:r w:rsidRPr="00BA6D17">
        <w:rPr>
          <w:rFonts w:ascii="Arial" w:hAnsi="Arial" w:cs="Arial"/>
          <w:sz w:val="22"/>
          <w:szCs w:val="22"/>
        </w:rPr>
        <w:t>této</w:t>
      </w:r>
      <w:r w:rsidRPr="003D56D9">
        <w:rPr>
          <w:rFonts w:ascii="Arial" w:hAnsi="Arial" w:cs="Arial"/>
          <w:sz w:val="22"/>
          <w:szCs w:val="22"/>
        </w:rPr>
        <w:t xml:space="preserve"> smlouvy.</w:t>
      </w:r>
    </w:p>
    <w:p w:rsidR="00546F80" w:rsidRPr="002E07E3" w:rsidRDefault="00546F80" w:rsidP="00546F80">
      <w:pPr>
        <w:numPr>
          <w:ilvl w:val="0"/>
          <w:numId w:val="10"/>
        </w:numPr>
        <w:tabs>
          <w:tab w:val="clear" w:pos="720"/>
          <w:tab w:val="num" w:pos="426"/>
        </w:tabs>
        <w:spacing w:before="120"/>
        <w:ind w:left="425" w:hanging="425"/>
        <w:jc w:val="both"/>
        <w:rPr>
          <w:rFonts w:ascii="Arial" w:hAnsi="Arial" w:cs="Arial"/>
          <w:sz w:val="22"/>
          <w:szCs w:val="22"/>
        </w:rPr>
      </w:pPr>
      <w:r>
        <w:rPr>
          <w:rFonts w:ascii="Arial" w:hAnsi="Arial" w:cs="Arial"/>
          <w:sz w:val="22"/>
          <w:szCs w:val="22"/>
        </w:rPr>
        <w:t>Veškerá</w:t>
      </w:r>
      <w:r w:rsidRPr="003D56D9">
        <w:rPr>
          <w:rFonts w:ascii="Arial" w:hAnsi="Arial" w:cs="Arial"/>
          <w:sz w:val="22"/>
          <w:szCs w:val="22"/>
        </w:rPr>
        <w:t xml:space="preserve"> komun</w:t>
      </w:r>
      <w:r>
        <w:rPr>
          <w:rFonts w:ascii="Arial" w:hAnsi="Arial" w:cs="Arial"/>
          <w:sz w:val="22"/>
          <w:szCs w:val="22"/>
        </w:rPr>
        <w:t>ikace mezi smluvními stranami bude probíhat</w:t>
      </w:r>
      <w:r w:rsidRPr="003D56D9">
        <w:rPr>
          <w:rFonts w:ascii="Arial" w:hAnsi="Arial" w:cs="Arial"/>
          <w:sz w:val="22"/>
          <w:szCs w:val="22"/>
        </w:rPr>
        <w:t xml:space="preserve"> prostřednictvím </w:t>
      </w:r>
      <w:r>
        <w:rPr>
          <w:rFonts w:ascii="Arial" w:hAnsi="Arial" w:cs="Arial"/>
          <w:sz w:val="22"/>
          <w:szCs w:val="22"/>
        </w:rPr>
        <w:t xml:space="preserve">osob </w:t>
      </w:r>
      <w:r w:rsidRPr="003D56D9">
        <w:rPr>
          <w:rFonts w:ascii="Arial" w:hAnsi="Arial" w:cs="Arial"/>
          <w:sz w:val="22"/>
          <w:szCs w:val="22"/>
        </w:rPr>
        <w:t>oprávněných jednat jménem smluvních stran, kontaktní</w:t>
      </w:r>
      <w:r>
        <w:rPr>
          <w:rFonts w:ascii="Arial" w:hAnsi="Arial" w:cs="Arial"/>
          <w:sz w:val="22"/>
          <w:szCs w:val="22"/>
        </w:rPr>
        <w:t xml:space="preserve">ch osob, popř. jimi pověřených </w:t>
      </w:r>
      <w:r w:rsidRPr="003D56D9">
        <w:rPr>
          <w:rFonts w:ascii="Arial" w:hAnsi="Arial" w:cs="Arial"/>
          <w:sz w:val="22"/>
          <w:szCs w:val="22"/>
        </w:rPr>
        <w:t xml:space="preserve">pracovníků. </w:t>
      </w:r>
    </w:p>
    <w:p w:rsidR="00546F80" w:rsidRDefault="00546F80" w:rsidP="00546F80">
      <w:pPr>
        <w:spacing w:before="360"/>
        <w:jc w:val="center"/>
        <w:rPr>
          <w:rFonts w:ascii="Arial" w:hAnsi="Arial" w:cs="Arial"/>
          <w:sz w:val="22"/>
          <w:szCs w:val="22"/>
        </w:rPr>
      </w:pPr>
      <w:r w:rsidRPr="001C1872">
        <w:rPr>
          <w:rFonts w:ascii="Arial" w:hAnsi="Arial" w:cs="Arial"/>
          <w:sz w:val="22"/>
          <w:szCs w:val="22"/>
        </w:rPr>
        <w:t>Článek IX.</w:t>
      </w:r>
    </w:p>
    <w:p w:rsidR="00546F80" w:rsidRDefault="00546F80" w:rsidP="00546F80">
      <w:pPr>
        <w:ind w:left="284"/>
        <w:jc w:val="center"/>
        <w:rPr>
          <w:rFonts w:ascii="Arial" w:hAnsi="Arial" w:cs="Arial"/>
          <w:sz w:val="22"/>
          <w:szCs w:val="22"/>
        </w:rPr>
      </w:pPr>
      <w:r w:rsidRPr="0050026B">
        <w:rPr>
          <w:rFonts w:ascii="Arial" w:hAnsi="Arial" w:cs="Arial"/>
          <w:b/>
          <w:sz w:val="22"/>
          <w:szCs w:val="22"/>
        </w:rPr>
        <w:t xml:space="preserve">Povinnosti </w:t>
      </w:r>
      <w:r w:rsidRPr="00861E09">
        <w:rPr>
          <w:rFonts w:ascii="Arial" w:hAnsi="Arial" w:cs="Arial"/>
          <w:b/>
          <w:sz w:val="22"/>
          <w:szCs w:val="22"/>
        </w:rPr>
        <w:t>prodávajícího</w:t>
      </w:r>
    </w:p>
    <w:p w:rsidR="00546F80" w:rsidRDefault="00546F80" w:rsidP="00546F80">
      <w:pPr>
        <w:numPr>
          <w:ilvl w:val="0"/>
          <w:numId w:val="13"/>
        </w:numPr>
        <w:tabs>
          <w:tab w:val="left" w:pos="426"/>
        </w:tabs>
        <w:spacing w:before="120"/>
        <w:ind w:left="425" w:hanging="425"/>
        <w:jc w:val="both"/>
        <w:rPr>
          <w:rFonts w:ascii="Arial" w:hAnsi="Arial" w:cs="Arial"/>
          <w:sz w:val="22"/>
          <w:szCs w:val="22"/>
        </w:rPr>
      </w:pPr>
      <w:r w:rsidRPr="00861E09">
        <w:rPr>
          <w:rFonts w:ascii="Arial" w:hAnsi="Arial" w:cs="Arial"/>
          <w:sz w:val="22"/>
          <w:szCs w:val="22"/>
        </w:rPr>
        <w:t>Prodávající je povinen zajistit řádné a včasné plnění finančních závazků svým dodavatelům, kdy za řádné a včasné plnění se považuje plné uhrazení dodavatelem vystavených faktur za plnění poskytnutá k dodání předmětu koupě. Prodávající se zavazuje přenést totožnou povinnost do dalších úrovní dodavatelského řetězce a zavázat své dodavatele k plnění a</w:t>
      </w:r>
      <w:r>
        <w:rPr>
          <w:rFonts w:ascii="Arial" w:hAnsi="Arial" w:cs="Arial"/>
          <w:sz w:val="22"/>
          <w:szCs w:val="22"/>
        </w:rPr>
        <w:t> </w:t>
      </w:r>
      <w:r w:rsidRPr="00861E09">
        <w:rPr>
          <w:rFonts w:ascii="Arial" w:hAnsi="Arial" w:cs="Arial"/>
          <w:sz w:val="22"/>
          <w:szCs w:val="22"/>
        </w:rPr>
        <w:t>šíření této povinnosti též do nižších úrovní dodavatelského řetězce. Kupující je oprávněn požadovat předložení smlouvy uzavřené mezi prodávajícím a jeho dodavatelem k nahlédnutí.</w:t>
      </w:r>
    </w:p>
    <w:p w:rsidR="00546F80" w:rsidRPr="0088105C" w:rsidRDefault="00546F80" w:rsidP="00546F80">
      <w:pPr>
        <w:numPr>
          <w:ilvl w:val="0"/>
          <w:numId w:val="13"/>
        </w:numPr>
        <w:tabs>
          <w:tab w:val="left" w:pos="426"/>
        </w:tabs>
        <w:spacing w:before="120"/>
        <w:ind w:left="425" w:hanging="425"/>
        <w:jc w:val="both"/>
        <w:rPr>
          <w:rFonts w:ascii="Arial" w:hAnsi="Arial" w:cs="Arial"/>
          <w:sz w:val="22"/>
          <w:szCs w:val="22"/>
        </w:rPr>
      </w:pPr>
      <w:r w:rsidRPr="00861E09">
        <w:rPr>
          <w:rFonts w:ascii="Arial" w:hAnsi="Arial" w:cs="Arial"/>
          <w:sz w:val="22"/>
          <w:szCs w:val="22"/>
        </w:rPr>
        <w:lastRenderedPageBreak/>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w:t>
      </w:r>
      <w:r w:rsidRPr="0088105C">
        <w:rPr>
          <w:rFonts w:ascii="Arial" w:hAnsi="Arial" w:cs="Arial"/>
          <w:sz w:val="22"/>
          <w:szCs w:val="22"/>
        </w:rPr>
        <w:t>zaměstnávání cizinců)</w:t>
      </w:r>
      <w:r w:rsidRPr="0088105C">
        <w:rPr>
          <w:rFonts w:ascii="Arial" w:hAnsi="Arial" w:cs="Arial"/>
          <w:color w:val="353838"/>
          <w:sz w:val="22"/>
          <w:szCs w:val="22"/>
        </w:rPr>
        <w:t xml:space="preserve"> a dalších právních předpisů v oblasti zaměstnanosti a BOZP</w:t>
      </w:r>
      <w:r w:rsidRPr="0088105C">
        <w:rPr>
          <w:rFonts w:ascii="Arial" w:hAnsi="Arial" w:cs="Arial"/>
          <w:sz w:val="22"/>
          <w:szCs w:val="22"/>
        </w:rPr>
        <w:t>, a to vůči všem osobám, které se na dodání předmětu koupě podílejí a bez ohledu na to, zda jsou činnosti vedoucí k dodání předmětu koupě prováděny bezprostředně prodávajícím či jeho dodavateli.</w:t>
      </w:r>
    </w:p>
    <w:p w:rsidR="00546F80" w:rsidRPr="0088105C" w:rsidRDefault="00546F80" w:rsidP="00546F80">
      <w:pPr>
        <w:numPr>
          <w:ilvl w:val="0"/>
          <w:numId w:val="13"/>
        </w:numPr>
        <w:tabs>
          <w:tab w:val="left" w:pos="426"/>
        </w:tabs>
        <w:spacing w:before="120"/>
        <w:ind w:left="425" w:hanging="425"/>
        <w:jc w:val="both"/>
        <w:rPr>
          <w:rFonts w:ascii="Arial" w:hAnsi="Arial" w:cs="Arial"/>
          <w:sz w:val="22"/>
          <w:szCs w:val="22"/>
        </w:rPr>
      </w:pPr>
      <w:r w:rsidRPr="0088105C">
        <w:rPr>
          <w:rFonts w:ascii="Arial" w:hAnsi="Arial" w:cs="Arial"/>
          <w:sz w:val="22"/>
          <w:szCs w:val="22"/>
        </w:rPr>
        <w:t>Prodávající se zavazuje zajistit</w:t>
      </w:r>
      <w:r w:rsidRPr="005003F5">
        <w:rPr>
          <w:rFonts w:ascii="Arial" w:hAnsi="Arial" w:cs="Arial"/>
          <w:sz w:val="22"/>
          <w:szCs w:val="22"/>
        </w:rPr>
        <w:t>, že nebude docházet k vytváření problémových podmínek a vztahů v dodavatelském řetězci, zejména pro malé a střední podniky, jako např. opožděná splatnost faktur, nelegální zaměstnávání osob, porušování BOZP, nedodržování právních předpisů o ochraně životního prostředí apod.</w:t>
      </w:r>
    </w:p>
    <w:p w:rsidR="00546F80" w:rsidRDefault="00546F80" w:rsidP="00546F80">
      <w:pPr>
        <w:numPr>
          <w:ilvl w:val="0"/>
          <w:numId w:val="13"/>
        </w:numPr>
        <w:tabs>
          <w:tab w:val="left" w:pos="426"/>
        </w:tabs>
        <w:spacing w:before="120"/>
        <w:ind w:left="425" w:hanging="425"/>
        <w:jc w:val="both"/>
        <w:rPr>
          <w:rFonts w:ascii="Arial" w:hAnsi="Arial" w:cs="Arial"/>
          <w:sz w:val="22"/>
          <w:szCs w:val="22"/>
        </w:rPr>
      </w:pPr>
      <w:r w:rsidRPr="00861E09">
        <w:rPr>
          <w:rFonts w:ascii="Arial" w:hAnsi="Arial" w:cs="Arial"/>
          <w:sz w:val="22"/>
          <w:szCs w:val="22"/>
        </w:rPr>
        <w:t>Prodávající prohlašuje, že při plnění závazků dle této smlouvy se zavazuje dodržovat úmluvy o lidských právech a sociálních či pracovních právech, zejména úmluv Mezinárodní organizace práce (ILO) uvedených v příloze X směrnice č. 2014/24/EU, o zadávání veřejných zakázek a o zrušení směrnice 2004/18/ES a učinit taková opatření, aby nedocházelo k jejich porušování.</w:t>
      </w:r>
    </w:p>
    <w:p w:rsidR="00546F80" w:rsidRPr="00DE5F07" w:rsidRDefault="00546F80" w:rsidP="00546F80">
      <w:pPr>
        <w:numPr>
          <w:ilvl w:val="0"/>
          <w:numId w:val="13"/>
        </w:numPr>
        <w:tabs>
          <w:tab w:val="left" w:pos="426"/>
        </w:tabs>
        <w:spacing w:before="120"/>
        <w:ind w:left="426" w:hanging="426"/>
        <w:jc w:val="both"/>
        <w:rPr>
          <w:rFonts w:ascii="Arial" w:hAnsi="Arial" w:cs="Arial"/>
          <w:sz w:val="22"/>
          <w:szCs w:val="22"/>
        </w:rPr>
      </w:pPr>
      <w:r w:rsidRPr="00DE5F07">
        <w:rPr>
          <w:rFonts w:ascii="Arial" w:hAnsi="Arial" w:cs="Arial"/>
          <w:sz w:val="22"/>
          <w:szCs w:val="22"/>
        </w:rPr>
        <w:t>Prodávající svým podpisem na této smlouvě stvrzuje, že se na něho nevztahují mezinárodní sankce ve smyslu nařízení Rady (EU) č. 269/2014 ze dne 17.  března 2014, o omezujících opatřeních vzhledem k činnostem narušujícím nebo ohrožujícím územní celistvost, svrchovanost a nezávislost Ukrajiny, v platném znění, nařízení Rady (EU) č. 208/2014 ze dne 5. března 2014, o omezujících opatřeních vůči některým osobám, subjektům a orgánům vzhledem k situaci na Ukrajině, v platném znění a nařízení Rady (ES) č. 765/2006 ze dne 18. května 2006, o omezujících opatřeních vzhledem k situaci v Bělorusku a k zapojení Běloruska do ruské agrese proti Ukrajině, v platném znění, včetně aktuálních příloh těchto všech nařízení, tj. </w:t>
      </w:r>
      <w:r w:rsidRPr="00DE5F07">
        <w:rPr>
          <w:rFonts w:ascii="Arial" w:hAnsi="Arial" w:cs="Arial"/>
          <w:b/>
          <w:sz w:val="22"/>
          <w:szCs w:val="22"/>
        </w:rPr>
        <w:t>nenachází se na tzv. sankčních seznamech</w:t>
      </w:r>
      <w:r w:rsidRPr="00DE5F07">
        <w:rPr>
          <w:rFonts w:ascii="Arial" w:hAnsi="Arial" w:cs="Arial"/>
          <w:sz w:val="22"/>
          <w:szCs w:val="22"/>
        </w:rPr>
        <w:t>.</w:t>
      </w:r>
      <w:r w:rsidRPr="00DE5F07">
        <w:rPr>
          <w:rFonts w:ascii="Arial" w:hAnsi="Arial" w:cs="Arial"/>
          <w:b/>
          <w:sz w:val="22"/>
          <w:szCs w:val="22"/>
        </w:rPr>
        <w:t xml:space="preserve"> </w:t>
      </w:r>
      <w:r w:rsidRPr="00DE5F07">
        <w:rPr>
          <w:rFonts w:ascii="Arial" w:hAnsi="Arial" w:cs="Arial"/>
          <w:sz w:val="22"/>
          <w:szCs w:val="22"/>
        </w:rPr>
        <w:t>Současně stvrzuje, že si není vědom skutečnosti, že by jeho dodavatel/é byl/i osobami, na které se vztahují výše uvedené sankce.</w:t>
      </w:r>
    </w:p>
    <w:p w:rsidR="00546F80" w:rsidRPr="00861E09" w:rsidRDefault="00546F80" w:rsidP="00546F80">
      <w:pPr>
        <w:keepNext/>
        <w:keepLines/>
        <w:spacing w:before="360"/>
        <w:ind w:left="3402" w:firstLine="567"/>
        <w:rPr>
          <w:rFonts w:ascii="Arial" w:hAnsi="Arial" w:cs="Arial"/>
          <w:sz w:val="22"/>
          <w:szCs w:val="22"/>
        </w:rPr>
      </w:pPr>
      <w:r w:rsidRPr="00861E09">
        <w:rPr>
          <w:rFonts w:ascii="Arial" w:hAnsi="Arial" w:cs="Arial"/>
          <w:sz w:val="22"/>
          <w:szCs w:val="22"/>
        </w:rPr>
        <w:t>Článek X.</w:t>
      </w:r>
    </w:p>
    <w:p w:rsidR="00546F80" w:rsidRPr="00861E09" w:rsidRDefault="00546F80" w:rsidP="00546F80">
      <w:pPr>
        <w:keepNext/>
        <w:keepLines/>
        <w:spacing w:line="240" w:lineRule="atLeast"/>
        <w:jc w:val="center"/>
        <w:rPr>
          <w:rFonts w:ascii="Arial" w:hAnsi="Arial" w:cs="Arial"/>
          <w:b/>
          <w:sz w:val="22"/>
          <w:szCs w:val="22"/>
        </w:rPr>
      </w:pPr>
      <w:r w:rsidRPr="00861E09">
        <w:rPr>
          <w:rFonts w:ascii="Arial" w:hAnsi="Arial" w:cs="Arial"/>
          <w:b/>
          <w:sz w:val="22"/>
          <w:szCs w:val="22"/>
        </w:rPr>
        <w:t>Smluvní pokuty a odstoupení od smlouvy</w:t>
      </w:r>
    </w:p>
    <w:p w:rsidR="00546F80" w:rsidRPr="00861E09" w:rsidRDefault="00546F80" w:rsidP="00546F80">
      <w:pPr>
        <w:keepNext/>
        <w:keepLines/>
        <w:numPr>
          <w:ilvl w:val="0"/>
          <w:numId w:val="12"/>
        </w:numPr>
        <w:spacing w:before="120" w:line="240" w:lineRule="atLeast"/>
        <w:ind w:left="425" w:hanging="425"/>
        <w:jc w:val="both"/>
        <w:rPr>
          <w:rFonts w:ascii="Arial" w:hAnsi="Arial" w:cs="Arial"/>
          <w:sz w:val="22"/>
          <w:szCs w:val="22"/>
        </w:rPr>
      </w:pPr>
      <w:r w:rsidRPr="00861E09">
        <w:rPr>
          <w:rFonts w:ascii="Arial" w:hAnsi="Arial" w:cs="Arial"/>
          <w:sz w:val="22"/>
          <w:szCs w:val="22"/>
        </w:rPr>
        <w:t>V případě nedodržení termínu dodání a před</w:t>
      </w:r>
      <w:r>
        <w:rPr>
          <w:rFonts w:ascii="Arial" w:hAnsi="Arial" w:cs="Arial"/>
          <w:sz w:val="22"/>
          <w:szCs w:val="22"/>
        </w:rPr>
        <w:t>ání předmětu koupě podle čl. IV</w:t>
      </w:r>
      <w:r w:rsidRPr="00861E09">
        <w:rPr>
          <w:rFonts w:ascii="Arial" w:hAnsi="Arial" w:cs="Arial"/>
          <w:sz w:val="22"/>
          <w:szCs w:val="22"/>
        </w:rPr>
        <w:t xml:space="preserve"> ze strany prodávajícího, v případě nepřevzetí předmětu koupě kupujícím z důvodu vad předmětu koupě nebo v případě prodlení prodávajícího s odstraněním vad předmětu koupě je prodávající povinen uhradit kupujícímu smluvní pokutu ve výši 0,2 % z celkové kupní ceny za každý případ a každý i započatý kalendářní den prodlení. </w:t>
      </w:r>
    </w:p>
    <w:p w:rsidR="00546F80" w:rsidRPr="00861E09"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861E09">
        <w:rPr>
          <w:rFonts w:ascii="Arial" w:hAnsi="Arial" w:cs="Arial"/>
          <w:sz w:val="22"/>
          <w:szCs w:val="22"/>
        </w:rPr>
        <w:t>Jestliže se jakékoli prohláš</w:t>
      </w:r>
      <w:r>
        <w:rPr>
          <w:rFonts w:ascii="Arial" w:hAnsi="Arial" w:cs="Arial"/>
          <w:sz w:val="22"/>
          <w:szCs w:val="22"/>
        </w:rPr>
        <w:t>ení prodávajícího podle čl. VII</w:t>
      </w:r>
      <w:r w:rsidRPr="00861E09">
        <w:rPr>
          <w:rFonts w:ascii="Arial" w:hAnsi="Arial" w:cs="Arial"/>
          <w:sz w:val="22"/>
          <w:szCs w:val="22"/>
        </w:rPr>
        <w:t xml:space="preserve"> ukáže nepravdivým nebo zavádějícím nebo prodávající poruší jiné povinnosti dle čl. VII, zavazuje se uhradit kupujícímu smluvní pokutu ve výši 5.000 Kč za každé jednotlivé porušení povinnosti. </w:t>
      </w:r>
    </w:p>
    <w:p w:rsidR="00546F80" w:rsidRPr="00DD2B1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861E09">
        <w:rPr>
          <w:rFonts w:ascii="Arial" w:hAnsi="Arial" w:cs="Arial"/>
          <w:sz w:val="22"/>
          <w:szCs w:val="22"/>
        </w:rPr>
        <w:t>Jestliže prodávající poruší jakoukoliv povinnost podle čl. VIII nebo IX, z</w:t>
      </w:r>
      <w:r w:rsidRPr="00332C33">
        <w:rPr>
          <w:rFonts w:ascii="Arial" w:hAnsi="Arial" w:cs="Arial"/>
          <w:sz w:val="22"/>
          <w:szCs w:val="22"/>
        </w:rPr>
        <w:t>avazuje se prodávající uhradit kupujícímu smluvní pokutu ve výši 5.000 Kč za každé jednotlivé</w:t>
      </w:r>
      <w:r>
        <w:rPr>
          <w:rFonts w:ascii="Arial" w:hAnsi="Arial" w:cs="Arial"/>
          <w:sz w:val="22"/>
          <w:szCs w:val="22"/>
        </w:rPr>
        <w:t xml:space="preserve"> porušení p</w:t>
      </w:r>
      <w:r w:rsidRPr="003D56D9">
        <w:rPr>
          <w:rFonts w:ascii="Arial" w:hAnsi="Arial" w:cs="Arial"/>
          <w:sz w:val="22"/>
          <w:szCs w:val="22"/>
        </w:rPr>
        <w:t>ovinnosti.</w:t>
      </w:r>
    </w:p>
    <w:p w:rsidR="00546F80" w:rsidRPr="00DD2B1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3D56D9">
        <w:rPr>
          <w:rFonts w:ascii="Arial" w:hAnsi="Arial" w:cs="Arial"/>
          <w:sz w:val="22"/>
          <w:szCs w:val="22"/>
        </w:rPr>
        <w:t>Kupující je povinen zaplatit prodávajícímu za prodlení s úhradou faktury po sjednané lhůtě spl</w:t>
      </w:r>
      <w:r>
        <w:rPr>
          <w:rFonts w:ascii="Arial" w:hAnsi="Arial" w:cs="Arial"/>
          <w:sz w:val="22"/>
          <w:szCs w:val="22"/>
        </w:rPr>
        <w:t xml:space="preserve">atnosti úrok z prodlení ve výši </w:t>
      </w:r>
      <w:r w:rsidRPr="003470BF">
        <w:rPr>
          <w:rFonts w:ascii="Arial" w:hAnsi="Arial" w:cs="Arial"/>
          <w:sz w:val="22"/>
          <w:szCs w:val="22"/>
        </w:rPr>
        <w:t>0,05</w:t>
      </w:r>
      <w:r>
        <w:rPr>
          <w:rFonts w:ascii="Arial" w:hAnsi="Arial" w:cs="Arial"/>
          <w:sz w:val="22"/>
          <w:szCs w:val="22"/>
        </w:rPr>
        <w:t xml:space="preserve"> </w:t>
      </w:r>
      <w:r w:rsidRPr="003470BF">
        <w:rPr>
          <w:rFonts w:ascii="Arial" w:hAnsi="Arial" w:cs="Arial"/>
          <w:sz w:val="22"/>
          <w:szCs w:val="22"/>
        </w:rPr>
        <w:t>%</w:t>
      </w:r>
      <w:r w:rsidRPr="003D56D9">
        <w:rPr>
          <w:rFonts w:ascii="Arial" w:hAnsi="Arial" w:cs="Arial"/>
          <w:sz w:val="22"/>
          <w:szCs w:val="22"/>
        </w:rPr>
        <w:t xml:space="preserve"> z dlužné částky</w:t>
      </w:r>
      <w:r>
        <w:rPr>
          <w:rFonts w:ascii="Arial" w:hAnsi="Arial" w:cs="Arial"/>
          <w:sz w:val="22"/>
          <w:szCs w:val="22"/>
        </w:rPr>
        <w:t xml:space="preserve"> za každý </w:t>
      </w:r>
      <w:r w:rsidRPr="003D56D9">
        <w:rPr>
          <w:rFonts w:ascii="Arial" w:hAnsi="Arial" w:cs="Arial"/>
          <w:sz w:val="22"/>
          <w:szCs w:val="22"/>
        </w:rPr>
        <w:t>den prodlení.</w:t>
      </w:r>
    </w:p>
    <w:p w:rsidR="00546F80" w:rsidRPr="00DD2B1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3D56D9">
        <w:rPr>
          <w:rFonts w:ascii="Arial" w:hAnsi="Arial" w:cs="Arial"/>
          <w:sz w:val="22"/>
          <w:szCs w:val="22"/>
        </w:rPr>
        <w:t>Smluvní pokuta a úrok z prodlení jsou splatné do čtrnácti (14) kalendářních dnů ode dne jejich uplatnění.</w:t>
      </w:r>
    </w:p>
    <w:p w:rsidR="00546F80" w:rsidRPr="00DD2B1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3D56D9">
        <w:rPr>
          <w:rFonts w:ascii="Arial" w:hAnsi="Arial" w:cs="Arial"/>
          <w:sz w:val="22"/>
          <w:szCs w:val="22"/>
        </w:rPr>
        <w:t>Zaplacením smluvní pokuty a úroku z prodlení není dotčen nárok smluvních stran na náhradu škody v plném rozsahu</w:t>
      </w:r>
      <w:r>
        <w:rPr>
          <w:rFonts w:ascii="Arial" w:hAnsi="Arial" w:cs="Arial"/>
          <w:sz w:val="22"/>
          <w:szCs w:val="22"/>
        </w:rPr>
        <w:t>,</w:t>
      </w:r>
      <w:r w:rsidRPr="003D56D9">
        <w:rPr>
          <w:rFonts w:ascii="Arial" w:hAnsi="Arial" w:cs="Arial"/>
          <w:sz w:val="22"/>
          <w:szCs w:val="22"/>
        </w:rPr>
        <w:t xml:space="preserve"> ani povinnost prodávajícího řádně</w:t>
      </w:r>
      <w:r>
        <w:rPr>
          <w:rFonts w:ascii="Arial" w:hAnsi="Arial" w:cs="Arial"/>
          <w:sz w:val="22"/>
          <w:szCs w:val="22"/>
        </w:rPr>
        <w:t xml:space="preserve"> dodat předmět koupě</w:t>
      </w:r>
      <w:r w:rsidRPr="003D56D9">
        <w:rPr>
          <w:rFonts w:ascii="Arial" w:hAnsi="Arial" w:cs="Arial"/>
          <w:sz w:val="22"/>
          <w:szCs w:val="22"/>
        </w:rPr>
        <w:t>.</w:t>
      </w:r>
    </w:p>
    <w:p w:rsidR="00546F80"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3D56D9">
        <w:rPr>
          <w:rFonts w:ascii="Arial" w:hAnsi="Arial" w:cs="Arial"/>
          <w:sz w:val="22"/>
          <w:szCs w:val="22"/>
        </w:rPr>
        <w:t>Za podstatné porušení této smlouvy prodávajícím, které zakládá právo kupujícího na</w:t>
      </w:r>
      <w:r>
        <w:rPr>
          <w:rFonts w:ascii="Arial" w:hAnsi="Arial" w:cs="Arial"/>
          <w:sz w:val="22"/>
          <w:szCs w:val="22"/>
        </w:rPr>
        <w:t> </w:t>
      </w:r>
      <w:r w:rsidRPr="003D56D9">
        <w:rPr>
          <w:rFonts w:ascii="Arial" w:hAnsi="Arial" w:cs="Arial"/>
          <w:sz w:val="22"/>
          <w:szCs w:val="22"/>
        </w:rPr>
        <w:t xml:space="preserve">odstoupení od této smlouvy, se považuje </w:t>
      </w:r>
      <w:r>
        <w:rPr>
          <w:rFonts w:ascii="Arial" w:hAnsi="Arial" w:cs="Arial"/>
          <w:sz w:val="22"/>
          <w:szCs w:val="22"/>
        </w:rPr>
        <w:t xml:space="preserve">zejména </w:t>
      </w:r>
    </w:p>
    <w:p w:rsidR="00546F80" w:rsidRPr="00332C33"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A72CA9">
        <w:rPr>
          <w:rFonts w:ascii="Arial" w:hAnsi="Arial" w:cs="Arial"/>
          <w:sz w:val="22"/>
          <w:szCs w:val="22"/>
        </w:rPr>
        <w:lastRenderedPageBreak/>
        <w:t>prodl</w:t>
      </w:r>
      <w:r>
        <w:rPr>
          <w:rFonts w:ascii="Arial" w:hAnsi="Arial" w:cs="Arial"/>
          <w:sz w:val="22"/>
          <w:szCs w:val="22"/>
        </w:rPr>
        <w:t xml:space="preserve">ení prodávajícího s dodáním </w:t>
      </w:r>
      <w:r w:rsidRPr="00332C33">
        <w:rPr>
          <w:rFonts w:ascii="Arial" w:hAnsi="Arial" w:cs="Arial"/>
          <w:sz w:val="22"/>
          <w:szCs w:val="22"/>
        </w:rPr>
        <w:t>předmětu koupě o více než sedm (7) kalendářních dnů;</w:t>
      </w:r>
    </w:p>
    <w:p w:rsidR="00546F80" w:rsidRPr="00B54167"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B54167">
        <w:rPr>
          <w:rFonts w:ascii="Arial" w:hAnsi="Arial" w:cs="Arial"/>
          <w:sz w:val="22"/>
          <w:szCs w:val="22"/>
        </w:rPr>
        <w:t>neodstranění vad předmětu koupě ve lhůtě třiceti (30) dnů ode dne zpřístupnění předmětu koupě prodávajícímu k odstranění vady;</w:t>
      </w:r>
    </w:p>
    <w:p w:rsidR="00546F80" w:rsidRPr="00B54167"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B54167">
        <w:rPr>
          <w:rFonts w:ascii="Arial" w:hAnsi="Arial" w:cs="Arial"/>
          <w:sz w:val="22"/>
          <w:szCs w:val="22"/>
        </w:rPr>
        <w:t>nepravdivé nebo zavádějící prohlášení prodávajícího podle čl. VII;</w:t>
      </w:r>
    </w:p>
    <w:p w:rsidR="00546F80" w:rsidRPr="00861E09"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861E09">
        <w:rPr>
          <w:rFonts w:ascii="Arial" w:hAnsi="Arial" w:cs="Arial"/>
          <w:sz w:val="22"/>
          <w:szCs w:val="22"/>
        </w:rPr>
        <w:t>porušení jakékoli povinnosti prodávajícího stanovené v čl. VII, VIII nebo IX;</w:t>
      </w:r>
    </w:p>
    <w:p w:rsidR="00546F80"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861E09">
        <w:rPr>
          <w:rFonts w:ascii="Arial" w:hAnsi="Arial" w:cs="Arial"/>
          <w:sz w:val="22"/>
          <w:szCs w:val="22"/>
        </w:rPr>
        <w:t>postup prodávajícího při dodání předmětu koup</w:t>
      </w:r>
      <w:r>
        <w:rPr>
          <w:rFonts w:ascii="Arial" w:hAnsi="Arial" w:cs="Arial"/>
          <w:sz w:val="22"/>
          <w:szCs w:val="22"/>
        </w:rPr>
        <w:t>ě v rozporu s pokyny kupujícího,</w:t>
      </w:r>
    </w:p>
    <w:p w:rsidR="00546F80" w:rsidRPr="00DE5F07" w:rsidRDefault="00546F80" w:rsidP="00546F80">
      <w:pPr>
        <w:numPr>
          <w:ilvl w:val="2"/>
          <w:numId w:val="3"/>
        </w:numPr>
        <w:tabs>
          <w:tab w:val="clear" w:pos="0"/>
          <w:tab w:val="num" w:pos="-218"/>
          <w:tab w:val="left" w:pos="709"/>
        </w:tabs>
        <w:spacing w:before="60" w:line="240" w:lineRule="atLeast"/>
        <w:ind w:left="709" w:hanging="284"/>
        <w:jc w:val="both"/>
        <w:rPr>
          <w:rFonts w:ascii="Arial" w:hAnsi="Arial" w:cs="Arial"/>
          <w:sz w:val="22"/>
          <w:szCs w:val="22"/>
        </w:rPr>
      </w:pPr>
      <w:r w:rsidRPr="00DE5F07">
        <w:rPr>
          <w:rFonts w:ascii="Arial" w:hAnsi="Arial" w:cs="Arial"/>
          <w:sz w:val="22"/>
          <w:szCs w:val="22"/>
        </w:rPr>
        <w:t xml:space="preserve">prodávající či jeho dodavatel/é se nacházejí na tzv. sankčních seznamech ve smyslu čl. IX </w:t>
      </w:r>
      <w:r w:rsidRPr="007D3FEA">
        <w:rPr>
          <w:rFonts w:ascii="Arial" w:hAnsi="Arial" w:cs="Arial"/>
          <w:sz w:val="22"/>
          <w:szCs w:val="22"/>
        </w:rPr>
        <w:t>odst. 5</w:t>
      </w:r>
      <w:r w:rsidRPr="00DE5F07">
        <w:rPr>
          <w:rFonts w:ascii="Arial" w:hAnsi="Arial" w:cs="Arial"/>
          <w:sz w:val="22"/>
          <w:szCs w:val="22"/>
        </w:rPr>
        <w:t>.</w:t>
      </w:r>
    </w:p>
    <w:p w:rsidR="00546F80" w:rsidRPr="00861E09" w:rsidRDefault="00546F80" w:rsidP="00546F80">
      <w:pPr>
        <w:numPr>
          <w:ilvl w:val="0"/>
          <w:numId w:val="12"/>
        </w:numPr>
        <w:tabs>
          <w:tab w:val="num" w:pos="426"/>
        </w:tabs>
        <w:spacing w:before="120" w:line="240" w:lineRule="atLeast"/>
        <w:ind w:left="426" w:hanging="426"/>
        <w:jc w:val="both"/>
        <w:rPr>
          <w:rFonts w:ascii="Arial" w:hAnsi="Arial" w:cs="Arial"/>
          <w:sz w:val="22"/>
          <w:szCs w:val="22"/>
        </w:rPr>
      </w:pPr>
      <w:r w:rsidRPr="00861E09">
        <w:rPr>
          <w:rFonts w:ascii="Arial" w:hAnsi="Arial" w:cs="Arial"/>
          <w:sz w:val="22"/>
          <w:szCs w:val="22"/>
        </w:rPr>
        <w:t xml:space="preserve">Kupující je dále oprávněn od této smlouvy odstoupit v případě, že </w:t>
      </w:r>
    </w:p>
    <w:p w:rsidR="00546F80" w:rsidRPr="00DE5F07" w:rsidRDefault="00546F80" w:rsidP="00546F80">
      <w:pPr>
        <w:pStyle w:val="Odstavecseseznamem"/>
        <w:numPr>
          <w:ilvl w:val="1"/>
          <w:numId w:val="12"/>
        </w:numPr>
        <w:tabs>
          <w:tab w:val="left" w:pos="709"/>
        </w:tabs>
        <w:spacing w:before="60" w:line="240" w:lineRule="atLeast"/>
        <w:ind w:left="709" w:hanging="283"/>
        <w:jc w:val="both"/>
        <w:rPr>
          <w:rFonts w:ascii="Arial" w:hAnsi="Arial" w:cs="Arial"/>
          <w:sz w:val="22"/>
          <w:szCs w:val="22"/>
        </w:rPr>
      </w:pPr>
      <w:r w:rsidRPr="00DE5F07">
        <w:rPr>
          <w:rFonts w:ascii="Arial" w:hAnsi="Arial" w:cs="Arial"/>
          <w:sz w:val="22"/>
          <w:szCs w:val="22"/>
        </w:rPr>
        <w:t>vůči majetku prodávajícího probíhá insolvenční řízení, v němž bylo vydáno rozhodnutí o úpadku, pokud to právní předpisy umožňují;</w:t>
      </w:r>
    </w:p>
    <w:p w:rsidR="00546F80" w:rsidRDefault="00546F80" w:rsidP="00546F80">
      <w:pPr>
        <w:numPr>
          <w:ilvl w:val="1"/>
          <w:numId w:val="12"/>
        </w:numPr>
        <w:tabs>
          <w:tab w:val="left" w:pos="709"/>
        </w:tabs>
        <w:spacing w:before="60" w:line="240" w:lineRule="atLeast"/>
        <w:ind w:left="709" w:hanging="284"/>
        <w:jc w:val="both"/>
        <w:rPr>
          <w:rFonts w:ascii="Arial" w:hAnsi="Arial" w:cs="Arial"/>
          <w:sz w:val="22"/>
          <w:szCs w:val="22"/>
        </w:rPr>
      </w:pPr>
      <w:r>
        <w:rPr>
          <w:rFonts w:ascii="Arial" w:hAnsi="Arial" w:cs="Arial"/>
          <w:sz w:val="22"/>
          <w:szCs w:val="22"/>
        </w:rPr>
        <w:t xml:space="preserve">insolvenční </w:t>
      </w:r>
      <w:r w:rsidRPr="00A72CA9">
        <w:rPr>
          <w:rFonts w:ascii="Arial" w:hAnsi="Arial" w:cs="Arial"/>
          <w:sz w:val="22"/>
          <w:szCs w:val="22"/>
        </w:rPr>
        <w:t>návrh</w:t>
      </w:r>
      <w:r>
        <w:rPr>
          <w:rFonts w:ascii="Arial" w:hAnsi="Arial" w:cs="Arial"/>
          <w:sz w:val="22"/>
          <w:szCs w:val="22"/>
        </w:rPr>
        <w:t xml:space="preserve"> na prodávajícího byl</w:t>
      </w:r>
      <w:r w:rsidRPr="00A72CA9">
        <w:rPr>
          <w:rFonts w:ascii="Arial" w:hAnsi="Arial" w:cs="Arial"/>
          <w:sz w:val="22"/>
          <w:szCs w:val="22"/>
        </w:rPr>
        <w:t xml:space="preserve"> z</w:t>
      </w:r>
      <w:r>
        <w:rPr>
          <w:rFonts w:ascii="Arial" w:hAnsi="Arial" w:cs="Arial"/>
          <w:sz w:val="22"/>
          <w:szCs w:val="22"/>
        </w:rPr>
        <w:t xml:space="preserve">amítnut proto, že majetek prodávajícího </w:t>
      </w:r>
      <w:r w:rsidRPr="00A72CA9">
        <w:rPr>
          <w:rFonts w:ascii="Arial" w:hAnsi="Arial" w:cs="Arial"/>
          <w:sz w:val="22"/>
          <w:szCs w:val="22"/>
        </w:rPr>
        <w:t>nepost</w:t>
      </w:r>
      <w:r>
        <w:rPr>
          <w:rFonts w:ascii="Arial" w:hAnsi="Arial" w:cs="Arial"/>
          <w:sz w:val="22"/>
          <w:szCs w:val="22"/>
        </w:rPr>
        <w:t>ačuje k úhradě nákladů insolvenč</w:t>
      </w:r>
      <w:r w:rsidRPr="00A72CA9">
        <w:rPr>
          <w:rFonts w:ascii="Arial" w:hAnsi="Arial" w:cs="Arial"/>
          <w:sz w:val="22"/>
          <w:szCs w:val="22"/>
        </w:rPr>
        <w:t>ního řízení;</w:t>
      </w:r>
    </w:p>
    <w:p w:rsidR="00546F80" w:rsidRPr="00DD2B16" w:rsidRDefault="00546F80" w:rsidP="00546F80">
      <w:pPr>
        <w:numPr>
          <w:ilvl w:val="1"/>
          <w:numId w:val="12"/>
        </w:numPr>
        <w:tabs>
          <w:tab w:val="left" w:pos="709"/>
        </w:tabs>
        <w:spacing w:before="60" w:line="240" w:lineRule="atLeast"/>
        <w:ind w:left="709" w:hanging="284"/>
        <w:jc w:val="both"/>
        <w:rPr>
          <w:rFonts w:ascii="Arial" w:hAnsi="Arial" w:cs="Arial"/>
          <w:sz w:val="22"/>
          <w:szCs w:val="22"/>
        </w:rPr>
      </w:pPr>
      <w:r w:rsidRPr="00A72CA9">
        <w:rPr>
          <w:rFonts w:ascii="Arial" w:hAnsi="Arial" w:cs="Arial"/>
          <w:sz w:val="22"/>
          <w:szCs w:val="22"/>
        </w:rPr>
        <w:t>prodávající vstoupí do likvidace.</w:t>
      </w:r>
    </w:p>
    <w:p w:rsidR="00546F80" w:rsidRPr="00DD2B1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A72CA9">
        <w:rPr>
          <w:rFonts w:ascii="Arial" w:hAnsi="Arial" w:cs="Arial"/>
          <w:sz w:val="22"/>
          <w:szCs w:val="22"/>
        </w:rPr>
        <w:t>Prodávajíc</w:t>
      </w:r>
      <w:r>
        <w:rPr>
          <w:rFonts w:ascii="Arial" w:hAnsi="Arial" w:cs="Arial"/>
          <w:sz w:val="22"/>
          <w:szCs w:val="22"/>
        </w:rPr>
        <w:t xml:space="preserve">í </w:t>
      </w:r>
      <w:r w:rsidRPr="00A72CA9">
        <w:rPr>
          <w:rFonts w:ascii="Arial" w:hAnsi="Arial" w:cs="Arial"/>
          <w:sz w:val="22"/>
          <w:szCs w:val="22"/>
        </w:rPr>
        <w:t>je oprávněn od</w:t>
      </w:r>
      <w:r>
        <w:rPr>
          <w:rFonts w:ascii="Arial" w:hAnsi="Arial" w:cs="Arial"/>
          <w:sz w:val="22"/>
          <w:szCs w:val="22"/>
        </w:rPr>
        <w:t xml:space="preserve"> smlouvy </w:t>
      </w:r>
      <w:r w:rsidRPr="00A72CA9">
        <w:rPr>
          <w:rFonts w:ascii="Arial" w:hAnsi="Arial" w:cs="Arial"/>
          <w:sz w:val="22"/>
          <w:szCs w:val="22"/>
        </w:rPr>
        <w:t>odstoupit</w:t>
      </w:r>
      <w:r>
        <w:rPr>
          <w:rFonts w:ascii="Arial" w:hAnsi="Arial" w:cs="Arial"/>
          <w:sz w:val="22"/>
          <w:szCs w:val="22"/>
        </w:rPr>
        <w:t xml:space="preserve"> </w:t>
      </w:r>
      <w:r w:rsidRPr="00A72CA9">
        <w:rPr>
          <w:rFonts w:ascii="Arial" w:hAnsi="Arial" w:cs="Arial"/>
          <w:sz w:val="22"/>
          <w:szCs w:val="22"/>
        </w:rPr>
        <w:t>v případě, že kupující bude v</w:t>
      </w:r>
      <w:r>
        <w:rPr>
          <w:rFonts w:ascii="Arial" w:hAnsi="Arial" w:cs="Arial"/>
          <w:sz w:val="22"/>
          <w:szCs w:val="22"/>
        </w:rPr>
        <w:t xml:space="preserve"> prodlení </w:t>
      </w:r>
      <w:r w:rsidRPr="00A72CA9">
        <w:rPr>
          <w:rFonts w:ascii="Arial" w:hAnsi="Arial" w:cs="Arial"/>
          <w:sz w:val="22"/>
          <w:szCs w:val="22"/>
        </w:rPr>
        <w:t xml:space="preserve">s úhradou svých peněžitých závazků </w:t>
      </w:r>
      <w:r>
        <w:rPr>
          <w:rFonts w:ascii="Arial" w:hAnsi="Arial" w:cs="Arial"/>
          <w:sz w:val="22"/>
          <w:szCs w:val="22"/>
        </w:rPr>
        <w:t xml:space="preserve">vyplývajících </w:t>
      </w:r>
      <w:r w:rsidRPr="00A72CA9">
        <w:rPr>
          <w:rFonts w:ascii="Arial" w:hAnsi="Arial" w:cs="Arial"/>
          <w:sz w:val="22"/>
          <w:szCs w:val="22"/>
        </w:rPr>
        <w:t xml:space="preserve">z této smlouvy </w:t>
      </w:r>
      <w:r>
        <w:rPr>
          <w:rFonts w:ascii="Arial" w:hAnsi="Arial" w:cs="Arial"/>
          <w:sz w:val="22"/>
          <w:szCs w:val="22"/>
        </w:rPr>
        <w:t xml:space="preserve">po dobu delší než </w:t>
      </w:r>
      <w:r w:rsidRPr="00A72CA9">
        <w:rPr>
          <w:rFonts w:ascii="Arial" w:hAnsi="Arial" w:cs="Arial"/>
          <w:sz w:val="22"/>
          <w:szCs w:val="22"/>
        </w:rPr>
        <w:t xml:space="preserve">šedesát (60) kalendářních dní. </w:t>
      </w:r>
    </w:p>
    <w:p w:rsidR="00546F80"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Pr>
          <w:rFonts w:ascii="Arial" w:hAnsi="Arial" w:cs="Arial"/>
          <w:sz w:val="22"/>
          <w:szCs w:val="22"/>
        </w:rPr>
        <w:t>Účinky</w:t>
      </w:r>
      <w:r w:rsidRPr="00A72CA9">
        <w:rPr>
          <w:rFonts w:ascii="Arial" w:hAnsi="Arial" w:cs="Arial"/>
          <w:sz w:val="22"/>
          <w:szCs w:val="22"/>
        </w:rPr>
        <w:t xml:space="preserve"> odstoupení od smlouvy</w:t>
      </w:r>
      <w:r>
        <w:rPr>
          <w:rFonts w:ascii="Arial" w:hAnsi="Arial" w:cs="Arial"/>
          <w:sz w:val="22"/>
          <w:szCs w:val="22"/>
        </w:rPr>
        <w:t xml:space="preserve"> </w:t>
      </w:r>
      <w:r w:rsidRPr="00A72CA9">
        <w:rPr>
          <w:rFonts w:ascii="Arial" w:hAnsi="Arial" w:cs="Arial"/>
          <w:sz w:val="22"/>
          <w:szCs w:val="22"/>
        </w:rPr>
        <w:t>nastávají okamžikem d</w:t>
      </w:r>
      <w:r>
        <w:rPr>
          <w:rFonts w:ascii="Arial" w:hAnsi="Arial" w:cs="Arial"/>
          <w:sz w:val="22"/>
          <w:szCs w:val="22"/>
        </w:rPr>
        <w:t xml:space="preserve">oručení písemného projevu vůle </w:t>
      </w:r>
      <w:r w:rsidRPr="00A72CA9">
        <w:rPr>
          <w:rFonts w:ascii="Arial" w:hAnsi="Arial" w:cs="Arial"/>
          <w:sz w:val="22"/>
          <w:szCs w:val="22"/>
        </w:rPr>
        <w:t>odstoupit od této</w:t>
      </w:r>
      <w:r>
        <w:rPr>
          <w:rFonts w:ascii="Arial" w:hAnsi="Arial" w:cs="Arial"/>
          <w:sz w:val="22"/>
          <w:szCs w:val="22"/>
        </w:rPr>
        <w:t xml:space="preserve"> </w:t>
      </w:r>
      <w:r w:rsidRPr="00A72CA9">
        <w:rPr>
          <w:rFonts w:ascii="Arial" w:hAnsi="Arial" w:cs="Arial"/>
          <w:sz w:val="22"/>
          <w:szCs w:val="22"/>
        </w:rPr>
        <w:t>smlouvy</w:t>
      </w:r>
      <w:r>
        <w:rPr>
          <w:rFonts w:ascii="Arial" w:hAnsi="Arial" w:cs="Arial"/>
          <w:sz w:val="22"/>
          <w:szCs w:val="22"/>
        </w:rPr>
        <w:t xml:space="preserve"> druhé smluvní straně. </w:t>
      </w:r>
      <w:r w:rsidRPr="00A72CA9">
        <w:rPr>
          <w:rFonts w:ascii="Arial" w:hAnsi="Arial" w:cs="Arial"/>
          <w:sz w:val="22"/>
          <w:szCs w:val="22"/>
        </w:rPr>
        <w:t>Odstoupení</w:t>
      </w:r>
      <w:r>
        <w:rPr>
          <w:rFonts w:ascii="Arial" w:hAnsi="Arial" w:cs="Arial"/>
          <w:sz w:val="22"/>
          <w:szCs w:val="22"/>
        </w:rPr>
        <w:t xml:space="preserve"> </w:t>
      </w:r>
      <w:r w:rsidRPr="00A72CA9">
        <w:rPr>
          <w:rFonts w:ascii="Arial" w:hAnsi="Arial" w:cs="Arial"/>
          <w:sz w:val="22"/>
          <w:szCs w:val="22"/>
        </w:rPr>
        <w:t xml:space="preserve">od smlouvy se nedotýká zejména nároku na náhradu škody, smluvní pokuty a povinnosti mlčenlivosti. </w:t>
      </w:r>
    </w:p>
    <w:p w:rsidR="00546F80" w:rsidRPr="001B2306" w:rsidRDefault="00546F80" w:rsidP="00546F80">
      <w:pPr>
        <w:numPr>
          <w:ilvl w:val="0"/>
          <w:numId w:val="12"/>
        </w:numPr>
        <w:tabs>
          <w:tab w:val="num" w:pos="426"/>
        </w:tabs>
        <w:spacing w:before="120" w:line="240" w:lineRule="atLeast"/>
        <w:ind w:left="425" w:hanging="425"/>
        <w:jc w:val="both"/>
        <w:rPr>
          <w:rFonts w:ascii="Arial" w:hAnsi="Arial" w:cs="Arial"/>
          <w:sz w:val="22"/>
          <w:szCs w:val="22"/>
        </w:rPr>
      </w:pPr>
      <w:r w:rsidRPr="00BA6D17">
        <w:rPr>
          <w:rFonts w:ascii="Arial" w:hAnsi="Arial" w:cs="Arial"/>
          <w:sz w:val="22"/>
          <w:szCs w:val="22"/>
        </w:rPr>
        <w:t>Částky uvedené ve smlouvě u smluvních pokut a úroků z prodlení jsou včetně DPH.</w:t>
      </w:r>
    </w:p>
    <w:p w:rsidR="00546F80" w:rsidRPr="00A72CA9" w:rsidRDefault="00546F80" w:rsidP="00546F80">
      <w:pPr>
        <w:keepNext/>
        <w:keepLines/>
        <w:tabs>
          <w:tab w:val="left" w:pos="284"/>
        </w:tabs>
        <w:spacing w:before="360"/>
        <w:jc w:val="center"/>
        <w:rPr>
          <w:rFonts w:ascii="Arial" w:hAnsi="Arial" w:cs="Arial"/>
          <w:sz w:val="22"/>
          <w:szCs w:val="22"/>
        </w:rPr>
      </w:pPr>
      <w:r w:rsidRPr="00A72CA9">
        <w:rPr>
          <w:rFonts w:ascii="Arial" w:hAnsi="Arial" w:cs="Arial"/>
          <w:sz w:val="22"/>
          <w:szCs w:val="22"/>
        </w:rPr>
        <w:t>Článek</w:t>
      </w:r>
      <w:r>
        <w:rPr>
          <w:rFonts w:ascii="Arial" w:hAnsi="Arial" w:cs="Arial"/>
          <w:sz w:val="22"/>
          <w:szCs w:val="22"/>
        </w:rPr>
        <w:t xml:space="preserve"> </w:t>
      </w:r>
      <w:r w:rsidRPr="00A72CA9">
        <w:rPr>
          <w:rFonts w:ascii="Arial" w:hAnsi="Arial" w:cs="Arial"/>
          <w:sz w:val="22"/>
          <w:szCs w:val="22"/>
        </w:rPr>
        <w:t>X</w:t>
      </w:r>
      <w:r>
        <w:rPr>
          <w:rFonts w:ascii="Arial" w:hAnsi="Arial" w:cs="Arial"/>
          <w:sz w:val="22"/>
          <w:szCs w:val="22"/>
        </w:rPr>
        <w:t>I</w:t>
      </w:r>
      <w:r w:rsidRPr="00A72CA9">
        <w:rPr>
          <w:rFonts w:ascii="Arial" w:hAnsi="Arial" w:cs="Arial"/>
          <w:sz w:val="22"/>
          <w:szCs w:val="22"/>
        </w:rPr>
        <w:t>.</w:t>
      </w:r>
    </w:p>
    <w:p w:rsidR="00546F80" w:rsidRDefault="00546F80" w:rsidP="00546F80">
      <w:pPr>
        <w:keepLines/>
        <w:jc w:val="center"/>
        <w:rPr>
          <w:rFonts w:ascii="Arial" w:hAnsi="Arial" w:cs="Arial"/>
          <w:b/>
          <w:sz w:val="22"/>
          <w:szCs w:val="22"/>
        </w:rPr>
      </w:pPr>
      <w:r>
        <w:rPr>
          <w:rFonts w:ascii="Arial" w:hAnsi="Arial" w:cs="Arial"/>
          <w:b/>
          <w:sz w:val="22"/>
          <w:szCs w:val="22"/>
        </w:rPr>
        <w:t>Odpovědnost za vady, z</w:t>
      </w:r>
      <w:r w:rsidRPr="00A72CA9">
        <w:rPr>
          <w:rFonts w:ascii="Arial" w:hAnsi="Arial" w:cs="Arial"/>
          <w:b/>
          <w:sz w:val="22"/>
          <w:szCs w:val="22"/>
        </w:rPr>
        <w:t xml:space="preserve">áruka a sankce za její nedodržení </w:t>
      </w:r>
    </w:p>
    <w:p w:rsidR="00546F80" w:rsidRPr="00816B90"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A602F2">
        <w:rPr>
          <w:rFonts w:ascii="Arial" w:hAnsi="Arial" w:cs="Arial"/>
          <w:sz w:val="22"/>
          <w:szCs w:val="22"/>
        </w:rPr>
        <w:t xml:space="preserve">Prodávající </w:t>
      </w:r>
      <w:r>
        <w:rPr>
          <w:rFonts w:ascii="Arial" w:hAnsi="Arial" w:cs="Arial"/>
          <w:sz w:val="22"/>
          <w:szCs w:val="22"/>
        </w:rPr>
        <w:t xml:space="preserve">odpovídá za to, že předmět koupě </w:t>
      </w:r>
      <w:r w:rsidRPr="00A602F2">
        <w:rPr>
          <w:rFonts w:ascii="Arial" w:hAnsi="Arial" w:cs="Arial"/>
          <w:sz w:val="22"/>
          <w:szCs w:val="22"/>
        </w:rPr>
        <w:t xml:space="preserve">má vlastnosti uvedené v technické specifikaci </w:t>
      </w:r>
      <w:r w:rsidRPr="00816B90">
        <w:rPr>
          <w:rFonts w:ascii="Arial" w:hAnsi="Arial" w:cs="Arial"/>
          <w:sz w:val="22"/>
          <w:szCs w:val="22"/>
        </w:rPr>
        <w:t>uvedené v příloze a z hlediska bezpečnosti odpovídá platným předpisům ČR.</w:t>
      </w:r>
    </w:p>
    <w:p w:rsidR="00546F80" w:rsidRPr="00816B90"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816B90">
        <w:rPr>
          <w:rFonts w:ascii="Arial" w:hAnsi="Arial" w:cs="Arial"/>
          <w:sz w:val="22"/>
          <w:szCs w:val="22"/>
        </w:rPr>
        <w:t xml:space="preserve">Prodávající poskytuje záruku za jakost předmětu koupě po </w:t>
      </w:r>
      <w:r w:rsidRPr="007C6992">
        <w:rPr>
          <w:rFonts w:ascii="Arial" w:hAnsi="Arial" w:cs="Arial"/>
          <w:sz w:val="22"/>
          <w:szCs w:val="22"/>
        </w:rPr>
        <w:t>dobu dvaceti čtyř (24) měsíců od data předání kupujícímu za podmínek uvedených v záruční listině. V záruční listině</w:t>
      </w:r>
      <w:r w:rsidRPr="00816B90">
        <w:rPr>
          <w:rFonts w:ascii="Arial" w:hAnsi="Arial" w:cs="Arial"/>
          <w:sz w:val="22"/>
          <w:szCs w:val="22"/>
        </w:rPr>
        <w:t xml:space="preserve"> budou uvedeny výrobky a materiály vyloučené ze záruky, resp. s kratší záruční </w:t>
      </w:r>
      <w:r>
        <w:rPr>
          <w:rFonts w:ascii="Arial" w:hAnsi="Arial" w:cs="Arial"/>
          <w:sz w:val="22"/>
          <w:szCs w:val="22"/>
        </w:rPr>
        <w:t>dob</w:t>
      </w:r>
      <w:r w:rsidRPr="00816B90">
        <w:rPr>
          <w:rFonts w:ascii="Arial" w:hAnsi="Arial" w:cs="Arial"/>
          <w:sz w:val="22"/>
          <w:szCs w:val="22"/>
        </w:rPr>
        <w:t xml:space="preserve">ou. Dále zde budou uvedeny podmínky údržby a zacházení s výrobky a materiály, jejichž nedodržení vylučuje odpovědnost za výskyt vady v záruční </w:t>
      </w:r>
      <w:r>
        <w:rPr>
          <w:rFonts w:ascii="Arial" w:hAnsi="Arial" w:cs="Arial"/>
          <w:sz w:val="22"/>
          <w:szCs w:val="22"/>
        </w:rPr>
        <w:t>dob</w:t>
      </w:r>
      <w:r w:rsidRPr="00816B90">
        <w:rPr>
          <w:rFonts w:ascii="Arial" w:hAnsi="Arial" w:cs="Arial"/>
          <w:sz w:val="22"/>
          <w:szCs w:val="22"/>
        </w:rPr>
        <w:t xml:space="preserve">ě. </w:t>
      </w:r>
    </w:p>
    <w:p w:rsidR="00546F80" w:rsidRPr="00816B90"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816B90">
        <w:rPr>
          <w:rFonts w:ascii="Arial" w:hAnsi="Arial" w:cs="Arial"/>
          <w:sz w:val="22"/>
          <w:szCs w:val="22"/>
        </w:rPr>
        <w:t>Záruční doba neběží po dobu, po kterou kupující nemůže používat předmět koupě pro jeho vady, za které odpovídá prodávající.</w:t>
      </w:r>
    </w:p>
    <w:p w:rsidR="00546F80" w:rsidRPr="00AC29C2"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AC29C2">
        <w:rPr>
          <w:rFonts w:ascii="Arial" w:hAnsi="Arial" w:cs="Arial"/>
          <w:sz w:val="22"/>
          <w:szCs w:val="22"/>
        </w:rPr>
        <w:t xml:space="preserve">Veškeré vady předmětu koupě je kupující povinen uplatnit u prodávajícího bez zbytečného odkladu poté, kdy vadu zjistil, a to formou písemného oznámení o vadě e-mailem na adresu </w:t>
      </w:r>
      <w:hyperlink r:id="rId5" w:history="1">
        <w:proofErr w:type="spellStart"/>
        <w:r>
          <w:rPr>
            <w:rStyle w:val="Hypertextovodkaz"/>
            <w:rFonts w:ascii="Arial" w:hAnsi="Arial" w:cs="Arial"/>
            <w:sz w:val="22"/>
            <w:szCs w:val="22"/>
          </w:rPr>
          <w:t>xxxxxxxxxxx</w:t>
        </w:r>
        <w:proofErr w:type="spellEnd"/>
      </w:hyperlink>
      <w:r w:rsidRPr="00AC29C2">
        <w:rPr>
          <w:rFonts w:ascii="Arial" w:hAnsi="Arial" w:cs="Arial"/>
          <w:sz w:val="22"/>
          <w:szCs w:val="22"/>
        </w:rPr>
        <w:t>. Oznámení odeslané e-mailem se považuje za doručené nejpozději následující pracovní den po dni jeho odeslání. Na písemné oznámení vad dle věty první je prodávající povinen odpovědět do dvou (2) pracovních dnů od dne jeho doručení a v odpovědi navrhnout termín odstranění vad, přičemž je povinen vady odstranit nejpozději do třiceti (30) dnů ode dne doručení oznámení vad. Navržený termín je po jeho odsouhlasení kupujícím pro prodávajícího závazný. Pokud prodávající na oznámení vad ve lhůtě výše stanovené neodpoví, má se za to, že souhlasí s termínem odstranění vad ve lhůtě pěti (5) pracovních dnů od doručení oznámení vad kupujícím. Jestliže má být vada předmětu koupě odstraněna opravou, běží lhůta pro odstranění vady ode dne, ve kterém kupující zpřístupní předmět koupě prodávajícímu k provedení opravy.</w:t>
      </w:r>
    </w:p>
    <w:p w:rsidR="00546F80" w:rsidRPr="00B54167"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B54167">
        <w:rPr>
          <w:rFonts w:ascii="Arial" w:hAnsi="Arial" w:cs="Arial"/>
          <w:sz w:val="22"/>
          <w:szCs w:val="22"/>
        </w:rPr>
        <w:lastRenderedPageBreak/>
        <w:t>Prodávající je povinen v případě prodlení s odstraněním vady ve lhůtě podle čl. X</w:t>
      </w:r>
      <w:r>
        <w:rPr>
          <w:rFonts w:ascii="Arial" w:hAnsi="Arial" w:cs="Arial"/>
          <w:sz w:val="22"/>
          <w:szCs w:val="22"/>
        </w:rPr>
        <w:t>I</w:t>
      </w:r>
      <w:r w:rsidRPr="00B54167">
        <w:rPr>
          <w:rFonts w:ascii="Arial" w:hAnsi="Arial" w:cs="Arial"/>
          <w:sz w:val="22"/>
          <w:szCs w:val="22"/>
        </w:rPr>
        <w:t xml:space="preserve"> </w:t>
      </w:r>
      <w:r>
        <w:rPr>
          <w:rFonts w:ascii="Arial" w:hAnsi="Arial" w:cs="Arial"/>
          <w:sz w:val="22"/>
          <w:szCs w:val="22"/>
        </w:rPr>
        <w:t>odst. 4</w:t>
      </w:r>
      <w:r w:rsidRPr="00B54167">
        <w:rPr>
          <w:rFonts w:ascii="Arial" w:hAnsi="Arial" w:cs="Arial"/>
          <w:sz w:val="22"/>
          <w:szCs w:val="22"/>
        </w:rPr>
        <w:t xml:space="preserve"> zaplatit kupujícímu smluvní </w:t>
      </w:r>
      <w:r w:rsidRPr="008D785D">
        <w:rPr>
          <w:rFonts w:ascii="Arial" w:hAnsi="Arial" w:cs="Arial"/>
          <w:sz w:val="22"/>
          <w:szCs w:val="22"/>
        </w:rPr>
        <w:t xml:space="preserve">pokutu ve výši </w:t>
      </w:r>
      <w:r>
        <w:rPr>
          <w:rFonts w:ascii="Arial" w:hAnsi="Arial" w:cs="Arial"/>
          <w:sz w:val="22"/>
          <w:szCs w:val="22"/>
        </w:rPr>
        <w:t>dle čl. X</w:t>
      </w:r>
      <w:r w:rsidRPr="008D785D">
        <w:rPr>
          <w:rFonts w:ascii="Arial" w:hAnsi="Arial" w:cs="Arial"/>
          <w:sz w:val="22"/>
          <w:szCs w:val="22"/>
        </w:rPr>
        <w:t xml:space="preserve"> odst. 1.</w:t>
      </w:r>
      <w:r w:rsidRPr="00B54167">
        <w:rPr>
          <w:rFonts w:ascii="Arial" w:hAnsi="Arial" w:cs="Arial"/>
          <w:sz w:val="22"/>
          <w:szCs w:val="22"/>
        </w:rPr>
        <w:t xml:space="preserve"> Sjednanou smluvní pokutu je povinen zaplatit do čtrnácti (14) kalendářních dnů ode dne jejího uplatnění. </w:t>
      </w:r>
    </w:p>
    <w:p w:rsidR="00546F80" w:rsidRPr="00332C33" w:rsidRDefault="00546F80" w:rsidP="00546F80">
      <w:pPr>
        <w:numPr>
          <w:ilvl w:val="0"/>
          <w:numId w:val="5"/>
        </w:numPr>
        <w:shd w:val="clear" w:color="auto" w:fill="FFFFFF"/>
        <w:tabs>
          <w:tab w:val="clear" w:pos="360"/>
          <w:tab w:val="left" w:pos="426"/>
        </w:tabs>
        <w:suppressAutoHyphens/>
        <w:spacing w:before="120"/>
        <w:ind w:left="425" w:hanging="425"/>
        <w:jc w:val="both"/>
        <w:rPr>
          <w:rFonts w:ascii="Arial" w:hAnsi="Arial" w:cs="Arial"/>
          <w:sz w:val="22"/>
          <w:szCs w:val="22"/>
        </w:rPr>
      </w:pPr>
      <w:r w:rsidRPr="00B54167">
        <w:rPr>
          <w:rFonts w:ascii="Arial" w:hAnsi="Arial" w:cs="Arial"/>
          <w:sz w:val="22"/>
          <w:szCs w:val="22"/>
        </w:rPr>
        <w:t>Prodávající prohlašuje, že je jediným garantem plnění této smlouvy a na jeho vrub</w:t>
      </w:r>
      <w:r w:rsidRPr="00332C33">
        <w:rPr>
          <w:rFonts w:ascii="Arial" w:hAnsi="Arial" w:cs="Arial"/>
          <w:sz w:val="22"/>
          <w:szCs w:val="22"/>
        </w:rPr>
        <w:t xml:space="preserve"> budou řešeny veškeré záruky.</w:t>
      </w:r>
    </w:p>
    <w:p w:rsidR="00546F80" w:rsidRPr="00DD2B16" w:rsidRDefault="00546F80" w:rsidP="00546F80">
      <w:pPr>
        <w:spacing w:before="360"/>
        <w:jc w:val="center"/>
        <w:rPr>
          <w:rFonts w:ascii="Arial" w:hAnsi="Arial" w:cs="Arial"/>
          <w:sz w:val="22"/>
          <w:szCs w:val="22"/>
        </w:rPr>
      </w:pPr>
      <w:r w:rsidRPr="00DD2B16">
        <w:rPr>
          <w:rFonts w:ascii="Arial" w:hAnsi="Arial" w:cs="Arial"/>
          <w:sz w:val="22"/>
          <w:szCs w:val="22"/>
        </w:rPr>
        <w:t>Článek XI</w:t>
      </w:r>
      <w:r>
        <w:rPr>
          <w:rFonts w:ascii="Arial" w:hAnsi="Arial" w:cs="Arial"/>
          <w:sz w:val="22"/>
          <w:szCs w:val="22"/>
        </w:rPr>
        <w:t>I</w:t>
      </w:r>
      <w:r w:rsidRPr="00DD2B16">
        <w:rPr>
          <w:rFonts w:ascii="Arial" w:hAnsi="Arial" w:cs="Arial"/>
          <w:sz w:val="22"/>
          <w:szCs w:val="22"/>
        </w:rPr>
        <w:t>.</w:t>
      </w:r>
    </w:p>
    <w:p w:rsidR="00546F80" w:rsidRPr="00332C33" w:rsidRDefault="00546F80" w:rsidP="00546F80">
      <w:pPr>
        <w:pStyle w:val="Nadpis1"/>
        <w:spacing w:before="0" w:after="0" w:line="240" w:lineRule="atLeast"/>
        <w:ind w:right="-1"/>
        <w:rPr>
          <w:sz w:val="22"/>
          <w:szCs w:val="22"/>
        </w:rPr>
      </w:pPr>
      <w:r w:rsidRPr="00332C33">
        <w:rPr>
          <w:sz w:val="22"/>
          <w:szCs w:val="22"/>
        </w:rPr>
        <w:t>Ostatní ujednání</w:t>
      </w:r>
    </w:p>
    <w:p w:rsidR="00546F80" w:rsidRPr="00332C33"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sidRPr="00332C33">
        <w:rPr>
          <w:rFonts w:ascii="Arial" w:hAnsi="Arial" w:cs="Arial"/>
          <w:sz w:val="22"/>
          <w:szCs w:val="22"/>
        </w:rPr>
        <w:t>Smluvní strany jsou povinny bez zbytečného odkladu oznámit druhé smluvní straně změnu údajů v </w:t>
      </w:r>
      <w:r>
        <w:rPr>
          <w:rFonts w:ascii="Arial" w:hAnsi="Arial" w:cs="Arial"/>
          <w:sz w:val="22"/>
          <w:szCs w:val="22"/>
        </w:rPr>
        <w:t>čl. I.</w:t>
      </w:r>
    </w:p>
    <w:p w:rsidR="00546F80"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Pr>
          <w:rFonts w:ascii="Arial" w:hAnsi="Arial" w:cs="Arial"/>
          <w:sz w:val="22"/>
          <w:szCs w:val="22"/>
        </w:rPr>
        <w:t>Prodávající</w:t>
      </w:r>
      <w:r w:rsidRPr="00DF6A74">
        <w:rPr>
          <w:rFonts w:ascii="Arial" w:hAnsi="Arial" w:cs="Arial"/>
          <w:sz w:val="22"/>
          <w:szCs w:val="22"/>
        </w:rPr>
        <w:t xml:space="preserve"> není </w:t>
      </w:r>
      <w:r>
        <w:rPr>
          <w:rFonts w:ascii="Arial" w:hAnsi="Arial" w:cs="Arial"/>
          <w:sz w:val="22"/>
          <w:szCs w:val="22"/>
        </w:rPr>
        <w:t xml:space="preserve">bez předchozího písemného souhlasu kupujícího </w:t>
      </w:r>
      <w:r w:rsidRPr="00DF6A74">
        <w:rPr>
          <w:rFonts w:ascii="Arial" w:hAnsi="Arial" w:cs="Arial"/>
          <w:sz w:val="22"/>
          <w:szCs w:val="22"/>
        </w:rPr>
        <w:t>oprávněn postoupit práva a povinnosti z této smlou</w:t>
      </w:r>
      <w:r>
        <w:rPr>
          <w:rFonts w:ascii="Arial" w:hAnsi="Arial" w:cs="Arial"/>
          <w:sz w:val="22"/>
          <w:szCs w:val="22"/>
        </w:rPr>
        <w:t>vy na třetí osobu.</w:t>
      </w:r>
    </w:p>
    <w:p w:rsidR="00546F80" w:rsidRPr="00AB2B4F"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sidRPr="007C6992">
        <w:rPr>
          <w:rFonts w:ascii="Arial" w:hAnsi="Arial" w:cs="Arial"/>
          <w:sz w:val="22"/>
          <w:szCs w:val="22"/>
        </w:rPr>
        <w:t>Prodávající společně s předmětem koupě předá kupujícímu veškeré dokumenty potřebné k užívání předmětu koupě, zejména</w:t>
      </w:r>
      <w:r w:rsidRPr="00AB2B4F">
        <w:rPr>
          <w:rFonts w:ascii="Arial" w:hAnsi="Arial" w:cs="Arial"/>
          <w:sz w:val="22"/>
          <w:szCs w:val="22"/>
        </w:rPr>
        <w:t xml:space="preserve"> pak:</w:t>
      </w:r>
    </w:p>
    <w:p w:rsidR="00546F80" w:rsidRDefault="00546F80" w:rsidP="00546F80">
      <w:pPr>
        <w:numPr>
          <w:ilvl w:val="1"/>
          <w:numId w:val="7"/>
        </w:numPr>
        <w:shd w:val="clear" w:color="auto" w:fill="FFFFFF"/>
        <w:tabs>
          <w:tab w:val="clear" w:pos="1080"/>
          <w:tab w:val="num" w:pos="851"/>
        </w:tabs>
        <w:suppressAutoHyphens/>
        <w:spacing w:before="60"/>
        <w:ind w:left="709" w:hanging="284"/>
        <w:jc w:val="both"/>
        <w:rPr>
          <w:rFonts w:ascii="Arial" w:hAnsi="Arial" w:cs="Arial"/>
          <w:sz w:val="22"/>
          <w:szCs w:val="22"/>
        </w:rPr>
      </w:pPr>
      <w:r w:rsidRPr="005244C7">
        <w:rPr>
          <w:rFonts w:ascii="Arial" w:hAnsi="Arial" w:cs="Arial"/>
          <w:sz w:val="22"/>
          <w:szCs w:val="22"/>
        </w:rPr>
        <w:t>český návod k obsluze a údržbě s technickým popisem,</w:t>
      </w:r>
    </w:p>
    <w:p w:rsidR="00546F80" w:rsidRPr="005244C7" w:rsidRDefault="00546F80" w:rsidP="00546F80">
      <w:pPr>
        <w:numPr>
          <w:ilvl w:val="1"/>
          <w:numId w:val="7"/>
        </w:numPr>
        <w:shd w:val="clear" w:color="auto" w:fill="FFFFFF"/>
        <w:tabs>
          <w:tab w:val="clear" w:pos="1080"/>
          <w:tab w:val="num" w:pos="851"/>
        </w:tabs>
        <w:suppressAutoHyphens/>
        <w:spacing w:before="60"/>
        <w:ind w:left="709" w:hanging="284"/>
        <w:jc w:val="both"/>
        <w:rPr>
          <w:rFonts w:ascii="Arial" w:hAnsi="Arial" w:cs="Arial"/>
          <w:sz w:val="22"/>
          <w:szCs w:val="22"/>
        </w:rPr>
      </w:pPr>
      <w:r>
        <w:rPr>
          <w:rFonts w:ascii="Arial" w:hAnsi="Arial" w:cs="Arial"/>
          <w:sz w:val="22"/>
          <w:szCs w:val="22"/>
        </w:rPr>
        <w:t>seznam pravidelných záručních i pozáručních kontrol a prohlídek.</w:t>
      </w:r>
    </w:p>
    <w:p w:rsidR="00546F80"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Pr>
          <w:rFonts w:ascii="Arial" w:hAnsi="Arial" w:cs="Arial"/>
          <w:sz w:val="22"/>
          <w:szCs w:val="22"/>
        </w:rPr>
        <w:t>Prodávající</w:t>
      </w:r>
      <w:r w:rsidRPr="00DF6A74">
        <w:rPr>
          <w:rFonts w:ascii="Arial" w:hAnsi="Arial" w:cs="Arial"/>
          <w:sz w:val="22"/>
          <w:szCs w:val="22"/>
        </w:rPr>
        <w:t xml:space="preserve"> je povinen dokumenty související s</w:t>
      </w:r>
      <w:r>
        <w:rPr>
          <w:rFonts w:ascii="Arial" w:hAnsi="Arial" w:cs="Arial"/>
          <w:sz w:val="22"/>
          <w:szCs w:val="22"/>
        </w:rPr>
        <w:t xml:space="preserve"> prodejem předmětu koupě </w:t>
      </w:r>
      <w:r w:rsidRPr="00DF6A74">
        <w:rPr>
          <w:rFonts w:ascii="Arial" w:hAnsi="Arial" w:cs="Arial"/>
          <w:sz w:val="22"/>
          <w:szCs w:val="22"/>
        </w:rPr>
        <w:t>dle této smlouvy uchovávat nejméně po dobu deseti (10) let od konce účetního období, ve</w:t>
      </w:r>
      <w:r>
        <w:rPr>
          <w:rFonts w:ascii="Arial" w:hAnsi="Arial" w:cs="Arial"/>
          <w:sz w:val="22"/>
          <w:szCs w:val="22"/>
        </w:rPr>
        <w:t> </w:t>
      </w:r>
      <w:r w:rsidRPr="00DF6A74">
        <w:rPr>
          <w:rFonts w:ascii="Arial" w:hAnsi="Arial" w:cs="Arial"/>
          <w:sz w:val="22"/>
          <w:szCs w:val="22"/>
        </w:rPr>
        <w:t xml:space="preserve">kterém došlo k zaplacení poslední části ceny </w:t>
      </w:r>
      <w:r>
        <w:rPr>
          <w:rFonts w:ascii="Arial" w:hAnsi="Arial" w:cs="Arial"/>
          <w:sz w:val="22"/>
          <w:szCs w:val="22"/>
        </w:rPr>
        <w:t xml:space="preserve">předmětu koupě, popř. </w:t>
      </w:r>
      <w:r w:rsidRPr="00DF6A74">
        <w:rPr>
          <w:rFonts w:ascii="Arial" w:hAnsi="Arial" w:cs="Arial"/>
          <w:sz w:val="22"/>
          <w:szCs w:val="22"/>
        </w:rPr>
        <w:t xml:space="preserve">k poslednímu zdanitelnému plnění dle této smlouvy, a to zejména pro účely kontroly </w:t>
      </w:r>
      <w:r w:rsidRPr="00840C2E">
        <w:rPr>
          <w:rFonts w:ascii="Arial" w:hAnsi="Arial" w:cs="Arial"/>
          <w:sz w:val="22"/>
          <w:szCs w:val="22"/>
        </w:rPr>
        <w:t>příslušnými</w:t>
      </w:r>
      <w:r w:rsidRPr="00DF6A74">
        <w:rPr>
          <w:rFonts w:ascii="Arial" w:hAnsi="Arial" w:cs="Arial"/>
          <w:sz w:val="22"/>
          <w:szCs w:val="22"/>
        </w:rPr>
        <w:t xml:space="preserve"> kontrolními orgány.</w:t>
      </w:r>
    </w:p>
    <w:p w:rsidR="00546F80" w:rsidRPr="006F53C4"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sidRPr="006F53C4">
        <w:rPr>
          <w:rFonts w:ascii="Arial" w:hAnsi="Arial" w:cs="Arial"/>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předmětu koupě z veřejných výdajů.</w:t>
      </w:r>
    </w:p>
    <w:p w:rsidR="00546F80" w:rsidRPr="006F53C4"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sidRPr="006F53C4">
        <w:rPr>
          <w:rFonts w:ascii="Arial" w:hAnsi="Arial" w:cs="Arial"/>
          <w:sz w:val="22"/>
          <w:szCs w:val="22"/>
        </w:rPr>
        <w:t>Prodávající bez jakýchkoliv výhrad souhlasí se zveřejněním své identifikace a dalších údajů uvedených ve smlouvě včetně ceny předmětu koupě. Tato smlouva podléhá povinnosti uveřejnění v registru smluv podle zákona č. 340/2015 Sb., o zvláštních podmínkách účinnosti některých smluv, uveřejňování těchto smluv a o registru smluv (zákon o registru smluv), ve znění pozdějších předpisů, přičemž smluvní strany souhlasí s</w:t>
      </w:r>
      <w:r>
        <w:rPr>
          <w:rFonts w:ascii="Arial" w:hAnsi="Arial" w:cs="Arial"/>
          <w:sz w:val="22"/>
          <w:szCs w:val="22"/>
        </w:rPr>
        <w:t> </w:t>
      </w:r>
      <w:r w:rsidRPr="006F53C4">
        <w:rPr>
          <w:rFonts w:ascii="Arial" w:hAnsi="Arial" w:cs="Arial"/>
          <w:sz w:val="22"/>
          <w:szCs w:val="22"/>
        </w:rPr>
        <w:t>jejím uveřejněním v plném rozsahu</w:t>
      </w:r>
      <w:r>
        <w:rPr>
          <w:rFonts w:ascii="Arial" w:hAnsi="Arial" w:cs="Arial"/>
          <w:sz w:val="22"/>
          <w:szCs w:val="22"/>
        </w:rPr>
        <w:t xml:space="preserve"> </w:t>
      </w:r>
      <w:r w:rsidRPr="008D785D">
        <w:rPr>
          <w:rFonts w:ascii="Arial" w:hAnsi="Arial" w:cs="Arial"/>
          <w:sz w:val="22"/>
          <w:szCs w:val="22"/>
        </w:rPr>
        <w:t xml:space="preserve">včetně </w:t>
      </w:r>
      <w:proofErr w:type="spellStart"/>
      <w:r w:rsidRPr="008D785D">
        <w:rPr>
          <w:rFonts w:ascii="Arial" w:hAnsi="Arial" w:cs="Arial"/>
          <w:sz w:val="22"/>
          <w:szCs w:val="22"/>
        </w:rPr>
        <w:t>metadat</w:t>
      </w:r>
      <w:proofErr w:type="spellEnd"/>
      <w:r w:rsidRPr="008D785D">
        <w:rPr>
          <w:rFonts w:ascii="Arial" w:hAnsi="Arial" w:cs="Arial"/>
          <w:sz w:val="22"/>
          <w:szCs w:val="22"/>
        </w:rPr>
        <w:t>.</w:t>
      </w:r>
      <w:r w:rsidRPr="006F53C4">
        <w:rPr>
          <w:rFonts w:ascii="Arial" w:hAnsi="Arial" w:cs="Arial"/>
          <w:sz w:val="22"/>
          <w:szCs w:val="22"/>
        </w:rPr>
        <w:t xml:space="preserve"> Uveřejnění této smlouvy v registru smluv zajistí kupující.</w:t>
      </w:r>
    </w:p>
    <w:p w:rsidR="00546F80" w:rsidRPr="006B79C8" w:rsidRDefault="00546F80" w:rsidP="00546F80">
      <w:pPr>
        <w:numPr>
          <w:ilvl w:val="0"/>
          <w:numId w:val="7"/>
        </w:numPr>
        <w:shd w:val="clear" w:color="auto" w:fill="FFFFFF"/>
        <w:tabs>
          <w:tab w:val="clear" w:pos="360"/>
          <w:tab w:val="num" w:pos="426"/>
        </w:tabs>
        <w:suppressAutoHyphens/>
        <w:spacing w:before="120"/>
        <w:ind w:left="425" w:hanging="425"/>
        <w:jc w:val="both"/>
        <w:rPr>
          <w:rFonts w:ascii="Arial" w:hAnsi="Arial" w:cs="Arial"/>
          <w:sz w:val="22"/>
          <w:szCs w:val="22"/>
        </w:rPr>
      </w:pPr>
      <w:r w:rsidRPr="006B79C8">
        <w:rPr>
          <w:rFonts w:ascii="Arial" w:hAnsi="Arial" w:cs="Arial"/>
          <w:sz w:val="22"/>
          <w:szCs w:val="22"/>
        </w:rPr>
        <w:t>Prodávající výslovně prohlašuje, že na sebe přebírá nebezpečí změny okolností ve smyslu ustanovení § 1765 odst. 2 OZ.</w:t>
      </w:r>
    </w:p>
    <w:p w:rsidR="00546F80" w:rsidRPr="00816B90" w:rsidRDefault="00546F80" w:rsidP="00546F80">
      <w:pPr>
        <w:spacing w:before="360"/>
        <w:ind w:left="3402" w:firstLine="567"/>
        <w:rPr>
          <w:rFonts w:ascii="Arial" w:hAnsi="Arial" w:cs="Arial"/>
          <w:sz w:val="22"/>
          <w:szCs w:val="22"/>
        </w:rPr>
      </w:pPr>
      <w:r w:rsidRPr="009F4469">
        <w:rPr>
          <w:rFonts w:ascii="Arial" w:hAnsi="Arial" w:cs="Arial"/>
          <w:sz w:val="22"/>
          <w:szCs w:val="22"/>
        </w:rPr>
        <w:t>Článek XIII.</w:t>
      </w:r>
    </w:p>
    <w:p w:rsidR="00546F80" w:rsidRPr="00816B90" w:rsidRDefault="00546F80" w:rsidP="00546F80">
      <w:pPr>
        <w:spacing w:line="240" w:lineRule="atLeast"/>
        <w:jc w:val="center"/>
        <w:rPr>
          <w:rFonts w:ascii="Arial" w:hAnsi="Arial" w:cs="Arial"/>
          <w:b/>
          <w:sz w:val="22"/>
          <w:szCs w:val="22"/>
        </w:rPr>
      </w:pPr>
      <w:r w:rsidRPr="00816B90">
        <w:rPr>
          <w:rFonts w:ascii="Arial" w:hAnsi="Arial" w:cs="Arial"/>
          <w:b/>
          <w:sz w:val="22"/>
          <w:szCs w:val="22"/>
        </w:rPr>
        <w:t>Závěrečná ujednání</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816B90">
        <w:rPr>
          <w:rFonts w:ascii="Arial" w:hAnsi="Arial" w:cs="Arial"/>
          <w:sz w:val="22"/>
          <w:szCs w:val="22"/>
        </w:rPr>
        <w:t xml:space="preserve">Tato </w:t>
      </w:r>
      <w:r w:rsidRPr="00DE5F07">
        <w:rPr>
          <w:rFonts w:ascii="Arial" w:hAnsi="Arial" w:cs="Arial"/>
          <w:sz w:val="22"/>
          <w:szCs w:val="22"/>
        </w:rPr>
        <w:t>smlouva nabývá platnosti dnem jejího podpisu oběma smluvními stranami a účinnosti dnem uveřejnění v registru smluv ve smysl</w:t>
      </w:r>
      <w:r w:rsidRPr="009F4469">
        <w:rPr>
          <w:rFonts w:ascii="Arial" w:hAnsi="Arial" w:cs="Arial"/>
          <w:sz w:val="22"/>
          <w:szCs w:val="22"/>
        </w:rPr>
        <w:t>u čl. XII</w:t>
      </w:r>
      <w:r w:rsidRPr="00DE5F07">
        <w:rPr>
          <w:rFonts w:ascii="Arial" w:hAnsi="Arial" w:cs="Arial"/>
          <w:sz w:val="22"/>
          <w:szCs w:val="22"/>
        </w:rPr>
        <w:t xml:space="preserve"> odst. 6.</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 xml:space="preserve">Tato smlouva se řídí podle § </w:t>
      </w:r>
      <w:smartTag w:uri="urn:schemas-microsoft-com:office:smarttags" w:element="metricconverter">
        <w:smartTagPr>
          <w:attr w:name="ProductID" w:val="2079 a"/>
        </w:smartTagPr>
        <w:r w:rsidRPr="00DE5F07">
          <w:rPr>
            <w:rFonts w:ascii="Arial" w:hAnsi="Arial" w:cs="Arial"/>
            <w:sz w:val="22"/>
            <w:szCs w:val="22"/>
          </w:rPr>
          <w:t>2079 a</w:t>
        </w:r>
      </w:smartTag>
      <w:r w:rsidRPr="00DE5F07">
        <w:rPr>
          <w:rFonts w:ascii="Arial" w:hAnsi="Arial" w:cs="Arial"/>
          <w:sz w:val="22"/>
          <w:szCs w:val="22"/>
        </w:rPr>
        <w:t xml:space="preserve"> násl. OZ.</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Smluvní strany v souladu s ustanovením § 558 odst. 2 OZ vylučují použití obchodních zvyklostí na právní vztahy vzniklé z této smlouvy.</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 xml:space="preserve">Tuto smlouvu lze měnit pouze vzestupně číslovanými písemnými dodatky odsouhlasenými oběma smluvními stranami. </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Smluvní</w:t>
      </w:r>
      <w:r w:rsidRPr="00DE5F07">
        <w:rPr>
          <w:rFonts w:ascii="Arial" w:hAnsi="Arial" w:cs="Arial"/>
          <w:snapToGrid w:val="0"/>
          <w:sz w:val="22"/>
          <w:szCs w:val="22"/>
        </w:rPr>
        <w:t xml:space="preserve"> strany se zavazují, že veškeré spory vzniklé v souvislosti s realizací smlouvy budou řešeny smírnou cestou – dohodou. Nedojde-li k dohodě, budou spory řešeny před věcně a místně příslušným soudem.</w:t>
      </w:r>
      <w:r w:rsidRPr="00DE5F07">
        <w:rPr>
          <w:rFonts w:ascii="Arial" w:hAnsi="Arial" w:cs="Arial"/>
          <w:sz w:val="22"/>
          <w:szCs w:val="22"/>
        </w:rPr>
        <w:t xml:space="preserve"> </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lastRenderedPageBreak/>
        <w:t>Stane</w:t>
      </w:r>
      <w:r w:rsidRPr="00DE5F07">
        <w:rPr>
          <w:rFonts w:ascii="Arial" w:hAnsi="Arial" w:cs="Arial"/>
          <w:snapToGrid w:val="0"/>
          <w:sz w:val="22"/>
          <w:szCs w:val="22"/>
        </w:rPr>
        <w:t xml:space="preserve">-li </w:t>
      </w:r>
      <w:r w:rsidRPr="00DE5F07">
        <w:rPr>
          <w:rFonts w:ascii="Arial" w:hAnsi="Arial" w:cs="Arial"/>
          <w:sz w:val="22"/>
          <w:szCs w:val="22"/>
        </w:rPr>
        <w:t>se</w:t>
      </w:r>
      <w:r w:rsidRPr="00DE5F07">
        <w:rPr>
          <w:rFonts w:ascii="Arial" w:hAnsi="Arial" w:cs="Arial"/>
          <w:snapToGrid w:val="0"/>
          <w:sz w:val="22"/>
          <w:szCs w:val="22"/>
        </w:rPr>
        <w:t xml:space="preserve"> některé ustanovení této smlouvy neplatným, nedotýká se to ostatních ustanovení této smlouvy, která zůstávají platná. Smluvní strany se v tomto případě zavazují neprodleně dohodou nahradit ustanovení neplatné novým ustanovením platným, které nejlépe odpovídá původně zamýšlenému účelu ustanovení neplatného. Do té doby platí odpovídající úprava obecně závazných právních předpisů České republiky.</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napToGrid w:val="0"/>
          <w:sz w:val="22"/>
          <w:szCs w:val="22"/>
        </w:rPr>
        <w:t>Veškerá</w:t>
      </w:r>
      <w:r w:rsidRPr="00DE5F07">
        <w:rPr>
          <w:rFonts w:ascii="Arial" w:hAnsi="Arial" w:cs="Arial"/>
          <w:sz w:val="22"/>
          <w:szCs w:val="22"/>
        </w:rPr>
        <w:t xml:space="preserve"> korespondence mezi smluvními stranami, včetně jejich prohlášení, je ve vztahu k této smlouvě irelevantní, není-li ve smlouvě stanoveno jinak.</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 xml:space="preserve">Tato </w:t>
      </w:r>
      <w:r w:rsidRPr="00DE5F07">
        <w:rPr>
          <w:rFonts w:ascii="Arial" w:hAnsi="Arial" w:cs="Arial"/>
          <w:snapToGrid w:val="0"/>
          <w:sz w:val="22"/>
          <w:szCs w:val="22"/>
        </w:rPr>
        <w:t>smlouva</w:t>
      </w:r>
      <w:r w:rsidRPr="00DE5F07">
        <w:rPr>
          <w:rFonts w:ascii="Arial" w:hAnsi="Arial" w:cs="Arial"/>
          <w:sz w:val="22"/>
          <w:szCs w:val="22"/>
        </w:rPr>
        <w:t xml:space="preserve"> je vyhotovena </w:t>
      </w:r>
      <w:r>
        <w:rPr>
          <w:rFonts w:ascii="Arial" w:hAnsi="Arial" w:cs="Arial"/>
          <w:sz w:val="22"/>
          <w:szCs w:val="22"/>
        </w:rPr>
        <w:t xml:space="preserve">elektronicky nebo listině </w:t>
      </w:r>
      <w:r w:rsidRPr="00DE5F07">
        <w:rPr>
          <w:rFonts w:ascii="Arial" w:hAnsi="Arial" w:cs="Arial"/>
          <w:sz w:val="22"/>
          <w:szCs w:val="22"/>
        </w:rPr>
        <w:t xml:space="preserve">ve dvou (2) stejnopisech, z nichž jeden (1) obdrží kupující a jeden (1) prodávající. </w:t>
      </w:r>
    </w:p>
    <w:p w:rsidR="00546F80" w:rsidRPr="00DE5F07"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546F80" w:rsidRPr="00673104" w:rsidRDefault="00546F80" w:rsidP="00546F80">
      <w:pPr>
        <w:numPr>
          <w:ilvl w:val="0"/>
          <w:numId w:val="8"/>
        </w:numPr>
        <w:tabs>
          <w:tab w:val="clear" w:pos="360"/>
          <w:tab w:val="num" w:pos="426"/>
        </w:tabs>
        <w:spacing w:before="120"/>
        <w:ind w:left="426" w:hanging="426"/>
        <w:jc w:val="both"/>
        <w:rPr>
          <w:rFonts w:ascii="Arial" w:hAnsi="Arial" w:cs="Arial"/>
          <w:sz w:val="22"/>
          <w:szCs w:val="22"/>
        </w:rPr>
      </w:pPr>
      <w:r w:rsidRPr="00DE5F07">
        <w:rPr>
          <w:rFonts w:ascii="Arial" w:hAnsi="Arial" w:cs="Arial"/>
          <w:sz w:val="22"/>
          <w:szCs w:val="22"/>
        </w:rPr>
        <w:t>Nedílnou</w:t>
      </w:r>
      <w:r>
        <w:rPr>
          <w:rFonts w:ascii="Arial" w:hAnsi="Arial" w:cs="Arial"/>
          <w:sz w:val="22"/>
          <w:szCs w:val="22"/>
        </w:rPr>
        <w:t xml:space="preserve"> součástí smlouvy je příloha: Technická specifikace.</w:t>
      </w:r>
    </w:p>
    <w:p w:rsidR="00546F80" w:rsidRDefault="00546F80" w:rsidP="00546F80">
      <w:pPr>
        <w:shd w:val="clear" w:color="auto" w:fill="FFFFFF"/>
        <w:tabs>
          <w:tab w:val="left" w:pos="426"/>
          <w:tab w:val="left" w:pos="5103"/>
        </w:tabs>
        <w:suppressAutoHyphens/>
        <w:spacing w:before="600"/>
        <w:jc w:val="both"/>
        <w:rPr>
          <w:rFonts w:ascii="Arial" w:hAnsi="Arial" w:cs="Arial"/>
          <w:sz w:val="22"/>
          <w:szCs w:val="22"/>
        </w:rPr>
      </w:pPr>
      <w:r w:rsidRPr="00490D21">
        <w:rPr>
          <w:rFonts w:ascii="Arial" w:hAnsi="Arial" w:cs="Arial"/>
          <w:sz w:val="22"/>
          <w:szCs w:val="22"/>
        </w:rPr>
        <w:t>V Hradc</w:t>
      </w:r>
      <w:r>
        <w:rPr>
          <w:rFonts w:ascii="Arial" w:hAnsi="Arial" w:cs="Arial"/>
          <w:sz w:val="22"/>
          <w:szCs w:val="22"/>
        </w:rPr>
        <w:t>i Králové dne 6.5.2025</w:t>
      </w:r>
      <w:r w:rsidRPr="00490D21">
        <w:rPr>
          <w:rFonts w:ascii="Arial" w:hAnsi="Arial" w:cs="Arial"/>
          <w:sz w:val="22"/>
          <w:szCs w:val="22"/>
        </w:rPr>
        <w:tab/>
      </w:r>
      <w:r w:rsidRPr="009668B5">
        <w:rPr>
          <w:rFonts w:ascii="Arial" w:hAnsi="Arial" w:cs="Arial"/>
          <w:sz w:val="22"/>
          <w:szCs w:val="22"/>
        </w:rPr>
        <w:t>V Praze dne</w:t>
      </w:r>
      <w:r>
        <w:rPr>
          <w:rFonts w:ascii="Arial" w:hAnsi="Arial" w:cs="Arial"/>
          <w:sz w:val="22"/>
          <w:szCs w:val="22"/>
        </w:rPr>
        <w:t xml:space="preserve"> 24. dubna 2025</w:t>
      </w:r>
    </w:p>
    <w:p w:rsidR="00546F80" w:rsidRDefault="00546F80" w:rsidP="00546F80">
      <w:pPr>
        <w:shd w:val="clear" w:color="auto" w:fill="FFFFFF"/>
        <w:tabs>
          <w:tab w:val="left" w:pos="426"/>
          <w:tab w:val="left" w:pos="5103"/>
        </w:tabs>
        <w:suppressAutoHyphens/>
        <w:spacing w:before="360"/>
        <w:jc w:val="both"/>
        <w:rPr>
          <w:rFonts w:ascii="Arial" w:hAnsi="Arial" w:cs="Arial"/>
          <w:sz w:val="22"/>
          <w:szCs w:val="22"/>
        </w:rPr>
      </w:pPr>
    </w:p>
    <w:p w:rsidR="00546F80" w:rsidRDefault="00546F80" w:rsidP="00546F80">
      <w:pPr>
        <w:shd w:val="clear" w:color="auto" w:fill="FFFFFF"/>
        <w:tabs>
          <w:tab w:val="left" w:pos="426"/>
          <w:tab w:val="left" w:pos="5103"/>
        </w:tabs>
        <w:suppressAutoHyphens/>
        <w:spacing w:before="360"/>
        <w:jc w:val="both"/>
        <w:rPr>
          <w:rFonts w:ascii="Arial" w:hAnsi="Arial" w:cs="Arial"/>
          <w:sz w:val="22"/>
          <w:szCs w:val="22"/>
        </w:rPr>
      </w:pPr>
    </w:p>
    <w:p w:rsidR="00546F80" w:rsidRDefault="00546F80" w:rsidP="00546F80">
      <w:pPr>
        <w:shd w:val="clear" w:color="auto" w:fill="FFFFFF"/>
        <w:tabs>
          <w:tab w:val="left" w:pos="426"/>
          <w:tab w:val="left" w:pos="5103"/>
        </w:tabs>
        <w:suppressAutoHyphens/>
        <w:spacing w:before="360"/>
        <w:jc w:val="both"/>
        <w:rPr>
          <w:rFonts w:ascii="Arial" w:hAnsi="Arial" w:cs="Arial"/>
          <w:sz w:val="22"/>
          <w:szCs w:val="22"/>
        </w:rPr>
      </w:pPr>
    </w:p>
    <w:p w:rsidR="00546F80" w:rsidRPr="009668B5" w:rsidRDefault="00546F80" w:rsidP="00546F80">
      <w:pPr>
        <w:tabs>
          <w:tab w:val="center" w:pos="1701"/>
          <w:tab w:val="center" w:pos="6946"/>
        </w:tabs>
        <w:spacing w:before="480"/>
        <w:rPr>
          <w:rFonts w:ascii="Arial" w:hAnsi="Arial" w:cs="Arial"/>
          <w:sz w:val="22"/>
          <w:szCs w:val="22"/>
        </w:rPr>
      </w:pPr>
      <w:r w:rsidRPr="00A35B59">
        <w:rPr>
          <w:rFonts w:ascii="Arial" w:hAnsi="Arial" w:cs="Arial"/>
          <w:sz w:val="22"/>
          <w:szCs w:val="22"/>
        </w:rPr>
        <w:t>……......</w:t>
      </w:r>
      <w:r>
        <w:rPr>
          <w:rFonts w:ascii="Arial" w:hAnsi="Arial" w:cs="Arial"/>
          <w:sz w:val="22"/>
          <w:szCs w:val="22"/>
        </w:rPr>
        <w:t>...</w:t>
      </w:r>
      <w:r w:rsidRPr="00A35B5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9668B5">
        <w:rPr>
          <w:rFonts w:ascii="Arial" w:hAnsi="Arial" w:cs="Arial"/>
          <w:sz w:val="22"/>
          <w:szCs w:val="22"/>
        </w:rPr>
        <w:t>………..................................................</w:t>
      </w:r>
    </w:p>
    <w:p w:rsidR="00546F80" w:rsidRPr="009668B5" w:rsidRDefault="00546F80" w:rsidP="00546F80">
      <w:pPr>
        <w:tabs>
          <w:tab w:val="center" w:pos="1701"/>
          <w:tab w:val="center" w:pos="6946"/>
        </w:tabs>
        <w:jc w:val="both"/>
        <w:rPr>
          <w:rFonts w:ascii="Arial" w:hAnsi="Arial" w:cs="Arial"/>
          <w:b/>
          <w:sz w:val="22"/>
          <w:szCs w:val="22"/>
        </w:rPr>
      </w:pPr>
      <w:r w:rsidRPr="009668B5">
        <w:rPr>
          <w:rFonts w:ascii="Arial" w:hAnsi="Arial" w:cs="Arial"/>
          <w:sz w:val="22"/>
          <w:szCs w:val="22"/>
        </w:rPr>
        <w:t xml:space="preserve"> </w:t>
      </w:r>
      <w:r w:rsidRPr="009668B5">
        <w:rPr>
          <w:rFonts w:ascii="Arial" w:hAnsi="Arial" w:cs="Arial"/>
          <w:sz w:val="22"/>
          <w:szCs w:val="22"/>
        </w:rPr>
        <w:tab/>
      </w:r>
      <w:r w:rsidRPr="009668B5">
        <w:rPr>
          <w:rFonts w:ascii="Arial" w:hAnsi="Arial" w:cs="Arial"/>
          <w:b/>
          <w:sz w:val="22"/>
          <w:szCs w:val="22"/>
        </w:rPr>
        <w:t xml:space="preserve">plk. Ing. David Pouč </w:t>
      </w:r>
      <w:r w:rsidRPr="009668B5">
        <w:rPr>
          <w:rFonts w:ascii="Arial" w:hAnsi="Arial" w:cs="Arial"/>
          <w:b/>
          <w:sz w:val="22"/>
          <w:szCs w:val="22"/>
        </w:rPr>
        <w:tab/>
        <w:t xml:space="preserve">Ing. Jaroslav </w:t>
      </w:r>
      <w:proofErr w:type="spellStart"/>
      <w:r w:rsidRPr="009668B5">
        <w:rPr>
          <w:rFonts w:ascii="Arial" w:hAnsi="Arial" w:cs="Arial"/>
          <w:b/>
          <w:sz w:val="22"/>
          <w:szCs w:val="22"/>
        </w:rPr>
        <w:t>Voruda</w:t>
      </w:r>
      <w:proofErr w:type="spellEnd"/>
    </w:p>
    <w:p w:rsidR="00546F80" w:rsidRPr="009668B5" w:rsidRDefault="00546F80" w:rsidP="00546F80">
      <w:pPr>
        <w:tabs>
          <w:tab w:val="center" w:pos="1701"/>
          <w:tab w:val="center" w:pos="6946"/>
        </w:tabs>
        <w:rPr>
          <w:rFonts w:ascii="Arial" w:hAnsi="Arial" w:cs="Arial"/>
          <w:sz w:val="22"/>
          <w:szCs w:val="22"/>
        </w:rPr>
      </w:pPr>
      <w:r w:rsidRPr="009668B5">
        <w:rPr>
          <w:rFonts w:ascii="Arial" w:hAnsi="Arial" w:cs="Arial"/>
          <w:sz w:val="22"/>
          <w:szCs w:val="22"/>
        </w:rPr>
        <w:tab/>
        <w:t>ředitel HZS Královéhradeckého kraje</w:t>
      </w:r>
      <w:r w:rsidRPr="009668B5">
        <w:rPr>
          <w:rFonts w:ascii="Arial" w:hAnsi="Arial" w:cs="Arial"/>
          <w:sz w:val="22"/>
          <w:szCs w:val="22"/>
        </w:rPr>
        <w:tab/>
        <w:t>jednatel společnosti RQT Group s.r.o.</w:t>
      </w:r>
    </w:p>
    <w:p w:rsidR="00546F80" w:rsidRDefault="00546F80" w:rsidP="00546F80">
      <w:pPr>
        <w:tabs>
          <w:tab w:val="center" w:pos="1701"/>
          <w:tab w:val="center" w:pos="6946"/>
        </w:tabs>
        <w:rPr>
          <w:rFonts w:ascii="Arial" w:hAnsi="Arial" w:cs="Arial"/>
          <w:b/>
          <w:sz w:val="22"/>
          <w:szCs w:val="22"/>
        </w:rPr>
      </w:pPr>
    </w:p>
    <w:p w:rsidR="00546F80" w:rsidRDefault="00546F80" w:rsidP="00546F80">
      <w:pPr>
        <w:rPr>
          <w:rFonts w:ascii="Arial" w:hAnsi="Arial" w:cs="Arial"/>
          <w:b/>
          <w:smallCaps/>
          <w:sz w:val="24"/>
          <w:szCs w:val="24"/>
        </w:rPr>
      </w:pPr>
      <w:r>
        <w:rPr>
          <w:rFonts w:ascii="Arial" w:hAnsi="Arial" w:cs="Arial"/>
          <w:b/>
          <w:smallCaps/>
          <w:sz w:val="24"/>
          <w:szCs w:val="24"/>
        </w:rPr>
        <w:br w:type="page"/>
      </w:r>
    </w:p>
    <w:p w:rsidR="00546F80" w:rsidRPr="007D3FEA" w:rsidRDefault="00546F80" w:rsidP="00546F80">
      <w:pPr>
        <w:tabs>
          <w:tab w:val="center" w:pos="1701"/>
          <w:tab w:val="center" w:pos="6237"/>
        </w:tabs>
        <w:spacing w:after="240"/>
        <w:jc w:val="both"/>
        <w:rPr>
          <w:rFonts w:ascii="Arial" w:hAnsi="Arial" w:cs="Arial"/>
          <w:b/>
          <w:smallCaps/>
          <w:sz w:val="24"/>
          <w:szCs w:val="24"/>
        </w:rPr>
      </w:pPr>
      <w:r w:rsidRPr="007D3FEA">
        <w:rPr>
          <w:rFonts w:ascii="Arial" w:hAnsi="Arial" w:cs="Arial"/>
          <w:b/>
          <w:smallCaps/>
          <w:sz w:val="24"/>
          <w:szCs w:val="24"/>
        </w:rPr>
        <w:lastRenderedPageBreak/>
        <w:t>Příloha: Technická specifikace</w:t>
      </w:r>
    </w:p>
    <w:p w:rsidR="00546F80" w:rsidRDefault="00546F80" w:rsidP="00546F80">
      <w:pPr>
        <w:tabs>
          <w:tab w:val="center" w:pos="1701"/>
          <w:tab w:val="center" w:pos="6237"/>
        </w:tabs>
        <w:spacing w:after="80"/>
        <w:jc w:val="both"/>
        <w:rPr>
          <w:rFonts w:ascii="Arial" w:hAnsi="Arial" w:cs="Arial"/>
          <w:sz w:val="22"/>
          <w:szCs w:val="22"/>
        </w:rPr>
      </w:pPr>
      <w:r w:rsidRPr="009668B5">
        <w:rPr>
          <w:rFonts w:ascii="Arial" w:hAnsi="Arial" w:cs="Arial"/>
          <w:noProof/>
          <w:sz w:val="22"/>
          <w:szCs w:val="22"/>
        </w:rPr>
        <w:drawing>
          <wp:inline distT="0" distB="0" distL="0" distR="0" wp14:anchorId="046C7D64" wp14:editId="51130759">
            <wp:extent cx="5804535" cy="403987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60"/>
                    <a:stretch/>
                  </pic:blipFill>
                  <pic:spPr bwMode="auto">
                    <a:xfrm>
                      <a:off x="0" y="0"/>
                      <a:ext cx="5804535" cy="4039870"/>
                    </a:xfrm>
                    <a:prstGeom prst="rect">
                      <a:avLst/>
                    </a:prstGeom>
                    <a:ln>
                      <a:noFill/>
                    </a:ln>
                    <a:extLst>
                      <a:ext uri="{53640926-AAD7-44D8-BBD7-CCE9431645EC}">
                        <a14:shadowObscured xmlns:a14="http://schemas.microsoft.com/office/drawing/2010/main"/>
                      </a:ext>
                    </a:extLst>
                  </pic:spPr>
                </pic:pic>
              </a:graphicData>
            </a:graphic>
          </wp:inline>
        </w:drawing>
      </w:r>
    </w:p>
    <w:p w:rsidR="00546F80" w:rsidRDefault="00546F80" w:rsidP="00546F80">
      <w:pPr>
        <w:tabs>
          <w:tab w:val="center" w:pos="1701"/>
          <w:tab w:val="center" w:pos="6237"/>
        </w:tabs>
        <w:spacing w:after="240"/>
        <w:jc w:val="both"/>
        <w:rPr>
          <w:rFonts w:ascii="Arial" w:hAnsi="Arial" w:cs="Arial"/>
          <w:sz w:val="22"/>
          <w:szCs w:val="22"/>
        </w:rPr>
      </w:pPr>
      <w:r w:rsidRPr="009668B5">
        <w:rPr>
          <w:rFonts w:ascii="Arial" w:hAnsi="Arial" w:cs="Arial"/>
          <w:noProof/>
          <w:sz w:val="22"/>
          <w:szCs w:val="22"/>
        </w:rPr>
        <w:drawing>
          <wp:inline distT="0" distB="0" distL="0" distR="0" wp14:anchorId="620DBDA2" wp14:editId="4430D860">
            <wp:extent cx="5772785" cy="439293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2785" cy="4392930"/>
                    </a:xfrm>
                    <a:prstGeom prst="rect">
                      <a:avLst/>
                    </a:prstGeom>
                  </pic:spPr>
                </pic:pic>
              </a:graphicData>
            </a:graphic>
          </wp:inline>
        </w:drawing>
      </w:r>
    </w:p>
    <w:p w:rsidR="00546F80" w:rsidRDefault="00546F80" w:rsidP="00546F80">
      <w:pPr>
        <w:tabs>
          <w:tab w:val="center" w:pos="1701"/>
          <w:tab w:val="center" w:pos="6237"/>
        </w:tabs>
        <w:spacing w:after="60"/>
        <w:jc w:val="both"/>
        <w:rPr>
          <w:rFonts w:ascii="Arial" w:hAnsi="Arial" w:cs="Arial"/>
          <w:sz w:val="22"/>
          <w:szCs w:val="22"/>
        </w:rPr>
      </w:pPr>
      <w:r w:rsidRPr="009668B5">
        <w:rPr>
          <w:rFonts w:ascii="Arial" w:hAnsi="Arial" w:cs="Arial"/>
          <w:noProof/>
          <w:sz w:val="22"/>
          <w:szCs w:val="22"/>
        </w:rPr>
        <w:lastRenderedPageBreak/>
        <w:drawing>
          <wp:inline distT="0" distB="0" distL="0" distR="0" wp14:anchorId="20E9C3A1" wp14:editId="4302A86B">
            <wp:extent cx="5734685" cy="442087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41"/>
                    <a:stretch/>
                  </pic:blipFill>
                  <pic:spPr bwMode="auto">
                    <a:xfrm>
                      <a:off x="0" y="0"/>
                      <a:ext cx="5734685" cy="4420870"/>
                    </a:xfrm>
                    <a:prstGeom prst="rect">
                      <a:avLst/>
                    </a:prstGeom>
                    <a:ln>
                      <a:noFill/>
                    </a:ln>
                    <a:extLst>
                      <a:ext uri="{53640926-AAD7-44D8-BBD7-CCE9431645EC}">
                        <a14:shadowObscured xmlns:a14="http://schemas.microsoft.com/office/drawing/2010/main"/>
                      </a:ext>
                    </a:extLst>
                  </pic:spPr>
                </pic:pic>
              </a:graphicData>
            </a:graphic>
          </wp:inline>
        </w:drawing>
      </w:r>
    </w:p>
    <w:p w:rsidR="00546F80" w:rsidRPr="00781733" w:rsidRDefault="00546F80" w:rsidP="00546F80">
      <w:pPr>
        <w:tabs>
          <w:tab w:val="center" w:pos="1701"/>
          <w:tab w:val="center" w:pos="6237"/>
        </w:tabs>
        <w:spacing w:after="240"/>
        <w:jc w:val="both"/>
        <w:rPr>
          <w:rFonts w:ascii="Arial" w:hAnsi="Arial" w:cs="Arial"/>
          <w:sz w:val="22"/>
          <w:szCs w:val="22"/>
        </w:rPr>
      </w:pPr>
      <w:r w:rsidRPr="009668B5">
        <w:rPr>
          <w:rFonts w:ascii="Arial" w:hAnsi="Arial" w:cs="Arial"/>
          <w:noProof/>
          <w:sz w:val="22"/>
          <w:szCs w:val="22"/>
        </w:rPr>
        <w:drawing>
          <wp:inline distT="0" distB="0" distL="0" distR="0" wp14:anchorId="5803DBCC" wp14:editId="27141387">
            <wp:extent cx="5728335" cy="2901950"/>
            <wp:effectExtent l="0" t="0" r="571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51" b="34386"/>
                    <a:stretch/>
                  </pic:blipFill>
                  <pic:spPr bwMode="auto">
                    <a:xfrm>
                      <a:off x="0" y="0"/>
                      <a:ext cx="5728335" cy="2901950"/>
                    </a:xfrm>
                    <a:prstGeom prst="rect">
                      <a:avLst/>
                    </a:prstGeom>
                    <a:ln>
                      <a:noFill/>
                    </a:ln>
                    <a:extLst>
                      <a:ext uri="{53640926-AAD7-44D8-BBD7-CCE9431645EC}">
                        <a14:shadowObscured xmlns:a14="http://schemas.microsoft.com/office/drawing/2010/main"/>
                      </a:ext>
                    </a:extLst>
                  </pic:spPr>
                </pic:pic>
              </a:graphicData>
            </a:graphic>
          </wp:inline>
        </w:drawing>
      </w:r>
    </w:p>
    <w:p w:rsidR="0085108C" w:rsidRDefault="00546F80">
      <w:bookmarkStart w:id="1" w:name="_GoBack"/>
      <w:bookmarkEnd w:id="1"/>
    </w:p>
    <w:sectPr w:rsidR="0085108C" w:rsidSect="007D3FEA">
      <w:footerReference w:type="default" r:id="rId10"/>
      <w:footerReference w:type="first" r:id="rId11"/>
      <w:pgSz w:w="11907" w:h="16840" w:code="9"/>
      <w:pgMar w:top="1418" w:right="1418" w:bottom="1418" w:left="1418" w:header="709" w:footer="709"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0705971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7D3FEA" w:rsidRPr="007D3FEA" w:rsidRDefault="00546F80">
            <w:pPr>
              <w:pStyle w:val="Zpat"/>
              <w:jc w:val="right"/>
              <w:rPr>
                <w:rFonts w:ascii="Arial" w:hAnsi="Arial" w:cs="Arial"/>
              </w:rPr>
            </w:pPr>
            <w:r w:rsidRPr="007D3FEA">
              <w:rPr>
                <w:rFonts w:ascii="Arial" w:hAnsi="Arial" w:cs="Arial"/>
              </w:rPr>
              <w:t xml:space="preserve">Stránka </w:t>
            </w:r>
            <w:r w:rsidRPr="007D3FEA">
              <w:rPr>
                <w:rFonts w:ascii="Arial" w:hAnsi="Arial" w:cs="Arial"/>
                <w:bCs/>
              </w:rPr>
              <w:fldChar w:fldCharType="begin"/>
            </w:r>
            <w:r w:rsidRPr="007D3FEA">
              <w:rPr>
                <w:rFonts w:ascii="Arial" w:hAnsi="Arial" w:cs="Arial"/>
                <w:bCs/>
              </w:rPr>
              <w:instrText>PAGE</w:instrText>
            </w:r>
            <w:r w:rsidRPr="007D3FEA">
              <w:rPr>
                <w:rFonts w:ascii="Arial" w:hAnsi="Arial" w:cs="Arial"/>
                <w:bCs/>
              </w:rPr>
              <w:fldChar w:fldCharType="separate"/>
            </w:r>
            <w:r>
              <w:rPr>
                <w:rFonts w:ascii="Arial" w:hAnsi="Arial" w:cs="Arial"/>
                <w:bCs/>
                <w:noProof/>
              </w:rPr>
              <w:t>3</w:t>
            </w:r>
            <w:r w:rsidRPr="007D3FEA">
              <w:rPr>
                <w:rFonts w:ascii="Arial" w:hAnsi="Arial" w:cs="Arial"/>
                <w:bCs/>
              </w:rPr>
              <w:fldChar w:fldCharType="end"/>
            </w:r>
            <w:r w:rsidRPr="007D3FEA">
              <w:rPr>
                <w:rFonts w:ascii="Arial" w:hAnsi="Arial" w:cs="Arial"/>
              </w:rPr>
              <w:t xml:space="preserve"> z </w:t>
            </w:r>
            <w:r w:rsidRPr="007D3FEA">
              <w:rPr>
                <w:rFonts w:ascii="Arial" w:hAnsi="Arial" w:cs="Arial"/>
                <w:bCs/>
              </w:rPr>
              <w:fldChar w:fldCharType="begin"/>
            </w:r>
            <w:r w:rsidRPr="007D3FEA">
              <w:rPr>
                <w:rFonts w:ascii="Arial" w:hAnsi="Arial" w:cs="Arial"/>
                <w:bCs/>
              </w:rPr>
              <w:instrText>NUMPAGES</w:instrText>
            </w:r>
            <w:r w:rsidRPr="007D3FEA">
              <w:rPr>
                <w:rFonts w:ascii="Arial" w:hAnsi="Arial" w:cs="Arial"/>
                <w:bCs/>
              </w:rPr>
              <w:fldChar w:fldCharType="separate"/>
            </w:r>
            <w:r>
              <w:rPr>
                <w:rFonts w:ascii="Arial" w:hAnsi="Arial" w:cs="Arial"/>
                <w:bCs/>
                <w:noProof/>
              </w:rPr>
              <w:t>10</w:t>
            </w:r>
            <w:r w:rsidRPr="007D3FEA">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2458587"/>
      <w:docPartObj>
        <w:docPartGallery w:val="Page Numbers (Bottom of Page)"/>
        <w:docPartUnique/>
      </w:docPartObj>
    </w:sdtPr>
    <w:sdtEndPr/>
    <w:sdtContent>
      <w:sdt>
        <w:sdtPr>
          <w:rPr>
            <w:rFonts w:ascii="Arial" w:hAnsi="Arial" w:cs="Arial"/>
          </w:rPr>
          <w:id w:val="1148945805"/>
          <w:docPartObj>
            <w:docPartGallery w:val="Page Numbers (Top of Page)"/>
            <w:docPartUnique/>
          </w:docPartObj>
        </w:sdtPr>
        <w:sdtEndPr/>
        <w:sdtContent>
          <w:p w:rsidR="00E533C2" w:rsidRPr="007D3FEA" w:rsidRDefault="00546F80" w:rsidP="007D3FEA">
            <w:pPr>
              <w:pStyle w:val="Zpat"/>
              <w:jc w:val="right"/>
              <w:rPr>
                <w:rFonts w:ascii="Arial" w:hAnsi="Arial" w:cs="Arial"/>
              </w:rPr>
            </w:pPr>
            <w:r w:rsidRPr="007D3FEA">
              <w:rPr>
                <w:rFonts w:ascii="Arial" w:hAnsi="Arial" w:cs="Arial"/>
              </w:rPr>
              <w:t xml:space="preserve">Stránka </w:t>
            </w:r>
            <w:r w:rsidRPr="007D3FEA">
              <w:rPr>
                <w:rFonts w:ascii="Arial" w:hAnsi="Arial" w:cs="Arial"/>
                <w:bCs/>
              </w:rPr>
              <w:fldChar w:fldCharType="begin"/>
            </w:r>
            <w:r w:rsidRPr="007D3FEA">
              <w:rPr>
                <w:rFonts w:ascii="Arial" w:hAnsi="Arial" w:cs="Arial"/>
                <w:bCs/>
              </w:rPr>
              <w:instrText>PAGE</w:instrText>
            </w:r>
            <w:r w:rsidRPr="007D3FEA">
              <w:rPr>
                <w:rFonts w:ascii="Arial" w:hAnsi="Arial" w:cs="Arial"/>
                <w:bCs/>
              </w:rPr>
              <w:fldChar w:fldCharType="separate"/>
            </w:r>
            <w:r>
              <w:rPr>
                <w:rFonts w:ascii="Arial" w:hAnsi="Arial" w:cs="Arial"/>
                <w:bCs/>
              </w:rPr>
              <w:t>8</w:t>
            </w:r>
            <w:r w:rsidRPr="007D3FEA">
              <w:rPr>
                <w:rFonts w:ascii="Arial" w:hAnsi="Arial" w:cs="Arial"/>
                <w:bCs/>
              </w:rPr>
              <w:fldChar w:fldCharType="end"/>
            </w:r>
            <w:r w:rsidRPr="007D3FEA">
              <w:rPr>
                <w:rFonts w:ascii="Arial" w:hAnsi="Arial" w:cs="Arial"/>
              </w:rPr>
              <w:t xml:space="preserve"> z </w:t>
            </w:r>
            <w:r w:rsidRPr="007D3FEA">
              <w:rPr>
                <w:rFonts w:ascii="Arial" w:hAnsi="Arial" w:cs="Arial"/>
                <w:bCs/>
              </w:rPr>
              <w:fldChar w:fldCharType="begin"/>
            </w:r>
            <w:r w:rsidRPr="007D3FEA">
              <w:rPr>
                <w:rFonts w:ascii="Arial" w:hAnsi="Arial" w:cs="Arial"/>
                <w:bCs/>
              </w:rPr>
              <w:instrText>NUMPAGES</w:instrText>
            </w:r>
            <w:r w:rsidRPr="007D3FEA">
              <w:rPr>
                <w:rFonts w:ascii="Arial" w:hAnsi="Arial" w:cs="Arial"/>
                <w:bCs/>
              </w:rPr>
              <w:fldChar w:fldCharType="separate"/>
            </w:r>
            <w:r>
              <w:rPr>
                <w:rFonts w:ascii="Arial" w:hAnsi="Arial" w:cs="Arial"/>
                <w:bCs/>
              </w:rPr>
              <w:t>9</w:t>
            </w:r>
            <w:r w:rsidRPr="007D3FEA">
              <w:rPr>
                <w:rFonts w:ascii="Arial" w:hAnsi="Arial" w:cs="Arial"/>
                <w:bCs/>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3E6"/>
    <w:multiLevelType w:val="hybridMultilevel"/>
    <w:tmpl w:val="C0EC9190"/>
    <w:lvl w:ilvl="0" w:tplc="D2A8F7A4">
      <w:start w:val="1"/>
      <w:numFmt w:val="decimal"/>
      <w:lvlText w:val="%1."/>
      <w:lvlJc w:val="left"/>
      <w:pPr>
        <w:tabs>
          <w:tab w:val="num" w:pos="360"/>
        </w:tabs>
        <w:ind w:left="360" w:hanging="360"/>
      </w:pPr>
      <w:rPr>
        <w:rFonts w:ascii="Arial" w:hAnsi="Arial" w:cs="Arial"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A3372AD"/>
    <w:multiLevelType w:val="hybridMultilevel"/>
    <w:tmpl w:val="C0EC9190"/>
    <w:lvl w:ilvl="0" w:tplc="D2A8F7A4">
      <w:start w:val="1"/>
      <w:numFmt w:val="decimal"/>
      <w:lvlText w:val="%1."/>
      <w:lvlJc w:val="left"/>
      <w:pPr>
        <w:tabs>
          <w:tab w:val="num" w:pos="360"/>
        </w:tabs>
        <w:ind w:left="360" w:hanging="360"/>
      </w:pPr>
      <w:rPr>
        <w:rFonts w:ascii="Arial" w:hAnsi="Arial" w:cs="Arial"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EBB46E0"/>
    <w:multiLevelType w:val="hybridMultilevel"/>
    <w:tmpl w:val="A08A48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950617"/>
    <w:multiLevelType w:val="hybridMultilevel"/>
    <w:tmpl w:val="A484E23A"/>
    <w:lvl w:ilvl="0" w:tplc="028AB792">
      <w:start w:val="1"/>
      <w:numFmt w:val="decimal"/>
      <w:lvlText w:val="%1."/>
      <w:lvlJc w:val="left"/>
      <w:pPr>
        <w:tabs>
          <w:tab w:val="num" w:pos="1440"/>
        </w:tabs>
        <w:ind w:left="144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3F4D36"/>
    <w:multiLevelType w:val="hybridMultilevel"/>
    <w:tmpl w:val="65668E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D25455"/>
    <w:multiLevelType w:val="hybridMultilevel"/>
    <w:tmpl w:val="1B7A7CA2"/>
    <w:lvl w:ilvl="0" w:tplc="A1560C1A">
      <w:start w:val="1"/>
      <w:numFmt w:val="decimal"/>
      <w:lvlText w:val="%1."/>
      <w:lvlJc w:val="left"/>
      <w:pPr>
        <w:tabs>
          <w:tab w:val="num" w:pos="1440"/>
        </w:tabs>
        <w:ind w:left="144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5A447C"/>
    <w:multiLevelType w:val="hybridMultilevel"/>
    <w:tmpl w:val="C0EC9190"/>
    <w:lvl w:ilvl="0" w:tplc="D2A8F7A4">
      <w:start w:val="1"/>
      <w:numFmt w:val="decimal"/>
      <w:lvlText w:val="%1."/>
      <w:lvlJc w:val="left"/>
      <w:pPr>
        <w:tabs>
          <w:tab w:val="num" w:pos="360"/>
        </w:tabs>
        <w:ind w:left="360" w:hanging="360"/>
      </w:pPr>
      <w:rPr>
        <w:rFonts w:ascii="Arial" w:hAnsi="Arial" w:cs="Arial"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CA2B1D"/>
    <w:multiLevelType w:val="hybridMultilevel"/>
    <w:tmpl w:val="858497FC"/>
    <w:lvl w:ilvl="0" w:tplc="43D0013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F502AE"/>
    <w:multiLevelType w:val="hybridMultilevel"/>
    <w:tmpl w:val="F3E0830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52054E08"/>
    <w:multiLevelType w:val="hybridMultilevel"/>
    <w:tmpl w:val="5CE8B646"/>
    <w:lvl w:ilvl="0" w:tplc="0405000F">
      <w:start w:val="1"/>
      <w:numFmt w:val="decimal"/>
      <w:lvlText w:val="%1."/>
      <w:lvlJc w:val="left"/>
      <w:pPr>
        <w:ind w:left="720" w:hanging="360"/>
      </w:pPr>
      <w:rPr>
        <w:rFonts w:hint="default"/>
      </w:rPr>
    </w:lvl>
    <w:lvl w:ilvl="1" w:tplc="1716182C">
      <w:start w:val="1"/>
      <w:numFmt w:val="lowerLetter"/>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B93484"/>
    <w:multiLevelType w:val="hybridMultilevel"/>
    <w:tmpl w:val="858497FC"/>
    <w:lvl w:ilvl="0" w:tplc="43D0013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2" w15:restartNumberingAfterBreak="0">
    <w:nsid w:val="747F6A57"/>
    <w:multiLevelType w:val="hybridMultilevel"/>
    <w:tmpl w:val="0ED66858"/>
    <w:lvl w:ilvl="0" w:tplc="721ACE7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E1A6D10"/>
    <w:multiLevelType w:val="hybridMultilevel"/>
    <w:tmpl w:val="A08A48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5"/>
  </w:num>
  <w:num w:numId="5">
    <w:abstractNumId w:val="1"/>
  </w:num>
  <w:num w:numId="6">
    <w:abstractNumId w:val="10"/>
  </w:num>
  <w:num w:numId="7">
    <w:abstractNumId w:val="6"/>
  </w:num>
  <w:num w:numId="8">
    <w:abstractNumId w:val="0"/>
  </w:num>
  <w:num w:numId="9">
    <w:abstractNumId w:val="7"/>
  </w:num>
  <w:num w:numId="10">
    <w:abstractNumId w:val="4"/>
  </w:num>
  <w:num w:numId="11">
    <w:abstractNumId w:val="13"/>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80"/>
    <w:rsid w:val="00546F80"/>
    <w:rsid w:val="006C1D75"/>
    <w:rsid w:val="00BC6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40720F-7604-4094-A8F5-309D2864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6F8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46F80"/>
    <w:pPr>
      <w:keepNext/>
      <w:spacing w:before="240" w:after="60"/>
      <w:jc w:val="center"/>
      <w:outlineLvl w:val="0"/>
    </w:pPr>
    <w:rPr>
      <w:rFonts w:ascii="Arial" w:hAnsi="Arial"/>
      <w:b/>
      <w:kern w:val="28"/>
      <w:sz w:val="24"/>
    </w:rPr>
  </w:style>
  <w:style w:type="paragraph" w:styleId="Nadpis3">
    <w:name w:val="heading 3"/>
    <w:basedOn w:val="Normln"/>
    <w:next w:val="Normln"/>
    <w:link w:val="Nadpis3Char"/>
    <w:qFormat/>
    <w:rsid w:val="00546F80"/>
    <w:pPr>
      <w:keepNext/>
      <w:spacing w:before="240" w:after="60"/>
      <w:outlineLvl w:val="2"/>
    </w:pPr>
    <w:rPr>
      <w:b/>
      <w:sz w:val="24"/>
    </w:rPr>
  </w:style>
  <w:style w:type="paragraph" w:styleId="Nadpis4">
    <w:name w:val="heading 4"/>
    <w:basedOn w:val="Normln"/>
    <w:next w:val="Normln"/>
    <w:link w:val="Nadpis4Char"/>
    <w:qFormat/>
    <w:rsid w:val="00546F80"/>
    <w:pPr>
      <w:keepNext/>
      <w:jc w:val="center"/>
      <w:outlineLvl w:val="3"/>
    </w:pPr>
    <w:rPr>
      <w:b/>
      <w:sz w:val="28"/>
    </w:rPr>
  </w:style>
  <w:style w:type="paragraph" w:styleId="Nadpis6">
    <w:name w:val="heading 6"/>
    <w:basedOn w:val="Normln"/>
    <w:next w:val="Normln"/>
    <w:link w:val="Nadpis6Char"/>
    <w:qFormat/>
    <w:rsid w:val="00546F80"/>
    <w:pPr>
      <w:keepNext/>
      <w:tabs>
        <w:tab w:val="left" w:pos="1701"/>
        <w:tab w:val="left" w:pos="3544"/>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6F80"/>
    <w:rPr>
      <w:rFonts w:ascii="Arial" w:eastAsia="Times New Roman" w:hAnsi="Arial" w:cs="Times New Roman"/>
      <w:b/>
      <w:kern w:val="28"/>
      <w:sz w:val="24"/>
      <w:szCs w:val="20"/>
      <w:lang w:eastAsia="cs-CZ"/>
    </w:rPr>
  </w:style>
  <w:style w:type="character" w:customStyle="1" w:styleId="Nadpis3Char">
    <w:name w:val="Nadpis 3 Char"/>
    <w:basedOn w:val="Standardnpsmoodstavce"/>
    <w:link w:val="Nadpis3"/>
    <w:rsid w:val="00546F80"/>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546F80"/>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546F80"/>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46F80"/>
    <w:pPr>
      <w:tabs>
        <w:tab w:val="center" w:pos="4536"/>
        <w:tab w:val="right" w:pos="9072"/>
      </w:tabs>
    </w:pPr>
  </w:style>
  <w:style w:type="character" w:customStyle="1" w:styleId="ZpatChar">
    <w:name w:val="Zápatí Char"/>
    <w:basedOn w:val="Standardnpsmoodstavce"/>
    <w:link w:val="Zpat"/>
    <w:uiPriority w:val="99"/>
    <w:rsid w:val="00546F80"/>
    <w:rPr>
      <w:rFonts w:ascii="Times New Roman" w:eastAsia="Times New Roman" w:hAnsi="Times New Roman" w:cs="Times New Roman"/>
      <w:sz w:val="20"/>
      <w:szCs w:val="20"/>
      <w:lang w:eastAsia="cs-CZ"/>
    </w:rPr>
  </w:style>
  <w:style w:type="character" w:styleId="Hypertextovodkaz">
    <w:name w:val="Hyperlink"/>
    <w:rsid w:val="00546F80"/>
    <w:rPr>
      <w:color w:val="0000FF"/>
      <w:u w:val="single"/>
    </w:rPr>
  </w:style>
  <w:style w:type="paragraph" w:styleId="Odstavecseseznamem">
    <w:name w:val="List Paragraph"/>
    <w:basedOn w:val="Normln"/>
    <w:uiPriority w:val="34"/>
    <w:qFormat/>
    <w:rsid w:val="00546F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hyperlink" Target="mailto:rqt@email.cz"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3123</Words>
  <Characters>18428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Lukášková Petra - HZS Královéhradeckého kraje</dc:creator>
  <cp:keywords/>
  <dc:description/>
  <cp:lastModifiedBy>Lukášková Petra - HZS Královéhradeckého kraje</cp:lastModifiedBy>
  <cp:revision>1</cp:revision>
  <dcterms:created xsi:type="dcterms:W3CDTF">2025-05-09T11:32:00Z</dcterms:created>
  <dcterms:modified xsi:type="dcterms:W3CDTF">2025-05-09T11:34:00Z</dcterms:modified>
</cp:coreProperties>
</file>