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E47EDA" w14:textId="77777777" w:rsidR="009601BB" w:rsidRPr="00AE0581" w:rsidRDefault="009601BB" w:rsidP="00AE0581">
      <w:pPr>
        <w:pStyle w:val="Nadpis1"/>
        <w:numPr>
          <w:ilvl w:val="0"/>
          <w:numId w:val="0"/>
        </w:numPr>
      </w:pPr>
      <w:r w:rsidRPr="00AE0581">
        <w:t>SMLOUVA O DÍLO</w:t>
      </w:r>
    </w:p>
    <w:p w14:paraId="44E35154" w14:textId="08230B1B" w:rsidR="009601BB" w:rsidRPr="00C60DA9" w:rsidRDefault="00B71B65" w:rsidP="00C60DA9">
      <w:pPr>
        <w:pStyle w:val="Nadpis1"/>
        <w:numPr>
          <w:ilvl w:val="0"/>
          <w:numId w:val="0"/>
        </w:numPr>
      </w:pPr>
      <w:r w:rsidRPr="00C60DA9">
        <w:t xml:space="preserve">Implementace sw </w:t>
      </w:r>
      <w:r w:rsidR="009F6502" w:rsidRPr="00C60DA9">
        <w:t>ArcGIS</w:t>
      </w:r>
    </w:p>
    <w:p w14:paraId="5FB3DF14" w14:textId="77777777" w:rsidR="009601BB" w:rsidRPr="001257ED" w:rsidRDefault="009601BB" w:rsidP="00E923D0">
      <w:pPr>
        <w:tabs>
          <w:tab w:val="left" w:pos="3780"/>
        </w:tabs>
        <w:spacing w:after="0" w:line="100" w:lineRule="atLeast"/>
        <w:rPr>
          <w:rFonts w:ascii="Arial" w:hAnsi="Arial" w:cs="Arial"/>
          <w:b/>
          <w:caps/>
          <w:color w:val="000080"/>
          <w:sz w:val="14"/>
        </w:rPr>
      </w:pPr>
    </w:p>
    <w:p w14:paraId="1281DAC2" w14:textId="77777777" w:rsidR="009601BB" w:rsidRPr="001257ED" w:rsidRDefault="009601BB" w:rsidP="00E923D0">
      <w:pPr>
        <w:pStyle w:val="Zpat"/>
        <w:pBdr>
          <w:bottom w:val="single" w:sz="8" w:space="2" w:color="000000"/>
        </w:pBdr>
        <w:spacing w:after="0"/>
        <w:rPr>
          <w:rFonts w:ascii="Arial" w:hAnsi="Arial" w:cs="Arial"/>
          <w:b/>
          <w:bCs/>
          <w:sz w:val="18"/>
        </w:rPr>
      </w:pPr>
      <w:r w:rsidRPr="001257ED">
        <w:rPr>
          <w:rFonts w:ascii="Arial" w:hAnsi="Arial" w:cs="Arial"/>
          <w:b/>
          <w:bCs/>
          <w:sz w:val="18"/>
        </w:rPr>
        <w:t>Smluvní strany</w:t>
      </w:r>
    </w:p>
    <w:p w14:paraId="784A573F" w14:textId="18679F2D" w:rsidR="00405F5A" w:rsidRPr="00405F5A" w:rsidRDefault="007E2535" w:rsidP="00405F5A">
      <w:pPr>
        <w:spacing w:before="57" w:after="0" w:line="240" w:lineRule="auto"/>
        <w:rPr>
          <w:rFonts w:ascii="Arial" w:hAnsi="Arial" w:cs="Arial"/>
          <w:sz w:val="20"/>
          <w:szCs w:val="20"/>
        </w:rPr>
      </w:pPr>
      <w:r w:rsidRPr="002E7107">
        <w:rPr>
          <w:rFonts w:ascii="Arial" w:hAnsi="Arial" w:cs="Arial"/>
          <w:sz w:val="20"/>
          <w:szCs w:val="20"/>
        </w:rPr>
        <w:t>Společnost:</w:t>
      </w:r>
      <w:r w:rsidRPr="002E7107">
        <w:rPr>
          <w:rFonts w:ascii="Arial" w:hAnsi="Arial" w:cs="Arial"/>
          <w:sz w:val="20"/>
          <w:szCs w:val="20"/>
        </w:rPr>
        <w:tab/>
      </w:r>
      <w:r w:rsidRPr="002E7107">
        <w:rPr>
          <w:rFonts w:ascii="Arial" w:hAnsi="Arial" w:cs="Arial"/>
          <w:sz w:val="20"/>
          <w:szCs w:val="20"/>
        </w:rPr>
        <w:tab/>
      </w:r>
      <w:r w:rsidRPr="00342021">
        <w:rPr>
          <w:rFonts w:ascii="Arial" w:hAnsi="Arial" w:cs="Arial"/>
          <w:sz w:val="20"/>
          <w:szCs w:val="20"/>
        </w:rPr>
        <w:t>Unicorn Systems HSI s.r.o.</w:t>
      </w:r>
      <w:r w:rsidRPr="00342021">
        <w:rPr>
          <w:rFonts w:ascii="Arial" w:hAnsi="Arial" w:cs="Arial"/>
          <w:sz w:val="20"/>
          <w:szCs w:val="20"/>
        </w:rPr>
        <w:tab/>
      </w:r>
      <w:r w:rsidRPr="00342021">
        <w:rPr>
          <w:rFonts w:ascii="Arial" w:hAnsi="Arial" w:cs="Arial"/>
          <w:sz w:val="20"/>
          <w:szCs w:val="20"/>
        </w:rPr>
        <w:tab/>
        <w:t xml:space="preserve">EV. Č.: </w:t>
      </w:r>
      <w:r w:rsidR="00405F5A" w:rsidRPr="00405F5A">
        <w:rPr>
          <w:rFonts w:ascii="Arial" w:hAnsi="Arial" w:cs="Arial"/>
          <w:sz w:val="20"/>
          <w:szCs w:val="20"/>
        </w:rPr>
        <w:t>C16250523</w:t>
      </w:r>
    </w:p>
    <w:p w14:paraId="5F7FE7D7" w14:textId="5701FD8D" w:rsidR="007E2535" w:rsidRDefault="007E2535" w:rsidP="007E2535">
      <w:pPr>
        <w:spacing w:before="57" w:after="0" w:line="240" w:lineRule="auto"/>
        <w:rPr>
          <w:rFonts w:ascii="Arial" w:hAnsi="Arial" w:cs="Arial"/>
          <w:sz w:val="20"/>
          <w:szCs w:val="20"/>
          <w:shd w:val="clear" w:color="auto" w:fill="FFFF00"/>
        </w:rPr>
      </w:pPr>
    </w:p>
    <w:p w14:paraId="48EE0663" w14:textId="77777777" w:rsidR="007E2535" w:rsidRPr="00342021" w:rsidRDefault="007E2535" w:rsidP="007E2535">
      <w:pPr>
        <w:spacing w:before="57" w:after="0" w:line="360" w:lineRule="auto"/>
        <w:jc w:val="left"/>
        <w:rPr>
          <w:rFonts w:ascii="Arial" w:hAnsi="Arial" w:cs="Arial"/>
          <w:sz w:val="20"/>
          <w:szCs w:val="20"/>
        </w:rPr>
      </w:pPr>
      <w:r w:rsidRPr="002E7107">
        <w:rPr>
          <w:rFonts w:ascii="Arial" w:hAnsi="Arial" w:cs="Arial"/>
          <w:sz w:val="20"/>
          <w:szCs w:val="20"/>
        </w:rPr>
        <w:t>Se sídlem:</w:t>
      </w:r>
      <w:r w:rsidRPr="002E7107">
        <w:rPr>
          <w:rFonts w:ascii="Arial" w:hAnsi="Arial" w:cs="Arial"/>
          <w:sz w:val="20"/>
          <w:szCs w:val="20"/>
        </w:rPr>
        <w:tab/>
      </w:r>
      <w:r w:rsidRPr="002E7107">
        <w:rPr>
          <w:rFonts w:ascii="Arial" w:hAnsi="Arial" w:cs="Arial"/>
          <w:sz w:val="20"/>
          <w:szCs w:val="20"/>
        </w:rPr>
        <w:tab/>
      </w:r>
      <w:r w:rsidRPr="00342021">
        <w:rPr>
          <w:rFonts w:ascii="Arial" w:hAnsi="Arial" w:cs="Arial"/>
          <w:sz w:val="20"/>
          <w:szCs w:val="20"/>
        </w:rPr>
        <w:t xml:space="preserve">V kapslovně 2767/2, 130 00 Praha 3  </w:t>
      </w:r>
      <w:r w:rsidRPr="00342021">
        <w:rPr>
          <w:rFonts w:ascii="Arial" w:hAnsi="Arial" w:cs="Arial"/>
          <w:sz w:val="20"/>
          <w:szCs w:val="20"/>
        </w:rPr>
        <w:br/>
        <w:t>zapsaný v obchodním rejstříku vedeném Městského soudu v Praze, spisová značka C 7470</w:t>
      </w:r>
    </w:p>
    <w:p w14:paraId="6E77D14A" w14:textId="77777777" w:rsidR="007E2535" w:rsidRPr="002E7107" w:rsidRDefault="007E2535" w:rsidP="007E2535">
      <w:pPr>
        <w:spacing w:before="57" w:after="0"/>
        <w:rPr>
          <w:rFonts w:ascii="Arial" w:hAnsi="Arial" w:cs="Arial"/>
          <w:sz w:val="20"/>
          <w:szCs w:val="20"/>
        </w:rPr>
      </w:pPr>
      <w:r w:rsidRPr="002E7107">
        <w:rPr>
          <w:rFonts w:ascii="Arial" w:hAnsi="Arial" w:cs="Arial"/>
          <w:sz w:val="20"/>
          <w:szCs w:val="20"/>
        </w:rPr>
        <w:t>IČ:</w:t>
      </w:r>
      <w:r w:rsidRPr="002E7107">
        <w:rPr>
          <w:rFonts w:ascii="Arial" w:hAnsi="Arial" w:cs="Arial"/>
          <w:sz w:val="20"/>
          <w:szCs w:val="20"/>
        </w:rPr>
        <w:tab/>
      </w:r>
      <w:r w:rsidRPr="002E7107">
        <w:rPr>
          <w:rFonts w:ascii="Arial" w:hAnsi="Arial" w:cs="Arial"/>
          <w:sz w:val="20"/>
          <w:szCs w:val="20"/>
        </w:rPr>
        <w:tab/>
      </w:r>
      <w:r w:rsidRPr="002E7107">
        <w:rPr>
          <w:rFonts w:ascii="Arial" w:hAnsi="Arial" w:cs="Arial"/>
          <w:sz w:val="20"/>
          <w:szCs w:val="20"/>
        </w:rPr>
        <w:tab/>
      </w:r>
      <w:r w:rsidRPr="00342021">
        <w:rPr>
          <w:rFonts w:ascii="Arial" w:hAnsi="Arial" w:cs="Arial"/>
          <w:sz w:val="20"/>
          <w:szCs w:val="20"/>
        </w:rPr>
        <w:t>45314951</w:t>
      </w:r>
    </w:p>
    <w:p w14:paraId="05A4EF1C" w14:textId="77777777" w:rsidR="007E2535" w:rsidRPr="002E7107" w:rsidRDefault="007E2535" w:rsidP="007E2535">
      <w:pPr>
        <w:spacing w:before="57" w:after="0"/>
        <w:rPr>
          <w:rFonts w:ascii="Arial" w:hAnsi="Arial" w:cs="Arial"/>
          <w:sz w:val="20"/>
          <w:szCs w:val="20"/>
        </w:rPr>
      </w:pPr>
      <w:r w:rsidRPr="002E7107">
        <w:rPr>
          <w:rFonts w:ascii="Arial" w:hAnsi="Arial" w:cs="Arial"/>
          <w:sz w:val="20"/>
          <w:szCs w:val="20"/>
        </w:rPr>
        <w:t>DIČ:</w:t>
      </w:r>
      <w:r w:rsidRPr="002E7107">
        <w:rPr>
          <w:rFonts w:ascii="Arial" w:hAnsi="Arial" w:cs="Arial"/>
          <w:sz w:val="20"/>
          <w:szCs w:val="20"/>
        </w:rPr>
        <w:tab/>
      </w:r>
      <w:r w:rsidRPr="002E7107">
        <w:rPr>
          <w:rFonts w:ascii="Arial" w:hAnsi="Arial" w:cs="Arial"/>
          <w:sz w:val="20"/>
          <w:szCs w:val="20"/>
        </w:rPr>
        <w:tab/>
      </w:r>
      <w:r w:rsidRPr="002E7107">
        <w:rPr>
          <w:rFonts w:ascii="Arial" w:hAnsi="Arial" w:cs="Arial"/>
          <w:sz w:val="20"/>
          <w:szCs w:val="20"/>
        </w:rPr>
        <w:tab/>
      </w:r>
      <w:r w:rsidRPr="00342021">
        <w:rPr>
          <w:rFonts w:ascii="Arial" w:hAnsi="Arial" w:cs="Arial"/>
          <w:sz w:val="20"/>
          <w:szCs w:val="20"/>
        </w:rPr>
        <w:t>CZ699004029</w:t>
      </w:r>
    </w:p>
    <w:p w14:paraId="2375B5F4" w14:textId="2735D54F" w:rsidR="007E2535" w:rsidRDefault="007E2535" w:rsidP="007E2535">
      <w:pPr>
        <w:spacing w:before="57" w:after="0"/>
        <w:rPr>
          <w:rFonts w:ascii="Arial" w:hAnsi="Arial" w:cs="Arial"/>
          <w:sz w:val="20"/>
          <w:szCs w:val="20"/>
        </w:rPr>
      </w:pPr>
      <w:r w:rsidRPr="002E7107">
        <w:rPr>
          <w:rFonts w:ascii="Arial" w:hAnsi="Arial" w:cs="Arial"/>
          <w:sz w:val="20"/>
          <w:szCs w:val="20"/>
        </w:rPr>
        <w:t>Bankovní spojení:</w:t>
      </w:r>
      <w:r w:rsidRPr="002E7107">
        <w:rPr>
          <w:rFonts w:ascii="Arial" w:hAnsi="Arial" w:cs="Arial"/>
          <w:sz w:val="20"/>
          <w:szCs w:val="20"/>
        </w:rPr>
        <w:tab/>
      </w:r>
      <w:r w:rsidR="00B5128D">
        <w:rPr>
          <w:rFonts w:ascii="Arial" w:hAnsi="Arial" w:cs="Arial"/>
          <w:sz w:val="20"/>
          <w:szCs w:val="20"/>
        </w:rPr>
        <w:t>xxxxxxxxxxxxxxxxxx</w:t>
      </w:r>
    </w:p>
    <w:p w14:paraId="71D71EFB" w14:textId="7ACC0DA8" w:rsidR="007520D7" w:rsidRPr="002E7107" w:rsidRDefault="007520D7" w:rsidP="00E65545">
      <w:pPr>
        <w:spacing w:before="57" w:after="0"/>
        <w:rPr>
          <w:rFonts w:ascii="Arial" w:hAnsi="Arial" w:cs="Arial"/>
          <w:sz w:val="20"/>
          <w:szCs w:val="20"/>
        </w:rPr>
      </w:pPr>
      <w:r w:rsidRPr="000020BB">
        <w:rPr>
          <w:rFonts w:ascii="Arial" w:hAnsi="Arial" w:cs="Arial"/>
          <w:sz w:val="20"/>
          <w:szCs w:val="20"/>
        </w:rPr>
        <w:t>Datová schránka:</w:t>
      </w:r>
      <w:r w:rsidRPr="000020BB">
        <w:rPr>
          <w:rFonts w:ascii="Arial" w:hAnsi="Arial" w:cs="Arial"/>
          <w:sz w:val="20"/>
          <w:szCs w:val="20"/>
        </w:rPr>
        <w:tab/>
      </w:r>
      <w:r w:rsidR="000020BB">
        <w:rPr>
          <w:rFonts w:ascii="Arial" w:hAnsi="Arial" w:cs="Arial"/>
          <w:sz w:val="20"/>
          <w:szCs w:val="20"/>
        </w:rPr>
        <w:t>ttuaz8g</w:t>
      </w:r>
    </w:p>
    <w:p w14:paraId="75D20EA1" w14:textId="77777777" w:rsidR="007E2535" w:rsidRDefault="007E2535" w:rsidP="007E2535">
      <w:pPr>
        <w:spacing w:before="57" w:after="0"/>
        <w:jc w:val="left"/>
        <w:rPr>
          <w:rFonts w:ascii="Arial" w:hAnsi="Arial" w:cs="Arial"/>
          <w:sz w:val="20"/>
          <w:szCs w:val="20"/>
        </w:rPr>
      </w:pPr>
      <w:r w:rsidRPr="002E7107">
        <w:rPr>
          <w:rFonts w:ascii="Arial" w:hAnsi="Arial" w:cs="Arial"/>
          <w:sz w:val="20"/>
          <w:szCs w:val="20"/>
        </w:rPr>
        <w:t>Jednající:</w:t>
      </w:r>
      <w:r w:rsidRPr="002E7107">
        <w:rPr>
          <w:rFonts w:ascii="Arial" w:hAnsi="Arial" w:cs="Arial"/>
          <w:sz w:val="20"/>
          <w:szCs w:val="20"/>
        </w:rPr>
        <w:tab/>
      </w:r>
      <w:r w:rsidRPr="002E7107">
        <w:rPr>
          <w:rFonts w:ascii="Arial" w:hAnsi="Arial" w:cs="Arial"/>
          <w:sz w:val="20"/>
          <w:szCs w:val="20"/>
        </w:rPr>
        <w:tab/>
      </w:r>
      <w:r w:rsidRPr="00342021">
        <w:rPr>
          <w:rFonts w:ascii="Arial" w:hAnsi="Arial" w:cs="Arial"/>
          <w:sz w:val="20"/>
          <w:szCs w:val="20"/>
        </w:rPr>
        <w:t>Michal Hamouz, jednatel</w:t>
      </w:r>
      <w:r w:rsidRPr="00BE3FC7">
        <w:rPr>
          <w:rFonts w:ascii="Arial" w:hAnsi="Arial" w:cs="Arial"/>
          <w:sz w:val="18"/>
          <w:szCs w:val="18"/>
        </w:rPr>
        <w:br/>
      </w:r>
      <w:r w:rsidRPr="00BE3FC7">
        <w:rPr>
          <w:rFonts w:ascii="Arial" w:hAnsi="Arial" w:cs="Arial"/>
          <w:sz w:val="18"/>
          <w:szCs w:val="18"/>
        </w:rPr>
        <w:tab/>
      </w:r>
      <w:r w:rsidRPr="00BE3FC7">
        <w:rPr>
          <w:rFonts w:ascii="Arial" w:hAnsi="Arial" w:cs="Arial"/>
          <w:sz w:val="18"/>
          <w:szCs w:val="18"/>
        </w:rPr>
        <w:tab/>
      </w:r>
      <w:r w:rsidRPr="00BE3FC7">
        <w:rPr>
          <w:rFonts w:ascii="Arial" w:hAnsi="Arial" w:cs="Arial"/>
          <w:sz w:val="18"/>
          <w:szCs w:val="18"/>
        </w:rPr>
        <w:tab/>
      </w:r>
      <w:r w:rsidRPr="00342021">
        <w:rPr>
          <w:rFonts w:ascii="Arial" w:hAnsi="Arial" w:cs="Arial"/>
          <w:sz w:val="20"/>
          <w:szCs w:val="20"/>
        </w:rPr>
        <w:t>Václav Caisl, jednatel</w:t>
      </w:r>
      <w:r w:rsidRPr="002E7107">
        <w:rPr>
          <w:rFonts w:ascii="Arial" w:hAnsi="Arial" w:cs="Arial"/>
          <w:sz w:val="20"/>
          <w:szCs w:val="20"/>
        </w:rPr>
        <w:t xml:space="preserve"> </w:t>
      </w:r>
    </w:p>
    <w:p w14:paraId="16883126" w14:textId="77777777" w:rsidR="007E2535" w:rsidRPr="002E7107" w:rsidRDefault="007E2535" w:rsidP="007E2535">
      <w:pPr>
        <w:spacing w:before="57" w:after="0"/>
        <w:rPr>
          <w:rFonts w:ascii="Arial" w:hAnsi="Arial" w:cs="Arial"/>
          <w:sz w:val="20"/>
          <w:szCs w:val="20"/>
        </w:rPr>
      </w:pPr>
      <w:r w:rsidRPr="002E7107">
        <w:rPr>
          <w:rFonts w:ascii="Arial" w:hAnsi="Arial" w:cs="Arial"/>
          <w:sz w:val="20"/>
          <w:szCs w:val="20"/>
        </w:rPr>
        <w:t>Zmocněnci pro věcná jednání:</w:t>
      </w:r>
      <w:r w:rsidRPr="002E7107">
        <w:rPr>
          <w:rFonts w:ascii="Arial" w:hAnsi="Arial" w:cs="Arial"/>
          <w:sz w:val="20"/>
          <w:szCs w:val="20"/>
        </w:rPr>
        <w:tab/>
      </w:r>
      <w:r w:rsidRPr="00BE3FC7">
        <w:rPr>
          <w:rFonts w:ascii="Arial" w:hAnsi="Arial" w:cs="Arial"/>
          <w:sz w:val="18"/>
          <w:szCs w:val="18"/>
        </w:rPr>
        <w:t>Michal Hamouz, Unit manager</w:t>
      </w:r>
    </w:p>
    <w:p w14:paraId="733FF0CC" w14:textId="77777777" w:rsidR="009601BB" w:rsidRPr="001257ED" w:rsidRDefault="009601BB" w:rsidP="00E923D0">
      <w:pPr>
        <w:spacing w:before="57" w:after="0"/>
        <w:rPr>
          <w:rFonts w:ascii="Arial" w:hAnsi="Arial" w:cs="Arial"/>
          <w:sz w:val="18"/>
        </w:rPr>
      </w:pPr>
    </w:p>
    <w:p w14:paraId="7705BC8A" w14:textId="34A0087D" w:rsidR="009601BB" w:rsidRPr="001257ED" w:rsidRDefault="009601BB" w:rsidP="00E923D0">
      <w:pPr>
        <w:pBdr>
          <w:bottom w:val="single" w:sz="8" w:space="2" w:color="000000"/>
        </w:pBdr>
        <w:spacing w:before="57" w:after="0"/>
        <w:rPr>
          <w:rFonts w:ascii="Arial" w:hAnsi="Arial" w:cs="Arial"/>
          <w:sz w:val="18"/>
        </w:rPr>
      </w:pPr>
      <w:r w:rsidRPr="001257ED">
        <w:rPr>
          <w:rFonts w:ascii="Arial" w:hAnsi="Arial" w:cs="Arial"/>
          <w:sz w:val="18"/>
        </w:rPr>
        <w:t xml:space="preserve">Dále jen </w:t>
      </w:r>
      <w:r w:rsidR="00E84577">
        <w:rPr>
          <w:rFonts w:ascii="Arial" w:hAnsi="Arial" w:cs="Arial"/>
          <w:sz w:val="18"/>
        </w:rPr>
        <w:t>Zhotovitel</w:t>
      </w:r>
    </w:p>
    <w:p w14:paraId="321EF2D8" w14:textId="77777777" w:rsidR="009601BB" w:rsidRPr="001257ED" w:rsidRDefault="009601BB" w:rsidP="00E923D0">
      <w:pPr>
        <w:spacing w:after="0"/>
        <w:rPr>
          <w:rFonts w:ascii="Arial" w:hAnsi="Arial" w:cs="Arial"/>
          <w:sz w:val="18"/>
        </w:rPr>
      </w:pPr>
    </w:p>
    <w:p w14:paraId="685713EB" w14:textId="77777777" w:rsidR="009601BB" w:rsidRPr="001257ED" w:rsidRDefault="009601BB" w:rsidP="00E923D0">
      <w:pPr>
        <w:spacing w:after="0"/>
        <w:rPr>
          <w:rFonts w:ascii="Arial" w:hAnsi="Arial" w:cs="Arial"/>
          <w:sz w:val="18"/>
        </w:rPr>
      </w:pPr>
      <w:r w:rsidRPr="001257ED">
        <w:rPr>
          <w:rFonts w:ascii="Arial" w:hAnsi="Arial" w:cs="Arial"/>
          <w:sz w:val="18"/>
        </w:rPr>
        <w:t>a</w:t>
      </w:r>
    </w:p>
    <w:p w14:paraId="6FA41B33" w14:textId="77777777" w:rsidR="009601BB" w:rsidRPr="001257ED" w:rsidRDefault="009601BB" w:rsidP="00E923D0">
      <w:pPr>
        <w:pBdr>
          <w:bottom w:val="single" w:sz="8" w:space="2" w:color="000000"/>
        </w:pBdr>
        <w:spacing w:after="0"/>
        <w:rPr>
          <w:rFonts w:ascii="Arial" w:hAnsi="Arial" w:cs="Arial"/>
          <w:sz w:val="18"/>
        </w:rPr>
      </w:pPr>
    </w:p>
    <w:p w14:paraId="681726EF" w14:textId="6D8A92F7" w:rsidR="007E2535" w:rsidRPr="001257ED" w:rsidRDefault="007E2535" w:rsidP="007E2535">
      <w:pPr>
        <w:spacing w:before="57" w:after="0" w:line="276" w:lineRule="auto"/>
        <w:rPr>
          <w:rFonts w:ascii="Arial" w:hAnsi="Arial" w:cs="Arial"/>
          <w:sz w:val="18"/>
          <w:shd w:val="clear" w:color="auto" w:fill="FFFF00"/>
        </w:rPr>
      </w:pPr>
      <w:r w:rsidRPr="001257ED">
        <w:rPr>
          <w:rFonts w:ascii="Arial" w:hAnsi="Arial" w:cs="Arial"/>
          <w:sz w:val="18"/>
        </w:rPr>
        <w:t>Společnost:</w:t>
      </w:r>
      <w:r w:rsidRPr="001257ED">
        <w:rPr>
          <w:rFonts w:ascii="Arial" w:hAnsi="Arial" w:cs="Arial"/>
          <w:sz w:val="18"/>
        </w:rPr>
        <w:tab/>
      </w:r>
      <w:r w:rsidRPr="001257ED">
        <w:rPr>
          <w:rFonts w:ascii="Arial" w:hAnsi="Arial" w:cs="Arial"/>
          <w:sz w:val="18"/>
        </w:rPr>
        <w:tab/>
      </w:r>
      <w:r w:rsidRPr="00083A0A">
        <w:rPr>
          <w:rFonts w:ascii="Arial" w:hAnsi="Arial" w:cs="Arial"/>
          <w:b/>
          <w:bCs/>
          <w:sz w:val="18"/>
          <w:szCs w:val="18"/>
        </w:rPr>
        <w:t>Vodovody a kanalizace Pardubice, a.s.</w:t>
      </w:r>
      <w:r w:rsidRPr="001257ED">
        <w:rPr>
          <w:rFonts w:ascii="Arial" w:hAnsi="Arial" w:cs="Arial"/>
          <w:sz w:val="18"/>
        </w:rPr>
        <w:tab/>
      </w:r>
      <w:r w:rsidRPr="001257ED">
        <w:rPr>
          <w:rFonts w:ascii="Arial" w:hAnsi="Arial" w:cs="Arial"/>
          <w:sz w:val="18"/>
        </w:rPr>
        <w:tab/>
      </w:r>
      <w:r w:rsidRPr="001257ED">
        <w:rPr>
          <w:rFonts w:ascii="Arial" w:hAnsi="Arial" w:cs="Arial"/>
          <w:sz w:val="18"/>
        </w:rPr>
        <w:tab/>
        <w:t>EV. Č.</w:t>
      </w:r>
      <w:r>
        <w:rPr>
          <w:rFonts w:ascii="Arial" w:hAnsi="Arial" w:cs="Arial"/>
          <w:sz w:val="18"/>
        </w:rPr>
        <w:t xml:space="preserve"> smlouvy</w:t>
      </w:r>
      <w:r w:rsidRPr="001257ED">
        <w:rPr>
          <w:rFonts w:ascii="Arial" w:hAnsi="Arial" w:cs="Arial"/>
          <w:sz w:val="18"/>
        </w:rPr>
        <w:t xml:space="preserve">: </w:t>
      </w:r>
    </w:p>
    <w:p w14:paraId="5B3D8CD1" w14:textId="1435D00C" w:rsidR="007E2535" w:rsidRPr="00675365" w:rsidRDefault="007E2535" w:rsidP="007E2535">
      <w:pPr>
        <w:spacing w:before="57" w:after="0" w:line="276" w:lineRule="auto"/>
        <w:rPr>
          <w:rFonts w:ascii="Arial" w:hAnsi="Arial" w:cs="Arial"/>
          <w:sz w:val="18"/>
          <w:shd w:val="clear" w:color="auto" w:fill="FFFF00"/>
        </w:rPr>
      </w:pPr>
      <w:r w:rsidRPr="001257ED">
        <w:rPr>
          <w:rFonts w:ascii="Arial" w:hAnsi="Arial" w:cs="Arial"/>
          <w:sz w:val="18"/>
        </w:rPr>
        <w:t>Se sídlem:</w:t>
      </w:r>
      <w:r w:rsidRPr="001257ED">
        <w:rPr>
          <w:rFonts w:ascii="Arial" w:hAnsi="Arial" w:cs="Arial"/>
          <w:sz w:val="18"/>
        </w:rPr>
        <w:tab/>
      </w:r>
      <w:r w:rsidRPr="001257ED">
        <w:rPr>
          <w:rFonts w:ascii="Arial" w:hAnsi="Arial" w:cs="Arial"/>
          <w:sz w:val="18"/>
        </w:rPr>
        <w:tab/>
      </w:r>
      <w:r w:rsidRPr="00675365">
        <w:rPr>
          <w:rFonts w:ascii="Arial" w:hAnsi="Arial" w:cs="Arial"/>
          <w:sz w:val="18"/>
        </w:rPr>
        <w:t>Teplého 2014, 530 02 Pardubice</w:t>
      </w:r>
      <w:r w:rsidRPr="0093561E">
        <w:rPr>
          <w:rFonts w:ascii="Arial" w:hAnsi="Arial" w:cs="Arial"/>
          <w:sz w:val="18"/>
        </w:rPr>
        <w:t xml:space="preserve"> </w:t>
      </w:r>
    </w:p>
    <w:p w14:paraId="635020A4" w14:textId="77777777" w:rsidR="007E2535" w:rsidRPr="00675365" w:rsidRDefault="007E2535" w:rsidP="007E2535">
      <w:pPr>
        <w:spacing w:before="57" w:after="0" w:line="276" w:lineRule="auto"/>
        <w:rPr>
          <w:rFonts w:ascii="Arial" w:hAnsi="Arial" w:cs="Arial"/>
          <w:sz w:val="18"/>
        </w:rPr>
      </w:pPr>
      <w:r w:rsidRPr="00675365">
        <w:rPr>
          <w:rFonts w:ascii="Arial" w:hAnsi="Arial" w:cs="Arial"/>
          <w:sz w:val="18"/>
        </w:rPr>
        <w:tab/>
      </w:r>
      <w:r w:rsidRPr="00675365">
        <w:rPr>
          <w:rFonts w:ascii="Arial" w:hAnsi="Arial" w:cs="Arial"/>
          <w:sz w:val="18"/>
        </w:rPr>
        <w:tab/>
      </w:r>
      <w:r w:rsidRPr="00675365">
        <w:rPr>
          <w:rFonts w:ascii="Arial" w:hAnsi="Arial" w:cs="Arial"/>
          <w:sz w:val="18"/>
        </w:rPr>
        <w:tab/>
        <w:t xml:space="preserve">zapsaná v obchodním rejstříku vedeným Krajským soudem v Hradci Králové, </w:t>
      </w:r>
      <w:r w:rsidRPr="00675365">
        <w:rPr>
          <w:rFonts w:ascii="Arial" w:hAnsi="Arial" w:cs="Arial"/>
          <w:sz w:val="18"/>
        </w:rPr>
        <w:tab/>
      </w:r>
      <w:r w:rsidRPr="00675365">
        <w:rPr>
          <w:rFonts w:ascii="Arial" w:hAnsi="Arial" w:cs="Arial"/>
          <w:sz w:val="18"/>
        </w:rPr>
        <w:tab/>
      </w:r>
      <w:r w:rsidRPr="00675365">
        <w:rPr>
          <w:rFonts w:ascii="Arial" w:hAnsi="Arial" w:cs="Arial"/>
          <w:sz w:val="18"/>
        </w:rPr>
        <w:tab/>
      </w:r>
      <w:r w:rsidRPr="00675365">
        <w:rPr>
          <w:rFonts w:ascii="Arial" w:hAnsi="Arial" w:cs="Arial"/>
          <w:sz w:val="18"/>
        </w:rPr>
        <w:tab/>
      </w:r>
      <w:r>
        <w:rPr>
          <w:rFonts w:ascii="Arial" w:hAnsi="Arial" w:cs="Arial"/>
          <w:sz w:val="18"/>
        </w:rPr>
        <w:t xml:space="preserve">              </w:t>
      </w:r>
      <w:r w:rsidRPr="00675365">
        <w:rPr>
          <w:rFonts w:ascii="Arial" w:hAnsi="Arial" w:cs="Arial"/>
          <w:sz w:val="18"/>
        </w:rPr>
        <w:t>oddíl B, vložka 999</w:t>
      </w:r>
      <w:r w:rsidRPr="00675365">
        <w:rPr>
          <w:rFonts w:ascii="Arial" w:hAnsi="Arial" w:cs="Arial"/>
          <w:sz w:val="18"/>
        </w:rPr>
        <w:tab/>
      </w:r>
    </w:p>
    <w:p w14:paraId="140110F1" w14:textId="77777777" w:rsidR="007E2535" w:rsidRPr="001257ED" w:rsidRDefault="007E2535" w:rsidP="007E2535">
      <w:pPr>
        <w:spacing w:before="57" w:after="0" w:line="276" w:lineRule="auto"/>
        <w:rPr>
          <w:rFonts w:ascii="Arial" w:hAnsi="Arial" w:cs="Arial"/>
          <w:sz w:val="18"/>
        </w:rPr>
      </w:pPr>
      <w:r w:rsidRPr="00675365">
        <w:rPr>
          <w:rFonts w:ascii="Arial" w:hAnsi="Arial" w:cs="Arial"/>
          <w:sz w:val="18"/>
        </w:rPr>
        <w:t>IČ:</w:t>
      </w:r>
      <w:r w:rsidRPr="00675365">
        <w:rPr>
          <w:rFonts w:ascii="Arial" w:hAnsi="Arial" w:cs="Arial"/>
          <w:sz w:val="18"/>
        </w:rPr>
        <w:tab/>
      </w:r>
      <w:r w:rsidRPr="00675365">
        <w:rPr>
          <w:rFonts w:ascii="Arial" w:hAnsi="Arial" w:cs="Arial"/>
          <w:sz w:val="18"/>
        </w:rPr>
        <w:tab/>
      </w:r>
      <w:r w:rsidRPr="00675365">
        <w:rPr>
          <w:rFonts w:ascii="Arial" w:hAnsi="Arial" w:cs="Arial"/>
          <w:sz w:val="18"/>
        </w:rPr>
        <w:tab/>
        <w:t>60108631</w:t>
      </w:r>
      <w:r w:rsidRPr="001257ED">
        <w:rPr>
          <w:rFonts w:ascii="Arial" w:hAnsi="Arial" w:cs="Arial"/>
          <w:sz w:val="18"/>
        </w:rPr>
        <w:t xml:space="preserve"> </w:t>
      </w:r>
    </w:p>
    <w:p w14:paraId="07F3AD78" w14:textId="77777777" w:rsidR="007E2535" w:rsidRPr="001257ED" w:rsidRDefault="007E2535" w:rsidP="007E2535">
      <w:pPr>
        <w:spacing w:before="57" w:after="0" w:line="276" w:lineRule="auto"/>
        <w:rPr>
          <w:rFonts w:ascii="Arial" w:hAnsi="Arial" w:cs="Arial"/>
          <w:sz w:val="18"/>
        </w:rPr>
      </w:pPr>
      <w:r w:rsidRPr="001257ED">
        <w:rPr>
          <w:rFonts w:ascii="Arial" w:hAnsi="Arial" w:cs="Arial"/>
          <w:sz w:val="18"/>
        </w:rPr>
        <w:t>DIČ:</w:t>
      </w:r>
      <w:r w:rsidRPr="001257ED">
        <w:rPr>
          <w:rFonts w:ascii="Arial" w:hAnsi="Arial" w:cs="Arial"/>
          <w:sz w:val="18"/>
        </w:rPr>
        <w:tab/>
      </w:r>
      <w:r w:rsidRPr="001257ED">
        <w:rPr>
          <w:rFonts w:ascii="Arial" w:hAnsi="Arial" w:cs="Arial"/>
          <w:sz w:val="18"/>
        </w:rPr>
        <w:tab/>
      </w:r>
      <w:r w:rsidRPr="001257ED">
        <w:rPr>
          <w:rFonts w:ascii="Arial" w:hAnsi="Arial" w:cs="Arial"/>
          <w:sz w:val="18"/>
        </w:rPr>
        <w:tab/>
      </w:r>
      <w:r w:rsidRPr="00675365">
        <w:rPr>
          <w:rFonts w:ascii="Arial" w:hAnsi="Arial" w:cs="Arial"/>
          <w:sz w:val="18"/>
        </w:rPr>
        <w:t>CZ60108631</w:t>
      </w:r>
      <w:r w:rsidRPr="001257ED">
        <w:rPr>
          <w:rFonts w:ascii="Arial" w:hAnsi="Arial" w:cs="Arial"/>
          <w:sz w:val="18"/>
        </w:rPr>
        <w:t xml:space="preserve">  </w:t>
      </w:r>
    </w:p>
    <w:p w14:paraId="2A5285C0" w14:textId="3B36C95A" w:rsidR="007E2535" w:rsidRPr="000020BB" w:rsidRDefault="007E2535" w:rsidP="007E2535">
      <w:pPr>
        <w:spacing w:before="57" w:after="0" w:line="276" w:lineRule="auto"/>
        <w:rPr>
          <w:rFonts w:ascii="Arial" w:hAnsi="Arial" w:cs="Arial"/>
          <w:sz w:val="18"/>
        </w:rPr>
      </w:pPr>
      <w:r w:rsidRPr="001257ED">
        <w:rPr>
          <w:rFonts w:ascii="Arial" w:hAnsi="Arial" w:cs="Arial"/>
          <w:sz w:val="18"/>
        </w:rPr>
        <w:t>Bankovní spojení:</w:t>
      </w:r>
      <w:r w:rsidRPr="001257ED">
        <w:rPr>
          <w:rFonts w:ascii="Arial" w:hAnsi="Arial" w:cs="Arial"/>
          <w:sz w:val="18"/>
        </w:rPr>
        <w:tab/>
      </w:r>
      <w:r w:rsidR="00B5128D">
        <w:rPr>
          <w:rFonts w:ascii="Arial" w:hAnsi="Arial" w:cs="Arial"/>
          <w:sz w:val="18"/>
        </w:rPr>
        <w:t>xxxxxxxxxxxxxxxx</w:t>
      </w:r>
      <w:r w:rsidRPr="000020BB">
        <w:rPr>
          <w:rFonts w:ascii="Arial" w:hAnsi="Arial" w:cs="Arial"/>
          <w:sz w:val="18"/>
        </w:rPr>
        <w:t>, ČSOB, a.s.</w:t>
      </w:r>
    </w:p>
    <w:p w14:paraId="313DF3EF" w14:textId="553B479E" w:rsidR="007520D7" w:rsidRPr="000020BB" w:rsidRDefault="007520D7" w:rsidP="007E2535">
      <w:pPr>
        <w:spacing w:before="57" w:after="0" w:line="276" w:lineRule="auto"/>
        <w:rPr>
          <w:rFonts w:ascii="Arial" w:hAnsi="Arial" w:cs="Arial"/>
          <w:sz w:val="18"/>
        </w:rPr>
      </w:pPr>
      <w:r w:rsidRPr="000020BB">
        <w:rPr>
          <w:rFonts w:ascii="Arial" w:hAnsi="Arial" w:cs="Arial"/>
          <w:sz w:val="18"/>
        </w:rPr>
        <w:t>Datová schránka:</w:t>
      </w:r>
      <w:r w:rsidRPr="000020BB">
        <w:rPr>
          <w:rFonts w:ascii="Arial" w:hAnsi="Arial" w:cs="Arial"/>
          <w:sz w:val="18"/>
        </w:rPr>
        <w:tab/>
      </w:r>
      <w:r w:rsidRPr="000020BB">
        <w:rPr>
          <w:rFonts w:ascii="Arial" w:hAnsi="Arial" w:cs="Arial"/>
          <w:sz w:val="18"/>
        </w:rPr>
        <w:tab/>
        <w:t>xsdgx3v</w:t>
      </w:r>
    </w:p>
    <w:p w14:paraId="3AE1D038" w14:textId="4C88ADC6" w:rsidR="007E2535" w:rsidRPr="000020BB" w:rsidRDefault="007E2535" w:rsidP="007E2535">
      <w:pPr>
        <w:spacing w:before="57" w:after="0" w:line="276" w:lineRule="auto"/>
        <w:rPr>
          <w:rFonts w:ascii="Arial" w:hAnsi="Arial" w:cs="Arial"/>
          <w:sz w:val="18"/>
          <w:shd w:val="clear" w:color="auto" w:fill="FFFF00"/>
        </w:rPr>
      </w:pPr>
      <w:r w:rsidRPr="000020BB">
        <w:rPr>
          <w:rFonts w:ascii="Arial" w:hAnsi="Arial" w:cs="Arial"/>
          <w:sz w:val="18"/>
        </w:rPr>
        <w:t>Jednající:</w:t>
      </w:r>
      <w:r w:rsidRPr="000020BB">
        <w:rPr>
          <w:rFonts w:ascii="Arial" w:hAnsi="Arial" w:cs="Arial"/>
          <w:sz w:val="18"/>
        </w:rPr>
        <w:tab/>
      </w:r>
      <w:r w:rsidRPr="000020BB">
        <w:rPr>
          <w:rFonts w:ascii="Arial" w:hAnsi="Arial" w:cs="Arial"/>
          <w:sz w:val="18"/>
        </w:rPr>
        <w:tab/>
      </w:r>
      <w:r w:rsidR="00F0238E" w:rsidRPr="000020BB">
        <w:rPr>
          <w:rFonts w:ascii="Arial" w:hAnsi="Arial" w:cs="Arial"/>
          <w:sz w:val="18"/>
        </w:rPr>
        <w:t>Ing. František Masař, ředitel</w:t>
      </w:r>
      <w:r w:rsidR="00594C7D" w:rsidRPr="000020BB">
        <w:rPr>
          <w:rFonts w:ascii="Arial" w:hAnsi="Arial" w:cs="Arial"/>
          <w:sz w:val="18"/>
        </w:rPr>
        <w:t xml:space="preserve"> společnosti</w:t>
      </w:r>
    </w:p>
    <w:p w14:paraId="03FDDA66" w14:textId="6CA5909E" w:rsidR="007E2535" w:rsidRPr="001257ED" w:rsidRDefault="007E2535" w:rsidP="007E2535">
      <w:pPr>
        <w:spacing w:before="57" w:after="0" w:line="276" w:lineRule="auto"/>
        <w:rPr>
          <w:rFonts w:ascii="Arial" w:hAnsi="Arial" w:cs="Arial"/>
          <w:sz w:val="18"/>
        </w:rPr>
      </w:pPr>
      <w:r w:rsidRPr="000020BB">
        <w:rPr>
          <w:rFonts w:ascii="Arial" w:hAnsi="Arial" w:cs="Arial"/>
          <w:sz w:val="18"/>
        </w:rPr>
        <w:t>Zmocněnci pro věcná jednání:</w:t>
      </w:r>
      <w:r w:rsidRPr="000020BB">
        <w:rPr>
          <w:rFonts w:ascii="Arial" w:hAnsi="Arial" w:cs="Arial"/>
          <w:sz w:val="18"/>
        </w:rPr>
        <w:tab/>
        <w:t>Ing</w:t>
      </w:r>
      <w:r w:rsidR="00B5128D">
        <w:rPr>
          <w:rFonts w:ascii="Arial" w:hAnsi="Arial" w:cs="Arial"/>
          <w:sz w:val="18"/>
        </w:rPr>
        <w:t>xxxxxxxxxxxxxxxx</w:t>
      </w:r>
      <w:r w:rsidR="00F0238E" w:rsidRPr="000020BB">
        <w:rPr>
          <w:rFonts w:ascii="Arial" w:hAnsi="Arial" w:cs="Arial"/>
          <w:sz w:val="18"/>
        </w:rPr>
        <w:t>, vedoucí oddělení GIS</w:t>
      </w:r>
    </w:p>
    <w:p w14:paraId="20FEE664" w14:textId="7EDA3FBA" w:rsidR="009601BB" w:rsidRPr="001257ED" w:rsidRDefault="009601BB" w:rsidP="00E923D0">
      <w:pPr>
        <w:pBdr>
          <w:bottom w:val="single" w:sz="8" w:space="2" w:color="000000"/>
        </w:pBdr>
        <w:spacing w:before="57" w:after="0"/>
        <w:rPr>
          <w:rFonts w:ascii="Arial" w:hAnsi="Arial" w:cs="Arial"/>
          <w:sz w:val="18"/>
        </w:rPr>
      </w:pPr>
      <w:r w:rsidRPr="001257ED">
        <w:rPr>
          <w:rFonts w:ascii="Arial" w:hAnsi="Arial" w:cs="Arial"/>
          <w:sz w:val="18"/>
        </w:rPr>
        <w:br/>
        <w:t xml:space="preserve">Dále jen </w:t>
      </w:r>
      <w:r w:rsidR="00E84577">
        <w:rPr>
          <w:rFonts w:ascii="Arial" w:hAnsi="Arial" w:cs="Arial"/>
          <w:sz w:val="18"/>
        </w:rPr>
        <w:t>Objednatel</w:t>
      </w:r>
    </w:p>
    <w:p w14:paraId="6DD94D63" w14:textId="77777777" w:rsidR="009601BB" w:rsidRPr="001257ED" w:rsidRDefault="009601BB" w:rsidP="00E923D0">
      <w:pPr>
        <w:spacing w:after="0"/>
        <w:rPr>
          <w:rFonts w:ascii="Arial" w:hAnsi="Arial" w:cs="Arial"/>
          <w:sz w:val="18"/>
        </w:rPr>
      </w:pPr>
    </w:p>
    <w:p w14:paraId="447ABE9C" w14:textId="1CBC8118" w:rsidR="00F50C9E" w:rsidRDefault="009601BB" w:rsidP="00E923D0">
      <w:pPr>
        <w:spacing w:after="0"/>
        <w:rPr>
          <w:rFonts w:ascii="Arial" w:hAnsi="Arial" w:cs="Arial"/>
          <w:sz w:val="18"/>
        </w:rPr>
      </w:pPr>
      <w:r w:rsidRPr="001257ED">
        <w:rPr>
          <w:rFonts w:ascii="Arial" w:hAnsi="Arial" w:cs="Arial"/>
          <w:sz w:val="18"/>
        </w:rPr>
        <w:t>uzavírají tuto smlouvu podle ust. § 2</w:t>
      </w:r>
      <w:r w:rsidR="002343A3" w:rsidRPr="001257ED">
        <w:rPr>
          <w:rFonts w:ascii="Arial" w:hAnsi="Arial" w:cs="Arial"/>
          <w:sz w:val="18"/>
        </w:rPr>
        <w:t>586</w:t>
      </w:r>
      <w:r w:rsidRPr="001257ED">
        <w:rPr>
          <w:rFonts w:ascii="Arial" w:hAnsi="Arial" w:cs="Arial"/>
          <w:sz w:val="18"/>
        </w:rPr>
        <w:t xml:space="preserve"> a násl. zák. č. 89/2012 Sb., občanského zákoníku ve znění pozdějších předpisů</w:t>
      </w:r>
      <w:r w:rsidR="00362245" w:rsidRPr="001257ED">
        <w:rPr>
          <w:rFonts w:ascii="Arial" w:hAnsi="Arial" w:cs="Arial"/>
          <w:sz w:val="18"/>
        </w:rPr>
        <w:t xml:space="preserve"> (dále jen občanský zákoník)</w:t>
      </w:r>
      <w:r w:rsidRPr="001257ED">
        <w:rPr>
          <w:rFonts w:ascii="Arial" w:hAnsi="Arial" w:cs="Arial"/>
          <w:sz w:val="18"/>
        </w:rPr>
        <w:t>.</w:t>
      </w:r>
    </w:p>
    <w:p w14:paraId="06B13FE7" w14:textId="58ED2DA6" w:rsidR="00630976" w:rsidRDefault="00630976">
      <w:pPr>
        <w:keepNext w:val="0"/>
        <w:keepLines w:val="0"/>
        <w:ind w:left="851" w:hanging="851"/>
        <w:rPr>
          <w:rFonts w:ascii="Arial" w:hAnsi="Arial" w:cs="Arial"/>
          <w:sz w:val="18"/>
        </w:rPr>
      </w:pPr>
      <w:r>
        <w:rPr>
          <w:rFonts w:ascii="Arial" w:hAnsi="Arial" w:cs="Arial"/>
          <w:sz w:val="18"/>
        </w:rPr>
        <w:br w:type="page"/>
      </w:r>
    </w:p>
    <w:p w14:paraId="33EF3306" w14:textId="77777777" w:rsidR="009601BB" w:rsidRPr="001257ED" w:rsidRDefault="009601BB" w:rsidP="00AE0581">
      <w:pPr>
        <w:pStyle w:val="Nadpis1"/>
      </w:pPr>
      <w:bookmarkStart w:id="0" w:name="FirstPara"/>
      <w:r w:rsidRPr="001257ED">
        <w:lastRenderedPageBreak/>
        <w:t>Smluvní strany</w:t>
      </w:r>
      <w:bookmarkEnd w:id="0"/>
    </w:p>
    <w:p w14:paraId="7A854A89" w14:textId="5D5DA7FF" w:rsidR="002F6AA5" w:rsidRPr="001257ED" w:rsidRDefault="009601BB" w:rsidP="00662C81">
      <w:pPr>
        <w:pStyle w:val="Nadpis2"/>
      </w:pPr>
      <w:r w:rsidRPr="001257ED">
        <w:t xml:space="preserve">Objednatel prohlašuje, že je právnickou osobou řádně založenou a zapsanou podle českého právního řádu v obchodním rejstříku </w:t>
      </w:r>
      <w:r w:rsidRPr="004F3004">
        <w:t xml:space="preserve">vedeném </w:t>
      </w:r>
      <w:r w:rsidR="004F3004" w:rsidRPr="0001468D">
        <w:t xml:space="preserve">Krajským soudem v Hradci Králové </w:t>
      </w:r>
      <w:r w:rsidRPr="0001468D">
        <w:t xml:space="preserve">oddíl </w:t>
      </w:r>
      <w:r w:rsidR="004F3004" w:rsidRPr="0001468D">
        <w:t>B</w:t>
      </w:r>
      <w:r w:rsidRPr="0001468D">
        <w:t xml:space="preserve">, vložka </w:t>
      </w:r>
      <w:r w:rsidR="004F3004" w:rsidRPr="0001468D">
        <w:t>999,</w:t>
      </w:r>
      <w:r w:rsidRPr="0001468D">
        <w:t xml:space="preserve"> a že</w:t>
      </w:r>
      <w:r w:rsidRPr="004F3004">
        <w:t xml:space="preserve"> splňuje</w:t>
      </w:r>
      <w:r w:rsidRPr="001257ED">
        <w:t xml:space="preserve"> veškeré podmínky a požadavky v této smlouvě stanovené a je oprávněn tuto </w:t>
      </w:r>
      <w:r w:rsidR="00AB5984">
        <w:t>S</w:t>
      </w:r>
      <w:r w:rsidRPr="001257ED">
        <w:t>mlouvu uzavřít a řád</w:t>
      </w:r>
      <w:r w:rsidR="002F6AA5" w:rsidRPr="001257ED">
        <w:t>ně plnit závazky v ní obsažené.</w:t>
      </w:r>
    </w:p>
    <w:p w14:paraId="66897668" w14:textId="653BDCB2" w:rsidR="009601BB" w:rsidRPr="001257ED" w:rsidRDefault="009601BB" w:rsidP="00662C81">
      <w:pPr>
        <w:pStyle w:val="Nadpis2"/>
      </w:pPr>
      <w:r w:rsidRPr="001257ED">
        <w:t xml:space="preserve">Zhotovitel prohlašuje, že je právnickou osobou řádně založenou a zapsanou podle českého právního řádu v obchodním rejstříku vedeném Městským soudem v Praze, vložka </w:t>
      </w:r>
      <w:r w:rsidR="00311F6C" w:rsidRPr="00311F6C">
        <w:t>C 7470</w:t>
      </w:r>
      <w:r w:rsidRPr="001257ED">
        <w:t xml:space="preserve">, a že splňuje veškeré podmínky a požadavky v této smlouvě stanovené a je oprávněn tuto </w:t>
      </w:r>
      <w:r w:rsidR="00AB5984">
        <w:t>S</w:t>
      </w:r>
      <w:r w:rsidRPr="001257ED">
        <w:t>mlouvu uzavřít a řádně plnit závazky v ní obsažené.</w:t>
      </w:r>
    </w:p>
    <w:p w14:paraId="429071BC" w14:textId="4E3E6A25" w:rsidR="007E2712" w:rsidRPr="001257ED" w:rsidRDefault="009601BB" w:rsidP="00662C81">
      <w:pPr>
        <w:pStyle w:val="Nadpis2"/>
      </w:pPr>
      <w:r w:rsidRPr="001257ED">
        <w:t xml:space="preserve">Smluvní strany uzavírají tuto </w:t>
      </w:r>
      <w:r w:rsidR="00AB5984">
        <w:t>S</w:t>
      </w:r>
      <w:r w:rsidRPr="001257ED">
        <w:t>mlouvu, aby upravila jejich vzájemná práva a povinnosti související s provedením Díla a poskytla tak pevný základ jejich právního vztahu.</w:t>
      </w:r>
    </w:p>
    <w:p w14:paraId="3A682019" w14:textId="77777777" w:rsidR="009601BB" w:rsidRPr="001257ED" w:rsidRDefault="009601BB" w:rsidP="00AE0581">
      <w:pPr>
        <w:pStyle w:val="Nadpis1"/>
      </w:pPr>
      <w:r w:rsidRPr="001257ED">
        <w:t>Vymezení pojmů</w:t>
      </w:r>
    </w:p>
    <w:p w14:paraId="2FA89739" w14:textId="5F000D24" w:rsidR="00D77779" w:rsidRPr="00307356" w:rsidRDefault="009601BB" w:rsidP="00307356">
      <w:pPr>
        <w:rPr>
          <w:rFonts w:ascii="Arial" w:hAnsi="Arial" w:cs="Arial"/>
          <w:b/>
          <w:sz w:val="18"/>
        </w:rPr>
      </w:pPr>
      <w:r w:rsidRPr="001257ED">
        <w:rPr>
          <w:rFonts w:ascii="Arial" w:hAnsi="Arial" w:cs="Arial"/>
          <w:b/>
          <w:sz w:val="18"/>
        </w:rPr>
        <w:t>Pokud není v této smlouvě stanoveno jinak, budou následující pojmy, které jsou uvedeny velkými počátečními písmeny, mít dále uvedený význam</w:t>
      </w:r>
      <w:r w:rsidR="004440A0" w:rsidRPr="001257ED">
        <w:rPr>
          <w:rFonts w:ascii="Arial" w:hAnsi="Arial" w:cs="Arial"/>
          <w:b/>
          <w:sz w:val="18"/>
        </w:rPr>
        <w:t>:</w:t>
      </w:r>
    </w:p>
    <w:p w14:paraId="0D2FC227" w14:textId="7B87A743" w:rsidR="009316CC" w:rsidRDefault="00761C6B" w:rsidP="006128BC">
      <w:pPr>
        <w:pStyle w:val="Nadpis2"/>
      </w:pPr>
      <w:r>
        <w:t>„</w:t>
      </w:r>
      <w:r w:rsidRPr="00507FEA">
        <w:rPr>
          <w:b/>
          <w:bCs w:val="0"/>
        </w:rPr>
        <w:t>ArcGIS Enterprise</w:t>
      </w:r>
      <w:r>
        <w:t xml:space="preserve">“ znamená </w:t>
      </w:r>
      <w:r w:rsidR="00507FEA" w:rsidRPr="00507FEA">
        <w:t xml:space="preserve"> platform</w:t>
      </w:r>
      <w:r w:rsidR="00507FEA">
        <w:t>u</w:t>
      </w:r>
      <w:r w:rsidR="00507FEA" w:rsidRPr="00507FEA">
        <w:t xml:space="preserve"> ArcGIS, vyvíjen</w:t>
      </w:r>
      <w:r w:rsidR="00507FEA">
        <w:t>ou</w:t>
      </w:r>
      <w:r w:rsidR="00507FEA" w:rsidRPr="00507FEA">
        <w:t xml:space="preserve"> a dodávan</w:t>
      </w:r>
      <w:r w:rsidR="006753B7">
        <w:t>ou</w:t>
      </w:r>
      <w:r w:rsidR="00507FEA" w:rsidRPr="00507FEA">
        <w:t xml:space="preserve"> americkou společností Esri</w:t>
      </w:r>
      <w:r w:rsidR="006753B7">
        <w:t xml:space="preserve"> v zastoupení </w:t>
      </w:r>
      <w:r w:rsidR="00BF75CE">
        <w:t>českého</w:t>
      </w:r>
      <w:r w:rsidR="006753B7">
        <w:t xml:space="preserve"> distributora fy Arcdata Praha</w:t>
      </w:r>
      <w:r w:rsidR="00507FEA" w:rsidRPr="00507FEA">
        <w:t>. Platforma ArcGIS je koncipována jako systém vzájemně spolupracujících serverových, desktopových a mobilních aplikací pokrývajících veškeré standardní potřeby na provoz moderního geografického informačního systému. Pro případ specifického nasazení je k dispozici propracovaný vývojářský program zahrnující kvalitně zdokumentovaná API, technickou podporu</w:t>
      </w:r>
      <w:r w:rsidR="009316CC">
        <w:t xml:space="preserve"> a </w:t>
      </w:r>
      <w:r w:rsidR="00507FEA" w:rsidRPr="00507FEA">
        <w:t>školení</w:t>
      </w:r>
      <w:r w:rsidR="009316CC">
        <w:t>.</w:t>
      </w:r>
    </w:p>
    <w:p w14:paraId="71BE3162" w14:textId="119B4842" w:rsidR="009601BB" w:rsidRPr="001257ED" w:rsidRDefault="009601BB" w:rsidP="006128BC">
      <w:pPr>
        <w:pStyle w:val="Nadpis2"/>
      </w:pPr>
      <w:r w:rsidRPr="001257ED">
        <w:t>„</w:t>
      </w:r>
      <w:r w:rsidRPr="00507FEA">
        <w:rPr>
          <w:b/>
          <w:bCs w:val="0"/>
        </w:rPr>
        <w:t>Smlouva</w:t>
      </w:r>
      <w:r w:rsidRPr="001257ED">
        <w:t>“ znamená tuto Smlouvu včetně všech dokumentů, dodatků nebo příloh, o kterých bylo rozhodnuto, že se stávají její nedílnou součástí.</w:t>
      </w:r>
    </w:p>
    <w:p w14:paraId="287967FA" w14:textId="17B03BEC" w:rsidR="009601BB" w:rsidRDefault="009601BB" w:rsidP="004A4AF0">
      <w:pPr>
        <w:pStyle w:val="Nadpis2"/>
      </w:pPr>
      <w:r w:rsidRPr="001257ED">
        <w:t>„</w:t>
      </w:r>
      <w:r w:rsidRPr="001C16EB">
        <w:rPr>
          <w:b/>
          <w:bCs w:val="0"/>
        </w:rPr>
        <w:t>Projekt</w:t>
      </w:r>
      <w:r w:rsidRPr="001257ED">
        <w:t>“ pro účely této Smlouvy znamená související soubor výkonů poskytovaných Zhotovitelem na základě této Smlouvy, tedy realizaci Díla (dále jen „</w:t>
      </w:r>
      <w:r w:rsidR="00986B12" w:rsidRPr="00761C6B">
        <w:rPr>
          <w:b/>
          <w:bCs w:val="0"/>
        </w:rPr>
        <w:t>Dílo</w:t>
      </w:r>
      <w:r w:rsidRPr="001257ED">
        <w:t>“) dle této Smlouvy.</w:t>
      </w:r>
    </w:p>
    <w:p w14:paraId="32FED5AF" w14:textId="4CCD806F" w:rsidR="004F3004" w:rsidRDefault="004F3004" w:rsidP="004A4AF0">
      <w:pPr>
        <w:pStyle w:val="Nadpis2"/>
      </w:pPr>
      <w:r>
        <w:t>„</w:t>
      </w:r>
      <w:r w:rsidRPr="00761C6B">
        <w:rPr>
          <w:b/>
          <w:bCs w:val="0"/>
        </w:rPr>
        <w:t>Etapa 1</w:t>
      </w:r>
      <w:r>
        <w:t xml:space="preserve">“ má význam uvedený v Příloze č. </w:t>
      </w:r>
      <w:r w:rsidR="00C60DA9">
        <w:t>2</w:t>
      </w:r>
      <w:r w:rsidRPr="0068250C">
        <w:t xml:space="preserve"> této Smlouvy</w:t>
      </w:r>
      <w:r>
        <w:t>.</w:t>
      </w:r>
    </w:p>
    <w:p w14:paraId="0D6CCAAD" w14:textId="59FC4993" w:rsidR="004F3004" w:rsidRDefault="004F3004" w:rsidP="004F3004">
      <w:pPr>
        <w:pStyle w:val="Nadpis2"/>
      </w:pPr>
      <w:r>
        <w:t>„</w:t>
      </w:r>
      <w:r w:rsidRPr="004C5DAB">
        <w:rPr>
          <w:b/>
          <w:bCs w:val="0"/>
        </w:rPr>
        <w:t xml:space="preserve">Etapa </w:t>
      </w:r>
      <w:r>
        <w:rPr>
          <w:b/>
          <w:bCs w:val="0"/>
        </w:rPr>
        <w:t>2</w:t>
      </w:r>
      <w:r>
        <w:t xml:space="preserve">“ má význam uvedený v Příloze č. </w:t>
      </w:r>
      <w:r w:rsidR="00C60DA9">
        <w:t>2</w:t>
      </w:r>
      <w:r w:rsidRPr="0068250C">
        <w:t xml:space="preserve"> této Smlouvy</w:t>
      </w:r>
      <w:r>
        <w:t>.</w:t>
      </w:r>
    </w:p>
    <w:p w14:paraId="261EE5D3" w14:textId="07277E6A" w:rsidR="004F3004" w:rsidRPr="001257ED" w:rsidRDefault="004F3004" w:rsidP="004F3004">
      <w:pPr>
        <w:pStyle w:val="Nadpis2"/>
      </w:pPr>
      <w:r w:rsidRPr="00761C6B">
        <w:t>„</w:t>
      </w:r>
      <w:r w:rsidRPr="004C5DAB">
        <w:rPr>
          <w:b/>
          <w:bCs w:val="0"/>
        </w:rPr>
        <w:t xml:space="preserve">Etapa </w:t>
      </w:r>
      <w:r>
        <w:rPr>
          <w:b/>
          <w:bCs w:val="0"/>
        </w:rPr>
        <w:t>3</w:t>
      </w:r>
      <w:r>
        <w:t xml:space="preserve">“ má význam uvedený v Příloze č. </w:t>
      </w:r>
      <w:r w:rsidR="00C60DA9">
        <w:t>2</w:t>
      </w:r>
      <w:r w:rsidRPr="0068250C">
        <w:t xml:space="preserve"> této Smlouvy</w:t>
      </w:r>
      <w:r>
        <w:t>.</w:t>
      </w:r>
    </w:p>
    <w:p w14:paraId="319982E2" w14:textId="77777777" w:rsidR="009601BB" w:rsidRPr="001257ED" w:rsidRDefault="009601BB" w:rsidP="004A4AF0">
      <w:pPr>
        <w:pStyle w:val="Nadpis2"/>
      </w:pPr>
      <w:r w:rsidRPr="001257ED">
        <w:t>„</w:t>
      </w:r>
      <w:r w:rsidRPr="001C16EB">
        <w:rPr>
          <w:b/>
          <w:bCs w:val="0"/>
        </w:rPr>
        <w:t>Aplikační programové vybavení</w:t>
      </w:r>
      <w:r w:rsidRPr="001257ED">
        <w:t>“ (dále také „SW“ nebo „APV“ znamená soubor instrukcí tvořících program nebo postup nebo jiné informace, včetně databází využívaných počítačovým zařízením.</w:t>
      </w:r>
    </w:p>
    <w:p w14:paraId="693EED25" w14:textId="77777777" w:rsidR="009601BB" w:rsidRPr="001257ED" w:rsidRDefault="009601BB" w:rsidP="004A4AF0">
      <w:pPr>
        <w:pStyle w:val="Nadpis2"/>
      </w:pPr>
      <w:r w:rsidRPr="001257ED">
        <w:t>„</w:t>
      </w:r>
      <w:r w:rsidRPr="001C16EB">
        <w:rPr>
          <w:b/>
          <w:bCs w:val="0"/>
        </w:rPr>
        <w:t>Předávací protokol</w:t>
      </w:r>
      <w:r w:rsidRPr="001257ED">
        <w:t>“ znamená dokument potvrzující předání předmětu plnění dle této Smlouvy či jeho vymezené části.</w:t>
      </w:r>
    </w:p>
    <w:p w14:paraId="2E1C8480" w14:textId="77777777" w:rsidR="009601BB" w:rsidRPr="001257ED" w:rsidRDefault="009601BB" w:rsidP="004A4AF0">
      <w:pPr>
        <w:pStyle w:val="Nadpis2"/>
      </w:pPr>
      <w:r w:rsidRPr="001257ED">
        <w:t>„</w:t>
      </w:r>
      <w:r w:rsidRPr="001C16EB">
        <w:rPr>
          <w:b/>
          <w:bCs w:val="0"/>
        </w:rPr>
        <w:t>Zadání (specifikace)</w:t>
      </w:r>
      <w:r w:rsidRPr="001257ED">
        <w:t>“ znamená přesný popis požadavku na Dílo; jedná se o definování požadavku na funkce, technologie a architekturu, výkonnost, spolehlivost, použitelnost, podporovatelnost, rozšiřitelnost, okruh uživatelů, bezpečnost apod.</w:t>
      </w:r>
    </w:p>
    <w:p w14:paraId="1713F719" w14:textId="77777777" w:rsidR="009601BB" w:rsidRPr="001257ED" w:rsidRDefault="009601BB" w:rsidP="004A4AF0">
      <w:pPr>
        <w:pStyle w:val="Nadpis2"/>
      </w:pPr>
      <w:r w:rsidRPr="001257ED">
        <w:t>„</w:t>
      </w:r>
      <w:r w:rsidRPr="001C16EB">
        <w:rPr>
          <w:b/>
          <w:bCs w:val="0"/>
        </w:rPr>
        <w:t>Akceptační procedura</w:t>
      </w:r>
      <w:r w:rsidRPr="001257ED">
        <w:t xml:space="preserve"> “ je procesem, kterým je ověřena kvalita předaného Díla, zejména s ohledem na splnění požadavků definovaných v Zadání. Akceptační procedura je uskutečňována „Akceptačními testy“.</w:t>
      </w:r>
    </w:p>
    <w:p w14:paraId="73FB3054" w14:textId="77777777" w:rsidR="009601BB" w:rsidRPr="001257ED" w:rsidRDefault="009601BB" w:rsidP="004A4AF0">
      <w:pPr>
        <w:pStyle w:val="Nadpis2"/>
      </w:pPr>
      <w:r w:rsidRPr="001257ED">
        <w:t>„A</w:t>
      </w:r>
      <w:r w:rsidRPr="001C16EB">
        <w:rPr>
          <w:b/>
          <w:bCs w:val="0"/>
        </w:rPr>
        <w:t>kceptace</w:t>
      </w:r>
      <w:r w:rsidRPr="001257ED">
        <w:t>“ je potvrzení úplnosti a bezvadnosti dodávaného předmětu plnění dle Smlouvy či jeho části v souladu se Zadáním. Provádí se podpisem Akceptačního protokolu či Dílčího akceptačního protokolu.</w:t>
      </w:r>
    </w:p>
    <w:p w14:paraId="0679F3D7" w14:textId="77777777" w:rsidR="009601BB" w:rsidRPr="001257ED" w:rsidRDefault="009601BB" w:rsidP="00717C75">
      <w:pPr>
        <w:pStyle w:val="Nadpis2"/>
      </w:pPr>
      <w:r w:rsidRPr="001257ED">
        <w:t>„</w:t>
      </w:r>
      <w:r w:rsidRPr="001C16EB">
        <w:rPr>
          <w:b/>
          <w:bCs w:val="0"/>
        </w:rPr>
        <w:t>Akceptace s výhradou</w:t>
      </w:r>
      <w:r w:rsidRPr="001257ED">
        <w:t>“ je Akceptace se soupisem nesouladů Díla se Zadáním a určení termínů odstranění těchto nesouladů.</w:t>
      </w:r>
    </w:p>
    <w:p w14:paraId="0F8C332F" w14:textId="5B711F66" w:rsidR="009601BB" w:rsidRDefault="009601BB" w:rsidP="004A4AF0">
      <w:pPr>
        <w:pStyle w:val="Nadpis2"/>
      </w:pPr>
      <w:r w:rsidRPr="001257ED">
        <w:lastRenderedPageBreak/>
        <w:t>„</w:t>
      </w:r>
      <w:r w:rsidRPr="001C16EB">
        <w:rPr>
          <w:b/>
          <w:bCs w:val="0"/>
        </w:rPr>
        <w:t>Akceptační protokol</w:t>
      </w:r>
      <w:r w:rsidRPr="001257ED">
        <w:t xml:space="preserve">" </w:t>
      </w:r>
      <w:r w:rsidR="0076174F">
        <w:t>či „</w:t>
      </w:r>
      <w:r w:rsidR="0076174F" w:rsidRPr="001C16EB">
        <w:rPr>
          <w:b/>
          <w:bCs w:val="0"/>
        </w:rPr>
        <w:t>Závěrečný akceptační protokol</w:t>
      </w:r>
      <w:r w:rsidR="0076174F">
        <w:t xml:space="preserve">“ </w:t>
      </w:r>
      <w:r w:rsidRPr="001257ED">
        <w:t>znamená dokument obsahující písemné potvrzení Akceptace či Akceptace s výhradou.</w:t>
      </w:r>
    </w:p>
    <w:p w14:paraId="7EB6890E" w14:textId="6ADD118A" w:rsidR="004302F6" w:rsidRPr="001257ED" w:rsidRDefault="004302F6" w:rsidP="004A4AF0">
      <w:pPr>
        <w:pStyle w:val="Nadpis2"/>
      </w:pPr>
      <w:r>
        <w:t>„</w:t>
      </w:r>
      <w:r w:rsidRPr="00761C6B">
        <w:rPr>
          <w:b/>
          <w:bCs w:val="0"/>
        </w:rPr>
        <w:t>Dílčí akceptační protokol</w:t>
      </w:r>
      <w:r>
        <w:t>“ znamená dokument obsahující písemné potvrzení Akceptace</w:t>
      </w:r>
      <w:r w:rsidR="00363366">
        <w:t xml:space="preserve"> jednotlivých fází provádění Díla v souladu s Přílohou č. 2 (Příloha č. 2 – Harmonogram plnění – lhůty pro provedení Díla).</w:t>
      </w:r>
    </w:p>
    <w:p w14:paraId="10944EC5" w14:textId="77777777" w:rsidR="009601BB" w:rsidRPr="001257ED" w:rsidRDefault="009601BB" w:rsidP="004A4AF0">
      <w:pPr>
        <w:pStyle w:val="Nadpis2"/>
      </w:pPr>
      <w:r w:rsidRPr="001257ED">
        <w:t>„</w:t>
      </w:r>
      <w:r w:rsidRPr="001C16EB">
        <w:rPr>
          <w:b/>
          <w:bCs w:val="0"/>
        </w:rPr>
        <w:t>Provoz</w:t>
      </w:r>
      <w:r w:rsidRPr="001257ED">
        <w:t>“ je užití Díla v rámci podnikatelské činnosti Objednatele.</w:t>
      </w:r>
    </w:p>
    <w:p w14:paraId="249E93FD" w14:textId="77777777" w:rsidR="009601BB" w:rsidRPr="001257ED" w:rsidRDefault="009601BB" w:rsidP="004A4AF0">
      <w:pPr>
        <w:pStyle w:val="Nadpis2"/>
      </w:pPr>
      <w:r w:rsidRPr="001257ED">
        <w:t>„</w:t>
      </w:r>
      <w:r w:rsidRPr="001C16EB">
        <w:rPr>
          <w:b/>
          <w:bCs w:val="0"/>
        </w:rPr>
        <w:t>Řídící rada</w:t>
      </w:r>
      <w:r w:rsidRPr="001257ED">
        <w:t>“ je složena z Vedoucích projektu a dalších určených pracovníků Objednatele i Zhotovitele.</w:t>
      </w:r>
    </w:p>
    <w:p w14:paraId="72A02221" w14:textId="77777777" w:rsidR="009601BB" w:rsidRPr="001257ED" w:rsidRDefault="009601BB" w:rsidP="004A4AF0">
      <w:pPr>
        <w:pStyle w:val="Nadpis2"/>
      </w:pPr>
      <w:r w:rsidRPr="001257ED">
        <w:t>„</w:t>
      </w:r>
      <w:r w:rsidRPr="001C16EB">
        <w:rPr>
          <w:b/>
          <w:bCs w:val="0"/>
        </w:rPr>
        <w:t>Vada“</w:t>
      </w:r>
      <w:r w:rsidRPr="001257ED">
        <w:t xml:space="preserve"> je selhání funkčnosti Díla nebo rozpor Díla se Zadáním, dokumentací nebo právní úpravou platnou ke dni Akceptace.</w:t>
      </w:r>
    </w:p>
    <w:p w14:paraId="044A484C" w14:textId="77777777" w:rsidR="009601BB" w:rsidRPr="001257ED" w:rsidRDefault="009601BB" w:rsidP="004A4AF0">
      <w:pPr>
        <w:pStyle w:val="Nadpis2"/>
      </w:pPr>
      <w:r w:rsidRPr="001257ED">
        <w:t>„</w:t>
      </w:r>
      <w:r w:rsidRPr="001C16EB">
        <w:rPr>
          <w:b/>
          <w:bCs w:val="0"/>
        </w:rPr>
        <w:t>Člověkohodina</w:t>
      </w:r>
      <w:r w:rsidRPr="001257ED">
        <w:t>“ (dále také „člh“) je pro účely této Smlouvy základní jednotka práce. Člověkohodina je práce jednoho člověka po dobu jedné hodiny.</w:t>
      </w:r>
    </w:p>
    <w:p w14:paraId="30C44C46" w14:textId="77777777" w:rsidR="009601BB" w:rsidRPr="00C60DA9" w:rsidRDefault="009601BB" w:rsidP="004A4AF0">
      <w:pPr>
        <w:pStyle w:val="Nadpis2"/>
      </w:pPr>
      <w:r w:rsidRPr="001257ED">
        <w:t>„</w:t>
      </w:r>
      <w:r w:rsidRPr="001C16EB">
        <w:rPr>
          <w:b/>
          <w:bCs w:val="0"/>
        </w:rPr>
        <w:t>Vedoucí projektu Objednatele</w:t>
      </w:r>
      <w:r w:rsidRPr="001257ED">
        <w:t xml:space="preserve">“ je zaměstnanec Objednatele, který je vedoucím týmu složeného ze zaměstnanců Objednatele určených pro poskytování plnění dle této Smlouvy a který je kontaktní osobou pro jednání </w:t>
      </w:r>
      <w:r w:rsidRPr="00C60DA9">
        <w:t>se Zhotovitelem.</w:t>
      </w:r>
    </w:p>
    <w:p w14:paraId="52501FE7" w14:textId="3CEE0BEE" w:rsidR="009601BB" w:rsidRPr="008E2326" w:rsidRDefault="009601BB" w:rsidP="008E2326">
      <w:pPr>
        <w:pStyle w:val="Nadpis2"/>
        <w:rPr>
          <w:highlight w:val="yellow"/>
        </w:rPr>
      </w:pPr>
      <w:r w:rsidRPr="00C60DA9">
        <w:t>„</w:t>
      </w:r>
      <w:r w:rsidRPr="00C60DA9">
        <w:rPr>
          <w:b/>
          <w:bCs w:val="0"/>
        </w:rPr>
        <w:t>Vedoucí projektu Zhotovitele</w:t>
      </w:r>
      <w:r w:rsidRPr="00C60DA9">
        <w:t>“ je zaměstnanec Zhotovitele, který je kontaktní osobou oprávněnou jednat s Vedoucím</w:t>
      </w:r>
      <w:r w:rsidRPr="001257ED">
        <w:t xml:space="preserve"> projektu Objednatele, a to v souladu s dalšími ustanoveními uvedenými v této Smlouvě.</w:t>
      </w:r>
    </w:p>
    <w:p w14:paraId="5068349F" w14:textId="75C41F74" w:rsidR="00B97732" w:rsidRDefault="00B97732" w:rsidP="00B97732">
      <w:pPr>
        <w:pStyle w:val="Nadpis2"/>
      </w:pPr>
      <w:r>
        <w:t xml:space="preserve"> </w:t>
      </w:r>
      <w:r w:rsidR="00582F0F" w:rsidRPr="00EB2ECB">
        <w:t>„</w:t>
      </w:r>
      <w:r w:rsidR="00311F6C" w:rsidRPr="00311F6C">
        <w:rPr>
          <w:b/>
          <w:bCs w:val="0"/>
        </w:rPr>
        <w:t>Cílový koncept</w:t>
      </w:r>
      <w:r w:rsidRPr="00DA539F">
        <w:t xml:space="preserve">“ </w:t>
      </w:r>
      <w:r w:rsidR="00525BDB" w:rsidRPr="00DA539F">
        <w:t>je</w:t>
      </w:r>
      <w:r w:rsidR="006D1FD6" w:rsidRPr="00DA539F">
        <w:t xml:space="preserve"> dokument, který obsahuje podrobný </w:t>
      </w:r>
      <w:r w:rsidR="00A44311" w:rsidRPr="00DA539F">
        <w:t xml:space="preserve">a úplný </w:t>
      </w:r>
      <w:r w:rsidR="006D1FD6" w:rsidRPr="00DA539F">
        <w:t>popis veškerých částí a vlastností Díla vycházející</w:t>
      </w:r>
      <w:r w:rsidR="00986B12">
        <w:t xml:space="preserve"> </w:t>
      </w:r>
      <w:r w:rsidR="006D1FD6" w:rsidRPr="00DA539F">
        <w:t xml:space="preserve">ze Zadání. </w:t>
      </w:r>
      <w:r w:rsidR="00184ABB" w:rsidRPr="00DA539F">
        <w:t xml:space="preserve">Oběma smluvními stranami schválený </w:t>
      </w:r>
      <w:r w:rsidR="00311F6C">
        <w:t>Cílový koncept</w:t>
      </w:r>
      <w:r w:rsidR="00184ABB" w:rsidRPr="00DA539F">
        <w:t xml:space="preserve"> se stává součástí Smlouvy a </w:t>
      </w:r>
      <w:r w:rsidR="006D1FD6" w:rsidRPr="00DA539F">
        <w:t>má vždy</w:t>
      </w:r>
      <w:r w:rsidR="008C6A16" w:rsidRPr="00DA539F">
        <w:t xml:space="preserve"> </w:t>
      </w:r>
      <w:r w:rsidR="006D1FD6" w:rsidRPr="00DA539F">
        <w:t xml:space="preserve">přednost před </w:t>
      </w:r>
      <w:r w:rsidR="006F37C7" w:rsidRPr="00DA539F">
        <w:t xml:space="preserve">ostatními ustanoveními Smlouvy vč. Příloh, dále před </w:t>
      </w:r>
      <w:r w:rsidR="006D1FD6" w:rsidRPr="00DA539F">
        <w:t>Zadáním</w:t>
      </w:r>
      <w:r w:rsidR="00184ABB" w:rsidRPr="00DA539F">
        <w:t xml:space="preserve"> a před nabídkou Zhotovitele</w:t>
      </w:r>
      <w:r w:rsidR="00405F5A">
        <w:t xml:space="preserve">, tj. pokud </w:t>
      </w:r>
      <w:r w:rsidR="004F3004">
        <w:t>bude</w:t>
      </w:r>
      <w:r w:rsidR="00405F5A">
        <w:t xml:space="preserve"> Cílový koncept nebo jeho část v rozporu se Smlouvou vč. Příloh, Zadáním či nabídkou Zhotovitele, použije se</w:t>
      </w:r>
      <w:r w:rsidR="00D26752">
        <w:t xml:space="preserve"> pro daný rozpor</w:t>
      </w:r>
      <w:r w:rsidR="00405F5A">
        <w:t xml:space="preserve"> vždy bez výjimky </w:t>
      </w:r>
      <w:r w:rsidR="00D26752">
        <w:t xml:space="preserve">příslušné </w:t>
      </w:r>
      <w:r w:rsidR="00405F5A">
        <w:t>ustanovení Cílového konceptu</w:t>
      </w:r>
      <w:r w:rsidR="0068250C">
        <w:t>.</w:t>
      </w:r>
    </w:p>
    <w:p w14:paraId="62DE0ECE" w14:textId="07AD3586" w:rsidR="00AB0C0C" w:rsidRDefault="00AB0C0C" w:rsidP="00B97732">
      <w:pPr>
        <w:pStyle w:val="Nadpis2"/>
      </w:pPr>
      <w:r>
        <w:t>„</w:t>
      </w:r>
      <w:r w:rsidRPr="0083533C">
        <w:rPr>
          <w:b/>
          <w:bCs w:val="0"/>
        </w:rPr>
        <w:t>Záruční doba</w:t>
      </w:r>
      <w:r>
        <w:t>“ má význam uvedený v článku 9.1 této Smlouvy.</w:t>
      </w:r>
    </w:p>
    <w:p w14:paraId="66E4CACA" w14:textId="288ACFEF" w:rsidR="009601BB" w:rsidRPr="001257ED" w:rsidRDefault="009601BB" w:rsidP="004A4AF0">
      <w:pPr>
        <w:pStyle w:val="Nadpis2"/>
      </w:pPr>
      <w:r w:rsidRPr="001257ED">
        <w:t>„</w:t>
      </w:r>
      <w:r w:rsidRPr="001C16EB">
        <w:rPr>
          <w:b/>
          <w:bCs w:val="0"/>
        </w:rPr>
        <w:t>Změnový list</w:t>
      </w:r>
      <w:r w:rsidRPr="001257ED">
        <w:t xml:space="preserve">“ je dokument, který obsahuje podrobný popis změn a dopad na termíny plnění a </w:t>
      </w:r>
      <w:r w:rsidR="008E60E4">
        <w:t>s</w:t>
      </w:r>
      <w:r w:rsidRPr="001257ED">
        <w:t>mluvní cenu, schválený a podepsaný oběma smluvními stranami.</w:t>
      </w:r>
    </w:p>
    <w:p w14:paraId="523D7CDB" w14:textId="4CA13DAD" w:rsidR="00D77779" w:rsidRPr="007A2060" w:rsidRDefault="009601BB" w:rsidP="007A2060">
      <w:pPr>
        <w:pStyle w:val="Nadpis1"/>
        <w:tabs>
          <w:tab w:val="clear" w:pos="426"/>
          <w:tab w:val="left" w:pos="425"/>
        </w:tabs>
      </w:pPr>
      <w:bookmarkStart w:id="1" w:name="_Ref490228233"/>
      <w:r w:rsidRPr="001257ED">
        <w:rPr>
          <w:rFonts w:eastAsia="Arial Unicode MS"/>
        </w:rPr>
        <w:t>P</w:t>
      </w:r>
      <w:r w:rsidRPr="001257ED">
        <w:t>ředmět smlouvy</w:t>
      </w:r>
      <w:bookmarkEnd w:id="1"/>
    </w:p>
    <w:p w14:paraId="1BEBBDEB" w14:textId="64F13836" w:rsidR="009601BB" w:rsidRDefault="009601BB" w:rsidP="00761C6B">
      <w:pPr>
        <w:pStyle w:val="Nadpis2"/>
        <w:tabs>
          <w:tab w:val="clear" w:pos="425"/>
          <w:tab w:val="clear" w:pos="567"/>
          <w:tab w:val="clear" w:pos="709"/>
          <w:tab w:val="clear" w:pos="851"/>
        </w:tabs>
      </w:pPr>
      <w:r w:rsidRPr="0068250C">
        <w:t>Zhotovitel se touto Smlouvou zavazuje provést pro objednatele Dílo, jehož rozsah, provedení a další vlastnosti</w:t>
      </w:r>
      <w:r w:rsidR="00184ABB" w:rsidRPr="0068250C">
        <w:t xml:space="preserve"> </w:t>
      </w:r>
      <w:r w:rsidRPr="0068250C">
        <w:t xml:space="preserve">jsou specifikovány v </w:t>
      </w:r>
      <w:r w:rsidRPr="00C60DA9">
        <w:t xml:space="preserve">Příloze č. 1 </w:t>
      </w:r>
      <w:r w:rsidR="00455121" w:rsidRPr="00C60DA9">
        <w:t>(</w:t>
      </w:r>
      <w:r w:rsidR="001B19DD" w:rsidRPr="00C60DA9">
        <w:rPr>
          <w:szCs w:val="18"/>
        </w:rPr>
        <w:fldChar w:fldCharType="begin"/>
      </w:r>
      <w:r w:rsidR="001B19DD" w:rsidRPr="00C60DA9">
        <w:rPr>
          <w:szCs w:val="18"/>
        </w:rPr>
        <w:instrText xml:space="preserve"> REF _Ref507058841 \h  \* MERGEFORMAT </w:instrText>
      </w:r>
      <w:r w:rsidR="001B19DD" w:rsidRPr="00C60DA9">
        <w:rPr>
          <w:szCs w:val="18"/>
        </w:rPr>
      </w:r>
      <w:r w:rsidR="001B19DD" w:rsidRPr="00C60DA9">
        <w:rPr>
          <w:szCs w:val="18"/>
        </w:rPr>
        <w:fldChar w:fldCharType="separate"/>
      </w:r>
      <w:r w:rsidR="00191A10" w:rsidRPr="00191A10">
        <w:rPr>
          <w:szCs w:val="18"/>
        </w:rPr>
        <w:t>Příloha č. 1 – Zadání Díla</w:t>
      </w:r>
      <w:r w:rsidR="001B19DD" w:rsidRPr="00C60DA9">
        <w:rPr>
          <w:szCs w:val="18"/>
        </w:rPr>
        <w:fldChar w:fldCharType="end"/>
      </w:r>
      <w:r w:rsidR="00455121" w:rsidRPr="00C60DA9">
        <w:t xml:space="preserve">) </w:t>
      </w:r>
      <w:r w:rsidRPr="00C60DA9">
        <w:t xml:space="preserve">této Smlouvy </w:t>
      </w:r>
      <w:r w:rsidR="00A44311" w:rsidRPr="00C60DA9">
        <w:t>a budou podrobně rozpracovány v</w:t>
      </w:r>
      <w:r w:rsidR="00C978FA" w:rsidRPr="00C60DA9">
        <w:t> Cílovém konceptu</w:t>
      </w:r>
      <w:r w:rsidR="00A44311" w:rsidRPr="00C60DA9">
        <w:t xml:space="preserve">. </w:t>
      </w:r>
      <w:r w:rsidRPr="00C60DA9">
        <w:t xml:space="preserve">Objednatel se oproti tomu zavazuje zaplatit Zhotoviteli za provedení Díla cenu sjednanou v čl. </w:t>
      </w:r>
      <w:r w:rsidR="005B0A9F" w:rsidRPr="00C60DA9">
        <w:fldChar w:fldCharType="begin"/>
      </w:r>
      <w:r w:rsidR="005B0A9F" w:rsidRPr="00C60DA9">
        <w:instrText xml:space="preserve"> REF _Ref490227568 \r \h  \* MERGEFORMAT </w:instrText>
      </w:r>
      <w:r w:rsidR="005B0A9F" w:rsidRPr="00C60DA9">
        <w:fldChar w:fldCharType="separate"/>
      </w:r>
      <w:r w:rsidR="00191A10">
        <w:t>4. </w:t>
      </w:r>
      <w:r w:rsidR="005B0A9F" w:rsidRPr="00C60DA9">
        <w:fldChar w:fldCharType="end"/>
      </w:r>
      <w:r w:rsidRPr="00C60DA9">
        <w:t xml:space="preserve"> této Smlouvy a poskytnout mu součinnost, specifikovanou</w:t>
      </w:r>
      <w:r w:rsidR="00AB5984" w:rsidRPr="00C60DA9">
        <w:t xml:space="preserve"> v této Smlouvě a</w:t>
      </w:r>
      <w:r w:rsidRPr="00C60DA9">
        <w:t xml:space="preserve"> v Příloze č. 4 </w:t>
      </w:r>
      <w:r w:rsidR="00455121" w:rsidRPr="00C60DA9">
        <w:t>(</w:t>
      </w:r>
      <w:r w:rsidR="00455121" w:rsidRPr="00C60DA9">
        <w:fldChar w:fldCharType="begin"/>
      </w:r>
      <w:r w:rsidR="00455121" w:rsidRPr="00C60DA9">
        <w:instrText xml:space="preserve"> REF _Ref494880913 \h  \* MERGEFORMAT </w:instrText>
      </w:r>
      <w:r w:rsidR="00455121" w:rsidRPr="00C60DA9">
        <w:fldChar w:fldCharType="separate"/>
      </w:r>
      <w:r w:rsidR="00191A10" w:rsidRPr="001257ED">
        <w:t>Příloha č. 4 – Specifikace součinnosti</w:t>
      </w:r>
      <w:r w:rsidR="00455121" w:rsidRPr="00C60DA9">
        <w:fldChar w:fldCharType="end"/>
      </w:r>
      <w:r w:rsidR="00455121" w:rsidRPr="00C60DA9">
        <w:t xml:space="preserve">) </w:t>
      </w:r>
      <w:r w:rsidRPr="00C60DA9">
        <w:t>této Smlouvy</w:t>
      </w:r>
      <w:r w:rsidR="00AB5984" w:rsidRPr="00C60DA9">
        <w:t xml:space="preserve"> a Dílo převzít</w:t>
      </w:r>
      <w:r w:rsidRPr="00C60DA9">
        <w:t>.</w:t>
      </w:r>
      <w:r w:rsidRPr="0068250C">
        <w:t xml:space="preserve"> </w:t>
      </w:r>
    </w:p>
    <w:p w14:paraId="31AEBC8C" w14:textId="283B3867" w:rsidR="00EE7DC1" w:rsidRDefault="00AB5984" w:rsidP="00761C6B">
      <w:pPr>
        <w:pStyle w:val="Nadpis2"/>
        <w:tabs>
          <w:tab w:val="clear" w:pos="425"/>
          <w:tab w:val="clear" w:pos="567"/>
          <w:tab w:val="clear" w:pos="709"/>
          <w:tab w:val="clear" w:pos="851"/>
        </w:tabs>
      </w:pPr>
      <w:r>
        <w:t xml:space="preserve">Účelem Díla je </w:t>
      </w:r>
      <w:r w:rsidR="00582F0F">
        <w:t xml:space="preserve">implementace </w:t>
      </w:r>
      <w:r w:rsidR="00311F6C">
        <w:t>systému Ar</w:t>
      </w:r>
      <w:r w:rsidR="007A0EF0">
        <w:t>cGIS</w:t>
      </w:r>
      <w:r w:rsidR="00311F6C">
        <w:t>, včetně napojení na interní systémy společnosti VAK, kdy předmětem plnění bude</w:t>
      </w:r>
      <w:r w:rsidR="007A0EF0">
        <w:t xml:space="preserve"> </w:t>
      </w:r>
      <w:r w:rsidR="00311F6C">
        <w:t>implementace a migrace dat ze stávajícího systému společnosti VAK</w:t>
      </w:r>
      <w:r w:rsidR="007A0EF0">
        <w:t xml:space="preserve"> a</w:t>
      </w:r>
      <w:r w:rsidR="00582F0F">
        <w:t xml:space="preserve"> </w:t>
      </w:r>
      <w:r w:rsidR="00311F6C">
        <w:t xml:space="preserve">provedení integrace na systémy užívané společností VAK. </w:t>
      </w:r>
    </w:p>
    <w:p w14:paraId="6D327715" w14:textId="1E2F3E97" w:rsidR="00D77779" w:rsidRPr="007A2060" w:rsidRDefault="009601BB" w:rsidP="007A2060">
      <w:pPr>
        <w:pStyle w:val="Nadpis1"/>
      </w:pPr>
      <w:bookmarkStart w:id="2" w:name="_Ref490227568"/>
      <w:r w:rsidRPr="001257ED">
        <w:t>Cena</w:t>
      </w:r>
      <w:bookmarkEnd w:id="2"/>
    </w:p>
    <w:p w14:paraId="440F43FC" w14:textId="692082EF" w:rsidR="009601BB" w:rsidRPr="001257ED" w:rsidRDefault="009601BB" w:rsidP="004A4AF0">
      <w:pPr>
        <w:pStyle w:val="Nadpis2"/>
      </w:pPr>
      <w:r w:rsidRPr="001257ED">
        <w:t xml:space="preserve">Cena za provedení Díla činí částku </w:t>
      </w:r>
      <w:r w:rsidR="00311F6C">
        <w:t>5.854.</w:t>
      </w:r>
      <w:r w:rsidR="00311F6C" w:rsidRPr="00311F6C">
        <w:t>400</w:t>
      </w:r>
      <w:r w:rsidRPr="00C60DA9">
        <w:t xml:space="preserve">,- </w:t>
      </w:r>
      <w:r w:rsidRPr="001257ED">
        <w:t>Kč bez DPH (slovy</w:t>
      </w:r>
      <w:r w:rsidR="00311F6C">
        <w:t xml:space="preserve"> pětmiliónů osmsetpadesátčtyřitisíc čtyřista  </w:t>
      </w:r>
      <w:r w:rsidRPr="00C60DA9">
        <w:t>korun českých</w:t>
      </w:r>
      <w:r w:rsidRPr="001257ED">
        <w:t xml:space="preserve">), tedy </w:t>
      </w:r>
      <w:r w:rsidR="00311F6C">
        <w:t>7.083.824</w:t>
      </w:r>
      <w:r w:rsidRPr="00C60DA9">
        <w:t xml:space="preserve">,- </w:t>
      </w:r>
      <w:r w:rsidRPr="001257ED">
        <w:t>Kč ( slovy:</w:t>
      </w:r>
      <w:r w:rsidR="00311F6C">
        <w:t xml:space="preserve"> </w:t>
      </w:r>
      <w:r w:rsidR="007A0EF0">
        <w:t>s</w:t>
      </w:r>
      <w:r w:rsidR="00311F6C">
        <w:t xml:space="preserve">edmmiliónů osmdesáttřitisíc osmsetdvacetčtyři </w:t>
      </w:r>
      <w:r w:rsidRPr="001257ED">
        <w:t xml:space="preserve">korun českých)  včetně  DPH. </w:t>
      </w:r>
      <w:r w:rsidR="00D05861">
        <w:t>Daň z přidané hodnoty bude k ceně připočítána v aktuálně platné výši, ke dni vystavení daňového dokladu.</w:t>
      </w:r>
    </w:p>
    <w:p w14:paraId="18AFEEFE" w14:textId="4111A325" w:rsidR="009601BB" w:rsidRPr="00965F82" w:rsidRDefault="009601BB" w:rsidP="00C46BB0">
      <w:pPr>
        <w:pStyle w:val="Nadpis2"/>
      </w:pPr>
      <w:r w:rsidRPr="001257ED">
        <w:lastRenderedPageBreak/>
        <w:t xml:space="preserve">Cena za </w:t>
      </w:r>
      <w:r w:rsidRPr="00965F82">
        <w:t>provedení Díla bude hrazena podle jednotlivých platebních milníků v souladu s harmon</w:t>
      </w:r>
      <w:r w:rsidR="00F75A63" w:rsidRPr="00965F82">
        <w:t>ogramem, který tvoří Přílohu č.</w:t>
      </w:r>
      <w:r w:rsidRPr="00965F82">
        <w:t xml:space="preserve">2 </w:t>
      </w:r>
      <w:r w:rsidR="00F75A63" w:rsidRPr="00965F82">
        <w:t>(</w:t>
      </w:r>
      <w:r w:rsidR="00F75A63" w:rsidRPr="00965F82">
        <w:fldChar w:fldCharType="begin"/>
      </w:r>
      <w:r w:rsidR="00F75A63" w:rsidRPr="00965F82">
        <w:instrText xml:space="preserve"> REF _Ref494880947 \h  \* MERGEFORMAT </w:instrText>
      </w:r>
      <w:r w:rsidR="00F75A63" w:rsidRPr="00965F82">
        <w:fldChar w:fldCharType="separate"/>
      </w:r>
      <w:r w:rsidR="00191A10" w:rsidRPr="001257ED">
        <w:t>Příloha č. 2 – Harmonogram plnění – lhůty pro provedení Díla</w:t>
      </w:r>
      <w:r w:rsidR="00F75A63" w:rsidRPr="00965F82">
        <w:fldChar w:fldCharType="end"/>
      </w:r>
      <w:r w:rsidR="00F75A63" w:rsidRPr="00965F82">
        <w:t xml:space="preserve">) </w:t>
      </w:r>
      <w:r w:rsidRPr="00965F82">
        <w:t xml:space="preserve">této </w:t>
      </w:r>
      <w:r w:rsidR="008E60E4" w:rsidRPr="00965F82">
        <w:t>S</w:t>
      </w:r>
      <w:r w:rsidRPr="00965F82">
        <w:t>mlouvy. Rozložení plateb v p</w:t>
      </w:r>
      <w:r w:rsidR="005A2728" w:rsidRPr="00965F82">
        <w:t>růběhu Projektu je následující:</w:t>
      </w:r>
    </w:p>
    <w:p w14:paraId="307054F3" w14:textId="50A5C954" w:rsidR="009601BB" w:rsidRPr="001D4553" w:rsidRDefault="00405F5A" w:rsidP="00717C75">
      <w:pPr>
        <w:pStyle w:val="Nadpis3"/>
        <w:rPr>
          <w:highlight w:val="black"/>
        </w:rPr>
      </w:pPr>
      <w:r w:rsidRPr="001D4553">
        <w:rPr>
          <w:highlight w:val="black"/>
        </w:rPr>
        <w:t xml:space="preserve">dílčí </w:t>
      </w:r>
      <w:r w:rsidR="009601BB" w:rsidRPr="001D4553">
        <w:rPr>
          <w:highlight w:val="black"/>
        </w:rPr>
        <w:t xml:space="preserve">platba ve výši </w:t>
      </w:r>
      <w:r w:rsidR="00EC3443" w:rsidRPr="001D4553">
        <w:rPr>
          <w:highlight w:val="black"/>
        </w:rPr>
        <w:t>525.400,- Kč</w:t>
      </w:r>
      <w:r w:rsidR="00D26752" w:rsidRPr="001D4553">
        <w:rPr>
          <w:highlight w:val="black"/>
        </w:rPr>
        <w:t xml:space="preserve"> bez DPH</w:t>
      </w:r>
      <w:r w:rsidR="009601BB" w:rsidRPr="001D4553">
        <w:rPr>
          <w:highlight w:val="black"/>
        </w:rPr>
        <w:t xml:space="preserve"> po </w:t>
      </w:r>
      <w:r w:rsidRPr="001D4553">
        <w:rPr>
          <w:highlight w:val="black"/>
        </w:rPr>
        <w:t xml:space="preserve">předání </w:t>
      </w:r>
      <w:r w:rsidR="00EC3443" w:rsidRPr="001D4553">
        <w:rPr>
          <w:highlight w:val="black"/>
        </w:rPr>
        <w:t>Cílového konceptu</w:t>
      </w:r>
      <w:r w:rsidRPr="001D4553">
        <w:rPr>
          <w:highlight w:val="black"/>
        </w:rPr>
        <w:t xml:space="preserve"> Zhotovitelem Objednateli</w:t>
      </w:r>
      <w:r w:rsidR="009601BB" w:rsidRPr="001D4553">
        <w:rPr>
          <w:highlight w:val="black"/>
        </w:rPr>
        <w:t>,</w:t>
      </w:r>
    </w:p>
    <w:p w14:paraId="4E5535F7" w14:textId="074C236E" w:rsidR="00EC3443" w:rsidRPr="001D4553" w:rsidRDefault="009601BB" w:rsidP="00D34237">
      <w:pPr>
        <w:pStyle w:val="Nadpis3"/>
        <w:rPr>
          <w:highlight w:val="black"/>
        </w:rPr>
      </w:pPr>
      <w:r w:rsidRPr="001D4553">
        <w:rPr>
          <w:highlight w:val="black"/>
        </w:rPr>
        <w:t xml:space="preserve">dílčí platba ve výši </w:t>
      </w:r>
      <w:r w:rsidR="00EC3443" w:rsidRPr="001D4553">
        <w:rPr>
          <w:highlight w:val="black"/>
        </w:rPr>
        <w:t>1.689.800,- Kč</w:t>
      </w:r>
      <w:r w:rsidR="00D26752" w:rsidRPr="001D4553">
        <w:rPr>
          <w:highlight w:val="black"/>
        </w:rPr>
        <w:t xml:space="preserve"> bez DPH</w:t>
      </w:r>
      <w:r w:rsidRPr="001D4553">
        <w:rPr>
          <w:highlight w:val="black"/>
        </w:rPr>
        <w:t xml:space="preserve"> po </w:t>
      </w:r>
      <w:r w:rsidR="00405F5A" w:rsidRPr="001D4553">
        <w:rPr>
          <w:highlight w:val="black"/>
        </w:rPr>
        <w:t xml:space="preserve">předání </w:t>
      </w:r>
      <w:r w:rsidR="00EC3443" w:rsidRPr="001D4553">
        <w:rPr>
          <w:highlight w:val="black"/>
        </w:rPr>
        <w:t>Etapy 1</w:t>
      </w:r>
      <w:r w:rsidR="00405F5A" w:rsidRPr="001D4553">
        <w:rPr>
          <w:highlight w:val="black"/>
        </w:rPr>
        <w:t xml:space="preserve"> Zhotovitelem Objednateli,</w:t>
      </w:r>
    </w:p>
    <w:p w14:paraId="6CACCAEF" w14:textId="1A39A6F3" w:rsidR="009601BB" w:rsidRPr="001D4553" w:rsidRDefault="00EC3443" w:rsidP="00D34237">
      <w:pPr>
        <w:pStyle w:val="Nadpis3"/>
        <w:rPr>
          <w:highlight w:val="black"/>
        </w:rPr>
      </w:pPr>
      <w:r w:rsidRPr="001D4553">
        <w:rPr>
          <w:highlight w:val="black"/>
        </w:rPr>
        <w:t>dílčí platba ve výši 1.878.400,- Kč</w:t>
      </w:r>
      <w:r w:rsidR="00D26752" w:rsidRPr="001D4553">
        <w:rPr>
          <w:highlight w:val="black"/>
        </w:rPr>
        <w:t xml:space="preserve"> bez DPH</w:t>
      </w:r>
      <w:r w:rsidRPr="001D4553">
        <w:rPr>
          <w:highlight w:val="black"/>
        </w:rPr>
        <w:t xml:space="preserve"> po </w:t>
      </w:r>
      <w:r w:rsidR="00405F5A" w:rsidRPr="001D4553">
        <w:rPr>
          <w:highlight w:val="black"/>
        </w:rPr>
        <w:t xml:space="preserve">předání </w:t>
      </w:r>
      <w:r w:rsidRPr="001D4553">
        <w:rPr>
          <w:highlight w:val="black"/>
        </w:rPr>
        <w:t>Etapy 2</w:t>
      </w:r>
      <w:r w:rsidR="00405F5A" w:rsidRPr="001D4553">
        <w:rPr>
          <w:highlight w:val="black"/>
        </w:rPr>
        <w:t xml:space="preserve"> Zhotovitelem Objednateli,</w:t>
      </w:r>
    </w:p>
    <w:p w14:paraId="2FF43BA0" w14:textId="322C2701" w:rsidR="00EC3443" w:rsidRPr="00965F82" w:rsidRDefault="00EC3443" w:rsidP="00D34237">
      <w:pPr>
        <w:pStyle w:val="Nadpis3"/>
      </w:pPr>
      <w:r w:rsidRPr="001D4553">
        <w:rPr>
          <w:highlight w:val="black"/>
        </w:rPr>
        <w:t>a konečná platba ve výši 1.760.800,- Kč</w:t>
      </w:r>
      <w:r w:rsidR="00D26752" w:rsidRPr="001D4553">
        <w:rPr>
          <w:highlight w:val="black"/>
        </w:rPr>
        <w:t xml:space="preserve"> bez DPH</w:t>
      </w:r>
      <w:r w:rsidRPr="001D4553">
        <w:rPr>
          <w:highlight w:val="black"/>
        </w:rPr>
        <w:t xml:space="preserve"> po </w:t>
      </w:r>
      <w:r w:rsidR="00405F5A" w:rsidRPr="001D4553">
        <w:rPr>
          <w:highlight w:val="black"/>
        </w:rPr>
        <w:t xml:space="preserve">předání </w:t>
      </w:r>
      <w:r w:rsidRPr="001D4553">
        <w:rPr>
          <w:highlight w:val="black"/>
        </w:rPr>
        <w:t xml:space="preserve">Etapy 3 </w:t>
      </w:r>
      <w:r w:rsidR="00405F5A" w:rsidRPr="001D4553">
        <w:rPr>
          <w:highlight w:val="black"/>
        </w:rPr>
        <w:t xml:space="preserve">Zhotovitelem Objednateli </w:t>
      </w:r>
      <w:r w:rsidRPr="001D4553">
        <w:rPr>
          <w:highlight w:val="black"/>
        </w:rPr>
        <w:t xml:space="preserve">a dokončení celého </w:t>
      </w:r>
      <w:r w:rsidR="00751C5A" w:rsidRPr="001D4553">
        <w:rPr>
          <w:highlight w:val="black"/>
        </w:rPr>
        <w:t>P</w:t>
      </w:r>
      <w:r w:rsidRPr="001D4553">
        <w:rPr>
          <w:highlight w:val="black"/>
        </w:rPr>
        <w:t>rojektu</w:t>
      </w:r>
      <w:r w:rsidR="00405F5A" w:rsidRPr="00965F82">
        <w:t>.</w:t>
      </w:r>
    </w:p>
    <w:p w14:paraId="3BF215F4" w14:textId="63B8160D" w:rsidR="009601BB" w:rsidRPr="00965F82" w:rsidRDefault="004440A0" w:rsidP="00761C6B">
      <w:pPr>
        <w:pStyle w:val="Nadpis2"/>
        <w:tabs>
          <w:tab w:val="clear" w:pos="425"/>
          <w:tab w:val="clear" w:pos="567"/>
          <w:tab w:val="clear" w:pos="709"/>
          <w:tab w:val="clear" w:pos="851"/>
        </w:tabs>
      </w:pPr>
      <w:r w:rsidRPr="00965F82">
        <w:t>P</w:t>
      </w:r>
      <w:r w:rsidR="009601BB" w:rsidRPr="00965F82">
        <w:t xml:space="preserve">řípadné vícepráce budou v rámci změnového řízení (čl. </w:t>
      </w:r>
      <w:r w:rsidR="00D34A96" w:rsidRPr="00965F82">
        <w:fldChar w:fldCharType="begin"/>
      </w:r>
      <w:r w:rsidR="00D34A96" w:rsidRPr="00965F82">
        <w:instrText xml:space="preserve"> REF _Ref490227761 \r \h  \* MERGEFORMAT </w:instrText>
      </w:r>
      <w:r w:rsidR="00D34A96" w:rsidRPr="00965F82">
        <w:fldChar w:fldCharType="separate"/>
      </w:r>
      <w:r w:rsidR="00191A10">
        <w:t>19. </w:t>
      </w:r>
      <w:r w:rsidR="00D34A96" w:rsidRPr="00965F82">
        <w:fldChar w:fldCharType="end"/>
      </w:r>
      <w:r w:rsidR="009601BB" w:rsidRPr="00965F82">
        <w:t>) oceňovány saz</w:t>
      </w:r>
      <w:r w:rsidR="00C91404" w:rsidRPr="00965F82">
        <w:t xml:space="preserve">bou </w:t>
      </w:r>
      <w:r w:rsidR="00C91404" w:rsidRPr="001D4553">
        <w:rPr>
          <w:highlight w:val="black"/>
        </w:rPr>
        <w:t>14.500,- Kč</w:t>
      </w:r>
      <w:r w:rsidR="00D26752" w:rsidRPr="001D4553">
        <w:rPr>
          <w:highlight w:val="black"/>
        </w:rPr>
        <w:t xml:space="preserve"> bez DPH</w:t>
      </w:r>
      <w:r w:rsidR="00C91404" w:rsidRPr="001D4553">
        <w:rPr>
          <w:highlight w:val="black"/>
        </w:rPr>
        <w:t xml:space="preserve"> za člověkoden</w:t>
      </w:r>
      <w:r w:rsidR="004302F6" w:rsidRPr="001D4553">
        <w:rPr>
          <w:highlight w:val="black"/>
        </w:rPr>
        <w:t>, tj. za 8 Člověkohodin</w:t>
      </w:r>
      <w:r w:rsidR="009601BB" w:rsidRPr="00965F82">
        <w:t>.</w:t>
      </w:r>
    </w:p>
    <w:p w14:paraId="492E2AAA" w14:textId="0D96FC0B" w:rsidR="009601BB" w:rsidRPr="00076205" w:rsidRDefault="009601BB" w:rsidP="00761C6B">
      <w:pPr>
        <w:pStyle w:val="Nadpis2"/>
        <w:tabs>
          <w:tab w:val="clear" w:pos="425"/>
          <w:tab w:val="clear" w:pos="567"/>
          <w:tab w:val="clear" w:pos="709"/>
          <w:tab w:val="clear" w:pos="851"/>
        </w:tabs>
      </w:pPr>
      <w:r w:rsidRPr="001D4553">
        <w:rPr>
          <w:highlight w:val="black"/>
        </w:rPr>
        <w:t xml:space="preserve">Smluvní strany se dohodly, že </w:t>
      </w:r>
      <w:r w:rsidR="008E60E4" w:rsidRPr="001D4553">
        <w:rPr>
          <w:highlight w:val="black"/>
        </w:rPr>
        <w:t>Z</w:t>
      </w:r>
      <w:r w:rsidRPr="001D4553">
        <w:rPr>
          <w:highlight w:val="black"/>
        </w:rPr>
        <w:t xml:space="preserve">hotovitel může provést jednou za kalendářní rok </w:t>
      </w:r>
      <w:r w:rsidR="000A7EC8" w:rsidRPr="001D4553">
        <w:rPr>
          <w:highlight w:val="black"/>
        </w:rPr>
        <w:t xml:space="preserve">navýšení </w:t>
      </w:r>
      <w:r w:rsidRPr="001D4553">
        <w:rPr>
          <w:highlight w:val="black"/>
        </w:rPr>
        <w:t xml:space="preserve">cen opakovaných plnění a sazeb stanovených touto </w:t>
      </w:r>
      <w:r w:rsidR="008E60E4" w:rsidRPr="001D4553">
        <w:rPr>
          <w:highlight w:val="black"/>
        </w:rPr>
        <w:t>S</w:t>
      </w:r>
      <w:r w:rsidRPr="001D4553">
        <w:rPr>
          <w:highlight w:val="black"/>
        </w:rPr>
        <w:t xml:space="preserve">mlouvou, a to vždy k prvému dni měsíce následujícího po oficiálním zveřejnění míry inflace </w:t>
      </w:r>
      <w:r w:rsidR="001B38CB" w:rsidRPr="001D4553">
        <w:rPr>
          <w:highlight w:val="black"/>
        </w:rPr>
        <w:t xml:space="preserve">či míry zvýšení průměrné měsíční nominální mzdy </w:t>
      </w:r>
      <w:r w:rsidRPr="001D4553">
        <w:rPr>
          <w:highlight w:val="black"/>
        </w:rPr>
        <w:t xml:space="preserve">za předchozí kalendářní rok. </w:t>
      </w:r>
      <w:r w:rsidR="00F20134" w:rsidRPr="001D4553">
        <w:rPr>
          <w:highlight w:val="black"/>
        </w:rPr>
        <w:t>Zhotovitel je oprávněn</w:t>
      </w:r>
      <w:r w:rsidR="00311DF9" w:rsidRPr="001D4553">
        <w:rPr>
          <w:highlight w:val="black"/>
        </w:rPr>
        <w:t xml:space="preserve"> cenu navýšit</w:t>
      </w:r>
      <w:r w:rsidRPr="001D4553">
        <w:rPr>
          <w:highlight w:val="black"/>
        </w:rPr>
        <w:t xml:space="preserve"> o meziroční míru inflace určenou podle indexu růstu spotřebitelských cen (ISC) </w:t>
      </w:r>
      <w:r w:rsidR="001B38CB" w:rsidRPr="001D4553">
        <w:rPr>
          <w:highlight w:val="black"/>
        </w:rPr>
        <w:t>či o míru zvýšení průměrné nominální mzdy,</w:t>
      </w:r>
      <w:r w:rsidR="00EB2ECB" w:rsidRPr="001D4553">
        <w:rPr>
          <w:highlight w:val="black"/>
        </w:rPr>
        <w:t xml:space="preserve"> které publikuje Český statistický úřad</w:t>
      </w:r>
      <w:r w:rsidR="001B38CB" w:rsidRPr="001D4553">
        <w:rPr>
          <w:highlight w:val="black"/>
        </w:rPr>
        <w:t xml:space="preserve"> </w:t>
      </w:r>
      <w:r w:rsidRPr="001D4553">
        <w:rPr>
          <w:highlight w:val="black"/>
        </w:rPr>
        <w:t>za předcházející kalendářní rok,</w:t>
      </w:r>
      <w:r w:rsidR="001B38CB" w:rsidRPr="001D4553">
        <w:rPr>
          <w:highlight w:val="black"/>
        </w:rPr>
        <w:t xml:space="preserve"> přičemž se použije </w:t>
      </w:r>
      <w:r w:rsidR="00A44311" w:rsidRPr="001D4553">
        <w:rPr>
          <w:highlight w:val="black"/>
        </w:rPr>
        <w:t>vyšší z těchto dvou hodnot</w:t>
      </w:r>
      <w:r w:rsidR="00C457F6" w:rsidRPr="001D4553">
        <w:rPr>
          <w:highlight w:val="black"/>
        </w:rPr>
        <w:t xml:space="preserve">. </w:t>
      </w:r>
      <w:r w:rsidRPr="001D4553">
        <w:rPr>
          <w:highlight w:val="black"/>
        </w:rPr>
        <w:t xml:space="preserve">První navýšení je možné po uplynutí minimálně jednoho roku od vstupu </w:t>
      </w:r>
      <w:r w:rsidR="008E60E4" w:rsidRPr="001D4553">
        <w:rPr>
          <w:highlight w:val="black"/>
        </w:rPr>
        <w:t>S</w:t>
      </w:r>
      <w:r w:rsidRPr="001D4553">
        <w:rPr>
          <w:highlight w:val="black"/>
        </w:rPr>
        <w:t>mlouvy v platnost.</w:t>
      </w:r>
      <w:r w:rsidR="006F37C7" w:rsidRPr="001D4553">
        <w:rPr>
          <w:highlight w:val="black"/>
        </w:rPr>
        <w:t xml:space="preserve"> Dojde-li k tomu, že Český statistický úřad přestane výše uvedené ukazatele vyhlašovat, sjednávají smluvní strany, že ceny opakovaných plnění a sazeb stanovených touto </w:t>
      </w:r>
      <w:r w:rsidR="008E60E4" w:rsidRPr="001D4553">
        <w:rPr>
          <w:highlight w:val="black"/>
        </w:rPr>
        <w:t>S</w:t>
      </w:r>
      <w:r w:rsidR="006F37C7" w:rsidRPr="001D4553">
        <w:rPr>
          <w:highlight w:val="black"/>
        </w:rPr>
        <w:t>mlouvou budou nadále zvyšovány o procento odpovídající kladnému procentu meziroční inflace v České republice a pro jeho určení se použije takový údaj, který bude jako oficiální vyhlašován příslušným státním úřadem a nebude-li takový údaj žádným státním úřadem vyhlašován, pak údaj, která bude jako kladné procento meziroční inflace v České republice uváděn v oficiálních materiálech České národní banky, eventuálně Evropské centrální banky</w:t>
      </w:r>
      <w:r w:rsidR="006F37C7" w:rsidRPr="00076205">
        <w:t xml:space="preserve">. </w:t>
      </w:r>
    </w:p>
    <w:p w14:paraId="67336447" w14:textId="702A43FA" w:rsidR="00D77779" w:rsidRPr="00574AF7" w:rsidRDefault="009601BB" w:rsidP="00574AF7">
      <w:pPr>
        <w:pStyle w:val="Nadpis1"/>
        <w:tabs>
          <w:tab w:val="clear" w:pos="426"/>
          <w:tab w:val="left" w:pos="425"/>
        </w:tabs>
      </w:pPr>
      <w:r w:rsidRPr="001257ED">
        <w:t>Platební podmínky</w:t>
      </w:r>
    </w:p>
    <w:p w14:paraId="399AF0E1" w14:textId="77777777" w:rsidR="009601BB" w:rsidRPr="001257ED" w:rsidRDefault="009601BB" w:rsidP="004A4AF0">
      <w:pPr>
        <w:pStyle w:val="Nadpis2"/>
      </w:pPr>
      <w:r w:rsidRPr="001257ED">
        <w:t xml:space="preserve">Cena za provedení Díla bude hrazena </w:t>
      </w:r>
      <w:r w:rsidR="00D05861">
        <w:t xml:space="preserve">Objednatelem </w:t>
      </w:r>
      <w:r w:rsidRPr="001257ED">
        <w:t xml:space="preserve">prostřednictvím převodního příkazu na účet Zhotovitele </w:t>
      </w:r>
      <w:r w:rsidR="00D05861">
        <w:t xml:space="preserve">uvedený v hlavičce této Smlouvy </w:t>
      </w:r>
      <w:r w:rsidRPr="001257ED">
        <w:t xml:space="preserve">na základě daňových dokladů - faktur vystavovaných Zhotovitelem. </w:t>
      </w:r>
    </w:p>
    <w:p w14:paraId="0817AF99" w14:textId="77777777" w:rsidR="009601BB" w:rsidRPr="001257ED" w:rsidRDefault="009601BB" w:rsidP="004A4AF0">
      <w:pPr>
        <w:pStyle w:val="Nadpis2"/>
      </w:pPr>
      <w:r w:rsidRPr="001257ED">
        <w:t xml:space="preserve">Veškerá peněžitá plnění jsou splatná v korunách českých (dále jen „Kč“). </w:t>
      </w:r>
    </w:p>
    <w:p w14:paraId="0FB83B7B" w14:textId="7B863C20" w:rsidR="009601BB" w:rsidRPr="001D4553" w:rsidRDefault="009601BB" w:rsidP="004A4AF0">
      <w:pPr>
        <w:pStyle w:val="Nadpis2"/>
        <w:rPr>
          <w:highlight w:val="black"/>
        </w:rPr>
      </w:pPr>
      <w:r w:rsidRPr="001D4553">
        <w:rPr>
          <w:highlight w:val="black"/>
        </w:rPr>
        <w:t>Splatnost řádně vystaveného daňového dokladu – faktury, obsahujícího náležitosti dle ustanovení §</w:t>
      </w:r>
      <w:r w:rsidR="00B453AB" w:rsidRPr="001D4553">
        <w:rPr>
          <w:highlight w:val="black"/>
        </w:rPr>
        <w:t xml:space="preserve"> </w:t>
      </w:r>
      <w:r w:rsidRPr="001D4553">
        <w:rPr>
          <w:highlight w:val="black"/>
        </w:rPr>
        <w:t>2</w:t>
      </w:r>
      <w:r w:rsidR="008E60E4" w:rsidRPr="001D4553">
        <w:rPr>
          <w:highlight w:val="black"/>
        </w:rPr>
        <w:t>9</w:t>
      </w:r>
      <w:r w:rsidRPr="001D4553">
        <w:rPr>
          <w:highlight w:val="black"/>
        </w:rPr>
        <w:t xml:space="preserve"> zák. č. 235/2004 Sb., o dani z přidané hodnoty v platném znění, činí 30 kalendářních dnů od doručení daného daňového dokladu - faktury Objednateli. </w:t>
      </w:r>
    </w:p>
    <w:p w14:paraId="29CE8852" w14:textId="77777777" w:rsidR="009601BB" w:rsidRPr="001257ED" w:rsidRDefault="009601BB" w:rsidP="004A4AF0">
      <w:pPr>
        <w:pStyle w:val="Nadpis2"/>
      </w:pPr>
      <w:r w:rsidRPr="001D4553">
        <w:rPr>
          <w:highlight w:val="black"/>
        </w:rPr>
        <w:t>V případě prodlení Objednatele s úhradou příslušné částky řádně vystaveného daňového dokladu - faktury vzniká Zhotoviteli právo na úrok z prodlení ve výši 0,05% z dlužné částky za každý den prodlení</w:t>
      </w:r>
      <w:r w:rsidRPr="001257ED">
        <w:t>.</w:t>
      </w:r>
    </w:p>
    <w:p w14:paraId="735072D3" w14:textId="77777777" w:rsidR="009601BB" w:rsidRPr="001257ED" w:rsidRDefault="009601BB" w:rsidP="004A4AF0">
      <w:pPr>
        <w:pStyle w:val="Nadpis2"/>
      </w:pPr>
      <w:r w:rsidRPr="001257ED">
        <w:t>Zhotovitel se zavazuje zaslat daňový doklad na adresu Objednatele uvedenou v záhlaví této smlouvy.</w:t>
      </w:r>
    </w:p>
    <w:p w14:paraId="7051FBF7" w14:textId="6790002D" w:rsidR="009601BB" w:rsidRPr="001257ED" w:rsidRDefault="009601BB" w:rsidP="004A4AF0">
      <w:pPr>
        <w:pStyle w:val="Nadpis2"/>
      </w:pPr>
      <w:r w:rsidRPr="001257ED">
        <w:t>Objednatel má právo daňový doklad – fakturu Zhotoviteli vrátit a to do 7 dnů od doručení daňového dokladu Objednateli, aniž by došlo k prodlení s jeho úhradou, obsahuje-li:</w:t>
      </w:r>
    </w:p>
    <w:p w14:paraId="143C218D" w14:textId="77777777" w:rsidR="009601BB" w:rsidRPr="001257ED" w:rsidRDefault="009601BB" w:rsidP="00717C75">
      <w:pPr>
        <w:pStyle w:val="Nadpis3"/>
      </w:pPr>
      <w:r w:rsidRPr="001257ED">
        <w:t xml:space="preserve">nesprávné údaje nebo </w:t>
      </w:r>
      <w:r w:rsidRPr="002F1C83">
        <w:t>nesprávné</w:t>
      </w:r>
      <w:r w:rsidRPr="001257ED">
        <w:t xml:space="preserve"> náležitosti</w:t>
      </w:r>
    </w:p>
    <w:p w14:paraId="61DFEA93" w14:textId="77777777" w:rsidR="009601BB" w:rsidRPr="001257ED" w:rsidRDefault="009601BB" w:rsidP="00717C75">
      <w:pPr>
        <w:pStyle w:val="Nadpis3"/>
      </w:pPr>
      <w:r w:rsidRPr="001257ED">
        <w:t>chybí-li na daňovém dokladu - faktuře některá ze zákonných náležitostí,</w:t>
      </w:r>
    </w:p>
    <w:p w14:paraId="6636E6C3" w14:textId="77777777" w:rsidR="009601BB" w:rsidRPr="001257ED" w:rsidRDefault="009601BB" w:rsidP="00717C75">
      <w:pPr>
        <w:pStyle w:val="Nadpis3"/>
      </w:pPr>
      <w:r w:rsidRPr="001257ED">
        <w:lastRenderedPageBreak/>
        <w:t>chybí-li u daňového dokladu kopie Předávacího protokolu nebo Akceptačního protokolu, v případě, že její přiložení bylo sjednáno.</w:t>
      </w:r>
    </w:p>
    <w:p w14:paraId="633FAD1D" w14:textId="77777777" w:rsidR="000D17F8" w:rsidRPr="001257ED" w:rsidRDefault="009601BB" w:rsidP="004A4AF0">
      <w:pPr>
        <w:pStyle w:val="Nadpis2"/>
      </w:pPr>
      <w:r w:rsidRPr="001257ED">
        <w:t>Dnem doručení náhradního daňového dokladu – faktury s odstraněnými závadami Objednateli počíná běžet nová lhůta jeho splatnosti.</w:t>
      </w:r>
    </w:p>
    <w:p w14:paraId="435CA44B" w14:textId="3339186F" w:rsidR="00D77779" w:rsidRPr="007B03D0" w:rsidRDefault="008E60E4" w:rsidP="007B03D0">
      <w:pPr>
        <w:pStyle w:val="Nadpis1"/>
      </w:pPr>
      <w:r>
        <w:t>Místo a</w:t>
      </w:r>
      <w:r w:rsidR="009601BB" w:rsidRPr="001257ED">
        <w:t xml:space="preserve"> </w:t>
      </w:r>
      <w:r>
        <w:t>termín</w:t>
      </w:r>
      <w:r w:rsidR="009601BB" w:rsidRPr="001257ED">
        <w:t xml:space="preserve"> plnění</w:t>
      </w:r>
    </w:p>
    <w:p w14:paraId="2D963868" w14:textId="10C975A3" w:rsidR="009601BB" w:rsidRPr="00965F82" w:rsidRDefault="009601BB" w:rsidP="004A4AF0">
      <w:pPr>
        <w:pStyle w:val="Nadpis2"/>
      </w:pPr>
      <w:r w:rsidRPr="00B71B65">
        <w:t xml:space="preserve">Místem plnění závazku </w:t>
      </w:r>
      <w:r w:rsidRPr="00965F82">
        <w:t xml:space="preserve">Zhotovitele je </w:t>
      </w:r>
      <w:r w:rsidRPr="001D4553">
        <w:rPr>
          <w:highlight w:val="black"/>
        </w:rPr>
        <w:t>sídlo Zhotovitele</w:t>
      </w:r>
      <w:r w:rsidR="00B71B65" w:rsidRPr="001D4553">
        <w:rPr>
          <w:highlight w:val="black"/>
        </w:rPr>
        <w:t xml:space="preserve"> a </w:t>
      </w:r>
      <w:r w:rsidR="00C6405C" w:rsidRPr="001D4553">
        <w:rPr>
          <w:highlight w:val="black"/>
        </w:rPr>
        <w:t>Objednatele</w:t>
      </w:r>
      <w:r w:rsidRPr="00965F82">
        <w:t>.</w:t>
      </w:r>
    </w:p>
    <w:p w14:paraId="76FEC705" w14:textId="50ECC3F4" w:rsidR="009601BB" w:rsidRPr="00965F82" w:rsidRDefault="008E60E4" w:rsidP="004A4AF0">
      <w:pPr>
        <w:pStyle w:val="Nadpis2"/>
      </w:pPr>
      <w:r w:rsidRPr="00965F82">
        <w:t>Termín</w:t>
      </w:r>
      <w:r w:rsidR="009601BB" w:rsidRPr="00965F82">
        <w:t xml:space="preserve"> pro konečné provedení Díla a jednotlivé dílčí lhůty (milníky) pro provedení částí či fází Díla jsou stanoveny v Harmonogramu plnění, který je obsažen v Příloze č. 2 </w:t>
      </w:r>
      <w:r w:rsidR="001C57AE" w:rsidRPr="00965F82">
        <w:t>(</w:t>
      </w:r>
      <w:r w:rsidR="001C57AE" w:rsidRPr="00965F82">
        <w:fldChar w:fldCharType="begin"/>
      </w:r>
      <w:r w:rsidR="001C57AE" w:rsidRPr="00965F82">
        <w:instrText xml:space="preserve"> REF _Ref494880947 \h  \* MERGEFORMAT </w:instrText>
      </w:r>
      <w:r w:rsidR="001C57AE" w:rsidRPr="00965F82">
        <w:fldChar w:fldCharType="separate"/>
      </w:r>
      <w:r w:rsidR="00191A10" w:rsidRPr="001257ED">
        <w:t>Příloha č. 2 – Harmonogram plnění – lhůty pro provedení Díla</w:t>
      </w:r>
      <w:r w:rsidR="001C57AE" w:rsidRPr="00965F82">
        <w:fldChar w:fldCharType="end"/>
      </w:r>
      <w:r w:rsidR="001C57AE" w:rsidRPr="00965F82">
        <w:t xml:space="preserve">) </w:t>
      </w:r>
      <w:r w:rsidR="009601BB" w:rsidRPr="00965F82">
        <w:t>této Smlouvy.</w:t>
      </w:r>
    </w:p>
    <w:p w14:paraId="2725F178" w14:textId="77D78789" w:rsidR="009601BB" w:rsidRPr="001257ED" w:rsidRDefault="009601BB" w:rsidP="004A4AF0">
      <w:pPr>
        <w:pStyle w:val="Nadpis2"/>
      </w:pPr>
      <w:r w:rsidRPr="00965F82">
        <w:t xml:space="preserve">Zhotovitel je oprávněn předat hotové Dílo či jeho část kdykoliv před uplynutím lhůt specifikovaných Přílohou č. 2 </w:t>
      </w:r>
      <w:r w:rsidR="001C57AE" w:rsidRPr="00965F82">
        <w:t>(</w:t>
      </w:r>
      <w:r w:rsidR="001C57AE" w:rsidRPr="00965F82">
        <w:fldChar w:fldCharType="begin"/>
      </w:r>
      <w:r w:rsidR="001C57AE" w:rsidRPr="00965F82">
        <w:instrText xml:space="preserve"> REF _Ref494880947 \h  \* MERGEFORMAT </w:instrText>
      </w:r>
      <w:r w:rsidR="001C57AE" w:rsidRPr="00965F82">
        <w:fldChar w:fldCharType="separate"/>
      </w:r>
      <w:r w:rsidR="00191A10" w:rsidRPr="001257ED">
        <w:t>Příloha č. 2 – Harmonogram plnění – lhůty pro provedení Díla</w:t>
      </w:r>
      <w:r w:rsidR="001C57AE" w:rsidRPr="00965F82">
        <w:fldChar w:fldCharType="end"/>
      </w:r>
      <w:r w:rsidR="001C57AE" w:rsidRPr="00965F82">
        <w:t>) t</w:t>
      </w:r>
      <w:r w:rsidRPr="00965F82">
        <w:t>éto Smlouvy</w:t>
      </w:r>
      <w:r w:rsidRPr="001257ED">
        <w:t>.</w:t>
      </w:r>
    </w:p>
    <w:p w14:paraId="75AD5CBC" w14:textId="22802594" w:rsidR="009601BB" w:rsidRDefault="009601BB" w:rsidP="00A658E1">
      <w:pPr>
        <w:pStyle w:val="Nadpis2"/>
      </w:pPr>
      <w:r w:rsidRPr="001D4553">
        <w:rPr>
          <w:highlight w:val="black"/>
        </w:rPr>
        <w:t>V</w:t>
      </w:r>
      <w:r w:rsidR="00BD275C" w:rsidRPr="001D4553">
        <w:rPr>
          <w:highlight w:val="black"/>
        </w:rPr>
        <w:t xml:space="preserve"> </w:t>
      </w:r>
      <w:r w:rsidRPr="001D4553">
        <w:rPr>
          <w:highlight w:val="black"/>
        </w:rPr>
        <w:t xml:space="preserve">případě prodlení Zhotovitele s dodáním části </w:t>
      </w:r>
      <w:r w:rsidR="008E60E4" w:rsidRPr="001D4553">
        <w:rPr>
          <w:highlight w:val="black"/>
        </w:rPr>
        <w:t>D</w:t>
      </w:r>
      <w:r w:rsidRPr="001D4553">
        <w:rPr>
          <w:highlight w:val="black"/>
        </w:rPr>
        <w:t>íla, dle jednotlivých milníků harmonogramu, které je delší než 30 dní, vzniká Objednateli právo na smluvní pokutu ve výši 0,05 % z dané dílčí části ceny za Dílo dle harmonogramu za každý den prodlení, přičemž celková částka smluvní</w:t>
      </w:r>
      <w:r w:rsidR="003571B3" w:rsidRPr="001D4553">
        <w:rPr>
          <w:highlight w:val="black"/>
        </w:rPr>
        <w:t>ch</w:t>
      </w:r>
      <w:r w:rsidRPr="001D4553">
        <w:rPr>
          <w:highlight w:val="black"/>
        </w:rPr>
        <w:t xml:space="preserve"> pokut nepřekročí </w:t>
      </w:r>
      <w:r w:rsidR="00C84156" w:rsidRPr="001D4553">
        <w:rPr>
          <w:highlight w:val="black"/>
        </w:rPr>
        <w:t>5</w:t>
      </w:r>
      <w:r w:rsidRPr="001D4553">
        <w:rPr>
          <w:highlight w:val="black"/>
        </w:rPr>
        <w:t>0 % z této dílčí ceny Díla</w:t>
      </w:r>
      <w:r w:rsidRPr="001257ED">
        <w:t xml:space="preserve">. </w:t>
      </w:r>
    </w:p>
    <w:p w14:paraId="4C4FCEEE" w14:textId="6D386F4F" w:rsidR="00A658E1" w:rsidRPr="00525BDB" w:rsidRDefault="009C517B" w:rsidP="00A658E1">
      <w:pPr>
        <w:pStyle w:val="Nadpis2"/>
      </w:pPr>
      <w:r w:rsidRPr="00307356">
        <w:t xml:space="preserve">Poskytovatel není povinen hradit smluvní pokuty v případě, že porušil svou povinnost v důsledku </w:t>
      </w:r>
      <w:r w:rsidR="003571B3">
        <w:t xml:space="preserve">nepředvídatelné či </w:t>
      </w:r>
      <w:r w:rsidRPr="00307356">
        <w:t xml:space="preserve">neodvratitelné události, která nastala nezávisle na jeho vůli, a kterou nemohl </w:t>
      </w:r>
      <w:r w:rsidR="003571B3">
        <w:t xml:space="preserve">předvídat či </w:t>
      </w:r>
      <w:r w:rsidRPr="00307356">
        <w:t>odvrátit ani při vynaložení veškerého úsilí</w:t>
      </w:r>
      <w:r w:rsidR="006F37C7">
        <w:t>,</w:t>
      </w:r>
      <w:r w:rsidR="00784C87">
        <w:t xml:space="preserve"> které po něm lze rozumně požadovat</w:t>
      </w:r>
      <w:r w:rsidRPr="00307356">
        <w:t>.</w:t>
      </w:r>
    </w:p>
    <w:p w14:paraId="1B8C597D" w14:textId="0A0A5439" w:rsidR="00D77779" w:rsidRPr="007B03D0" w:rsidRDefault="008E60E4" w:rsidP="007B03D0">
      <w:pPr>
        <w:pStyle w:val="Nadpis1"/>
      </w:pPr>
      <w:r>
        <w:t>Předání a převzetí Díla</w:t>
      </w:r>
    </w:p>
    <w:p w14:paraId="47A9380E" w14:textId="022E12C6" w:rsidR="009601BB" w:rsidRPr="00C6405C" w:rsidRDefault="008E60E4" w:rsidP="00740B2D">
      <w:pPr>
        <w:pStyle w:val="Nadpis2"/>
      </w:pPr>
      <w:r>
        <w:t>Z</w:t>
      </w:r>
      <w:r w:rsidR="009601BB" w:rsidRPr="001257ED">
        <w:t xml:space="preserve">působ předání Díla a </w:t>
      </w:r>
      <w:r w:rsidR="009601BB" w:rsidRPr="00C6405C">
        <w:t xml:space="preserve">povinnosti smluvních stran spojené s </w:t>
      </w:r>
      <w:r w:rsidR="002F1C83" w:rsidRPr="00C6405C">
        <w:t xml:space="preserve">předáním, převzetím a akceptací </w:t>
      </w:r>
      <w:r w:rsidR="009601BB" w:rsidRPr="00C6405C">
        <w:t xml:space="preserve">Díla jsou upraveny v Příloze č. 3 </w:t>
      </w:r>
      <w:r w:rsidR="001C57AE" w:rsidRPr="00C6405C">
        <w:t>(</w:t>
      </w:r>
      <w:r w:rsidR="001C57AE" w:rsidRPr="00C6405C">
        <w:fldChar w:fldCharType="begin"/>
      </w:r>
      <w:r w:rsidR="001C57AE" w:rsidRPr="00C6405C">
        <w:instrText xml:space="preserve"> REF _Ref494881036 \h  \* MERGEFORMAT </w:instrText>
      </w:r>
      <w:r w:rsidR="001C57AE" w:rsidRPr="00C6405C">
        <w:fldChar w:fldCharType="separate"/>
      </w:r>
      <w:r w:rsidR="00191A10" w:rsidRPr="001257ED">
        <w:t>Příloha č. 3 – Předání Díla, Akceptační procedury a další dodací podmínky</w:t>
      </w:r>
      <w:r w:rsidR="001C57AE" w:rsidRPr="00C6405C">
        <w:fldChar w:fldCharType="end"/>
      </w:r>
      <w:r w:rsidR="001C57AE" w:rsidRPr="00C6405C">
        <w:t xml:space="preserve">) </w:t>
      </w:r>
      <w:r w:rsidR="009601BB" w:rsidRPr="00C6405C">
        <w:t>této Smlouvy jako Akceptační procedura.</w:t>
      </w:r>
    </w:p>
    <w:p w14:paraId="41D85D5C" w14:textId="2ABD7520" w:rsidR="009601BB" w:rsidRPr="00C6405C" w:rsidRDefault="009601BB" w:rsidP="002F1C83">
      <w:pPr>
        <w:pStyle w:val="Nadpis2"/>
      </w:pPr>
      <w:r w:rsidRPr="00C6405C">
        <w:t xml:space="preserve">Za provedení Akceptační procedury zodpovídá Objednatel, který je povinen předávané Dílo prohlédnout a provést ověření řádného provedení Díla dle Přílohy č. 3 </w:t>
      </w:r>
      <w:r w:rsidR="001C57AE" w:rsidRPr="00C6405C">
        <w:t>(</w:t>
      </w:r>
      <w:r w:rsidR="001C57AE" w:rsidRPr="00C6405C">
        <w:fldChar w:fldCharType="begin"/>
      </w:r>
      <w:r w:rsidR="001C57AE" w:rsidRPr="00C6405C">
        <w:instrText xml:space="preserve"> REF _Ref494881036 \h  \* MERGEFORMAT </w:instrText>
      </w:r>
      <w:r w:rsidR="001C57AE" w:rsidRPr="00C6405C">
        <w:fldChar w:fldCharType="separate"/>
      </w:r>
      <w:r w:rsidR="00191A10" w:rsidRPr="001257ED">
        <w:t>Příloha č. 3 – Předání Díla, Akceptační procedury a další dodací podmínky</w:t>
      </w:r>
      <w:r w:rsidR="001C57AE" w:rsidRPr="00C6405C">
        <w:fldChar w:fldCharType="end"/>
      </w:r>
      <w:r w:rsidR="001C57AE" w:rsidRPr="00C6405C">
        <w:t xml:space="preserve">) </w:t>
      </w:r>
      <w:r w:rsidRPr="00C6405C">
        <w:t>této Smlouvy.</w:t>
      </w:r>
    </w:p>
    <w:p w14:paraId="37751B0F" w14:textId="26FABDF3" w:rsidR="00D77779" w:rsidRPr="007B03D0" w:rsidRDefault="000D4779" w:rsidP="007B03D0">
      <w:pPr>
        <w:pStyle w:val="Nadpis1"/>
      </w:pPr>
      <w:r>
        <w:t>Odpovědnost za vady</w:t>
      </w:r>
      <w:r w:rsidR="009601BB" w:rsidRPr="001257ED">
        <w:t xml:space="preserve"> </w:t>
      </w:r>
    </w:p>
    <w:p w14:paraId="229BEC1D" w14:textId="433DD5D9" w:rsidR="009601BB" w:rsidRPr="001257ED" w:rsidRDefault="0074618A" w:rsidP="0074618A">
      <w:pPr>
        <w:pStyle w:val="Nadpis2"/>
      </w:pPr>
      <w:r>
        <w:t>Z</w:t>
      </w:r>
      <w:r w:rsidRPr="0074618A">
        <w:t xml:space="preserve">hotovitel zodpovídá pouze za ty vady, které má </w:t>
      </w:r>
      <w:r>
        <w:t>D</w:t>
      </w:r>
      <w:r w:rsidRPr="0074618A">
        <w:t>ílo v době jeho předání</w:t>
      </w:r>
      <w:r>
        <w:t xml:space="preserve">. Vadami se rozumí, pokud </w:t>
      </w:r>
      <w:r w:rsidR="000D4779">
        <w:t>Dílo neodpovídá požadavkům ve Smlouvě, pokud neumožňuje užívání k účelu, k němuž měl</w:t>
      </w:r>
      <w:r w:rsidR="00884816">
        <w:t>o</w:t>
      </w:r>
      <w:r w:rsidR="000D4779">
        <w:t xml:space="preserve"> být proveden</w:t>
      </w:r>
      <w:r w:rsidR="00884816">
        <w:t>o</w:t>
      </w:r>
      <w:r w:rsidR="000D4779">
        <w:t xml:space="preserve"> a který byl Zhotoviteli znám, případně pokud má Dílo právní vady.</w:t>
      </w:r>
      <w:r>
        <w:t xml:space="preserve"> </w:t>
      </w:r>
    </w:p>
    <w:p w14:paraId="52BDC9F5" w14:textId="73EE273F" w:rsidR="009601BB" w:rsidRPr="001257ED" w:rsidRDefault="009601BB" w:rsidP="004A4AF0">
      <w:pPr>
        <w:pStyle w:val="Nadpis2"/>
      </w:pPr>
      <w:r w:rsidRPr="001257ED">
        <w:t>Pro případ výskytu</w:t>
      </w:r>
      <w:r w:rsidR="00D05861">
        <w:t xml:space="preserve"> </w:t>
      </w:r>
      <w:r w:rsidR="00884816">
        <w:t xml:space="preserve">vady je Objednatel bez zbytečného odkladu povinen informovat Zhotovitele, a to </w:t>
      </w:r>
      <w:r w:rsidRPr="001D4553">
        <w:rPr>
          <w:highlight w:val="black"/>
        </w:rPr>
        <w:t>prostřednictvím internetové aplikace Helpdesk</w:t>
      </w:r>
      <w:r w:rsidRPr="001257ED">
        <w:t>, elektronickou poštou, doporučeným dopisem</w:t>
      </w:r>
      <w:r w:rsidR="00884816">
        <w:t xml:space="preserve"> nebo</w:t>
      </w:r>
      <w:r w:rsidRPr="001257ED">
        <w:t xml:space="preserve"> telefonicky. Další podmínky odstraňování </w:t>
      </w:r>
      <w:r w:rsidR="00884816">
        <w:t>vad</w:t>
      </w:r>
      <w:r w:rsidRPr="001257ED">
        <w:t xml:space="preserve"> se řídí buď zvláštní servisní smlouvou uzavřenou mezi smluvními stranami nebo obecnými právními předpisy. </w:t>
      </w:r>
    </w:p>
    <w:p w14:paraId="65E48F62" w14:textId="6F074737" w:rsidR="009601BB" w:rsidRPr="001257ED" w:rsidRDefault="009601BB" w:rsidP="004A4AF0">
      <w:pPr>
        <w:pStyle w:val="Nadpis2"/>
      </w:pPr>
      <w:r w:rsidRPr="001257ED">
        <w:t xml:space="preserve">Objednatel bere na vědomí, že pokud se pokusí sám nebo prostřednictvím třetí osoby odstranit vadu Díla, nebo i jinak zasáhne do Díla jiným než kvalifikovaným a povoleným způsobem, zaniká mu právo na </w:t>
      </w:r>
      <w:r w:rsidR="00884816">
        <w:t>bezplatné vyřešení vady</w:t>
      </w:r>
      <w:r w:rsidRPr="001257ED">
        <w:t xml:space="preserve"> Zhotovitele</w:t>
      </w:r>
      <w:r w:rsidR="00884816">
        <w:t>m</w:t>
      </w:r>
      <w:r w:rsidR="00FA7781">
        <w:t>,</w:t>
      </w:r>
      <w:r w:rsidRPr="001257ED">
        <w:t xml:space="preserve"> a to okamžikem takového zásahu.</w:t>
      </w:r>
    </w:p>
    <w:p w14:paraId="0C5DA0EF" w14:textId="338DC2B1" w:rsidR="009601BB" w:rsidRPr="001257ED" w:rsidRDefault="009601BB" w:rsidP="004A4AF0">
      <w:pPr>
        <w:pStyle w:val="Nadpis2"/>
      </w:pPr>
      <w:r w:rsidRPr="001257ED">
        <w:t xml:space="preserve">Odpovědnosti za </w:t>
      </w:r>
      <w:r w:rsidR="00884816">
        <w:t>vady</w:t>
      </w:r>
      <w:r w:rsidRPr="001257ED">
        <w:t xml:space="preserve"> Díla se Zhotovitel</w:t>
      </w:r>
      <w:r w:rsidRPr="001257ED">
        <w:rPr>
          <w:i/>
        </w:rPr>
        <w:t xml:space="preserve"> </w:t>
      </w:r>
      <w:r w:rsidRPr="001257ED">
        <w:t>zcela nebo částečně zprostí, jestliže vady vznikly v důsledku:</w:t>
      </w:r>
    </w:p>
    <w:p w14:paraId="7EF3ADBD" w14:textId="181AECF1" w:rsidR="009601BB" w:rsidRPr="00B31C6C" w:rsidRDefault="00884816" w:rsidP="00B31C6C">
      <w:pPr>
        <w:pStyle w:val="Nadpis2"/>
        <w:numPr>
          <w:ilvl w:val="0"/>
          <w:numId w:val="25"/>
        </w:numPr>
        <w:rPr>
          <w:rFonts w:eastAsia="Calibri"/>
          <w:szCs w:val="28"/>
        </w:rPr>
      </w:pPr>
      <w:r w:rsidRPr="00B31C6C">
        <w:rPr>
          <w:rFonts w:eastAsia="Calibri"/>
          <w:szCs w:val="28"/>
        </w:rPr>
        <w:t xml:space="preserve">činností </w:t>
      </w:r>
      <w:r w:rsidR="00D05861" w:rsidRPr="00B31C6C">
        <w:rPr>
          <w:rFonts w:eastAsia="Calibri"/>
          <w:szCs w:val="28"/>
        </w:rPr>
        <w:t>Objednatele, zejména</w:t>
      </w:r>
      <w:r w:rsidR="0074618A" w:rsidRPr="00B31C6C">
        <w:rPr>
          <w:rFonts w:eastAsia="Calibri"/>
          <w:szCs w:val="28"/>
        </w:rPr>
        <w:t xml:space="preserve"> </w:t>
      </w:r>
      <w:r w:rsidR="009601BB" w:rsidRPr="00B31C6C">
        <w:rPr>
          <w:rFonts w:eastAsia="Calibri"/>
          <w:szCs w:val="28"/>
        </w:rPr>
        <w:t>nedbalost</w:t>
      </w:r>
      <w:r w:rsidR="0074618A" w:rsidRPr="00B31C6C">
        <w:rPr>
          <w:rFonts w:eastAsia="Calibri"/>
          <w:szCs w:val="28"/>
        </w:rPr>
        <w:t>í</w:t>
      </w:r>
      <w:r w:rsidR="009601BB" w:rsidRPr="00B31C6C">
        <w:rPr>
          <w:rFonts w:eastAsia="Calibri"/>
          <w:szCs w:val="28"/>
        </w:rPr>
        <w:t xml:space="preserve"> zaměstnanců Objednatele, neodborného zacházení, zacházení v rozporu s dokumentací nebo nedodržení povinností vyplývajících z této Smlouvy;</w:t>
      </w:r>
    </w:p>
    <w:p w14:paraId="655D1F59" w14:textId="4645DA76" w:rsidR="00D05861" w:rsidRPr="00B31C6C" w:rsidRDefault="009601BB" w:rsidP="00B31C6C">
      <w:pPr>
        <w:pStyle w:val="Nadpis2"/>
        <w:numPr>
          <w:ilvl w:val="0"/>
          <w:numId w:val="25"/>
        </w:numPr>
        <w:rPr>
          <w:rFonts w:eastAsia="Calibri"/>
          <w:szCs w:val="28"/>
        </w:rPr>
      </w:pPr>
      <w:r w:rsidRPr="00B31C6C">
        <w:rPr>
          <w:rFonts w:eastAsia="Calibri"/>
          <w:szCs w:val="28"/>
        </w:rPr>
        <w:lastRenderedPageBreak/>
        <w:t>poškozením Díla živeln</w:t>
      </w:r>
      <w:r w:rsidR="00784E21" w:rsidRPr="00B31C6C">
        <w:rPr>
          <w:rFonts w:eastAsia="Calibri"/>
          <w:szCs w:val="28"/>
        </w:rPr>
        <w:t>í</w:t>
      </w:r>
      <w:r w:rsidRPr="00B31C6C">
        <w:rPr>
          <w:rFonts w:eastAsia="Calibri"/>
          <w:szCs w:val="28"/>
        </w:rPr>
        <w:t>mi událostmi, nevhodným skladováním nebo podobnými okolnostmi, poruchou vzniklou prokazatelně působením počítačových virů</w:t>
      </w:r>
      <w:r w:rsidR="0074618A" w:rsidRPr="00B31C6C">
        <w:rPr>
          <w:rFonts w:eastAsia="Calibri"/>
          <w:szCs w:val="28"/>
        </w:rPr>
        <w:t>;</w:t>
      </w:r>
    </w:p>
    <w:p w14:paraId="5D7B16A0" w14:textId="074385C1" w:rsidR="0074618A" w:rsidRPr="00B31C6C" w:rsidRDefault="0074618A" w:rsidP="00B31C6C">
      <w:pPr>
        <w:pStyle w:val="Nadpis2"/>
        <w:numPr>
          <w:ilvl w:val="0"/>
          <w:numId w:val="25"/>
        </w:numPr>
        <w:rPr>
          <w:rFonts w:eastAsia="Calibri"/>
          <w:szCs w:val="28"/>
        </w:rPr>
      </w:pPr>
      <w:r w:rsidRPr="00B31C6C">
        <w:rPr>
          <w:rFonts w:eastAsia="Calibri"/>
          <w:szCs w:val="28"/>
        </w:rPr>
        <w:t>vzniku vad nezávisle na vůli Zhotovitele;</w:t>
      </w:r>
    </w:p>
    <w:p w14:paraId="4088848E" w14:textId="77777777" w:rsidR="000D17F8" w:rsidRDefault="00D05861" w:rsidP="00B31C6C">
      <w:pPr>
        <w:pStyle w:val="Nadpis2"/>
        <w:numPr>
          <w:ilvl w:val="0"/>
          <w:numId w:val="25"/>
        </w:numPr>
      </w:pPr>
      <w:r>
        <w:t xml:space="preserve"> jiných důvodů </w:t>
      </w:r>
      <w:r w:rsidRPr="00B31C6C">
        <w:rPr>
          <w:rFonts w:eastAsia="Calibri"/>
          <w:szCs w:val="28"/>
        </w:rPr>
        <w:t>předpokládaných</w:t>
      </w:r>
      <w:r>
        <w:t xml:space="preserve"> obecnými právními předpisy</w:t>
      </w:r>
      <w:r w:rsidR="009601BB" w:rsidRPr="001257ED">
        <w:t>.</w:t>
      </w:r>
    </w:p>
    <w:p w14:paraId="5B5004A0" w14:textId="77777777" w:rsidR="00A809D7" w:rsidRPr="001D4553" w:rsidRDefault="00A809D7" w:rsidP="00A809D7">
      <w:pPr>
        <w:pStyle w:val="Nadpis1"/>
        <w:numPr>
          <w:ilvl w:val="0"/>
          <w:numId w:val="14"/>
        </w:numPr>
        <w:rPr>
          <w:color w:val="auto"/>
          <w:highlight w:val="black"/>
        </w:rPr>
      </w:pPr>
      <w:r w:rsidRPr="001D4553">
        <w:rPr>
          <w:rFonts w:eastAsia="Calibri"/>
          <w:color w:val="auto"/>
          <w:highlight w:val="black"/>
        </w:rPr>
        <w:t>Záruční</w:t>
      </w:r>
      <w:r w:rsidRPr="001D4553">
        <w:rPr>
          <w:bCs w:val="0"/>
          <w:color w:val="auto"/>
          <w:highlight w:val="black"/>
        </w:rPr>
        <w:t xml:space="preserve"> doba</w:t>
      </w:r>
    </w:p>
    <w:p w14:paraId="27CE45B8" w14:textId="10D06DDA" w:rsidR="00A809D7" w:rsidRPr="001D4553" w:rsidRDefault="001078EB" w:rsidP="00FF653A">
      <w:pPr>
        <w:pStyle w:val="Nadpis2"/>
        <w:rPr>
          <w:highlight w:val="black"/>
        </w:rPr>
      </w:pPr>
      <w:r w:rsidRPr="001D4553">
        <w:rPr>
          <w:highlight w:val="black"/>
        </w:rPr>
        <w:t>Zhotovitel</w:t>
      </w:r>
      <w:r w:rsidR="00A809D7" w:rsidRPr="001D4553">
        <w:rPr>
          <w:highlight w:val="black"/>
        </w:rPr>
        <w:t xml:space="preserve"> poskytuje Objednateli </w:t>
      </w:r>
      <w:r w:rsidR="00AB0C0C" w:rsidRPr="001D4553">
        <w:rPr>
          <w:rFonts w:eastAsia="Calibri"/>
          <w:szCs w:val="22"/>
          <w:highlight w:val="black"/>
        </w:rPr>
        <w:t>Dílo nebo jeho jednotlivé části</w:t>
      </w:r>
      <w:r w:rsidR="00AB0C0C" w:rsidRPr="001D4553" w:rsidDel="00AB0C0C">
        <w:rPr>
          <w:highlight w:val="black"/>
        </w:rPr>
        <w:t xml:space="preserve"> </w:t>
      </w:r>
      <w:r w:rsidR="00A809D7" w:rsidRPr="001D4553">
        <w:rPr>
          <w:highlight w:val="black"/>
        </w:rPr>
        <w:t xml:space="preserve">záruku za jakost v délce </w:t>
      </w:r>
      <w:r w:rsidRPr="001D4553">
        <w:rPr>
          <w:highlight w:val="black"/>
        </w:rPr>
        <w:t>12</w:t>
      </w:r>
      <w:r w:rsidR="00A809D7" w:rsidRPr="001D4553">
        <w:rPr>
          <w:highlight w:val="black"/>
        </w:rPr>
        <w:t xml:space="preserve"> měsíců (dále jen „</w:t>
      </w:r>
      <w:r w:rsidR="00A809D7" w:rsidRPr="001D4553">
        <w:rPr>
          <w:b/>
          <w:highlight w:val="black"/>
        </w:rPr>
        <w:t>Záruční doba</w:t>
      </w:r>
      <w:r w:rsidR="00A809D7" w:rsidRPr="001D4553">
        <w:rPr>
          <w:highlight w:val="black"/>
        </w:rPr>
        <w:t>“).</w:t>
      </w:r>
      <w:r w:rsidR="00A809D7" w:rsidRPr="001D4553">
        <w:rPr>
          <w:b/>
          <w:highlight w:val="black"/>
        </w:rPr>
        <w:t xml:space="preserve"> </w:t>
      </w:r>
    </w:p>
    <w:p w14:paraId="2F556449" w14:textId="271309E1" w:rsidR="00A809D7" w:rsidRPr="001D4553" w:rsidRDefault="00A809D7" w:rsidP="00FF653A">
      <w:pPr>
        <w:pStyle w:val="Nadpis2"/>
        <w:rPr>
          <w:highlight w:val="black"/>
        </w:rPr>
      </w:pPr>
      <w:r w:rsidRPr="001D4553">
        <w:rPr>
          <w:highlight w:val="black"/>
        </w:rPr>
        <w:t xml:space="preserve">Záruční doba počíná běžet dnem předání a převzetí </w:t>
      </w:r>
      <w:r w:rsidR="00AB0C0C" w:rsidRPr="001D4553">
        <w:rPr>
          <w:highlight w:val="black"/>
        </w:rPr>
        <w:t>Díla</w:t>
      </w:r>
      <w:r w:rsidRPr="001D4553">
        <w:rPr>
          <w:highlight w:val="black"/>
        </w:rPr>
        <w:t>.</w:t>
      </w:r>
    </w:p>
    <w:p w14:paraId="79F50016" w14:textId="206ED3BB" w:rsidR="00A809D7" w:rsidRPr="001D4553" w:rsidRDefault="00A809D7" w:rsidP="00FF653A">
      <w:pPr>
        <w:pStyle w:val="Nadpis2"/>
        <w:rPr>
          <w:highlight w:val="black"/>
        </w:rPr>
      </w:pPr>
      <w:r w:rsidRPr="001D4553">
        <w:rPr>
          <w:highlight w:val="black"/>
        </w:rPr>
        <w:t xml:space="preserve">Objednatel je oprávněn zjištěné vady (tj. zejména pokud </w:t>
      </w:r>
      <w:r w:rsidR="00AB0C0C" w:rsidRPr="001D4553">
        <w:rPr>
          <w:highlight w:val="black"/>
        </w:rPr>
        <w:t>Dílo nebo jeho části</w:t>
      </w:r>
      <w:r w:rsidRPr="001D4553">
        <w:rPr>
          <w:highlight w:val="black"/>
        </w:rPr>
        <w:t xml:space="preserve"> neodpovídají požadavkům uvedeným ve Smlouvě nebo jiné dokumentaci, která se k Výstupům vztahuje) písemně reklamovat u </w:t>
      </w:r>
      <w:r w:rsidR="001078EB" w:rsidRPr="001D4553">
        <w:rPr>
          <w:highlight w:val="black"/>
        </w:rPr>
        <w:t>Zhotovitel</w:t>
      </w:r>
      <w:r w:rsidRPr="001D4553">
        <w:rPr>
          <w:highlight w:val="black"/>
        </w:rPr>
        <w:t>e, a to do 14 dnů ode dne, kdy vadu zjistil. Poskytovatel započne s odstraňováním reklamované vady do 10 dnů ode dne doručení písemného oznámení o vadě.</w:t>
      </w:r>
    </w:p>
    <w:p w14:paraId="3DA8B3FB" w14:textId="33C71181" w:rsidR="00A809D7" w:rsidRPr="001D4553" w:rsidRDefault="001078EB" w:rsidP="00FF653A">
      <w:pPr>
        <w:pStyle w:val="Nadpis2"/>
        <w:rPr>
          <w:highlight w:val="black"/>
        </w:rPr>
      </w:pPr>
      <w:r w:rsidRPr="001D4553">
        <w:rPr>
          <w:highlight w:val="black"/>
        </w:rPr>
        <w:t xml:space="preserve">Zhotovitel </w:t>
      </w:r>
      <w:r w:rsidR="00A809D7" w:rsidRPr="001D4553">
        <w:rPr>
          <w:highlight w:val="black"/>
        </w:rPr>
        <w:t xml:space="preserve">odstraní reklamované vady v nejkratším možném termínu, nejdéle však v termínu dohodnutém s Objednatelem. V případě, že nebude lhůta pro odstranění vad určena dohodou Stran, určí tuto lhůtu Objednatel, a to s přihlédnutím k oprávněným potřebám </w:t>
      </w:r>
      <w:r w:rsidRPr="001D4553">
        <w:rPr>
          <w:highlight w:val="black"/>
        </w:rPr>
        <w:t>Zhotovitele</w:t>
      </w:r>
      <w:r w:rsidR="00A809D7" w:rsidRPr="001D4553">
        <w:rPr>
          <w:highlight w:val="black"/>
        </w:rPr>
        <w:t xml:space="preserve">. Jestliže Poskytovatel neodstraní vadu v dohodnutém termínu, je Objednatel oprávněn na náklady </w:t>
      </w:r>
      <w:r w:rsidRPr="001D4553">
        <w:rPr>
          <w:highlight w:val="black"/>
        </w:rPr>
        <w:t xml:space="preserve">Zhotovitele </w:t>
      </w:r>
      <w:r w:rsidR="00A809D7" w:rsidRPr="001D4553">
        <w:rPr>
          <w:highlight w:val="black"/>
        </w:rPr>
        <w:t xml:space="preserve">vadu odstranit sám nebo za pomoci třetí osoby. Oznámení o ukončení odstranění vady provede </w:t>
      </w:r>
      <w:r w:rsidRPr="001D4553">
        <w:rPr>
          <w:highlight w:val="black"/>
        </w:rPr>
        <w:t xml:space="preserve">Zhotovitel </w:t>
      </w:r>
      <w:r w:rsidR="00A809D7" w:rsidRPr="001D4553">
        <w:rPr>
          <w:highlight w:val="black"/>
        </w:rPr>
        <w:t xml:space="preserve">protokolárně, přičemž výsledný </w:t>
      </w:r>
      <w:r w:rsidR="00AB0C0C" w:rsidRPr="001D4553">
        <w:rPr>
          <w:highlight w:val="black"/>
        </w:rPr>
        <w:t xml:space="preserve">Předávací protokol </w:t>
      </w:r>
      <w:r w:rsidR="00A809D7" w:rsidRPr="001D4553">
        <w:rPr>
          <w:highlight w:val="black"/>
        </w:rPr>
        <w:t>bude podepsán oběma Stranami.</w:t>
      </w:r>
    </w:p>
    <w:p w14:paraId="44024321" w14:textId="0ACDB6D5" w:rsidR="001078EB" w:rsidRPr="001D4553" w:rsidRDefault="001078EB" w:rsidP="00FF653A">
      <w:pPr>
        <w:pStyle w:val="Nadpis2"/>
        <w:rPr>
          <w:highlight w:val="black"/>
        </w:rPr>
      </w:pPr>
      <w:r w:rsidRPr="001D4553">
        <w:rPr>
          <w:highlight w:val="black"/>
        </w:rPr>
        <w:t xml:space="preserve">Objednatel bere na vědomí, že pokud se pokusí sám nebo prostřednictvím třetí osoby odstranit vadu </w:t>
      </w:r>
      <w:r w:rsidR="00AB0C0C" w:rsidRPr="001D4553">
        <w:rPr>
          <w:highlight w:val="black"/>
        </w:rPr>
        <w:t>Díla</w:t>
      </w:r>
      <w:r w:rsidRPr="001D4553">
        <w:rPr>
          <w:highlight w:val="black"/>
        </w:rPr>
        <w:t xml:space="preserve">, nebo i jinak zasáhne do </w:t>
      </w:r>
      <w:r w:rsidR="00AB0C0C" w:rsidRPr="001D4553">
        <w:rPr>
          <w:highlight w:val="black"/>
        </w:rPr>
        <w:t xml:space="preserve">Díla </w:t>
      </w:r>
      <w:r w:rsidRPr="001D4553">
        <w:rPr>
          <w:highlight w:val="black"/>
        </w:rPr>
        <w:t>jiným než kvalifikovaným a povoleným způsobem, zaniká mu právo na bezplatné vyřešení vady Zhotovitelem, a to okamžikem takového zásahu.</w:t>
      </w:r>
    </w:p>
    <w:p w14:paraId="25D621C8" w14:textId="10EBC88C" w:rsidR="001078EB" w:rsidRPr="001D4553" w:rsidRDefault="00AB0C0C" w:rsidP="00FF653A">
      <w:pPr>
        <w:pStyle w:val="Nadpis2"/>
        <w:rPr>
          <w:highlight w:val="black"/>
        </w:rPr>
      </w:pPr>
      <w:r w:rsidRPr="001D4553">
        <w:rPr>
          <w:highlight w:val="black"/>
        </w:rPr>
        <w:t>Povinností ze záruky za jakost</w:t>
      </w:r>
      <w:r w:rsidR="001078EB" w:rsidRPr="001D4553">
        <w:rPr>
          <w:highlight w:val="black"/>
        </w:rPr>
        <w:t xml:space="preserve"> se Zhotovitel zcela nebo částečně zprostí, jestliže vady vznikly v důsledku:</w:t>
      </w:r>
    </w:p>
    <w:p w14:paraId="22DAB280" w14:textId="77777777" w:rsidR="001078EB" w:rsidRPr="001D4553" w:rsidRDefault="001078EB" w:rsidP="00B061D2">
      <w:pPr>
        <w:pStyle w:val="Nadpis2"/>
        <w:numPr>
          <w:ilvl w:val="0"/>
          <w:numId w:val="25"/>
        </w:numPr>
        <w:rPr>
          <w:rFonts w:eastAsia="Calibri"/>
          <w:szCs w:val="28"/>
          <w:highlight w:val="black"/>
        </w:rPr>
      </w:pPr>
      <w:r w:rsidRPr="001D4553">
        <w:rPr>
          <w:rFonts w:eastAsia="Calibri"/>
          <w:szCs w:val="28"/>
          <w:highlight w:val="black"/>
        </w:rPr>
        <w:t>činností Objednatele, zejména nedbalostí zaměstnanců Objednatele, neodborného zacházení, zacházení v rozporu s dokumentací nebo nedodržení povinností vyplývajících z této Smlouvy;</w:t>
      </w:r>
    </w:p>
    <w:p w14:paraId="3AFE9EDC" w14:textId="77777777" w:rsidR="001078EB" w:rsidRPr="001D4553" w:rsidRDefault="001078EB" w:rsidP="00B061D2">
      <w:pPr>
        <w:pStyle w:val="Nadpis2"/>
        <w:numPr>
          <w:ilvl w:val="0"/>
          <w:numId w:val="25"/>
        </w:numPr>
        <w:rPr>
          <w:rFonts w:eastAsia="Calibri"/>
          <w:szCs w:val="28"/>
          <w:highlight w:val="black"/>
        </w:rPr>
      </w:pPr>
      <w:r w:rsidRPr="001D4553">
        <w:rPr>
          <w:rFonts w:eastAsia="Calibri"/>
          <w:szCs w:val="28"/>
          <w:highlight w:val="black"/>
        </w:rPr>
        <w:t>poškozením Díla živelními událostmi, nevhodným skladováním nebo podobnými okolnostmi, poruchou vzniklou prokazatelně působením počítačových virů;</w:t>
      </w:r>
    </w:p>
    <w:p w14:paraId="552126E7" w14:textId="0B02E99E" w:rsidR="001078EB" w:rsidRPr="001D4553" w:rsidRDefault="001078EB" w:rsidP="00B061D2">
      <w:pPr>
        <w:pStyle w:val="Nadpis2"/>
        <w:numPr>
          <w:ilvl w:val="0"/>
          <w:numId w:val="25"/>
        </w:numPr>
        <w:rPr>
          <w:rFonts w:eastAsia="Calibri"/>
          <w:szCs w:val="28"/>
          <w:highlight w:val="black"/>
        </w:rPr>
      </w:pPr>
      <w:r w:rsidRPr="001D4553">
        <w:rPr>
          <w:rFonts w:eastAsia="Calibri"/>
          <w:szCs w:val="28"/>
          <w:highlight w:val="black"/>
        </w:rPr>
        <w:t xml:space="preserve">vzniku vad nezávisle na vůli </w:t>
      </w:r>
      <w:r w:rsidRPr="001D4553">
        <w:rPr>
          <w:rFonts w:eastAsia="Calibri"/>
          <w:szCs w:val="22"/>
          <w:highlight w:val="black"/>
        </w:rPr>
        <w:t>Zhotovitele</w:t>
      </w:r>
      <w:r w:rsidRPr="001D4553">
        <w:rPr>
          <w:rFonts w:eastAsia="Calibri"/>
          <w:szCs w:val="28"/>
          <w:highlight w:val="black"/>
        </w:rPr>
        <w:t>;</w:t>
      </w:r>
    </w:p>
    <w:p w14:paraId="740586BD" w14:textId="05971219" w:rsidR="001078EB" w:rsidRPr="001D4553" w:rsidRDefault="001078EB" w:rsidP="00B061D2">
      <w:pPr>
        <w:pStyle w:val="Nadpis2"/>
        <w:numPr>
          <w:ilvl w:val="0"/>
          <w:numId w:val="25"/>
        </w:numPr>
        <w:rPr>
          <w:rFonts w:eastAsia="Calibri"/>
          <w:highlight w:val="black"/>
        </w:rPr>
      </w:pPr>
      <w:r w:rsidRPr="001D4553">
        <w:rPr>
          <w:rFonts w:eastAsia="Calibri"/>
          <w:szCs w:val="28"/>
          <w:highlight w:val="black"/>
        </w:rPr>
        <w:t>jiných důvodů předpokládaných obecnými právními předpisy.</w:t>
      </w:r>
    </w:p>
    <w:p w14:paraId="010CE761" w14:textId="77777777" w:rsidR="001078EB" w:rsidRDefault="001078EB">
      <w:pPr>
        <w:keepNext w:val="0"/>
        <w:keepLines w:val="0"/>
        <w:ind w:left="851" w:hanging="851"/>
        <w:rPr>
          <w:rFonts w:ascii="Arial" w:hAnsi="Arial" w:cs="Arial"/>
          <w:b/>
          <w:bCs/>
          <w:color w:val="002882"/>
          <w:spacing w:val="10"/>
          <w:sz w:val="30"/>
          <w:szCs w:val="32"/>
        </w:rPr>
      </w:pPr>
      <w:r>
        <w:br w:type="page"/>
      </w:r>
    </w:p>
    <w:p w14:paraId="77A26D0D" w14:textId="09C90D39" w:rsidR="00A779D6" w:rsidRPr="007B03D0" w:rsidRDefault="009601BB" w:rsidP="007B03D0">
      <w:pPr>
        <w:pStyle w:val="Nadpis1"/>
        <w:tabs>
          <w:tab w:val="clear" w:pos="426"/>
          <w:tab w:val="left" w:pos="425"/>
        </w:tabs>
      </w:pPr>
      <w:r w:rsidRPr="001257ED">
        <w:lastRenderedPageBreak/>
        <w:t>Další závazky Zhotovitele</w:t>
      </w:r>
    </w:p>
    <w:p w14:paraId="5354373A" w14:textId="6DBA34E0" w:rsidR="009601BB" w:rsidRPr="001078EB" w:rsidRDefault="009601BB" w:rsidP="00FF653A">
      <w:pPr>
        <w:pStyle w:val="Nadpis2"/>
      </w:pPr>
      <w:r w:rsidRPr="001078EB">
        <w:t xml:space="preserve">Zhotovitel učiní všechna potřebná opatření k tomu, aby při provádění Díla dle této Smlouvy pracovníci Zhotovitele dodržovali při pohybu v objektech Objednatele závazné předpisy vztahující se k bezpečnosti, ochraně zdraví a požární ochraně, se kterými </w:t>
      </w:r>
      <w:r w:rsidR="00FA7781" w:rsidRPr="001078EB">
        <w:t>je</w:t>
      </w:r>
      <w:r w:rsidRPr="001078EB">
        <w:t xml:space="preserve"> Objednatel </w:t>
      </w:r>
      <w:r w:rsidR="00D05861" w:rsidRPr="001078EB">
        <w:t xml:space="preserve">prokazatelně </w:t>
      </w:r>
      <w:r w:rsidRPr="001078EB">
        <w:t>seznámi</w:t>
      </w:r>
      <w:r w:rsidR="00FA7781" w:rsidRPr="001078EB">
        <w:t>l</w:t>
      </w:r>
      <w:r w:rsidRPr="001078EB">
        <w:t>. Za odškodňování případných pracovních úrazů uvedených osob způsobených nedodržováním těchto předpisů odpovídá v plném rozsahu Zhotovitel.</w:t>
      </w:r>
    </w:p>
    <w:p w14:paraId="60D78708" w14:textId="77777777" w:rsidR="009601BB" w:rsidRPr="001078EB" w:rsidRDefault="009601BB" w:rsidP="00FF653A">
      <w:pPr>
        <w:pStyle w:val="Nadpis2"/>
      </w:pPr>
      <w:r w:rsidRPr="001078EB">
        <w:t>Zhotovitel se zavazuje informovat své pracovníky o tom, že při provádění Díla dle této Smlouvy jsou oprávněni v objektech Objednavatele vstupovat pouze do míst, která budou stanovena zástupci Objednatele uvedenými v hlavičce této Smlouvy</w:t>
      </w:r>
      <w:r w:rsidR="00D05861" w:rsidRPr="001078EB">
        <w:t xml:space="preserve"> a která budou Zhotoviteli prokazatelně oznámena</w:t>
      </w:r>
      <w:r w:rsidRPr="001078EB">
        <w:t>.</w:t>
      </w:r>
    </w:p>
    <w:p w14:paraId="47642B60" w14:textId="77777777" w:rsidR="009601BB" w:rsidRPr="001078EB" w:rsidRDefault="009601BB" w:rsidP="00FF653A">
      <w:pPr>
        <w:pStyle w:val="Nadpis2"/>
      </w:pPr>
      <w:r w:rsidRPr="001078EB">
        <w:t>V případě, že Zhotovitel využije pro provádění Díla dle Smlouvy subdodavatele, je plně odpovědný za jeho činnost, jako by ji plnil sám. Pro zaměstnance subdodavatele platí stejná výše sjednaná závazná pravidla.</w:t>
      </w:r>
    </w:p>
    <w:p w14:paraId="68E0EA2C" w14:textId="4998E9C5" w:rsidR="009601BB" w:rsidRPr="001078EB" w:rsidRDefault="009601BB" w:rsidP="00FF653A">
      <w:pPr>
        <w:pStyle w:val="Nadpis2"/>
      </w:pPr>
      <w:r w:rsidRPr="001078EB">
        <w:t xml:space="preserve">Zhotovitel je oprávněn prostřednictvím tištěných médií a svých webových stránek zveřejňovat formou tiskové zprávy následující informace, vztahující se k plnění této </w:t>
      </w:r>
      <w:r w:rsidR="00FA7781" w:rsidRPr="001078EB">
        <w:t>S</w:t>
      </w:r>
      <w:r w:rsidRPr="001078EB">
        <w:t xml:space="preserve">mlouvy: </w:t>
      </w:r>
      <w:r w:rsidR="00FA7781" w:rsidRPr="001078EB">
        <w:t>o</w:t>
      </w:r>
      <w:r w:rsidRPr="001078EB">
        <w:t xml:space="preserve">bchodní firmu Objednatele, oblast podnikání, na kterou se Dílo vztahuje a název Díla, předpokládaný časový rozsah plnění (od-do), stručný popis Díla. Zveřejněním informací dle tohoto odstavce není porušena ochrana informací dle této </w:t>
      </w:r>
      <w:r w:rsidR="00FA7781" w:rsidRPr="001078EB">
        <w:t>S</w:t>
      </w:r>
      <w:r w:rsidRPr="001078EB">
        <w:t xml:space="preserve">mlouvy. </w:t>
      </w:r>
    </w:p>
    <w:p w14:paraId="17849432" w14:textId="43422D4A" w:rsidR="0065379A" w:rsidRPr="001078EB" w:rsidRDefault="000250E8" w:rsidP="00FF653A">
      <w:pPr>
        <w:pStyle w:val="Nadpis2"/>
      </w:pPr>
      <w:r w:rsidRPr="001078EB">
        <w:t xml:space="preserve">Pokud Objednatel požaduje soulad Díla s konkrétními právními předpisy, je povinen tyto předpisy specifikovat v Zadání. Jinak je </w:t>
      </w:r>
      <w:r w:rsidR="00FA7781" w:rsidRPr="001078EB">
        <w:t>Z</w:t>
      </w:r>
      <w:r w:rsidR="00570711" w:rsidRPr="001078EB">
        <w:t xml:space="preserve">hotovitel </w:t>
      </w:r>
      <w:r w:rsidRPr="001078EB">
        <w:t xml:space="preserve">je v rámci realizace </w:t>
      </w:r>
      <w:r w:rsidR="00570711" w:rsidRPr="001078EB">
        <w:t>Díl</w:t>
      </w:r>
      <w:r w:rsidRPr="001078EB">
        <w:t>a</w:t>
      </w:r>
      <w:r w:rsidR="00570711" w:rsidRPr="001078EB">
        <w:t xml:space="preserve"> </w:t>
      </w:r>
      <w:r w:rsidRPr="001078EB">
        <w:t xml:space="preserve">povinen postupovat s přiměřenou odbornou péčí a zohlednit požadavky obecně závazných právních předpisů pouze v rozsahu, který po něm lze spravedlivě požadovat s ohledem na dobrou oborovou praxi. </w:t>
      </w:r>
      <w:r w:rsidR="00570711" w:rsidRPr="001078EB">
        <w:t xml:space="preserve">Pokud Objednatel v průběhu plnění Smlouvy dodatečně požaduje, aby Dílo splňovalo </w:t>
      </w:r>
      <w:r w:rsidRPr="001078EB">
        <w:t xml:space="preserve">konkrétní </w:t>
      </w:r>
      <w:r w:rsidR="00570711" w:rsidRPr="001078EB">
        <w:t xml:space="preserve">legislativní požadavky, jedná se o návrh na změnu Díla, který budou smluvní strany řešit postupem dle čl. </w:t>
      </w:r>
      <w:r w:rsidR="00D34A96" w:rsidRPr="001078EB">
        <w:fldChar w:fldCharType="begin"/>
      </w:r>
      <w:r w:rsidR="00D34A96" w:rsidRPr="001078EB">
        <w:instrText xml:space="preserve"> REF _Ref490227761 \r \h  \* MERGEFORMAT </w:instrText>
      </w:r>
      <w:r w:rsidR="00D34A96" w:rsidRPr="001078EB">
        <w:fldChar w:fldCharType="separate"/>
      </w:r>
      <w:r w:rsidR="00191A10">
        <w:t>19. </w:t>
      </w:r>
      <w:r w:rsidR="00D34A96" w:rsidRPr="001078EB">
        <w:fldChar w:fldCharType="end"/>
      </w:r>
      <w:r w:rsidR="00570711" w:rsidRPr="001078EB">
        <w:t>této Smlouvy.</w:t>
      </w:r>
    </w:p>
    <w:p w14:paraId="31F0AE51" w14:textId="5A9007DB" w:rsidR="00A779D6" w:rsidRPr="007B03D0" w:rsidRDefault="009601BB" w:rsidP="007B03D0">
      <w:pPr>
        <w:pStyle w:val="Nadpis1"/>
        <w:tabs>
          <w:tab w:val="clear" w:pos="426"/>
          <w:tab w:val="left" w:pos="425"/>
        </w:tabs>
      </w:pPr>
      <w:r w:rsidRPr="001257ED">
        <w:t>Další závazky Objednatele</w:t>
      </w:r>
    </w:p>
    <w:p w14:paraId="795C325D" w14:textId="77777777" w:rsidR="009601BB" w:rsidRPr="001078EB" w:rsidRDefault="009601BB" w:rsidP="00FF653A">
      <w:pPr>
        <w:pStyle w:val="Nadpis2"/>
      </w:pPr>
      <w:r w:rsidRPr="001078EB">
        <w:t>Objednatel se zavazuje umožnit vstup technickému personálu a ostatním pracovníkům Zhotovitele ve svých objektech do míst, kde bude prováděno Dílo dle této Smlouvy.</w:t>
      </w:r>
    </w:p>
    <w:p w14:paraId="61050AED" w14:textId="77777777" w:rsidR="009601BB" w:rsidRPr="001078EB" w:rsidRDefault="009601BB" w:rsidP="00FF653A">
      <w:pPr>
        <w:pStyle w:val="Nadpis2"/>
      </w:pPr>
      <w:r w:rsidRPr="001078EB">
        <w:t xml:space="preserve">Objednatel je povinen zabezpečovat vstupní poučení technického personálu a ostatních pracovníků </w:t>
      </w:r>
      <w:r w:rsidR="00D05861" w:rsidRPr="001078EB">
        <w:t xml:space="preserve">či subdodavatelů </w:t>
      </w:r>
      <w:r w:rsidRPr="001078EB">
        <w:t>Zhotovitele o dodržování závazných předpisů platných při pobytu v jeho objektech a o skutečnostech tvořících předmět obchodního tajemství Objednatele.</w:t>
      </w:r>
    </w:p>
    <w:p w14:paraId="19810ABB" w14:textId="77777777" w:rsidR="009601BB" w:rsidRPr="001078EB" w:rsidRDefault="009601BB" w:rsidP="00FF653A">
      <w:pPr>
        <w:pStyle w:val="Nadpis2"/>
      </w:pPr>
      <w:r w:rsidRPr="001D4553">
        <w:rPr>
          <w:highlight w:val="black"/>
        </w:rPr>
        <w:t>Objednatel souhlasí s tím, že Zhotoviteli po ukončení realizace Díla potvrdí písemnou referenci o realizaci Díla ve znění odsouhlaseném Objednatelem. Reference bude obsahovat alespoň informace: Obchodní firmu objednatele, oblast podnikání, na kterou se Dílo vztahuje a název Díla, časový rozsah plnění (od-do), stručný popis Díla a zhodnocení spolupráce se Zhotovitelem. Zveřejněním těchto informací dle tohoto odstavce není porušena ochrana informací dle této smlouvy</w:t>
      </w:r>
      <w:r w:rsidRPr="001078EB">
        <w:t>.</w:t>
      </w:r>
    </w:p>
    <w:p w14:paraId="2B87CBEB" w14:textId="7EE8D5E9" w:rsidR="00725CC6" w:rsidRPr="001D4553" w:rsidRDefault="00B64B72" w:rsidP="00FF653A">
      <w:pPr>
        <w:pStyle w:val="Nadpis2"/>
        <w:rPr>
          <w:highlight w:val="black"/>
        </w:rPr>
      </w:pPr>
      <w:r w:rsidRPr="001D4553">
        <w:rPr>
          <w:highlight w:val="black"/>
        </w:rPr>
        <w:t xml:space="preserve">Objednatel prohlašuje, že </w:t>
      </w:r>
      <w:r w:rsidR="00725CC6" w:rsidRPr="001D4553">
        <w:rPr>
          <w:highlight w:val="black"/>
        </w:rPr>
        <w:t>plněním této Smlouvy</w:t>
      </w:r>
      <w:r w:rsidR="00D26E6F" w:rsidRPr="001D4553">
        <w:rPr>
          <w:highlight w:val="black"/>
        </w:rPr>
        <w:t xml:space="preserve"> ze strany Zhotovitele</w:t>
      </w:r>
      <w:r w:rsidR="00725CC6" w:rsidRPr="001D4553">
        <w:rPr>
          <w:highlight w:val="black"/>
        </w:rPr>
        <w:t xml:space="preserve"> nedojde k jakýmkoliv neoprávněným zásahům nebo porušením jakýchkoliv autorských či jiných práv třetích osob souvisejících se softwarem ArcGIS Enterprise, se kterým bude Zhotovitel při plnění této Smlouvy a způsobem v ní uvedeným nakládat. Smluvní strany se dohodly, že Objednatel Zhotovitele v plném rozsahu odškodní za veškeré případné náklady (včetně nákladů právního zastoupení), veškerou újmu a škody vzniklé v souvislosti s uplatněním jakéhokoliv práva </w:t>
      </w:r>
      <w:r w:rsidR="008E2326" w:rsidRPr="001D4553">
        <w:rPr>
          <w:highlight w:val="black"/>
        </w:rPr>
        <w:t>souvisejícího se softwarem</w:t>
      </w:r>
      <w:r w:rsidR="00725CC6" w:rsidRPr="001D4553">
        <w:rPr>
          <w:highlight w:val="black"/>
        </w:rPr>
        <w:t xml:space="preserve"> ArcGIS Enterprise ze strany jakýchkoliv osob vůči Zhotoviteli. </w:t>
      </w:r>
    </w:p>
    <w:p w14:paraId="2B62D87D" w14:textId="293B1A4D" w:rsidR="00A779D6" w:rsidRPr="007B03D0" w:rsidRDefault="009601BB" w:rsidP="007B03D0">
      <w:pPr>
        <w:pStyle w:val="Nadpis1"/>
        <w:tabs>
          <w:tab w:val="clear" w:pos="426"/>
          <w:tab w:val="left" w:pos="425"/>
        </w:tabs>
      </w:pPr>
      <w:r w:rsidRPr="001257ED">
        <w:t>Součinnost</w:t>
      </w:r>
    </w:p>
    <w:p w14:paraId="0A17F6C6" w14:textId="095FFA78" w:rsidR="009601BB" w:rsidRPr="00FF2A6B" w:rsidRDefault="009601BB" w:rsidP="00FF653A">
      <w:pPr>
        <w:pStyle w:val="Nadpis2"/>
      </w:pPr>
      <w:r w:rsidRPr="00FF2A6B">
        <w:lastRenderedPageBreak/>
        <w:t xml:space="preserve">Smluvní strany se zavazují vzájemně spolupracovat a poskytovat si veškeré informace a součinnost potřebnou pro řádné plnění svých závazků vyplývajících z této </w:t>
      </w:r>
      <w:r w:rsidR="00FA7781" w:rsidRPr="00FF2A6B">
        <w:t>S</w:t>
      </w:r>
      <w:r w:rsidRPr="00FF2A6B">
        <w:t xml:space="preserve">mlouvy a jejích příloh. Smluvní strany jsou povinny informovat druhou smluvní stranu o veškerých skutečnostech, které jsou nebo mohou být důležité pro řádné plnění této </w:t>
      </w:r>
      <w:r w:rsidR="00FA7781" w:rsidRPr="00FF2A6B">
        <w:t>S</w:t>
      </w:r>
      <w:r w:rsidRPr="00FF2A6B">
        <w:t>mlouvy.</w:t>
      </w:r>
    </w:p>
    <w:p w14:paraId="5462C8B8" w14:textId="77777777" w:rsidR="009601BB" w:rsidRPr="00FF2A6B" w:rsidRDefault="009601BB" w:rsidP="00FF653A">
      <w:pPr>
        <w:pStyle w:val="Nadpis2"/>
      </w:pPr>
      <w:r w:rsidRPr="00FF2A6B">
        <w:t>Smluvní strany poskytnou požadovanou součinnost bez zbytečného prodlení, nejpozději do 5 (pěti) pracovních dnů po předložení písemného požadavku druhé strany, pokud nebude dohodou mezi Objednatelem a Zhotovitelem stanoveno jinak.</w:t>
      </w:r>
    </w:p>
    <w:p w14:paraId="6CBB1CEC" w14:textId="267E01F7" w:rsidR="009601BB" w:rsidRPr="00FF2A6B" w:rsidRDefault="009601BB" w:rsidP="00FF653A">
      <w:pPr>
        <w:pStyle w:val="Nadpis2"/>
      </w:pPr>
      <w:r w:rsidRPr="00FF2A6B">
        <w:t xml:space="preserve">Bližší specifikace součinnosti je uvedena v </w:t>
      </w:r>
      <w:r w:rsidR="00FA7781" w:rsidRPr="00FF2A6B">
        <w:t>P</w:t>
      </w:r>
      <w:r w:rsidRPr="00FF2A6B">
        <w:t xml:space="preserve">říloze č. 4 </w:t>
      </w:r>
      <w:r w:rsidR="0038471D" w:rsidRPr="00FF2A6B">
        <w:t>(</w:t>
      </w:r>
      <w:r w:rsidR="0038471D" w:rsidRPr="00FF2A6B">
        <w:fldChar w:fldCharType="begin"/>
      </w:r>
      <w:r w:rsidR="0038471D" w:rsidRPr="00FF2A6B">
        <w:instrText xml:space="preserve"> REF _Ref494880913 \h  \* MERGEFORMAT </w:instrText>
      </w:r>
      <w:r w:rsidR="0038471D" w:rsidRPr="00FF2A6B">
        <w:fldChar w:fldCharType="separate"/>
      </w:r>
      <w:r w:rsidR="00191A10" w:rsidRPr="001257ED">
        <w:t>Příloha č. 4 – Specifikace součinnosti</w:t>
      </w:r>
      <w:r w:rsidR="0038471D" w:rsidRPr="00FF2A6B">
        <w:fldChar w:fldCharType="end"/>
      </w:r>
      <w:r w:rsidR="0038471D" w:rsidRPr="00FF2A6B">
        <w:t xml:space="preserve">) </w:t>
      </w:r>
      <w:r w:rsidRPr="00FF2A6B">
        <w:t xml:space="preserve">této </w:t>
      </w:r>
      <w:r w:rsidR="00FA7781" w:rsidRPr="00FF2A6B">
        <w:t>S</w:t>
      </w:r>
      <w:r w:rsidRPr="00FF2A6B">
        <w:t>mlouvy.</w:t>
      </w:r>
    </w:p>
    <w:p w14:paraId="61518105" w14:textId="57C38580" w:rsidR="009601BB" w:rsidRPr="00FF2A6B" w:rsidRDefault="009601BB" w:rsidP="00FF653A">
      <w:pPr>
        <w:pStyle w:val="Nadpis2"/>
      </w:pPr>
      <w:r w:rsidRPr="00FF2A6B">
        <w:t xml:space="preserve">V případě, že Objednatel neposkytne potřebnou součinnost, kterou je dle této Smlouvy povinen poskytnout, platí, že se všechny následné lhůty či termíny Projektu posouvají o dobu, po kterou nemůže Zhotovitel pracovat na Projektu z důvodu neposkytnutí této součinnosti. V takovém případě má Zhotovitel právo požadovat po Objednateli úhradu účelně vynaložených nákladů vzniklých v souvislosti s prodloužením Projektu. Ustanovení o možnosti odstoupení od smlouvy dle čl. </w:t>
      </w:r>
      <w:r w:rsidR="0038471D" w:rsidRPr="00FF2A6B">
        <w:fldChar w:fldCharType="begin"/>
      </w:r>
      <w:r w:rsidR="0038471D" w:rsidRPr="00FF2A6B">
        <w:instrText xml:space="preserve"> REF _Ref494881168 \r \h  \* MERGEFORMAT </w:instrText>
      </w:r>
      <w:r w:rsidR="0038471D" w:rsidRPr="00FF2A6B">
        <w:fldChar w:fldCharType="separate"/>
      </w:r>
      <w:r w:rsidR="00191A10">
        <w:t>20.4</w:t>
      </w:r>
      <w:r w:rsidR="0038471D" w:rsidRPr="00FF2A6B">
        <w:fldChar w:fldCharType="end"/>
      </w:r>
      <w:r w:rsidRPr="00FF2A6B">
        <w:t xml:space="preserve"> této </w:t>
      </w:r>
      <w:r w:rsidR="009C4BBA" w:rsidRPr="00FF2A6B">
        <w:t>S</w:t>
      </w:r>
      <w:r w:rsidRPr="00FF2A6B">
        <w:t>mlouvy tímto není dotčeno.</w:t>
      </w:r>
      <w:r w:rsidR="00D05861" w:rsidRPr="00FF2A6B">
        <w:t xml:space="preserve"> Pozastavení plnění </w:t>
      </w:r>
      <w:r w:rsidR="009C4BBA" w:rsidRPr="00FF2A6B">
        <w:t>Zhotovitelem</w:t>
      </w:r>
      <w:r w:rsidR="00D05861" w:rsidRPr="00FF2A6B">
        <w:t xml:space="preserve"> z důvodů na straně Objednatele nemá vliv na povinnost Objednatele hradit cenu dle čl. </w:t>
      </w:r>
      <w:r w:rsidR="00952302" w:rsidRPr="00FF2A6B">
        <w:fldChar w:fldCharType="begin"/>
      </w:r>
      <w:r w:rsidR="00952302" w:rsidRPr="00FF2A6B">
        <w:instrText xml:space="preserve"> REF _Ref490227568 \r \h  \* MERGEFORMAT </w:instrText>
      </w:r>
      <w:r w:rsidR="00952302" w:rsidRPr="00FF2A6B">
        <w:fldChar w:fldCharType="separate"/>
      </w:r>
      <w:r w:rsidR="00191A10">
        <w:t>4. </w:t>
      </w:r>
      <w:r w:rsidR="00952302" w:rsidRPr="00FF2A6B">
        <w:fldChar w:fldCharType="end"/>
      </w:r>
      <w:r w:rsidR="00952302" w:rsidRPr="00FF2A6B">
        <w:t xml:space="preserve"> </w:t>
      </w:r>
      <w:r w:rsidR="00D05861" w:rsidRPr="00FF2A6B">
        <w:t>této Smlouvy.</w:t>
      </w:r>
    </w:p>
    <w:p w14:paraId="0ECF7D41" w14:textId="77777777" w:rsidR="009601BB" w:rsidRPr="001257ED" w:rsidRDefault="009601BB" w:rsidP="00FF653A">
      <w:pPr>
        <w:pStyle w:val="Nadpis2"/>
      </w:pPr>
      <w:r w:rsidRPr="00FF2A6B">
        <w:t>Stav neposkytnutí součinnosti musí být písemně oznámen Zhotovitelem Objednateli</w:t>
      </w:r>
      <w:r w:rsidRPr="001257ED">
        <w:t>.</w:t>
      </w:r>
    </w:p>
    <w:p w14:paraId="58DF2528" w14:textId="2BC29593" w:rsidR="00A779D6" w:rsidRPr="007E552B" w:rsidRDefault="009601BB" w:rsidP="007E552B">
      <w:pPr>
        <w:pStyle w:val="Nadpis1"/>
      </w:pPr>
      <w:bookmarkStart w:id="3" w:name="_Ref490228413"/>
      <w:r w:rsidRPr="001257ED">
        <w:t>Odpovědnost za škodu</w:t>
      </w:r>
      <w:bookmarkEnd w:id="3"/>
    </w:p>
    <w:p w14:paraId="60BBCE53" w14:textId="7C27E882" w:rsidR="009601BB" w:rsidRPr="007A632A" w:rsidRDefault="009601BB" w:rsidP="00FF653A">
      <w:pPr>
        <w:pStyle w:val="Nadpis2"/>
      </w:pPr>
      <w:r w:rsidRPr="007A632A">
        <w:t xml:space="preserve">Smluvní strany odpovídají za škodu způsobenou porušením povinností vyplývajících z právních předpisů nebo této </w:t>
      </w:r>
      <w:r w:rsidR="00FA7781" w:rsidRPr="007A632A">
        <w:t>S</w:t>
      </w:r>
      <w:r w:rsidRPr="007A632A">
        <w:t>mlouvy. Smluvní strany jsou povinny činit veškerá opatření k odvrácení škody nebo k jejímu zmírnění.</w:t>
      </w:r>
    </w:p>
    <w:p w14:paraId="1FE72E4E" w14:textId="77777777" w:rsidR="009601BB" w:rsidRPr="007A632A" w:rsidRDefault="009601BB" w:rsidP="00FF653A">
      <w:pPr>
        <w:pStyle w:val="Nadpis2"/>
      </w:pPr>
      <w:r w:rsidRPr="007A632A">
        <w:t>Smluvní strany odpovídají pouze za skutečnou škodu způsobenou druhé smluvní straně, nikoliv za ušlý zisk či nepřímé škody či škody způsobené třetím stranám.</w:t>
      </w:r>
    </w:p>
    <w:p w14:paraId="02E82C40" w14:textId="1E982605" w:rsidR="009601BB" w:rsidRPr="007A632A" w:rsidRDefault="00D05861" w:rsidP="00FF653A">
      <w:pPr>
        <w:pStyle w:val="Nadpis2"/>
      </w:pPr>
      <w:r w:rsidRPr="001D4553">
        <w:rPr>
          <w:highlight w:val="black"/>
        </w:rPr>
        <w:t>Smluvní strany si sjednávají omezení výše náhrady škody tak, že c</w:t>
      </w:r>
      <w:r w:rsidR="009601BB" w:rsidRPr="001D4553">
        <w:rPr>
          <w:highlight w:val="black"/>
        </w:rPr>
        <w:t xml:space="preserve">elková částka náhrady škody </w:t>
      </w:r>
      <w:r w:rsidRPr="001D4553">
        <w:rPr>
          <w:highlight w:val="black"/>
        </w:rPr>
        <w:t xml:space="preserve">vzniklé na základě této Smlouvy či v souvislosti s ní </w:t>
      </w:r>
      <w:r w:rsidR="009601BB" w:rsidRPr="001D4553">
        <w:rPr>
          <w:highlight w:val="black"/>
        </w:rPr>
        <w:t xml:space="preserve">v žádném případě nepřevýší 50 % celkové ceny za </w:t>
      </w:r>
      <w:r w:rsidR="00FA7781" w:rsidRPr="001D4553">
        <w:rPr>
          <w:highlight w:val="black"/>
        </w:rPr>
        <w:t>Dílo</w:t>
      </w:r>
      <w:r w:rsidR="009601BB" w:rsidRPr="001D4553">
        <w:rPr>
          <w:highlight w:val="black"/>
        </w:rPr>
        <w:t xml:space="preserve"> dle této </w:t>
      </w:r>
      <w:r w:rsidR="00FA7781" w:rsidRPr="001D4553">
        <w:rPr>
          <w:highlight w:val="black"/>
        </w:rPr>
        <w:t>S</w:t>
      </w:r>
      <w:r w:rsidR="009601BB" w:rsidRPr="001D4553">
        <w:rPr>
          <w:highlight w:val="black"/>
        </w:rPr>
        <w:t>mlouvy. Objednatel prohlašuje, že tato částka odpovídá maximální výši škody, která je předvídána jako možný důsledek porušení povinnosti</w:t>
      </w:r>
      <w:r w:rsidRPr="001D4553">
        <w:rPr>
          <w:highlight w:val="black"/>
        </w:rPr>
        <w:t xml:space="preserve"> Zhotovitele</w:t>
      </w:r>
      <w:r w:rsidR="009601BB" w:rsidRPr="001D4553">
        <w:rPr>
          <w:highlight w:val="black"/>
        </w:rPr>
        <w:t>.</w:t>
      </w:r>
      <w:r w:rsidR="009601BB" w:rsidRPr="007A632A">
        <w:t xml:space="preserve"> </w:t>
      </w:r>
    </w:p>
    <w:p w14:paraId="1FF6326C" w14:textId="1D4BBD68" w:rsidR="009601BB" w:rsidRPr="001D4553" w:rsidRDefault="009601BB" w:rsidP="00FF653A">
      <w:pPr>
        <w:pStyle w:val="Nadpis2"/>
        <w:rPr>
          <w:highlight w:val="black"/>
        </w:rPr>
      </w:pPr>
      <w:r w:rsidRPr="001D4553">
        <w:rPr>
          <w:highlight w:val="black"/>
        </w:rPr>
        <w:t>Žádná ze smluvních stran neodpovídá za škodu, která vznikla v důsledku věcně nesprávného nebo jinak chybného zadání, které obdržela od druhé smluvní strany.</w:t>
      </w:r>
      <w:r w:rsidR="00340EF9" w:rsidRPr="001D4553">
        <w:rPr>
          <w:highlight w:val="black"/>
        </w:rPr>
        <w:t xml:space="preserve"> Zhotovitel dále neodpovídá za škodu, která Objednateli vznikla v důsledku nakládání se softwarem ArcGIS Enterprise</w:t>
      </w:r>
      <w:r w:rsidR="00D26E6F" w:rsidRPr="001D4553">
        <w:rPr>
          <w:highlight w:val="black"/>
        </w:rPr>
        <w:t xml:space="preserve"> ze strany Zhotovitele</w:t>
      </w:r>
      <w:r w:rsidR="00340EF9" w:rsidRPr="001D4553">
        <w:rPr>
          <w:highlight w:val="black"/>
        </w:rPr>
        <w:t xml:space="preserve"> v souladu s touto Smlouvou, spočívající například, nikoliv však výlučně, ve ztrátě možnosti Objednatele uplatňovat práva z vadného plnění nebo záručních vad tohoto softwaru u jeho poskytovatele</w:t>
      </w:r>
      <w:r w:rsidR="008E2326" w:rsidRPr="001D4553">
        <w:rPr>
          <w:highlight w:val="black"/>
        </w:rPr>
        <w:t xml:space="preserve"> či</w:t>
      </w:r>
      <w:r w:rsidR="00340EF9" w:rsidRPr="001D4553">
        <w:rPr>
          <w:highlight w:val="black"/>
        </w:rPr>
        <w:t xml:space="preserve"> ve vzniku povinnosti Objednatele uhradit tomuto poskytovateli smluvní pokuty či újmu v souvislosti s neoprávněným </w:t>
      </w:r>
      <w:r w:rsidR="00D26E6F" w:rsidRPr="001D4553">
        <w:rPr>
          <w:highlight w:val="black"/>
        </w:rPr>
        <w:t>užitím</w:t>
      </w:r>
      <w:r w:rsidR="00340EF9" w:rsidRPr="001D4553">
        <w:rPr>
          <w:highlight w:val="black"/>
        </w:rPr>
        <w:t xml:space="preserve"> softwaru ArcGIS Enterprise.</w:t>
      </w:r>
    </w:p>
    <w:p w14:paraId="42F9224B" w14:textId="77777777" w:rsidR="009601BB" w:rsidRPr="007A632A" w:rsidRDefault="009601BB" w:rsidP="00FF653A">
      <w:pPr>
        <w:pStyle w:val="Nadpis2"/>
      </w:pPr>
      <w:bookmarkStart w:id="4" w:name="_Ref490230716"/>
      <w:r w:rsidRPr="007A632A">
        <w:t xml:space="preserve">Okamžikem Akceptace Díla Objednatel stvrzuje přechod nebezpečí škody v důsledku používání Díla v Provozu ze Zhotovitele na Objednatele dle § </w:t>
      </w:r>
      <w:r w:rsidR="00751AAB" w:rsidRPr="007A632A">
        <w:t>2608</w:t>
      </w:r>
      <w:r w:rsidRPr="007A632A">
        <w:t xml:space="preserve"> </w:t>
      </w:r>
      <w:r w:rsidR="00751AAB" w:rsidRPr="007A632A">
        <w:t>občanského</w:t>
      </w:r>
      <w:r w:rsidRPr="007A632A">
        <w:t xml:space="preserve"> zákoníku.</w:t>
      </w:r>
      <w:bookmarkEnd w:id="4"/>
    </w:p>
    <w:p w14:paraId="6AA5658B" w14:textId="77777777" w:rsidR="009601BB" w:rsidRPr="001257ED" w:rsidRDefault="009601BB" w:rsidP="00AE0581">
      <w:pPr>
        <w:pStyle w:val="Nadpis1"/>
      </w:pPr>
      <w:r w:rsidRPr="001257ED">
        <w:t>Autorská práva</w:t>
      </w:r>
    </w:p>
    <w:p w14:paraId="66357E94" w14:textId="63F9EF40" w:rsidR="009601BB" w:rsidRPr="007A632A" w:rsidRDefault="009601BB" w:rsidP="00FF653A">
      <w:pPr>
        <w:pStyle w:val="Nadpis2"/>
      </w:pPr>
      <w:r w:rsidRPr="007A632A">
        <w:t>Dodané dílo je chráněno jako počítačový program ve smyslu zákona č. 121/200</w:t>
      </w:r>
      <w:r w:rsidR="00784E21" w:rsidRPr="007A632A">
        <w:t xml:space="preserve">0 </w:t>
      </w:r>
      <w:r w:rsidRPr="007A632A">
        <w:t xml:space="preserve">Sb., autorského zákona ve znění pozdějších předpisů, stejně jako jeho jednotlivé moduly, obsažené databáze, a grafické prvky, které jsou jeho součástí. Zhotovitel je oprávněným vykonavatelem veškerých majetkových autorských práv k </w:t>
      </w:r>
      <w:r w:rsidR="00FA7781" w:rsidRPr="007A632A">
        <w:t>D</w:t>
      </w:r>
      <w:r w:rsidRPr="007A632A">
        <w:t>ílu.</w:t>
      </w:r>
    </w:p>
    <w:p w14:paraId="6CFB61CD" w14:textId="56F15EC2" w:rsidR="009601BB" w:rsidRPr="001D4553" w:rsidRDefault="009601BB" w:rsidP="00FF653A">
      <w:pPr>
        <w:pStyle w:val="Nadpis2"/>
        <w:rPr>
          <w:highlight w:val="black"/>
        </w:rPr>
      </w:pPr>
      <w:r w:rsidRPr="001D4553">
        <w:rPr>
          <w:highlight w:val="black"/>
        </w:rPr>
        <w:lastRenderedPageBreak/>
        <w:t xml:space="preserve">Zhotovitel uděluje Objednateli okamžikem Akceptace Díla nevýhradní a nepřevoditelnou licenci dle autorského zákona ke všem způsobům užití, bez časového omezení (tj. po dobu trvání majetkových práv k autorskému dílu), bez omezení území výkonu práva a bez jakéhokoliv množstevního omezení. Licence je poskytována pouze k užití pro účely vyplývající z této </w:t>
      </w:r>
      <w:r w:rsidR="00FA7781" w:rsidRPr="001D4553">
        <w:rPr>
          <w:highlight w:val="black"/>
        </w:rPr>
        <w:t>S</w:t>
      </w:r>
      <w:r w:rsidRPr="001D4553">
        <w:rPr>
          <w:highlight w:val="black"/>
        </w:rPr>
        <w:t xml:space="preserve">mlouvy pro vlastní potřebu objednatele. Toto licenční ujednání se vztahuje na veškeré předávané výstupy </w:t>
      </w:r>
      <w:r w:rsidR="00FA7781" w:rsidRPr="001D4553">
        <w:rPr>
          <w:highlight w:val="black"/>
        </w:rPr>
        <w:t>D</w:t>
      </w:r>
      <w:r w:rsidRPr="001D4553">
        <w:rPr>
          <w:highlight w:val="black"/>
        </w:rPr>
        <w:t>íla, které jsou chráněny autorským zákonem, včetně dokumentace a školících materiálů</w:t>
      </w:r>
      <w:r w:rsidR="00680D97" w:rsidRPr="001D4553">
        <w:rPr>
          <w:highlight w:val="black"/>
        </w:rPr>
        <w:t xml:space="preserve">. </w:t>
      </w:r>
    </w:p>
    <w:p w14:paraId="3FD23B7B" w14:textId="29FE65D9" w:rsidR="00A779D6" w:rsidRPr="007E552B" w:rsidRDefault="006E26BF" w:rsidP="00FF653A">
      <w:pPr>
        <w:pStyle w:val="Nadpis2"/>
      </w:pPr>
      <w:r w:rsidRPr="001257ED">
        <w:t>Vyšší moc</w:t>
      </w:r>
    </w:p>
    <w:p w14:paraId="4C45007B" w14:textId="77777777" w:rsidR="000332C5" w:rsidRPr="007A632A" w:rsidRDefault="000332C5" w:rsidP="00FF653A">
      <w:pPr>
        <w:pStyle w:val="Nadpis2"/>
      </w:pPr>
      <w:r w:rsidRPr="007A632A">
        <w:t xml:space="preserve">Smluvní strana, které bylo znemožněno plnit své závazky v důsledku vyšší moci neodpovídá za škody z nich vzniklé. </w:t>
      </w:r>
    </w:p>
    <w:p w14:paraId="20C6CE31" w14:textId="0D493362" w:rsidR="002076FA" w:rsidRPr="007A632A" w:rsidRDefault="002076FA" w:rsidP="00FF653A">
      <w:pPr>
        <w:pStyle w:val="Nadpis2"/>
      </w:pPr>
      <w:r w:rsidRPr="007A632A">
        <w:t>Vyšší mocí se rozumí takové překážky, které nastaly po vzniku závazku (vyjma čl. 14.3 této Smlouvy) nezávisle na vůli smluvních stran, mají mimořádnou povahu, jsou neodvratitelné, nepředvídatelné, nepřekonatelné a brání objektivně splnění povinností dle této Smlouvy, (např. válečný stav, občanské nepokoje, požár, záplavy, epidemie, restriktivní vládní opatření – zejména karanténní). </w:t>
      </w:r>
    </w:p>
    <w:p w14:paraId="354F0A26" w14:textId="77777777" w:rsidR="002076FA" w:rsidRPr="007A632A" w:rsidRDefault="002076FA" w:rsidP="00FF653A">
      <w:pPr>
        <w:pStyle w:val="Nadpis2"/>
      </w:pPr>
      <w:r w:rsidRPr="007A632A">
        <w:t>Za vyšší moc se považuje také epidemie Covid-19 a související restriktivní opatření v České republice, které již při podpisu této Smlouvy trvají, případně budou v souvislosti s epidemií Covid-19 přijaty.</w:t>
      </w:r>
    </w:p>
    <w:p w14:paraId="4293088C" w14:textId="77777777" w:rsidR="002E2A66" w:rsidRDefault="002076FA" w:rsidP="00FF653A">
      <w:pPr>
        <w:pStyle w:val="Nadpis2"/>
      </w:pPr>
      <w:r w:rsidRPr="007A632A">
        <w:t>Jestliže překážky odpovídající vyšší moci nastanou, je povinná smluvní strana povinna neprodleně informovat druhou smluvní stranu o povaze, počátku a předpokládaném konci události vyšší moci, která brání splnění povinností dle této Smlouvy. Termín plnění se v tomto případě prodlužuje o dobu trvání vyšší moci. Zhotovitel v takovém případě není povinen hradit smluvní pokuty dle této Smlouvy v případě, že porušil svou povinnost v důsledku vyšší moci. Smluvní strany se dohodly, že § 2913 odst. 2 věta druhá občanského zákoníku se nepoužije. </w:t>
      </w:r>
    </w:p>
    <w:p w14:paraId="48714DAD" w14:textId="4C826CC1" w:rsidR="006905D4" w:rsidRPr="002E2A66" w:rsidRDefault="006905D4" w:rsidP="00FF653A">
      <w:pPr>
        <w:pStyle w:val="Nadpis2"/>
      </w:pPr>
      <w:r w:rsidRPr="002E2A66">
        <w:t xml:space="preserve">Neplnění povinností vyplývající ze smlouvy v důsledku vyšší moci není důvodem pro odstoupení od smlouvy. To neplatí, pokud doba trvání okolností vyšší moci přesáhne devadesát (90) dnů. V takovém případě může každá smluvní strana písemným oznámením zaslaným druhé smluvní straně od této smlouvy nebo odstoupit s účinností ode dne doručení oznámení o odstoupení druhé smluvní straně. Odstoupení od </w:t>
      </w:r>
      <w:r w:rsidR="003645DE" w:rsidRPr="002E2A66">
        <w:t>S</w:t>
      </w:r>
      <w:r w:rsidRPr="002E2A66">
        <w:t>mlouvy dle tohoto článku má účinky ex nunc</w:t>
      </w:r>
      <w:r w:rsidRPr="006905D4">
        <w:t>.</w:t>
      </w:r>
    </w:p>
    <w:p w14:paraId="32E19421" w14:textId="07BA628D" w:rsidR="00A779D6" w:rsidRPr="005B4CE2" w:rsidRDefault="009601BB" w:rsidP="007E552B">
      <w:pPr>
        <w:pStyle w:val="Nadpis1"/>
        <w:tabs>
          <w:tab w:val="clear" w:pos="426"/>
          <w:tab w:val="left" w:pos="425"/>
        </w:tabs>
        <w:rPr>
          <w:color w:val="auto"/>
          <w:highlight w:val="black"/>
        </w:rPr>
      </w:pPr>
      <w:r w:rsidRPr="005B4CE2">
        <w:rPr>
          <w:color w:val="auto"/>
          <w:highlight w:val="black"/>
        </w:rPr>
        <w:t>Zaměstnávání zaměstnanců</w:t>
      </w:r>
    </w:p>
    <w:p w14:paraId="12FC887D" w14:textId="1E3CB3F8" w:rsidR="009601BB" w:rsidRPr="005B4CE2" w:rsidRDefault="009601BB" w:rsidP="00FF653A">
      <w:pPr>
        <w:pStyle w:val="Nadpis2"/>
        <w:rPr>
          <w:highlight w:val="black"/>
        </w:rPr>
      </w:pPr>
      <w:r w:rsidRPr="005B4CE2">
        <w:rPr>
          <w:highlight w:val="black"/>
        </w:rPr>
        <w:t xml:space="preserve">Žádná ze smluvních stran není bez předchozího písemného souhlasu druhé smluvní strany oprávněna po dobu účinnosti této smlouvy a dvanáct (12) měsíců po ukončení účinnosti této Smlouvy zaměstnat zaměstnance druhé smluvní strany. </w:t>
      </w:r>
      <w:r w:rsidR="00E13BC1" w:rsidRPr="005B4CE2">
        <w:rPr>
          <w:highlight w:val="black"/>
        </w:rPr>
        <w:t xml:space="preserve">Objednatel se také zavazuje zajistit, že žádná z osob s ním propojená (tj. ovládaná smluvní stranou či ovládaná stejnou ovládající osobou jako smluvní strana </w:t>
      </w:r>
      <w:r w:rsidR="00C141F5" w:rsidRPr="005B4CE2">
        <w:rPr>
          <w:highlight w:val="black"/>
        </w:rPr>
        <w:t>ve smyslu § 74 a násl. zákona č. 90/2012 Sb., o obchodních korporacích</w:t>
      </w:r>
      <w:r w:rsidR="00E13BC1" w:rsidRPr="005B4CE2">
        <w:rPr>
          <w:highlight w:val="black"/>
        </w:rPr>
        <w:t>) ne</w:t>
      </w:r>
      <w:r w:rsidR="008F17B0" w:rsidRPr="005B4CE2">
        <w:rPr>
          <w:highlight w:val="black"/>
        </w:rPr>
        <w:t>poruší tento čl. 1</w:t>
      </w:r>
      <w:r w:rsidR="00F27D00" w:rsidRPr="005B4CE2">
        <w:rPr>
          <w:highlight w:val="black"/>
        </w:rPr>
        <w:t>5</w:t>
      </w:r>
      <w:r w:rsidRPr="005B4CE2">
        <w:rPr>
          <w:highlight w:val="black"/>
        </w:rPr>
        <w:t>.</w:t>
      </w:r>
      <w:r w:rsidR="008F17B0" w:rsidRPr="005B4CE2">
        <w:rPr>
          <w:highlight w:val="black"/>
        </w:rPr>
        <w:t xml:space="preserve"> V opačném případě je Zhotovitel oprávněn uplatnit </w:t>
      </w:r>
      <w:r w:rsidR="00BD2D91" w:rsidRPr="005B4CE2">
        <w:rPr>
          <w:highlight w:val="black"/>
        </w:rPr>
        <w:t xml:space="preserve">u Objednatele </w:t>
      </w:r>
      <w:r w:rsidR="008F17B0" w:rsidRPr="005B4CE2">
        <w:rPr>
          <w:highlight w:val="black"/>
        </w:rPr>
        <w:t xml:space="preserve">smluvní pokutu uvedenou níže. </w:t>
      </w:r>
    </w:p>
    <w:p w14:paraId="7D0CD65C" w14:textId="3E84C080" w:rsidR="009601BB" w:rsidRPr="005B4CE2" w:rsidRDefault="009601BB" w:rsidP="00FF653A">
      <w:pPr>
        <w:pStyle w:val="Nadpis2"/>
        <w:rPr>
          <w:highlight w:val="black"/>
        </w:rPr>
      </w:pPr>
      <w:r w:rsidRPr="005B4CE2">
        <w:rPr>
          <w:highlight w:val="black"/>
        </w:rPr>
        <w:t xml:space="preserve">Za zaměstnance druhé smluvní strany se považuje osoba, která byla v pracovním poměru či jiném pracovněprávním či obdobném vztahu ke druhé smluvní straně či společnosti s ní propojené </w:t>
      </w:r>
      <w:r w:rsidR="00E13BC1" w:rsidRPr="005B4CE2">
        <w:rPr>
          <w:highlight w:val="black"/>
        </w:rPr>
        <w:t xml:space="preserve">(tj. ovládané smluvní stranou či ovládané stejnou ovládající osobou jako smluvní strana </w:t>
      </w:r>
      <w:r w:rsidR="00C141F5" w:rsidRPr="005B4CE2">
        <w:rPr>
          <w:highlight w:val="black"/>
        </w:rPr>
        <w:t>ve smyslu § 74 a násl. zákona č. 90/2012 Sb., o obchodních korporacích</w:t>
      </w:r>
      <w:r w:rsidR="00E13BC1" w:rsidRPr="005B4CE2">
        <w:rPr>
          <w:highlight w:val="black"/>
        </w:rPr>
        <w:t>)</w:t>
      </w:r>
      <w:r w:rsidRPr="005B4CE2">
        <w:rPr>
          <w:highlight w:val="black"/>
        </w:rPr>
        <w:t xml:space="preserve">, v době účinnosti smlouvy a podílela se na plnění podle této </w:t>
      </w:r>
      <w:r w:rsidR="00C141F5" w:rsidRPr="005B4CE2">
        <w:rPr>
          <w:highlight w:val="black"/>
        </w:rPr>
        <w:t>S</w:t>
      </w:r>
      <w:r w:rsidRPr="005B4CE2">
        <w:rPr>
          <w:highlight w:val="black"/>
        </w:rPr>
        <w:t>mlouvy nebo souvisejících smluv.</w:t>
      </w:r>
    </w:p>
    <w:p w14:paraId="36A1AB5D" w14:textId="2CF43E57" w:rsidR="007E552B" w:rsidRPr="005B4CE2" w:rsidRDefault="009601BB" w:rsidP="00FF653A">
      <w:pPr>
        <w:pStyle w:val="Nadpis2"/>
        <w:rPr>
          <w:highlight w:val="black"/>
        </w:rPr>
      </w:pPr>
      <w:r w:rsidRPr="005B4CE2">
        <w:rPr>
          <w:highlight w:val="black"/>
        </w:rPr>
        <w:t xml:space="preserve">V případě porušení ustanovení o zákazu zaměstnávání zaměstnanců druhé smluvní strany je smluvní strana povinna zaplatit druhé smluvní straně smluvní pokutu ve výši </w:t>
      </w:r>
      <w:r w:rsidR="00C84156" w:rsidRPr="005B4CE2">
        <w:rPr>
          <w:highlight w:val="black"/>
        </w:rPr>
        <w:t>2</w:t>
      </w:r>
      <w:r w:rsidRPr="005B4CE2">
        <w:rPr>
          <w:highlight w:val="black"/>
        </w:rPr>
        <w:t xml:space="preserve">00.000,- Kč (slovy: </w:t>
      </w:r>
      <w:r w:rsidR="00C84156" w:rsidRPr="005B4CE2">
        <w:rPr>
          <w:highlight w:val="black"/>
        </w:rPr>
        <w:t>dvě stě</w:t>
      </w:r>
      <w:r w:rsidRPr="005B4CE2">
        <w:rPr>
          <w:highlight w:val="black"/>
        </w:rPr>
        <w:t xml:space="preserve"> </w:t>
      </w:r>
      <w:r w:rsidR="00C84156" w:rsidRPr="005B4CE2">
        <w:rPr>
          <w:highlight w:val="black"/>
        </w:rPr>
        <w:t xml:space="preserve">tisíc </w:t>
      </w:r>
      <w:r w:rsidRPr="005B4CE2">
        <w:rPr>
          <w:highlight w:val="black"/>
        </w:rPr>
        <w:t xml:space="preserve">korun českých) za každý případ porušení. Tím není dotčen nárok poškozené </w:t>
      </w:r>
      <w:r w:rsidR="00784E21" w:rsidRPr="005B4CE2">
        <w:rPr>
          <w:highlight w:val="black"/>
        </w:rPr>
        <w:t>S</w:t>
      </w:r>
      <w:r w:rsidRPr="005B4CE2">
        <w:rPr>
          <w:highlight w:val="black"/>
        </w:rPr>
        <w:t>trany na náhradu vzniklé škody.</w:t>
      </w:r>
    </w:p>
    <w:p w14:paraId="7954748F" w14:textId="19C938E8" w:rsidR="00A779D6" w:rsidRPr="001D4553" w:rsidRDefault="009601BB" w:rsidP="007E552B">
      <w:pPr>
        <w:pStyle w:val="Nadpis1"/>
        <w:tabs>
          <w:tab w:val="clear" w:pos="426"/>
          <w:tab w:val="left" w:pos="425"/>
        </w:tabs>
        <w:rPr>
          <w:color w:val="auto"/>
          <w:highlight w:val="black"/>
        </w:rPr>
      </w:pPr>
      <w:r w:rsidRPr="001D4553">
        <w:rPr>
          <w:color w:val="auto"/>
          <w:highlight w:val="black"/>
        </w:rPr>
        <w:t>Ochrana informací</w:t>
      </w:r>
    </w:p>
    <w:p w14:paraId="38087934" w14:textId="77777777" w:rsidR="009601BB" w:rsidRPr="001D4553" w:rsidRDefault="009601BB" w:rsidP="00FF653A">
      <w:pPr>
        <w:pStyle w:val="Nadpis2"/>
        <w:rPr>
          <w:highlight w:val="black"/>
        </w:rPr>
      </w:pPr>
      <w:r w:rsidRPr="001D4553">
        <w:rPr>
          <w:highlight w:val="black"/>
        </w:rPr>
        <w:lastRenderedPageBreak/>
        <w:t xml:space="preserve">Smluvní strany jsou povinny zajistit utajení důvěrných informací získaných v souvislosti s uzavřením a plněním této smlouvy způsobem obvyklým pro utajování takových informací, není-li písemně sjednáno jinak. Tato povinnost platí </w:t>
      </w:r>
      <w:r w:rsidR="00D05861" w:rsidRPr="001D4553">
        <w:rPr>
          <w:highlight w:val="black"/>
        </w:rPr>
        <w:t xml:space="preserve">po dobu trvání této Smlouvy a dále </w:t>
      </w:r>
      <w:r w:rsidRPr="001D4553">
        <w:rPr>
          <w:highlight w:val="black"/>
        </w:rPr>
        <w:t>5 let od ukončení této smlouvy. Smluvní strany jsou povinny zajistit, že povinnost utajit důvěrné informace splní i jejich zaměstnanci, zástupci, jakož i jiné spolupracující třetí osoby, pokud jim takové informace budou sděleny.</w:t>
      </w:r>
    </w:p>
    <w:p w14:paraId="381E7F0E" w14:textId="77777777" w:rsidR="009601BB" w:rsidRPr="001D4553" w:rsidRDefault="009601BB" w:rsidP="00FF653A">
      <w:pPr>
        <w:pStyle w:val="Nadpis2"/>
        <w:rPr>
          <w:highlight w:val="black"/>
        </w:rPr>
      </w:pPr>
      <w:r w:rsidRPr="001D4553">
        <w:rPr>
          <w:highlight w:val="black"/>
        </w:rPr>
        <w:t>Právo užívat, sdělovat či zpřístupnit důvěrné informace mají obě smluvní strany pouze v rozsahu a za podmínek nezbytných pro řádné plnění práv a povinností vyplývajících z této smlouvy.</w:t>
      </w:r>
    </w:p>
    <w:p w14:paraId="04FD1AA6" w14:textId="77777777" w:rsidR="009601BB" w:rsidRPr="001D4553" w:rsidRDefault="009601BB" w:rsidP="00FF653A">
      <w:pPr>
        <w:pStyle w:val="Nadpis2"/>
        <w:rPr>
          <w:highlight w:val="black"/>
        </w:rPr>
      </w:pPr>
      <w:r w:rsidRPr="001D4553">
        <w:rPr>
          <w:highlight w:val="black"/>
        </w:rPr>
        <w:t>Za důvěrné informace se bez ohledu na formu jejich zachycení považují informace, které se týkají této smlouvy (zejména informace o právech a povinnostech smluvních stran jakož i informace o cenách) nebo některé ze smluvních stran (zejména obchodní tajemství, informace o jejich činnosti, struktuře, hospodářských výsledcích, klientech, know-how), informace pro nakládání, s nimiž je stanoven právními předpisy zvláštní režim utajení, nebo informace, které jedna ze stran jako důvěrné označila a druhou stranu s tímto seznámila.</w:t>
      </w:r>
    </w:p>
    <w:p w14:paraId="7CF40E9E" w14:textId="77777777" w:rsidR="009601BB" w:rsidRPr="001D4553" w:rsidRDefault="009601BB" w:rsidP="00FF653A">
      <w:pPr>
        <w:pStyle w:val="Nadpis2"/>
        <w:rPr>
          <w:highlight w:val="black"/>
        </w:rPr>
      </w:pPr>
      <w:r w:rsidRPr="001D4553">
        <w:rPr>
          <w:highlight w:val="black"/>
        </w:rPr>
        <w:t>Za důvěrné informace se nepovažují:</w:t>
      </w:r>
    </w:p>
    <w:p w14:paraId="39E1CC11" w14:textId="77777777" w:rsidR="009601BB" w:rsidRPr="001D4553" w:rsidRDefault="009601BB" w:rsidP="00B061D2">
      <w:pPr>
        <w:pStyle w:val="Nadpis2"/>
        <w:numPr>
          <w:ilvl w:val="0"/>
          <w:numId w:val="25"/>
        </w:numPr>
        <w:rPr>
          <w:highlight w:val="black"/>
        </w:rPr>
      </w:pPr>
      <w:r w:rsidRPr="001D4553">
        <w:rPr>
          <w:highlight w:val="black"/>
        </w:rPr>
        <w:t>informace, které jsou nebo se staly veřejně přístupnými, pokud se tak nestalo porušením povinnosti některé ze smluvních stran, nebo</w:t>
      </w:r>
    </w:p>
    <w:p w14:paraId="265E8E01" w14:textId="77777777" w:rsidR="009601BB" w:rsidRPr="001D4553" w:rsidRDefault="009601BB" w:rsidP="00B061D2">
      <w:pPr>
        <w:pStyle w:val="Nadpis2"/>
        <w:numPr>
          <w:ilvl w:val="0"/>
          <w:numId w:val="25"/>
        </w:numPr>
        <w:rPr>
          <w:highlight w:val="black"/>
        </w:rPr>
      </w:pPr>
      <w:r w:rsidRPr="001D4553">
        <w:rPr>
          <w:highlight w:val="black"/>
        </w:rPr>
        <w:t>informace získané jednou ze smluvních stran nezávisle na této smlouvě.</w:t>
      </w:r>
    </w:p>
    <w:p w14:paraId="147A9070" w14:textId="77777777" w:rsidR="009601BB" w:rsidRPr="001D4553" w:rsidRDefault="009601BB" w:rsidP="00FF653A">
      <w:pPr>
        <w:pStyle w:val="Nadpis2"/>
        <w:rPr>
          <w:highlight w:val="black"/>
        </w:rPr>
      </w:pPr>
      <w:r w:rsidRPr="001D4553">
        <w:rPr>
          <w:highlight w:val="black"/>
        </w:rPr>
        <w:t xml:space="preserve">Smluvní strany neporuší povinnosti vyplývající z tohoto článku, pokud: </w:t>
      </w:r>
    </w:p>
    <w:p w14:paraId="3D03C485" w14:textId="77777777" w:rsidR="009601BB" w:rsidRPr="001D4553" w:rsidRDefault="009601BB" w:rsidP="00B061D2">
      <w:pPr>
        <w:pStyle w:val="Nadpis2"/>
        <w:numPr>
          <w:ilvl w:val="0"/>
          <w:numId w:val="25"/>
        </w:numPr>
        <w:rPr>
          <w:highlight w:val="black"/>
        </w:rPr>
      </w:pPr>
      <w:r w:rsidRPr="001D4553">
        <w:rPr>
          <w:highlight w:val="black"/>
        </w:rPr>
        <w:t xml:space="preserve">povinnost sdělit některé z utajených informací vyplývá z platných právních předpisů, nebo pravomocného rozhodnutí soudu, nebo jiného orgánu státní správy či samosprávy, nebo </w:t>
      </w:r>
    </w:p>
    <w:p w14:paraId="5497061F" w14:textId="77777777" w:rsidR="009601BB" w:rsidRPr="001D4553" w:rsidRDefault="009601BB" w:rsidP="00B061D2">
      <w:pPr>
        <w:pStyle w:val="Nadpis2"/>
        <w:numPr>
          <w:ilvl w:val="0"/>
          <w:numId w:val="25"/>
        </w:numPr>
        <w:rPr>
          <w:highlight w:val="black"/>
        </w:rPr>
      </w:pPr>
      <w:r w:rsidRPr="001D4553">
        <w:rPr>
          <w:highlight w:val="black"/>
        </w:rPr>
        <w:t>pokud k tomu dala druhá smluvní strana předchozí písemný souhlas</w:t>
      </w:r>
    </w:p>
    <w:p w14:paraId="40D2AB01" w14:textId="0517FC82" w:rsidR="009601BB" w:rsidRPr="001D4553" w:rsidRDefault="009601BB" w:rsidP="00B061D2">
      <w:pPr>
        <w:pStyle w:val="Nadpis2"/>
        <w:numPr>
          <w:ilvl w:val="0"/>
          <w:numId w:val="25"/>
        </w:numPr>
        <w:rPr>
          <w:highlight w:val="black"/>
        </w:rPr>
      </w:pPr>
      <w:r w:rsidRPr="001D4553">
        <w:rPr>
          <w:highlight w:val="black"/>
        </w:rPr>
        <w:t xml:space="preserve">pokud budou sdělovat informace osobám, které jsou v pracovním poměru nebo pracovněprávním či obdobném poměru ke společnosti, </w:t>
      </w:r>
      <w:r w:rsidR="00E13BC1" w:rsidRPr="001D4553">
        <w:rPr>
          <w:highlight w:val="black"/>
        </w:rPr>
        <w:t>která je se smluvní stranou propojená, tj. ovládaná smluvní stranou či stejnou ovládající osobou jako smluvní strana ve smyslu § 74 a násl.</w:t>
      </w:r>
      <w:r w:rsidR="00C141F5" w:rsidRPr="001D4553">
        <w:rPr>
          <w:highlight w:val="black"/>
        </w:rPr>
        <w:t xml:space="preserve"> zákona č. 90/2012 Sb.</w:t>
      </w:r>
      <w:r w:rsidR="00C00FB4" w:rsidRPr="001D4553">
        <w:rPr>
          <w:highlight w:val="black"/>
        </w:rPr>
        <w:t>,</w:t>
      </w:r>
      <w:r w:rsidR="00C141F5" w:rsidRPr="001D4553">
        <w:rPr>
          <w:highlight w:val="black"/>
        </w:rPr>
        <w:t xml:space="preserve"> </w:t>
      </w:r>
      <w:r w:rsidR="00C00FB4" w:rsidRPr="001D4553">
        <w:rPr>
          <w:highlight w:val="black"/>
        </w:rPr>
        <w:t>o obchodních korporacích</w:t>
      </w:r>
      <w:r w:rsidRPr="001D4553">
        <w:rPr>
          <w:highlight w:val="black"/>
        </w:rPr>
        <w:t xml:space="preserve">, podílí se na plnění dle této </w:t>
      </w:r>
      <w:r w:rsidR="00E13BC1" w:rsidRPr="001D4553">
        <w:rPr>
          <w:highlight w:val="black"/>
        </w:rPr>
        <w:t>S</w:t>
      </w:r>
      <w:r w:rsidRPr="001D4553">
        <w:rPr>
          <w:highlight w:val="black"/>
        </w:rPr>
        <w:t xml:space="preserve">mlouvy a je vázána mlčenlivostí ve stejném rozsahu, jako smluvní strany. </w:t>
      </w:r>
    </w:p>
    <w:p w14:paraId="6CF713BC" w14:textId="77777777" w:rsidR="009601BB" w:rsidRPr="001257ED" w:rsidRDefault="009601BB" w:rsidP="00AE0581">
      <w:pPr>
        <w:pStyle w:val="Nadpis1"/>
      </w:pPr>
      <w:r w:rsidRPr="001257ED">
        <w:t>Zpracování osobních údajů</w:t>
      </w:r>
    </w:p>
    <w:p w14:paraId="4FDBF103" w14:textId="40FADBC8" w:rsidR="002076FA" w:rsidRPr="00AC5003" w:rsidRDefault="002076FA" w:rsidP="00FF653A">
      <w:pPr>
        <w:pStyle w:val="Nadpis2"/>
      </w:pPr>
      <w:r w:rsidRPr="00AC5003">
        <w:t xml:space="preserve">Smluvní strany shodně prohlašují, </w:t>
      </w:r>
      <w:r w:rsidR="00BD718B" w:rsidRPr="00AC5003">
        <w:t xml:space="preserve">že na základě této Smlouvy nevzniká mezi Zhotovitelem a Objednatelem vztah - správce a zpracovatel ve smyslu Nařízení Evropského parlamentu a Rady č. 2016/679 o ochraně fyzických osob v souvislosti se zpracováním osobních údajů v souvislosti se zpracováním osobních údajů a o volném pohybu těchto údajů a o zrušení směrnice 95/46/ES (dále jen ,,GDPR"), a tudíž </w:t>
      </w:r>
      <w:r w:rsidRPr="00AC5003">
        <w:t xml:space="preserve">nedochází ke zpracování osobních údajů </w:t>
      </w:r>
      <w:r w:rsidR="00BD718B" w:rsidRPr="00AC5003">
        <w:t xml:space="preserve">Zhotovitelem pro Objednatele </w:t>
      </w:r>
      <w:r w:rsidRPr="00AC5003">
        <w:t xml:space="preserve">ve smyslu </w:t>
      </w:r>
      <w:r w:rsidR="00BD718B" w:rsidRPr="00AC5003">
        <w:t>GDPR</w:t>
      </w:r>
      <w:r w:rsidRPr="00AC5003">
        <w:t>. V případě, že by se kterákoliv ze smluvních stran dostala do styku s osobními údaji, přijme taková opatření, aby jejich prostřednictvím zabránila neoprávněnému nebo nahodilému zveřejnění nebo zpřístupnění osobních údajů třetím osobám. V případě, že by mělo dojít ke zpracování osobních údajů ve smyslu nařízení, bude předložena k jednání samostatná smlouva o zpracování osobních údajů, ve které budou uvedeny další povinnosti smluvních stran v souvislosti se zpracováním osobních údajů.</w:t>
      </w:r>
    </w:p>
    <w:p w14:paraId="76A66D01" w14:textId="4EF8B90B" w:rsidR="00BD718B" w:rsidRPr="00AC5003" w:rsidRDefault="00BD718B" w:rsidP="00FF653A">
      <w:pPr>
        <w:pStyle w:val="Nadpis2"/>
      </w:pPr>
      <w:r w:rsidRPr="00AC5003">
        <w:t>Zhotovitel jako správce osobních údajů Objednatele informuje v souladu s čl. 13 GDPR, že bude zpracovávat identifikační a kontaktní osobní údaje fyzických osob jednajících za Objednatele, včetně údajů o vzájemné komunikaci, na základě svého oprávněného zájmu pro účely přípravy, uzavření a plnění této Smlouvy, vnitřní evidence a kontroly, ochrany právních nároků a provozních potřeb. Další podrobnosti o zpracování osobních údajů, včetně specifik zpracování osobních údajů členů statutárních orgánů, zaměstnanců, příp. dalších osob zastupujících druhou smluvní stranu a práv, které subjekty údajů v souvislosti se zpracováním svých osobních údajů mají, jsou uvedeny v dokumentech: „Prohlášení o ochraně osobních údajů“, se kterými byl Objednatel před podpisem této Smlouvy seznámen a které jsou dostupné na webových stránkách Zhotovitele.</w:t>
      </w:r>
    </w:p>
    <w:p w14:paraId="5C486695" w14:textId="77777777" w:rsidR="009601BB" w:rsidRPr="001257ED" w:rsidRDefault="009601BB" w:rsidP="00AE0581">
      <w:pPr>
        <w:pStyle w:val="Nadpis1"/>
      </w:pPr>
      <w:r w:rsidRPr="001257ED">
        <w:lastRenderedPageBreak/>
        <w:t>Vedoucí projektu a zmocně</w:t>
      </w:r>
      <w:r w:rsidR="00F62BC8">
        <w:t>nci pro věcná jednání, vzájemná</w:t>
      </w:r>
      <w:r w:rsidR="00D33316" w:rsidRPr="001257ED">
        <w:t xml:space="preserve"> </w:t>
      </w:r>
      <w:r w:rsidRPr="001257ED">
        <w:t>komunikace</w:t>
      </w:r>
    </w:p>
    <w:p w14:paraId="60945BA9" w14:textId="77777777" w:rsidR="009601BB" w:rsidRPr="00AC5003" w:rsidRDefault="00BF1B15" w:rsidP="00FF653A">
      <w:pPr>
        <w:pStyle w:val="Nadpis2"/>
      </w:pPr>
      <w:r w:rsidRPr="00AC5003">
        <w:t>K</w:t>
      </w:r>
      <w:r w:rsidR="009601BB" w:rsidRPr="00AC5003">
        <w:t>aždá ze smluvních stran určí pro účely této Smlouvy Zmocněnce pro věcná jednání. Zmocněnci pro věcná jednání budou zastupovat smluvní stranu ve smluvních a obchodních záležitostech souvisejících s plněním dle této Smlouvy.</w:t>
      </w:r>
    </w:p>
    <w:p w14:paraId="368D5410" w14:textId="77777777" w:rsidR="009601BB" w:rsidRPr="00AC5003" w:rsidRDefault="009601BB" w:rsidP="00FF653A">
      <w:pPr>
        <w:pStyle w:val="Nadpis2"/>
      </w:pPr>
      <w:r w:rsidRPr="00AC5003">
        <w:t>Každá ze smluvních stran si určí pro účely této smlouvy Vedoucího projektu. Vedoucí projektu budou zastupovat strany při provádění Díla, poskytování údajů a součinnosti potřebné pro provedení Díla.</w:t>
      </w:r>
    </w:p>
    <w:p w14:paraId="4653D007" w14:textId="7497FB54" w:rsidR="00435F66" w:rsidRPr="001D4553" w:rsidRDefault="009601BB" w:rsidP="00FF653A">
      <w:pPr>
        <w:pStyle w:val="Nadpis2"/>
        <w:rPr>
          <w:highlight w:val="black"/>
        </w:rPr>
      </w:pPr>
      <w:r w:rsidRPr="001D4553">
        <w:rPr>
          <w:highlight w:val="black"/>
        </w:rPr>
        <w:t xml:space="preserve">Vedoucím projektu Objednatele je: </w:t>
      </w:r>
      <w:r w:rsidR="00845143" w:rsidRPr="001D4553">
        <w:rPr>
          <w:highlight w:val="black"/>
        </w:rPr>
        <w:t xml:space="preserve">Ing. </w:t>
      </w:r>
      <w:r w:rsidR="00245496" w:rsidRPr="001D4553">
        <w:rPr>
          <w:highlight w:val="black"/>
        </w:rPr>
        <w:t>Jakub Zmítko</w:t>
      </w:r>
      <w:r w:rsidR="00F06734" w:rsidRPr="001D4553">
        <w:rPr>
          <w:highlight w:val="black"/>
        </w:rPr>
        <w:t>,</w:t>
      </w:r>
      <w:r w:rsidRPr="001D4553">
        <w:rPr>
          <w:highlight w:val="black"/>
        </w:rPr>
        <w:t xml:space="preserve"> tel.:</w:t>
      </w:r>
      <w:r w:rsidR="00F568BB" w:rsidRPr="001D4553">
        <w:rPr>
          <w:highlight w:val="black"/>
        </w:rPr>
        <w:t xml:space="preserve"> 602</w:t>
      </w:r>
      <w:r w:rsidR="00907711" w:rsidRPr="001D4553">
        <w:rPr>
          <w:highlight w:val="black"/>
        </w:rPr>
        <w:t> 139 230</w:t>
      </w:r>
      <w:r w:rsidRPr="001D4553">
        <w:rPr>
          <w:highlight w:val="black"/>
        </w:rPr>
        <w:t>, email:</w:t>
      </w:r>
      <w:r w:rsidR="00F568BB" w:rsidRPr="001D4553">
        <w:rPr>
          <w:highlight w:val="black"/>
        </w:rPr>
        <w:t xml:space="preserve"> </w:t>
      </w:r>
      <w:hyperlink r:id="rId9" w:history="1">
        <w:r w:rsidR="00F568BB" w:rsidRPr="001D4553">
          <w:rPr>
            <w:rStyle w:val="Hypertextovodkaz"/>
            <w:color w:val="auto"/>
            <w:highlight w:val="black"/>
          </w:rPr>
          <w:t>jakub.zmitko@vakpce.cz</w:t>
        </w:r>
      </w:hyperlink>
      <w:r w:rsidRPr="001D4553">
        <w:rPr>
          <w:highlight w:val="black"/>
        </w:rPr>
        <w:t>.</w:t>
      </w:r>
      <w:r w:rsidR="007474FB" w:rsidRPr="001D4553">
        <w:rPr>
          <w:highlight w:val="black"/>
        </w:rPr>
        <w:t xml:space="preserve"> </w:t>
      </w:r>
    </w:p>
    <w:p w14:paraId="66DEB257" w14:textId="39C9929F" w:rsidR="009601BB" w:rsidRPr="001D4553" w:rsidRDefault="0097291B" w:rsidP="0097291B">
      <w:pPr>
        <w:pStyle w:val="Nadpis2"/>
        <w:numPr>
          <w:ilvl w:val="0"/>
          <w:numId w:val="0"/>
        </w:numPr>
        <w:rPr>
          <w:highlight w:val="black"/>
        </w:rPr>
      </w:pPr>
      <w:r w:rsidRPr="001D4553">
        <w:rPr>
          <w:highlight w:val="black"/>
        </w:rPr>
        <w:tab/>
      </w:r>
      <w:r w:rsidR="006532D0" w:rsidRPr="001D4553">
        <w:rPr>
          <w:highlight w:val="black"/>
        </w:rPr>
        <w:t>Další osoby zapojené do projektového týmu:</w:t>
      </w:r>
    </w:p>
    <w:p w14:paraId="0577B48A" w14:textId="51E48901" w:rsidR="006532D0" w:rsidRPr="001D4553" w:rsidRDefault="00EC6551" w:rsidP="00B061D2">
      <w:pPr>
        <w:pStyle w:val="Nadpis2"/>
        <w:numPr>
          <w:ilvl w:val="0"/>
          <w:numId w:val="25"/>
        </w:numPr>
        <w:rPr>
          <w:highlight w:val="black"/>
        </w:rPr>
      </w:pPr>
      <w:r w:rsidRPr="001D4553">
        <w:rPr>
          <w:highlight w:val="black"/>
        </w:rPr>
        <w:t>IT specialista</w:t>
      </w:r>
      <w:r w:rsidR="006532D0" w:rsidRPr="001D4553">
        <w:rPr>
          <w:highlight w:val="black"/>
        </w:rPr>
        <w:t xml:space="preserve">: Ing. Jan Klepač, </w:t>
      </w:r>
      <w:hyperlink r:id="rId10" w:history="1">
        <w:r w:rsidR="006532D0" w:rsidRPr="001D4553">
          <w:rPr>
            <w:rStyle w:val="Hypertextovodkaz"/>
            <w:color w:val="auto"/>
            <w:highlight w:val="black"/>
          </w:rPr>
          <w:t>jan.klepac@vakpce.cz</w:t>
        </w:r>
      </w:hyperlink>
      <w:r w:rsidR="006532D0" w:rsidRPr="001D4553">
        <w:rPr>
          <w:highlight w:val="black"/>
        </w:rPr>
        <w:t>, tel.:724 392 239.</w:t>
      </w:r>
    </w:p>
    <w:p w14:paraId="503DDE62" w14:textId="7B7C4EEE" w:rsidR="006532D0" w:rsidRPr="001D4553" w:rsidRDefault="006532D0" w:rsidP="00B061D2">
      <w:pPr>
        <w:pStyle w:val="Nadpis2"/>
        <w:numPr>
          <w:ilvl w:val="0"/>
          <w:numId w:val="25"/>
        </w:numPr>
        <w:rPr>
          <w:highlight w:val="black"/>
        </w:rPr>
      </w:pPr>
      <w:r w:rsidRPr="001D4553">
        <w:rPr>
          <w:highlight w:val="black"/>
        </w:rPr>
        <w:t xml:space="preserve">Dozor nad bezpečností systému: Ing. Jiří Semerád, </w:t>
      </w:r>
      <w:hyperlink r:id="rId11" w:history="1">
        <w:r w:rsidRPr="001D4553">
          <w:rPr>
            <w:rStyle w:val="Hypertextovodkaz"/>
            <w:color w:val="auto"/>
            <w:highlight w:val="black"/>
          </w:rPr>
          <w:t>jiri.semerad@vakpce.cz</w:t>
        </w:r>
      </w:hyperlink>
      <w:r w:rsidRPr="001D4553">
        <w:rPr>
          <w:highlight w:val="black"/>
        </w:rPr>
        <w:t xml:space="preserve"> (do června 2025), po 6/25 bude upřesněno vedoucím projektu/jednajícím.</w:t>
      </w:r>
    </w:p>
    <w:p w14:paraId="6F4C50A4" w14:textId="5F76C56D" w:rsidR="006532D0" w:rsidRPr="001D4553" w:rsidRDefault="006532D0" w:rsidP="00B061D2">
      <w:pPr>
        <w:pStyle w:val="Nadpis2"/>
        <w:numPr>
          <w:ilvl w:val="0"/>
          <w:numId w:val="25"/>
        </w:numPr>
        <w:rPr>
          <w:highlight w:val="black"/>
        </w:rPr>
      </w:pPr>
      <w:r w:rsidRPr="001D4553">
        <w:rPr>
          <w:highlight w:val="black"/>
        </w:rPr>
        <w:t xml:space="preserve">Testeři: Jaromír Vániš, </w:t>
      </w:r>
      <w:hyperlink r:id="rId12" w:history="1">
        <w:r w:rsidRPr="001D4553">
          <w:rPr>
            <w:rStyle w:val="Hypertextovodkaz"/>
            <w:color w:val="auto"/>
            <w:highlight w:val="black"/>
          </w:rPr>
          <w:t>jaromir.vanis@vakpce.cz</w:t>
        </w:r>
      </w:hyperlink>
      <w:r w:rsidRPr="001D4553">
        <w:rPr>
          <w:highlight w:val="black"/>
        </w:rPr>
        <w:t xml:space="preserve">; </w:t>
      </w:r>
      <w:r w:rsidR="00845143" w:rsidRPr="001D4553">
        <w:rPr>
          <w:highlight w:val="black"/>
        </w:rPr>
        <w:t xml:space="preserve">Erik Jandera, </w:t>
      </w:r>
      <w:hyperlink r:id="rId13" w:history="1">
        <w:r w:rsidR="00845143" w:rsidRPr="001D4553">
          <w:rPr>
            <w:rStyle w:val="Hypertextovodkaz"/>
            <w:color w:val="auto"/>
            <w:highlight w:val="black"/>
          </w:rPr>
          <w:t>erik.jandera@vakpce.cz</w:t>
        </w:r>
      </w:hyperlink>
      <w:r w:rsidR="00845143" w:rsidRPr="001D4553">
        <w:rPr>
          <w:highlight w:val="black"/>
        </w:rPr>
        <w:t>; Ing. Ivo Korytář, Ph.D., ivo.korytar@vakpce.cz.</w:t>
      </w:r>
    </w:p>
    <w:p w14:paraId="086CAD38" w14:textId="1D439FC2" w:rsidR="009601BB" w:rsidRPr="001D4553" w:rsidRDefault="009601BB" w:rsidP="00FF653A">
      <w:pPr>
        <w:pStyle w:val="Nadpis2"/>
        <w:rPr>
          <w:highlight w:val="black"/>
        </w:rPr>
      </w:pPr>
      <w:r w:rsidRPr="001D4553">
        <w:rPr>
          <w:rFonts w:eastAsia="Calibri"/>
          <w:highlight w:val="black"/>
        </w:rPr>
        <w:t>Vedoucím</w:t>
      </w:r>
      <w:r w:rsidRPr="001D4553">
        <w:rPr>
          <w:highlight w:val="black"/>
        </w:rPr>
        <w:t xml:space="preserve"> projektu Zhotovitele je: </w:t>
      </w:r>
      <w:r w:rsidR="007A0EF0" w:rsidRPr="001D4553">
        <w:rPr>
          <w:highlight w:val="black"/>
        </w:rPr>
        <w:t>Jan Prášek</w:t>
      </w:r>
      <w:r w:rsidRPr="001D4553">
        <w:rPr>
          <w:highlight w:val="black"/>
        </w:rPr>
        <w:t xml:space="preserve">, tel.: </w:t>
      </w:r>
      <w:r w:rsidR="008177BD" w:rsidRPr="001D4553">
        <w:rPr>
          <w:highlight w:val="black"/>
        </w:rPr>
        <w:t>607 602 880</w:t>
      </w:r>
      <w:r w:rsidRPr="001D4553">
        <w:rPr>
          <w:highlight w:val="black"/>
        </w:rPr>
        <w:t>, email:</w:t>
      </w:r>
      <w:r w:rsidR="008177BD" w:rsidRPr="001D4553">
        <w:rPr>
          <w:highlight w:val="black"/>
        </w:rPr>
        <w:t xml:space="preserve"> </w:t>
      </w:r>
      <w:hyperlink r:id="rId14" w:history="1">
        <w:r w:rsidR="00F568BB" w:rsidRPr="001D4553">
          <w:rPr>
            <w:rStyle w:val="Hypertextovodkaz"/>
            <w:color w:val="auto"/>
            <w:highlight w:val="black"/>
          </w:rPr>
          <w:t>jan.prasek.1@unicorn.com</w:t>
        </w:r>
      </w:hyperlink>
      <w:r w:rsidR="00F568BB" w:rsidRPr="001D4553">
        <w:rPr>
          <w:highlight w:val="black"/>
        </w:rPr>
        <w:t xml:space="preserve"> </w:t>
      </w:r>
    </w:p>
    <w:p w14:paraId="2ED97391" w14:textId="12F65F0D" w:rsidR="000020BB" w:rsidRPr="001D4553" w:rsidRDefault="000020BB" w:rsidP="000020BB">
      <w:pPr>
        <w:pStyle w:val="Nadpis2"/>
        <w:numPr>
          <w:ilvl w:val="0"/>
          <w:numId w:val="0"/>
        </w:numPr>
        <w:rPr>
          <w:highlight w:val="black"/>
        </w:rPr>
      </w:pPr>
      <w:r w:rsidRPr="001D4553">
        <w:rPr>
          <w:highlight w:val="black"/>
        </w:rPr>
        <w:tab/>
        <w:t>Další osoby zapojené do projektového týmu:</w:t>
      </w:r>
    </w:p>
    <w:p w14:paraId="67334449" w14:textId="218E9B2A" w:rsidR="000020BB" w:rsidRPr="001D4553" w:rsidRDefault="000020BB" w:rsidP="00B061D2">
      <w:pPr>
        <w:pStyle w:val="Nadpis2"/>
        <w:numPr>
          <w:ilvl w:val="0"/>
          <w:numId w:val="25"/>
        </w:numPr>
        <w:rPr>
          <w:highlight w:val="black"/>
        </w:rPr>
      </w:pPr>
      <w:r w:rsidRPr="001D4553">
        <w:rPr>
          <w:highlight w:val="black"/>
        </w:rPr>
        <w:t xml:space="preserve">Business analytik: Jan Smékal, </w:t>
      </w:r>
      <w:hyperlink r:id="rId15" w:history="1">
        <w:r w:rsidRPr="001D4553">
          <w:rPr>
            <w:rStyle w:val="Hypertextovodkaz"/>
            <w:color w:val="auto"/>
            <w:highlight w:val="black"/>
          </w:rPr>
          <w:t>jan.smekal@unicorn.com</w:t>
        </w:r>
      </w:hyperlink>
      <w:r w:rsidRPr="001D4553">
        <w:rPr>
          <w:highlight w:val="black"/>
        </w:rPr>
        <w:t xml:space="preserve"> , tel.:705 873 129.</w:t>
      </w:r>
    </w:p>
    <w:p w14:paraId="34CF90B8" w14:textId="17528A40" w:rsidR="000020BB" w:rsidRPr="001D4553" w:rsidRDefault="000020BB" w:rsidP="00B061D2">
      <w:pPr>
        <w:pStyle w:val="Nadpis2"/>
        <w:numPr>
          <w:ilvl w:val="0"/>
          <w:numId w:val="25"/>
        </w:numPr>
        <w:rPr>
          <w:highlight w:val="black"/>
        </w:rPr>
      </w:pPr>
      <w:r w:rsidRPr="001D4553">
        <w:rPr>
          <w:highlight w:val="black"/>
        </w:rPr>
        <w:t xml:space="preserve">Software architekt: Eduard Chromík, </w:t>
      </w:r>
      <w:hyperlink r:id="rId16" w:history="1">
        <w:r w:rsidRPr="001D4553">
          <w:rPr>
            <w:rStyle w:val="Hypertextovodkaz"/>
            <w:color w:val="auto"/>
            <w:highlight w:val="black"/>
          </w:rPr>
          <w:t>eduard.chromik@unicorn.com</w:t>
        </w:r>
      </w:hyperlink>
      <w:r w:rsidRPr="001D4553">
        <w:rPr>
          <w:highlight w:val="black"/>
        </w:rPr>
        <w:t xml:space="preserve"> , tel.:728 227 606.</w:t>
      </w:r>
    </w:p>
    <w:p w14:paraId="6210855F" w14:textId="74155B46" w:rsidR="000020BB" w:rsidRPr="001D4553" w:rsidRDefault="000020BB" w:rsidP="00B061D2">
      <w:pPr>
        <w:pStyle w:val="Nadpis2"/>
        <w:numPr>
          <w:ilvl w:val="0"/>
          <w:numId w:val="25"/>
        </w:numPr>
        <w:rPr>
          <w:highlight w:val="black"/>
        </w:rPr>
      </w:pPr>
      <w:r w:rsidRPr="001D4553">
        <w:rPr>
          <w:highlight w:val="black"/>
        </w:rPr>
        <w:t xml:space="preserve">Další členové týmu: David Porostlý, </w:t>
      </w:r>
      <w:hyperlink r:id="rId17" w:history="1">
        <w:r w:rsidRPr="001D4553">
          <w:rPr>
            <w:rStyle w:val="Hypertextovodkaz"/>
            <w:color w:val="auto"/>
            <w:highlight w:val="black"/>
          </w:rPr>
          <w:t>david.porostly@unicorn.com</w:t>
        </w:r>
      </w:hyperlink>
      <w:r w:rsidRPr="001D4553">
        <w:rPr>
          <w:highlight w:val="black"/>
        </w:rPr>
        <w:t xml:space="preserve"> ; Tomáš Faflík, </w:t>
      </w:r>
      <w:hyperlink r:id="rId18" w:history="1">
        <w:r w:rsidRPr="001D4553">
          <w:rPr>
            <w:rStyle w:val="Hypertextovodkaz"/>
            <w:color w:val="auto"/>
            <w:highlight w:val="black"/>
          </w:rPr>
          <w:t>tomas.faflik@unicorn.com</w:t>
        </w:r>
      </w:hyperlink>
      <w:r w:rsidRPr="001D4553">
        <w:rPr>
          <w:highlight w:val="black"/>
        </w:rPr>
        <w:t xml:space="preserve"> ; Jindřich Čapek, </w:t>
      </w:r>
      <w:hyperlink r:id="rId19" w:history="1">
        <w:r w:rsidRPr="001D4553">
          <w:rPr>
            <w:rStyle w:val="Hypertextovodkaz"/>
            <w:color w:val="auto"/>
            <w:highlight w:val="black"/>
          </w:rPr>
          <w:t>jindrich.capek@unicorn.com</w:t>
        </w:r>
      </w:hyperlink>
      <w:r w:rsidRPr="001D4553">
        <w:rPr>
          <w:highlight w:val="black"/>
        </w:rPr>
        <w:t xml:space="preserve"> ;</w:t>
      </w:r>
    </w:p>
    <w:p w14:paraId="4C3DE940" w14:textId="214AC069" w:rsidR="009601BB" w:rsidRPr="00AC5003" w:rsidRDefault="009601BB" w:rsidP="00FF653A">
      <w:pPr>
        <w:pStyle w:val="Nadpis2"/>
      </w:pPr>
      <w:r w:rsidRPr="00AC5003">
        <w:t>Smluvní strany jsou oprávněny změnit Vedoucího projektu a Zmocněnce pro věcná jednání, jsou však povinny takovou změnu předem písemně oznámit druhé smluvní straně.</w:t>
      </w:r>
      <w:r w:rsidR="00845143" w:rsidRPr="00AC5003">
        <w:t xml:space="preserve"> Smluvní strany jsou oprávněny měnit členy projektového týmu, přičemž dají na vědomím druhé smluvní straně.</w:t>
      </w:r>
    </w:p>
    <w:p w14:paraId="7E2A2705" w14:textId="77777777" w:rsidR="009601BB" w:rsidRPr="00AC5003" w:rsidRDefault="009601BB" w:rsidP="00FF653A">
      <w:pPr>
        <w:pStyle w:val="Nadpis2"/>
      </w:pPr>
      <w:bookmarkStart w:id="5" w:name="_Ref490228809"/>
      <w:r w:rsidRPr="00AC5003">
        <w:t>Problémy nebo spory vzniklé v souvislosti s plněním předmětu této Smlouvy budou řešeny při jednáních na úrovni Vedoucích projektů. Vedoucí projektů spolu budou pravidelně jednat v intervalech stanovených vzájemnou dohodou. Každý Vedoucí projektu bude mít právo vyvolat jednání i mimo pravidelný termín, domnívá-li se, že při řešení problému hrozí nebezpečí z prodlení. Pokud Vedoucí projektů při svých jednáních nedospějí do 14 dnů k vyřešení problému nebo sporné věci, bude problém předán Zmocněncům pro věcná jednání, a to dle závažnosti problému případně až na úroveň osob jednajících za smluvní strany, které jsou uvedeny v záhlaví Smlouvy.</w:t>
      </w:r>
      <w:bookmarkEnd w:id="5"/>
    </w:p>
    <w:p w14:paraId="3227E4CD" w14:textId="370B08F7" w:rsidR="009601BB" w:rsidRPr="00AC5003" w:rsidRDefault="009601BB" w:rsidP="00FF653A">
      <w:pPr>
        <w:pStyle w:val="Nadpis2"/>
      </w:pPr>
      <w:r w:rsidRPr="00AC5003">
        <w:t xml:space="preserve">Veškerá komunikace mezi smluvními stranami bude probíhat především prostřednictvím Vedoucích projektu. Vedoucí Projektu jsou oprávněni projednávat a podepisovat za smluvní stranu veškeré písemnosti s výjimkou jednání o změnách Smlouvy a podpisů dodatků ke Smlouvě. Jakékoliv změny plnění, které mají dopady na cenu a termíny plnění budou projednány postupem dle čl. </w:t>
      </w:r>
      <w:r w:rsidR="00BF1B7B" w:rsidRPr="00AC5003">
        <w:fldChar w:fldCharType="begin"/>
      </w:r>
      <w:r w:rsidR="00BF1B7B" w:rsidRPr="00AC5003">
        <w:instrText xml:space="preserve"> REF _Ref490227761 \r \h  \* MERGEFORMAT </w:instrText>
      </w:r>
      <w:r w:rsidR="00BF1B7B" w:rsidRPr="00AC5003">
        <w:fldChar w:fldCharType="separate"/>
      </w:r>
      <w:r w:rsidR="00191A10">
        <w:t>19. </w:t>
      </w:r>
      <w:r w:rsidR="00BF1B7B" w:rsidRPr="00AC5003">
        <w:fldChar w:fldCharType="end"/>
      </w:r>
      <w:r w:rsidR="006239B5" w:rsidRPr="00AC5003">
        <w:t xml:space="preserve"> </w:t>
      </w:r>
      <w:r w:rsidRPr="00AC5003">
        <w:t>– Změnové řízení.</w:t>
      </w:r>
    </w:p>
    <w:p w14:paraId="3F815B39" w14:textId="77777777" w:rsidR="009601BB" w:rsidRPr="00AC5003" w:rsidRDefault="009601BB" w:rsidP="00FF653A">
      <w:pPr>
        <w:pStyle w:val="Nadpis2"/>
      </w:pPr>
      <w:r w:rsidRPr="00AC5003">
        <w:t>Jakákoliv písemná komunikace smluvních stran v souvislosti s touto smlouvou bude adresována příslušné smluvní straně na adresu uvedenou v záhlaví této Smlouvy a bude považována za doručenou v</w:t>
      </w:r>
      <w:r w:rsidR="005875EF" w:rsidRPr="00AC5003">
        <w:t> </w:t>
      </w:r>
      <w:r w:rsidRPr="00AC5003">
        <w:t>případě</w:t>
      </w:r>
      <w:r w:rsidR="005875EF" w:rsidRPr="00AC5003">
        <w:t>:</w:t>
      </w:r>
      <w:r w:rsidRPr="00AC5003">
        <w:t xml:space="preserve"> </w:t>
      </w:r>
    </w:p>
    <w:p w14:paraId="5FF1B9DE" w14:textId="77777777" w:rsidR="009601BB" w:rsidRPr="001257ED" w:rsidRDefault="009601BB" w:rsidP="00B061D2">
      <w:pPr>
        <w:pStyle w:val="Nadpis2"/>
        <w:numPr>
          <w:ilvl w:val="0"/>
          <w:numId w:val="25"/>
        </w:numPr>
      </w:pPr>
      <w:r w:rsidRPr="001257ED">
        <w:t>doručování osobně nebo kurýrní službou přijetím potvrzení příjemce o doručení,</w:t>
      </w:r>
    </w:p>
    <w:p w14:paraId="57745D27" w14:textId="77777777" w:rsidR="009601BB" w:rsidRPr="001257ED" w:rsidRDefault="009601BB" w:rsidP="00B061D2">
      <w:pPr>
        <w:pStyle w:val="Nadpis2"/>
        <w:numPr>
          <w:ilvl w:val="0"/>
          <w:numId w:val="25"/>
        </w:numPr>
      </w:pPr>
      <w:r w:rsidRPr="001257ED">
        <w:lastRenderedPageBreak/>
        <w:t>doručování doporučenou poštou datem uvedeným v potvrzení o doručení nebo v potvrzení o nemožnosti doručení, nedoho</w:t>
      </w:r>
      <w:r w:rsidR="005875EF" w:rsidRPr="001257ED">
        <w:t>dnou-li se smluvní strany jinak,</w:t>
      </w:r>
      <w:r w:rsidRPr="001257ED">
        <w:t xml:space="preserve"> </w:t>
      </w:r>
    </w:p>
    <w:p w14:paraId="26268367" w14:textId="4F6DCF3F" w:rsidR="009601BB" w:rsidRPr="000020BB" w:rsidRDefault="00987AD4" w:rsidP="00B061D2">
      <w:pPr>
        <w:pStyle w:val="Nadpis2"/>
        <w:numPr>
          <w:ilvl w:val="0"/>
          <w:numId w:val="25"/>
        </w:numPr>
      </w:pPr>
      <w:r w:rsidRPr="000020BB">
        <w:t>d</w:t>
      </w:r>
      <w:r w:rsidR="009601BB" w:rsidRPr="000020BB">
        <w:t>oručování emailem přijetím potvrzení druhé strany o doručení emailu</w:t>
      </w:r>
      <w:r w:rsidRPr="000020BB">
        <w:t>,</w:t>
      </w:r>
    </w:p>
    <w:p w14:paraId="69965E06" w14:textId="23927FDD" w:rsidR="00987AD4" w:rsidRPr="000020BB" w:rsidRDefault="00987AD4" w:rsidP="00B061D2">
      <w:pPr>
        <w:pStyle w:val="Nadpis2"/>
        <w:numPr>
          <w:ilvl w:val="0"/>
          <w:numId w:val="25"/>
        </w:numPr>
      </w:pPr>
      <w:r w:rsidRPr="000020BB">
        <w:t>doručování prostřednictvím datové schránky – okamžikem dodání dokumentu do datové schránky adresáta.</w:t>
      </w:r>
    </w:p>
    <w:p w14:paraId="2E8BBEEA" w14:textId="77777777" w:rsidR="004A4AF0" w:rsidRPr="00B061D2" w:rsidRDefault="009601BB" w:rsidP="00FF653A">
      <w:pPr>
        <w:pStyle w:val="Nadpis2"/>
      </w:pPr>
      <w:r w:rsidRPr="00B061D2">
        <w:t>Smluvní strany se zavazují sdělit si neprodleně změny jakýchkoliv údajů uvedených v záhlaví této smlouvy nebo jiných kontaktních údajů. Změna těchto údajů je pro druhou smluvní stranu závazná od 9:00 hodin následujícího pracovního dne</w:t>
      </w:r>
      <w:r w:rsidR="00D05861" w:rsidRPr="00B061D2">
        <w:t xml:space="preserve"> po doručení oznámení o změně údajů druhé smluvní straně</w:t>
      </w:r>
      <w:r w:rsidRPr="00B061D2">
        <w:t xml:space="preserve">, pokud v oznámení nebude uvedena pozdější doba. </w:t>
      </w:r>
    </w:p>
    <w:p w14:paraId="4227EF33" w14:textId="77777777" w:rsidR="009601BB" w:rsidRPr="00B061D2" w:rsidRDefault="009601BB" w:rsidP="00FF653A">
      <w:pPr>
        <w:pStyle w:val="Nadpis2"/>
      </w:pPr>
      <w:r w:rsidRPr="00B061D2">
        <w:t>V případě, že při komunikaci obdrží smluvní strana nečitelné nebo neúplné dokumenty, zavazuje se neprodleně o této skutečnosti vyrozumět druhou smluvní stranu a do doby obdržení odpovědi (kterou je druhá smluvní strana povinna neprodleně odeslat první smluvní straně) se zavazuje neprovádět na základě takových dokumentů žádné úkony. Smluvní strana, které byl doručen takový dokument, neodpovídá za jakoukoliv případnou škodu vzniklou druhé smluvní straně neprovedením nebo prodlením s provedením takového úkonu.</w:t>
      </w:r>
    </w:p>
    <w:p w14:paraId="3B6A9361" w14:textId="3B687717" w:rsidR="00D31DA3" w:rsidRPr="007E552B" w:rsidRDefault="009601BB" w:rsidP="007E552B">
      <w:pPr>
        <w:pStyle w:val="Nadpis1"/>
      </w:pPr>
      <w:bookmarkStart w:id="6" w:name="_Ref490227761"/>
      <w:r w:rsidRPr="001257ED">
        <w:t>Změnové řízení</w:t>
      </w:r>
      <w:bookmarkEnd w:id="6"/>
    </w:p>
    <w:p w14:paraId="02A4BCBE" w14:textId="21E5A291" w:rsidR="009601BB" w:rsidRPr="00B061D2" w:rsidRDefault="009601BB" w:rsidP="00FF653A">
      <w:pPr>
        <w:pStyle w:val="Nadpis2"/>
      </w:pPr>
      <w:bookmarkStart w:id="7" w:name="_Ref490228759"/>
      <w:r w:rsidRPr="00B061D2">
        <w:t xml:space="preserve">Objednatel </w:t>
      </w:r>
      <w:r w:rsidR="00784E21" w:rsidRPr="00B061D2">
        <w:t xml:space="preserve">může během zhotovování Díla poptat u </w:t>
      </w:r>
      <w:r w:rsidR="00D05861" w:rsidRPr="00B061D2">
        <w:t>Z</w:t>
      </w:r>
      <w:r w:rsidRPr="00B061D2">
        <w:t xml:space="preserve">hotovitele provedení změn, úprav, doplňků Díla. Následně může u </w:t>
      </w:r>
      <w:r w:rsidR="00D05861" w:rsidRPr="00B061D2">
        <w:t>Z</w:t>
      </w:r>
      <w:r w:rsidRPr="00B061D2">
        <w:t>hotovitele objednat změnu, za předpokladu, že se shoduje s předmětem Díla, je technicky proveditelná, bere v úvahu stav zhotovování Díla a technickou kompatibilitu takové změny s povahou Díla.</w:t>
      </w:r>
      <w:r w:rsidR="00E66ED0" w:rsidRPr="00B061D2">
        <w:t xml:space="preserve"> Zhotovitel není povinen požadavku na změnu Díla vyhovět.</w:t>
      </w:r>
      <w:r w:rsidR="00D05861" w:rsidRPr="00B061D2">
        <w:t xml:space="preserve"> Změna Díla je pro Zhotovitele závazná pouze v případě jejího potvrzení ze strany Zhotovitele.</w:t>
      </w:r>
      <w:bookmarkEnd w:id="7"/>
    </w:p>
    <w:p w14:paraId="04E989F6" w14:textId="77777777" w:rsidR="009601BB" w:rsidRPr="00B061D2" w:rsidRDefault="009601BB" w:rsidP="00FF653A">
      <w:pPr>
        <w:pStyle w:val="Nadpis2"/>
      </w:pPr>
      <w:bookmarkStart w:id="8" w:name="_Ref490228766"/>
      <w:r w:rsidRPr="00B061D2">
        <w:t>Zhotovitel může během zhotovování Díla doporučit objednateli změny Díla, které považuje za vhodné pro optimalizaci technického řešení, zlepšení funkčnosti a provozních parametrů Díla, zvýšení kvality, efektivnosti nebo bezpečnosti Díla. Objednatel může takové změny schválit nebo odmítnout podle svého uvážení.</w:t>
      </w:r>
      <w:bookmarkEnd w:id="8"/>
      <w:r w:rsidRPr="00B061D2">
        <w:t xml:space="preserve"> </w:t>
      </w:r>
    </w:p>
    <w:p w14:paraId="0E5E5A0B" w14:textId="33C846F2" w:rsidR="009601BB" w:rsidRPr="00B061D2" w:rsidRDefault="009601BB" w:rsidP="00FF653A">
      <w:pPr>
        <w:pStyle w:val="Nadpis2"/>
      </w:pPr>
      <w:bookmarkStart w:id="9" w:name="_Ref490228723"/>
      <w:r w:rsidRPr="00B061D2">
        <w:t xml:space="preserve">Pokud některá ze smluvních stran navrhne změnu podle odst. </w:t>
      </w:r>
      <w:r w:rsidR="0043374E" w:rsidRPr="00B061D2">
        <w:t>1</w:t>
      </w:r>
      <w:r w:rsidRPr="00B061D2">
        <w:t xml:space="preserve"> nebo </w:t>
      </w:r>
      <w:r w:rsidR="0043374E" w:rsidRPr="00B061D2">
        <w:t>2</w:t>
      </w:r>
      <w:r w:rsidRPr="00B061D2">
        <w:t xml:space="preserve"> </w:t>
      </w:r>
      <w:r w:rsidR="00BF1B7B" w:rsidRPr="00B061D2">
        <w:t>článku</w:t>
      </w:r>
      <w:r w:rsidRPr="00B061D2">
        <w:t xml:space="preserve"> </w:t>
      </w:r>
      <w:r w:rsidR="00D27FCE" w:rsidRPr="00B061D2">
        <w:fldChar w:fldCharType="begin"/>
      </w:r>
      <w:r w:rsidR="00D27FCE" w:rsidRPr="00B061D2">
        <w:instrText xml:space="preserve"> REF _Ref490227761 \r \h  \* MERGEFORMAT </w:instrText>
      </w:r>
      <w:r w:rsidR="00D27FCE" w:rsidRPr="00B061D2">
        <w:fldChar w:fldCharType="separate"/>
      </w:r>
      <w:r w:rsidR="00191A10">
        <w:t>19. </w:t>
      </w:r>
      <w:r w:rsidR="00D27FCE" w:rsidRPr="00B061D2">
        <w:fldChar w:fldCharType="end"/>
      </w:r>
      <w:r w:rsidR="00D27FCE" w:rsidRPr="00B061D2">
        <w:t xml:space="preserve">  </w:t>
      </w:r>
      <w:r w:rsidRPr="00B061D2">
        <w:t xml:space="preserve">této Smlouvy, </w:t>
      </w:r>
      <w:r w:rsidR="00D05861" w:rsidRPr="00B061D2">
        <w:t>Z</w:t>
      </w:r>
      <w:r w:rsidRPr="00B061D2">
        <w:t xml:space="preserve">hotovitel je povinen připravit a poskytnout </w:t>
      </w:r>
      <w:r w:rsidR="00D05861" w:rsidRPr="00B061D2">
        <w:t>O</w:t>
      </w:r>
      <w:r w:rsidRPr="00B061D2">
        <w:t xml:space="preserve">bjednateli do pěti (5) pracovních dnů písemné podklady popisující podrobně detaily takové změny, její důvody (pokud je navržena Zhotovitelem), nároky na hardware anebo počítačové vybavení, ocenění a časový odhad pro její provedení a další navrhované změny Smlouvy nebo </w:t>
      </w:r>
      <w:r w:rsidR="00C978FA" w:rsidRPr="00B061D2">
        <w:t>Cílového konceptu</w:t>
      </w:r>
      <w:r w:rsidRPr="00B061D2">
        <w:t>.</w:t>
      </w:r>
      <w:bookmarkEnd w:id="9"/>
    </w:p>
    <w:p w14:paraId="54B120E4" w14:textId="2CC21840" w:rsidR="009601BB" w:rsidRPr="00B061D2" w:rsidRDefault="009601BB" w:rsidP="00FF653A">
      <w:pPr>
        <w:pStyle w:val="Nadpis2"/>
      </w:pPr>
      <w:r w:rsidRPr="00B061D2">
        <w:t xml:space="preserve">Pokud je navržena změna buď </w:t>
      </w:r>
      <w:r w:rsidR="00D05861" w:rsidRPr="00B061D2">
        <w:t>Z</w:t>
      </w:r>
      <w:r w:rsidRPr="00B061D2">
        <w:t xml:space="preserve">hotovitelem nebo </w:t>
      </w:r>
      <w:r w:rsidR="00D05861" w:rsidRPr="00B061D2">
        <w:t>O</w:t>
      </w:r>
      <w:r w:rsidRPr="00B061D2">
        <w:t xml:space="preserve">bjednatelem a </w:t>
      </w:r>
      <w:r w:rsidR="00D05861" w:rsidRPr="00B061D2">
        <w:t>Z</w:t>
      </w:r>
      <w:r w:rsidRPr="00B061D2">
        <w:t xml:space="preserve">hotovitel poskytl ve stanovené lhůtě písemné podklady podle odst. </w:t>
      </w:r>
      <w:r w:rsidR="00430FB1" w:rsidRPr="00B061D2">
        <w:t>3</w:t>
      </w:r>
      <w:r w:rsidRPr="00B061D2">
        <w:t xml:space="preserve"> článku </w:t>
      </w:r>
      <w:r w:rsidR="00BF1B7B" w:rsidRPr="00B061D2">
        <w:fldChar w:fldCharType="begin"/>
      </w:r>
      <w:r w:rsidR="00BF1B7B" w:rsidRPr="00B061D2">
        <w:instrText xml:space="preserve"> REF _Ref490227761 \r \h  \* MERGEFORMAT </w:instrText>
      </w:r>
      <w:r w:rsidR="00BF1B7B" w:rsidRPr="00B061D2">
        <w:fldChar w:fldCharType="separate"/>
      </w:r>
      <w:r w:rsidR="00191A10">
        <w:t>19. </w:t>
      </w:r>
      <w:r w:rsidR="00BF1B7B" w:rsidRPr="00B061D2">
        <w:fldChar w:fldCharType="end"/>
      </w:r>
      <w:r w:rsidRPr="00B061D2">
        <w:t xml:space="preserve"> této Smlouvy, a smluvní strany se dohodly na všech náležitostech změny, potom </w:t>
      </w:r>
      <w:r w:rsidR="00D05861" w:rsidRPr="00B061D2">
        <w:t>O</w:t>
      </w:r>
      <w:r w:rsidRPr="00B061D2">
        <w:t>bjednatel změnu písemně potvrdí formou Změnového listu, který obsahuje podrobný popis změny a dopad na termíny plnění a smluvní cenu. K jeho platnosti je vyžadován podpis obou stran. Taková změna je potom považována za součást Díla.</w:t>
      </w:r>
    </w:p>
    <w:p w14:paraId="62376932" w14:textId="6A76E8E6" w:rsidR="00D31DA3" w:rsidRPr="001303F2" w:rsidRDefault="009601BB" w:rsidP="00545D42">
      <w:pPr>
        <w:pStyle w:val="Nadpis1"/>
        <w:tabs>
          <w:tab w:val="clear" w:pos="426"/>
          <w:tab w:val="left" w:pos="425"/>
        </w:tabs>
        <w:jc w:val="left"/>
      </w:pPr>
      <w:bookmarkStart w:id="10" w:name="_Ref490228176"/>
      <w:r w:rsidRPr="001257ED">
        <w:t>Možná ukončení smluvního vztahu, odstoupení od smlouvy</w:t>
      </w:r>
      <w:bookmarkEnd w:id="10"/>
    </w:p>
    <w:p w14:paraId="02CB86AC" w14:textId="77777777" w:rsidR="009601BB" w:rsidRPr="00B061D2" w:rsidRDefault="009601BB" w:rsidP="00FF653A">
      <w:pPr>
        <w:pStyle w:val="Nadpis2"/>
      </w:pPr>
      <w:r w:rsidRPr="00B061D2">
        <w:t>Tato smlouva se uzavírá na dobu určitou, a to do okamžiku uskutečnění všech vzájemných plnění.</w:t>
      </w:r>
    </w:p>
    <w:p w14:paraId="54FA305A" w14:textId="77777777" w:rsidR="009601BB" w:rsidRPr="00B061D2" w:rsidRDefault="009601BB" w:rsidP="00FF653A">
      <w:pPr>
        <w:pStyle w:val="Nadpis2"/>
      </w:pPr>
      <w:r w:rsidRPr="00B061D2">
        <w:t>Smluvní vztah založený touto Smlouvou může být před skončením platnosti této smlouvy ukončen rovněž písemnou dohodou smluvních stran, kterou dojde k jejich vzájemnému vypořádání.</w:t>
      </w:r>
    </w:p>
    <w:p w14:paraId="1D1DCB8F" w14:textId="1AFA491B" w:rsidR="002000D7" w:rsidRPr="001D4553" w:rsidRDefault="002000D7" w:rsidP="00FF653A">
      <w:pPr>
        <w:pStyle w:val="Nadpis2"/>
        <w:rPr>
          <w:highlight w:val="black"/>
        </w:rPr>
      </w:pPr>
      <w:r w:rsidRPr="001D4553">
        <w:rPr>
          <w:highlight w:val="black"/>
        </w:rPr>
        <w:lastRenderedPageBreak/>
        <w:t xml:space="preserve">Nedojde-li postupem dle Přílohy č. 3 </w:t>
      </w:r>
      <w:r w:rsidR="0025434C" w:rsidRPr="001D4553">
        <w:rPr>
          <w:highlight w:val="black"/>
        </w:rPr>
        <w:t>(</w:t>
      </w:r>
      <w:r w:rsidR="0025434C" w:rsidRPr="001D4553">
        <w:rPr>
          <w:highlight w:val="black"/>
        </w:rPr>
        <w:fldChar w:fldCharType="begin"/>
      </w:r>
      <w:r w:rsidR="0025434C" w:rsidRPr="001D4553">
        <w:rPr>
          <w:highlight w:val="black"/>
        </w:rPr>
        <w:instrText xml:space="preserve"> REF _Ref494881036 \h  \* MERGEFORMAT </w:instrText>
      </w:r>
      <w:r w:rsidR="0025434C" w:rsidRPr="001D4553">
        <w:rPr>
          <w:highlight w:val="black"/>
        </w:rPr>
      </w:r>
      <w:r w:rsidR="0025434C" w:rsidRPr="001D4553">
        <w:rPr>
          <w:highlight w:val="black"/>
        </w:rPr>
        <w:fldChar w:fldCharType="separate"/>
      </w:r>
      <w:r w:rsidR="00191A10" w:rsidRPr="00191A10">
        <w:rPr>
          <w:highlight w:val="black"/>
        </w:rPr>
        <w:t>Příloha č. 3 – Předání Díla, Akceptační procedury a další dodací podmínky</w:t>
      </w:r>
      <w:r w:rsidR="0025434C" w:rsidRPr="001D4553">
        <w:rPr>
          <w:highlight w:val="black"/>
        </w:rPr>
        <w:fldChar w:fldCharType="end"/>
      </w:r>
      <w:r w:rsidR="0025434C" w:rsidRPr="001D4553">
        <w:rPr>
          <w:highlight w:val="black"/>
        </w:rPr>
        <w:t xml:space="preserve">) </w:t>
      </w:r>
      <w:r w:rsidRPr="001D4553">
        <w:rPr>
          <w:highlight w:val="black"/>
        </w:rPr>
        <w:t xml:space="preserve">k Akceptaci </w:t>
      </w:r>
      <w:r w:rsidR="00C978FA" w:rsidRPr="001D4553">
        <w:rPr>
          <w:highlight w:val="black"/>
        </w:rPr>
        <w:t>Cílového konceptu</w:t>
      </w:r>
      <w:r w:rsidRPr="001D4553">
        <w:rPr>
          <w:highlight w:val="black"/>
        </w:rPr>
        <w:t xml:space="preserve"> </w:t>
      </w:r>
      <w:r w:rsidR="004B7F40" w:rsidRPr="001D4553">
        <w:rPr>
          <w:highlight w:val="black"/>
        </w:rPr>
        <w:t>D</w:t>
      </w:r>
      <w:r w:rsidRPr="001D4553">
        <w:rPr>
          <w:highlight w:val="black"/>
        </w:rPr>
        <w:t xml:space="preserve">íla a nepodaří-li se dohodnout na řešení vzniklého sporu postupem dle ustanovení </w:t>
      </w:r>
      <w:r w:rsidR="00BF1B7B" w:rsidRPr="001D4553">
        <w:rPr>
          <w:highlight w:val="black"/>
        </w:rPr>
        <w:fldChar w:fldCharType="begin"/>
      </w:r>
      <w:r w:rsidR="00BF1B7B" w:rsidRPr="001D4553">
        <w:rPr>
          <w:highlight w:val="black"/>
        </w:rPr>
        <w:instrText xml:space="preserve"> REF _Ref490228809 \r \h  \* MERGEFORMAT </w:instrText>
      </w:r>
      <w:r w:rsidR="00BF1B7B" w:rsidRPr="001D4553">
        <w:rPr>
          <w:highlight w:val="black"/>
        </w:rPr>
      </w:r>
      <w:r w:rsidR="00BF1B7B" w:rsidRPr="001D4553">
        <w:rPr>
          <w:highlight w:val="black"/>
        </w:rPr>
        <w:fldChar w:fldCharType="separate"/>
      </w:r>
      <w:r w:rsidR="00191A10">
        <w:rPr>
          <w:highlight w:val="black"/>
        </w:rPr>
        <w:t>18.6</w:t>
      </w:r>
      <w:r w:rsidR="00BF1B7B" w:rsidRPr="001D4553">
        <w:rPr>
          <w:highlight w:val="black"/>
        </w:rPr>
        <w:fldChar w:fldCharType="end"/>
      </w:r>
      <w:r w:rsidRPr="001D4553">
        <w:rPr>
          <w:highlight w:val="black"/>
        </w:rPr>
        <w:t xml:space="preserve"> této Smlouvy do 30 dnů, je kterákoli ze stran oprávněna od této Smlouvy odstoupit s</w:t>
      </w:r>
      <w:r w:rsidR="008D51B7" w:rsidRPr="001D4553">
        <w:rPr>
          <w:highlight w:val="black"/>
        </w:rPr>
        <w:t> </w:t>
      </w:r>
      <w:r w:rsidRPr="001D4553">
        <w:rPr>
          <w:highlight w:val="black"/>
        </w:rPr>
        <w:t>účinky</w:t>
      </w:r>
      <w:r w:rsidR="00E7542D" w:rsidRPr="001D4553">
        <w:rPr>
          <w:highlight w:val="black"/>
        </w:rPr>
        <w:t xml:space="preserve"> ex nunc</w:t>
      </w:r>
      <w:r w:rsidR="008D51B7" w:rsidRPr="001D4553">
        <w:rPr>
          <w:highlight w:val="black"/>
        </w:rPr>
        <w:t>.</w:t>
      </w:r>
      <w:r w:rsidRPr="001D4553">
        <w:rPr>
          <w:highlight w:val="black"/>
        </w:rPr>
        <w:t xml:space="preserve"> Takové odstoupení od Smlouvy je účinné doručením písemného znění odstoupení od Smlouvy druhé smluvní straně. V takovém případě</w:t>
      </w:r>
      <w:r w:rsidR="008D51B7" w:rsidRPr="001D4553">
        <w:rPr>
          <w:highlight w:val="black"/>
        </w:rPr>
        <w:t xml:space="preserve"> lze odstoupit pouze ohledně nesplněného zbytku plnění, tj.</w:t>
      </w:r>
      <w:r w:rsidRPr="001D4553">
        <w:rPr>
          <w:highlight w:val="black"/>
        </w:rPr>
        <w:t xml:space="preserve"> nedochází k vracení plnění, které již bylo realizováno dle této Smlouvy</w:t>
      </w:r>
      <w:r w:rsidR="009E1065" w:rsidRPr="001D4553">
        <w:rPr>
          <w:highlight w:val="black"/>
        </w:rPr>
        <w:t xml:space="preserve"> a nezaniká právo na úhradu ceny za takové plnění</w:t>
      </w:r>
      <w:r w:rsidR="00F33281" w:rsidRPr="001D4553">
        <w:rPr>
          <w:highlight w:val="black"/>
        </w:rPr>
        <w:t xml:space="preserve">. </w:t>
      </w:r>
      <w:r w:rsidR="009E1065" w:rsidRPr="001D4553">
        <w:rPr>
          <w:highlight w:val="black"/>
        </w:rPr>
        <w:t>Zhotovitel není povinen začít s prováděním dalších fází Díla a nebude s prováděním těchto fází v prodlení, dokud nedojde k Akceptaci Cílového konceptu, přičemž ustanovení této věty má přednost před sjednaným harmonogramem dle Přílohy č. 2 (Příloha č. 2 - Harmonogram plnění – lhůty pro provedení Díla).</w:t>
      </w:r>
    </w:p>
    <w:p w14:paraId="1B16F5C8" w14:textId="77777777" w:rsidR="009601BB" w:rsidRPr="00B061D2" w:rsidRDefault="009601BB" w:rsidP="00FF653A">
      <w:pPr>
        <w:pStyle w:val="Nadpis2"/>
      </w:pPr>
      <w:bookmarkStart w:id="11" w:name="_Ref494881168"/>
      <w:r w:rsidRPr="00B061D2">
        <w:t>V případě trvajícího podstatného porušování smluvních povinností vyplývajících z této Smlouvy, i přes písemné upozornění druhé smluvní strany na porušování těchto povinností a poskytnutí přiměřeného času k nápravě,</w:t>
      </w:r>
      <w:r w:rsidR="00D05861" w:rsidRPr="00B061D2">
        <w:t xml:space="preserve"> nejméně však v délce 30 dnů,</w:t>
      </w:r>
      <w:r w:rsidRPr="00B061D2">
        <w:t xml:space="preserve"> je kterákoli ze smluvních stran oprávněna od této Smlouvy odstoupit. Odstoupení od Smlouvy je účinné doručením písemného znění odstoupení od Smlouvy druhé smluvní straně.</w:t>
      </w:r>
      <w:bookmarkEnd w:id="11"/>
      <w:r w:rsidRPr="00B061D2">
        <w:t xml:space="preserve"> </w:t>
      </w:r>
    </w:p>
    <w:p w14:paraId="5ADFC269" w14:textId="77777777" w:rsidR="00F62BC8" w:rsidRPr="00B061D2" w:rsidRDefault="009601BB" w:rsidP="00FF653A">
      <w:pPr>
        <w:pStyle w:val="Nadpis2"/>
      </w:pPr>
      <w:r w:rsidRPr="00B061D2">
        <w:t xml:space="preserve">V případě prodlení Objednatele s úhradou platby či jednotlivých plateb, které trvá déle než 30 dnů od data splatnosti, upozorní Zhotovitel Objednatele na toto prodlení a na svůj případný úmysl odstoupit od Smlouvy. Pokud Objednatel neuhradí předmětnou dlužnou částku ani v dodatečné lhůtě 30 dnů ode dne doručení upozornění na prodlení, je Zhotovitel oprávněn od Smlouvy odstoupit. </w:t>
      </w:r>
    </w:p>
    <w:p w14:paraId="55321E4B" w14:textId="263BA035" w:rsidR="009601BB" w:rsidRPr="00B061D2" w:rsidRDefault="009601BB" w:rsidP="00FF653A">
      <w:pPr>
        <w:pStyle w:val="Nadpis2"/>
      </w:pPr>
      <w:r w:rsidRPr="00B061D2">
        <w:t xml:space="preserve">V případě, že Zhotovitel nedodrží z důvodů ležících výlučně na jeho straně lhůtu stanovenou pro provedení Díla a dojde tak k prodlení s provedením Díla v trvání delším než </w:t>
      </w:r>
      <w:r w:rsidR="00C84156" w:rsidRPr="00B061D2">
        <w:t>3</w:t>
      </w:r>
      <w:r w:rsidRPr="00B061D2">
        <w:t xml:space="preserve">0 dnů, Objednatel písemně upozorní Zhotovitele na skutečnost, že je v prodlení a v případě, že má v úmyslu odstoupit od Smlouvy, vyrozumí Zhotovitele současně i o tomto úmyslu. Pokud ve lhůtě 30 dnů od takové písemné zprávy Zhotovitel přesto plnění řádně neprovede, je Objednatel oprávněn od smlouvy odstoupit. </w:t>
      </w:r>
    </w:p>
    <w:p w14:paraId="7EC10F84" w14:textId="77777777" w:rsidR="00570711" w:rsidRPr="00B061D2" w:rsidRDefault="00E66ED0" w:rsidP="00FF653A">
      <w:pPr>
        <w:pStyle w:val="Nadpis2"/>
      </w:pPr>
      <w:r w:rsidRPr="00B061D2">
        <w:t xml:space="preserve">Smluvní strany jsou oprávněny od této Smlouvy odstoupit, dojde-li k tak podstatné změně okolností (zejména změně legislativy, technologií apod.), že tato </w:t>
      </w:r>
      <w:r w:rsidR="00570711" w:rsidRPr="00B061D2">
        <w:t>změna:</w:t>
      </w:r>
    </w:p>
    <w:p w14:paraId="4F7D26D9" w14:textId="392BF20C" w:rsidR="00570711" w:rsidRPr="00F30B60" w:rsidRDefault="00E66ED0" w:rsidP="00B061D2">
      <w:pPr>
        <w:pStyle w:val="Nadpis2"/>
        <w:numPr>
          <w:ilvl w:val="0"/>
          <w:numId w:val="25"/>
        </w:numPr>
      </w:pPr>
      <w:r w:rsidRPr="00F30B60">
        <w:t xml:space="preserve">založí v právech a povinnostech smluvních stran </w:t>
      </w:r>
      <w:r w:rsidRPr="00D01AA5">
        <w:t>zvlášť</w:t>
      </w:r>
      <w:r w:rsidRPr="00F30B60">
        <w:t xml:space="preserve"> hrubý nepoměr znevýhodněním jedné z nich neúměrným zvýšením nákladů plnění</w:t>
      </w:r>
      <w:r w:rsidR="00570711" w:rsidRPr="00F30B60">
        <w:t>; a/nebo</w:t>
      </w:r>
    </w:p>
    <w:p w14:paraId="0F484241" w14:textId="45E8B569" w:rsidR="00570711" w:rsidRPr="00F30B60" w:rsidRDefault="00570711" w:rsidP="00B061D2">
      <w:pPr>
        <w:pStyle w:val="Nadpis2"/>
        <w:numPr>
          <w:ilvl w:val="0"/>
          <w:numId w:val="25"/>
        </w:numPr>
      </w:pPr>
      <w:r w:rsidRPr="00F30B60">
        <w:t>způsobí nemožnost plnění, případně toto plnění podstatným způsobem ztíží</w:t>
      </w:r>
      <w:r w:rsidR="00784E21">
        <w:t>.</w:t>
      </w:r>
    </w:p>
    <w:p w14:paraId="62226EE9" w14:textId="7E768BEF" w:rsidR="00E66ED0" w:rsidRPr="00B061D2" w:rsidRDefault="00570711" w:rsidP="00FF653A">
      <w:pPr>
        <w:pStyle w:val="Nadpis2"/>
      </w:pPr>
      <w:r w:rsidRPr="00B061D2">
        <w:t xml:space="preserve">Dotčená smluvní strana musí na výzvu druhé smluvní strany prokázat, že </w:t>
      </w:r>
      <w:r w:rsidR="00E66ED0" w:rsidRPr="00B061D2">
        <w:t>změnu</w:t>
      </w:r>
      <w:r w:rsidRPr="00B061D2">
        <w:t xml:space="preserve"> okolností</w:t>
      </w:r>
      <w:r w:rsidR="00E66ED0" w:rsidRPr="00B061D2">
        <w:t xml:space="preserve"> nemohla rozumně předpokládat ani ovlivnit a že skutečnost nastala až po uzavření </w:t>
      </w:r>
      <w:r w:rsidR="00096307" w:rsidRPr="00B061D2">
        <w:t>S</w:t>
      </w:r>
      <w:r w:rsidR="00E66ED0" w:rsidRPr="00B061D2">
        <w:t xml:space="preserve">mlouvy, anebo se dotčené straně stala </w:t>
      </w:r>
      <w:r w:rsidRPr="00B061D2">
        <w:t xml:space="preserve">známou </w:t>
      </w:r>
      <w:r w:rsidR="00E66ED0" w:rsidRPr="00B061D2">
        <w:t>až po uzavření Smlouvy.</w:t>
      </w:r>
    </w:p>
    <w:p w14:paraId="5E05BC6E" w14:textId="3BB9AE2E" w:rsidR="00F62BC8" w:rsidRPr="00B061D2" w:rsidRDefault="00F62BC8" w:rsidP="00FF653A">
      <w:pPr>
        <w:pStyle w:val="Nadpis2"/>
      </w:pPr>
      <w:r w:rsidRPr="00B061D2">
        <w:t>Jakékoliv odstoupení od této Smlouvy má účinky ex nunc. V případě odstoupení od této Smlouvy kteroukoliv smluvní stranou má Zhotovitel právo požadovat po Objednateli úhradu ceny za již realizované a Objednatelem akceptované (zcela či částečně) plnění vč. náhrady prokazatelně vynaložených nákladů souvisejících s prováděním Díla.</w:t>
      </w:r>
    </w:p>
    <w:p w14:paraId="0ADF5188" w14:textId="4F4804B3" w:rsidR="00D31DA3" w:rsidRPr="001303F2" w:rsidRDefault="009601BB" w:rsidP="001303F2">
      <w:pPr>
        <w:pStyle w:val="Nadpis1"/>
      </w:pPr>
      <w:bookmarkStart w:id="12" w:name="_Ref490230814"/>
      <w:r w:rsidRPr="001257ED">
        <w:t>Řešení sporů</w:t>
      </w:r>
      <w:bookmarkEnd w:id="12"/>
    </w:p>
    <w:p w14:paraId="34477572" w14:textId="5BDDDFF2" w:rsidR="009601BB" w:rsidRPr="001257ED" w:rsidRDefault="009601BB" w:rsidP="00FF653A">
      <w:pPr>
        <w:pStyle w:val="Nadpis2"/>
      </w:pPr>
      <w:r w:rsidRPr="001257ED">
        <w:t xml:space="preserve">Smluvní </w:t>
      </w:r>
      <w:r w:rsidRPr="00FF653A">
        <w:t xml:space="preserve">strany se zavazují vynaložit veškeré úsilí, aby veškeré spory vzniklé z této Smlouvy nebo v souvislosti s ní byly vyřešeny smírně. Pokud se takový spor i přes úsilí vynaložené smluvními stranami nepodaří vyřešit </w:t>
      </w:r>
      <w:r w:rsidR="00D05861" w:rsidRPr="00FF653A">
        <w:t xml:space="preserve">dle bodu </w:t>
      </w:r>
      <w:r w:rsidR="00BF1B7B" w:rsidRPr="00FF653A">
        <w:fldChar w:fldCharType="begin"/>
      </w:r>
      <w:r w:rsidR="00BF1B7B" w:rsidRPr="00FF653A">
        <w:instrText xml:space="preserve"> REF _Ref490228809 \r \h  \* MERGEFORMAT </w:instrText>
      </w:r>
      <w:r w:rsidR="00BF1B7B" w:rsidRPr="00FF653A">
        <w:fldChar w:fldCharType="separate"/>
      </w:r>
      <w:r w:rsidR="00191A10">
        <w:t>18.6</w:t>
      </w:r>
      <w:r w:rsidR="00BF1B7B" w:rsidRPr="00FF653A">
        <w:fldChar w:fldCharType="end"/>
      </w:r>
      <w:r w:rsidR="00D05861" w:rsidRPr="00FF653A">
        <w:t xml:space="preserve"> této Smlouvy</w:t>
      </w:r>
      <w:r w:rsidR="00D05861">
        <w:t xml:space="preserve"> ani </w:t>
      </w:r>
      <w:r w:rsidRPr="001257ED">
        <w:t xml:space="preserve">do 30 </w:t>
      </w:r>
      <w:r w:rsidR="00D05861" w:rsidRPr="001257ED">
        <w:t>dnů</w:t>
      </w:r>
      <w:r w:rsidR="00D05861">
        <w:t xml:space="preserve"> na úrovni statutárních orgánů smluvních stran </w:t>
      </w:r>
      <w:r w:rsidRPr="001257ED">
        <w:t xml:space="preserve">smírnou cestou, budou takové spory rozhodovány obecnými soudy ČR. </w:t>
      </w:r>
    </w:p>
    <w:p w14:paraId="3471623E" w14:textId="77777777" w:rsidR="009601BB" w:rsidRPr="001257ED" w:rsidRDefault="009601BB" w:rsidP="00AE0581">
      <w:pPr>
        <w:pStyle w:val="Nadpis1"/>
      </w:pPr>
      <w:r w:rsidRPr="001257ED">
        <w:rPr>
          <w:rFonts w:eastAsia="Arial Unicode MS"/>
        </w:rPr>
        <w:t>Z</w:t>
      </w:r>
      <w:r w:rsidRPr="001257ED">
        <w:t>ávěrečná ustanovení</w:t>
      </w:r>
    </w:p>
    <w:p w14:paraId="7CD2B777" w14:textId="77777777" w:rsidR="009601BB" w:rsidRPr="00B061D2" w:rsidRDefault="009601BB" w:rsidP="00FF653A">
      <w:pPr>
        <w:pStyle w:val="Nadpis2"/>
      </w:pPr>
      <w:r w:rsidRPr="00B061D2">
        <w:t>Práva a povinnosti vyplývající z této Smlouvy nelze bez písemného souhlasu druhé smluvní strany převádět na třetí stranu. Porušení tohoto ustanovení bude považováno za podstatné porušení této Smlouvy.</w:t>
      </w:r>
    </w:p>
    <w:p w14:paraId="13BB9201" w14:textId="79D53C41" w:rsidR="00540BDB" w:rsidRPr="00B061D2" w:rsidRDefault="00784052" w:rsidP="00FF653A">
      <w:pPr>
        <w:pStyle w:val="Nadpis2"/>
      </w:pPr>
      <w:r w:rsidRPr="00B061D2">
        <w:lastRenderedPageBreak/>
        <w:t>Objednatel prohlašuje, že tato Smlouva podléhá povinnosti zveřejnění v registru smluv dle zákona č. 340/2015 Sb</w:t>
      </w:r>
      <w:r w:rsidR="004A6409" w:rsidRPr="00B061D2">
        <w:t>.</w:t>
      </w:r>
      <w:r w:rsidRPr="00B061D2">
        <w:t>, o registru smluv. Objednatel splňuje podmínky a vztahuje se na něj povinnost zveřejnění této Smlouvy do registru smluv</w:t>
      </w:r>
      <w:r w:rsidR="00464238" w:rsidRPr="00B061D2">
        <w:t xml:space="preserve"> a Zhotovitel zajistí </w:t>
      </w:r>
      <w:r w:rsidRPr="00B061D2">
        <w:t xml:space="preserve">anonymizování příslušných údajů ve Smlouvě. Smluvní strany se dohodly, že povinnost zveřejnit Smlouvu do registru smluv má Objednatel. </w:t>
      </w:r>
      <w:r w:rsidR="00255BFB" w:rsidRPr="00B061D2">
        <w:t>Zhotovitel</w:t>
      </w:r>
      <w:r w:rsidRPr="00B061D2">
        <w:t xml:space="preserve"> neodpovídá </w:t>
      </w:r>
      <w:r w:rsidR="00A94C84" w:rsidRPr="00B061D2">
        <w:t>Objednateli</w:t>
      </w:r>
      <w:r w:rsidRPr="00B061D2">
        <w:t xml:space="preserve"> za škodu, která by mohla vzniknout v důsledku neuveřejnění této Smlouvy v registru smluv řádně a včas, pokud se nejedná o případ, kdy </w:t>
      </w:r>
      <w:r w:rsidR="00255BFB" w:rsidRPr="00B061D2">
        <w:t>Zhotovitel</w:t>
      </w:r>
      <w:r w:rsidRPr="00B061D2">
        <w:t xml:space="preserve"> nedodal Objednateli včas informace k anonymizování údajů ve Smlouvě.</w:t>
      </w:r>
    </w:p>
    <w:p w14:paraId="3AD5535B" w14:textId="48ED7BF3" w:rsidR="009601BB" w:rsidRPr="00B061D2" w:rsidRDefault="009601BB" w:rsidP="00FF653A">
      <w:pPr>
        <w:pStyle w:val="Nadpis2"/>
      </w:pPr>
      <w:r w:rsidRPr="00B061D2">
        <w:t xml:space="preserve">Tato smlouva, jakož i práva a povinnosti vzniklé na základě této </w:t>
      </w:r>
      <w:r w:rsidR="00096307" w:rsidRPr="00B061D2">
        <w:t>S</w:t>
      </w:r>
      <w:r w:rsidRPr="00B061D2">
        <w:t xml:space="preserve">mlouvy nebo v souvislosti s ní, se řídí českým právem, zejména zákonem č. </w:t>
      </w:r>
      <w:r w:rsidR="00B10DE3" w:rsidRPr="00B061D2">
        <w:t>89/2012</w:t>
      </w:r>
      <w:r w:rsidRPr="00B061D2">
        <w:t xml:space="preserve"> Sb., </w:t>
      </w:r>
      <w:r w:rsidR="00B10DE3" w:rsidRPr="00B061D2">
        <w:t>občanským</w:t>
      </w:r>
      <w:r w:rsidRPr="00B061D2">
        <w:t xml:space="preserve"> zákoníkem ve znění pozděj</w:t>
      </w:r>
      <w:r w:rsidR="00B10DE3" w:rsidRPr="00B061D2">
        <w:t>ších předpisů a zákonem č. 90/2012 Sb., o obchodních společnostech a družstvech ve znění pozdějších předpisů.</w:t>
      </w:r>
    </w:p>
    <w:p w14:paraId="24EB9F1B" w14:textId="572EB355" w:rsidR="009601BB" w:rsidRPr="00B061D2" w:rsidRDefault="009601BB" w:rsidP="00FF653A">
      <w:pPr>
        <w:pStyle w:val="Nadpis2"/>
      </w:pPr>
      <w:r w:rsidRPr="00B061D2">
        <w:t xml:space="preserve">Tato </w:t>
      </w:r>
      <w:r w:rsidR="00096307" w:rsidRPr="00B061D2">
        <w:t>S</w:t>
      </w:r>
      <w:r w:rsidRPr="00B061D2">
        <w:t xml:space="preserve">mlouva představuje úplnou dohodu smluvních stran o předmětu této </w:t>
      </w:r>
      <w:r w:rsidR="00096307" w:rsidRPr="00B061D2">
        <w:t>S</w:t>
      </w:r>
      <w:r w:rsidRPr="00B061D2">
        <w:t xml:space="preserve">mlouvy. Tuto </w:t>
      </w:r>
      <w:r w:rsidR="00096307" w:rsidRPr="00B061D2">
        <w:t>S</w:t>
      </w:r>
      <w:r w:rsidRPr="00B061D2">
        <w:t xml:space="preserve">mlouvu je možné měnit pouze písemnou dohodou smluvních stran ve formě vzestupně číslovaných dodatků této </w:t>
      </w:r>
      <w:r w:rsidR="00096307" w:rsidRPr="00B061D2">
        <w:t>S</w:t>
      </w:r>
      <w:r w:rsidRPr="00B061D2">
        <w:t xml:space="preserve">mlouvy podepsaných </w:t>
      </w:r>
      <w:r w:rsidR="00D05861" w:rsidRPr="00B061D2">
        <w:t>příslušnými statutárními orgány</w:t>
      </w:r>
      <w:r w:rsidRPr="00B061D2">
        <w:t xml:space="preserve"> obou smluvních stran.</w:t>
      </w:r>
      <w:r w:rsidR="001C16EB" w:rsidRPr="00B061D2">
        <w:t xml:space="preserve"> To neplatí pro čl. 19.4 této Smlouvy.</w:t>
      </w:r>
    </w:p>
    <w:p w14:paraId="7E438880" w14:textId="3C9D7AD7" w:rsidR="009601BB" w:rsidRPr="00B061D2" w:rsidRDefault="009601BB" w:rsidP="00FF653A">
      <w:pPr>
        <w:pStyle w:val="Nadpis2"/>
      </w:pPr>
      <w:r w:rsidRPr="00B061D2">
        <w:t xml:space="preserve">Tato </w:t>
      </w:r>
      <w:r w:rsidR="00096307" w:rsidRPr="00B061D2">
        <w:t>S</w:t>
      </w:r>
      <w:r w:rsidRPr="00B061D2">
        <w:t xml:space="preserve">mlouva a její přílohy se vztahují i na plnění poskytnutá před podpisem této </w:t>
      </w:r>
      <w:r w:rsidR="00096307" w:rsidRPr="00B061D2">
        <w:t>S</w:t>
      </w:r>
      <w:r w:rsidRPr="00B061D2">
        <w:t>mlouvy, která byla součástí písemné či ústní dohody.</w:t>
      </w:r>
    </w:p>
    <w:p w14:paraId="7FD89174" w14:textId="77777777" w:rsidR="009601BB" w:rsidRPr="00B061D2" w:rsidRDefault="009601BB" w:rsidP="00FF653A">
      <w:pPr>
        <w:pStyle w:val="Nadpis2"/>
      </w:pPr>
      <w:r w:rsidRPr="00B061D2">
        <w:t>Jestliže některé ustanovení této Smlouvy se ukáže či stane neplatným či neúčinným, nemá tato skutečnost vliv na platnost či účinnost ostatních smluvních ujednání. Strany se zavazují bez zbytečného odkladu takové ustanovení nahradit ustanovením, které je postiženému ustanovení nejbližší svým smyslem a účelem.</w:t>
      </w:r>
    </w:p>
    <w:p w14:paraId="32511231" w14:textId="77777777" w:rsidR="009601BB" w:rsidRPr="00B061D2" w:rsidRDefault="009601BB" w:rsidP="00FF653A">
      <w:pPr>
        <w:pStyle w:val="Nadpis2"/>
      </w:pPr>
      <w:r w:rsidRPr="00B061D2">
        <w:t xml:space="preserve">Smluvní strany prohlašují, že je tato </w:t>
      </w:r>
      <w:r w:rsidR="00D05861" w:rsidRPr="00B061D2">
        <w:t>S</w:t>
      </w:r>
      <w:r w:rsidRPr="00B061D2">
        <w:t xml:space="preserve">mlouva obchodním tajemstvím, a zavazují se s jejím obsahem neseznamovat třetí strany. </w:t>
      </w:r>
    </w:p>
    <w:p w14:paraId="6B33AFCC" w14:textId="0ADB9774" w:rsidR="009601BB" w:rsidRPr="00B061D2" w:rsidRDefault="009601BB" w:rsidP="00FF653A">
      <w:pPr>
        <w:pStyle w:val="Nadpis2"/>
      </w:pPr>
      <w:r w:rsidRPr="00B061D2">
        <w:t xml:space="preserve">Tato </w:t>
      </w:r>
      <w:r w:rsidR="00096307" w:rsidRPr="00B061D2">
        <w:t>S</w:t>
      </w:r>
      <w:r w:rsidRPr="00B061D2">
        <w:t>mlouva nabývá platnosti a účinnosti dnem jejího podpisu druhou ze smluvních stran.</w:t>
      </w:r>
    </w:p>
    <w:p w14:paraId="00CBFF83" w14:textId="64A15726" w:rsidR="00594C7D" w:rsidRPr="00B061D2" w:rsidRDefault="009601BB" w:rsidP="00FF653A">
      <w:pPr>
        <w:pStyle w:val="Nadpis2"/>
      </w:pPr>
      <w:r w:rsidRPr="00B061D2">
        <w:t xml:space="preserve">Tato </w:t>
      </w:r>
      <w:r w:rsidR="00096307" w:rsidRPr="00B061D2">
        <w:t>S</w:t>
      </w:r>
      <w:r w:rsidRPr="00B061D2">
        <w:t>mlouva se vyhotovuje ve 2 stejnopisech, z nichž každá ze smluvních stran obdrží jedno vyhotovení.</w:t>
      </w:r>
      <w:r w:rsidR="00594C7D" w:rsidRPr="00B061D2">
        <w:t xml:space="preserve">  Pokud je smlouva podepsána kvalifikovanými elektronickými podpisy opatřenými kvalifikovanými certifikáty při použití kvalifikovaného prostředku (dále jen „elektronický podpis“), pak je řádně a platně uzavřena. Každé smluvní straně musí být doručen jeden soubor, na němž je smlouva ve formátu pdf podepsána (opatřena) platnými elektronickými podpisy obou smluvních stran. Varianta podpisu smlouvy tak, že smluvní strany podepíší smlouvu prostým elektronickým podpisem nebo tak, že jedna smluvní strana smlouvu podepíše elektronickým podpisem a druhá smluvní strana jej podepíše vlastnoručně se nesjednává.</w:t>
      </w:r>
    </w:p>
    <w:p w14:paraId="56E199EA" w14:textId="77777777" w:rsidR="009601BB" w:rsidRPr="00B061D2" w:rsidRDefault="009601BB" w:rsidP="00FF653A">
      <w:pPr>
        <w:pStyle w:val="Nadpis2"/>
      </w:pPr>
      <w:r w:rsidRPr="00B061D2">
        <w:t>Smluvní strany prohlašují, že si tuto Smlouvu před jejím podpisem přečetly, že byla uzavřena po vzájemném projednání podle jejich pravé a svobodné vůle, že nebyla uzavřena v tísni nebo za nápadně nevýhodných podmínek, což stvrzují svými podpisy. Smluvní strany dále prohlašují, že Smlouva je podepisována osobami oprávněnými jednat za smluvní strany.</w:t>
      </w:r>
    </w:p>
    <w:p w14:paraId="27DA85C5" w14:textId="77777777" w:rsidR="009601BB" w:rsidRPr="00B061D2" w:rsidRDefault="009601BB" w:rsidP="00FF653A">
      <w:pPr>
        <w:pStyle w:val="Nadpis2"/>
      </w:pPr>
      <w:r w:rsidRPr="00B061D2">
        <w:t>Nedílnou součást Smlouvy tvoří tyto přílohy:</w:t>
      </w:r>
    </w:p>
    <w:p w14:paraId="6E884ACA" w14:textId="546ABC7E" w:rsidR="00231D32" w:rsidRPr="00385D1E" w:rsidRDefault="00231D32" w:rsidP="009601BB">
      <w:pPr>
        <w:tabs>
          <w:tab w:val="center" w:pos="2969"/>
        </w:tabs>
        <w:ind w:left="855"/>
        <w:rPr>
          <w:rFonts w:ascii="Arial" w:hAnsi="Arial" w:cs="Arial"/>
          <w:sz w:val="18"/>
          <w:szCs w:val="18"/>
        </w:rPr>
      </w:pPr>
      <w:r w:rsidRPr="00385D1E">
        <w:rPr>
          <w:rFonts w:ascii="Arial" w:hAnsi="Arial" w:cs="Arial"/>
          <w:sz w:val="18"/>
          <w:szCs w:val="18"/>
        </w:rPr>
        <w:fldChar w:fldCharType="begin"/>
      </w:r>
      <w:r w:rsidRPr="00385D1E">
        <w:rPr>
          <w:rFonts w:ascii="Arial" w:hAnsi="Arial" w:cs="Arial"/>
          <w:sz w:val="18"/>
          <w:szCs w:val="18"/>
        </w:rPr>
        <w:instrText xml:space="preserve"> REF _Ref507058841 \h  \* MERGEFORMAT </w:instrText>
      </w:r>
      <w:r w:rsidRPr="00385D1E">
        <w:rPr>
          <w:rFonts w:ascii="Arial" w:hAnsi="Arial" w:cs="Arial"/>
          <w:sz w:val="18"/>
          <w:szCs w:val="18"/>
        </w:rPr>
      </w:r>
      <w:r w:rsidRPr="00385D1E">
        <w:rPr>
          <w:rFonts w:ascii="Arial" w:hAnsi="Arial" w:cs="Arial"/>
          <w:sz w:val="18"/>
          <w:szCs w:val="18"/>
        </w:rPr>
        <w:fldChar w:fldCharType="separate"/>
      </w:r>
      <w:r w:rsidR="00191A10" w:rsidRPr="00191A10">
        <w:rPr>
          <w:rFonts w:ascii="Arial" w:hAnsi="Arial" w:cs="Arial"/>
          <w:sz w:val="18"/>
          <w:szCs w:val="18"/>
        </w:rPr>
        <w:t>Příloha č. 1 – Zadání Díla</w:t>
      </w:r>
      <w:r w:rsidRPr="00385D1E">
        <w:rPr>
          <w:rFonts w:ascii="Arial" w:hAnsi="Arial" w:cs="Arial"/>
          <w:sz w:val="18"/>
          <w:szCs w:val="18"/>
        </w:rPr>
        <w:fldChar w:fldCharType="end"/>
      </w:r>
    </w:p>
    <w:p w14:paraId="19EBED38" w14:textId="5A626617" w:rsidR="0025434C" w:rsidRPr="00385D1E" w:rsidRDefault="0025434C" w:rsidP="009601BB">
      <w:pPr>
        <w:tabs>
          <w:tab w:val="center" w:pos="2969"/>
        </w:tabs>
        <w:ind w:left="855"/>
        <w:rPr>
          <w:rFonts w:ascii="Arial" w:hAnsi="Arial" w:cs="Arial"/>
          <w:sz w:val="18"/>
          <w:szCs w:val="18"/>
        </w:rPr>
      </w:pPr>
      <w:r w:rsidRPr="00385D1E">
        <w:rPr>
          <w:rFonts w:ascii="Arial" w:hAnsi="Arial" w:cs="Arial"/>
          <w:sz w:val="18"/>
          <w:szCs w:val="18"/>
        </w:rPr>
        <w:fldChar w:fldCharType="begin"/>
      </w:r>
      <w:r w:rsidRPr="00385D1E">
        <w:rPr>
          <w:rFonts w:ascii="Arial" w:hAnsi="Arial" w:cs="Arial"/>
          <w:sz w:val="18"/>
          <w:szCs w:val="18"/>
        </w:rPr>
        <w:instrText xml:space="preserve"> REF _Ref494880947 \h  \* MERGEFORMAT </w:instrText>
      </w:r>
      <w:r w:rsidRPr="00385D1E">
        <w:rPr>
          <w:rFonts w:ascii="Arial" w:hAnsi="Arial" w:cs="Arial"/>
          <w:sz w:val="18"/>
          <w:szCs w:val="18"/>
        </w:rPr>
      </w:r>
      <w:r w:rsidRPr="00385D1E">
        <w:rPr>
          <w:rFonts w:ascii="Arial" w:hAnsi="Arial" w:cs="Arial"/>
          <w:sz w:val="18"/>
          <w:szCs w:val="18"/>
        </w:rPr>
        <w:fldChar w:fldCharType="separate"/>
      </w:r>
      <w:r w:rsidR="00191A10" w:rsidRPr="00191A10">
        <w:rPr>
          <w:rFonts w:ascii="Arial" w:hAnsi="Arial" w:cs="Arial"/>
          <w:sz w:val="18"/>
          <w:szCs w:val="18"/>
        </w:rPr>
        <w:t>Příloha č. 2 – Harmonogram plnění – lhůty pro provedení Díla</w:t>
      </w:r>
      <w:r w:rsidRPr="00385D1E">
        <w:rPr>
          <w:rFonts w:ascii="Arial" w:hAnsi="Arial" w:cs="Arial"/>
          <w:sz w:val="18"/>
          <w:szCs w:val="18"/>
        </w:rPr>
        <w:fldChar w:fldCharType="end"/>
      </w:r>
    </w:p>
    <w:p w14:paraId="35BE7456" w14:textId="3A882BC7" w:rsidR="0025434C" w:rsidRPr="00385D1E" w:rsidRDefault="0025434C" w:rsidP="009601BB">
      <w:pPr>
        <w:tabs>
          <w:tab w:val="center" w:pos="2969"/>
        </w:tabs>
        <w:ind w:left="855"/>
        <w:rPr>
          <w:rFonts w:ascii="Arial" w:hAnsi="Arial" w:cs="Arial"/>
          <w:sz w:val="18"/>
          <w:szCs w:val="18"/>
        </w:rPr>
      </w:pPr>
      <w:r w:rsidRPr="00385D1E">
        <w:rPr>
          <w:rFonts w:ascii="Arial" w:hAnsi="Arial" w:cs="Arial"/>
          <w:sz w:val="18"/>
          <w:szCs w:val="18"/>
        </w:rPr>
        <w:fldChar w:fldCharType="begin"/>
      </w:r>
      <w:r w:rsidRPr="00385D1E">
        <w:rPr>
          <w:rFonts w:ascii="Arial" w:hAnsi="Arial" w:cs="Arial"/>
          <w:sz w:val="18"/>
          <w:szCs w:val="18"/>
        </w:rPr>
        <w:instrText xml:space="preserve"> REF _Ref494881036 \h  \* MERGEFORMAT </w:instrText>
      </w:r>
      <w:r w:rsidRPr="00385D1E">
        <w:rPr>
          <w:rFonts w:ascii="Arial" w:hAnsi="Arial" w:cs="Arial"/>
          <w:sz w:val="18"/>
          <w:szCs w:val="18"/>
        </w:rPr>
      </w:r>
      <w:r w:rsidRPr="00385D1E">
        <w:rPr>
          <w:rFonts w:ascii="Arial" w:hAnsi="Arial" w:cs="Arial"/>
          <w:sz w:val="18"/>
          <w:szCs w:val="18"/>
        </w:rPr>
        <w:fldChar w:fldCharType="separate"/>
      </w:r>
      <w:r w:rsidR="00191A10" w:rsidRPr="00191A10">
        <w:rPr>
          <w:rFonts w:ascii="Arial" w:hAnsi="Arial" w:cs="Arial"/>
          <w:sz w:val="18"/>
          <w:szCs w:val="18"/>
        </w:rPr>
        <w:t>Příloha č. 3 – Předání Díla, Akceptační procedury a další dodací podmínky</w:t>
      </w:r>
      <w:r w:rsidRPr="00385D1E">
        <w:rPr>
          <w:rFonts w:ascii="Arial" w:hAnsi="Arial" w:cs="Arial"/>
          <w:sz w:val="18"/>
          <w:szCs w:val="18"/>
        </w:rPr>
        <w:fldChar w:fldCharType="end"/>
      </w:r>
    </w:p>
    <w:p w14:paraId="75D13683" w14:textId="418D466F" w:rsidR="0025434C" w:rsidRPr="00385D1E" w:rsidRDefault="0025434C" w:rsidP="0025434C">
      <w:pPr>
        <w:tabs>
          <w:tab w:val="center" w:pos="2969"/>
          <w:tab w:val="center" w:pos="5105"/>
        </w:tabs>
        <w:ind w:left="855"/>
        <w:rPr>
          <w:rFonts w:ascii="Arial" w:hAnsi="Arial" w:cs="Arial"/>
          <w:sz w:val="18"/>
          <w:szCs w:val="18"/>
        </w:rPr>
      </w:pPr>
      <w:r w:rsidRPr="00385D1E">
        <w:rPr>
          <w:rFonts w:ascii="Arial" w:hAnsi="Arial" w:cs="Arial"/>
          <w:sz w:val="18"/>
          <w:szCs w:val="18"/>
        </w:rPr>
        <w:fldChar w:fldCharType="begin"/>
      </w:r>
      <w:r w:rsidRPr="00385D1E">
        <w:rPr>
          <w:rFonts w:ascii="Arial" w:hAnsi="Arial" w:cs="Arial"/>
          <w:sz w:val="18"/>
          <w:szCs w:val="18"/>
        </w:rPr>
        <w:instrText xml:space="preserve"> REF _Ref494880913 \h  \* MERGEFORMAT </w:instrText>
      </w:r>
      <w:r w:rsidRPr="00385D1E">
        <w:rPr>
          <w:rFonts w:ascii="Arial" w:hAnsi="Arial" w:cs="Arial"/>
          <w:sz w:val="18"/>
          <w:szCs w:val="18"/>
        </w:rPr>
      </w:r>
      <w:r w:rsidRPr="00385D1E">
        <w:rPr>
          <w:rFonts w:ascii="Arial" w:hAnsi="Arial" w:cs="Arial"/>
          <w:sz w:val="18"/>
          <w:szCs w:val="18"/>
        </w:rPr>
        <w:fldChar w:fldCharType="separate"/>
      </w:r>
      <w:r w:rsidR="00191A10" w:rsidRPr="00191A10">
        <w:rPr>
          <w:rFonts w:ascii="Arial" w:hAnsi="Arial" w:cs="Arial"/>
          <w:sz w:val="18"/>
          <w:szCs w:val="18"/>
        </w:rPr>
        <w:t>Příloha č. 4 – Specifikace součinnosti</w:t>
      </w:r>
      <w:r w:rsidRPr="00385D1E">
        <w:rPr>
          <w:rFonts w:ascii="Arial" w:hAnsi="Arial" w:cs="Arial"/>
          <w:sz w:val="18"/>
          <w:szCs w:val="18"/>
        </w:rPr>
        <w:fldChar w:fldCharType="end"/>
      </w:r>
      <w:r w:rsidRPr="00385D1E">
        <w:rPr>
          <w:rFonts w:ascii="Arial" w:hAnsi="Arial" w:cs="Arial"/>
          <w:sz w:val="18"/>
          <w:szCs w:val="18"/>
        </w:rPr>
        <w:tab/>
      </w:r>
    </w:p>
    <w:p w14:paraId="6BAFDE7C" w14:textId="77777777" w:rsidR="00B061D2" w:rsidRDefault="00B061D2" w:rsidP="001F31D8">
      <w:pPr>
        <w:rPr>
          <w:rFonts w:ascii="Arial" w:hAnsi="Arial" w:cs="Arial"/>
          <w:sz w:val="18"/>
        </w:rPr>
      </w:pPr>
    </w:p>
    <w:p w14:paraId="275BE975" w14:textId="77777777" w:rsidR="00B061D2" w:rsidRDefault="00B061D2" w:rsidP="001F31D8">
      <w:pPr>
        <w:rPr>
          <w:rFonts w:ascii="Arial" w:hAnsi="Arial" w:cs="Arial"/>
          <w:sz w:val="18"/>
        </w:rPr>
      </w:pPr>
    </w:p>
    <w:p w14:paraId="0BDF6632" w14:textId="77777777" w:rsidR="00B061D2" w:rsidRDefault="00B061D2" w:rsidP="001F31D8">
      <w:pPr>
        <w:rPr>
          <w:rFonts w:ascii="Arial" w:hAnsi="Arial" w:cs="Arial"/>
          <w:sz w:val="18"/>
        </w:rPr>
      </w:pPr>
    </w:p>
    <w:p w14:paraId="4A42B616" w14:textId="77777777" w:rsidR="00B061D2" w:rsidRDefault="00B061D2" w:rsidP="001F31D8">
      <w:pPr>
        <w:rPr>
          <w:rFonts w:ascii="Arial" w:hAnsi="Arial" w:cs="Arial"/>
          <w:sz w:val="18"/>
        </w:rPr>
      </w:pPr>
    </w:p>
    <w:p w14:paraId="581D00FB" w14:textId="7E35F5D3" w:rsidR="009601BB" w:rsidRPr="001257ED" w:rsidRDefault="009601BB" w:rsidP="001F31D8">
      <w:pPr>
        <w:rPr>
          <w:rFonts w:ascii="Arial" w:hAnsi="Arial" w:cs="Arial"/>
          <w:sz w:val="18"/>
          <w:shd w:val="clear" w:color="auto" w:fill="FFFF00"/>
        </w:rPr>
      </w:pPr>
      <w:r w:rsidRPr="001257ED">
        <w:rPr>
          <w:rFonts w:ascii="Arial" w:hAnsi="Arial" w:cs="Arial"/>
          <w:sz w:val="18"/>
        </w:rPr>
        <w:t xml:space="preserve">Praha, dne </w:t>
      </w:r>
      <w:r w:rsidR="00485DA9" w:rsidRPr="00485DA9">
        <w:rPr>
          <w:rFonts w:ascii="Arial" w:hAnsi="Arial" w:cs="Arial"/>
          <w:sz w:val="18"/>
          <w:highlight w:val="yellow"/>
        </w:rPr>
        <w:t>…………………………….</w:t>
      </w:r>
    </w:p>
    <w:tbl>
      <w:tblPr>
        <w:tblW w:w="0" w:type="auto"/>
        <w:tblInd w:w="9" w:type="dxa"/>
        <w:tblLayout w:type="fixed"/>
        <w:tblCellMar>
          <w:left w:w="0" w:type="dxa"/>
          <w:right w:w="0" w:type="dxa"/>
        </w:tblCellMar>
        <w:tblLook w:val="0000" w:firstRow="0" w:lastRow="0" w:firstColumn="0" w:lastColumn="0" w:noHBand="0" w:noVBand="0"/>
      </w:tblPr>
      <w:tblGrid>
        <w:gridCol w:w="4380"/>
        <w:gridCol w:w="4395"/>
      </w:tblGrid>
      <w:tr w:rsidR="009601BB" w:rsidRPr="001257ED" w14:paraId="0DADCAA1" w14:textId="77777777" w:rsidTr="003672A9">
        <w:tc>
          <w:tcPr>
            <w:tcW w:w="4380" w:type="dxa"/>
            <w:shd w:val="clear" w:color="auto" w:fill="auto"/>
          </w:tcPr>
          <w:p w14:paraId="127E6B18" w14:textId="77777777" w:rsidR="009601BB" w:rsidRPr="001257ED" w:rsidRDefault="009601BB" w:rsidP="003672A9">
            <w:pPr>
              <w:pStyle w:val="Obsahtabulky"/>
              <w:rPr>
                <w:rFonts w:ascii="Arial" w:eastAsia="Times New Roman" w:hAnsi="Arial" w:cs="Arial"/>
                <w:sz w:val="18"/>
                <w:szCs w:val="20"/>
              </w:rPr>
            </w:pPr>
            <w:r w:rsidRPr="001257ED">
              <w:rPr>
                <w:rFonts w:ascii="Arial" w:eastAsia="Times New Roman" w:hAnsi="Arial" w:cs="Arial"/>
                <w:sz w:val="18"/>
                <w:szCs w:val="20"/>
              </w:rPr>
              <w:t>Za Objednatele</w:t>
            </w:r>
          </w:p>
        </w:tc>
        <w:tc>
          <w:tcPr>
            <w:tcW w:w="4395" w:type="dxa"/>
            <w:shd w:val="clear" w:color="auto" w:fill="auto"/>
          </w:tcPr>
          <w:p w14:paraId="16DF402D" w14:textId="77777777" w:rsidR="009601BB" w:rsidRPr="001257ED" w:rsidRDefault="009601BB" w:rsidP="003672A9">
            <w:pPr>
              <w:pStyle w:val="Obsahtabulky"/>
              <w:rPr>
                <w:rFonts w:ascii="Arial" w:eastAsia="Times New Roman" w:hAnsi="Arial" w:cs="Arial"/>
                <w:sz w:val="18"/>
                <w:szCs w:val="20"/>
              </w:rPr>
            </w:pPr>
            <w:r w:rsidRPr="001257ED">
              <w:rPr>
                <w:rFonts w:ascii="Arial" w:eastAsia="Times New Roman" w:hAnsi="Arial" w:cs="Arial"/>
                <w:sz w:val="18"/>
                <w:szCs w:val="20"/>
              </w:rPr>
              <w:t>Za Zhotovitele</w:t>
            </w:r>
          </w:p>
        </w:tc>
      </w:tr>
      <w:tr w:rsidR="009601BB" w:rsidRPr="001257ED" w14:paraId="54D47643" w14:textId="77777777" w:rsidTr="003672A9">
        <w:tc>
          <w:tcPr>
            <w:tcW w:w="4380" w:type="dxa"/>
            <w:shd w:val="clear" w:color="auto" w:fill="auto"/>
          </w:tcPr>
          <w:p w14:paraId="5F433284" w14:textId="77777777" w:rsidR="009601BB" w:rsidRPr="001257ED" w:rsidRDefault="009601BB" w:rsidP="003672A9">
            <w:pPr>
              <w:pStyle w:val="Obsahtabulky"/>
              <w:jc w:val="center"/>
              <w:rPr>
                <w:rFonts w:ascii="Arial" w:eastAsia="Times New Roman" w:hAnsi="Arial" w:cs="Arial"/>
                <w:sz w:val="18"/>
                <w:szCs w:val="20"/>
              </w:rPr>
            </w:pPr>
          </w:p>
          <w:p w14:paraId="2FF5DC5A" w14:textId="77777777" w:rsidR="009601BB" w:rsidRDefault="009601BB" w:rsidP="003672A9">
            <w:pPr>
              <w:pStyle w:val="Obsahtabulky"/>
              <w:jc w:val="center"/>
              <w:rPr>
                <w:rFonts w:ascii="Arial" w:eastAsia="Times New Roman" w:hAnsi="Arial" w:cs="Arial"/>
                <w:sz w:val="18"/>
                <w:szCs w:val="20"/>
              </w:rPr>
            </w:pPr>
          </w:p>
          <w:p w14:paraId="73C24929" w14:textId="77777777" w:rsidR="003D2334" w:rsidRPr="001257ED" w:rsidRDefault="003D2334" w:rsidP="003672A9">
            <w:pPr>
              <w:pStyle w:val="Obsahtabulky"/>
              <w:jc w:val="center"/>
              <w:rPr>
                <w:rFonts w:ascii="Arial" w:eastAsia="Times New Roman" w:hAnsi="Arial" w:cs="Arial"/>
                <w:sz w:val="18"/>
                <w:szCs w:val="20"/>
              </w:rPr>
            </w:pPr>
          </w:p>
          <w:p w14:paraId="06133FD7" w14:textId="77777777" w:rsidR="009601BB" w:rsidRPr="001257ED" w:rsidRDefault="009601BB" w:rsidP="003672A9">
            <w:pPr>
              <w:pStyle w:val="Obsahtabulky"/>
              <w:jc w:val="center"/>
              <w:rPr>
                <w:rFonts w:ascii="Arial" w:eastAsia="Times New Roman" w:hAnsi="Arial" w:cs="Arial"/>
                <w:sz w:val="18"/>
                <w:szCs w:val="20"/>
              </w:rPr>
            </w:pPr>
            <w:r w:rsidRPr="001257ED">
              <w:rPr>
                <w:rFonts w:ascii="Arial" w:eastAsia="Times New Roman" w:hAnsi="Arial" w:cs="Arial"/>
                <w:sz w:val="18"/>
                <w:szCs w:val="20"/>
              </w:rPr>
              <w:t>......................................................................</w:t>
            </w:r>
          </w:p>
        </w:tc>
        <w:tc>
          <w:tcPr>
            <w:tcW w:w="4395" w:type="dxa"/>
            <w:shd w:val="clear" w:color="auto" w:fill="auto"/>
          </w:tcPr>
          <w:p w14:paraId="2B84D819" w14:textId="77777777" w:rsidR="009601BB" w:rsidRPr="001257ED" w:rsidRDefault="009601BB" w:rsidP="003672A9">
            <w:pPr>
              <w:pStyle w:val="Obsahtabulky"/>
              <w:jc w:val="center"/>
              <w:rPr>
                <w:rFonts w:ascii="Arial" w:eastAsia="Times New Roman" w:hAnsi="Arial" w:cs="Arial"/>
                <w:sz w:val="18"/>
                <w:szCs w:val="20"/>
              </w:rPr>
            </w:pPr>
          </w:p>
          <w:p w14:paraId="22630B61" w14:textId="77777777" w:rsidR="009601BB" w:rsidRDefault="009601BB" w:rsidP="003672A9">
            <w:pPr>
              <w:pStyle w:val="Obsahtabulky"/>
              <w:jc w:val="center"/>
              <w:rPr>
                <w:rFonts w:ascii="Arial" w:eastAsia="Times New Roman" w:hAnsi="Arial" w:cs="Arial"/>
                <w:sz w:val="18"/>
                <w:szCs w:val="20"/>
              </w:rPr>
            </w:pPr>
          </w:p>
          <w:p w14:paraId="61F754A5" w14:textId="77777777" w:rsidR="003D2334" w:rsidRPr="001257ED" w:rsidRDefault="003D2334" w:rsidP="003672A9">
            <w:pPr>
              <w:pStyle w:val="Obsahtabulky"/>
              <w:jc w:val="center"/>
              <w:rPr>
                <w:rFonts w:ascii="Arial" w:eastAsia="Times New Roman" w:hAnsi="Arial" w:cs="Arial"/>
                <w:sz w:val="18"/>
                <w:szCs w:val="20"/>
              </w:rPr>
            </w:pPr>
          </w:p>
          <w:p w14:paraId="4CB848FA" w14:textId="77777777" w:rsidR="009601BB" w:rsidRPr="001257ED" w:rsidRDefault="009601BB" w:rsidP="003672A9">
            <w:pPr>
              <w:pStyle w:val="Obsahtabulky"/>
              <w:jc w:val="center"/>
              <w:rPr>
                <w:rFonts w:ascii="Arial" w:eastAsia="Times New Roman" w:hAnsi="Arial" w:cs="Arial"/>
                <w:sz w:val="18"/>
                <w:szCs w:val="20"/>
              </w:rPr>
            </w:pPr>
            <w:r w:rsidRPr="001257ED">
              <w:rPr>
                <w:rFonts w:ascii="Arial" w:eastAsia="Times New Roman" w:hAnsi="Arial" w:cs="Arial"/>
                <w:sz w:val="18"/>
                <w:szCs w:val="20"/>
              </w:rPr>
              <w:t>......................................................................</w:t>
            </w:r>
          </w:p>
        </w:tc>
      </w:tr>
      <w:tr w:rsidR="009601BB" w:rsidRPr="001257ED" w14:paraId="7258987C" w14:textId="77777777" w:rsidTr="003672A9">
        <w:tc>
          <w:tcPr>
            <w:tcW w:w="4380" w:type="dxa"/>
            <w:shd w:val="clear" w:color="auto" w:fill="auto"/>
          </w:tcPr>
          <w:p w14:paraId="75C9C134" w14:textId="25ABEF40" w:rsidR="009601BB" w:rsidRPr="001257ED" w:rsidRDefault="00594C7D" w:rsidP="003672A9">
            <w:pPr>
              <w:pStyle w:val="Obsahtabulky"/>
              <w:jc w:val="center"/>
              <w:rPr>
                <w:rFonts w:ascii="Arial" w:eastAsia="Times New Roman" w:hAnsi="Arial" w:cs="Arial"/>
                <w:sz w:val="18"/>
                <w:szCs w:val="20"/>
                <w:shd w:val="clear" w:color="auto" w:fill="FFFF00"/>
              </w:rPr>
            </w:pPr>
            <w:r w:rsidRPr="000020BB">
              <w:rPr>
                <w:rFonts w:ascii="Arial" w:eastAsia="Times New Roman" w:hAnsi="Arial" w:cs="Arial"/>
                <w:sz w:val="18"/>
                <w:szCs w:val="20"/>
              </w:rPr>
              <w:t>I</w:t>
            </w:r>
            <w:r w:rsidR="000020BB">
              <w:rPr>
                <w:rFonts w:ascii="Arial" w:eastAsia="Times New Roman" w:hAnsi="Arial" w:cs="Arial"/>
                <w:sz w:val="18"/>
                <w:szCs w:val="20"/>
              </w:rPr>
              <w:t>n</w:t>
            </w:r>
            <w:r w:rsidRPr="000020BB">
              <w:rPr>
                <w:rFonts w:ascii="Arial" w:eastAsia="Times New Roman" w:hAnsi="Arial" w:cs="Arial"/>
                <w:sz w:val="18"/>
                <w:szCs w:val="20"/>
              </w:rPr>
              <w:t>g. František Masař</w:t>
            </w:r>
            <w:r w:rsidR="009601BB" w:rsidRPr="000020BB">
              <w:rPr>
                <w:rFonts w:ascii="Arial" w:eastAsia="Times New Roman" w:hAnsi="Arial" w:cs="Arial"/>
                <w:sz w:val="18"/>
                <w:szCs w:val="20"/>
              </w:rPr>
              <w:t xml:space="preserve">, </w:t>
            </w:r>
            <w:r w:rsidRPr="000020BB">
              <w:rPr>
                <w:rFonts w:ascii="Arial" w:eastAsia="Times New Roman" w:hAnsi="Arial" w:cs="Arial"/>
                <w:sz w:val="18"/>
                <w:szCs w:val="20"/>
              </w:rPr>
              <w:t>ředitel společnosti</w:t>
            </w:r>
          </w:p>
        </w:tc>
        <w:tc>
          <w:tcPr>
            <w:tcW w:w="4395" w:type="dxa"/>
            <w:shd w:val="clear" w:color="auto" w:fill="auto"/>
          </w:tcPr>
          <w:p w14:paraId="7D4C3DE6" w14:textId="77777777" w:rsidR="009601BB" w:rsidRPr="00C87C66" w:rsidRDefault="00C87C66" w:rsidP="003672A9">
            <w:pPr>
              <w:pStyle w:val="Obsahtabulky"/>
              <w:jc w:val="center"/>
              <w:rPr>
                <w:rFonts w:ascii="Arial" w:eastAsia="Times New Roman" w:hAnsi="Arial" w:cs="Arial"/>
                <w:sz w:val="18"/>
                <w:szCs w:val="20"/>
              </w:rPr>
            </w:pPr>
            <w:r w:rsidRPr="00C87C66">
              <w:rPr>
                <w:rFonts w:ascii="Arial" w:eastAsia="Times New Roman" w:hAnsi="Arial" w:cs="Arial"/>
                <w:sz w:val="18"/>
                <w:szCs w:val="20"/>
              </w:rPr>
              <w:t>Michal Hamouz</w:t>
            </w:r>
          </w:p>
          <w:p w14:paraId="5805D210" w14:textId="4FD11D32" w:rsidR="00C87C66" w:rsidRPr="001257ED" w:rsidRDefault="00C87C66" w:rsidP="003672A9">
            <w:pPr>
              <w:pStyle w:val="Obsahtabulky"/>
              <w:jc w:val="center"/>
              <w:rPr>
                <w:rFonts w:ascii="Arial" w:eastAsia="Times New Roman" w:hAnsi="Arial" w:cs="Arial"/>
                <w:sz w:val="18"/>
                <w:szCs w:val="20"/>
                <w:shd w:val="clear" w:color="auto" w:fill="FFFF00"/>
              </w:rPr>
            </w:pPr>
            <w:r w:rsidRPr="00C87C66">
              <w:rPr>
                <w:rFonts w:ascii="Arial" w:eastAsia="Times New Roman" w:hAnsi="Arial" w:cs="Arial"/>
                <w:sz w:val="18"/>
                <w:szCs w:val="20"/>
              </w:rPr>
              <w:t>jednatel</w:t>
            </w:r>
          </w:p>
        </w:tc>
      </w:tr>
      <w:tr w:rsidR="009601BB" w:rsidRPr="001257ED" w14:paraId="2E4DBFE2" w14:textId="77777777" w:rsidTr="003672A9">
        <w:tc>
          <w:tcPr>
            <w:tcW w:w="4380" w:type="dxa"/>
            <w:shd w:val="clear" w:color="auto" w:fill="auto"/>
          </w:tcPr>
          <w:p w14:paraId="4BDEC3BC" w14:textId="77777777" w:rsidR="009601BB" w:rsidRPr="001257ED" w:rsidRDefault="009601BB" w:rsidP="003672A9">
            <w:pPr>
              <w:pStyle w:val="Obsahtabulky"/>
              <w:jc w:val="center"/>
              <w:rPr>
                <w:rFonts w:ascii="Arial" w:eastAsia="Times New Roman" w:hAnsi="Arial" w:cs="Arial"/>
                <w:sz w:val="18"/>
                <w:szCs w:val="20"/>
              </w:rPr>
            </w:pPr>
          </w:p>
          <w:p w14:paraId="3C07D259" w14:textId="77777777" w:rsidR="009601BB" w:rsidRPr="001257ED" w:rsidRDefault="009601BB" w:rsidP="003672A9">
            <w:pPr>
              <w:pStyle w:val="Obsahtabulky"/>
              <w:jc w:val="center"/>
              <w:rPr>
                <w:rFonts w:ascii="Arial" w:eastAsia="Times New Roman" w:hAnsi="Arial" w:cs="Arial"/>
                <w:sz w:val="18"/>
                <w:szCs w:val="20"/>
              </w:rPr>
            </w:pPr>
          </w:p>
          <w:p w14:paraId="131D6C03" w14:textId="2FD6619A" w:rsidR="009601BB" w:rsidRPr="001257ED" w:rsidRDefault="009601BB" w:rsidP="00594C7D">
            <w:pPr>
              <w:pStyle w:val="Obsahtabulky"/>
              <w:rPr>
                <w:rFonts w:ascii="Arial" w:eastAsia="Times New Roman" w:hAnsi="Arial" w:cs="Arial"/>
                <w:sz w:val="18"/>
                <w:szCs w:val="20"/>
              </w:rPr>
            </w:pPr>
          </w:p>
        </w:tc>
        <w:tc>
          <w:tcPr>
            <w:tcW w:w="4395" w:type="dxa"/>
            <w:shd w:val="clear" w:color="auto" w:fill="auto"/>
          </w:tcPr>
          <w:p w14:paraId="6AC57419" w14:textId="77777777" w:rsidR="009601BB" w:rsidRPr="001257ED" w:rsidRDefault="009601BB" w:rsidP="003672A9">
            <w:pPr>
              <w:pStyle w:val="Obsahtabulky"/>
              <w:jc w:val="center"/>
              <w:rPr>
                <w:rFonts w:ascii="Arial" w:eastAsia="Times New Roman" w:hAnsi="Arial" w:cs="Arial"/>
                <w:sz w:val="18"/>
                <w:szCs w:val="20"/>
              </w:rPr>
            </w:pPr>
          </w:p>
          <w:p w14:paraId="3403C816" w14:textId="77777777" w:rsidR="009601BB" w:rsidRDefault="009601BB" w:rsidP="003672A9">
            <w:pPr>
              <w:pStyle w:val="Obsahtabulky"/>
              <w:jc w:val="center"/>
              <w:rPr>
                <w:rFonts w:ascii="Arial" w:eastAsia="Times New Roman" w:hAnsi="Arial" w:cs="Arial"/>
                <w:sz w:val="18"/>
                <w:szCs w:val="20"/>
              </w:rPr>
            </w:pPr>
          </w:p>
          <w:p w14:paraId="3C4E0007" w14:textId="77777777" w:rsidR="003D2334" w:rsidRDefault="003D2334" w:rsidP="003672A9">
            <w:pPr>
              <w:pStyle w:val="Obsahtabulky"/>
              <w:jc w:val="center"/>
              <w:rPr>
                <w:rFonts w:ascii="Arial" w:eastAsia="Times New Roman" w:hAnsi="Arial" w:cs="Arial"/>
                <w:sz w:val="18"/>
                <w:szCs w:val="20"/>
              </w:rPr>
            </w:pPr>
          </w:p>
          <w:p w14:paraId="6C25CAD1" w14:textId="77777777" w:rsidR="003D2334" w:rsidRPr="001257ED" w:rsidRDefault="003D2334" w:rsidP="003672A9">
            <w:pPr>
              <w:pStyle w:val="Obsahtabulky"/>
              <w:jc w:val="center"/>
              <w:rPr>
                <w:rFonts w:ascii="Arial" w:eastAsia="Times New Roman" w:hAnsi="Arial" w:cs="Arial"/>
                <w:sz w:val="18"/>
                <w:szCs w:val="20"/>
              </w:rPr>
            </w:pPr>
          </w:p>
          <w:p w14:paraId="101FC824" w14:textId="77777777" w:rsidR="009601BB" w:rsidRPr="001257ED" w:rsidRDefault="009601BB" w:rsidP="003672A9">
            <w:pPr>
              <w:pStyle w:val="Obsahtabulky"/>
              <w:jc w:val="center"/>
              <w:rPr>
                <w:rFonts w:ascii="Arial" w:eastAsia="Times New Roman" w:hAnsi="Arial" w:cs="Arial"/>
                <w:sz w:val="18"/>
                <w:szCs w:val="20"/>
              </w:rPr>
            </w:pPr>
            <w:r w:rsidRPr="001257ED">
              <w:rPr>
                <w:rFonts w:ascii="Arial" w:eastAsia="Times New Roman" w:hAnsi="Arial" w:cs="Arial"/>
                <w:sz w:val="18"/>
                <w:szCs w:val="20"/>
              </w:rPr>
              <w:t>......................................................................</w:t>
            </w:r>
          </w:p>
        </w:tc>
      </w:tr>
      <w:tr w:rsidR="009601BB" w:rsidRPr="00C87C66" w14:paraId="3B7C1C8D" w14:textId="77777777" w:rsidTr="003672A9">
        <w:tc>
          <w:tcPr>
            <w:tcW w:w="4380" w:type="dxa"/>
            <w:shd w:val="clear" w:color="auto" w:fill="auto"/>
          </w:tcPr>
          <w:p w14:paraId="77C6FA6B" w14:textId="4EFD1868" w:rsidR="009601BB" w:rsidRPr="001257ED" w:rsidRDefault="009601BB" w:rsidP="003672A9">
            <w:pPr>
              <w:pStyle w:val="Obsahtabulky"/>
              <w:jc w:val="center"/>
              <w:rPr>
                <w:rFonts w:ascii="Arial" w:eastAsia="Times New Roman" w:hAnsi="Arial" w:cs="Arial"/>
                <w:sz w:val="18"/>
                <w:szCs w:val="20"/>
                <w:shd w:val="clear" w:color="auto" w:fill="FFFF00"/>
              </w:rPr>
            </w:pPr>
          </w:p>
        </w:tc>
        <w:tc>
          <w:tcPr>
            <w:tcW w:w="4395" w:type="dxa"/>
            <w:shd w:val="clear" w:color="auto" w:fill="auto"/>
          </w:tcPr>
          <w:p w14:paraId="4A34403D" w14:textId="77777777" w:rsidR="009601BB" w:rsidRPr="00C87C66" w:rsidRDefault="00C87C66" w:rsidP="003672A9">
            <w:pPr>
              <w:pStyle w:val="Obsahtabulky"/>
              <w:jc w:val="center"/>
              <w:rPr>
                <w:rFonts w:ascii="Arial" w:eastAsia="Times New Roman" w:hAnsi="Arial" w:cs="Arial"/>
                <w:sz w:val="18"/>
                <w:szCs w:val="20"/>
              </w:rPr>
            </w:pPr>
            <w:r w:rsidRPr="00C87C66">
              <w:rPr>
                <w:rFonts w:ascii="Arial" w:eastAsia="Times New Roman" w:hAnsi="Arial" w:cs="Arial"/>
                <w:sz w:val="18"/>
                <w:szCs w:val="20"/>
              </w:rPr>
              <w:t>Václav Caisl</w:t>
            </w:r>
          </w:p>
          <w:p w14:paraId="2781D95A" w14:textId="4B84722E" w:rsidR="00C87C66" w:rsidRPr="00C87C66" w:rsidRDefault="00C87C66" w:rsidP="003672A9">
            <w:pPr>
              <w:pStyle w:val="Obsahtabulky"/>
              <w:jc w:val="center"/>
              <w:rPr>
                <w:rFonts w:ascii="Arial" w:eastAsia="Times New Roman" w:hAnsi="Arial" w:cs="Arial"/>
                <w:sz w:val="18"/>
                <w:szCs w:val="20"/>
                <w:shd w:val="clear" w:color="auto" w:fill="FFFF00"/>
              </w:rPr>
            </w:pPr>
            <w:r w:rsidRPr="00C87C66">
              <w:rPr>
                <w:rFonts w:ascii="Arial" w:eastAsia="Times New Roman" w:hAnsi="Arial" w:cs="Arial"/>
                <w:sz w:val="18"/>
                <w:szCs w:val="20"/>
              </w:rPr>
              <w:t>jednatel</w:t>
            </w:r>
          </w:p>
        </w:tc>
      </w:tr>
    </w:tbl>
    <w:p w14:paraId="2360124F" w14:textId="77777777" w:rsidR="009601BB" w:rsidRPr="001257ED" w:rsidRDefault="009601BB" w:rsidP="009601BB">
      <w:pPr>
        <w:pStyle w:val="NormlnOdstavec"/>
        <w:tabs>
          <w:tab w:val="center" w:pos="1263"/>
        </w:tabs>
        <w:rPr>
          <w:rFonts w:ascii="Arial" w:hAnsi="Arial" w:cs="Arial"/>
          <w:sz w:val="14"/>
        </w:rPr>
      </w:pPr>
    </w:p>
    <w:p w14:paraId="37AB264F" w14:textId="465B8353" w:rsidR="009601BB" w:rsidRPr="001257ED" w:rsidRDefault="009601BB" w:rsidP="005B0A9F">
      <w:pPr>
        <w:pStyle w:val="Nadpis1"/>
        <w:numPr>
          <w:ilvl w:val="0"/>
          <w:numId w:val="0"/>
        </w:numPr>
      </w:pPr>
      <w:r w:rsidRPr="001257ED">
        <w:br w:type="page"/>
      </w:r>
      <w:bookmarkStart w:id="13" w:name="_Ref507058841"/>
      <w:r w:rsidR="0015197B">
        <w:lastRenderedPageBreak/>
        <w:t>Příloha č. 1 – Zadání Díla</w:t>
      </w:r>
      <w:bookmarkEnd w:id="13"/>
      <w:r w:rsidRPr="001257ED">
        <w:t xml:space="preserve"> </w:t>
      </w:r>
    </w:p>
    <w:tbl>
      <w:tblPr>
        <w:tblStyle w:val="USYTable"/>
        <w:tblW w:w="5000" w:type="pct"/>
        <w:tblLook w:val="04A0" w:firstRow="1" w:lastRow="0" w:firstColumn="1" w:lastColumn="0" w:noHBand="0" w:noVBand="1"/>
      </w:tblPr>
      <w:tblGrid>
        <w:gridCol w:w="417"/>
        <w:gridCol w:w="366"/>
        <w:gridCol w:w="710"/>
        <w:gridCol w:w="7852"/>
      </w:tblGrid>
      <w:tr w:rsidR="00485DA9" w:rsidRPr="00485DA9" w14:paraId="60B80445" w14:textId="77777777" w:rsidTr="000361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77039D57" w14:textId="77777777" w:rsidR="006C211E" w:rsidRPr="00485DA9" w:rsidRDefault="006C211E" w:rsidP="00036155">
            <w:pPr>
              <w:keepNext w:val="0"/>
              <w:keepLines w:val="0"/>
              <w:spacing w:after="0" w:line="240" w:lineRule="auto"/>
              <w:jc w:val="left"/>
              <w:rPr>
                <w:rFonts w:eastAsia="Times New Roman" w:cs="Times New Roman"/>
                <w:sz w:val="22"/>
                <w:szCs w:val="22"/>
                <w:highlight w:val="black"/>
                <w:lang w:val="en-US" w:eastAsia="en-US" w:bidi="ar-SA"/>
              </w:rPr>
            </w:pPr>
            <w:r w:rsidRPr="00485DA9">
              <w:rPr>
                <w:rFonts w:eastAsia="Times New Roman" w:cs="Times New Roman"/>
                <w:sz w:val="22"/>
                <w:szCs w:val="22"/>
                <w:highlight w:val="black"/>
                <w:lang w:val="en-US" w:eastAsia="en-US" w:bidi="ar-SA"/>
              </w:rPr>
              <w:t>Implementační část</w:t>
            </w:r>
          </w:p>
        </w:tc>
      </w:tr>
      <w:tr w:rsidR="00485DA9" w:rsidRPr="00485DA9" w14:paraId="1669862A" w14:textId="77777777" w:rsidTr="00036155">
        <w:trPr>
          <w:trHeight w:val="315"/>
        </w:trPr>
        <w:tc>
          <w:tcPr>
            <w:cnfStyle w:val="001000000000" w:firstRow="0" w:lastRow="0" w:firstColumn="1" w:lastColumn="0" w:oddVBand="0" w:evenVBand="0" w:oddHBand="0" w:evenHBand="0" w:firstRowFirstColumn="0" w:firstRowLastColumn="0" w:lastRowFirstColumn="0" w:lastRowLastColumn="0"/>
            <w:tcW w:w="0" w:type="pct"/>
            <w:noWrap/>
            <w:hideMark/>
          </w:tcPr>
          <w:p w14:paraId="0E88BA0A" w14:textId="77777777" w:rsidR="006C211E" w:rsidRPr="00485DA9" w:rsidRDefault="006C211E" w:rsidP="00036155">
            <w:pPr>
              <w:keepNext w:val="0"/>
              <w:keepLines w:val="0"/>
              <w:spacing w:after="0" w:line="240" w:lineRule="auto"/>
              <w:jc w:val="left"/>
              <w:rPr>
                <w:rFonts w:eastAsia="Times New Roman" w:cs="Times New Roman"/>
                <w:sz w:val="22"/>
                <w:szCs w:val="22"/>
                <w:highlight w:val="black"/>
                <w:lang w:val="en-US" w:eastAsia="en-US" w:bidi="ar-SA"/>
              </w:rPr>
            </w:pPr>
          </w:p>
        </w:tc>
        <w:tc>
          <w:tcPr>
            <w:tcW w:w="0" w:type="pct"/>
            <w:noWrap/>
            <w:hideMark/>
          </w:tcPr>
          <w:p w14:paraId="2E55C57C"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0" w:type="pct"/>
            <w:noWrap/>
            <w:hideMark/>
          </w:tcPr>
          <w:p w14:paraId="2B85F433"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HD</w:t>
            </w:r>
          </w:p>
        </w:tc>
        <w:tc>
          <w:tcPr>
            <w:tcW w:w="0" w:type="pct"/>
            <w:noWrap/>
            <w:hideMark/>
          </w:tcPr>
          <w:p w14:paraId="4CF60D50"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Koncept a implementace</w:t>
            </w:r>
          </w:p>
        </w:tc>
      </w:tr>
      <w:tr w:rsidR="00485DA9" w:rsidRPr="00485DA9" w14:paraId="54D7D806"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694CB366" w14:textId="77777777" w:rsidR="006C211E" w:rsidRPr="00485DA9" w:rsidRDefault="006C211E" w:rsidP="00036155">
            <w:pPr>
              <w:keepNext w:val="0"/>
              <w:keepLines w:val="0"/>
              <w:spacing w:after="0" w:line="240" w:lineRule="auto"/>
              <w:jc w:val="left"/>
              <w:rPr>
                <w:rFonts w:eastAsia="Times New Roman" w:cs="Times New Roman"/>
                <w:highlight w:val="black"/>
                <w:lang w:val="en-US" w:eastAsia="en-US" w:bidi="ar-SA"/>
              </w:rPr>
            </w:pPr>
          </w:p>
        </w:tc>
        <w:tc>
          <w:tcPr>
            <w:tcW w:w="0" w:type="pct"/>
            <w:noWrap/>
            <w:hideMark/>
          </w:tcPr>
          <w:p w14:paraId="3E8B4E76"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0" w:type="pct"/>
            <w:noWrap/>
            <w:hideMark/>
          </w:tcPr>
          <w:p w14:paraId="014DC8C2"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1</w:t>
            </w:r>
          </w:p>
        </w:tc>
        <w:tc>
          <w:tcPr>
            <w:tcW w:w="0" w:type="pct"/>
            <w:noWrap/>
            <w:hideMark/>
          </w:tcPr>
          <w:p w14:paraId="201B5D52"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Tvorba cílového konceptu</w:t>
            </w:r>
          </w:p>
        </w:tc>
      </w:tr>
      <w:tr w:rsidR="00485DA9" w:rsidRPr="00485DA9" w14:paraId="034081D0" w14:textId="77777777" w:rsidTr="00036155">
        <w:trPr>
          <w:trHeight w:val="720"/>
        </w:trPr>
        <w:tc>
          <w:tcPr>
            <w:cnfStyle w:val="001000000000" w:firstRow="0" w:lastRow="0" w:firstColumn="1" w:lastColumn="0" w:oddVBand="0" w:evenVBand="0" w:oddHBand="0" w:evenHBand="0" w:firstRowFirstColumn="0" w:firstRowLastColumn="0" w:lastRowFirstColumn="0" w:lastRowLastColumn="0"/>
            <w:tcW w:w="0" w:type="pct"/>
            <w:noWrap/>
            <w:hideMark/>
          </w:tcPr>
          <w:p w14:paraId="77873D39"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w:t>
            </w:r>
          </w:p>
        </w:tc>
        <w:tc>
          <w:tcPr>
            <w:tcW w:w="0" w:type="pct"/>
            <w:noWrap/>
            <w:hideMark/>
          </w:tcPr>
          <w:p w14:paraId="1A44B08A"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8356949"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414F67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Návrh architektury</w:t>
            </w:r>
            <w:r w:rsidRPr="00485DA9">
              <w:rPr>
                <w:rFonts w:eastAsia="Times New Roman" w:cs="Times New Roman"/>
                <w:sz w:val="18"/>
                <w:szCs w:val="18"/>
                <w:highlight w:val="black"/>
                <w:lang w:val="en-US" w:eastAsia="en-US" w:bidi="ar-SA"/>
              </w:rPr>
              <w:t xml:space="preserve"> - Centrálním bodem GIS řešení je instalace ArcGIS Enterprise Standard, v produkčním prostředí je s ohledem na škálování doporučena instalace jednotlivých komponent (Web Adaptor, Portal, Server, Data Store) ArcGIS Enterprise na samostatné servery.</w:t>
            </w:r>
          </w:p>
        </w:tc>
      </w:tr>
      <w:tr w:rsidR="00485DA9" w:rsidRPr="00485DA9" w14:paraId="3A497356" w14:textId="77777777" w:rsidTr="00036155">
        <w:trPr>
          <w:trHeight w:val="480"/>
        </w:trPr>
        <w:tc>
          <w:tcPr>
            <w:cnfStyle w:val="001000000000" w:firstRow="0" w:lastRow="0" w:firstColumn="1" w:lastColumn="0" w:oddVBand="0" w:evenVBand="0" w:oddHBand="0" w:evenHBand="0" w:firstRowFirstColumn="0" w:firstRowLastColumn="0" w:lastRowFirstColumn="0" w:lastRowLastColumn="0"/>
            <w:tcW w:w="0" w:type="pct"/>
            <w:noWrap/>
            <w:hideMark/>
          </w:tcPr>
          <w:p w14:paraId="5CC0B3B8"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w:t>
            </w:r>
          </w:p>
        </w:tc>
        <w:tc>
          <w:tcPr>
            <w:tcW w:w="0" w:type="pct"/>
            <w:noWrap/>
            <w:hideMark/>
          </w:tcPr>
          <w:p w14:paraId="67BB8BA9"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20E9BFD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2726996"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Návrh řešení datového úložiště</w:t>
            </w:r>
            <w:r w:rsidRPr="00485DA9">
              <w:rPr>
                <w:rFonts w:eastAsia="Times New Roman" w:cs="Times New Roman"/>
                <w:sz w:val="18"/>
                <w:szCs w:val="18"/>
                <w:highlight w:val="black"/>
                <w:lang w:val="en-US" w:eastAsia="en-US" w:bidi="ar-SA"/>
              </w:rPr>
              <w:t xml:space="preserve"> - Pro ukládání prostorových dat bude využit formát víceuživatelské Esri geodatabáze, který je nativním datovým zdrojem pro ArcGIS. Geodatabáza bude implementavána na platformě Microsoft SQL.</w:t>
            </w:r>
          </w:p>
        </w:tc>
      </w:tr>
      <w:tr w:rsidR="00485DA9" w:rsidRPr="00485DA9" w14:paraId="354CCC2F"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2EDA8DE6"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4</w:t>
            </w:r>
          </w:p>
        </w:tc>
        <w:tc>
          <w:tcPr>
            <w:tcW w:w="0" w:type="pct"/>
            <w:noWrap/>
            <w:hideMark/>
          </w:tcPr>
          <w:p w14:paraId="11827A5D"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59CF20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00FE429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Návrh integračních vazeb</w:t>
            </w:r>
            <w:r w:rsidRPr="00485DA9">
              <w:rPr>
                <w:rFonts w:eastAsia="Times New Roman" w:cs="Times New Roman"/>
                <w:sz w:val="18"/>
                <w:szCs w:val="18"/>
                <w:highlight w:val="black"/>
                <w:lang w:val="en-US" w:eastAsia="en-US" w:bidi="ar-SA"/>
              </w:rPr>
              <w:t xml:space="preserve"> - Návrh předpokládaných integračních rozhraní mezi jednotlivými systémy.</w:t>
            </w:r>
          </w:p>
        </w:tc>
      </w:tr>
      <w:tr w:rsidR="00485DA9" w:rsidRPr="00485DA9" w14:paraId="137CCF77"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5E41E530"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5</w:t>
            </w:r>
          </w:p>
        </w:tc>
        <w:tc>
          <w:tcPr>
            <w:tcW w:w="0" w:type="pct"/>
            <w:noWrap/>
            <w:hideMark/>
          </w:tcPr>
          <w:p w14:paraId="21025E09"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72DE372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1F7336D"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Návrh klíčových pracovních postupů</w:t>
            </w:r>
            <w:r w:rsidRPr="00485DA9">
              <w:rPr>
                <w:rFonts w:eastAsia="Times New Roman" w:cs="Times New Roman"/>
                <w:sz w:val="18"/>
                <w:szCs w:val="18"/>
                <w:highlight w:val="black"/>
                <w:lang w:val="en-US" w:eastAsia="en-US" w:bidi="ar-SA"/>
              </w:rPr>
              <w:t xml:space="preserve"> - Přehled požadovaných pracovních postupů a navrženého způsobu řešení.</w:t>
            </w:r>
          </w:p>
        </w:tc>
      </w:tr>
      <w:tr w:rsidR="00485DA9" w:rsidRPr="00485DA9" w14:paraId="63566571" w14:textId="77777777" w:rsidTr="00036155">
        <w:trPr>
          <w:trHeight w:val="480"/>
        </w:trPr>
        <w:tc>
          <w:tcPr>
            <w:cnfStyle w:val="001000000000" w:firstRow="0" w:lastRow="0" w:firstColumn="1" w:lastColumn="0" w:oddVBand="0" w:evenVBand="0" w:oddHBand="0" w:evenHBand="0" w:firstRowFirstColumn="0" w:firstRowLastColumn="0" w:lastRowFirstColumn="0" w:lastRowLastColumn="0"/>
            <w:tcW w:w="0" w:type="pct"/>
            <w:noWrap/>
            <w:hideMark/>
          </w:tcPr>
          <w:p w14:paraId="362FCD2A"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6</w:t>
            </w:r>
          </w:p>
        </w:tc>
        <w:tc>
          <w:tcPr>
            <w:tcW w:w="0" w:type="pct"/>
            <w:noWrap/>
            <w:hideMark/>
          </w:tcPr>
          <w:p w14:paraId="62DEA24B"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204EF8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2654D6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Návrh časového harmonogramu implementace</w:t>
            </w:r>
            <w:r w:rsidRPr="00485DA9">
              <w:rPr>
                <w:rFonts w:eastAsia="Times New Roman" w:cs="Times New Roman"/>
                <w:sz w:val="18"/>
                <w:szCs w:val="18"/>
                <w:highlight w:val="black"/>
                <w:lang w:val="en-US" w:eastAsia="en-US" w:bidi="ar-SA"/>
              </w:rPr>
              <w:t xml:space="preserve"> - HMG bude zpracován v programu MS Project a bude sdílen se Zadavatelem. Sdílený HMG bude udržován aktuální.</w:t>
            </w:r>
          </w:p>
        </w:tc>
      </w:tr>
      <w:tr w:rsidR="00485DA9" w:rsidRPr="00485DA9" w14:paraId="43748ED3"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047E8CC7"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0" w:type="pct"/>
            <w:noWrap/>
            <w:hideMark/>
          </w:tcPr>
          <w:p w14:paraId="05EB50E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0" w:type="pct"/>
            <w:noWrap/>
            <w:hideMark/>
          </w:tcPr>
          <w:p w14:paraId="2F8BD157"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2</w:t>
            </w:r>
          </w:p>
        </w:tc>
        <w:tc>
          <w:tcPr>
            <w:tcW w:w="0" w:type="pct"/>
            <w:noWrap/>
            <w:hideMark/>
          </w:tcPr>
          <w:p w14:paraId="21EAB027"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Migrace dat ze starého GIS do nového</w:t>
            </w:r>
          </w:p>
        </w:tc>
      </w:tr>
      <w:tr w:rsidR="00485DA9" w:rsidRPr="00485DA9" w14:paraId="306880CF" w14:textId="77777777" w:rsidTr="00036155">
        <w:trPr>
          <w:trHeight w:val="480"/>
        </w:trPr>
        <w:tc>
          <w:tcPr>
            <w:cnfStyle w:val="001000000000" w:firstRow="0" w:lastRow="0" w:firstColumn="1" w:lastColumn="0" w:oddVBand="0" w:evenVBand="0" w:oddHBand="0" w:evenHBand="0" w:firstRowFirstColumn="0" w:firstRowLastColumn="0" w:lastRowFirstColumn="0" w:lastRowLastColumn="0"/>
            <w:tcW w:w="0" w:type="pct"/>
            <w:noWrap/>
            <w:hideMark/>
          </w:tcPr>
          <w:p w14:paraId="69981981"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7</w:t>
            </w:r>
          </w:p>
        </w:tc>
        <w:tc>
          <w:tcPr>
            <w:tcW w:w="0" w:type="pct"/>
            <w:noWrap/>
            <w:hideMark/>
          </w:tcPr>
          <w:p w14:paraId="0B175670"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95BC1BC"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702401DD"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Návrh způsobu migrace symboliky</w:t>
            </w:r>
            <w:r w:rsidRPr="00485DA9">
              <w:rPr>
                <w:rFonts w:eastAsia="Times New Roman" w:cs="Times New Roman"/>
                <w:sz w:val="18"/>
                <w:szCs w:val="18"/>
                <w:highlight w:val="black"/>
                <w:lang w:val="en-US" w:eastAsia="en-US" w:bidi="ar-SA"/>
              </w:rPr>
              <w:t xml:space="preserve"> - Bude použito stávající řešení, nebo se využije řešení v jiných obdobných společnostech, nebo bude použita symbolika ČSN. Iniciační nalití dat, poté ladění nad aktuálním systémem.</w:t>
            </w:r>
          </w:p>
        </w:tc>
      </w:tr>
      <w:tr w:rsidR="00485DA9" w:rsidRPr="00485DA9" w14:paraId="365A50D3" w14:textId="77777777" w:rsidTr="00036155">
        <w:trPr>
          <w:trHeight w:val="480"/>
        </w:trPr>
        <w:tc>
          <w:tcPr>
            <w:cnfStyle w:val="001000000000" w:firstRow="0" w:lastRow="0" w:firstColumn="1" w:lastColumn="0" w:oddVBand="0" w:evenVBand="0" w:oddHBand="0" w:evenHBand="0" w:firstRowFirstColumn="0" w:firstRowLastColumn="0" w:lastRowFirstColumn="0" w:lastRowLastColumn="0"/>
            <w:tcW w:w="0" w:type="pct"/>
            <w:noWrap/>
            <w:hideMark/>
          </w:tcPr>
          <w:p w14:paraId="3422530D"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8</w:t>
            </w:r>
          </w:p>
        </w:tc>
        <w:tc>
          <w:tcPr>
            <w:tcW w:w="0" w:type="pct"/>
            <w:noWrap/>
            <w:hideMark/>
          </w:tcPr>
          <w:p w14:paraId="23D8E900"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36F5F38"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72A4C65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Import datových sad</w:t>
            </w:r>
            <w:r w:rsidRPr="00485DA9">
              <w:rPr>
                <w:rFonts w:eastAsia="Times New Roman" w:cs="Times New Roman"/>
                <w:sz w:val="18"/>
                <w:szCs w:val="18"/>
                <w:highlight w:val="black"/>
                <w:lang w:val="en-US" w:eastAsia="en-US" w:bidi="ar-SA"/>
              </w:rPr>
              <w:t xml:space="preserve"> - Vodohospodářské sítě, Polohopis, Digitální technická mapa města, RÚIAN, Lokalizovaná data odběrných míst, Poruchy, Vyjádření,</w:t>
            </w:r>
            <w:r w:rsidRPr="00485DA9">
              <w:rPr>
                <w:rFonts w:eastAsia="Times New Roman" w:cs="Times New Roman"/>
                <w:strike/>
                <w:sz w:val="18"/>
                <w:szCs w:val="18"/>
                <w:highlight w:val="black"/>
                <w:lang w:val="en-US" w:eastAsia="en-US" w:bidi="ar-SA"/>
              </w:rPr>
              <w:t xml:space="preserve"> </w:t>
            </w:r>
            <w:r w:rsidRPr="00485DA9">
              <w:rPr>
                <w:rFonts w:eastAsia="Times New Roman" w:cs="Times New Roman"/>
                <w:sz w:val="18"/>
                <w:szCs w:val="18"/>
                <w:highlight w:val="black"/>
                <w:lang w:val="en-US" w:eastAsia="en-US" w:bidi="ar-SA"/>
              </w:rPr>
              <w:t>Kamerové prohlídky KIS-KDT, KOKEŠ.</w:t>
            </w:r>
          </w:p>
        </w:tc>
      </w:tr>
      <w:tr w:rsidR="00485DA9" w:rsidRPr="00485DA9" w14:paraId="3F83B7DD" w14:textId="77777777" w:rsidTr="00036155">
        <w:trPr>
          <w:trHeight w:val="480"/>
        </w:trPr>
        <w:tc>
          <w:tcPr>
            <w:cnfStyle w:val="001000000000" w:firstRow="0" w:lastRow="0" w:firstColumn="1" w:lastColumn="0" w:oddVBand="0" w:evenVBand="0" w:oddHBand="0" w:evenHBand="0" w:firstRowFirstColumn="0" w:firstRowLastColumn="0" w:lastRowFirstColumn="0" w:lastRowLastColumn="0"/>
            <w:tcW w:w="0" w:type="pct"/>
            <w:noWrap/>
            <w:hideMark/>
          </w:tcPr>
          <w:p w14:paraId="41DB784F"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9</w:t>
            </w:r>
          </w:p>
        </w:tc>
        <w:tc>
          <w:tcPr>
            <w:tcW w:w="0" w:type="pct"/>
            <w:noWrap/>
            <w:hideMark/>
          </w:tcPr>
          <w:p w14:paraId="1BA33762"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F90656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18FAA4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Shrnutí a aplikace požadavků na nový datový model</w:t>
            </w:r>
            <w:r w:rsidRPr="00485DA9">
              <w:rPr>
                <w:rFonts w:eastAsia="Times New Roman" w:cs="Times New Roman"/>
                <w:sz w:val="18"/>
                <w:szCs w:val="18"/>
                <w:highlight w:val="black"/>
                <w:lang w:val="en-US" w:eastAsia="en-US" w:bidi="ar-SA"/>
              </w:rPr>
              <w:t xml:space="preserve"> - Využití databázových pohledů pro výměnu dat v rámci integraci, Kompatibilita datového modelu se strukturou JVF DTM aktualizace dat.</w:t>
            </w:r>
          </w:p>
        </w:tc>
      </w:tr>
      <w:tr w:rsidR="00485DA9" w:rsidRPr="00485DA9" w14:paraId="37D04383"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3B3165DD"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0" w:type="pct"/>
            <w:noWrap/>
            <w:hideMark/>
          </w:tcPr>
          <w:p w14:paraId="711D9B2F"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0" w:type="pct"/>
            <w:noWrap/>
            <w:hideMark/>
          </w:tcPr>
          <w:p w14:paraId="17D75A5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3</w:t>
            </w:r>
          </w:p>
        </w:tc>
        <w:tc>
          <w:tcPr>
            <w:tcW w:w="0" w:type="pct"/>
            <w:noWrap/>
            <w:hideMark/>
          </w:tcPr>
          <w:p w14:paraId="3BB20756"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Implementace mobilního klienta Field Maps (již s implementovaným WorkForce)</w:t>
            </w:r>
          </w:p>
        </w:tc>
      </w:tr>
      <w:tr w:rsidR="00485DA9" w:rsidRPr="00485DA9" w14:paraId="11062B28" w14:textId="77777777" w:rsidTr="00036155">
        <w:trPr>
          <w:trHeight w:val="480"/>
        </w:trPr>
        <w:tc>
          <w:tcPr>
            <w:cnfStyle w:val="001000000000" w:firstRow="0" w:lastRow="0" w:firstColumn="1" w:lastColumn="0" w:oddVBand="0" w:evenVBand="0" w:oddHBand="0" w:evenHBand="0" w:firstRowFirstColumn="0" w:firstRowLastColumn="0" w:lastRowFirstColumn="0" w:lastRowLastColumn="0"/>
            <w:tcW w:w="0" w:type="pct"/>
            <w:noWrap/>
            <w:hideMark/>
          </w:tcPr>
          <w:p w14:paraId="4BBAC730"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10</w:t>
            </w:r>
          </w:p>
        </w:tc>
        <w:tc>
          <w:tcPr>
            <w:tcW w:w="0" w:type="pct"/>
            <w:noWrap/>
            <w:hideMark/>
          </w:tcPr>
          <w:p w14:paraId="57786B08"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1AEEFA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F2C495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Instalace a nastavení mobilní aplikace Field Maps</w:t>
            </w:r>
            <w:r w:rsidRPr="00485DA9">
              <w:rPr>
                <w:rFonts w:eastAsia="Times New Roman" w:cs="Times New Roman"/>
                <w:sz w:val="18"/>
                <w:szCs w:val="18"/>
                <w:highlight w:val="black"/>
                <w:lang w:val="en-US" w:eastAsia="en-US" w:bidi="ar-SA"/>
              </w:rPr>
              <w:t xml:space="preserve"> - Zahrnuje i přihlášení uživatelů, nastavení alikace pro offline fungování, GPS, jednotek, výchozího zobrazení, přichycování k bodům.</w:t>
            </w:r>
          </w:p>
        </w:tc>
      </w:tr>
      <w:tr w:rsidR="00485DA9" w:rsidRPr="00485DA9" w14:paraId="74596C97"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34B258F3"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0" w:type="pct"/>
            <w:noWrap/>
            <w:hideMark/>
          </w:tcPr>
          <w:p w14:paraId="390B3DB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0" w:type="pct"/>
            <w:noWrap/>
            <w:hideMark/>
          </w:tcPr>
          <w:p w14:paraId="7F4A79D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4</w:t>
            </w:r>
          </w:p>
        </w:tc>
        <w:tc>
          <w:tcPr>
            <w:tcW w:w="0" w:type="pct"/>
            <w:noWrap/>
            <w:hideMark/>
          </w:tcPr>
          <w:p w14:paraId="6731962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Implementace lehkého klienta ArcGIS</w:t>
            </w:r>
          </w:p>
        </w:tc>
      </w:tr>
      <w:tr w:rsidR="00485DA9" w:rsidRPr="00485DA9" w14:paraId="6846E343"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25A7DFAF"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11</w:t>
            </w:r>
          </w:p>
        </w:tc>
        <w:tc>
          <w:tcPr>
            <w:tcW w:w="0" w:type="pct"/>
            <w:noWrap/>
            <w:hideMark/>
          </w:tcPr>
          <w:p w14:paraId="343CF5BF"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21AC6A9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E810FC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Instalace a nastavení aplikací lehkého klienta.</w:t>
            </w:r>
          </w:p>
        </w:tc>
      </w:tr>
      <w:tr w:rsidR="00485DA9" w:rsidRPr="00485DA9" w14:paraId="79746587"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0289745C"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12</w:t>
            </w:r>
          </w:p>
        </w:tc>
        <w:tc>
          <w:tcPr>
            <w:tcW w:w="0" w:type="pct"/>
            <w:noWrap/>
            <w:hideMark/>
          </w:tcPr>
          <w:p w14:paraId="6E4199ED"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5BB154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52B4EA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pro vyhledávání dat ISKN.</w:t>
            </w:r>
          </w:p>
        </w:tc>
      </w:tr>
      <w:tr w:rsidR="00485DA9" w:rsidRPr="00485DA9" w14:paraId="343185AF"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0167F398"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13</w:t>
            </w:r>
          </w:p>
        </w:tc>
        <w:tc>
          <w:tcPr>
            <w:tcW w:w="0" w:type="pct"/>
            <w:noWrap/>
            <w:hideMark/>
          </w:tcPr>
          <w:p w14:paraId="0BF8B1F7"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ECFF67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B303A17"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pro výběr prvků a widgetu Network Trace.</w:t>
            </w:r>
          </w:p>
        </w:tc>
      </w:tr>
      <w:tr w:rsidR="00485DA9" w:rsidRPr="00485DA9" w14:paraId="1C8B1F83"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6AE251D4"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14</w:t>
            </w:r>
          </w:p>
        </w:tc>
        <w:tc>
          <w:tcPr>
            <w:tcW w:w="0" w:type="pct"/>
            <w:noWrap/>
            <w:hideMark/>
          </w:tcPr>
          <w:p w14:paraId="076A2842"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0E97115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4820F20"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pro tisk a widgetu "Reviewer Dashboard"</w:t>
            </w:r>
          </w:p>
        </w:tc>
      </w:tr>
      <w:tr w:rsidR="00485DA9" w:rsidRPr="00485DA9" w14:paraId="5D87A75F"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204492BF"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15</w:t>
            </w:r>
          </w:p>
        </w:tc>
        <w:tc>
          <w:tcPr>
            <w:tcW w:w="0" w:type="pct"/>
            <w:noWrap/>
            <w:hideMark/>
          </w:tcPr>
          <w:p w14:paraId="01BE7F09"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041C20FD"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462A3D8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pro výběr obsahu mapy a widgetu pro filtrování.</w:t>
            </w:r>
          </w:p>
        </w:tc>
      </w:tr>
      <w:tr w:rsidR="00485DA9" w:rsidRPr="00485DA9" w14:paraId="1D851A60"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382CC6AC"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16</w:t>
            </w:r>
          </w:p>
        </w:tc>
        <w:tc>
          <w:tcPr>
            <w:tcW w:w="0" w:type="pct"/>
            <w:noWrap/>
            <w:hideMark/>
          </w:tcPr>
          <w:p w14:paraId="28CE8230"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5652CC7"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57390C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pro načtení SHP/CAD.</w:t>
            </w:r>
          </w:p>
        </w:tc>
      </w:tr>
      <w:tr w:rsidR="00485DA9" w:rsidRPr="00485DA9" w14:paraId="7D19E35F"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16519BAF"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17</w:t>
            </w:r>
          </w:p>
        </w:tc>
        <w:tc>
          <w:tcPr>
            <w:tcW w:w="0" w:type="pct"/>
            <w:noWrap/>
            <w:hideMark/>
          </w:tcPr>
          <w:p w14:paraId="53CE5500"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2D9FC55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656209A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měřítka a widgetu legendy.</w:t>
            </w:r>
          </w:p>
        </w:tc>
      </w:tr>
      <w:tr w:rsidR="00485DA9" w:rsidRPr="00485DA9" w14:paraId="49C56B47"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6534B62F"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18</w:t>
            </w:r>
          </w:p>
        </w:tc>
        <w:tc>
          <w:tcPr>
            <w:tcW w:w="0" w:type="pct"/>
            <w:noWrap/>
            <w:hideMark/>
          </w:tcPr>
          <w:p w14:paraId="323E20E3"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148068F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1D470CD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kreslení.</w:t>
            </w:r>
          </w:p>
        </w:tc>
      </w:tr>
      <w:tr w:rsidR="00485DA9" w:rsidRPr="00485DA9" w14:paraId="4403F897"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35B15956"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19</w:t>
            </w:r>
          </w:p>
        </w:tc>
        <w:tc>
          <w:tcPr>
            <w:tcW w:w="0" w:type="pct"/>
            <w:noWrap/>
            <w:hideMark/>
          </w:tcPr>
          <w:p w14:paraId="6FBD0A36"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23DAEE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36AD1E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URL parametry.</w:t>
            </w:r>
          </w:p>
        </w:tc>
      </w:tr>
      <w:tr w:rsidR="00485DA9" w:rsidRPr="00485DA9" w14:paraId="0C7C5B04"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676498FD"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20</w:t>
            </w:r>
          </w:p>
        </w:tc>
        <w:tc>
          <w:tcPr>
            <w:tcW w:w="0" w:type="pct"/>
            <w:noWrap/>
            <w:hideMark/>
          </w:tcPr>
          <w:p w14:paraId="194DFD7A"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001E372"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37F7A1C"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pro sdílení a widgetu "Public Notification".</w:t>
            </w:r>
          </w:p>
        </w:tc>
      </w:tr>
      <w:tr w:rsidR="00485DA9" w:rsidRPr="00485DA9" w14:paraId="1A98BD87"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19BC6FF0"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21</w:t>
            </w:r>
          </w:p>
        </w:tc>
        <w:tc>
          <w:tcPr>
            <w:tcW w:w="0" w:type="pct"/>
            <w:noWrap/>
            <w:hideMark/>
          </w:tcPr>
          <w:p w14:paraId="6D1F089A"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A99E18C"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C6E9D63"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pro navigaci - domovská lokalita, vytvoření záložek (poruchy a úkoly).</w:t>
            </w:r>
          </w:p>
        </w:tc>
      </w:tr>
      <w:tr w:rsidR="00485DA9" w:rsidRPr="00485DA9" w14:paraId="5FA4E1E6"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70ABA05C"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22</w:t>
            </w:r>
          </w:p>
        </w:tc>
        <w:tc>
          <w:tcPr>
            <w:tcW w:w="0" w:type="pct"/>
            <w:noWrap/>
            <w:hideMark/>
          </w:tcPr>
          <w:p w14:paraId="0333CBBB"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751B846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3BB3112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filtrování a záložek</w:t>
            </w:r>
          </w:p>
        </w:tc>
      </w:tr>
      <w:tr w:rsidR="00485DA9" w:rsidRPr="00485DA9" w14:paraId="79AE07E5"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537B1643"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23</w:t>
            </w:r>
          </w:p>
        </w:tc>
        <w:tc>
          <w:tcPr>
            <w:tcW w:w="0" w:type="pct"/>
            <w:noWrap/>
            <w:hideMark/>
          </w:tcPr>
          <w:p w14:paraId="3411DCC9"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2C4FD9B2"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0E5F50D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widgetu "Near Me"</w:t>
            </w:r>
          </w:p>
        </w:tc>
      </w:tr>
      <w:tr w:rsidR="00485DA9" w:rsidRPr="00485DA9" w14:paraId="214A821E"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2471E5B0"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24</w:t>
            </w:r>
          </w:p>
        </w:tc>
        <w:tc>
          <w:tcPr>
            <w:tcW w:w="0" w:type="pct"/>
            <w:noWrap/>
            <w:hideMark/>
          </w:tcPr>
          <w:p w14:paraId="40855067"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56A537D"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B11B49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xml:space="preserve">Nastavení widgetu "District Lookup" </w:t>
            </w:r>
          </w:p>
        </w:tc>
      </w:tr>
      <w:tr w:rsidR="00485DA9" w:rsidRPr="00485DA9" w14:paraId="4C7DDABE"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426E6A47"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25</w:t>
            </w:r>
          </w:p>
        </w:tc>
        <w:tc>
          <w:tcPr>
            <w:tcW w:w="0" w:type="pct"/>
            <w:noWrap/>
            <w:hideMark/>
          </w:tcPr>
          <w:p w14:paraId="20EFF42C"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3076EF50"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DC793CC"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xml:space="preserve">Nastavení widgetu "Directions" </w:t>
            </w:r>
          </w:p>
        </w:tc>
      </w:tr>
      <w:tr w:rsidR="00485DA9" w:rsidRPr="00485DA9" w14:paraId="1277E23E"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133D7881"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26</w:t>
            </w:r>
          </w:p>
        </w:tc>
        <w:tc>
          <w:tcPr>
            <w:tcW w:w="0" w:type="pct"/>
            <w:noWrap/>
            <w:hideMark/>
          </w:tcPr>
          <w:p w14:paraId="3844994C"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3AB9C76F"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0424CA77"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xml:space="preserve">Nastavení widgetu "Tisk" </w:t>
            </w:r>
          </w:p>
        </w:tc>
      </w:tr>
      <w:tr w:rsidR="00485DA9" w:rsidRPr="00485DA9" w14:paraId="0D9FA226"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1C2F220B"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lastRenderedPageBreak/>
              <w:t>27</w:t>
            </w:r>
          </w:p>
        </w:tc>
        <w:tc>
          <w:tcPr>
            <w:tcW w:w="0" w:type="pct"/>
            <w:noWrap/>
            <w:hideMark/>
          </w:tcPr>
          <w:p w14:paraId="5739B857"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C61D239"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2FCAAEC6"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Naprogramování ad hoc widgetů souvisejících s integrovanými aplikacemi třetích stran</w:t>
            </w:r>
          </w:p>
        </w:tc>
      </w:tr>
      <w:tr w:rsidR="00485DA9" w:rsidRPr="00485DA9" w14:paraId="346A1475"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401C3278" w14:textId="77777777" w:rsidR="006C211E" w:rsidRPr="00485DA9" w:rsidRDefault="006C211E" w:rsidP="00036155">
            <w:pPr>
              <w:keepNext w:val="0"/>
              <w:keepLines w:val="0"/>
              <w:spacing w:after="0" w:line="240" w:lineRule="auto"/>
              <w:jc w:val="center"/>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28</w:t>
            </w:r>
          </w:p>
        </w:tc>
        <w:tc>
          <w:tcPr>
            <w:tcW w:w="0" w:type="pct"/>
            <w:noWrap/>
            <w:hideMark/>
          </w:tcPr>
          <w:p w14:paraId="14C8F4F2"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M</w:t>
            </w:r>
          </w:p>
        </w:tc>
        <w:tc>
          <w:tcPr>
            <w:tcW w:w="0" w:type="pct"/>
            <w:hideMark/>
          </w:tcPr>
          <w:p w14:paraId="7C69A919"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 </w:t>
            </w:r>
          </w:p>
        </w:tc>
        <w:tc>
          <w:tcPr>
            <w:tcW w:w="0" w:type="pct"/>
            <w:hideMark/>
          </w:tcPr>
          <w:p w14:paraId="7C89255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sz w:val="18"/>
                <w:szCs w:val="18"/>
                <w:highlight w:val="black"/>
                <w:lang w:val="en-US" w:eastAsia="en-US" w:bidi="ar-SA"/>
              </w:rPr>
            </w:pPr>
            <w:r w:rsidRPr="00485DA9">
              <w:rPr>
                <w:rFonts w:eastAsia="Times New Roman" w:cs="Times New Roman"/>
                <w:i/>
                <w:sz w:val="18"/>
                <w:szCs w:val="18"/>
                <w:highlight w:val="black"/>
                <w:lang w:val="en-US" w:eastAsia="en-US" w:bidi="ar-SA"/>
              </w:rPr>
              <w:t>Doplňky DTM Connect, ISKN import a VFR import.</w:t>
            </w:r>
          </w:p>
        </w:tc>
      </w:tr>
      <w:tr w:rsidR="00485DA9" w:rsidRPr="00485DA9" w14:paraId="52C97FD0"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649F999A"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29</w:t>
            </w:r>
          </w:p>
        </w:tc>
        <w:tc>
          <w:tcPr>
            <w:tcW w:w="0" w:type="pct"/>
            <w:noWrap/>
            <w:hideMark/>
          </w:tcPr>
          <w:p w14:paraId="59D4A5A0"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DE2CE8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11AF8D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Instalace a nastavení doplňků DTM Connect,</w:t>
            </w:r>
            <w:r w:rsidRPr="00485DA9">
              <w:rPr>
                <w:rFonts w:eastAsia="Times New Roman" w:cs="Times New Roman"/>
                <w:strike/>
                <w:sz w:val="18"/>
                <w:szCs w:val="18"/>
                <w:highlight w:val="black"/>
                <w:lang w:val="en-US" w:eastAsia="en-US" w:bidi="ar-SA"/>
              </w:rPr>
              <w:t xml:space="preserve"> </w:t>
            </w:r>
            <w:r w:rsidRPr="00485DA9">
              <w:rPr>
                <w:rFonts w:eastAsia="Times New Roman" w:cs="Times New Roman"/>
                <w:sz w:val="18"/>
                <w:szCs w:val="18"/>
                <w:highlight w:val="black"/>
                <w:lang w:val="en-US" w:eastAsia="en-US" w:bidi="ar-SA"/>
              </w:rPr>
              <w:t xml:space="preserve">ISKN Import, VFR Import. </w:t>
            </w:r>
          </w:p>
        </w:tc>
      </w:tr>
      <w:tr w:rsidR="00485DA9" w:rsidRPr="00485DA9" w14:paraId="4AA904D3"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17392662"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30</w:t>
            </w:r>
          </w:p>
        </w:tc>
        <w:tc>
          <w:tcPr>
            <w:tcW w:w="0" w:type="pct"/>
            <w:noWrap/>
            <w:hideMark/>
          </w:tcPr>
          <w:p w14:paraId="06822C96"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AF525B2"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39B40823"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Widget pro náhradu EPU</w:t>
            </w:r>
          </w:p>
        </w:tc>
      </w:tr>
      <w:tr w:rsidR="00485DA9" w:rsidRPr="00485DA9" w14:paraId="25858601"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170" w:type="pct"/>
            <w:noWrap/>
            <w:hideMark/>
          </w:tcPr>
          <w:p w14:paraId="512AF1E3"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149" w:type="pct"/>
            <w:noWrap/>
            <w:hideMark/>
          </w:tcPr>
          <w:p w14:paraId="778E662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290" w:type="pct"/>
            <w:noWrap/>
            <w:hideMark/>
          </w:tcPr>
          <w:p w14:paraId="2CF109EF"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5</w:t>
            </w:r>
          </w:p>
        </w:tc>
        <w:tc>
          <w:tcPr>
            <w:tcW w:w="4391" w:type="pct"/>
            <w:noWrap/>
            <w:hideMark/>
          </w:tcPr>
          <w:p w14:paraId="3616D8BC"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Implementace těžkého klienta ArcGIS</w:t>
            </w:r>
          </w:p>
        </w:tc>
      </w:tr>
      <w:tr w:rsidR="00485DA9" w:rsidRPr="00485DA9" w14:paraId="734EE095" w14:textId="77777777" w:rsidTr="00036155">
        <w:trPr>
          <w:trHeight w:val="480"/>
        </w:trPr>
        <w:tc>
          <w:tcPr>
            <w:cnfStyle w:val="001000000000" w:firstRow="0" w:lastRow="0" w:firstColumn="1" w:lastColumn="0" w:oddVBand="0" w:evenVBand="0" w:oddHBand="0" w:evenHBand="0" w:firstRowFirstColumn="0" w:firstRowLastColumn="0" w:lastRowFirstColumn="0" w:lastRowLastColumn="0"/>
            <w:tcW w:w="0" w:type="pct"/>
            <w:noWrap/>
            <w:hideMark/>
          </w:tcPr>
          <w:p w14:paraId="0E72A8D0"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31</w:t>
            </w:r>
          </w:p>
        </w:tc>
        <w:tc>
          <w:tcPr>
            <w:tcW w:w="0" w:type="pct"/>
            <w:noWrap/>
            <w:hideMark/>
          </w:tcPr>
          <w:p w14:paraId="5FC2DBDF"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179EF93"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DE8B40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b/>
                <w:sz w:val="18"/>
                <w:szCs w:val="18"/>
                <w:highlight w:val="black"/>
                <w:lang w:val="en-US" w:eastAsia="en-US" w:bidi="ar-SA"/>
              </w:rPr>
              <w:t>Instalace a nastavení těžkého klienta ArcGIS Pro</w:t>
            </w:r>
            <w:r w:rsidRPr="00485DA9">
              <w:rPr>
                <w:rFonts w:eastAsia="Times New Roman" w:cs="Times New Roman"/>
                <w:sz w:val="18"/>
                <w:szCs w:val="18"/>
                <w:highlight w:val="black"/>
                <w:lang w:val="en-US" w:eastAsia="en-US" w:bidi="ar-SA"/>
              </w:rPr>
              <w:t xml:space="preserve"> - Zahrnuje i instalaci toolboxů, extensionů nastavení symbologie a sdílení.</w:t>
            </w:r>
          </w:p>
        </w:tc>
      </w:tr>
      <w:tr w:rsidR="00485DA9" w:rsidRPr="00485DA9" w14:paraId="7B8F623D" w14:textId="77777777" w:rsidTr="00036155">
        <w:trPr>
          <w:trHeight w:val="315"/>
        </w:trPr>
        <w:tc>
          <w:tcPr>
            <w:cnfStyle w:val="001000000000" w:firstRow="0" w:lastRow="0" w:firstColumn="1" w:lastColumn="0" w:oddVBand="0" w:evenVBand="0" w:oddHBand="0" w:evenHBand="0" w:firstRowFirstColumn="0" w:firstRowLastColumn="0" w:lastRowFirstColumn="0" w:lastRowLastColumn="0"/>
            <w:tcW w:w="170" w:type="pct"/>
            <w:noWrap/>
            <w:hideMark/>
          </w:tcPr>
          <w:p w14:paraId="340A99E2"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149" w:type="pct"/>
            <w:noWrap/>
            <w:hideMark/>
          </w:tcPr>
          <w:p w14:paraId="15BE405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290" w:type="pct"/>
            <w:noWrap/>
            <w:hideMark/>
          </w:tcPr>
          <w:p w14:paraId="3EB7A0F3"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PD</w:t>
            </w:r>
          </w:p>
        </w:tc>
        <w:tc>
          <w:tcPr>
            <w:tcW w:w="4391" w:type="pct"/>
            <w:noWrap/>
            <w:hideMark/>
          </w:tcPr>
          <w:p w14:paraId="25A66578"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Testování a přechod do ostrého režimu</w:t>
            </w:r>
          </w:p>
        </w:tc>
      </w:tr>
      <w:tr w:rsidR="00485DA9" w:rsidRPr="00485DA9" w14:paraId="20C30229"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170" w:type="pct"/>
            <w:noWrap/>
            <w:hideMark/>
          </w:tcPr>
          <w:p w14:paraId="46B8C076" w14:textId="77777777" w:rsidR="006C211E" w:rsidRPr="00485DA9" w:rsidRDefault="006C211E" w:rsidP="00036155">
            <w:pPr>
              <w:keepNext w:val="0"/>
              <w:keepLines w:val="0"/>
              <w:spacing w:after="0" w:line="240" w:lineRule="auto"/>
              <w:jc w:val="left"/>
              <w:rPr>
                <w:rFonts w:eastAsia="Times New Roman" w:cs="Times New Roman"/>
                <w:highlight w:val="black"/>
                <w:lang w:val="en-US" w:eastAsia="en-US" w:bidi="ar-SA"/>
              </w:rPr>
            </w:pPr>
          </w:p>
        </w:tc>
        <w:tc>
          <w:tcPr>
            <w:tcW w:w="149" w:type="pct"/>
            <w:noWrap/>
            <w:hideMark/>
          </w:tcPr>
          <w:p w14:paraId="38BC43E9"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290" w:type="pct"/>
            <w:noWrap/>
            <w:hideMark/>
          </w:tcPr>
          <w:p w14:paraId="298621B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6</w:t>
            </w:r>
          </w:p>
        </w:tc>
        <w:tc>
          <w:tcPr>
            <w:tcW w:w="4391" w:type="pct"/>
            <w:noWrap/>
            <w:hideMark/>
          </w:tcPr>
          <w:p w14:paraId="19C7CAFD"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Akceptační testování</w:t>
            </w:r>
          </w:p>
        </w:tc>
      </w:tr>
      <w:tr w:rsidR="00485DA9" w:rsidRPr="00485DA9" w14:paraId="711076EB" w14:textId="77777777" w:rsidTr="00036155">
        <w:trPr>
          <w:trHeight w:val="720"/>
        </w:trPr>
        <w:tc>
          <w:tcPr>
            <w:cnfStyle w:val="001000000000" w:firstRow="0" w:lastRow="0" w:firstColumn="1" w:lastColumn="0" w:oddVBand="0" w:evenVBand="0" w:oddHBand="0" w:evenHBand="0" w:firstRowFirstColumn="0" w:firstRowLastColumn="0" w:lastRowFirstColumn="0" w:lastRowLastColumn="0"/>
            <w:tcW w:w="0" w:type="pct"/>
            <w:noWrap/>
            <w:hideMark/>
          </w:tcPr>
          <w:p w14:paraId="7436A5D9"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32</w:t>
            </w:r>
          </w:p>
        </w:tc>
        <w:tc>
          <w:tcPr>
            <w:tcW w:w="0" w:type="pct"/>
            <w:noWrap/>
            <w:hideMark/>
          </w:tcPr>
          <w:p w14:paraId="6F85768E"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E22282F"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2F6C83F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Příprava prostředí pro testování (budoucí produkční). Zaškolení testerů. Funkční testy systému. Integrační testy systému. Testy odezev systému. Zátěžový test systému. Finální testování služeb ukončené akceptací. Finální testování nástrojů pro těžkého klienta uživateli ukončené akceptací. Finální zapracování připomínek z testování uživatelů.</w:t>
            </w:r>
          </w:p>
        </w:tc>
      </w:tr>
      <w:tr w:rsidR="00485DA9" w:rsidRPr="00485DA9" w14:paraId="576FDE0E"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170" w:type="pct"/>
            <w:noWrap/>
            <w:hideMark/>
          </w:tcPr>
          <w:p w14:paraId="1FAF18CC"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149" w:type="pct"/>
            <w:noWrap/>
            <w:hideMark/>
          </w:tcPr>
          <w:p w14:paraId="1B5714A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290" w:type="pct"/>
            <w:noWrap/>
            <w:hideMark/>
          </w:tcPr>
          <w:p w14:paraId="76C08D5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7</w:t>
            </w:r>
          </w:p>
        </w:tc>
        <w:tc>
          <w:tcPr>
            <w:tcW w:w="4391" w:type="pct"/>
            <w:noWrap/>
            <w:hideMark/>
          </w:tcPr>
          <w:p w14:paraId="53FACBF8"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r w:rsidRPr="00485DA9">
              <w:rPr>
                <w:rFonts w:eastAsia="Times New Roman" w:cs="Times New Roman"/>
                <w:sz w:val="20"/>
                <w:szCs w:val="20"/>
                <w:highlight w:val="black"/>
                <w:lang w:val="en-US" w:eastAsia="en-US" w:bidi="ar-SA"/>
              </w:rPr>
              <w:t>Přechod do produkčního režimu</w:t>
            </w:r>
          </w:p>
        </w:tc>
      </w:tr>
      <w:tr w:rsidR="00485DA9" w:rsidRPr="00485DA9" w14:paraId="5F4DF649"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79A6ADAD"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33</w:t>
            </w:r>
          </w:p>
        </w:tc>
        <w:tc>
          <w:tcPr>
            <w:tcW w:w="0" w:type="pct"/>
            <w:noWrap/>
            <w:hideMark/>
          </w:tcPr>
          <w:p w14:paraId="0A61C9F3"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48D2BB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6D4084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Zaškolení uživatelů. Instalace ArcGIS Pro. Migrace produkčních dat včetně ověření kvality. Spuštění běžného provozu</w:t>
            </w:r>
          </w:p>
        </w:tc>
      </w:tr>
      <w:tr w:rsidR="00485DA9" w:rsidRPr="00485DA9" w14:paraId="201C64C1" w14:textId="77777777" w:rsidTr="00036155">
        <w:trPr>
          <w:trHeight w:val="315"/>
        </w:trPr>
        <w:tc>
          <w:tcPr>
            <w:cnfStyle w:val="001000000000" w:firstRow="0" w:lastRow="0" w:firstColumn="1" w:lastColumn="0" w:oddVBand="0" w:evenVBand="0" w:oddHBand="0" w:evenHBand="0" w:firstRowFirstColumn="0" w:firstRowLastColumn="0" w:lastRowFirstColumn="0" w:lastRowLastColumn="0"/>
            <w:tcW w:w="170" w:type="pct"/>
            <w:noWrap/>
            <w:hideMark/>
          </w:tcPr>
          <w:p w14:paraId="4CEE49B4"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149" w:type="pct"/>
            <w:noWrap/>
            <w:hideMark/>
          </w:tcPr>
          <w:p w14:paraId="6C8E498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highlight w:val="black"/>
                <w:lang w:val="en-US" w:eastAsia="en-US" w:bidi="ar-SA"/>
              </w:rPr>
            </w:pPr>
            <w:r w:rsidRPr="00485DA9">
              <w:rPr>
                <w:rFonts w:eastAsia="Times New Roman" w:cs="Times New Roman"/>
                <w:sz w:val="16"/>
                <w:szCs w:val="16"/>
                <w:highlight w:val="black"/>
                <w:lang w:val="en-US" w:eastAsia="en-US" w:bidi="ar-SA"/>
              </w:rPr>
              <w:t>D</w:t>
            </w:r>
          </w:p>
        </w:tc>
        <w:tc>
          <w:tcPr>
            <w:tcW w:w="290" w:type="pct"/>
            <w:noWrap/>
            <w:hideMark/>
          </w:tcPr>
          <w:p w14:paraId="29A83A7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OST</w:t>
            </w:r>
          </w:p>
        </w:tc>
        <w:tc>
          <w:tcPr>
            <w:tcW w:w="4391" w:type="pct"/>
            <w:noWrap/>
            <w:hideMark/>
          </w:tcPr>
          <w:p w14:paraId="35D74FC7"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Service-level agreement</w:t>
            </w:r>
          </w:p>
        </w:tc>
      </w:tr>
      <w:tr w:rsidR="00485DA9" w:rsidRPr="00485DA9" w14:paraId="6E917955"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7C520352"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34</w:t>
            </w:r>
          </w:p>
        </w:tc>
        <w:tc>
          <w:tcPr>
            <w:tcW w:w="0" w:type="pct"/>
            <w:noWrap/>
            <w:hideMark/>
          </w:tcPr>
          <w:p w14:paraId="71565E5E"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96F2679"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823C034"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Předávací dokumentace - detailní popis implementovaného řešení (včetně popisu použitých skriptů), ve formátu pdf.</w:t>
            </w:r>
          </w:p>
        </w:tc>
      </w:tr>
      <w:tr w:rsidR="00485DA9" w:rsidRPr="00485DA9" w14:paraId="3B2FB9AD"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5DE8A80A"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35</w:t>
            </w:r>
          </w:p>
        </w:tc>
        <w:tc>
          <w:tcPr>
            <w:tcW w:w="0" w:type="pct"/>
            <w:noWrap/>
            <w:hideMark/>
          </w:tcPr>
          <w:p w14:paraId="418372B5"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AD452E2"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E7C8CB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principu komunikace přes Zadavatelův service desk Alvao.</w:t>
            </w:r>
          </w:p>
        </w:tc>
      </w:tr>
      <w:tr w:rsidR="00485DA9" w:rsidRPr="00485DA9" w14:paraId="72F97444"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30F2F04C" w14:textId="77777777" w:rsidR="006C211E" w:rsidRPr="00485DA9" w:rsidRDefault="006C211E" w:rsidP="00036155">
            <w:pPr>
              <w:keepNext w:val="0"/>
              <w:keepLines w:val="0"/>
              <w:spacing w:after="0" w:line="240" w:lineRule="auto"/>
              <w:jc w:val="left"/>
              <w:rPr>
                <w:rFonts w:eastAsia="Times New Roman" w:cs="Times New Roman"/>
                <w:sz w:val="22"/>
                <w:szCs w:val="22"/>
                <w:highlight w:val="black"/>
                <w:lang w:val="en-US" w:eastAsia="en-US" w:bidi="ar-SA"/>
              </w:rPr>
            </w:pPr>
            <w:r w:rsidRPr="00485DA9">
              <w:rPr>
                <w:rFonts w:eastAsia="Times New Roman" w:cs="Times New Roman"/>
                <w:sz w:val="22"/>
                <w:szCs w:val="22"/>
                <w:highlight w:val="black"/>
                <w:lang w:val="en-US" w:eastAsia="en-US" w:bidi="ar-SA"/>
              </w:rPr>
              <w:t>Integrační část</w:t>
            </w:r>
          </w:p>
        </w:tc>
      </w:tr>
      <w:tr w:rsidR="00485DA9" w:rsidRPr="00485DA9" w14:paraId="5176D528" w14:textId="77777777" w:rsidTr="00036155">
        <w:trPr>
          <w:trHeight w:val="315"/>
        </w:trPr>
        <w:tc>
          <w:tcPr>
            <w:cnfStyle w:val="001000000000" w:firstRow="0" w:lastRow="0" w:firstColumn="1" w:lastColumn="0" w:oddVBand="0" w:evenVBand="0" w:oddHBand="0" w:evenHBand="0" w:firstRowFirstColumn="0" w:firstRowLastColumn="0" w:lastRowFirstColumn="0" w:lastRowLastColumn="0"/>
            <w:tcW w:w="170" w:type="pct"/>
            <w:noWrap/>
            <w:hideMark/>
          </w:tcPr>
          <w:p w14:paraId="66EE3AAE" w14:textId="77777777" w:rsidR="006C211E" w:rsidRPr="00485DA9" w:rsidRDefault="006C211E" w:rsidP="00036155">
            <w:pPr>
              <w:keepNext w:val="0"/>
              <w:keepLines w:val="0"/>
              <w:spacing w:after="0" w:line="240" w:lineRule="auto"/>
              <w:jc w:val="left"/>
              <w:rPr>
                <w:rFonts w:eastAsia="Times New Roman" w:cs="Times New Roman"/>
                <w:sz w:val="22"/>
                <w:szCs w:val="22"/>
                <w:highlight w:val="black"/>
                <w:lang w:val="en-US" w:eastAsia="en-US" w:bidi="ar-SA"/>
              </w:rPr>
            </w:pPr>
          </w:p>
        </w:tc>
        <w:tc>
          <w:tcPr>
            <w:tcW w:w="149" w:type="pct"/>
            <w:noWrap/>
            <w:hideMark/>
          </w:tcPr>
          <w:p w14:paraId="5C4E074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p>
        </w:tc>
        <w:tc>
          <w:tcPr>
            <w:tcW w:w="290" w:type="pct"/>
            <w:noWrap/>
            <w:hideMark/>
          </w:tcPr>
          <w:p w14:paraId="387A992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I1</w:t>
            </w:r>
          </w:p>
        </w:tc>
        <w:tc>
          <w:tcPr>
            <w:tcW w:w="4391" w:type="pct"/>
            <w:hideMark/>
          </w:tcPr>
          <w:p w14:paraId="5252E70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Integrace na USYS – Zákaznické informační systémy, UTILITIES SYSTEMS s.r.o.</w:t>
            </w:r>
          </w:p>
        </w:tc>
      </w:tr>
      <w:tr w:rsidR="00485DA9" w:rsidRPr="00485DA9" w14:paraId="00BAE15E"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56DC4DE6"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1</w:t>
            </w:r>
          </w:p>
        </w:tc>
        <w:tc>
          <w:tcPr>
            <w:tcW w:w="0" w:type="pct"/>
            <w:noWrap/>
            <w:hideMark/>
          </w:tcPr>
          <w:p w14:paraId="5CA55FBF"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F571181"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A476A03"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Revize schématu integrace GIS-ZIS</w:t>
            </w:r>
          </w:p>
        </w:tc>
      </w:tr>
      <w:tr w:rsidR="00485DA9" w:rsidRPr="00485DA9" w14:paraId="7F83A89A"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1C647252"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w:t>
            </w:r>
          </w:p>
        </w:tc>
        <w:tc>
          <w:tcPr>
            <w:tcW w:w="0" w:type="pct"/>
            <w:noWrap/>
            <w:hideMark/>
          </w:tcPr>
          <w:p w14:paraId="54827CD8"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2CFC53A2"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72131E2"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Napojení na data RÚIAN</w:t>
            </w:r>
          </w:p>
        </w:tc>
      </w:tr>
      <w:tr w:rsidR="00485DA9" w:rsidRPr="00485DA9" w14:paraId="1F9355C1"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78E825A9"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w:t>
            </w:r>
          </w:p>
        </w:tc>
        <w:tc>
          <w:tcPr>
            <w:tcW w:w="0" w:type="pct"/>
            <w:noWrap/>
            <w:hideMark/>
          </w:tcPr>
          <w:p w14:paraId="7CF9BF33"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428FCA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0370F5D3"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Přenos odběrných míst do GIS</w:t>
            </w:r>
          </w:p>
        </w:tc>
      </w:tr>
      <w:tr w:rsidR="00485DA9" w:rsidRPr="00485DA9" w14:paraId="11354C49"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724D8622"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4</w:t>
            </w:r>
          </w:p>
        </w:tc>
        <w:tc>
          <w:tcPr>
            <w:tcW w:w="0" w:type="pct"/>
            <w:noWrap/>
            <w:hideMark/>
          </w:tcPr>
          <w:p w14:paraId="231FA8F6"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0A19A58"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22AAE58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Zobrazení odběrných míst v GIS/ZIS</w:t>
            </w:r>
          </w:p>
        </w:tc>
      </w:tr>
      <w:tr w:rsidR="00485DA9" w:rsidRPr="00485DA9" w14:paraId="7695E195"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44BC3BE0"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5</w:t>
            </w:r>
          </w:p>
        </w:tc>
        <w:tc>
          <w:tcPr>
            <w:tcW w:w="0" w:type="pct"/>
            <w:noWrap/>
            <w:hideMark/>
          </w:tcPr>
          <w:p w14:paraId="0451D26D"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2024F1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3DA1786E"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Hromadné zasílání zpráv o odstávce a poruše</w:t>
            </w:r>
          </w:p>
        </w:tc>
      </w:tr>
      <w:tr w:rsidR="00485DA9" w:rsidRPr="00485DA9" w14:paraId="4797C822" w14:textId="77777777" w:rsidTr="00036155">
        <w:trPr>
          <w:trHeight w:val="315"/>
        </w:trPr>
        <w:tc>
          <w:tcPr>
            <w:cnfStyle w:val="001000000000" w:firstRow="0" w:lastRow="0" w:firstColumn="1" w:lastColumn="0" w:oddVBand="0" w:evenVBand="0" w:oddHBand="0" w:evenHBand="0" w:firstRowFirstColumn="0" w:firstRowLastColumn="0" w:lastRowFirstColumn="0" w:lastRowLastColumn="0"/>
            <w:tcW w:w="170" w:type="pct"/>
            <w:noWrap/>
            <w:hideMark/>
          </w:tcPr>
          <w:p w14:paraId="6EFC1839"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149" w:type="pct"/>
            <w:noWrap/>
            <w:hideMark/>
          </w:tcPr>
          <w:p w14:paraId="583A2FB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p>
        </w:tc>
        <w:tc>
          <w:tcPr>
            <w:tcW w:w="290" w:type="pct"/>
            <w:noWrap/>
            <w:hideMark/>
          </w:tcPr>
          <w:p w14:paraId="4B45D780"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I2</w:t>
            </w:r>
          </w:p>
        </w:tc>
        <w:tc>
          <w:tcPr>
            <w:tcW w:w="4391" w:type="pct"/>
            <w:noWrap/>
            <w:hideMark/>
          </w:tcPr>
          <w:p w14:paraId="516916AD"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Integrace na IS – DMVS, portál Digitální mapy veřejné správy, ČÚZK</w:t>
            </w:r>
          </w:p>
        </w:tc>
      </w:tr>
      <w:tr w:rsidR="00485DA9" w:rsidRPr="00485DA9" w14:paraId="7B4E51A3"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24E59FAA"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9</w:t>
            </w:r>
          </w:p>
        </w:tc>
        <w:tc>
          <w:tcPr>
            <w:tcW w:w="0" w:type="pct"/>
            <w:noWrap/>
            <w:hideMark/>
          </w:tcPr>
          <w:p w14:paraId="182AF209"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293FC5D"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245655C"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Vytvoření datového modelu a převodníku do JVF, pomocí skriptu python nebo pomocí již vytvořeného řešení.</w:t>
            </w:r>
          </w:p>
        </w:tc>
      </w:tr>
      <w:tr w:rsidR="00485DA9" w:rsidRPr="00485DA9" w14:paraId="709C5582" w14:textId="77777777" w:rsidTr="00036155">
        <w:trPr>
          <w:trHeight w:val="315"/>
        </w:trPr>
        <w:tc>
          <w:tcPr>
            <w:cnfStyle w:val="001000000000" w:firstRow="0" w:lastRow="0" w:firstColumn="1" w:lastColumn="0" w:oddVBand="0" w:evenVBand="0" w:oddHBand="0" w:evenHBand="0" w:firstRowFirstColumn="0" w:firstRowLastColumn="0" w:lastRowFirstColumn="0" w:lastRowLastColumn="0"/>
            <w:tcW w:w="170" w:type="pct"/>
            <w:noWrap/>
            <w:hideMark/>
          </w:tcPr>
          <w:p w14:paraId="069EC48B"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149" w:type="pct"/>
            <w:noWrap/>
            <w:hideMark/>
          </w:tcPr>
          <w:p w14:paraId="13E6B262"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p>
        </w:tc>
        <w:tc>
          <w:tcPr>
            <w:tcW w:w="290" w:type="pct"/>
            <w:noWrap/>
            <w:hideMark/>
          </w:tcPr>
          <w:p w14:paraId="145621B0"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I3</w:t>
            </w:r>
          </w:p>
        </w:tc>
        <w:tc>
          <w:tcPr>
            <w:tcW w:w="4391" w:type="pct"/>
            <w:noWrap/>
            <w:hideMark/>
          </w:tcPr>
          <w:p w14:paraId="4757065F"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Integrace do Webových stránek</w:t>
            </w:r>
          </w:p>
        </w:tc>
      </w:tr>
      <w:tr w:rsidR="00485DA9" w:rsidRPr="00485DA9" w14:paraId="762B7E1A"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388944C1"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24</w:t>
            </w:r>
          </w:p>
        </w:tc>
        <w:tc>
          <w:tcPr>
            <w:tcW w:w="0" w:type="pct"/>
            <w:noWrap/>
            <w:hideMark/>
          </w:tcPr>
          <w:p w14:paraId="051F6294"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20157FA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73CF6390"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Revize koncepce dat zobrazující se na webových stránkách zadavatele.</w:t>
            </w:r>
          </w:p>
        </w:tc>
      </w:tr>
      <w:tr w:rsidR="00485DA9" w:rsidRPr="00485DA9" w14:paraId="67EB000C"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7D918FC5"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25</w:t>
            </w:r>
          </w:p>
        </w:tc>
        <w:tc>
          <w:tcPr>
            <w:tcW w:w="0" w:type="pct"/>
            <w:noWrap/>
            <w:hideMark/>
          </w:tcPr>
          <w:p w14:paraId="54458129"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0978E0D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7D56042C"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Implementace ArcGIS modulu do webových stránek</w:t>
            </w:r>
          </w:p>
        </w:tc>
      </w:tr>
      <w:tr w:rsidR="00485DA9" w:rsidRPr="00485DA9" w14:paraId="5D73FDF7" w14:textId="77777777" w:rsidTr="00036155">
        <w:trPr>
          <w:trHeight w:val="315"/>
        </w:trPr>
        <w:tc>
          <w:tcPr>
            <w:cnfStyle w:val="001000000000" w:firstRow="0" w:lastRow="0" w:firstColumn="1" w:lastColumn="0" w:oddVBand="0" w:evenVBand="0" w:oddHBand="0" w:evenHBand="0" w:firstRowFirstColumn="0" w:firstRowLastColumn="0" w:lastRowFirstColumn="0" w:lastRowLastColumn="0"/>
            <w:tcW w:w="170" w:type="pct"/>
            <w:noWrap/>
            <w:hideMark/>
          </w:tcPr>
          <w:p w14:paraId="3D6DB423" w14:textId="77777777" w:rsidR="006C211E" w:rsidRPr="00485DA9" w:rsidRDefault="006C211E" w:rsidP="00036155">
            <w:pPr>
              <w:keepNext w:val="0"/>
              <w:keepLines w:val="0"/>
              <w:spacing w:after="0" w:line="240" w:lineRule="auto"/>
              <w:jc w:val="left"/>
              <w:rPr>
                <w:rFonts w:eastAsia="Times New Roman" w:cs="Times New Roman"/>
                <w:sz w:val="18"/>
                <w:szCs w:val="18"/>
                <w:highlight w:val="black"/>
                <w:lang w:val="en-US" w:eastAsia="en-US" w:bidi="ar-SA"/>
              </w:rPr>
            </w:pPr>
          </w:p>
        </w:tc>
        <w:tc>
          <w:tcPr>
            <w:tcW w:w="149" w:type="pct"/>
            <w:noWrap/>
            <w:hideMark/>
          </w:tcPr>
          <w:p w14:paraId="34A46C2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highlight w:val="black"/>
                <w:lang w:val="en-US" w:eastAsia="en-US" w:bidi="ar-SA"/>
              </w:rPr>
            </w:pPr>
          </w:p>
        </w:tc>
        <w:tc>
          <w:tcPr>
            <w:tcW w:w="290" w:type="pct"/>
            <w:noWrap/>
            <w:hideMark/>
          </w:tcPr>
          <w:p w14:paraId="22D5A19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I4</w:t>
            </w:r>
          </w:p>
        </w:tc>
        <w:tc>
          <w:tcPr>
            <w:tcW w:w="4391" w:type="pct"/>
            <w:hideMark/>
          </w:tcPr>
          <w:p w14:paraId="78A4984F"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highlight w:val="black"/>
                <w:lang w:val="en-US" w:eastAsia="en-US" w:bidi="ar-SA"/>
              </w:rPr>
            </w:pPr>
            <w:r w:rsidRPr="00485DA9">
              <w:rPr>
                <w:rFonts w:eastAsia="Times New Roman" w:cs="Times New Roman"/>
                <w:highlight w:val="black"/>
                <w:lang w:val="en-US" w:eastAsia="en-US" w:bidi="ar-SA"/>
              </w:rPr>
              <w:t>Integrace Helios, Asseco Solutions, a.s. včetně modulu TIS a aplikace EMA, Popron Systems a.s.</w:t>
            </w:r>
          </w:p>
        </w:tc>
      </w:tr>
      <w:tr w:rsidR="00485DA9" w:rsidRPr="00485DA9" w14:paraId="011B2B87"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45E2E2E4"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26</w:t>
            </w:r>
          </w:p>
        </w:tc>
        <w:tc>
          <w:tcPr>
            <w:tcW w:w="0" w:type="pct"/>
            <w:noWrap/>
            <w:hideMark/>
          </w:tcPr>
          <w:p w14:paraId="2C272FD4"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76629A2D"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3FC19919"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Revize schématu integrace GIS-Helios/TIS včetně aplikace EMA</w:t>
            </w:r>
          </w:p>
        </w:tc>
      </w:tr>
      <w:tr w:rsidR="00485DA9" w:rsidRPr="00485DA9" w14:paraId="0E1579C5"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0A618C8C"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27</w:t>
            </w:r>
          </w:p>
        </w:tc>
        <w:tc>
          <w:tcPr>
            <w:tcW w:w="0" w:type="pct"/>
            <w:noWrap/>
            <w:hideMark/>
          </w:tcPr>
          <w:p w14:paraId="5B599AAB"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78F863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781D10AB"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výměny dat mezi GIS a Helios</w:t>
            </w:r>
          </w:p>
        </w:tc>
      </w:tr>
      <w:tr w:rsidR="00485DA9" w:rsidRPr="00485DA9" w14:paraId="3A148B4C"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68ED219A"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28</w:t>
            </w:r>
          </w:p>
        </w:tc>
        <w:tc>
          <w:tcPr>
            <w:tcW w:w="0" w:type="pct"/>
            <w:noWrap/>
            <w:hideMark/>
          </w:tcPr>
          <w:p w14:paraId="6C2F0322"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629828A9"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025CB83C"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výměny dat mezi GIS a TIS, včetně aplikace EMA</w:t>
            </w:r>
          </w:p>
        </w:tc>
      </w:tr>
      <w:tr w:rsidR="00485DA9" w:rsidRPr="00485DA9" w14:paraId="620FAF88"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4130B09D"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29</w:t>
            </w:r>
          </w:p>
        </w:tc>
        <w:tc>
          <w:tcPr>
            <w:tcW w:w="0" w:type="pct"/>
            <w:noWrap/>
            <w:hideMark/>
          </w:tcPr>
          <w:p w14:paraId="03F444E4"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D0387BD"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1B7B3E3F"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zobrazování záznamů v GIS a TIS</w:t>
            </w:r>
          </w:p>
        </w:tc>
      </w:tr>
      <w:tr w:rsidR="00485DA9" w:rsidRPr="00485DA9" w14:paraId="12BF01A6" w14:textId="77777777" w:rsidTr="00036155">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0ECDDA89"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30</w:t>
            </w:r>
          </w:p>
        </w:tc>
        <w:tc>
          <w:tcPr>
            <w:tcW w:w="0" w:type="pct"/>
            <w:noWrap/>
            <w:hideMark/>
          </w:tcPr>
          <w:p w14:paraId="0A45835A"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27CCD569"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7823DC15"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Synchronizace dat s databází RÚIAN</w:t>
            </w:r>
          </w:p>
        </w:tc>
      </w:tr>
      <w:tr w:rsidR="00485DA9" w:rsidRPr="00485DA9" w14:paraId="2D7646C6" w14:textId="77777777" w:rsidTr="00036155">
        <w:trPr>
          <w:trHeight w:val="480"/>
        </w:trPr>
        <w:tc>
          <w:tcPr>
            <w:cnfStyle w:val="001000000000" w:firstRow="0" w:lastRow="0" w:firstColumn="1" w:lastColumn="0" w:oddVBand="0" w:evenVBand="0" w:oddHBand="0" w:evenHBand="0" w:firstRowFirstColumn="0" w:firstRowLastColumn="0" w:lastRowFirstColumn="0" w:lastRowLastColumn="0"/>
            <w:tcW w:w="0" w:type="pct"/>
            <w:noWrap/>
            <w:hideMark/>
          </w:tcPr>
          <w:p w14:paraId="44AF060F" w14:textId="77777777" w:rsidR="006C211E" w:rsidRPr="00485DA9" w:rsidRDefault="006C211E" w:rsidP="00036155">
            <w:pPr>
              <w:keepNext w:val="0"/>
              <w:keepLines w:val="0"/>
              <w:spacing w:after="0" w:line="240" w:lineRule="auto"/>
              <w:jc w:val="center"/>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31</w:t>
            </w:r>
          </w:p>
        </w:tc>
        <w:tc>
          <w:tcPr>
            <w:tcW w:w="0" w:type="pct"/>
            <w:noWrap/>
            <w:hideMark/>
          </w:tcPr>
          <w:p w14:paraId="0988559A" w14:textId="77777777" w:rsidR="006C211E" w:rsidRPr="00485DA9" w:rsidRDefault="006C211E" w:rsidP="00036155">
            <w:pPr>
              <w:keepNext w:val="0"/>
              <w:keepLine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4E48BADA"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 </w:t>
            </w:r>
          </w:p>
        </w:tc>
        <w:tc>
          <w:tcPr>
            <w:tcW w:w="0" w:type="pct"/>
            <w:hideMark/>
          </w:tcPr>
          <w:p w14:paraId="57352917" w14:textId="77777777" w:rsidR="006C211E" w:rsidRPr="00485DA9" w:rsidRDefault="006C211E" w:rsidP="00036155">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highlight w:val="black"/>
                <w:lang w:val="en-US" w:eastAsia="en-US" w:bidi="ar-SA"/>
              </w:rPr>
            </w:pPr>
            <w:r w:rsidRPr="00485DA9">
              <w:rPr>
                <w:rFonts w:eastAsia="Times New Roman" w:cs="Times New Roman"/>
                <w:sz w:val="18"/>
                <w:szCs w:val="18"/>
                <w:highlight w:val="black"/>
                <w:lang w:val="en-US" w:eastAsia="en-US" w:bidi="ar-SA"/>
              </w:rPr>
              <w:t>Nastavení přenosu úkolů z aplikace ArcGIS Field Maps do Helios úkolů, případně do MS365 Planneru (bude upřesněno v kroku 26).</w:t>
            </w:r>
          </w:p>
        </w:tc>
      </w:tr>
    </w:tbl>
    <w:p w14:paraId="586929E6" w14:textId="0463781D" w:rsidR="00D232AA" w:rsidRPr="00D232AA" w:rsidRDefault="00D232AA" w:rsidP="009601BB">
      <w:pPr>
        <w:spacing w:after="0"/>
        <w:rPr>
          <w:rFonts w:ascii="Arial" w:hAnsi="Arial" w:cs="Arial"/>
          <w:sz w:val="18"/>
          <w:shd w:val="clear" w:color="auto" w:fill="FFFF00"/>
        </w:rPr>
      </w:pPr>
    </w:p>
    <w:p w14:paraId="062FB6C0" w14:textId="77777777" w:rsidR="009601BB" w:rsidRPr="001257ED" w:rsidRDefault="009601BB" w:rsidP="009601BB">
      <w:pPr>
        <w:spacing w:after="0"/>
        <w:rPr>
          <w:rFonts w:ascii="Arial" w:hAnsi="Arial" w:cs="Arial"/>
          <w:sz w:val="18"/>
        </w:rPr>
      </w:pPr>
    </w:p>
    <w:p w14:paraId="6F82998C" w14:textId="77777777" w:rsidR="009601BB" w:rsidRPr="001257ED" w:rsidRDefault="009601BB" w:rsidP="005B0A9F">
      <w:pPr>
        <w:pStyle w:val="Nadpis1"/>
        <w:numPr>
          <w:ilvl w:val="0"/>
          <w:numId w:val="0"/>
        </w:numPr>
      </w:pPr>
      <w:r w:rsidRPr="001257ED">
        <w:rPr>
          <w:shd w:val="clear" w:color="auto" w:fill="FFFF00"/>
        </w:rPr>
        <w:br w:type="page"/>
      </w:r>
      <w:bookmarkStart w:id="14" w:name="_Ref494880947"/>
      <w:r w:rsidRPr="001257ED">
        <w:lastRenderedPageBreak/>
        <w:t>Příloha č. 2 – Harmonogram plnění – lhůty pro provedení Díla</w:t>
      </w:r>
      <w:bookmarkEnd w:id="14"/>
    </w:p>
    <w:p w14:paraId="004979BD" w14:textId="77777777" w:rsidR="009601BB" w:rsidRPr="001257ED" w:rsidRDefault="009601BB" w:rsidP="009601BB">
      <w:pPr>
        <w:spacing w:after="0"/>
        <w:rPr>
          <w:rFonts w:ascii="Arial" w:hAnsi="Arial" w:cs="Arial"/>
          <w:sz w:val="18"/>
        </w:rPr>
      </w:pPr>
    </w:p>
    <w:p w14:paraId="24346C9F" w14:textId="77777777" w:rsidR="00F82A0D" w:rsidRDefault="009601BB" w:rsidP="009601BB">
      <w:pPr>
        <w:spacing w:after="0"/>
        <w:rPr>
          <w:rFonts w:ascii="Arial" w:hAnsi="Arial" w:cs="Arial"/>
          <w:sz w:val="18"/>
        </w:rPr>
      </w:pPr>
      <w:r w:rsidRPr="001257ED">
        <w:rPr>
          <w:rFonts w:ascii="Arial" w:hAnsi="Arial" w:cs="Arial"/>
          <w:sz w:val="18"/>
        </w:rPr>
        <w:t xml:space="preserve">Dílo bude provedeno v následujících </w:t>
      </w:r>
      <w:r w:rsidR="00F82A0D">
        <w:rPr>
          <w:rFonts w:ascii="Arial" w:hAnsi="Arial" w:cs="Arial"/>
          <w:sz w:val="18"/>
        </w:rPr>
        <w:t>etapách a lhůtách</w:t>
      </w:r>
      <w:r w:rsidRPr="001257ED">
        <w:rPr>
          <w:rFonts w:ascii="Arial" w:hAnsi="Arial" w:cs="Arial"/>
          <w:sz w:val="18"/>
        </w:rPr>
        <w:t xml:space="preserve">. </w:t>
      </w:r>
    </w:p>
    <w:p w14:paraId="1DCFEE1A" w14:textId="16D1654F" w:rsidR="009601BB" w:rsidRDefault="000866AD" w:rsidP="009601BB">
      <w:pPr>
        <w:spacing w:after="0"/>
        <w:rPr>
          <w:rFonts w:ascii="Arial" w:hAnsi="Arial" w:cs="Arial"/>
          <w:sz w:val="18"/>
        </w:rPr>
      </w:pPr>
      <w:r>
        <w:rPr>
          <w:rFonts w:ascii="Arial" w:hAnsi="Arial" w:cs="Arial"/>
          <w:sz w:val="18"/>
        </w:rPr>
        <w:t>Uvedený harmonogram</w:t>
      </w:r>
      <w:r w:rsidR="009601BB" w:rsidRPr="001257ED">
        <w:rPr>
          <w:rFonts w:ascii="Arial" w:hAnsi="Arial" w:cs="Arial"/>
          <w:sz w:val="18"/>
        </w:rPr>
        <w:t xml:space="preserve"> počítá</w:t>
      </w:r>
      <w:r>
        <w:rPr>
          <w:rFonts w:ascii="Arial" w:hAnsi="Arial" w:cs="Arial"/>
          <w:sz w:val="18"/>
        </w:rPr>
        <w:t xml:space="preserve"> se zahájením projektu k </w:t>
      </w:r>
      <w:r w:rsidRPr="005B4CE2">
        <w:rPr>
          <w:rFonts w:ascii="Arial" w:hAnsi="Arial" w:cs="Arial"/>
          <w:sz w:val="18"/>
          <w:highlight w:val="black"/>
        </w:rPr>
        <w:t>1.5.2025.</w:t>
      </w:r>
    </w:p>
    <w:p w14:paraId="78CB6CF8" w14:textId="77777777" w:rsidR="000866AD" w:rsidRDefault="000866AD" w:rsidP="009601BB">
      <w:pPr>
        <w:spacing w:after="0"/>
        <w:rPr>
          <w:rFonts w:ascii="Arial" w:hAnsi="Arial" w:cs="Arial"/>
          <w:sz w:val="18"/>
        </w:rPr>
      </w:pPr>
    </w:p>
    <w:p w14:paraId="53BED9B1" w14:textId="2549F699" w:rsidR="00DB70D5" w:rsidRPr="001257ED" w:rsidRDefault="005F0BDF" w:rsidP="009601BB">
      <w:pPr>
        <w:spacing w:after="0"/>
        <w:rPr>
          <w:rFonts w:ascii="Arial" w:hAnsi="Arial" w:cs="Arial"/>
          <w:sz w:val="18"/>
        </w:rPr>
      </w:pPr>
      <w:r>
        <w:rPr>
          <w:rFonts w:ascii="Arial" w:hAnsi="Arial" w:cs="Arial"/>
          <w:noProof/>
          <w:sz w:val="18"/>
        </w:rPr>
        <mc:AlternateContent>
          <mc:Choice Requires="wps">
            <w:drawing>
              <wp:anchor distT="0" distB="0" distL="114300" distR="114300" simplePos="0" relativeHeight="251659264" behindDoc="0" locked="0" layoutInCell="1" allowOverlap="1" wp14:anchorId="21861683" wp14:editId="7DF1F31B">
                <wp:simplePos x="0" y="0"/>
                <wp:positionH relativeFrom="column">
                  <wp:posOffset>27305</wp:posOffset>
                </wp:positionH>
                <wp:positionV relativeFrom="paragraph">
                  <wp:posOffset>82550</wp:posOffset>
                </wp:positionV>
                <wp:extent cx="5734050" cy="1809750"/>
                <wp:effectExtent l="0" t="0" r="19050" b="19050"/>
                <wp:wrapNone/>
                <wp:docPr id="822988321" name="Obdélník 5"/>
                <wp:cNvGraphicFramePr/>
                <a:graphic xmlns:a="http://schemas.openxmlformats.org/drawingml/2006/main">
                  <a:graphicData uri="http://schemas.microsoft.com/office/word/2010/wordprocessingShape">
                    <wps:wsp>
                      <wps:cNvSpPr/>
                      <wps:spPr>
                        <a:xfrm>
                          <a:off x="0" y="0"/>
                          <a:ext cx="5734050" cy="180975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rect w14:anchorId="055E4439" id="Obdélník 5" o:spid="_x0000_s1026" style="position:absolute;margin-left:2.15pt;margin-top:6.5pt;width:451.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" fillcolor="black [3200]" strokecolor="black [480]" strokeweight="2pt"/>
            </w:pict>
          </mc:Fallback>
        </mc:AlternateContent>
      </w:r>
    </w:p>
    <w:p w14:paraId="4CEE15E4" w14:textId="77777777" w:rsidR="009601BB" w:rsidRDefault="009601BB" w:rsidP="009601BB">
      <w:pPr>
        <w:spacing w:after="0"/>
        <w:rPr>
          <w:rFonts w:ascii="Arial" w:hAnsi="Arial" w:cs="Arial"/>
          <w:sz w:val="18"/>
        </w:rPr>
      </w:pPr>
    </w:p>
    <w:p w14:paraId="4DF5EA30" w14:textId="6D525E76" w:rsidR="00F82A0D" w:rsidRDefault="00F82A0D">
      <w:pPr>
        <w:keepNext w:val="0"/>
        <w:keepLines w:val="0"/>
        <w:ind w:left="851" w:hanging="851"/>
        <w:rPr>
          <w:rFonts w:ascii="Arial" w:hAnsi="Arial" w:cs="Arial"/>
          <w:sz w:val="18"/>
        </w:rPr>
      </w:pPr>
      <w:r>
        <w:rPr>
          <w:rFonts w:ascii="Arial" w:hAnsi="Arial" w:cs="Arial"/>
          <w:sz w:val="18"/>
        </w:rPr>
        <w:br w:type="page"/>
      </w:r>
    </w:p>
    <w:p w14:paraId="16887414" w14:textId="1681AFF6" w:rsidR="009601BB" w:rsidRPr="001257ED" w:rsidRDefault="009601BB" w:rsidP="005B0A9F">
      <w:pPr>
        <w:pStyle w:val="Nadpis1"/>
        <w:numPr>
          <w:ilvl w:val="0"/>
          <w:numId w:val="0"/>
        </w:numPr>
      </w:pPr>
      <w:bookmarkStart w:id="15" w:name="_Ref494881036"/>
      <w:r w:rsidRPr="001257ED">
        <w:lastRenderedPageBreak/>
        <w:t>Příloha č. 3 – Předání Díla, Akceptační procedury a další dodací podmínky</w:t>
      </w:r>
      <w:bookmarkEnd w:id="15"/>
    </w:p>
    <w:p w14:paraId="7B1841EE" w14:textId="75FC1B47" w:rsidR="009601BB" w:rsidRPr="005B4CE2" w:rsidRDefault="009E1065" w:rsidP="009601BB">
      <w:pPr>
        <w:spacing w:before="454" w:after="340"/>
        <w:rPr>
          <w:rFonts w:ascii="Arial" w:hAnsi="Arial" w:cs="Arial"/>
          <w:sz w:val="18"/>
          <w:highlight w:val="black"/>
        </w:rPr>
      </w:pPr>
      <w:r w:rsidRPr="005B4CE2">
        <w:rPr>
          <w:rFonts w:ascii="Arial" w:hAnsi="Arial" w:cs="Arial"/>
          <w:b/>
          <w:bCs/>
          <w:color w:val="00064B"/>
          <w:sz w:val="20"/>
          <w:szCs w:val="27"/>
          <w:highlight w:val="black"/>
        </w:rPr>
        <w:t xml:space="preserve">A) </w:t>
      </w:r>
      <w:r w:rsidR="00311F6C" w:rsidRPr="005B4CE2">
        <w:rPr>
          <w:rFonts w:ascii="Arial" w:hAnsi="Arial" w:cs="Arial"/>
          <w:b/>
          <w:bCs/>
          <w:color w:val="00064B"/>
          <w:sz w:val="20"/>
          <w:szCs w:val="27"/>
          <w:highlight w:val="black"/>
        </w:rPr>
        <w:t>Cílový koncept</w:t>
      </w:r>
    </w:p>
    <w:p w14:paraId="6CA630CF" w14:textId="04C3D9A5" w:rsidR="00F33752" w:rsidRPr="005B4CE2" w:rsidRDefault="009601BB" w:rsidP="00B061D2">
      <w:pPr>
        <w:pStyle w:val="Odstavecseseznamem"/>
        <w:numPr>
          <w:ilvl w:val="0"/>
          <w:numId w:val="24"/>
        </w:numPr>
        <w:rPr>
          <w:rFonts w:ascii="Arial" w:hAnsi="Arial" w:cs="Arial"/>
          <w:sz w:val="18"/>
          <w:highlight w:val="black"/>
        </w:rPr>
      </w:pPr>
      <w:r w:rsidRPr="005B4CE2">
        <w:rPr>
          <w:rFonts w:ascii="Arial" w:hAnsi="Arial" w:cs="Arial"/>
          <w:sz w:val="18"/>
          <w:highlight w:val="black"/>
        </w:rPr>
        <w:t xml:space="preserve">Předání dokumentu </w:t>
      </w:r>
      <w:r w:rsidR="00311F6C" w:rsidRPr="005B4CE2">
        <w:rPr>
          <w:rFonts w:ascii="Arial" w:hAnsi="Arial" w:cs="Arial"/>
          <w:sz w:val="18"/>
          <w:highlight w:val="black"/>
        </w:rPr>
        <w:t>Cílový koncept</w:t>
      </w:r>
      <w:r w:rsidRPr="005B4CE2">
        <w:rPr>
          <w:rFonts w:ascii="Arial" w:hAnsi="Arial" w:cs="Arial"/>
          <w:sz w:val="18"/>
          <w:highlight w:val="black"/>
        </w:rPr>
        <w:t xml:space="preserve"> proběhne formou jeho odevzdání Objednateli oproti Objednatelem podepsanému Předávacímu protokolu. Následná akceptace </w:t>
      </w:r>
      <w:r w:rsidR="00C978FA" w:rsidRPr="005B4CE2">
        <w:rPr>
          <w:rFonts w:ascii="Arial" w:hAnsi="Arial" w:cs="Arial"/>
          <w:sz w:val="18"/>
          <w:highlight w:val="black"/>
        </w:rPr>
        <w:t>Cílového konceptu</w:t>
      </w:r>
      <w:r w:rsidRPr="005B4CE2">
        <w:rPr>
          <w:rFonts w:ascii="Arial" w:hAnsi="Arial" w:cs="Arial"/>
          <w:sz w:val="18"/>
          <w:highlight w:val="black"/>
        </w:rPr>
        <w:t xml:space="preserve"> proběhne na základě jeho prezentace Zhotovitelem Objednateli a úspěšné akceptace jeho výstupů Objednatelem. </w:t>
      </w:r>
      <w:r w:rsidR="00311F6C" w:rsidRPr="005B4CE2">
        <w:rPr>
          <w:rFonts w:ascii="Arial" w:hAnsi="Arial" w:cs="Arial"/>
          <w:sz w:val="18"/>
          <w:highlight w:val="black"/>
        </w:rPr>
        <w:t>Cílový koncept</w:t>
      </w:r>
      <w:r w:rsidRPr="005B4CE2">
        <w:rPr>
          <w:rFonts w:ascii="Arial" w:hAnsi="Arial" w:cs="Arial"/>
          <w:sz w:val="18"/>
          <w:highlight w:val="black"/>
        </w:rPr>
        <w:t xml:space="preserve"> se považuje za řádně proveden</w:t>
      </w:r>
      <w:r w:rsidR="000446C3" w:rsidRPr="005B4CE2">
        <w:rPr>
          <w:rFonts w:ascii="Arial" w:hAnsi="Arial" w:cs="Arial"/>
          <w:sz w:val="18"/>
          <w:highlight w:val="black"/>
        </w:rPr>
        <w:t>ý</w:t>
      </w:r>
      <w:r w:rsidRPr="005B4CE2">
        <w:rPr>
          <w:rFonts w:ascii="Arial" w:hAnsi="Arial" w:cs="Arial"/>
          <w:sz w:val="18"/>
          <w:highlight w:val="black"/>
        </w:rPr>
        <w:t xml:space="preserve"> dnem Objednatelova podpisu </w:t>
      </w:r>
      <w:r w:rsidR="0076174F" w:rsidRPr="005B4CE2">
        <w:rPr>
          <w:rFonts w:ascii="Arial" w:hAnsi="Arial" w:cs="Arial"/>
          <w:sz w:val="18"/>
          <w:highlight w:val="black"/>
        </w:rPr>
        <w:t>Předávacího protokolu</w:t>
      </w:r>
      <w:r w:rsidRPr="005B4CE2">
        <w:rPr>
          <w:rFonts w:ascii="Arial" w:hAnsi="Arial" w:cs="Arial"/>
          <w:sz w:val="18"/>
          <w:highlight w:val="black"/>
        </w:rPr>
        <w:t>.</w:t>
      </w:r>
      <w:r w:rsidR="000446C3" w:rsidRPr="005B4CE2">
        <w:rPr>
          <w:rFonts w:ascii="Arial" w:hAnsi="Arial" w:cs="Arial"/>
          <w:sz w:val="18"/>
          <w:highlight w:val="black"/>
        </w:rPr>
        <w:t xml:space="preserve"> Nabídne-li Zhotovitel Objednateli Cílový koncept k odevzdání a odmítne-li Objednatel podepsat Předávací protokol, považuje se Cílový koncept za řádně </w:t>
      </w:r>
      <w:r w:rsidR="007520D7" w:rsidRPr="005B4CE2">
        <w:rPr>
          <w:rFonts w:ascii="Arial" w:hAnsi="Arial" w:cs="Arial"/>
          <w:sz w:val="18"/>
          <w:highlight w:val="black"/>
        </w:rPr>
        <w:t>odevzdaný</w:t>
      </w:r>
      <w:r w:rsidR="000446C3" w:rsidRPr="005B4CE2">
        <w:rPr>
          <w:rFonts w:ascii="Arial" w:hAnsi="Arial" w:cs="Arial"/>
          <w:sz w:val="18"/>
          <w:highlight w:val="black"/>
        </w:rPr>
        <w:t xml:space="preserve"> dnem, kdy Zhotovitel Objednateli nabídl Cílový koncept k</w:t>
      </w:r>
      <w:r w:rsidR="007520D7" w:rsidRPr="005B4CE2">
        <w:rPr>
          <w:rFonts w:ascii="Arial" w:hAnsi="Arial" w:cs="Arial"/>
          <w:sz w:val="18"/>
          <w:highlight w:val="black"/>
        </w:rPr>
        <w:t> </w:t>
      </w:r>
      <w:r w:rsidR="000446C3" w:rsidRPr="005B4CE2">
        <w:rPr>
          <w:rFonts w:ascii="Arial" w:hAnsi="Arial" w:cs="Arial"/>
          <w:sz w:val="18"/>
          <w:highlight w:val="black"/>
        </w:rPr>
        <w:t>odevzdání</w:t>
      </w:r>
      <w:r w:rsidR="007520D7" w:rsidRPr="005B4CE2">
        <w:rPr>
          <w:rFonts w:ascii="Arial" w:hAnsi="Arial" w:cs="Arial"/>
          <w:sz w:val="18"/>
          <w:highlight w:val="black"/>
        </w:rPr>
        <w:t>.</w:t>
      </w:r>
    </w:p>
    <w:p w14:paraId="3EAB5E06" w14:textId="4C803155" w:rsidR="009601BB" w:rsidRPr="005B4CE2" w:rsidRDefault="00F33752" w:rsidP="00B061D2">
      <w:pPr>
        <w:pStyle w:val="Odstavecseseznamem"/>
        <w:numPr>
          <w:ilvl w:val="0"/>
          <w:numId w:val="24"/>
        </w:numPr>
        <w:rPr>
          <w:rFonts w:ascii="Arial" w:hAnsi="Arial" w:cs="Arial"/>
          <w:sz w:val="18"/>
          <w:highlight w:val="black"/>
        </w:rPr>
      </w:pPr>
      <w:r w:rsidRPr="005B4CE2">
        <w:rPr>
          <w:rFonts w:ascii="Arial" w:hAnsi="Arial" w:cs="Arial"/>
          <w:sz w:val="18"/>
          <w:highlight w:val="black"/>
        </w:rPr>
        <w:t xml:space="preserve">O </w:t>
      </w:r>
      <w:r w:rsidR="009601BB" w:rsidRPr="005B4CE2">
        <w:rPr>
          <w:rFonts w:ascii="Arial" w:hAnsi="Arial" w:cs="Arial"/>
          <w:sz w:val="18"/>
          <w:highlight w:val="black"/>
        </w:rPr>
        <w:t xml:space="preserve">termínu odevzdání a prezentace </w:t>
      </w:r>
      <w:r w:rsidR="00C978FA" w:rsidRPr="005B4CE2">
        <w:rPr>
          <w:rFonts w:ascii="Arial" w:hAnsi="Arial" w:cs="Arial"/>
          <w:sz w:val="18"/>
          <w:highlight w:val="black"/>
        </w:rPr>
        <w:t>Cílového konceptu</w:t>
      </w:r>
      <w:r w:rsidR="009601BB" w:rsidRPr="005B4CE2">
        <w:rPr>
          <w:rFonts w:ascii="Arial" w:hAnsi="Arial" w:cs="Arial"/>
          <w:sz w:val="18"/>
          <w:highlight w:val="black"/>
        </w:rPr>
        <w:t xml:space="preserve"> bude Zhotovitel písemně nebo e-mailem informovat Objednatele s předstihem nejméně dvou (2) </w:t>
      </w:r>
      <w:r w:rsidR="007520D7" w:rsidRPr="005B4CE2">
        <w:rPr>
          <w:rFonts w:ascii="Arial" w:hAnsi="Arial" w:cs="Arial"/>
          <w:sz w:val="18"/>
          <w:highlight w:val="black"/>
        </w:rPr>
        <w:t>pracovních</w:t>
      </w:r>
      <w:r w:rsidR="009601BB" w:rsidRPr="005B4CE2">
        <w:rPr>
          <w:rFonts w:ascii="Arial" w:hAnsi="Arial" w:cs="Arial"/>
          <w:sz w:val="18"/>
          <w:highlight w:val="black"/>
        </w:rPr>
        <w:t xml:space="preserve"> dní. Místem předání a prezentace </w:t>
      </w:r>
      <w:r w:rsidR="00C978FA" w:rsidRPr="005B4CE2">
        <w:rPr>
          <w:rFonts w:ascii="Arial" w:hAnsi="Arial" w:cs="Arial"/>
          <w:sz w:val="18"/>
          <w:highlight w:val="black"/>
        </w:rPr>
        <w:t>Cílového konceptu</w:t>
      </w:r>
      <w:r w:rsidR="009601BB" w:rsidRPr="005B4CE2">
        <w:rPr>
          <w:rFonts w:ascii="Arial" w:hAnsi="Arial" w:cs="Arial"/>
          <w:sz w:val="18"/>
          <w:highlight w:val="black"/>
        </w:rPr>
        <w:t xml:space="preserve"> bude sídlo Objednatele. Bude-li Objednateli termín odevzdání a prezentace </w:t>
      </w:r>
      <w:r w:rsidR="00C978FA" w:rsidRPr="005B4CE2">
        <w:rPr>
          <w:rFonts w:ascii="Arial" w:hAnsi="Arial" w:cs="Arial"/>
          <w:sz w:val="18"/>
          <w:highlight w:val="black"/>
        </w:rPr>
        <w:t>Cílového konceptu</w:t>
      </w:r>
      <w:r w:rsidR="009601BB" w:rsidRPr="005B4CE2">
        <w:rPr>
          <w:rFonts w:ascii="Arial" w:hAnsi="Arial" w:cs="Arial"/>
          <w:sz w:val="18"/>
          <w:highlight w:val="black"/>
        </w:rPr>
        <w:t xml:space="preserve"> řádně oznámen, je Objednatel povinen se předání a prezentace </w:t>
      </w:r>
      <w:r w:rsidR="00C978FA" w:rsidRPr="005B4CE2">
        <w:rPr>
          <w:rFonts w:ascii="Arial" w:hAnsi="Arial" w:cs="Arial"/>
          <w:sz w:val="18"/>
          <w:highlight w:val="black"/>
        </w:rPr>
        <w:t>Cílového konceptu</w:t>
      </w:r>
      <w:r w:rsidR="009601BB" w:rsidRPr="005B4CE2">
        <w:rPr>
          <w:rFonts w:ascii="Arial" w:hAnsi="Arial" w:cs="Arial"/>
          <w:sz w:val="18"/>
          <w:highlight w:val="black"/>
        </w:rPr>
        <w:t xml:space="preserve"> zúčastnit. </w:t>
      </w:r>
      <w:r w:rsidR="0076174F" w:rsidRPr="005B4CE2">
        <w:rPr>
          <w:rFonts w:ascii="Arial" w:hAnsi="Arial" w:cs="Arial"/>
          <w:sz w:val="18"/>
          <w:highlight w:val="black"/>
        </w:rPr>
        <w:t xml:space="preserve">Objednatel provede akceptaci </w:t>
      </w:r>
      <w:r w:rsidR="00C978FA" w:rsidRPr="005B4CE2">
        <w:rPr>
          <w:rFonts w:ascii="Arial" w:hAnsi="Arial" w:cs="Arial"/>
          <w:sz w:val="18"/>
          <w:highlight w:val="black"/>
        </w:rPr>
        <w:t>Cílového konceptu</w:t>
      </w:r>
      <w:r w:rsidR="0076174F" w:rsidRPr="005B4CE2">
        <w:rPr>
          <w:rFonts w:ascii="Arial" w:hAnsi="Arial" w:cs="Arial"/>
          <w:sz w:val="18"/>
          <w:highlight w:val="black"/>
        </w:rPr>
        <w:t xml:space="preserve"> bez výhrady také tím, že bez omluvitelných důvodů nesplní tuto povinnost. V takovém případě je </w:t>
      </w:r>
      <w:r w:rsidR="00311F6C" w:rsidRPr="005B4CE2">
        <w:rPr>
          <w:rFonts w:ascii="Arial" w:hAnsi="Arial" w:cs="Arial"/>
          <w:sz w:val="18"/>
          <w:highlight w:val="black"/>
        </w:rPr>
        <w:t>Cílový koncept</w:t>
      </w:r>
      <w:r w:rsidR="0076174F" w:rsidRPr="005B4CE2">
        <w:rPr>
          <w:rFonts w:ascii="Arial" w:hAnsi="Arial" w:cs="Arial"/>
          <w:sz w:val="18"/>
          <w:highlight w:val="black"/>
        </w:rPr>
        <w:t xml:space="preserve"> řádně proveden a akceptován dnem nesplnění této povinnosti.</w:t>
      </w:r>
    </w:p>
    <w:p w14:paraId="4F42EA84" w14:textId="731B3043" w:rsidR="009601BB" w:rsidRPr="005B4CE2" w:rsidRDefault="009601BB" w:rsidP="00B061D2">
      <w:pPr>
        <w:pStyle w:val="Odstavecseseznamem"/>
        <w:numPr>
          <w:ilvl w:val="0"/>
          <w:numId w:val="24"/>
        </w:numPr>
        <w:rPr>
          <w:rFonts w:ascii="Arial" w:hAnsi="Arial" w:cs="Arial"/>
          <w:sz w:val="18"/>
          <w:highlight w:val="black"/>
        </w:rPr>
      </w:pPr>
      <w:r w:rsidRPr="005B4CE2">
        <w:rPr>
          <w:rFonts w:ascii="Arial" w:hAnsi="Arial" w:cs="Arial"/>
          <w:sz w:val="18"/>
          <w:highlight w:val="black"/>
        </w:rPr>
        <w:t xml:space="preserve">Akceptaci dokumentu </w:t>
      </w:r>
      <w:r w:rsidR="00C978FA" w:rsidRPr="005B4CE2">
        <w:rPr>
          <w:rFonts w:ascii="Arial" w:hAnsi="Arial" w:cs="Arial"/>
          <w:sz w:val="18"/>
          <w:highlight w:val="black"/>
        </w:rPr>
        <w:t>Cílového konceptu</w:t>
      </w:r>
      <w:r w:rsidRPr="005B4CE2">
        <w:rPr>
          <w:rFonts w:ascii="Arial" w:hAnsi="Arial" w:cs="Arial"/>
          <w:sz w:val="18"/>
          <w:highlight w:val="black"/>
        </w:rPr>
        <w:t xml:space="preserve"> provede Objednatel do pěti (5) pracovních dnů od jeho prezentace dle bodu </w:t>
      </w:r>
      <w:r w:rsidR="007520D7" w:rsidRPr="005B4CE2">
        <w:rPr>
          <w:rFonts w:ascii="Arial" w:hAnsi="Arial" w:cs="Arial"/>
          <w:sz w:val="18"/>
          <w:highlight w:val="black"/>
        </w:rPr>
        <w:t>2</w:t>
      </w:r>
      <w:r w:rsidRPr="005B4CE2">
        <w:rPr>
          <w:rFonts w:ascii="Arial" w:hAnsi="Arial" w:cs="Arial"/>
          <w:sz w:val="18"/>
          <w:highlight w:val="black"/>
        </w:rPr>
        <w:t>, a to formou podpisu Závěrečného akceptačního protokolu a jeho doručením na adresu sídla Zhotovitele</w:t>
      </w:r>
      <w:r w:rsidR="007520D7" w:rsidRPr="005B4CE2">
        <w:rPr>
          <w:rFonts w:ascii="Arial" w:hAnsi="Arial" w:cs="Arial"/>
          <w:sz w:val="18"/>
          <w:highlight w:val="black"/>
        </w:rPr>
        <w:t>, nebo odesláním do datové schránky Zhotovitele</w:t>
      </w:r>
      <w:r w:rsidRPr="005B4CE2">
        <w:rPr>
          <w:rFonts w:ascii="Arial" w:hAnsi="Arial" w:cs="Arial"/>
          <w:sz w:val="18"/>
          <w:highlight w:val="black"/>
        </w:rPr>
        <w:t xml:space="preserve">. Před vyslovením akceptace </w:t>
      </w:r>
      <w:r w:rsidR="00C978FA" w:rsidRPr="005B4CE2">
        <w:rPr>
          <w:rFonts w:ascii="Arial" w:hAnsi="Arial" w:cs="Arial"/>
          <w:sz w:val="18"/>
          <w:highlight w:val="black"/>
        </w:rPr>
        <w:t>Cílového konceptu</w:t>
      </w:r>
      <w:r w:rsidRPr="005B4CE2">
        <w:rPr>
          <w:rFonts w:ascii="Arial" w:hAnsi="Arial" w:cs="Arial"/>
          <w:sz w:val="18"/>
          <w:highlight w:val="black"/>
        </w:rPr>
        <w:t xml:space="preserve"> prověří </w:t>
      </w:r>
      <w:r w:rsidR="000446C3" w:rsidRPr="005B4CE2">
        <w:rPr>
          <w:rFonts w:ascii="Arial" w:hAnsi="Arial" w:cs="Arial"/>
          <w:sz w:val="18"/>
          <w:highlight w:val="black"/>
        </w:rPr>
        <w:t xml:space="preserve">Objednatel </w:t>
      </w:r>
      <w:r w:rsidRPr="005B4CE2">
        <w:rPr>
          <w:rFonts w:ascii="Arial" w:hAnsi="Arial" w:cs="Arial"/>
          <w:sz w:val="18"/>
          <w:highlight w:val="black"/>
        </w:rPr>
        <w:t>je</w:t>
      </w:r>
      <w:r w:rsidR="000446C3" w:rsidRPr="005B4CE2">
        <w:rPr>
          <w:rFonts w:ascii="Arial" w:hAnsi="Arial" w:cs="Arial"/>
          <w:sz w:val="18"/>
          <w:highlight w:val="black"/>
        </w:rPr>
        <w:t>ho</w:t>
      </w:r>
      <w:r w:rsidRPr="005B4CE2">
        <w:rPr>
          <w:rFonts w:ascii="Arial" w:hAnsi="Arial" w:cs="Arial"/>
          <w:sz w:val="18"/>
          <w:highlight w:val="black"/>
        </w:rPr>
        <w:t xml:space="preserve"> soulad se zadáním a specifikací Projektu dle přílohy č. 1 </w:t>
      </w:r>
      <w:r w:rsidR="009910BC" w:rsidRPr="005B4CE2">
        <w:rPr>
          <w:rFonts w:ascii="Arial" w:hAnsi="Arial" w:cs="Arial"/>
          <w:sz w:val="18"/>
          <w:highlight w:val="black"/>
        </w:rPr>
        <w:t>(</w:t>
      </w:r>
      <w:r w:rsidR="004F2110" w:rsidRPr="005B4CE2">
        <w:rPr>
          <w:rFonts w:ascii="Arial" w:hAnsi="Arial" w:cs="Arial"/>
          <w:sz w:val="18"/>
          <w:szCs w:val="18"/>
          <w:highlight w:val="black"/>
        </w:rPr>
        <w:fldChar w:fldCharType="begin"/>
      </w:r>
      <w:r w:rsidR="004F2110" w:rsidRPr="005B4CE2">
        <w:rPr>
          <w:rFonts w:ascii="Arial" w:hAnsi="Arial" w:cs="Arial"/>
          <w:sz w:val="18"/>
          <w:szCs w:val="18"/>
          <w:highlight w:val="black"/>
        </w:rPr>
        <w:instrText xml:space="preserve"> REF _Ref507058841 \h  \* MERGEFORMAT </w:instrText>
      </w:r>
      <w:r w:rsidR="004F2110" w:rsidRPr="005B4CE2">
        <w:rPr>
          <w:rFonts w:ascii="Arial" w:hAnsi="Arial" w:cs="Arial"/>
          <w:sz w:val="18"/>
          <w:szCs w:val="18"/>
          <w:highlight w:val="black"/>
        </w:rPr>
      </w:r>
      <w:r w:rsidR="004F2110" w:rsidRPr="005B4CE2">
        <w:rPr>
          <w:rFonts w:ascii="Arial" w:hAnsi="Arial" w:cs="Arial"/>
          <w:sz w:val="18"/>
          <w:szCs w:val="18"/>
          <w:highlight w:val="black"/>
        </w:rPr>
        <w:fldChar w:fldCharType="separate"/>
      </w:r>
      <w:r w:rsidR="00191A10" w:rsidRPr="005B4CE2">
        <w:rPr>
          <w:rFonts w:ascii="Arial" w:hAnsi="Arial" w:cs="Arial"/>
          <w:sz w:val="18"/>
          <w:szCs w:val="18"/>
          <w:highlight w:val="black"/>
        </w:rPr>
        <w:t>Příloha č. 1 – Zadání Díla</w:t>
      </w:r>
      <w:r w:rsidR="004F2110" w:rsidRPr="005B4CE2">
        <w:rPr>
          <w:rFonts w:ascii="Arial" w:hAnsi="Arial" w:cs="Arial"/>
          <w:sz w:val="18"/>
          <w:szCs w:val="18"/>
          <w:highlight w:val="black"/>
        </w:rPr>
        <w:fldChar w:fldCharType="end"/>
      </w:r>
      <w:r w:rsidR="009910BC" w:rsidRPr="005B4CE2">
        <w:rPr>
          <w:rFonts w:ascii="Arial" w:hAnsi="Arial" w:cs="Arial"/>
          <w:sz w:val="18"/>
          <w:highlight w:val="black"/>
        </w:rPr>
        <w:t xml:space="preserve">) </w:t>
      </w:r>
      <w:r w:rsidRPr="005B4CE2">
        <w:rPr>
          <w:rFonts w:ascii="Arial" w:hAnsi="Arial" w:cs="Arial"/>
          <w:sz w:val="18"/>
          <w:highlight w:val="black"/>
        </w:rPr>
        <w:t>této Smlouvy.</w:t>
      </w:r>
    </w:p>
    <w:p w14:paraId="552B97BA" w14:textId="7A4213D8" w:rsidR="0041795F" w:rsidRPr="005B4CE2" w:rsidRDefault="0041795F" w:rsidP="00B061D2">
      <w:pPr>
        <w:pStyle w:val="Odstavecseseznamem"/>
        <w:numPr>
          <w:ilvl w:val="0"/>
          <w:numId w:val="24"/>
        </w:numPr>
        <w:rPr>
          <w:rFonts w:ascii="Arial" w:hAnsi="Arial" w:cs="Arial"/>
          <w:sz w:val="18"/>
          <w:highlight w:val="black"/>
        </w:rPr>
      </w:pPr>
      <w:r w:rsidRPr="005B4CE2">
        <w:rPr>
          <w:rFonts w:ascii="Arial" w:hAnsi="Arial" w:cs="Arial"/>
          <w:sz w:val="18"/>
          <w:highlight w:val="black"/>
        </w:rPr>
        <w:t xml:space="preserve">V případě, že dle názoru Objednatele neodpovídá </w:t>
      </w:r>
      <w:r w:rsidR="00311F6C" w:rsidRPr="005B4CE2">
        <w:rPr>
          <w:rFonts w:ascii="Arial" w:hAnsi="Arial" w:cs="Arial"/>
          <w:sz w:val="18"/>
          <w:highlight w:val="black"/>
        </w:rPr>
        <w:t>Cílový koncept</w:t>
      </w:r>
      <w:r w:rsidRPr="005B4CE2">
        <w:rPr>
          <w:rFonts w:ascii="Arial" w:hAnsi="Arial" w:cs="Arial"/>
          <w:sz w:val="18"/>
          <w:highlight w:val="black"/>
        </w:rPr>
        <w:t xml:space="preserve"> smluvenému zadání dle přílohy</w:t>
      </w:r>
      <w:r w:rsidR="004F0991" w:rsidRPr="005B4CE2">
        <w:rPr>
          <w:rFonts w:ascii="Arial" w:hAnsi="Arial" w:cs="Arial"/>
          <w:sz w:val="18"/>
          <w:highlight w:val="black"/>
        </w:rPr>
        <w:t xml:space="preserve"> č.</w:t>
      </w:r>
      <w:r w:rsidRPr="005B4CE2">
        <w:rPr>
          <w:rFonts w:ascii="Arial" w:hAnsi="Arial" w:cs="Arial"/>
          <w:sz w:val="18"/>
          <w:highlight w:val="black"/>
        </w:rPr>
        <w:t xml:space="preserve"> 1 </w:t>
      </w:r>
      <w:r w:rsidR="004F0991" w:rsidRPr="005B4CE2">
        <w:rPr>
          <w:rFonts w:ascii="Arial" w:hAnsi="Arial" w:cs="Arial"/>
          <w:sz w:val="18"/>
          <w:highlight w:val="black"/>
        </w:rPr>
        <w:t>(</w:t>
      </w:r>
      <w:r w:rsidR="004F2110" w:rsidRPr="005B4CE2">
        <w:rPr>
          <w:rFonts w:ascii="Arial" w:hAnsi="Arial" w:cs="Arial"/>
          <w:sz w:val="18"/>
          <w:szCs w:val="18"/>
          <w:highlight w:val="black"/>
        </w:rPr>
        <w:fldChar w:fldCharType="begin"/>
      </w:r>
      <w:r w:rsidR="004F2110" w:rsidRPr="005B4CE2">
        <w:rPr>
          <w:rFonts w:ascii="Arial" w:hAnsi="Arial" w:cs="Arial"/>
          <w:sz w:val="18"/>
          <w:szCs w:val="18"/>
          <w:highlight w:val="black"/>
        </w:rPr>
        <w:instrText xml:space="preserve"> REF _Ref507058841 \h  \* MERGEFORMAT </w:instrText>
      </w:r>
      <w:r w:rsidR="004F2110" w:rsidRPr="005B4CE2">
        <w:rPr>
          <w:rFonts w:ascii="Arial" w:hAnsi="Arial" w:cs="Arial"/>
          <w:sz w:val="18"/>
          <w:szCs w:val="18"/>
          <w:highlight w:val="black"/>
        </w:rPr>
      </w:r>
      <w:r w:rsidR="004F2110" w:rsidRPr="005B4CE2">
        <w:rPr>
          <w:rFonts w:ascii="Arial" w:hAnsi="Arial" w:cs="Arial"/>
          <w:sz w:val="18"/>
          <w:szCs w:val="18"/>
          <w:highlight w:val="black"/>
        </w:rPr>
        <w:fldChar w:fldCharType="separate"/>
      </w:r>
      <w:r w:rsidR="00191A10" w:rsidRPr="005B4CE2">
        <w:rPr>
          <w:rFonts w:ascii="Arial" w:hAnsi="Arial" w:cs="Arial"/>
          <w:sz w:val="18"/>
          <w:szCs w:val="18"/>
          <w:highlight w:val="black"/>
        </w:rPr>
        <w:t>Příloha č. 1 – Zadání Díla</w:t>
      </w:r>
      <w:r w:rsidR="004F2110" w:rsidRPr="005B4CE2">
        <w:rPr>
          <w:rFonts w:ascii="Arial" w:hAnsi="Arial" w:cs="Arial"/>
          <w:sz w:val="18"/>
          <w:szCs w:val="18"/>
          <w:highlight w:val="black"/>
        </w:rPr>
        <w:fldChar w:fldCharType="end"/>
      </w:r>
      <w:r w:rsidR="004F0991" w:rsidRPr="005B4CE2">
        <w:rPr>
          <w:rFonts w:ascii="Arial" w:hAnsi="Arial" w:cs="Arial"/>
          <w:sz w:val="18"/>
          <w:highlight w:val="black"/>
        </w:rPr>
        <w:t xml:space="preserve">) </w:t>
      </w:r>
      <w:r w:rsidRPr="005B4CE2">
        <w:rPr>
          <w:rFonts w:ascii="Arial" w:hAnsi="Arial" w:cs="Arial"/>
          <w:sz w:val="18"/>
          <w:highlight w:val="black"/>
        </w:rPr>
        <w:t xml:space="preserve">této Smlouvy, popř. nebyl dle názoru Objednatele zpracován smluveným postupem, je Objednatel povinen bez zbytečného odkladu, nejpozději však do pěti (5) pracovních dnů ode dne provedení jeho prezentace, odeslat Zhotoviteli písemnou zprávu ve které uvede a popíše: </w:t>
      </w:r>
    </w:p>
    <w:p w14:paraId="0468A93E" w14:textId="13F98A4C" w:rsidR="0041795F" w:rsidRPr="005B4CE2" w:rsidRDefault="0041795F" w:rsidP="00FE27F9">
      <w:pPr>
        <w:pStyle w:val="Uniparagraph"/>
        <w:numPr>
          <w:ilvl w:val="0"/>
          <w:numId w:val="23"/>
        </w:numPr>
        <w:rPr>
          <w:rFonts w:ascii="Arial" w:hAnsi="Arial" w:cs="Arial"/>
          <w:sz w:val="18"/>
          <w:highlight w:val="black"/>
        </w:rPr>
      </w:pPr>
      <w:r w:rsidRPr="005B4CE2">
        <w:rPr>
          <w:rFonts w:ascii="Arial" w:hAnsi="Arial" w:cs="Arial"/>
          <w:sz w:val="18"/>
          <w:highlight w:val="black"/>
        </w:rPr>
        <w:t xml:space="preserve">v čem se dokument </w:t>
      </w:r>
      <w:r w:rsidR="00311F6C" w:rsidRPr="005B4CE2">
        <w:rPr>
          <w:rFonts w:ascii="Arial" w:hAnsi="Arial" w:cs="Arial"/>
          <w:sz w:val="18"/>
          <w:highlight w:val="black"/>
        </w:rPr>
        <w:t>Cílový koncept</w:t>
      </w:r>
      <w:r w:rsidRPr="005B4CE2">
        <w:rPr>
          <w:rFonts w:ascii="Arial" w:hAnsi="Arial" w:cs="Arial"/>
          <w:sz w:val="18"/>
          <w:highlight w:val="black"/>
        </w:rPr>
        <w:t xml:space="preserve"> dle jeho názoru odlišuje od smluveného zadání uvedeného v Příloze č. 1 </w:t>
      </w:r>
      <w:r w:rsidR="009910BC" w:rsidRPr="005B4CE2">
        <w:rPr>
          <w:rFonts w:ascii="Arial" w:hAnsi="Arial" w:cs="Arial"/>
          <w:sz w:val="18"/>
          <w:highlight w:val="black"/>
        </w:rPr>
        <w:t>(</w:t>
      </w:r>
      <w:r w:rsidR="004F2110" w:rsidRPr="005B4CE2">
        <w:rPr>
          <w:rFonts w:ascii="Arial" w:hAnsi="Arial" w:cs="Arial"/>
          <w:sz w:val="18"/>
          <w:szCs w:val="18"/>
          <w:highlight w:val="black"/>
        </w:rPr>
        <w:fldChar w:fldCharType="begin"/>
      </w:r>
      <w:r w:rsidR="004F2110" w:rsidRPr="005B4CE2">
        <w:rPr>
          <w:rFonts w:ascii="Arial" w:hAnsi="Arial" w:cs="Arial"/>
          <w:sz w:val="18"/>
          <w:szCs w:val="18"/>
          <w:highlight w:val="black"/>
        </w:rPr>
        <w:instrText xml:space="preserve"> REF _Ref507058841 \h  \* MERGEFORMAT </w:instrText>
      </w:r>
      <w:r w:rsidR="004F2110" w:rsidRPr="005B4CE2">
        <w:rPr>
          <w:rFonts w:ascii="Arial" w:hAnsi="Arial" w:cs="Arial"/>
          <w:sz w:val="18"/>
          <w:szCs w:val="18"/>
          <w:highlight w:val="black"/>
        </w:rPr>
      </w:r>
      <w:r w:rsidR="004F2110" w:rsidRPr="005B4CE2">
        <w:rPr>
          <w:rFonts w:ascii="Arial" w:hAnsi="Arial" w:cs="Arial"/>
          <w:sz w:val="18"/>
          <w:szCs w:val="18"/>
          <w:highlight w:val="black"/>
        </w:rPr>
        <w:fldChar w:fldCharType="separate"/>
      </w:r>
      <w:r w:rsidR="00191A10" w:rsidRPr="005B4CE2">
        <w:rPr>
          <w:rFonts w:ascii="Arial" w:hAnsi="Arial" w:cs="Arial"/>
          <w:sz w:val="18"/>
          <w:szCs w:val="18"/>
          <w:highlight w:val="black"/>
        </w:rPr>
        <w:t>Příloha č. 1 – Zadání Díla</w:t>
      </w:r>
      <w:r w:rsidR="004F2110" w:rsidRPr="005B4CE2">
        <w:rPr>
          <w:rFonts w:ascii="Arial" w:hAnsi="Arial" w:cs="Arial"/>
          <w:sz w:val="18"/>
          <w:szCs w:val="18"/>
          <w:highlight w:val="black"/>
        </w:rPr>
        <w:fldChar w:fldCharType="end"/>
      </w:r>
      <w:r w:rsidR="009910BC" w:rsidRPr="005B4CE2">
        <w:rPr>
          <w:rFonts w:ascii="Arial" w:hAnsi="Arial" w:cs="Arial"/>
          <w:sz w:val="18"/>
          <w:highlight w:val="black"/>
        </w:rPr>
        <w:t xml:space="preserve">) </w:t>
      </w:r>
      <w:r w:rsidRPr="005B4CE2">
        <w:rPr>
          <w:rFonts w:ascii="Arial" w:hAnsi="Arial" w:cs="Arial"/>
          <w:sz w:val="18"/>
          <w:highlight w:val="black"/>
        </w:rPr>
        <w:t xml:space="preserve">této Smlouvy, </w:t>
      </w:r>
    </w:p>
    <w:p w14:paraId="3E316DDD" w14:textId="62907D1A" w:rsidR="0041795F" w:rsidRPr="005B4CE2" w:rsidRDefault="0041795F" w:rsidP="00FE27F9">
      <w:pPr>
        <w:pStyle w:val="Uniparagraph"/>
        <w:numPr>
          <w:ilvl w:val="0"/>
          <w:numId w:val="23"/>
        </w:numPr>
        <w:rPr>
          <w:rFonts w:ascii="Arial" w:hAnsi="Arial" w:cs="Arial"/>
          <w:sz w:val="18"/>
          <w:highlight w:val="black"/>
        </w:rPr>
      </w:pPr>
      <w:r w:rsidRPr="005B4CE2">
        <w:rPr>
          <w:rFonts w:ascii="Arial" w:hAnsi="Arial" w:cs="Arial"/>
          <w:sz w:val="18"/>
          <w:highlight w:val="black"/>
        </w:rPr>
        <w:t xml:space="preserve">v čem Objednatel spatřuje odchýlení se od smluveného postupu a způsobu zpracování </w:t>
      </w:r>
      <w:r w:rsidR="00C978FA" w:rsidRPr="005B4CE2">
        <w:rPr>
          <w:rFonts w:ascii="Arial" w:hAnsi="Arial" w:cs="Arial"/>
          <w:sz w:val="18"/>
          <w:highlight w:val="black"/>
        </w:rPr>
        <w:t>Cílového konceptu</w:t>
      </w:r>
      <w:r w:rsidRPr="005B4CE2">
        <w:rPr>
          <w:rFonts w:ascii="Arial" w:hAnsi="Arial" w:cs="Arial"/>
          <w:sz w:val="18"/>
          <w:highlight w:val="black"/>
        </w:rPr>
        <w:t>.</w:t>
      </w:r>
    </w:p>
    <w:p w14:paraId="095095EC" w14:textId="4283E4B0" w:rsidR="009601BB" w:rsidRPr="005B4CE2" w:rsidRDefault="009601BB" w:rsidP="00B061D2">
      <w:pPr>
        <w:pStyle w:val="Odstavecseseznamem"/>
        <w:numPr>
          <w:ilvl w:val="0"/>
          <w:numId w:val="24"/>
        </w:numPr>
        <w:rPr>
          <w:rFonts w:ascii="Arial" w:hAnsi="Arial" w:cs="Arial"/>
          <w:sz w:val="18"/>
          <w:highlight w:val="black"/>
        </w:rPr>
      </w:pPr>
      <w:r w:rsidRPr="005B4CE2">
        <w:rPr>
          <w:rFonts w:ascii="Arial" w:hAnsi="Arial" w:cs="Arial"/>
          <w:sz w:val="18"/>
          <w:highlight w:val="black"/>
        </w:rPr>
        <w:t xml:space="preserve">Lhůta pro provedení akceptace </w:t>
      </w:r>
      <w:r w:rsidR="00C978FA" w:rsidRPr="005B4CE2">
        <w:rPr>
          <w:rFonts w:ascii="Arial" w:hAnsi="Arial" w:cs="Arial"/>
          <w:sz w:val="18"/>
          <w:highlight w:val="black"/>
        </w:rPr>
        <w:t>Cílového konceptu</w:t>
      </w:r>
      <w:r w:rsidRPr="005B4CE2">
        <w:rPr>
          <w:rFonts w:ascii="Arial" w:hAnsi="Arial" w:cs="Arial"/>
          <w:sz w:val="18"/>
          <w:highlight w:val="black"/>
        </w:rPr>
        <w:t xml:space="preserve"> se odesláním výše uvedené písemné zprávy staví.</w:t>
      </w:r>
    </w:p>
    <w:p w14:paraId="73944204" w14:textId="59C3A3BD" w:rsidR="009601BB" w:rsidRPr="005B4CE2" w:rsidRDefault="009601BB" w:rsidP="00B061D2">
      <w:pPr>
        <w:pStyle w:val="Odstavecseseznamem"/>
        <w:numPr>
          <w:ilvl w:val="0"/>
          <w:numId w:val="24"/>
        </w:numPr>
        <w:rPr>
          <w:rFonts w:ascii="Arial" w:hAnsi="Arial" w:cs="Arial"/>
          <w:sz w:val="18"/>
          <w:highlight w:val="black"/>
        </w:rPr>
      </w:pPr>
      <w:r w:rsidRPr="005B4CE2">
        <w:rPr>
          <w:rFonts w:ascii="Arial" w:hAnsi="Arial" w:cs="Arial"/>
          <w:sz w:val="18"/>
          <w:highlight w:val="black"/>
        </w:rPr>
        <w:t>Zhotovitel bez zbytečných odkladů, nejpozději však do deseti (</w:t>
      </w:r>
      <w:r w:rsidR="00203485" w:rsidRPr="005B4CE2">
        <w:rPr>
          <w:rFonts w:ascii="Arial" w:hAnsi="Arial" w:cs="Arial"/>
          <w:sz w:val="18"/>
          <w:highlight w:val="black"/>
        </w:rPr>
        <w:t>10</w:t>
      </w:r>
      <w:r w:rsidRPr="005B4CE2">
        <w:rPr>
          <w:rFonts w:ascii="Arial" w:hAnsi="Arial" w:cs="Arial"/>
          <w:sz w:val="18"/>
          <w:highlight w:val="black"/>
        </w:rPr>
        <w:t xml:space="preserve">) pracovních dnů od doručení výše uvedené písemné zprávy, odstraní vytýkané nedostatky a </w:t>
      </w:r>
      <w:r w:rsidR="00311F6C" w:rsidRPr="005B4CE2">
        <w:rPr>
          <w:rFonts w:ascii="Arial" w:hAnsi="Arial" w:cs="Arial"/>
          <w:sz w:val="18"/>
          <w:highlight w:val="black"/>
        </w:rPr>
        <w:t>Cílový koncept</w:t>
      </w:r>
      <w:r w:rsidRPr="005B4CE2">
        <w:rPr>
          <w:rFonts w:ascii="Arial" w:hAnsi="Arial" w:cs="Arial"/>
          <w:sz w:val="18"/>
          <w:highlight w:val="black"/>
        </w:rPr>
        <w:t xml:space="preserve"> odpovídajícím způsobem opraví či upraví tak, aby byl v souladu se smluveným zadáním dle Přílohy č. 1 </w:t>
      </w:r>
      <w:r w:rsidR="004A7E29" w:rsidRPr="005B4CE2">
        <w:rPr>
          <w:rFonts w:ascii="Arial" w:hAnsi="Arial" w:cs="Arial"/>
          <w:sz w:val="18"/>
          <w:highlight w:val="black"/>
        </w:rPr>
        <w:t>(</w:t>
      </w:r>
      <w:r w:rsidR="004F2110" w:rsidRPr="005B4CE2">
        <w:rPr>
          <w:rFonts w:ascii="Arial" w:hAnsi="Arial" w:cs="Arial"/>
          <w:sz w:val="18"/>
          <w:szCs w:val="18"/>
          <w:highlight w:val="black"/>
        </w:rPr>
        <w:fldChar w:fldCharType="begin"/>
      </w:r>
      <w:r w:rsidR="004F2110" w:rsidRPr="005B4CE2">
        <w:rPr>
          <w:rFonts w:ascii="Arial" w:hAnsi="Arial" w:cs="Arial"/>
          <w:sz w:val="18"/>
          <w:szCs w:val="18"/>
          <w:highlight w:val="black"/>
        </w:rPr>
        <w:instrText xml:space="preserve"> REF _Ref507058841 \h  \* MERGEFORMAT </w:instrText>
      </w:r>
      <w:r w:rsidR="004F2110" w:rsidRPr="005B4CE2">
        <w:rPr>
          <w:rFonts w:ascii="Arial" w:hAnsi="Arial" w:cs="Arial"/>
          <w:sz w:val="18"/>
          <w:szCs w:val="18"/>
          <w:highlight w:val="black"/>
        </w:rPr>
      </w:r>
      <w:r w:rsidR="004F2110" w:rsidRPr="005B4CE2">
        <w:rPr>
          <w:rFonts w:ascii="Arial" w:hAnsi="Arial" w:cs="Arial"/>
          <w:sz w:val="18"/>
          <w:szCs w:val="18"/>
          <w:highlight w:val="black"/>
        </w:rPr>
        <w:fldChar w:fldCharType="separate"/>
      </w:r>
      <w:r w:rsidR="00191A10" w:rsidRPr="005B4CE2">
        <w:rPr>
          <w:rFonts w:ascii="Arial" w:hAnsi="Arial" w:cs="Arial"/>
          <w:sz w:val="18"/>
          <w:szCs w:val="18"/>
          <w:highlight w:val="black"/>
        </w:rPr>
        <w:t>Příloha č. 1 – Zadání Díla</w:t>
      </w:r>
      <w:r w:rsidR="004F2110" w:rsidRPr="005B4CE2">
        <w:rPr>
          <w:rFonts w:ascii="Arial" w:hAnsi="Arial" w:cs="Arial"/>
          <w:sz w:val="18"/>
          <w:szCs w:val="18"/>
          <w:highlight w:val="black"/>
        </w:rPr>
        <w:fldChar w:fldCharType="end"/>
      </w:r>
      <w:r w:rsidR="004A7E29" w:rsidRPr="005B4CE2">
        <w:rPr>
          <w:rFonts w:ascii="Arial" w:hAnsi="Arial" w:cs="Arial"/>
          <w:sz w:val="18"/>
          <w:highlight w:val="black"/>
        </w:rPr>
        <w:t xml:space="preserve">) </w:t>
      </w:r>
      <w:r w:rsidRPr="005B4CE2">
        <w:rPr>
          <w:rFonts w:ascii="Arial" w:hAnsi="Arial" w:cs="Arial"/>
          <w:sz w:val="18"/>
          <w:highlight w:val="black"/>
        </w:rPr>
        <w:t>této Smlouvy.</w:t>
      </w:r>
    </w:p>
    <w:p w14:paraId="19B59801" w14:textId="3F78A788" w:rsidR="009601BB" w:rsidRPr="005B4CE2" w:rsidRDefault="009601BB" w:rsidP="00B061D2">
      <w:pPr>
        <w:pStyle w:val="Odstavecseseznamem"/>
        <w:numPr>
          <w:ilvl w:val="0"/>
          <w:numId w:val="24"/>
        </w:numPr>
        <w:rPr>
          <w:rFonts w:ascii="Arial" w:hAnsi="Arial" w:cs="Arial"/>
          <w:sz w:val="18"/>
          <w:highlight w:val="black"/>
        </w:rPr>
      </w:pPr>
      <w:r w:rsidRPr="005B4CE2">
        <w:rPr>
          <w:rFonts w:ascii="Arial" w:hAnsi="Arial" w:cs="Arial"/>
          <w:sz w:val="18"/>
          <w:highlight w:val="black"/>
        </w:rPr>
        <w:t xml:space="preserve">Oznámením Zhotovitele o odstranění vytýkaných nedostatků </w:t>
      </w:r>
      <w:r w:rsidR="00C978FA" w:rsidRPr="005B4CE2">
        <w:rPr>
          <w:rFonts w:ascii="Arial" w:hAnsi="Arial" w:cs="Arial"/>
          <w:sz w:val="18"/>
          <w:highlight w:val="black"/>
        </w:rPr>
        <w:t>Cílového konceptu</w:t>
      </w:r>
      <w:r w:rsidRPr="005B4CE2">
        <w:rPr>
          <w:rFonts w:ascii="Arial" w:hAnsi="Arial" w:cs="Arial"/>
          <w:sz w:val="18"/>
          <w:highlight w:val="black"/>
        </w:rPr>
        <w:t xml:space="preserve"> počíná Objednateli běžet nová pětidenní lhůta k akceptaci </w:t>
      </w:r>
      <w:r w:rsidR="00C978FA" w:rsidRPr="005B4CE2">
        <w:rPr>
          <w:rFonts w:ascii="Arial" w:hAnsi="Arial" w:cs="Arial"/>
          <w:sz w:val="18"/>
          <w:highlight w:val="black"/>
        </w:rPr>
        <w:t>Cílového konceptu</w:t>
      </w:r>
      <w:r w:rsidRPr="005B4CE2">
        <w:rPr>
          <w:rFonts w:ascii="Arial" w:hAnsi="Arial" w:cs="Arial"/>
          <w:sz w:val="18"/>
          <w:highlight w:val="black"/>
        </w:rPr>
        <w:t xml:space="preserve">. </w:t>
      </w:r>
    </w:p>
    <w:p w14:paraId="7365C740" w14:textId="1E1E8533" w:rsidR="0076174F" w:rsidRPr="005B4CE2" w:rsidRDefault="009601BB" w:rsidP="00B061D2">
      <w:pPr>
        <w:pStyle w:val="Odstavecseseznamem"/>
        <w:numPr>
          <w:ilvl w:val="0"/>
          <w:numId w:val="24"/>
        </w:numPr>
        <w:rPr>
          <w:rFonts w:ascii="Arial" w:hAnsi="Arial" w:cs="Arial"/>
          <w:sz w:val="18"/>
          <w:highlight w:val="black"/>
        </w:rPr>
      </w:pPr>
      <w:r w:rsidRPr="005B4CE2">
        <w:rPr>
          <w:rFonts w:ascii="Arial" w:hAnsi="Arial" w:cs="Arial"/>
          <w:sz w:val="18"/>
          <w:highlight w:val="black"/>
        </w:rPr>
        <w:t xml:space="preserve">V případě, že se Objednatelem vytýkané nedostatky </w:t>
      </w:r>
      <w:r w:rsidR="00EB2ECB" w:rsidRPr="005B4CE2">
        <w:rPr>
          <w:rFonts w:ascii="Arial" w:hAnsi="Arial" w:cs="Arial"/>
          <w:sz w:val="18"/>
          <w:highlight w:val="black"/>
        </w:rPr>
        <w:t>z</w:t>
      </w:r>
      <w:r w:rsidRPr="005B4CE2">
        <w:rPr>
          <w:rFonts w:ascii="Arial" w:hAnsi="Arial" w:cs="Arial"/>
          <w:sz w:val="18"/>
          <w:highlight w:val="black"/>
        </w:rPr>
        <w:t xml:space="preserve">ávěrečné zprávy </w:t>
      </w:r>
      <w:r w:rsidR="00C978FA" w:rsidRPr="005B4CE2">
        <w:rPr>
          <w:rFonts w:ascii="Arial" w:hAnsi="Arial" w:cs="Arial"/>
          <w:sz w:val="18"/>
          <w:highlight w:val="black"/>
        </w:rPr>
        <w:t>Cílového konceptu</w:t>
      </w:r>
      <w:r w:rsidRPr="005B4CE2">
        <w:rPr>
          <w:rFonts w:ascii="Arial" w:hAnsi="Arial" w:cs="Arial"/>
          <w:sz w:val="18"/>
          <w:highlight w:val="black"/>
        </w:rPr>
        <w:t xml:space="preserve"> stanou mezi smluvními stranami spornými, zavazují se strany k postupu dle </w:t>
      </w:r>
      <w:r w:rsidR="00E15B8C" w:rsidRPr="005B4CE2">
        <w:rPr>
          <w:rFonts w:ascii="Arial" w:hAnsi="Arial" w:cs="Arial"/>
          <w:sz w:val="18"/>
          <w:highlight w:val="black"/>
        </w:rPr>
        <w:t xml:space="preserve">v souladu s článkem </w:t>
      </w:r>
      <w:r w:rsidR="008836CA" w:rsidRPr="005B4CE2">
        <w:rPr>
          <w:rFonts w:ascii="Arial" w:hAnsi="Arial" w:cs="Arial"/>
          <w:sz w:val="18"/>
          <w:highlight w:val="black"/>
        </w:rPr>
        <w:fldChar w:fldCharType="begin"/>
      </w:r>
      <w:r w:rsidR="008836CA" w:rsidRPr="005B4CE2">
        <w:rPr>
          <w:rFonts w:ascii="Arial" w:hAnsi="Arial" w:cs="Arial"/>
          <w:sz w:val="18"/>
          <w:highlight w:val="black"/>
        </w:rPr>
        <w:instrText xml:space="preserve"> REF _Ref490228809 \r \h  \* MERGEFORMAT </w:instrText>
      </w:r>
      <w:r w:rsidR="008836CA" w:rsidRPr="005B4CE2">
        <w:rPr>
          <w:rFonts w:ascii="Arial" w:hAnsi="Arial" w:cs="Arial"/>
          <w:sz w:val="18"/>
          <w:highlight w:val="black"/>
        </w:rPr>
      </w:r>
      <w:r w:rsidR="008836CA" w:rsidRPr="005B4CE2">
        <w:rPr>
          <w:rFonts w:ascii="Arial" w:hAnsi="Arial" w:cs="Arial"/>
          <w:sz w:val="18"/>
          <w:highlight w:val="black"/>
        </w:rPr>
        <w:fldChar w:fldCharType="separate"/>
      </w:r>
      <w:r w:rsidR="00191A10" w:rsidRPr="005B4CE2">
        <w:rPr>
          <w:rFonts w:ascii="Arial" w:hAnsi="Arial" w:cs="Arial"/>
          <w:sz w:val="18"/>
          <w:highlight w:val="black"/>
        </w:rPr>
        <w:t>18.6</w:t>
      </w:r>
      <w:r w:rsidR="008836CA" w:rsidRPr="005B4CE2">
        <w:rPr>
          <w:rFonts w:ascii="Arial" w:hAnsi="Arial" w:cs="Arial"/>
          <w:sz w:val="18"/>
          <w:highlight w:val="black"/>
        </w:rPr>
        <w:fldChar w:fldCharType="end"/>
      </w:r>
      <w:r w:rsidR="005D279B" w:rsidRPr="005B4CE2">
        <w:rPr>
          <w:rFonts w:ascii="Arial" w:hAnsi="Arial" w:cs="Arial"/>
          <w:sz w:val="18"/>
          <w:highlight w:val="black"/>
        </w:rPr>
        <w:t xml:space="preserve"> </w:t>
      </w:r>
      <w:r w:rsidRPr="005B4CE2">
        <w:rPr>
          <w:rFonts w:ascii="Arial" w:hAnsi="Arial" w:cs="Arial"/>
          <w:sz w:val="18"/>
          <w:highlight w:val="black"/>
        </w:rPr>
        <w:t>této Smlouvy</w:t>
      </w:r>
      <w:r w:rsidR="000446C3" w:rsidRPr="005B4CE2">
        <w:rPr>
          <w:rFonts w:ascii="Arial" w:hAnsi="Arial" w:cs="Arial"/>
          <w:sz w:val="18"/>
          <w:highlight w:val="black"/>
        </w:rPr>
        <w:t xml:space="preserve"> a dále se </w:t>
      </w:r>
      <w:r w:rsidR="00EF0696" w:rsidRPr="005B4CE2">
        <w:rPr>
          <w:rFonts w:ascii="Arial" w:hAnsi="Arial" w:cs="Arial"/>
          <w:sz w:val="18"/>
          <w:highlight w:val="black"/>
        </w:rPr>
        <w:t xml:space="preserve">případně </w:t>
      </w:r>
      <w:r w:rsidR="000446C3" w:rsidRPr="005B4CE2">
        <w:rPr>
          <w:rFonts w:ascii="Arial" w:hAnsi="Arial" w:cs="Arial"/>
          <w:sz w:val="18"/>
          <w:highlight w:val="black"/>
        </w:rPr>
        <w:t>postupuje dle článku 20.3 této Smlouvy</w:t>
      </w:r>
      <w:r w:rsidRPr="005B4CE2">
        <w:rPr>
          <w:rFonts w:ascii="Arial" w:hAnsi="Arial" w:cs="Arial"/>
          <w:sz w:val="18"/>
          <w:highlight w:val="black"/>
        </w:rPr>
        <w:t>.</w:t>
      </w:r>
      <w:r w:rsidR="000446C3" w:rsidRPr="005B4CE2">
        <w:rPr>
          <w:rFonts w:ascii="Arial" w:hAnsi="Arial" w:cs="Arial"/>
          <w:sz w:val="18"/>
          <w:highlight w:val="black"/>
        </w:rPr>
        <w:t xml:space="preserve"> </w:t>
      </w:r>
    </w:p>
    <w:p w14:paraId="6FDCB1D4" w14:textId="272C3AA2" w:rsidR="0076174F" w:rsidRPr="005B4CE2" w:rsidRDefault="0076174F" w:rsidP="00B061D2">
      <w:pPr>
        <w:pStyle w:val="Odstavecseseznamem"/>
        <w:numPr>
          <w:ilvl w:val="0"/>
          <w:numId w:val="24"/>
        </w:numPr>
        <w:rPr>
          <w:rFonts w:ascii="Arial" w:hAnsi="Arial" w:cs="Arial"/>
          <w:sz w:val="18"/>
          <w:highlight w:val="black"/>
        </w:rPr>
      </w:pPr>
      <w:r w:rsidRPr="005B4CE2">
        <w:rPr>
          <w:rFonts w:ascii="Arial" w:hAnsi="Arial" w:cs="Arial"/>
          <w:sz w:val="18"/>
          <w:highlight w:val="black"/>
        </w:rPr>
        <w:lastRenderedPageBreak/>
        <w:t xml:space="preserve">Objednatel provede řádnou akceptaci </w:t>
      </w:r>
      <w:r w:rsidR="00C978FA" w:rsidRPr="005B4CE2">
        <w:rPr>
          <w:rFonts w:ascii="Arial" w:hAnsi="Arial" w:cs="Arial"/>
          <w:sz w:val="18"/>
          <w:highlight w:val="black"/>
        </w:rPr>
        <w:t>Cílového konceptu</w:t>
      </w:r>
      <w:r w:rsidRPr="005B4CE2">
        <w:rPr>
          <w:rFonts w:ascii="Arial" w:hAnsi="Arial" w:cs="Arial"/>
          <w:sz w:val="18"/>
          <w:highlight w:val="black"/>
        </w:rPr>
        <w:t xml:space="preserve"> dle bodu 3.</w:t>
      </w:r>
      <w:r w:rsidR="000446C3" w:rsidRPr="005B4CE2">
        <w:rPr>
          <w:rFonts w:ascii="Arial" w:hAnsi="Arial" w:cs="Arial"/>
          <w:sz w:val="18"/>
          <w:highlight w:val="black"/>
        </w:rPr>
        <w:t xml:space="preserve"> této části</w:t>
      </w:r>
      <w:r w:rsidRPr="005B4CE2">
        <w:rPr>
          <w:rFonts w:ascii="Arial" w:hAnsi="Arial" w:cs="Arial"/>
          <w:sz w:val="18"/>
          <w:highlight w:val="black"/>
        </w:rPr>
        <w:t xml:space="preserve"> této Přílohy také tím, že ve lhůtě pěti (5) pracovních dnů ode dne provedení prezentace závěrečné zprávy </w:t>
      </w:r>
      <w:r w:rsidR="00C978FA" w:rsidRPr="005B4CE2">
        <w:rPr>
          <w:rFonts w:ascii="Arial" w:hAnsi="Arial" w:cs="Arial"/>
          <w:sz w:val="18"/>
          <w:highlight w:val="black"/>
        </w:rPr>
        <w:t>Cílového konceptu</w:t>
      </w:r>
      <w:r w:rsidRPr="005B4CE2">
        <w:rPr>
          <w:rFonts w:ascii="Arial" w:hAnsi="Arial" w:cs="Arial"/>
          <w:sz w:val="18"/>
          <w:highlight w:val="black"/>
        </w:rPr>
        <w:t xml:space="preserve"> nepředá Zhotoviteli písemnou zprávu ohledně vytýkaných nedostatků </w:t>
      </w:r>
      <w:r w:rsidR="00C978FA" w:rsidRPr="005B4CE2">
        <w:rPr>
          <w:rFonts w:ascii="Arial" w:hAnsi="Arial" w:cs="Arial"/>
          <w:sz w:val="18"/>
          <w:highlight w:val="black"/>
        </w:rPr>
        <w:t>Cílového konceptu</w:t>
      </w:r>
      <w:r w:rsidRPr="005B4CE2">
        <w:rPr>
          <w:rFonts w:ascii="Arial" w:hAnsi="Arial" w:cs="Arial"/>
          <w:sz w:val="18"/>
          <w:highlight w:val="black"/>
        </w:rPr>
        <w:t xml:space="preserve"> dle bodu </w:t>
      </w:r>
      <w:r w:rsidR="000446C3" w:rsidRPr="005B4CE2">
        <w:rPr>
          <w:rFonts w:ascii="Arial" w:hAnsi="Arial" w:cs="Arial"/>
          <w:sz w:val="18"/>
          <w:highlight w:val="black"/>
        </w:rPr>
        <w:t>4. této části</w:t>
      </w:r>
      <w:r w:rsidRPr="005B4CE2">
        <w:rPr>
          <w:rFonts w:ascii="Arial" w:hAnsi="Arial" w:cs="Arial"/>
          <w:sz w:val="18"/>
          <w:highlight w:val="black"/>
        </w:rPr>
        <w:t xml:space="preserve"> této Přílohy.</w:t>
      </w:r>
    </w:p>
    <w:p w14:paraId="731CF388" w14:textId="287CAF41" w:rsidR="009601BB" w:rsidRPr="005B4CE2" w:rsidRDefault="009E1065" w:rsidP="009601BB">
      <w:pPr>
        <w:spacing w:before="454" w:after="340"/>
        <w:rPr>
          <w:rFonts w:ascii="Arial" w:hAnsi="Arial" w:cs="Arial"/>
          <w:sz w:val="18"/>
          <w:highlight w:val="black"/>
        </w:rPr>
      </w:pPr>
      <w:r w:rsidRPr="005B4CE2">
        <w:rPr>
          <w:rFonts w:ascii="Arial" w:hAnsi="Arial" w:cs="Arial"/>
          <w:b/>
          <w:bCs/>
          <w:color w:val="00064B"/>
          <w:sz w:val="20"/>
          <w:szCs w:val="27"/>
          <w:highlight w:val="black"/>
        </w:rPr>
        <w:t xml:space="preserve">B) </w:t>
      </w:r>
      <w:r w:rsidR="009601BB" w:rsidRPr="005B4CE2">
        <w:rPr>
          <w:rFonts w:ascii="Arial" w:hAnsi="Arial" w:cs="Arial"/>
          <w:b/>
          <w:bCs/>
          <w:color w:val="00064B"/>
          <w:sz w:val="20"/>
          <w:szCs w:val="27"/>
          <w:highlight w:val="black"/>
        </w:rPr>
        <w:t>Vytvoření a dodání informačního systému</w:t>
      </w:r>
    </w:p>
    <w:p w14:paraId="38B78E76" w14:textId="0BD245C1" w:rsidR="009601BB" w:rsidRPr="005B4CE2" w:rsidRDefault="009601BB" w:rsidP="00FE27F9">
      <w:pPr>
        <w:numPr>
          <w:ilvl w:val="0"/>
          <w:numId w:val="10"/>
        </w:numPr>
        <w:rPr>
          <w:rFonts w:ascii="Arial" w:hAnsi="Arial" w:cs="Arial"/>
          <w:sz w:val="18"/>
          <w:highlight w:val="black"/>
        </w:rPr>
      </w:pPr>
      <w:r w:rsidRPr="005B4CE2">
        <w:rPr>
          <w:rFonts w:ascii="Arial" w:hAnsi="Arial" w:cs="Arial"/>
          <w:sz w:val="18"/>
          <w:highlight w:val="black"/>
        </w:rPr>
        <w:t xml:space="preserve">Předání a převzetí část Díla dle této smlouvy se uskuteční na základě </w:t>
      </w:r>
      <w:r w:rsidR="00581B39" w:rsidRPr="005B4CE2">
        <w:rPr>
          <w:rFonts w:ascii="Arial" w:hAnsi="Arial" w:cs="Arial"/>
          <w:sz w:val="18"/>
          <w:highlight w:val="black"/>
        </w:rPr>
        <w:t xml:space="preserve">Akceptačního </w:t>
      </w:r>
      <w:r w:rsidRPr="005B4CE2">
        <w:rPr>
          <w:rFonts w:ascii="Arial" w:hAnsi="Arial" w:cs="Arial"/>
          <w:sz w:val="18"/>
          <w:highlight w:val="black"/>
        </w:rPr>
        <w:t>protokolu</w:t>
      </w:r>
      <w:r w:rsidR="00484CBF" w:rsidRPr="005B4CE2">
        <w:rPr>
          <w:rFonts w:ascii="Arial" w:hAnsi="Arial" w:cs="Arial"/>
          <w:sz w:val="18"/>
          <w:highlight w:val="black"/>
        </w:rPr>
        <w:t>, resp. Dílčího akceptačního protokolu</w:t>
      </w:r>
      <w:r w:rsidRPr="005B4CE2">
        <w:rPr>
          <w:rFonts w:ascii="Arial" w:hAnsi="Arial" w:cs="Arial"/>
          <w:sz w:val="18"/>
          <w:highlight w:val="black"/>
        </w:rPr>
        <w:t xml:space="preserve">. Předání a převzetí Díla jako celku se uskuteční na základě podpisu Závěrečného akceptačního protokolu (dále oba též „Akceptační protokol“). </w:t>
      </w:r>
    </w:p>
    <w:p w14:paraId="74E11E8E" w14:textId="32B4484F" w:rsidR="009601BB" w:rsidRPr="005B4CE2" w:rsidRDefault="009601BB" w:rsidP="00FE27F9">
      <w:pPr>
        <w:numPr>
          <w:ilvl w:val="0"/>
          <w:numId w:val="10"/>
        </w:numPr>
        <w:rPr>
          <w:rFonts w:ascii="Arial" w:hAnsi="Arial" w:cs="Arial"/>
          <w:sz w:val="18"/>
          <w:highlight w:val="black"/>
        </w:rPr>
      </w:pPr>
      <w:r w:rsidRPr="005B4CE2">
        <w:rPr>
          <w:rFonts w:ascii="Arial" w:hAnsi="Arial" w:cs="Arial"/>
          <w:sz w:val="18"/>
          <w:highlight w:val="black"/>
        </w:rPr>
        <w:t xml:space="preserve">Objednatel se zavazuje převzít Dílo a podepsat Závěrečný akceptační protokol, proběhne-li řádně celá Akceptační procedura, která spočívá v úspěšném provedení </w:t>
      </w:r>
      <w:r w:rsidR="0076174F" w:rsidRPr="005B4CE2">
        <w:rPr>
          <w:rFonts w:ascii="Arial" w:hAnsi="Arial" w:cs="Arial"/>
          <w:sz w:val="18"/>
          <w:highlight w:val="black"/>
        </w:rPr>
        <w:t>u</w:t>
      </w:r>
      <w:r w:rsidRPr="005B4CE2">
        <w:rPr>
          <w:rFonts w:ascii="Arial" w:hAnsi="Arial" w:cs="Arial"/>
          <w:sz w:val="18"/>
          <w:highlight w:val="black"/>
        </w:rPr>
        <w:t>živatelských akceptačních testů.</w:t>
      </w:r>
    </w:p>
    <w:p w14:paraId="7B5E17AE" w14:textId="1CC1BA4E" w:rsidR="009601BB" w:rsidRPr="005B4CE2" w:rsidRDefault="009601BB" w:rsidP="00FE27F9">
      <w:pPr>
        <w:numPr>
          <w:ilvl w:val="0"/>
          <w:numId w:val="10"/>
        </w:numPr>
        <w:rPr>
          <w:rFonts w:ascii="Arial" w:hAnsi="Arial" w:cs="Arial"/>
          <w:sz w:val="18"/>
          <w:highlight w:val="black"/>
        </w:rPr>
      </w:pPr>
      <w:r w:rsidRPr="005B4CE2">
        <w:rPr>
          <w:rFonts w:ascii="Arial" w:hAnsi="Arial" w:cs="Arial"/>
          <w:sz w:val="18"/>
          <w:highlight w:val="black"/>
        </w:rPr>
        <w:t>Uživatelské akceptační testy spočívají zejména v</w:t>
      </w:r>
      <w:r w:rsidR="000E1C8E" w:rsidRPr="005B4CE2">
        <w:rPr>
          <w:rFonts w:ascii="Arial" w:hAnsi="Arial" w:cs="Arial"/>
          <w:sz w:val="18"/>
          <w:highlight w:val="black"/>
        </w:rPr>
        <w:t> ověření funkčnosti dodaného systému dle testovacích scénářů zpracovaných v rámci Cílového konceptu</w:t>
      </w:r>
    </w:p>
    <w:p w14:paraId="63BF7634" w14:textId="77777777" w:rsidR="009601BB" w:rsidRPr="005B4CE2" w:rsidRDefault="009601BB" w:rsidP="00FE27F9">
      <w:pPr>
        <w:numPr>
          <w:ilvl w:val="0"/>
          <w:numId w:val="10"/>
        </w:numPr>
        <w:rPr>
          <w:rFonts w:ascii="Arial" w:hAnsi="Arial" w:cs="Arial"/>
          <w:sz w:val="18"/>
          <w:highlight w:val="black"/>
        </w:rPr>
      </w:pPr>
      <w:r w:rsidRPr="005B4CE2">
        <w:rPr>
          <w:rFonts w:ascii="Arial" w:hAnsi="Arial" w:cs="Arial"/>
          <w:sz w:val="18"/>
          <w:highlight w:val="black"/>
        </w:rPr>
        <w:t>Za provedení Akceptační procedury zodpovídá Objednatel.</w:t>
      </w:r>
    </w:p>
    <w:p w14:paraId="43269CCE" w14:textId="77777777" w:rsidR="009601BB" w:rsidRPr="005B4CE2" w:rsidRDefault="009601BB" w:rsidP="00FE27F9">
      <w:pPr>
        <w:numPr>
          <w:ilvl w:val="0"/>
          <w:numId w:val="10"/>
        </w:numPr>
        <w:rPr>
          <w:rFonts w:ascii="Arial" w:hAnsi="Arial" w:cs="Arial"/>
          <w:sz w:val="18"/>
          <w:highlight w:val="black"/>
        </w:rPr>
      </w:pPr>
      <w:r w:rsidRPr="005B4CE2">
        <w:rPr>
          <w:rFonts w:ascii="Arial" w:hAnsi="Arial" w:cs="Arial"/>
          <w:sz w:val="18"/>
          <w:highlight w:val="black"/>
        </w:rPr>
        <w:t>Na začátku uživatelských akceptačních testů proběhne vyškolení testovacího týmu. Přípravu testovacího prostředí, testovacích scénářů a dat má Objednatel povinnost provést v dostatečném předstihu před zahájením vlastních testů.</w:t>
      </w:r>
    </w:p>
    <w:p w14:paraId="3B5A649A" w14:textId="4FD80E42" w:rsidR="009601BB" w:rsidRPr="005B4CE2" w:rsidRDefault="009601BB" w:rsidP="00FE27F9">
      <w:pPr>
        <w:numPr>
          <w:ilvl w:val="0"/>
          <w:numId w:val="10"/>
        </w:numPr>
        <w:rPr>
          <w:rFonts w:ascii="Arial" w:hAnsi="Arial" w:cs="Arial"/>
          <w:sz w:val="18"/>
          <w:highlight w:val="black"/>
        </w:rPr>
      </w:pPr>
      <w:r w:rsidRPr="005B4CE2">
        <w:rPr>
          <w:rFonts w:ascii="Arial" w:hAnsi="Arial" w:cs="Arial"/>
          <w:sz w:val="18"/>
          <w:highlight w:val="black"/>
        </w:rPr>
        <w:t xml:space="preserve">Zhotovitel se zavazuje poskytnout podporu pro provádění Akceptačních procedury na žádost Objednatele přítomností jednoho svého kvalifikovaného a obeznámeného pracovníka na testovacím pracovišti v rozsahu min. 20 hodin týdně po dobu trvání </w:t>
      </w:r>
      <w:r w:rsidR="0076174F" w:rsidRPr="005B4CE2">
        <w:rPr>
          <w:rFonts w:ascii="Arial" w:hAnsi="Arial" w:cs="Arial"/>
          <w:sz w:val="18"/>
          <w:highlight w:val="black"/>
        </w:rPr>
        <w:t>u</w:t>
      </w:r>
      <w:r w:rsidRPr="005B4CE2">
        <w:rPr>
          <w:rFonts w:ascii="Arial" w:hAnsi="Arial" w:cs="Arial"/>
          <w:sz w:val="18"/>
          <w:highlight w:val="black"/>
        </w:rPr>
        <w:t>živatelských akceptačních testů.</w:t>
      </w:r>
    </w:p>
    <w:p w14:paraId="15D232A7" w14:textId="290C3F09" w:rsidR="009601BB" w:rsidRPr="005B4CE2" w:rsidRDefault="009601BB" w:rsidP="00433A28">
      <w:pPr>
        <w:numPr>
          <w:ilvl w:val="0"/>
          <w:numId w:val="10"/>
        </w:numPr>
        <w:rPr>
          <w:rFonts w:ascii="Arial" w:hAnsi="Arial" w:cs="Arial"/>
          <w:sz w:val="18"/>
          <w:highlight w:val="black"/>
        </w:rPr>
      </w:pPr>
      <w:r w:rsidRPr="005B4CE2">
        <w:rPr>
          <w:rFonts w:ascii="Arial" w:hAnsi="Arial" w:cs="Arial"/>
          <w:sz w:val="18"/>
          <w:highlight w:val="black"/>
        </w:rPr>
        <w:t xml:space="preserve">V průběhu testů bude Zhotovitel poskytovat konzultace k aplikacím, provádět opravu nalezených </w:t>
      </w:r>
      <w:r w:rsidR="0076174F" w:rsidRPr="005B4CE2">
        <w:rPr>
          <w:rFonts w:ascii="Arial" w:hAnsi="Arial" w:cs="Arial"/>
          <w:sz w:val="18"/>
          <w:highlight w:val="black"/>
        </w:rPr>
        <w:t>vad</w:t>
      </w:r>
      <w:r w:rsidRPr="005B4CE2">
        <w:rPr>
          <w:rFonts w:ascii="Arial" w:hAnsi="Arial" w:cs="Arial"/>
          <w:sz w:val="18"/>
          <w:highlight w:val="black"/>
        </w:rPr>
        <w:t xml:space="preserve"> a zpravidla 1x týdně dodává zdokonalené verze informačního systému, které obsahují nalezené a odstraněné </w:t>
      </w:r>
      <w:r w:rsidR="0076174F" w:rsidRPr="005B4CE2">
        <w:rPr>
          <w:rFonts w:ascii="Arial" w:hAnsi="Arial" w:cs="Arial"/>
          <w:sz w:val="18"/>
          <w:highlight w:val="black"/>
        </w:rPr>
        <w:t>vady</w:t>
      </w:r>
      <w:r w:rsidRPr="005B4CE2">
        <w:rPr>
          <w:rFonts w:ascii="Arial" w:hAnsi="Arial" w:cs="Arial"/>
          <w:sz w:val="18"/>
          <w:highlight w:val="black"/>
        </w:rPr>
        <w:t xml:space="preserve">. </w:t>
      </w:r>
    </w:p>
    <w:p w14:paraId="3BEDE7D1" w14:textId="0C89894A" w:rsidR="00750522" w:rsidRPr="005B4CE2" w:rsidRDefault="009601BB" w:rsidP="00FE27F9">
      <w:pPr>
        <w:numPr>
          <w:ilvl w:val="0"/>
          <w:numId w:val="10"/>
        </w:numPr>
        <w:rPr>
          <w:rFonts w:ascii="Arial" w:hAnsi="Arial" w:cs="Arial"/>
          <w:sz w:val="18"/>
          <w:highlight w:val="black"/>
        </w:rPr>
      </w:pPr>
      <w:r w:rsidRPr="005B4CE2">
        <w:rPr>
          <w:rFonts w:ascii="Arial" w:hAnsi="Arial" w:cs="Arial"/>
          <w:sz w:val="18"/>
          <w:highlight w:val="black"/>
        </w:rPr>
        <w:t xml:space="preserve">V průběhu provádění </w:t>
      </w:r>
      <w:r w:rsidR="0076174F" w:rsidRPr="005B4CE2">
        <w:rPr>
          <w:rFonts w:ascii="Arial" w:hAnsi="Arial" w:cs="Arial"/>
          <w:sz w:val="18"/>
          <w:highlight w:val="black"/>
        </w:rPr>
        <w:t>u</w:t>
      </w:r>
      <w:r w:rsidRPr="005B4CE2">
        <w:rPr>
          <w:rFonts w:ascii="Arial" w:hAnsi="Arial" w:cs="Arial"/>
          <w:sz w:val="18"/>
          <w:highlight w:val="black"/>
        </w:rPr>
        <w:t>živatelských akceptačních testů je Objednatel povinen průběžně sepisovat a Zhotoviteli neprodleně oznamovat veškeré zjištěné vady</w:t>
      </w:r>
      <w:r w:rsidR="0076174F" w:rsidRPr="005B4CE2">
        <w:rPr>
          <w:rFonts w:ascii="Arial" w:hAnsi="Arial" w:cs="Arial"/>
          <w:sz w:val="18"/>
          <w:highlight w:val="black"/>
        </w:rPr>
        <w:t xml:space="preserve">. </w:t>
      </w:r>
      <w:r w:rsidRPr="005B4CE2">
        <w:rPr>
          <w:rFonts w:ascii="Arial" w:hAnsi="Arial" w:cs="Arial"/>
          <w:sz w:val="18"/>
          <w:highlight w:val="black"/>
        </w:rPr>
        <w:t xml:space="preserve">V případě výskytu </w:t>
      </w:r>
      <w:r w:rsidR="0076174F" w:rsidRPr="005B4CE2">
        <w:rPr>
          <w:rFonts w:ascii="Arial" w:hAnsi="Arial" w:cs="Arial"/>
          <w:sz w:val="18"/>
          <w:highlight w:val="black"/>
        </w:rPr>
        <w:t>vady</w:t>
      </w:r>
      <w:r w:rsidRPr="005B4CE2">
        <w:rPr>
          <w:rFonts w:ascii="Arial" w:hAnsi="Arial" w:cs="Arial"/>
          <w:sz w:val="18"/>
          <w:highlight w:val="black"/>
        </w:rPr>
        <w:t xml:space="preserve"> kategorie A dle bodu </w:t>
      </w:r>
      <w:r w:rsidR="00581B39" w:rsidRPr="005B4CE2">
        <w:rPr>
          <w:rFonts w:ascii="Arial" w:hAnsi="Arial" w:cs="Arial"/>
          <w:sz w:val="18"/>
          <w:highlight w:val="black"/>
        </w:rPr>
        <w:t xml:space="preserve">8. písm. a) této části </w:t>
      </w:r>
      <w:r w:rsidRPr="005B4CE2">
        <w:rPr>
          <w:rFonts w:ascii="Arial" w:hAnsi="Arial" w:cs="Arial"/>
          <w:sz w:val="18"/>
          <w:highlight w:val="black"/>
        </w:rPr>
        <w:t xml:space="preserve">této přílohy je Objednatel povinen tuto </w:t>
      </w:r>
      <w:r w:rsidR="0076174F" w:rsidRPr="005B4CE2">
        <w:rPr>
          <w:rFonts w:ascii="Arial" w:hAnsi="Arial" w:cs="Arial"/>
          <w:sz w:val="18"/>
          <w:highlight w:val="black"/>
        </w:rPr>
        <w:t>vadu</w:t>
      </w:r>
      <w:r w:rsidRPr="005B4CE2">
        <w:rPr>
          <w:rFonts w:ascii="Arial" w:hAnsi="Arial" w:cs="Arial"/>
          <w:sz w:val="18"/>
          <w:highlight w:val="black"/>
        </w:rPr>
        <w:t xml:space="preserve"> Zhotoviteli ohlásit nejpozději následující pracovní den po dni, ve kterém byl</w:t>
      </w:r>
      <w:r w:rsidR="0076174F" w:rsidRPr="005B4CE2">
        <w:rPr>
          <w:rFonts w:ascii="Arial" w:hAnsi="Arial" w:cs="Arial"/>
          <w:sz w:val="18"/>
          <w:highlight w:val="black"/>
        </w:rPr>
        <w:t>a</w:t>
      </w:r>
      <w:r w:rsidRPr="005B4CE2">
        <w:rPr>
          <w:rFonts w:ascii="Arial" w:hAnsi="Arial" w:cs="Arial"/>
          <w:sz w:val="18"/>
          <w:highlight w:val="black"/>
        </w:rPr>
        <w:t xml:space="preserve"> taková </w:t>
      </w:r>
      <w:r w:rsidR="0076174F" w:rsidRPr="005B4CE2">
        <w:rPr>
          <w:rFonts w:ascii="Arial" w:hAnsi="Arial" w:cs="Arial"/>
          <w:sz w:val="18"/>
          <w:highlight w:val="black"/>
        </w:rPr>
        <w:t>vada</w:t>
      </w:r>
      <w:r w:rsidRPr="005B4CE2">
        <w:rPr>
          <w:rFonts w:ascii="Arial" w:hAnsi="Arial" w:cs="Arial"/>
          <w:sz w:val="18"/>
          <w:highlight w:val="black"/>
        </w:rPr>
        <w:t xml:space="preserve"> zjištěna. Objednatel je povinen do 5 (pěti) pracovních dní po skončení </w:t>
      </w:r>
      <w:r w:rsidR="0076174F" w:rsidRPr="005B4CE2">
        <w:rPr>
          <w:rFonts w:ascii="Arial" w:hAnsi="Arial" w:cs="Arial"/>
          <w:sz w:val="18"/>
          <w:highlight w:val="black"/>
        </w:rPr>
        <w:t>u</w:t>
      </w:r>
      <w:r w:rsidRPr="005B4CE2">
        <w:rPr>
          <w:rFonts w:ascii="Arial" w:hAnsi="Arial" w:cs="Arial"/>
          <w:sz w:val="18"/>
          <w:highlight w:val="black"/>
        </w:rPr>
        <w:t>živatelských akceptačních testů dle této Smlouvy doručit Zhotoviteli Akceptační protokol v písemné formě a uvést v něm některý z těchto závěrů:</w:t>
      </w:r>
    </w:p>
    <w:p w14:paraId="30E30AC7" w14:textId="2A45040E" w:rsidR="00750522" w:rsidRPr="005B4CE2" w:rsidRDefault="009601BB" w:rsidP="00DE5EB9">
      <w:pPr>
        <w:pStyle w:val="Bezmezer"/>
        <w:rPr>
          <w:rFonts w:ascii="Arial" w:hAnsi="Arial" w:cs="Arial"/>
          <w:sz w:val="18"/>
          <w:highlight w:val="black"/>
        </w:rPr>
      </w:pPr>
      <w:r w:rsidRPr="005B4CE2">
        <w:rPr>
          <w:rFonts w:ascii="Arial" w:hAnsi="Arial" w:cs="Arial"/>
          <w:b/>
          <w:bCs/>
          <w:sz w:val="18"/>
          <w:highlight w:val="black"/>
        </w:rPr>
        <w:t>Akceptováno</w:t>
      </w:r>
      <w:r w:rsidRPr="005B4CE2">
        <w:rPr>
          <w:rFonts w:ascii="Arial" w:hAnsi="Arial" w:cs="Arial"/>
          <w:sz w:val="18"/>
          <w:highlight w:val="black"/>
        </w:rPr>
        <w:t xml:space="preserve">, plnění je bez </w:t>
      </w:r>
      <w:r w:rsidR="0076174F" w:rsidRPr="005B4CE2">
        <w:rPr>
          <w:rFonts w:ascii="Arial" w:hAnsi="Arial" w:cs="Arial"/>
          <w:sz w:val="18"/>
          <w:highlight w:val="black"/>
        </w:rPr>
        <w:t>vad</w:t>
      </w:r>
      <w:r w:rsidRPr="005B4CE2">
        <w:rPr>
          <w:rFonts w:ascii="Arial" w:hAnsi="Arial" w:cs="Arial"/>
          <w:sz w:val="18"/>
          <w:highlight w:val="black"/>
        </w:rPr>
        <w:t xml:space="preserve">. </w:t>
      </w:r>
    </w:p>
    <w:p w14:paraId="11214392" w14:textId="4288370C" w:rsidR="00750522" w:rsidRPr="005B4CE2" w:rsidRDefault="009601BB" w:rsidP="00DE5EB9">
      <w:pPr>
        <w:pStyle w:val="Bezmezer"/>
        <w:rPr>
          <w:rFonts w:ascii="Arial" w:hAnsi="Arial" w:cs="Arial"/>
          <w:sz w:val="18"/>
          <w:highlight w:val="black"/>
        </w:rPr>
      </w:pPr>
      <w:r w:rsidRPr="005B4CE2">
        <w:rPr>
          <w:rFonts w:ascii="Arial" w:hAnsi="Arial" w:cs="Arial"/>
          <w:b/>
          <w:bCs/>
          <w:sz w:val="18"/>
          <w:highlight w:val="black"/>
        </w:rPr>
        <w:t>Akceptováno</w:t>
      </w:r>
      <w:r w:rsidRPr="005B4CE2">
        <w:rPr>
          <w:rFonts w:ascii="Arial" w:hAnsi="Arial" w:cs="Arial"/>
          <w:sz w:val="18"/>
          <w:highlight w:val="black"/>
        </w:rPr>
        <w:t xml:space="preserve">, plnění vykazuje </w:t>
      </w:r>
      <w:r w:rsidR="0076174F" w:rsidRPr="005B4CE2">
        <w:rPr>
          <w:rFonts w:ascii="Arial" w:hAnsi="Arial" w:cs="Arial"/>
          <w:sz w:val="18"/>
          <w:highlight w:val="black"/>
        </w:rPr>
        <w:t>vady</w:t>
      </w:r>
      <w:r w:rsidRPr="005B4CE2">
        <w:rPr>
          <w:rFonts w:ascii="Arial" w:hAnsi="Arial" w:cs="Arial"/>
          <w:sz w:val="18"/>
          <w:highlight w:val="black"/>
        </w:rPr>
        <w:t xml:space="preserve">, které </w:t>
      </w:r>
      <w:r w:rsidRPr="005B4CE2">
        <w:rPr>
          <w:rFonts w:ascii="Arial" w:hAnsi="Arial" w:cs="Arial"/>
          <w:b/>
          <w:bCs/>
          <w:sz w:val="18"/>
          <w:highlight w:val="black"/>
        </w:rPr>
        <w:t>nebrání užívání</w:t>
      </w:r>
      <w:r w:rsidRPr="005B4CE2">
        <w:rPr>
          <w:rFonts w:ascii="Arial" w:hAnsi="Arial" w:cs="Arial"/>
          <w:sz w:val="18"/>
          <w:highlight w:val="black"/>
        </w:rPr>
        <w:t>. V Akceptačním protokolu bude uveden soupis vad a za jakých podmínek, v jakém rozsahu a v jakých termínech budou vady odstraněny a zda v této souvislosti proběhne změnové řízení. (viz níže – chyby kategorie B a C)</w:t>
      </w:r>
    </w:p>
    <w:p w14:paraId="4429F242" w14:textId="2AAAE06A" w:rsidR="00750522" w:rsidRPr="005B4CE2" w:rsidRDefault="009601BB" w:rsidP="00DE5EB9">
      <w:pPr>
        <w:pStyle w:val="Bezmezer"/>
        <w:rPr>
          <w:rFonts w:ascii="Arial" w:hAnsi="Arial" w:cs="Arial"/>
          <w:sz w:val="18"/>
          <w:highlight w:val="black"/>
        </w:rPr>
      </w:pPr>
      <w:r w:rsidRPr="005B4CE2">
        <w:rPr>
          <w:rFonts w:ascii="Arial" w:hAnsi="Arial" w:cs="Arial"/>
          <w:b/>
          <w:bCs/>
          <w:sz w:val="18"/>
          <w:highlight w:val="black"/>
        </w:rPr>
        <w:t>Neakceptováno</w:t>
      </w:r>
      <w:r w:rsidRPr="005B4CE2">
        <w:rPr>
          <w:rFonts w:ascii="Arial" w:hAnsi="Arial" w:cs="Arial"/>
          <w:sz w:val="18"/>
          <w:highlight w:val="black"/>
        </w:rPr>
        <w:t xml:space="preserve">, plnění vykazuje </w:t>
      </w:r>
      <w:r w:rsidR="0076174F" w:rsidRPr="005B4CE2">
        <w:rPr>
          <w:rFonts w:ascii="Arial" w:hAnsi="Arial" w:cs="Arial"/>
          <w:sz w:val="18"/>
          <w:highlight w:val="black"/>
        </w:rPr>
        <w:t>vady</w:t>
      </w:r>
      <w:r w:rsidRPr="005B4CE2">
        <w:rPr>
          <w:rFonts w:ascii="Arial" w:hAnsi="Arial" w:cs="Arial"/>
          <w:sz w:val="18"/>
          <w:highlight w:val="black"/>
        </w:rPr>
        <w:t xml:space="preserve">, které brání užívání. V Akceptačním protokolu bude uveden soupis </w:t>
      </w:r>
      <w:r w:rsidR="0076174F" w:rsidRPr="005B4CE2">
        <w:rPr>
          <w:rFonts w:ascii="Arial" w:hAnsi="Arial" w:cs="Arial"/>
          <w:sz w:val="18"/>
          <w:highlight w:val="black"/>
        </w:rPr>
        <w:t>vad</w:t>
      </w:r>
      <w:r w:rsidRPr="005B4CE2">
        <w:rPr>
          <w:rFonts w:ascii="Arial" w:hAnsi="Arial" w:cs="Arial"/>
          <w:sz w:val="18"/>
          <w:highlight w:val="black"/>
        </w:rPr>
        <w:t xml:space="preserve"> a za jakých podmínek, v jakém rozsahu a v jakých termínech budou </w:t>
      </w:r>
      <w:r w:rsidR="0076174F" w:rsidRPr="005B4CE2">
        <w:rPr>
          <w:rFonts w:ascii="Arial" w:hAnsi="Arial" w:cs="Arial"/>
          <w:sz w:val="18"/>
          <w:highlight w:val="black"/>
        </w:rPr>
        <w:t>vady</w:t>
      </w:r>
      <w:r w:rsidRPr="005B4CE2">
        <w:rPr>
          <w:rFonts w:ascii="Arial" w:hAnsi="Arial" w:cs="Arial"/>
          <w:sz w:val="18"/>
          <w:highlight w:val="black"/>
        </w:rPr>
        <w:t xml:space="preserve"> odstraněny a zda v této souvislosti proběhne změnové řízení. Opravované části budou podrobeny novým </w:t>
      </w:r>
      <w:r w:rsidR="0076174F" w:rsidRPr="005B4CE2">
        <w:rPr>
          <w:rFonts w:ascii="Arial" w:hAnsi="Arial" w:cs="Arial"/>
          <w:sz w:val="18"/>
          <w:highlight w:val="black"/>
        </w:rPr>
        <w:t>u</w:t>
      </w:r>
      <w:r w:rsidRPr="005B4CE2">
        <w:rPr>
          <w:rFonts w:ascii="Arial" w:hAnsi="Arial" w:cs="Arial"/>
          <w:sz w:val="18"/>
          <w:highlight w:val="black"/>
        </w:rPr>
        <w:t xml:space="preserve">živatelským akceptačním testům. (viz níže – </w:t>
      </w:r>
      <w:r w:rsidR="0076174F" w:rsidRPr="005B4CE2">
        <w:rPr>
          <w:rFonts w:ascii="Arial" w:hAnsi="Arial" w:cs="Arial"/>
          <w:sz w:val="18"/>
          <w:highlight w:val="black"/>
        </w:rPr>
        <w:t>vady</w:t>
      </w:r>
      <w:r w:rsidRPr="005B4CE2">
        <w:rPr>
          <w:rFonts w:ascii="Arial" w:hAnsi="Arial" w:cs="Arial"/>
          <w:sz w:val="18"/>
          <w:highlight w:val="black"/>
        </w:rPr>
        <w:t xml:space="preserve"> kategorie A)</w:t>
      </w:r>
    </w:p>
    <w:p w14:paraId="183FACFD" w14:textId="77777777" w:rsidR="009601BB" w:rsidRPr="005B4CE2" w:rsidRDefault="009601BB" w:rsidP="00FE27F9">
      <w:pPr>
        <w:pStyle w:val="Odstavecseseznamem"/>
        <w:numPr>
          <w:ilvl w:val="0"/>
          <w:numId w:val="20"/>
        </w:numPr>
        <w:rPr>
          <w:rFonts w:ascii="Arial" w:hAnsi="Arial" w:cs="Arial"/>
          <w:sz w:val="18"/>
          <w:highlight w:val="black"/>
        </w:rPr>
      </w:pPr>
      <w:r w:rsidRPr="005B4CE2">
        <w:rPr>
          <w:rFonts w:ascii="Arial" w:hAnsi="Arial" w:cs="Arial"/>
          <w:sz w:val="18"/>
          <w:highlight w:val="black"/>
        </w:rPr>
        <w:t>Kategorizace chyb pro Uživatelské akceptační testy:</w:t>
      </w:r>
    </w:p>
    <w:p w14:paraId="5DDC25AC" w14:textId="6BC6BB68" w:rsidR="009601BB" w:rsidRPr="005B4CE2" w:rsidRDefault="0076174F" w:rsidP="00FE27F9">
      <w:pPr>
        <w:pStyle w:val="Bezmezer"/>
        <w:numPr>
          <w:ilvl w:val="0"/>
          <w:numId w:val="21"/>
        </w:numPr>
        <w:rPr>
          <w:rFonts w:ascii="Arial" w:hAnsi="Arial" w:cs="Arial"/>
          <w:sz w:val="18"/>
          <w:highlight w:val="black"/>
        </w:rPr>
      </w:pPr>
      <w:r w:rsidRPr="005B4CE2">
        <w:rPr>
          <w:rFonts w:ascii="Arial" w:hAnsi="Arial" w:cs="Arial"/>
          <w:b/>
          <w:bCs/>
          <w:sz w:val="18"/>
          <w:highlight w:val="black"/>
        </w:rPr>
        <w:lastRenderedPageBreak/>
        <w:t>Vady</w:t>
      </w:r>
      <w:r w:rsidR="009601BB" w:rsidRPr="005B4CE2">
        <w:rPr>
          <w:rFonts w:ascii="Arial" w:hAnsi="Arial" w:cs="Arial"/>
          <w:b/>
          <w:bCs/>
          <w:sz w:val="18"/>
          <w:highlight w:val="black"/>
        </w:rPr>
        <w:t xml:space="preserve"> kategorie A</w:t>
      </w:r>
      <w:r w:rsidR="009601BB" w:rsidRPr="005B4CE2">
        <w:rPr>
          <w:rFonts w:ascii="Arial" w:hAnsi="Arial" w:cs="Arial"/>
          <w:sz w:val="18"/>
          <w:highlight w:val="black"/>
        </w:rPr>
        <w:t xml:space="preserve">: Vážné </w:t>
      </w:r>
      <w:r w:rsidRPr="005B4CE2">
        <w:rPr>
          <w:rFonts w:ascii="Arial" w:hAnsi="Arial" w:cs="Arial"/>
          <w:sz w:val="18"/>
          <w:highlight w:val="black"/>
        </w:rPr>
        <w:t>vady</w:t>
      </w:r>
      <w:r w:rsidR="009601BB" w:rsidRPr="005B4CE2">
        <w:rPr>
          <w:rFonts w:ascii="Arial" w:hAnsi="Arial" w:cs="Arial"/>
          <w:sz w:val="18"/>
          <w:highlight w:val="black"/>
        </w:rPr>
        <w:t xml:space="preserve">, které naprosto znemožňují využívání Aplikačního programového vybavení, způsobující vážné provozní problémy v intenzitě kolapsu celého </w:t>
      </w:r>
      <w:r w:rsidRPr="005B4CE2">
        <w:rPr>
          <w:rFonts w:ascii="Arial" w:hAnsi="Arial" w:cs="Arial"/>
          <w:sz w:val="18"/>
          <w:highlight w:val="black"/>
        </w:rPr>
        <w:t xml:space="preserve">informačního </w:t>
      </w:r>
      <w:r w:rsidR="009601BB" w:rsidRPr="005B4CE2">
        <w:rPr>
          <w:rFonts w:ascii="Arial" w:hAnsi="Arial" w:cs="Arial"/>
          <w:sz w:val="18"/>
          <w:highlight w:val="black"/>
        </w:rPr>
        <w:t>systému.</w:t>
      </w:r>
    </w:p>
    <w:p w14:paraId="619E276D" w14:textId="0B03B920" w:rsidR="009601BB" w:rsidRPr="005B4CE2" w:rsidRDefault="0076174F" w:rsidP="00DE5EB9">
      <w:pPr>
        <w:pStyle w:val="Bezmezer"/>
        <w:rPr>
          <w:rFonts w:ascii="Arial" w:hAnsi="Arial" w:cs="Arial"/>
          <w:sz w:val="18"/>
          <w:highlight w:val="black"/>
        </w:rPr>
      </w:pPr>
      <w:r w:rsidRPr="005B4CE2">
        <w:rPr>
          <w:rFonts w:ascii="Arial" w:hAnsi="Arial" w:cs="Arial"/>
          <w:b/>
          <w:bCs/>
          <w:sz w:val="18"/>
          <w:highlight w:val="black"/>
        </w:rPr>
        <w:t>Vady</w:t>
      </w:r>
      <w:r w:rsidR="009601BB" w:rsidRPr="005B4CE2">
        <w:rPr>
          <w:rFonts w:ascii="Arial" w:hAnsi="Arial" w:cs="Arial"/>
          <w:b/>
          <w:bCs/>
          <w:sz w:val="18"/>
          <w:highlight w:val="black"/>
        </w:rPr>
        <w:t xml:space="preserve"> kategorie B</w:t>
      </w:r>
      <w:r w:rsidR="009601BB" w:rsidRPr="005B4CE2">
        <w:rPr>
          <w:rFonts w:ascii="Arial" w:hAnsi="Arial" w:cs="Arial"/>
          <w:sz w:val="18"/>
          <w:highlight w:val="black"/>
        </w:rPr>
        <w:t xml:space="preserve">: Středně velké </w:t>
      </w:r>
      <w:r w:rsidRPr="005B4CE2">
        <w:rPr>
          <w:rFonts w:ascii="Arial" w:hAnsi="Arial" w:cs="Arial"/>
          <w:sz w:val="18"/>
          <w:highlight w:val="black"/>
        </w:rPr>
        <w:t>vady</w:t>
      </w:r>
      <w:r w:rsidR="009601BB" w:rsidRPr="005B4CE2">
        <w:rPr>
          <w:rFonts w:ascii="Arial" w:hAnsi="Arial" w:cs="Arial"/>
          <w:sz w:val="18"/>
          <w:highlight w:val="black"/>
        </w:rPr>
        <w:t xml:space="preserve">, které způsobují při používání a využívání Aplikačního programového vybavení provozní problémy v intenzitě dočasné nefunkčnosti části </w:t>
      </w:r>
      <w:r w:rsidRPr="005B4CE2">
        <w:rPr>
          <w:rFonts w:ascii="Arial" w:hAnsi="Arial" w:cs="Arial"/>
          <w:sz w:val="18"/>
          <w:highlight w:val="black"/>
        </w:rPr>
        <w:t xml:space="preserve">informačního </w:t>
      </w:r>
      <w:r w:rsidR="009601BB" w:rsidRPr="005B4CE2">
        <w:rPr>
          <w:rFonts w:ascii="Arial" w:hAnsi="Arial" w:cs="Arial"/>
          <w:sz w:val="18"/>
          <w:highlight w:val="black"/>
        </w:rPr>
        <w:t xml:space="preserve">systému, výpadku některých funkčností apod. - tedy chyby, které neznemožňují provoz celého </w:t>
      </w:r>
      <w:r w:rsidRPr="005B4CE2">
        <w:rPr>
          <w:rFonts w:ascii="Arial" w:hAnsi="Arial" w:cs="Arial"/>
          <w:sz w:val="18"/>
          <w:highlight w:val="black"/>
        </w:rPr>
        <w:t xml:space="preserve">informačního </w:t>
      </w:r>
      <w:r w:rsidR="009601BB" w:rsidRPr="005B4CE2">
        <w:rPr>
          <w:rFonts w:ascii="Arial" w:hAnsi="Arial" w:cs="Arial"/>
          <w:sz w:val="18"/>
          <w:highlight w:val="black"/>
        </w:rPr>
        <w:t>sytému a vzniklé problémy, lze dočasně řešit organizačními opatřeními Objednatele.</w:t>
      </w:r>
    </w:p>
    <w:p w14:paraId="0B5B68AD" w14:textId="2D43CD6C" w:rsidR="009601BB" w:rsidRPr="005B4CE2" w:rsidRDefault="0076174F" w:rsidP="00DE5EB9">
      <w:pPr>
        <w:pStyle w:val="Bezmezer"/>
        <w:rPr>
          <w:rFonts w:ascii="Arial" w:hAnsi="Arial" w:cs="Arial"/>
          <w:sz w:val="18"/>
          <w:highlight w:val="black"/>
        </w:rPr>
      </w:pPr>
      <w:r w:rsidRPr="005B4CE2">
        <w:rPr>
          <w:rFonts w:ascii="Arial" w:hAnsi="Arial" w:cs="Arial"/>
          <w:b/>
          <w:bCs/>
          <w:sz w:val="18"/>
          <w:highlight w:val="black"/>
        </w:rPr>
        <w:t>Vady</w:t>
      </w:r>
      <w:r w:rsidR="009601BB" w:rsidRPr="005B4CE2">
        <w:rPr>
          <w:rFonts w:ascii="Arial" w:hAnsi="Arial" w:cs="Arial"/>
          <w:b/>
          <w:bCs/>
          <w:sz w:val="18"/>
          <w:highlight w:val="black"/>
        </w:rPr>
        <w:t xml:space="preserve"> kategorie C</w:t>
      </w:r>
      <w:r w:rsidR="009601BB" w:rsidRPr="005B4CE2">
        <w:rPr>
          <w:rFonts w:ascii="Arial" w:hAnsi="Arial" w:cs="Arial"/>
          <w:sz w:val="18"/>
          <w:highlight w:val="black"/>
        </w:rPr>
        <w:t xml:space="preserve">: Nepodstatné a nevýznamné </w:t>
      </w:r>
      <w:r w:rsidRPr="005B4CE2">
        <w:rPr>
          <w:rFonts w:ascii="Arial" w:hAnsi="Arial" w:cs="Arial"/>
          <w:sz w:val="18"/>
          <w:highlight w:val="black"/>
        </w:rPr>
        <w:t>vady</w:t>
      </w:r>
      <w:r w:rsidR="009601BB" w:rsidRPr="005B4CE2">
        <w:rPr>
          <w:rFonts w:ascii="Arial" w:hAnsi="Arial" w:cs="Arial"/>
          <w:sz w:val="18"/>
          <w:highlight w:val="black"/>
        </w:rPr>
        <w:t>, tj. méně závažné poruchy a selhání funkce Aplikačního programového vybavení, které znemožňují Objednateli plné využití všech funkcí systému, ale dovolují Objednateli obejít takové selhání a poruchu funkce s minimálním narušením zpracování.</w:t>
      </w:r>
    </w:p>
    <w:p w14:paraId="4CCB73C9" w14:textId="0F6BC9DB" w:rsidR="009601BB" w:rsidRPr="005B4CE2" w:rsidRDefault="0076174F" w:rsidP="00FE27F9">
      <w:pPr>
        <w:numPr>
          <w:ilvl w:val="0"/>
          <w:numId w:val="11"/>
        </w:numPr>
        <w:rPr>
          <w:rFonts w:ascii="Arial" w:hAnsi="Arial" w:cs="Arial"/>
          <w:sz w:val="18"/>
          <w:highlight w:val="black"/>
        </w:rPr>
      </w:pPr>
      <w:r w:rsidRPr="005B4CE2">
        <w:rPr>
          <w:rFonts w:ascii="Arial" w:hAnsi="Arial" w:cs="Arial"/>
          <w:sz w:val="18"/>
          <w:highlight w:val="black"/>
        </w:rPr>
        <w:t>Dílo je zcela akceptováno také tehdy, pokud Objednatel nesplní svou povinnost vyplývající pro něj z bodu</w:t>
      </w:r>
      <w:r w:rsidR="00581B39" w:rsidRPr="005B4CE2">
        <w:rPr>
          <w:rFonts w:ascii="Arial" w:hAnsi="Arial" w:cs="Arial"/>
          <w:sz w:val="18"/>
          <w:highlight w:val="black"/>
        </w:rPr>
        <w:t xml:space="preserve"> </w:t>
      </w:r>
      <w:r w:rsidRPr="005B4CE2">
        <w:rPr>
          <w:rFonts w:ascii="Arial" w:hAnsi="Arial" w:cs="Arial"/>
          <w:sz w:val="18"/>
          <w:highlight w:val="black"/>
        </w:rPr>
        <w:t>8</w:t>
      </w:r>
      <w:r w:rsidR="00581B39" w:rsidRPr="005B4CE2">
        <w:rPr>
          <w:rFonts w:ascii="Arial" w:hAnsi="Arial" w:cs="Arial"/>
          <w:sz w:val="18"/>
          <w:highlight w:val="black"/>
        </w:rPr>
        <w:t>. této části</w:t>
      </w:r>
      <w:r w:rsidRPr="005B4CE2">
        <w:rPr>
          <w:rFonts w:ascii="Arial" w:hAnsi="Arial" w:cs="Arial"/>
          <w:sz w:val="18"/>
          <w:highlight w:val="black"/>
        </w:rPr>
        <w:t xml:space="preserve"> této přílohy</w:t>
      </w:r>
      <w:r w:rsidR="009601BB" w:rsidRPr="005B4CE2">
        <w:rPr>
          <w:rFonts w:ascii="Arial" w:hAnsi="Arial" w:cs="Arial"/>
          <w:sz w:val="18"/>
          <w:highlight w:val="black"/>
        </w:rPr>
        <w:t>.</w:t>
      </w:r>
    </w:p>
    <w:p w14:paraId="3425D60A" w14:textId="7CFB453A" w:rsidR="009601BB" w:rsidRPr="005B4CE2" w:rsidRDefault="0076174F" w:rsidP="00FE27F9">
      <w:pPr>
        <w:numPr>
          <w:ilvl w:val="0"/>
          <w:numId w:val="11"/>
        </w:numPr>
        <w:rPr>
          <w:rFonts w:ascii="Arial" w:hAnsi="Arial" w:cs="Arial"/>
          <w:sz w:val="18"/>
          <w:highlight w:val="black"/>
        </w:rPr>
      </w:pPr>
      <w:r w:rsidRPr="005B4CE2">
        <w:rPr>
          <w:rFonts w:ascii="Arial" w:hAnsi="Arial" w:cs="Arial"/>
          <w:sz w:val="18"/>
          <w:highlight w:val="black"/>
        </w:rPr>
        <w:t xml:space="preserve">Smluvní strany se dohodly, že Akceptační procedura je úspěšná, pokud </w:t>
      </w:r>
      <w:r w:rsidR="009601BB" w:rsidRPr="005B4CE2">
        <w:rPr>
          <w:rFonts w:ascii="Arial" w:hAnsi="Arial" w:cs="Arial"/>
          <w:sz w:val="18"/>
          <w:highlight w:val="black"/>
        </w:rPr>
        <w:t xml:space="preserve">výsledek s následujícím počtem </w:t>
      </w:r>
      <w:r w:rsidRPr="005B4CE2">
        <w:rPr>
          <w:rFonts w:ascii="Arial" w:hAnsi="Arial" w:cs="Arial"/>
          <w:sz w:val="18"/>
          <w:highlight w:val="black"/>
        </w:rPr>
        <w:t xml:space="preserve">vad </w:t>
      </w:r>
      <w:r w:rsidR="009601BB" w:rsidRPr="005B4CE2">
        <w:rPr>
          <w:rFonts w:ascii="Arial" w:hAnsi="Arial" w:cs="Arial"/>
          <w:sz w:val="18"/>
          <w:highlight w:val="black"/>
        </w:rPr>
        <w:t xml:space="preserve">vyskytujících se v Aplikačním programovém vybavení k datu ukončení </w:t>
      </w:r>
      <w:r w:rsidRPr="005B4CE2">
        <w:rPr>
          <w:rFonts w:ascii="Arial" w:hAnsi="Arial" w:cs="Arial"/>
          <w:sz w:val="18"/>
          <w:highlight w:val="black"/>
        </w:rPr>
        <w:t>u</w:t>
      </w:r>
      <w:r w:rsidR="009601BB" w:rsidRPr="005B4CE2">
        <w:rPr>
          <w:rFonts w:ascii="Arial" w:hAnsi="Arial" w:cs="Arial"/>
          <w:sz w:val="18"/>
          <w:highlight w:val="black"/>
        </w:rPr>
        <w:t>živatelských akceptačních testů</w:t>
      </w:r>
      <w:r w:rsidRPr="005B4CE2">
        <w:rPr>
          <w:rFonts w:ascii="Arial" w:hAnsi="Arial" w:cs="Arial"/>
          <w:sz w:val="18"/>
          <w:highlight w:val="black"/>
        </w:rPr>
        <w:t xml:space="preserve"> je následující</w:t>
      </w:r>
      <w:r w:rsidR="009601BB" w:rsidRPr="005B4CE2">
        <w:rPr>
          <w:rFonts w:ascii="Arial" w:hAnsi="Arial" w:cs="Arial"/>
          <w:sz w:val="18"/>
          <w:highlight w:val="black"/>
        </w:rPr>
        <w:t>:</w:t>
      </w:r>
    </w:p>
    <w:p w14:paraId="2A910651" w14:textId="150F2B5D" w:rsidR="009601BB" w:rsidRPr="005B4CE2" w:rsidRDefault="009601BB" w:rsidP="00FE27F9">
      <w:pPr>
        <w:pStyle w:val="Bezmezer"/>
        <w:numPr>
          <w:ilvl w:val="0"/>
          <w:numId w:val="22"/>
        </w:numPr>
        <w:rPr>
          <w:rFonts w:ascii="Arial" w:hAnsi="Arial" w:cs="Arial"/>
          <w:sz w:val="18"/>
          <w:highlight w:val="black"/>
        </w:rPr>
      </w:pPr>
      <w:r w:rsidRPr="005B4CE2">
        <w:rPr>
          <w:rFonts w:ascii="Arial" w:hAnsi="Arial" w:cs="Arial"/>
          <w:sz w:val="18"/>
          <w:highlight w:val="black"/>
        </w:rPr>
        <w:t xml:space="preserve">0 </w:t>
      </w:r>
      <w:r w:rsidR="0076174F" w:rsidRPr="005B4CE2">
        <w:rPr>
          <w:rFonts w:ascii="Arial" w:hAnsi="Arial" w:cs="Arial"/>
          <w:sz w:val="18"/>
          <w:highlight w:val="black"/>
        </w:rPr>
        <w:t>vad</w:t>
      </w:r>
      <w:r w:rsidRPr="005B4CE2">
        <w:rPr>
          <w:rFonts w:ascii="Arial" w:hAnsi="Arial" w:cs="Arial"/>
          <w:sz w:val="18"/>
          <w:highlight w:val="black"/>
        </w:rPr>
        <w:t xml:space="preserve"> kategorie A,</w:t>
      </w:r>
    </w:p>
    <w:p w14:paraId="18AC0C3F" w14:textId="315482C3" w:rsidR="009601BB" w:rsidRPr="005B4CE2" w:rsidRDefault="009601BB" w:rsidP="00DE5EB9">
      <w:pPr>
        <w:pStyle w:val="Bezmezer"/>
        <w:rPr>
          <w:rFonts w:ascii="Arial" w:hAnsi="Arial" w:cs="Arial"/>
          <w:sz w:val="18"/>
          <w:highlight w:val="black"/>
        </w:rPr>
      </w:pPr>
      <w:r w:rsidRPr="005B4CE2">
        <w:rPr>
          <w:rFonts w:ascii="Arial" w:hAnsi="Arial" w:cs="Arial"/>
          <w:sz w:val="18"/>
          <w:highlight w:val="black"/>
        </w:rPr>
        <w:t xml:space="preserve">maximálně </w:t>
      </w:r>
      <w:r w:rsidR="00E65545" w:rsidRPr="005B4CE2">
        <w:rPr>
          <w:rFonts w:ascii="Arial" w:hAnsi="Arial" w:cs="Arial"/>
          <w:sz w:val="18"/>
          <w:highlight w:val="black"/>
        </w:rPr>
        <w:t>3</w:t>
      </w:r>
      <w:r w:rsidRPr="005B4CE2">
        <w:rPr>
          <w:rFonts w:ascii="Arial" w:hAnsi="Arial" w:cs="Arial"/>
          <w:sz w:val="18"/>
          <w:highlight w:val="black"/>
        </w:rPr>
        <w:t xml:space="preserve"> </w:t>
      </w:r>
      <w:r w:rsidR="0076174F" w:rsidRPr="005B4CE2">
        <w:rPr>
          <w:rFonts w:ascii="Arial" w:hAnsi="Arial" w:cs="Arial"/>
          <w:sz w:val="18"/>
          <w:highlight w:val="black"/>
        </w:rPr>
        <w:t>vad</w:t>
      </w:r>
      <w:r w:rsidRPr="005B4CE2">
        <w:rPr>
          <w:rFonts w:ascii="Arial" w:hAnsi="Arial" w:cs="Arial"/>
          <w:sz w:val="18"/>
          <w:highlight w:val="black"/>
        </w:rPr>
        <w:t xml:space="preserve"> kategorie B,</w:t>
      </w:r>
    </w:p>
    <w:p w14:paraId="1B5E96EB" w14:textId="3923D5C4" w:rsidR="009601BB" w:rsidRPr="005B4CE2" w:rsidRDefault="009601BB" w:rsidP="00DE5EB9">
      <w:pPr>
        <w:pStyle w:val="Bezmezer"/>
        <w:rPr>
          <w:rFonts w:ascii="Arial" w:hAnsi="Arial" w:cs="Arial"/>
          <w:sz w:val="18"/>
          <w:highlight w:val="black"/>
        </w:rPr>
      </w:pPr>
      <w:r w:rsidRPr="005B4CE2">
        <w:rPr>
          <w:rFonts w:ascii="Arial" w:hAnsi="Arial" w:cs="Arial"/>
          <w:sz w:val="18"/>
          <w:highlight w:val="black"/>
        </w:rPr>
        <w:t xml:space="preserve">maximálně 15 </w:t>
      </w:r>
      <w:r w:rsidR="0076174F" w:rsidRPr="005B4CE2">
        <w:rPr>
          <w:rFonts w:ascii="Arial" w:hAnsi="Arial" w:cs="Arial"/>
          <w:sz w:val="18"/>
          <w:highlight w:val="black"/>
        </w:rPr>
        <w:t>vad</w:t>
      </w:r>
      <w:r w:rsidRPr="005B4CE2">
        <w:rPr>
          <w:rFonts w:ascii="Arial" w:hAnsi="Arial" w:cs="Arial"/>
          <w:sz w:val="18"/>
          <w:highlight w:val="black"/>
        </w:rPr>
        <w:t xml:space="preserve"> kategorie C.</w:t>
      </w:r>
    </w:p>
    <w:p w14:paraId="16D07A88" w14:textId="5FFBB948" w:rsidR="009601BB" w:rsidRPr="005B4CE2" w:rsidRDefault="009601BB" w:rsidP="00FE27F9">
      <w:pPr>
        <w:numPr>
          <w:ilvl w:val="0"/>
          <w:numId w:val="11"/>
        </w:numPr>
        <w:rPr>
          <w:rFonts w:ascii="Arial" w:hAnsi="Arial" w:cs="Arial"/>
          <w:sz w:val="18"/>
          <w:highlight w:val="black"/>
        </w:rPr>
      </w:pPr>
      <w:r w:rsidRPr="005B4CE2">
        <w:rPr>
          <w:rFonts w:ascii="Arial" w:hAnsi="Arial" w:cs="Arial"/>
          <w:sz w:val="18"/>
          <w:highlight w:val="black"/>
        </w:rPr>
        <w:t xml:space="preserve">V případě rozdílného hodnocení vad Zhotovitelem a Objednatelem budou v Akceptačním protokolu zaznamenána obě hodnocení. Rozdíl v hodnocení se stává sporem mezi stranami, který bude řešen v souladu s článkem </w:t>
      </w:r>
      <w:r w:rsidR="0083359F" w:rsidRPr="005B4CE2">
        <w:rPr>
          <w:rFonts w:ascii="Arial" w:hAnsi="Arial" w:cs="Arial"/>
          <w:sz w:val="18"/>
          <w:highlight w:val="black"/>
        </w:rPr>
        <w:fldChar w:fldCharType="begin"/>
      </w:r>
      <w:r w:rsidR="0083359F" w:rsidRPr="005B4CE2">
        <w:rPr>
          <w:rFonts w:ascii="Arial" w:hAnsi="Arial" w:cs="Arial"/>
          <w:sz w:val="18"/>
          <w:highlight w:val="black"/>
        </w:rPr>
        <w:instrText xml:space="preserve"> REF _Ref490228809 \r \h  \* MERGEFORMAT </w:instrText>
      </w:r>
      <w:r w:rsidR="0083359F" w:rsidRPr="005B4CE2">
        <w:rPr>
          <w:rFonts w:ascii="Arial" w:hAnsi="Arial" w:cs="Arial"/>
          <w:sz w:val="18"/>
          <w:highlight w:val="black"/>
        </w:rPr>
      </w:r>
      <w:r w:rsidR="0083359F" w:rsidRPr="005B4CE2">
        <w:rPr>
          <w:rFonts w:ascii="Arial" w:hAnsi="Arial" w:cs="Arial"/>
          <w:sz w:val="18"/>
          <w:highlight w:val="black"/>
        </w:rPr>
        <w:fldChar w:fldCharType="separate"/>
      </w:r>
      <w:r w:rsidR="00191A10" w:rsidRPr="005B4CE2">
        <w:rPr>
          <w:rFonts w:ascii="Arial" w:hAnsi="Arial" w:cs="Arial"/>
          <w:sz w:val="18"/>
          <w:highlight w:val="black"/>
        </w:rPr>
        <w:t>18.6</w:t>
      </w:r>
      <w:r w:rsidR="0083359F" w:rsidRPr="005B4CE2">
        <w:rPr>
          <w:rFonts w:ascii="Arial" w:hAnsi="Arial" w:cs="Arial"/>
          <w:sz w:val="18"/>
          <w:highlight w:val="black"/>
        </w:rPr>
        <w:fldChar w:fldCharType="end"/>
      </w:r>
      <w:r w:rsidRPr="005B4CE2">
        <w:rPr>
          <w:rFonts w:ascii="Arial" w:hAnsi="Arial" w:cs="Arial"/>
          <w:sz w:val="18"/>
          <w:highlight w:val="black"/>
        </w:rPr>
        <w:t xml:space="preserve"> této Smlouvy.</w:t>
      </w:r>
    </w:p>
    <w:p w14:paraId="56F97FFB" w14:textId="552DDB20" w:rsidR="009601BB" w:rsidRPr="005B4CE2" w:rsidRDefault="009601BB" w:rsidP="00FE27F9">
      <w:pPr>
        <w:numPr>
          <w:ilvl w:val="0"/>
          <w:numId w:val="11"/>
        </w:numPr>
        <w:rPr>
          <w:rFonts w:ascii="Arial" w:hAnsi="Arial" w:cs="Arial"/>
          <w:sz w:val="18"/>
          <w:highlight w:val="black"/>
        </w:rPr>
      </w:pPr>
      <w:r w:rsidRPr="005B4CE2">
        <w:rPr>
          <w:rFonts w:ascii="Arial" w:hAnsi="Arial" w:cs="Arial"/>
          <w:sz w:val="18"/>
          <w:highlight w:val="black"/>
        </w:rPr>
        <w:t xml:space="preserve">Řešení drobných vad a nedodělků, které svou povahou anebo počtem nebrání použití Díla k účelu, ke kterému bylo pořízeno, může být časově posunuto v rámci Akceptačního protokolu. Zhotovitel odstraní všechny vady Díla popsané v </w:t>
      </w:r>
      <w:r w:rsidR="0076174F" w:rsidRPr="005B4CE2">
        <w:rPr>
          <w:rFonts w:ascii="Arial" w:hAnsi="Arial" w:cs="Arial"/>
          <w:sz w:val="18"/>
          <w:highlight w:val="black"/>
        </w:rPr>
        <w:t>A</w:t>
      </w:r>
      <w:r w:rsidRPr="005B4CE2">
        <w:rPr>
          <w:rFonts w:ascii="Arial" w:hAnsi="Arial" w:cs="Arial"/>
          <w:sz w:val="18"/>
          <w:highlight w:val="black"/>
        </w:rPr>
        <w:t>kceptačním protokolu co nejdříve, nejpozději do konce lhůty uvedené v Akceptačním protokolu, která bude přiměřeně stanovena po vzájemné dohodě smluvních stran.</w:t>
      </w:r>
    </w:p>
    <w:p w14:paraId="5A2CD52E" w14:textId="4F9694AA" w:rsidR="0076174F" w:rsidRPr="005B4CE2" w:rsidRDefault="009601BB" w:rsidP="00FE27F9">
      <w:pPr>
        <w:numPr>
          <w:ilvl w:val="0"/>
          <w:numId w:val="11"/>
        </w:numPr>
        <w:rPr>
          <w:rFonts w:ascii="Arial" w:hAnsi="Arial" w:cs="Arial"/>
          <w:sz w:val="18"/>
          <w:highlight w:val="black"/>
        </w:rPr>
      </w:pPr>
      <w:r w:rsidRPr="005B4CE2">
        <w:rPr>
          <w:rFonts w:ascii="Arial" w:hAnsi="Arial" w:cs="Arial"/>
          <w:sz w:val="18"/>
          <w:highlight w:val="black"/>
        </w:rPr>
        <w:t>V případě, že Objednatel v souladu s bodem 8</w:t>
      </w:r>
      <w:r w:rsidR="00484CBF" w:rsidRPr="005B4CE2">
        <w:rPr>
          <w:rFonts w:ascii="Arial" w:hAnsi="Arial" w:cs="Arial"/>
          <w:sz w:val="18"/>
          <w:highlight w:val="black"/>
        </w:rPr>
        <w:t>.</w:t>
      </w:r>
      <w:r w:rsidRPr="005B4CE2">
        <w:rPr>
          <w:rFonts w:ascii="Arial" w:hAnsi="Arial" w:cs="Arial"/>
          <w:sz w:val="18"/>
          <w:highlight w:val="black"/>
        </w:rPr>
        <w:t xml:space="preserve"> písm. c) této</w:t>
      </w:r>
      <w:r w:rsidR="00484CBF" w:rsidRPr="005B4CE2">
        <w:rPr>
          <w:rFonts w:ascii="Arial" w:hAnsi="Arial" w:cs="Arial"/>
          <w:sz w:val="18"/>
          <w:highlight w:val="black"/>
        </w:rPr>
        <w:t xml:space="preserve"> části této</w:t>
      </w:r>
      <w:r w:rsidRPr="005B4CE2">
        <w:rPr>
          <w:rFonts w:ascii="Arial" w:hAnsi="Arial" w:cs="Arial"/>
          <w:sz w:val="18"/>
          <w:highlight w:val="black"/>
        </w:rPr>
        <w:t xml:space="preserve"> </w:t>
      </w:r>
      <w:r w:rsidR="0076174F" w:rsidRPr="005B4CE2">
        <w:rPr>
          <w:rFonts w:ascii="Arial" w:hAnsi="Arial" w:cs="Arial"/>
          <w:sz w:val="18"/>
          <w:highlight w:val="black"/>
        </w:rPr>
        <w:t>p</w:t>
      </w:r>
      <w:r w:rsidRPr="005B4CE2">
        <w:rPr>
          <w:rFonts w:ascii="Arial" w:hAnsi="Arial" w:cs="Arial"/>
          <w:sz w:val="18"/>
          <w:highlight w:val="black"/>
        </w:rPr>
        <w:t xml:space="preserve">řílohy na základě výsledků uživatelských </w:t>
      </w:r>
      <w:r w:rsidR="0076174F" w:rsidRPr="005B4CE2">
        <w:rPr>
          <w:rFonts w:ascii="Arial" w:hAnsi="Arial" w:cs="Arial"/>
          <w:sz w:val="18"/>
          <w:highlight w:val="black"/>
        </w:rPr>
        <w:t xml:space="preserve">akceptačních </w:t>
      </w:r>
      <w:r w:rsidRPr="005B4CE2">
        <w:rPr>
          <w:rFonts w:ascii="Arial" w:hAnsi="Arial" w:cs="Arial"/>
          <w:sz w:val="18"/>
          <w:highlight w:val="black"/>
        </w:rPr>
        <w:t xml:space="preserve">testů z důvodu řádně specifikovaných závad Díla Dílo neakceptuje, budou </w:t>
      </w:r>
      <w:r w:rsidR="0076174F" w:rsidRPr="005B4CE2">
        <w:rPr>
          <w:rFonts w:ascii="Arial" w:hAnsi="Arial" w:cs="Arial"/>
          <w:sz w:val="18"/>
          <w:highlight w:val="black"/>
        </w:rPr>
        <w:t>u</w:t>
      </w:r>
      <w:r w:rsidRPr="005B4CE2">
        <w:rPr>
          <w:rFonts w:ascii="Arial" w:hAnsi="Arial" w:cs="Arial"/>
          <w:sz w:val="18"/>
          <w:highlight w:val="black"/>
        </w:rPr>
        <w:t>živatelské akceptační testy opakovány až do jejich úspěšného provedení.</w:t>
      </w:r>
    </w:p>
    <w:p w14:paraId="773E476F" w14:textId="4852EDB3" w:rsidR="00D232AA" w:rsidRPr="0076174F" w:rsidRDefault="0076174F" w:rsidP="00FE27F9">
      <w:pPr>
        <w:numPr>
          <w:ilvl w:val="0"/>
          <w:numId w:val="11"/>
        </w:numPr>
        <w:rPr>
          <w:rFonts w:ascii="Arial" w:hAnsi="Arial" w:cs="Arial"/>
          <w:sz w:val="18"/>
        </w:rPr>
      </w:pPr>
      <w:r w:rsidRPr="005B4CE2">
        <w:rPr>
          <w:rFonts w:ascii="Arial" w:hAnsi="Arial" w:cs="Arial"/>
          <w:sz w:val="18"/>
          <w:highlight w:val="black"/>
        </w:rPr>
        <w:t>Objednatel provede akceptaci Díla také v případě, že jej bude užívat ke své podnikatelské činnosti v běžném provozu.</w:t>
      </w:r>
      <w:r w:rsidR="00D232AA" w:rsidRPr="0076174F">
        <w:rPr>
          <w:rFonts w:ascii="Arial" w:hAnsi="Arial" w:cs="Arial"/>
          <w:b/>
          <w:bCs/>
          <w:sz w:val="18"/>
          <w:szCs w:val="20"/>
        </w:rPr>
        <w:br w:type="page"/>
      </w:r>
    </w:p>
    <w:p w14:paraId="76B2ECA2" w14:textId="77777777" w:rsidR="009601BB" w:rsidRPr="001257ED" w:rsidRDefault="009601BB" w:rsidP="005B0A9F">
      <w:pPr>
        <w:pStyle w:val="Nadpis1"/>
        <w:numPr>
          <w:ilvl w:val="0"/>
          <w:numId w:val="0"/>
        </w:numPr>
      </w:pPr>
      <w:bookmarkStart w:id="16" w:name="_Ref494880913"/>
      <w:r w:rsidRPr="001257ED">
        <w:lastRenderedPageBreak/>
        <w:t>Příloha č. 4 – Specifikace součinnosti</w:t>
      </w:r>
      <w:bookmarkEnd w:id="16"/>
    </w:p>
    <w:p w14:paraId="6BA04ED4" w14:textId="035961E0" w:rsidR="007E3554" w:rsidRPr="005B4CE2" w:rsidRDefault="007E3554" w:rsidP="00FE27F9">
      <w:pPr>
        <w:numPr>
          <w:ilvl w:val="0"/>
          <w:numId w:val="12"/>
        </w:numPr>
        <w:spacing w:after="0"/>
        <w:rPr>
          <w:rFonts w:ascii="Arial" w:hAnsi="Arial" w:cs="Arial"/>
          <w:sz w:val="18"/>
          <w:highlight w:val="black"/>
        </w:rPr>
      </w:pPr>
      <w:r w:rsidRPr="005B4CE2">
        <w:rPr>
          <w:rFonts w:ascii="Arial" w:hAnsi="Arial" w:cs="Arial"/>
          <w:sz w:val="18"/>
          <w:highlight w:val="black"/>
        </w:rPr>
        <w:t xml:space="preserve">Objednatel se </w:t>
      </w:r>
      <w:r w:rsidR="00F62D9B" w:rsidRPr="005B4CE2">
        <w:rPr>
          <w:rFonts w:ascii="Arial" w:hAnsi="Arial" w:cs="Arial"/>
          <w:sz w:val="18"/>
          <w:highlight w:val="black"/>
        </w:rPr>
        <w:t>zavazuje zajistit a poskytnou</w:t>
      </w:r>
      <w:r w:rsidR="002C01E0" w:rsidRPr="005B4CE2">
        <w:rPr>
          <w:rFonts w:ascii="Arial" w:hAnsi="Arial" w:cs="Arial"/>
          <w:sz w:val="18"/>
          <w:highlight w:val="black"/>
        </w:rPr>
        <w:t xml:space="preserve"> licence sw ArcGIS, zejména se jedná o ArcGIS Enterprise, ArcGIS Pro a Field Maps</w:t>
      </w:r>
      <w:r w:rsidR="00CE0A79" w:rsidRPr="005B4CE2">
        <w:rPr>
          <w:rFonts w:ascii="Arial" w:hAnsi="Arial" w:cs="Arial"/>
          <w:sz w:val="18"/>
          <w:highlight w:val="black"/>
        </w:rPr>
        <w:t>.</w:t>
      </w:r>
    </w:p>
    <w:p w14:paraId="492D0B85" w14:textId="0FAC9A18" w:rsidR="009601BB" w:rsidRPr="005B4CE2" w:rsidRDefault="009601BB" w:rsidP="00FE27F9">
      <w:pPr>
        <w:numPr>
          <w:ilvl w:val="0"/>
          <w:numId w:val="12"/>
        </w:numPr>
        <w:spacing w:after="0"/>
        <w:rPr>
          <w:rFonts w:ascii="Arial" w:hAnsi="Arial" w:cs="Arial"/>
          <w:sz w:val="18"/>
          <w:highlight w:val="black"/>
        </w:rPr>
      </w:pPr>
      <w:r w:rsidRPr="005B4CE2">
        <w:rPr>
          <w:rFonts w:ascii="Arial" w:hAnsi="Arial" w:cs="Arial"/>
          <w:sz w:val="18"/>
          <w:highlight w:val="black"/>
        </w:rPr>
        <w:t xml:space="preserve">Objednatel se pro případ, že bude nutné část činností v rámci provádění Díla realizovat v prostředí jeho objektů, zavazuje poskytnout Zhotoviteli dostatečné pracovní prostory a technické zabezpečení, včetně přístupu k relevantním systémům. </w:t>
      </w:r>
    </w:p>
    <w:p w14:paraId="601FD324" w14:textId="77777777" w:rsidR="009601BB" w:rsidRPr="005B4CE2" w:rsidRDefault="009601BB" w:rsidP="00FE27F9">
      <w:pPr>
        <w:numPr>
          <w:ilvl w:val="0"/>
          <w:numId w:val="12"/>
        </w:numPr>
        <w:spacing w:after="0"/>
        <w:rPr>
          <w:rFonts w:ascii="Arial" w:hAnsi="Arial" w:cs="Arial"/>
          <w:sz w:val="18"/>
          <w:highlight w:val="black"/>
        </w:rPr>
      </w:pPr>
      <w:r w:rsidRPr="005B4CE2">
        <w:rPr>
          <w:rFonts w:ascii="Arial" w:hAnsi="Arial" w:cs="Arial"/>
          <w:sz w:val="18"/>
          <w:highlight w:val="black"/>
        </w:rPr>
        <w:t xml:space="preserve">Objednatel odevzdá Zhotoviteli, resp. umožní mu přístup k veškerým relevantním podkladům a informacím umožňujícím komplexní zhodnocení a analýzu funkčních požadavků Objednatele na uvažovaný informační systém, včetně případných relevantních dokumentů třetích osob. Tyto podklady a informace musí být poskytnuty bez zbytečného odkladu po zahájení provádění Díla, přičemž Zhotovitel je oprávněn vyžádat si na požádání další související relevantní informace. Tyto informace musí být Zhotovitelem poskytnuty do 5 pracovních dnů od jejich vyžádání. </w:t>
      </w:r>
    </w:p>
    <w:p w14:paraId="3FF40683" w14:textId="77777777" w:rsidR="009601BB" w:rsidRPr="005B4CE2" w:rsidRDefault="009601BB" w:rsidP="00FE27F9">
      <w:pPr>
        <w:numPr>
          <w:ilvl w:val="0"/>
          <w:numId w:val="12"/>
        </w:numPr>
        <w:spacing w:after="0"/>
        <w:rPr>
          <w:rFonts w:ascii="Arial" w:hAnsi="Arial" w:cs="Arial"/>
          <w:sz w:val="18"/>
          <w:highlight w:val="black"/>
        </w:rPr>
      </w:pPr>
      <w:r w:rsidRPr="005B4CE2">
        <w:rPr>
          <w:rFonts w:ascii="Arial" w:hAnsi="Arial" w:cs="Arial"/>
          <w:sz w:val="18"/>
          <w:highlight w:val="black"/>
        </w:rPr>
        <w:t>Objednatel dále stanoví osoby kompetentní k věcnému jednání v technologické a funkční oblasti, a to v následující struktuře:</w:t>
      </w:r>
    </w:p>
    <w:p w14:paraId="0FAAA1CA" w14:textId="77777777" w:rsidR="009601BB" w:rsidRPr="005B4CE2" w:rsidRDefault="009601BB" w:rsidP="00433A28">
      <w:pPr>
        <w:pStyle w:val="Uniparagraph"/>
        <w:rPr>
          <w:rFonts w:ascii="Arial" w:hAnsi="Arial" w:cs="Arial"/>
          <w:sz w:val="18"/>
          <w:highlight w:val="black"/>
        </w:rPr>
      </w:pPr>
      <w:r w:rsidRPr="005B4CE2">
        <w:rPr>
          <w:rFonts w:ascii="Arial" w:hAnsi="Arial" w:cs="Arial"/>
          <w:sz w:val="18"/>
          <w:highlight w:val="black"/>
        </w:rPr>
        <w:t>Vedoucí Projektu</w:t>
      </w:r>
    </w:p>
    <w:p w14:paraId="76228610" w14:textId="3E450691" w:rsidR="009601BB" w:rsidRPr="005B4CE2" w:rsidRDefault="00433A28" w:rsidP="00433A28">
      <w:pPr>
        <w:pStyle w:val="Uniparagraph"/>
        <w:rPr>
          <w:rFonts w:ascii="Arial" w:hAnsi="Arial" w:cs="Arial"/>
          <w:sz w:val="18"/>
          <w:highlight w:val="black"/>
        </w:rPr>
      </w:pPr>
      <w:r w:rsidRPr="005B4CE2">
        <w:rPr>
          <w:rFonts w:ascii="Arial" w:hAnsi="Arial" w:cs="Arial"/>
          <w:sz w:val="18"/>
          <w:highlight w:val="black"/>
        </w:rPr>
        <w:t>IT specialista zodpovědný za integrace</w:t>
      </w:r>
    </w:p>
    <w:p w14:paraId="257E13DE" w14:textId="4234311C" w:rsidR="009601BB" w:rsidRPr="005B4CE2" w:rsidRDefault="0076174F" w:rsidP="009601BB">
      <w:pPr>
        <w:spacing w:after="0"/>
        <w:ind w:left="720"/>
        <w:rPr>
          <w:rFonts w:ascii="Arial" w:hAnsi="Arial" w:cs="Arial"/>
          <w:sz w:val="18"/>
          <w:highlight w:val="black"/>
        </w:rPr>
      </w:pPr>
      <w:r w:rsidRPr="005B4CE2">
        <w:rPr>
          <w:rFonts w:ascii="Arial" w:hAnsi="Arial" w:cs="Arial"/>
          <w:sz w:val="18"/>
          <w:highlight w:val="black"/>
        </w:rPr>
        <w:t>Zhotovite</w:t>
      </w:r>
      <w:r w:rsidR="009601BB" w:rsidRPr="005B4CE2">
        <w:rPr>
          <w:rFonts w:ascii="Arial" w:hAnsi="Arial" w:cs="Arial"/>
          <w:sz w:val="18"/>
          <w:highlight w:val="black"/>
        </w:rPr>
        <w:t>l je oprávněn využít tyto osoby kdykoli ke konzultaci a poskytnutí informací, a to zejména o:</w:t>
      </w:r>
    </w:p>
    <w:p w14:paraId="70CCEF75" w14:textId="77777777" w:rsidR="009601BB" w:rsidRPr="005B4CE2" w:rsidRDefault="009601BB" w:rsidP="00DE5EB9">
      <w:pPr>
        <w:pStyle w:val="Uniparagraph"/>
        <w:rPr>
          <w:rFonts w:ascii="Arial" w:hAnsi="Arial" w:cs="Arial"/>
          <w:sz w:val="18"/>
          <w:highlight w:val="black"/>
        </w:rPr>
      </w:pPr>
      <w:r w:rsidRPr="005B4CE2">
        <w:rPr>
          <w:rFonts w:ascii="Arial" w:hAnsi="Arial" w:cs="Arial"/>
          <w:sz w:val="18"/>
          <w:highlight w:val="black"/>
        </w:rPr>
        <w:t>hardwarové a softwarové infrastruktuře Objednatele</w:t>
      </w:r>
    </w:p>
    <w:p w14:paraId="2840892A" w14:textId="44997B32" w:rsidR="009601BB" w:rsidRPr="005B4CE2" w:rsidRDefault="00DE5EB9" w:rsidP="00F24C17">
      <w:pPr>
        <w:pStyle w:val="Uniparagraph"/>
        <w:rPr>
          <w:rFonts w:ascii="Arial" w:hAnsi="Arial" w:cs="Arial"/>
          <w:sz w:val="18"/>
          <w:highlight w:val="black"/>
        </w:rPr>
      </w:pPr>
      <w:r w:rsidRPr="005B4CE2">
        <w:rPr>
          <w:rFonts w:ascii="Arial" w:hAnsi="Arial" w:cs="Arial"/>
          <w:sz w:val="18"/>
          <w:highlight w:val="black"/>
        </w:rPr>
        <w:t>o</w:t>
      </w:r>
      <w:r w:rsidR="009601BB" w:rsidRPr="005B4CE2">
        <w:rPr>
          <w:rFonts w:ascii="Arial" w:hAnsi="Arial" w:cs="Arial"/>
          <w:sz w:val="18"/>
          <w:highlight w:val="black"/>
        </w:rPr>
        <w:t>dborných záležitostech souvisejících s předmětem podnikání Objedn</w:t>
      </w:r>
      <w:r w:rsidRPr="005B4CE2">
        <w:rPr>
          <w:rFonts w:ascii="Arial" w:hAnsi="Arial" w:cs="Arial"/>
          <w:sz w:val="18"/>
          <w:highlight w:val="black"/>
        </w:rPr>
        <w:t xml:space="preserve">atele, které mají souvislost s </w:t>
      </w:r>
      <w:r w:rsidR="009601BB" w:rsidRPr="005B4CE2">
        <w:rPr>
          <w:rFonts w:ascii="Arial" w:hAnsi="Arial" w:cs="Arial"/>
          <w:sz w:val="18"/>
          <w:highlight w:val="black"/>
        </w:rPr>
        <w:t xml:space="preserve">požadavky na informační </w:t>
      </w:r>
      <w:r w:rsidR="00F24C17" w:rsidRPr="005B4CE2">
        <w:rPr>
          <w:rFonts w:ascii="Arial" w:hAnsi="Arial" w:cs="Arial"/>
          <w:sz w:val="18"/>
          <w:highlight w:val="black"/>
        </w:rPr>
        <w:t>systém.</w:t>
      </w:r>
    </w:p>
    <w:p w14:paraId="4EDAE36E" w14:textId="77777777" w:rsidR="009601BB" w:rsidRPr="005B4CE2" w:rsidRDefault="009601BB" w:rsidP="009601BB">
      <w:pPr>
        <w:spacing w:after="0"/>
        <w:ind w:left="720"/>
        <w:rPr>
          <w:rFonts w:ascii="Arial" w:hAnsi="Arial" w:cs="Arial"/>
          <w:sz w:val="18"/>
          <w:highlight w:val="black"/>
        </w:rPr>
      </w:pPr>
      <w:r w:rsidRPr="005B4CE2">
        <w:rPr>
          <w:rFonts w:ascii="Arial" w:hAnsi="Arial" w:cs="Arial"/>
          <w:sz w:val="18"/>
          <w:highlight w:val="black"/>
        </w:rPr>
        <w:t>Dále je Zhotovitel oprávněn využít tyto osoby pro spolupráci při analýze a verifikaci věcných požadavků, a to formou individuálních konzultací, workshopů s hromadnou účastí pod vedením pracovníka Zhotovitele anebo formou revize písemných dokumentů.</w:t>
      </w:r>
    </w:p>
    <w:p w14:paraId="3E53C9C4" w14:textId="3AD0BE06" w:rsidR="009601BB" w:rsidRPr="005B4CE2" w:rsidRDefault="009601BB" w:rsidP="00FE27F9">
      <w:pPr>
        <w:numPr>
          <w:ilvl w:val="0"/>
          <w:numId w:val="13"/>
        </w:numPr>
        <w:spacing w:after="0"/>
        <w:rPr>
          <w:rFonts w:ascii="Arial" w:hAnsi="Arial" w:cs="Arial"/>
          <w:sz w:val="18"/>
          <w:highlight w:val="black"/>
        </w:rPr>
      </w:pPr>
      <w:r w:rsidRPr="005B4CE2">
        <w:rPr>
          <w:rFonts w:ascii="Arial" w:hAnsi="Arial" w:cs="Arial"/>
          <w:sz w:val="18"/>
          <w:highlight w:val="black"/>
        </w:rPr>
        <w:t xml:space="preserve">Objednatel se zavazuje připravit dostatečné testovací prostředí pro </w:t>
      </w:r>
      <w:r w:rsidR="0076174F" w:rsidRPr="005B4CE2">
        <w:rPr>
          <w:rFonts w:ascii="Arial" w:hAnsi="Arial" w:cs="Arial"/>
          <w:sz w:val="18"/>
          <w:highlight w:val="black"/>
        </w:rPr>
        <w:t>u</w:t>
      </w:r>
      <w:r w:rsidRPr="005B4CE2">
        <w:rPr>
          <w:rFonts w:ascii="Arial" w:hAnsi="Arial" w:cs="Arial"/>
          <w:sz w:val="18"/>
          <w:highlight w:val="black"/>
        </w:rPr>
        <w:t xml:space="preserve">živatelské akceptační testy v jeho prostorách a součinnost při realizaci těchto testů, a to i před zahájením </w:t>
      </w:r>
      <w:r w:rsidR="0076174F" w:rsidRPr="005B4CE2">
        <w:rPr>
          <w:rFonts w:ascii="Arial" w:hAnsi="Arial" w:cs="Arial"/>
          <w:sz w:val="18"/>
          <w:highlight w:val="black"/>
        </w:rPr>
        <w:t>u</w:t>
      </w:r>
      <w:r w:rsidRPr="005B4CE2">
        <w:rPr>
          <w:rFonts w:ascii="Arial" w:hAnsi="Arial" w:cs="Arial"/>
          <w:sz w:val="18"/>
          <w:highlight w:val="black"/>
        </w:rPr>
        <w:t>živatelských akceptačních testů.</w:t>
      </w:r>
    </w:p>
    <w:p w14:paraId="2F703B6C" w14:textId="36ECFF86" w:rsidR="009601BB" w:rsidRPr="005B4CE2" w:rsidRDefault="009601BB" w:rsidP="00FE27F9">
      <w:pPr>
        <w:numPr>
          <w:ilvl w:val="0"/>
          <w:numId w:val="13"/>
        </w:numPr>
        <w:spacing w:after="0"/>
        <w:rPr>
          <w:rFonts w:ascii="Arial" w:hAnsi="Arial" w:cs="Arial"/>
          <w:sz w:val="18"/>
          <w:highlight w:val="black"/>
        </w:rPr>
      </w:pPr>
      <w:r w:rsidRPr="005B4CE2">
        <w:rPr>
          <w:rFonts w:ascii="Arial" w:hAnsi="Arial" w:cs="Arial"/>
          <w:sz w:val="18"/>
          <w:highlight w:val="black"/>
        </w:rPr>
        <w:t xml:space="preserve">Objednatel se zavazuje vytvořit testovací tým pro realizaci </w:t>
      </w:r>
      <w:r w:rsidR="0076174F" w:rsidRPr="005B4CE2">
        <w:rPr>
          <w:rFonts w:ascii="Arial" w:hAnsi="Arial" w:cs="Arial"/>
          <w:sz w:val="18"/>
          <w:highlight w:val="black"/>
        </w:rPr>
        <w:t>u</w:t>
      </w:r>
      <w:r w:rsidRPr="005B4CE2">
        <w:rPr>
          <w:rFonts w:ascii="Arial" w:hAnsi="Arial" w:cs="Arial"/>
          <w:sz w:val="18"/>
          <w:highlight w:val="black"/>
        </w:rPr>
        <w:t xml:space="preserve">živatelských akceptačních testů a stanovit svého kompetentního pracovníka, odpovědného za průběh </w:t>
      </w:r>
      <w:r w:rsidR="0076174F" w:rsidRPr="005B4CE2">
        <w:rPr>
          <w:rFonts w:ascii="Arial" w:hAnsi="Arial" w:cs="Arial"/>
          <w:sz w:val="18"/>
          <w:highlight w:val="black"/>
        </w:rPr>
        <w:t>u</w:t>
      </w:r>
      <w:r w:rsidRPr="005B4CE2">
        <w:rPr>
          <w:rFonts w:ascii="Arial" w:hAnsi="Arial" w:cs="Arial"/>
          <w:sz w:val="18"/>
          <w:highlight w:val="black"/>
        </w:rPr>
        <w:t>živatelských akceptačních testů.</w:t>
      </w:r>
    </w:p>
    <w:p w14:paraId="7E9893E7" w14:textId="7AC2247F" w:rsidR="009601BB" w:rsidRPr="005B4CE2" w:rsidRDefault="009601BB" w:rsidP="00761C6B">
      <w:pPr>
        <w:numPr>
          <w:ilvl w:val="0"/>
          <w:numId w:val="13"/>
        </w:numPr>
        <w:spacing w:after="0"/>
        <w:rPr>
          <w:rFonts w:ascii="Arial" w:hAnsi="Arial" w:cs="Arial"/>
          <w:sz w:val="18"/>
          <w:highlight w:val="black"/>
        </w:rPr>
      </w:pPr>
      <w:r w:rsidRPr="005B4CE2">
        <w:rPr>
          <w:rFonts w:ascii="Arial" w:hAnsi="Arial" w:cs="Arial"/>
          <w:sz w:val="18"/>
          <w:highlight w:val="black"/>
        </w:rPr>
        <w:t>Objednatel se zavazuje Zhotoviteli poskytnout dostatečné množství testovacích dat, jak pro vlastní uživatelské akceptační testy, tak pro systémové testy u Zhotovitele</w:t>
      </w:r>
      <w:r w:rsidR="00484CBF" w:rsidRPr="005B4CE2">
        <w:rPr>
          <w:rFonts w:ascii="Arial" w:hAnsi="Arial" w:cs="Arial"/>
          <w:sz w:val="18"/>
          <w:highlight w:val="black"/>
        </w:rPr>
        <w:t>.</w:t>
      </w:r>
    </w:p>
    <w:p w14:paraId="57363593" w14:textId="2736196F" w:rsidR="00ED1EB1" w:rsidRPr="00981006" w:rsidRDefault="00ED1EB1" w:rsidP="00981006">
      <w:pPr>
        <w:pStyle w:val="NadpisPolhy"/>
        <w:rPr>
          <w:color w:val="000000" w:themeColor="text1"/>
          <w:sz w:val="18"/>
          <w:szCs w:val="18"/>
        </w:rPr>
      </w:pPr>
    </w:p>
    <w:sectPr w:rsidR="00ED1EB1" w:rsidRPr="00981006" w:rsidSect="005E51C7">
      <w:headerReference w:type="even" r:id="rId20"/>
      <w:headerReference w:type="default" r:id="rId21"/>
      <w:footerReference w:type="even" r:id="rId22"/>
      <w:footerReference w:type="default" r:id="rId23"/>
      <w:headerReference w:type="first" r:id="rId24"/>
      <w:footerReference w:type="first" r:id="rId25"/>
      <w:type w:val="continuous"/>
      <w:pgSz w:w="11906" w:h="16838"/>
      <w:pgMar w:top="2665" w:right="1134" w:bottom="1418" w:left="1417" w:header="0" w:footer="0" w:gutter="0"/>
      <w:cols w:space="708"/>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C3004" w14:textId="77777777" w:rsidR="00751E9E" w:rsidRDefault="00751E9E">
      <w:r>
        <w:separator/>
      </w:r>
    </w:p>
  </w:endnote>
  <w:endnote w:type="continuationSeparator" w:id="0">
    <w:p w14:paraId="0204B17D" w14:textId="77777777" w:rsidR="00751E9E" w:rsidRDefault="007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GaramondItcTEELig">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15277" w14:textId="77777777" w:rsidR="002A0F5F" w:rsidRDefault="002A0F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5A53" w14:textId="77777777" w:rsidR="008E60E4" w:rsidRDefault="008E60E4">
    <w:pPr>
      <w:pStyle w:val="Zpat"/>
      <w:jc w:val="center"/>
      <w:rPr>
        <w:sz w:val="16"/>
        <w:szCs w:val="16"/>
      </w:rPr>
    </w:pPr>
    <w:r>
      <w:rPr>
        <w:noProof/>
        <w:sz w:val="16"/>
        <w:szCs w:val="16"/>
        <w:lang w:bidi="ar-SA"/>
      </w:rPr>
      <mc:AlternateContent>
        <mc:Choice Requires="wps">
          <w:drawing>
            <wp:anchor distT="0" distB="0" distL="114300" distR="114300" simplePos="0" relativeHeight="251660800" behindDoc="0" locked="0" layoutInCell="1" allowOverlap="1" wp14:anchorId="5A09A741" wp14:editId="3F623CAF">
              <wp:simplePos x="0" y="0"/>
              <wp:positionH relativeFrom="page">
                <wp:posOffset>3330575</wp:posOffset>
              </wp:positionH>
              <wp:positionV relativeFrom="page">
                <wp:posOffset>10093960</wp:posOffset>
              </wp:positionV>
              <wp:extent cx="1079500" cy="283845"/>
              <wp:effectExtent l="0" t="0" r="0" b="1905"/>
              <wp:wrapNone/>
              <wp:docPr id="307" name="Pag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83845"/>
                      </a:xfrm>
                      <a:prstGeom prst="rect">
                        <a:avLst/>
                      </a:prstGeom>
                      <a:noFill/>
                      <a:ln w="9525">
                        <a:noFill/>
                        <a:miter lim="800000"/>
                        <a:headEnd/>
                        <a:tailEnd/>
                      </a:ln>
                      <a:effectLst/>
                    </wps:spPr>
                    <wps:txbx>
                      <w:txbxContent>
                        <w:p w14:paraId="19CA69D8" w14:textId="299E7A44" w:rsidR="008E60E4" w:rsidRPr="00E10B4A" w:rsidRDefault="008E60E4" w:rsidP="002A33AA">
                          <w:pPr>
                            <w:pStyle w:val="Zpat"/>
                            <w:jc w:val="center"/>
                            <w:rPr>
                              <w:rFonts w:ascii="Arial" w:hAnsi="Arial" w:cs="Arial"/>
                              <w:b/>
                              <w:bCs/>
                              <w:color w:val="000000"/>
                              <w:sz w:val="16"/>
                              <w:szCs w:val="16"/>
                            </w:rPr>
                          </w:pPr>
                          <w:r w:rsidRPr="00E10B4A">
                            <w:rPr>
                              <w:rFonts w:ascii="Arial" w:hAnsi="Arial" w:cs="Arial"/>
                              <w:b/>
                              <w:bCs/>
                              <w:color w:val="000000"/>
                              <w:sz w:val="16"/>
                              <w:szCs w:val="16"/>
                            </w:rPr>
                            <w:t>&gt;</w:t>
                          </w:r>
                          <w:r w:rsidRPr="00E10B4A">
                            <w:rPr>
                              <w:rFonts w:ascii="Arial" w:hAnsi="Arial" w:cs="Arial"/>
                              <w:b/>
                              <w:bCs/>
                              <w:sz w:val="16"/>
                              <w:szCs w:val="16"/>
                            </w:rPr>
                            <w:t xml:space="preserve"> </w:t>
                          </w:r>
                          <w:r w:rsidRPr="00E10B4A">
                            <w:rPr>
                              <w:rFonts w:ascii="Arial" w:hAnsi="Arial" w:cs="Arial"/>
                              <w:b/>
                              <w:bCs/>
                              <w:color w:val="00064B"/>
                              <w:sz w:val="16"/>
                              <w:szCs w:val="16"/>
                            </w:rPr>
                            <w:fldChar w:fldCharType="begin"/>
                          </w:r>
                          <w:r w:rsidRPr="00E10B4A">
                            <w:rPr>
                              <w:rFonts w:ascii="Arial" w:hAnsi="Arial" w:cs="Arial"/>
                              <w:b/>
                              <w:bCs/>
                              <w:color w:val="00064B"/>
                              <w:sz w:val="16"/>
                              <w:szCs w:val="16"/>
                            </w:rPr>
                            <w:instrText xml:space="preserve"> PAGE </w:instrText>
                          </w:r>
                          <w:r w:rsidRPr="00E10B4A">
                            <w:rPr>
                              <w:rFonts w:ascii="Arial" w:hAnsi="Arial" w:cs="Arial"/>
                              <w:b/>
                              <w:bCs/>
                              <w:color w:val="00064B"/>
                              <w:sz w:val="16"/>
                              <w:szCs w:val="16"/>
                            </w:rPr>
                            <w:fldChar w:fldCharType="separate"/>
                          </w:r>
                          <w:r>
                            <w:rPr>
                              <w:rFonts w:ascii="Arial" w:hAnsi="Arial" w:cs="Arial"/>
                              <w:b/>
                              <w:bCs/>
                              <w:noProof/>
                              <w:color w:val="00064B"/>
                              <w:sz w:val="16"/>
                              <w:szCs w:val="16"/>
                            </w:rPr>
                            <w:t>20</w:t>
                          </w:r>
                          <w:r w:rsidRPr="00E10B4A">
                            <w:rPr>
                              <w:rFonts w:ascii="Arial" w:hAnsi="Arial" w:cs="Arial"/>
                              <w:b/>
                              <w:bCs/>
                              <w:color w:val="00064B"/>
                              <w:sz w:val="16"/>
                              <w:szCs w:val="16"/>
                            </w:rPr>
                            <w:fldChar w:fldCharType="end"/>
                          </w:r>
                          <w:r w:rsidRPr="00E10B4A">
                            <w:rPr>
                              <w:rFonts w:ascii="Arial" w:hAnsi="Arial" w:cs="Arial"/>
                              <w:b/>
                              <w:bCs/>
                              <w:sz w:val="16"/>
                              <w:szCs w:val="16"/>
                            </w:rPr>
                            <w:t xml:space="preserve"> </w:t>
                          </w:r>
                          <w:r w:rsidRPr="00E10B4A">
                            <w:rPr>
                              <w:rFonts w:ascii="Arial" w:hAnsi="Arial" w:cs="Arial"/>
                              <w:b/>
                              <w:bCs/>
                              <w:color w:val="000000"/>
                              <w:sz w:val="16"/>
                              <w:szCs w:val="16"/>
                            </w:rPr>
                            <w:t>&lt;</w:t>
                          </w:r>
                        </w:p>
                        <w:p w14:paraId="054B50F3" w14:textId="77777777" w:rsidR="008E60E4" w:rsidRPr="00E10B4A" w:rsidRDefault="008E60E4" w:rsidP="002A33AA">
                          <w:pPr>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9A741" id="_x0000_t202" coordsize="21600,21600" o:spt="202" path="m,l,21600r21600,l21600,xe">
              <v:stroke joinstyle="miter"/>
              <v:path gradientshapeok="t" o:connecttype="rect"/>
            </v:shapetype>
            <v:shape id="Paging" o:spid="_x0000_s1028" type="#_x0000_t202" style="position:absolute;left:0;text-align:left;margin-left:262.25pt;margin-top:794.8pt;width:85pt;height:22.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" filled="f" stroked="f">
              <v:textbox>
                <w:txbxContent>
                  <w:p w14:paraId="19CA69D8" w14:textId="299E7A44" w:rsidR="008E60E4" w:rsidRPr="00E10B4A" w:rsidRDefault="008E60E4" w:rsidP="002A33AA">
                    <w:pPr>
                      <w:pStyle w:val="Zpat"/>
                      <w:jc w:val="center"/>
                      <w:rPr>
                        <w:rFonts w:ascii="Arial" w:hAnsi="Arial" w:cs="Arial"/>
                        <w:b/>
                        <w:bCs/>
                        <w:color w:val="000000"/>
                        <w:sz w:val="16"/>
                        <w:szCs w:val="16"/>
                      </w:rPr>
                    </w:pPr>
                    <w:r w:rsidRPr="00E10B4A">
                      <w:rPr>
                        <w:rFonts w:ascii="Arial" w:hAnsi="Arial" w:cs="Arial"/>
                        <w:b/>
                        <w:bCs/>
                        <w:color w:val="000000"/>
                        <w:sz w:val="16"/>
                        <w:szCs w:val="16"/>
                      </w:rPr>
                      <w:t>&gt;</w:t>
                    </w:r>
                    <w:r w:rsidRPr="00E10B4A">
                      <w:rPr>
                        <w:rFonts w:ascii="Arial" w:hAnsi="Arial" w:cs="Arial"/>
                        <w:b/>
                        <w:bCs/>
                        <w:sz w:val="16"/>
                        <w:szCs w:val="16"/>
                      </w:rPr>
                      <w:t xml:space="preserve"> </w:t>
                    </w:r>
                    <w:r w:rsidRPr="00E10B4A">
                      <w:rPr>
                        <w:rFonts w:ascii="Arial" w:hAnsi="Arial" w:cs="Arial"/>
                        <w:b/>
                        <w:bCs/>
                        <w:color w:val="00064B"/>
                        <w:sz w:val="16"/>
                        <w:szCs w:val="16"/>
                      </w:rPr>
                      <w:fldChar w:fldCharType="begin"/>
                    </w:r>
                    <w:r w:rsidRPr="00E10B4A">
                      <w:rPr>
                        <w:rFonts w:ascii="Arial" w:hAnsi="Arial" w:cs="Arial"/>
                        <w:b/>
                        <w:bCs/>
                        <w:color w:val="00064B"/>
                        <w:sz w:val="16"/>
                        <w:szCs w:val="16"/>
                      </w:rPr>
                      <w:instrText xml:space="preserve"> PAGE </w:instrText>
                    </w:r>
                    <w:r w:rsidRPr="00E10B4A">
                      <w:rPr>
                        <w:rFonts w:ascii="Arial" w:hAnsi="Arial" w:cs="Arial"/>
                        <w:b/>
                        <w:bCs/>
                        <w:color w:val="00064B"/>
                        <w:sz w:val="16"/>
                        <w:szCs w:val="16"/>
                      </w:rPr>
                      <w:fldChar w:fldCharType="separate"/>
                    </w:r>
                    <w:r>
                      <w:rPr>
                        <w:rFonts w:ascii="Arial" w:hAnsi="Arial" w:cs="Arial"/>
                        <w:b/>
                        <w:bCs/>
                        <w:noProof/>
                        <w:color w:val="00064B"/>
                        <w:sz w:val="16"/>
                        <w:szCs w:val="16"/>
                      </w:rPr>
                      <w:t>20</w:t>
                    </w:r>
                    <w:r w:rsidRPr="00E10B4A">
                      <w:rPr>
                        <w:rFonts w:ascii="Arial" w:hAnsi="Arial" w:cs="Arial"/>
                        <w:b/>
                        <w:bCs/>
                        <w:color w:val="00064B"/>
                        <w:sz w:val="16"/>
                        <w:szCs w:val="16"/>
                      </w:rPr>
                      <w:fldChar w:fldCharType="end"/>
                    </w:r>
                    <w:r w:rsidRPr="00E10B4A">
                      <w:rPr>
                        <w:rFonts w:ascii="Arial" w:hAnsi="Arial" w:cs="Arial"/>
                        <w:b/>
                        <w:bCs/>
                        <w:sz w:val="16"/>
                        <w:szCs w:val="16"/>
                      </w:rPr>
                      <w:t xml:space="preserve"> </w:t>
                    </w:r>
                    <w:r w:rsidRPr="00E10B4A">
                      <w:rPr>
                        <w:rFonts w:ascii="Arial" w:hAnsi="Arial" w:cs="Arial"/>
                        <w:b/>
                        <w:bCs/>
                        <w:color w:val="000000"/>
                        <w:sz w:val="16"/>
                        <w:szCs w:val="16"/>
                      </w:rPr>
                      <w:t>&lt;</w:t>
                    </w:r>
                  </w:p>
                  <w:p w14:paraId="054B50F3" w14:textId="77777777" w:rsidR="008E60E4" w:rsidRPr="00E10B4A" w:rsidRDefault="008E60E4" w:rsidP="002A33AA">
                    <w:pPr>
                      <w:jc w:val="center"/>
                      <w:rPr>
                        <w:rFonts w:ascii="Arial" w:hAnsi="Arial" w:cs="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C4074" w14:textId="77777777" w:rsidR="002A0F5F" w:rsidRDefault="002A0F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D7A65" w14:textId="77777777" w:rsidR="00751E9E" w:rsidRDefault="00751E9E">
      <w:r>
        <w:separator/>
      </w:r>
    </w:p>
  </w:footnote>
  <w:footnote w:type="continuationSeparator" w:id="0">
    <w:p w14:paraId="40414194" w14:textId="77777777" w:rsidR="00751E9E" w:rsidRDefault="007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B10C" w14:textId="77777777" w:rsidR="002A0F5F" w:rsidRDefault="002A0F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1A048" w14:textId="4D3B81B3" w:rsidR="008E60E4" w:rsidRPr="00A814F4" w:rsidRDefault="00D02832" w:rsidP="00A814F4">
    <w:pPr>
      <w:pStyle w:val="Zhlav"/>
      <w:rPr>
        <w:rFonts w:ascii="Arial" w:hAnsi="Arial" w:cs="Arial"/>
        <w:sz w:val="18"/>
        <w:szCs w:val="18"/>
      </w:rPr>
    </w:pPr>
    <w:r w:rsidRPr="00D02832">
      <w:rPr>
        <w:rFonts w:ascii="Arial" w:hAnsi="Arial" w:cs="Arial"/>
        <w:noProof/>
        <w:sz w:val="18"/>
        <w:szCs w:val="18"/>
      </w:rPr>
      <w:drawing>
        <wp:anchor distT="0" distB="0" distL="114300" distR="114300" simplePos="0" relativeHeight="251668992" behindDoc="0" locked="0" layoutInCell="1" allowOverlap="1" wp14:anchorId="24111911" wp14:editId="0AF09182">
          <wp:simplePos x="0" y="0"/>
          <wp:positionH relativeFrom="margin">
            <wp:posOffset>4278803</wp:posOffset>
          </wp:positionH>
          <wp:positionV relativeFrom="paragraph">
            <wp:posOffset>898525</wp:posOffset>
          </wp:positionV>
          <wp:extent cx="1654637" cy="387350"/>
          <wp:effectExtent l="0" t="0" r="3175" b="0"/>
          <wp:wrapNone/>
          <wp:docPr id="981938086" name="Obrázek 1" descr="Obsah obrázku logo, symbol, Grafika,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38086" name="Obrázek 1" descr="Obsah obrázku logo, symbol, Grafika, Písmo&#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658951" cy="388360"/>
                  </a:xfrm>
                  <a:prstGeom prst="rect">
                    <a:avLst/>
                  </a:prstGeom>
                </pic:spPr>
              </pic:pic>
            </a:graphicData>
          </a:graphic>
          <wp14:sizeRelH relativeFrom="margin">
            <wp14:pctWidth>0</wp14:pctWidth>
          </wp14:sizeRelH>
          <wp14:sizeRelV relativeFrom="margin">
            <wp14:pctHeight>0</wp14:pctHeight>
          </wp14:sizeRelV>
        </wp:anchor>
      </w:drawing>
    </w:r>
    <w:r w:rsidRPr="00D02832">
      <w:rPr>
        <w:rFonts w:ascii="Arial" w:hAnsi="Arial" w:cs="Arial"/>
        <w:sz w:val="18"/>
        <w:szCs w:val="18"/>
      </w:rPr>
      <w:t xml:space="preserve"> </w:t>
    </w:r>
    <w:r w:rsidR="008E60E4" w:rsidRPr="00A814F4">
      <w:rPr>
        <w:rFonts w:ascii="Arial" w:hAnsi="Arial" w:cs="Arial"/>
        <w:noProof/>
        <w:sz w:val="18"/>
        <w:szCs w:val="18"/>
        <w:lang w:bidi="ar-SA"/>
      </w:rPr>
      <mc:AlternateContent>
        <mc:Choice Requires="wps">
          <w:drawing>
            <wp:anchor distT="72390" distB="72390" distL="72390" distR="72390" simplePos="0" relativeHeight="251664896" behindDoc="0" locked="0" layoutInCell="1" allowOverlap="1" wp14:anchorId="7433F1AB" wp14:editId="0E3BEBA8">
              <wp:simplePos x="0" y="0"/>
              <wp:positionH relativeFrom="column">
                <wp:posOffset>0</wp:posOffset>
              </wp:positionH>
              <wp:positionV relativeFrom="paragraph">
                <wp:posOffset>148590</wp:posOffset>
              </wp:positionV>
              <wp:extent cx="2339975" cy="899795"/>
              <wp:effectExtent l="0" t="0" r="0" b="0"/>
              <wp:wrapTopAndBottom/>
              <wp:docPr id="3" name="Document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899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DF35D" w14:textId="29ACA5D3" w:rsidR="008E60E4" w:rsidRPr="00A814F4" w:rsidRDefault="00751E9E" w:rsidP="00A814F4">
                          <w:pPr>
                            <w:pStyle w:val="HeaderText"/>
                            <w:spacing w:after="113"/>
                            <w:rPr>
                              <w:rFonts w:ascii="Arial" w:hAnsi="Arial" w:cs="Arial"/>
                              <w:sz w:val="18"/>
                              <w:szCs w:val="18"/>
                            </w:rPr>
                          </w:pPr>
                          <w:sdt>
                            <w:sdtPr>
                              <w:rPr>
                                <w:rFonts w:ascii="Arial" w:hAnsi="Arial" w:cs="Arial"/>
                                <w:sz w:val="18"/>
                                <w:szCs w:val="18"/>
                              </w:rPr>
                              <w:alias w:val="Kategorie"/>
                              <w:tag w:val=""/>
                              <w:id w:val="808914599"/>
                              <w:dataBinding w:prefixMappings="xmlns:ns0='http://purl.org/dc/elements/1.1/' xmlns:ns1='http://schemas.openxmlformats.org/package/2006/metadata/core-properties' " w:xpath="/ns1:coreProperties[1]/ns1:category[1]" w:storeItemID="{6C3C8BC8-F283-45AE-878A-BAB7291924A1}"/>
                              <w:text/>
                            </w:sdtPr>
                            <w:sdtEndPr/>
                            <w:sdtContent>
                              <w:r w:rsidR="008E60E4" w:rsidRPr="00A814F4">
                                <w:rPr>
                                  <w:rFonts w:ascii="Arial" w:hAnsi="Arial" w:cs="Arial"/>
                                  <w:sz w:val="18"/>
                                  <w:szCs w:val="18"/>
                                </w:rPr>
                                <w:t xml:space="preserve">Smlouva o dílo – </w:t>
                              </w:r>
                              <w:r w:rsidR="00C60DA9">
                                <w:rPr>
                                  <w:rFonts w:ascii="Arial" w:hAnsi="Arial" w:cs="Arial"/>
                                  <w:sz w:val="18"/>
                                  <w:szCs w:val="18"/>
                                </w:rPr>
                                <w:t>Implementace sw ArcGIS</w:t>
                              </w:r>
                            </w:sdtContent>
                          </w:sdt>
                        </w:p>
                        <w:p w14:paraId="5A2E2D3F" w14:textId="0F723D12" w:rsidR="008E60E4" w:rsidRPr="00A814F4" w:rsidRDefault="00751E9E" w:rsidP="00A814F4">
                          <w:pPr>
                            <w:pStyle w:val="HeaderText"/>
                            <w:spacing w:after="28"/>
                            <w:rPr>
                              <w:rFonts w:ascii="Arial" w:hAnsi="Arial" w:cs="Arial"/>
                              <w:sz w:val="18"/>
                              <w:szCs w:val="18"/>
                            </w:rPr>
                          </w:pPr>
                          <w:sdt>
                            <w:sdtPr>
                              <w:rPr>
                                <w:rFonts w:ascii="Arial" w:hAnsi="Arial" w:cs="Arial"/>
                                <w:sz w:val="18"/>
                                <w:szCs w:val="18"/>
                              </w:rPr>
                              <w:alias w:val="Předmět"/>
                              <w:tag w:val=""/>
                              <w:id w:val="-384500367"/>
                              <w:dataBinding w:prefixMappings="xmlns:ns0='http://purl.org/dc/elements/1.1/' xmlns:ns1='http://schemas.openxmlformats.org/package/2006/metadata/core-properties' " w:xpath="/ns1:coreProperties[1]/ns0:subject[1]" w:storeItemID="{6C3C8BC8-F283-45AE-878A-BAB7291924A1}"/>
                              <w:text/>
                            </w:sdtPr>
                            <w:sdtEndPr/>
                            <w:sdtContent>
                              <w:r w:rsidR="00C60DA9">
                                <w:rPr>
                                  <w:rFonts w:ascii="Arial" w:hAnsi="Arial" w:cs="Arial"/>
                                  <w:sz w:val="18"/>
                                  <w:szCs w:val="18"/>
                                </w:rPr>
                                <w:t>Vodovo</w:t>
                              </w:r>
                              <w:r w:rsidR="00C513A2">
                                <w:rPr>
                                  <w:rFonts w:ascii="Arial" w:hAnsi="Arial" w:cs="Arial"/>
                                  <w:sz w:val="18"/>
                                  <w:szCs w:val="18"/>
                                </w:rPr>
                                <w:t>dy a kanalizace Pardubice, a.s.</w:t>
                              </w:r>
                            </w:sdtContent>
                          </w:sdt>
                        </w:p>
                        <w:p w14:paraId="388AAA65" w14:textId="2ABAE701" w:rsidR="008E60E4" w:rsidRPr="00A814F4" w:rsidRDefault="00751E9E" w:rsidP="00A814F4">
                          <w:pPr>
                            <w:pStyle w:val="HeaderText"/>
                            <w:rPr>
                              <w:rFonts w:ascii="Arial" w:hAnsi="Arial" w:cs="Arial"/>
                              <w:sz w:val="18"/>
                              <w:szCs w:val="18"/>
                            </w:rPr>
                          </w:pPr>
                          <w:sdt>
                            <w:sdtPr>
                              <w:rPr>
                                <w:rFonts w:ascii="Arial" w:hAnsi="Arial" w:cs="Arial"/>
                                <w:sz w:val="18"/>
                                <w:szCs w:val="18"/>
                              </w:rPr>
                              <w:alias w:val="Název"/>
                              <w:tag w:val=""/>
                              <w:id w:val="-485937271"/>
                              <w:dataBinding w:prefixMappings="xmlns:ns0='http://purl.org/dc/elements/1.1/' xmlns:ns1='http://schemas.openxmlformats.org/package/2006/metadata/core-properties' " w:xpath="/ns1:coreProperties[1]/ns0:title[1]" w:storeItemID="{6C3C8BC8-F283-45AE-878A-BAB7291924A1}"/>
                              <w:text/>
                            </w:sdtPr>
                            <w:sdtEndPr/>
                            <w:sdtContent>
                              <w:r w:rsidR="00C513A2">
                                <w:rPr>
                                  <w:rFonts w:ascii="Arial" w:hAnsi="Arial" w:cs="Arial"/>
                                  <w:sz w:val="18"/>
                                  <w:szCs w:val="18"/>
                                </w:rPr>
                                <w:t>Unicorn Systems HSI, s.r.o.</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F1AB" id="_x0000_t202" coordsize="21600,21600" o:spt="202" path="m,l,21600r21600,l21600,xe">
              <v:stroke joinstyle="miter"/>
              <v:path gradientshapeok="t" o:connecttype="rect"/>
            </v:shapetype>
            <v:shape id="Document ID" o:spid="_x0000_s1026" type="#_x0000_t202" style="position:absolute;left:0;text-align:left;margin-left:0;margin-top:11.7pt;width:184.25pt;height:70.85pt;z-index:25166489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" stroked="f">
              <v:fill opacity="0"/>
              <v:textbox inset="0,0,0,0">
                <w:txbxContent>
                  <w:p w14:paraId="68BDF35D" w14:textId="29ACA5D3" w:rsidR="008E60E4" w:rsidRPr="00A814F4" w:rsidRDefault="00751E9E" w:rsidP="00A814F4">
                    <w:pPr>
                      <w:pStyle w:val="HeaderText"/>
                      <w:spacing w:after="113"/>
                      <w:rPr>
                        <w:rFonts w:ascii="Arial" w:hAnsi="Arial" w:cs="Arial"/>
                        <w:sz w:val="18"/>
                        <w:szCs w:val="18"/>
                      </w:rPr>
                    </w:pPr>
                    <w:sdt>
                      <w:sdtPr>
                        <w:rPr>
                          <w:rFonts w:ascii="Arial" w:hAnsi="Arial" w:cs="Arial"/>
                          <w:sz w:val="18"/>
                          <w:szCs w:val="18"/>
                        </w:rPr>
                        <w:alias w:val="Kategorie"/>
                        <w:tag w:val=""/>
                        <w:id w:val="808914599"/>
                        <w:dataBinding w:prefixMappings="xmlns:ns0='http://purl.org/dc/elements/1.1/' xmlns:ns1='http://schemas.openxmlformats.org/package/2006/metadata/core-properties' " w:xpath="/ns1:coreProperties[1]/ns1:category[1]" w:storeItemID="{6C3C8BC8-F283-45AE-878A-BAB7291924A1}"/>
                        <w:text/>
                      </w:sdtPr>
                      <w:sdtEndPr/>
                      <w:sdtContent>
                        <w:r w:rsidR="008E60E4" w:rsidRPr="00A814F4">
                          <w:rPr>
                            <w:rFonts w:ascii="Arial" w:hAnsi="Arial" w:cs="Arial"/>
                            <w:sz w:val="18"/>
                            <w:szCs w:val="18"/>
                          </w:rPr>
                          <w:t xml:space="preserve">Smlouva o dílo – </w:t>
                        </w:r>
                        <w:r w:rsidR="00C60DA9">
                          <w:rPr>
                            <w:rFonts w:ascii="Arial" w:hAnsi="Arial" w:cs="Arial"/>
                            <w:sz w:val="18"/>
                            <w:szCs w:val="18"/>
                          </w:rPr>
                          <w:t>Implementace sw ArcGIS</w:t>
                        </w:r>
                      </w:sdtContent>
                    </w:sdt>
                  </w:p>
                  <w:p w14:paraId="5A2E2D3F" w14:textId="0F723D12" w:rsidR="008E60E4" w:rsidRPr="00A814F4" w:rsidRDefault="00751E9E" w:rsidP="00A814F4">
                    <w:pPr>
                      <w:pStyle w:val="HeaderText"/>
                      <w:spacing w:after="28"/>
                      <w:rPr>
                        <w:rFonts w:ascii="Arial" w:hAnsi="Arial" w:cs="Arial"/>
                        <w:sz w:val="18"/>
                        <w:szCs w:val="18"/>
                      </w:rPr>
                    </w:pPr>
                    <w:sdt>
                      <w:sdtPr>
                        <w:rPr>
                          <w:rFonts w:ascii="Arial" w:hAnsi="Arial" w:cs="Arial"/>
                          <w:sz w:val="18"/>
                          <w:szCs w:val="18"/>
                        </w:rPr>
                        <w:alias w:val="Předmět"/>
                        <w:tag w:val=""/>
                        <w:id w:val="-384500367"/>
                        <w:dataBinding w:prefixMappings="xmlns:ns0='http://purl.org/dc/elements/1.1/' xmlns:ns1='http://schemas.openxmlformats.org/package/2006/metadata/core-properties' " w:xpath="/ns1:coreProperties[1]/ns0:subject[1]" w:storeItemID="{6C3C8BC8-F283-45AE-878A-BAB7291924A1}"/>
                        <w:text/>
                      </w:sdtPr>
                      <w:sdtEndPr/>
                      <w:sdtContent>
                        <w:r w:rsidR="00C60DA9">
                          <w:rPr>
                            <w:rFonts w:ascii="Arial" w:hAnsi="Arial" w:cs="Arial"/>
                            <w:sz w:val="18"/>
                            <w:szCs w:val="18"/>
                          </w:rPr>
                          <w:t>Vodovo</w:t>
                        </w:r>
                        <w:r w:rsidR="00C513A2">
                          <w:rPr>
                            <w:rFonts w:ascii="Arial" w:hAnsi="Arial" w:cs="Arial"/>
                            <w:sz w:val="18"/>
                            <w:szCs w:val="18"/>
                          </w:rPr>
                          <w:t>dy a kanalizace Pardubice, a.s.</w:t>
                        </w:r>
                      </w:sdtContent>
                    </w:sdt>
                  </w:p>
                  <w:p w14:paraId="388AAA65" w14:textId="2ABAE701" w:rsidR="008E60E4" w:rsidRPr="00A814F4" w:rsidRDefault="00751E9E" w:rsidP="00A814F4">
                    <w:pPr>
                      <w:pStyle w:val="HeaderText"/>
                      <w:rPr>
                        <w:rFonts w:ascii="Arial" w:hAnsi="Arial" w:cs="Arial"/>
                        <w:sz w:val="18"/>
                        <w:szCs w:val="18"/>
                      </w:rPr>
                    </w:pPr>
                    <w:sdt>
                      <w:sdtPr>
                        <w:rPr>
                          <w:rFonts w:ascii="Arial" w:hAnsi="Arial" w:cs="Arial"/>
                          <w:sz w:val="18"/>
                          <w:szCs w:val="18"/>
                        </w:rPr>
                        <w:alias w:val="Název"/>
                        <w:tag w:val=""/>
                        <w:id w:val="-485937271"/>
                        <w:dataBinding w:prefixMappings="xmlns:ns0='http://purl.org/dc/elements/1.1/' xmlns:ns1='http://schemas.openxmlformats.org/package/2006/metadata/core-properties' " w:xpath="/ns1:coreProperties[1]/ns0:title[1]" w:storeItemID="{6C3C8BC8-F283-45AE-878A-BAB7291924A1}"/>
                        <w:text/>
                      </w:sdtPr>
                      <w:sdtEndPr/>
                      <w:sdtContent>
                        <w:r w:rsidR="00C513A2">
                          <w:rPr>
                            <w:rFonts w:ascii="Arial" w:hAnsi="Arial" w:cs="Arial"/>
                            <w:sz w:val="18"/>
                            <w:szCs w:val="18"/>
                          </w:rPr>
                          <w:t>Unicorn Systems HSI, s.r.o.</w:t>
                        </w:r>
                      </w:sdtContent>
                    </w:sdt>
                  </w:p>
                </w:txbxContent>
              </v:textbox>
              <w10:wrap type="topAndBottom"/>
            </v:shape>
          </w:pict>
        </mc:Fallback>
      </mc:AlternateContent>
    </w:r>
    <w:r w:rsidR="008E60E4" w:rsidRPr="00A814F4">
      <w:rPr>
        <w:rFonts w:ascii="Arial" w:hAnsi="Arial" w:cs="Arial"/>
        <w:noProof/>
        <w:sz w:val="18"/>
        <w:szCs w:val="18"/>
        <w:lang w:bidi="ar-SA"/>
      </w:rPr>
      <mc:AlternateContent>
        <mc:Choice Requires="wps">
          <w:drawing>
            <wp:anchor distT="0" distB="0" distL="114300" distR="114300" simplePos="0" relativeHeight="251667968" behindDoc="0" locked="0" layoutInCell="1" allowOverlap="1" wp14:anchorId="238EAF64" wp14:editId="33EB62E0">
              <wp:simplePos x="0" y="0"/>
              <wp:positionH relativeFrom="margin">
                <wp:align>right</wp:align>
              </wp:positionH>
              <wp:positionV relativeFrom="page">
                <wp:posOffset>781050</wp:posOffset>
              </wp:positionV>
              <wp:extent cx="5922000" cy="0"/>
              <wp:effectExtent l="0" t="0" r="22225" b="19050"/>
              <wp:wrapNone/>
              <wp:docPr id="20" name="Přímá spojnice 20"/>
              <wp:cNvGraphicFramePr/>
              <a:graphic xmlns:a="http://schemas.openxmlformats.org/drawingml/2006/main">
                <a:graphicData uri="http://schemas.microsoft.com/office/word/2010/wordprocessingShape">
                  <wps:wsp>
                    <wps:cNvCnPr/>
                    <wps:spPr>
                      <a:xfrm>
                        <a:off x="0" y="0"/>
                        <a:ext cx="5922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7824482" id="Přímá spojnice 20" o:spid="_x0000_s1026" style="position:absolute;z-index:25166796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15.1pt,61.5pt" to="881.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" strokecolor="black [3040]" strokeweight=".5pt">
              <w10:wrap anchorx="margin" anchory="page"/>
            </v:line>
          </w:pict>
        </mc:Fallback>
      </mc:AlternateContent>
    </w:r>
    <w:r w:rsidR="008E60E4" w:rsidRPr="00A814F4">
      <w:rPr>
        <w:rFonts w:ascii="Arial" w:hAnsi="Arial" w:cs="Arial"/>
        <w:noProof/>
        <w:sz w:val="18"/>
        <w:szCs w:val="18"/>
        <w:lang w:bidi="ar-SA"/>
      </w:rPr>
      <w:drawing>
        <wp:anchor distT="0" distB="0" distL="114300" distR="114300" simplePos="0" relativeHeight="251666944" behindDoc="0" locked="0" layoutInCell="1" allowOverlap="1" wp14:anchorId="683CF327" wp14:editId="05491FD3">
          <wp:simplePos x="0" y="0"/>
          <wp:positionH relativeFrom="page">
            <wp:posOffset>5130800</wp:posOffset>
          </wp:positionH>
          <wp:positionV relativeFrom="page">
            <wp:posOffset>288290</wp:posOffset>
          </wp:positionV>
          <wp:extent cx="1728000" cy="392400"/>
          <wp:effectExtent l="0" t="0" r="5715" b="825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Head_var1-horizontal_clr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8000" cy="392400"/>
                  </a:xfrm>
                  <a:prstGeom prst="rect">
                    <a:avLst/>
                  </a:prstGeom>
                </pic:spPr>
              </pic:pic>
            </a:graphicData>
          </a:graphic>
          <wp14:sizeRelH relativeFrom="margin">
            <wp14:pctWidth>0</wp14:pctWidth>
          </wp14:sizeRelH>
          <wp14:sizeRelV relativeFrom="margin">
            <wp14:pctHeight>0</wp14:pctHeight>
          </wp14:sizeRelV>
        </wp:anchor>
      </w:drawing>
    </w:r>
    <w:r w:rsidR="008E60E4" w:rsidRPr="00A814F4">
      <w:rPr>
        <w:rFonts w:ascii="Arial" w:hAnsi="Arial" w:cs="Arial"/>
        <w:noProof/>
        <w:sz w:val="18"/>
        <w:szCs w:val="18"/>
        <w:lang w:bidi="ar-SA"/>
      </w:rPr>
      <mc:AlternateContent>
        <mc:Choice Requires="wps">
          <w:drawing>
            <wp:anchor distT="0" distB="0" distL="114300" distR="114300" simplePos="0" relativeHeight="251665920" behindDoc="0" locked="0" layoutInCell="1" allowOverlap="1" wp14:anchorId="61569068" wp14:editId="1D056222">
              <wp:simplePos x="0" y="0"/>
              <wp:positionH relativeFrom="page">
                <wp:posOffset>7055005</wp:posOffset>
              </wp:positionH>
              <wp:positionV relativeFrom="page">
                <wp:posOffset>4988312</wp:posOffset>
              </wp:positionV>
              <wp:extent cx="360000" cy="4806000"/>
              <wp:effectExtent l="0" t="0" r="2540" b="13970"/>
              <wp:wrapNone/>
              <wp:docPr id="7" name="Security Level"/>
              <wp:cNvGraphicFramePr/>
              <a:graphic xmlns:a="http://schemas.openxmlformats.org/drawingml/2006/main">
                <a:graphicData uri="http://schemas.microsoft.com/office/word/2010/wordprocessingShape">
                  <wps:wsp>
                    <wps:cNvSpPr txBox="1"/>
                    <wps:spPr>
                      <a:xfrm>
                        <a:off x="0" y="0"/>
                        <a:ext cx="360000" cy="480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344A9" w14:textId="45326B4C" w:rsidR="008E60E4" w:rsidRPr="008B643B" w:rsidRDefault="00751E9E" w:rsidP="00A814F4">
                          <w:pPr>
                            <w:rPr>
                              <w:rFonts w:ascii="Arial" w:hAnsi="Arial" w:cs="Arial"/>
                              <w:b/>
                              <w:i/>
                              <w:spacing w:val="20"/>
                              <w:sz w:val="16"/>
                              <w:szCs w:val="16"/>
                            </w:rPr>
                          </w:pPr>
                          <w:sdt>
                            <w:sdtPr>
                              <w:rPr>
                                <w:rFonts w:ascii="Arial" w:hAnsi="Arial" w:cs="Arial"/>
                                <w:b/>
                                <w:i/>
                                <w:spacing w:val="20"/>
                                <w:sz w:val="16"/>
                                <w:szCs w:val="16"/>
                              </w:rPr>
                              <w:alias w:val="Komentáře"/>
                              <w:tag w:val=""/>
                              <w:id w:val="-692766586"/>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6174F">
                                <w:rPr>
                                  <w:rFonts w:ascii="Arial" w:hAnsi="Arial" w:cs="Arial"/>
                                  <w:b/>
                                  <w:i/>
                                  <w:spacing w:val="20"/>
                                  <w:sz w:val="16"/>
                                  <w:szCs w:val="16"/>
                                </w:rPr>
                                <w:t xml:space="preserve">     </w:t>
                              </w:r>
                            </w:sdtContent>
                          </w:sdt>
                          <w:r w:rsidR="008E60E4" w:rsidRPr="008B643B">
                            <w:rPr>
                              <w:rFonts w:ascii="Arial" w:hAnsi="Arial" w:cs="Arial"/>
                              <w:i/>
                              <w:spacing w:val="20"/>
                              <w:sz w:val="16"/>
                              <w:szCs w:val="16"/>
                            </w:rPr>
                            <w:t xml:space="preserve"> (security level Unicorn Systems a.s.)</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69068" id="Security Level" o:spid="_x0000_s1027" type="#_x0000_t202" style="position:absolute;left:0;text-align:left;margin-left:555.5pt;margin-top:392.8pt;width:28.35pt;height:378.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" filled="f" stroked="f" strokeweight=".5pt">
              <v:textbox style="layout-flow:vertical;mso-layout-flow-alt:bottom-to-top" inset="0,0,0,0">
                <w:txbxContent>
                  <w:p w14:paraId="6C9344A9" w14:textId="45326B4C" w:rsidR="008E60E4" w:rsidRPr="008B643B" w:rsidRDefault="00751E9E" w:rsidP="00A814F4">
                    <w:pPr>
                      <w:rPr>
                        <w:rFonts w:ascii="Arial" w:hAnsi="Arial" w:cs="Arial"/>
                        <w:b/>
                        <w:i/>
                        <w:spacing w:val="20"/>
                        <w:sz w:val="16"/>
                        <w:szCs w:val="16"/>
                      </w:rPr>
                    </w:pPr>
                    <w:sdt>
                      <w:sdtPr>
                        <w:rPr>
                          <w:rFonts w:ascii="Arial" w:hAnsi="Arial" w:cs="Arial"/>
                          <w:b/>
                          <w:i/>
                          <w:spacing w:val="20"/>
                          <w:sz w:val="16"/>
                          <w:szCs w:val="16"/>
                        </w:rPr>
                        <w:alias w:val="Komentáře"/>
                        <w:tag w:val=""/>
                        <w:id w:val="-692766586"/>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6174F">
                          <w:rPr>
                            <w:rFonts w:ascii="Arial" w:hAnsi="Arial" w:cs="Arial"/>
                            <w:b/>
                            <w:i/>
                            <w:spacing w:val="20"/>
                            <w:sz w:val="16"/>
                            <w:szCs w:val="16"/>
                          </w:rPr>
                          <w:t xml:space="preserve">     </w:t>
                        </w:r>
                      </w:sdtContent>
                    </w:sdt>
                    <w:r w:rsidR="008E60E4" w:rsidRPr="008B643B">
                      <w:rPr>
                        <w:rFonts w:ascii="Arial" w:hAnsi="Arial" w:cs="Arial"/>
                        <w:i/>
                        <w:spacing w:val="20"/>
                        <w:sz w:val="16"/>
                        <w:szCs w:val="16"/>
                      </w:rPr>
                      <w:t xml:space="preserve"> (security level Unicorn Systems a.s.)</w:t>
                    </w:r>
                  </w:p>
                </w:txbxContent>
              </v:textbox>
              <w10:wrap anchorx="page" anchory="page"/>
            </v:shape>
          </w:pict>
        </mc:Fallback>
      </mc:AlternateContent>
    </w:r>
  </w:p>
  <w:p w14:paraId="56C7AB78" w14:textId="6B018323" w:rsidR="008E60E4" w:rsidRPr="00A814F4" w:rsidRDefault="008E60E4" w:rsidP="00A814F4">
    <w:pPr>
      <w:pStyle w:val="Zhlav"/>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D46E" w14:textId="77777777" w:rsidR="002A0F5F" w:rsidRDefault="002A0F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0EE2E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BB18402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B1CAD7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E447CC"/>
    <w:lvl w:ilvl="0">
      <w:start w:val="1"/>
      <w:numFmt w:val="decimal"/>
      <w:pStyle w:val="slovanseznam2"/>
      <w:lvlText w:val="%1."/>
      <w:lvlJc w:val="left"/>
      <w:pPr>
        <w:tabs>
          <w:tab w:val="num" w:pos="643"/>
        </w:tabs>
        <w:ind w:left="643" w:hanging="360"/>
      </w:pPr>
    </w:lvl>
  </w:abstractNum>
  <w:abstractNum w:abstractNumId="4" w15:restartNumberingAfterBreak="0">
    <w:nsid w:val="FFFFFF88"/>
    <w:multiLevelType w:val="singleLevel"/>
    <w:tmpl w:val="EB8E6FA6"/>
    <w:lvl w:ilvl="0">
      <w:start w:val="1"/>
      <w:numFmt w:val="decimal"/>
      <w:pStyle w:val="slovanseznam"/>
      <w:lvlText w:val="%1."/>
      <w:lvlJc w:val="left"/>
      <w:pPr>
        <w:tabs>
          <w:tab w:val="num" w:pos="360"/>
        </w:tabs>
        <w:ind w:left="360" w:hanging="360"/>
      </w:pPr>
    </w:lvl>
  </w:abstractNum>
  <w:abstractNum w:abstractNumId="5" w15:restartNumberingAfterBreak="0">
    <w:nsid w:val="00000001"/>
    <w:multiLevelType w:val="multilevel"/>
    <w:tmpl w:val="388484D2"/>
    <w:lvl w:ilvl="0">
      <w:start w:val="1"/>
      <w:numFmt w:val="decimal"/>
      <w:lvlText w:val="%1. "/>
      <w:lvlJc w:val="left"/>
      <w:pPr>
        <w:ind w:left="360" w:hanging="360"/>
      </w:pPr>
      <w:rPr>
        <w:rFonts w:hint="default"/>
      </w:rPr>
    </w:lvl>
    <w:lvl w:ilvl="1">
      <w:start w:val="1"/>
      <w:numFmt w:val="decimal"/>
      <w:lvlText w:val="%1.%2 "/>
      <w:lvlJc w:val="left"/>
      <w:pPr>
        <w:tabs>
          <w:tab w:val="num" w:pos="0"/>
        </w:tabs>
        <w:ind w:left="0" w:firstLine="0"/>
      </w:pPr>
      <w:rPr>
        <w:rFonts w:hint="default"/>
        <w:b w:val="0"/>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0000002"/>
    <w:multiLevelType w:val="multilevel"/>
    <w:tmpl w:val="01160E5C"/>
    <w:name w:val="Common text with indents"/>
    <w:lvl w:ilvl="0">
      <w:start w:val="1"/>
      <w:numFmt w:val="bullet"/>
      <w:pStyle w:val="Seznamsodrkami"/>
      <w:lvlText w:val="&gt;"/>
      <w:lvlJc w:val="left"/>
      <w:pPr>
        <w:tabs>
          <w:tab w:val="num" w:pos="284"/>
        </w:tabs>
        <w:ind w:left="284" w:hanging="284"/>
      </w:pPr>
      <w:rPr>
        <w:rFonts w:ascii="Tahoma" w:hAnsi="Tahoma"/>
      </w:rPr>
    </w:lvl>
    <w:lvl w:ilvl="1">
      <w:start w:val="1"/>
      <w:numFmt w:val="bullet"/>
      <w:lvlText w:val="–"/>
      <w:lvlJc w:val="center"/>
      <w:pPr>
        <w:tabs>
          <w:tab w:val="num" w:pos="568"/>
        </w:tabs>
        <w:ind w:left="568" w:hanging="284"/>
      </w:pPr>
      <w:rPr>
        <w:rFonts w:ascii="Arial" w:hAnsi="Arial" w:cs="Arial"/>
        <w:b/>
        <w:strike w:val="0"/>
        <w:dstrike w:val="0"/>
        <w:w w:val="999"/>
        <w:position w:val="1"/>
        <w:shd w:val="clear" w:color="auto" w:fill="auto"/>
      </w:rPr>
    </w:lvl>
    <w:lvl w:ilvl="2">
      <w:start w:val="1"/>
      <w:numFmt w:val="bullet"/>
      <w:lvlText w:val="–"/>
      <w:lvlJc w:val="center"/>
      <w:pPr>
        <w:tabs>
          <w:tab w:val="num" w:pos="851"/>
        </w:tabs>
        <w:ind w:left="851" w:hanging="284"/>
      </w:pPr>
      <w:rPr>
        <w:rFonts w:ascii="Times New Roman" w:hAnsi="Times New Roman" w:cs="Times New Roman" w:hint="default"/>
        <w:b w:val="0"/>
        <w:strike w:val="0"/>
        <w:dstrike w:val="0"/>
        <w:w w:val="999"/>
        <w:position w:val="1"/>
        <w:shd w:val="clear" w:color="auto" w:fill="auto"/>
      </w:rPr>
    </w:lvl>
    <w:lvl w:ilvl="3">
      <w:start w:val="1"/>
      <w:numFmt w:val="bullet"/>
      <w:lvlText w:val="–"/>
      <w:lvlJc w:val="center"/>
      <w:pPr>
        <w:tabs>
          <w:tab w:val="num" w:pos="1134"/>
        </w:tabs>
        <w:ind w:left="1134" w:hanging="284"/>
      </w:pPr>
      <w:rPr>
        <w:rFonts w:ascii="Arial" w:hAnsi="Arial" w:cs="Arial"/>
        <w:b/>
        <w:strike w:val="0"/>
        <w:dstrike w:val="0"/>
        <w:w w:val="999"/>
        <w:position w:val="1"/>
        <w:shd w:val="clear" w:color="auto" w:fill="auto"/>
      </w:rPr>
    </w:lvl>
    <w:lvl w:ilvl="4">
      <w:start w:val="1"/>
      <w:numFmt w:val="bullet"/>
      <w:lvlText w:val="–"/>
      <w:lvlJc w:val="center"/>
      <w:pPr>
        <w:tabs>
          <w:tab w:val="num" w:pos="1418"/>
        </w:tabs>
        <w:ind w:left="1418" w:hanging="284"/>
      </w:pPr>
      <w:rPr>
        <w:rFonts w:ascii="Arial" w:hAnsi="Arial" w:cs="Arial"/>
        <w:b/>
        <w:strike w:val="0"/>
        <w:dstrike w:val="0"/>
        <w:w w:val="999"/>
        <w:position w:val="1"/>
        <w:shd w:val="clear" w:color="auto" w:fill="auto"/>
      </w:rPr>
    </w:lvl>
    <w:lvl w:ilvl="5">
      <w:start w:val="1"/>
      <w:numFmt w:val="bullet"/>
      <w:lvlText w:val="–"/>
      <w:lvlJc w:val="center"/>
      <w:pPr>
        <w:tabs>
          <w:tab w:val="num" w:pos="1701"/>
        </w:tabs>
        <w:ind w:left="1701" w:hanging="284"/>
      </w:pPr>
      <w:rPr>
        <w:rFonts w:ascii="Arial" w:hAnsi="Arial" w:cs="Arial"/>
        <w:b/>
        <w:strike w:val="0"/>
        <w:dstrike w:val="0"/>
        <w:w w:val="999"/>
        <w:position w:val="1"/>
        <w:shd w:val="clear" w:color="auto" w:fill="auto"/>
      </w:rPr>
    </w:lvl>
    <w:lvl w:ilvl="6">
      <w:start w:val="1"/>
      <w:numFmt w:val="bullet"/>
      <w:lvlText w:val="–"/>
      <w:lvlJc w:val="center"/>
      <w:pPr>
        <w:tabs>
          <w:tab w:val="num" w:pos="1985"/>
        </w:tabs>
        <w:ind w:left="1985" w:hanging="284"/>
      </w:pPr>
      <w:rPr>
        <w:rFonts w:ascii="Arial" w:hAnsi="Arial" w:cs="Arial"/>
        <w:b/>
        <w:strike w:val="0"/>
        <w:dstrike w:val="0"/>
        <w:w w:val="999"/>
        <w:position w:val="1"/>
        <w:shd w:val="clear" w:color="auto" w:fill="auto"/>
      </w:rPr>
    </w:lvl>
    <w:lvl w:ilvl="7">
      <w:start w:val="1"/>
      <w:numFmt w:val="bullet"/>
      <w:lvlText w:val="–"/>
      <w:lvlJc w:val="center"/>
      <w:pPr>
        <w:tabs>
          <w:tab w:val="num" w:pos="2268"/>
        </w:tabs>
        <w:ind w:left="2268" w:hanging="284"/>
      </w:pPr>
      <w:rPr>
        <w:rFonts w:ascii="Arial" w:hAnsi="Arial" w:cs="Arial"/>
        <w:b/>
        <w:strike w:val="0"/>
        <w:dstrike w:val="0"/>
        <w:w w:val="999"/>
        <w:position w:val="1"/>
        <w:shd w:val="clear" w:color="auto" w:fill="auto"/>
      </w:rPr>
    </w:lvl>
    <w:lvl w:ilvl="8">
      <w:start w:val="1"/>
      <w:numFmt w:val="bullet"/>
      <w:lvlText w:val="–"/>
      <w:lvlJc w:val="center"/>
      <w:pPr>
        <w:tabs>
          <w:tab w:val="num" w:pos="2552"/>
        </w:tabs>
        <w:ind w:left="2552" w:hanging="284"/>
      </w:pPr>
      <w:rPr>
        <w:rFonts w:ascii="Arial" w:hAnsi="Arial" w:cs="Arial"/>
        <w:b/>
        <w:strike w:val="0"/>
        <w:dstrike w:val="0"/>
        <w:w w:val="999"/>
        <w:position w:val="1"/>
        <w:shd w:val="clear" w:color="auto" w:fill="auto"/>
      </w:rPr>
    </w:lvl>
  </w:abstractNum>
  <w:abstractNum w:abstractNumId="7" w15:restartNumberingAfterBreak="0">
    <w:nsid w:val="00000003"/>
    <w:multiLevelType w:val="multilevel"/>
    <w:tmpl w:val="00000003"/>
    <w:name w:val="Common text with character indents"/>
    <w:lvl w:ilvl="0">
      <w:start w:val="1"/>
      <w:numFmt w:val="lowerLetter"/>
      <w:lvlText w:val="%1)"/>
      <w:lvlJc w:val="left"/>
      <w:pPr>
        <w:tabs>
          <w:tab w:val="num" w:pos="284"/>
        </w:tabs>
        <w:ind w:left="284" w:hanging="284"/>
      </w:pPr>
    </w:lvl>
    <w:lvl w:ilvl="1">
      <w:start w:val="1"/>
      <w:numFmt w:val="lowerLetter"/>
      <w:lvlText w:val="%2)"/>
      <w:lvlJc w:val="left"/>
      <w:pPr>
        <w:tabs>
          <w:tab w:val="num" w:pos="568"/>
        </w:tabs>
        <w:ind w:left="568" w:hanging="284"/>
      </w:pPr>
    </w:lvl>
    <w:lvl w:ilvl="2">
      <w:start w:val="1"/>
      <w:numFmt w:val="lowerLetter"/>
      <w:lvlText w:val="%3)"/>
      <w:lvlJc w:val="left"/>
      <w:pPr>
        <w:tabs>
          <w:tab w:val="num" w:pos="851"/>
        </w:tabs>
        <w:ind w:left="851" w:hanging="284"/>
      </w:pPr>
    </w:lvl>
    <w:lvl w:ilvl="3">
      <w:start w:val="1"/>
      <w:numFmt w:val="lowerLetter"/>
      <w:lvlText w:val="%4)"/>
      <w:lvlJc w:val="left"/>
      <w:pPr>
        <w:tabs>
          <w:tab w:val="num" w:pos="1134"/>
        </w:tabs>
        <w:ind w:left="1134" w:hanging="284"/>
      </w:pPr>
    </w:lvl>
    <w:lvl w:ilvl="4">
      <w:start w:val="1"/>
      <w:numFmt w:val="lowerLetter"/>
      <w:lvlText w:val="%5)"/>
      <w:lvlJc w:val="left"/>
      <w:pPr>
        <w:tabs>
          <w:tab w:val="num" w:pos="1418"/>
        </w:tabs>
        <w:ind w:left="1418" w:hanging="284"/>
      </w:pPr>
    </w:lvl>
    <w:lvl w:ilvl="5">
      <w:start w:val="1"/>
      <w:numFmt w:val="lowerLetter"/>
      <w:lvlText w:val="%6)"/>
      <w:lvlJc w:val="left"/>
      <w:pPr>
        <w:tabs>
          <w:tab w:val="num" w:pos="1701"/>
        </w:tabs>
        <w:ind w:left="1701" w:hanging="284"/>
      </w:pPr>
    </w:lvl>
    <w:lvl w:ilvl="6">
      <w:start w:val="1"/>
      <w:numFmt w:val="lowerLetter"/>
      <w:lvlText w:val="%7)"/>
      <w:lvlJc w:val="left"/>
      <w:pPr>
        <w:tabs>
          <w:tab w:val="num" w:pos="1985"/>
        </w:tabs>
        <w:ind w:left="1985" w:hanging="284"/>
      </w:pPr>
    </w:lvl>
    <w:lvl w:ilvl="7">
      <w:start w:val="1"/>
      <w:numFmt w:val="lowerLetter"/>
      <w:lvlText w:val="%8)"/>
      <w:lvlJc w:val="left"/>
      <w:pPr>
        <w:tabs>
          <w:tab w:val="num" w:pos="2268"/>
        </w:tabs>
        <w:ind w:left="2268" w:hanging="284"/>
      </w:pPr>
    </w:lvl>
    <w:lvl w:ilvl="8">
      <w:start w:val="1"/>
      <w:numFmt w:val="lowerLetter"/>
      <w:lvlText w:val="%9)"/>
      <w:lvlJc w:val="left"/>
      <w:pPr>
        <w:tabs>
          <w:tab w:val="num" w:pos="2552"/>
        </w:tabs>
        <w:ind w:left="2552" w:hanging="284"/>
      </w:pPr>
    </w:lvl>
  </w:abstractNum>
  <w:abstractNum w:abstractNumId="8" w15:restartNumberingAfterBreak="0">
    <w:nsid w:val="00000004"/>
    <w:multiLevelType w:val="multilevel"/>
    <w:tmpl w:val="EB26A60A"/>
    <w:name w:val="Numbers"/>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227" w:firstLine="0"/>
      </w:pPr>
      <w:rPr>
        <w:rFonts w:ascii="Arial" w:hAnsi="Arial" w:cs="Arial" w:hint="default"/>
        <w:sz w:val="20"/>
        <w:szCs w:val="20"/>
      </w:rPr>
    </w:lvl>
    <w:lvl w:ilvl="2">
      <w:start w:val="1"/>
      <w:numFmt w:val="decimal"/>
      <w:suff w:val="space"/>
      <w:lvlText w:val="%1.%2.%3."/>
      <w:lvlJc w:val="left"/>
      <w:pPr>
        <w:tabs>
          <w:tab w:val="num" w:pos="0"/>
        </w:tabs>
        <w:ind w:left="454" w:firstLine="0"/>
      </w:pPr>
    </w:lvl>
    <w:lvl w:ilvl="3">
      <w:start w:val="1"/>
      <w:numFmt w:val="decimal"/>
      <w:suff w:val="space"/>
      <w:lvlText w:val="%1.%2.%3.%4."/>
      <w:lvlJc w:val="left"/>
      <w:pPr>
        <w:tabs>
          <w:tab w:val="num" w:pos="0"/>
        </w:tabs>
        <w:ind w:left="680" w:firstLine="0"/>
      </w:pPr>
    </w:lvl>
    <w:lvl w:ilvl="4">
      <w:start w:val="1"/>
      <w:numFmt w:val="decimal"/>
      <w:suff w:val="space"/>
      <w:lvlText w:val="%2.%3.%4.%5."/>
      <w:lvlJc w:val="left"/>
      <w:pPr>
        <w:tabs>
          <w:tab w:val="num" w:pos="0"/>
        </w:tabs>
        <w:ind w:left="907" w:firstLine="0"/>
      </w:pPr>
    </w:lvl>
    <w:lvl w:ilvl="5">
      <w:start w:val="1"/>
      <w:numFmt w:val="decimal"/>
      <w:suff w:val="space"/>
      <w:lvlText w:val="%3.%4.%5.%6."/>
      <w:lvlJc w:val="left"/>
      <w:pPr>
        <w:tabs>
          <w:tab w:val="num" w:pos="0"/>
        </w:tabs>
        <w:ind w:left="1134" w:firstLine="0"/>
      </w:pPr>
    </w:lvl>
    <w:lvl w:ilvl="6">
      <w:start w:val="1"/>
      <w:numFmt w:val="decimal"/>
      <w:suff w:val="space"/>
      <w:lvlText w:val="%4.%5.%6.%7."/>
      <w:lvlJc w:val="left"/>
      <w:pPr>
        <w:tabs>
          <w:tab w:val="num" w:pos="0"/>
        </w:tabs>
        <w:ind w:left="1361" w:firstLine="0"/>
      </w:pPr>
    </w:lvl>
    <w:lvl w:ilvl="7">
      <w:start w:val="1"/>
      <w:numFmt w:val="decimal"/>
      <w:suff w:val="space"/>
      <w:lvlText w:val="%5.%6.%7.%8."/>
      <w:lvlJc w:val="left"/>
      <w:pPr>
        <w:tabs>
          <w:tab w:val="num" w:pos="0"/>
        </w:tabs>
        <w:ind w:left="1587" w:firstLine="0"/>
      </w:pPr>
    </w:lvl>
    <w:lvl w:ilvl="8">
      <w:start w:val="1"/>
      <w:numFmt w:val="decimal"/>
      <w:suff w:val="space"/>
      <w:lvlText w:val="%6.%7.%8.%9."/>
      <w:lvlJc w:val="left"/>
      <w:pPr>
        <w:tabs>
          <w:tab w:val="num" w:pos="0"/>
        </w:tabs>
        <w:ind w:left="1814" w:firstLine="0"/>
      </w:pPr>
    </w:lvl>
  </w:abstractNum>
  <w:abstractNum w:abstractNumId="9" w15:restartNumberingAfterBreak="0">
    <w:nsid w:val="04310AEB"/>
    <w:multiLevelType w:val="multilevel"/>
    <w:tmpl w:val="46E069E0"/>
    <w:styleLink w:val="charSet"/>
    <w:lvl w:ilvl="0">
      <w:start w:val="1"/>
      <w:numFmt w:val="lowerLetter"/>
      <w:pStyle w:val="CharSet0"/>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188F5577"/>
    <w:multiLevelType w:val="hybridMultilevel"/>
    <w:tmpl w:val="A52E4C72"/>
    <w:lvl w:ilvl="0" w:tplc="9A3A3B6C">
      <w:start w:val="1"/>
      <w:numFmt w:val="bullet"/>
      <w:pStyle w:val="Uniparagraph"/>
      <w:lvlText w:val=""/>
      <w:lvlJc w:val="left"/>
      <w:pPr>
        <w:ind w:left="1457" w:hanging="360"/>
      </w:pPr>
      <w:rPr>
        <w:rFonts w:ascii="Symbol" w:hAnsi="Symbol" w:hint="default"/>
      </w:rPr>
    </w:lvl>
    <w:lvl w:ilvl="1" w:tplc="2982EA40">
      <w:numFmt w:val="bullet"/>
      <w:lvlText w:val=""/>
      <w:lvlJc w:val="left"/>
      <w:pPr>
        <w:ind w:left="2177" w:hanging="360"/>
      </w:pPr>
      <w:rPr>
        <w:rFonts w:ascii="Symbol" w:eastAsia="Lucida Sans Unicode" w:hAnsi="Symbol" w:cs="Tahoma"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1" w15:restartNumberingAfterBreak="0">
    <w:nsid w:val="2A5A7470"/>
    <w:multiLevelType w:val="hybridMultilevel"/>
    <w:tmpl w:val="6FD82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3757D0"/>
    <w:multiLevelType w:val="multilevel"/>
    <w:tmpl w:val="791A7888"/>
    <w:styleLink w:val="Style1"/>
    <w:lvl w:ilvl="0">
      <w:start w:val="1"/>
      <w:numFmt w:val="decimal"/>
      <w:pStyle w:val="Nadpis1"/>
      <w:lvlText w:val="%1. "/>
      <w:lvlJc w:val="left"/>
      <w:pPr>
        <w:ind w:left="360" w:hanging="360"/>
      </w:pPr>
      <w:rPr>
        <w:rFonts w:hint="default"/>
      </w:rPr>
    </w:lvl>
    <w:lvl w:ilvl="1">
      <w:start w:val="1"/>
      <w:numFmt w:val="decimal"/>
      <w:pStyle w:val="Nadpis2"/>
      <w:lvlText w:val="%1.%2 "/>
      <w:lvlJc w:val="left"/>
      <w:pPr>
        <w:tabs>
          <w:tab w:val="num" w:pos="0"/>
        </w:tabs>
        <w:ind w:left="0" w:firstLine="0"/>
      </w:pPr>
      <w:rPr>
        <w:rFonts w:hint="default"/>
        <w:b w:val="0"/>
      </w:rPr>
    </w:lvl>
    <w:lvl w:ilvl="2">
      <w:start w:val="1"/>
      <w:numFmt w:val="decimal"/>
      <w:pStyle w:val="Nadpis3"/>
      <w:lvlText w:val="%1.%2.%3 "/>
      <w:lvlJc w:val="left"/>
      <w:pPr>
        <w:tabs>
          <w:tab w:val="num" w:pos="0"/>
        </w:tabs>
        <w:ind w:left="0" w:firstLine="0"/>
      </w:pPr>
      <w:rPr>
        <w:rFonts w:hint="default"/>
      </w:rPr>
    </w:lvl>
    <w:lvl w:ilvl="3">
      <w:start w:val="1"/>
      <w:numFmt w:val="decimal"/>
      <w:pStyle w:val="Nadpis4"/>
      <w:lvlText w:val="%1.%2.%3.%4 "/>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3533716"/>
    <w:multiLevelType w:val="hybridMultilevel"/>
    <w:tmpl w:val="42B4810E"/>
    <w:lvl w:ilvl="0" w:tplc="6CA2EF3A">
      <w:start w:val="1"/>
      <w:numFmt w:val="lowerLetter"/>
      <w:pStyle w:val="Bezmezer"/>
      <w:lvlText w:val="%1)"/>
      <w:lvlJc w:val="left"/>
      <w:pPr>
        <w:ind w:left="1514" w:hanging="360"/>
      </w:pPr>
      <w:rPr>
        <w:rFonts w:hint="default"/>
      </w:r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4" w15:restartNumberingAfterBreak="0">
    <w:nsid w:val="3BE62F73"/>
    <w:multiLevelType w:val="multilevel"/>
    <w:tmpl w:val="FBA46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6047B"/>
    <w:multiLevelType w:val="multilevel"/>
    <w:tmpl w:val="BB90121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7B06179"/>
    <w:multiLevelType w:val="multilevel"/>
    <w:tmpl w:val="68DE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5E1AA4"/>
    <w:multiLevelType w:val="hybridMultilevel"/>
    <w:tmpl w:val="8800FA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653A7A"/>
    <w:multiLevelType w:val="hybridMultilevel"/>
    <w:tmpl w:val="EE22450C"/>
    <w:lvl w:ilvl="0" w:tplc="40A4643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153FD4"/>
    <w:multiLevelType w:val="multilevel"/>
    <w:tmpl w:val="46E069E0"/>
    <w:numStyleLink w:val="charSet"/>
  </w:abstractNum>
  <w:abstractNum w:abstractNumId="20" w15:restartNumberingAfterBreak="0">
    <w:nsid w:val="71F0620D"/>
    <w:multiLevelType w:val="hybridMultilevel"/>
    <w:tmpl w:val="4874F0C2"/>
    <w:name w:val="Common text with indents22"/>
    <w:lvl w:ilvl="0" w:tplc="C4DE026E">
      <w:start w:val="1"/>
      <w:numFmt w:val="bullet"/>
      <w:pStyle w:val="Seznamsodrkami3"/>
      <w:lvlText w:val="−"/>
      <w:lvlJc w:val="left"/>
      <w:pPr>
        <w:ind w:left="1287" w:hanging="360"/>
      </w:pPr>
      <w:rPr>
        <w:rFonts w:ascii="Arial" w:hAnsi="Arial" w:hint="default"/>
        <w:b/>
        <w:i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2167CB0"/>
    <w:multiLevelType w:val="hybridMultilevel"/>
    <w:tmpl w:val="ABE4C9F6"/>
    <w:name w:val="Common text with indents2"/>
    <w:lvl w:ilvl="0" w:tplc="F38ABCC6">
      <w:start w:val="1"/>
      <w:numFmt w:val="bullet"/>
      <w:pStyle w:val="Seznamsodrkami2"/>
      <w:lvlText w:val="−"/>
      <w:lvlJc w:val="left"/>
      <w:pPr>
        <w:ind w:left="1004" w:hanging="360"/>
      </w:pPr>
      <w:rPr>
        <w:rFonts w:ascii="Arial" w:hAnsi="Arial" w:hint="default"/>
        <w:b/>
        <w:i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78E650B5"/>
    <w:multiLevelType w:val="multilevel"/>
    <w:tmpl w:val="CC02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 w:numId="8">
    <w:abstractNumId w:val="21"/>
  </w:num>
  <w:num w:numId="9">
    <w:abstractNumId w:val="20"/>
  </w:num>
  <w:num w:numId="10">
    <w:abstractNumId w:val="16"/>
  </w:num>
  <w:num w:numId="11">
    <w:abstractNumId w:val="15"/>
  </w:num>
  <w:num w:numId="12">
    <w:abstractNumId w:val="22"/>
  </w:num>
  <w:num w:numId="13">
    <w:abstractNumId w:val="14"/>
  </w:num>
  <w:num w:numId="14">
    <w:abstractNumId w:val="12"/>
    <w:lvlOverride w:ilvl="0">
      <w:lvl w:ilvl="0">
        <w:start w:val="1"/>
        <w:numFmt w:val="decimal"/>
        <w:pStyle w:val="Nadpis1"/>
        <w:lvlText w:val="%1"/>
        <w:lvlJc w:val="left"/>
        <w:pPr>
          <w:ind w:left="432" w:hanging="432"/>
        </w:pPr>
      </w:lvl>
    </w:lvlOverride>
    <w:lvlOverride w:ilvl="1">
      <w:lvl w:ilvl="1">
        <w:start w:val="1"/>
        <w:numFmt w:val="decimal"/>
        <w:pStyle w:val="Nadpis2"/>
        <w:lvlText w:val="%1.%2"/>
        <w:lvlJc w:val="left"/>
        <w:pPr>
          <w:ind w:left="576" w:hanging="576"/>
        </w:pPr>
        <w:rPr>
          <w:b w:val="0"/>
          <w:sz w:val="18"/>
          <w:szCs w:val="18"/>
        </w:rPr>
      </w:lvl>
    </w:lvlOverride>
    <w:lvlOverride w:ilvl="2">
      <w:lvl w:ilvl="2">
        <w:start w:val="1"/>
        <w:numFmt w:val="decimal"/>
        <w:pStyle w:val="Nadpis3"/>
        <w:lvlText w:val="%1.%2.%3"/>
        <w:lvlJc w:val="left"/>
        <w:pPr>
          <w:ind w:left="720" w:hanging="720"/>
        </w:pPr>
      </w:lvl>
    </w:lvlOverride>
    <w:lvlOverride w:ilvl="3">
      <w:lvl w:ilvl="3">
        <w:start w:val="1"/>
        <w:numFmt w:val="decimal"/>
        <w:pStyle w:val="Nadpis4"/>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5">
    <w:abstractNumId w:val="13"/>
  </w:num>
  <w:num w:numId="16">
    <w:abstractNumId w:val="9"/>
  </w:num>
  <w:num w:numId="17">
    <w:abstractNumId w:val="19"/>
    <w:lvlOverride w:ilvl="0">
      <w:lvl w:ilvl="0">
        <w:start w:val="1"/>
        <w:numFmt w:val="lowerLetter"/>
        <w:pStyle w:val="CharSet0"/>
        <w:lvlText w:val="%1)"/>
        <w:lvlJc w:val="left"/>
        <w:pPr>
          <w:ind w:left="1571" w:hanging="360"/>
        </w:pPr>
        <w:rPr>
          <w:rFonts w:hint="default"/>
        </w:rPr>
      </w:lvl>
    </w:lvlOverride>
  </w:num>
  <w:num w:numId="18">
    <w:abstractNumId w:val="12"/>
  </w:num>
  <w:num w:numId="19">
    <w:abstractNumId w:val="10"/>
  </w:num>
  <w:num w:numId="20">
    <w:abstractNumId w:val="18"/>
  </w:num>
  <w:num w:numId="21">
    <w:abstractNumId w:val="13"/>
    <w:lvlOverride w:ilvl="0">
      <w:startOverride w:val="1"/>
    </w:lvlOverride>
  </w:num>
  <w:num w:numId="22">
    <w:abstractNumId w:val="13"/>
    <w:lvlOverride w:ilvl="0">
      <w:startOverride w:val="1"/>
    </w:lvlOverride>
  </w:num>
  <w:num w:numId="23">
    <w:abstractNumId w:val="10"/>
  </w:num>
  <w:num w:numId="24">
    <w:abstractNumId w:val="17"/>
  </w:num>
  <w:num w:numId="25">
    <w:abstractNumId w:val="11"/>
  </w:num>
  <w:num w:numId="26">
    <w:abstractNumId w:val="12"/>
    <w:lvlOverride w:ilvl="0">
      <w:lvl w:ilvl="0">
        <w:start w:val="1"/>
        <w:numFmt w:val="decimal"/>
        <w:pStyle w:val="Nadpis1"/>
        <w:lvlText w:val="%1"/>
        <w:lvlJc w:val="left"/>
        <w:pPr>
          <w:ind w:left="432" w:hanging="432"/>
        </w:pPr>
      </w:lvl>
    </w:lvlOverride>
    <w:lvlOverride w:ilvl="1">
      <w:lvl w:ilvl="1">
        <w:start w:val="1"/>
        <w:numFmt w:val="decimal"/>
        <w:pStyle w:val="Nadpis2"/>
        <w:lvlText w:val="%1.%2"/>
        <w:lvlJc w:val="left"/>
        <w:pPr>
          <w:ind w:left="576" w:hanging="576"/>
        </w:pPr>
        <w:rPr>
          <w:b w:val="0"/>
          <w:sz w:val="18"/>
          <w:szCs w:val="18"/>
        </w:rPr>
      </w:lvl>
    </w:lvlOverride>
    <w:lvlOverride w:ilvl="2">
      <w:lvl w:ilvl="2">
        <w:start w:val="1"/>
        <w:numFmt w:val="decimal"/>
        <w:pStyle w:val="Nadpis3"/>
        <w:lvlText w:val="%1.%2.%3"/>
        <w:lvlJc w:val="left"/>
        <w:pPr>
          <w:ind w:left="720" w:hanging="720"/>
        </w:pPr>
      </w:lvl>
    </w:lvlOverride>
    <w:lvlOverride w:ilvl="3">
      <w:lvl w:ilvl="3">
        <w:start w:val="1"/>
        <w:numFmt w:val="decimal"/>
        <w:pStyle w:val="Nadpis4"/>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7">
    <w:abstractNumId w:val="12"/>
    <w:lvlOverride w:ilvl="0">
      <w:lvl w:ilvl="0">
        <w:start w:val="1"/>
        <w:numFmt w:val="decimal"/>
        <w:pStyle w:val="Nadpis1"/>
        <w:lvlText w:val="%1"/>
        <w:lvlJc w:val="left"/>
        <w:pPr>
          <w:ind w:left="432" w:hanging="432"/>
        </w:pPr>
      </w:lvl>
    </w:lvlOverride>
    <w:lvlOverride w:ilvl="1">
      <w:lvl w:ilvl="1">
        <w:start w:val="1"/>
        <w:numFmt w:val="decimal"/>
        <w:pStyle w:val="Nadpis2"/>
        <w:lvlText w:val="%1.%2"/>
        <w:lvlJc w:val="left"/>
        <w:pPr>
          <w:ind w:left="576" w:hanging="576"/>
        </w:pPr>
        <w:rPr>
          <w:b w:val="0"/>
          <w:sz w:val="18"/>
          <w:szCs w:val="18"/>
        </w:rPr>
      </w:lvl>
    </w:lvlOverride>
    <w:lvlOverride w:ilvl="2">
      <w:lvl w:ilvl="2">
        <w:start w:val="1"/>
        <w:numFmt w:val="decimal"/>
        <w:pStyle w:val="Nadpis3"/>
        <w:lvlText w:val="%1.%2.%3"/>
        <w:lvlJc w:val="left"/>
        <w:pPr>
          <w:ind w:left="720" w:hanging="720"/>
        </w:pPr>
      </w:lvl>
    </w:lvlOverride>
    <w:lvlOverride w:ilvl="3">
      <w:lvl w:ilvl="3">
        <w:start w:val="1"/>
        <w:numFmt w:val="decimal"/>
        <w:pStyle w:val="Nadpis4"/>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4"/>
  <w:documentProtection w:edit="forms" w:enforcement="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EE"/>
    <w:rsid w:val="000014BF"/>
    <w:rsid w:val="000020BB"/>
    <w:rsid w:val="00005225"/>
    <w:rsid w:val="00007905"/>
    <w:rsid w:val="00007A21"/>
    <w:rsid w:val="000129EE"/>
    <w:rsid w:val="000132AE"/>
    <w:rsid w:val="0001468D"/>
    <w:rsid w:val="000250E8"/>
    <w:rsid w:val="00026B8C"/>
    <w:rsid w:val="000332C5"/>
    <w:rsid w:val="000446C3"/>
    <w:rsid w:val="00045476"/>
    <w:rsid w:val="00046022"/>
    <w:rsid w:val="00051448"/>
    <w:rsid w:val="00054735"/>
    <w:rsid w:val="00061669"/>
    <w:rsid w:val="00067AC1"/>
    <w:rsid w:val="000715A2"/>
    <w:rsid w:val="000721B6"/>
    <w:rsid w:val="00076205"/>
    <w:rsid w:val="00081BC9"/>
    <w:rsid w:val="00084BD2"/>
    <w:rsid w:val="000866AD"/>
    <w:rsid w:val="00086EE0"/>
    <w:rsid w:val="0009219C"/>
    <w:rsid w:val="00096307"/>
    <w:rsid w:val="000A7EC8"/>
    <w:rsid w:val="000C055E"/>
    <w:rsid w:val="000D17F8"/>
    <w:rsid w:val="000D4779"/>
    <w:rsid w:val="000D6A49"/>
    <w:rsid w:val="000E1C8E"/>
    <w:rsid w:val="000E2769"/>
    <w:rsid w:val="000E2D0D"/>
    <w:rsid w:val="000F0720"/>
    <w:rsid w:val="00104398"/>
    <w:rsid w:val="001078EB"/>
    <w:rsid w:val="0012191A"/>
    <w:rsid w:val="00123912"/>
    <w:rsid w:val="001257ED"/>
    <w:rsid w:val="001303F2"/>
    <w:rsid w:val="0013171B"/>
    <w:rsid w:val="00131FFE"/>
    <w:rsid w:val="0013394F"/>
    <w:rsid w:val="00140B9E"/>
    <w:rsid w:val="00141AE7"/>
    <w:rsid w:val="0014628B"/>
    <w:rsid w:val="00150F05"/>
    <w:rsid w:val="0015197B"/>
    <w:rsid w:val="001560B6"/>
    <w:rsid w:val="00157CBE"/>
    <w:rsid w:val="00174331"/>
    <w:rsid w:val="00174C32"/>
    <w:rsid w:val="001818A3"/>
    <w:rsid w:val="00184ABB"/>
    <w:rsid w:val="001866B4"/>
    <w:rsid w:val="00191A10"/>
    <w:rsid w:val="0019292D"/>
    <w:rsid w:val="001958A4"/>
    <w:rsid w:val="001B19DD"/>
    <w:rsid w:val="001B214B"/>
    <w:rsid w:val="001B2AE9"/>
    <w:rsid w:val="001B38CB"/>
    <w:rsid w:val="001B4DBB"/>
    <w:rsid w:val="001B4FA3"/>
    <w:rsid w:val="001C16EB"/>
    <w:rsid w:val="001C57AE"/>
    <w:rsid w:val="001D3EF3"/>
    <w:rsid w:val="001D4553"/>
    <w:rsid w:val="001E32CE"/>
    <w:rsid w:val="001F1F7F"/>
    <w:rsid w:val="001F31D8"/>
    <w:rsid w:val="002000D7"/>
    <w:rsid w:val="00200158"/>
    <w:rsid w:val="00200D42"/>
    <w:rsid w:val="00203485"/>
    <w:rsid w:val="00206654"/>
    <w:rsid w:val="002076FA"/>
    <w:rsid w:val="002248DD"/>
    <w:rsid w:val="002268FA"/>
    <w:rsid w:val="00231D32"/>
    <w:rsid w:val="002343A3"/>
    <w:rsid w:val="00235A7F"/>
    <w:rsid w:val="002360E7"/>
    <w:rsid w:val="002407E7"/>
    <w:rsid w:val="00242410"/>
    <w:rsid w:val="00245496"/>
    <w:rsid w:val="00252059"/>
    <w:rsid w:val="0025330C"/>
    <w:rsid w:val="00253C2D"/>
    <w:rsid w:val="0025434C"/>
    <w:rsid w:val="00255BFB"/>
    <w:rsid w:val="002714FC"/>
    <w:rsid w:val="002769F2"/>
    <w:rsid w:val="002824B7"/>
    <w:rsid w:val="002904E2"/>
    <w:rsid w:val="00295B68"/>
    <w:rsid w:val="002A0F5F"/>
    <w:rsid w:val="002A33AA"/>
    <w:rsid w:val="002A3525"/>
    <w:rsid w:val="002A3E3C"/>
    <w:rsid w:val="002C01E0"/>
    <w:rsid w:val="002C0E41"/>
    <w:rsid w:val="002C259F"/>
    <w:rsid w:val="002C6B73"/>
    <w:rsid w:val="002D3F46"/>
    <w:rsid w:val="002E2A66"/>
    <w:rsid w:val="002E60E0"/>
    <w:rsid w:val="002E61E0"/>
    <w:rsid w:val="002E70BB"/>
    <w:rsid w:val="002F12AE"/>
    <w:rsid w:val="002F1C83"/>
    <w:rsid w:val="002F6AA5"/>
    <w:rsid w:val="00305940"/>
    <w:rsid w:val="003071DB"/>
    <w:rsid w:val="00307356"/>
    <w:rsid w:val="00311DF9"/>
    <w:rsid w:val="00311F6C"/>
    <w:rsid w:val="00312CF7"/>
    <w:rsid w:val="00320658"/>
    <w:rsid w:val="0032109F"/>
    <w:rsid w:val="0032352F"/>
    <w:rsid w:val="00330950"/>
    <w:rsid w:val="00333794"/>
    <w:rsid w:val="00337088"/>
    <w:rsid w:val="00340EF9"/>
    <w:rsid w:val="00341E89"/>
    <w:rsid w:val="00343E24"/>
    <w:rsid w:val="00356C48"/>
    <w:rsid w:val="003571B3"/>
    <w:rsid w:val="00362245"/>
    <w:rsid w:val="00363366"/>
    <w:rsid w:val="003645DE"/>
    <w:rsid w:val="003672A9"/>
    <w:rsid w:val="00372CF7"/>
    <w:rsid w:val="0037420A"/>
    <w:rsid w:val="00382CE6"/>
    <w:rsid w:val="0038471D"/>
    <w:rsid w:val="00385D1E"/>
    <w:rsid w:val="0039078F"/>
    <w:rsid w:val="003914FF"/>
    <w:rsid w:val="00395D77"/>
    <w:rsid w:val="003A3143"/>
    <w:rsid w:val="003B5021"/>
    <w:rsid w:val="003C67F8"/>
    <w:rsid w:val="003C777D"/>
    <w:rsid w:val="003C7973"/>
    <w:rsid w:val="003D2334"/>
    <w:rsid w:val="003E6531"/>
    <w:rsid w:val="0040005F"/>
    <w:rsid w:val="00401210"/>
    <w:rsid w:val="00401973"/>
    <w:rsid w:val="00405F5A"/>
    <w:rsid w:val="004060D4"/>
    <w:rsid w:val="004123BD"/>
    <w:rsid w:val="0041795F"/>
    <w:rsid w:val="004302F6"/>
    <w:rsid w:val="00430FB1"/>
    <w:rsid w:val="0043374E"/>
    <w:rsid w:val="00433A28"/>
    <w:rsid w:val="00435F66"/>
    <w:rsid w:val="004440A0"/>
    <w:rsid w:val="00455121"/>
    <w:rsid w:val="0045728E"/>
    <w:rsid w:val="00462880"/>
    <w:rsid w:val="00464238"/>
    <w:rsid w:val="00484CBF"/>
    <w:rsid w:val="00485DA9"/>
    <w:rsid w:val="00487792"/>
    <w:rsid w:val="004931E5"/>
    <w:rsid w:val="004A4AF0"/>
    <w:rsid w:val="004A6409"/>
    <w:rsid w:val="004A7758"/>
    <w:rsid w:val="004A7E29"/>
    <w:rsid w:val="004B2DF3"/>
    <w:rsid w:val="004B7F40"/>
    <w:rsid w:val="004C36B4"/>
    <w:rsid w:val="004C60C1"/>
    <w:rsid w:val="004C7492"/>
    <w:rsid w:val="004D263F"/>
    <w:rsid w:val="004E2833"/>
    <w:rsid w:val="004E36F1"/>
    <w:rsid w:val="004E5525"/>
    <w:rsid w:val="004F0991"/>
    <w:rsid w:val="004F2110"/>
    <w:rsid w:val="004F3004"/>
    <w:rsid w:val="004F7254"/>
    <w:rsid w:val="00500B35"/>
    <w:rsid w:val="00507FEA"/>
    <w:rsid w:val="00510A03"/>
    <w:rsid w:val="00513617"/>
    <w:rsid w:val="00525BDB"/>
    <w:rsid w:val="00530501"/>
    <w:rsid w:val="005320C6"/>
    <w:rsid w:val="00532256"/>
    <w:rsid w:val="00540BDB"/>
    <w:rsid w:val="00545D42"/>
    <w:rsid w:val="00546F4B"/>
    <w:rsid w:val="00547F8B"/>
    <w:rsid w:val="005512F8"/>
    <w:rsid w:val="0055189A"/>
    <w:rsid w:val="00570711"/>
    <w:rsid w:val="00574AF7"/>
    <w:rsid w:val="0057664B"/>
    <w:rsid w:val="00581B39"/>
    <w:rsid w:val="00582F0F"/>
    <w:rsid w:val="005875EF"/>
    <w:rsid w:val="00587C3A"/>
    <w:rsid w:val="0059041E"/>
    <w:rsid w:val="00594C7D"/>
    <w:rsid w:val="005A2728"/>
    <w:rsid w:val="005A3CA4"/>
    <w:rsid w:val="005B07BB"/>
    <w:rsid w:val="005B0A9F"/>
    <w:rsid w:val="005B4CE2"/>
    <w:rsid w:val="005C00DF"/>
    <w:rsid w:val="005D279B"/>
    <w:rsid w:val="005D64DB"/>
    <w:rsid w:val="005D7505"/>
    <w:rsid w:val="005E51C7"/>
    <w:rsid w:val="005E7CED"/>
    <w:rsid w:val="005F0BDF"/>
    <w:rsid w:val="005F3980"/>
    <w:rsid w:val="005F4B45"/>
    <w:rsid w:val="005F7025"/>
    <w:rsid w:val="00601D6B"/>
    <w:rsid w:val="006033D7"/>
    <w:rsid w:val="00614AF3"/>
    <w:rsid w:val="00616815"/>
    <w:rsid w:val="00617D95"/>
    <w:rsid w:val="00621777"/>
    <w:rsid w:val="00622979"/>
    <w:rsid w:val="006239B5"/>
    <w:rsid w:val="00630976"/>
    <w:rsid w:val="0063356C"/>
    <w:rsid w:val="0063546D"/>
    <w:rsid w:val="00640FDC"/>
    <w:rsid w:val="006532D0"/>
    <w:rsid w:val="0065379A"/>
    <w:rsid w:val="0066148C"/>
    <w:rsid w:val="00662C81"/>
    <w:rsid w:val="006753B7"/>
    <w:rsid w:val="006764B1"/>
    <w:rsid w:val="00680D97"/>
    <w:rsid w:val="0068250C"/>
    <w:rsid w:val="00682D02"/>
    <w:rsid w:val="006905D4"/>
    <w:rsid w:val="006A0E4E"/>
    <w:rsid w:val="006A3A62"/>
    <w:rsid w:val="006A4CE6"/>
    <w:rsid w:val="006A4E97"/>
    <w:rsid w:val="006A5A06"/>
    <w:rsid w:val="006B0B6E"/>
    <w:rsid w:val="006C211E"/>
    <w:rsid w:val="006C3C89"/>
    <w:rsid w:val="006C5B75"/>
    <w:rsid w:val="006C7D82"/>
    <w:rsid w:val="006D1FD6"/>
    <w:rsid w:val="006D286F"/>
    <w:rsid w:val="006D287C"/>
    <w:rsid w:val="006D6784"/>
    <w:rsid w:val="006E26BF"/>
    <w:rsid w:val="006F37C7"/>
    <w:rsid w:val="006F65CB"/>
    <w:rsid w:val="0070366E"/>
    <w:rsid w:val="00707DFB"/>
    <w:rsid w:val="007128D3"/>
    <w:rsid w:val="00712CF2"/>
    <w:rsid w:val="00713384"/>
    <w:rsid w:val="007159CF"/>
    <w:rsid w:val="00717C75"/>
    <w:rsid w:val="00720AB1"/>
    <w:rsid w:val="00725CC6"/>
    <w:rsid w:val="0072756B"/>
    <w:rsid w:val="0073184B"/>
    <w:rsid w:val="00732571"/>
    <w:rsid w:val="00732DEB"/>
    <w:rsid w:val="00732EA3"/>
    <w:rsid w:val="00735487"/>
    <w:rsid w:val="00740B2D"/>
    <w:rsid w:val="00741F50"/>
    <w:rsid w:val="0074618A"/>
    <w:rsid w:val="007469D3"/>
    <w:rsid w:val="007474FB"/>
    <w:rsid w:val="00750522"/>
    <w:rsid w:val="00751AAB"/>
    <w:rsid w:val="00751C5A"/>
    <w:rsid w:val="00751E9E"/>
    <w:rsid w:val="007520D7"/>
    <w:rsid w:val="007572BE"/>
    <w:rsid w:val="00757E79"/>
    <w:rsid w:val="0076174F"/>
    <w:rsid w:val="00761C6B"/>
    <w:rsid w:val="00762B03"/>
    <w:rsid w:val="00766850"/>
    <w:rsid w:val="007746FA"/>
    <w:rsid w:val="00780561"/>
    <w:rsid w:val="00784052"/>
    <w:rsid w:val="00784C87"/>
    <w:rsid w:val="00784E21"/>
    <w:rsid w:val="00790F16"/>
    <w:rsid w:val="007938EF"/>
    <w:rsid w:val="007A0EF0"/>
    <w:rsid w:val="007A1501"/>
    <w:rsid w:val="007A2060"/>
    <w:rsid w:val="007A3B88"/>
    <w:rsid w:val="007A632A"/>
    <w:rsid w:val="007B03D0"/>
    <w:rsid w:val="007B3169"/>
    <w:rsid w:val="007B620B"/>
    <w:rsid w:val="007C35C5"/>
    <w:rsid w:val="007C611A"/>
    <w:rsid w:val="007E2535"/>
    <w:rsid w:val="007E2712"/>
    <w:rsid w:val="007E3554"/>
    <w:rsid w:val="007E552B"/>
    <w:rsid w:val="007F597B"/>
    <w:rsid w:val="008006B7"/>
    <w:rsid w:val="00802018"/>
    <w:rsid w:val="008177BD"/>
    <w:rsid w:val="0083359F"/>
    <w:rsid w:val="00841D64"/>
    <w:rsid w:val="0084500E"/>
    <w:rsid w:val="00845143"/>
    <w:rsid w:val="00846DB2"/>
    <w:rsid w:val="0085359B"/>
    <w:rsid w:val="00856547"/>
    <w:rsid w:val="00861120"/>
    <w:rsid w:val="00863AC8"/>
    <w:rsid w:val="00864710"/>
    <w:rsid w:val="008719D1"/>
    <w:rsid w:val="00871F5C"/>
    <w:rsid w:val="008836CA"/>
    <w:rsid w:val="00884816"/>
    <w:rsid w:val="00896BEE"/>
    <w:rsid w:val="008A413B"/>
    <w:rsid w:val="008A6095"/>
    <w:rsid w:val="008A6C4E"/>
    <w:rsid w:val="008B1213"/>
    <w:rsid w:val="008B19BA"/>
    <w:rsid w:val="008B643B"/>
    <w:rsid w:val="008C6A16"/>
    <w:rsid w:val="008D51B7"/>
    <w:rsid w:val="008E2326"/>
    <w:rsid w:val="008E3472"/>
    <w:rsid w:val="008E60E4"/>
    <w:rsid w:val="008F17B0"/>
    <w:rsid w:val="009020BE"/>
    <w:rsid w:val="00902BBD"/>
    <w:rsid w:val="00907711"/>
    <w:rsid w:val="00916C35"/>
    <w:rsid w:val="0092264B"/>
    <w:rsid w:val="009316CC"/>
    <w:rsid w:val="0093283D"/>
    <w:rsid w:val="00933747"/>
    <w:rsid w:val="00934528"/>
    <w:rsid w:val="00952302"/>
    <w:rsid w:val="009601BB"/>
    <w:rsid w:val="00965F82"/>
    <w:rsid w:val="0097291B"/>
    <w:rsid w:val="009732D4"/>
    <w:rsid w:val="00975A56"/>
    <w:rsid w:val="00980A4A"/>
    <w:rsid w:val="00981006"/>
    <w:rsid w:val="009820CF"/>
    <w:rsid w:val="00986B12"/>
    <w:rsid w:val="00987AD4"/>
    <w:rsid w:val="009910BC"/>
    <w:rsid w:val="009A0B1A"/>
    <w:rsid w:val="009A11BB"/>
    <w:rsid w:val="009B366C"/>
    <w:rsid w:val="009B50FE"/>
    <w:rsid w:val="009B7980"/>
    <w:rsid w:val="009C0AD6"/>
    <w:rsid w:val="009C4BBA"/>
    <w:rsid w:val="009C517B"/>
    <w:rsid w:val="009D1B5A"/>
    <w:rsid w:val="009D2892"/>
    <w:rsid w:val="009E1065"/>
    <w:rsid w:val="009E5DF9"/>
    <w:rsid w:val="009F2FBB"/>
    <w:rsid w:val="009F6502"/>
    <w:rsid w:val="00A02D16"/>
    <w:rsid w:val="00A12B37"/>
    <w:rsid w:val="00A131BD"/>
    <w:rsid w:val="00A20757"/>
    <w:rsid w:val="00A278E7"/>
    <w:rsid w:val="00A30D90"/>
    <w:rsid w:val="00A35FAD"/>
    <w:rsid w:val="00A36D2B"/>
    <w:rsid w:val="00A44311"/>
    <w:rsid w:val="00A46FF4"/>
    <w:rsid w:val="00A4725C"/>
    <w:rsid w:val="00A658E1"/>
    <w:rsid w:val="00A7305B"/>
    <w:rsid w:val="00A777F2"/>
    <w:rsid w:val="00A779D6"/>
    <w:rsid w:val="00A809D7"/>
    <w:rsid w:val="00A814F4"/>
    <w:rsid w:val="00A84357"/>
    <w:rsid w:val="00A85106"/>
    <w:rsid w:val="00A904B5"/>
    <w:rsid w:val="00A91288"/>
    <w:rsid w:val="00A94C84"/>
    <w:rsid w:val="00AA0C51"/>
    <w:rsid w:val="00AB0C0C"/>
    <w:rsid w:val="00AB5984"/>
    <w:rsid w:val="00AC4A15"/>
    <w:rsid w:val="00AC4C20"/>
    <w:rsid w:val="00AC5003"/>
    <w:rsid w:val="00AE0581"/>
    <w:rsid w:val="00B01086"/>
    <w:rsid w:val="00B0579D"/>
    <w:rsid w:val="00B061D2"/>
    <w:rsid w:val="00B10DE3"/>
    <w:rsid w:val="00B11AF3"/>
    <w:rsid w:val="00B207B6"/>
    <w:rsid w:val="00B22791"/>
    <w:rsid w:val="00B22B22"/>
    <w:rsid w:val="00B247B2"/>
    <w:rsid w:val="00B31C6C"/>
    <w:rsid w:val="00B3581E"/>
    <w:rsid w:val="00B42FAA"/>
    <w:rsid w:val="00B44459"/>
    <w:rsid w:val="00B453AB"/>
    <w:rsid w:val="00B5128D"/>
    <w:rsid w:val="00B52B4D"/>
    <w:rsid w:val="00B54769"/>
    <w:rsid w:val="00B6450F"/>
    <w:rsid w:val="00B64B72"/>
    <w:rsid w:val="00B662E4"/>
    <w:rsid w:val="00B707A8"/>
    <w:rsid w:val="00B71B65"/>
    <w:rsid w:val="00B75004"/>
    <w:rsid w:val="00B76DFA"/>
    <w:rsid w:val="00B805D7"/>
    <w:rsid w:val="00B91E9A"/>
    <w:rsid w:val="00B97732"/>
    <w:rsid w:val="00BC3EF4"/>
    <w:rsid w:val="00BD275C"/>
    <w:rsid w:val="00BD2D91"/>
    <w:rsid w:val="00BD718B"/>
    <w:rsid w:val="00BD72AE"/>
    <w:rsid w:val="00BE0FBD"/>
    <w:rsid w:val="00BE5EDE"/>
    <w:rsid w:val="00BF1B15"/>
    <w:rsid w:val="00BF1B7B"/>
    <w:rsid w:val="00BF4EA2"/>
    <w:rsid w:val="00BF571E"/>
    <w:rsid w:val="00BF6918"/>
    <w:rsid w:val="00BF75CE"/>
    <w:rsid w:val="00C00FB4"/>
    <w:rsid w:val="00C047BD"/>
    <w:rsid w:val="00C075ED"/>
    <w:rsid w:val="00C10F7B"/>
    <w:rsid w:val="00C141F5"/>
    <w:rsid w:val="00C16E28"/>
    <w:rsid w:val="00C33F20"/>
    <w:rsid w:val="00C37A5E"/>
    <w:rsid w:val="00C457F6"/>
    <w:rsid w:val="00C46BB0"/>
    <w:rsid w:val="00C50CB6"/>
    <w:rsid w:val="00C513A2"/>
    <w:rsid w:val="00C51EC0"/>
    <w:rsid w:val="00C60DA9"/>
    <w:rsid w:val="00C6405C"/>
    <w:rsid w:val="00C72875"/>
    <w:rsid w:val="00C77235"/>
    <w:rsid w:val="00C77BBF"/>
    <w:rsid w:val="00C81044"/>
    <w:rsid w:val="00C83373"/>
    <w:rsid w:val="00C84156"/>
    <w:rsid w:val="00C8557D"/>
    <w:rsid w:val="00C87C66"/>
    <w:rsid w:val="00C91404"/>
    <w:rsid w:val="00C931F0"/>
    <w:rsid w:val="00C93681"/>
    <w:rsid w:val="00C93EC9"/>
    <w:rsid w:val="00C978FA"/>
    <w:rsid w:val="00CA3DDF"/>
    <w:rsid w:val="00CE0A79"/>
    <w:rsid w:val="00CE0D68"/>
    <w:rsid w:val="00CE1F74"/>
    <w:rsid w:val="00CF1C90"/>
    <w:rsid w:val="00D01AA5"/>
    <w:rsid w:val="00D02832"/>
    <w:rsid w:val="00D0519E"/>
    <w:rsid w:val="00D05861"/>
    <w:rsid w:val="00D109D1"/>
    <w:rsid w:val="00D1597A"/>
    <w:rsid w:val="00D232AA"/>
    <w:rsid w:val="00D26752"/>
    <w:rsid w:val="00D26A87"/>
    <w:rsid w:val="00D26E6F"/>
    <w:rsid w:val="00D27FCE"/>
    <w:rsid w:val="00D31DA3"/>
    <w:rsid w:val="00D33316"/>
    <w:rsid w:val="00D337F7"/>
    <w:rsid w:val="00D34A96"/>
    <w:rsid w:val="00D359F6"/>
    <w:rsid w:val="00D370CF"/>
    <w:rsid w:val="00D46726"/>
    <w:rsid w:val="00D50EBD"/>
    <w:rsid w:val="00D60159"/>
    <w:rsid w:val="00D60412"/>
    <w:rsid w:val="00D61E40"/>
    <w:rsid w:val="00D6688E"/>
    <w:rsid w:val="00D74B56"/>
    <w:rsid w:val="00D77779"/>
    <w:rsid w:val="00D80E18"/>
    <w:rsid w:val="00D82063"/>
    <w:rsid w:val="00D82C90"/>
    <w:rsid w:val="00D92575"/>
    <w:rsid w:val="00D9297C"/>
    <w:rsid w:val="00D93DEF"/>
    <w:rsid w:val="00D96412"/>
    <w:rsid w:val="00DA05AE"/>
    <w:rsid w:val="00DA1844"/>
    <w:rsid w:val="00DA2381"/>
    <w:rsid w:val="00DA3718"/>
    <w:rsid w:val="00DA539F"/>
    <w:rsid w:val="00DB58EE"/>
    <w:rsid w:val="00DB5F6B"/>
    <w:rsid w:val="00DB70D5"/>
    <w:rsid w:val="00DC613A"/>
    <w:rsid w:val="00DC6963"/>
    <w:rsid w:val="00DC6D88"/>
    <w:rsid w:val="00DD5266"/>
    <w:rsid w:val="00DE24A0"/>
    <w:rsid w:val="00DE5EB9"/>
    <w:rsid w:val="00DE71DF"/>
    <w:rsid w:val="00DF43A8"/>
    <w:rsid w:val="00DF49FE"/>
    <w:rsid w:val="00DF5144"/>
    <w:rsid w:val="00E10B4A"/>
    <w:rsid w:val="00E10D3F"/>
    <w:rsid w:val="00E13BC1"/>
    <w:rsid w:val="00E15B8C"/>
    <w:rsid w:val="00E16E22"/>
    <w:rsid w:val="00E213AB"/>
    <w:rsid w:val="00E27272"/>
    <w:rsid w:val="00E34F3C"/>
    <w:rsid w:val="00E37FF7"/>
    <w:rsid w:val="00E41C25"/>
    <w:rsid w:val="00E578AC"/>
    <w:rsid w:val="00E65545"/>
    <w:rsid w:val="00E66ED0"/>
    <w:rsid w:val="00E701EE"/>
    <w:rsid w:val="00E704B7"/>
    <w:rsid w:val="00E7542D"/>
    <w:rsid w:val="00E81B0B"/>
    <w:rsid w:val="00E84577"/>
    <w:rsid w:val="00E923D0"/>
    <w:rsid w:val="00E92FB5"/>
    <w:rsid w:val="00E95ACC"/>
    <w:rsid w:val="00EA1DA2"/>
    <w:rsid w:val="00EA413D"/>
    <w:rsid w:val="00EB2ECB"/>
    <w:rsid w:val="00EC3443"/>
    <w:rsid w:val="00EC6551"/>
    <w:rsid w:val="00ED1EB1"/>
    <w:rsid w:val="00EE7DC1"/>
    <w:rsid w:val="00EF0696"/>
    <w:rsid w:val="00EF4AB8"/>
    <w:rsid w:val="00EF50AE"/>
    <w:rsid w:val="00EF5EC3"/>
    <w:rsid w:val="00EF626E"/>
    <w:rsid w:val="00F01B52"/>
    <w:rsid w:val="00F0238E"/>
    <w:rsid w:val="00F06734"/>
    <w:rsid w:val="00F148F0"/>
    <w:rsid w:val="00F17DEB"/>
    <w:rsid w:val="00F20134"/>
    <w:rsid w:val="00F24B60"/>
    <w:rsid w:val="00F24C17"/>
    <w:rsid w:val="00F260B1"/>
    <w:rsid w:val="00F27627"/>
    <w:rsid w:val="00F27D00"/>
    <w:rsid w:val="00F30B60"/>
    <w:rsid w:val="00F33281"/>
    <w:rsid w:val="00F33752"/>
    <w:rsid w:val="00F42F60"/>
    <w:rsid w:val="00F46250"/>
    <w:rsid w:val="00F50C9E"/>
    <w:rsid w:val="00F5456A"/>
    <w:rsid w:val="00F568BB"/>
    <w:rsid w:val="00F575A8"/>
    <w:rsid w:val="00F62BC8"/>
    <w:rsid w:val="00F62D9B"/>
    <w:rsid w:val="00F66D89"/>
    <w:rsid w:val="00F75A63"/>
    <w:rsid w:val="00F76CFA"/>
    <w:rsid w:val="00F82A0D"/>
    <w:rsid w:val="00F915FC"/>
    <w:rsid w:val="00F953B1"/>
    <w:rsid w:val="00FA6999"/>
    <w:rsid w:val="00FA7781"/>
    <w:rsid w:val="00FB296D"/>
    <w:rsid w:val="00FB2BD4"/>
    <w:rsid w:val="00FB3CDD"/>
    <w:rsid w:val="00FB6E86"/>
    <w:rsid w:val="00FC048E"/>
    <w:rsid w:val="00FC3CC9"/>
    <w:rsid w:val="00FD1027"/>
    <w:rsid w:val="00FD5CEA"/>
    <w:rsid w:val="00FE27F9"/>
    <w:rsid w:val="00FE28D0"/>
    <w:rsid w:val="00FF2A6B"/>
    <w:rsid w:val="00FF65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1B754F"/>
  <w15:docId w15:val="{4F0A613D-BD86-6848-B40C-82C0E893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pPr>
        <w:spacing w:after="120" w:line="280" w:lineRule="atLeast"/>
        <w:ind w:left="851" w:hanging="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C81"/>
    <w:pPr>
      <w:keepNext/>
      <w:keepLines/>
      <w:ind w:left="0" w:firstLine="0"/>
    </w:pPr>
    <w:rPr>
      <w:rFonts w:eastAsia="Lucida Sans Unicode" w:cs="Tahoma"/>
      <w:sz w:val="24"/>
      <w:szCs w:val="24"/>
      <w:lang w:bidi="cs-CZ"/>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adpis"/>
    <w:next w:val="Normln"/>
    <w:link w:val="Nadpis1Char"/>
    <w:qFormat/>
    <w:rsid w:val="00D60159"/>
    <w:pPr>
      <w:numPr>
        <w:numId w:val="18"/>
      </w:numPr>
      <w:tabs>
        <w:tab w:val="left" w:pos="426"/>
        <w:tab w:val="left" w:pos="567"/>
        <w:tab w:val="left" w:pos="709"/>
        <w:tab w:val="left" w:pos="851"/>
      </w:tabs>
      <w:spacing w:before="120"/>
      <w:outlineLvl w:val="0"/>
    </w:pPr>
    <w:rPr>
      <w:rFonts w:ascii="Arial" w:hAnsi="Arial" w:cs="Arial"/>
      <w:b/>
      <w:bCs/>
      <w:sz w:val="30"/>
      <w:szCs w:val="32"/>
    </w:rPr>
  </w:style>
  <w:style w:type="paragraph" w:styleId="Nadpis2">
    <w:name w:val="heading 2"/>
    <w:basedOn w:val="Zkladntext"/>
    <w:link w:val="Nadpis2Char"/>
    <w:qFormat/>
    <w:rsid w:val="008B19BA"/>
    <w:pPr>
      <w:numPr>
        <w:ilvl w:val="1"/>
        <w:numId w:val="14"/>
      </w:numPr>
      <w:tabs>
        <w:tab w:val="left" w:pos="425"/>
        <w:tab w:val="left" w:pos="567"/>
        <w:tab w:val="left" w:pos="709"/>
        <w:tab w:val="left" w:pos="851"/>
      </w:tabs>
      <w:spacing w:after="200" w:line="240" w:lineRule="atLeast"/>
      <w:jc w:val="left"/>
      <w:textboxTightWrap w:val="allLines"/>
      <w:outlineLvl w:val="1"/>
    </w:pPr>
    <w:rPr>
      <w:rFonts w:ascii="Arial" w:hAnsi="Arial" w:cs="Arial"/>
      <w:bCs/>
      <w:sz w:val="18"/>
    </w:rPr>
  </w:style>
  <w:style w:type="paragraph" w:styleId="Nadpis3">
    <w:name w:val="heading 3"/>
    <w:basedOn w:val="Nadpis"/>
    <w:link w:val="Nadpis3Char"/>
    <w:qFormat/>
    <w:rsid w:val="00717C75"/>
    <w:pPr>
      <w:numPr>
        <w:ilvl w:val="2"/>
        <w:numId w:val="14"/>
      </w:numPr>
      <w:tabs>
        <w:tab w:val="left" w:pos="567"/>
        <w:tab w:val="left" w:pos="709"/>
        <w:tab w:val="left" w:pos="851"/>
        <w:tab w:val="left" w:pos="1134"/>
      </w:tabs>
      <w:spacing w:before="0" w:after="200"/>
      <w:outlineLvl w:val="2"/>
    </w:pPr>
    <w:rPr>
      <w:rFonts w:ascii="Arial" w:hAnsi="Arial" w:cs="Arial"/>
      <w:bCs/>
      <w:color w:val="000000" w:themeColor="text1"/>
      <w:spacing w:val="0"/>
      <w:sz w:val="18"/>
    </w:rPr>
  </w:style>
  <w:style w:type="paragraph" w:styleId="Nadpis4">
    <w:name w:val="heading 4"/>
    <w:basedOn w:val="Nadpis"/>
    <w:next w:val="Zkladntext"/>
    <w:link w:val="Nadpis4Char"/>
    <w:qFormat/>
    <w:rsid w:val="00A84357"/>
    <w:pPr>
      <w:numPr>
        <w:ilvl w:val="3"/>
        <w:numId w:val="14"/>
      </w:numPr>
      <w:tabs>
        <w:tab w:val="left" w:pos="709"/>
        <w:tab w:val="left" w:pos="851"/>
        <w:tab w:val="left" w:pos="992"/>
        <w:tab w:val="left" w:pos="1134"/>
        <w:tab w:val="left" w:pos="1276"/>
        <w:tab w:val="left" w:pos="1418"/>
        <w:tab w:val="left" w:pos="1559"/>
      </w:tabs>
      <w:spacing w:before="170" w:after="57"/>
      <w:outlineLvl w:val="3"/>
    </w:pPr>
    <w:rPr>
      <w:color w:val="auto"/>
      <w:sz w:val="21"/>
      <w:szCs w:val="22"/>
    </w:rPr>
  </w:style>
  <w:style w:type="paragraph" w:styleId="Nadpis5">
    <w:name w:val="heading 5"/>
    <w:basedOn w:val="Nadpis"/>
    <w:next w:val="Zkladntext"/>
    <w:rsid w:val="003C67F8"/>
    <w:pPr>
      <w:numPr>
        <w:ilvl w:val="4"/>
        <w:numId w:val="1"/>
      </w:numPr>
      <w:outlineLvl w:val="4"/>
    </w:pPr>
    <w:rPr>
      <w:b/>
      <w:bCs/>
      <w:sz w:val="22"/>
      <w:szCs w:val="24"/>
    </w:rPr>
  </w:style>
  <w:style w:type="paragraph" w:styleId="Nadpis6">
    <w:name w:val="heading 6"/>
    <w:basedOn w:val="Nadpis"/>
    <w:next w:val="Zkladntext"/>
    <w:rsid w:val="003C67F8"/>
    <w:pPr>
      <w:numPr>
        <w:ilvl w:val="5"/>
        <w:numId w:val="1"/>
      </w:numPr>
      <w:outlineLvl w:val="5"/>
    </w:pPr>
    <w:rPr>
      <w:b/>
      <w:bCs/>
      <w:sz w:val="20"/>
      <w:szCs w:val="21"/>
    </w:rPr>
  </w:style>
  <w:style w:type="paragraph" w:styleId="Nadpis7">
    <w:name w:val="heading 7"/>
    <w:basedOn w:val="Nadpis"/>
    <w:next w:val="Zkladntext"/>
    <w:rsid w:val="003C67F8"/>
    <w:pPr>
      <w:numPr>
        <w:ilvl w:val="6"/>
        <w:numId w:val="1"/>
      </w:numPr>
      <w:outlineLvl w:val="6"/>
    </w:pPr>
    <w:rPr>
      <w:b/>
      <w:bCs/>
      <w:sz w:val="20"/>
      <w:szCs w:val="21"/>
    </w:rPr>
  </w:style>
  <w:style w:type="paragraph" w:styleId="Nadpis8">
    <w:name w:val="heading 8"/>
    <w:basedOn w:val="Nadpis"/>
    <w:next w:val="Zkladntext"/>
    <w:rsid w:val="003C67F8"/>
    <w:pPr>
      <w:numPr>
        <w:ilvl w:val="7"/>
        <w:numId w:val="1"/>
      </w:numPr>
      <w:outlineLvl w:val="7"/>
    </w:pPr>
    <w:rPr>
      <w:b/>
      <w:bCs/>
      <w:sz w:val="20"/>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rsid w:val="003C67F8"/>
  </w:style>
  <w:style w:type="character" w:customStyle="1" w:styleId="Odrky">
    <w:name w:val="Odrážky"/>
    <w:rsid w:val="003C67F8"/>
    <w:rPr>
      <w:rFonts w:ascii="StarSymbol" w:eastAsia="StarSymbol" w:hAnsi="StarSymbol" w:cs="StarSymbol"/>
      <w:sz w:val="18"/>
      <w:szCs w:val="18"/>
    </w:rPr>
  </w:style>
  <w:style w:type="character" w:styleId="Hypertextovodkaz">
    <w:name w:val="Hyperlink"/>
    <w:rsid w:val="003C67F8"/>
    <w:rPr>
      <w:color w:val="000080"/>
      <w:u w:val="single"/>
    </w:rPr>
  </w:style>
  <w:style w:type="character" w:customStyle="1" w:styleId="Odkaznarejstk">
    <w:name w:val="Odkaz na rejstřík"/>
    <w:rsid w:val="003C67F8"/>
  </w:style>
  <w:style w:type="character" w:customStyle="1" w:styleId="Znakypropoznmkupodarou">
    <w:name w:val="Znaky pro poznámku pod čarou"/>
    <w:rsid w:val="003C67F8"/>
  </w:style>
  <w:style w:type="character" w:customStyle="1" w:styleId="Znakyprovysvtlivky">
    <w:name w:val="Znaky pro vysvětlivky"/>
    <w:rsid w:val="003C67F8"/>
  </w:style>
  <w:style w:type="character" w:styleId="Sledovanodkaz">
    <w:name w:val="FollowedHyperlink"/>
    <w:rsid w:val="003C67F8"/>
    <w:rPr>
      <w:color w:val="800000"/>
      <w:u w:val="single"/>
    </w:rPr>
  </w:style>
  <w:style w:type="character" w:customStyle="1" w:styleId="Extendedbullet">
    <w:name w:val="Extended bullet"/>
    <w:rsid w:val="003C67F8"/>
    <w:rPr>
      <w:rFonts w:ascii="Arial" w:hAnsi="Arial" w:cs="Arial"/>
      <w:b/>
      <w:strike w:val="0"/>
      <w:dstrike w:val="0"/>
      <w:w w:val="999"/>
      <w:position w:val="1"/>
      <w:shd w:val="clear" w:color="auto" w:fill="auto"/>
    </w:rPr>
  </w:style>
  <w:style w:type="paragraph" w:styleId="Zkladntext">
    <w:name w:val="Body Text"/>
    <w:basedOn w:val="Normln"/>
    <w:link w:val="ZkladntextChar"/>
    <w:rsid w:val="003C67F8"/>
  </w:style>
  <w:style w:type="paragraph" w:customStyle="1" w:styleId="Nadpis">
    <w:name w:val="Nadpis"/>
    <w:basedOn w:val="Normln"/>
    <w:next w:val="Normln"/>
    <w:rsid w:val="003C67F8"/>
    <w:pPr>
      <w:spacing w:before="240"/>
    </w:pPr>
    <w:rPr>
      <w:color w:val="002882"/>
      <w:spacing w:val="10"/>
      <w:sz w:val="26"/>
      <w:szCs w:val="28"/>
    </w:rPr>
  </w:style>
  <w:style w:type="paragraph" w:styleId="Seznam">
    <w:name w:val="List"/>
    <w:basedOn w:val="Zkladntext"/>
    <w:rsid w:val="003C67F8"/>
  </w:style>
  <w:style w:type="paragraph" w:styleId="Zhlav">
    <w:name w:val="header"/>
    <w:basedOn w:val="Normln"/>
    <w:rsid w:val="003C67F8"/>
    <w:pPr>
      <w:suppressLineNumbers/>
      <w:tabs>
        <w:tab w:val="center" w:pos="4818"/>
        <w:tab w:val="right" w:pos="9637"/>
      </w:tabs>
    </w:pPr>
  </w:style>
  <w:style w:type="paragraph" w:styleId="Zpat">
    <w:name w:val="footer"/>
    <w:basedOn w:val="Normln"/>
    <w:rsid w:val="003C67F8"/>
    <w:pPr>
      <w:suppressLineNumbers/>
      <w:tabs>
        <w:tab w:val="center" w:pos="4818"/>
        <w:tab w:val="right" w:pos="9637"/>
      </w:tabs>
    </w:pPr>
    <w:rPr>
      <w:color w:val="002882"/>
    </w:rPr>
  </w:style>
  <w:style w:type="paragraph" w:customStyle="1" w:styleId="Obsahtabulky">
    <w:name w:val="Obsah tabulky"/>
    <w:basedOn w:val="Normln"/>
    <w:rsid w:val="00780561"/>
    <w:pPr>
      <w:suppressLineNumbers/>
      <w:spacing w:before="28" w:after="28"/>
    </w:pPr>
    <w:rPr>
      <w:szCs w:val="22"/>
    </w:rPr>
  </w:style>
  <w:style w:type="paragraph" w:customStyle="1" w:styleId="Nadpistabulky">
    <w:name w:val="Nadpis tabulky"/>
    <w:basedOn w:val="Obsahtabulky"/>
    <w:rsid w:val="003C67F8"/>
    <w:pPr>
      <w:jc w:val="center"/>
    </w:pPr>
    <w:rPr>
      <w:b/>
      <w:bCs/>
      <w:iCs/>
      <w:sz w:val="20"/>
    </w:rPr>
  </w:style>
  <w:style w:type="paragraph" w:styleId="Titulek">
    <w:name w:val="caption"/>
    <w:basedOn w:val="Normln"/>
    <w:rsid w:val="003C67F8"/>
    <w:pPr>
      <w:suppressLineNumbers/>
      <w:spacing w:before="120"/>
    </w:pPr>
    <w:rPr>
      <w:i/>
      <w:iCs/>
      <w:sz w:val="20"/>
    </w:rPr>
  </w:style>
  <w:style w:type="paragraph" w:customStyle="1" w:styleId="Obsahrmce">
    <w:name w:val="Obsah rámce"/>
    <w:basedOn w:val="Zkladntext"/>
    <w:rsid w:val="003C67F8"/>
  </w:style>
  <w:style w:type="paragraph" w:customStyle="1" w:styleId="Rejstk">
    <w:name w:val="Rejstřík"/>
    <w:basedOn w:val="Normln"/>
    <w:rsid w:val="00D92575"/>
    <w:pPr>
      <w:suppressLineNumbers/>
      <w:tabs>
        <w:tab w:val="right" w:leader="dot" w:pos="9356"/>
      </w:tabs>
    </w:pPr>
  </w:style>
  <w:style w:type="paragraph" w:styleId="Rejstk1">
    <w:name w:val="index 1"/>
    <w:basedOn w:val="Rejstk"/>
    <w:rsid w:val="00D92575"/>
  </w:style>
  <w:style w:type="paragraph" w:styleId="Obsah1">
    <w:name w:val="toc 1"/>
    <w:basedOn w:val="Rejstk"/>
    <w:uiPriority w:val="39"/>
    <w:rsid w:val="00D92575"/>
    <w:pPr>
      <w:tabs>
        <w:tab w:val="left" w:pos="284"/>
        <w:tab w:val="left" w:pos="425"/>
      </w:tabs>
      <w:spacing w:before="113" w:line="272" w:lineRule="atLeast"/>
    </w:pPr>
    <w:rPr>
      <w:sz w:val="22"/>
    </w:rPr>
  </w:style>
  <w:style w:type="paragraph" w:styleId="Obsah2">
    <w:name w:val="toc 2"/>
    <w:basedOn w:val="Rejstk"/>
    <w:uiPriority w:val="39"/>
    <w:rsid w:val="00D92575"/>
    <w:pPr>
      <w:tabs>
        <w:tab w:val="left" w:pos="567"/>
        <w:tab w:val="left" w:pos="709"/>
        <w:tab w:val="left" w:pos="851"/>
      </w:tabs>
      <w:spacing w:line="272" w:lineRule="atLeast"/>
      <w:ind w:left="283"/>
    </w:pPr>
  </w:style>
  <w:style w:type="paragraph" w:styleId="Obsah3">
    <w:name w:val="toc 3"/>
    <w:basedOn w:val="Rejstk"/>
    <w:uiPriority w:val="39"/>
    <w:rsid w:val="00861120"/>
    <w:pPr>
      <w:tabs>
        <w:tab w:val="left" w:pos="992"/>
        <w:tab w:val="left" w:pos="1134"/>
        <w:tab w:val="left" w:pos="1276"/>
        <w:tab w:val="left" w:pos="1418"/>
        <w:tab w:val="left" w:pos="1559"/>
      </w:tabs>
      <w:spacing w:line="272" w:lineRule="atLeast"/>
      <w:ind w:left="566"/>
    </w:pPr>
  </w:style>
  <w:style w:type="paragraph" w:styleId="Obsah5">
    <w:name w:val="toc 5"/>
    <w:basedOn w:val="Rejstk"/>
    <w:rsid w:val="003C67F8"/>
    <w:pPr>
      <w:tabs>
        <w:tab w:val="right" w:leader="dot" w:pos="8505"/>
      </w:tabs>
      <w:ind w:left="1132"/>
    </w:pPr>
  </w:style>
  <w:style w:type="paragraph" w:styleId="Obsah6">
    <w:name w:val="toc 6"/>
    <w:basedOn w:val="Rejstk"/>
    <w:rsid w:val="003C67F8"/>
    <w:pPr>
      <w:tabs>
        <w:tab w:val="right" w:leader="dot" w:pos="8222"/>
      </w:tabs>
      <w:ind w:left="1415"/>
    </w:pPr>
  </w:style>
  <w:style w:type="paragraph" w:styleId="Obsah7">
    <w:name w:val="toc 7"/>
    <w:basedOn w:val="Rejstk"/>
    <w:rsid w:val="003C67F8"/>
    <w:pPr>
      <w:tabs>
        <w:tab w:val="right" w:leader="dot" w:pos="7939"/>
      </w:tabs>
      <w:ind w:left="1698"/>
    </w:pPr>
  </w:style>
  <w:style w:type="paragraph" w:styleId="Obsah8">
    <w:name w:val="toc 8"/>
    <w:basedOn w:val="Rejstk"/>
    <w:rsid w:val="003C67F8"/>
    <w:pPr>
      <w:tabs>
        <w:tab w:val="right" w:leader="dot" w:pos="7656"/>
      </w:tabs>
      <w:ind w:left="1981"/>
    </w:pPr>
  </w:style>
  <w:style w:type="paragraph" w:styleId="Obsah9">
    <w:name w:val="toc 9"/>
    <w:basedOn w:val="Rejstk"/>
    <w:rsid w:val="003C67F8"/>
    <w:pPr>
      <w:tabs>
        <w:tab w:val="right" w:leader="dot" w:pos="7373"/>
      </w:tabs>
      <w:ind w:left="2264"/>
    </w:pPr>
  </w:style>
  <w:style w:type="paragraph" w:customStyle="1" w:styleId="Obsah10">
    <w:name w:val="Obsah 10"/>
    <w:basedOn w:val="Rejstk"/>
    <w:rsid w:val="003C67F8"/>
    <w:pPr>
      <w:tabs>
        <w:tab w:val="right" w:leader="dot" w:pos="7090"/>
      </w:tabs>
      <w:ind w:left="2547"/>
    </w:pPr>
  </w:style>
  <w:style w:type="paragraph" w:customStyle="1" w:styleId="Obsahseznamu">
    <w:name w:val="Obsah seznamu"/>
    <w:basedOn w:val="Normln"/>
    <w:rsid w:val="003C67F8"/>
    <w:pPr>
      <w:ind w:left="567"/>
    </w:pPr>
  </w:style>
  <w:style w:type="paragraph" w:customStyle="1" w:styleId="CoverPageH1">
    <w:name w:val="Cover Page H1"/>
    <w:basedOn w:val="Obsahrmce"/>
    <w:next w:val="CoverPageH2"/>
    <w:rsid w:val="003C67F8"/>
    <w:pPr>
      <w:spacing w:after="680" w:line="100" w:lineRule="atLeast"/>
    </w:pPr>
    <w:rPr>
      <w:b/>
      <w:bCs/>
      <w:color w:val="002882"/>
      <w:sz w:val="44"/>
      <w:szCs w:val="46"/>
    </w:rPr>
  </w:style>
  <w:style w:type="paragraph" w:customStyle="1" w:styleId="CoverPageH2">
    <w:name w:val="Cover Page H2"/>
    <w:basedOn w:val="Obsahrmce"/>
    <w:next w:val="CoverPageH3"/>
    <w:rsid w:val="003C67F8"/>
    <w:pPr>
      <w:spacing w:after="567" w:line="100" w:lineRule="atLeast"/>
    </w:pPr>
    <w:rPr>
      <w:b/>
      <w:bCs/>
      <w:color w:val="000000"/>
      <w:sz w:val="36"/>
      <w:szCs w:val="38"/>
    </w:rPr>
  </w:style>
  <w:style w:type="paragraph" w:customStyle="1" w:styleId="CoverPageH3">
    <w:name w:val="Cover Page H3"/>
    <w:basedOn w:val="Obsahrmce"/>
    <w:next w:val="Normln"/>
    <w:rsid w:val="003C67F8"/>
    <w:pPr>
      <w:spacing w:after="113"/>
    </w:pPr>
    <w:rPr>
      <w:b/>
      <w:bCs/>
      <w:color w:val="000000"/>
      <w:sz w:val="28"/>
      <w:szCs w:val="30"/>
    </w:rPr>
  </w:style>
  <w:style w:type="paragraph" w:customStyle="1" w:styleId="TableHeading">
    <w:name w:val="Table Heading"/>
    <w:basedOn w:val="Obsahtabulky"/>
    <w:rsid w:val="003C67F8"/>
    <w:pPr>
      <w:spacing w:before="0" w:after="0"/>
    </w:pPr>
    <w:rPr>
      <w:b/>
      <w:color w:val="202020"/>
      <w:spacing w:val="10"/>
    </w:rPr>
  </w:style>
  <w:style w:type="paragraph" w:customStyle="1" w:styleId="Bullets">
    <w:name w:val="Bullets"/>
    <w:basedOn w:val="Normln"/>
    <w:rsid w:val="003C67F8"/>
  </w:style>
  <w:style w:type="paragraph" w:customStyle="1" w:styleId="HeaderText">
    <w:name w:val="Header Text"/>
    <w:basedOn w:val="Obsahrmce"/>
    <w:rsid w:val="003C67F8"/>
    <w:pPr>
      <w:spacing w:after="62"/>
    </w:pPr>
    <w:rPr>
      <w:color w:val="002882"/>
      <w:sz w:val="20"/>
    </w:rPr>
  </w:style>
  <w:style w:type="paragraph" w:styleId="Hlavikaobsahu">
    <w:name w:val="toa heading"/>
    <w:basedOn w:val="Nadpis"/>
    <w:rsid w:val="003C67F8"/>
    <w:pPr>
      <w:suppressLineNumbers/>
      <w:spacing w:before="0" w:after="113"/>
    </w:pPr>
    <w:rPr>
      <w:b/>
      <w:bCs/>
      <w:sz w:val="30"/>
      <w:szCs w:val="32"/>
    </w:rPr>
  </w:style>
  <w:style w:type="paragraph" w:styleId="Obsah4">
    <w:name w:val="toc 4"/>
    <w:basedOn w:val="Rejstk"/>
    <w:uiPriority w:val="39"/>
    <w:rsid w:val="00861120"/>
    <w:pPr>
      <w:tabs>
        <w:tab w:val="left" w:pos="1418"/>
        <w:tab w:val="left" w:pos="1559"/>
        <w:tab w:val="left" w:pos="1701"/>
        <w:tab w:val="left" w:pos="1843"/>
        <w:tab w:val="left" w:pos="1985"/>
      </w:tabs>
      <w:ind w:left="849"/>
    </w:pPr>
  </w:style>
  <w:style w:type="paragraph" w:styleId="Textbubliny">
    <w:name w:val="Balloon Text"/>
    <w:basedOn w:val="Normln"/>
    <w:link w:val="TextbublinyChar"/>
    <w:uiPriority w:val="99"/>
    <w:semiHidden/>
    <w:unhideWhenUsed/>
    <w:rsid w:val="009D2892"/>
    <w:rPr>
      <w:rFonts w:ascii="Tahoma" w:hAnsi="Tahoma"/>
      <w:sz w:val="16"/>
      <w:szCs w:val="16"/>
    </w:rPr>
  </w:style>
  <w:style w:type="character" w:customStyle="1" w:styleId="TextbublinyChar">
    <w:name w:val="Text bubliny Char"/>
    <w:basedOn w:val="Standardnpsmoodstavce"/>
    <w:link w:val="Textbubliny"/>
    <w:uiPriority w:val="99"/>
    <w:semiHidden/>
    <w:rsid w:val="009D2892"/>
    <w:rPr>
      <w:rFonts w:ascii="Tahoma" w:eastAsia="Lucida Sans Unicode" w:hAnsi="Tahoma" w:cs="Tahoma"/>
      <w:sz w:val="16"/>
      <w:szCs w:val="16"/>
    </w:rPr>
  </w:style>
  <w:style w:type="table" w:customStyle="1" w:styleId="USYTable">
    <w:name w:val="USY Table"/>
    <w:basedOn w:val="Normlntabulka"/>
    <w:uiPriority w:val="99"/>
    <w:rsid w:val="00C81044"/>
    <w:pPr>
      <w:keepLines/>
    </w:pPr>
    <w:rPr>
      <w:rFonts w:ascii="Arial" w:hAnsi="Arial"/>
      <w:sz w:val="18"/>
    </w:rPr>
    <w:tblPr>
      <w:tblStyleRowBandSize w:val="1"/>
      <w:tblInd w:w="108"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Pr>
    <w:tcPr>
      <w:shd w:val="clear" w:color="auto" w:fill="ECECEC"/>
    </w:tcPr>
    <w:tblStylePr w:type="firstRow">
      <w:rPr>
        <w:rFonts w:ascii="Arial" w:hAnsi="Arial"/>
        <w:b/>
        <w:i w:val="0"/>
        <w:sz w:val="18"/>
        <w:u w:val="none"/>
      </w:rPr>
      <w:tblPr/>
      <w:tcPr>
        <w:shd w:val="clear" w:color="auto" w:fill="D8D8D8"/>
      </w:tcPr>
    </w:tblStylePr>
    <w:tblStylePr w:type="firstCol">
      <w:rPr>
        <w:rFonts w:ascii="Arial" w:hAnsi="Arial"/>
        <w:b/>
        <w:sz w:val="18"/>
      </w:rPr>
      <w:tblPr/>
      <w:tcPr>
        <w:shd w:val="clear" w:color="auto" w:fill="D8D8D8"/>
      </w:tcPr>
    </w:tblStylePr>
    <w:tblStylePr w:type="lastCol">
      <w:rPr>
        <w:rFonts w:ascii="Arial" w:hAnsi="Arial"/>
        <w:b/>
        <w:sz w:val="18"/>
      </w:rPr>
      <w:tblPr/>
      <w:tcPr>
        <w:shd w:val="clear" w:color="auto" w:fill="D8D8D8"/>
      </w:tcPr>
    </w:tblStylePr>
  </w:style>
  <w:style w:type="table" w:styleId="Mkatabulky">
    <w:name w:val="Table Grid"/>
    <w:basedOn w:val="Normlntabulka"/>
    <w:uiPriority w:val="59"/>
    <w:rsid w:val="0024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basedOn w:val="Normlntabulka"/>
    <w:uiPriority w:val="60"/>
    <w:rsid w:val="00D820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eznamsodrkami">
    <w:name w:val="List Bullet"/>
    <w:basedOn w:val="Normln"/>
    <w:uiPriority w:val="99"/>
    <w:unhideWhenUsed/>
    <w:rsid w:val="00B44459"/>
    <w:pPr>
      <w:numPr>
        <w:numId w:val="2"/>
      </w:numPr>
    </w:pPr>
  </w:style>
  <w:style w:type="character" w:customStyle="1" w:styleId="ZkladntextChar">
    <w:name w:val="Základní text Char"/>
    <w:basedOn w:val="Standardnpsmoodstavce"/>
    <w:link w:val="Zkladntext"/>
    <w:rsid w:val="00401973"/>
    <w:rPr>
      <w:rFonts w:ascii="Arial" w:eastAsia="Lucida Sans Unicode" w:hAnsi="Arial"/>
      <w:sz w:val="18"/>
    </w:rPr>
  </w:style>
  <w:style w:type="paragraph" w:styleId="Seznamsodrkami2">
    <w:name w:val="List Bullet 2"/>
    <w:basedOn w:val="Normln"/>
    <w:uiPriority w:val="99"/>
    <w:unhideWhenUsed/>
    <w:rsid w:val="00B01086"/>
    <w:pPr>
      <w:numPr>
        <w:numId w:val="8"/>
      </w:numPr>
      <w:ind w:left="568" w:hanging="284"/>
    </w:pPr>
  </w:style>
  <w:style w:type="paragraph" w:styleId="Seznamsodrkami3">
    <w:name w:val="List Bullet 3"/>
    <w:basedOn w:val="Normln"/>
    <w:uiPriority w:val="99"/>
    <w:unhideWhenUsed/>
    <w:rsid w:val="00B01086"/>
    <w:pPr>
      <w:numPr>
        <w:numId w:val="9"/>
      </w:numPr>
      <w:ind w:left="851" w:hanging="284"/>
    </w:pPr>
  </w:style>
  <w:style w:type="paragraph" w:styleId="Seznamsodrkami4">
    <w:name w:val="List Bullet 4"/>
    <w:basedOn w:val="Seznamsodrkami3"/>
    <w:uiPriority w:val="99"/>
    <w:unhideWhenUsed/>
    <w:rsid w:val="00B01086"/>
    <w:pPr>
      <w:ind w:left="1135"/>
    </w:pPr>
  </w:style>
  <w:style w:type="paragraph" w:styleId="Seznamsodrkami5">
    <w:name w:val="List Bullet 5"/>
    <w:basedOn w:val="Seznamsodrkami4"/>
    <w:uiPriority w:val="99"/>
    <w:unhideWhenUsed/>
    <w:rsid w:val="00B01086"/>
    <w:pPr>
      <w:ind w:left="1418"/>
    </w:pPr>
  </w:style>
  <w:style w:type="paragraph" w:styleId="slovanseznam">
    <w:name w:val="List Number"/>
    <w:basedOn w:val="Normln"/>
    <w:uiPriority w:val="99"/>
    <w:unhideWhenUsed/>
    <w:rsid w:val="00B3581E"/>
    <w:pPr>
      <w:numPr>
        <w:numId w:val="3"/>
      </w:numPr>
      <w:contextualSpacing/>
    </w:pPr>
  </w:style>
  <w:style w:type="paragraph" w:styleId="slovanseznam2">
    <w:name w:val="List Number 2"/>
    <w:basedOn w:val="Normln"/>
    <w:uiPriority w:val="99"/>
    <w:unhideWhenUsed/>
    <w:rsid w:val="00B3581E"/>
    <w:pPr>
      <w:numPr>
        <w:numId w:val="4"/>
      </w:numPr>
      <w:contextualSpacing/>
    </w:pPr>
  </w:style>
  <w:style w:type="paragraph" w:styleId="slovanseznam3">
    <w:name w:val="List Number 3"/>
    <w:basedOn w:val="Normln"/>
    <w:uiPriority w:val="99"/>
    <w:unhideWhenUsed/>
    <w:rsid w:val="00B3581E"/>
    <w:pPr>
      <w:numPr>
        <w:numId w:val="5"/>
      </w:numPr>
      <w:contextualSpacing/>
    </w:pPr>
  </w:style>
  <w:style w:type="paragraph" w:styleId="slovanseznam4">
    <w:name w:val="List Number 4"/>
    <w:basedOn w:val="Normln"/>
    <w:uiPriority w:val="99"/>
    <w:unhideWhenUsed/>
    <w:rsid w:val="00007A21"/>
    <w:pPr>
      <w:numPr>
        <w:numId w:val="6"/>
      </w:numPr>
      <w:contextualSpacing/>
    </w:pPr>
  </w:style>
  <w:style w:type="paragraph" w:styleId="slovanseznam5">
    <w:name w:val="List Number 5"/>
    <w:basedOn w:val="Normln"/>
    <w:uiPriority w:val="99"/>
    <w:unhideWhenUsed/>
    <w:rsid w:val="00007A21"/>
    <w:pPr>
      <w:numPr>
        <w:numId w:val="7"/>
      </w:numPr>
      <w:contextualSpacing/>
    </w:pPr>
  </w:style>
  <w:style w:type="paragraph" w:styleId="Odstavecseseznamem">
    <w:name w:val="List Paragraph"/>
    <w:basedOn w:val="Normln"/>
    <w:uiPriority w:val="34"/>
    <w:qFormat/>
    <w:rsid w:val="00D26A87"/>
    <w:pPr>
      <w:ind w:left="720"/>
      <w:contextualSpacing/>
    </w:p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60159"/>
    <w:rPr>
      <w:rFonts w:ascii="Arial" w:eastAsia="Lucida Sans Unicode" w:hAnsi="Arial" w:cs="Arial"/>
      <w:b/>
      <w:bCs/>
      <w:color w:val="002882"/>
      <w:spacing w:val="10"/>
      <w:sz w:val="30"/>
      <w:szCs w:val="32"/>
      <w:lang w:bidi="cs-CZ"/>
    </w:rPr>
  </w:style>
  <w:style w:type="character" w:customStyle="1" w:styleId="Nadpis2Char">
    <w:name w:val="Nadpis 2 Char"/>
    <w:basedOn w:val="Standardnpsmoodstavce"/>
    <w:link w:val="Nadpis2"/>
    <w:rsid w:val="008B19BA"/>
    <w:rPr>
      <w:rFonts w:ascii="Arial" w:eastAsia="Lucida Sans Unicode" w:hAnsi="Arial" w:cs="Arial"/>
      <w:bCs/>
      <w:sz w:val="18"/>
      <w:szCs w:val="24"/>
      <w:lang w:bidi="cs-CZ"/>
    </w:rPr>
  </w:style>
  <w:style w:type="character" w:customStyle="1" w:styleId="Nadpis3Char">
    <w:name w:val="Nadpis 3 Char"/>
    <w:basedOn w:val="Standardnpsmoodstavce"/>
    <w:link w:val="Nadpis3"/>
    <w:rsid w:val="00717C75"/>
    <w:rPr>
      <w:rFonts w:ascii="Arial" w:eastAsia="Lucida Sans Unicode" w:hAnsi="Arial" w:cs="Arial"/>
      <w:bCs/>
      <w:color w:val="000000" w:themeColor="text1"/>
      <w:sz w:val="18"/>
      <w:szCs w:val="28"/>
      <w:lang w:bidi="cs-CZ"/>
    </w:rPr>
  </w:style>
  <w:style w:type="character" w:customStyle="1" w:styleId="Nadpis4Char">
    <w:name w:val="Nadpis 4 Char"/>
    <w:basedOn w:val="Standardnpsmoodstavce"/>
    <w:link w:val="Nadpis4"/>
    <w:rsid w:val="005E51C7"/>
    <w:rPr>
      <w:rFonts w:eastAsia="Lucida Sans Unicode" w:cs="Tahoma"/>
      <w:spacing w:val="10"/>
      <w:sz w:val="21"/>
      <w:szCs w:val="22"/>
      <w:lang w:bidi="cs-CZ"/>
    </w:rPr>
  </w:style>
  <w:style w:type="character" w:styleId="Zstupntext">
    <w:name w:val="Placeholder Text"/>
    <w:basedOn w:val="Standardnpsmoodstavce"/>
    <w:uiPriority w:val="99"/>
    <w:semiHidden/>
    <w:rsid w:val="00616815"/>
    <w:rPr>
      <w:color w:val="808080"/>
    </w:rPr>
  </w:style>
  <w:style w:type="paragraph" w:customStyle="1" w:styleId="UNINormalParagraph">
    <w:name w:val="UNI Normal Paragraph"/>
    <w:basedOn w:val="Normln"/>
    <w:rsid w:val="009601BB"/>
    <w:pPr>
      <w:spacing w:after="113" w:line="278" w:lineRule="atLeast"/>
    </w:pPr>
    <w:rPr>
      <w:rFonts w:ascii="Arial" w:hAnsi="Arial"/>
      <w:color w:val="000000"/>
      <w:sz w:val="20"/>
    </w:rPr>
  </w:style>
  <w:style w:type="paragraph" w:customStyle="1" w:styleId="NormlnOdstavec">
    <w:name w:val="Normální.Odstavec"/>
    <w:rsid w:val="009601BB"/>
    <w:pPr>
      <w:keepLines/>
      <w:suppressAutoHyphens/>
      <w:spacing w:after="200"/>
    </w:pPr>
    <w:rPr>
      <w:rFonts w:ascii="GaramondItcTEELig" w:hAnsi="GaramondItcTEELig"/>
      <w:lang w:eastAsia="ar-SA"/>
    </w:rPr>
  </w:style>
  <w:style w:type="character" w:styleId="Odkaznakoment">
    <w:name w:val="annotation reference"/>
    <w:uiPriority w:val="99"/>
    <w:semiHidden/>
    <w:unhideWhenUsed/>
    <w:rsid w:val="009601BB"/>
    <w:rPr>
      <w:sz w:val="16"/>
      <w:szCs w:val="16"/>
    </w:rPr>
  </w:style>
  <w:style w:type="paragraph" w:styleId="Textkomente">
    <w:name w:val="annotation text"/>
    <w:basedOn w:val="Normln"/>
    <w:link w:val="TextkomenteChar"/>
    <w:uiPriority w:val="99"/>
    <w:unhideWhenUsed/>
    <w:rsid w:val="009601BB"/>
    <w:rPr>
      <w:sz w:val="20"/>
      <w:szCs w:val="20"/>
    </w:rPr>
  </w:style>
  <w:style w:type="character" w:customStyle="1" w:styleId="TextkomenteChar">
    <w:name w:val="Text komentáře Char"/>
    <w:basedOn w:val="Standardnpsmoodstavce"/>
    <w:link w:val="Textkomente"/>
    <w:uiPriority w:val="99"/>
    <w:qFormat/>
    <w:rsid w:val="009601BB"/>
    <w:rPr>
      <w:rFonts w:eastAsia="Lucida Sans Unicode" w:cs="Tahoma"/>
      <w:lang w:bidi="cs-CZ"/>
    </w:rPr>
  </w:style>
  <w:style w:type="paragraph" w:styleId="Normlnweb">
    <w:name w:val="Normal (Web)"/>
    <w:basedOn w:val="Normln"/>
    <w:uiPriority w:val="99"/>
    <w:unhideWhenUsed/>
    <w:rsid w:val="009601BB"/>
    <w:pPr>
      <w:spacing w:before="100" w:beforeAutospacing="1" w:after="119"/>
    </w:pPr>
    <w:rPr>
      <w:rFonts w:eastAsia="Times New Roman" w:cs="Times New Roman"/>
      <w:lang w:bidi="ar-SA"/>
    </w:rPr>
  </w:style>
  <w:style w:type="paragraph" w:customStyle="1" w:styleId="Smluvnstrana">
    <w:name w:val="Smluvní strana"/>
    <w:basedOn w:val="Normln"/>
    <w:next w:val="Normln"/>
    <w:rsid w:val="009601BB"/>
    <w:rPr>
      <w:rFonts w:ascii="Arial" w:eastAsia="Times New Roman" w:hAnsi="Arial" w:cs="Times New Roman"/>
      <w:b/>
      <w:szCs w:val="20"/>
      <w:lang w:eastAsia="en-US" w:bidi="ar-SA"/>
    </w:rPr>
  </w:style>
  <w:style w:type="paragraph" w:styleId="Rozloendokumentu">
    <w:name w:val="Document Map"/>
    <w:basedOn w:val="Normln"/>
    <w:link w:val="RozloendokumentuChar"/>
    <w:uiPriority w:val="99"/>
    <w:semiHidden/>
    <w:unhideWhenUsed/>
    <w:rsid w:val="004440A0"/>
    <w:rPr>
      <w:rFonts w:ascii="Tahoma" w:hAnsi="Tahoma"/>
      <w:sz w:val="16"/>
      <w:szCs w:val="16"/>
    </w:rPr>
  </w:style>
  <w:style w:type="character" w:customStyle="1" w:styleId="RozloendokumentuChar">
    <w:name w:val="Rozložení dokumentu Char"/>
    <w:basedOn w:val="Standardnpsmoodstavce"/>
    <w:link w:val="Rozloendokumentu"/>
    <w:uiPriority w:val="99"/>
    <w:semiHidden/>
    <w:rsid w:val="004440A0"/>
    <w:rPr>
      <w:rFonts w:ascii="Tahoma" w:eastAsia="Lucida Sans Unicode" w:hAnsi="Tahoma" w:cs="Tahoma"/>
      <w:sz w:val="16"/>
      <w:szCs w:val="16"/>
      <w:lang w:bidi="cs-CZ"/>
    </w:rPr>
  </w:style>
  <w:style w:type="paragraph" w:styleId="Prosttext">
    <w:name w:val="Plain Text"/>
    <w:basedOn w:val="Normln"/>
    <w:link w:val="ProsttextChar"/>
    <w:uiPriority w:val="99"/>
    <w:semiHidden/>
    <w:unhideWhenUsed/>
    <w:rsid w:val="00C37A5E"/>
    <w:rPr>
      <w:rFonts w:ascii="Consolas" w:hAnsi="Consolas" w:cs="Consolas"/>
      <w:sz w:val="21"/>
      <w:szCs w:val="21"/>
    </w:rPr>
  </w:style>
  <w:style w:type="character" w:customStyle="1" w:styleId="ProsttextChar">
    <w:name w:val="Prostý text Char"/>
    <w:basedOn w:val="Standardnpsmoodstavce"/>
    <w:link w:val="Prosttext"/>
    <w:uiPriority w:val="99"/>
    <w:semiHidden/>
    <w:rsid w:val="00C37A5E"/>
    <w:rPr>
      <w:rFonts w:ascii="Consolas" w:eastAsia="Lucida Sans Unicode" w:hAnsi="Consolas" w:cs="Consolas"/>
      <w:sz w:val="21"/>
      <w:szCs w:val="21"/>
      <w:lang w:bidi="cs-CZ"/>
    </w:rPr>
  </w:style>
  <w:style w:type="numbering" w:customStyle="1" w:styleId="Style1">
    <w:name w:val="Style1"/>
    <w:uiPriority w:val="99"/>
    <w:rsid w:val="0019292D"/>
    <w:pPr>
      <w:numPr>
        <w:numId w:val="18"/>
      </w:numPr>
    </w:pPr>
  </w:style>
  <w:style w:type="paragraph" w:styleId="Bezmezer">
    <w:name w:val="No Spacing"/>
    <w:next w:val="Normln"/>
    <w:autoRedefine/>
    <w:uiPriority w:val="1"/>
    <w:qFormat/>
    <w:rsid w:val="00DE5EB9"/>
    <w:pPr>
      <w:keepNext/>
      <w:keepLines/>
      <w:numPr>
        <w:numId w:val="15"/>
      </w:numPr>
      <w:tabs>
        <w:tab w:val="left" w:pos="284"/>
      </w:tabs>
      <w:spacing w:before="120"/>
    </w:pPr>
    <w:rPr>
      <w:rFonts w:eastAsia="Lucida Sans Unicode" w:cs="Tahoma"/>
      <w:sz w:val="24"/>
      <w:szCs w:val="24"/>
      <w:lang w:bidi="cs-CZ"/>
    </w:rPr>
  </w:style>
  <w:style w:type="paragraph" w:customStyle="1" w:styleId="CharSet0">
    <w:name w:val="CharSet"/>
    <w:next w:val="Normln"/>
    <w:autoRedefine/>
    <w:qFormat/>
    <w:rsid w:val="0019292D"/>
    <w:pPr>
      <w:numPr>
        <w:numId w:val="17"/>
      </w:numPr>
      <w:spacing w:after="200"/>
    </w:pPr>
    <w:rPr>
      <w:rFonts w:eastAsia="Lucida Sans Unicode" w:cs="Tahoma"/>
      <w:sz w:val="24"/>
      <w:szCs w:val="24"/>
      <w:lang w:bidi="cs-CZ"/>
    </w:rPr>
  </w:style>
  <w:style w:type="numbering" w:customStyle="1" w:styleId="charSet">
    <w:name w:val="charSet"/>
    <w:uiPriority w:val="99"/>
    <w:rsid w:val="00500B35"/>
    <w:pPr>
      <w:numPr>
        <w:numId w:val="16"/>
      </w:numPr>
    </w:pPr>
  </w:style>
  <w:style w:type="paragraph" w:customStyle="1" w:styleId="NadpisPolhy">
    <w:name w:val="Nadpis Příolhy"/>
    <w:basedOn w:val="Nadpis1"/>
    <w:link w:val="NadpisPolhyChar"/>
    <w:autoRedefine/>
    <w:qFormat/>
    <w:rsid w:val="00547F8B"/>
    <w:pPr>
      <w:numPr>
        <w:numId w:val="0"/>
      </w:numPr>
    </w:pPr>
  </w:style>
  <w:style w:type="paragraph" w:customStyle="1" w:styleId="Uniparagraph">
    <w:name w:val="Uni paragraph"/>
    <w:basedOn w:val="Normln"/>
    <w:link w:val="UniparagraphChar"/>
    <w:qFormat/>
    <w:rsid w:val="00896BEE"/>
    <w:pPr>
      <w:numPr>
        <w:numId w:val="19"/>
      </w:numPr>
      <w:spacing w:before="120"/>
    </w:pPr>
  </w:style>
  <w:style w:type="character" w:customStyle="1" w:styleId="NadpisPolhyChar">
    <w:name w:val="Nadpis Příolhy Char"/>
    <w:basedOn w:val="Nadpis1Char"/>
    <w:link w:val="NadpisPolhy"/>
    <w:rsid w:val="00547F8B"/>
    <w:rPr>
      <w:rFonts w:ascii="Arial" w:eastAsia="Lucida Sans Unicode" w:hAnsi="Arial" w:cs="Tahoma"/>
      <w:b/>
      <w:bCs/>
      <w:color w:val="002882"/>
      <w:spacing w:val="10"/>
      <w:sz w:val="30"/>
      <w:szCs w:val="32"/>
      <w:lang w:bidi="cs-CZ"/>
    </w:rPr>
  </w:style>
  <w:style w:type="character" w:customStyle="1" w:styleId="UniparagraphChar">
    <w:name w:val="Uni paragraph Char"/>
    <w:basedOn w:val="Standardnpsmoodstavce"/>
    <w:link w:val="Uniparagraph"/>
    <w:rsid w:val="00896BEE"/>
    <w:rPr>
      <w:rFonts w:eastAsia="Lucida Sans Unicode" w:cs="Tahoma"/>
      <w:sz w:val="24"/>
      <w:szCs w:val="24"/>
      <w:lang w:bidi="cs-CZ"/>
    </w:rPr>
  </w:style>
  <w:style w:type="paragraph" w:styleId="Pedmtkomente">
    <w:name w:val="annotation subject"/>
    <w:basedOn w:val="Textkomente"/>
    <w:next w:val="Textkomente"/>
    <w:link w:val="PedmtkomenteChar"/>
    <w:uiPriority w:val="99"/>
    <w:semiHidden/>
    <w:unhideWhenUsed/>
    <w:rsid w:val="00D05861"/>
    <w:pPr>
      <w:spacing w:line="240" w:lineRule="auto"/>
    </w:pPr>
    <w:rPr>
      <w:b/>
      <w:bCs/>
    </w:rPr>
  </w:style>
  <w:style w:type="character" w:customStyle="1" w:styleId="PedmtkomenteChar">
    <w:name w:val="Předmět komentáře Char"/>
    <w:basedOn w:val="TextkomenteChar"/>
    <w:link w:val="Pedmtkomente"/>
    <w:uiPriority w:val="99"/>
    <w:semiHidden/>
    <w:rsid w:val="00D05861"/>
    <w:rPr>
      <w:rFonts w:eastAsia="Lucida Sans Unicode" w:cs="Tahoma"/>
      <w:b/>
      <w:bCs/>
      <w:lang w:bidi="cs-CZ"/>
    </w:rPr>
  </w:style>
  <w:style w:type="paragraph" w:customStyle="1" w:styleId="uvcparagraph">
    <w:name w:val="uvcparagraph"/>
    <w:basedOn w:val="Normln"/>
    <w:rsid w:val="002076FA"/>
    <w:pPr>
      <w:keepNext w:val="0"/>
      <w:keepLines w:val="0"/>
      <w:spacing w:before="100" w:beforeAutospacing="1" w:after="100" w:afterAutospacing="1" w:line="240" w:lineRule="auto"/>
      <w:jc w:val="left"/>
    </w:pPr>
    <w:rPr>
      <w:rFonts w:eastAsia="Times New Roman" w:cs="Times New Roman"/>
      <w:lang w:bidi="ar-SA"/>
    </w:rPr>
  </w:style>
  <w:style w:type="paragraph" w:styleId="Revize">
    <w:name w:val="Revision"/>
    <w:hidden/>
    <w:uiPriority w:val="99"/>
    <w:semiHidden/>
    <w:rsid w:val="00986B12"/>
    <w:pPr>
      <w:spacing w:after="0" w:line="240" w:lineRule="auto"/>
      <w:ind w:left="0" w:firstLine="0"/>
      <w:jc w:val="left"/>
    </w:pPr>
    <w:rPr>
      <w:rFonts w:eastAsia="Lucida Sans Unicode" w:cs="Tahoma"/>
      <w:sz w:val="24"/>
      <w:szCs w:val="24"/>
      <w:lang w:bidi="cs-CZ"/>
    </w:rPr>
  </w:style>
  <w:style w:type="character" w:styleId="Nevyeenzmnka">
    <w:name w:val="Unresolved Mention"/>
    <w:basedOn w:val="Standardnpsmoodstavce"/>
    <w:uiPriority w:val="99"/>
    <w:semiHidden/>
    <w:unhideWhenUsed/>
    <w:rsid w:val="00F568BB"/>
    <w:rPr>
      <w:color w:val="605E5C"/>
      <w:shd w:val="clear" w:color="auto" w:fill="E1DFDD"/>
    </w:rPr>
  </w:style>
  <w:style w:type="paragraph" w:customStyle="1" w:styleId="p1">
    <w:name w:val="p1"/>
    <w:basedOn w:val="Normln"/>
    <w:rsid w:val="00594C7D"/>
    <w:pPr>
      <w:keepNext w:val="0"/>
      <w:keepLines w:val="0"/>
      <w:spacing w:before="100" w:beforeAutospacing="1" w:after="100" w:afterAutospacing="1" w:line="240" w:lineRule="auto"/>
      <w:jc w:val="left"/>
    </w:pPr>
    <w:rPr>
      <w:rFonts w:eastAsia="Times New Roman" w:cs="Times New Roman"/>
      <w:lang w:bidi="ar-SA"/>
    </w:rPr>
  </w:style>
  <w:style w:type="paragraph" w:customStyle="1" w:styleId="Clanek11">
    <w:name w:val="Clanek 1.1"/>
    <w:basedOn w:val="Nadpis2"/>
    <w:link w:val="Clanek11Char"/>
    <w:qFormat/>
    <w:rsid w:val="00A809D7"/>
    <w:pPr>
      <w:keepNext w:val="0"/>
      <w:keepLines w:val="0"/>
      <w:widowControl w:val="0"/>
      <w:numPr>
        <w:ilvl w:val="0"/>
        <w:numId w:val="0"/>
      </w:numPr>
      <w:tabs>
        <w:tab w:val="clear" w:pos="425"/>
        <w:tab w:val="clear" w:pos="709"/>
        <w:tab w:val="clear" w:pos="851"/>
        <w:tab w:val="num" w:pos="567"/>
      </w:tabs>
      <w:spacing w:before="120" w:after="120" w:line="240" w:lineRule="auto"/>
      <w:ind w:left="567" w:hanging="567"/>
      <w:jc w:val="both"/>
      <w:textboxTightWrap w:val="none"/>
    </w:pPr>
    <w:rPr>
      <w:rFonts w:eastAsia="Times New Roman"/>
      <w:iCs/>
      <w:sz w:val="22"/>
      <w:szCs w:val="28"/>
      <w:lang w:eastAsia="en-US" w:bidi="ar-SA"/>
    </w:rPr>
  </w:style>
  <w:style w:type="paragraph" w:customStyle="1" w:styleId="Claneka">
    <w:name w:val="Clanek (a)"/>
    <w:basedOn w:val="Normln"/>
    <w:qFormat/>
    <w:rsid w:val="00A809D7"/>
    <w:pPr>
      <w:keepNext w:val="0"/>
      <w:widowControl w:val="0"/>
      <w:tabs>
        <w:tab w:val="num" w:pos="992"/>
      </w:tabs>
      <w:spacing w:before="120" w:line="240" w:lineRule="auto"/>
      <w:ind w:left="992" w:hanging="425"/>
    </w:pPr>
    <w:rPr>
      <w:rFonts w:ascii="Arial" w:eastAsia="Times New Roman" w:hAnsi="Arial" w:cs="Times New Roman"/>
      <w:sz w:val="22"/>
      <w:lang w:eastAsia="en-US" w:bidi="ar-SA"/>
    </w:rPr>
  </w:style>
  <w:style w:type="paragraph" w:customStyle="1" w:styleId="Claneki">
    <w:name w:val="Clanek (i)"/>
    <w:basedOn w:val="Normln"/>
    <w:qFormat/>
    <w:rsid w:val="00A809D7"/>
    <w:pPr>
      <w:keepLines w:val="0"/>
      <w:tabs>
        <w:tab w:val="num" w:pos="1418"/>
      </w:tabs>
      <w:spacing w:before="120" w:line="240" w:lineRule="auto"/>
      <w:ind w:left="1418" w:hanging="426"/>
    </w:pPr>
    <w:rPr>
      <w:rFonts w:ascii="Arial" w:eastAsia="Times New Roman" w:hAnsi="Arial" w:cs="Times New Roman"/>
      <w:color w:val="000000"/>
      <w:sz w:val="22"/>
      <w:lang w:eastAsia="en-US" w:bidi="ar-SA"/>
    </w:rPr>
  </w:style>
  <w:style w:type="character" w:customStyle="1" w:styleId="Clanek11Char">
    <w:name w:val="Clanek 1.1 Char"/>
    <w:link w:val="Clanek11"/>
    <w:rsid w:val="00A809D7"/>
    <w:rPr>
      <w:rFonts w:ascii="Arial" w:hAnsi="Arial" w:cs="Arial"/>
      <w:bCs/>
      <w:iCs/>
      <w:sz w:val="22"/>
      <w:szCs w:val="28"/>
      <w:lang w:eastAsia="en-US"/>
    </w:rPr>
  </w:style>
  <w:style w:type="paragraph" w:customStyle="1" w:styleId="pf1">
    <w:name w:val="pf1"/>
    <w:basedOn w:val="Normln"/>
    <w:rsid w:val="001078EB"/>
    <w:pPr>
      <w:keepNext w:val="0"/>
      <w:keepLines w:val="0"/>
      <w:spacing w:before="100" w:beforeAutospacing="1" w:after="100" w:afterAutospacing="1" w:line="240" w:lineRule="auto"/>
      <w:ind w:left="300"/>
      <w:jc w:val="left"/>
    </w:pPr>
    <w:rPr>
      <w:rFonts w:eastAsia="Times New Roman" w:cs="Times New Roman"/>
      <w:lang w:bidi="ar-SA"/>
    </w:rPr>
  </w:style>
  <w:style w:type="paragraph" w:customStyle="1" w:styleId="pf0">
    <w:name w:val="pf0"/>
    <w:basedOn w:val="Normln"/>
    <w:rsid w:val="001078EB"/>
    <w:pPr>
      <w:keepNext w:val="0"/>
      <w:keepLines w:val="0"/>
      <w:spacing w:before="100" w:beforeAutospacing="1" w:after="100" w:afterAutospacing="1" w:line="240" w:lineRule="auto"/>
      <w:jc w:val="left"/>
    </w:pPr>
    <w:rPr>
      <w:rFonts w:eastAsia="Times New Roman" w:cs="Times New Roman"/>
      <w:lang w:bidi="ar-SA"/>
    </w:rPr>
  </w:style>
  <w:style w:type="character" w:customStyle="1" w:styleId="cf01">
    <w:name w:val="cf01"/>
    <w:basedOn w:val="Standardnpsmoodstavce"/>
    <w:rsid w:val="001078EB"/>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7237">
      <w:bodyDiv w:val="1"/>
      <w:marLeft w:val="0"/>
      <w:marRight w:val="0"/>
      <w:marTop w:val="0"/>
      <w:marBottom w:val="0"/>
      <w:divBdr>
        <w:top w:val="none" w:sz="0" w:space="0" w:color="auto"/>
        <w:left w:val="none" w:sz="0" w:space="0" w:color="auto"/>
        <w:bottom w:val="none" w:sz="0" w:space="0" w:color="auto"/>
        <w:right w:val="none" w:sz="0" w:space="0" w:color="auto"/>
      </w:divBdr>
    </w:div>
    <w:div w:id="300038491">
      <w:bodyDiv w:val="1"/>
      <w:marLeft w:val="0"/>
      <w:marRight w:val="0"/>
      <w:marTop w:val="0"/>
      <w:marBottom w:val="0"/>
      <w:divBdr>
        <w:top w:val="none" w:sz="0" w:space="0" w:color="auto"/>
        <w:left w:val="none" w:sz="0" w:space="0" w:color="auto"/>
        <w:bottom w:val="none" w:sz="0" w:space="0" w:color="auto"/>
        <w:right w:val="none" w:sz="0" w:space="0" w:color="auto"/>
      </w:divBdr>
    </w:div>
    <w:div w:id="508297883">
      <w:bodyDiv w:val="1"/>
      <w:marLeft w:val="0"/>
      <w:marRight w:val="0"/>
      <w:marTop w:val="0"/>
      <w:marBottom w:val="0"/>
      <w:divBdr>
        <w:top w:val="none" w:sz="0" w:space="0" w:color="auto"/>
        <w:left w:val="none" w:sz="0" w:space="0" w:color="auto"/>
        <w:bottom w:val="none" w:sz="0" w:space="0" w:color="auto"/>
        <w:right w:val="none" w:sz="0" w:space="0" w:color="auto"/>
      </w:divBdr>
    </w:div>
    <w:div w:id="622884450">
      <w:bodyDiv w:val="1"/>
      <w:marLeft w:val="0"/>
      <w:marRight w:val="0"/>
      <w:marTop w:val="0"/>
      <w:marBottom w:val="0"/>
      <w:divBdr>
        <w:top w:val="none" w:sz="0" w:space="0" w:color="auto"/>
        <w:left w:val="none" w:sz="0" w:space="0" w:color="auto"/>
        <w:bottom w:val="none" w:sz="0" w:space="0" w:color="auto"/>
        <w:right w:val="none" w:sz="0" w:space="0" w:color="auto"/>
      </w:divBdr>
    </w:div>
    <w:div w:id="658382553">
      <w:bodyDiv w:val="1"/>
      <w:marLeft w:val="0"/>
      <w:marRight w:val="0"/>
      <w:marTop w:val="0"/>
      <w:marBottom w:val="0"/>
      <w:divBdr>
        <w:top w:val="none" w:sz="0" w:space="0" w:color="auto"/>
        <w:left w:val="none" w:sz="0" w:space="0" w:color="auto"/>
        <w:bottom w:val="none" w:sz="0" w:space="0" w:color="auto"/>
        <w:right w:val="none" w:sz="0" w:space="0" w:color="auto"/>
      </w:divBdr>
    </w:div>
    <w:div w:id="705445656">
      <w:bodyDiv w:val="1"/>
      <w:marLeft w:val="0"/>
      <w:marRight w:val="0"/>
      <w:marTop w:val="0"/>
      <w:marBottom w:val="0"/>
      <w:divBdr>
        <w:top w:val="none" w:sz="0" w:space="0" w:color="auto"/>
        <w:left w:val="none" w:sz="0" w:space="0" w:color="auto"/>
        <w:bottom w:val="none" w:sz="0" w:space="0" w:color="auto"/>
        <w:right w:val="none" w:sz="0" w:space="0" w:color="auto"/>
      </w:divBdr>
    </w:div>
    <w:div w:id="788624137">
      <w:bodyDiv w:val="1"/>
      <w:marLeft w:val="0"/>
      <w:marRight w:val="0"/>
      <w:marTop w:val="0"/>
      <w:marBottom w:val="0"/>
      <w:divBdr>
        <w:top w:val="none" w:sz="0" w:space="0" w:color="auto"/>
        <w:left w:val="none" w:sz="0" w:space="0" w:color="auto"/>
        <w:bottom w:val="none" w:sz="0" w:space="0" w:color="auto"/>
        <w:right w:val="none" w:sz="0" w:space="0" w:color="auto"/>
      </w:divBdr>
      <w:divsChild>
        <w:div w:id="1346903573">
          <w:marLeft w:val="0"/>
          <w:marRight w:val="0"/>
          <w:marTop w:val="0"/>
          <w:marBottom w:val="0"/>
          <w:divBdr>
            <w:top w:val="none" w:sz="0" w:space="0" w:color="auto"/>
            <w:left w:val="none" w:sz="0" w:space="0" w:color="auto"/>
            <w:bottom w:val="none" w:sz="0" w:space="0" w:color="auto"/>
            <w:right w:val="none" w:sz="0" w:space="0" w:color="auto"/>
          </w:divBdr>
        </w:div>
      </w:divsChild>
    </w:div>
    <w:div w:id="1120147608">
      <w:bodyDiv w:val="1"/>
      <w:marLeft w:val="0"/>
      <w:marRight w:val="0"/>
      <w:marTop w:val="0"/>
      <w:marBottom w:val="0"/>
      <w:divBdr>
        <w:top w:val="none" w:sz="0" w:space="0" w:color="auto"/>
        <w:left w:val="none" w:sz="0" w:space="0" w:color="auto"/>
        <w:bottom w:val="none" w:sz="0" w:space="0" w:color="auto"/>
        <w:right w:val="none" w:sz="0" w:space="0" w:color="auto"/>
      </w:divBdr>
    </w:div>
    <w:div w:id="1147012193">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287585805">
      <w:bodyDiv w:val="1"/>
      <w:marLeft w:val="0"/>
      <w:marRight w:val="0"/>
      <w:marTop w:val="0"/>
      <w:marBottom w:val="0"/>
      <w:divBdr>
        <w:top w:val="none" w:sz="0" w:space="0" w:color="auto"/>
        <w:left w:val="none" w:sz="0" w:space="0" w:color="auto"/>
        <w:bottom w:val="none" w:sz="0" w:space="0" w:color="auto"/>
        <w:right w:val="none" w:sz="0" w:space="0" w:color="auto"/>
      </w:divBdr>
      <w:divsChild>
        <w:div w:id="16735617">
          <w:marLeft w:val="0"/>
          <w:marRight w:val="0"/>
          <w:marTop w:val="0"/>
          <w:marBottom w:val="0"/>
          <w:divBdr>
            <w:top w:val="none" w:sz="0" w:space="0" w:color="auto"/>
            <w:left w:val="none" w:sz="0" w:space="0" w:color="auto"/>
            <w:bottom w:val="none" w:sz="0" w:space="0" w:color="auto"/>
            <w:right w:val="none" w:sz="0" w:space="0" w:color="auto"/>
          </w:divBdr>
        </w:div>
      </w:divsChild>
    </w:div>
    <w:div w:id="1398700213">
      <w:bodyDiv w:val="1"/>
      <w:marLeft w:val="0"/>
      <w:marRight w:val="0"/>
      <w:marTop w:val="0"/>
      <w:marBottom w:val="0"/>
      <w:divBdr>
        <w:top w:val="none" w:sz="0" w:space="0" w:color="auto"/>
        <w:left w:val="none" w:sz="0" w:space="0" w:color="auto"/>
        <w:bottom w:val="none" w:sz="0" w:space="0" w:color="auto"/>
        <w:right w:val="none" w:sz="0" w:space="0" w:color="auto"/>
      </w:divBdr>
    </w:div>
    <w:div w:id="1473137562">
      <w:bodyDiv w:val="1"/>
      <w:marLeft w:val="0"/>
      <w:marRight w:val="0"/>
      <w:marTop w:val="0"/>
      <w:marBottom w:val="0"/>
      <w:divBdr>
        <w:top w:val="none" w:sz="0" w:space="0" w:color="auto"/>
        <w:left w:val="none" w:sz="0" w:space="0" w:color="auto"/>
        <w:bottom w:val="none" w:sz="0" w:space="0" w:color="auto"/>
        <w:right w:val="none" w:sz="0" w:space="0" w:color="auto"/>
      </w:divBdr>
      <w:divsChild>
        <w:div w:id="624313147">
          <w:marLeft w:val="0"/>
          <w:marRight w:val="0"/>
          <w:marTop w:val="0"/>
          <w:marBottom w:val="0"/>
          <w:divBdr>
            <w:top w:val="none" w:sz="0" w:space="0" w:color="auto"/>
            <w:left w:val="none" w:sz="0" w:space="0" w:color="auto"/>
            <w:bottom w:val="none" w:sz="0" w:space="0" w:color="auto"/>
            <w:right w:val="none" w:sz="0" w:space="0" w:color="auto"/>
          </w:divBdr>
        </w:div>
      </w:divsChild>
    </w:div>
    <w:div w:id="1523126560">
      <w:bodyDiv w:val="1"/>
      <w:marLeft w:val="0"/>
      <w:marRight w:val="0"/>
      <w:marTop w:val="0"/>
      <w:marBottom w:val="0"/>
      <w:divBdr>
        <w:top w:val="none" w:sz="0" w:space="0" w:color="auto"/>
        <w:left w:val="none" w:sz="0" w:space="0" w:color="auto"/>
        <w:bottom w:val="none" w:sz="0" w:space="0" w:color="auto"/>
        <w:right w:val="none" w:sz="0" w:space="0" w:color="auto"/>
      </w:divBdr>
    </w:div>
    <w:div w:id="1574656580">
      <w:bodyDiv w:val="1"/>
      <w:marLeft w:val="0"/>
      <w:marRight w:val="0"/>
      <w:marTop w:val="0"/>
      <w:marBottom w:val="0"/>
      <w:divBdr>
        <w:top w:val="none" w:sz="0" w:space="0" w:color="auto"/>
        <w:left w:val="none" w:sz="0" w:space="0" w:color="auto"/>
        <w:bottom w:val="none" w:sz="0" w:space="0" w:color="auto"/>
        <w:right w:val="none" w:sz="0" w:space="0" w:color="auto"/>
      </w:divBdr>
    </w:div>
    <w:div w:id="1851984613">
      <w:bodyDiv w:val="1"/>
      <w:marLeft w:val="0"/>
      <w:marRight w:val="0"/>
      <w:marTop w:val="0"/>
      <w:marBottom w:val="0"/>
      <w:divBdr>
        <w:top w:val="none" w:sz="0" w:space="0" w:color="auto"/>
        <w:left w:val="none" w:sz="0" w:space="0" w:color="auto"/>
        <w:bottom w:val="none" w:sz="0" w:space="0" w:color="auto"/>
        <w:right w:val="none" w:sz="0" w:space="0" w:color="auto"/>
      </w:divBdr>
    </w:div>
    <w:div w:id="1975791199">
      <w:bodyDiv w:val="1"/>
      <w:marLeft w:val="0"/>
      <w:marRight w:val="0"/>
      <w:marTop w:val="0"/>
      <w:marBottom w:val="0"/>
      <w:divBdr>
        <w:top w:val="none" w:sz="0" w:space="0" w:color="auto"/>
        <w:left w:val="none" w:sz="0" w:space="0" w:color="auto"/>
        <w:bottom w:val="none" w:sz="0" w:space="0" w:color="auto"/>
        <w:right w:val="none" w:sz="0" w:space="0" w:color="auto"/>
      </w:divBdr>
    </w:div>
    <w:div w:id="2037920073">
      <w:bodyDiv w:val="1"/>
      <w:marLeft w:val="0"/>
      <w:marRight w:val="0"/>
      <w:marTop w:val="0"/>
      <w:marBottom w:val="0"/>
      <w:divBdr>
        <w:top w:val="none" w:sz="0" w:space="0" w:color="auto"/>
        <w:left w:val="none" w:sz="0" w:space="0" w:color="auto"/>
        <w:bottom w:val="none" w:sz="0" w:space="0" w:color="auto"/>
        <w:right w:val="none" w:sz="0" w:space="0" w:color="auto"/>
      </w:divBdr>
    </w:div>
    <w:div w:id="21287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k.jandera@vakpce.cz" TargetMode="External"/><Relationship Id="rId18" Type="http://schemas.openxmlformats.org/officeDocument/2006/relationships/hyperlink" Target="mailto:tomas.faflik@unicorn.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jaromir.vanis@vakpce.cz" TargetMode="External"/><Relationship Id="rId17" Type="http://schemas.openxmlformats.org/officeDocument/2006/relationships/hyperlink" Target="mailto:david.porostly@unicorn.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duard.chromik@unicor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semerad@vakpce.cz"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jan.smekal@unicorn.com" TargetMode="External"/><Relationship Id="rId23" Type="http://schemas.openxmlformats.org/officeDocument/2006/relationships/footer" Target="footer2.xml"/><Relationship Id="rId10" Type="http://schemas.openxmlformats.org/officeDocument/2006/relationships/hyperlink" Target="mailto:jan.klepac@vakpce.cz" TargetMode="External"/><Relationship Id="rId19" Type="http://schemas.openxmlformats.org/officeDocument/2006/relationships/hyperlink" Target="mailto:jindrich.capek@unicorn.com" TargetMode="External"/><Relationship Id="rId4" Type="http://schemas.openxmlformats.org/officeDocument/2006/relationships/styles" Target="styles.xml"/><Relationship Id="rId9" Type="http://schemas.openxmlformats.org/officeDocument/2006/relationships/hyperlink" Target="mailto:jakub.zmitko@vakpce.cz" TargetMode="External"/><Relationship Id="rId14" Type="http://schemas.openxmlformats.org/officeDocument/2006/relationships/hyperlink" Target="mailto:jan.prasek.1@unicorn.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Skype\My%20Skype%20Received%20Files\Smlouva%20o%20dilo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45D9-9B33-4F58-8867-2F72D46C645D}">
  <ds:schemaRefs>
    <ds:schemaRef ds:uri="http://schemas.openxmlformats.org/officeDocument/2006/bibliography"/>
  </ds:schemaRefs>
</ds:datastoreItem>
</file>

<file path=customXml/itemProps2.xml><?xml version="1.0" encoding="utf-8"?>
<ds:datastoreItem xmlns:ds="http://schemas.openxmlformats.org/officeDocument/2006/customXml" ds:itemID="{DAC01543-B94C-4CE9-826A-B0B1175B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dilo_CZ.dotx</Template>
  <TotalTime>1</TotalTime>
  <Pages>22</Pages>
  <Words>8911</Words>
  <Characters>52577</Characters>
  <Application>Microsoft Office Word</Application>
  <DocSecurity>0</DocSecurity>
  <Lines>438</Lines>
  <Paragraphs>122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Unicorn Systems HSI, s.r.o.</vt:lpstr>
      <vt:lpstr>Zhotovitel</vt:lpstr>
    </vt:vector>
  </TitlesOfParts>
  <Company>VIG Design</Company>
  <LinksUpToDate>false</LinksUpToDate>
  <CharactersWithSpaces>61366</CharactersWithSpaces>
  <SharedDoc>false</SharedDoc>
  <HyperlinkBase>http://www.unicornsystems.eu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Unicorn Systems HSI, s.r.o.</dc:title>
  <dc:subject>Vodovody a kanalizace Pardubice, a.s.</dc:subject>
  <dc:creator>Šárka Procházková</dc:creator>
  <cp:keywords/>
  <dc:description/>
  <cp:lastModifiedBy>Hudec Aleš Mgr.</cp:lastModifiedBy>
  <cp:revision>3</cp:revision>
  <cp:lastPrinted>2025-05-06T18:24:00Z</cp:lastPrinted>
  <dcterms:created xsi:type="dcterms:W3CDTF">2025-05-09T10:34:00Z</dcterms:created>
  <dcterms:modified xsi:type="dcterms:W3CDTF">2025-05-09T10:35:00Z</dcterms:modified>
  <cp:category>Smlouva o dílo – Implementace sw ArcGIS</cp:category>
</cp:coreProperties>
</file>