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9" w:lineRule="exact" w:before="60"/>
        <w:ind w:left="4440" w:right="4220" w:firstLine="0"/>
        <w:jc w:val="center"/>
        <w:rPr>
          <w:b/>
          <w:sz w:val="30"/>
        </w:rPr>
      </w:pPr>
      <w:r>
        <w:rPr>
          <w:b/>
          <w:color w:val="2A2A2A"/>
          <w:sz w:val="30"/>
        </w:rPr>
        <w:t>Darovací smlouva</w:t>
      </w:r>
    </w:p>
    <w:p>
      <w:pPr>
        <w:pStyle w:val="Heading1"/>
        <w:spacing w:line="139" w:lineRule="exact"/>
        <w:ind w:left="4316" w:right="4220"/>
        <w:jc w:val="center"/>
      </w:pPr>
      <w:r>
        <w:rPr>
          <w:color w:val="2A2A2A"/>
        </w:rPr>
        <w:t>.,</w:t>
      </w:r>
    </w:p>
    <w:p>
      <w:pPr>
        <w:spacing w:line="240" w:lineRule="exact" w:before="0"/>
        <w:ind w:left="4440" w:right="4202" w:firstLine="0"/>
        <w:jc w:val="center"/>
        <w:rPr>
          <w:b/>
          <w:sz w:val="26"/>
        </w:rPr>
      </w:pPr>
      <w:r>
        <w:rPr>
          <w:b/>
          <w:color w:val="2A2A2A"/>
          <w:w w:val="105"/>
          <w:sz w:val="26"/>
        </w:rPr>
        <w:t>c.: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2"/>
        <w:ind w:left="777"/>
      </w:pPr>
      <w:r>
        <w:rPr>
          <w:color w:val="2A2A2A"/>
          <w:w w:val="105"/>
        </w:rPr>
        <w:t>smluvní strany</w:t>
      </w:r>
    </w:p>
    <w:p>
      <w:pPr>
        <w:pStyle w:val="BodyText"/>
        <w:rPr>
          <w:sz w:val="21"/>
        </w:rPr>
      </w:pPr>
    </w:p>
    <w:p>
      <w:pPr>
        <w:pStyle w:val="Heading2"/>
        <w:ind w:left="772"/>
      </w:pPr>
      <w:r>
        <w:rPr>
          <w:b w:val="0"/>
          <w:color w:val="2A2A2A"/>
          <w:w w:val="105"/>
          <w:sz w:val="22"/>
        </w:rPr>
        <w:t>IMA </w:t>
      </w:r>
      <w:r>
        <w:rPr>
          <w:color w:val="2A2A2A"/>
          <w:w w:val="105"/>
        </w:rPr>
        <w:t>Production s.r.o.</w:t>
      </w:r>
    </w:p>
    <w:p>
      <w:pPr>
        <w:pStyle w:val="BodyText"/>
        <w:spacing w:before="11"/>
        <w:ind w:left="772"/>
      </w:pPr>
      <w:r>
        <w:rPr>
          <w:color w:val="2A2A2A"/>
          <w:w w:val="105"/>
        </w:rPr>
        <w:t>se sídlem: Pod Hájkem 1, 180 00, Praha 8</w:t>
      </w:r>
    </w:p>
    <w:p>
      <w:pPr>
        <w:pStyle w:val="BodyText"/>
        <w:spacing w:before="15"/>
        <w:ind w:left="769"/>
        <w:rPr>
          <w:sz w:val="19"/>
        </w:rPr>
      </w:pPr>
      <w:r>
        <w:rPr>
          <w:color w:val="2A2A2A"/>
          <w:w w:val="105"/>
        </w:rPr>
        <w:t>zapsaná v obchodním rejstříku vedeném u Městského soudu v Praze, oddíl C, vložka </w:t>
      </w:r>
      <w:r>
        <w:rPr>
          <w:color w:val="2A2A2A"/>
          <w:w w:val="105"/>
          <w:sz w:val="19"/>
        </w:rPr>
        <w:t>65640</w:t>
      </w:r>
    </w:p>
    <w:p>
      <w:pPr>
        <w:spacing w:before="10"/>
        <w:ind w:left="769" w:right="0" w:firstLine="0"/>
        <w:jc w:val="left"/>
        <w:rPr>
          <w:b/>
          <w:sz w:val="20"/>
        </w:rPr>
      </w:pPr>
      <w:r>
        <w:rPr>
          <w:color w:val="2A2A2A"/>
          <w:w w:val="105"/>
          <w:sz w:val="20"/>
        </w:rPr>
        <w:t>zastoupená jednatelem </w:t>
      </w:r>
      <w:r>
        <w:rPr>
          <w:b/>
          <w:color w:val="2A2A2A"/>
          <w:w w:val="105"/>
          <w:sz w:val="20"/>
        </w:rPr>
        <w:t>Janem Vopršalem</w:t>
      </w:r>
    </w:p>
    <w:p>
      <w:pPr>
        <w:pStyle w:val="BodyText"/>
        <w:spacing w:before="20"/>
        <w:ind w:left="763"/>
      </w:pPr>
      <w:r>
        <w:rPr>
          <w:color w:val="2A2A2A"/>
          <w:w w:val="105"/>
        </w:rPr>
        <w:t>IČ: 25736990 DIČ: CZ25736990</w:t>
      </w:r>
    </w:p>
    <w:p>
      <w:pPr>
        <w:pStyle w:val="BodyText"/>
        <w:spacing w:line="256" w:lineRule="auto" w:before="10"/>
        <w:ind w:left="760" w:right="4569" w:firstLine="8"/>
        <w:rPr>
          <w:b/>
        </w:rPr>
      </w:pPr>
      <w:r>
        <w:rPr>
          <w:color w:val="2A2A2A"/>
          <w:w w:val="105"/>
        </w:rPr>
        <w:t>bankovní spojení: Komerční banka, č.ú.: 27-3567070257/0100 (dále jen </w:t>
      </w:r>
      <w:r>
        <w:rPr>
          <w:b/>
          <w:color w:val="2A2A2A"/>
          <w:w w:val="105"/>
        </w:rPr>
        <w:t>„dárce")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761" w:right="0" w:firstLine="0"/>
        <w:jc w:val="left"/>
        <w:rPr>
          <w:rFonts w:ascii="Arial"/>
          <w:sz w:val="19"/>
        </w:rPr>
      </w:pPr>
      <w:r>
        <w:rPr>
          <w:rFonts w:ascii="Arial"/>
          <w:color w:val="2A2A2A"/>
          <w:w w:val="109"/>
          <w:sz w:val="19"/>
        </w:rPr>
        <w:t>a</w:t>
      </w:r>
    </w:p>
    <w:p>
      <w:pPr>
        <w:pStyle w:val="BodyText"/>
        <w:spacing w:before="6"/>
        <w:rPr>
          <w:rFonts w:ascii="Arial"/>
          <w:sz w:val="22"/>
        </w:rPr>
      </w:pPr>
    </w:p>
    <w:p>
      <w:pPr>
        <w:pStyle w:val="Heading2"/>
      </w:pPr>
      <w:r>
        <w:rPr>
          <w:color w:val="2A2A2A"/>
          <w:w w:val="105"/>
        </w:rPr>
        <w:t>Oblastní nemocnice Mladá Boleslav, a.s</w:t>
      </w:r>
      <w:r>
        <w:rPr>
          <w:color w:val="494949"/>
          <w:w w:val="105"/>
        </w:rPr>
        <w:t>.</w:t>
      </w:r>
      <w:r>
        <w:rPr>
          <w:color w:val="2A2A2A"/>
          <w:w w:val="105"/>
        </w:rPr>
        <w:t>, nemocnice Středočeského kraje</w:t>
      </w:r>
    </w:p>
    <w:p>
      <w:pPr>
        <w:pStyle w:val="BodyText"/>
        <w:spacing w:before="15"/>
        <w:ind w:left="753"/>
      </w:pPr>
      <w:r>
        <w:rPr>
          <w:color w:val="2A2A2A"/>
          <w:w w:val="105"/>
        </w:rPr>
        <w:t>se sídlem: Mladá Boleslav, třída Václava Klementa 147, PSČ 293 01</w:t>
      </w:r>
    </w:p>
    <w:p>
      <w:pPr>
        <w:pStyle w:val="BodyText"/>
        <w:spacing w:before="15"/>
        <w:ind w:left="751"/>
      </w:pPr>
      <w:r>
        <w:rPr>
          <w:color w:val="2A2A2A"/>
          <w:w w:val="105"/>
        </w:rPr>
        <w:t>Zapsaná v obchodním rejstříku Městského soudu v Praze, oddíl B, vložka 10019</w:t>
      </w:r>
    </w:p>
    <w:p>
      <w:pPr>
        <w:spacing w:line="256" w:lineRule="auto" w:before="15"/>
        <w:ind w:left="754" w:right="1703" w:hanging="4"/>
        <w:jc w:val="left"/>
        <w:rPr>
          <w:sz w:val="20"/>
        </w:rPr>
      </w:pPr>
      <w:r>
        <w:rPr>
          <w:color w:val="2A2A2A"/>
          <w:w w:val="105"/>
          <w:sz w:val="20"/>
        </w:rPr>
        <w:t>Zastoupená: </w:t>
      </w:r>
      <w:r>
        <w:rPr>
          <w:b/>
          <w:color w:val="2A2A2A"/>
          <w:w w:val="105"/>
          <w:sz w:val="20"/>
        </w:rPr>
        <w:t>JUDr. Ladislav Řípa, </w:t>
      </w:r>
      <w:r>
        <w:rPr>
          <w:color w:val="2A2A2A"/>
          <w:w w:val="105"/>
          <w:sz w:val="20"/>
        </w:rPr>
        <w:t>předseda představenstva a </w:t>
      </w:r>
      <w:r>
        <w:rPr>
          <w:b/>
          <w:color w:val="2A2A2A"/>
          <w:w w:val="105"/>
          <w:sz w:val="20"/>
        </w:rPr>
        <w:t>Mgr. Daniel Marek, </w:t>
      </w:r>
      <w:r>
        <w:rPr>
          <w:color w:val="2A2A2A"/>
          <w:w w:val="105"/>
          <w:sz w:val="20"/>
        </w:rPr>
        <w:t>místopředseda představenstva</w:t>
      </w:r>
    </w:p>
    <w:p>
      <w:pPr>
        <w:pStyle w:val="BodyText"/>
        <w:spacing w:line="223" w:lineRule="exact"/>
        <w:ind w:left="748"/>
      </w:pPr>
      <w:r>
        <w:rPr>
          <w:color w:val="2A2A2A"/>
          <w:w w:val="105"/>
        </w:rPr>
        <w:t>IČ: 27256456</w:t>
      </w:r>
    </w:p>
    <w:p>
      <w:pPr>
        <w:pStyle w:val="BodyText"/>
        <w:spacing w:line="249" w:lineRule="auto" w:before="15"/>
        <w:ind w:left="745" w:right="4569" w:firstLine="4"/>
        <w:rPr>
          <w:b/>
        </w:rPr>
      </w:pPr>
      <w:r>
        <w:rPr>
          <w:color w:val="2A2A2A"/>
          <w:w w:val="105"/>
        </w:rPr>
        <w:t>bankovní spojení Dobrovolnického centra: 123 -4273090257/0100 (dále jen </w:t>
      </w:r>
      <w:r>
        <w:rPr>
          <w:b/>
          <w:color w:val="2A2A2A"/>
          <w:w w:val="105"/>
        </w:rPr>
        <w:t>„obdarovaný'')</w:t>
      </w:r>
    </w:p>
    <w:p>
      <w:pPr>
        <w:pStyle w:val="Heading2"/>
        <w:spacing w:line="249" w:lineRule="auto" w:before="11"/>
        <w:ind w:left="3203" w:right="1703" w:hanging="1192"/>
      </w:pPr>
      <w:r>
        <w:rPr>
          <w:color w:val="2A2A2A"/>
          <w:w w:val="105"/>
        </w:rPr>
        <w:t>uzavírají podle </w:t>
      </w:r>
      <w:r>
        <w:rPr>
          <w:rFonts w:ascii="Arial" w:hAnsi="Arial"/>
          <w:b w:val="0"/>
          <w:color w:val="2A2A2A"/>
          <w:w w:val="105"/>
        </w:rPr>
        <w:t>§ </w:t>
      </w:r>
      <w:r>
        <w:rPr>
          <w:color w:val="2A2A2A"/>
          <w:w w:val="105"/>
        </w:rPr>
        <w:t>2055 a následujících zákona č. 89/2012 Sb., občanský zákoník, ve znění pozdějších předpisů tuto darovací smlouvu: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241" w:lineRule="exact" w:before="0"/>
        <w:ind w:left="5168" w:right="0" w:firstLine="0"/>
        <w:jc w:val="left"/>
        <w:rPr>
          <w:sz w:val="21"/>
        </w:rPr>
      </w:pPr>
      <w:r>
        <w:rPr>
          <w:b/>
          <w:color w:val="2A2A2A"/>
          <w:w w:val="105"/>
          <w:sz w:val="20"/>
        </w:rPr>
        <w:t>Článek </w:t>
      </w:r>
      <w:r>
        <w:rPr>
          <w:color w:val="2A2A2A"/>
          <w:w w:val="105"/>
          <w:sz w:val="21"/>
        </w:rPr>
        <w:t>I.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52" w:lineRule="auto" w:before="0" w:after="0"/>
        <w:ind w:left="1095" w:right="815" w:hanging="355"/>
        <w:jc w:val="left"/>
        <w:rPr>
          <w:sz w:val="20"/>
        </w:rPr>
      </w:pPr>
      <w:r>
        <w:rPr>
          <w:color w:val="2A2A2A"/>
          <w:w w:val="105"/>
          <w:sz w:val="20"/>
        </w:rPr>
        <w:t>Dárce daruje obdarovanému účelově neurčený peněžitý dar ve výši </w:t>
      </w:r>
      <w:r>
        <w:rPr>
          <w:b/>
          <w:color w:val="2A2A2A"/>
          <w:w w:val="105"/>
          <w:sz w:val="21"/>
        </w:rPr>
        <w:t>60 169, 96 Kč </w:t>
      </w:r>
      <w:r>
        <w:rPr>
          <w:color w:val="2A2A2A"/>
          <w:w w:val="105"/>
          <w:sz w:val="20"/>
        </w:rPr>
        <w:t>(slovy: šedesát tisíc sto šedesát devět korun a devadesát šest haléřů) a obdarovaný tento peněžitý dar přijímá do svého</w:t>
      </w:r>
      <w:r>
        <w:rPr>
          <w:color w:val="2A2A2A"/>
          <w:spacing w:val="46"/>
          <w:w w:val="105"/>
          <w:sz w:val="20"/>
        </w:rPr>
        <w:t> </w:t>
      </w:r>
      <w:r>
        <w:rPr>
          <w:color w:val="2A2A2A"/>
          <w:w w:val="105"/>
          <w:sz w:val="20"/>
        </w:rPr>
        <w:t>vlastnictví.</w:t>
      </w: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56" w:lineRule="auto" w:before="76" w:after="0"/>
        <w:ind w:left="1153" w:right="585" w:hanging="419"/>
        <w:jc w:val="left"/>
        <w:rPr>
          <w:sz w:val="20"/>
        </w:rPr>
      </w:pPr>
      <w:r>
        <w:rPr>
          <w:color w:val="2A2A2A"/>
          <w:w w:val="105"/>
          <w:sz w:val="20"/>
        </w:rPr>
        <w:t>Peněžitý dar bude zaslán na účet Dobrovolnického centra, č.ú: </w:t>
      </w:r>
      <w:r>
        <w:rPr>
          <w:b/>
          <w:color w:val="2A2A2A"/>
          <w:w w:val="105"/>
          <w:sz w:val="20"/>
        </w:rPr>
        <w:t>123- 4273090257/0100, </w:t>
      </w:r>
      <w:r>
        <w:rPr>
          <w:color w:val="2A2A2A"/>
          <w:w w:val="105"/>
          <w:sz w:val="20"/>
        </w:rPr>
        <w:t>vedeného u Komerční </w:t>
      </w:r>
      <w:r>
        <w:rPr>
          <w:color w:val="2A2A2A"/>
          <w:spacing w:val="-3"/>
          <w:w w:val="105"/>
          <w:sz w:val="20"/>
        </w:rPr>
        <w:t>banky</w:t>
      </w:r>
      <w:r>
        <w:rPr>
          <w:color w:val="494949"/>
          <w:spacing w:val="-3"/>
          <w:w w:val="105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70" w:after="0"/>
        <w:ind w:left="1150" w:right="588" w:hanging="421"/>
        <w:jc w:val="both"/>
        <w:rPr>
          <w:sz w:val="20"/>
        </w:rPr>
      </w:pPr>
      <w:r>
        <w:rPr>
          <w:color w:val="2A2A2A"/>
          <w:w w:val="105"/>
          <w:sz w:val="20"/>
        </w:rPr>
        <w:t>Předchozí souhlas s přijetím účelově neurčeného peněžitého daru do výše 100 000 Kč do vlastnictví obdarovaného</w:t>
      </w:r>
      <w:r>
        <w:rPr>
          <w:color w:val="2A2A2A"/>
          <w:spacing w:val="-5"/>
          <w:w w:val="105"/>
          <w:sz w:val="20"/>
        </w:rPr>
        <w:t> </w:t>
      </w:r>
      <w:r>
        <w:rPr>
          <w:color w:val="2A2A2A"/>
          <w:w w:val="105"/>
          <w:sz w:val="20"/>
        </w:rPr>
        <w:t>jménem</w:t>
      </w:r>
      <w:r>
        <w:rPr>
          <w:color w:val="2A2A2A"/>
          <w:spacing w:val="-1"/>
          <w:w w:val="105"/>
          <w:sz w:val="20"/>
        </w:rPr>
        <w:t> </w:t>
      </w:r>
      <w:r>
        <w:rPr>
          <w:color w:val="2A2A2A"/>
          <w:w w:val="105"/>
          <w:sz w:val="20"/>
        </w:rPr>
        <w:t>zřizovatele</w:t>
      </w:r>
      <w:r>
        <w:rPr>
          <w:color w:val="2A2A2A"/>
          <w:spacing w:val="-6"/>
          <w:w w:val="105"/>
          <w:sz w:val="20"/>
        </w:rPr>
        <w:t> </w:t>
      </w:r>
      <w:r>
        <w:rPr>
          <w:color w:val="2A2A2A"/>
          <w:w w:val="105"/>
          <w:sz w:val="20"/>
        </w:rPr>
        <w:t>Středočeského</w:t>
      </w:r>
      <w:r>
        <w:rPr>
          <w:color w:val="2A2A2A"/>
          <w:spacing w:val="6"/>
          <w:w w:val="105"/>
          <w:sz w:val="20"/>
        </w:rPr>
        <w:t> </w:t>
      </w:r>
      <w:r>
        <w:rPr>
          <w:color w:val="2A2A2A"/>
          <w:w w:val="105"/>
          <w:sz w:val="20"/>
        </w:rPr>
        <w:t>kraje</w:t>
      </w:r>
      <w:r>
        <w:rPr>
          <w:color w:val="2A2A2A"/>
          <w:spacing w:val="-14"/>
          <w:w w:val="105"/>
          <w:sz w:val="20"/>
        </w:rPr>
        <w:t> </w:t>
      </w:r>
      <w:r>
        <w:rPr>
          <w:color w:val="2A2A2A"/>
          <w:w w:val="105"/>
          <w:sz w:val="20"/>
        </w:rPr>
        <w:t>by</w:t>
      </w:r>
      <w:r>
        <w:rPr>
          <w:color w:val="2A2A2A"/>
          <w:w w:val="105"/>
          <w:sz w:val="22"/>
        </w:rPr>
        <w:t>I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2A2A2A"/>
          <w:w w:val="105"/>
          <w:sz w:val="20"/>
        </w:rPr>
        <w:t>udělen</w:t>
      </w:r>
      <w:r>
        <w:rPr>
          <w:color w:val="2A2A2A"/>
          <w:spacing w:val="-10"/>
          <w:w w:val="105"/>
          <w:sz w:val="20"/>
        </w:rPr>
        <w:t> </w:t>
      </w:r>
      <w:r>
        <w:rPr>
          <w:color w:val="2A2A2A"/>
          <w:w w:val="105"/>
          <w:sz w:val="20"/>
        </w:rPr>
        <w:t>Radou</w:t>
      </w:r>
      <w:r>
        <w:rPr>
          <w:color w:val="2A2A2A"/>
          <w:spacing w:val="-5"/>
          <w:w w:val="105"/>
          <w:sz w:val="20"/>
        </w:rPr>
        <w:t> </w:t>
      </w:r>
      <w:r>
        <w:rPr>
          <w:color w:val="2A2A2A"/>
          <w:w w:val="105"/>
          <w:sz w:val="20"/>
        </w:rPr>
        <w:t>Středočeského</w:t>
      </w:r>
      <w:r>
        <w:rPr>
          <w:color w:val="2A2A2A"/>
          <w:spacing w:val="-5"/>
          <w:w w:val="105"/>
          <w:sz w:val="20"/>
        </w:rPr>
        <w:t> </w:t>
      </w:r>
      <w:r>
        <w:rPr>
          <w:color w:val="2A2A2A"/>
          <w:w w:val="105"/>
          <w:sz w:val="20"/>
        </w:rPr>
        <w:t>kraje</w:t>
      </w:r>
      <w:r>
        <w:rPr>
          <w:color w:val="2A2A2A"/>
          <w:spacing w:val="-12"/>
          <w:w w:val="105"/>
          <w:sz w:val="20"/>
        </w:rPr>
        <w:t> </w:t>
      </w:r>
      <w:r>
        <w:rPr>
          <w:color w:val="2A2A2A"/>
          <w:w w:val="105"/>
          <w:sz w:val="20"/>
        </w:rPr>
        <w:t>dne</w:t>
      </w:r>
      <w:r>
        <w:rPr>
          <w:color w:val="2A2A2A"/>
          <w:spacing w:val="-14"/>
          <w:w w:val="105"/>
          <w:sz w:val="20"/>
        </w:rPr>
        <w:t> </w:t>
      </w:r>
      <w:r>
        <w:rPr>
          <w:color w:val="2A2A2A"/>
          <w:w w:val="105"/>
          <w:sz w:val="20"/>
        </w:rPr>
        <w:t>18.11.2019 usnesením č</w:t>
      </w:r>
      <w:r>
        <w:rPr>
          <w:color w:val="494949"/>
          <w:w w:val="105"/>
          <w:sz w:val="20"/>
        </w:rPr>
        <w:t>.</w:t>
      </w:r>
      <w:r>
        <w:rPr>
          <w:color w:val="494949"/>
          <w:spacing w:val="-34"/>
          <w:w w:val="105"/>
          <w:sz w:val="20"/>
        </w:rPr>
        <w:t> </w:t>
      </w:r>
      <w:r>
        <w:rPr>
          <w:color w:val="2A2A2A"/>
          <w:w w:val="105"/>
          <w:sz w:val="20"/>
        </w:rPr>
        <w:t>060-35/2019/RK.</w:t>
      </w:r>
    </w:p>
    <w:p>
      <w:pPr>
        <w:spacing w:before="13"/>
        <w:ind w:left="5120" w:right="0" w:firstLine="0"/>
        <w:jc w:val="left"/>
        <w:rPr>
          <w:b/>
          <w:sz w:val="21"/>
        </w:rPr>
      </w:pPr>
      <w:r>
        <w:rPr>
          <w:b/>
          <w:color w:val="2A2A2A"/>
          <w:w w:val="105"/>
          <w:sz w:val="20"/>
        </w:rPr>
        <w:t>Článek </w:t>
      </w:r>
      <w:r>
        <w:rPr>
          <w:b/>
          <w:color w:val="2A2A2A"/>
          <w:w w:val="105"/>
          <w:sz w:val="21"/>
        </w:rPr>
        <w:t>li.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56" w:lineRule="auto" w:before="8" w:after="0"/>
        <w:ind w:left="1148" w:right="600" w:hanging="429"/>
        <w:jc w:val="left"/>
        <w:rPr>
          <w:sz w:val="20"/>
        </w:rPr>
      </w:pPr>
      <w:r>
        <w:rPr>
          <w:color w:val="2A2A2A"/>
          <w:w w:val="105"/>
          <w:sz w:val="20"/>
        </w:rPr>
        <w:t>Práva a povinnosti smluvních stran touto smlouvou výslovně neupravené se řídí obecně závaznými právními předpisy, zejména zákonem č. 89/2012 Sb., občanský zákoník, ve znění pozdějších</w:t>
      </w:r>
      <w:r>
        <w:rPr>
          <w:color w:val="2A2A2A"/>
          <w:spacing w:val="51"/>
          <w:w w:val="105"/>
          <w:sz w:val="20"/>
        </w:rPr>
        <w:t> </w:t>
      </w:r>
      <w:r>
        <w:rPr>
          <w:color w:val="2A2A2A"/>
          <w:w w:val="105"/>
          <w:sz w:val="20"/>
        </w:rPr>
        <w:t>předpisů.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9" w:lineRule="auto" w:before="75" w:after="0"/>
        <w:ind w:left="1147" w:right="599" w:hanging="428"/>
        <w:jc w:val="left"/>
        <w:rPr>
          <w:sz w:val="20"/>
        </w:rPr>
      </w:pPr>
      <w:r>
        <w:rPr>
          <w:color w:val="2A2A2A"/>
          <w:w w:val="105"/>
          <w:sz w:val="20"/>
        </w:rPr>
        <w:t>Tato smlouva může být měněna a doplňována pouze písemnými číslovanými dodatky podepsanými oběma účastníky</w:t>
      </w:r>
      <w:r>
        <w:rPr>
          <w:color w:val="2A2A2A"/>
          <w:spacing w:val="11"/>
          <w:w w:val="105"/>
          <w:sz w:val="20"/>
        </w:rPr>
        <w:t> </w:t>
      </w:r>
      <w:r>
        <w:rPr>
          <w:color w:val="2A2A2A"/>
          <w:w w:val="105"/>
          <w:sz w:val="20"/>
        </w:rPr>
        <w:t>smlouvy.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84" w:after="0"/>
        <w:ind w:left="1103" w:right="0" w:hanging="389"/>
        <w:jc w:val="left"/>
        <w:rPr>
          <w:sz w:val="20"/>
        </w:rPr>
      </w:pPr>
      <w:r>
        <w:rPr>
          <w:color w:val="2A2A2A"/>
          <w:w w:val="105"/>
          <w:sz w:val="20"/>
        </w:rPr>
        <w:t>Tato smlouva nabývá platnosti a účinnosti dnem podpisu oběma jejími</w:t>
      </w:r>
      <w:r>
        <w:rPr>
          <w:color w:val="2A2A2A"/>
          <w:spacing w:val="13"/>
          <w:w w:val="105"/>
          <w:sz w:val="20"/>
        </w:rPr>
        <w:t> </w:t>
      </w:r>
      <w:r>
        <w:rPr>
          <w:color w:val="2A2A2A"/>
          <w:spacing w:val="-3"/>
          <w:w w:val="105"/>
          <w:sz w:val="20"/>
        </w:rPr>
        <w:t>účastníky</w:t>
      </w:r>
      <w:r>
        <w:rPr>
          <w:color w:val="494949"/>
          <w:spacing w:val="-3"/>
          <w:w w:val="105"/>
          <w:sz w:val="20"/>
        </w:rPr>
        <w:t>.</w:t>
      </w:r>
    </w:p>
    <w:p>
      <w:pPr>
        <w:pStyle w:val="BodyText"/>
        <w:spacing w:line="256" w:lineRule="auto" w:before="87"/>
        <w:ind w:left="1133" w:right="597" w:hanging="418"/>
        <w:jc w:val="both"/>
      </w:pPr>
      <w:r>
        <w:rPr>
          <w:color w:val="2A2A2A"/>
          <w:w w:val="105"/>
        </w:rPr>
        <w:t>2.4 </w:t>
      </w:r>
      <w:r>
        <w:rPr>
          <w:color w:val="494949"/>
          <w:w w:val="105"/>
        </w:rPr>
        <w:t>. </w:t>
      </w:r>
      <w:r>
        <w:rPr>
          <w:color w:val="2A2A2A"/>
          <w:w w:val="105"/>
        </w:rPr>
        <w:t>Tato smlouva je vyhotovena ve 3 stejnopisech, z nichž si dárce ponechá jeden stejnopis a obdarovaný 2 stejnopisy</w:t>
      </w:r>
      <w:r>
        <w:rPr>
          <w:color w:val="595959"/>
          <w:w w:val="105"/>
        </w:rPr>
        <w:t>. </w:t>
      </w:r>
      <w:r>
        <w:rPr>
          <w:color w:val="2A2A2A"/>
          <w:w w:val="105"/>
        </w:rPr>
        <w:t>V případě, že se smluvní strany rozhodnou použít ověřený elektronický podpis, vyhotovuje se smlouva v jednom elektronicky podepsaném originálu.</w:t>
      </w:r>
    </w:p>
    <w:p>
      <w:pPr>
        <w:pStyle w:val="BodyText"/>
        <w:spacing w:line="254" w:lineRule="auto" w:before="69"/>
        <w:ind w:left="1128" w:right="611" w:hanging="423"/>
        <w:jc w:val="both"/>
      </w:pPr>
      <w:r>
        <w:rPr/>
        <w:pict>
          <v:group style="position:absolute;margin-left:323.320679pt;margin-top:35.371704pt;width:141.15pt;height:162.450pt;mso-position-horizontal-relative:page;mso-position-vertical-relative:paragraph;z-index:-251781120" coordorigin="6466,707" coordsize="2823,3249">
            <v:shape style="position:absolute;left:6466;top:707;width:2823;height:3249" type="#_x0000_t75" stroked="false">
              <v:imagedata r:id="rId5" o:title=""/>
            </v:shape>
            <v:rect style="position:absolute;left:7387;top:764;width:1152;height:969" filled="false" stroked="true" strokeweight="1.5pt" strokecolor="#ff0000">
              <v:stroke dashstyle="solid"/>
            </v:rect>
            <v:rect style="position:absolute;left:7402;top:779;width:1122;height:939" filled="true" fillcolor="#000000" stroked="false">
              <v:fill type="solid"/>
            </v:rect>
            <v:rect style="position:absolute;left:7426;top:2204;width:1349;height:537" filled="false" stroked="true" strokeweight="1.5pt" strokecolor="#ff0000">
              <v:stroke dashstyle="solid"/>
            </v:rect>
            <v:rect style="position:absolute;left:7441;top:2219;width:1319;height:507" filled="true" fillcolor="#000000" stroked="false">
              <v:fill type="solid"/>
            </v:rect>
            <w10:wrap type="none"/>
          </v:group>
        </w:pict>
      </w:r>
      <w:r>
        <w:rPr>
          <w:color w:val="2A2A2A"/>
          <w:w w:val="105"/>
        </w:rPr>
        <w:t>2.5. Smluvní strany berou na vědomí a proh]ašují, že jsou jim známy účinky zákona č</w:t>
      </w:r>
      <w:r>
        <w:rPr>
          <w:color w:val="494949"/>
          <w:w w:val="105"/>
        </w:rPr>
        <w:t>. </w:t>
      </w:r>
      <w:r>
        <w:rPr>
          <w:color w:val="2A2A2A"/>
          <w:w w:val="105"/>
        </w:rPr>
        <w:t>340/2015 Sb. o registru smluv, ve znění pozdějších předpisů, kterými je obdarovaný vázán</w:t>
      </w:r>
      <w:r>
        <w:rPr>
          <w:color w:val="494949"/>
          <w:w w:val="105"/>
        </w:rPr>
        <w:t>. </w:t>
      </w:r>
      <w:r>
        <w:rPr>
          <w:color w:val="2A2A2A"/>
          <w:w w:val="105"/>
        </w:rPr>
        <w:t>Zhotovitel souhlasí se zveřejněním celého znění této smlouvy</w:t>
      </w:r>
      <w:r>
        <w:rPr>
          <w:color w:val="494949"/>
          <w:w w:val="105"/>
        </w:rPr>
        <w:t>. </w:t>
      </w:r>
      <w:r>
        <w:rPr>
          <w:color w:val="2A2A2A"/>
          <w:w w:val="105"/>
        </w:rPr>
        <w:t>Zveřejnění v Registru smluv provede obdarovaný</w:t>
      </w:r>
      <w:r>
        <w:rPr>
          <w:color w:val="858585"/>
          <w:w w:val="105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70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184464pt;margin-top:10.655396pt;width:18.05pt;height:51.6pt;mso-position-horizontal-relative:page;mso-position-vertical-relative:paragraph;z-index:-251784192" type="#_x0000_t202" filled="false" stroked="false">
            <v:textbox inset="0,0,0,0">
              <w:txbxContent>
                <w:p>
                  <w:pPr>
                    <w:spacing w:line="1031" w:lineRule="exact" w:before="0"/>
                    <w:ind w:left="0" w:right="0" w:firstLine="0"/>
                    <w:jc w:val="left"/>
                    <w:rPr>
                      <w:i/>
                      <w:sz w:val="93"/>
                    </w:rPr>
                  </w:pPr>
                  <w:r>
                    <w:rPr>
                      <w:i/>
                      <w:color w:val="2A2A2A"/>
                      <w:w w:val="33"/>
                      <w:sz w:val="93"/>
                    </w:rPr>
                    <w:t>···</w:t>
                  </w:r>
                  <w:r>
                    <w:rPr>
                      <w:i/>
                      <w:color w:val="2A2A2A"/>
                      <w:spacing w:val="-248"/>
                      <w:w w:val="33"/>
                      <w:sz w:val="93"/>
                    </w:rPr>
                    <w:t>·</w:t>
                  </w:r>
                  <w:r>
                    <w:rPr>
                      <w:i/>
                      <w:color w:val="7082B3"/>
                      <w:spacing w:val="50"/>
                      <w:w w:val="67"/>
                      <w:sz w:val="93"/>
                    </w:rPr>
                    <w:t>f</w:t>
                  </w:r>
                  <w:r>
                    <w:rPr>
                      <w:i/>
                      <w:color w:val="494949"/>
                      <w:w w:val="33"/>
                      <w:sz w:val="93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873856pt;margin-top:10.655396pt;width:97.7pt;height:53.45pt;mso-position-horizontal-relative:page;mso-position-vertical-relative:paragraph;z-index:-251783168" type="#_x0000_t202" filled="false" stroked="false">
            <v:textbox inset="0,0,0,0">
              <w:txbxContent>
                <w:p>
                  <w:pPr>
                    <w:tabs>
                      <w:tab w:pos="991" w:val="left" w:leader="none"/>
                    </w:tabs>
                    <w:spacing w:line="965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color w:val="2A2A2A"/>
                      <w:w w:val="239"/>
                      <w:sz w:val="15"/>
                    </w:rPr>
                    <w:t>..__,.</w:t>
                  </w:r>
                  <w:r>
                    <w:rPr>
                      <w:color w:val="2A2A2A"/>
                      <w:spacing w:val="-797"/>
                      <w:w w:val="239"/>
                      <w:sz w:val="15"/>
                    </w:rPr>
                    <w:t>,</w:t>
                  </w:r>
                  <w:r>
                    <w:rPr>
                      <w:i/>
                      <w:color w:val="494949"/>
                      <w:w w:val="29"/>
                      <w:position w:val="7"/>
                      <w:sz w:val="93"/>
                    </w:rPr>
                    <w:t>·</w:t>
                  </w:r>
                  <w:r>
                    <w:rPr>
                      <w:i/>
                      <w:color w:val="494949"/>
                      <w:position w:val="7"/>
                      <w:sz w:val="93"/>
                    </w:rPr>
                    <w:tab/>
                  </w:r>
                  <w:r>
                    <w:rPr>
                      <w:color w:val="2A2A2A"/>
                      <w:w w:val="86"/>
                      <w:sz w:val="15"/>
                    </w:rPr>
                    <w:t>.-</w:t>
                  </w:r>
                  <w:r>
                    <w:rPr>
                      <w:color w:val="2A2A2A"/>
                      <w:spacing w:val="-18"/>
                      <w:w w:val="86"/>
                      <w:sz w:val="15"/>
                    </w:rPr>
                    <w:t>.</w:t>
                  </w:r>
                  <w:r>
                    <w:rPr>
                      <w:color w:val="2A2A2A"/>
                      <w:w w:val="86"/>
                      <w:sz w:val="15"/>
                    </w:rPr>
                    <w:t>,</w:t>
                  </w:r>
                  <w:r>
                    <w:rPr>
                      <w:color w:val="2A2A2A"/>
                      <w:sz w:val="15"/>
                    </w:rPr>
                    <w:t> </w:t>
                  </w:r>
                  <w:r>
                    <w:rPr>
                      <w:color w:val="2A2A2A"/>
                      <w:spacing w:val="10"/>
                      <w:sz w:val="15"/>
                    </w:rPr>
                    <w:t> </w:t>
                  </w:r>
                  <w:r>
                    <w:rPr>
                      <w:i/>
                      <w:color w:val="2A2A2A"/>
                      <w:spacing w:val="-1"/>
                      <w:w w:val="45"/>
                      <w:position w:val="7"/>
                      <w:sz w:val="93"/>
                    </w:rPr>
                    <w:t>i</w:t>
                  </w:r>
                  <w:r>
                    <w:rPr>
                      <w:i/>
                      <w:color w:val="2A2A2A"/>
                      <w:spacing w:val="13"/>
                      <w:w w:val="45"/>
                      <w:position w:val="7"/>
                      <w:sz w:val="93"/>
                    </w:rPr>
                    <w:t>:</w:t>
                  </w:r>
                  <w:r>
                    <w:rPr>
                      <w:b/>
                      <w:color w:val="2A2A2A"/>
                      <w:spacing w:val="-1"/>
                      <w:w w:val="109"/>
                      <w:sz w:val="15"/>
                    </w:rPr>
                    <w:t>rraltaf</w:t>
                  </w:r>
                </w:p>
                <w:p>
                  <w:pPr>
                    <w:spacing w:line="104" w:lineRule="exact" w:before="0"/>
                    <w:ind w:left="69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color w:val="2A2A2A"/>
                      <w:w w:val="115"/>
                      <w:sz w:val="8"/>
                    </w:rPr>
                    <w:t>•      ·   </w:t>
                  </w:r>
                  <w:r>
                    <w:rPr>
                      <w:color w:val="494949"/>
                      <w:w w:val="115"/>
                      <w:sz w:val="8"/>
                    </w:rPr>
                    <w:t>•    </w:t>
                  </w:r>
                  <w:r>
                    <w:rPr>
                      <w:color w:val="595959"/>
                      <w:w w:val="115"/>
                      <w:sz w:val="8"/>
                    </w:rPr>
                    <w:t>.      </w:t>
                  </w:r>
                  <w:r>
                    <w:rPr>
                      <w:color w:val="494949"/>
                      <w:w w:val="115"/>
                      <w:sz w:val="8"/>
                    </w:rPr>
                    <w:t>I.   </w:t>
                  </w:r>
                  <w:r>
                    <w:rPr>
                      <w:color w:val="494949"/>
                      <w:spacing w:val="20"/>
                      <w:w w:val="115"/>
                      <w:sz w:val="8"/>
                    </w:rPr>
                    <w:t> </w:t>
                  </w:r>
                  <w:r>
                    <w:rPr>
                      <w:b/>
                      <w:color w:val="2A2A2A"/>
                      <w:spacing w:val="-4"/>
                      <w:w w:val="140"/>
                      <w:sz w:val="15"/>
                    </w:rPr>
                    <w:t>a&amp;,Jo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6.457539pt;margin-top:10.655396pt;width:182.75pt;height:62.15pt;mso-position-horizontal-relative:page;mso-position-vertical-relative:paragraph;z-index:-251777024" coordorigin="1129,213" coordsize="3655,1243">
            <v:shape style="position:absolute;left:1129;top:1042;width:1456;height:2" coordorigin="1129,1043" coordsize="1456,0" path="m2044,1043l2585,1043m1129,1043l1590,1043e" filled="false" stroked="true" strokeweight="1.001141pt" strokecolor="#2a2a2a">
              <v:path arrowok="t"/>
              <v:stroke dashstyle="solid"/>
            </v:shape>
            <v:rect style="position:absolute;left:1574;top:340;width:485;height:1074" filled="false" stroked="true" strokeweight="1.5pt" strokecolor="#ff0000">
              <v:stroke dashstyle="solid"/>
            </v:rect>
            <v:rect style="position:absolute;left:1589;top:355;width:455;height:1044" filled="true" fillcolor="#000000" stroked="false">
              <v:fill type="solid"/>
            </v:rect>
            <v:rect style="position:absolute;left:2569;top:550;width:2200;height:891" filled="false" stroked="true" strokeweight="1.5pt" strokecolor="#ff0000">
              <v:stroke dashstyle="solid"/>
            </v:rect>
            <v:rect style="position:absolute;left:2584;top:565;width:2170;height:861" filled="true" fillcolor="#000000" stroked="false">
              <v:fill type="solid"/>
            </v:rect>
            <v:shape style="position:absolute;left:1129;top:213;width:162;height:1032" type="#_x0000_t202" filled="false" stroked="false">
              <v:textbox inset="0,0,0,0">
                <w:txbxContent>
                  <w:p>
                    <w:pPr>
                      <w:spacing w:line="1031" w:lineRule="exact" w:before="0"/>
                      <w:ind w:left="0" w:right="0" w:firstLine="0"/>
                      <w:jc w:val="left"/>
                      <w:rPr>
                        <w:i/>
                        <w:sz w:val="93"/>
                      </w:rPr>
                    </w:pPr>
                    <w:r>
                      <w:rPr>
                        <w:i/>
                        <w:color w:val="2A2A2A"/>
                        <w:spacing w:val="-32"/>
                        <w:w w:val="20"/>
                        <w:sz w:val="93"/>
                      </w:rPr>
                      <w:t>Ď</w:t>
                    </w:r>
                    <w:r>
                      <w:rPr>
                        <w:i/>
                        <w:color w:val="465067"/>
                        <w:spacing w:val="-32"/>
                        <w:w w:val="20"/>
                        <w:sz w:val="93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2019;top:213;width:448;height:1032" type="#_x0000_t202" filled="false" stroked="false">
              <v:textbox inset="0,0,0,0">
                <w:txbxContent>
                  <w:p>
                    <w:pPr>
                      <w:spacing w:line="1031" w:lineRule="exact" w:before="0"/>
                      <w:ind w:left="0" w:right="0" w:firstLine="0"/>
                      <w:jc w:val="left"/>
                      <w:rPr>
                        <w:i/>
                        <w:sz w:val="93"/>
                      </w:rPr>
                    </w:pPr>
                    <w:r>
                      <w:rPr>
                        <w:i/>
                        <w:color w:val="2A2A2A"/>
                        <w:w w:val="30"/>
                        <w:sz w:val="93"/>
                      </w:rPr>
                      <w:t>·</w:t>
                    </w:r>
                    <w:r>
                      <w:rPr>
                        <w:i/>
                        <w:color w:val="494949"/>
                        <w:w w:val="30"/>
                        <w:sz w:val="93"/>
                      </w:rPr>
                      <w:t>·</w:t>
                    </w:r>
                    <w:r>
                      <w:rPr>
                        <w:i/>
                        <w:color w:val="858585"/>
                        <w:w w:val="30"/>
                        <w:sz w:val="93"/>
                      </w:rPr>
                      <w:t>···</w:t>
                    </w:r>
                    <w:r>
                      <w:rPr>
                        <w:i/>
                        <w:color w:val="494949"/>
                        <w:w w:val="30"/>
                        <w:sz w:val="93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2517;top:981;width:14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A2A2A"/>
                        <w:w w:val="239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A2A"/>
          <w:w w:val="105"/>
        </w:rPr>
        <w:t>V Mladé Boleslavi dne 4.4</w:t>
      </w:r>
      <w:r>
        <w:rPr>
          <w:color w:val="494949"/>
          <w:w w:val="105"/>
        </w:rPr>
        <w:t>.</w:t>
      </w:r>
      <w:r>
        <w:rPr>
          <w:color w:val="2A2A2A"/>
          <w:w w:val="105"/>
        </w:rPr>
        <w:t>2025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872"/>
        <w:jc w:val="right"/>
      </w:pPr>
      <w:r>
        <w:rPr>
          <w:color w:val="2A2A2A"/>
          <w:w w:val="105"/>
        </w:rPr>
        <w:t>eda představenstva,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7587"/>
      </w:pPr>
      <w:r>
        <w:rPr>
          <w:color w:val="2A2A2A"/>
          <w:w w:val="105"/>
        </w:rPr>
        <w:t>ek, místopředseda</w:t>
      </w:r>
    </w:p>
    <w:p>
      <w:pPr>
        <w:spacing w:before="11"/>
        <w:ind w:left="7313" w:right="0" w:firstLine="0"/>
        <w:jc w:val="left"/>
        <w:rPr>
          <w:sz w:val="22"/>
        </w:rPr>
      </w:pPr>
      <w:r>
        <w:rPr>
          <w:color w:val="2A2A2A"/>
          <w:w w:val="105"/>
          <w:sz w:val="22"/>
        </w:rPr>
        <w:t>a, obdarovaný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110" w:right="0" w:firstLine="0"/>
        <w:jc w:val="left"/>
        <w:rPr>
          <w:rFonts w:ascii="Arial"/>
          <w:sz w:val="15"/>
        </w:rPr>
      </w:pPr>
      <w:r>
        <w:rPr/>
        <w:pict>
          <v:shape style="position:absolute;margin-left:432.523193pt;margin-top:-33.739353pt;width:129.7pt;height:45pt;mso-position-horizontal-relative:page;mso-position-vertical-relative:paragraph;z-index:-251782144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494949"/>
                      <w:w w:val="64"/>
                      <w:sz w:val="23"/>
                    </w:rPr>
                    <w:t>o</w:t>
                  </w:r>
                  <w:r>
                    <w:rPr>
                      <w:color w:val="494949"/>
                      <w:sz w:val="23"/>
                    </w:rPr>
                    <w:t> </w:t>
                  </w:r>
                  <w:r>
                    <w:rPr>
                      <w:color w:val="494949"/>
                      <w:spacing w:val="9"/>
                      <w:sz w:val="23"/>
                    </w:rPr>
                    <w:t> </w:t>
                  </w:r>
                  <w:r>
                    <w:rPr>
                      <w:color w:val="2A2A2A"/>
                      <w:spacing w:val="-1"/>
                      <w:w w:val="81"/>
                      <w:sz w:val="23"/>
                    </w:rPr>
                    <w:t>l</w:t>
                  </w:r>
                  <w:r>
                    <w:rPr>
                      <w:color w:val="2A2A2A"/>
                      <w:spacing w:val="-19"/>
                      <w:w w:val="81"/>
                      <w:sz w:val="23"/>
                    </w:rPr>
                    <w:t>a</w:t>
                  </w:r>
                  <w:r>
                    <w:rPr>
                      <w:color w:val="2A2A2A"/>
                      <w:spacing w:val="-1"/>
                      <w:w w:val="69"/>
                      <w:sz w:val="23"/>
                    </w:rPr>
                    <w:t>st</w:t>
                  </w:r>
                  <w:r>
                    <w:rPr>
                      <w:color w:val="2A2A2A"/>
                      <w:spacing w:val="11"/>
                      <w:w w:val="69"/>
                      <w:sz w:val="23"/>
                    </w:rPr>
                    <w:t>n</w:t>
                  </w:r>
                  <w:r>
                    <w:rPr>
                      <w:color w:val="2A2A2A"/>
                      <w:w w:val="89"/>
                      <w:sz w:val="23"/>
                    </w:rPr>
                    <w:t>í</w:t>
                  </w:r>
                  <w:r>
                    <w:rPr>
                      <w:color w:val="2A2A2A"/>
                      <w:spacing w:val="-37"/>
                      <w:sz w:val="23"/>
                    </w:rPr>
                    <w:t> </w:t>
                  </w:r>
                  <w:r>
                    <w:rPr>
                      <w:color w:val="2A2A2A"/>
                      <w:spacing w:val="-55"/>
                      <w:w w:val="62"/>
                      <w:sz w:val="23"/>
                    </w:rPr>
                    <w:t>n</w:t>
                  </w:r>
                  <w:r>
                    <w:rPr>
                      <w:color w:val="2A2A2A"/>
                      <w:spacing w:val="-123"/>
                      <w:w w:val="98"/>
                      <w:sz w:val="23"/>
                    </w:rPr>
                    <w:t>m</w:t>
                  </w:r>
                  <w:r>
                    <w:rPr>
                      <w:color w:val="2A2A2A"/>
                      <w:w w:val="81"/>
                      <w:sz w:val="23"/>
                    </w:rPr>
                    <w:t>e</w:t>
                  </w:r>
                  <w:r>
                    <w:rPr>
                      <w:color w:val="2A2A2A"/>
                      <w:sz w:val="23"/>
                    </w:rPr>
                    <w:t> </w:t>
                  </w:r>
                  <w:r>
                    <w:rPr>
                      <w:color w:val="2A2A2A"/>
                      <w:spacing w:val="-10"/>
                      <w:sz w:val="23"/>
                    </w:rPr>
                    <w:t> </w:t>
                  </w:r>
                  <w:r>
                    <w:rPr>
                      <w:color w:val="2A2A2A"/>
                      <w:w w:val="67"/>
                      <w:sz w:val="23"/>
                    </w:rPr>
                    <w:t>oc</w:t>
                  </w:r>
                  <w:r>
                    <w:rPr>
                      <w:color w:val="2A2A2A"/>
                      <w:spacing w:val="-6"/>
                      <w:w w:val="67"/>
                      <w:sz w:val="23"/>
                    </w:rPr>
                    <w:t>n</w:t>
                  </w:r>
                  <w:r>
                    <w:rPr>
                      <w:color w:val="494949"/>
                      <w:spacing w:val="-10"/>
                      <w:w w:val="73"/>
                      <w:sz w:val="23"/>
                    </w:rPr>
                    <w:t>i</w:t>
                  </w:r>
                  <w:r>
                    <w:rPr>
                      <w:color w:val="2A2A2A"/>
                      <w:spacing w:val="-1"/>
                      <w:w w:val="75"/>
                      <w:sz w:val="23"/>
                    </w:rPr>
                    <w:t>c</w:t>
                  </w:r>
                  <w:r>
                    <w:rPr>
                      <w:color w:val="2A2A2A"/>
                      <w:w w:val="75"/>
                      <w:sz w:val="23"/>
                    </w:rPr>
                    <w:t>e</w:t>
                  </w:r>
                  <w:r>
                    <w:rPr>
                      <w:color w:val="2A2A2A"/>
                      <w:spacing w:val="-25"/>
                      <w:sz w:val="23"/>
                    </w:rPr>
                    <w:t> </w:t>
                  </w:r>
                  <w:r>
                    <w:rPr>
                      <w:b/>
                      <w:color w:val="494949"/>
                      <w:spacing w:val="3"/>
                      <w:w w:val="61"/>
                      <w:sz w:val="21"/>
                    </w:rPr>
                    <w:t>M</w:t>
                  </w:r>
                  <w:r>
                    <w:rPr>
                      <w:b/>
                      <w:color w:val="2A2A2A"/>
                      <w:spacing w:val="-1"/>
                      <w:w w:val="66"/>
                      <w:sz w:val="21"/>
                    </w:rPr>
                    <w:t>lad</w:t>
                  </w:r>
                  <w:r>
                    <w:rPr>
                      <w:b/>
                      <w:color w:val="2A2A2A"/>
                      <w:w w:val="66"/>
                      <w:sz w:val="21"/>
                    </w:rPr>
                    <w:t>á</w:t>
                  </w:r>
                  <w:r>
                    <w:rPr>
                      <w:b/>
                      <w:color w:val="2A2A2A"/>
                      <w:spacing w:val="-9"/>
                      <w:sz w:val="21"/>
                    </w:rPr>
                    <w:t> </w:t>
                  </w:r>
                  <w:r>
                    <w:rPr>
                      <w:color w:val="2A2A2A"/>
                      <w:spacing w:val="-1"/>
                      <w:w w:val="57"/>
                      <w:sz w:val="22"/>
                    </w:rPr>
                    <w:t>B</w:t>
                  </w:r>
                  <w:r>
                    <w:rPr>
                      <w:color w:val="2A2A2A"/>
                      <w:spacing w:val="9"/>
                      <w:w w:val="57"/>
                      <w:sz w:val="22"/>
                    </w:rPr>
                    <w:t>o</w:t>
                  </w:r>
                  <w:r>
                    <w:rPr>
                      <w:color w:val="494949"/>
                      <w:spacing w:val="-4"/>
                      <w:w w:val="75"/>
                      <w:sz w:val="22"/>
                    </w:rPr>
                    <w:t>l</w:t>
                  </w:r>
                  <w:r>
                    <w:rPr>
                      <w:color w:val="2A2A2A"/>
                      <w:spacing w:val="-1"/>
                      <w:w w:val="78"/>
                      <w:sz w:val="22"/>
                    </w:rPr>
                    <w:t>e</w:t>
                  </w:r>
                  <w:r>
                    <w:rPr>
                      <w:color w:val="2A2A2A"/>
                      <w:spacing w:val="-72"/>
                      <w:w w:val="78"/>
                      <w:sz w:val="22"/>
                    </w:rPr>
                    <w:t>s</w:t>
                  </w:r>
                  <w:r>
                    <w:rPr>
                      <w:color w:val="2A2A2A"/>
                      <w:w w:val="25"/>
                      <w:sz w:val="22"/>
                    </w:rPr>
                    <w:t>l</w:t>
                  </w:r>
                  <w:r>
                    <w:rPr>
                      <w:color w:val="2A2A2A"/>
                      <w:sz w:val="22"/>
                    </w:rPr>
                    <w:t> </w:t>
                  </w:r>
                  <w:r>
                    <w:rPr>
                      <w:color w:val="2A2A2A"/>
                      <w:spacing w:val="-19"/>
                      <w:sz w:val="22"/>
                    </w:rPr>
                    <w:t> </w:t>
                  </w:r>
                  <w:r>
                    <w:rPr>
                      <w:color w:val="2A2A2A"/>
                      <w:spacing w:val="-1"/>
                      <w:w w:val="71"/>
                      <w:sz w:val="22"/>
                    </w:rPr>
                    <w:t>a</w:t>
                  </w:r>
                  <w:r>
                    <w:rPr>
                      <w:color w:val="2A2A2A"/>
                      <w:spacing w:val="-57"/>
                      <w:w w:val="71"/>
                      <w:sz w:val="22"/>
                    </w:rPr>
                    <w:t>v</w:t>
                  </w:r>
                  <w:r>
                    <w:rPr>
                      <w:color w:val="2A2A2A"/>
                      <w:w w:val="69"/>
                      <w:sz w:val="23"/>
                    </w:rPr>
                    <w:t>a</w:t>
                  </w:r>
                  <w:r>
                    <w:rPr>
                      <w:color w:val="2A2A2A"/>
                      <w:spacing w:val="1"/>
                      <w:sz w:val="23"/>
                    </w:rPr>
                    <w:t> </w:t>
                  </w:r>
                  <w:r>
                    <w:rPr>
                      <w:color w:val="2A2A2A"/>
                      <w:w w:val="64"/>
                      <w:sz w:val="23"/>
                    </w:rPr>
                    <w:t>s</w:t>
                  </w:r>
                </w:p>
                <w:p>
                  <w:pPr>
                    <w:spacing w:line="224" w:lineRule="exact" w:before="0"/>
                    <w:ind w:left="360" w:right="0" w:firstLine="0"/>
                    <w:jc w:val="center"/>
                    <w:rPr>
                      <w:sz w:val="21"/>
                    </w:rPr>
                  </w:pPr>
                  <w:r>
                    <w:rPr>
                      <w:rFonts w:ascii="Arial" w:hAnsi="Arial"/>
                      <w:color w:val="2A2A2A"/>
                      <w:w w:val="75"/>
                      <w:sz w:val="20"/>
                    </w:rPr>
                    <w:t>nemocnice Stfedočeského </w:t>
                  </w:r>
                  <w:r>
                    <w:rPr>
                      <w:color w:val="2A2A2A"/>
                      <w:w w:val="75"/>
                      <w:sz w:val="21"/>
                    </w:rPr>
                    <w:t>kra· </w:t>
                  </w:r>
                  <w:r>
                    <w:rPr>
                      <w:color w:val="494949"/>
                      <w:w w:val="75"/>
                      <w:sz w:val="21"/>
                    </w:rPr>
                    <w:t>·'</w:t>
                  </w:r>
                </w:p>
                <w:p>
                  <w:pPr>
                    <w:spacing w:line="139" w:lineRule="exact" w:before="5"/>
                    <w:ind w:left="424" w:right="0" w:firstLine="0"/>
                    <w:jc w:val="center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2A2A2A"/>
                      <w:spacing w:val="-3"/>
                      <w:w w:val="80"/>
                      <w:sz w:val="17"/>
                    </w:rPr>
                    <w:t>Klementa </w:t>
                  </w:r>
                  <w:r>
                    <w:rPr>
                      <w:rFonts w:ascii="Arial" w:hAnsi="Arial"/>
                      <w:color w:val="2A2A2A"/>
                      <w:spacing w:val="-15"/>
                      <w:w w:val="80"/>
                      <w:position w:val="4"/>
                      <w:sz w:val="17"/>
                    </w:rPr>
                    <w:t>147</w:t>
                  </w:r>
                  <w:r>
                    <w:rPr>
                      <w:rFonts w:ascii="Arial" w:hAnsi="Arial"/>
                      <w:color w:val="2A2A2A"/>
                      <w:spacing w:val="-15"/>
                      <w:w w:val="80"/>
                      <w:sz w:val="17"/>
                    </w:rPr>
                    <w:t>, </w:t>
                  </w:r>
                  <w:r>
                    <w:rPr>
                      <w:rFonts w:ascii="Arial" w:hAnsi="Arial"/>
                      <w:color w:val="2A2A2A"/>
                      <w:w w:val="80"/>
                      <w:position w:val="2"/>
                      <w:sz w:val="17"/>
                    </w:rPr>
                    <w:t>2</w:t>
                  </w:r>
                  <w:r>
                    <w:rPr>
                      <w:rFonts w:ascii="Arial" w:hAnsi="Arial"/>
                      <w:color w:val="2A2A2A"/>
                      <w:w w:val="80"/>
                      <w:sz w:val="17"/>
                    </w:rPr>
                    <w:t>9301 Mladá Boleslav</w:t>
                  </w:r>
                </w:p>
                <w:p>
                  <w:pPr>
                    <w:spacing w:line="206" w:lineRule="exact" w:before="0"/>
                    <w:ind w:left="1" w:right="0" w:firstLine="0"/>
                    <w:jc w:val="left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color w:val="494949"/>
                      <w:w w:val="85"/>
                      <w:position w:val="19"/>
                      <w:sz w:val="17"/>
                    </w:rPr>
                    <w:t>V</w:t>
                  </w:r>
                  <w:r>
                    <w:rPr>
                      <w:rFonts w:ascii="Arial" w:hAnsi="Arial"/>
                      <w:color w:val="2A2A2A"/>
                      <w:w w:val="85"/>
                      <w:position w:val="19"/>
                      <w:sz w:val="17"/>
                    </w:rPr>
                    <w:t>ác </w:t>
                  </w:r>
                  <w:r>
                    <w:rPr>
                      <w:color w:val="2A2A2A"/>
                      <w:spacing w:val="-32"/>
                      <w:w w:val="85"/>
                      <w:sz w:val="19"/>
                    </w:rPr>
                    <w:t>v</w:t>
                  </w:r>
                  <w:r>
                    <w:rPr>
                      <w:color w:val="595959"/>
                      <w:spacing w:val="-32"/>
                      <w:w w:val="85"/>
                      <w:sz w:val="19"/>
                    </w:rPr>
                    <w:t>. </w:t>
                  </w:r>
                  <w:r>
                    <w:rPr>
                      <w:rFonts w:ascii="Arial" w:hAnsi="Arial"/>
                      <w:color w:val="2A2A2A"/>
                      <w:w w:val="85"/>
                      <w:position w:val="19"/>
                      <w:sz w:val="17"/>
                    </w:rPr>
                    <w:t>! </w:t>
                  </w:r>
                  <w:r>
                    <w:rPr>
                      <w:color w:val="2A2A2A"/>
                      <w:spacing w:val="-4"/>
                      <w:w w:val="85"/>
                      <w:position w:val="6"/>
                      <w:sz w:val="21"/>
                    </w:rPr>
                    <w:t>2</w:t>
                  </w:r>
                  <w:r>
                    <w:rPr>
                      <w:rFonts w:ascii="Arial" w:hAnsi="Arial"/>
                      <w:color w:val="2A2A2A"/>
                      <w:spacing w:val="-4"/>
                      <w:w w:val="85"/>
                      <w:sz w:val="19"/>
                    </w:rPr>
                    <w:t>72 </w:t>
                  </w:r>
                  <w:r>
                    <w:rPr>
                      <w:rFonts w:ascii="Arial" w:hAnsi="Arial"/>
                      <w:color w:val="2A2A2A"/>
                      <w:w w:val="85"/>
                      <w:sz w:val="19"/>
                    </w:rPr>
                    <w:t>56 456, </w:t>
                  </w:r>
                  <w:r>
                    <w:rPr>
                      <w:rFonts w:ascii="Arial" w:hAnsi="Arial"/>
                      <w:color w:val="2A2A2A"/>
                      <w:spacing w:val="-10"/>
                      <w:w w:val="85"/>
                      <w:sz w:val="19"/>
                    </w:rPr>
                    <w:t>DIČ</w:t>
                  </w:r>
                  <w:r>
                    <w:rPr>
                      <w:rFonts w:ascii="Arial" w:hAnsi="Arial"/>
                      <w:color w:val="494949"/>
                      <w:spacing w:val="-10"/>
                      <w:w w:val="85"/>
                      <w:sz w:val="19"/>
                    </w:rPr>
                    <w:t>: </w:t>
                  </w:r>
                  <w:r>
                    <w:rPr>
                      <w:rFonts w:ascii="Arial" w:hAnsi="Arial"/>
                      <w:color w:val="2A2A2A"/>
                      <w:w w:val="85"/>
                      <w:sz w:val="19"/>
                    </w:rPr>
                    <w:t>CZ27256456</w:t>
                  </w:r>
                </w:p>
                <w:p>
                  <w:pPr>
                    <w:spacing w:line="75" w:lineRule="exact" w:before="0"/>
                    <w:ind w:left="0" w:right="109" w:firstLine="0"/>
                    <w:jc w:val="righ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2A2A2A"/>
                      <w:w w:val="70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3698pt;margin-top:-35.557137pt;width:134.2pt;height:53.7pt;mso-position-horizontal-relative:page;mso-position-vertical-relative:paragraph;z-index:251666432" type="#_x0000_t202" filled="true" fillcolor="#000000" stroked="true" strokeweight="1.5pt" strokecolor="#ff0000">
            <v:textbox inset="0,0,0,0">
              <w:txbxContent>
                <w:p>
                  <w:pPr>
                    <w:spacing w:before="12"/>
                    <w:ind w:left="-32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D6D6D"/>
                      <w:w w:val="53"/>
                      <w:sz w:val="23"/>
                    </w:rPr>
                    <w:t>J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Arial"/>
          <w:color w:val="2A2A2A"/>
          <w:w w:val="105"/>
          <w:sz w:val="15"/>
        </w:rPr>
        <w:t>INTERNAL</w:t>
      </w:r>
    </w:p>
    <w:sectPr>
      <w:type w:val="continuous"/>
      <w:pgSz w:w="11910" w:h="16840"/>
      <w:pgMar w:top="1020" w:bottom="0" w:left="4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1148" w:hanging="3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396"/>
        <w:jc w:val="left"/>
      </w:pPr>
      <w:rPr>
        <w:rFonts w:hint="default" w:ascii="Times New Roman" w:hAnsi="Times New Roman" w:eastAsia="Times New Roman" w:cs="Times New Roman"/>
        <w:color w:val="2A2A2A"/>
        <w:w w:val="116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9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5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2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8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1" w:hanging="3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5" w:hanging="4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05"/>
        <w:jc w:val="left"/>
      </w:pPr>
      <w:rPr>
        <w:rFonts w:hint="default" w:ascii="Times New Roman" w:hAnsi="Times New Roman" w:eastAsia="Times New Roman" w:cs="Times New Roman"/>
        <w:color w:val="2A2A2A"/>
        <w:w w:val="113"/>
        <w:sz w:val="20"/>
        <w:szCs w:val="20"/>
      </w:rPr>
    </w:lvl>
    <w:lvl w:ilvl="2">
      <w:start w:val="0"/>
      <w:numFmt w:val="bullet"/>
      <w:lvlText w:val="•"/>
      <w:lvlJc w:val="left"/>
      <w:pPr>
        <w:ind w:left="3080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1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1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2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2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3" w:hanging="4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-32"/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755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95" w:hanging="42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scan25050713240</dc:title>
  <dcterms:created xsi:type="dcterms:W3CDTF">2025-05-09T06:00:26Z</dcterms:created>
  <dcterms:modified xsi:type="dcterms:W3CDTF">2025-05-09T06:00:26Z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KM_C450i</vt:lpwstr>
  </property>
  <property fmtid="{D5CDD505-2E9C-101B-9397-08002B2CF9AE}" pid="4" name="LastSaved">
    <vt:filetime>2025-05-09T00:00:00Z</vt:filetime>
  </property>
</Properties>
</file>