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80790" w14:textId="6E87FF57" w:rsidR="004E6ED5" w:rsidRPr="000C20C6" w:rsidRDefault="004E6ED5" w:rsidP="004E6ED5">
      <w:pPr>
        <w:widowControl w:val="0"/>
        <w:autoSpaceDE w:val="0"/>
        <w:autoSpaceDN w:val="0"/>
        <w:spacing w:before="81" w:after="0" w:line="240" w:lineRule="auto"/>
        <w:ind w:left="703" w:right="683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 w:bidi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 w:bidi="cs-CZ"/>
          <w14:ligatures w14:val="none"/>
        </w:rPr>
        <w:t xml:space="preserve">DODATEK Č. 1 K </w:t>
      </w:r>
      <w:r w:rsidRPr="000C20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 w:bidi="cs-CZ"/>
          <w14:ligatures w14:val="none"/>
        </w:rPr>
        <w:t>PŘÍKAZNÍ SMLOUV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 w:bidi="cs-CZ"/>
          <w14:ligatures w14:val="none"/>
        </w:rPr>
        <w:t>Ě</w:t>
      </w:r>
    </w:p>
    <w:p w14:paraId="1537067E" w14:textId="77777777" w:rsidR="004E6ED5" w:rsidRPr="000C20C6" w:rsidRDefault="004E6ED5" w:rsidP="004E6ED5">
      <w:pPr>
        <w:widowControl w:val="0"/>
        <w:autoSpaceDE w:val="0"/>
        <w:autoSpaceDN w:val="0"/>
        <w:spacing w:before="181" w:after="0" w:line="240" w:lineRule="auto"/>
        <w:ind w:left="703" w:right="68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 w:bidi="cs-CZ"/>
          <w14:ligatures w14:val="none"/>
        </w:rPr>
      </w:pPr>
      <w:r w:rsidRPr="000C20C6">
        <w:rPr>
          <w:rFonts w:ascii="Times New Roman" w:eastAsia="Times New Roman" w:hAnsi="Times New Roman" w:cs="Times New Roman"/>
          <w:kern w:val="0"/>
          <w:sz w:val="24"/>
          <w:szCs w:val="24"/>
          <w:lang w:eastAsia="cs-CZ" w:bidi="cs-CZ"/>
          <w14:ligatures w14:val="none"/>
        </w:rPr>
        <w:t>dle § 2430 a násl. zákona č. 89/2012 Sb., občanský zákoník, ve znění pozdějších předpisů</w:t>
      </w:r>
    </w:p>
    <w:p w14:paraId="7B00C7D1" w14:textId="77777777" w:rsidR="004E6ED5" w:rsidRPr="000C20C6" w:rsidRDefault="004E6ED5" w:rsidP="004E6ED5">
      <w:pPr>
        <w:widowControl w:val="0"/>
        <w:autoSpaceDE w:val="0"/>
        <w:autoSpaceDN w:val="0"/>
        <w:spacing w:before="180" w:after="0" w:line="240" w:lineRule="auto"/>
        <w:ind w:left="703" w:right="684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 w:bidi="cs-CZ"/>
          <w14:ligatures w14:val="none"/>
        </w:rPr>
      </w:pPr>
      <w:r w:rsidRPr="000C20C6">
        <w:rPr>
          <w:rFonts w:ascii="Times New Roman" w:eastAsia="Times New Roman" w:hAnsi="Times New Roman" w:cs="Times New Roman"/>
          <w:kern w:val="0"/>
          <w:sz w:val="24"/>
          <w:szCs w:val="24"/>
          <w:lang w:eastAsia="cs-CZ" w:bidi="cs-CZ"/>
          <w14:ligatures w14:val="none"/>
        </w:rPr>
        <w:t>(dále jen „občanský zákoník“)</w:t>
      </w:r>
    </w:p>
    <w:p w14:paraId="67FE9808" w14:textId="77777777" w:rsidR="004E6ED5" w:rsidRDefault="004E6ED5" w:rsidP="004E6ED5"/>
    <w:p w14:paraId="2D1B5588" w14:textId="52D6BD4F" w:rsidR="004E6ED5" w:rsidRPr="000C20C6" w:rsidRDefault="004E6ED5" w:rsidP="004E6ED5">
      <w:pPr>
        <w:widowControl w:val="0"/>
        <w:numPr>
          <w:ilvl w:val="0"/>
          <w:numId w:val="1"/>
        </w:numPr>
        <w:tabs>
          <w:tab w:val="left" w:pos="322"/>
        </w:tabs>
        <w:autoSpaceDE w:val="0"/>
        <w:autoSpaceDN w:val="0"/>
        <w:spacing w:before="1" w:after="0" w:line="240" w:lineRule="auto"/>
        <w:ind w:hanging="1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 w:bidi="cs-CZ"/>
          <w14:ligatures w14:val="none"/>
        </w:rPr>
      </w:pPr>
    </w:p>
    <w:p w14:paraId="0CAD0818" w14:textId="77777777" w:rsidR="004E6ED5" w:rsidRPr="000C20C6" w:rsidRDefault="004E6ED5" w:rsidP="004E6ED5">
      <w:pPr>
        <w:widowControl w:val="0"/>
        <w:autoSpaceDE w:val="0"/>
        <w:autoSpaceDN w:val="0"/>
        <w:spacing w:before="181" w:after="0" w:line="240" w:lineRule="auto"/>
        <w:ind w:left="136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 w:bidi="cs-CZ"/>
          <w14:ligatures w14:val="none"/>
        </w:rPr>
      </w:pPr>
      <w:r w:rsidRPr="000C20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 w:bidi="cs-CZ"/>
          <w14:ligatures w14:val="none"/>
        </w:rPr>
        <w:t>Nemocnice Kyjov, příspěvková organizace</w:t>
      </w:r>
    </w:p>
    <w:p w14:paraId="651C3158" w14:textId="77777777" w:rsidR="004E6ED5" w:rsidRPr="000C20C6" w:rsidRDefault="004E6ED5" w:rsidP="004E6ED5">
      <w:pPr>
        <w:widowControl w:val="0"/>
        <w:tabs>
          <w:tab w:val="right" w:pos="2435"/>
        </w:tabs>
        <w:autoSpaceDE w:val="0"/>
        <w:autoSpaceDN w:val="0"/>
        <w:spacing w:before="37" w:after="0" w:line="276" w:lineRule="auto"/>
        <w:ind w:left="136" w:right="419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 w:bidi="cs-CZ"/>
          <w14:ligatures w14:val="none"/>
        </w:rPr>
      </w:pPr>
      <w:r w:rsidRPr="000C20C6">
        <w:rPr>
          <w:rFonts w:ascii="Times New Roman" w:eastAsia="Times New Roman" w:hAnsi="Times New Roman" w:cs="Times New Roman"/>
          <w:kern w:val="0"/>
          <w:sz w:val="24"/>
          <w:szCs w:val="24"/>
          <w:lang w:eastAsia="cs-CZ" w:bidi="cs-CZ"/>
          <w14:ligatures w14:val="none"/>
        </w:rPr>
        <w:t xml:space="preserve">se sídlem: Strážovská 1247/22, 697 01 Kyjov zastoupena: </w:t>
      </w:r>
      <w:r w:rsidRPr="000C20C6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eastAsia="cs-CZ" w:bidi="cs-CZ"/>
          <w14:ligatures w14:val="none"/>
        </w:rPr>
        <w:t xml:space="preserve">MUDr. </w:t>
      </w:r>
      <w:r w:rsidRPr="000C20C6">
        <w:rPr>
          <w:rFonts w:ascii="Times New Roman" w:eastAsia="Times New Roman" w:hAnsi="Times New Roman" w:cs="Times New Roman"/>
          <w:kern w:val="0"/>
          <w:sz w:val="24"/>
          <w:szCs w:val="24"/>
          <w:lang w:eastAsia="cs-CZ" w:bidi="cs-CZ"/>
          <w14:ligatures w14:val="none"/>
        </w:rPr>
        <w:t xml:space="preserve">Jiřím </w:t>
      </w:r>
      <w:r w:rsidRPr="000C20C6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eastAsia="cs-CZ" w:bidi="cs-CZ"/>
          <w14:ligatures w14:val="none"/>
        </w:rPr>
        <w:t xml:space="preserve">Vyhnalem, </w:t>
      </w:r>
      <w:r w:rsidRPr="000C20C6">
        <w:rPr>
          <w:rFonts w:ascii="Times New Roman" w:eastAsia="Times New Roman" w:hAnsi="Times New Roman" w:cs="Times New Roman"/>
          <w:kern w:val="0"/>
          <w:sz w:val="24"/>
          <w:szCs w:val="24"/>
          <w:lang w:eastAsia="cs-CZ" w:bidi="cs-CZ"/>
          <w14:ligatures w14:val="none"/>
        </w:rPr>
        <w:t>ředitelem IČ: 00226912</w:t>
      </w:r>
    </w:p>
    <w:p w14:paraId="059DF8C1" w14:textId="77777777" w:rsidR="004E6ED5" w:rsidRPr="000C20C6" w:rsidRDefault="004E6ED5" w:rsidP="004E6ED5">
      <w:pPr>
        <w:widowControl w:val="0"/>
        <w:tabs>
          <w:tab w:val="left" w:pos="1552"/>
        </w:tabs>
        <w:autoSpaceDE w:val="0"/>
        <w:autoSpaceDN w:val="0"/>
        <w:spacing w:after="0" w:line="251" w:lineRule="exact"/>
        <w:ind w:left="13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 w:bidi="cs-CZ"/>
          <w14:ligatures w14:val="none"/>
        </w:rPr>
      </w:pPr>
      <w:r w:rsidRPr="000C20C6">
        <w:rPr>
          <w:rFonts w:ascii="Times New Roman" w:eastAsia="Times New Roman" w:hAnsi="Times New Roman" w:cs="Times New Roman"/>
          <w:kern w:val="0"/>
          <w:sz w:val="24"/>
          <w:szCs w:val="24"/>
          <w:lang w:eastAsia="cs-CZ" w:bidi="cs-CZ"/>
          <w14:ligatures w14:val="none"/>
        </w:rPr>
        <w:t>DIČ: CZ00226912</w:t>
      </w:r>
    </w:p>
    <w:p w14:paraId="185CBA4A" w14:textId="6D9A5EC1" w:rsidR="004E6ED5" w:rsidRPr="000C20C6" w:rsidRDefault="004E6ED5" w:rsidP="004E6ED5">
      <w:pPr>
        <w:widowControl w:val="0"/>
        <w:autoSpaceDE w:val="0"/>
        <w:autoSpaceDN w:val="0"/>
        <w:spacing w:before="40" w:after="0" w:line="240" w:lineRule="auto"/>
        <w:ind w:left="136"/>
        <w:rPr>
          <w:rFonts w:ascii="Times New Roman" w:eastAsia="Times New Roman" w:hAnsi="Times New Roman" w:cs="Times New Roman"/>
          <w:kern w:val="0"/>
          <w:sz w:val="24"/>
          <w:szCs w:val="24"/>
          <w:lang w:eastAsia="cs-CZ" w:bidi="cs-CZ"/>
          <w14:ligatures w14:val="none"/>
        </w:rPr>
      </w:pPr>
      <w:r w:rsidRPr="000C20C6">
        <w:rPr>
          <w:rFonts w:ascii="Times New Roman" w:eastAsia="Times New Roman" w:hAnsi="Times New Roman" w:cs="Times New Roman"/>
          <w:kern w:val="0"/>
          <w:sz w:val="24"/>
          <w:szCs w:val="24"/>
          <w:lang w:eastAsia="cs-CZ" w:bidi="cs-CZ"/>
          <w14:ligatures w14:val="none"/>
        </w:rPr>
        <w:t xml:space="preserve">Bank. spojení: </w:t>
      </w:r>
      <w:r w:rsidR="007C78E7">
        <w:rPr>
          <w:rFonts w:ascii="Times New Roman" w:eastAsia="Times New Roman" w:hAnsi="Times New Roman" w:cs="Times New Roman"/>
          <w:kern w:val="0"/>
          <w:sz w:val="24"/>
          <w:szCs w:val="24"/>
          <w:lang w:eastAsia="cs-CZ" w:bidi="cs-CZ"/>
          <w14:ligatures w14:val="none"/>
        </w:rPr>
        <w:t>xxx</w:t>
      </w:r>
    </w:p>
    <w:p w14:paraId="386368DF" w14:textId="77777777" w:rsidR="004E6ED5" w:rsidRPr="000C20C6" w:rsidRDefault="004E6ED5" w:rsidP="004E6ED5">
      <w:pPr>
        <w:widowControl w:val="0"/>
        <w:autoSpaceDE w:val="0"/>
        <w:autoSpaceDN w:val="0"/>
        <w:spacing w:before="37" w:after="0" w:line="276" w:lineRule="auto"/>
        <w:ind w:left="136" w:right="119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 w:bidi="cs-CZ"/>
          <w14:ligatures w14:val="none"/>
        </w:rPr>
      </w:pPr>
      <w:r w:rsidRPr="000C20C6">
        <w:rPr>
          <w:rFonts w:ascii="Times New Roman" w:eastAsia="Times New Roman" w:hAnsi="Times New Roman" w:cs="Times New Roman"/>
          <w:kern w:val="0"/>
          <w:sz w:val="24"/>
          <w:szCs w:val="24"/>
          <w:lang w:eastAsia="cs-CZ" w:bidi="cs-CZ"/>
          <w14:ligatures w14:val="none"/>
        </w:rPr>
        <w:t>zapsaná v obchodním rejstříku u Krajského soudu v Brně, oddíl Pr, vložka 1230 (dále jen „příkazce“)</w:t>
      </w:r>
    </w:p>
    <w:p w14:paraId="58BB117F" w14:textId="77777777" w:rsidR="004E6ED5" w:rsidRPr="000C20C6" w:rsidRDefault="004E6ED5" w:rsidP="004E6ED5">
      <w:pPr>
        <w:widowControl w:val="0"/>
        <w:autoSpaceDE w:val="0"/>
        <w:autoSpaceDN w:val="0"/>
        <w:spacing w:after="0" w:line="252" w:lineRule="exact"/>
        <w:ind w:left="136"/>
        <w:rPr>
          <w:rFonts w:ascii="Times New Roman" w:eastAsia="Times New Roman" w:hAnsi="Times New Roman" w:cs="Times New Roman"/>
          <w:kern w:val="0"/>
          <w:sz w:val="24"/>
          <w:szCs w:val="24"/>
          <w:lang w:eastAsia="cs-CZ" w:bidi="cs-CZ"/>
          <w14:ligatures w14:val="none"/>
        </w:rPr>
      </w:pPr>
    </w:p>
    <w:p w14:paraId="1B9B10DA" w14:textId="77777777" w:rsidR="004E6ED5" w:rsidRPr="000C20C6" w:rsidRDefault="004E6ED5" w:rsidP="004E6ED5">
      <w:pPr>
        <w:widowControl w:val="0"/>
        <w:autoSpaceDE w:val="0"/>
        <w:autoSpaceDN w:val="0"/>
        <w:spacing w:after="0" w:line="252" w:lineRule="exact"/>
        <w:ind w:left="136"/>
        <w:rPr>
          <w:rFonts w:ascii="Times New Roman" w:eastAsia="Times New Roman" w:hAnsi="Times New Roman" w:cs="Times New Roman"/>
          <w:kern w:val="0"/>
          <w:sz w:val="24"/>
          <w:szCs w:val="24"/>
          <w:lang w:eastAsia="cs-CZ" w:bidi="cs-CZ"/>
          <w14:ligatures w14:val="none"/>
        </w:rPr>
      </w:pPr>
      <w:r w:rsidRPr="000C20C6">
        <w:rPr>
          <w:rFonts w:ascii="Times New Roman" w:eastAsia="Times New Roman" w:hAnsi="Times New Roman" w:cs="Times New Roman"/>
          <w:kern w:val="0"/>
          <w:sz w:val="24"/>
          <w:szCs w:val="24"/>
          <w:lang w:eastAsia="cs-CZ" w:bidi="cs-CZ"/>
          <w14:ligatures w14:val="none"/>
        </w:rPr>
        <w:t>a</w:t>
      </w:r>
    </w:p>
    <w:p w14:paraId="26E23B43" w14:textId="77777777" w:rsidR="004E6ED5" w:rsidRDefault="004E6ED5" w:rsidP="004E6ED5"/>
    <w:p w14:paraId="5008386E" w14:textId="77777777" w:rsidR="004E6ED5" w:rsidRPr="000C20C6" w:rsidRDefault="004E6ED5" w:rsidP="004E6ED5">
      <w:pPr>
        <w:widowControl w:val="0"/>
        <w:autoSpaceDE w:val="0"/>
        <w:autoSpaceDN w:val="0"/>
        <w:spacing w:before="1" w:after="0" w:line="240" w:lineRule="auto"/>
        <w:ind w:firstLine="136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 w:bidi="cs-CZ"/>
          <w14:ligatures w14:val="none"/>
        </w:rPr>
      </w:pPr>
      <w:r w:rsidRPr="000C20C6">
        <w:rPr>
          <w:rFonts w:ascii="Times New Roman" w:eastAsia="Times New Roman" w:hAnsi="Times New Roman" w:cs="Times New Roman"/>
          <w:b/>
          <w:bCs/>
          <w:kern w:val="0"/>
          <w:lang w:eastAsia="cs-CZ" w:bidi="cs-CZ"/>
          <w14:ligatures w14:val="none"/>
        </w:rPr>
        <w:t>Grant Help, s.r.o.</w:t>
      </w:r>
    </w:p>
    <w:p w14:paraId="6669AB8D" w14:textId="77777777" w:rsidR="004E6ED5" w:rsidRPr="000C20C6" w:rsidRDefault="004E6ED5" w:rsidP="004E6ED5">
      <w:pPr>
        <w:widowControl w:val="0"/>
        <w:tabs>
          <w:tab w:val="left" w:pos="1552"/>
        </w:tabs>
        <w:autoSpaceDE w:val="0"/>
        <w:autoSpaceDN w:val="0"/>
        <w:spacing w:before="37" w:after="0" w:line="276" w:lineRule="auto"/>
        <w:ind w:left="136" w:right="2268"/>
        <w:rPr>
          <w:rFonts w:ascii="Times New Roman" w:eastAsia="Times New Roman" w:hAnsi="Times New Roman" w:cs="Times New Roman"/>
          <w:kern w:val="0"/>
          <w:sz w:val="24"/>
          <w:szCs w:val="24"/>
          <w:lang w:eastAsia="cs-CZ" w:bidi="cs-CZ"/>
          <w14:ligatures w14:val="none"/>
        </w:rPr>
      </w:pPr>
      <w:r w:rsidRPr="000C20C6">
        <w:rPr>
          <w:rFonts w:ascii="Times New Roman" w:eastAsia="Times New Roman" w:hAnsi="Times New Roman" w:cs="Times New Roman"/>
          <w:kern w:val="0"/>
          <w:sz w:val="24"/>
          <w:szCs w:val="24"/>
          <w:lang w:eastAsia="cs-CZ" w:bidi="cs-CZ"/>
          <w14:ligatures w14:val="none"/>
        </w:rPr>
        <w:t>se</w:t>
      </w:r>
      <w:r w:rsidRPr="000C20C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cs-CZ" w:bidi="cs-CZ"/>
          <w14:ligatures w14:val="none"/>
        </w:rPr>
        <w:t xml:space="preserve"> </w:t>
      </w:r>
      <w:r w:rsidRPr="000C20C6">
        <w:rPr>
          <w:rFonts w:ascii="Times New Roman" w:eastAsia="Times New Roman" w:hAnsi="Times New Roman" w:cs="Times New Roman"/>
          <w:kern w:val="0"/>
          <w:sz w:val="24"/>
          <w:szCs w:val="24"/>
          <w:lang w:eastAsia="cs-CZ" w:bidi="cs-CZ"/>
          <w14:ligatures w14:val="none"/>
        </w:rPr>
        <w:t>sídlem: Václavské náměstí 828/23, 110 00 Praha 1 – Nov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 w:bidi="cs-CZ"/>
          <w14:ligatures w14:val="none"/>
        </w:rPr>
        <w:t>é</w:t>
      </w:r>
      <w:r w:rsidRPr="000C20C6">
        <w:rPr>
          <w:rFonts w:ascii="Times New Roman" w:eastAsia="Times New Roman" w:hAnsi="Times New Roman" w:cs="Times New Roman"/>
          <w:kern w:val="0"/>
          <w:sz w:val="24"/>
          <w:szCs w:val="24"/>
          <w:lang w:eastAsia="cs-CZ" w:bidi="cs-CZ"/>
          <w14:ligatures w14:val="none"/>
        </w:rPr>
        <w:t xml:space="preserve"> Město</w:t>
      </w:r>
    </w:p>
    <w:p w14:paraId="7EE72705" w14:textId="77777777" w:rsidR="004E6ED5" w:rsidRPr="000C20C6" w:rsidRDefault="004E6ED5" w:rsidP="004E6ED5">
      <w:pPr>
        <w:widowControl w:val="0"/>
        <w:tabs>
          <w:tab w:val="left" w:pos="1552"/>
        </w:tabs>
        <w:autoSpaceDE w:val="0"/>
        <w:autoSpaceDN w:val="0"/>
        <w:spacing w:before="37" w:after="0" w:line="276" w:lineRule="auto"/>
        <w:ind w:left="136" w:right="2720"/>
        <w:rPr>
          <w:rFonts w:ascii="Times New Roman" w:eastAsia="Times New Roman" w:hAnsi="Times New Roman" w:cs="Times New Roman"/>
          <w:kern w:val="0"/>
          <w:sz w:val="24"/>
          <w:szCs w:val="24"/>
          <w:lang w:eastAsia="cs-CZ" w:bidi="cs-CZ"/>
          <w14:ligatures w14:val="none"/>
        </w:rPr>
      </w:pPr>
      <w:r w:rsidRPr="000C20C6">
        <w:rPr>
          <w:rFonts w:ascii="Times New Roman" w:eastAsia="Times New Roman" w:hAnsi="Times New Roman" w:cs="Times New Roman"/>
          <w:kern w:val="0"/>
          <w:sz w:val="24"/>
          <w:szCs w:val="24"/>
          <w:lang w:eastAsia="cs-CZ" w:bidi="cs-CZ"/>
          <w14:ligatures w14:val="none"/>
        </w:rPr>
        <w:t>zastoupena: Mgr. Milanem Eliášem, jednatelem</w:t>
      </w:r>
    </w:p>
    <w:p w14:paraId="04D0F31D" w14:textId="77777777" w:rsidR="004E6ED5" w:rsidRPr="000C20C6" w:rsidRDefault="004E6ED5" w:rsidP="004E6ED5">
      <w:pPr>
        <w:widowControl w:val="0"/>
        <w:tabs>
          <w:tab w:val="left" w:pos="1553"/>
        </w:tabs>
        <w:autoSpaceDE w:val="0"/>
        <w:autoSpaceDN w:val="0"/>
        <w:spacing w:after="0" w:line="252" w:lineRule="exact"/>
        <w:ind w:left="136"/>
        <w:rPr>
          <w:rFonts w:ascii="Times New Roman" w:eastAsia="Times New Roman" w:hAnsi="Times New Roman" w:cs="Times New Roman"/>
          <w:kern w:val="0"/>
          <w:sz w:val="24"/>
          <w:szCs w:val="24"/>
          <w:lang w:eastAsia="cs-CZ" w:bidi="cs-CZ"/>
          <w14:ligatures w14:val="none"/>
        </w:rPr>
      </w:pPr>
      <w:r w:rsidRPr="000C20C6">
        <w:rPr>
          <w:rFonts w:ascii="Times New Roman" w:eastAsia="Times New Roman" w:hAnsi="Times New Roman" w:cs="Times New Roman"/>
          <w:kern w:val="0"/>
          <w:sz w:val="24"/>
          <w:szCs w:val="24"/>
          <w:lang w:eastAsia="cs-CZ" w:bidi="cs-CZ"/>
          <w14:ligatures w14:val="none"/>
        </w:rPr>
        <w:t>IČ: 27645240</w:t>
      </w:r>
    </w:p>
    <w:p w14:paraId="5F0B6298" w14:textId="77777777" w:rsidR="004E6ED5" w:rsidRPr="000C20C6" w:rsidRDefault="004E6ED5" w:rsidP="004E6ED5">
      <w:pPr>
        <w:widowControl w:val="0"/>
        <w:tabs>
          <w:tab w:val="left" w:pos="1553"/>
        </w:tabs>
        <w:autoSpaceDE w:val="0"/>
        <w:autoSpaceDN w:val="0"/>
        <w:spacing w:before="40" w:after="0" w:line="240" w:lineRule="auto"/>
        <w:ind w:left="137"/>
        <w:rPr>
          <w:rFonts w:ascii="Times New Roman" w:eastAsia="Times New Roman" w:hAnsi="Times New Roman" w:cs="Times New Roman"/>
          <w:kern w:val="0"/>
          <w:sz w:val="24"/>
          <w:szCs w:val="24"/>
          <w:lang w:eastAsia="cs-CZ" w:bidi="cs-CZ"/>
          <w14:ligatures w14:val="none"/>
        </w:rPr>
      </w:pPr>
      <w:r w:rsidRPr="000C20C6">
        <w:rPr>
          <w:rFonts w:ascii="Times New Roman" w:eastAsia="Times New Roman" w:hAnsi="Times New Roman" w:cs="Times New Roman"/>
          <w:kern w:val="0"/>
          <w:sz w:val="24"/>
          <w:szCs w:val="24"/>
          <w:lang w:eastAsia="cs-CZ" w:bidi="cs-CZ"/>
          <w14:ligatures w14:val="none"/>
        </w:rPr>
        <w:t>DIČ: CZ27645240</w:t>
      </w:r>
    </w:p>
    <w:p w14:paraId="52D250DC" w14:textId="0D511EA2" w:rsidR="004E6ED5" w:rsidRPr="000C20C6" w:rsidRDefault="004E6ED5" w:rsidP="004E6ED5">
      <w:pPr>
        <w:widowControl w:val="0"/>
        <w:autoSpaceDE w:val="0"/>
        <w:autoSpaceDN w:val="0"/>
        <w:spacing w:before="37" w:after="0" w:line="240" w:lineRule="auto"/>
        <w:ind w:left="137"/>
        <w:rPr>
          <w:rFonts w:ascii="Times New Roman" w:eastAsia="Times New Roman" w:hAnsi="Times New Roman" w:cs="Times New Roman"/>
          <w:kern w:val="0"/>
          <w:sz w:val="24"/>
          <w:szCs w:val="24"/>
          <w:lang w:eastAsia="cs-CZ" w:bidi="cs-CZ"/>
          <w14:ligatures w14:val="none"/>
        </w:rPr>
      </w:pPr>
      <w:r w:rsidRPr="000C20C6">
        <w:rPr>
          <w:rFonts w:ascii="Times New Roman" w:eastAsia="Times New Roman" w:hAnsi="Times New Roman" w:cs="Times New Roman"/>
          <w:kern w:val="0"/>
          <w:sz w:val="24"/>
          <w:szCs w:val="24"/>
          <w:lang w:eastAsia="cs-CZ" w:bidi="cs-CZ"/>
          <w14:ligatures w14:val="none"/>
        </w:rPr>
        <w:t xml:space="preserve">Bank. spojení: </w:t>
      </w:r>
      <w:r w:rsidR="007C78E7">
        <w:rPr>
          <w:rFonts w:ascii="Times New Roman" w:eastAsia="Times New Roman" w:hAnsi="Times New Roman" w:cs="Times New Roman"/>
          <w:kern w:val="0"/>
          <w:sz w:val="24"/>
          <w:szCs w:val="24"/>
          <w:lang w:eastAsia="cs-CZ" w:bidi="cs-CZ"/>
          <w14:ligatures w14:val="none"/>
        </w:rPr>
        <w:t>xxx</w:t>
      </w:r>
    </w:p>
    <w:p w14:paraId="6974FA7C" w14:textId="77777777" w:rsidR="004E6ED5" w:rsidRPr="000C20C6" w:rsidRDefault="004E6ED5" w:rsidP="004E6ED5">
      <w:pPr>
        <w:widowControl w:val="0"/>
        <w:autoSpaceDE w:val="0"/>
        <w:autoSpaceDN w:val="0"/>
        <w:spacing w:before="38" w:after="0" w:line="276" w:lineRule="auto"/>
        <w:ind w:left="137" w:right="794"/>
        <w:rPr>
          <w:rFonts w:ascii="Times New Roman" w:eastAsia="Times New Roman" w:hAnsi="Times New Roman" w:cs="Times New Roman"/>
          <w:kern w:val="0"/>
          <w:sz w:val="24"/>
          <w:szCs w:val="24"/>
          <w:lang w:eastAsia="cs-CZ" w:bidi="cs-CZ"/>
          <w14:ligatures w14:val="none"/>
        </w:rPr>
      </w:pPr>
      <w:r w:rsidRPr="000C20C6">
        <w:rPr>
          <w:rFonts w:ascii="Times New Roman" w:eastAsia="Times New Roman" w:hAnsi="Times New Roman" w:cs="Times New Roman"/>
          <w:kern w:val="0"/>
          <w:sz w:val="24"/>
          <w:szCs w:val="24"/>
          <w:lang w:eastAsia="cs-CZ" w:bidi="cs-CZ"/>
          <w14:ligatures w14:val="none"/>
        </w:rPr>
        <w:t>Zapsaná v obchodním rejstříku u Městského soudu v Praze, oddíl C, vložka 121205</w:t>
      </w:r>
    </w:p>
    <w:p w14:paraId="47BA5CD6" w14:textId="77777777" w:rsidR="004E6ED5" w:rsidRDefault="004E6ED5" w:rsidP="004E6ED5">
      <w:pPr>
        <w:widowControl w:val="0"/>
        <w:autoSpaceDE w:val="0"/>
        <w:autoSpaceDN w:val="0"/>
        <w:spacing w:before="38" w:after="0" w:line="276" w:lineRule="auto"/>
        <w:ind w:left="137" w:right="1840"/>
        <w:rPr>
          <w:rFonts w:ascii="Times New Roman" w:eastAsia="Times New Roman" w:hAnsi="Times New Roman" w:cs="Times New Roman"/>
          <w:kern w:val="0"/>
          <w:sz w:val="24"/>
          <w:szCs w:val="24"/>
          <w:lang w:eastAsia="cs-CZ" w:bidi="cs-CZ"/>
          <w14:ligatures w14:val="none"/>
        </w:rPr>
      </w:pPr>
      <w:r w:rsidRPr="000C20C6">
        <w:rPr>
          <w:rFonts w:ascii="Times New Roman" w:eastAsia="Times New Roman" w:hAnsi="Times New Roman" w:cs="Times New Roman"/>
          <w:kern w:val="0"/>
          <w:sz w:val="24"/>
          <w:szCs w:val="24"/>
          <w:lang w:eastAsia="cs-CZ" w:bidi="cs-CZ"/>
          <w14:ligatures w14:val="none"/>
        </w:rPr>
        <w:t>(dále jen „příkazník“)</w:t>
      </w:r>
    </w:p>
    <w:p w14:paraId="2CF663A8" w14:textId="77777777" w:rsidR="00637F09" w:rsidRDefault="00637F09"/>
    <w:p w14:paraId="4126DCC6" w14:textId="02F524AA" w:rsidR="004E6ED5" w:rsidRDefault="004E6ED5" w:rsidP="004E6ED5">
      <w:pPr>
        <w:pStyle w:val="Odstavecseseznamem"/>
        <w:numPr>
          <w:ilvl w:val="0"/>
          <w:numId w:val="1"/>
        </w:numPr>
        <w:jc w:val="both"/>
      </w:pPr>
    </w:p>
    <w:p w14:paraId="3C502080" w14:textId="4CC9FDDA" w:rsidR="004E6ED5" w:rsidRDefault="004E6ED5" w:rsidP="004E6ED5">
      <w:pPr>
        <w:ind w:left="136"/>
        <w:jc w:val="both"/>
        <w:rPr>
          <w:rFonts w:ascii="Times New Roman" w:hAnsi="Times New Roman" w:cs="Times New Roman"/>
          <w:sz w:val="24"/>
          <w:szCs w:val="24"/>
        </w:rPr>
      </w:pPr>
      <w:r w:rsidRPr="004E6ED5">
        <w:rPr>
          <w:rFonts w:ascii="Times New Roman" w:hAnsi="Times New Roman" w:cs="Times New Roman"/>
          <w:sz w:val="24"/>
          <w:szCs w:val="24"/>
        </w:rPr>
        <w:t>Smluvní strany uzavřely dne 07.06.202</w:t>
      </w:r>
      <w:r w:rsidR="004F13CE">
        <w:rPr>
          <w:rFonts w:ascii="Times New Roman" w:hAnsi="Times New Roman" w:cs="Times New Roman"/>
          <w:sz w:val="24"/>
          <w:szCs w:val="24"/>
        </w:rPr>
        <w:t>4</w:t>
      </w:r>
      <w:r w:rsidRPr="004E6ED5">
        <w:rPr>
          <w:rFonts w:ascii="Times New Roman" w:hAnsi="Times New Roman" w:cs="Times New Roman"/>
          <w:sz w:val="24"/>
          <w:szCs w:val="24"/>
        </w:rPr>
        <w:t xml:space="preserve"> příkazní smlouvu na poskytování dotačního managementu v rámci výzvy IROP č. 104 – Vznik a modernizace urgentních příjmů (dále jen „Smlouva“). Tímto smluvní strany uzavírají dodatek č. 1 ke Smlouvě.</w:t>
      </w:r>
    </w:p>
    <w:p w14:paraId="2C5C0D9A" w14:textId="77777777" w:rsidR="004E6ED5" w:rsidRPr="004E6ED5" w:rsidRDefault="004E6ED5" w:rsidP="004E6ED5">
      <w:pPr>
        <w:ind w:left="136"/>
        <w:jc w:val="both"/>
        <w:rPr>
          <w:rFonts w:ascii="Times New Roman" w:hAnsi="Times New Roman" w:cs="Times New Roman"/>
          <w:sz w:val="24"/>
          <w:szCs w:val="24"/>
        </w:rPr>
      </w:pPr>
    </w:p>
    <w:p w14:paraId="261078AA" w14:textId="3563DDEE" w:rsidR="005343A8" w:rsidRPr="0073623F" w:rsidRDefault="005343A8" w:rsidP="005343A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</w:p>
    <w:p w14:paraId="5BEF34EE" w14:textId="50B2FBAC" w:rsidR="0073623F" w:rsidRPr="0073623F" w:rsidRDefault="005343A8" w:rsidP="0073623F">
      <w:pPr>
        <w:ind w:left="136"/>
        <w:jc w:val="both"/>
        <w:rPr>
          <w:rFonts w:ascii="Times New Roman" w:hAnsi="Times New Roman" w:cs="Times New Roman"/>
          <w:sz w:val="24"/>
          <w:szCs w:val="24"/>
        </w:rPr>
      </w:pPr>
      <w:r w:rsidRPr="0073623F">
        <w:rPr>
          <w:rFonts w:ascii="Times New Roman" w:hAnsi="Times New Roman" w:cs="Times New Roman"/>
          <w:sz w:val="24"/>
          <w:szCs w:val="24"/>
        </w:rPr>
        <w:t xml:space="preserve">Smluvní strany se po vzájemné dohodě rozhodly rozšířit předmět plnění příkazní smlouvy, přičemž příkazník se tímto dodatkem zavazuje poskytovat </w:t>
      </w:r>
      <w:r w:rsidR="001E3447">
        <w:rPr>
          <w:rFonts w:ascii="Times New Roman" w:hAnsi="Times New Roman" w:cs="Times New Roman"/>
          <w:sz w:val="24"/>
          <w:szCs w:val="24"/>
        </w:rPr>
        <w:t xml:space="preserve">příkazci </w:t>
      </w:r>
      <w:r w:rsidRPr="0073623F">
        <w:rPr>
          <w:rFonts w:ascii="Times New Roman" w:hAnsi="Times New Roman" w:cs="Times New Roman"/>
          <w:sz w:val="24"/>
          <w:szCs w:val="24"/>
        </w:rPr>
        <w:t>dotační management také po dobu realizace projektu až do fáze schválení Závěrečné Žádosti o platbu a Zprávy o</w:t>
      </w:r>
      <w:r w:rsidR="001E3447">
        <w:rPr>
          <w:rFonts w:ascii="Times New Roman" w:hAnsi="Times New Roman" w:cs="Times New Roman"/>
          <w:sz w:val="24"/>
          <w:szCs w:val="24"/>
        </w:rPr>
        <w:t> </w:t>
      </w:r>
      <w:r w:rsidRPr="0073623F">
        <w:rPr>
          <w:rFonts w:ascii="Times New Roman" w:hAnsi="Times New Roman" w:cs="Times New Roman"/>
          <w:sz w:val="24"/>
          <w:szCs w:val="24"/>
        </w:rPr>
        <w:t>realizaci</w:t>
      </w:r>
      <w:r w:rsidR="001E3447">
        <w:rPr>
          <w:rFonts w:ascii="Times New Roman" w:hAnsi="Times New Roman" w:cs="Times New Roman"/>
          <w:sz w:val="24"/>
          <w:szCs w:val="24"/>
        </w:rPr>
        <w:t xml:space="preserve"> projektu</w:t>
      </w:r>
      <w:r w:rsidRPr="0073623F">
        <w:rPr>
          <w:rFonts w:ascii="Times New Roman" w:hAnsi="Times New Roman" w:cs="Times New Roman"/>
          <w:sz w:val="24"/>
          <w:szCs w:val="24"/>
        </w:rPr>
        <w:t xml:space="preserve">. Za tuto činnost mu bude poskytnuta </w:t>
      </w:r>
      <w:r w:rsidR="0073623F" w:rsidRPr="0073623F">
        <w:rPr>
          <w:rFonts w:ascii="Times New Roman" w:hAnsi="Times New Roman" w:cs="Times New Roman"/>
          <w:sz w:val="24"/>
          <w:szCs w:val="24"/>
        </w:rPr>
        <w:t>odměna</w:t>
      </w:r>
      <w:r w:rsidRPr="0073623F">
        <w:rPr>
          <w:rFonts w:ascii="Times New Roman" w:hAnsi="Times New Roman" w:cs="Times New Roman"/>
          <w:sz w:val="24"/>
          <w:szCs w:val="24"/>
        </w:rPr>
        <w:t xml:space="preserve"> v celkové výši 109</w:t>
      </w:r>
      <w:r w:rsidR="0073623F" w:rsidRPr="0073623F">
        <w:rPr>
          <w:rFonts w:ascii="Times New Roman" w:hAnsi="Times New Roman" w:cs="Times New Roman"/>
          <w:sz w:val="24"/>
          <w:szCs w:val="24"/>
        </w:rPr>
        <w:t xml:space="preserve">.000 Kč bez DPH. </w:t>
      </w:r>
    </w:p>
    <w:p w14:paraId="05781A3F" w14:textId="344F7A11" w:rsidR="0073623F" w:rsidRPr="0073623F" w:rsidRDefault="0073623F" w:rsidP="0073623F">
      <w:pPr>
        <w:ind w:left="136"/>
        <w:jc w:val="both"/>
        <w:rPr>
          <w:rFonts w:ascii="Times New Roman" w:hAnsi="Times New Roman" w:cs="Times New Roman"/>
          <w:sz w:val="24"/>
          <w:szCs w:val="24"/>
        </w:rPr>
      </w:pPr>
      <w:r w:rsidRPr="0073623F">
        <w:rPr>
          <w:rFonts w:ascii="Times New Roman" w:hAnsi="Times New Roman" w:cs="Times New Roman"/>
          <w:sz w:val="24"/>
          <w:szCs w:val="24"/>
        </w:rPr>
        <w:t>Odměna za předmět plnění bude hrazena vždy až po předání příslušné části plnění, kte</w:t>
      </w:r>
      <w:r w:rsidR="001E3447">
        <w:rPr>
          <w:rFonts w:ascii="Times New Roman" w:hAnsi="Times New Roman" w:cs="Times New Roman"/>
          <w:sz w:val="24"/>
          <w:szCs w:val="24"/>
        </w:rPr>
        <w:t>rá bude rozdělena</w:t>
      </w:r>
      <w:r w:rsidRPr="0073623F">
        <w:rPr>
          <w:rFonts w:ascii="Times New Roman" w:hAnsi="Times New Roman" w:cs="Times New Roman"/>
          <w:sz w:val="24"/>
          <w:szCs w:val="24"/>
        </w:rPr>
        <w:t xml:space="preserve"> následovně:</w:t>
      </w:r>
    </w:p>
    <w:p w14:paraId="2DB6F4D5" w14:textId="71D7B098" w:rsidR="0073623F" w:rsidRPr="0073623F" w:rsidRDefault="0073623F" w:rsidP="0073623F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623F">
        <w:rPr>
          <w:rFonts w:ascii="Times New Roman" w:hAnsi="Times New Roman" w:cs="Times New Roman"/>
          <w:sz w:val="24"/>
          <w:szCs w:val="24"/>
        </w:rPr>
        <w:lastRenderedPageBreak/>
        <w:t>První část celkové odměny ve výši 54.500 Kč + DPH bude uhrazen</w:t>
      </w:r>
      <w:r w:rsidR="001E3447">
        <w:rPr>
          <w:rFonts w:ascii="Times New Roman" w:hAnsi="Times New Roman" w:cs="Times New Roman"/>
          <w:sz w:val="24"/>
          <w:szCs w:val="24"/>
        </w:rPr>
        <w:t>a</w:t>
      </w:r>
      <w:r w:rsidRPr="0073623F">
        <w:rPr>
          <w:rFonts w:ascii="Times New Roman" w:hAnsi="Times New Roman" w:cs="Times New Roman"/>
          <w:sz w:val="24"/>
          <w:szCs w:val="24"/>
        </w:rPr>
        <w:t xml:space="preserve"> v realizační fázi projektu</w:t>
      </w:r>
      <w:r w:rsidR="00E62B07">
        <w:rPr>
          <w:rFonts w:ascii="Times New Roman" w:hAnsi="Times New Roman" w:cs="Times New Roman"/>
          <w:sz w:val="24"/>
          <w:szCs w:val="24"/>
        </w:rPr>
        <w:t>, a to fakturou vystavenou k datu 31.12.</w:t>
      </w:r>
      <w:r w:rsidRPr="0073623F">
        <w:rPr>
          <w:rFonts w:ascii="Times New Roman" w:hAnsi="Times New Roman" w:cs="Times New Roman"/>
          <w:sz w:val="24"/>
          <w:szCs w:val="24"/>
        </w:rPr>
        <w:t>2026. K tomuto datu dojde k uskutečnění dílčího zdanitelného plnění a Příkazníkem bude vystavena faktura – daňový doklad.</w:t>
      </w:r>
    </w:p>
    <w:p w14:paraId="3FFFC958" w14:textId="1DFEB3B3" w:rsidR="005343A8" w:rsidRPr="001E3447" w:rsidRDefault="0073623F" w:rsidP="0073623F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623F">
        <w:rPr>
          <w:rFonts w:ascii="Times New Roman" w:hAnsi="Times New Roman" w:cs="Times New Roman"/>
          <w:sz w:val="24"/>
          <w:szCs w:val="24"/>
        </w:rPr>
        <w:t>Druhá část celkové odměny ve výši 54.500 Kč + DPH bude uhrazen</w:t>
      </w:r>
      <w:r w:rsidR="001E3447">
        <w:rPr>
          <w:rFonts w:ascii="Times New Roman" w:hAnsi="Times New Roman" w:cs="Times New Roman"/>
          <w:sz w:val="24"/>
          <w:szCs w:val="24"/>
        </w:rPr>
        <w:t>a</w:t>
      </w:r>
      <w:r w:rsidRPr="0073623F">
        <w:rPr>
          <w:rFonts w:ascii="Times New Roman" w:hAnsi="Times New Roman" w:cs="Times New Roman"/>
          <w:sz w:val="24"/>
          <w:szCs w:val="24"/>
        </w:rPr>
        <w:t xml:space="preserve"> po schválení Závěrečné Žádosti o platbu a Zprávy o realizaci projektu. Smluvní</w:t>
      </w:r>
      <w:r w:rsidRPr="007362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23F">
        <w:rPr>
          <w:rFonts w:ascii="Times New Roman" w:hAnsi="Times New Roman" w:cs="Times New Roman"/>
          <w:sz w:val="24"/>
          <w:szCs w:val="24"/>
        </w:rPr>
        <w:t xml:space="preserve">strany se </w:t>
      </w:r>
      <w:r w:rsidRPr="0073623F">
        <w:rPr>
          <w:rFonts w:ascii="Times New Roman" w:hAnsi="Times New Roman" w:cs="Times New Roman"/>
          <w:spacing w:val="-3"/>
          <w:sz w:val="24"/>
          <w:szCs w:val="24"/>
        </w:rPr>
        <w:t xml:space="preserve">dohodly, </w:t>
      </w:r>
      <w:r w:rsidRPr="0073623F">
        <w:rPr>
          <w:rFonts w:ascii="Times New Roman" w:hAnsi="Times New Roman" w:cs="Times New Roman"/>
          <w:sz w:val="24"/>
          <w:szCs w:val="24"/>
        </w:rPr>
        <w:t>že k tomuto datu dochází k uskutečnění dílčího zdanitelného plnění a</w:t>
      </w:r>
      <w:r w:rsidR="00555BE6">
        <w:rPr>
          <w:rFonts w:ascii="Times New Roman" w:hAnsi="Times New Roman" w:cs="Times New Roman"/>
          <w:sz w:val="24"/>
          <w:szCs w:val="24"/>
        </w:rPr>
        <w:t> </w:t>
      </w:r>
      <w:r w:rsidRPr="0073623F">
        <w:rPr>
          <w:rFonts w:ascii="Times New Roman" w:hAnsi="Times New Roman" w:cs="Times New Roman"/>
          <w:sz w:val="24"/>
          <w:szCs w:val="24"/>
        </w:rPr>
        <w:t>Příkazníkem bude vystavena faktura – daňový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doklad.</w:t>
      </w:r>
    </w:p>
    <w:p w14:paraId="7CB1E650" w14:textId="77777777" w:rsidR="001E3447" w:rsidRPr="001E3447" w:rsidRDefault="001E3447" w:rsidP="001E3447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F4DE337" w14:textId="392F6E74" w:rsidR="0073623F" w:rsidRDefault="00555BE6" w:rsidP="007362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</w:t>
      </w:r>
    </w:p>
    <w:p w14:paraId="6CC82E59" w14:textId="2EBBF1BE" w:rsidR="00555BE6" w:rsidRDefault="00555BE6" w:rsidP="007362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Termín realizace plnění předmětné smlouvy se prodlužuje do ukončení realizace projektu a následného schválení Závěrečné Žádosti o platbu a Zprávy o realizaci projektu.</w:t>
      </w:r>
    </w:p>
    <w:p w14:paraId="14F5E228" w14:textId="77777777" w:rsidR="00555BE6" w:rsidRDefault="00555BE6" w:rsidP="007362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E70242" w14:textId="56A6F3A8" w:rsidR="0073623F" w:rsidRDefault="0073623F" w:rsidP="007362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</w:t>
      </w:r>
    </w:p>
    <w:p w14:paraId="1D2CDBFA" w14:textId="15CA8901" w:rsidR="00555BE6" w:rsidRDefault="0073623F" w:rsidP="007362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Ostatní ujednání Smlouvy zůstávají beze změn.</w:t>
      </w:r>
    </w:p>
    <w:p w14:paraId="41FF6009" w14:textId="25FA0809" w:rsidR="00555BE6" w:rsidRDefault="00555BE6" w:rsidP="007362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dodatek nabývá platnosti dnem připojení podpisu obou smluvních stran a účinnosti dnem uveřejnění v registru smluv.</w:t>
      </w:r>
    </w:p>
    <w:p w14:paraId="4F2160AD" w14:textId="77777777" w:rsidR="00555BE6" w:rsidRDefault="00555BE6" w:rsidP="007362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5B73FA" w14:textId="4FFA2512" w:rsidR="00555BE6" w:rsidRPr="001073C0" w:rsidRDefault="00555BE6" w:rsidP="00555BE6">
      <w:pPr>
        <w:ind w:firstLine="136"/>
        <w:rPr>
          <w:rFonts w:ascii="Times New Roman" w:hAnsi="Times New Roman" w:cs="Times New Roman"/>
          <w:sz w:val="24"/>
          <w:szCs w:val="24"/>
        </w:rPr>
      </w:pPr>
      <w:r w:rsidRPr="001073C0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073C0">
        <w:rPr>
          <w:rFonts w:ascii="Times New Roman" w:hAnsi="Times New Roman" w:cs="Times New Roman"/>
          <w:sz w:val="24"/>
          <w:szCs w:val="24"/>
        </w:rPr>
        <w:t>Kyjově</w:t>
      </w:r>
      <w:r>
        <w:rPr>
          <w:rFonts w:ascii="Times New Roman" w:hAnsi="Times New Roman" w:cs="Times New Roman"/>
          <w:sz w:val="24"/>
          <w:szCs w:val="24"/>
        </w:rPr>
        <w:t xml:space="preserve"> dle el. podpisu</w:t>
      </w:r>
      <w:r w:rsidRPr="001073C0">
        <w:rPr>
          <w:rFonts w:ascii="Times New Roman" w:hAnsi="Times New Roman" w:cs="Times New Roman"/>
          <w:sz w:val="24"/>
          <w:szCs w:val="24"/>
        </w:rPr>
        <w:tab/>
      </w:r>
      <w:r w:rsidRPr="001073C0">
        <w:rPr>
          <w:rFonts w:ascii="Times New Roman" w:hAnsi="Times New Roman" w:cs="Times New Roman"/>
          <w:sz w:val="24"/>
          <w:szCs w:val="24"/>
        </w:rPr>
        <w:tab/>
      </w:r>
      <w:r w:rsidRPr="001073C0">
        <w:rPr>
          <w:rFonts w:ascii="Times New Roman" w:hAnsi="Times New Roman" w:cs="Times New Roman"/>
          <w:sz w:val="24"/>
          <w:szCs w:val="24"/>
        </w:rPr>
        <w:tab/>
      </w:r>
      <w:r w:rsidRPr="001073C0">
        <w:rPr>
          <w:rFonts w:ascii="Times New Roman" w:hAnsi="Times New Roman" w:cs="Times New Roman"/>
          <w:sz w:val="24"/>
          <w:szCs w:val="24"/>
        </w:rPr>
        <w:tab/>
      </w:r>
      <w:r w:rsidRPr="001073C0">
        <w:rPr>
          <w:rFonts w:ascii="Times New Roman" w:hAnsi="Times New Roman" w:cs="Times New Roman"/>
          <w:sz w:val="24"/>
          <w:szCs w:val="24"/>
        </w:rPr>
        <w:tab/>
        <w:t>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073C0">
        <w:rPr>
          <w:rFonts w:ascii="Times New Roman" w:hAnsi="Times New Roman" w:cs="Times New Roman"/>
          <w:sz w:val="24"/>
          <w:szCs w:val="24"/>
        </w:rPr>
        <w:t>Praze</w:t>
      </w:r>
      <w:r>
        <w:rPr>
          <w:rFonts w:ascii="Times New Roman" w:hAnsi="Times New Roman" w:cs="Times New Roman"/>
          <w:sz w:val="24"/>
          <w:szCs w:val="24"/>
        </w:rPr>
        <w:t xml:space="preserve"> dle el. podpisu</w:t>
      </w:r>
    </w:p>
    <w:p w14:paraId="3B7D12DD" w14:textId="77777777" w:rsidR="00555BE6" w:rsidRPr="001073C0" w:rsidRDefault="00555BE6" w:rsidP="00555BE6">
      <w:pPr>
        <w:ind w:firstLine="136"/>
        <w:rPr>
          <w:rFonts w:ascii="Times New Roman" w:hAnsi="Times New Roman" w:cs="Times New Roman"/>
          <w:sz w:val="24"/>
          <w:szCs w:val="24"/>
        </w:rPr>
      </w:pPr>
      <w:r w:rsidRPr="001073C0">
        <w:rPr>
          <w:rFonts w:ascii="Times New Roman" w:hAnsi="Times New Roman" w:cs="Times New Roman"/>
          <w:sz w:val="24"/>
          <w:szCs w:val="24"/>
        </w:rPr>
        <w:t>Nemocnice Kyjov, příspěvková organizace</w:t>
      </w:r>
      <w:r w:rsidRPr="001073C0">
        <w:rPr>
          <w:rFonts w:ascii="Times New Roman" w:hAnsi="Times New Roman" w:cs="Times New Roman"/>
          <w:sz w:val="24"/>
          <w:szCs w:val="24"/>
        </w:rPr>
        <w:tab/>
      </w:r>
      <w:r w:rsidRPr="001073C0">
        <w:rPr>
          <w:rFonts w:ascii="Times New Roman" w:hAnsi="Times New Roman" w:cs="Times New Roman"/>
          <w:sz w:val="24"/>
          <w:szCs w:val="24"/>
        </w:rPr>
        <w:tab/>
        <w:t>Grant Help, s.r.o.</w:t>
      </w:r>
    </w:p>
    <w:p w14:paraId="48498858" w14:textId="77777777" w:rsidR="00555BE6" w:rsidRPr="001073C0" w:rsidRDefault="00555BE6" w:rsidP="00555BE6">
      <w:pPr>
        <w:rPr>
          <w:rFonts w:ascii="Times New Roman" w:hAnsi="Times New Roman" w:cs="Times New Roman"/>
          <w:sz w:val="24"/>
          <w:szCs w:val="24"/>
        </w:rPr>
      </w:pPr>
    </w:p>
    <w:p w14:paraId="48006C90" w14:textId="77777777" w:rsidR="00555BE6" w:rsidRPr="001073C0" w:rsidRDefault="00555BE6" w:rsidP="00555BE6">
      <w:pPr>
        <w:rPr>
          <w:rFonts w:ascii="Times New Roman" w:hAnsi="Times New Roman" w:cs="Times New Roman"/>
          <w:sz w:val="24"/>
          <w:szCs w:val="24"/>
        </w:rPr>
      </w:pPr>
    </w:p>
    <w:p w14:paraId="5351ACEC" w14:textId="77777777" w:rsidR="00555BE6" w:rsidRPr="001073C0" w:rsidRDefault="00555BE6" w:rsidP="00555BE6">
      <w:pPr>
        <w:rPr>
          <w:rFonts w:ascii="Times New Roman" w:hAnsi="Times New Roman" w:cs="Times New Roman"/>
          <w:sz w:val="24"/>
          <w:szCs w:val="24"/>
        </w:rPr>
      </w:pPr>
    </w:p>
    <w:p w14:paraId="7F63C70D" w14:textId="77777777" w:rsidR="00555BE6" w:rsidRPr="001073C0" w:rsidRDefault="00555BE6" w:rsidP="00555BE6">
      <w:pPr>
        <w:ind w:firstLine="136"/>
        <w:rPr>
          <w:rFonts w:ascii="Times New Roman" w:hAnsi="Times New Roman" w:cs="Times New Roman"/>
          <w:sz w:val="24"/>
          <w:szCs w:val="24"/>
        </w:rPr>
      </w:pPr>
      <w:r w:rsidRPr="001073C0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1073C0">
        <w:rPr>
          <w:rFonts w:ascii="Times New Roman" w:hAnsi="Times New Roman" w:cs="Times New Roman"/>
          <w:sz w:val="24"/>
          <w:szCs w:val="24"/>
        </w:rPr>
        <w:tab/>
      </w:r>
      <w:r w:rsidRPr="001073C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073C0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14:paraId="20142FD5" w14:textId="15F6A164" w:rsidR="00555BE6" w:rsidRPr="0073623F" w:rsidRDefault="00555BE6" w:rsidP="00E62B07">
      <w:pPr>
        <w:ind w:firstLine="136"/>
        <w:rPr>
          <w:rFonts w:ascii="Times New Roman" w:hAnsi="Times New Roman" w:cs="Times New Roman"/>
          <w:sz w:val="24"/>
          <w:szCs w:val="24"/>
        </w:rPr>
      </w:pPr>
      <w:r w:rsidRPr="001073C0">
        <w:rPr>
          <w:rFonts w:ascii="Times New Roman" w:hAnsi="Times New Roman" w:cs="Times New Roman"/>
          <w:sz w:val="24"/>
          <w:szCs w:val="24"/>
        </w:rPr>
        <w:t>MUDr. Jiří Vyhnal, ředitel</w:t>
      </w:r>
      <w:r w:rsidRPr="001073C0">
        <w:rPr>
          <w:rFonts w:ascii="Times New Roman" w:hAnsi="Times New Roman" w:cs="Times New Roman"/>
          <w:sz w:val="24"/>
          <w:szCs w:val="24"/>
        </w:rPr>
        <w:tab/>
      </w:r>
      <w:r w:rsidRPr="001073C0">
        <w:rPr>
          <w:rFonts w:ascii="Times New Roman" w:hAnsi="Times New Roman" w:cs="Times New Roman"/>
          <w:sz w:val="24"/>
          <w:szCs w:val="24"/>
        </w:rPr>
        <w:tab/>
      </w:r>
      <w:r w:rsidRPr="001073C0">
        <w:rPr>
          <w:rFonts w:ascii="Times New Roman" w:hAnsi="Times New Roman" w:cs="Times New Roman"/>
          <w:sz w:val="24"/>
          <w:szCs w:val="24"/>
        </w:rPr>
        <w:tab/>
      </w:r>
      <w:r w:rsidRPr="001073C0">
        <w:rPr>
          <w:rFonts w:ascii="Times New Roman" w:hAnsi="Times New Roman" w:cs="Times New Roman"/>
          <w:sz w:val="24"/>
          <w:szCs w:val="24"/>
        </w:rPr>
        <w:tab/>
      </w:r>
      <w:r w:rsidRPr="001073C0">
        <w:rPr>
          <w:rFonts w:ascii="Times New Roman" w:hAnsi="Times New Roman" w:cs="Times New Roman"/>
          <w:sz w:val="24"/>
          <w:szCs w:val="24"/>
        </w:rPr>
        <w:tab/>
        <w:t>Mgr. Milan Eliáš, jednatel</w:t>
      </w:r>
    </w:p>
    <w:sectPr w:rsidR="00555BE6" w:rsidRPr="00736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A40D9"/>
    <w:multiLevelType w:val="hybridMultilevel"/>
    <w:tmpl w:val="5158194E"/>
    <w:lvl w:ilvl="0" w:tplc="46A6E23A">
      <w:start w:val="1"/>
      <w:numFmt w:val="upperRoman"/>
      <w:lvlText w:val="%1."/>
      <w:lvlJc w:val="left"/>
      <w:pPr>
        <w:ind w:left="321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cs-CZ" w:bidi="cs-CZ"/>
      </w:rPr>
    </w:lvl>
    <w:lvl w:ilvl="1" w:tplc="1958C5C8">
      <w:numFmt w:val="bullet"/>
      <w:lvlText w:val="•"/>
      <w:lvlJc w:val="left"/>
      <w:pPr>
        <w:ind w:left="1220" w:hanging="185"/>
      </w:pPr>
      <w:rPr>
        <w:rFonts w:hint="default"/>
        <w:lang w:val="cs-CZ" w:eastAsia="cs-CZ" w:bidi="cs-CZ"/>
      </w:rPr>
    </w:lvl>
    <w:lvl w:ilvl="2" w:tplc="FECC6E38">
      <w:numFmt w:val="bullet"/>
      <w:lvlText w:val="•"/>
      <w:lvlJc w:val="left"/>
      <w:pPr>
        <w:ind w:left="2121" w:hanging="185"/>
      </w:pPr>
      <w:rPr>
        <w:rFonts w:hint="default"/>
        <w:lang w:val="cs-CZ" w:eastAsia="cs-CZ" w:bidi="cs-CZ"/>
      </w:rPr>
    </w:lvl>
    <w:lvl w:ilvl="3" w:tplc="CBA870BE">
      <w:numFmt w:val="bullet"/>
      <w:lvlText w:val="•"/>
      <w:lvlJc w:val="left"/>
      <w:pPr>
        <w:ind w:left="3021" w:hanging="185"/>
      </w:pPr>
      <w:rPr>
        <w:rFonts w:hint="default"/>
        <w:lang w:val="cs-CZ" w:eastAsia="cs-CZ" w:bidi="cs-CZ"/>
      </w:rPr>
    </w:lvl>
    <w:lvl w:ilvl="4" w:tplc="8778A570">
      <w:numFmt w:val="bullet"/>
      <w:lvlText w:val="•"/>
      <w:lvlJc w:val="left"/>
      <w:pPr>
        <w:ind w:left="3922" w:hanging="185"/>
      </w:pPr>
      <w:rPr>
        <w:rFonts w:hint="default"/>
        <w:lang w:val="cs-CZ" w:eastAsia="cs-CZ" w:bidi="cs-CZ"/>
      </w:rPr>
    </w:lvl>
    <w:lvl w:ilvl="5" w:tplc="39F4C0CC">
      <w:numFmt w:val="bullet"/>
      <w:lvlText w:val="•"/>
      <w:lvlJc w:val="left"/>
      <w:pPr>
        <w:ind w:left="4823" w:hanging="185"/>
      </w:pPr>
      <w:rPr>
        <w:rFonts w:hint="default"/>
        <w:lang w:val="cs-CZ" w:eastAsia="cs-CZ" w:bidi="cs-CZ"/>
      </w:rPr>
    </w:lvl>
    <w:lvl w:ilvl="6" w:tplc="098A633A">
      <w:numFmt w:val="bullet"/>
      <w:lvlText w:val="•"/>
      <w:lvlJc w:val="left"/>
      <w:pPr>
        <w:ind w:left="5723" w:hanging="185"/>
      </w:pPr>
      <w:rPr>
        <w:rFonts w:hint="default"/>
        <w:lang w:val="cs-CZ" w:eastAsia="cs-CZ" w:bidi="cs-CZ"/>
      </w:rPr>
    </w:lvl>
    <w:lvl w:ilvl="7" w:tplc="FF4A70D4">
      <w:numFmt w:val="bullet"/>
      <w:lvlText w:val="•"/>
      <w:lvlJc w:val="left"/>
      <w:pPr>
        <w:ind w:left="6624" w:hanging="185"/>
      </w:pPr>
      <w:rPr>
        <w:rFonts w:hint="default"/>
        <w:lang w:val="cs-CZ" w:eastAsia="cs-CZ" w:bidi="cs-CZ"/>
      </w:rPr>
    </w:lvl>
    <w:lvl w:ilvl="8" w:tplc="08BA4BC2">
      <w:numFmt w:val="bullet"/>
      <w:lvlText w:val="•"/>
      <w:lvlJc w:val="left"/>
      <w:pPr>
        <w:ind w:left="7525" w:hanging="185"/>
      </w:pPr>
      <w:rPr>
        <w:rFonts w:hint="default"/>
        <w:lang w:val="cs-CZ" w:eastAsia="cs-CZ" w:bidi="cs-CZ"/>
      </w:rPr>
    </w:lvl>
  </w:abstractNum>
  <w:abstractNum w:abstractNumId="1" w15:restartNumberingAfterBreak="0">
    <w:nsid w:val="60AC59C1"/>
    <w:multiLevelType w:val="hybridMultilevel"/>
    <w:tmpl w:val="3426F2D6"/>
    <w:lvl w:ilvl="0" w:tplc="811CAA88">
      <w:start w:val="1"/>
      <w:numFmt w:val="lowerLetter"/>
      <w:lvlText w:val="%1)"/>
      <w:lvlJc w:val="left"/>
      <w:rPr>
        <w:rFonts w:asciiTheme="minorHAnsi" w:eastAsiaTheme="minorHAnsi" w:hAnsiTheme="minorHAnsi" w:cstheme="minorBid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097559024">
    <w:abstractNumId w:val="0"/>
  </w:num>
  <w:num w:numId="2" w16cid:durableId="457457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ED5"/>
    <w:rsid w:val="001E3447"/>
    <w:rsid w:val="004749D2"/>
    <w:rsid w:val="004E6ED5"/>
    <w:rsid w:val="004F13CE"/>
    <w:rsid w:val="005343A8"/>
    <w:rsid w:val="00555BE6"/>
    <w:rsid w:val="00637F09"/>
    <w:rsid w:val="0073623F"/>
    <w:rsid w:val="007C78E7"/>
    <w:rsid w:val="007F3CC5"/>
    <w:rsid w:val="00966DB0"/>
    <w:rsid w:val="009E4498"/>
    <w:rsid w:val="00D07D10"/>
    <w:rsid w:val="00E6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208AC"/>
  <w15:chartTrackingRefBased/>
  <w15:docId w15:val="{8C5269D0-54B9-40A3-BD0F-EAAD1FFA1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6ED5"/>
  </w:style>
  <w:style w:type="paragraph" w:styleId="Nadpis1">
    <w:name w:val="heading 1"/>
    <w:basedOn w:val="Normln"/>
    <w:next w:val="Normln"/>
    <w:link w:val="Nadpis1Char"/>
    <w:uiPriority w:val="9"/>
    <w:qFormat/>
    <w:rsid w:val="004E6E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E6E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E6E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E6E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E6E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E6E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E6E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E6E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E6E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E6E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E6E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E6E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E6ED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E6ED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E6ED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E6ED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E6ED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E6ED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E6E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E6E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E6E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E6E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E6E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E6ED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E6ED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E6ED5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E6E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E6ED5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E6E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364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HROUDNÁ Petra</dc:creator>
  <cp:keywords/>
  <dc:description/>
  <cp:lastModifiedBy>Mgr. BLAHOVÁ Blanka</cp:lastModifiedBy>
  <cp:revision>5</cp:revision>
  <dcterms:created xsi:type="dcterms:W3CDTF">2025-04-24T10:21:00Z</dcterms:created>
  <dcterms:modified xsi:type="dcterms:W3CDTF">2025-05-07T10:28:00Z</dcterms:modified>
</cp:coreProperties>
</file>