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151BEEBF"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DB38C5">
        <w:rPr>
          <w:rFonts w:ascii="Times New Roman" w:hAnsi="Times New Roman" w:cs="Times New Roman"/>
          <w:b/>
          <w:bCs/>
          <w:sz w:val="24"/>
          <w:szCs w:val="24"/>
        </w:rPr>
        <w:t xml:space="preserve">Dodávka </w:t>
      </w:r>
      <w:r w:rsidR="00341957">
        <w:rPr>
          <w:rFonts w:ascii="Times New Roman" w:hAnsi="Times New Roman" w:cs="Times New Roman"/>
          <w:b/>
          <w:bCs/>
          <w:sz w:val="24"/>
          <w:szCs w:val="24"/>
        </w:rPr>
        <w:t>nitrilových rukavic</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42B32DB9" w:rsidR="0057436F" w:rsidRDefault="0057436F">
      <w:pPr>
        <w:pStyle w:val="Zkladntext22"/>
        <w:tabs>
          <w:tab w:val="left" w:pos="0"/>
        </w:tabs>
        <w:jc w:val="center"/>
        <w:rPr>
          <w:b/>
        </w:rPr>
      </w:pPr>
      <w:r>
        <w:rPr>
          <w:b/>
        </w:rPr>
        <w:t xml:space="preserve">číslo: </w:t>
      </w:r>
      <w:r w:rsidRPr="00351912">
        <w:rPr>
          <w:b/>
          <w:highlight w:val="yellow"/>
        </w:rPr>
        <w:t>_______</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 xml:space="preserve">Kaštanová 268, Dolní </w:t>
      </w:r>
      <w:proofErr w:type="spellStart"/>
      <w:r w:rsidRPr="00437CE7">
        <w:rPr>
          <w:rFonts w:ascii="Times New Roman" w:hAnsi="Times New Roman" w:cs="Times New Roman"/>
          <w:sz w:val="24"/>
          <w:szCs w:val="24"/>
          <w:lang w:eastAsia="cs-CZ"/>
        </w:rPr>
        <w:t>Líštná</w:t>
      </w:r>
      <w:proofErr w:type="spellEnd"/>
      <w:r w:rsidRPr="00437CE7">
        <w:rPr>
          <w:rFonts w:ascii="Times New Roman" w:hAnsi="Times New Roman" w:cs="Times New Roman"/>
          <w:sz w:val="24"/>
          <w:szCs w:val="24"/>
          <w:lang w:eastAsia="cs-CZ"/>
        </w:rPr>
        <w:t>,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77777777"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Pr="00437CE7">
        <w:rPr>
          <w:rFonts w:cs="Times New Roman"/>
          <w:color w:val="000000"/>
          <w:sz w:val="24"/>
          <w:szCs w:val="24"/>
        </w:rPr>
        <w:t>Ing. Jiřím Veverkou,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w:t>
      </w:r>
      <w:proofErr w:type="spellStart"/>
      <w:r w:rsidRPr="00437CE7">
        <w:rPr>
          <w:rFonts w:cs="Times New Roman"/>
          <w:sz w:val="24"/>
          <w:szCs w:val="24"/>
        </w:rPr>
        <w:t>Pr</w:t>
      </w:r>
      <w:proofErr w:type="spellEnd"/>
      <w:r w:rsidRPr="00437CE7">
        <w:rPr>
          <w:rFonts w:cs="Times New Roman"/>
          <w:sz w:val="24"/>
          <w:szCs w:val="24"/>
        </w:rPr>
        <w:t xml:space="preserve">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2F0CC2D8" w:rsidR="00781A9A" w:rsidRPr="00781A9A" w:rsidRDefault="00C90A93">
      <w:pPr>
        <w:pStyle w:val="Zkladntext"/>
        <w:widowControl w:val="0"/>
        <w:autoSpaceDE w:val="0"/>
        <w:autoSpaceDN w:val="0"/>
        <w:spacing w:before="120"/>
        <w:rPr>
          <w:b/>
          <w:bCs/>
          <w:sz w:val="24"/>
          <w:szCs w:val="24"/>
        </w:rPr>
      </w:pPr>
      <w:r w:rsidRPr="00C90A93">
        <w:rPr>
          <w:b/>
          <w:bCs/>
          <w:sz w:val="24"/>
          <w:szCs w:val="24"/>
        </w:rPr>
        <w:t>SMM Elektro, spol. s r.o.</w:t>
      </w:r>
    </w:p>
    <w:p w14:paraId="4C42D1D6" w14:textId="2FF6F292"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Pr="00781A9A">
        <w:rPr>
          <w:sz w:val="24"/>
          <w:szCs w:val="24"/>
        </w:rPr>
        <w:tab/>
      </w:r>
      <w:r w:rsidR="00C90A93" w:rsidRPr="00C90A93">
        <w:rPr>
          <w:sz w:val="24"/>
          <w:szCs w:val="24"/>
        </w:rPr>
        <w:t>Cejl 29/76, Zábrdovice, 602 00 Brno</w:t>
      </w:r>
    </w:p>
    <w:p w14:paraId="3A78D955" w14:textId="008C6259"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Pr="00781A9A">
        <w:rPr>
          <w:sz w:val="24"/>
          <w:szCs w:val="24"/>
        </w:rPr>
        <w:tab/>
      </w:r>
      <w:r w:rsidR="00C90A93" w:rsidRPr="00C90A93">
        <w:rPr>
          <w:sz w:val="24"/>
          <w:szCs w:val="24"/>
        </w:rPr>
        <w:t xml:space="preserve">Ing. </w:t>
      </w:r>
      <w:proofErr w:type="spellStart"/>
      <w:r w:rsidR="00C90A93" w:rsidRPr="00C90A93">
        <w:rPr>
          <w:sz w:val="24"/>
          <w:szCs w:val="24"/>
        </w:rPr>
        <w:t>Stanistav</w:t>
      </w:r>
      <w:r w:rsidR="00C90A93">
        <w:rPr>
          <w:sz w:val="24"/>
          <w:szCs w:val="24"/>
        </w:rPr>
        <w:t>em</w:t>
      </w:r>
      <w:proofErr w:type="spellEnd"/>
      <w:r w:rsidR="00C90A93" w:rsidRPr="00C90A93">
        <w:rPr>
          <w:sz w:val="24"/>
          <w:szCs w:val="24"/>
        </w:rPr>
        <w:t xml:space="preserve"> </w:t>
      </w:r>
      <w:proofErr w:type="spellStart"/>
      <w:r w:rsidR="00C90A93" w:rsidRPr="00C90A93">
        <w:rPr>
          <w:sz w:val="24"/>
          <w:szCs w:val="24"/>
        </w:rPr>
        <w:t>Smisitel</w:t>
      </w:r>
      <w:r w:rsidR="00C90A93">
        <w:rPr>
          <w:sz w:val="24"/>
          <w:szCs w:val="24"/>
        </w:rPr>
        <w:t>em</w:t>
      </w:r>
      <w:proofErr w:type="spellEnd"/>
      <w:r w:rsidR="00C90A93" w:rsidRPr="00C90A93">
        <w:rPr>
          <w:sz w:val="24"/>
          <w:szCs w:val="24"/>
        </w:rPr>
        <w:t>, jednatel</w:t>
      </w:r>
      <w:r w:rsidR="00C90A93">
        <w:rPr>
          <w:sz w:val="24"/>
          <w:szCs w:val="24"/>
        </w:rPr>
        <w:t>em</w:t>
      </w:r>
    </w:p>
    <w:p w14:paraId="49365C82" w14:textId="5D6FCB3B"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Pr="00781A9A">
        <w:rPr>
          <w:sz w:val="24"/>
          <w:szCs w:val="24"/>
        </w:rPr>
        <w:tab/>
      </w:r>
      <w:r w:rsidR="00C90A93" w:rsidRPr="00C90A93">
        <w:rPr>
          <w:sz w:val="24"/>
          <w:szCs w:val="24"/>
        </w:rPr>
        <w:t>63477076</w:t>
      </w:r>
    </w:p>
    <w:p w14:paraId="4587BDC5" w14:textId="07DD83FE"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Pr="00781A9A">
        <w:rPr>
          <w:sz w:val="24"/>
          <w:szCs w:val="24"/>
        </w:rPr>
        <w:tab/>
      </w:r>
      <w:r w:rsidR="00C90A93">
        <w:rPr>
          <w:sz w:val="24"/>
          <w:szCs w:val="24"/>
        </w:rPr>
        <w:t>CZ</w:t>
      </w:r>
      <w:r w:rsidR="00C90A93" w:rsidRPr="00C90A93">
        <w:rPr>
          <w:sz w:val="24"/>
          <w:szCs w:val="24"/>
        </w:rPr>
        <w:t>63477076</w:t>
      </w:r>
    </w:p>
    <w:p w14:paraId="0388008B" w14:textId="38C2E7F9"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Pr="00781A9A">
        <w:rPr>
          <w:sz w:val="24"/>
          <w:szCs w:val="24"/>
        </w:rPr>
        <w:tab/>
      </w:r>
      <w:proofErr w:type="spellStart"/>
      <w:r w:rsidR="00C90A93" w:rsidRPr="00C90A93">
        <w:rPr>
          <w:sz w:val="24"/>
          <w:szCs w:val="24"/>
        </w:rPr>
        <w:t>UniCredit</w:t>
      </w:r>
      <w:proofErr w:type="spellEnd"/>
      <w:r w:rsidR="00C90A93" w:rsidRPr="00C90A93">
        <w:rPr>
          <w:sz w:val="24"/>
          <w:szCs w:val="24"/>
        </w:rPr>
        <w:t xml:space="preserve"> Bank</w:t>
      </w:r>
    </w:p>
    <w:p w14:paraId="13897D09" w14:textId="77B7D32F"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Pr="00781A9A">
        <w:rPr>
          <w:sz w:val="24"/>
          <w:szCs w:val="24"/>
        </w:rPr>
        <w:tab/>
      </w:r>
      <w:r w:rsidR="00C90A93" w:rsidRPr="00C90A93">
        <w:rPr>
          <w:sz w:val="24"/>
          <w:szCs w:val="24"/>
        </w:rPr>
        <w:t>1387986787/2700</w:t>
      </w:r>
    </w:p>
    <w:p w14:paraId="1C8E8003" w14:textId="3D5E656C" w:rsidR="00781A9A" w:rsidRDefault="00781A9A" w:rsidP="00351912">
      <w:pPr>
        <w:pStyle w:val="Zkladntext"/>
        <w:widowControl w:val="0"/>
        <w:numPr>
          <w:ilvl w:val="12"/>
          <w:numId w:val="0"/>
        </w:numPr>
        <w:rPr>
          <w:iCs/>
          <w:sz w:val="24"/>
          <w:szCs w:val="24"/>
        </w:rPr>
      </w:pPr>
      <w:r w:rsidRPr="00781A9A">
        <w:rPr>
          <w:iCs/>
          <w:sz w:val="24"/>
          <w:szCs w:val="24"/>
        </w:rPr>
        <w:t xml:space="preserve">Zapsána v obchodním rejstříku vedeném </w:t>
      </w:r>
      <w:r w:rsidR="00C90A93">
        <w:rPr>
          <w:iCs/>
          <w:sz w:val="24"/>
          <w:szCs w:val="24"/>
        </w:rPr>
        <w:t>Krajským</w:t>
      </w:r>
      <w:r w:rsidRPr="00781A9A">
        <w:rPr>
          <w:iCs/>
          <w:sz w:val="24"/>
          <w:szCs w:val="24"/>
        </w:rPr>
        <w:t xml:space="preserve"> soudem v </w:t>
      </w:r>
      <w:r w:rsidR="00C90A93">
        <w:rPr>
          <w:iCs/>
          <w:sz w:val="24"/>
          <w:szCs w:val="24"/>
        </w:rPr>
        <w:t>Brně</w:t>
      </w:r>
      <w:r w:rsidRPr="00781A9A">
        <w:rPr>
          <w:iCs/>
          <w:sz w:val="24"/>
          <w:szCs w:val="24"/>
        </w:rPr>
        <w:t>, oddíl </w:t>
      </w:r>
      <w:r w:rsidR="00C90A93">
        <w:rPr>
          <w:iCs/>
          <w:sz w:val="24"/>
          <w:szCs w:val="24"/>
        </w:rPr>
        <w:t>C</w:t>
      </w:r>
      <w:r w:rsidRPr="00781A9A">
        <w:rPr>
          <w:iCs/>
          <w:sz w:val="24"/>
          <w:szCs w:val="24"/>
        </w:rPr>
        <w:t>, vložka </w:t>
      </w:r>
      <w:r w:rsidR="00C90A93" w:rsidRPr="00C90A93">
        <w:rPr>
          <w:iCs/>
          <w:sz w:val="24"/>
          <w:szCs w:val="24"/>
        </w:rPr>
        <w:t>20514</w:t>
      </w:r>
    </w:p>
    <w:p w14:paraId="24DBE31B" w14:textId="4B401DCF" w:rsidR="0002767F" w:rsidRPr="00781A9A" w:rsidRDefault="0002767F" w:rsidP="00C13CD5">
      <w:pPr>
        <w:pStyle w:val="Zkladntext"/>
        <w:widowControl w:val="0"/>
        <w:numPr>
          <w:ilvl w:val="12"/>
          <w:numId w:val="0"/>
        </w:numPr>
        <w:rPr>
          <w:iCs/>
          <w:sz w:val="24"/>
          <w:szCs w:val="24"/>
        </w:rPr>
      </w:pPr>
      <w:r w:rsidRPr="00DE3526">
        <w:rPr>
          <w:iCs/>
          <w:sz w:val="24"/>
          <w:szCs w:val="24"/>
        </w:rPr>
        <w:t xml:space="preserve">e-mail: </w:t>
      </w:r>
      <w:r w:rsidR="003223FD" w:rsidRPr="00DE3526">
        <w:rPr>
          <w:iCs/>
          <w:sz w:val="24"/>
          <w:szCs w:val="24"/>
        </w:rPr>
        <w:t>vznabidky2023@gmail.com</w:t>
      </w:r>
      <w:r w:rsidRPr="00DE3526">
        <w:rPr>
          <w:iCs/>
          <w:sz w:val="24"/>
          <w:szCs w:val="24"/>
        </w:rPr>
        <w:t>, tel.</w:t>
      </w:r>
      <w:r w:rsidR="00A5040F" w:rsidRPr="00DE3526">
        <w:rPr>
          <w:iCs/>
          <w:sz w:val="24"/>
          <w:szCs w:val="24"/>
        </w:rPr>
        <w:t>:</w:t>
      </w:r>
      <w:r w:rsidRPr="00DE3526">
        <w:rPr>
          <w:iCs/>
          <w:sz w:val="24"/>
          <w:szCs w:val="24"/>
        </w:rPr>
        <w:t xml:space="preserve"> </w:t>
      </w:r>
      <w:r w:rsidR="003223FD" w:rsidRPr="00DE3526">
        <w:rPr>
          <w:iCs/>
          <w:sz w:val="24"/>
          <w:szCs w:val="24"/>
        </w:rPr>
        <w:t>724 519 325</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 xml:space="preserve">Prodávající prohlašuje, že je odborně způsobilý k zajištění předmětu plnění podle této </w:t>
      </w:r>
      <w:r w:rsidRPr="00831502">
        <w:rPr>
          <w:szCs w:val="24"/>
        </w:rPr>
        <w:lastRenderedPageBreak/>
        <w:t>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0" w:name="OLE_LINK1"/>
      <w:bookmarkStart w:id="1"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0"/>
      <w:bookmarkEnd w:id="1"/>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7F3BC07E"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hyperlink r:id="rId8" w:history="1">
        <w:r w:rsidR="003223FD" w:rsidRPr="003223FD">
          <w:rPr>
            <w:rStyle w:val="Hypertextovodkaz"/>
            <w:rFonts w:cstheme="minorBidi"/>
            <w:sz w:val="24"/>
            <w:szCs w:val="24"/>
          </w:rPr>
          <w:t>odbyt@promedica-praha.cz</w:t>
        </w:r>
      </w:hyperlink>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2B5C319F" w14:textId="4009E3FD" w:rsidR="00FF599D" w:rsidRPr="0076570B" w:rsidRDefault="00FF599D" w:rsidP="00351912">
      <w:pPr>
        <w:pStyle w:val="slolnkuSmlouvy"/>
        <w:keepNext w:val="0"/>
        <w:widowControl w:val="0"/>
        <w:spacing w:before="120"/>
        <w:rPr>
          <w:szCs w:val="24"/>
        </w:rPr>
      </w:pPr>
      <w:r>
        <w:rPr>
          <w:szCs w:val="24"/>
        </w:rPr>
        <w:t>I</w:t>
      </w:r>
      <w:r w:rsidR="00B512C6">
        <w:rPr>
          <w:szCs w:val="24"/>
        </w:rPr>
        <w:t>V</w:t>
      </w:r>
      <w:r w:rsidRPr="0076570B">
        <w:rPr>
          <w:szCs w:val="24"/>
        </w:rPr>
        <w:t>.</w:t>
      </w:r>
      <w:r w:rsidRPr="0076570B">
        <w:rPr>
          <w:szCs w:val="24"/>
        </w:rPr>
        <w:br/>
      </w:r>
      <w:r w:rsidR="00F548A6">
        <w:rPr>
          <w:szCs w:val="24"/>
        </w:rPr>
        <w:lastRenderedPageBreak/>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5F7BBA3A"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 xml:space="preserve">Kaštanová 268, Dolní </w:t>
      </w:r>
      <w:proofErr w:type="spellStart"/>
      <w:r w:rsidRPr="00775E22">
        <w:rPr>
          <w:sz w:val="24"/>
          <w:szCs w:val="24"/>
        </w:rPr>
        <w:t>Líštná</w:t>
      </w:r>
      <w:proofErr w:type="spellEnd"/>
      <w:r w:rsidRPr="00775E22">
        <w:rPr>
          <w:sz w:val="24"/>
          <w:szCs w:val="24"/>
        </w:rPr>
        <w:t>, 739 61 Třinec</w:t>
      </w:r>
      <w:r w:rsidRPr="00775E22">
        <w:rPr>
          <w:color w:val="000000"/>
          <w:sz w:val="24"/>
          <w:szCs w:val="24"/>
        </w:rPr>
        <w:t xml:space="preserve">, </w:t>
      </w:r>
      <w:r w:rsidR="001B6D9D">
        <w:rPr>
          <w:sz w:val="24"/>
          <w:szCs w:val="24"/>
        </w:rPr>
        <w:t>oddělení skladového hospodářství</w:t>
      </w:r>
      <w:r w:rsidR="000A061D">
        <w:rPr>
          <w:sz w:val="24"/>
          <w:szCs w:val="24"/>
        </w:rPr>
        <w:t xml:space="preserve"> a MTZ.</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t xml:space="preserve">Kupující má právo odmítnout převzít takové zboží dodané prodávajícím, které bude mít </w:t>
      </w:r>
      <w:r w:rsidRPr="00811F13">
        <w:rPr>
          <w:snapToGrid w:val="0"/>
          <w:sz w:val="24"/>
          <w:szCs w:val="24"/>
        </w:rPr>
        <w:lastRenderedPageBreak/>
        <w:t xml:space="preserve">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Pr="0020444F" w:rsidRDefault="009F23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lastRenderedPageBreak/>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Smluvní pokuty se nezapočítávají na náhradu případně vzniklé škody, kterou lze vymáhat samostatně vedle smluvní pokuty, a to v plné výši.</w:t>
      </w:r>
    </w:p>
    <w:p w14:paraId="506C9BA8" w14:textId="719C5172" w:rsidR="00616E48" w:rsidRDefault="00616E48" w:rsidP="00351912">
      <w:pPr>
        <w:pStyle w:val="Odstavecseseznamem"/>
        <w:widowControl w:val="0"/>
        <w:ind w:left="284"/>
        <w:jc w:val="both"/>
        <w:rPr>
          <w:sz w:val="24"/>
          <w:szCs w:val="24"/>
        </w:rPr>
      </w:pPr>
    </w:p>
    <w:p w14:paraId="6EBECA0D" w14:textId="77777777" w:rsidR="008279EB" w:rsidRDefault="008279EB" w:rsidP="00351912">
      <w:pPr>
        <w:widowControl w:val="0"/>
        <w:spacing w:before="227"/>
        <w:ind w:left="-17"/>
        <w:jc w:val="center"/>
        <w:rPr>
          <w:b/>
          <w:bCs/>
          <w:sz w:val="24"/>
          <w:szCs w:val="24"/>
        </w:rPr>
      </w:pPr>
    </w:p>
    <w:p w14:paraId="285A41BF" w14:textId="77777777" w:rsidR="008279EB" w:rsidRDefault="008279EB" w:rsidP="00351912">
      <w:pPr>
        <w:widowControl w:val="0"/>
        <w:spacing w:before="227"/>
        <w:ind w:left="-17"/>
        <w:jc w:val="center"/>
        <w:rPr>
          <w:b/>
          <w:bCs/>
          <w:sz w:val="24"/>
          <w:szCs w:val="24"/>
        </w:rPr>
      </w:pPr>
    </w:p>
    <w:p w14:paraId="298A84DD" w14:textId="76F3CD9E" w:rsidR="00616E48" w:rsidRDefault="00616E48" w:rsidP="00C90A93">
      <w:pPr>
        <w:keepNext/>
        <w:keepLines/>
        <w:spacing w:before="227"/>
        <w:ind w:left="-17"/>
        <w:jc w:val="center"/>
        <w:rPr>
          <w:b/>
          <w:bCs/>
          <w:sz w:val="24"/>
          <w:szCs w:val="24"/>
        </w:rPr>
      </w:pPr>
      <w:r w:rsidRPr="006B0349">
        <w:rPr>
          <w:b/>
          <w:bCs/>
          <w:sz w:val="24"/>
          <w:szCs w:val="24"/>
        </w:rPr>
        <w:lastRenderedPageBreak/>
        <w:t>X.</w:t>
      </w:r>
    </w:p>
    <w:p w14:paraId="4217EA07" w14:textId="180A40C5" w:rsidR="00616E48" w:rsidRPr="006B0349" w:rsidRDefault="00422D5C" w:rsidP="00351912">
      <w:pPr>
        <w:widowControl w:val="0"/>
        <w:spacing w:after="232"/>
        <w:ind w:left="-17"/>
        <w:jc w:val="center"/>
        <w:rPr>
          <w:sz w:val="24"/>
          <w:szCs w:val="24"/>
        </w:rPr>
      </w:pPr>
      <w:r>
        <w:rPr>
          <w:b/>
          <w:bCs/>
          <w:sz w:val="24"/>
          <w:szCs w:val="24"/>
        </w:rPr>
        <w:t>Trvání a z</w:t>
      </w:r>
      <w:r w:rsidR="00616E48">
        <w:rPr>
          <w:b/>
          <w:bCs/>
          <w:sz w:val="24"/>
          <w:szCs w:val="24"/>
        </w:rPr>
        <w:t>ánik smlouvy</w:t>
      </w:r>
    </w:p>
    <w:p w14:paraId="2A79DCEB" w14:textId="61A9D94E"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w:t>
      </w:r>
      <w:r w:rsidR="00341957">
        <w:rPr>
          <w:sz w:val="24"/>
          <w:szCs w:val="24"/>
        </w:rPr>
        <w:t>12</w:t>
      </w:r>
      <w:r w:rsidR="00871BF5">
        <w:rPr>
          <w:sz w:val="24"/>
          <w:szCs w:val="24"/>
        </w:rPr>
        <w:t xml:space="preserve">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w:t>
      </w:r>
      <w:proofErr w:type="spellStart"/>
      <w:r w:rsidRPr="00351912">
        <w:rPr>
          <w:rFonts w:cs="Times New Roman"/>
          <w:sz w:val="24"/>
          <w:szCs w:val="24"/>
        </w:rPr>
        <w:t>ust</w:t>
      </w:r>
      <w:proofErr w:type="spellEnd"/>
      <w:r w:rsidRPr="00351912">
        <w:rPr>
          <w:rFonts w:cs="Times New Roman"/>
          <w:sz w:val="24"/>
          <w:szCs w:val="24"/>
        </w:rPr>
        <w: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 xml:space="preserve">platném znění, s výslovným vyloučením aplikace </w:t>
      </w:r>
      <w:proofErr w:type="spellStart"/>
      <w:r w:rsidRPr="00351912">
        <w:rPr>
          <w:rFonts w:cs="Times New Roman"/>
          <w:sz w:val="24"/>
          <w:szCs w:val="24"/>
        </w:rPr>
        <w:t>ust</w:t>
      </w:r>
      <w:proofErr w:type="spellEnd"/>
      <w:r w:rsidRPr="00351912">
        <w:rPr>
          <w:rFonts w:cs="Times New Roman"/>
          <w:sz w:val="24"/>
          <w:szCs w:val="24"/>
        </w:rPr>
        <w: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w:t>
      </w:r>
      <w:r w:rsidRPr="00351912">
        <w:rPr>
          <w:rFonts w:cs="Times New Roman"/>
          <w:sz w:val="24"/>
          <w:szCs w:val="24"/>
        </w:rPr>
        <w:lastRenderedPageBreak/>
        <w:t>uzavření této smlouvy nesmí být vykládán v rozporu s výslovnými ustanoveními této 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Prodávající zároveň tímto přebírá podle </w:t>
      </w:r>
      <w:proofErr w:type="spellStart"/>
      <w:r w:rsidRPr="00351912">
        <w:rPr>
          <w:rFonts w:cs="Times New Roman"/>
          <w:sz w:val="24"/>
          <w:szCs w:val="24"/>
        </w:rPr>
        <w:t>ust</w:t>
      </w:r>
      <w:proofErr w:type="spellEnd"/>
      <w:r w:rsidRPr="00351912">
        <w:rPr>
          <w:rFonts w:cs="Times New Roman"/>
          <w:sz w:val="24"/>
          <w:szCs w:val="24"/>
        </w:rPr>
        <w: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6D2B2506" w14:textId="14E101C5" w:rsidR="007D4032" w:rsidRDefault="007D4032" w:rsidP="00351912">
      <w:pPr>
        <w:widowControl w:val="0"/>
        <w:numPr>
          <w:ilvl w:val="3"/>
          <w:numId w:val="19"/>
        </w:numPr>
        <w:tabs>
          <w:tab w:val="clear" w:pos="2880"/>
        </w:tabs>
        <w:ind w:left="357" w:hanging="357"/>
        <w:jc w:val="both"/>
        <w:rPr>
          <w:rFonts w:cs="Times New Roman"/>
          <w:sz w:val="24"/>
          <w:szCs w:val="24"/>
        </w:rPr>
      </w:pPr>
      <w:r>
        <w:rPr>
          <w:rFonts w:cs="Times New Roman"/>
          <w:sz w:val="24"/>
          <w:szCs w:val="24"/>
        </w:rPr>
        <w:t>V případě, že smluvní strany této smlouvy v souvislosti s touto uzavřely rovněž příslušnou Smlouvu o spolupráci, za účelem plnění povinnosti kupujícího stanovené v </w:t>
      </w:r>
      <w:proofErr w:type="spellStart"/>
      <w:r>
        <w:rPr>
          <w:rFonts w:cs="Times New Roman"/>
          <w:sz w:val="24"/>
          <w:szCs w:val="24"/>
        </w:rPr>
        <w:t>ust</w:t>
      </w:r>
      <w:proofErr w:type="spellEnd"/>
      <w:r>
        <w:rPr>
          <w:rFonts w:cs="Times New Roman"/>
          <w:sz w:val="24"/>
          <w:szCs w:val="24"/>
        </w:rPr>
        <w:t>. § 81 a násl. Zákona č. 435/2004 Sb. o zaměstnanosti, ve znění pozdějších předpisů, zavazuje se prodávající, že dodávky zboží dle této smlouvy budou prováděny v souladu s takto mezi nimi uzavřenou Smlouvou o spolupráci.</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39CB2202" w14:textId="311C964B" w:rsidR="00616E48" w:rsidRPr="00351912" w:rsidRDefault="00616E48" w:rsidP="00351912">
      <w:pPr>
        <w:widowControl w:val="0"/>
        <w:suppressAutoHyphens/>
        <w:spacing w:before="120"/>
        <w:jc w:val="both"/>
        <w:rPr>
          <w:sz w:val="24"/>
        </w:rPr>
      </w:pP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607FDDB3" w:rsidR="0099383D" w:rsidRPr="00351912" w:rsidRDefault="0099383D" w:rsidP="00351912">
      <w:pPr>
        <w:widowControl w:val="0"/>
        <w:rPr>
          <w:spacing w:val="-2"/>
          <w:sz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 </w:t>
      </w:r>
      <w:r w:rsidR="003223FD">
        <w:rPr>
          <w:spacing w:val="-2"/>
          <w:sz w:val="24"/>
        </w:rPr>
        <w:t>Brně</w:t>
      </w:r>
      <w:r w:rsidRPr="00351912">
        <w:rPr>
          <w:spacing w:val="-2"/>
          <w:sz w:val="24"/>
        </w:rPr>
        <w:t xml:space="preserve"> dne</w:t>
      </w:r>
      <w:r w:rsidRPr="00351912">
        <w:rPr>
          <w:rFonts w:cs="Times New Roman"/>
          <w:spacing w:val="-2"/>
          <w:sz w:val="24"/>
          <w:szCs w:val="24"/>
        </w:rPr>
        <w:t xml:space="preserve"> </w:t>
      </w:r>
      <w:r w:rsidR="003223FD">
        <w:rPr>
          <w:rFonts w:cs="Times New Roman"/>
          <w:spacing w:val="-2"/>
          <w:sz w:val="24"/>
          <w:szCs w:val="24"/>
        </w:rPr>
        <w:t>viz el. podpis</w:t>
      </w: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2F136DB2"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003223FD" w:rsidRPr="003223FD">
        <w:rPr>
          <w:rFonts w:cs="Times New Roman"/>
          <w:spacing w:val="-2"/>
          <w:sz w:val="24"/>
          <w:szCs w:val="24"/>
        </w:rPr>
        <w:t>SMM Elektro, spol. s r.o.</w:t>
      </w:r>
    </w:p>
    <w:p w14:paraId="118FEC2A" w14:textId="678CC01F"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z w:val="24"/>
          <w:szCs w:val="24"/>
        </w:rPr>
        <w:tab/>
      </w:r>
      <w:r w:rsidRPr="00351912">
        <w:rPr>
          <w:spacing w:val="-2"/>
          <w:sz w:val="24"/>
        </w:rPr>
        <w:t>Ing. Jiří Veverka</w:t>
      </w:r>
      <w:r w:rsidRPr="00351912">
        <w:rPr>
          <w:rFonts w:cs="Times New Roman"/>
          <w:spacing w:val="-2"/>
          <w:sz w:val="24"/>
          <w:szCs w:val="24"/>
        </w:rPr>
        <w:t>, ředitel</w:t>
      </w:r>
      <w:r w:rsidRPr="00351912">
        <w:rPr>
          <w:rFonts w:cs="Times New Roman"/>
          <w:sz w:val="24"/>
          <w:szCs w:val="24"/>
        </w:rPr>
        <w:tab/>
      </w:r>
      <w:r w:rsidR="003223FD" w:rsidRPr="003223FD">
        <w:rPr>
          <w:rFonts w:cs="Times New Roman"/>
          <w:spacing w:val="-2"/>
          <w:sz w:val="24"/>
          <w:szCs w:val="24"/>
        </w:rPr>
        <w:t xml:space="preserve">Ing. </w:t>
      </w:r>
      <w:proofErr w:type="spellStart"/>
      <w:r w:rsidR="003223FD" w:rsidRPr="003223FD">
        <w:rPr>
          <w:rFonts w:cs="Times New Roman"/>
          <w:spacing w:val="-2"/>
          <w:sz w:val="24"/>
          <w:szCs w:val="24"/>
        </w:rPr>
        <w:t>Stanistav</w:t>
      </w:r>
      <w:proofErr w:type="spellEnd"/>
      <w:r w:rsidR="003223FD" w:rsidRPr="003223FD">
        <w:rPr>
          <w:rFonts w:cs="Times New Roman"/>
          <w:spacing w:val="-2"/>
          <w:sz w:val="24"/>
          <w:szCs w:val="24"/>
        </w:rPr>
        <w:t xml:space="preserve"> </w:t>
      </w:r>
      <w:proofErr w:type="spellStart"/>
      <w:r w:rsidR="003223FD" w:rsidRPr="003223FD">
        <w:rPr>
          <w:rFonts w:cs="Times New Roman"/>
          <w:spacing w:val="-2"/>
          <w:sz w:val="24"/>
          <w:szCs w:val="24"/>
        </w:rPr>
        <w:t>Smisitel</w:t>
      </w:r>
      <w:proofErr w:type="spellEnd"/>
      <w:r w:rsidR="003223FD" w:rsidRPr="003223FD">
        <w:rPr>
          <w:rFonts w:cs="Times New Roman"/>
          <w:spacing w:val="-2"/>
          <w:sz w:val="24"/>
          <w:szCs w:val="24"/>
        </w:rPr>
        <w:t>, jednatel</w:t>
      </w:r>
    </w:p>
    <w:p w14:paraId="66B73911" w14:textId="21F24DEB" w:rsidR="00616E48" w:rsidRPr="00C90A93" w:rsidRDefault="0099383D" w:rsidP="00C90A93">
      <w:pPr>
        <w:widowControl w:val="0"/>
        <w:tabs>
          <w:tab w:val="center" w:pos="2268"/>
          <w:tab w:val="center" w:pos="6804"/>
        </w:tabs>
        <w:rPr>
          <w:rFonts w:cs="Times New Roman"/>
          <w:spacing w:val="-2"/>
          <w:sz w:val="24"/>
          <w:szCs w:val="24"/>
        </w:rPr>
      </w:pPr>
      <w:r w:rsidRPr="00351912">
        <w:rPr>
          <w:rFonts w:cs="Times New Roman"/>
          <w:spacing w:val="-2"/>
          <w:sz w:val="24"/>
          <w:szCs w:val="24"/>
        </w:rPr>
        <w:tab/>
        <w:t>kupující</w:t>
      </w:r>
      <w:r w:rsidRPr="00351912">
        <w:rPr>
          <w:rFonts w:cs="Times New Roman"/>
          <w:spacing w:val="-2"/>
          <w:sz w:val="24"/>
          <w:szCs w:val="24"/>
        </w:rPr>
        <w:tab/>
        <w:t>prodávající</w:t>
      </w:r>
    </w:p>
    <w:p w14:paraId="7F147944" w14:textId="77777777" w:rsidR="00500E24" w:rsidRDefault="00500E24" w:rsidP="00351912">
      <w:pPr>
        <w:pStyle w:val="Odstavecseseznamem"/>
        <w:widowControl w:val="0"/>
        <w:ind w:left="284"/>
        <w:jc w:val="both"/>
        <w:rPr>
          <w:sz w:val="24"/>
          <w:szCs w:val="24"/>
        </w:rPr>
        <w:sectPr w:rsidR="00500E24" w:rsidSect="00D755DC">
          <w:headerReference w:type="default" r:id="rId9"/>
          <w:footerReference w:type="default" r:id="rId10"/>
          <w:pgSz w:w="11906" w:h="16838"/>
          <w:pgMar w:top="1417" w:right="1417" w:bottom="1417" w:left="1418" w:header="708" w:footer="708" w:gutter="0"/>
          <w:cols w:space="708"/>
          <w:docGrid w:linePitch="360"/>
        </w:sectPr>
      </w:pPr>
    </w:p>
    <w:p w14:paraId="7F3842D9" w14:textId="663B1B89"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99383D" w:rsidRPr="00351912">
        <w:rPr>
          <w:sz w:val="24"/>
          <w:szCs w:val="24"/>
          <w:highlight w:val="yellow"/>
        </w:rPr>
        <w:t>_________</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4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982"/>
        <w:gridCol w:w="1862"/>
        <w:gridCol w:w="1326"/>
        <w:gridCol w:w="654"/>
        <w:gridCol w:w="1710"/>
        <w:gridCol w:w="1590"/>
      </w:tblGrid>
      <w:tr w:rsidR="00BD6025" w:rsidRPr="00423957" w14:paraId="6B46FAAD" w14:textId="154CA3AC" w:rsidTr="00BD6025">
        <w:trPr>
          <w:trHeight w:val="925"/>
          <w:jc w:val="center"/>
        </w:trPr>
        <w:tc>
          <w:tcPr>
            <w:tcW w:w="846" w:type="dxa"/>
            <w:shd w:val="clear" w:color="000000" w:fill="AEAAAA"/>
            <w:noWrap/>
            <w:vAlign w:val="center"/>
            <w:hideMark/>
          </w:tcPr>
          <w:p w14:paraId="17FCB128" w14:textId="77777777"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82" w:type="dxa"/>
            <w:shd w:val="clear" w:color="000000" w:fill="AEAAAA"/>
            <w:vAlign w:val="center"/>
            <w:hideMark/>
          </w:tcPr>
          <w:p w14:paraId="4C2B6EE9" w14:textId="39A7E74A"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862" w:type="dxa"/>
            <w:shd w:val="clear" w:color="000000" w:fill="AEAAAA"/>
            <w:vAlign w:val="center"/>
            <w:hideMark/>
          </w:tcPr>
          <w:p w14:paraId="418B2E32" w14:textId="77777777"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26" w:type="dxa"/>
            <w:shd w:val="clear" w:color="000000" w:fill="AEAAAA"/>
            <w:vAlign w:val="center"/>
            <w:hideMark/>
          </w:tcPr>
          <w:p w14:paraId="77AD0848" w14:textId="77777777"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4" w:type="dxa"/>
            <w:shd w:val="clear" w:color="000000" w:fill="AEAAAA"/>
            <w:vAlign w:val="center"/>
            <w:hideMark/>
          </w:tcPr>
          <w:p w14:paraId="7BFEEF4B" w14:textId="77777777"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10" w:type="dxa"/>
            <w:shd w:val="clear" w:color="000000" w:fill="AEAAAA"/>
            <w:vAlign w:val="center"/>
            <w:hideMark/>
          </w:tcPr>
          <w:p w14:paraId="7002FCC2" w14:textId="77777777"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BD6025" w:rsidRPr="00423957" w:rsidRDefault="00BD6025" w:rsidP="00BD6025">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590" w:type="dxa"/>
            <w:shd w:val="clear" w:color="000000" w:fill="AEAAAA"/>
            <w:vAlign w:val="center"/>
          </w:tcPr>
          <w:p w14:paraId="18B692DD" w14:textId="2EFC7BA1" w:rsidR="00BD6025" w:rsidRDefault="00BD6025" w:rsidP="00BD6025">
            <w:pPr>
              <w:widowControl w:val="0"/>
              <w:jc w:val="center"/>
              <w:rPr>
                <w:rFonts w:eastAsia="Times New Roman" w:cs="Times New Roman"/>
                <w:b/>
                <w:bCs/>
                <w:color w:val="000000"/>
              </w:rPr>
            </w:pPr>
            <w:r>
              <w:rPr>
                <w:rFonts w:eastAsia="Times New Roman" w:cs="Times New Roman"/>
                <w:b/>
                <w:bCs/>
                <w:color w:val="000000"/>
              </w:rPr>
              <w:t>UDI kód</w:t>
            </w:r>
          </w:p>
        </w:tc>
      </w:tr>
      <w:tr w:rsidR="00BD6025" w:rsidRPr="00423957" w14:paraId="01EEDF74" w14:textId="1A28AD95" w:rsidTr="00BD6025">
        <w:trPr>
          <w:trHeight w:val="435"/>
          <w:jc w:val="center"/>
        </w:trPr>
        <w:tc>
          <w:tcPr>
            <w:tcW w:w="846" w:type="dxa"/>
            <w:shd w:val="clear" w:color="auto" w:fill="auto"/>
            <w:noWrap/>
            <w:vAlign w:val="center"/>
          </w:tcPr>
          <w:p w14:paraId="5E1ABF73" w14:textId="7956E24B"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1</w:t>
            </w:r>
          </w:p>
        </w:tc>
        <w:tc>
          <w:tcPr>
            <w:tcW w:w="5103" w:type="dxa"/>
            <w:shd w:val="clear" w:color="auto" w:fill="auto"/>
            <w:vAlign w:val="center"/>
          </w:tcPr>
          <w:p w14:paraId="432F8727" w14:textId="4BB30A90"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RUKAVICE vyš. Skybreeze modré nitrilové vel. S</w:t>
            </w:r>
          </w:p>
        </w:tc>
        <w:tc>
          <w:tcPr>
            <w:tcW w:w="982" w:type="dxa"/>
            <w:shd w:val="clear" w:color="auto" w:fill="auto"/>
            <w:vAlign w:val="center"/>
          </w:tcPr>
          <w:p w14:paraId="476525B8" w14:textId="7F3B423C"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200</w:t>
            </w:r>
          </w:p>
        </w:tc>
        <w:tc>
          <w:tcPr>
            <w:tcW w:w="1862" w:type="dxa"/>
            <w:shd w:val="clear" w:color="auto" w:fill="auto"/>
            <w:vAlign w:val="center"/>
          </w:tcPr>
          <w:p w14:paraId="0E64CE07" w14:textId="2FA3FACE"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47374</w:t>
            </w:r>
          </w:p>
        </w:tc>
        <w:tc>
          <w:tcPr>
            <w:tcW w:w="1326" w:type="dxa"/>
            <w:shd w:val="clear" w:color="auto" w:fill="auto"/>
            <w:vAlign w:val="center"/>
          </w:tcPr>
          <w:p w14:paraId="4C408F46" w14:textId="5E3E5ACE"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0,52</w:t>
            </w:r>
          </w:p>
        </w:tc>
        <w:tc>
          <w:tcPr>
            <w:tcW w:w="654" w:type="dxa"/>
            <w:shd w:val="clear" w:color="auto" w:fill="auto"/>
            <w:vAlign w:val="center"/>
          </w:tcPr>
          <w:p w14:paraId="63C55B20" w14:textId="1C9E5639"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12</w:t>
            </w:r>
          </w:p>
        </w:tc>
        <w:tc>
          <w:tcPr>
            <w:tcW w:w="1710" w:type="dxa"/>
            <w:shd w:val="clear" w:color="auto" w:fill="auto"/>
            <w:vAlign w:val="center"/>
          </w:tcPr>
          <w:p w14:paraId="2545CDA4" w14:textId="7AD78E47" w:rsidR="00BD6025" w:rsidRPr="00423957" w:rsidRDefault="00BD6025" w:rsidP="00BD6025">
            <w:pPr>
              <w:widowControl w:val="0"/>
              <w:jc w:val="center"/>
              <w:rPr>
                <w:rFonts w:eastAsia="Times New Roman" w:cs="Times New Roman"/>
                <w:b/>
                <w:bCs/>
                <w:color w:val="000000"/>
              </w:rPr>
            </w:pPr>
            <w:r w:rsidRPr="003223FD">
              <w:rPr>
                <w:rFonts w:eastAsia="Times New Roman" w:cs="Times New Roman"/>
                <w:b/>
                <w:bCs/>
                <w:color w:val="000000"/>
              </w:rPr>
              <w:t>0,58</w:t>
            </w:r>
          </w:p>
        </w:tc>
        <w:tc>
          <w:tcPr>
            <w:tcW w:w="1590" w:type="dxa"/>
          </w:tcPr>
          <w:p w14:paraId="698CBBC4" w14:textId="271F983F" w:rsidR="00BD6025" w:rsidRPr="00423957" w:rsidRDefault="00BD6025" w:rsidP="00BD6025">
            <w:pPr>
              <w:widowControl w:val="0"/>
              <w:jc w:val="center"/>
              <w:rPr>
                <w:rFonts w:eastAsia="Times New Roman" w:cs="Times New Roman"/>
                <w:b/>
                <w:bCs/>
                <w:color w:val="000000"/>
              </w:rPr>
            </w:pPr>
            <w:r w:rsidRPr="00DF08DD">
              <w:rPr>
                <w:rFonts w:eastAsia="Times New Roman" w:cs="Times New Roman"/>
                <w:b/>
                <w:bCs/>
                <w:color w:val="000000"/>
              </w:rPr>
              <w:t>30680651473746, 20680651473749 </w:t>
            </w:r>
          </w:p>
        </w:tc>
      </w:tr>
      <w:tr w:rsidR="00BD6025" w:rsidRPr="00423957" w14:paraId="46F28C27" w14:textId="77777777" w:rsidTr="00BD6025">
        <w:trPr>
          <w:trHeight w:val="435"/>
          <w:jc w:val="center"/>
        </w:trPr>
        <w:tc>
          <w:tcPr>
            <w:tcW w:w="846" w:type="dxa"/>
            <w:shd w:val="clear" w:color="auto" w:fill="auto"/>
            <w:noWrap/>
            <w:vAlign w:val="center"/>
          </w:tcPr>
          <w:p w14:paraId="7ED3BF76" w14:textId="153440E6"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2</w:t>
            </w:r>
          </w:p>
        </w:tc>
        <w:tc>
          <w:tcPr>
            <w:tcW w:w="5103" w:type="dxa"/>
            <w:shd w:val="clear" w:color="auto" w:fill="auto"/>
            <w:vAlign w:val="center"/>
          </w:tcPr>
          <w:p w14:paraId="1C6505B5" w14:textId="07FBE30C"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RUKAVICE vyš. Skybreeze modré nitrilové vel. M</w:t>
            </w:r>
          </w:p>
        </w:tc>
        <w:tc>
          <w:tcPr>
            <w:tcW w:w="982" w:type="dxa"/>
            <w:shd w:val="clear" w:color="auto" w:fill="auto"/>
            <w:vAlign w:val="center"/>
          </w:tcPr>
          <w:p w14:paraId="6A98C3B2" w14:textId="3942ABB0"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200</w:t>
            </w:r>
          </w:p>
        </w:tc>
        <w:tc>
          <w:tcPr>
            <w:tcW w:w="1862" w:type="dxa"/>
            <w:shd w:val="clear" w:color="auto" w:fill="auto"/>
            <w:vAlign w:val="center"/>
          </w:tcPr>
          <w:p w14:paraId="019886CB" w14:textId="00311414"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47375</w:t>
            </w:r>
          </w:p>
        </w:tc>
        <w:tc>
          <w:tcPr>
            <w:tcW w:w="1326" w:type="dxa"/>
            <w:shd w:val="clear" w:color="auto" w:fill="auto"/>
            <w:vAlign w:val="center"/>
          </w:tcPr>
          <w:p w14:paraId="5377C847" w14:textId="513F6D81"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0,52</w:t>
            </w:r>
          </w:p>
        </w:tc>
        <w:tc>
          <w:tcPr>
            <w:tcW w:w="654" w:type="dxa"/>
            <w:shd w:val="clear" w:color="auto" w:fill="auto"/>
            <w:vAlign w:val="center"/>
          </w:tcPr>
          <w:p w14:paraId="354B1DEB" w14:textId="7EE9BF09"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12</w:t>
            </w:r>
          </w:p>
        </w:tc>
        <w:tc>
          <w:tcPr>
            <w:tcW w:w="1710" w:type="dxa"/>
            <w:shd w:val="clear" w:color="auto" w:fill="auto"/>
            <w:vAlign w:val="center"/>
          </w:tcPr>
          <w:p w14:paraId="1DC7824F" w14:textId="011560D9" w:rsidR="00BD6025" w:rsidRPr="00423957" w:rsidRDefault="00BD6025" w:rsidP="00BD6025">
            <w:pPr>
              <w:widowControl w:val="0"/>
              <w:jc w:val="center"/>
              <w:rPr>
                <w:rFonts w:eastAsia="Times New Roman" w:cs="Times New Roman"/>
                <w:b/>
                <w:bCs/>
                <w:color w:val="000000"/>
              </w:rPr>
            </w:pPr>
            <w:r w:rsidRPr="003223FD">
              <w:rPr>
                <w:rFonts w:eastAsia="Times New Roman" w:cs="Times New Roman"/>
                <w:b/>
                <w:bCs/>
                <w:color w:val="000000"/>
              </w:rPr>
              <w:t>0,58</w:t>
            </w:r>
          </w:p>
        </w:tc>
        <w:tc>
          <w:tcPr>
            <w:tcW w:w="1590" w:type="dxa"/>
          </w:tcPr>
          <w:p w14:paraId="0A06ED0C" w14:textId="02206AAE" w:rsidR="00BD6025" w:rsidRPr="00423957" w:rsidRDefault="00BD6025" w:rsidP="00BD6025">
            <w:pPr>
              <w:widowControl w:val="0"/>
              <w:jc w:val="center"/>
              <w:rPr>
                <w:rFonts w:eastAsia="Times New Roman" w:cs="Times New Roman"/>
                <w:b/>
                <w:bCs/>
                <w:color w:val="000000"/>
              </w:rPr>
            </w:pPr>
            <w:r w:rsidRPr="00DF08DD">
              <w:rPr>
                <w:rFonts w:eastAsia="Times New Roman" w:cs="Times New Roman"/>
                <w:b/>
                <w:bCs/>
                <w:color w:val="000000"/>
              </w:rPr>
              <w:t>30680651473753, 20680651473756 </w:t>
            </w:r>
          </w:p>
        </w:tc>
      </w:tr>
      <w:tr w:rsidR="00BD6025" w:rsidRPr="00423957" w14:paraId="4D7238D8" w14:textId="77777777" w:rsidTr="00BD6025">
        <w:trPr>
          <w:trHeight w:val="435"/>
          <w:jc w:val="center"/>
        </w:trPr>
        <w:tc>
          <w:tcPr>
            <w:tcW w:w="846" w:type="dxa"/>
            <w:shd w:val="clear" w:color="auto" w:fill="auto"/>
            <w:noWrap/>
            <w:vAlign w:val="center"/>
          </w:tcPr>
          <w:p w14:paraId="71FCEDDA" w14:textId="10AA6F88"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3</w:t>
            </w:r>
          </w:p>
        </w:tc>
        <w:tc>
          <w:tcPr>
            <w:tcW w:w="5103" w:type="dxa"/>
            <w:shd w:val="clear" w:color="auto" w:fill="auto"/>
            <w:vAlign w:val="center"/>
          </w:tcPr>
          <w:p w14:paraId="0F3DAE13" w14:textId="6E80299F"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RUKAVICE vyš. Skybreeze modré nitrilové vel. L</w:t>
            </w:r>
          </w:p>
        </w:tc>
        <w:tc>
          <w:tcPr>
            <w:tcW w:w="982" w:type="dxa"/>
            <w:shd w:val="clear" w:color="auto" w:fill="auto"/>
            <w:vAlign w:val="center"/>
          </w:tcPr>
          <w:p w14:paraId="4C4BB557" w14:textId="3C9B29C7"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200</w:t>
            </w:r>
          </w:p>
        </w:tc>
        <w:tc>
          <w:tcPr>
            <w:tcW w:w="1862" w:type="dxa"/>
            <w:shd w:val="clear" w:color="auto" w:fill="auto"/>
            <w:vAlign w:val="center"/>
          </w:tcPr>
          <w:p w14:paraId="0F78AB6B" w14:textId="0C410869"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47376</w:t>
            </w:r>
          </w:p>
        </w:tc>
        <w:tc>
          <w:tcPr>
            <w:tcW w:w="1326" w:type="dxa"/>
            <w:shd w:val="clear" w:color="auto" w:fill="auto"/>
            <w:vAlign w:val="center"/>
          </w:tcPr>
          <w:p w14:paraId="2354CF10" w14:textId="51446115"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0,52</w:t>
            </w:r>
          </w:p>
        </w:tc>
        <w:tc>
          <w:tcPr>
            <w:tcW w:w="654" w:type="dxa"/>
            <w:shd w:val="clear" w:color="auto" w:fill="auto"/>
            <w:vAlign w:val="center"/>
          </w:tcPr>
          <w:p w14:paraId="07984C38" w14:textId="7CE3A9CD"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12</w:t>
            </w:r>
          </w:p>
        </w:tc>
        <w:tc>
          <w:tcPr>
            <w:tcW w:w="1710" w:type="dxa"/>
            <w:shd w:val="clear" w:color="auto" w:fill="auto"/>
            <w:vAlign w:val="center"/>
          </w:tcPr>
          <w:p w14:paraId="78B0A4AE" w14:textId="5E70383D" w:rsidR="00BD6025" w:rsidRPr="00423957" w:rsidRDefault="00BD6025" w:rsidP="00BD6025">
            <w:pPr>
              <w:widowControl w:val="0"/>
              <w:jc w:val="center"/>
              <w:rPr>
                <w:rFonts w:eastAsia="Times New Roman" w:cs="Times New Roman"/>
                <w:b/>
                <w:bCs/>
                <w:color w:val="000000"/>
              </w:rPr>
            </w:pPr>
            <w:r w:rsidRPr="003223FD">
              <w:rPr>
                <w:rFonts w:eastAsia="Times New Roman" w:cs="Times New Roman"/>
                <w:b/>
                <w:bCs/>
                <w:color w:val="000000"/>
              </w:rPr>
              <w:t>0,58</w:t>
            </w:r>
          </w:p>
        </w:tc>
        <w:tc>
          <w:tcPr>
            <w:tcW w:w="1590" w:type="dxa"/>
          </w:tcPr>
          <w:p w14:paraId="68B0B903" w14:textId="30A934C2" w:rsidR="00BD6025" w:rsidRPr="00423957" w:rsidRDefault="00BD6025" w:rsidP="00BD6025">
            <w:pPr>
              <w:widowControl w:val="0"/>
              <w:jc w:val="center"/>
              <w:rPr>
                <w:rFonts w:eastAsia="Times New Roman" w:cs="Times New Roman"/>
                <w:b/>
                <w:bCs/>
                <w:color w:val="000000"/>
              </w:rPr>
            </w:pPr>
            <w:r w:rsidRPr="00DF08DD">
              <w:rPr>
                <w:rFonts w:eastAsia="Times New Roman" w:cs="Times New Roman"/>
                <w:b/>
                <w:bCs/>
                <w:color w:val="000000"/>
              </w:rPr>
              <w:t>30680651473760, 20680651473763 </w:t>
            </w:r>
          </w:p>
        </w:tc>
      </w:tr>
      <w:tr w:rsidR="00BD6025" w:rsidRPr="00423957" w14:paraId="5E9A2E45" w14:textId="77777777" w:rsidTr="00BD6025">
        <w:trPr>
          <w:trHeight w:val="435"/>
          <w:jc w:val="center"/>
        </w:trPr>
        <w:tc>
          <w:tcPr>
            <w:tcW w:w="846" w:type="dxa"/>
            <w:shd w:val="clear" w:color="auto" w:fill="auto"/>
            <w:noWrap/>
            <w:vAlign w:val="center"/>
          </w:tcPr>
          <w:p w14:paraId="704F9C9D" w14:textId="75855BD1"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4</w:t>
            </w:r>
          </w:p>
        </w:tc>
        <w:tc>
          <w:tcPr>
            <w:tcW w:w="5103" w:type="dxa"/>
            <w:shd w:val="clear" w:color="auto" w:fill="auto"/>
            <w:vAlign w:val="center"/>
          </w:tcPr>
          <w:p w14:paraId="39381438" w14:textId="07D8335B"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RUKAVICE vyš. Skybreeze modré nitrilové vel. XL</w:t>
            </w:r>
          </w:p>
        </w:tc>
        <w:tc>
          <w:tcPr>
            <w:tcW w:w="982" w:type="dxa"/>
            <w:shd w:val="clear" w:color="auto" w:fill="auto"/>
            <w:vAlign w:val="center"/>
          </w:tcPr>
          <w:p w14:paraId="376C7273" w14:textId="1BFA71D0" w:rsidR="00BD6025" w:rsidRPr="00423957" w:rsidRDefault="00BD6025" w:rsidP="00BD6025">
            <w:pPr>
              <w:widowControl w:val="0"/>
              <w:jc w:val="center"/>
              <w:rPr>
                <w:rFonts w:eastAsia="Times New Roman" w:cs="Times New Roman"/>
                <w:b/>
                <w:bCs/>
                <w:color w:val="000000"/>
              </w:rPr>
            </w:pPr>
            <w:r>
              <w:rPr>
                <w:rFonts w:eastAsia="Times New Roman" w:cs="Times New Roman"/>
                <w:b/>
                <w:bCs/>
                <w:color w:val="000000"/>
              </w:rPr>
              <w:t>180</w:t>
            </w:r>
          </w:p>
        </w:tc>
        <w:tc>
          <w:tcPr>
            <w:tcW w:w="1862" w:type="dxa"/>
            <w:shd w:val="clear" w:color="auto" w:fill="auto"/>
            <w:vAlign w:val="center"/>
          </w:tcPr>
          <w:p w14:paraId="566F71E7" w14:textId="2858980E"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47377</w:t>
            </w:r>
          </w:p>
        </w:tc>
        <w:tc>
          <w:tcPr>
            <w:tcW w:w="1326" w:type="dxa"/>
            <w:shd w:val="clear" w:color="auto" w:fill="auto"/>
            <w:vAlign w:val="center"/>
          </w:tcPr>
          <w:p w14:paraId="0C7199BE" w14:textId="30B0FDF7" w:rsidR="00BD6025" w:rsidRPr="00423957" w:rsidRDefault="00BD6025" w:rsidP="00BD6025">
            <w:pPr>
              <w:widowControl w:val="0"/>
              <w:jc w:val="center"/>
              <w:rPr>
                <w:rFonts w:eastAsia="Times New Roman" w:cs="Times New Roman"/>
                <w:b/>
                <w:bCs/>
                <w:color w:val="000000"/>
              </w:rPr>
            </w:pPr>
            <w:r w:rsidRPr="00E329D4">
              <w:rPr>
                <w:rFonts w:eastAsia="Times New Roman" w:cs="Times New Roman"/>
                <w:b/>
                <w:bCs/>
                <w:color w:val="000000"/>
              </w:rPr>
              <w:t>0,52</w:t>
            </w:r>
          </w:p>
        </w:tc>
        <w:tc>
          <w:tcPr>
            <w:tcW w:w="654" w:type="dxa"/>
            <w:shd w:val="clear" w:color="auto" w:fill="auto"/>
            <w:vAlign w:val="center"/>
          </w:tcPr>
          <w:p w14:paraId="7D23B3EF" w14:textId="20D95129" w:rsidR="00BD6025" w:rsidRPr="00423957" w:rsidRDefault="00BD6025" w:rsidP="00BD6025">
            <w:pPr>
              <w:widowControl w:val="0"/>
              <w:rPr>
                <w:rFonts w:eastAsia="Times New Roman" w:cs="Times New Roman"/>
                <w:b/>
                <w:bCs/>
                <w:color w:val="000000"/>
              </w:rPr>
            </w:pPr>
            <w:r w:rsidRPr="00E329D4">
              <w:rPr>
                <w:rFonts w:eastAsia="Times New Roman" w:cs="Times New Roman"/>
                <w:b/>
                <w:bCs/>
                <w:color w:val="000000"/>
              </w:rPr>
              <w:t>12</w:t>
            </w:r>
          </w:p>
        </w:tc>
        <w:tc>
          <w:tcPr>
            <w:tcW w:w="1710" w:type="dxa"/>
            <w:shd w:val="clear" w:color="auto" w:fill="auto"/>
            <w:vAlign w:val="center"/>
          </w:tcPr>
          <w:p w14:paraId="5DBAD494" w14:textId="7766F933" w:rsidR="00BD6025" w:rsidRPr="00423957" w:rsidRDefault="00BD6025" w:rsidP="00BD6025">
            <w:pPr>
              <w:widowControl w:val="0"/>
              <w:jc w:val="center"/>
              <w:rPr>
                <w:rFonts w:eastAsia="Times New Roman" w:cs="Times New Roman"/>
                <w:b/>
                <w:bCs/>
                <w:color w:val="000000"/>
              </w:rPr>
            </w:pPr>
            <w:r w:rsidRPr="003223FD">
              <w:rPr>
                <w:rFonts w:eastAsia="Times New Roman" w:cs="Times New Roman"/>
                <w:b/>
                <w:bCs/>
                <w:color w:val="000000"/>
              </w:rPr>
              <w:t>0,58</w:t>
            </w:r>
          </w:p>
        </w:tc>
        <w:tc>
          <w:tcPr>
            <w:tcW w:w="1590" w:type="dxa"/>
          </w:tcPr>
          <w:p w14:paraId="1D04BDB8" w14:textId="6659BC03" w:rsidR="00BD6025" w:rsidRPr="00423957" w:rsidRDefault="00BD6025" w:rsidP="00BD6025">
            <w:pPr>
              <w:widowControl w:val="0"/>
              <w:jc w:val="center"/>
              <w:rPr>
                <w:rFonts w:eastAsia="Times New Roman" w:cs="Times New Roman"/>
                <w:b/>
                <w:bCs/>
                <w:color w:val="000000"/>
              </w:rPr>
            </w:pPr>
            <w:r w:rsidRPr="00DF08DD">
              <w:rPr>
                <w:rFonts w:eastAsia="Times New Roman" w:cs="Times New Roman"/>
                <w:b/>
                <w:bCs/>
                <w:color w:val="000000"/>
              </w:rPr>
              <w:t>30680651473777, 20680651473770 </w:t>
            </w: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B1DD" w14:textId="77777777" w:rsidR="00D144F2" w:rsidRDefault="00D144F2">
      <w:pPr>
        <w:rPr>
          <w:rFonts w:cs="Times New Roman"/>
        </w:rPr>
      </w:pPr>
      <w:r>
        <w:rPr>
          <w:rFonts w:cs="Times New Roman"/>
        </w:rPr>
        <w:separator/>
      </w:r>
    </w:p>
  </w:endnote>
  <w:endnote w:type="continuationSeparator" w:id="0">
    <w:p w14:paraId="0B397C6A" w14:textId="77777777" w:rsidR="00D144F2" w:rsidRDefault="00D144F2">
      <w:pPr>
        <w:rPr>
          <w:rFonts w:cs="Times New Roman"/>
        </w:rPr>
      </w:pPr>
      <w:r>
        <w:rPr>
          <w:rFonts w:cs="Times New Roman"/>
        </w:rPr>
        <w:continuationSeparator/>
      </w:r>
    </w:p>
  </w:endnote>
  <w:endnote w:type="continuationNotice" w:id="1">
    <w:p w14:paraId="76A35AC0" w14:textId="77777777" w:rsidR="00D144F2" w:rsidRDefault="00D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6665" w14:textId="77777777" w:rsidR="00D144F2" w:rsidRDefault="00D144F2">
      <w:pPr>
        <w:rPr>
          <w:rFonts w:cs="Times New Roman"/>
        </w:rPr>
      </w:pPr>
      <w:r>
        <w:rPr>
          <w:rFonts w:cs="Times New Roman"/>
        </w:rPr>
        <w:separator/>
      </w:r>
    </w:p>
  </w:footnote>
  <w:footnote w:type="continuationSeparator" w:id="0">
    <w:p w14:paraId="1F060E19" w14:textId="77777777" w:rsidR="00D144F2" w:rsidRDefault="00D144F2">
      <w:pPr>
        <w:rPr>
          <w:rFonts w:cs="Times New Roman"/>
        </w:rPr>
      </w:pPr>
      <w:r>
        <w:rPr>
          <w:rFonts w:cs="Times New Roman"/>
        </w:rPr>
        <w:continuationSeparator/>
      </w:r>
    </w:p>
  </w:footnote>
  <w:footnote w:type="continuationNotice" w:id="1">
    <w:p w14:paraId="28329B35" w14:textId="77777777" w:rsidR="00D144F2" w:rsidRDefault="00D1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C782" w14:textId="77777777" w:rsidR="00351912" w:rsidRDefault="003519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16cid:durableId="446967852">
    <w:abstractNumId w:val="20"/>
  </w:num>
  <w:num w:numId="2" w16cid:durableId="1212769471">
    <w:abstractNumId w:val="19"/>
  </w:num>
  <w:num w:numId="3" w16cid:durableId="1811090280">
    <w:abstractNumId w:val="11"/>
  </w:num>
  <w:num w:numId="4" w16cid:durableId="157691042">
    <w:abstractNumId w:val="9"/>
  </w:num>
  <w:num w:numId="5" w16cid:durableId="1406142457">
    <w:abstractNumId w:val="15"/>
  </w:num>
  <w:num w:numId="6" w16cid:durableId="970983480">
    <w:abstractNumId w:val="10"/>
  </w:num>
  <w:num w:numId="7" w16cid:durableId="116022358">
    <w:abstractNumId w:val="5"/>
  </w:num>
  <w:num w:numId="8" w16cid:durableId="567114939">
    <w:abstractNumId w:val="4"/>
  </w:num>
  <w:num w:numId="9" w16cid:durableId="1318459454">
    <w:abstractNumId w:val="2"/>
  </w:num>
  <w:num w:numId="10" w16cid:durableId="984237124">
    <w:abstractNumId w:val="0"/>
  </w:num>
  <w:num w:numId="11" w16cid:durableId="98524266">
    <w:abstractNumId w:val="1"/>
  </w:num>
  <w:num w:numId="12" w16cid:durableId="1183399238">
    <w:abstractNumId w:val="6"/>
  </w:num>
  <w:num w:numId="13" w16cid:durableId="227113994">
    <w:abstractNumId w:val="7"/>
  </w:num>
  <w:num w:numId="14" w16cid:durableId="1701934782">
    <w:abstractNumId w:val="13"/>
  </w:num>
  <w:num w:numId="15" w16cid:durableId="2082436976">
    <w:abstractNumId w:val="3"/>
  </w:num>
  <w:num w:numId="16" w16cid:durableId="404691338">
    <w:abstractNumId w:val="16"/>
  </w:num>
  <w:num w:numId="17" w16cid:durableId="2040665833">
    <w:abstractNumId w:val="17"/>
  </w:num>
  <w:num w:numId="18" w16cid:durableId="978996038">
    <w:abstractNumId w:val="12"/>
  </w:num>
  <w:num w:numId="19" w16cid:durableId="17851367">
    <w:abstractNumId w:val="8"/>
  </w:num>
  <w:num w:numId="20" w16cid:durableId="488209573">
    <w:abstractNumId w:val="14"/>
  </w:num>
  <w:num w:numId="21" w16cid:durableId="150327890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061D"/>
    <w:rsid w:val="000A61FC"/>
    <w:rsid w:val="000C1469"/>
    <w:rsid w:val="000C18C1"/>
    <w:rsid w:val="000D11C8"/>
    <w:rsid w:val="000D17CB"/>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3166"/>
    <w:rsid w:val="001B5BE3"/>
    <w:rsid w:val="001B6D9D"/>
    <w:rsid w:val="001E1E29"/>
    <w:rsid w:val="0020444F"/>
    <w:rsid w:val="00224BDD"/>
    <w:rsid w:val="00234C01"/>
    <w:rsid w:val="00276C1C"/>
    <w:rsid w:val="002775AC"/>
    <w:rsid w:val="00281321"/>
    <w:rsid w:val="00281EBA"/>
    <w:rsid w:val="002A3633"/>
    <w:rsid w:val="002A3644"/>
    <w:rsid w:val="002C1C5D"/>
    <w:rsid w:val="002C64C8"/>
    <w:rsid w:val="002D44DE"/>
    <w:rsid w:val="002F3338"/>
    <w:rsid w:val="002F3641"/>
    <w:rsid w:val="002F3C9E"/>
    <w:rsid w:val="00305989"/>
    <w:rsid w:val="003223FD"/>
    <w:rsid w:val="00323A0E"/>
    <w:rsid w:val="00341957"/>
    <w:rsid w:val="00350E6E"/>
    <w:rsid w:val="00351912"/>
    <w:rsid w:val="00351AD1"/>
    <w:rsid w:val="00360603"/>
    <w:rsid w:val="00361E8B"/>
    <w:rsid w:val="00382D41"/>
    <w:rsid w:val="00383CD1"/>
    <w:rsid w:val="0038449C"/>
    <w:rsid w:val="00391E71"/>
    <w:rsid w:val="0039411B"/>
    <w:rsid w:val="003C097E"/>
    <w:rsid w:val="003C49B8"/>
    <w:rsid w:val="003C7FB2"/>
    <w:rsid w:val="003E127D"/>
    <w:rsid w:val="003F0040"/>
    <w:rsid w:val="003F6F79"/>
    <w:rsid w:val="00401E33"/>
    <w:rsid w:val="0040232B"/>
    <w:rsid w:val="00410429"/>
    <w:rsid w:val="004156F4"/>
    <w:rsid w:val="00416E80"/>
    <w:rsid w:val="00421843"/>
    <w:rsid w:val="00422886"/>
    <w:rsid w:val="00422D5C"/>
    <w:rsid w:val="00423957"/>
    <w:rsid w:val="00425EA0"/>
    <w:rsid w:val="00430BFA"/>
    <w:rsid w:val="00437CE7"/>
    <w:rsid w:val="004516DB"/>
    <w:rsid w:val="00457E10"/>
    <w:rsid w:val="00467593"/>
    <w:rsid w:val="004946EF"/>
    <w:rsid w:val="004A3500"/>
    <w:rsid w:val="004A4CC8"/>
    <w:rsid w:val="004B4C2C"/>
    <w:rsid w:val="004C294C"/>
    <w:rsid w:val="004C3F9B"/>
    <w:rsid w:val="004D54CC"/>
    <w:rsid w:val="004E563A"/>
    <w:rsid w:val="004F36AC"/>
    <w:rsid w:val="00500E24"/>
    <w:rsid w:val="00503A04"/>
    <w:rsid w:val="005309D7"/>
    <w:rsid w:val="0053412D"/>
    <w:rsid w:val="005346FD"/>
    <w:rsid w:val="00545E3B"/>
    <w:rsid w:val="00553564"/>
    <w:rsid w:val="005627F6"/>
    <w:rsid w:val="0057436F"/>
    <w:rsid w:val="00582ABB"/>
    <w:rsid w:val="00586946"/>
    <w:rsid w:val="00587881"/>
    <w:rsid w:val="005B1723"/>
    <w:rsid w:val="005B2335"/>
    <w:rsid w:val="005C24E6"/>
    <w:rsid w:val="005D0B64"/>
    <w:rsid w:val="005D161A"/>
    <w:rsid w:val="005D3A8B"/>
    <w:rsid w:val="005D4ECF"/>
    <w:rsid w:val="005E61DC"/>
    <w:rsid w:val="006018C5"/>
    <w:rsid w:val="00605166"/>
    <w:rsid w:val="006109B4"/>
    <w:rsid w:val="00613A24"/>
    <w:rsid w:val="00614DCF"/>
    <w:rsid w:val="00616E48"/>
    <w:rsid w:val="00637C72"/>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D0FD1"/>
    <w:rsid w:val="007D1A79"/>
    <w:rsid w:val="007D4032"/>
    <w:rsid w:val="007E4958"/>
    <w:rsid w:val="007F53C1"/>
    <w:rsid w:val="00811F13"/>
    <w:rsid w:val="00813B33"/>
    <w:rsid w:val="008234E8"/>
    <w:rsid w:val="008279EB"/>
    <w:rsid w:val="00831502"/>
    <w:rsid w:val="0083262B"/>
    <w:rsid w:val="00836CFE"/>
    <w:rsid w:val="0085258B"/>
    <w:rsid w:val="00857CBF"/>
    <w:rsid w:val="0086635A"/>
    <w:rsid w:val="00871BF5"/>
    <w:rsid w:val="00873C29"/>
    <w:rsid w:val="00875FB5"/>
    <w:rsid w:val="008B5881"/>
    <w:rsid w:val="008C0917"/>
    <w:rsid w:val="008D798A"/>
    <w:rsid w:val="008D7AC8"/>
    <w:rsid w:val="008E68E9"/>
    <w:rsid w:val="00903C0D"/>
    <w:rsid w:val="00905AA2"/>
    <w:rsid w:val="009166D7"/>
    <w:rsid w:val="00927453"/>
    <w:rsid w:val="009444E3"/>
    <w:rsid w:val="00946475"/>
    <w:rsid w:val="00952617"/>
    <w:rsid w:val="00960518"/>
    <w:rsid w:val="00961040"/>
    <w:rsid w:val="009662CC"/>
    <w:rsid w:val="00982E47"/>
    <w:rsid w:val="00987598"/>
    <w:rsid w:val="00987CA3"/>
    <w:rsid w:val="00990D9D"/>
    <w:rsid w:val="0099383D"/>
    <w:rsid w:val="009A0036"/>
    <w:rsid w:val="009B29C2"/>
    <w:rsid w:val="009B51D3"/>
    <w:rsid w:val="009C2B54"/>
    <w:rsid w:val="009C7BAA"/>
    <w:rsid w:val="009E531F"/>
    <w:rsid w:val="009E7BC6"/>
    <w:rsid w:val="009F236B"/>
    <w:rsid w:val="00A0081E"/>
    <w:rsid w:val="00A03863"/>
    <w:rsid w:val="00A113B0"/>
    <w:rsid w:val="00A1169F"/>
    <w:rsid w:val="00A17195"/>
    <w:rsid w:val="00A21304"/>
    <w:rsid w:val="00A5040F"/>
    <w:rsid w:val="00A51BB5"/>
    <w:rsid w:val="00A67949"/>
    <w:rsid w:val="00A82D4E"/>
    <w:rsid w:val="00A838B5"/>
    <w:rsid w:val="00A92741"/>
    <w:rsid w:val="00AA23AB"/>
    <w:rsid w:val="00AA255A"/>
    <w:rsid w:val="00AA746B"/>
    <w:rsid w:val="00AB5C95"/>
    <w:rsid w:val="00AD006E"/>
    <w:rsid w:val="00AD0837"/>
    <w:rsid w:val="00AD0F6A"/>
    <w:rsid w:val="00AE315C"/>
    <w:rsid w:val="00AF0A50"/>
    <w:rsid w:val="00AF2F16"/>
    <w:rsid w:val="00B07191"/>
    <w:rsid w:val="00B24F5C"/>
    <w:rsid w:val="00B3720D"/>
    <w:rsid w:val="00B43CD2"/>
    <w:rsid w:val="00B512C6"/>
    <w:rsid w:val="00B66E8E"/>
    <w:rsid w:val="00B708E8"/>
    <w:rsid w:val="00B7136D"/>
    <w:rsid w:val="00B73374"/>
    <w:rsid w:val="00B74B53"/>
    <w:rsid w:val="00B919C3"/>
    <w:rsid w:val="00BA2610"/>
    <w:rsid w:val="00BA4126"/>
    <w:rsid w:val="00BB1F31"/>
    <w:rsid w:val="00BC3385"/>
    <w:rsid w:val="00BD6025"/>
    <w:rsid w:val="00BD6D01"/>
    <w:rsid w:val="00BE66B0"/>
    <w:rsid w:val="00C128DE"/>
    <w:rsid w:val="00C13CD5"/>
    <w:rsid w:val="00C30A98"/>
    <w:rsid w:val="00C32ABD"/>
    <w:rsid w:val="00C347F6"/>
    <w:rsid w:val="00C41649"/>
    <w:rsid w:val="00C46E50"/>
    <w:rsid w:val="00C64BB5"/>
    <w:rsid w:val="00C81C10"/>
    <w:rsid w:val="00C90A93"/>
    <w:rsid w:val="00CA623A"/>
    <w:rsid w:val="00CB1DA3"/>
    <w:rsid w:val="00CB1F24"/>
    <w:rsid w:val="00CB350C"/>
    <w:rsid w:val="00CB3937"/>
    <w:rsid w:val="00CB747E"/>
    <w:rsid w:val="00CC6464"/>
    <w:rsid w:val="00CD40E8"/>
    <w:rsid w:val="00CE1BA3"/>
    <w:rsid w:val="00CE3229"/>
    <w:rsid w:val="00CE5B26"/>
    <w:rsid w:val="00CF1C09"/>
    <w:rsid w:val="00CF4C6C"/>
    <w:rsid w:val="00CF7317"/>
    <w:rsid w:val="00D0026D"/>
    <w:rsid w:val="00D02C53"/>
    <w:rsid w:val="00D1322E"/>
    <w:rsid w:val="00D144F2"/>
    <w:rsid w:val="00D216BF"/>
    <w:rsid w:val="00D22422"/>
    <w:rsid w:val="00D26556"/>
    <w:rsid w:val="00D330BA"/>
    <w:rsid w:val="00D44D07"/>
    <w:rsid w:val="00D7358E"/>
    <w:rsid w:val="00D755DC"/>
    <w:rsid w:val="00DB38C5"/>
    <w:rsid w:val="00DB5D40"/>
    <w:rsid w:val="00DB5E6F"/>
    <w:rsid w:val="00DE3526"/>
    <w:rsid w:val="00DE4C24"/>
    <w:rsid w:val="00E112A8"/>
    <w:rsid w:val="00E11AC2"/>
    <w:rsid w:val="00E12554"/>
    <w:rsid w:val="00E12A58"/>
    <w:rsid w:val="00E30B53"/>
    <w:rsid w:val="00E329D4"/>
    <w:rsid w:val="00E3767B"/>
    <w:rsid w:val="00E4464B"/>
    <w:rsid w:val="00E661DA"/>
    <w:rsid w:val="00E7079F"/>
    <w:rsid w:val="00E93CAA"/>
    <w:rsid w:val="00EA5299"/>
    <w:rsid w:val="00ED7575"/>
    <w:rsid w:val="00EF1972"/>
    <w:rsid w:val="00EF213F"/>
    <w:rsid w:val="00EF4D12"/>
    <w:rsid w:val="00F02020"/>
    <w:rsid w:val="00F21666"/>
    <w:rsid w:val="00F259DF"/>
    <w:rsid w:val="00F35564"/>
    <w:rsid w:val="00F36689"/>
    <w:rsid w:val="00F373AA"/>
    <w:rsid w:val="00F4283A"/>
    <w:rsid w:val="00F44F5A"/>
    <w:rsid w:val="00F548A6"/>
    <w:rsid w:val="00F83F9A"/>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 w:type="character" w:styleId="Nevyeenzmnka">
    <w:name w:val="Unresolved Mention"/>
    <w:basedOn w:val="Standardnpsmoodstavce"/>
    <w:uiPriority w:val="99"/>
    <w:semiHidden/>
    <w:unhideWhenUsed/>
    <w:rsid w:val="00322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byt@promedica-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D58F-7D89-40E0-9101-685262A2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16368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100658</cp:lastModifiedBy>
  <cp:revision>2</cp:revision>
  <cp:lastPrinted>2023-02-02T13:20:00Z</cp:lastPrinted>
  <dcterms:created xsi:type="dcterms:W3CDTF">2025-05-07T11:34:00Z</dcterms:created>
  <dcterms:modified xsi:type="dcterms:W3CDTF">2025-05-07T11:34:00Z</dcterms:modified>
</cp:coreProperties>
</file>