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013" w:h="514" w:wrap="none" w:hAnchor="page" w:x="84" w:y="1"/>
        <w:widowControl w:val="0"/>
        <w:shd w:val="clear" w:color="auto" w:fill="auto"/>
        <w:bidi w:val="0"/>
        <w:spacing w:before="0" w:after="0" w:line="211" w:lineRule="auto"/>
        <w:ind w:left="0" w:right="0" w:firstLine="0"/>
        <w:jc w:val="left"/>
        <w:rPr>
          <w:sz w:val="17"/>
          <w:szCs w:val="17"/>
        </w:rPr>
      </w:pPr>
      <w:r>
        <w:rPr>
          <w:b/>
          <w:bCs/>
          <w:color w:val="1992E1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rodí Ohře, </w:t>
      </w:r>
      <w:r>
        <w:rPr>
          <w:color w:val="1992E1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ií podnik</w:t>
      </w:r>
    </w:p>
    <w:p>
      <w:pPr>
        <w:widowControl w:val="0"/>
        <w:spacing w:after="51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66" w:h="16882"/>
          <w:pgMar w:top="730" w:left="83" w:right="1337" w:bottom="3890" w:header="302" w:footer="3462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3</w:t>
        <w:br/>
        <w:t>Dohoda o vypořádání závazků</w:t>
      </w:r>
      <w:bookmarkEnd w:id="0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84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3113405</wp:posOffset>
                </wp:positionH>
                <wp:positionV relativeFrom="paragraph">
                  <wp:posOffset>203200</wp:posOffset>
                </wp:positionV>
                <wp:extent cx="2023745" cy="21018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374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Bezručova 4219, 430 03 Chomutov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5.15000000000001pt;margin-top:16.pt;width:159.34999999999999pt;height:16.5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Bezručova 4219, 430 03 Chomutov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Povodí Ohře, státní podnik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8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 ve věcech smluvních: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Číslo účtu: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64" w:lineRule="auto"/>
        <w:ind w:left="1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1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1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64" w:lineRule="auto"/>
        <w:ind w:left="1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 zástupce ve věcech smluvních: zástupce ve věcech technických: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1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 na straně druhé.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302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</w:t>
      </w:r>
      <w:bookmarkEnd w:id="3"/>
      <w:bookmarkEnd w:id="4"/>
      <w:bookmarkEnd w:id="5"/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302" w:lineRule="auto"/>
        <w:ind w:left="0" w:right="0" w:firstLine="0"/>
        <w:jc w:val="center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skutkového stavu</w:t>
      </w:r>
      <w:bookmarkEnd w:id="6"/>
      <w:bookmarkEnd w:id="7"/>
      <w:bookmarkEnd w:id="8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0" w:val="left"/>
        </w:tabs>
        <w:bidi w:val="0"/>
        <w:spacing w:before="0" w:after="80"/>
        <w:ind w:left="0" w:right="0" w:firstLine="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uzavřely dne 28.11.2024 dodatek č. 2.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0" w:val="left"/>
        </w:tabs>
        <w:bidi w:val="0"/>
        <w:spacing w:before="0" w:after="80"/>
        <w:ind w:left="420" w:right="0" w:hanging="42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66" w:h="16882"/>
          <w:pgMar w:top="730" w:left="103" w:right="1337" w:bottom="730" w:header="0" w:footer="3" w:gutter="0"/>
          <w:cols w:space="720"/>
          <w:noEndnote/>
          <w:rtlGutter w:val="0"/>
          <w:docGrid w:linePitch="360"/>
        </w:sectPr>
      </w:pPr>
      <w:bookmarkStart w:id="10" w:name="bookmark10"/>
      <w:bookmarkEnd w:id="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povinným subjektem pro zveřejňování v registru smluv dle smlouvy uvedené v ustanovení odst. 1. tohoto článku a má povinnost uzavřenou smlouvu zveřejnit postupem podle zákona č. 340/2015 Sb., zákon o registru smluv, ve znění pozdějších předpisů.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307" w:lineRule="auto"/>
        <w:ind w:left="440" w:right="0" w:hanging="44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shodně konstatují, že do okamžiku sjednání této smlouvy nedošlo k řádnému uveřejnění smlouvy uvedené v odst. 1 tohoto článku v registru smluv, a že jsou si vědomy právních následků s tím spojených.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307" w:lineRule="auto"/>
        <w:ind w:left="440" w:right="0" w:hanging="44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shodně konstatují, že do okamžiku sjednání této smlouvy došlo k pozdnímu uveřejnění smlouvy (objednávky) uvedené v odst. 1 tohoto článku v registru smluv, a že jsou si vědomy právních následků s tím spojených.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480" w:line="307" w:lineRule="auto"/>
        <w:ind w:left="440" w:right="0" w:hanging="44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60" w:line="307" w:lineRule="auto"/>
        <w:ind w:left="0" w:right="0" w:firstLine="0"/>
        <w:jc w:val="center"/>
      </w:pPr>
      <w:bookmarkStart w:id="14" w:name="bookmark14"/>
      <w:bookmarkStart w:id="15" w:name="bookmark15"/>
      <w:bookmarkStart w:id="16" w:name="bookmark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II.</w:t>
      </w:r>
      <w:bookmarkEnd w:id="14"/>
      <w:bookmarkEnd w:id="15"/>
      <w:bookmarkEnd w:id="16"/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60" w:line="307" w:lineRule="auto"/>
        <w:ind w:left="0" w:right="0" w:firstLine="0"/>
        <w:jc w:val="center"/>
      </w:pPr>
      <w:bookmarkStart w:id="17" w:name="bookmark17"/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Práva a závazky smluvních stran</w:t>
      </w:r>
      <w:bookmarkEnd w:id="17"/>
      <w:bookmarkEnd w:id="18"/>
      <w:bookmarkEnd w:id="19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8" w:val="left"/>
        </w:tabs>
        <w:bidi w:val="0"/>
        <w:spacing w:before="0" w:line="307" w:lineRule="auto"/>
        <w:ind w:left="440" w:right="0" w:hanging="440"/>
        <w:jc w:val="both"/>
      </w:pPr>
      <w:bookmarkStart w:id="20" w:name="bookmark20"/>
      <w:bookmarkEnd w:id="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tohoto dodatku.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8" w:val="left"/>
        </w:tabs>
        <w:bidi w:val="0"/>
        <w:spacing w:before="0" w:line="307" w:lineRule="auto"/>
        <w:ind w:left="440" w:right="0" w:hanging="44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všechny závazky ze smlouvy č. 783/2023 ve znění dodatků č. 1 jsou k dnešnímu dni splněny.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8" w:val="left"/>
        </w:tabs>
        <w:bidi w:val="0"/>
        <w:spacing w:before="0" w:line="300" w:lineRule="auto"/>
        <w:ind w:left="440" w:right="0" w:hanging="44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veškerá vzájemně poskytnutá plnění na základě původně sjednané smlouvy č. 783/2023 ve znění dodatků č. 1 považují za plnění dle této smlouvy a že v souvislosti se vzájemně poskytnutým plněním nebudou vzájemně vznášet vůči druhé smluvní straně nároky z titulu bezdůvodného obohacení.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8" w:val="left"/>
        </w:tabs>
        <w:bidi w:val="0"/>
        <w:spacing w:before="0"/>
        <w:ind w:left="440" w:right="0" w:hanging="440"/>
        <w:jc w:val="both"/>
      </w:pPr>
      <w:bookmarkStart w:id="23" w:name="bookmark23"/>
      <w:bookmarkEnd w:id="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veškerá budoucí plnění ze smlouvy č. 783/2023 ve znění dodatků č. 2, která mají být od okamžiku jejího uveřejnění v registru smluv plněna v souladu s obsahem vzájemných závazků vyjádřených v příloze této smlouvy, budou splněna podle sjednaných podmínek.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8" w:val="left"/>
        </w:tabs>
        <w:bidi w:val="0"/>
        <w:spacing w:before="0" w:line="307" w:lineRule="auto"/>
        <w:ind w:left="440" w:right="0" w:hanging="440"/>
        <w:jc w:val="both"/>
        <w:sectPr>
          <w:footnotePr>
            <w:pos w:val="pageBottom"/>
            <w:numFmt w:val="decimal"/>
            <w:numRestart w:val="continuous"/>
          </w:footnotePr>
          <w:pgSz w:w="11966" w:h="16882"/>
          <w:pgMar w:top="752" w:left="79" w:right="1337" w:bottom="752" w:header="324" w:footer="324" w:gutter="0"/>
          <w:cols w:space="720"/>
          <w:noEndnote/>
          <w:rtlGutter w:val="0"/>
          <w:docGrid w:linePitch="360"/>
        </w:sectPr>
      </w:pPr>
      <w:bookmarkStart w:id="24" w:name="bookmark24"/>
      <w:bookmarkEnd w:id="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se tímto zavazuje druhé smluvní straně k neprodlenému zveřejnění této smlouvy a její kompletní přílohy v registru smluv v souladu s ustanovením § 5 zákona o registru smluv.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120" w:line="240" w:lineRule="auto"/>
        <w:ind w:left="1220" w:right="0" w:firstLine="0"/>
        <w:jc w:val="left"/>
      </w:pPr>
      <w:bookmarkStart w:id="25" w:name="bookmark25"/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Přílohy:</w:t>
      </w:r>
      <w:bookmarkEnd w:id="25"/>
      <w:bookmarkEnd w:id="26"/>
      <w:bookmarkEnd w:id="2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12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č. 783/2023 ze dne 29.06.2023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12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smlouvy č.1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12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</w:t>
      </w:r>
    </w:p>
    <w:sectPr>
      <w:footnotePr>
        <w:pos w:val="pageBottom"/>
        <w:numFmt w:val="decimal"/>
        <w:numRestart w:val="continuous"/>
      </w:footnotePr>
      <w:pgSz w:w="12058" w:h="16944"/>
      <w:pgMar w:top="1630" w:left="122" w:right="1386" w:bottom="1630" w:header="1202" w:footer="1202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DefaultParagraphFont"/>
    <w:link w:val="Style6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9">
    <w:name w:val="Char Style 9"/>
    <w:basedOn w:val="DefaultParagraphFont"/>
    <w:link w:val="Style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60" w:line="30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500" w:line="360" w:lineRule="auto"/>
      <w:jc w:val="center"/>
    </w:pPr>
    <w:rPr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660"/>
      <w:jc w:val="center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80" w:line="305" w:lineRule="auto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INEO224-20250506125829</dc:title>
  <dc:subject/>
  <dc:creator/>
  <cp:keywords/>
</cp:coreProperties>
</file>