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8303" w14:textId="77777777" w:rsidR="001C0502" w:rsidRPr="00C258AD" w:rsidRDefault="001C0502" w:rsidP="004D4C9E">
      <w:pPr>
        <w:pStyle w:val="Odstavecseseznamem"/>
        <w:ind w:left="0"/>
        <w:contextualSpacing w:val="0"/>
        <w:jc w:val="center"/>
        <w:rPr>
          <w:rFonts w:ascii="Calibri" w:hAnsi="Calibri"/>
          <w:b/>
          <w:sz w:val="36"/>
          <w:szCs w:val="36"/>
        </w:rPr>
      </w:pPr>
      <w:r w:rsidRPr="00C258AD">
        <w:rPr>
          <w:rFonts w:ascii="Calibri" w:hAnsi="Calibri"/>
          <w:b/>
          <w:sz w:val="36"/>
          <w:szCs w:val="36"/>
        </w:rPr>
        <w:t>SMLOUVA O VÝPŮJČCE NEBYTOVÝCH PROSTOR</w:t>
      </w:r>
    </w:p>
    <w:p w14:paraId="46020EB6" w14:textId="77777777" w:rsidR="001C0502" w:rsidRPr="00C258AD" w:rsidRDefault="001C0502" w:rsidP="004D4C9E">
      <w:pPr>
        <w:pStyle w:val="Odstavecseseznamem"/>
        <w:pBdr>
          <w:bottom w:val="single" w:sz="4" w:space="1" w:color="auto"/>
        </w:pBdr>
        <w:ind w:left="0" w:right="-2"/>
        <w:jc w:val="center"/>
        <w:rPr>
          <w:rFonts w:ascii="Calibri" w:hAnsi="Calibri"/>
          <w:i/>
          <w:sz w:val="22"/>
          <w:szCs w:val="22"/>
        </w:rPr>
      </w:pPr>
      <w:r w:rsidRPr="00C258AD">
        <w:rPr>
          <w:rFonts w:ascii="Calibri" w:hAnsi="Calibri"/>
          <w:i/>
          <w:sz w:val="22"/>
          <w:szCs w:val="22"/>
        </w:rPr>
        <w:t>dle § 2193 násl. zákona č. 89/2012 Sb., občanského zákoníku, ve znění pozdějších předpisů (dále jen „občanský zákoník“)</w:t>
      </w:r>
    </w:p>
    <w:p w14:paraId="57FB4970" w14:textId="77777777" w:rsidR="001C0502" w:rsidRPr="00C258AD" w:rsidRDefault="001C0502" w:rsidP="003A6991">
      <w:pPr>
        <w:tabs>
          <w:tab w:val="left" w:pos="2552"/>
        </w:tabs>
        <w:suppressAutoHyphens/>
        <w:spacing w:before="120" w:after="0" w:line="240" w:lineRule="auto"/>
        <w:ind w:left="2552" w:hanging="2552"/>
        <w:rPr>
          <w:rFonts w:eastAsia="Times New Roman"/>
          <w:b/>
          <w:szCs w:val="24"/>
          <w:lang w:eastAsia="zh-CN"/>
        </w:rPr>
      </w:pPr>
      <w:r w:rsidRPr="00C258AD">
        <w:rPr>
          <w:rFonts w:eastAsia="Times New Roman"/>
          <w:b/>
          <w:szCs w:val="24"/>
          <w:lang w:eastAsia="zh-CN"/>
        </w:rPr>
        <w:t>Půjčitel:</w:t>
      </w:r>
      <w:r w:rsidRPr="00C258AD">
        <w:rPr>
          <w:rFonts w:eastAsia="Times New Roman"/>
          <w:b/>
          <w:szCs w:val="24"/>
          <w:lang w:eastAsia="zh-CN"/>
        </w:rPr>
        <w:tab/>
      </w:r>
      <w:r w:rsidRPr="00C258AD">
        <w:rPr>
          <w:rFonts w:eastAsia="Times New Roman"/>
          <w:b/>
          <w:bCs/>
          <w:szCs w:val="24"/>
          <w:lang w:eastAsia="zh-CN"/>
        </w:rPr>
        <w:t>Nadace Automatické mlýny</w:t>
      </w:r>
    </w:p>
    <w:p w14:paraId="5E3D280D" w14:textId="77777777" w:rsidR="001C0502" w:rsidRPr="00C258AD" w:rsidRDefault="001C0502" w:rsidP="003A6991">
      <w:pPr>
        <w:tabs>
          <w:tab w:val="left" w:pos="2552"/>
        </w:tabs>
        <w:suppressAutoHyphens/>
        <w:spacing w:after="0" w:line="240" w:lineRule="auto"/>
        <w:ind w:left="2552" w:hanging="2552"/>
        <w:rPr>
          <w:rFonts w:eastAsia="Times New Roman"/>
          <w:szCs w:val="24"/>
          <w:lang w:eastAsia="zh-CN"/>
        </w:rPr>
      </w:pPr>
      <w:r w:rsidRPr="00C258AD">
        <w:rPr>
          <w:rFonts w:eastAsia="Times New Roman"/>
          <w:szCs w:val="24"/>
          <w:lang w:eastAsia="zh-CN"/>
        </w:rPr>
        <w:t xml:space="preserve">IČ/DIČ: </w:t>
      </w:r>
      <w:r w:rsidRPr="00C258AD">
        <w:rPr>
          <w:rFonts w:eastAsia="Times New Roman"/>
          <w:szCs w:val="24"/>
          <w:lang w:eastAsia="zh-CN"/>
        </w:rPr>
        <w:tab/>
        <w:t>07877552 /CZ07877552</w:t>
      </w:r>
    </w:p>
    <w:p w14:paraId="6B3656CF" w14:textId="77777777" w:rsidR="001C0502" w:rsidRPr="00C258AD" w:rsidRDefault="001C0502" w:rsidP="003A6991">
      <w:pPr>
        <w:tabs>
          <w:tab w:val="left" w:pos="2552"/>
        </w:tabs>
        <w:suppressAutoHyphens/>
        <w:spacing w:after="0" w:line="240" w:lineRule="auto"/>
        <w:ind w:left="2552" w:hanging="2552"/>
        <w:rPr>
          <w:rFonts w:eastAsia="Times New Roman"/>
          <w:szCs w:val="24"/>
          <w:lang w:eastAsia="zh-CN"/>
        </w:rPr>
      </w:pPr>
      <w:r w:rsidRPr="00C258AD">
        <w:rPr>
          <w:rFonts w:eastAsia="Times New Roman"/>
          <w:szCs w:val="24"/>
          <w:lang w:eastAsia="zh-CN"/>
        </w:rPr>
        <w:t xml:space="preserve">sídlem: </w:t>
      </w:r>
      <w:r w:rsidRPr="00C258AD">
        <w:rPr>
          <w:rFonts w:eastAsia="Times New Roman"/>
          <w:szCs w:val="24"/>
          <w:lang w:eastAsia="zh-CN"/>
        </w:rPr>
        <w:tab/>
      </w:r>
      <w:r w:rsidR="00E96290" w:rsidRPr="00233673">
        <w:rPr>
          <w:rFonts w:eastAsia="Times New Roman"/>
          <w:szCs w:val="24"/>
          <w:lang w:eastAsia="zh-CN"/>
        </w:rPr>
        <w:t>Čechovo nábřeží 518</w:t>
      </w:r>
      <w:r w:rsidRPr="00233673">
        <w:rPr>
          <w:rFonts w:eastAsia="Times New Roman"/>
          <w:szCs w:val="24"/>
          <w:lang w:eastAsia="zh-CN"/>
        </w:rPr>
        <w:t>, 53003 Pardubice</w:t>
      </w:r>
    </w:p>
    <w:p w14:paraId="40A1A2B9" w14:textId="77777777" w:rsidR="001C0502" w:rsidRPr="00C258AD" w:rsidRDefault="001C0502" w:rsidP="003A6991">
      <w:pPr>
        <w:tabs>
          <w:tab w:val="left" w:pos="2268"/>
          <w:tab w:val="left" w:pos="2835"/>
        </w:tabs>
        <w:suppressAutoHyphens/>
        <w:spacing w:before="60" w:after="60" w:line="240" w:lineRule="auto"/>
        <w:ind w:left="2268" w:hanging="2268"/>
        <w:rPr>
          <w:rFonts w:eastAsia="Times New Roman"/>
          <w:szCs w:val="24"/>
          <w:lang w:eastAsia="zh-CN"/>
        </w:rPr>
      </w:pPr>
      <w:r w:rsidRPr="00C258AD">
        <w:rPr>
          <w:rFonts w:eastAsia="Times New Roman"/>
          <w:szCs w:val="24"/>
          <w:lang w:eastAsia="zh-CN"/>
        </w:rPr>
        <w:t>(dále jen „</w:t>
      </w:r>
      <w:r w:rsidRPr="00C258AD">
        <w:rPr>
          <w:rFonts w:eastAsia="Times New Roman"/>
          <w:b/>
          <w:szCs w:val="24"/>
          <w:lang w:eastAsia="zh-CN"/>
        </w:rPr>
        <w:t>Půjčitel</w:t>
      </w:r>
      <w:r w:rsidRPr="00C258AD">
        <w:rPr>
          <w:rFonts w:eastAsia="Times New Roman"/>
          <w:szCs w:val="24"/>
          <w:lang w:eastAsia="zh-CN"/>
        </w:rPr>
        <w:t>“)</w:t>
      </w:r>
    </w:p>
    <w:p w14:paraId="13EC7152" w14:textId="77777777" w:rsidR="001C0502" w:rsidRPr="00C258AD" w:rsidRDefault="001C0502" w:rsidP="003A6991">
      <w:pPr>
        <w:suppressAutoHyphens/>
        <w:spacing w:before="120" w:after="120" w:line="240" w:lineRule="auto"/>
        <w:rPr>
          <w:rFonts w:eastAsia="Times New Roman" w:cs="Calibri"/>
          <w:szCs w:val="24"/>
          <w:lang w:eastAsia="zh-CN"/>
        </w:rPr>
      </w:pPr>
      <w:r w:rsidRPr="00C258AD">
        <w:rPr>
          <w:rFonts w:eastAsia="Times New Roman" w:cs="Calibri"/>
          <w:szCs w:val="24"/>
          <w:lang w:eastAsia="zh-CN"/>
        </w:rPr>
        <w:t>a</w:t>
      </w:r>
    </w:p>
    <w:p w14:paraId="70C40FA8" w14:textId="77777777" w:rsidR="001C0502" w:rsidRPr="00C258AD" w:rsidRDefault="001C0502" w:rsidP="003A6991">
      <w:pPr>
        <w:tabs>
          <w:tab w:val="left" w:pos="2552"/>
        </w:tabs>
        <w:suppressAutoHyphens/>
        <w:spacing w:before="120" w:after="0" w:line="240" w:lineRule="auto"/>
        <w:ind w:left="2552" w:hanging="2552"/>
        <w:rPr>
          <w:rFonts w:eastAsia="Times New Roman" w:cs="Calibri"/>
          <w:b/>
          <w:szCs w:val="24"/>
          <w:lang w:eastAsia="zh-CN"/>
        </w:rPr>
      </w:pPr>
      <w:r w:rsidRPr="00C258AD">
        <w:rPr>
          <w:rFonts w:eastAsia="Times New Roman" w:cs="Calibri"/>
          <w:b/>
          <w:szCs w:val="24"/>
          <w:lang w:eastAsia="zh-CN"/>
        </w:rPr>
        <w:t>Vypůjčitel:</w:t>
      </w:r>
      <w:r w:rsidRPr="00C258AD">
        <w:rPr>
          <w:rFonts w:eastAsia="Times New Roman" w:cs="Calibri"/>
          <w:b/>
          <w:szCs w:val="24"/>
          <w:lang w:eastAsia="zh-CN"/>
        </w:rPr>
        <w:tab/>
      </w:r>
      <w:r w:rsidR="004A4626" w:rsidRPr="00C258AD">
        <w:rPr>
          <w:rFonts w:eastAsia="Times New Roman" w:cs="Calibri"/>
          <w:b/>
          <w:szCs w:val="24"/>
          <w:lang w:eastAsia="zh-CN"/>
        </w:rPr>
        <w:t>Turistické informační centrum Pardubice</w:t>
      </w:r>
      <w:r w:rsidR="00833EC7">
        <w:rPr>
          <w:rFonts w:eastAsia="Times New Roman" w:cs="Calibri"/>
          <w:b/>
          <w:szCs w:val="24"/>
          <w:lang w:eastAsia="zh-CN"/>
        </w:rPr>
        <w:t xml:space="preserve">, </w:t>
      </w:r>
      <w:r w:rsidR="00833EC7" w:rsidRPr="00233673">
        <w:rPr>
          <w:rFonts w:eastAsia="Times New Roman" w:cs="Calibri"/>
          <w:b/>
          <w:szCs w:val="24"/>
          <w:lang w:eastAsia="zh-CN"/>
        </w:rPr>
        <w:t>příspěvková organizace</w:t>
      </w:r>
    </w:p>
    <w:p w14:paraId="2C999B11" w14:textId="77777777" w:rsidR="001C0502" w:rsidRPr="00C258AD" w:rsidRDefault="001C0502" w:rsidP="003A6991">
      <w:pPr>
        <w:tabs>
          <w:tab w:val="left" w:pos="2552"/>
        </w:tabs>
        <w:suppressAutoHyphens/>
        <w:spacing w:after="0" w:line="240" w:lineRule="auto"/>
        <w:ind w:left="2552" w:hanging="2552"/>
        <w:rPr>
          <w:rFonts w:eastAsia="Times New Roman"/>
          <w:szCs w:val="24"/>
          <w:lang w:eastAsia="zh-CN"/>
        </w:rPr>
      </w:pPr>
      <w:r w:rsidRPr="00C258AD">
        <w:rPr>
          <w:rFonts w:eastAsia="Times New Roman"/>
          <w:szCs w:val="24"/>
          <w:lang w:eastAsia="zh-CN"/>
        </w:rPr>
        <w:t xml:space="preserve">IČ / DIČ: </w:t>
      </w:r>
      <w:r w:rsidRPr="00C258AD">
        <w:rPr>
          <w:rFonts w:eastAsia="Times New Roman"/>
          <w:szCs w:val="24"/>
          <w:lang w:eastAsia="zh-CN"/>
        </w:rPr>
        <w:tab/>
      </w:r>
      <w:r w:rsidR="004A4626" w:rsidRPr="00C258AD">
        <w:rPr>
          <w:rFonts w:cs="Arial"/>
          <w:szCs w:val="24"/>
        </w:rPr>
        <w:t>06495001 / CZ06495001</w:t>
      </w:r>
    </w:p>
    <w:p w14:paraId="1BDE988B" w14:textId="77777777" w:rsidR="001C0502" w:rsidRPr="00C258AD" w:rsidRDefault="001C0502" w:rsidP="003A6991">
      <w:pPr>
        <w:tabs>
          <w:tab w:val="left" w:pos="2552"/>
        </w:tabs>
        <w:suppressAutoHyphens/>
        <w:spacing w:after="0" w:line="240" w:lineRule="auto"/>
        <w:ind w:left="2552" w:hanging="2552"/>
        <w:rPr>
          <w:rFonts w:cs="Arial"/>
          <w:szCs w:val="24"/>
        </w:rPr>
      </w:pPr>
      <w:r w:rsidRPr="00C258AD">
        <w:rPr>
          <w:rFonts w:eastAsia="Times New Roman"/>
          <w:szCs w:val="24"/>
          <w:lang w:eastAsia="zh-CN"/>
        </w:rPr>
        <w:t xml:space="preserve">sídlem: </w:t>
      </w:r>
      <w:r w:rsidRPr="00C258AD">
        <w:rPr>
          <w:rFonts w:eastAsia="Times New Roman"/>
          <w:szCs w:val="24"/>
          <w:lang w:eastAsia="zh-CN"/>
        </w:rPr>
        <w:tab/>
      </w:r>
      <w:r w:rsidR="00833EC7" w:rsidRPr="00233673">
        <w:rPr>
          <w:rFonts w:cs="Arial"/>
          <w:szCs w:val="24"/>
        </w:rPr>
        <w:t>třída Míru 90</w:t>
      </w:r>
      <w:r w:rsidR="004A4626" w:rsidRPr="00233673">
        <w:rPr>
          <w:rFonts w:cs="Arial"/>
          <w:szCs w:val="24"/>
        </w:rPr>
        <w:t>, 530 02 Pardubice I</w:t>
      </w:r>
    </w:p>
    <w:p w14:paraId="27BB02BF" w14:textId="77777777" w:rsidR="001C0502" w:rsidRPr="00C258AD" w:rsidRDefault="001C0502" w:rsidP="003A6991">
      <w:pPr>
        <w:tabs>
          <w:tab w:val="left" w:pos="2268"/>
          <w:tab w:val="left" w:pos="2835"/>
        </w:tabs>
        <w:suppressAutoHyphens/>
        <w:spacing w:before="60" w:after="60" w:line="240" w:lineRule="auto"/>
        <w:ind w:left="2268" w:hanging="2268"/>
        <w:rPr>
          <w:rFonts w:eastAsia="Times New Roman"/>
          <w:szCs w:val="24"/>
          <w:lang w:eastAsia="zh-CN"/>
        </w:rPr>
      </w:pPr>
      <w:r w:rsidRPr="00C258AD">
        <w:rPr>
          <w:rFonts w:eastAsia="Times New Roman"/>
          <w:szCs w:val="24"/>
          <w:lang w:eastAsia="zh-CN"/>
        </w:rPr>
        <w:t>(dále jen „</w:t>
      </w:r>
      <w:r w:rsidRPr="00C258AD">
        <w:rPr>
          <w:rFonts w:eastAsia="Times New Roman"/>
          <w:b/>
          <w:szCs w:val="24"/>
          <w:lang w:eastAsia="zh-CN"/>
        </w:rPr>
        <w:t>Vypůjčitel</w:t>
      </w:r>
      <w:r w:rsidRPr="00C258AD">
        <w:rPr>
          <w:rFonts w:eastAsia="Times New Roman"/>
          <w:szCs w:val="24"/>
          <w:lang w:eastAsia="zh-CN"/>
        </w:rPr>
        <w:t>“)</w:t>
      </w:r>
    </w:p>
    <w:p w14:paraId="4C652943" w14:textId="77777777" w:rsidR="001C0502" w:rsidRPr="00C258AD" w:rsidRDefault="001C0502" w:rsidP="003A6991">
      <w:pPr>
        <w:tabs>
          <w:tab w:val="left" w:pos="2268"/>
          <w:tab w:val="left" w:pos="2835"/>
        </w:tabs>
        <w:suppressAutoHyphens/>
        <w:spacing w:before="60" w:after="0" w:line="240" w:lineRule="auto"/>
        <w:ind w:left="2268" w:hanging="2268"/>
        <w:rPr>
          <w:rFonts w:ascii="Times New Roman" w:eastAsia="Times New Roman" w:hAnsi="Times New Roman"/>
          <w:szCs w:val="24"/>
          <w:lang w:eastAsia="zh-CN"/>
        </w:rPr>
      </w:pPr>
      <w:r w:rsidRPr="00C258AD">
        <w:rPr>
          <w:rFonts w:eastAsia="Times New Roman"/>
          <w:szCs w:val="24"/>
          <w:lang w:eastAsia="zh-CN"/>
        </w:rPr>
        <w:t>(společně dále jako „</w:t>
      </w:r>
      <w:r w:rsidRPr="00C258AD">
        <w:rPr>
          <w:rFonts w:eastAsia="Times New Roman"/>
          <w:b/>
          <w:szCs w:val="24"/>
          <w:lang w:eastAsia="zh-CN"/>
        </w:rPr>
        <w:t>Smluvní strany</w:t>
      </w:r>
      <w:r w:rsidRPr="00C258AD">
        <w:rPr>
          <w:rFonts w:eastAsia="Times New Roman"/>
          <w:szCs w:val="24"/>
          <w:lang w:eastAsia="zh-CN"/>
        </w:rPr>
        <w:t>“)</w:t>
      </w:r>
    </w:p>
    <w:p w14:paraId="5FECBAF1" w14:textId="77777777" w:rsidR="001C0502" w:rsidRPr="00C258AD" w:rsidRDefault="001C0502" w:rsidP="003A6991">
      <w:pPr>
        <w:suppressAutoHyphens/>
        <w:spacing w:before="120" w:after="120" w:line="240" w:lineRule="auto"/>
        <w:jc w:val="center"/>
        <w:rPr>
          <w:rFonts w:eastAsia="Times New Roman"/>
          <w:iCs/>
          <w:kern w:val="32"/>
          <w:szCs w:val="24"/>
        </w:rPr>
      </w:pPr>
      <w:r w:rsidRPr="00C258AD">
        <w:rPr>
          <w:rFonts w:eastAsia="Times New Roman"/>
          <w:iCs/>
          <w:szCs w:val="24"/>
          <w:lang w:eastAsia="zh-CN"/>
        </w:rPr>
        <w:t xml:space="preserve">uzavírají níže uvedeného dne, měsíce a roku </w:t>
      </w:r>
      <w:r w:rsidRPr="00C258AD">
        <w:rPr>
          <w:rFonts w:eastAsia="Times New Roman"/>
          <w:iCs/>
          <w:kern w:val="32"/>
          <w:szCs w:val="24"/>
        </w:rPr>
        <w:t>tuto</w:t>
      </w:r>
    </w:p>
    <w:p w14:paraId="17CC93F5" w14:textId="77777777" w:rsidR="001C0502" w:rsidRPr="00C258AD" w:rsidRDefault="001C0502" w:rsidP="003A6991">
      <w:pPr>
        <w:keepNext/>
        <w:tabs>
          <w:tab w:val="left" w:pos="0"/>
        </w:tabs>
        <w:spacing w:before="120" w:after="120" w:line="240" w:lineRule="auto"/>
        <w:jc w:val="center"/>
        <w:outlineLvl w:val="0"/>
        <w:rPr>
          <w:rFonts w:eastAsia="Times New Roman"/>
          <w:b/>
          <w:iCs/>
          <w:kern w:val="32"/>
          <w:sz w:val="28"/>
          <w:szCs w:val="28"/>
        </w:rPr>
      </w:pPr>
      <w:r w:rsidRPr="00C258AD">
        <w:rPr>
          <w:rFonts w:eastAsia="Times New Roman"/>
          <w:b/>
          <w:iCs/>
          <w:kern w:val="32"/>
          <w:sz w:val="36"/>
          <w:szCs w:val="36"/>
        </w:rPr>
        <w:t>Smlouvu o výpůjčce nebytových prostor</w:t>
      </w:r>
    </w:p>
    <w:p w14:paraId="1E54E0C4" w14:textId="77777777" w:rsidR="001C0502" w:rsidRPr="00C258AD" w:rsidRDefault="001C0502" w:rsidP="003A6991">
      <w:pPr>
        <w:keepNext/>
        <w:tabs>
          <w:tab w:val="left" w:pos="0"/>
        </w:tabs>
        <w:spacing w:after="0" w:line="240" w:lineRule="auto"/>
        <w:jc w:val="center"/>
        <w:outlineLvl w:val="0"/>
        <w:rPr>
          <w:rFonts w:eastAsia="Times New Roman"/>
          <w:iCs/>
          <w:kern w:val="32"/>
        </w:rPr>
      </w:pPr>
      <w:r w:rsidRPr="00C258AD">
        <w:rPr>
          <w:rFonts w:eastAsia="Times New Roman"/>
          <w:iCs/>
          <w:kern w:val="32"/>
        </w:rPr>
        <w:t>(dále jen „</w:t>
      </w:r>
      <w:r w:rsidRPr="00C258AD">
        <w:rPr>
          <w:rFonts w:eastAsia="Times New Roman"/>
          <w:b/>
          <w:iCs/>
          <w:kern w:val="32"/>
        </w:rPr>
        <w:t>Smlouva</w:t>
      </w:r>
      <w:r w:rsidRPr="00C258AD">
        <w:rPr>
          <w:rFonts w:eastAsia="Times New Roman"/>
          <w:iCs/>
          <w:kern w:val="32"/>
        </w:rPr>
        <w:t>“)</w:t>
      </w:r>
    </w:p>
    <w:p w14:paraId="393F92F9" w14:textId="77777777" w:rsidR="001C0502" w:rsidRPr="00C258AD" w:rsidRDefault="001C0502" w:rsidP="003A6991">
      <w:pPr>
        <w:pStyle w:val="Odstavecseseznamem"/>
        <w:spacing w:before="120"/>
        <w:ind w:left="0"/>
        <w:contextualSpacing w:val="0"/>
        <w:jc w:val="center"/>
        <w:rPr>
          <w:rFonts w:ascii="Calibri" w:hAnsi="Calibri"/>
          <w:b/>
          <w:sz w:val="22"/>
          <w:szCs w:val="22"/>
        </w:rPr>
      </w:pPr>
      <w:r w:rsidRPr="00C258AD">
        <w:rPr>
          <w:rFonts w:ascii="Calibri" w:hAnsi="Calibri"/>
          <w:b/>
          <w:sz w:val="22"/>
          <w:szCs w:val="22"/>
        </w:rPr>
        <w:t>Článek I.</w:t>
      </w:r>
    </w:p>
    <w:p w14:paraId="56F63724" w14:textId="77777777" w:rsidR="001C0502" w:rsidRPr="00C258AD" w:rsidRDefault="001C0502" w:rsidP="003A6991">
      <w:pPr>
        <w:pStyle w:val="Odstavecseseznamem"/>
        <w:spacing w:after="60"/>
        <w:ind w:left="0"/>
        <w:contextualSpacing w:val="0"/>
        <w:jc w:val="center"/>
        <w:rPr>
          <w:rFonts w:ascii="Calibri" w:hAnsi="Calibri"/>
          <w:b/>
          <w:sz w:val="22"/>
          <w:szCs w:val="22"/>
        </w:rPr>
      </w:pPr>
      <w:r w:rsidRPr="00C258AD">
        <w:rPr>
          <w:rFonts w:ascii="Calibri" w:hAnsi="Calibri"/>
          <w:b/>
          <w:sz w:val="22"/>
          <w:szCs w:val="22"/>
        </w:rPr>
        <w:t>Preambule</w:t>
      </w:r>
    </w:p>
    <w:p w14:paraId="3EAE545E" w14:textId="77777777" w:rsidR="00A878A9" w:rsidRPr="00C258AD" w:rsidRDefault="00683C1D" w:rsidP="003A6991">
      <w:pPr>
        <w:pStyle w:val="Odstavecseseznamem"/>
        <w:numPr>
          <w:ilvl w:val="0"/>
          <w:numId w:val="1"/>
        </w:numPr>
        <w:spacing w:before="60"/>
        <w:ind w:left="284" w:hanging="284"/>
        <w:contextualSpacing w:val="0"/>
        <w:jc w:val="both"/>
        <w:rPr>
          <w:rFonts w:ascii="Calibri" w:hAnsi="Calibri"/>
          <w:sz w:val="22"/>
          <w:szCs w:val="22"/>
        </w:rPr>
      </w:pPr>
      <w:r w:rsidRPr="00C258AD">
        <w:rPr>
          <w:rFonts w:ascii="Calibri" w:hAnsi="Calibri"/>
          <w:sz w:val="22"/>
          <w:szCs w:val="22"/>
        </w:rPr>
        <w:t>Půjčitelem je Nadace Autom</w:t>
      </w:r>
      <w:r w:rsidR="00587579" w:rsidRPr="00C258AD">
        <w:rPr>
          <w:rFonts w:ascii="Calibri" w:hAnsi="Calibri"/>
          <w:sz w:val="22"/>
          <w:szCs w:val="22"/>
        </w:rPr>
        <w:t>a</w:t>
      </w:r>
      <w:r w:rsidRPr="00C258AD">
        <w:rPr>
          <w:rFonts w:ascii="Calibri" w:hAnsi="Calibri"/>
          <w:sz w:val="22"/>
          <w:szCs w:val="22"/>
        </w:rPr>
        <w:t>tické mlýny</w:t>
      </w:r>
      <w:r w:rsidR="00A878A9" w:rsidRPr="00C258AD">
        <w:rPr>
          <w:rFonts w:ascii="Calibri" w:hAnsi="Calibri"/>
          <w:sz w:val="22"/>
          <w:szCs w:val="22"/>
        </w:rPr>
        <w:t>, jejímž účelem je mimo jiné veřejně prospěšná činnost v </w:t>
      </w:r>
      <w:r w:rsidR="00424992" w:rsidRPr="00C258AD">
        <w:rPr>
          <w:rFonts w:ascii="Calibri" w:hAnsi="Calibri"/>
          <w:sz w:val="22"/>
          <w:szCs w:val="22"/>
        </w:rPr>
        <w:t>oblasti</w:t>
      </w:r>
      <w:r w:rsidR="00A878A9" w:rsidRPr="00C258AD">
        <w:rPr>
          <w:rFonts w:ascii="Calibri" w:hAnsi="Calibri"/>
          <w:sz w:val="22"/>
          <w:szCs w:val="22"/>
        </w:rPr>
        <w:t xml:space="preserve"> ochrany kulturního dědictví a péče o něj, propagace a zvýšení návštěvnosti národní kulturní památky Automatické mlýny v</w:t>
      </w:r>
      <w:r w:rsidR="00424992" w:rsidRPr="00C258AD">
        <w:rPr>
          <w:rFonts w:ascii="Calibri" w:hAnsi="Calibri"/>
          <w:sz w:val="22"/>
          <w:szCs w:val="22"/>
        </w:rPr>
        <w:t> </w:t>
      </w:r>
      <w:r w:rsidR="00A878A9" w:rsidRPr="00C258AD">
        <w:rPr>
          <w:rFonts w:ascii="Calibri" w:hAnsi="Calibri"/>
          <w:sz w:val="22"/>
          <w:szCs w:val="22"/>
        </w:rPr>
        <w:t>Pardubicích</w:t>
      </w:r>
      <w:r w:rsidR="00424992" w:rsidRPr="00C258AD">
        <w:rPr>
          <w:rFonts w:ascii="Calibri" w:hAnsi="Calibri"/>
          <w:sz w:val="22"/>
          <w:szCs w:val="22"/>
        </w:rPr>
        <w:t xml:space="preserve"> včetně</w:t>
      </w:r>
      <w:r w:rsidR="00A878A9" w:rsidRPr="00C258AD">
        <w:rPr>
          <w:rFonts w:ascii="Calibri" w:hAnsi="Calibri"/>
          <w:sz w:val="22"/>
          <w:szCs w:val="22"/>
        </w:rPr>
        <w:t xml:space="preserve"> </w:t>
      </w:r>
      <w:r w:rsidR="00424992" w:rsidRPr="00C258AD">
        <w:rPr>
          <w:rFonts w:ascii="Calibri" w:hAnsi="Calibri"/>
          <w:sz w:val="22"/>
          <w:szCs w:val="22"/>
        </w:rPr>
        <w:t>zabezpečení</w:t>
      </w:r>
      <w:r w:rsidR="00A878A9" w:rsidRPr="00C258AD">
        <w:rPr>
          <w:rFonts w:ascii="Calibri" w:hAnsi="Calibri"/>
          <w:sz w:val="22"/>
          <w:szCs w:val="22"/>
        </w:rPr>
        <w:t xml:space="preserve"> jejího zpřístupnění veřejnosti a pořádání společenských a kulturních akcí</w:t>
      </w:r>
      <w:r w:rsidR="00887BD8" w:rsidRPr="00C258AD">
        <w:rPr>
          <w:rFonts w:ascii="Calibri" w:hAnsi="Calibri"/>
          <w:sz w:val="22"/>
          <w:szCs w:val="22"/>
        </w:rPr>
        <w:t>.</w:t>
      </w:r>
    </w:p>
    <w:p w14:paraId="40E77064" w14:textId="77777777" w:rsidR="001C0502" w:rsidRPr="005432A9" w:rsidRDefault="00683C1D" w:rsidP="003A6991">
      <w:pPr>
        <w:pStyle w:val="Odstavecseseznamem"/>
        <w:numPr>
          <w:ilvl w:val="0"/>
          <w:numId w:val="1"/>
        </w:numPr>
        <w:spacing w:before="60"/>
        <w:ind w:left="284" w:hanging="284"/>
        <w:contextualSpacing w:val="0"/>
        <w:jc w:val="both"/>
        <w:rPr>
          <w:rFonts w:ascii="Calibri" w:hAnsi="Calibri"/>
          <w:spacing w:val="-2"/>
          <w:sz w:val="22"/>
          <w:szCs w:val="22"/>
        </w:rPr>
      </w:pPr>
      <w:r w:rsidRPr="005432A9">
        <w:rPr>
          <w:rFonts w:ascii="Calibri" w:hAnsi="Calibri"/>
          <w:spacing w:val="-2"/>
          <w:sz w:val="22"/>
          <w:szCs w:val="22"/>
        </w:rPr>
        <w:t>Vypůjčitel</w:t>
      </w:r>
      <w:r w:rsidR="001C0502" w:rsidRPr="005432A9">
        <w:rPr>
          <w:rFonts w:ascii="Calibri" w:hAnsi="Calibri"/>
          <w:spacing w:val="-2"/>
          <w:sz w:val="22"/>
          <w:szCs w:val="22"/>
        </w:rPr>
        <w:t xml:space="preserve"> </w:t>
      </w:r>
      <w:r w:rsidRPr="005432A9">
        <w:rPr>
          <w:rFonts w:ascii="Calibri" w:hAnsi="Calibri"/>
          <w:spacing w:val="-2"/>
          <w:sz w:val="22"/>
          <w:szCs w:val="22"/>
        </w:rPr>
        <w:t>je</w:t>
      </w:r>
      <w:r w:rsidR="001C0502" w:rsidRPr="005432A9">
        <w:rPr>
          <w:rFonts w:ascii="Calibri" w:hAnsi="Calibri"/>
          <w:spacing w:val="-2"/>
          <w:sz w:val="22"/>
          <w:szCs w:val="22"/>
        </w:rPr>
        <w:t xml:space="preserve"> příspěvko</w:t>
      </w:r>
      <w:r w:rsidRPr="005432A9">
        <w:rPr>
          <w:rFonts w:ascii="Calibri" w:hAnsi="Calibri"/>
          <w:spacing w:val="-2"/>
          <w:sz w:val="22"/>
          <w:szCs w:val="22"/>
        </w:rPr>
        <w:t>vou</w:t>
      </w:r>
      <w:r w:rsidR="001C0502" w:rsidRPr="005432A9">
        <w:rPr>
          <w:rFonts w:ascii="Calibri" w:hAnsi="Calibri"/>
          <w:spacing w:val="-2"/>
          <w:sz w:val="22"/>
          <w:szCs w:val="22"/>
        </w:rPr>
        <w:t xml:space="preserve"> organizac</w:t>
      </w:r>
      <w:r w:rsidRPr="005432A9">
        <w:rPr>
          <w:rFonts w:ascii="Calibri" w:hAnsi="Calibri"/>
          <w:spacing w:val="-2"/>
          <w:sz w:val="22"/>
          <w:szCs w:val="22"/>
        </w:rPr>
        <w:t>í</w:t>
      </w:r>
      <w:r w:rsidR="001C0502" w:rsidRPr="005432A9">
        <w:rPr>
          <w:rFonts w:ascii="Calibri" w:hAnsi="Calibri"/>
          <w:spacing w:val="-2"/>
          <w:sz w:val="22"/>
          <w:szCs w:val="22"/>
        </w:rPr>
        <w:t xml:space="preserve">, </w:t>
      </w:r>
      <w:r w:rsidR="00A878A9" w:rsidRPr="005432A9">
        <w:rPr>
          <w:rFonts w:ascii="Calibri" w:hAnsi="Calibri"/>
          <w:spacing w:val="-2"/>
          <w:sz w:val="22"/>
          <w:szCs w:val="22"/>
        </w:rPr>
        <w:t>zřizovanou</w:t>
      </w:r>
      <w:r w:rsidR="001C0502" w:rsidRPr="005432A9">
        <w:rPr>
          <w:rFonts w:ascii="Calibri" w:hAnsi="Calibri"/>
          <w:spacing w:val="-2"/>
          <w:sz w:val="22"/>
          <w:szCs w:val="22"/>
        </w:rPr>
        <w:t xml:space="preserve"> Statutární</w:t>
      </w:r>
      <w:r w:rsidR="00A878A9" w:rsidRPr="005432A9">
        <w:rPr>
          <w:rFonts w:ascii="Calibri" w:hAnsi="Calibri"/>
          <w:spacing w:val="-2"/>
          <w:sz w:val="22"/>
          <w:szCs w:val="22"/>
        </w:rPr>
        <w:t>m</w:t>
      </w:r>
      <w:r w:rsidR="001C0502" w:rsidRPr="005432A9">
        <w:rPr>
          <w:rFonts w:ascii="Calibri" w:hAnsi="Calibri"/>
          <w:spacing w:val="-2"/>
          <w:sz w:val="22"/>
          <w:szCs w:val="22"/>
        </w:rPr>
        <w:t xml:space="preserve"> měst</w:t>
      </w:r>
      <w:r w:rsidR="00A878A9" w:rsidRPr="005432A9">
        <w:rPr>
          <w:rFonts w:ascii="Calibri" w:hAnsi="Calibri"/>
          <w:spacing w:val="-2"/>
          <w:sz w:val="22"/>
          <w:szCs w:val="22"/>
        </w:rPr>
        <w:t>em</w:t>
      </w:r>
      <w:r w:rsidR="001C0502" w:rsidRPr="005432A9">
        <w:rPr>
          <w:rFonts w:ascii="Calibri" w:hAnsi="Calibri"/>
          <w:spacing w:val="-2"/>
          <w:sz w:val="22"/>
          <w:szCs w:val="22"/>
        </w:rPr>
        <w:t xml:space="preserve"> Pardubice</w:t>
      </w:r>
      <w:r w:rsidR="00A878A9" w:rsidRPr="005432A9">
        <w:rPr>
          <w:rFonts w:ascii="Calibri" w:hAnsi="Calibri"/>
          <w:spacing w:val="-2"/>
          <w:sz w:val="22"/>
          <w:szCs w:val="22"/>
        </w:rPr>
        <w:t>, jejímž účelem je mimo jiné zejména poskytování služeb a informací veřejnosti prostřednictvím osobní služby a elektronických médií</w:t>
      </w:r>
      <w:r w:rsidR="00913A69" w:rsidRPr="005432A9">
        <w:rPr>
          <w:rFonts w:ascii="Calibri" w:hAnsi="Calibri"/>
          <w:spacing w:val="-2"/>
          <w:sz w:val="22"/>
          <w:szCs w:val="22"/>
        </w:rPr>
        <w:t xml:space="preserve">, propagace města, regionu a Pardubického kraje, koordinace činností v oblasti turismu, tvorba a organizování turistických produktů, </w:t>
      </w:r>
      <w:r w:rsidR="00887BD8" w:rsidRPr="005432A9">
        <w:rPr>
          <w:rFonts w:ascii="Calibri" w:hAnsi="Calibri"/>
          <w:spacing w:val="-2"/>
          <w:sz w:val="22"/>
          <w:szCs w:val="22"/>
        </w:rPr>
        <w:t>zajištění provozu a správy svěřených objektů, pořádání a organizace kulturních, výchovných, společenských, vzdělávacích a jiných akcí</w:t>
      </w:r>
      <w:r w:rsidR="00A878A9" w:rsidRPr="005432A9">
        <w:rPr>
          <w:rFonts w:ascii="Calibri" w:hAnsi="Calibri"/>
          <w:spacing w:val="-2"/>
          <w:sz w:val="22"/>
          <w:szCs w:val="22"/>
        </w:rPr>
        <w:t>.</w:t>
      </w:r>
    </w:p>
    <w:p w14:paraId="09CF88CB" w14:textId="0CFDA6A0" w:rsidR="001C0502" w:rsidRPr="00C258AD" w:rsidRDefault="001C0502" w:rsidP="003A6991">
      <w:pPr>
        <w:pStyle w:val="Odstavecseseznamem"/>
        <w:numPr>
          <w:ilvl w:val="0"/>
          <w:numId w:val="1"/>
        </w:numPr>
        <w:spacing w:before="60"/>
        <w:ind w:left="284" w:hanging="284"/>
        <w:contextualSpacing w:val="0"/>
        <w:jc w:val="both"/>
        <w:rPr>
          <w:rFonts w:ascii="Calibri" w:hAnsi="Calibri"/>
          <w:sz w:val="22"/>
          <w:szCs w:val="22"/>
        </w:rPr>
      </w:pPr>
      <w:r w:rsidRPr="00C258AD">
        <w:rPr>
          <w:rFonts w:ascii="Calibri" w:hAnsi="Calibri"/>
          <w:sz w:val="22"/>
          <w:szCs w:val="22"/>
        </w:rPr>
        <w:t xml:space="preserve">Půjčitel </w:t>
      </w:r>
      <w:r w:rsidR="00B426E1" w:rsidRPr="00C258AD">
        <w:rPr>
          <w:rFonts w:ascii="Calibri" w:hAnsi="Calibri"/>
          <w:sz w:val="22"/>
          <w:szCs w:val="22"/>
        </w:rPr>
        <w:t>je vlastníkem</w:t>
      </w:r>
      <w:r w:rsidRPr="00C258AD">
        <w:rPr>
          <w:rFonts w:ascii="Calibri" w:hAnsi="Calibri"/>
          <w:sz w:val="22"/>
          <w:szCs w:val="22"/>
        </w:rPr>
        <w:t xml:space="preserve"> budov</w:t>
      </w:r>
      <w:r w:rsidR="00B426E1" w:rsidRPr="00C258AD">
        <w:rPr>
          <w:rFonts w:ascii="Calibri" w:hAnsi="Calibri"/>
          <w:sz w:val="22"/>
          <w:szCs w:val="22"/>
        </w:rPr>
        <w:t>y</w:t>
      </w:r>
      <w:r w:rsidR="006B054B" w:rsidRPr="00C258AD">
        <w:rPr>
          <w:rFonts w:ascii="Calibri" w:hAnsi="Calibri"/>
          <w:sz w:val="22"/>
          <w:szCs w:val="22"/>
        </w:rPr>
        <w:t xml:space="preserve"> Automatických mlýnů v Pardubicích, označené v katastru nemovitostí jako budova bez č.p./č.</w:t>
      </w:r>
      <w:r w:rsidR="00EC20B8">
        <w:rPr>
          <w:rFonts w:ascii="Calibri" w:hAnsi="Calibri"/>
          <w:sz w:val="22"/>
          <w:szCs w:val="22"/>
        </w:rPr>
        <w:t xml:space="preserve"> </w:t>
      </w:r>
      <w:r w:rsidR="006B054B" w:rsidRPr="00C258AD">
        <w:rPr>
          <w:rFonts w:ascii="Calibri" w:hAnsi="Calibri"/>
          <w:sz w:val="22"/>
          <w:szCs w:val="22"/>
        </w:rPr>
        <w:t xml:space="preserve">e., </w:t>
      </w:r>
      <w:r w:rsidR="00B426E1" w:rsidRPr="00C258AD">
        <w:rPr>
          <w:rFonts w:ascii="Calibri" w:hAnsi="Calibri"/>
          <w:sz w:val="22"/>
          <w:szCs w:val="22"/>
        </w:rPr>
        <w:t>průmyslový objekt</w:t>
      </w:r>
      <w:r w:rsidR="006B054B" w:rsidRPr="00C258AD">
        <w:rPr>
          <w:rFonts w:ascii="Calibri" w:hAnsi="Calibri"/>
          <w:sz w:val="22"/>
          <w:szCs w:val="22"/>
        </w:rPr>
        <w:t>,</w:t>
      </w:r>
      <w:r w:rsidRPr="00C258AD">
        <w:rPr>
          <w:rFonts w:ascii="Calibri" w:hAnsi="Calibri"/>
          <w:sz w:val="22"/>
          <w:szCs w:val="22"/>
        </w:rPr>
        <w:t xml:space="preserve"> </w:t>
      </w:r>
      <w:r w:rsidR="00833EC7" w:rsidRPr="00233673">
        <w:rPr>
          <w:rFonts w:ascii="Calibri" w:hAnsi="Calibri"/>
          <w:sz w:val="22"/>
          <w:szCs w:val="22"/>
        </w:rPr>
        <w:t xml:space="preserve">jež je součástí </w:t>
      </w:r>
      <w:r w:rsidRPr="00233673">
        <w:rPr>
          <w:rFonts w:ascii="Calibri" w:hAnsi="Calibri"/>
          <w:sz w:val="22"/>
          <w:szCs w:val="22"/>
        </w:rPr>
        <w:t>pozemku</w:t>
      </w:r>
      <w:r w:rsidRPr="00C258AD">
        <w:rPr>
          <w:rFonts w:ascii="Calibri" w:hAnsi="Calibri"/>
          <w:sz w:val="22"/>
          <w:szCs w:val="22"/>
        </w:rPr>
        <w:t xml:space="preserve"> s </w:t>
      </w:r>
      <w:proofErr w:type="spellStart"/>
      <w:r w:rsidRPr="00C258AD">
        <w:rPr>
          <w:rFonts w:ascii="Calibri" w:hAnsi="Calibri"/>
          <w:sz w:val="22"/>
          <w:szCs w:val="22"/>
        </w:rPr>
        <w:t>parc</w:t>
      </w:r>
      <w:proofErr w:type="spellEnd"/>
      <w:r w:rsidRPr="00C258AD">
        <w:rPr>
          <w:rFonts w:ascii="Calibri" w:hAnsi="Calibri"/>
          <w:sz w:val="22"/>
          <w:szCs w:val="22"/>
        </w:rPr>
        <w:t xml:space="preserve">. č. st. </w:t>
      </w:r>
      <w:hyperlink r:id="rId8" w:tooltip="Informace o parcele" w:history="1">
        <w:r w:rsidR="00B426E1" w:rsidRPr="00C258AD">
          <w:rPr>
            <w:rStyle w:val="Hypertextovodkaz"/>
            <w:rFonts w:ascii="Calibri" w:hAnsi="Calibri"/>
            <w:color w:val="auto"/>
            <w:sz w:val="22"/>
            <w:szCs w:val="22"/>
            <w:u w:val="none"/>
          </w:rPr>
          <w:t>1617/3</w:t>
        </w:r>
      </w:hyperlink>
      <w:r w:rsidRPr="00C258AD">
        <w:rPr>
          <w:rFonts w:ascii="Calibri" w:hAnsi="Calibri"/>
          <w:sz w:val="22"/>
          <w:szCs w:val="22"/>
        </w:rPr>
        <w:t xml:space="preserve"> v k.</w:t>
      </w:r>
      <w:r w:rsidR="00EC20B8">
        <w:rPr>
          <w:rFonts w:ascii="Calibri" w:hAnsi="Calibri"/>
          <w:sz w:val="22"/>
          <w:szCs w:val="22"/>
        </w:rPr>
        <w:t xml:space="preserve"> </w:t>
      </w:r>
      <w:proofErr w:type="spellStart"/>
      <w:r w:rsidRPr="00C258AD">
        <w:rPr>
          <w:rFonts w:ascii="Calibri" w:hAnsi="Calibri"/>
          <w:sz w:val="22"/>
          <w:szCs w:val="22"/>
        </w:rPr>
        <w:t>ú.</w:t>
      </w:r>
      <w:proofErr w:type="spellEnd"/>
      <w:r w:rsidRPr="00C258AD">
        <w:rPr>
          <w:rFonts w:ascii="Calibri" w:hAnsi="Calibri"/>
          <w:sz w:val="22"/>
          <w:szCs w:val="22"/>
        </w:rPr>
        <w:t xml:space="preserve"> a obci Pardubice</w:t>
      </w:r>
      <w:r w:rsidR="00B426E1" w:rsidRPr="00C258AD">
        <w:rPr>
          <w:rFonts w:ascii="Calibri" w:hAnsi="Calibri"/>
          <w:sz w:val="22"/>
          <w:szCs w:val="22"/>
        </w:rPr>
        <w:t xml:space="preserve">, </w:t>
      </w:r>
      <w:r w:rsidRPr="00C258AD">
        <w:rPr>
          <w:rFonts w:ascii="Calibri" w:hAnsi="Calibri"/>
          <w:sz w:val="22"/>
          <w:szCs w:val="22"/>
        </w:rPr>
        <w:t xml:space="preserve">zapsané na LV č. </w:t>
      </w:r>
      <w:r w:rsidR="00B426E1" w:rsidRPr="00C258AD">
        <w:rPr>
          <w:rFonts w:ascii="Calibri" w:hAnsi="Calibri"/>
          <w:sz w:val="22"/>
          <w:szCs w:val="22"/>
        </w:rPr>
        <w:t>75029</w:t>
      </w:r>
      <w:r w:rsidRPr="00C258AD">
        <w:rPr>
          <w:rFonts w:ascii="Calibri" w:hAnsi="Calibri"/>
          <w:sz w:val="22"/>
          <w:szCs w:val="22"/>
        </w:rPr>
        <w:t>, v katastru nemovitostí vedeném Katastrálním úřadem pro Pardubický kraj, katastrální pracoviště Pardubice (dále jen „</w:t>
      </w:r>
      <w:r w:rsidRPr="00C258AD">
        <w:rPr>
          <w:rFonts w:ascii="Calibri" w:hAnsi="Calibri"/>
          <w:b/>
          <w:sz w:val="22"/>
          <w:szCs w:val="22"/>
        </w:rPr>
        <w:t>Budova</w:t>
      </w:r>
      <w:r w:rsidRPr="00C258AD">
        <w:rPr>
          <w:rFonts w:ascii="Calibri" w:hAnsi="Calibri"/>
          <w:sz w:val="22"/>
          <w:szCs w:val="22"/>
        </w:rPr>
        <w:t>“).</w:t>
      </w:r>
    </w:p>
    <w:p w14:paraId="79BF8CC3" w14:textId="77777777" w:rsidR="001C0502" w:rsidRPr="00C258AD" w:rsidRDefault="001C0502" w:rsidP="003A6991">
      <w:pPr>
        <w:pStyle w:val="Odstavecseseznamem"/>
        <w:spacing w:before="120"/>
        <w:ind w:left="0"/>
        <w:contextualSpacing w:val="0"/>
        <w:jc w:val="center"/>
        <w:rPr>
          <w:rFonts w:ascii="Calibri" w:hAnsi="Calibri"/>
          <w:b/>
          <w:sz w:val="22"/>
          <w:szCs w:val="22"/>
        </w:rPr>
      </w:pPr>
      <w:r w:rsidRPr="00C258AD">
        <w:rPr>
          <w:rFonts w:ascii="Calibri" w:hAnsi="Calibri"/>
          <w:b/>
          <w:sz w:val="22"/>
          <w:szCs w:val="22"/>
        </w:rPr>
        <w:t>Článek II.</w:t>
      </w:r>
    </w:p>
    <w:p w14:paraId="44881DCF" w14:textId="77777777" w:rsidR="001C0502" w:rsidRPr="00C258AD" w:rsidRDefault="001C0502" w:rsidP="003A6991">
      <w:pPr>
        <w:pStyle w:val="Odstavecseseznamem"/>
        <w:spacing w:after="60"/>
        <w:ind w:left="0"/>
        <w:contextualSpacing w:val="0"/>
        <w:jc w:val="center"/>
        <w:rPr>
          <w:rFonts w:ascii="Calibri" w:hAnsi="Calibri"/>
          <w:b/>
          <w:sz w:val="22"/>
          <w:szCs w:val="22"/>
        </w:rPr>
      </w:pPr>
      <w:r w:rsidRPr="00C258AD">
        <w:rPr>
          <w:rFonts w:ascii="Calibri" w:hAnsi="Calibri"/>
          <w:b/>
          <w:sz w:val="22"/>
          <w:szCs w:val="22"/>
        </w:rPr>
        <w:t>Předmět a účel výpůjčky</w:t>
      </w:r>
    </w:p>
    <w:p w14:paraId="34EC698A" w14:textId="77777777" w:rsidR="001C0502" w:rsidRPr="005432A9" w:rsidRDefault="001C0502" w:rsidP="003A6991">
      <w:pPr>
        <w:pStyle w:val="Odstavecseseznamem"/>
        <w:numPr>
          <w:ilvl w:val="0"/>
          <w:numId w:val="25"/>
        </w:numPr>
        <w:spacing w:before="60"/>
        <w:ind w:left="284" w:hanging="284"/>
        <w:contextualSpacing w:val="0"/>
        <w:jc w:val="both"/>
        <w:rPr>
          <w:rFonts w:ascii="Calibri" w:hAnsi="Calibri"/>
          <w:sz w:val="22"/>
          <w:szCs w:val="22"/>
        </w:rPr>
      </w:pPr>
      <w:r w:rsidRPr="005432A9">
        <w:rPr>
          <w:rFonts w:ascii="Calibri" w:hAnsi="Calibri"/>
          <w:sz w:val="22"/>
          <w:szCs w:val="22"/>
        </w:rPr>
        <w:t>Půjčitel prohlašuje, že v Budově se nacházejí následující nebytové prostory:</w:t>
      </w:r>
    </w:p>
    <w:p w14:paraId="6C9996B7" w14:textId="77777777" w:rsidR="00E63788" w:rsidRPr="00233673" w:rsidRDefault="00913A69" w:rsidP="005432A9">
      <w:pPr>
        <w:pStyle w:val="Odstavecseseznamem"/>
        <w:numPr>
          <w:ilvl w:val="0"/>
          <w:numId w:val="28"/>
        </w:numPr>
        <w:jc w:val="both"/>
        <w:rPr>
          <w:rFonts w:ascii="Calibri" w:hAnsi="Calibri" w:cs="Calibri"/>
          <w:sz w:val="22"/>
          <w:szCs w:val="22"/>
        </w:rPr>
      </w:pPr>
      <w:bookmarkStart w:id="0" w:name="_Hlk514430845"/>
      <w:r w:rsidRPr="00233673">
        <w:rPr>
          <w:rFonts w:ascii="Calibri" w:hAnsi="Calibri" w:cs="Calibri"/>
          <w:b/>
          <w:sz w:val="22"/>
          <w:szCs w:val="22"/>
        </w:rPr>
        <w:t xml:space="preserve">Nebytové prostory v části Budovy označené jako „Silo“, a to </w:t>
      </w:r>
      <w:r w:rsidR="00E63788" w:rsidRPr="00233673">
        <w:rPr>
          <w:rFonts w:ascii="Calibri" w:hAnsi="Calibri" w:cs="Calibri"/>
          <w:color w:val="242424"/>
          <w:sz w:val="22"/>
          <w:szCs w:val="22"/>
          <w:shd w:val="clear" w:color="auto" w:fill="FFFFFF"/>
        </w:rPr>
        <w:t xml:space="preserve">místnost 106 v 1.NP, s výměrou 16,5 m2, se vstupními dveřmi označenými v PD D24 a s vlastním </w:t>
      </w:r>
      <w:proofErr w:type="spellStart"/>
      <w:r w:rsidR="00E63788" w:rsidRPr="00233673">
        <w:rPr>
          <w:rFonts w:ascii="Calibri" w:hAnsi="Calibri" w:cs="Calibri"/>
          <w:color w:val="242424"/>
          <w:sz w:val="22"/>
          <w:szCs w:val="22"/>
          <w:shd w:val="clear" w:color="auto" w:fill="FFFFFF"/>
        </w:rPr>
        <w:t>hyg</w:t>
      </w:r>
      <w:proofErr w:type="spellEnd"/>
      <w:r w:rsidR="00E63788" w:rsidRPr="00233673">
        <w:rPr>
          <w:rFonts w:ascii="Calibri" w:hAnsi="Calibri" w:cs="Calibri"/>
          <w:color w:val="242424"/>
          <w:sz w:val="22"/>
          <w:szCs w:val="22"/>
          <w:shd w:val="clear" w:color="auto" w:fill="FFFFFF"/>
        </w:rPr>
        <w:t xml:space="preserve">. zázemím v místnosti 108. </w:t>
      </w:r>
      <w:r w:rsidR="00E603AF" w:rsidRPr="00233673">
        <w:rPr>
          <w:rFonts w:ascii="Calibri" w:hAnsi="Calibri" w:cs="Calibri"/>
          <w:color w:val="242424"/>
          <w:sz w:val="22"/>
          <w:szCs w:val="22"/>
          <w:shd w:val="clear" w:color="auto" w:fill="FFFFFF"/>
        </w:rPr>
        <w:t>Plán 1. NP budovy „Sila“ Automatických mlýnů je Přílohou č. 1 této Smlouvy</w:t>
      </w:r>
    </w:p>
    <w:p w14:paraId="5B37E48A" w14:textId="77777777" w:rsidR="00E603AF" w:rsidRPr="00233673" w:rsidRDefault="00E603AF" w:rsidP="005432A9">
      <w:pPr>
        <w:pStyle w:val="Odstavecseseznamem"/>
        <w:numPr>
          <w:ilvl w:val="0"/>
          <w:numId w:val="28"/>
        </w:numPr>
        <w:jc w:val="both"/>
        <w:rPr>
          <w:rFonts w:ascii="Calibri" w:hAnsi="Calibri" w:cs="Calibri"/>
          <w:sz w:val="22"/>
          <w:szCs w:val="22"/>
        </w:rPr>
      </w:pPr>
      <w:r w:rsidRPr="00233673">
        <w:rPr>
          <w:rFonts w:ascii="Calibri" w:hAnsi="Calibri" w:cs="Calibri"/>
          <w:b/>
          <w:sz w:val="22"/>
          <w:szCs w:val="22"/>
        </w:rPr>
        <w:t>Skl</w:t>
      </w:r>
      <w:r w:rsidR="005D1091" w:rsidRPr="00233673">
        <w:rPr>
          <w:rFonts w:ascii="Calibri" w:hAnsi="Calibri" w:cs="Calibri"/>
          <w:b/>
          <w:sz w:val="22"/>
          <w:szCs w:val="22"/>
        </w:rPr>
        <w:t>adové</w:t>
      </w:r>
      <w:r w:rsidRPr="00233673">
        <w:rPr>
          <w:rFonts w:ascii="Calibri" w:hAnsi="Calibri" w:cs="Calibri"/>
          <w:b/>
          <w:sz w:val="22"/>
          <w:szCs w:val="22"/>
        </w:rPr>
        <w:t xml:space="preserve"> prostory v části Budovy označené jako „Silo“ budou Půjčitelem specifikovány v Dodatku č.</w:t>
      </w:r>
      <w:r w:rsidRPr="00233673">
        <w:rPr>
          <w:rFonts w:ascii="Calibri" w:hAnsi="Calibri" w:cs="Calibri"/>
          <w:sz w:val="22"/>
          <w:szCs w:val="22"/>
        </w:rPr>
        <w:t xml:space="preserve"> 1 k této Smlouvě, vystaveném nejpozději ke dni převzetí prostor Vypůjčitelem.</w:t>
      </w:r>
    </w:p>
    <w:bookmarkEnd w:id="0"/>
    <w:p w14:paraId="0A4757EE" w14:textId="77777777" w:rsidR="001C0502" w:rsidRPr="00C258AD" w:rsidRDefault="001C0502" w:rsidP="00203FC3">
      <w:pPr>
        <w:pStyle w:val="Odstavecseseznamem"/>
        <w:spacing w:before="60"/>
        <w:ind w:left="284"/>
        <w:contextualSpacing w:val="0"/>
        <w:jc w:val="both"/>
        <w:rPr>
          <w:rFonts w:ascii="Calibri" w:hAnsi="Calibri"/>
          <w:sz w:val="22"/>
          <w:szCs w:val="22"/>
        </w:rPr>
      </w:pPr>
      <w:r w:rsidRPr="00C258AD">
        <w:rPr>
          <w:rFonts w:ascii="Calibri" w:hAnsi="Calibri"/>
          <w:sz w:val="22"/>
          <w:szCs w:val="22"/>
        </w:rPr>
        <w:t>(dále jen „</w:t>
      </w:r>
      <w:r w:rsidRPr="00C258AD">
        <w:rPr>
          <w:rFonts w:ascii="Calibri" w:hAnsi="Calibri"/>
          <w:b/>
          <w:sz w:val="22"/>
          <w:szCs w:val="22"/>
        </w:rPr>
        <w:t>Předmět výpůjčky</w:t>
      </w:r>
      <w:r w:rsidRPr="00C258AD">
        <w:rPr>
          <w:rFonts w:ascii="Calibri" w:hAnsi="Calibri"/>
          <w:sz w:val="22"/>
          <w:szCs w:val="22"/>
        </w:rPr>
        <w:t>“)</w:t>
      </w:r>
    </w:p>
    <w:p w14:paraId="6E04F81C" w14:textId="77777777" w:rsidR="001C0502" w:rsidRPr="00C258AD" w:rsidRDefault="001C0502" w:rsidP="00D71D29">
      <w:pPr>
        <w:pStyle w:val="Odstavecseseznamem"/>
        <w:numPr>
          <w:ilvl w:val="0"/>
          <w:numId w:val="25"/>
        </w:numPr>
        <w:spacing w:before="60"/>
        <w:ind w:left="284" w:hanging="284"/>
        <w:contextualSpacing w:val="0"/>
        <w:jc w:val="both"/>
        <w:rPr>
          <w:rFonts w:ascii="Calibri" w:hAnsi="Calibri"/>
          <w:sz w:val="22"/>
          <w:szCs w:val="22"/>
        </w:rPr>
      </w:pPr>
      <w:r w:rsidRPr="00C258AD">
        <w:rPr>
          <w:rFonts w:ascii="Calibri" w:hAnsi="Calibri"/>
          <w:sz w:val="22"/>
          <w:szCs w:val="22"/>
        </w:rPr>
        <w:t>Vypůjčitel prohlašuje, že je</w:t>
      </w:r>
      <w:r w:rsidR="00913A69" w:rsidRPr="00C258AD">
        <w:rPr>
          <w:rFonts w:ascii="Calibri" w:hAnsi="Calibri"/>
          <w:sz w:val="22"/>
          <w:szCs w:val="22"/>
        </w:rPr>
        <w:t xml:space="preserve"> </w:t>
      </w:r>
      <w:r w:rsidR="00913A69" w:rsidRPr="00C258AD">
        <w:rPr>
          <w:rFonts w:ascii="Calibri" w:hAnsi="Calibri"/>
          <w:b/>
          <w:bCs/>
          <w:sz w:val="22"/>
          <w:szCs w:val="22"/>
        </w:rPr>
        <w:t>provozovatelem informačního centra s regionální působností, a to zejména v oblasti informací pro turisty, návštěvníky města a místní občany města Pardubice</w:t>
      </w:r>
      <w:r w:rsidRPr="00C258AD">
        <w:rPr>
          <w:rFonts w:ascii="Calibri" w:hAnsi="Calibri"/>
          <w:sz w:val="22"/>
          <w:szCs w:val="22"/>
        </w:rPr>
        <w:t>, k</w:t>
      </w:r>
      <w:r w:rsidR="00887BD8" w:rsidRPr="00C258AD">
        <w:rPr>
          <w:rFonts w:ascii="Calibri" w:hAnsi="Calibri"/>
          <w:sz w:val="22"/>
          <w:szCs w:val="22"/>
        </w:rPr>
        <w:t xml:space="preserve">dy v rámci Předmětu výpůjčky bude zřízena pobočka </w:t>
      </w:r>
      <w:r w:rsidR="00B81053" w:rsidRPr="00C258AD">
        <w:rPr>
          <w:rFonts w:ascii="Calibri" w:hAnsi="Calibri"/>
          <w:sz w:val="22"/>
          <w:szCs w:val="22"/>
        </w:rPr>
        <w:t xml:space="preserve">Turistického informačního centra Pardubice jako </w:t>
      </w:r>
      <w:r w:rsidR="00887BD8" w:rsidRPr="00C258AD">
        <w:rPr>
          <w:rFonts w:ascii="Calibri" w:hAnsi="Calibri"/>
          <w:sz w:val="22"/>
          <w:szCs w:val="22"/>
        </w:rPr>
        <w:t>provozovny Vypůjčitele, jejíž náplní provozu bude zejména:</w:t>
      </w:r>
    </w:p>
    <w:p w14:paraId="4FAF4248" w14:textId="77777777" w:rsidR="001C0502" w:rsidRPr="00C258AD" w:rsidRDefault="00FD0B9B" w:rsidP="00D71D29">
      <w:pPr>
        <w:pStyle w:val="Odstavecseseznamem"/>
        <w:numPr>
          <w:ilvl w:val="1"/>
          <w:numId w:val="8"/>
        </w:numPr>
        <w:spacing w:before="60"/>
        <w:ind w:left="567" w:hanging="283"/>
        <w:contextualSpacing w:val="0"/>
        <w:jc w:val="both"/>
        <w:rPr>
          <w:rFonts w:ascii="Calibri" w:hAnsi="Calibri"/>
          <w:b/>
          <w:sz w:val="22"/>
          <w:szCs w:val="22"/>
        </w:rPr>
      </w:pPr>
      <w:r w:rsidRPr="00C258AD">
        <w:rPr>
          <w:rFonts w:ascii="Calibri" w:hAnsi="Calibri"/>
          <w:b/>
          <w:sz w:val="22"/>
          <w:szCs w:val="22"/>
        </w:rPr>
        <w:lastRenderedPageBreak/>
        <w:t xml:space="preserve">Prodej </w:t>
      </w:r>
      <w:proofErr w:type="spellStart"/>
      <w:r w:rsidRPr="00C258AD">
        <w:rPr>
          <w:rFonts w:ascii="Calibri" w:hAnsi="Calibri"/>
          <w:b/>
          <w:sz w:val="22"/>
          <w:szCs w:val="22"/>
        </w:rPr>
        <w:t>merchandising</w:t>
      </w:r>
      <w:r w:rsidR="00E63788" w:rsidRPr="00C258AD">
        <w:rPr>
          <w:rFonts w:ascii="Calibri" w:hAnsi="Calibri"/>
          <w:b/>
          <w:sz w:val="22"/>
          <w:szCs w:val="22"/>
        </w:rPr>
        <w:t>ových</w:t>
      </w:r>
      <w:proofErr w:type="spellEnd"/>
      <w:r w:rsidR="00E63788" w:rsidRPr="00C258AD">
        <w:rPr>
          <w:rFonts w:ascii="Calibri" w:hAnsi="Calibri"/>
          <w:b/>
          <w:sz w:val="22"/>
          <w:szCs w:val="22"/>
        </w:rPr>
        <w:t xml:space="preserve"> předmětů</w:t>
      </w:r>
      <w:r w:rsidRPr="00C258AD">
        <w:rPr>
          <w:rFonts w:ascii="Calibri" w:hAnsi="Calibri"/>
          <w:b/>
          <w:sz w:val="22"/>
          <w:szCs w:val="22"/>
        </w:rPr>
        <w:t xml:space="preserve"> </w:t>
      </w:r>
      <w:r w:rsidR="005D1091">
        <w:rPr>
          <w:rFonts w:ascii="Calibri" w:hAnsi="Calibri"/>
          <w:b/>
          <w:sz w:val="22"/>
          <w:szCs w:val="22"/>
        </w:rPr>
        <w:t xml:space="preserve">a publikací </w:t>
      </w:r>
      <w:r w:rsidRPr="00C258AD">
        <w:rPr>
          <w:rFonts w:ascii="Calibri" w:hAnsi="Calibri"/>
          <w:b/>
          <w:sz w:val="22"/>
          <w:szCs w:val="22"/>
        </w:rPr>
        <w:t>Automatických mlýnů</w:t>
      </w:r>
      <w:r w:rsidR="00887BD8" w:rsidRPr="00C258AD">
        <w:rPr>
          <w:rFonts w:ascii="Calibri" w:hAnsi="Calibri"/>
          <w:b/>
          <w:sz w:val="22"/>
          <w:szCs w:val="22"/>
        </w:rPr>
        <w:t>;</w:t>
      </w:r>
    </w:p>
    <w:p w14:paraId="118EA498" w14:textId="4FD0A9A2" w:rsidR="00FD0B9B" w:rsidRPr="00233673" w:rsidRDefault="00FD0B9B" w:rsidP="00D71D29">
      <w:pPr>
        <w:pStyle w:val="Odstavecseseznamem"/>
        <w:numPr>
          <w:ilvl w:val="1"/>
          <w:numId w:val="8"/>
        </w:numPr>
        <w:spacing w:before="60"/>
        <w:ind w:left="567" w:hanging="283"/>
        <w:contextualSpacing w:val="0"/>
        <w:jc w:val="both"/>
        <w:rPr>
          <w:rFonts w:ascii="Calibri" w:hAnsi="Calibri"/>
          <w:b/>
          <w:sz w:val="22"/>
          <w:szCs w:val="22"/>
        </w:rPr>
      </w:pPr>
      <w:r w:rsidRPr="00233673">
        <w:rPr>
          <w:rFonts w:ascii="Calibri" w:hAnsi="Calibri"/>
          <w:b/>
          <w:sz w:val="22"/>
          <w:szCs w:val="22"/>
        </w:rPr>
        <w:t xml:space="preserve">Prodej vstupenek na kulturní </w:t>
      </w:r>
      <w:r w:rsidR="00E63788" w:rsidRPr="00233673">
        <w:rPr>
          <w:rFonts w:ascii="Calibri" w:hAnsi="Calibri"/>
          <w:b/>
          <w:sz w:val="22"/>
          <w:szCs w:val="22"/>
        </w:rPr>
        <w:t xml:space="preserve">a vzdělávací </w:t>
      </w:r>
      <w:r w:rsidRPr="00233673">
        <w:rPr>
          <w:rFonts w:ascii="Calibri" w:hAnsi="Calibri"/>
          <w:b/>
          <w:sz w:val="22"/>
          <w:szCs w:val="22"/>
        </w:rPr>
        <w:t>akce</w:t>
      </w:r>
      <w:r w:rsidR="00E63788" w:rsidRPr="00233673">
        <w:rPr>
          <w:rFonts w:ascii="Calibri" w:hAnsi="Calibri"/>
          <w:b/>
          <w:sz w:val="22"/>
          <w:szCs w:val="22"/>
        </w:rPr>
        <w:t>, do stál</w:t>
      </w:r>
      <w:r w:rsidR="005D1091" w:rsidRPr="00233673">
        <w:rPr>
          <w:rFonts w:ascii="Calibri" w:hAnsi="Calibri"/>
          <w:b/>
          <w:sz w:val="22"/>
          <w:szCs w:val="22"/>
        </w:rPr>
        <w:t>ých</w:t>
      </w:r>
      <w:r w:rsidR="00E63788" w:rsidRPr="00233673">
        <w:rPr>
          <w:rFonts w:ascii="Calibri" w:hAnsi="Calibri"/>
          <w:b/>
          <w:sz w:val="22"/>
          <w:szCs w:val="22"/>
        </w:rPr>
        <w:t xml:space="preserve"> expozic, na prohlídkové okruhy a další </w:t>
      </w:r>
      <w:r w:rsidR="005D1091" w:rsidRPr="00233673">
        <w:rPr>
          <w:rFonts w:ascii="Calibri" w:hAnsi="Calibri"/>
          <w:b/>
          <w:sz w:val="22"/>
          <w:szCs w:val="22"/>
        </w:rPr>
        <w:t>akce a programy</w:t>
      </w:r>
      <w:r w:rsidR="00887BD8" w:rsidRPr="00233673">
        <w:rPr>
          <w:rFonts w:ascii="Calibri" w:hAnsi="Calibri"/>
          <w:b/>
          <w:sz w:val="22"/>
          <w:szCs w:val="22"/>
        </w:rPr>
        <w:t>;</w:t>
      </w:r>
    </w:p>
    <w:p w14:paraId="284D05EE" w14:textId="77777777" w:rsidR="00FD0B9B" w:rsidRPr="00C258AD" w:rsidRDefault="00E63788" w:rsidP="00D71D29">
      <w:pPr>
        <w:pStyle w:val="Odstavecseseznamem"/>
        <w:numPr>
          <w:ilvl w:val="1"/>
          <w:numId w:val="8"/>
        </w:numPr>
        <w:spacing w:before="60"/>
        <w:ind w:left="567" w:hanging="283"/>
        <w:contextualSpacing w:val="0"/>
        <w:jc w:val="both"/>
        <w:rPr>
          <w:rFonts w:ascii="Calibri" w:hAnsi="Calibri"/>
          <w:b/>
          <w:sz w:val="22"/>
          <w:szCs w:val="22"/>
        </w:rPr>
      </w:pPr>
      <w:r w:rsidRPr="00C258AD">
        <w:rPr>
          <w:rFonts w:ascii="Calibri" w:hAnsi="Calibri"/>
          <w:b/>
          <w:sz w:val="22"/>
          <w:szCs w:val="22"/>
        </w:rPr>
        <w:t xml:space="preserve">Poskytování informací návštěvníkům </w:t>
      </w:r>
      <w:r w:rsidR="00C209D3" w:rsidRPr="00C258AD">
        <w:rPr>
          <w:rFonts w:ascii="Calibri" w:hAnsi="Calibri"/>
          <w:b/>
          <w:sz w:val="22"/>
          <w:szCs w:val="22"/>
        </w:rPr>
        <w:t xml:space="preserve">a komunikace s návštěvníky </w:t>
      </w:r>
      <w:r w:rsidRPr="00C258AD">
        <w:rPr>
          <w:rFonts w:ascii="Calibri" w:hAnsi="Calibri"/>
          <w:b/>
          <w:sz w:val="22"/>
          <w:szCs w:val="22"/>
        </w:rPr>
        <w:t>areálu Automatických mlýnů</w:t>
      </w:r>
      <w:r w:rsidR="00C209D3" w:rsidRPr="00C258AD">
        <w:rPr>
          <w:rFonts w:ascii="Calibri" w:hAnsi="Calibri"/>
          <w:b/>
          <w:sz w:val="22"/>
          <w:szCs w:val="22"/>
        </w:rPr>
        <w:t>;</w:t>
      </w:r>
    </w:p>
    <w:p w14:paraId="2DE94378" w14:textId="77777777" w:rsidR="00E63788" w:rsidRPr="00C258AD" w:rsidRDefault="00E63788" w:rsidP="00D71D29">
      <w:pPr>
        <w:pStyle w:val="Odstavecseseznamem"/>
        <w:numPr>
          <w:ilvl w:val="1"/>
          <w:numId w:val="8"/>
        </w:numPr>
        <w:spacing w:before="60"/>
        <w:ind w:left="567" w:hanging="283"/>
        <w:contextualSpacing w:val="0"/>
        <w:jc w:val="both"/>
        <w:rPr>
          <w:rFonts w:ascii="Calibri" w:hAnsi="Calibri"/>
          <w:b/>
          <w:sz w:val="22"/>
          <w:szCs w:val="22"/>
        </w:rPr>
      </w:pPr>
      <w:r w:rsidRPr="00C258AD">
        <w:rPr>
          <w:rFonts w:ascii="Calibri" w:hAnsi="Calibri"/>
          <w:b/>
          <w:sz w:val="22"/>
          <w:szCs w:val="22"/>
        </w:rPr>
        <w:t xml:space="preserve">Administrativní </w:t>
      </w:r>
      <w:r w:rsidR="00C209D3" w:rsidRPr="00C258AD">
        <w:rPr>
          <w:rFonts w:ascii="Calibri" w:hAnsi="Calibri"/>
          <w:b/>
          <w:sz w:val="22"/>
          <w:szCs w:val="22"/>
        </w:rPr>
        <w:t xml:space="preserve">a produkční </w:t>
      </w:r>
      <w:r w:rsidRPr="00C258AD">
        <w:rPr>
          <w:rFonts w:ascii="Calibri" w:hAnsi="Calibri"/>
          <w:b/>
          <w:sz w:val="22"/>
          <w:szCs w:val="22"/>
        </w:rPr>
        <w:t>podpora provozu Automatických mlýnů</w:t>
      </w:r>
      <w:r w:rsidR="00C209D3" w:rsidRPr="00C258AD">
        <w:rPr>
          <w:rFonts w:ascii="Calibri" w:hAnsi="Calibri"/>
          <w:b/>
          <w:sz w:val="22"/>
          <w:szCs w:val="22"/>
        </w:rPr>
        <w:t>;</w:t>
      </w:r>
    </w:p>
    <w:p w14:paraId="68CE1B6C" w14:textId="77777777" w:rsidR="00C209D3" w:rsidRDefault="00C209D3" w:rsidP="00D71D29">
      <w:pPr>
        <w:pStyle w:val="Odstavecseseznamem"/>
        <w:numPr>
          <w:ilvl w:val="1"/>
          <w:numId w:val="8"/>
        </w:numPr>
        <w:spacing w:before="60"/>
        <w:ind w:left="567" w:hanging="283"/>
        <w:contextualSpacing w:val="0"/>
        <w:jc w:val="both"/>
        <w:rPr>
          <w:rFonts w:ascii="Calibri" w:hAnsi="Calibri"/>
          <w:b/>
          <w:sz w:val="22"/>
          <w:szCs w:val="22"/>
        </w:rPr>
      </w:pPr>
      <w:r w:rsidRPr="00C258AD">
        <w:rPr>
          <w:rFonts w:ascii="Calibri" w:hAnsi="Calibri"/>
          <w:b/>
          <w:sz w:val="22"/>
          <w:szCs w:val="22"/>
        </w:rPr>
        <w:t>Administrativní podpora v rámci průzkumu návštěvnické základny a reportů od návštěvníků a pravidelných reportů provozu areálu</w:t>
      </w:r>
      <w:r w:rsidR="00553538" w:rsidRPr="00C258AD">
        <w:rPr>
          <w:rFonts w:ascii="Calibri" w:hAnsi="Calibri"/>
          <w:b/>
          <w:sz w:val="22"/>
          <w:szCs w:val="22"/>
        </w:rPr>
        <w:t>.</w:t>
      </w:r>
    </w:p>
    <w:p w14:paraId="45FEED5A" w14:textId="2A2D8962" w:rsidR="00E603AF" w:rsidRPr="00233673" w:rsidRDefault="00E603AF" w:rsidP="00D71D29">
      <w:pPr>
        <w:pStyle w:val="Odstavecseseznamem"/>
        <w:numPr>
          <w:ilvl w:val="1"/>
          <w:numId w:val="8"/>
        </w:numPr>
        <w:spacing w:before="60"/>
        <w:ind w:left="567" w:hanging="283"/>
        <w:contextualSpacing w:val="0"/>
        <w:jc w:val="both"/>
        <w:rPr>
          <w:rFonts w:ascii="Calibri" w:hAnsi="Calibri"/>
          <w:b/>
          <w:sz w:val="22"/>
          <w:szCs w:val="22"/>
        </w:rPr>
      </w:pPr>
      <w:r w:rsidRPr="00233673">
        <w:rPr>
          <w:rFonts w:ascii="Calibri" w:hAnsi="Calibri"/>
          <w:b/>
          <w:sz w:val="22"/>
          <w:szCs w:val="22"/>
        </w:rPr>
        <w:t>Vypůjčitel je oprávněn v rámci Předmětu výpůjčky vykonávat i další činnosti, které jsou vymezeny jako hlavní účel a předmět činnosti dle čl. III Zřizovací listiny Vypůjčitele, tj. TIC</w:t>
      </w:r>
      <w:r w:rsidR="007734E7">
        <w:rPr>
          <w:rFonts w:ascii="Calibri" w:hAnsi="Calibri"/>
          <w:b/>
          <w:sz w:val="22"/>
          <w:szCs w:val="22"/>
          <w:lang w:val="cs-CZ"/>
        </w:rPr>
        <w:t xml:space="preserve"> </w:t>
      </w:r>
      <w:proofErr w:type="spellStart"/>
      <w:r w:rsidRPr="00233673">
        <w:rPr>
          <w:rFonts w:ascii="Calibri" w:hAnsi="Calibri"/>
          <w:b/>
          <w:sz w:val="22"/>
          <w:szCs w:val="22"/>
        </w:rPr>
        <w:t>Pce</w:t>
      </w:r>
      <w:proofErr w:type="spellEnd"/>
      <w:r w:rsidRPr="00233673">
        <w:rPr>
          <w:rFonts w:ascii="Calibri" w:hAnsi="Calibri"/>
          <w:b/>
          <w:sz w:val="22"/>
          <w:szCs w:val="22"/>
        </w:rPr>
        <w:t>.</w:t>
      </w:r>
      <w:r w:rsidR="00BF600F" w:rsidRPr="00233673">
        <w:rPr>
          <w:rFonts w:ascii="Calibri" w:hAnsi="Calibri"/>
          <w:b/>
          <w:sz w:val="22"/>
          <w:szCs w:val="22"/>
          <w:lang w:val="cs-CZ"/>
        </w:rPr>
        <w:t xml:space="preserve"> </w:t>
      </w:r>
    </w:p>
    <w:p w14:paraId="5FE47DD8" w14:textId="77777777" w:rsidR="001C0502" w:rsidRPr="00C258AD" w:rsidRDefault="001C0502" w:rsidP="00D71D29">
      <w:pPr>
        <w:spacing w:before="60" w:after="0" w:line="240" w:lineRule="auto"/>
        <w:ind w:left="284"/>
        <w:jc w:val="both"/>
        <w:rPr>
          <w:b/>
        </w:rPr>
      </w:pPr>
      <w:r w:rsidRPr="00C258AD">
        <w:t>(dále jen „</w:t>
      </w:r>
      <w:r w:rsidRPr="00C258AD">
        <w:rPr>
          <w:b/>
        </w:rPr>
        <w:t>Účel výpůjčky</w:t>
      </w:r>
      <w:r w:rsidRPr="00C258AD">
        <w:t>“).</w:t>
      </w:r>
    </w:p>
    <w:p w14:paraId="5BBCB3BD" w14:textId="77777777" w:rsidR="00D71D29" w:rsidRDefault="00D71D29" w:rsidP="00D71D29">
      <w:pPr>
        <w:pStyle w:val="Odstavecseseznamem"/>
        <w:numPr>
          <w:ilvl w:val="0"/>
          <w:numId w:val="25"/>
        </w:numPr>
        <w:spacing w:before="60"/>
        <w:ind w:left="284" w:hanging="284"/>
        <w:contextualSpacing w:val="0"/>
        <w:jc w:val="both"/>
        <w:rPr>
          <w:rFonts w:ascii="Calibri" w:hAnsi="Calibri"/>
          <w:sz w:val="22"/>
          <w:szCs w:val="22"/>
        </w:rPr>
      </w:pPr>
      <w:r w:rsidRPr="00C258AD">
        <w:rPr>
          <w:rFonts w:ascii="Calibri" w:hAnsi="Calibri"/>
          <w:sz w:val="22"/>
          <w:szCs w:val="22"/>
        </w:rPr>
        <w:t>Smluvní strany sjednávají, že činnosti vykonávané Vypůjčitelem v Předmětu výpůjčky v rámci výše uvedeného Účelu výpůjčky budou vykonávány na účet Vypůjčitele a bez nároku Půjčitele na provizi či podíl na zisku/obratu Vypůjčitele plynoucího z provozu jeho činnosti v Předmětu výpůjčky.</w:t>
      </w:r>
    </w:p>
    <w:p w14:paraId="7148458E" w14:textId="77777777" w:rsidR="00E603AF" w:rsidRPr="00233673" w:rsidRDefault="00E603AF" w:rsidP="00E603AF">
      <w:pPr>
        <w:pStyle w:val="Odstavecseseznamem"/>
        <w:numPr>
          <w:ilvl w:val="0"/>
          <w:numId w:val="25"/>
        </w:numPr>
        <w:spacing w:before="60"/>
        <w:ind w:left="284"/>
        <w:contextualSpacing w:val="0"/>
        <w:jc w:val="both"/>
        <w:rPr>
          <w:rFonts w:ascii="Calibri" w:hAnsi="Calibri" w:cs="Calibri"/>
          <w:sz w:val="22"/>
          <w:szCs w:val="22"/>
        </w:rPr>
      </w:pPr>
      <w:r w:rsidRPr="00233673">
        <w:rPr>
          <w:rFonts w:ascii="Calibri" w:hAnsi="Calibri" w:cs="Calibri"/>
          <w:sz w:val="22"/>
          <w:szCs w:val="22"/>
        </w:rPr>
        <w:t>Půjčitel se zavazuje strpět minimálně dvě níže uvedená označení (štítky) na Budově „Sila“, která zde budou umístěná Vypůjčitelem:</w:t>
      </w:r>
    </w:p>
    <w:p w14:paraId="7CA14800" w14:textId="77777777" w:rsidR="00E603AF" w:rsidRPr="00233673" w:rsidRDefault="00E603AF" w:rsidP="00E603AF">
      <w:pPr>
        <w:pStyle w:val="Odstavecseseznamem"/>
        <w:numPr>
          <w:ilvl w:val="1"/>
          <w:numId w:val="25"/>
        </w:numPr>
        <w:spacing w:before="60"/>
        <w:ind w:left="567" w:hanging="283"/>
        <w:contextualSpacing w:val="0"/>
        <w:jc w:val="both"/>
        <w:rPr>
          <w:rFonts w:ascii="Calibri" w:hAnsi="Calibri" w:cs="Calibri"/>
          <w:sz w:val="22"/>
          <w:szCs w:val="22"/>
        </w:rPr>
      </w:pPr>
      <w:r w:rsidRPr="00233673">
        <w:rPr>
          <w:rFonts w:ascii="Calibri" w:hAnsi="Calibri" w:cs="Calibri"/>
          <w:b/>
          <w:bCs/>
          <w:sz w:val="22"/>
          <w:szCs w:val="22"/>
        </w:rPr>
        <w:t>Logo asociace Turistických informačních center</w:t>
      </w:r>
      <w:r w:rsidRPr="00233673">
        <w:rPr>
          <w:rFonts w:ascii="Calibri" w:hAnsi="Calibri" w:cs="Calibri"/>
          <w:sz w:val="22"/>
          <w:szCs w:val="22"/>
        </w:rPr>
        <w:t xml:space="preserve"> (bílé písmeno „I“ v zeleném poli</w:t>
      </w:r>
      <w:r w:rsidR="005D1091" w:rsidRPr="00233673">
        <w:rPr>
          <w:rFonts w:ascii="Calibri" w:hAnsi="Calibri" w:cs="Calibri"/>
          <w:sz w:val="22"/>
          <w:szCs w:val="22"/>
        </w:rPr>
        <w:t>, event. ATIC schválená modifikace</w:t>
      </w:r>
      <w:r w:rsidRPr="00233673">
        <w:rPr>
          <w:rFonts w:ascii="Calibri" w:hAnsi="Calibri" w:cs="Calibri"/>
          <w:sz w:val="22"/>
          <w:szCs w:val="22"/>
        </w:rPr>
        <w:t>)</w:t>
      </w:r>
    </w:p>
    <w:p w14:paraId="52542C19" w14:textId="49E5611E" w:rsidR="00E603AF" w:rsidRPr="00233673" w:rsidRDefault="00E603AF" w:rsidP="00E603AF">
      <w:pPr>
        <w:pStyle w:val="Odstavecseseznamem"/>
        <w:numPr>
          <w:ilvl w:val="1"/>
          <w:numId w:val="25"/>
        </w:numPr>
        <w:spacing w:before="60"/>
        <w:ind w:left="567" w:hanging="283"/>
        <w:contextualSpacing w:val="0"/>
        <w:jc w:val="both"/>
        <w:rPr>
          <w:rFonts w:ascii="Calibri" w:hAnsi="Calibri" w:cs="Calibri"/>
          <w:sz w:val="22"/>
          <w:szCs w:val="22"/>
        </w:rPr>
      </w:pPr>
      <w:r w:rsidRPr="00233673">
        <w:rPr>
          <w:rFonts w:ascii="Calibri" w:hAnsi="Calibri" w:cs="Calibri"/>
          <w:b/>
          <w:bCs/>
          <w:sz w:val="22"/>
          <w:szCs w:val="22"/>
        </w:rPr>
        <w:t>Logo Turistického informačního centra Pardubice</w:t>
      </w:r>
      <w:r w:rsidRPr="00233673">
        <w:rPr>
          <w:rFonts w:ascii="Calibri" w:hAnsi="Calibri" w:cs="Calibri"/>
          <w:sz w:val="22"/>
          <w:szCs w:val="22"/>
        </w:rPr>
        <w:t xml:space="preserve"> (přední polovina </w:t>
      </w:r>
      <w:r w:rsidR="00233673">
        <w:rPr>
          <w:rFonts w:ascii="Calibri" w:hAnsi="Calibri" w:cs="Calibri"/>
          <w:sz w:val="22"/>
          <w:szCs w:val="22"/>
          <w:lang w:val="cs-CZ"/>
        </w:rPr>
        <w:t>bílého</w:t>
      </w:r>
      <w:r w:rsidRPr="00233673">
        <w:rPr>
          <w:rFonts w:ascii="Calibri" w:hAnsi="Calibri" w:cs="Calibri"/>
          <w:sz w:val="22"/>
          <w:szCs w:val="22"/>
        </w:rPr>
        <w:t xml:space="preserve"> koně na červeném štítě</w:t>
      </w:r>
      <w:r w:rsidR="00233673">
        <w:rPr>
          <w:rFonts w:ascii="Calibri" w:hAnsi="Calibri" w:cs="Calibri"/>
          <w:sz w:val="22"/>
          <w:szCs w:val="22"/>
          <w:lang w:val="cs-CZ"/>
        </w:rPr>
        <w:t>, nápis INFOCENTRUM Pardubice</w:t>
      </w:r>
      <w:r w:rsidRPr="00233673">
        <w:rPr>
          <w:rFonts w:ascii="Calibri" w:hAnsi="Calibri" w:cs="Calibri"/>
          <w:sz w:val="22"/>
          <w:szCs w:val="22"/>
        </w:rPr>
        <w:t>)</w:t>
      </w:r>
    </w:p>
    <w:p w14:paraId="022C9DEB" w14:textId="77777777" w:rsidR="00E603AF" w:rsidRPr="005D1091" w:rsidRDefault="00E603AF" w:rsidP="005D1091">
      <w:pPr>
        <w:spacing w:after="0"/>
        <w:ind w:left="284"/>
        <w:jc w:val="both"/>
        <w:rPr>
          <w:rFonts w:cs="Calibri"/>
          <w:b/>
          <w:bCs/>
        </w:rPr>
      </w:pPr>
      <w:r w:rsidRPr="00233673">
        <w:rPr>
          <w:rFonts w:cs="Calibri"/>
          <w:b/>
          <w:bCs/>
        </w:rPr>
        <w:t>Shora uvedené logotypy dle písm. a) a b) jsou graficky zobrazen</w:t>
      </w:r>
      <w:r w:rsidR="005D1091" w:rsidRPr="00233673">
        <w:rPr>
          <w:rFonts w:cs="Calibri"/>
          <w:b/>
          <w:bCs/>
        </w:rPr>
        <w:t>y</w:t>
      </w:r>
      <w:r w:rsidRPr="00233673">
        <w:rPr>
          <w:rFonts w:cs="Calibri"/>
          <w:b/>
          <w:bCs/>
        </w:rPr>
        <w:t xml:space="preserve"> v rámci Příloh</w:t>
      </w:r>
      <w:r w:rsidR="002F3958" w:rsidRPr="00233673">
        <w:rPr>
          <w:rFonts w:cs="Calibri"/>
          <w:b/>
          <w:bCs/>
        </w:rPr>
        <w:t>y</w:t>
      </w:r>
      <w:r w:rsidRPr="00233673">
        <w:rPr>
          <w:rFonts w:cs="Calibri"/>
          <w:b/>
          <w:bCs/>
        </w:rPr>
        <w:t xml:space="preserve"> č. 2 této Smlouvy. </w:t>
      </w:r>
      <w:r w:rsidR="00494B8B" w:rsidRPr="00233673">
        <w:rPr>
          <w:rFonts w:cs="Calibri"/>
          <w:b/>
          <w:bCs/>
        </w:rPr>
        <w:t>Jejich umístění a přesná podoba bude určena</w:t>
      </w:r>
      <w:r w:rsidRPr="00233673">
        <w:rPr>
          <w:rFonts w:cs="Calibri"/>
          <w:b/>
          <w:bCs/>
        </w:rPr>
        <w:t xml:space="preserve"> dle ujednání této Smlouvy, čl. VII, odst. 6</w:t>
      </w:r>
    </w:p>
    <w:p w14:paraId="04B2E3E4" w14:textId="77777777" w:rsidR="001C0502" w:rsidRPr="00C258AD" w:rsidRDefault="001C0502" w:rsidP="00D71D29">
      <w:pPr>
        <w:pStyle w:val="Odstavecseseznamem"/>
        <w:numPr>
          <w:ilvl w:val="0"/>
          <w:numId w:val="25"/>
        </w:numPr>
        <w:spacing w:before="60"/>
        <w:ind w:left="284" w:hanging="284"/>
        <w:contextualSpacing w:val="0"/>
        <w:jc w:val="both"/>
        <w:rPr>
          <w:rFonts w:ascii="Calibri" w:hAnsi="Calibri"/>
          <w:sz w:val="22"/>
          <w:szCs w:val="22"/>
        </w:rPr>
      </w:pPr>
      <w:r w:rsidRPr="00C258AD">
        <w:rPr>
          <w:rFonts w:ascii="Calibri" w:hAnsi="Calibri"/>
          <w:sz w:val="22"/>
          <w:szCs w:val="22"/>
        </w:rPr>
        <w:t xml:space="preserve">Půjčitel se zavazuje, že Vypůjčiteli přenechá Předmět výpůjčky k dočasnému užívání </w:t>
      </w:r>
      <w:r w:rsidRPr="00C258AD">
        <w:rPr>
          <w:rFonts w:ascii="Calibri" w:hAnsi="Calibri"/>
          <w:sz w:val="22"/>
        </w:rPr>
        <w:t xml:space="preserve">za účelem pořádání a konání </w:t>
      </w:r>
      <w:r w:rsidRPr="00C258AD">
        <w:rPr>
          <w:rFonts w:ascii="Calibri" w:hAnsi="Calibri"/>
          <w:sz w:val="22"/>
          <w:szCs w:val="22"/>
        </w:rPr>
        <w:t>činnosti</w:t>
      </w:r>
      <w:r w:rsidRPr="00C258AD">
        <w:rPr>
          <w:rFonts w:ascii="Calibri" w:hAnsi="Calibri"/>
          <w:sz w:val="22"/>
        </w:rPr>
        <w:t xml:space="preserve"> dle shora uvedeného Účelu výpůjčky</w:t>
      </w:r>
      <w:r w:rsidRPr="00C258AD">
        <w:rPr>
          <w:rFonts w:ascii="Calibri" w:hAnsi="Calibri"/>
          <w:sz w:val="22"/>
          <w:szCs w:val="22"/>
        </w:rPr>
        <w:t xml:space="preserve"> na dobu stanovenou v čl. IV. této Smlouvy a dále za podmínek této Smlouvy. </w:t>
      </w:r>
    </w:p>
    <w:p w14:paraId="5DDD590D" w14:textId="77777777" w:rsidR="001C0502" w:rsidRPr="00C258AD" w:rsidRDefault="001C0502" w:rsidP="00D71D29">
      <w:pPr>
        <w:pStyle w:val="Odstavecseseznamem"/>
        <w:numPr>
          <w:ilvl w:val="0"/>
          <w:numId w:val="25"/>
        </w:numPr>
        <w:spacing w:before="60"/>
        <w:ind w:left="284" w:hanging="284"/>
        <w:contextualSpacing w:val="0"/>
        <w:jc w:val="both"/>
        <w:rPr>
          <w:rFonts w:ascii="Calibri" w:hAnsi="Calibri"/>
          <w:sz w:val="22"/>
          <w:szCs w:val="22"/>
        </w:rPr>
      </w:pPr>
      <w:r w:rsidRPr="00C258AD">
        <w:rPr>
          <w:rFonts w:ascii="Calibri" w:hAnsi="Calibri"/>
          <w:sz w:val="22"/>
          <w:szCs w:val="22"/>
        </w:rPr>
        <w:t xml:space="preserve">Vypůjčitel Předmět výpůjčky do dočasného užívání přijímá, zavazuje se jej užívat v souladu s podmínkami této Smlouvy, a to </w:t>
      </w:r>
      <w:r w:rsidRPr="00C258AD">
        <w:rPr>
          <w:rFonts w:ascii="Calibri" w:hAnsi="Calibri"/>
          <w:sz w:val="22"/>
        </w:rPr>
        <w:t xml:space="preserve">za shora uvedeným Účelem výpůjčky.  </w:t>
      </w:r>
    </w:p>
    <w:p w14:paraId="0FAE338A" w14:textId="77777777" w:rsidR="001C0502" w:rsidRPr="00C258AD" w:rsidRDefault="001C0502" w:rsidP="00EC1202">
      <w:pPr>
        <w:pStyle w:val="Odstavecseseznamem"/>
        <w:spacing w:before="120"/>
        <w:ind w:left="0"/>
        <w:contextualSpacing w:val="0"/>
        <w:jc w:val="center"/>
        <w:rPr>
          <w:rFonts w:ascii="Calibri" w:hAnsi="Calibri"/>
          <w:b/>
          <w:sz w:val="22"/>
          <w:szCs w:val="22"/>
        </w:rPr>
      </w:pPr>
      <w:r w:rsidRPr="00C258AD">
        <w:rPr>
          <w:rFonts w:ascii="Calibri" w:hAnsi="Calibri"/>
          <w:b/>
          <w:sz w:val="22"/>
          <w:szCs w:val="22"/>
        </w:rPr>
        <w:t>Článek III.</w:t>
      </w:r>
    </w:p>
    <w:p w14:paraId="28FBE7F0" w14:textId="77777777" w:rsidR="001C0502" w:rsidRPr="00C258AD" w:rsidRDefault="001C0502" w:rsidP="00EC1202">
      <w:pPr>
        <w:pStyle w:val="Odstavecseseznamem"/>
        <w:spacing w:after="60"/>
        <w:ind w:left="0"/>
        <w:contextualSpacing w:val="0"/>
        <w:jc w:val="center"/>
        <w:rPr>
          <w:rFonts w:ascii="Calibri" w:hAnsi="Calibri"/>
          <w:b/>
          <w:sz w:val="22"/>
          <w:szCs w:val="22"/>
        </w:rPr>
      </w:pPr>
      <w:r w:rsidRPr="00C258AD">
        <w:rPr>
          <w:rFonts w:ascii="Calibri" w:hAnsi="Calibri"/>
          <w:b/>
          <w:sz w:val="22"/>
          <w:szCs w:val="22"/>
        </w:rPr>
        <w:t>Náklady spojené s užíváním Předmětu výpůjčky</w:t>
      </w:r>
    </w:p>
    <w:p w14:paraId="62FD9B81" w14:textId="77777777" w:rsidR="001C0502" w:rsidRPr="00C258AD" w:rsidRDefault="001C0502" w:rsidP="00EC1202">
      <w:pPr>
        <w:pStyle w:val="Odstavecseseznamem"/>
        <w:numPr>
          <w:ilvl w:val="0"/>
          <w:numId w:val="10"/>
        </w:numPr>
        <w:spacing w:before="60"/>
        <w:ind w:left="284" w:hanging="284"/>
        <w:contextualSpacing w:val="0"/>
        <w:jc w:val="both"/>
        <w:rPr>
          <w:rFonts w:ascii="Calibri" w:hAnsi="Calibri"/>
          <w:sz w:val="22"/>
          <w:szCs w:val="22"/>
        </w:rPr>
      </w:pPr>
      <w:r w:rsidRPr="00C258AD">
        <w:rPr>
          <w:rFonts w:ascii="Calibri" w:hAnsi="Calibri"/>
          <w:sz w:val="22"/>
          <w:szCs w:val="22"/>
        </w:rPr>
        <w:t xml:space="preserve">Smluvní strany se tímto dohodly, že Půjčitel přenechává Vypůjčiteli Předmět výpůjčky </w:t>
      </w:r>
      <w:r w:rsidRPr="00C258AD">
        <w:rPr>
          <w:rFonts w:ascii="Calibri" w:hAnsi="Calibri"/>
          <w:b/>
          <w:bCs/>
          <w:sz w:val="22"/>
          <w:szCs w:val="22"/>
        </w:rPr>
        <w:t>bezplatně</w:t>
      </w:r>
      <w:r w:rsidRPr="00C258AD">
        <w:rPr>
          <w:rFonts w:ascii="Calibri" w:hAnsi="Calibri"/>
          <w:sz w:val="22"/>
          <w:szCs w:val="22"/>
        </w:rPr>
        <w:t>.</w:t>
      </w:r>
    </w:p>
    <w:p w14:paraId="3643A258" w14:textId="77777777" w:rsidR="005C58FE" w:rsidRPr="00C258AD" w:rsidRDefault="001C0502" w:rsidP="00EC1202">
      <w:pPr>
        <w:pStyle w:val="Odstavecseseznamem"/>
        <w:numPr>
          <w:ilvl w:val="0"/>
          <w:numId w:val="10"/>
        </w:numPr>
        <w:spacing w:before="60"/>
        <w:ind w:left="284" w:hanging="284"/>
        <w:contextualSpacing w:val="0"/>
        <w:jc w:val="both"/>
        <w:rPr>
          <w:rFonts w:ascii="Calibri" w:hAnsi="Calibri"/>
          <w:sz w:val="22"/>
          <w:szCs w:val="22"/>
        </w:rPr>
      </w:pPr>
      <w:r w:rsidRPr="00C258AD">
        <w:rPr>
          <w:rFonts w:ascii="Calibri" w:hAnsi="Calibri"/>
          <w:sz w:val="22"/>
          <w:szCs w:val="22"/>
        </w:rPr>
        <w:t xml:space="preserve">Smluvní strany se dohodly, že </w:t>
      </w:r>
      <w:r w:rsidR="003B2525" w:rsidRPr="00C258AD">
        <w:rPr>
          <w:rFonts w:ascii="Calibri" w:hAnsi="Calibri"/>
          <w:sz w:val="22"/>
          <w:szCs w:val="22"/>
        </w:rPr>
        <w:t>Půjčitel</w:t>
      </w:r>
      <w:r w:rsidRPr="00C258AD">
        <w:rPr>
          <w:rFonts w:ascii="Calibri" w:hAnsi="Calibri"/>
          <w:sz w:val="22"/>
          <w:szCs w:val="22"/>
        </w:rPr>
        <w:t xml:space="preserve"> </w:t>
      </w:r>
      <w:r w:rsidR="00723CE9" w:rsidRPr="00C258AD">
        <w:rPr>
          <w:rFonts w:ascii="Calibri" w:hAnsi="Calibri"/>
          <w:sz w:val="22"/>
          <w:szCs w:val="22"/>
        </w:rPr>
        <w:t xml:space="preserve">hradí na vlastní účet </w:t>
      </w:r>
      <w:r w:rsidRPr="00C258AD">
        <w:rPr>
          <w:rFonts w:ascii="Calibri" w:hAnsi="Calibri"/>
          <w:sz w:val="22"/>
          <w:szCs w:val="22"/>
        </w:rPr>
        <w:t>náklady spojené s užíváním Předmětu výpůjčky, které jsou tvořeny</w:t>
      </w:r>
      <w:r w:rsidR="00723CE9" w:rsidRPr="00C258AD">
        <w:rPr>
          <w:rFonts w:ascii="Calibri" w:hAnsi="Calibri"/>
          <w:sz w:val="22"/>
          <w:szCs w:val="22"/>
        </w:rPr>
        <w:t xml:space="preserve"> </w:t>
      </w:r>
      <w:r w:rsidR="00723CE9" w:rsidRPr="00C258AD">
        <w:rPr>
          <w:rFonts w:ascii="Calibri" w:hAnsi="Calibri"/>
          <w:b/>
          <w:bCs/>
          <w:sz w:val="22"/>
          <w:szCs w:val="22"/>
        </w:rPr>
        <w:t>provozními náklady</w:t>
      </w:r>
      <w:r w:rsidR="00723CE9" w:rsidRPr="00C258AD">
        <w:rPr>
          <w:rFonts w:ascii="Calibri" w:hAnsi="Calibri"/>
          <w:sz w:val="22"/>
          <w:szCs w:val="22"/>
        </w:rPr>
        <w:t>, a to zejména</w:t>
      </w:r>
    </w:p>
    <w:p w14:paraId="366C67BD" w14:textId="2197F148" w:rsidR="00586934" w:rsidRPr="0004753C" w:rsidRDefault="001C0502" w:rsidP="0004753C">
      <w:pPr>
        <w:pStyle w:val="Odstavecseseznamem"/>
        <w:numPr>
          <w:ilvl w:val="1"/>
          <w:numId w:val="10"/>
        </w:numPr>
        <w:spacing w:before="60"/>
        <w:ind w:left="567" w:hanging="283"/>
        <w:contextualSpacing w:val="0"/>
        <w:jc w:val="both"/>
        <w:rPr>
          <w:rFonts w:ascii="Calibri" w:hAnsi="Calibri"/>
          <w:sz w:val="22"/>
          <w:szCs w:val="22"/>
        </w:rPr>
      </w:pPr>
      <w:r w:rsidRPr="00C258AD">
        <w:rPr>
          <w:rFonts w:ascii="Calibri" w:hAnsi="Calibri"/>
          <w:sz w:val="22"/>
          <w:szCs w:val="22"/>
        </w:rPr>
        <w:t xml:space="preserve">náklady na spotřebu energií a médií spojených s užíváním Předmětu výpůjčky, zejména náklady na teplo, </w:t>
      </w:r>
      <w:r w:rsidRPr="00250C84">
        <w:rPr>
          <w:rFonts w:ascii="Calibri" w:hAnsi="Calibri"/>
          <w:sz w:val="22"/>
          <w:szCs w:val="22"/>
        </w:rPr>
        <w:t>vodn</w:t>
      </w:r>
      <w:r w:rsidR="00B9522D" w:rsidRPr="00250C84">
        <w:rPr>
          <w:rFonts w:ascii="Calibri" w:hAnsi="Calibri"/>
          <w:sz w:val="22"/>
          <w:szCs w:val="22"/>
          <w:lang w:val="cs-CZ"/>
        </w:rPr>
        <w:t>é, stočné a úklid</w:t>
      </w:r>
      <w:r w:rsidRPr="00C258AD">
        <w:rPr>
          <w:rFonts w:ascii="Calibri" w:hAnsi="Calibri"/>
          <w:sz w:val="22"/>
          <w:szCs w:val="22"/>
        </w:rPr>
        <w:t xml:space="preserve">. </w:t>
      </w:r>
    </w:p>
    <w:p w14:paraId="27B39A5B" w14:textId="77777777" w:rsidR="00723CE9" w:rsidRPr="00C258AD" w:rsidRDefault="00723CE9" w:rsidP="00EC1202">
      <w:pPr>
        <w:pStyle w:val="Odstavecseseznamem"/>
        <w:numPr>
          <w:ilvl w:val="1"/>
          <w:numId w:val="10"/>
        </w:numPr>
        <w:spacing w:before="60"/>
        <w:ind w:left="567" w:hanging="283"/>
        <w:contextualSpacing w:val="0"/>
        <w:jc w:val="both"/>
        <w:rPr>
          <w:rFonts w:ascii="Calibri" w:hAnsi="Calibri"/>
          <w:sz w:val="22"/>
          <w:szCs w:val="22"/>
        </w:rPr>
      </w:pPr>
      <w:r w:rsidRPr="00C258AD">
        <w:rPr>
          <w:rFonts w:ascii="Calibri" w:hAnsi="Calibri"/>
          <w:sz w:val="22"/>
          <w:szCs w:val="22"/>
        </w:rPr>
        <w:t>náklady na úhradu odvozu odpadu.</w:t>
      </w:r>
    </w:p>
    <w:p w14:paraId="30355892" w14:textId="77777777" w:rsidR="005C58FE" w:rsidRPr="00C258AD" w:rsidRDefault="001C0502" w:rsidP="00723CE9">
      <w:pPr>
        <w:pStyle w:val="Odstavecseseznamem"/>
        <w:spacing w:before="60"/>
        <w:ind w:left="567"/>
        <w:contextualSpacing w:val="0"/>
        <w:jc w:val="both"/>
        <w:rPr>
          <w:rFonts w:ascii="Calibri" w:hAnsi="Calibri"/>
          <w:sz w:val="22"/>
          <w:szCs w:val="22"/>
        </w:rPr>
      </w:pPr>
      <w:r w:rsidRPr="00C258AD">
        <w:rPr>
          <w:rFonts w:ascii="Calibri" w:hAnsi="Calibri"/>
          <w:sz w:val="22"/>
          <w:szCs w:val="22"/>
        </w:rPr>
        <w:t>(dále jen „</w:t>
      </w:r>
      <w:r w:rsidR="003B2525" w:rsidRPr="00C258AD">
        <w:rPr>
          <w:rFonts w:ascii="Calibri" w:hAnsi="Calibri"/>
          <w:b/>
          <w:sz w:val="22"/>
          <w:szCs w:val="22"/>
        </w:rPr>
        <w:t>provozní</w:t>
      </w:r>
      <w:r w:rsidRPr="00C258AD">
        <w:rPr>
          <w:rFonts w:ascii="Calibri" w:hAnsi="Calibri"/>
          <w:b/>
          <w:sz w:val="22"/>
          <w:szCs w:val="22"/>
        </w:rPr>
        <w:t xml:space="preserve"> náklady</w:t>
      </w:r>
      <w:r w:rsidRPr="00C258AD">
        <w:rPr>
          <w:rFonts w:ascii="Calibri" w:hAnsi="Calibri"/>
          <w:sz w:val="22"/>
          <w:szCs w:val="22"/>
        </w:rPr>
        <w:t>“).</w:t>
      </w:r>
      <w:r w:rsidR="000952C9" w:rsidRPr="00C258AD">
        <w:rPr>
          <w:rFonts w:ascii="Calibri" w:hAnsi="Calibri"/>
          <w:sz w:val="22"/>
          <w:szCs w:val="22"/>
        </w:rPr>
        <w:t xml:space="preserve"> </w:t>
      </w:r>
    </w:p>
    <w:p w14:paraId="0993A5C5" w14:textId="77777777" w:rsidR="00723CE9" w:rsidRPr="00C258AD" w:rsidRDefault="00723CE9" w:rsidP="007F4C00">
      <w:pPr>
        <w:pStyle w:val="Odstavecseseznamem"/>
        <w:numPr>
          <w:ilvl w:val="0"/>
          <w:numId w:val="10"/>
        </w:numPr>
        <w:spacing w:before="60"/>
        <w:ind w:left="284" w:hanging="284"/>
        <w:contextualSpacing w:val="0"/>
        <w:jc w:val="both"/>
        <w:rPr>
          <w:rFonts w:ascii="Calibri" w:hAnsi="Calibri"/>
          <w:sz w:val="22"/>
          <w:szCs w:val="22"/>
        </w:rPr>
      </w:pPr>
      <w:r w:rsidRPr="00C258AD">
        <w:rPr>
          <w:rFonts w:ascii="Calibri" w:hAnsi="Calibri"/>
          <w:sz w:val="22"/>
          <w:szCs w:val="22"/>
        </w:rPr>
        <w:t xml:space="preserve">Smluvní strany se dohodly, že Vypůjčitel hradí na vlastní účet náklady spojené s užíváním Předmětu výpůjčky, které jsou tvořeny </w:t>
      </w:r>
      <w:r w:rsidRPr="00C258AD">
        <w:rPr>
          <w:rFonts w:ascii="Calibri" w:hAnsi="Calibri"/>
          <w:b/>
          <w:bCs/>
          <w:sz w:val="22"/>
          <w:szCs w:val="22"/>
        </w:rPr>
        <w:t>personálními náklady a náklady na vybavení prostor</w:t>
      </w:r>
      <w:r w:rsidRPr="00C258AD">
        <w:rPr>
          <w:rFonts w:ascii="Calibri" w:hAnsi="Calibri"/>
          <w:sz w:val="22"/>
          <w:szCs w:val="22"/>
        </w:rPr>
        <w:t>, a to zejména:</w:t>
      </w:r>
    </w:p>
    <w:p w14:paraId="004B2A0C" w14:textId="77777777" w:rsidR="00723CE9" w:rsidRPr="00C258AD" w:rsidRDefault="00723CE9" w:rsidP="007F4C00">
      <w:pPr>
        <w:pStyle w:val="Odstavecseseznamem"/>
        <w:numPr>
          <w:ilvl w:val="0"/>
          <w:numId w:val="27"/>
        </w:numPr>
        <w:spacing w:before="60"/>
        <w:ind w:left="567" w:hanging="283"/>
        <w:contextualSpacing w:val="0"/>
        <w:jc w:val="both"/>
        <w:rPr>
          <w:rFonts w:ascii="Calibri" w:hAnsi="Calibri"/>
          <w:sz w:val="22"/>
          <w:szCs w:val="22"/>
        </w:rPr>
      </w:pPr>
      <w:r w:rsidRPr="00C258AD">
        <w:rPr>
          <w:rFonts w:ascii="Calibri" w:hAnsi="Calibri"/>
          <w:sz w:val="22"/>
          <w:szCs w:val="22"/>
        </w:rPr>
        <w:t xml:space="preserve">náklady na zaměstnance Vypůjčitele k zajištění provozu pobočky </w:t>
      </w:r>
      <w:r w:rsidR="00B81053" w:rsidRPr="00C258AD">
        <w:rPr>
          <w:rFonts w:ascii="Calibri" w:hAnsi="Calibri"/>
          <w:sz w:val="22"/>
          <w:szCs w:val="22"/>
        </w:rPr>
        <w:t>Turistického informačního centra</w:t>
      </w:r>
      <w:r w:rsidRPr="00C258AD">
        <w:rPr>
          <w:rFonts w:ascii="Calibri" w:hAnsi="Calibri"/>
          <w:sz w:val="22"/>
          <w:szCs w:val="22"/>
        </w:rPr>
        <w:t xml:space="preserve"> Pardubice umístěné v prostorách Předmětu výpůjčky;</w:t>
      </w:r>
    </w:p>
    <w:p w14:paraId="5E98B9AB" w14:textId="77777777" w:rsidR="00961243" w:rsidRPr="00C258AD" w:rsidRDefault="00961243" w:rsidP="007F4C00">
      <w:pPr>
        <w:pStyle w:val="Odstavecseseznamem"/>
        <w:numPr>
          <w:ilvl w:val="0"/>
          <w:numId w:val="27"/>
        </w:numPr>
        <w:spacing w:before="60"/>
        <w:ind w:left="567" w:hanging="283"/>
        <w:contextualSpacing w:val="0"/>
        <w:jc w:val="both"/>
        <w:rPr>
          <w:rFonts w:ascii="Calibri" w:hAnsi="Calibri"/>
          <w:sz w:val="22"/>
          <w:szCs w:val="22"/>
        </w:rPr>
      </w:pPr>
      <w:r w:rsidRPr="00C258AD">
        <w:rPr>
          <w:rFonts w:ascii="Calibri" w:hAnsi="Calibri"/>
          <w:sz w:val="22"/>
          <w:szCs w:val="22"/>
        </w:rPr>
        <w:t>náklady na projekční práce a vypracování projektu na vybavení a zařízení prostor Předmětu výpůjčky, zpracovávaného projekční a architektonickou kanceláří PROKŠ PŘIKRYL ARCHITEKTI (dále také jako „</w:t>
      </w:r>
      <w:r w:rsidRPr="00C258AD">
        <w:rPr>
          <w:rFonts w:ascii="Calibri" w:hAnsi="Calibri"/>
          <w:b/>
          <w:bCs/>
          <w:sz w:val="22"/>
          <w:szCs w:val="22"/>
        </w:rPr>
        <w:t>Projekt</w:t>
      </w:r>
      <w:r w:rsidRPr="00C258AD">
        <w:rPr>
          <w:rFonts w:ascii="Calibri" w:hAnsi="Calibri"/>
          <w:sz w:val="22"/>
          <w:szCs w:val="22"/>
        </w:rPr>
        <w:t>“);</w:t>
      </w:r>
    </w:p>
    <w:p w14:paraId="2417AE84" w14:textId="77777777" w:rsidR="00B81053" w:rsidRPr="003F28FD" w:rsidRDefault="00B81053" w:rsidP="007F4C00">
      <w:pPr>
        <w:pStyle w:val="Odstavecseseznamem"/>
        <w:numPr>
          <w:ilvl w:val="0"/>
          <w:numId w:val="27"/>
        </w:numPr>
        <w:spacing w:before="60"/>
        <w:ind w:left="567" w:hanging="283"/>
        <w:contextualSpacing w:val="0"/>
        <w:jc w:val="both"/>
        <w:rPr>
          <w:rFonts w:ascii="Calibri" w:hAnsi="Calibri"/>
          <w:sz w:val="22"/>
          <w:szCs w:val="22"/>
          <w:u w:val="single"/>
        </w:rPr>
      </w:pPr>
      <w:r w:rsidRPr="00C258AD">
        <w:rPr>
          <w:rFonts w:ascii="Calibri" w:hAnsi="Calibri"/>
          <w:sz w:val="22"/>
          <w:szCs w:val="22"/>
        </w:rPr>
        <w:t xml:space="preserve">náklady na pořízení nábytku, jeho instalace a technického vybavení pobočky Turistického informačního centra Pardubice umístěného v prostorách Předmětu výpůjčky, kdy tento nábytek, jeho instalace a technické vybavení budou pořízeny a instalovány dle </w:t>
      </w:r>
      <w:r w:rsidR="00961243" w:rsidRPr="00C258AD">
        <w:rPr>
          <w:rFonts w:ascii="Calibri" w:hAnsi="Calibri"/>
          <w:sz w:val="22"/>
          <w:szCs w:val="22"/>
        </w:rPr>
        <w:t>Projektu.</w:t>
      </w:r>
    </w:p>
    <w:p w14:paraId="1A00EFF0" w14:textId="2D3626D8" w:rsidR="003F28FD" w:rsidRPr="00B71CB6" w:rsidRDefault="003F28FD" w:rsidP="007F4C00">
      <w:pPr>
        <w:pStyle w:val="Odstavecseseznamem"/>
        <w:numPr>
          <w:ilvl w:val="0"/>
          <w:numId w:val="27"/>
        </w:numPr>
        <w:spacing w:before="60"/>
        <w:ind w:left="567" w:hanging="283"/>
        <w:contextualSpacing w:val="0"/>
        <w:jc w:val="both"/>
        <w:rPr>
          <w:rFonts w:ascii="Calibri" w:hAnsi="Calibri"/>
          <w:sz w:val="22"/>
          <w:szCs w:val="22"/>
          <w:u w:val="single"/>
        </w:rPr>
      </w:pPr>
      <w:r>
        <w:rPr>
          <w:rFonts w:ascii="Calibri" w:hAnsi="Calibri"/>
          <w:sz w:val="22"/>
          <w:szCs w:val="22"/>
          <w:lang w:val="cs-CZ"/>
        </w:rPr>
        <w:lastRenderedPageBreak/>
        <w:t>náklady na</w:t>
      </w:r>
      <w:r w:rsidR="002845AC">
        <w:rPr>
          <w:rFonts w:ascii="Calibri" w:hAnsi="Calibri"/>
          <w:sz w:val="22"/>
          <w:szCs w:val="22"/>
          <w:lang w:val="cs-CZ"/>
        </w:rPr>
        <w:t xml:space="preserve"> pevné</w:t>
      </w:r>
      <w:r>
        <w:rPr>
          <w:rFonts w:ascii="Calibri" w:hAnsi="Calibri"/>
          <w:sz w:val="22"/>
          <w:szCs w:val="22"/>
          <w:lang w:val="cs-CZ"/>
        </w:rPr>
        <w:t xml:space="preserve"> internet</w:t>
      </w:r>
      <w:r w:rsidR="00B71CB6">
        <w:rPr>
          <w:rFonts w:ascii="Calibri" w:hAnsi="Calibri"/>
          <w:sz w:val="22"/>
          <w:szCs w:val="22"/>
          <w:lang w:val="cs-CZ"/>
        </w:rPr>
        <w:t>ové připojení v min.</w:t>
      </w:r>
      <w:r w:rsidR="00EC20B8">
        <w:rPr>
          <w:rFonts w:ascii="Calibri" w:hAnsi="Calibri"/>
          <w:sz w:val="22"/>
          <w:szCs w:val="22"/>
          <w:lang w:val="cs-CZ"/>
        </w:rPr>
        <w:t xml:space="preserve"> </w:t>
      </w:r>
      <w:r w:rsidR="00B71CB6">
        <w:rPr>
          <w:rFonts w:ascii="Calibri" w:hAnsi="Calibri"/>
          <w:sz w:val="22"/>
          <w:szCs w:val="22"/>
          <w:lang w:val="cs-CZ"/>
        </w:rPr>
        <w:t>datovém objemu</w:t>
      </w:r>
      <w:r w:rsidR="002845AC">
        <w:rPr>
          <w:rFonts w:ascii="Calibri" w:hAnsi="Calibri"/>
          <w:sz w:val="22"/>
          <w:szCs w:val="22"/>
          <w:lang w:val="cs-CZ"/>
        </w:rPr>
        <w:t xml:space="preserve">, který </w:t>
      </w:r>
      <w:r w:rsidR="0004753C">
        <w:rPr>
          <w:rFonts w:ascii="Calibri" w:hAnsi="Calibri"/>
          <w:sz w:val="22"/>
          <w:szCs w:val="22"/>
          <w:lang w:val="cs-CZ"/>
        </w:rPr>
        <w:t>zajistí Půjčitel</w:t>
      </w:r>
      <w:r w:rsidR="00B71CB6">
        <w:rPr>
          <w:rFonts w:ascii="Calibri" w:hAnsi="Calibri"/>
          <w:sz w:val="22"/>
          <w:szCs w:val="22"/>
          <w:lang w:val="cs-CZ"/>
        </w:rPr>
        <w:t>:</w:t>
      </w:r>
    </w:p>
    <w:tbl>
      <w:tblPr>
        <w:tblW w:w="9374" w:type="dxa"/>
        <w:tblInd w:w="-72" w:type="dxa"/>
        <w:tblCellMar>
          <w:left w:w="0" w:type="dxa"/>
          <w:right w:w="0" w:type="dxa"/>
        </w:tblCellMar>
        <w:tblLook w:val="04A0" w:firstRow="1" w:lastRow="0" w:firstColumn="1" w:lastColumn="0" w:noHBand="0" w:noVBand="1"/>
      </w:tblPr>
      <w:tblGrid>
        <w:gridCol w:w="3836"/>
        <w:gridCol w:w="5538"/>
      </w:tblGrid>
      <w:tr w:rsidR="00B71CB6" w14:paraId="701F898B" w14:textId="77777777" w:rsidTr="0004753C">
        <w:trPr>
          <w:trHeight w:val="209"/>
        </w:trPr>
        <w:tc>
          <w:tcPr>
            <w:tcW w:w="383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29E5CC7F" w14:textId="0379411C" w:rsidR="00B71CB6" w:rsidRPr="009C7C60" w:rsidRDefault="00B71CB6" w:rsidP="00622AAD">
            <w:r w:rsidRPr="009C7C60">
              <w:rPr>
                <w:rFonts w:ascii="Arial Narrow" w:hAnsi="Arial Narrow"/>
                <w:color w:val="000000"/>
                <w:sz w:val="16"/>
                <w:szCs w:val="16"/>
              </w:rPr>
              <w:t xml:space="preserve">Parametry služby *          Down / Up   ( </w:t>
            </w:r>
            <w:proofErr w:type="spellStart"/>
            <w:r w:rsidRPr="009C7C60">
              <w:rPr>
                <w:rFonts w:ascii="Arial Narrow" w:hAnsi="Arial Narrow"/>
                <w:color w:val="000000"/>
                <w:sz w:val="16"/>
                <w:szCs w:val="16"/>
              </w:rPr>
              <w:t>Mb</w:t>
            </w:r>
            <w:proofErr w:type="spellEnd"/>
            <w:r w:rsidRPr="009C7C60">
              <w:rPr>
                <w:rFonts w:ascii="Arial Narrow" w:hAnsi="Arial Narrow"/>
                <w:color w:val="000000"/>
                <w:sz w:val="16"/>
                <w:szCs w:val="16"/>
              </w:rPr>
              <w:t>/sec )</w:t>
            </w:r>
          </w:p>
        </w:tc>
        <w:tc>
          <w:tcPr>
            <w:tcW w:w="553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FE2F009" w14:textId="77777777" w:rsidR="00B71CB6" w:rsidRDefault="00B71CB6" w:rsidP="00622AAD">
            <w:r w:rsidRPr="009C7C60">
              <w:rPr>
                <w:rFonts w:ascii="Arial Narrow" w:hAnsi="Arial Narrow"/>
                <w:sz w:val="16"/>
                <w:szCs w:val="16"/>
              </w:rPr>
              <w:t>MAX:    100           MIN:      10         INZ:    30           DOST:      20        AGR: 1:4</w:t>
            </w:r>
          </w:p>
        </w:tc>
      </w:tr>
    </w:tbl>
    <w:p w14:paraId="62904460" w14:textId="18301DDE" w:rsidR="00B9522D" w:rsidRPr="00B9522D" w:rsidRDefault="003F28FD" w:rsidP="00B9522D">
      <w:pPr>
        <w:pStyle w:val="Odstavecseseznamem"/>
        <w:numPr>
          <w:ilvl w:val="0"/>
          <w:numId w:val="27"/>
        </w:numPr>
        <w:spacing w:before="60"/>
        <w:ind w:left="567" w:hanging="283"/>
        <w:contextualSpacing w:val="0"/>
        <w:jc w:val="both"/>
        <w:rPr>
          <w:rFonts w:ascii="Calibri" w:hAnsi="Calibri"/>
          <w:sz w:val="22"/>
          <w:szCs w:val="22"/>
          <w:u w:val="single"/>
        </w:rPr>
      </w:pPr>
      <w:r>
        <w:rPr>
          <w:rFonts w:ascii="Calibri" w:hAnsi="Calibri"/>
          <w:sz w:val="22"/>
          <w:szCs w:val="22"/>
          <w:lang w:val="cs-CZ"/>
        </w:rPr>
        <w:t xml:space="preserve">náklady </w:t>
      </w:r>
      <w:r w:rsidRPr="00087B47">
        <w:rPr>
          <w:rFonts w:ascii="Calibri" w:hAnsi="Calibri"/>
          <w:sz w:val="22"/>
          <w:szCs w:val="22"/>
          <w:lang w:val="cs-CZ"/>
        </w:rPr>
        <w:t>na</w:t>
      </w:r>
      <w:r w:rsidR="00B9522D" w:rsidRPr="00087B47">
        <w:rPr>
          <w:rFonts w:ascii="Calibri" w:hAnsi="Calibri"/>
          <w:sz w:val="22"/>
          <w:szCs w:val="22"/>
          <w:lang w:val="cs-CZ"/>
        </w:rPr>
        <w:t xml:space="preserve"> elektrickou energii.</w:t>
      </w:r>
    </w:p>
    <w:p w14:paraId="3B8EB434" w14:textId="1AB8FCD1" w:rsidR="001C0502" w:rsidRPr="009C7C60" w:rsidRDefault="000952C9" w:rsidP="007F4C00">
      <w:pPr>
        <w:pStyle w:val="Odstavecseseznamem"/>
        <w:numPr>
          <w:ilvl w:val="0"/>
          <w:numId w:val="10"/>
        </w:numPr>
        <w:spacing w:before="60"/>
        <w:ind w:left="284" w:hanging="284"/>
        <w:contextualSpacing w:val="0"/>
        <w:jc w:val="both"/>
        <w:rPr>
          <w:rFonts w:ascii="Calibri" w:hAnsi="Calibri"/>
          <w:sz w:val="22"/>
          <w:szCs w:val="22"/>
        </w:rPr>
      </w:pPr>
      <w:r w:rsidRPr="009C7C60">
        <w:rPr>
          <w:rFonts w:ascii="Calibri" w:hAnsi="Calibri" w:cs="Calibri"/>
          <w:bCs/>
          <w:sz w:val="22"/>
          <w:szCs w:val="22"/>
        </w:rPr>
        <w:t>Provozní</w:t>
      </w:r>
      <w:r w:rsidR="001C0502" w:rsidRPr="009C7C60">
        <w:rPr>
          <w:rFonts w:ascii="Calibri" w:hAnsi="Calibri" w:cs="Calibri"/>
          <w:bCs/>
          <w:sz w:val="22"/>
          <w:szCs w:val="22"/>
        </w:rPr>
        <w:t xml:space="preserve"> náklady a </w:t>
      </w:r>
      <w:r w:rsidR="007F4C00" w:rsidRPr="009C7C60">
        <w:rPr>
          <w:rFonts w:ascii="Calibri" w:hAnsi="Calibri" w:cs="Calibri"/>
          <w:bCs/>
          <w:sz w:val="22"/>
          <w:szCs w:val="22"/>
        </w:rPr>
        <w:t xml:space="preserve">veškeré další jiné náklady </w:t>
      </w:r>
      <w:r w:rsidR="001C0502" w:rsidRPr="009C7C60">
        <w:rPr>
          <w:rFonts w:ascii="Calibri" w:hAnsi="Calibri" w:cs="Calibri"/>
          <w:bCs/>
          <w:sz w:val="22"/>
          <w:szCs w:val="22"/>
        </w:rPr>
        <w:t xml:space="preserve">služby spojené s užíváním Předmětu výpůjčky budou </w:t>
      </w:r>
      <w:r w:rsidR="007F4C00" w:rsidRPr="009C7C60">
        <w:rPr>
          <w:rFonts w:ascii="Calibri" w:hAnsi="Calibri" w:cs="Calibri"/>
          <w:bCs/>
          <w:sz w:val="22"/>
          <w:szCs w:val="22"/>
        </w:rPr>
        <w:t xml:space="preserve">mezi Smluvními stranami </w:t>
      </w:r>
      <w:r w:rsidR="001C0502" w:rsidRPr="009C7C60">
        <w:rPr>
          <w:rFonts w:ascii="Calibri" w:hAnsi="Calibri" w:cs="Calibri"/>
          <w:bCs/>
          <w:sz w:val="22"/>
          <w:szCs w:val="22"/>
        </w:rPr>
        <w:t xml:space="preserve">vyúčtovány </w:t>
      </w:r>
      <w:r w:rsidR="007F4C00" w:rsidRPr="009C7C60">
        <w:rPr>
          <w:rFonts w:ascii="Calibri" w:hAnsi="Calibri" w:cs="Calibri"/>
          <w:bCs/>
          <w:sz w:val="22"/>
          <w:szCs w:val="22"/>
        </w:rPr>
        <w:t>vždy</w:t>
      </w:r>
      <w:r w:rsidR="00C94396" w:rsidRPr="009C7C60">
        <w:rPr>
          <w:rFonts w:ascii="Calibri" w:hAnsi="Calibri" w:cs="Calibri"/>
          <w:bCs/>
          <w:sz w:val="22"/>
          <w:szCs w:val="22"/>
          <w:lang w:val="cs-CZ"/>
        </w:rPr>
        <w:t xml:space="preserve"> </w:t>
      </w:r>
      <w:r w:rsidR="00C94396" w:rsidRPr="009C7C60">
        <w:rPr>
          <w:rFonts w:ascii="Calibri" w:hAnsi="Calibri" w:cs="Calibri"/>
          <w:b/>
          <w:sz w:val="22"/>
          <w:szCs w:val="22"/>
          <w:lang w:val="cs-CZ"/>
        </w:rPr>
        <w:t>1x ročně</w:t>
      </w:r>
      <w:r w:rsidR="007F4C00" w:rsidRPr="009C7C60">
        <w:rPr>
          <w:rFonts w:ascii="Calibri" w:hAnsi="Calibri" w:cs="Calibri"/>
          <w:bCs/>
          <w:sz w:val="22"/>
          <w:szCs w:val="22"/>
        </w:rPr>
        <w:t xml:space="preserve"> </w:t>
      </w:r>
      <w:r w:rsidR="001C0502" w:rsidRPr="009C7C60">
        <w:rPr>
          <w:rFonts w:ascii="Calibri" w:hAnsi="Calibri" w:cs="Calibri"/>
          <w:bCs/>
          <w:sz w:val="22"/>
          <w:szCs w:val="22"/>
        </w:rPr>
        <w:t>na základě faktury s náležitostmi daňového dokladu (dále jen „</w:t>
      </w:r>
      <w:r w:rsidR="001C0502" w:rsidRPr="009C7C60">
        <w:rPr>
          <w:rFonts w:ascii="Calibri" w:hAnsi="Calibri" w:cs="Calibri"/>
          <w:b/>
          <w:bCs/>
          <w:sz w:val="22"/>
          <w:szCs w:val="22"/>
        </w:rPr>
        <w:t>faktura</w:t>
      </w:r>
      <w:r w:rsidR="001C0502" w:rsidRPr="009C7C60">
        <w:rPr>
          <w:rFonts w:ascii="Calibri" w:hAnsi="Calibri" w:cs="Calibri"/>
          <w:bCs/>
          <w:sz w:val="22"/>
          <w:szCs w:val="22"/>
        </w:rPr>
        <w:t xml:space="preserve">“), kterou </w:t>
      </w:r>
      <w:r w:rsidR="007F4C00" w:rsidRPr="009C7C60">
        <w:rPr>
          <w:rFonts w:ascii="Calibri" w:hAnsi="Calibri" w:cs="Calibri"/>
          <w:bCs/>
          <w:sz w:val="22"/>
          <w:szCs w:val="22"/>
        </w:rPr>
        <w:t>oprávněná Smluvní stran</w:t>
      </w:r>
      <w:r w:rsidR="009C7C60" w:rsidRPr="009C7C60">
        <w:rPr>
          <w:rFonts w:ascii="Calibri" w:hAnsi="Calibri" w:cs="Calibri"/>
          <w:bCs/>
          <w:sz w:val="22"/>
          <w:szCs w:val="22"/>
          <w:lang w:val="cs-CZ"/>
        </w:rPr>
        <w:t>a</w:t>
      </w:r>
      <w:r w:rsidR="007F4C00" w:rsidRPr="009C7C60">
        <w:rPr>
          <w:rFonts w:ascii="Calibri" w:hAnsi="Calibri" w:cs="Calibri"/>
          <w:bCs/>
          <w:sz w:val="22"/>
          <w:szCs w:val="22"/>
        </w:rPr>
        <w:t xml:space="preserve"> vystaví a zašle povinné Smluvní straně</w:t>
      </w:r>
      <w:r w:rsidR="001C0502" w:rsidRPr="009C7C60">
        <w:rPr>
          <w:rFonts w:ascii="Calibri" w:hAnsi="Calibri" w:cs="Calibri"/>
          <w:bCs/>
          <w:sz w:val="22"/>
          <w:szCs w:val="22"/>
        </w:rPr>
        <w:t xml:space="preserve"> </w:t>
      </w:r>
      <w:r w:rsidR="001C0502" w:rsidRPr="009C7C60">
        <w:rPr>
          <w:rFonts w:ascii="Calibri" w:hAnsi="Calibri" w:cs="Calibri"/>
          <w:b/>
          <w:bCs/>
          <w:sz w:val="22"/>
          <w:szCs w:val="22"/>
        </w:rPr>
        <w:t xml:space="preserve">do </w:t>
      </w:r>
      <w:r w:rsidR="00C94396" w:rsidRPr="009C7C60">
        <w:rPr>
          <w:rFonts w:ascii="Calibri" w:hAnsi="Calibri" w:cs="Calibri"/>
          <w:b/>
          <w:bCs/>
          <w:sz w:val="22"/>
          <w:szCs w:val="22"/>
          <w:lang w:val="cs-CZ"/>
        </w:rPr>
        <w:t>konce 4. měsíce</w:t>
      </w:r>
      <w:r w:rsidR="001C0502" w:rsidRPr="009C7C60">
        <w:rPr>
          <w:rFonts w:ascii="Calibri" w:hAnsi="Calibri" w:cs="Calibri"/>
          <w:b/>
          <w:bCs/>
          <w:sz w:val="22"/>
          <w:szCs w:val="22"/>
        </w:rPr>
        <w:t xml:space="preserve"> následujícího </w:t>
      </w:r>
      <w:r w:rsidR="00C94396" w:rsidRPr="009C7C60">
        <w:rPr>
          <w:rFonts w:ascii="Calibri" w:hAnsi="Calibri" w:cs="Calibri"/>
          <w:b/>
          <w:bCs/>
          <w:sz w:val="22"/>
          <w:szCs w:val="22"/>
          <w:lang w:val="cs-CZ"/>
        </w:rPr>
        <w:t xml:space="preserve">po uplynutí </w:t>
      </w:r>
      <w:r w:rsidR="001C0502" w:rsidRPr="009C7C60">
        <w:rPr>
          <w:rFonts w:ascii="Calibri" w:hAnsi="Calibri" w:cs="Calibri"/>
          <w:b/>
          <w:bCs/>
          <w:sz w:val="22"/>
          <w:szCs w:val="22"/>
        </w:rPr>
        <w:t xml:space="preserve">kalendářního </w:t>
      </w:r>
      <w:r w:rsidR="00C94396" w:rsidRPr="009C7C60">
        <w:rPr>
          <w:rFonts w:ascii="Calibri" w:hAnsi="Calibri" w:cs="Calibri"/>
          <w:b/>
          <w:bCs/>
          <w:sz w:val="22"/>
          <w:szCs w:val="22"/>
          <w:lang w:val="cs-CZ"/>
        </w:rPr>
        <w:t>roku</w:t>
      </w:r>
      <w:r w:rsidR="001C0502" w:rsidRPr="009C7C60">
        <w:rPr>
          <w:rFonts w:ascii="Calibri" w:hAnsi="Calibri" w:cs="Calibri"/>
          <w:sz w:val="22"/>
          <w:szCs w:val="22"/>
        </w:rPr>
        <w:t xml:space="preserve">, za který </w:t>
      </w:r>
      <w:r w:rsidR="007F4C00" w:rsidRPr="009C7C60">
        <w:rPr>
          <w:rFonts w:ascii="Calibri" w:hAnsi="Calibri" w:cs="Calibri"/>
          <w:sz w:val="22"/>
          <w:szCs w:val="22"/>
        </w:rPr>
        <w:t>mají být</w:t>
      </w:r>
      <w:r w:rsidR="001C0502" w:rsidRPr="009C7C60">
        <w:rPr>
          <w:rFonts w:ascii="Calibri" w:hAnsi="Calibri" w:cs="Calibri"/>
          <w:sz w:val="22"/>
          <w:szCs w:val="22"/>
        </w:rPr>
        <w:t xml:space="preserve"> </w:t>
      </w:r>
      <w:r w:rsidR="007F4C00" w:rsidRPr="009C7C60">
        <w:rPr>
          <w:rFonts w:ascii="Calibri" w:hAnsi="Calibri" w:cs="Calibri"/>
          <w:sz w:val="22"/>
          <w:szCs w:val="22"/>
        </w:rPr>
        <w:t xml:space="preserve">takové </w:t>
      </w:r>
      <w:r w:rsidR="007F4C00" w:rsidRPr="009C7C60">
        <w:rPr>
          <w:rFonts w:ascii="Calibri" w:hAnsi="Calibri" w:cs="Calibri"/>
          <w:bCs/>
          <w:sz w:val="22"/>
          <w:szCs w:val="22"/>
        </w:rPr>
        <w:t>Provozní náklady a veškeré další jiné náklady služby</w:t>
      </w:r>
      <w:r w:rsidR="007F4C00" w:rsidRPr="009C7C60">
        <w:rPr>
          <w:rFonts w:ascii="Calibri" w:hAnsi="Calibri" w:cs="Calibri"/>
          <w:sz w:val="22"/>
          <w:szCs w:val="22"/>
        </w:rPr>
        <w:t xml:space="preserve"> </w:t>
      </w:r>
      <w:r w:rsidR="001C0502" w:rsidRPr="009C7C60">
        <w:rPr>
          <w:rFonts w:ascii="Calibri" w:hAnsi="Calibri" w:cs="Calibri"/>
          <w:sz w:val="22"/>
          <w:szCs w:val="22"/>
        </w:rPr>
        <w:t xml:space="preserve">placeny, </w:t>
      </w:r>
      <w:r w:rsidR="001C0502" w:rsidRPr="009C7C60">
        <w:rPr>
          <w:rFonts w:ascii="Calibri" w:hAnsi="Calibri" w:cs="Calibri"/>
          <w:bCs/>
          <w:sz w:val="22"/>
          <w:szCs w:val="22"/>
        </w:rPr>
        <w:t xml:space="preserve">nebude-li sjednáno jinak. </w:t>
      </w:r>
    </w:p>
    <w:p w14:paraId="6CA3F5D8" w14:textId="77777777" w:rsidR="001C0502" w:rsidRPr="00C258AD" w:rsidRDefault="007F4C00" w:rsidP="007F4C00">
      <w:pPr>
        <w:pStyle w:val="Odstavecseseznamem"/>
        <w:numPr>
          <w:ilvl w:val="0"/>
          <w:numId w:val="10"/>
        </w:numPr>
        <w:spacing w:before="60"/>
        <w:ind w:left="284" w:hanging="284"/>
        <w:contextualSpacing w:val="0"/>
        <w:jc w:val="both"/>
        <w:rPr>
          <w:rFonts w:ascii="Calibri" w:hAnsi="Calibri"/>
          <w:sz w:val="22"/>
          <w:szCs w:val="22"/>
        </w:rPr>
      </w:pPr>
      <w:r w:rsidRPr="00C258AD">
        <w:rPr>
          <w:rFonts w:ascii="Calibri" w:hAnsi="Calibri" w:cs="Calibri"/>
          <w:bCs/>
          <w:sz w:val="22"/>
          <w:szCs w:val="22"/>
        </w:rPr>
        <w:t>Povinná smluvní strana</w:t>
      </w:r>
      <w:r w:rsidR="001C0502" w:rsidRPr="00C258AD">
        <w:rPr>
          <w:rFonts w:ascii="Calibri" w:hAnsi="Calibri" w:cs="Calibri"/>
          <w:bCs/>
          <w:sz w:val="22"/>
          <w:szCs w:val="22"/>
        </w:rPr>
        <w:t xml:space="preserve"> se zavazuje uhradit vystavené faktury bezhotovostní platbou na bankovní účet </w:t>
      </w:r>
      <w:r w:rsidRPr="00C258AD">
        <w:rPr>
          <w:rFonts w:ascii="Calibri" w:hAnsi="Calibri" w:cs="Calibri"/>
          <w:bCs/>
          <w:sz w:val="22"/>
          <w:szCs w:val="22"/>
        </w:rPr>
        <w:t>oprávněné Smluvní straně</w:t>
      </w:r>
      <w:r w:rsidR="001C0502" w:rsidRPr="00C258AD">
        <w:rPr>
          <w:rFonts w:ascii="Calibri" w:hAnsi="Calibri" w:cs="Calibri"/>
          <w:bCs/>
          <w:sz w:val="22"/>
          <w:szCs w:val="22"/>
        </w:rPr>
        <w:t xml:space="preserve"> specifikovaný ve vystavené faktuře, a to ve lhůtě splatnosti </w:t>
      </w:r>
      <w:r w:rsidR="001C0502" w:rsidRPr="00C258AD">
        <w:rPr>
          <w:rFonts w:ascii="Calibri" w:hAnsi="Calibri" w:cs="Calibri"/>
          <w:b/>
          <w:bCs/>
          <w:sz w:val="22"/>
          <w:szCs w:val="22"/>
        </w:rPr>
        <w:t>14 dní</w:t>
      </w:r>
      <w:r w:rsidR="001C0502" w:rsidRPr="00C258AD">
        <w:rPr>
          <w:rFonts w:ascii="Calibri" w:hAnsi="Calibri" w:cs="Calibri"/>
          <w:bCs/>
          <w:sz w:val="22"/>
          <w:szCs w:val="22"/>
        </w:rPr>
        <w:t xml:space="preserve"> od doručení faktury Vypůjčiteli.</w:t>
      </w:r>
    </w:p>
    <w:p w14:paraId="691B6032" w14:textId="77777777" w:rsidR="001C0502" w:rsidRPr="00C258AD" w:rsidRDefault="001C0502" w:rsidP="007A0346">
      <w:pPr>
        <w:spacing w:before="120" w:after="0" w:line="240" w:lineRule="auto"/>
        <w:jc w:val="center"/>
        <w:rPr>
          <w:rFonts w:cs="Calibri"/>
          <w:b/>
        </w:rPr>
      </w:pPr>
      <w:bookmarkStart w:id="1" w:name="_Hlk514255927"/>
      <w:r w:rsidRPr="00C258AD">
        <w:rPr>
          <w:rFonts w:cs="Calibri"/>
          <w:b/>
        </w:rPr>
        <w:t>Článek IV.</w:t>
      </w:r>
    </w:p>
    <w:p w14:paraId="5A463A66" w14:textId="77777777" w:rsidR="001C0502" w:rsidRPr="00C258AD" w:rsidRDefault="001C0502" w:rsidP="007A0346">
      <w:pPr>
        <w:pStyle w:val="Odstavecseseznamem"/>
        <w:spacing w:after="60"/>
        <w:ind w:left="0"/>
        <w:contextualSpacing w:val="0"/>
        <w:jc w:val="center"/>
        <w:rPr>
          <w:rFonts w:ascii="Calibri" w:hAnsi="Calibri" w:cs="Calibri"/>
          <w:b/>
          <w:sz w:val="22"/>
          <w:szCs w:val="22"/>
        </w:rPr>
      </w:pPr>
      <w:r w:rsidRPr="00C258AD">
        <w:rPr>
          <w:rFonts w:ascii="Calibri" w:hAnsi="Calibri" w:cs="Calibri"/>
          <w:b/>
          <w:sz w:val="22"/>
          <w:szCs w:val="22"/>
        </w:rPr>
        <w:t>Doba výpůjčky</w:t>
      </w:r>
    </w:p>
    <w:bookmarkEnd w:id="1"/>
    <w:p w14:paraId="533B4BE5" w14:textId="77777777" w:rsidR="001C0502" w:rsidRPr="00C258AD" w:rsidRDefault="007A0346" w:rsidP="007A0346">
      <w:pPr>
        <w:pStyle w:val="Odstavecseseznamem"/>
        <w:numPr>
          <w:ilvl w:val="0"/>
          <w:numId w:val="7"/>
        </w:numPr>
        <w:spacing w:before="60"/>
        <w:ind w:left="284" w:hanging="284"/>
        <w:contextualSpacing w:val="0"/>
        <w:jc w:val="both"/>
        <w:rPr>
          <w:rFonts w:ascii="Calibri" w:hAnsi="Calibri" w:cs="Calibri"/>
          <w:b/>
          <w:iCs/>
          <w:sz w:val="22"/>
          <w:szCs w:val="22"/>
        </w:rPr>
      </w:pPr>
      <w:r w:rsidRPr="00C258AD">
        <w:rPr>
          <w:rFonts w:ascii="Calibri" w:hAnsi="Calibri" w:cs="Calibri"/>
          <w:sz w:val="22"/>
          <w:szCs w:val="22"/>
        </w:rPr>
        <w:t>Smluvní strany sjednávají dobu</w:t>
      </w:r>
      <w:r w:rsidR="00D775FF" w:rsidRPr="00C258AD">
        <w:rPr>
          <w:rFonts w:ascii="Calibri" w:hAnsi="Calibri" w:cs="Calibri"/>
          <w:sz w:val="22"/>
          <w:szCs w:val="22"/>
        </w:rPr>
        <w:t xml:space="preserve"> trvání výpůjčky</w:t>
      </w:r>
      <w:r w:rsidRPr="00C258AD">
        <w:rPr>
          <w:rFonts w:ascii="Calibri" w:hAnsi="Calibri" w:cs="Calibri"/>
          <w:sz w:val="22"/>
          <w:szCs w:val="22"/>
        </w:rPr>
        <w:t xml:space="preserve"> Předmětu výpůjčky</w:t>
      </w:r>
      <w:r w:rsidR="001C0502" w:rsidRPr="00C258AD">
        <w:rPr>
          <w:rFonts w:ascii="Calibri" w:hAnsi="Calibri" w:cs="Calibri"/>
          <w:sz w:val="22"/>
          <w:szCs w:val="22"/>
        </w:rPr>
        <w:t xml:space="preserve"> na </w:t>
      </w:r>
      <w:r w:rsidR="001C0502" w:rsidRPr="00C258AD">
        <w:rPr>
          <w:rFonts w:ascii="Calibri" w:hAnsi="Calibri" w:cs="Calibri"/>
          <w:b/>
          <w:sz w:val="22"/>
          <w:szCs w:val="22"/>
        </w:rPr>
        <w:t>dobu</w:t>
      </w:r>
      <w:r w:rsidR="001C0502" w:rsidRPr="00C258AD">
        <w:rPr>
          <w:rFonts w:ascii="Calibri" w:hAnsi="Calibri" w:cs="Calibri"/>
          <w:sz w:val="22"/>
          <w:szCs w:val="22"/>
        </w:rPr>
        <w:t xml:space="preserve"> </w:t>
      </w:r>
      <w:r w:rsidR="001C0502" w:rsidRPr="00C258AD">
        <w:rPr>
          <w:rFonts w:ascii="Calibri" w:hAnsi="Calibri" w:cs="Calibri"/>
          <w:b/>
          <w:sz w:val="22"/>
          <w:szCs w:val="22"/>
        </w:rPr>
        <w:t>určitou</w:t>
      </w:r>
      <w:r w:rsidR="001C0502" w:rsidRPr="00C258AD">
        <w:rPr>
          <w:rFonts w:ascii="Calibri" w:hAnsi="Calibri" w:cs="Calibri"/>
          <w:iCs/>
          <w:sz w:val="22"/>
          <w:szCs w:val="22"/>
        </w:rPr>
        <w:t xml:space="preserve">, </w:t>
      </w:r>
      <w:r w:rsidR="001C0502" w:rsidRPr="00C258AD">
        <w:rPr>
          <w:rFonts w:ascii="Calibri" w:hAnsi="Calibri" w:cs="Calibri"/>
          <w:sz w:val="22"/>
          <w:szCs w:val="22"/>
        </w:rPr>
        <w:t>a to na dobu</w:t>
      </w:r>
      <w:r w:rsidRPr="00C258AD">
        <w:rPr>
          <w:rFonts w:ascii="Calibri" w:hAnsi="Calibri" w:cs="Calibri"/>
          <w:sz w:val="22"/>
          <w:szCs w:val="22"/>
        </w:rPr>
        <w:t xml:space="preserve"> trvání</w:t>
      </w:r>
      <w:r w:rsidR="001C0502" w:rsidRPr="00C258AD">
        <w:rPr>
          <w:rFonts w:ascii="Calibri" w:hAnsi="Calibri" w:cs="Calibri"/>
          <w:sz w:val="22"/>
          <w:szCs w:val="22"/>
        </w:rPr>
        <w:t xml:space="preserve"> </w:t>
      </w:r>
      <w:r w:rsidR="00587579" w:rsidRPr="00C258AD">
        <w:rPr>
          <w:rFonts w:ascii="Calibri" w:hAnsi="Calibri" w:cs="Calibri"/>
          <w:b/>
          <w:bCs/>
          <w:sz w:val="22"/>
          <w:szCs w:val="22"/>
        </w:rPr>
        <w:t>5 let</w:t>
      </w:r>
      <w:r w:rsidRPr="00C258AD">
        <w:rPr>
          <w:rFonts w:ascii="Calibri" w:hAnsi="Calibri" w:cs="Calibri"/>
          <w:b/>
          <w:bCs/>
          <w:sz w:val="22"/>
          <w:szCs w:val="22"/>
        </w:rPr>
        <w:t xml:space="preserve"> počínaje ode dne: 01. 0</w:t>
      </w:r>
      <w:r w:rsidR="00934D3D" w:rsidRPr="00C258AD">
        <w:rPr>
          <w:rFonts w:ascii="Calibri" w:hAnsi="Calibri" w:cs="Calibri"/>
          <w:b/>
          <w:bCs/>
          <w:sz w:val="22"/>
          <w:szCs w:val="22"/>
        </w:rPr>
        <w:t>7</w:t>
      </w:r>
      <w:r w:rsidRPr="00C258AD">
        <w:rPr>
          <w:rFonts w:ascii="Calibri" w:hAnsi="Calibri" w:cs="Calibri"/>
          <w:b/>
          <w:bCs/>
          <w:sz w:val="22"/>
          <w:szCs w:val="22"/>
        </w:rPr>
        <w:t>. 2023.</w:t>
      </w:r>
    </w:p>
    <w:p w14:paraId="13AA221C" w14:textId="24A040BF" w:rsidR="00036215" w:rsidRPr="00C258AD" w:rsidRDefault="007A0346" w:rsidP="007A0346">
      <w:pPr>
        <w:pStyle w:val="Odstavecseseznamem"/>
        <w:numPr>
          <w:ilvl w:val="0"/>
          <w:numId w:val="7"/>
        </w:numPr>
        <w:spacing w:before="60"/>
        <w:ind w:left="284" w:hanging="284"/>
        <w:contextualSpacing w:val="0"/>
        <w:jc w:val="both"/>
        <w:rPr>
          <w:rFonts w:ascii="Calibri" w:hAnsi="Calibri" w:cs="Calibri"/>
          <w:b/>
          <w:iCs/>
          <w:sz w:val="22"/>
          <w:szCs w:val="22"/>
        </w:rPr>
      </w:pPr>
      <w:r w:rsidRPr="00C258AD">
        <w:rPr>
          <w:rFonts w:ascii="Calibri" w:hAnsi="Calibri" w:cs="Calibri"/>
          <w:sz w:val="22"/>
          <w:szCs w:val="22"/>
        </w:rPr>
        <w:t>Smluvní strany dále sjednávají, že v</w:t>
      </w:r>
      <w:r w:rsidR="00D775FF" w:rsidRPr="00C258AD">
        <w:rPr>
          <w:rFonts w:ascii="Calibri" w:hAnsi="Calibri" w:cs="Calibri"/>
          <w:sz w:val="22"/>
          <w:szCs w:val="22"/>
        </w:rPr>
        <w:t xml:space="preserve"> případě, že do 30 (třiceti) dnů před uplynutím doby trvání výpůjčky žádná ze Smluvních stran neoznámí druhé Smluvní straně, že trvá na skončení výpůjčky</w:t>
      </w:r>
      <w:r w:rsidRPr="00C258AD">
        <w:rPr>
          <w:rFonts w:ascii="Calibri" w:hAnsi="Calibri" w:cs="Calibri"/>
          <w:sz w:val="22"/>
          <w:szCs w:val="22"/>
        </w:rPr>
        <w:t xml:space="preserve"> ke dni uplynutí doby trvání výpůjčky</w:t>
      </w:r>
      <w:r w:rsidR="00D775FF" w:rsidRPr="00C258AD">
        <w:rPr>
          <w:rFonts w:ascii="Calibri" w:hAnsi="Calibri" w:cs="Calibri"/>
          <w:sz w:val="22"/>
          <w:szCs w:val="22"/>
        </w:rPr>
        <w:t>, prodlužuje se doba trvání výpůjčky na základě této Smlouvy o další</w:t>
      </w:r>
      <w:r w:rsidR="00C94396" w:rsidRPr="007E3B4D">
        <w:rPr>
          <w:rFonts w:ascii="Calibri" w:hAnsi="Calibri" w:cs="Calibri"/>
          <w:sz w:val="22"/>
          <w:szCs w:val="22"/>
          <w:lang w:val="cs-CZ"/>
        </w:rPr>
        <w:t xml:space="preserve"> 2 roky</w:t>
      </w:r>
      <w:r w:rsidR="00D775FF" w:rsidRPr="007E3B4D">
        <w:rPr>
          <w:rFonts w:ascii="Calibri" w:hAnsi="Calibri" w:cs="Calibri"/>
          <w:sz w:val="22"/>
          <w:szCs w:val="22"/>
        </w:rPr>
        <w:t>.</w:t>
      </w:r>
    </w:p>
    <w:p w14:paraId="00EB5A54" w14:textId="77777777" w:rsidR="001C0502" w:rsidRPr="00C258AD" w:rsidRDefault="001C0502" w:rsidP="007A0346">
      <w:pPr>
        <w:pStyle w:val="Odstavecseseznamem"/>
        <w:numPr>
          <w:ilvl w:val="0"/>
          <w:numId w:val="7"/>
        </w:numPr>
        <w:spacing w:before="60"/>
        <w:ind w:left="284" w:hanging="284"/>
        <w:contextualSpacing w:val="0"/>
        <w:jc w:val="both"/>
        <w:rPr>
          <w:rFonts w:ascii="Calibri" w:hAnsi="Calibri" w:cs="Calibri"/>
          <w:sz w:val="22"/>
          <w:szCs w:val="22"/>
        </w:rPr>
      </w:pPr>
      <w:r w:rsidRPr="00C258AD">
        <w:rPr>
          <w:rFonts w:ascii="Calibri" w:hAnsi="Calibri"/>
          <w:sz w:val="22"/>
          <w:szCs w:val="22"/>
        </w:rPr>
        <w:t>Smluvní strany tímto sjednávají, že Předmět výpůjčky bude Půjčitelem předán Vypůjčiteli ke sjednanému termínu zahájení výpůjčky a po skončení výpůjčky dle této Smlouvy bude Předmět výpůjčky vrácen Vypůjčitelem zpět Půjčiteli k termínu skončení výpůjčky, nebude-li sjednáno jinak.</w:t>
      </w:r>
    </w:p>
    <w:p w14:paraId="5FF4E6EF" w14:textId="77777777" w:rsidR="001C0502" w:rsidRPr="00C258AD" w:rsidRDefault="001C0502" w:rsidP="007A0346">
      <w:pPr>
        <w:spacing w:before="120" w:after="0" w:line="240" w:lineRule="auto"/>
        <w:jc w:val="center"/>
        <w:rPr>
          <w:rFonts w:cs="Calibri"/>
          <w:b/>
        </w:rPr>
      </w:pPr>
      <w:r w:rsidRPr="00C258AD">
        <w:rPr>
          <w:rFonts w:cs="Calibri"/>
          <w:b/>
        </w:rPr>
        <w:t>Článek V.</w:t>
      </w:r>
    </w:p>
    <w:p w14:paraId="514C5549" w14:textId="77777777" w:rsidR="001C0502" w:rsidRPr="00C258AD" w:rsidRDefault="001C0502" w:rsidP="007A0346">
      <w:pPr>
        <w:pStyle w:val="Odstavecseseznamem"/>
        <w:spacing w:after="60"/>
        <w:ind w:left="0"/>
        <w:contextualSpacing w:val="0"/>
        <w:jc w:val="center"/>
        <w:rPr>
          <w:rFonts w:ascii="Calibri" w:hAnsi="Calibri" w:cs="Calibri"/>
          <w:b/>
          <w:sz w:val="22"/>
          <w:szCs w:val="22"/>
        </w:rPr>
      </w:pPr>
      <w:r w:rsidRPr="00C258AD">
        <w:rPr>
          <w:rFonts w:ascii="Calibri" w:hAnsi="Calibri" w:cs="Calibri"/>
          <w:b/>
          <w:sz w:val="22"/>
          <w:szCs w:val="22"/>
        </w:rPr>
        <w:t>Vrácení předmětu výpůjčky a odpovědnost za škodu na Předmětu výpůjčky</w:t>
      </w:r>
    </w:p>
    <w:p w14:paraId="7870BD7D" w14:textId="77777777" w:rsidR="001C0502" w:rsidRPr="00C258AD" w:rsidRDefault="001C0502" w:rsidP="008B4B3C">
      <w:pPr>
        <w:pStyle w:val="Odstavecseseznamem"/>
        <w:numPr>
          <w:ilvl w:val="0"/>
          <w:numId w:val="14"/>
        </w:numPr>
        <w:spacing w:before="60"/>
        <w:ind w:left="284" w:hanging="284"/>
        <w:contextualSpacing w:val="0"/>
        <w:jc w:val="both"/>
        <w:rPr>
          <w:rFonts w:ascii="Calibri" w:hAnsi="Calibri" w:cs="Calibri"/>
          <w:sz w:val="22"/>
          <w:szCs w:val="22"/>
        </w:rPr>
      </w:pPr>
      <w:r w:rsidRPr="00C258AD">
        <w:rPr>
          <w:rFonts w:ascii="Calibri" w:hAnsi="Calibri" w:cs="Calibri"/>
          <w:sz w:val="22"/>
          <w:szCs w:val="22"/>
        </w:rPr>
        <w:t xml:space="preserve">Vypůjčitel se zavazuje </w:t>
      </w:r>
      <w:r w:rsidR="007A0346" w:rsidRPr="00C258AD">
        <w:rPr>
          <w:rFonts w:ascii="Calibri" w:hAnsi="Calibri" w:cs="Calibri"/>
          <w:sz w:val="22"/>
          <w:szCs w:val="22"/>
        </w:rPr>
        <w:t xml:space="preserve">po skončení doby trvání výpůjčky </w:t>
      </w:r>
      <w:r w:rsidRPr="00C258AD">
        <w:rPr>
          <w:rFonts w:ascii="Calibri" w:hAnsi="Calibri" w:cs="Calibri"/>
          <w:sz w:val="22"/>
          <w:szCs w:val="22"/>
        </w:rPr>
        <w:t>vrátit Předmět výpůjčky zpět Půjčiteli ve stavu, v jakém jej převzal při zahájení plnění této Smlouvy</w:t>
      </w:r>
      <w:r w:rsidR="008B4B3C" w:rsidRPr="00C258AD">
        <w:rPr>
          <w:rFonts w:ascii="Calibri" w:hAnsi="Calibri" w:cs="Calibri"/>
          <w:sz w:val="22"/>
          <w:szCs w:val="22"/>
        </w:rPr>
        <w:t xml:space="preserve"> s přihlédnutím k obvyklému opotřebení a</w:t>
      </w:r>
      <w:r w:rsidRPr="00C258AD">
        <w:rPr>
          <w:rFonts w:ascii="Calibri" w:hAnsi="Calibri" w:cs="Calibri"/>
          <w:sz w:val="22"/>
          <w:szCs w:val="22"/>
        </w:rPr>
        <w:t xml:space="preserve"> zavazuje se Předmět výpůjčky vyklidit, </w:t>
      </w:r>
      <w:r w:rsidRPr="00C258AD">
        <w:rPr>
          <w:rFonts w:ascii="Calibri" w:hAnsi="Calibri"/>
          <w:sz w:val="22"/>
          <w:szCs w:val="22"/>
        </w:rPr>
        <w:t>nebude-li sjednáno jinak</w:t>
      </w:r>
      <w:r w:rsidRPr="00C258AD">
        <w:rPr>
          <w:rFonts w:ascii="Calibri" w:hAnsi="Calibri" w:cs="Calibri"/>
          <w:sz w:val="22"/>
          <w:szCs w:val="22"/>
        </w:rPr>
        <w:t>.</w:t>
      </w:r>
    </w:p>
    <w:p w14:paraId="18225ACD" w14:textId="77777777" w:rsidR="001C0502" w:rsidRPr="00C258AD" w:rsidRDefault="001C0502" w:rsidP="008B4B3C">
      <w:pPr>
        <w:pStyle w:val="Odstavecseseznamem"/>
        <w:numPr>
          <w:ilvl w:val="0"/>
          <w:numId w:val="14"/>
        </w:numPr>
        <w:spacing w:before="60"/>
        <w:ind w:left="284" w:hanging="284"/>
        <w:contextualSpacing w:val="0"/>
        <w:jc w:val="both"/>
        <w:rPr>
          <w:rFonts w:ascii="Calibri" w:hAnsi="Calibri" w:cs="Calibri"/>
          <w:sz w:val="22"/>
          <w:szCs w:val="22"/>
        </w:rPr>
      </w:pPr>
      <w:r w:rsidRPr="00C258AD">
        <w:rPr>
          <w:rFonts w:ascii="Calibri" w:hAnsi="Calibri" w:cs="Calibri"/>
          <w:sz w:val="22"/>
          <w:szCs w:val="22"/>
        </w:rPr>
        <w:t xml:space="preserve">Vypůjčitel odpovídá za škody vzniklé na Předmětu výpůjčky a veškerých jeho technických vlastnostech, včetně vybavení, zařízení a prvcích umístěných v Předmětu výpůjčky a další škody vzniklé při činnostech </w:t>
      </w:r>
      <w:r w:rsidR="008B4B3C" w:rsidRPr="00C258AD">
        <w:rPr>
          <w:rFonts w:ascii="Calibri" w:hAnsi="Calibri" w:cs="Calibri"/>
          <w:sz w:val="22"/>
          <w:szCs w:val="22"/>
        </w:rPr>
        <w:t>vykonávaných</w:t>
      </w:r>
      <w:r w:rsidRPr="00C258AD">
        <w:rPr>
          <w:rFonts w:ascii="Calibri" w:hAnsi="Calibri" w:cs="Calibri"/>
          <w:sz w:val="22"/>
          <w:szCs w:val="22"/>
        </w:rPr>
        <w:t xml:space="preserve"> Vypůjčitelem v Předmětu výpůjčky, a to po celou dobu </w:t>
      </w:r>
      <w:r w:rsidR="008B4B3C" w:rsidRPr="00C258AD">
        <w:rPr>
          <w:rFonts w:ascii="Calibri" w:hAnsi="Calibri" w:cs="Calibri"/>
          <w:sz w:val="22"/>
          <w:szCs w:val="22"/>
        </w:rPr>
        <w:t xml:space="preserve">trvání </w:t>
      </w:r>
      <w:r w:rsidRPr="00C258AD">
        <w:rPr>
          <w:rFonts w:ascii="Calibri" w:hAnsi="Calibri" w:cs="Calibri"/>
          <w:sz w:val="22"/>
          <w:szCs w:val="22"/>
        </w:rPr>
        <w:t xml:space="preserve">výpůjčky dle této Smlouvy. </w:t>
      </w:r>
    </w:p>
    <w:p w14:paraId="79021DA5" w14:textId="77777777" w:rsidR="001C0502" w:rsidRPr="00C258AD" w:rsidRDefault="001C0502" w:rsidP="008B4B3C">
      <w:pPr>
        <w:pStyle w:val="Odstavecseseznamem"/>
        <w:spacing w:before="120"/>
        <w:ind w:left="0"/>
        <w:contextualSpacing w:val="0"/>
        <w:jc w:val="center"/>
        <w:rPr>
          <w:rFonts w:ascii="Calibri" w:hAnsi="Calibri" w:cs="Calibri"/>
          <w:b/>
          <w:sz w:val="22"/>
          <w:szCs w:val="22"/>
        </w:rPr>
      </w:pPr>
      <w:r w:rsidRPr="00C258AD">
        <w:rPr>
          <w:rFonts w:ascii="Calibri" w:hAnsi="Calibri" w:cs="Calibri"/>
          <w:b/>
          <w:sz w:val="22"/>
          <w:szCs w:val="22"/>
        </w:rPr>
        <w:t>Článek VI.</w:t>
      </w:r>
    </w:p>
    <w:p w14:paraId="61384577" w14:textId="77777777" w:rsidR="001C0502" w:rsidRPr="00C258AD" w:rsidRDefault="001C0502" w:rsidP="008B4B3C">
      <w:pPr>
        <w:pStyle w:val="Odstavecseseznamem"/>
        <w:spacing w:after="60"/>
        <w:ind w:left="0"/>
        <w:contextualSpacing w:val="0"/>
        <w:jc w:val="center"/>
        <w:rPr>
          <w:rFonts w:ascii="Calibri" w:hAnsi="Calibri" w:cs="Calibri"/>
          <w:b/>
          <w:sz w:val="22"/>
          <w:szCs w:val="22"/>
        </w:rPr>
      </w:pPr>
      <w:r w:rsidRPr="00C258AD">
        <w:rPr>
          <w:rFonts w:ascii="Calibri" w:hAnsi="Calibri" w:cs="Calibri"/>
          <w:b/>
          <w:sz w:val="22"/>
          <w:szCs w:val="22"/>
        </w:rPr>
        <w:t>Práva a povinnosti Půjčitele</w:t>
      </w:r>
    </w:p>
    <w:p w14:paraId="46CDD041" w14:textId="77777777" w:rsidR="0030616E" w:rsidRPr="00C258AD" w:rsidRDefault="0030616E" w:rsidP="008B4B3C">
      <w:pPr>
        <w:pStyle w:val="Odstavecseseznamem"/>
        <w:numPr>
          <w:ilvl w:val="0"/>
          <w:numId w:val="2"/>
        </w:numPr>
        <w:spacing w:before="60"/>
        <w:ind w:left="284" w:hanging="284"/>
        <w:contextualSpacing w:val="0"/>
        <w:jc w:val="both"/>
        <w:rPr>
          <w:rFonts w:ascii="Calibri" w:hAnsi="Calibri" w:cs="Calibri"/>
          <w:sz w:val="22"/>
          <w:szCs w:val="22"/>
        </w:rPr>
      </w:pPr>
      <w:r w:rsidRPr="00C258AD">
        <w:rPr>
          <w:rFonts w:ascii="Calibri" w:hAnsi="Calibri"/>
          <w:sz w:val="22"/>
          <w:szCs w:val="22"/>
        </w:rPr>
        <w:t>Půjčitel podpisem této Smlouvy prohlašuje, že seznámil Vypůjčitele se stavem Předmětu výpůjčky, jeho specifiky, technickými vlastnostmi, předávaným vybavením, zařízením či prvky umístěnými v Předmětu výpůjčky a prohlašuje, že Předmět výpůjčky je ve stavu způsobilém k dohodnutému způsobu užívání a Účelu výpůjčky dle této Smlouvy.</w:t>
      </w:r>
    </w:p>
    <w:p w14:paraId="60BB2846" w14:textId="7583B8BE" w:rsidR="001C0502" w:rsidRPr="00C258AD" w:rsidRDefault="001C0502" w:rsidP="008B4B3C">
      <w:pPr>
        <w:pStyle w:val="Odstavecseseznamem"/>
        <w:numPr>
          <w:ilvl w:val="0"/>
          <w:numId w:val="2"/>
        </w:numPr>
        <w:spacing w:before="60"/>
        <w:ind w:left="284" w:hanging="284"/>
        <w:contextualSpacing w:val="0"/>
        <w:jc w:val="both"/>
        <w:rPr>
          <w:rFonts w:ascii="Calibri" w:hAnsi="Calibri" w:cs="Calibri"/>
          <w:sz w:val="22"/>
          <w:szCs w:val="22"/>
        </w:rPr>
      </w:pPr>
      <w:r w:rsidRPr="00C258AD">
        <w:rPr>
          <w:rFonts w:ascii="Calibri" w:hAnsi="Calibri" w:cs="Calibri"/>
          <w:sz w:val="22"/>
          <w:szCs w:val="22"/>
        </w:rPr>
        <w:t xml:space="preserve">Půjčitel se zavazuje předat Vypůjčiteli Předmět výpůjčky ve stavu způsobilém ke sjednanému </w:t>
      </w:r>
      <w:r w:rsidR="00360267" w:rsidRPr="00C258AD">
        <w:rPr>
          <w:rFonts w:ascii="Calibri" w:hAnsi="Calibri" w:cs="Calibri"/>
          <w:sz w:val="22"/>
          <w:szCs w:val="22"/>
        </w:rPr>
        <w:t>Ú</w:t>
      </w:r>
      <w:r w:rsidRPr="00C258AD">
        <w:rPr>
          <w:rFonts w:ascii="Calibri" w:hAnsi="Calibri" w:cs="Calibri"/>
          <w:sz w:val="22"/>
          <w:szCs w:val="22"/>
        </w:rPr>
        <w:t xml:space="preserve">čelu výpůjčky </w:t>
      </w:r>
      <w:r w:rsidR="00360267" w:rsidRPr="00C258AD">
        <w:rPr>
          <w:rFonts w:ascii="Calibri" w:hAnsi="Calibri" w:cs="Calibri"/>
          <w:sz w:val="22"/>
          <w:szCs w:val="22"/>
        </w:rPr>
        <w:t>dle této</w:t>
      </w:r>
      <w:r w:rsidRPr="00C258AD">
        <w:rPr>
          <w:rFonts w:ascii="Calibri" w:hAnsi="Calibri" w:cs="Calibri"/>
          <w:sz w:val="22"/>
          <w:szCs w:val="22"/>
        </w:rPr>
        <w:t xml:space="preserve"> Smlouvy, a to za podmínek stanovených touto Smlouvou.</w:t>
      </w:r>
    </w:p>
    <w:p w14:paraId="0704FD65" w14:textId="77777777" w:rsidR="0053376F" w:rsidRPr="00C258AD" w:rsidRDefault="0053376F" w:rsidP="008B4B3C">
      <w:pPr>
        <w:pStyle w:val="Odstavecseseznamem"/>
        <w:numPr>
          <w:ilvl w:val="0"/>
          <w:numId w:val="2"/>
        </w:numPr>
        <w:spacing w:before="60"/>
        <w:ind w:left="284" w:hanging="284"/>
        <w:contextualSpacing w:val="0"/>
        <w:jc w:val="both"/>
        <w:rPr>
          <w:rFonts w:ascii="Calibri" w:hAnsi="Calibri" w:cs="Calibri"/>
          <w:sz w:val="22"/>
          <w:szCs w:val="22"/>
        </w:rPr>
      </w:pPr>
      <w:r w:rsidRPr="00C258AD">
        <w:rPr>
          <w:rFonts w:ascii="Calibri" w:hAnsi="Calibri" w:cs="Calibri"/>
          <w:sz w:val="22"/>
          <w:szCs w:val="22"/>
        </w:rPr>
        <w:t>Půjčitel se zavazuje seznámit Vypůjčitele s příslušnými interními nařízeními a pokyny vztahujícím</w:t>
      </w:r>
      <w:r w:rsidR="005A00F0" w:rsidRPr="00C258AD">
        <w:rPr>
          <w:rFonts w:ascii="Calibri" w:hAnsi="Calibri" w:cs="Calibri"/>
          <w:sz w:val="22"/>
          <w:szCs w:val="22"/>
        </w:rPr>
        <w:t>i</w:t>
      </w:r>
      <w:r w:rsidRPr="00C258AD">
        <w:rPr>
          <w:rFonts w:ascii="Calibri" w:hAnsi="Calibri" w:cs="Calibri"/>
          <w:sz w:val="22"/>
          <w:szCs w:val="22"/>
        </w:rPr>
        <w:t xml:space="preserve"> se k Předmětu výpůjčky</w:t>
      </w:r>
      <w:r w:rsidR="005A00F0" w:rsidRPr="00C258AD">
        <w:rPr>
          <w:rFonts w:ascii="Calibri" w:hAnsi="Calibri" w:cs="Calibri"/>
          <w:sz w:val="22"/>
          <w:szCs w:val="22"/>
        </w:rPr>
        <w:t xml:space="preserve"> a případně předávat Vypůjčiteli další pokyny k provozu činnosti Vypůjčitele v Předmětu výpůjčky, a to i prostřednictvím svých zaměstnanců.</w:t>
      </w:r>
    </w:p>
    <w:p w14:paraId="6579B7BF" w14:textId="77777777" w:rsidR="001C0502" w:rsidRPr="00C258AD" w:rsidRDefault="001C0502" w:rsidP="008B4B3C">
      <w:pPr>
        <w:pStyle w:val="Odstavecseseznamem"/>
        <w:numPr>
          <w:ilvl w:val="0"/>
          <w:numId w:val="2"/>
        </w:numPr>
        <w:spacing w:before="60"/>
        <w:ind w:left="284" w:hanging="284"/>
        <w:contextualSpacing w:val="0"/>
        <w:jc w:val="both"/>
        <w:rPr>
          <w:rFonts w:ascii="Calibri" w:hAnsi="Calibri" w:cs="Calibri"/>
          <w:spacing w:val="-4"/>
          <w:sz w:val="22"/>
          <w:szCs w:val="22"/>
        </w:rPr>
      </w:pPr>
      <w:r w:rsidRPr="00C258AD">
        <w:rPr>
          <w:rFonts w:ascii="Calibri" w:hAnsi="Calibri" w:cs="Calibri"/>
          <w:spacing w:val="-4"/>
          <w:sz w:val="22"/>
          <w:szCs w:val="22"/>
        </w:rPr>
        <w:t>Vypůjčitel se zavazuje umožnit či pravidelně umožňovat Vypůjčiteli přístup do Předmětu výpůjčky v souladu se sjednanou dobou</w:t>
      </w:r>
      <w:r w:rsidR="008B4B3C" w:rsidRPr="00C258AD">
        <w:rPr>
          <w:rFonts w:ascii="Calibri" w:hAnsi="Calibri" w:cs="Calibri"/>
          <w:spacing w:val="-4"/>
          <w:sz w:val="22"/>
          <w:szCs w:val="22"/>
        </w:rPr>
        <w:t xml:space="preserve"> trvání</w:t>
      </w:r>
      <w:r w:rsidRPr="00C258AD">
        <w:rPr>
          <w:rFonts w:ascii="Calibri" w:hAnsi="Calibri" w:cs="Calibri"/>
          <w:spacing w:val="-4"/>
          <w:sz w:val="22"/>
          <w:szCs w:val="22"/>
        </w:rPr>
        <w:t xml:space="preserve"> výpůjčky dle čl. IV. této Smlouvy.</w:t>
      </w:r>
    </w:p>
    <w:p w14:paraId="098B131A" w14:textId="77777777" w:rsidR="001C0502" w:rsidRPr="00C258AD" w:rsidRDefault="001C0502" w:rsidP="008B4B3C">
      <w:pPr>
        <w:pStyle w:val="Odstavecseseznamem"/>
        <w:numPr>
          <w:ilvl w:val="0"/>
          <w:numId w:val="2"/>
        </w:numPr>
        <w:spacing w:before="60"/>
        <w:ind w:left="284" w:hanging="284"/>
        <w:contextualSpacing w:val="0"/>
        <w:jc w:val="both"/>
        <w:rPr>
          <w:rFonts w:ascii="Calibri" w:hAnsi="Calibri" w:cs="Calibri"/>
          <w:sz w:val="22"/>
          <w:szCs w:val="22"/>
        </w:rPr>
      </w:pPr>
      <w:r w:rsidRPr="00C258AD">
        <w:rPr>
          <w:rFonts w:ascii="Calibri" w:hAnsi="Calibri" w:cs="Calibri"/>
          <w:sz w:val="22"/>
          <w:szCs w:val="22"/>
        </w:rPr>
        <w:t>Půjčitel si vyhrazuje právo přístupu do všech prostor, které jsou Předmětem výpůjčky, a to za účelem provedení kontroly jejich řádného užívání ze strany Vypůjčitele.</w:t>
      </w:r>
    </w:p>
    <w:p w14:paraId="37687176" w14:textId="77777777" w:rsidR="001C0502" w:rsidRPr="00C258AD" w:rsidRDefault="001C0502" w:rsidP="008B4B3C">
      <w:pPr>
        <w:pStyle w:val="Odstavecseseznamem"/>
        <w:numPr>
          <w:ilvl w:val="0"/>
          <w:numId w:val="2"/>
        </w:numPr>
        <w:spacing w:before="60"/>
        <w:ind w:left="284" w:hanging="284"/>
        <w:contextualSpacing w:val="0"/>
        <w:jc w:val="both"/>
        <w:rPr>
          <w:rFonts w:ascii="Calibri" w:hAnsi="Calibri" w:cs="Calibri"/>
          <w:sz w:val="22"/>
          <w:szCs w:val="22"/>
        </w:rPr>
      </w:pPr>
      <w:r w:rsidRPr="00C258AD">
        <w:rPr>
          <w:rFonts w:ascii="Calibri" w:hAnsi="Calibri" w:cs="Calibri"/>
          <w:sz w:val="22"/>
          <w:szCs w:val="22"/>
        </w:rPr>
        <w:lastRenderedPageBreak/>
        <w:t>Půjčitel nenese odpovědnost za škody vzniklé na Předmětu výpůjčky činností Vypůjčitele a dále nenese odpovědnost za poškození, zničení, ztrátu nebo jinou újmu na majetku a zdraví Vypůjčitele</w:t>
      </w:r>
      <w:r w:rsidR="004A095F" w:rsidRPr="00C258AD">
        <w:rPr>
          <w:rFonts w:ascii="Calibri" w:hAnsi="Calibri" w:cs="Calibri"/>
          <w:sz w:val="22"/>
          <w:szCs w:val="22"/>
        </w:rPr>
        <w:t>, jeh</w:t>
      </w:r>
      <w:r w:rsidR="00A976F6" w:rsidRPr="00C258AD">
        <w:rPr>
          <w:rFonts w:ascii="Calibri" w:hAnsi="Calibri" w:cs="Calibri"/>
          <w:sz w:val="22"/>
          <w:szCs w:val="22"/>
        </w:rPr>
        <w:t>o</w:t>
      </w:r>
      <w:r w:rsidR="004A095F" w:rsidRPr="00C258AD">
        <w:rPr>
          <w:rFonts w:ascii="Calibri" w:hAnsi="Calibri" w:cs="Calibri"/>
          <w:sz w:val="22"/>
          <w:szCs w:val="22"/>
        </w:rPr>
        <w:t xml:space="preserve"> zaměstnanců</w:t>
      </w:r>
      <w:r w:rsidRPr="00C258AD">
        <w:rPr>
          <w:rFonts w:ascii="Calibri" w:hAnsi="Calibri" w:cs="Calibri"/>
          <w:sz w:val="22"/>
          <w:szCs w:val="22"/>
        </w:rPr>
        <w:t xml:space="preserve"> či třetích osob (např. návštěvníků </w:t>
      </w:r>
      <w:r w:rsidR="004A095F" w:rsidRPr="00C258AD">
        <w:rPr>
          <w:rFonts w:ascii="Calibri" w:hAnsi="Calibri" w:cs="Calibri"/>
          <w:sz w:val="22"/>
          <w:szCs w:val="22"/>
        </w:rPr>
        <w:t>pobočky TIC Pardubice zřízené v Předmětu výpůjčky</w:t>
      </w:r>
      <w:r w:rsidRPr="00C258AD">
        <w:rPr>
          <w:rFonts w:ascii="Calibri" w:hAnsi="Calibri" w:cs="Calibri"/>
          <w:sz w:val="22"/>
          <w:szCs w:val="22"/>
        </w:rPr>
        <w:t xml:space="preserve">) v souvislosti s činností Vypůjčitele, která je Účelem výpůjčky v Předmětu výpůjčky. </w:t>
      </w:r>
    </w:p>
    <w:p w14:paraId="3CD58B5E" w14:textId="77777777" w:rsidR="00816E69" w:rsidRPr="00C258AD" w:rsidRDefault="00816E69" w:rsidP="008B4B3C">
      <w:pPr>
        <w:pStyle w:val="Odstavecseseznamem"/>
        <w:spacing w:before="120"/>
        <w:ind w:left="0"/>
        <w:contextualSpacing w:val="0"/>
        <w:jc w:val="center"/>
        <w:rPr>
          <w:rFonts w:ascii="Calibri" w:hAnsi="Calibri" w:cs="Calibri"/>
          <w:b/>
          <w:sz w:val="22"/>
          <w:szCs w:val="22"/>
        </w:rPr>
      </w:pPr>
    </w:p>
    <w:p w14:paraId="67506445" w14:textId="77777777" w:rsidR="001C0502" w:rsidRPr="00C258AD" w:rsidRDefault="001C0502" w:rsidP="008B4B3C">
      <w:pPr>
        <w:pStyle w:val="Odstavecseseznamem"/>
        <w:spacing w:before="120"/>
        <w:ind w:left="0"/>
        <w:contextualSpacing w:val="0"/>
        <w:jc w:val="center"/>
        <w:rPr>
          <w:rFonts w:ascii="Calibri" w:hAnsi="Calibri" w:cs="Calibri"/>
          <w:b/>
          <w:sz w:val="22"/>
          <w:szCs w:val="22"/>
        </w:rPr>
      </w:pPr>
      <w:r w:rsidRPr="00C258AD">
        <w:rPr>
          <w:rFonts w:ascii="Calibri" w:hAnsi="Calibri" w:cs="Calibri"/>
          <w:b/>
          <w:sz w:val="22"/>
          <w:szCs w:val="22"/>
        </w:rPr>
        <w:t>Článek VII.</w:t>
      </w:r>
    </w:p>
    <w:p w14:paraId="1223A414" w14:textId="77777777" w:rsidR="001C0502" w:rsidRPr="00C258AD" w:rsidRDefault="001C0502" w:rsidP="008B4B3C">
      <w:pPr>
        <w:pStyle w:val="Odstavecseseznamem"/>
        <w:spacing w:after="60"/>
        <w:ind w:left="0"/>
        <w:contextualSpacing w:val="0"/>
        <w:jc w:val="center"/>
        <w:rPr>
          <w:rFonts w:ascii="Calibri" w:hAnsi="Calibri" w:cs="Calibri"/>
          <w:b/>
          <w:sz w:val="22"/>
          <w:szCs w:val="22"/>
        </w:rPr>
      </w:pPr>
      <w:r w:rsidRPr="00C258AD">
        <w:rPr>
          <w:rFonts w:ascii="Calibri" w:hAnsi="Calibri" w:cs="Calibri"/>
          <w:b/>
          <w:sz w:val="22"/>
          <w:szCs w:val="22"/>
        </w:rPr>
        <w:t>Práva a povinnosti Vypůjčitele</w:t>
      </w:r>
    </w:p>
    <w:p w14:paraId="7C5A5426" w14:textId="77777777" w:rsidR="00E603AF" w:rsidRPr="00F802CF" w:rsidRDefault="00E603AF" w:rsidP="00E603AF">
      <w:pPr>
        <w:pStyle w:val="Odstavecseseznamem"/>
        <w:numPr>
          <w:ilvl w:val="0"/>
          <w:numId w:val="15"/>
        </w:numPr>
        <w:spacing w:before="60"/>
        <w:ind w:left="284" w:hanging="284"/>
        <w:contextualSpacing w:val="0"/>
        <w:jc w:val="both"/>
        <w:rPr>
          <w:rFonts w:ascii="Calibri" w:hAnsi="Calibri" w:cs="Calibri"/>
          <w:sz w:val="22"/>
          <w:szCs w:val="22"/>
        </w:rPr>
      </w:pPr>
      <w:r w:rsidRPr="00F802CF">
        <w:rPr>
          <w:rFonts w:ascii="Calibri" w:hAnsi="Calibri"/>
          <w:sz w:val="22"/>
          <w:szCs w:val="22"/>
        </w:rPr>
        <w:t xml:space="preserve">Vypůjčitel podpisem této Smlouvy prohlašuje, že se seznámí se stavem Předmětu výpůjčky, jeho specifiky, technickými vlastnostmi, předávaným vybavením, zařízením či prvky umístěnými v Předmětu výpůjčky, a to nejpozději ke dni předání a převzetí Předmětu výpůjčky. Vypůjčitel se zavazuje Předmět výpůjčky převzít do užívání, pokud </w:t>
      </w:r>
      <w:r w:rsidRPr="00F802CF">
        <w:rPr>
          <w:rFonts w:ascii="Calibri" w:hAnsi="Calibri"/>
        </w:rPr>
        <w:t>bude ve stavu způsobilém k dohodnutému způsobu užívání a Účelu výpůjčky dle této Smlouvy.</w:t>
      </w:r>
    </w:p>
    <w:p w14:paraId="305B418C" w14:textId="77777777" w:rsidR="001C0502" w:rsidRPr="00C258AD" w:rsidRDefault="001C0502" w:rsidP="008B4B3C">
      <w:pPr>
        <w:pStyle w:val="Odstavecseseznamem"/>
        <w:numPr>
          <w:ilvl w:val="0"/>
          <w:numId w:val="15"/>
        </w:numPr>
        <w:spacing w:before="60"/>
        <w:ind w:left="284" w:hanging="284"/>
        <w:contextualSpacing w:val="0"/>
        <w:jc w:val="both"/>
        <w:rPr>
          <w:rFonts w:ascii="Calibri" w:hAnsi="Calibri" w:cs="Calibri"/>
          <w:sz w:val="22"/>
          <w:szCs w:val="22"/>
        </w:rPr>
      </w:pPr>
      <w:r w:rsidRPr="00C258AD">
        <w:rPr>
          <w:rFonts w:ascii="Calibri" w:hAnsi="Calibri" w:cs="Calibri"/>
          <w:sz w:val="22"/>
          <w:szCs w:val="22"/>
        </w:rPr>
        <w:t>Vypůjčitel se zavazuje užívat Předmět výpůjčky pouze ke sjednanému Účelu výpůjčky</w:t>
      </w:r>
      <w:r w:rsidR="005A00F0" w:rsidRPr="00C258AD">
        <w:rPr>
          <w:rFonts w:ascii="Calibri" w:hAnsi="Calibri" w:cs="Calibri"/>
          <w:sz w:val="22"/>
          <w:szCs w:val="22"/>
        </w:rPr>
        <w:t xml:space="preserve"> a užívat prostory Předmětu výpůjčky </w:t>
      </w:r>
      <w:r w:rsidRPr="00C258AD">
        <w:rPr>
          <w:rFonts w:ascii="Calibri" w:hAnsi="Calibri" w:cs="Calibri"/>
          <w:sz w:val="22"/>
          <w:szCs w:val="22"/>
        </w:rPr>
        <w:t>v souladu s péčí řádného hospodáře.</w:t>
      </w:r>
    </w:p>
    <w:p w14:paraId="37EE688F" w14:textId="77777777" w:rsidR="001C0502" w:rsidRPr="00C258AD" w:rsidRDefault="001C0502" w:rsidP="008B4B3C">
      <w:pPr>
        <w:pStyle w:val="Odstavecseseznamem"/>
        <w:numPr>
          <w:ilvl w:val="0"/>
          <w:numId w:val="15"/>
        </w:numPr>
        <w:spacing w:before="60"/>
        <w:ind w:left="284" w:hanging="284"/>
        <w:contextualSpacing w:val="0"/>
        <w:jc w:val="both"/>
        <w:rPr>
          <w:rFonts w:ascii="Calibri" w:hAnsi="Calibri" w:cs="Calibri"/>
          <w:sz w:val="22"/>
          <w:szCs w:val="22"/>
        </w:rPr>
      </w:pPr>
      <w:r w:rsidRPr="00C258AD">
        <w:rPr>
          <w:rFonts w:ascii="Calibri" w:hAnsi="Calibri" w:cs="Calibri"/>
          <w:sz w:val="22"/>
          <w:szCs w:val="22"/>
        </w:rPr>
        <w:t>Vypůjčitel se zavazuje při své činnosti v Předmětu výpůjčky dodržovat obecně závazné předpisy, především předpisy o bezpečnosti o ochraně zdraví při práci, požární, ekologické, hygienické a ostatní předpisy o ochraně zdraví a majetku (dále jen „</w:t>
      </w:r>
      <w:r w:rsidRPr="00C258AD">
        <w:rPr>
          <w:rFonts w:ascii="Calibri" w:hAnsi="Calibri" w:cs="Calibri"/>
          <w:b/>
          <w:sz w:val="22"/>
          <w:szCs w:val="22"/>
        </w:rPr>
        <w:t>obecná nařízení</w:t>
      </w:r>
      <w:r w:rsidRPr="00C258AD">
        <w:rPr>
          <w:rFonts w:ascii="Calibri" w:hAnsi="Calibri" w:cs="Calibri"/>
          <w:sz w:val="22"/>
          <w:szCs w:val="22"/>
        </w:rPr>
        <w:t xml:space="preserve">“). Vypůjčitel je povinen dbát </w:t>
      </w:r>
      <w:r w:rsidR="0053376F" w:rsidRPr="00C258AD">
        <w:rPr>
          <w:rFonts w:ascii="Calibri" w:hAnsi="Calibri" w:cs="Calibri"/>
          <w:sz w:val="22"/>
          <w:szCs w:val="22"/>
        </w:rPr>
        <w:t>interních nařízení a pokynů Půjčitele vztahující</w:t>
      </w:r>
      <w:r w:rsidR="005A00F0" w:rsidRPr="00C258AD">
        <w:rPr>
          <w:rFonts w:ascii="Calibri" w:hAnsi="Calibri" w:cs="Calibri"/>
          <w:sz w:val="22"/>
          <w:szCs w:val="22"/>
        </w:rPr>
        <w:t>ch</w:t>
      </w:r>
      <w:r w:rsidR="0053376F" w:rsidRPr="00C258AD">
        <w:rPr>
          <w:rFonts w:ascii="Calibri" w:hAnsi="Calibri" w:cs="Calibri"/>
          <w:sz w:val="22"/>
          <w:szCs w:val="22"/>
        </w:rPr>
        <w:t xml:space="preserve"> se k Předmětu výpůjčky, se kterými Půjčitel Vypůjčitele </w:t>
      </w:r>
      <w:r w:rsidR="00C94396" w:rsidRPr="000A2C77">
        <w:rPr>
          <w:rFonts w:ascii="Calibri" w:hAnsi="Calibri" w:cs="Calibri"/>
          <w:sz w:val="22"/>
          <w:szCs w:val="22"/>
          <w:lang w:val="cs-CZ"/>
        </w:rPr>
        <w:t>seznámí při předání a převzetí Předmětu výpůjčky</w:t>
      </w:r>
      <w:r w:rsidR="0053376F" w:rsidRPr="00C258AD">
        <w:rPr>
          <w:rFonts w:ascii="Calibri" w:hAnsi="Calibri" w:cs="Calibri"/>
          <w:sz w:val="22"/>
          <w:szCs w:val="22"/>
        </w:rPr>
        <w:t xml:space="preserve">, a dále také </w:t>
      </w:r>
      <w:r w:rsidRPr="00C258AD">
        <w:rPr>
          <w:rFonts w:ascii="Calibri" w:hAnsi="Calibri" w:cs="Calibri"/>
          <w:sz w:val="22"/>
          <w:szCs w:val="22"/>
        </w:rPr>
        <w:t>pokynů zodpovědných pracovníků Půjčitele</w:t>
      </w:r>
      <w:r w:rsidR="0053376F" w:rsidRPr="00C258AD">
        <w:rPr>
          <w:rFonts w:ascii="Calibri" w:hAnsi="Calibri" w:cs="Calibri"/>
          <w:sz w:val="22"/>
          <w:szCs w:val="22"/>
        </w:rPr>
        <w:t xml:space="preserve"> (dále jen „</w:t>
      </w:r>
      <w:r w:rsidR="0053376F" w:rsidRPr="000A2C77">
        <w:rPr>
          <w:rFonts w:ascii="Calibri" w:hAnsi="Calibri" w:cs="Calibri"/>
          <w:b/>
          <w:sz w:val="22"/>
          <w:szCs w:val="22"/>
        </w:rPr>
        <w:t>interní nařízení</w:t>
      </w:r>
      <w:r w:rsidR="0053376F" w:rsidRPr="000A2C77">
        <w:rPr>
          <w:rFonts w:ascii="Calibri" w:hAnsi="Calibri" w:cs="Calibri"/>
          <w:sz w:val="22"/>
          <w:szCs w:val="22"/>
        </w:rPr>
        <w:t>“)</w:t>
      </w:r>
      <w:r w:rsidRPr="000A2C77">
        <w:rPr>
          <w:rFonts w:ascii="Calibri" w:hAnsi="Calibri" w:cs="Calibri"/>
          <w:sz w:val="22"/>
          <w:szCs w:val="22"/>
        </w:rPr>
        <w:t>.</w:t>
      </w:r>
    </w:p>
    <w:p w14:paraId="502E017A" w14:textId="77777777" w:rsidR="001C0502" w:rsidRPr="00C258AD" w:rsidRDefault="001C0502" w:rsidP="008B4B3C">
      <w:pPr>
        <w:pStyle w:val="Odstavecseseznamem"/>
        <w:numPr>
          <w:ilvl w:val="0"/>
          <w:numId w:val="15"/>
        </w:numPr>
        <w:spacing w:before="60"/>
        <w:ind w:left="284" w:hanging="284"/>
        <w:contextualSpacing w:val="0"/>
        <w:jc w:val="both"/>
        <w:rPr>
          <w:rFonts w:ascii="Calibri" w:hAnsi="Calibri" w:cs="Calibri"/>
          <w:sz w:val="22"/>
          <w:szCs w:val="22"/>
        </w:rPr>
      </w:pPr>
      <w:r w:rsidRPr="00C258AD">
        <w:rPr>
          <w:rFonts w:ascii="Calibri" w:hAnsi="Calibri" w:cs="Calibri"/>
          <w:sz w:val="22"/>
          <w:szCs w:val="22"/>
        </w:rPr>
        <w:t xml:space="preserve">Vypůjčitel se zavazuje, že s obecnými nařízeními, interními nařízeními i pokyny Půjčitele seznámí veškeré své zaměstnance, pracovníky, spolupracující osoby i návštěvníky v souvislosti </w:t>
      </w:r>
      <w:r w:rsidR="005A00F0" w:rsidRPr="00C258AD">
        <w:rPr>
          <w:rFonts w:ascii="Calibri" w:hAnsi="Calibri" w:cs="Calibri"/>
          <w:sz w:val="22"/>
          <w:szCs w:val="22"/>
        </w:rPr>
        <w:t>s užíváním Předmětu výpůjčky a výkonem činnosti v rámci Účelu výpůjčky</w:t>
      </w:r>
      <w:r w:rsidRPr="00C258AD">
        <w:rPr>
          <w:rFonts w:ascii="Calibri" w:hAnsi="Calibri" w:cs="Calibri"/>
          <w:sz w:val="22"/>
          <w:szCs w:val="22"/>
        </w:rPr>
        <w:t>.</w:t>
      </w:r>
    </w:p>
    <w:p w14:paraId="0FFB82C2" w14:textId="7E291A49" w:rsidR="005769EF" w:rsidRPr="00F802CF" w:rsidRDefault="005769EF" w:rsidP="008B4B3C">
      <w:pPr>
        <w:pStyle w:val="Odstavecseseznamem"/>
        <w:numPr>
          <w:ilvl w:val="0"/>
          <w:numId w:val="15"/>
        </w:numPr>
        <w:spacing w:before="60"/>
        <w:ind w:left="284" w:hanging="284"/>
        <w:contextualSpacing w:val="0"/>
        <w:jc w:val="both"/>
        <w:rPr>
          <w:rFonts w:ascii="Calibri" w:hAnsi="Calibri" w:cs="Calibri"/>
          <w:sz w:val="22"/>
          <w:szCs w:val="22"/>
        </w:rPr>
      </w:pPr>
      <w:r w:rsidRPr="00F802CF">
        <w:rPr>
          <w:rFonts w:ascii="Calibri" w:hAnsi="Calibri" w:cs="Calibri"/>
          <w:sz w:val="22"/>
          <w:szCs w:val="22"/>
        </w:rPr>
        <w:t xml:space="preserve">Vypůjčitel se zavazuje, že zaměstnanci </w:t>
      </w:r>
      <w:r w:rsidR="005A00F0" w:rsidRPr="00F802CF">
        <w:rPr>
          <w:rFonts w:ascii="Calibri" w:hAnsi="Calibri" w:cs="Calibri"/>
          <w:sz w:val="22"/>
          <w:szCs w:val="22"/>
        </w:rPr>
        <w:t xml:space="preserve">Vypůjčitele, kteří </w:t>
      </w:r>
      <w:r w:rsidR="000559FB">
        <w:rPr>
          <w:rFonts w:ascii="Calibri" w:hAnsi="Calibri" w:cs="Calibri"/>
          <w:sz w:val="22"/>
          <w:szCs w:val="22"/>
        </w:rPr>
        <w:t>budou</w:t>
      </w:r>
      <w:r w:rsidR="005A00F0" w:rsidRPr="00F802CF">
        <w:rPr>
          <w:rFonts w:ascii="Calibri" w:hAnsi="Calibri" w:cs="Calibri"/>
          <w:sz w:val="22"/>
          <w:szCs w:val="22"/>
        </w:rPr>
        <w:t xml:space="preserve"> vykonávat práci v prostorách Předmětu výpůjčky,</w:t>
      </w:r>
      <w:r w:rsidRPr="00F802CF">
        <w:rPr>
          <w:rFonts w:ascii="Calibri" w:hAnsi="Calibri" w:cs="Calibri"/>
          <w:sz w:val="22"/>
          <w:szCs w:val="22"/>
        </w:rPr>
        <w:t xml:space="preserve"> ponesou hmotnou odpovědnost</w:t>
      </w:r>
      <w:r w:rsidR="003F28FD" w:rsidRPr="00F802CF">
        <w:rPr>
          <w:rFonts w:ascii="Calibri" w:hAnsi="Calibri" w:cs="Calibri"/>
          <w:sz w:val="22"/>
          <w:szCs w:val="22"/>
          <w:lang w:val="cs-CZ"/>
        </w:rPr>
        <w:t xml:space="preserve">: </w:t>
      </w:r>
      <w:r w:rsidR="000559FB">
        <w:rPr>
          <w:rFonts w:ascii="Calibri" w:hAnsi="Calibri" w:cs="Calibri"/>
          <w:sz w:val="22"/>
          <w:szCs w:val="22"/>
          <w:lang w:val="cs-CZ"/>
        </w:rPr>
        <w:t xml:space="preserve">Pojištění </w:t>
      </w:r>
      <w:r w:rsidRPr="00F802CF">
        <w:rPr>
          <w:rFonts w:ascii="Calibri" w:hAnsi="Calibri" w:cs="Calibri"/>
          <w:sz w:val="22"/>
          <w:szCs w:val="22"/>
        </w:rPr>
        <w:t>odpovědnosti</w:t>
      </w:r>
      <w:r w:rsidR="003F28FD" w:rsidRPr="00F802CF">
        <w:rPr>
          <w:rFonts w:ascii="Calibri" w:hAnsi="Calibri" w:cs="Calibri"/>
          <w:sz w:val="22"/>
          <w:szCs w:val="22"/>
          <w:lang w:val="cs-CZ"/>
        </w:rPr>
        <w:t xml:space="preserve"> bude smluvně zajištěno na organizaci Vypůjčitele </w:t>
      </w:r>
      <w:r w:rsidRPr="00F802CF">
        <w:rPr>
          <w:rFonts w:ascii="Calibri" w:hAnsi="Calibri" w:cs="Calibri"/>
          <w:sz w:val="22"/>
          <w:szCs w:val="22"/>
        </w:rPr>
        <w:t>.</w:t>
      </w:r>
    </w:p>
    <w:p w14:paraId="3ED4135C" w14:textId="77777777" w:rsidR="00652245" w:rsidRPr="00C258AD" w:rsidRDefault="00652245" w:rsidP="008B4B3C">
      <w:pPr>
        <w:pStyle w:val="Odstavecseseznamem"/>
        <w:numPr>
          <w:ilvl w:val="0"/>
          <w:numId w:val="15"/>
        </w:numPr>
        <w:spacing w:before="60"/>
        <w:ind w:left="284" w:hanging="284"/>
        <w:contextualSpacing w:val="0"/>
        <w:jc w:val="both"/>
        <w:rPr>
          <w:rFonts w:ascii="Calibri" w:hAnsi="Calibri" w:cs="Calibri"/>
          <w:sz w:val="22"/>
          <w:szCs w:val="22"/>
        </w:rPr>
      </w:pPr>
      <w:r w:rsidRPr="00C258AD">
        <w:rPr>
          <w:rFonts w:ascii="Calibri" w:hAnsi="Calibri" w:cs="Calibri"/>
          <w:sz w:val="22"/>
          <w:szCs w:val="22"/>
        </w:rPr>
        <w:t xml:space="preserve">Vypůjčitel se zavazuje, že bude komunikovat </w:t>
      </w:r>
      <w:r w:rsidR="009A3469" w:rsidRPr="00C258AD">
        <w:rPr>
          <w:rFonts w:ascii="Calibri" w:hAnsi="Calibri" w:cs="Calibri"/>
          <w:sz w:val="22"/>
          <w:szCs w:val="22"/>
        </w:rPr>
        <w:t>venkovní</w:t>
      </w:r>
      <w:r w:rsidRPr="00C258AD">
        <w:rPr>
          <w:rFonts w:ascii="Calibri" w:hAnsi="Calibri" w:cs="Calibri"/>
          <w:sz w:val="22"/>
          <w:szCs w:val="22"/>
        </w:rPr>
        <w:t xml:space="preserve"> označení provozovny s</w:t>
      </w:r>
      <w:r w:rsidR="007F4C00" w:rsidRPr="00C258AD">
        <w:rPr>
          <w:rFonts w:ascii="Calibri" w:hAnsi="Calibri" w:cs="Calibri"/>
          <w:sz w:val="22"/>
          <w:szCs w:val="22"/>
        </w:rPr>
        <w:t> osobou či společností</w:t>
      </w:r>
      <w:r w:rsidRPr="00C258AD">
        <w:rPr>
          <w:rFonts w:ascii="Calibri" w:hAnsi="Calibri" w:cs="Calibri"/>
          <w:sz w:val="22"/>
          <w:szCs w:val="22"/>
        </w:rPr>
        <w:t xml:space="preserve">, která </w:t>
      </w:r>
      <w:r w:rsidR="00D71D29" w:rsidRPr="00C258AD">
        <w:rPr>
          <w:rFonts w:ascii="Calibri" w:hAnsi="Calibri" w:cs="Calibri"/>
          <w:sz w:val="22"/>
          <w:szCs w:val="22"/>
        </w:rPr>
        <w:t>bude vykonávat projekční a architektonický dozor v oblasti</w:t>
      </w:r>
      <w:r w:rsidRPr="00C258AD">
        <w:rPr>
          <w:rFonts w:ascii="Calibri" w:hAnsi="Calibri" w:cs="Calibri"/>
          <w:sz w:val="22"/>
          <w:szCs w:val="22"/>
        </w:rPr>
        <w:t xml:space="preserve"> vzhled</w:t>
      </w:r>
      <w:r w:rsidR="00D71D29" w:rsidRPr="00C258AD">
        <w:rPr>
          <w:rFonts w:ascii="Calibri" w:hAnsi="Calibri" w:cs="Calibri"/>
          <w:sz w:val="22"/>
          <w:szCs w:val="22"/>
        </w:rPr>
        <w:t>u</w:t>
      </w:r>
      <w:r w:rsidRPr="00C258AD">
        <w:rPr>
          <w:rFonts w:ascii="Calibri" w:hAnsi="Calibri" w:cs="Calibri"/>
          <w:sz w:val="22"/>
          <w:szCs w:val="22"/>
        </w:rPr>
        <w:t xml:space="preserve"> exteriér</w:t>
      </w:r>
      <w:r w:rsidR="009A3469" w:rsidRPr="00C258AD">
        <w:rPr>
          <w:rFonts w:ascii="Calibri" w:hAnsi="Calibri" w:cs="Calibri"/>
          <w:sz w:val="22"/>
          <w:szCs w:val="22"/>
        </w:rPr>
        <w:t>u</w:t>
      </w:r>
      <w:r w:rsidR="00D71D29" w:rsidRPr="00C258AD">
        <w:rPr>
          <w:rFonts w:ascii="Calibri" w:hAnsi="Calibri" w:cs="Calibri"/>
          <w:sz w:val="22"/>
          <w:szCs w:val="22"/>
        </w:rPr>
        <w:t xml:space="preserve"> Budovy</w:t>
      </w:r>
      <w:r w:rsidR="009A3469" w:rsidRPr="00C258AD">
        <w:rPr>
          <w:rFonts w:ascii="Calibri" w:hAnsi="Calibri" w:cs="Calibri"/>
          <w:sz w:val="22"/>
          <w:szCs w:val="22"/>
        </w:rPr>
        <w:t xml:space="preserve"> Automatických mlýnů.</w:t>
      </w:r>
    </w:p>
    <w:p w14:paraId="68F783D1" w14:textId="77777777" w:rsidR="001C0502" w:rsidRPr="00C258AD" w:rsidRDefault="001C0502" w:rsidP="008B4B3C">
      <w:pPr>
        <w:pStyle w:val="Odstavecseseznamem"/>
        <w:numPr>
          <w:ilvl w:val="0"/>
          <w:numId w:val="15"/>
        </w:numPr>
        <w:spacing w:before="60"/>
        <w:ind w:left="284" w:hanging="284"/>
        <w:contextualSpacing w:val="0"/>
        <w:jc w:val="both"/>
        <w:rPr>
          <w:rFonts w:ascii="Calibri" w:hAnsi="Calibri" w:cs="Calibri"/>
          <w:spacing w:val="-2"/>
          <w:sz w:val="22"/>
          <w:szCs w:val="22"/>
        </w:rPr>
      </w:pPr>
      <w:r w:rsidRPr="00C258AD">
        <w:rPr>
          <w:rFonts w:ascii="Calibri" w:hAnsi="Calibri" w:cs="Calibri"/>
          <w:spacing w:val="-2"/>
          <w:sz w:val="22"/>
          <w:szCs w:val="22"/>
        </w:rPr>
        <w:t xml:space="preserve">Vypůjčitel není oprávněn bez předchozího souhlasu Půjčitele (případně jeho zodpovědného pracovníka) provádět </w:t>
      </w:r>
      <w:r w:rsidR="005A00F0" w:rsidRPr="00C258AD">
        <w:rPr>
          <w:rFonts w:ascii="Calibri" w:hAnsi="Calibri" w:cs="Calibri"/>
          <w:spacing w:val="-2"/>
          <w:sz w:val="22"/>
          <w:szCs w:val="22"/>
        </w:rPr>
        <w:t xml:space="preserve">stavební </w:t>
      </w:r>
      <w:r w:rsidRPr="00C258AD">
        <w:rPr>
          <w:rFonts w:ascii="Calibri" w:hAnsi="Calibri" w:cs="Calibri"/>
          <w:spacing w:val="-2"/>
          <w:sz w:val="22"/>
          <w:szCs w:val="22"/>
        </w:rPr>
        <w:t>úpravy nebo zásahy do exteriéru či interiéru Předmětu výpůjčky a dále není oprávněn ani instalovat elektrická či technická zařízení</w:t>
      </w:r>
      <w:r w:rsidR="005A00F0" w:rsidRPr="00C258AD">
        <w:rPr>
          <w:rFonts w:ascii="Calibri" w:hAnsi="Calibri" w:cs="Calibri"/>
          <w:spacing w:val="-2"/>
          <w:sz w:val="22"/>
          <w:szCs w:val="22"/>
        </w:rPr>
        <w:t xml:space="preserve">, a to s výjimkou </w:t>
      </w:r>
      <w:r w:rsidR="00961243" w:rsidRPr="00C258AD">
        <w:rPr>
          <w:rFonts w:ascii="Calibri" w:hAnsi="Calibri" w:cs="Calibri"/>
          <w:spacing w:val="-2"/>
          <w:sz w:val="22"/>
          <w:szCs w:val="22"/>
        </w:rPr>
        <w:t xml:space="preserve">plnění požadavků a pokynů </w:t>
      </w:r>
      <w:r w:rsidR="00961243" w:rsidRPr="00C258AD">
        <w:rPr>
          <w:rFonts w:ascii="Calibri" w:hAnsi="Calibri"/>
          <w:sz w:val="22"/>
          <w:szCs w:val="22"/>
        </w:rPr>
        <w:t>projekční a architektonické kanceláře PROKŠ PŘIKRYL ARCHITEKTI</w:t>
      </w:r>
      <w:r w:rsidR="007F4C00" w:rsidRPr="00C258AD">
        <w:rPr>
          <w:rFonts w:ascii="Calibri" w:hAnsi="Calibri"/>
          <w:sz w:val="22"/>
          <w:szCs w:val="22"/>
        </w:rPr>
        <w:t xml:space="preserve"> dle vypracovaného</w:t>
      </w:r>
      <w:r w:rsidR="00961243" w:rsidRPr="00C258AD">
        <w:rPr>
          <w:rFonts w:ascii="Calibri" w:hAnsi="Calibri"/>
          <w:sz w:val="22"/>
          <w:szCs w:val="22"/>
        </w:rPr>
        <w:t xml:space="preserve"> </w:t>
      </w:r>
      <w:r w:rsidR="00961243" w:rsidRPr="00C258AD">
        <w:rPr>
          <w:rFonts w:ascii="Calibri" w:hAnsi="Calibri" w:cs="Calibri"/>
          <w:spacing w:val="-2"/>
          <w:sz w:val="22"/>
          <w:szCs w:val="22"/>
        </w:rPr>
        <w:t>Projektu</w:t>
      </w:r>
      <w:r w:rsidR="005A00F0" w:rsidRPr="00C258AD">
        <w:rPr>
          <w:rFonts w:ascii="Calibri" w:hAnsi="Calibri" w:cs="Calibri"/>
          <w:spacing w:val="-2"/>
          <w:sz w:val="22"/>
          <w:szCs w:val="22"/>
        </w:rPr>
        <w:t>.</w:t>
      </w:r>
    </w:p>
    <w:p w14:paraId="7A88C921" w14:textId="77777777" w:rsidR="001C0502" w:rsidRPr="00C258AD" w:rsidRDefault="001C0502" w:rsidP="008B4B3C">
      <w:pPr>
        <w:pStyle w:val="Odstavecseseznamem"/>
        <w:numPr>
          <w:ilvl w:val="0"/>
          <w:numId w:val="15"/>
        </w:numPr>
        <w:spacing w:before="60"/>
        <w:ind w:left="284" w:hanging="284"/>
        <w:contextualSpacing w:val="0"/>
        <w:jc w:val="both"/>
        <w:rPr>
          <w:rFonts w:ascii="Calibri" w:hAnsi="Calibri" w:cs="Calibri"/>
          <w:sz w:val="22"/>
          <w:szCs w:val="22"/>
        </w:rPr>
      </w:pPr>
      <w:r w:rsidRPr="00C258AD">
        <w:rPr>
          <w:rFonts w:ascii="Calibri" w:hAnsi="Calibri" w:cs="Calibri"/>
          <w:sz w:val="22"/>
          <w:szCs w:val="22"/>
        </w:rPr>
        <w:t>Vypůjčitel není oprávněn přenechat Předmět výpůjčky třetí osobě bez předchozího písemného souhlasu Půjčitele.</w:t>
      </w:r>
    </w:p>
    <w:p w14:paraId="6C98FFE1" w14:textId="77777777" w:rsidR="001C0502" w:rsidRPr="00C258AD" w:rsidRDefault="001C0502" w:rsidP="00516C15">
      <w:pPr>
        <w:pStyle w:val="Odstavecseseznamem"/>
        <w:spacing w:before="120"/>
        <w:ind w:left="0"/>
        <w:contextualSpacing w:val="0"/>
        <w:jc w:val="center"/>
        <w:rPr>
          <w:rFonts w:ascii="Calibri" w:hAnsi="Calibri" w:cs="Calibri"/>
          <w:b/>
          <w:sz w:val="22"/>
          <w:szCs w:val="22"/>
        </w:rPr>
      </w:pPr>
      <w:r w:rsidRPr="00C258AD">
        <w:rPr>
          <w:rFonts w:ascii="Calibri" w:hAnsi="Calibri" w:cs="Calibri"/>
          <w:b/>
          <w:sz w:val="22"/>
          <w:szCs w:val="22"/>
        </w:rPr>
        <w:t>Článek VIII.</w:t>
      </w:r>
    </w:p>
    <w:p w14:paraId="449D558C" w14:textId="77777777" w:rsidR="001C0502" w:rsidRPr="00C258AD" w:rsidRDefault="001C0502" w:rsidP="00516C15">
      <w:pPr>
        <w:pStyle w:val="Odstavecseseznamem"/>
        <w:spacing w:after="60"/>
        <w:ind w:left="0"/>
        <w:contextualSpacing w:val="0"/>
        <w:jc w:val="center"/>
        <w:rPr>
          <w:rFonts w:ascii="Calibri" w:hAnsi="Calibri" w:cs="Calibri"/>
          <w:b/>
          <w:sz w:val="22"/>
          <w:szCs w:val="22"/>
        </w:rPr>
      </w:pPr>
      <w:r w:rsidRPr="00C258AD">
        <w:rPr>
          <w:rFonts w:ascii="Calibri" w:hAnsi="Calibri" w:cs="Calibri"/>
          <w:b/>
          <w:sz w:val="22"/>
          <w:szCs w:val="22"/>
        </w:rPr>
        <w:t>Ukončení Smlouvy</w:t>
      </w:r>
    </w:p>
    <w:p w14:paraId="62E7AA9B" w14:textId="77777777" w:rsidR="001C0502" w:rsidRPr="00C258AD" w:rsidRDefault="001C0502" w:rsidP="00516C15">
      <w:pPr>
        <w:pStyle w:val="Odstavecseseznamem"/>
        <w:numPr>
          <w:ilvl w:val="0"/>
          <w:numId w:val="5"/>
        </w:numPr>
        <w:spacing w:before="60"/>
        <w:ind w:left="284" w:hanging="284"/>
        <w:contextualSpacing w:val="0"/>
        <w:jc w:val="both"/>
        <w:rPr>
          <w:rFonts w:ascii="Calibri" w:hAnsi="Calibri" w:cs="Calibri"/>
          <w:b/>
          <w:sz w:val="22"/>
          <w:szCs w:val="22"/>
        </w:rPr>
      </w:pPr>
      <w:r w:rsidRPr="00C258AD">
        <w:rPr>
          <w:rFonts w:ascii="Calibri" w:hAnsi="Calibri" w:cs="Calibri"/>
          <w:sz w:val="22"/>
          <w:szCs w:val="22"/>
        </w:rPr>
        <w:t>Tato Smlouva může být ukončena na základě následujícího:</w:t>
      </w:r>
    </w:p>
    <w:p w14:paraId="6C88F8D6" w14:textId="77777777" w:rsidR="001C0502" w:rsidRPr="00C258AD" w:rsidRDefault="001C0502" w:rsidP="00516C15">
      <w:pPr>
        <w:pStyle w:val="Odstavecseseznamem"/>
        <w:numPr>
          <w:ilvl w:val="0"/>
          <w:numId w:val="4"/>
        </w:numPr>
        <w:spacing w:before="60"/>
        <w:ind w:left="567" w:hanging="283"/>
        <w:contextualSpacing w:val="0"/>
        <w:jc w:val="both"/>
        <w:rPr>
          <w:rFonts w:ascii="Calibri" w:hAnsi="Calibri" w:cs="Calibri"/>
          <w:b/>
          <w:sz w:val="22"/>
          <w:szCs w:val="22"/>
        </w:rPr>
      </w:pPr>
      <w:r w:rsidRPr="00C258AD">
        <w:rPr>
          <w:rFonts w:ascii="Calibri" w:hAnsi="Calibri" w:cs="Calibri"/>
          <w:sz w:val="22"/>
          <w:szCs w:val="22"/>
        </w:rPr>
        <w:t>uplynutím sjednané doby výpůjčky, tj. uplynutím sjednané doby užívání Předmětu výpůjčky Vypůjčitelem;</w:t>
      </w:r>
    </w:p>
    <w:p w14:paraId="5DBF2599" w14:textId="77777777" w:rsidR="001C0502" w:rsidRPr="00C258AD" w:rsidRDefault="001C0502" w:rsidP="00516C15">
      <w:pPr>
        <w:pStyle w:val="Odstavecseseznamem"/>
        <w:numPr>
          <w:ilvl w:val="0"/>
          <w:numId w:val="4"/>
        </w:numPr>
        <w:spacing w:before="60"/>
        <w:ind w:left="567" w:hanging="283"/>
        <w:contextualSpacing w:val="0"/>
        <w:jc w:val="both"/>
        <w:rPr>
          <w:rFonts w:ascii="Calibri" w:hAnsi="Calibri" w:cs="Calibri"/>
          <w:b/>
          <w:sz w:val="22"/>
          <w:szCs w:val="22"/>
        </w:rPr>
      </w:pPr>
      <w:r w:rsidRPr="00C258AD">
        <w:rPr>
          <w:rFonts w:ascii="Calibri" w:hAnsi="Calibri" w:cs="Calibri"/>
          <w:sz w:val="22"/>
          <w:szCs w:val="22"/>
        </w:rPr>
        <w:t>dohodou Smluvních stran ke sjednanému dni;</w:t>
      </w:r>
    </w:p>
    <w:p w14:paraId="0912422A" w14:textId="77777777" w:rsidR="00516EA2" w:rsidRPr="00C258AD" w:rsidRDefault="001C0502" w:rsidP="00516EA2">
      <w:pPr>
        <w:pStyle w:val="Odstavecseseznamem"/>
        <w:numPr>
          <w:ilvl w:val="0"/>
          <w:numId w:val="4"/>
        </w:numPr>
        <w:spacing w:before="60"/>
        <w:ind w:left="567" w:hanging="283"/>
        <w:contextualSpacing w:val="0"/>
        <w:jc w:val="both"/>
        <w:rPr>
          <w:rFonts w:ascii="Calibri" w:hAnsi="Calibri" w:cs="Calibri"/>
          <w:b/>
          <w:sz w:val="22"/>
          <w:szCs w:val="22"/>
        </w:rPr>
      </w:pPr>
      <w:r w:rsidRPr="00C258AD">
        <w:rPr>
          <w:rFonts w:ascii="Calibri" w:hAnsi="Calibri" w:cs="Calibri"/>
          <w:sz w:val="22"/>
          <w:szCs w:val="22"/>
        </w:rPr>
        <w:t xml:space="preserve">výpovědí danou kteroukoliv ze Smluvních stran s výpovědní lhůtou </w:t>
      </w:r>
      <w:r w:rsidR="00516C15" w:rsidRPr="00C258AD">
        <w:rPr>
          <w:rFonts w:ascii="Calibri" w:hAnsi="Calibri" w:cs="Calibri"/>
          <w:sz w:val="22"/>
          <w:szCs w:val="22"/>
        </w:rPr>
        <w:t>6</w:t>
      </w:r>
      <w:r w:rsidRPr="00C258AD">
        <w:rPr>
          <w:rFonts w:ascii="Calibri" w:hAnsi="Calibri" w:cs="Calibri"/>
          <w:sz w:val="22"/>
          <w:szCs w:val="22"/>
        </w:rPr>
        <w:t xml:space="preserve"> měsíc</w:t>
      </w:r>
      <w:r w:rsidR="00516C15" w:rsidRPr="00C258AD">
        <w:rPr>
          <w:rFonts w:ascii="Calibri" w:hAnsi="Calibri" w:cs="Calibri"/>
          <w:sz w:val="22"/>
          <w:szCs w:val="22"/>
        </w:rPr>
        <w:t>ů</w:t>
      </w:r>
      <w:r w:rsidRPr="00C258AD">
        <w:rPr>
          <w:rFonts w:ascii="Calibri" w:hAnsi="Calibri" w:cs="Calibri"/>
          <w:sz w:val="22"/>
          <w:szCs w:val="22"/>
        </w:rPr>
        <w:t>, která začíná běžet prvním dnem kalendářního měsíce následujícího po doručení výpovědi</w:t>
      </w:r>
      <w:r w:rsidR="00516C15" w:rsidRPr="00C258AD">
        <w:rPr>
          <w:rFonts w:ascii="Calibri" w:hAnsi="Calibri" w:cs="Calibri"/>
          <w:sz w:val="22"/>
          <w:szCs w:val="22"/>
        </w:rPr>
        <w:t>;</w:t>
      </w:r>
    </w:p>
    <w:p w14:paraId="1C810819" w14:textId="77777777" w:rsidR="00E603AF" w:rsidRPr="005D1091" w:rsidRDefault="001C0502" w:rsidP="00E603AF">
      <w:pPr>
        <w:pStyle w:val="Odstavecseseznamem"/>
        <w:numPr>
          <w:ilvl w:val="0"/>
          <w:numId w:val="4"/>
        </w:numPr>
        <w:spacing w:before="60"/>
        <w:ind w:left="567" w:hanging="283"/>
        <w:contextualSpacing w:val="0"/>
        <w:jc w:val="both"/>
        <w:rPr>
          <w:rFonts w:ascii="Calibri" w:hAnsi="Calibri" w:cs="Calibri"/>
          <w:b/>
          <w:sz w:val="22"/>
          <w:szCs w:val="22"/>
        </w:rPr>
      </w:pPr>
      <w:r w:rsidRPr="00C258AD">
        <w:rPr>
          <w:rFonts w:ascii="Calibri" w:hAnsi="Calibri" w:cs="Calibri"/>
          <w:sz w:val="22"/>
          <w:szCs w:val="22"/>
        </w:rPr>
        <w:t>odstoupením ze zákonných důvodů či z důvodů specifikovaných touto Smlouvou.</w:t>
      </w:r>
      <w:r w:rsidR="00516C15" w:rsidRPr="00C258AD">
        <w:rPr>
          <w:rFonts w:ascii="Calibri" w:hAnsi="Calibri" w:cs="Calibri"/>
          <w:sz w:val="22"/>
          <w:szCs w:val="22"/>
        </w:rPr>
        <w:t xml:space="preserve"> </w:t>
      </w:r>
    </w:p>
    <w:p w14:paraId="1D205B76" w14:textId="6D7DAD85" w:rsidR="00E603AF" w:rsidRPr="007734E7" w:rsidRDefault="00E603AF" w:rsidP="007734E7">
      <w:pPr>
        <w:pStyle w:val="Odstavecseseznamem"/>
        <w:numPr>
          <w:ilvl w:val="0"/>
          <w:numId w:val="5"/>
        </w:numPr>
        <w:spacing w:before="60"/>
        <w:jc w:val="both"/>
        <w:rPr>
          <w:rFonts w:ascii="Calibri" w:hAnsi="Calibri" w:cs="Calibri"/>
          <w:b/>
          <w:sz w:val="22"/>
          <w:szCs w:val="22"/>
        </w:rPr>
      </w:pPr>
      <w:r w:rsidRPr="007734E7">
        <w:rPr>
          <w:rFonts w:ascii="Calibri" w:hAnsi="Calibri" w:cs="Calibri"/>
          <w:bCs/>
          <w:sz w:val="22"/>
          <w:szCs w:val="22"/>
        </w:rPr>
        <w:t xml:space="preserve">Půjčitel je oprávněn od této smlouvy odstoupit v případě, kdy Vypůjčitel bude hrubým a zvlášť závažným způsobem porušovat sjednaný způsob a rozsah užívání Předmětu výpůjčky či Účel </w:t>
      </w:r>
      <w:r w:rsidRPr="007734E7">
        <w:rPr>
          <w:rFonts w:ascii="Calibri" w:hAnsi="Calibri" w:cs="Calibri"/>
          <w:bCs/>
          <w:sz w:val="22"/>
          <w:szCs w:val="22"/>
        </w:rPr>
        <w:lastRenderedPageBreak/>
        <w:t>výpůjčky, a to zejména zjevným poškozováním prostor Předmětu výpůjčky, a i přes písemnou výzvu Půjčitele nesjedná Vypůjčitel nápravu takového stavu v Půjčitelem určené přiměřené lhůtě.</w:t>
      </w:r>
    </w:p>
    <w:p w14:paraId="7D617011" w14:textId="77777777" w:rsidR="00E603AF" w:rsidRPr="005D1091" w:rsidRDefault="00E603AF" w:rsidP="005D1091">
      <w:pPr>
        <w:pStyle w:val="Odstavecseseznamem"/>
        <w:numPr>
          <w:ilvl w:val="0"/>
          <w:numId w:val="5"/>
        </w:numPr>
        <w:spacing w:before="60"/>
        <w:contextualSpacing w:val="0"/>
        <w:jc w:val="both"/>
        <w:rPr>
          <w:rFonts w:ascii="Calibri" w:hAnsi="Calibri" w:cs="Calibri"/>
          <w:b/>
          <w:sz w:val="22"/>
          <w:szCs w:val="22"/>
        </w:rPr>
      </w:pPr>
      <w:r w:rsidRPr="005D1091">
        <w:rPr>
          <w:rFonts w:ascii="Calibri" w:hAnsi="Calibri" w:cs="Calibri"/>
          <w:bCs/>
          <w:sz w:val="22"/>
          <w:szCs w:val="22"/>
        </w:rPr>
        <w:t>Vypůjčitel je oprávněn od této smlouvy odstoupit v případě, kdy Půjčitel bude hrubým a zvlášť závažným způsobem porušovat sjednaný způsob a rozsah užívání Předmětu výpůjčky či možnosti užívání Předmětu výpůjčky Vypůjčitelem ke sjednanému Účelu výpůjčky, a i přes písemnou výzvu Vypůjčitele nesjedná Půjčitel nápravu takového stavu ve Vypůjčitelem určené přiměřené lhůtě.</w:t>
      </w:r>
    </w:p>
    <w:p w14:paraId="1E1530D7" w14:textId="77777777" w:rsidR="001C0502" w:rsidRPr="00C258AD" w:rsidRDefault="001C0502" w:rsidP="00C209D3">
      <w:pPr>
        <w:pStyle w:val="Odstavecseseznamem"/>
        <w:spacing w:before="120"/>
        <w:ind w:left="0"/>
        <w:contextualSpacing w:val="0"/>
        <w:jc w:val="center"/>
        <w:rPr>
          <w:rFonts w:ascii="Calibri" w:hAnsi="Calibri" w:cs="Calibri"/>
          <w:b/>
          <w:sz w:val="22"/>
          <w:szCs w:val="22"/>
        </w:rPr>
      </w:pPr>
      <w:r w:rsidRPr="005D1091">
        <w:rPr>
          <w:rFonts w:ascii="Calibri" w:hAnsi="Calibri" w:cs="Calibri"/>
          <w:b/>
          <w:sz w:val="22"/>
          <w:szCs w:val="22"/>
        </w:rPr>
        <w:t xml:space="preserve">Článek </w:t>
      </w:r>
      <w:r w:rsidR="009C195E" w:rsidRPr="005D1091">
        <w:rPr>
          <w:rFonts w:ascii="Calibri" w:hAnsi="Calibri" w:cs="Calibri"/>
          <w:b/>
          <w:sz w:val="22"/>
          <w:szCs w:val="22"/>
        </w:rPr>
        <w:t>I</w:t>
      </w:r>
      <w:r w:rsidRPr="005D1091">
        <w:rPr>
          <w:rFonts w:ascii="Calibri" w:hAnsi="Calibri" w:cs="Calibri"/>
          <w:b/>
          <w:sz w:val="22"/>
          <w:szCs w:val="22"/>
        </w:rPr>
        <w:t>X.</w:t>
      </w:r>
    </w:p>
    <w:p w14:paraId="2DFF7AE7" w14:textId="77777777" w:rsidR="001C0502" w:rsidRPr="00C258AD" w:rsidRDefault="001C0502" w:rsidP="009C195E">
      <w:pPr>
        <w:pStyle w:val="Odstavecseseznamem"/>
        <w:spacing w:after="60"/>
        <w:ind w:left="0"/>
        <w:contextualSpacing w:val="0"/>
        <w:jc w:val="center"/>
        <w:rPr>
          <w:rFonts w:ascii="Calibri" w:hAnsi="Calibri" w:cs="Calibri"/>
          <w:b/>
          <w:sz w:val="22"/>
          <w:szCs w:val="22"/>
        </w:rPr>
      </w:pPr>
      <w:r w:rsidRPr="00C258AD">
        <w:rPr>
          <w:rFonts w:ascii="Calibri" w:hAnsi="Calibri" w:cs="Calibri"/>
          <w:b/>
          <w:sz w:val="22"/>
          <w:szCs w:val="22"/>
        </w:rPr>
        <w:t>Uveřejnění smlouvy</w:t>
      </w:r>
    </w:p>
    <w:p w14:paraId="3D1ABEBE" w14:textId="77777777" w:rsidR="001C0502" w:rsidRPr="002714E8" w:rsidRDefault="001C0502" w:rsidP="009C195E">
      <w:pPr>
        <w:pStyle w:val="Odstavecseseznamem"/>
        <w:numPr>
          <w:ilvl w:val="0"/>
          <w:numId w:val="6"/>
        </w:numPr>
        <w:spacing w:before="60"/>
        <w:ind w:left="284" w:hanging="284"/>
        <w:contextualSpacing w:val="0"/>
        <w:jc w:val="both"/>
        <w:rPr>
          <w:rFonts w:ascii="Calibri" w:hAnsi="Calibri" w:cs="Calibri"/>
          <w:sz w:val="22"/>
          <w:szCs w:val="22"/>
        </w:rPr>
      </w:pPr>
      <w:r w:rsidRPr="002714E8">
        <w:rPr>
          <w:rFonts w:ascii="Calibri" w:hAnsi="Calibri" w:cs="Calibri"/>
          <w:bCs/>
          <w:sz w:val="22"/>
          <w:szCs w:val="22"/>
        </w:rPr>
        <w:t>Ve smyslu zákona č. 340/2015 Sb., o registru smluv, ve znění pozdějších předpisů (dále jen „</w:t>
      </w:r>
      <w:r w:rsidRPr="002714E8">
        <w:rPr>
          <w:rFonts w:ascii="Calibri" w:hAnsi="Calibri" w:cs="Calibri"/>
          <w:b/>
          <w:bCs/>
          <w:sz w:val="22"/>
          <w:szCs w:val="22"/>
        </w:rPr>
        <w:t>zákon o registru smluv</w:t>
      </w:r>
      <w:r w:rsidRPr="002714E8">
        <w:rPr>
          <w:rFonts w:ascii="Calibri" w:hAnsi="Calibri" w:cs="Calibri"/>
          <w:bCs/>
          <w:sz w:val="22"/>
          <w:szCs w:val="22"/>
        </w:rPr>
        <w:t xml:space="preserve">“) berou Smluvní strany na vědomí, že prostřednictvím registru smluv se povinně uveřejňuje soukromoprávní smlouva či jiná obdobná smlouva, jejíž stranou je </w:t>
      </w:r>
      <w:r w:rsidR="002714E8" w:rsidRPr="007734E7">
        <w:rPr>
          <w:rFonts w:ascii="Calibri" w:hAnsi="Calibri" w:cs="Calibri"/>
          <w:bCs/>
          <w:sz w:val="22"/>
          <w:szCs w:val="22"/>
          <w:lang w:val="cs-CZ"/>
        </w:rPr>
        <w:t>Vyp</w:t>
      </w:r>
      <w:r w:rsidR="00223A1A" w:rsidRPr="007734E7">
        <w:rPr>
          <w:rFonts w:ascii="Calibri" w:hAnsi="Calibri" w:cs="Calibri"/>
          <w:bCs/>
          <w:sz w:val="22"/>
          <w:szCs w:val="22"/>
          <w:lang w:val="cs-CZ"/>
        </w:rPr>
        <w:t>ůjčitel</w:t>
      </w:r>
      <w:r w:rsidRPr="002714E8">
        <w:rPr>
          <w:rFonts w:ascii="Calibri" w:hAnsi="Calibri" w:cs="Calibri"/>
          <w:bCs/>
          <w:sz w:val="22"/>
          <w:szCs w:val="22"/>
        </w:rPr>
        <w:t xml:space="preserve"> jako subjekt povinný takové smlouvy uveřejňovat. Souladu s tímto zákonem o registru smluv podléhá také režim této Smlouvy. </w:t>
      </w:r>
    </w:p>
    <w:p w14:paraId="46145C29" w14:textId="77777777" w:rsidR="001C0502" w:rsidRPr="002714E8" w:rsidRDefault="00223A1A" w:rsidP="009C195E">
      <w:pPr>
        <w:pStyle w:val="Odstavecseseznamem"/>
        <w:numPr>
          <w:ilvl w:val="0"/>
          <w:numId w:val="6"/>
        </w:numPr>
        <w:spacing w:before="60"/>
        <w:ind w:left="284" w:hanging="284"/>
        <w:contextualSpacing w:val="0"/>
        <w:jc w:val="both"/>
        <w:rPr>
          <w:rFonts w:ascii="Calibri" w:hAnsi="Calibri" w:cs="Calibri"/>
          <w:sz w:val="22"/>
          <w:szCs w:val="22"/>
        </w:rPr>
      </w:pPr>
      <w:r w:rsidRPr="007734E7">
        <w:rPr>
          <w:rFonts w:ascii="Calibri" w:hAnsi="Calibri" w:cs="Calibri"/>
          <w:bCs/>
          <w:sz w:val="22"/>
          <w:szCs w:val="22"/>
          <w:lang w:val="cs-CZ"/>
        </w:rPr>
        <w:t>Půjčitel</w:t>
      </w:r>
      <w:r w:rsidR="001C0502" w:rsidRPr="002714E8">
        <w:rPr>
          <w:rFonts w:ascii="Calibri" w:hAnsi="Calibri" w:cs="Calibri"/>
          <w:bCs/>
          <w:sz w:val="22"/>
          <w:szCs w:val="22"/>
        </w:rPr>
        <w:t xml:space="preserve"> výslovně souhlasí s tím, aby tato Smlouva včetně jejich případných změn a dodatků byla vedena </w:t>
      </w:r>
      <w:r w:rsidRPr="007734E7">
        <w:rPr>
          <w:rFonts w:ascii="Calibri" w:hAnsi="Calibri" w:cs="Calibri"/>
          <w:bCs/>
          <w:sz w:val="22"/>
          <w:szCs w:val="22"/>
          <w:lang w:val="cs-CZ"/>
        </w:rPr>
        <w:t>Vypůjčitelem</w:t>
      </w:r>
      <w:r w:rsidRPr="002714E8">
        <w:rPr>
          <w:rFonts w:ascii="Calibri" w:hAnsi="Calibri" w:cs="Calibri"/>
          <w:bCs/>
          <w:sz w:val="22"/>
          <w:szCs w:val="22"/>
          <w:lang w:val="cs-CZ"/>
        </w:rPr>
        <w:t xml:space="preserve"> </w:t>
      </w:r>
      <w:r w:rsidR="001C0502" w:rsidRPr="002714E8">
        <w:rPr>
          <w:rFonts w:ascii="Calibri" w:hAnsi="Calibri" w:cs="Calibri"/>
          <w:bCs/>
          <w:sz w:val="22"/>
          <w:szCs w:val="22"/>
        </w:rPr>
        <w:t xml:space="preserve">v evidenci smluv ve smyslu zákona o registru smluv, a to zejména v případě překročení hodnoty plnění vyplývajícího z této Smlouvy v částce vyšší než 50.000,- Kč bez DPH. </w:t>
      </w:r>
    </w:p>
    <w:p w14:paraId="16206245" w14:textId="024855FB" w:rsidR="001C0502" w:rsidRPr="002714E8" w:rsidRDefault="00223A1A" w:rsidP="009C195E">
      <w:pPr>
        <w:pStyle w:val="Odstavecseseznamem"/>
        <w:numPr>
          <w:ilvl w:val="0"/>
          <w:numId w:val="6"/>
        </w:numPr>
        <w:spacing w:before="60"/>
        <w:ind w:left="284" w:hanging="284"/>
        <w:contextualSpacing w:val="0"/>
        <w:jc w:val="both"/>
        <w:rPr>
          <w:rFonts w:ascii="Calibri" w:hAnsi="Calibri" w:cs="Calibri"/>
          <w:sz w:val="22"/>
          <w:szCs w:val="22"/>
        </w:rPr>
      </w:pPr>
      <w:r w:rsidRPr="007734E7">
        <w:rPr>
          <w:rFonts w:ascii="Calibri" w:hAnsi="Calibri" w:cs="Calibri"/>
          <w:bCs/>
          <w:sz w:val="22"/>
          <w:szCs w:val="22"/>
          <w:lang w:val="cs-CZ"/>
        </w:rPr>
        <w:t>Půjčitel</w:t>
      </w:r>
      <w:r w:rsidR="001C0502" w:rsidRPr="002714E8">
        <w:rPr>
          <w:rFonts w:ascii="Calibri" w:hAnsi="Calibri" w:cs="Calibri"/>
          <w:bCs/>
          <w:sz w:val="22"/>
          <w:szCs w:val="22"/>
        </w:rPr>
        <w:t xml:space="preserve"> tímto dále bere na vědomí a souhlasí s tím, že ve smyslu tohoto článku bude tato Smlouva případně veřejně přístupná v evidenci smluv dle zákona o registru smluv či veřejně přístupná na webových stránkách určených </w:t>
      </w:r>
      <w:r w:rsidR="0054630E">
        <w:rPr>
          <w:rFonts w:ascii="Calibri" w:hAnsi="Calibri" w:cs="Calibri"/>
          <w:bCs/>
          <w:sz w:val="22"/>
          <w:szCs w:val="22"/>
          <w:lang w:val="cs-CZ"/>
        </w:rPr>
        <w:t>Vypůjčitelem</w:t>
      </w:r>
      <w:r w:rsidR="001C0502" w:rsidRPr="002714E8">
        <w:rPr>
          <w:rFonts w:ascii="Calibri" w:hAnsi="Calibri" w:cs="Calibri"/>
          <w:bCs/>
          <w:sz w:val="22"/>
          <w:szCs w:val="22"/>
        </w:rPr>
        <w:t xml:space="preserve">, kdy budou uveřejněny zejména údaje o identifikaci smluvních stran, vymezení předmětu smlouvy, ceně či hodnotě plnění a datu uzavření Smlouvy. </w:t>
      </w:r>
      <w:r w:rsidRPr="007734E7">
        <w:rPr>
          <w:rFonts w:ascii="Calibri" w:hAnsi="Calibri" w:cs="Calibri"/>
          <w:bCs/>
          <w:sz w:val="22"/>
          <w:szCs w:val="22"/>
          <w:lang w:val="cs-CZ"/>
        </w:rPr>
        <w:t>Půjčitel</w:t>
      </w:r>
      <w:r w:rsidR="001C0502" w:rsidRPr="002714E8">
        <w:rPr>
          <w:rFonts w:ascii="Calibri" w:hAnsi="Calibri" w:cs="Calibri"/>
          <w:bCs/>
          <w:sz w:val="22"/>
          <w:szCs w:val="22"/>
        </w:rPr>
        <w:t xml:space="preserve"> prohlašuje, že skutečnosti a údaje výslovně uvedené v této Smlouvě nepovažuje za své obchodní tajemství a důvěrné informace a uděluje tímto </w:t>
      </w:r>
      <w:r w:rsidR="00B03296">
        <w:rPr>
          <w:rFonts w:ascii="Calibri" w:hAnsi="Calibri" w:cs="Calibri"/>
          <w:bCs/>
          <w:sz w:val="22"/>
          <w:szCs w:val="22"/>
          <w:lang w:val="cs-CZ"/>
        </w:rPr>
        <w:t>Vypůjčiteli</w:t>
      </w:r>
      <w:r w:rsidR="001C0502" w:rsidRPr="002714E8">
        <w:rPr>
          <w:rFonts w:ascii="Calibri" w:hAnsi="Calibri" w:cs="Calibri"/>
          <w:bCs/>
          <w:sz w:val="22"/>
          <w:szCs w:val="22"/>
        </w:rPr>
        <w:t xml:space="preserve"> svolení k jejich užití a zveřejnění bez stanovení jakýchkoliv dalších podmínek či výhrad.</w:t>
      </w:r>
    </w:p>
    <w:p w14:paraId="7366AE94" w14:textId="77777777" w:rsidR="001C0502" w:rsidRPr="002714E8" w:rsidRDefault="001C0502" w:rsidP="009C195E">
      <w:pPr>
        <w:pStyle w:val="Odstavecseseznamem"/>
        <w:spacing w:before="120"/>
        <w:ind w:left="0"/>
        <w:contextualSpacing w:val="0"/>
        <w:jc w:val="center"/>
        <w:rPr>
          <w:rFonts w:ascii="Calibri" w:hAnsi="Calibri" w:cs="Calibri"/>
          <w:b/>
          <w:sz w:val="22"/>
          <w:szCs w:val="22"/>
        </w:rPr>
      </w:pPr>
      <w:r w:rsidRPr="002714E8">
        <w:rPr>
          <w:rFonts w:ascii="Calibri" w:hAnsi="Calibri" w:cs="Calibri"/>
          <w:b/>
          <w:sz w:val="22"/>
          <w:szCs w:val="22"/>
        </w:rPr>
        <w:t>Článek X.</w:t>
      </w:r>
    </w:p>
    <w:p w14:paraId="454468D7" w14:textId="77777777" w:rsidR="001C0502" w:rsidRPr="002714E8" w:rsidRDefault="001C0502" w:rsidP="009C195E">
      <w:pPr>
        <w:pStyle w:val="Odstavecseseznamem"/>
        <w:spacing w:after="60"/>
        <w:ind w:left="0"/>
        <w:contextualSpacing w:val="0"/>
        <w:jc w:val="center"/>
        <w:rPr>
          <w:rFonts w:ascii="Calibri" w:hAnsi="Calibri" w:cs="Calibri"/>
          <w:b/>
          <w:sz w:val="22"/>
          <w:szCs w:val="22"/>
        </w:rPr>
      </w:pPr>
      <w:r w:rsidRPr="002714E8">
        <w:rPr>
          <w:rFonts w:ascii="Calibri" w:hAnsi="Calibri" w:cs="Calibri"/>
          <w:b/>
          <w:sz w:val="22"/>
          <w:szCs w:val="22"/>
        </w:rPr>
        <w:t>Ochrana osobních údajů</w:t>
      </w:r>
    </w:p>
    <w:p w14:paraId="6C76CA5B" w14:textId="77777777" w:rsidR="001C0502" w:rsidRPr="002714E8" w:rsidRDefault="00835E63" w:rsidP="009C195E">
      <w:pPr>
        <w:pStyle w:val="Odstavecseseznamem"/>
        <w:numPr>
          <w:ilvl w:val="0"/>
          <w:numId w:val="17"/>
        </w:numPr>
        <w:spacing w:before="60"/>
        <w:ind w:left="284" w:hanging="284"/>
        <w:contextualSpacing w:val="0"/>
        <w:jc w:val="both"/>
        <w:rPr>
          <w:rFonts w:ascii="Calibri" w:hAnsi="Calibri" w:cs="Calibri"/>
          <w:sz w:val="22"/>
          <w:szCs w:val="22"/>
        </w:rPr>
      </w:pPr>
      <w:r w:rsidRPr="002714E8">
        <w:rPr>
          <w:rFonts w:ascii="Calibri" w:hAnsi="Calibri" w:cs="Calibri"/>
          <w:sz w:val="22"/>
          <w:szCs w:val="22"/>
        </w:rPr>
        <w:t xml:space="preserve">Smluvní strany se zavazují dodržovat příslušná ustanovení týkající se dodržování ochrany osobních údajů, budou-li na základě této Smlouvy zpracovávány, uchovávány a používány, a to zejména ve smyslu zákona </w:t>
      </w:r>
      <w:r w:rsidRPr="002714E8">
        <w:rPr>
          <w:rFonts w:ascii="Calibri" w:hAnsi="Calibri" w:cs="Calibri"/>
          <w:bCs/>
          <w:sz w:val="22"/>
          <w:szCs w:val="22"/>
        </w:rPr>
        <w:t>č. 110/2019 Sb., o zpracování osobních údajů</w:t>
      </w:r>
      <w:r w:rsidRPr="002714E8">
        <w:rPr>
          <w:rFonts w:ascii="Calibri" w:hAnsi="Calibri" w:cs="Calibri"/>
          <w:sz w:val="22"/>
          <w:szCs w:val="22"/>
        </w:rPr>
        <w:t>, ve znění pozdějších předpisů či dle obecného nařízení o ochraně osobních údajů Evropského parlamentu a Rady (EU) č. 2016/679 ze dne 27. 4. 2016 o ochraně fyzických osob v souvislosti se zpracováním osobních údajů a o volném pohybu těchto údajů.</w:t>
      </w:r>
      <w:r w:rsidR="001C0502" w:rsidRPr="002714E8">
        <w:rPr>
          <w:rFonts w:ascii="Calibri" w:hAnsi="Calibri" w:cs="Calibri"/>
          <w:sz w:val="22"/>
          <w:szCs w:val="22"/>
        </w:rPr>
        <w:t xml:space="preserve"> </w:t>
      </w:r>
    </w:p>
    <w:p w14:paraId="243E057D" w14:textId="77777777" w:rsidR="001C0502" w:rsidRPr="002714E8" w:rsidRDefault="00835E63" w:rsidP="009C195E">
      <w:pPr>
        <w:pStyle w:val="Odstavecseseznamem"/>
        <w:numPr>
          <w:ilvl w:val="0"/>
          <w:numId w:val="6"/>
        </w:numPr>
        <w:spacing w:before="60"/>
        <w:ind w:left="284" w:hanging="284"/>
        <w:contextualSpacing w:val="0"/>
        <w:jc w:val="both"/>
        <w:rPr>
          <w:rFonts w:ascii="Calibri" w:hAnsi="Calibri" w:cs="Calibri"/>
          <w:sz w:val="22"/>
          <w:szCs w:val="22"/>
        </w:rPr>
      </w:pPr>
      <w:r w:rsidRPr="002714E8">
        <w:rPr>
          <w:rFonts w:ascii="Calibri" w:hAnsi="Calibri" w:cs="Calibri"/>
          <w:sz w:val="22"/>
          <w:szCs w:val="22"/>
        </w:rPr>
        <w:t>Veškeré osobní údaje, budou-li na základě této Smlouvy shromažďovány, budou získávány a zpracovávány pouze z provozních důvodů a pro účely zajištění plnění, které je předmětem této Smlouvy a naplnění veškerých závazků souvisejících s plněním této Smlouvy. V rámci zpracovávání, uchovávání či použití veškerých osobních údajů uvedených v této Smlouvě každou ze smluvních stran, případně získaných v rámci plnění předmětu této Smlouvy sdělením jakékoliv ze smluvních stran, budou tyto shromažďovány, zpracovávány a uchovávány pouze v nezbytném rozsahu pro naplnění stanoveného účelu a po nezbytně nutnou dobu k naplnění stanoveného účelu této Smlouvy. Bude-li nezbytné sjednat bližší ujednání o ochraně osobních údajů, jejich shromažďování, zpracovávání, uchovávání a užívání, bude takové ujednání mezi smluvními stranami případně upraveno v rámci písemného souhlasu se zpracováním a ochranou osobních údajů.</w:t>
      </w:r>
      <w:r w:rsidR="001C0502" w:rsidRPr="002714E8">
        <w:rPr>
          <w:rFonts w:ascii="Calibri" w:hAnsi="Calibri" w:cs="Calibri"/>
          <w:bCs/>
          <w:sz w:val="22"/>
          <w:szCs w:val="22"/>
        </w:rPr>
        <w:t xml:space="preserve"> </w:t>
      </w:r>
    </w:p>
    <w:p w14:paraId="7A654CC5" w14:textId="77777777" w:rsidR="001C0502" w:rsidRPr="002714E8" w:rsidRDefault="001C0502" w:rsidP="009C195E">
      <w:pPr>
        <w:pStyle w:val="Odstavecseseznamem"/>
        <w:spacing w:before="120"/>
        <w:ind w:left="0"/>
        <w:contextualSpacing w:val="0"/>
        <w:jc w:val="center"/>
        <w:rPr>
          <w:rFonts w:ascii="Calibri" w:hAnsi="Calibri" w:cs="Calibri"/>
          <w:b/>
          <w:sz w:val="22"/>
          <w:szCs w:val="22"/>
        </w:rPr>
      </w:pPr>
      <w:r w:rsidRPr="002714E8">
        <w:rPr>
          <w:rFonts w:ascii="Calibri" w:hAnsi="Calibri" w:cs="Calibri"/>
          <w:b/>
          <w:sz w:val="22"/>
          <w:szCs w:val="22"/>
        </w:rPr>
        <w:t>Článek XI.</w:t>
      </w:r>
    </w:p>
    <w:p w14:paraId="1B3F22E5" w14:textId="77777777" w:rsidR="001C0502" w:rsidRPr="002714E8" w:rsidRDefault="001C0502" w:rsidP="009C195E">
      <w:pPr>
        <w:pStyle w:val="Odstavecseseznamem"/>
        <w:spacing w:after="60"/>
        <w:ind w:left="0"/>
        <w:contextualSpacing w:val="0"/>
        <w:jc w:val="center"/>
        <w:rPr>
          <w:rFonts w:ascii="Calibri" w:hAnsi="Calibri" w:cs="Calibri"/>
          <w:b/>
          <w:sz w:val="22"/>
          <w:szCs w:val="22"/>
        </w:rPr>
      </w:pPr>
      <w:r w:rsidRPr="002714E8">
        <w:rPr>
          <w:rFonts w:ascii="Calibri" w:hAnsi="Calibri" w:cs="Calibri"/>
          <w:b/>
          <w:sz w:val="22"/>
          <w:szCs w:val="22"/>
        </w:rPr>
        <w:t>Závěrečná ustanovení</w:t>
      </w:r>
    </w:p>
    <w:p w14:paraId="602A7272" w14:textId="77777777" w:rsidR="001C0502" w:rsidRPr="002714E8" w:rsidRDefault="001C0502" w:rsidP="009C195E">
      <w:pPr>
        <w:pStyle w:val="Odstavecseseznamem"/>
        <w:numPr>
          <w:ilvl w:val="0"/>
          <w:numId w:val="3"/>
        </w:numPr>
        <w:spacing w:before="60"/>
        <w:ind w:left="284" w:hanging="284"/>
        <w:contextualSpacing w:val="0"/>
        <w:jc w:val="both"/>
        <w:rPr>
          <w:rFonts w:ascii="Calibri" w:hAnsi="Calibri" w:cs="Calibri"/>
          <w:b/>
          <w:sz w:val="22"/>
          <w:szCs w:val="22"/>
        </w:rPr>
      </w:pPr>
      <w:r w:rsidRPr="002714E8">
        <w:rPr>
          <w:rFonts w:ascii="Calibri" w:hAnsi="Calibri" w:cs="Calibri"/>
          <w:sz w:val="22"/>
          <w:szCs w:val="22"/>
        </w:rPr>
        <w:t>Ostatní práva a povinnosti touto Smlouvou neupravená se řídí dle ustanovení</w:t>
      </w:r>
      <w:r w:rsidR="00835E63" w:rsidRPr="002714E8">
        <w:rPr>
          <w:rFonts w:ascii="Calibri" w:hAnsi="Calibri" w:cs="Calibri"/>
          <w:sz w:val="22"/>
          <w:szCs w:val="22"/>
        </w:rPr>
        <w:t>mi</w:t>
      </w:r>
      <w:r w:rsidRPr="002714E8">
        <w:rPr>
          <w:rFonts w:ascii="Calibri" w:hAnsi="Calibri" w:cs="Calibri"/>
          <w:sz w:val="22"/>
          <w:szCs w:val="22"/>
        </w:rPr>
        <w:t xml:space="preserve"> občanského zákoníku.</w:t>
      </w:r>
    </w:p>
    <w:p w14:paraId="577575A6" w14:textId="77777777" w:rsidR="00A37AC4" w:rsidRPr="007734E7" w:rsidRDefault="00A37AC4" w:rsidP="009C195E">
      <w:pPr>
        <w:pStyle w:val="Odstavecseseznamem"/>
        <w:numPr>
          <w:ilvl w:val="0"/>
          <w:numId w:val="3"/>
        </w:numPr>
        <w:spacing w:before="60"/>
        <w:ind w:left="284" w:hanging="284"/>
        <w:contextualSpacing w:val="0"/>
        <w:jc w:val="both"/>
        <w:rPr>
          <w:rFonts w:ascii="Calibri" w:hAnsi="Calibri" w:cs="Calibri"/>
          <w:bCs/>
          <w:sz w:val="22"/>
          <w:szCs w:val="22"/>
        </w:rPr>
      </w:pPr>
      <w:r w:rsidRPr="007734E7">
        <w:rPr>
          <w:rFonts w:ascii="Calibri" w:hAnsi="Calibri" w:cs="Calibri"/>
          <w:bCs/>
          <w:sz w:val="22"/>
          <w:szCs w:val="22"/>
        </w:rPr>
        <w:lastRenderedPageBreak/>
        <w:t>Smluvní strany se dohodly, že na smluvní vztah založený touto smlouvou se nevztahuje ustanovení § 2199 odst. 2. zákona č. 89/2012 Sb.</w:t>
      </w:r>
    </w:p>
    <w:p w14:paraId="502F5345" w14:textId="77777777" w:rsidR="001C0502" w:rsidRPr="002714E8" w:rsidRDefault="001C0502" w:rsidP="009C195E">
      <w:pPr>
        <w:pStyle w:val="Odstavecseseznamem"/>
        <w:numPr>
          <w:ilvl w:val="0"/>
          <w:numId w:val="3"/>
        </w:numPr>
        <w:spacing w:before="60"/>
        <w:ind w:left="284" w:hanging="284"/>
        <w:contextualSpacing w:val="0"/>
        <w:jc w:val="both"/>
        <w:rPr>
          <w:rFonts w:ascii="Calibri" w:hAnsi="Calibri" w:cs="Calibri"/>
          <w:b/>
          <w:sz w:val="22"/>
          <w:szCs w:val="22"/>
        </w:rPr>
      </w:pPr>
      <w:r w:rsidRPr="002714E8">
        <w:rPr>
          <w:rFonts w:ascii="Calibri" w:hAnsi="Calibri" w:cs="Calibri"/>
          <w:sz w:val="22"/>
          <w:szCs w:val="22"/>
        </w:rPr>
        <w:t>V případě, že se některé ustanovení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příslušných právních předpisů bylo dosaženo smyslu této Smlouvy dle původního záměru a vůle Smluvních stran.</w:t>
      </w:r>
    </w:p>
    <w:p w14:paraId="429A6278" w14:textId="77777777" w:rsidR="001C0502" w:rsidRPr="002714E8" w:rsidRDefault="001C0502" w:rsidP="009C195E">
      <w:pPr>
        <w:pStyle w:val="Odstavecseseznamem"/>
        <w:numPr>
          <w:ilvl w:val="0"/>
          <w:numId w:val="3"/>
        </w:numPr>
        <w:spacing w:before="60"/>
        <w:ind w:left="284" w:hanging="284"/>
        <w:contextualSpacing w:val="0"/>
        <w:jc w:val="both"/>
        <w:rPr>
          <w:rFonts w:ascii="Calibri" w:hAnsi="Calibri" w:cs="Calibri"/>
          <w:sz w:val="22"/>
          <w:szCs w:val="22"/>
        </w:rPr>
      </w:pPr>
      <w:r w:rsidRPr="002714E8">
        <w:rPr>
          <w:rFonts w:ascii="Calibri" w:hAnsi="Calibri" w:cs="Calibri"/>
          <w:sz w:val="22"/>
          <w:szCs w:val="22"/>
        </w:rPr>
        <w:t xml:space="preserve">Tato Smlouva nabývá platnosti a účinnosti dnem jejího podpisu, pouze v případě povinnosti uveřejnění této Smlouvy dle zákona o registru smluv, </w:t>
      </w:r>
      <w:r w:rsidRPr="002714E8">
        <w:rPr>
          <w:rFonts w:ascii="Calibri" w:hAnsi="Calibri" w:cs="Calibri"/>
          <w:bCs/>
          <w:sz w:val="22"/>
          <w:szCs w:val="22"/>
        </w:rPr>
        <w:t>nabývá účinnosti nejdříve dnem uveřejnění v registru smluv ve smyslu zákona o registru smluv.</w:t>
      </w:r>
    </w:p>
    <w:p w14:paraId="37C07EB8" w14:textId="77777777" w:rsidR="001C0502" w:rsidRPr="002714E8" w:rsidRDefault="001C0502" w:rsidP="009C195E">
      <w:pPr>
        <w:pStyle w:val="Odstavecseseznamem"/>
        <w:numPr>
          <w:ilvl w:val="0"/>
          <w:numId w:val="3"/>
        </w:numPr>
        <w:spacing w:before="60"/>
        <w:ind w:left="284" w:hanging="284"/>
        <w:contextualSpacing w:val="0"/>
        <w:jc w:val="both"/>
        <w:rPr>
          <w:rFonts w:ascii="Calibri" w:hAnsi="Calibri" w:cs="Calibri"/>
          <w:sz w:val="22"/>
          <w:szCs w:val="22"/>
        </w:rPr>
      </w:pPr>
      <w:r w:rsidRPr="002714E8">
        <w:rPr>
          <w:rFonts w:ascii="Calibri" w:hAnsi="Calibri" w:cs="Calibri"/>
          <w:sz w:val="22"/>
          <w:szCs w:val="22"/>
        </w:rPr>
        <w:t xml:space="preserve">Tato Smlouva je sepsána ve dvou vyhotoveních, z nichž obdrží jedno Půjčitel a jedno Vypůjčitel. </w:t>
      </w:r>
    </w:p>
    <w:p w14:paraId="6ECA2C9C" w14:textId="77777777" w:rsidR="001C0502" w:rsidRPr="002714E8" w:rsidRDefault="001C0502" w:rsidP="009C195E">
      <w:pPr>
        <w:pStyle w:val="Odstavecseseznamem"/>
        <w:numPr>
          <w:ilvl w:val="0"/>
          <w:numId w:val="3"/>
        </w:numPr>
        <w:spacing w:before="60"/>
        <w:ind w:left="284" w:hanging="284"/>
        <w:contextualSpacing w:val="0"/>
        <w:jc w:val="both"/>
        <w:rPr>
          <w:rFonts w:ascii="Calibri" w:hAnsi="Calibri" w:cs="Calibri"/>
          <w:sz w:val="22"/>
          <w:szCs w:val="22"/>
        </w:rPr>
      </w:pPr>
      <w:r w:rsidRPr="002714E8">
        <w:rPr>
          <w:rFonts w:ascii="Calibri" w:hAnsi="Calibri" w:cs="Calibri"/>
          <w:sz w:val="22"/>
          <w:szCs w:val="22"/>
        </w:rPr>
        <w:t>Tuto Smlouvu lze měnit či doplňovat pouze formou písemného dodatku podepsaného oběma Smluvními stranami.</w:t>
      </w:r>
    </w:p>
    <w:p w14:paraId="5D1E5FB8" w14:textId="77777777" w:rsidR="00494B8B" w:rsidRPr="002714E8" w:rsidRDefault="001C0502" w:rsidP="00494B8B">
      <w:pPr>
        <w:pStyle w:val="Odstavecseseznamem"/>
        <w:numPr>
          <w:ilvl w:val="0"/>
          <w:numId w:val="3"/>
        </w:numPr>
        <w:spacing w:before="60"/>
        <w:ind w:left="284" w:hanging="284"/>
        <w:contextualSpacing w:val="0"/>
        <w:jc w:val="both"/>
        <w:rPr>
          <w:rFonts w:ascii="Calibri" w:hAnsi="Calibri" w:cs="Calibri"/>
          <w:sz w:val="22"/>
          <w:szCs w:val="22"/>
        </w:rPr>
      </w:pPr>
      <w:r w:rsidRPr="002714E8">
        <w:rPr>
          <w:rFonts w:ascii="Calibri" w:hAnsi="Calibri" w:cs="Calibri"/>
          <w:sz w:val="22"/>
          <w:szCs w:val="22"/>
        </w:rPr>
        <w:t>Smluvní strany prohlašují, že si tuto Smlouvu přečetly, jejímu obsahu porozuměly a tato Smlouva byla uzavřena na základě jejich pravé a svobodné vůle, na důkaz čehož připojují své podpisy.</w:t>
      </w:r>
    </w:p>
    <w:p w14:paraId="714B0A34" w14:textId="77777777" w:rsidR="00516EA2" w:rsidRPr="00C258AD" w:rsidRDefault="00516EA2" w:rsidP="00516EA2">
      <w:pPr>
        <w:pStyle w:val="Odstavecseseznamem"/>
        <w:spacing w:before="60"/>
        <w:ind w:left="284"/>
        <w:contextualSpacing w:val="0"/>
        <w:jc w:val="both"/>
        <w:rPr>
          <w:rFonts w:ascii="Calibri" w:hAnsi="Calibri" w:cs="Calibri"/>
          <w:sz w:val="22"/>
          <w:szCs w:val="22"/>
        </w:rPr>
      </w:pPr>
    </w:p>
    <w:p w14:paraId="66D37076" w14:textId="77777777" w:rsidR="00835E63" w:rsidRPr="00C258AD" w:rsidRDefault="00835E63" w:rsidP="003A6991">
      <w:pPr>
        <w:tabs>
          <w:tab w:val="left" w:pos="0"/>
          <w:tab w:val="left" w:pos="5103"/>
        </w:tabs>
        <w:spacing w:after="0" w:line="240" w:lineRule="auto"/>
        <w:rPr>
          <w:rFonts w:cs="Calibri"/>
          <w:sz w:val="10"/>
          <w:szCs w:val="10"/>
        </w:rPr>
      </w:pPr>
    </w:p>
    <w:p w14:paraId="68A889CC" w14:textId="154C435F" w:rsidR="003B2525" w:rsidRPr="00C258AD" w:rsidRDefault="00835E63" w:rsidP="005731B4">
      <w:pPr>
        <w:tabs>
          <w:tab w:val="left" w:pos="0"/>
          <w:tab w:val="left" w:pos="5103"/>
        </w:tabs>
        <w:spacing w:after="0" w:line="240" w:lineRule="auto"/>
        <w:rPr>
          <w:rFonts w:cs="Calibri"/>
        </w:rPr>
      </w:pPr>
      <w:r w:rsidRPr="00C258AD">
        <w:rPr>
          <w:rFonts w:cs="Calibri"/>
        </w:rPr>
        <w:t>V</w:t>
      </w:r>
      <w:r w:rsidR="00536F18">
        <w:rPr>
          <w:rFonts w:cs="Calibri"/>
        </w:rPr>
        <w:t xml:space="preserve"> Pardubicích</w:t>
      </w:r>
      <w:r w:rsidRPr="00C258AD">
        <w:rPr>
          <w:rFonts w:cs="Calibri"/>
        </w:rPr>
        <w:t xml:space="preserve"> dne </w:t>
      </w:r>
      <w:r w:rsidR="00536F18">
        <w:rPr>
          <w:rFonts w:cs="Calibri"/>
        </w:rPr>
        <w:t>28.6.2023</w:t>
      </w:r>
      <w:r w:rsidRPr="00C258AD">
        <w:rPr>
          <w:rFonts w:cs="Calibri"/>
        </w:rPr>
        <w:tab/>
      </w:r>
    </w:p>
    <w:p w14:paraId="24BB3632" w14:textId="77777777" w:rsidR="00315CCB" w:rsidRPr="00C258AD" w:rsidRDefault="00315CCB" w:rsidP="003A6991">
      <w:pPr>
        <w:tabs>
          <w:tab w:val="left" w:pos="0"/>
          <w:tab w:val="left" w:pos="5103"/>
          <w:tab w:val="left" w:pos="6521"/>
        </w:tabs>
        <w:spacing w:after="0" w:line="240" w:lineRule="auto"/>
        <w:rPr>
          <w:rFonts w:cs="Calibri"/>
        </w:rPr>
      </w:pPr>
    </w:p>
    <w:p w14:paraId="3D1AE2E6" w14:textId="77777777" w:rsidR="001C0502" w:rsidRDefault="001C0502" w:rsidP="003A6991">
      <w:pPr>
        <w:tabs>
          <w:tab w:val="left" w:pos="426"/>
          <w:tab w:val="left" w:pos="567"/>
          <w:tab w:val="left" w:pos="5103"/>
          <w:tab w:val="left" w:pos="6521"/>
        </w:tabs>
        <w:spacing w:after="0" w:line="240" w:lineRule="auto"/>
        <w:rPr>
          <w:rFonts w:cs="Calibri"/>
          <w:sz w:val="16"/>
          <w:szCs w:val="16"/>
        </w:rPr>
      </w:pPr>
    </w:p>
    <w:p w14:paraId="34012A5A" w14:textId="77777777" w:rsidR="00536F18" w:rsidRDefault="00536F18" w:rsidP="003A6991">
      <w:pPr>
        <w:tabs>
          <w:tab w:val="left" w:pos="426"/>
          <w:tab w:val="left" w:pos="567"/>
          <w:tab w:val="left" w:pos="5103"/>
          <w:tab w:val="left" w:pos="6521"/>
        </w:tabs>
        <w:spacing w:after="0" w:line="240" w:lineRule="auto"/>
        <w:rPr>
          <w:rFonts w:cs="Calibri"/>
          <w:sz w:val="16"/>
          <w:szCs w:val="16"/>
        </w:rPr>
      </w:pPr>
    </w:p>
    <w:p w14:paraId="60BC2FF6" w14:textId="77777777" w:rsidR="00536F18" w:rsidRDefault="00536F18" w:rsidP="003A6991">
      <w:pPr>
        <w:tabs>
          <w:tab w:val="left" w:pos="426"/>
          <w:tab w:val="left" w:pos="567"/>
          <w:tab w:val="left" w:pos="5103"/>
          <w:tab w:val="left" w:pos="6521"/>
        </w:tabs>
        <w:spacing w:after="0" w:line="240" w:lineRule="auto"/>
        <w:rPr>
          <w:rFonts w:cs="Calibri"/>
          <w:sz w:val="16"/>
          <w:szCs w:val="16"/>
        </w:rPr>
      </w:pPr>
    </w:p>
    <w:p w14:paraId="52B64E6C" w14:textId="77777777" w:rsidR="00536F18" w:rsidRDefault="00536F18" w:rsidP="003A6991">
      <w:pPr>
        <w:tabs>
          <w:tab w:val="left" w:pos="426"/>
          <w:tab w:val="left" w:pos="567"/>
          <w:tab w:val="left" w:pos="5103"/>
          <w:tab w:val="left" w:pos="6521"/>
        </w:tabs>
        <w:spacing w:after="0" w:line="240" w:lineRule="auto"/>
        <w:rPr>
          <w:rFonts w:cs="Calibri"/>
          <w:sz w:val="16"/>
          <w:szCs w:val="16"/>
        </w:rPr>
      </w:pPr>
    </w:p>
    <w:p w14:paraId="629F6095" w14:textId="77777777" w:rsidR="00494B8B" w:rsidRDefault="00494B8B" w:rsidP="003A6991">
      <w:pPr>
        <w:tabs>
          <w:tab w:val="left" w:pos="5103"/>
        </w:tabs>
        <w:spacing w:after="0" w:line="240" w:lineRule="auto"/>
        <w:rPr>
          <w:rFonts w:eastAsia="Times New Roman"/>
          <w:szCs w:val="24"/>
          <w:lang w:eastAsia="zh-CN"/>
        </w:rPr>
      </w:pPr>
    </w:p>
    <w:p w14:paraId="17490F9F" w14:textId="77777777" w:rsidR="00494B8B" w:rsidRDefault="00494B8B" w:rsidP="003A6991">
      <w:pPr>
        <w:tabs>
          <w:tab w:val="left" w:pos="5103"/>
        </w:tabs>
        <w:spacing w:after="0" w:line="240" w:lineRule="auto"/>
        <w:rPr>
          <w:rFonts w:eastAsia="Times New Roman"/>
          <w:szCs w:val="24"/>
          <w:lang w:eastAsia="zh-CN"/>
        </w:rPr>
      </w:pPr>
    </w:p>
    <w:p w14:paraId="68E908EC" w14:textId="77777777" w:rsidR="00494B8B" w:rsidRPr="005432A9" w:rsidRDefault="005432A9" w:rsidP="003A6991">
      <w:pPr>
        <w:tabs>
          <w:tab w:val="left" w:pos="5103"/>
        </w:tabs>
        <w:spacing w:after="0" w:line="240" w:lineRule="auto"/>
        <w:rPr>
          <w:rFonts w:eastAsia="Times New Roman"/>
          <w:b/>
          <w:bCs/>
          <w:sz w:val="24"/>
          <w:szCs w:val="28"/>
          <w:lang w:eastAsia="zh-CN"/>
        </w:rPr>
      </w:pPr>
      <w:r>
        <w:rPr>
          <w:rFonts w:eastAsia="Times New Roman"/>
          <w:szCs w:val="24"/>
          <w:lang w:eastAsia="zh-CN"/>
        </w:rPr>
        <w:br w:type="page"/>
      </w:r>
      <w:r w:rsidRPr="005432A9">
        <w:rPr>
          <w:rFonts w:eastAsia="Times New Roman"/>
          <w:b/>
          <w:bCs/>
          <w:sz w:val="24"/>
          <w:szCs w:val="28"/>
          <w:lang w:eastAsia="zh-CN"/>
        </w:rPr>
        <w:lastRenderedPageBreak/>
        <w:t>P</w:t>
      </w:r>
      <w:r w:rsidR="00494B8B" w:rsidRPr="005432A9">
        <w:rPr>
          <w:rFonts w:eastAsia="Times New Roman"/>
          <w:b/>
          <w:bCs/>
          <w:sz w:val="24"/>
          <w:szCs w:val="28"/>
          <w:lang w:eastAsia="zh-CN"/>
        </w:rPr>
        <w:t>říloha č. 1</w:t>
      </w:r>
    </w:p>
    <w:p w14:paraId="4F082E7C" w14:textId="77777777" w:rsidR="00494B8B" w:rsidRPr="005432A9" w:rsidRDefault="00494B8B" w:rsidP="003A6991">
      <w:pPr>
        <w:tabs>
          <w:tab w:val="left" w:pos="5103"/>
        </w:tabs>
        <w:spacing w:after="0" w:line="240" w:lineRule="auto"/>
        <w:rPr>
          <w:rFonts w:eastAsia="Times New Roman"/>
          <w:b/>
          <w:bCs/>
          <w:sz w:val="24"/>
          <w:szCs w:val="28"/>
          <w:lang w:eastAsia="zh-CN"/>
        </w:rPr>
      </w:pPr>
      <w:r w:rsidRPr="005432A9">
        <w:rPr>
          <w:rFonts w:eastAsia="Times New Roman"/>
          <w:b/>
          <w:bCs/>
          <w:sz w:val="24"/>
          <w:szCs w:val="28"/>
          <w:lang w:eastAsia="zh-CN"/>
        </w:rPr>
        <w:t>Plán 1. NP budovy „Sila“ Automatických mlýnů</w:t>
      </w:r>
    </w:p>
    <w:p w14:paraId="07EC2258" w14:textId="77777777" w:rsidR="00494B8B" w:rsidRDefault="00494B8B" w:rsidP="003A6991">
      <w:pPr>
        <w:tabs>
          <w:tab w:val="left" w:pos="5103"/>
        </w:tabs>
        <w:spacing w:after="0" w:line="240" w:lineRule="auto"/>
        <w:rPr>
          <w:rFonts w:eastAsia="Times New Roman"/>
          <w:szCs w:val="24"/>
          <w:lang w:eastAsia="zh-CN"/>
        </w:rPr>
      </w:pPr>
    </w:p>
    <w:p w14:paraId="08EE2E8A" w14:textId="2828134C" w:rsidR="005432A9" w:rsidRPr="005432A9" w:rsidRDefault="00DB470A" w:rsidP="005432A9">
      <w:pPr>
        <w:tabs>
          <w:tab w:val="left" w:pos="0"/>
          <w:tab w:val="center" w:pos="1560"/>
          <w:tab w:val="left" w:pos="6521"/>
          <w:tab w:val="center" w:pos="8080"/>
        </w:tabs>
        <w:spacing w:after="0" w:line="240" w:lineRule="auto"/>
        <w:rPr>
          <w:rFonts w:cs="Calibri"/>
          <w:bCs/>
          <w:spacing w:val="-4"/>
        </w:rPr>
      </w:pPr>
      <w:r>
        <w:rPr>
          <w:noProof/>
        </w:rPr>
        <w:drawing>
          <wp:inline distT="0" distB="0" distL="0" distR="0" wp14:anchorId="247900DC" wp14:editId="6C3CF499">
            <wp:extent cx="6051643" cy="8324850"/>
            <wp:effectExtent l="0" t="0" r="6350" b="0"/>
            <wp:docPr id="2061066606" name="Obrázek 1" descr="Obsah obrázku text, snímek obrazovky, software, Grafický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66606" name="Obrázek 1" descr="Obsah obrázku text, snímek obrazovky, software, Grafický software&#10;&#10;Popis byl vytvořen automaticky"/>
                    <pic:cNvPicPr/>
                  </pic:nvPicPr>
                  <pic:blipFill rotWithShape="1">
                    <a:blip r:embed="rId9"/>
                    <a:srcRect l="27453" t="12642" r="39967" b="7683"/>
                    <a:stretch/>
                  </pic:blipFill>
                  <pic:spPr bwMode="auto">
                    <a:xfrm>
                      <a:off x="0" y="0"/>
                      <a:ext cx="6065220" cy="8343527"/>
                    </a:xfrm>
                    <a:prstGeom prst="rect">
                      <a:avLst/>
                    </a:prstGeom>
                    <a:ln>
                      <a:noFill/>
                    </a:ln>
                    <a:extLst>
                      <a:ext uri="{53640926-AAD7-44D8-BBD7-CCE9431645EC}">
                        <a14:shadowObscured xmlns:a14="http://schemas.microsoft.com/office/drawing/2010/main"/>
                      </a:ext>
                    </a:extLst>
                  </pic:spPr>
                </pic:pic>
              </a:graphicData>
            </a:graphic>
          </wp:inline>
        </w:drawing>
      </w:r>
    </w:p>
    <w:p w14:paraId="1E5D656E" w14:textId="798071A3" w:rsidR="00494B8B" w:rsidRPr="005432A9" w:rsidRDefault="00494B8B" w:rsidP="003A6991">
      <w:pPr>
        <w:tabs>
          <w:tab w:val="left" w:pos="5103"/>
        </w:tabs>
        <w:spacing w:after="0" w:line="240" w:lineRule="auto"/>
        <w:rPr>
          <w:rFonts w:eastAsia="Times New Roman"/>
          <w:b/>
          <w:bCs/>
          <w:sz w:val="24"/>
          <w:szCs w:val="28"/>
          <w:lang w:eastAsia="zh-CN"/>
        </w:rPr>
      </w:pPr>
      <w:r w:rsidRPr="005432A9">
        <w:rPr>
          <w:rFonts w:eastAsia="Times New Roman"/>
          <w:b/>
          <w:bCs/>
          <w:sz w:val="24"/>
          <w:szCs w:val="28"/>
          <w:lang w:eastAsia="zh-CN"/>
        </w:rPr>
        <w:lastRenderedPageBreak/>
        <w:t>Příloha č. 2</w:t>
      </w:r>
    </w:p>
    <w:p w14:paraId="0008E40A" w14:textId="77777777" w:rsidR="00494B8B" w:rsidRPr="005432A9" w:rsidRDefault="00494B8B" w:rsidP="003A6991">
      <w:pPr>
        <w:tabs>
          <w:tab w:val="left" w:pos="5103"/>
        </w:tabs>
        <w:spacing w:after="0" w:line="240" w:lineRule="auto"/>
        <w:rPr>
          <w:rFonts w:eastAsia="Times New Roman"/>
          <w:b/>
          <w:bCs/>
          <w:sz w:val="24"/>
          <w:szCs w:val="28"/>
          <w:lang w:eastAsia="zh-CN"/>
        </w:rPr>
      </w:pPr>
      <w:r w:rsidRPr="005432A9">
        <w:rPr>
          <w:rFonts w:eastAsia="Times New Roman"/>
          <w:b/>
          <w:bCs/>
          <w:sz w:val="24"/>
          <w:szCs w:val="28"/>
          <w:lang w:eastAsia="zh-CN"/>
        </w:rPr>
        <w:t>Označení Turistického informačního centra Pardubice na Budově „Sila“ (loga)</w:t>
      </w:r>
    </w:p>
    <w:p w14:paraId="7020F426" w14:textId="77777777" w:rsidR="00494B8B" w:rsidRDefault="00494B8B" w:rsidP="003A6991">
      <w:pPr>
        <w:tabs>
          <w:tab w:val="left" w:pos="5103"/>
        </w:tabs>
        <w:spacing w:after="0" w:line="240" w:lineRule="auto"/>
        <w:rPr>
          <w:rFonts w:eastAsia="Times New Roman"/>
          <w:szCs w:val="24"/>
          <w:lang w:eastAsia="zh-CN"/>
        </w:rPr>
      </w:pPr>
    </w:p>
    <w:p w14:paraId="3B434F91" w14:textId="77777777" w:rsidR="00494B8B" w:rsidRPr="005432A9" w:rsidRDefault="00494B8B" w:rsidP="005432A9">
      <w:pPr>
        <w:pStyle w:val="Odstavecseseznamem"/>
        <w:numPr>
          <w:ilvl w:val="0"/>
          <w:numId w:val="29"/>
        </w:numPr>
        <w:tabs>
          <w:tab w:val="left" w:pos="284"/>
        </w:tabs>
        <w:ind w:left="284" w:hanging="284"/>
        <w:rPr>
          <w:rFonts w:ascii="Calibri" w:hAnsi="Calibri"/>
          <w:b/>
          <w:bCs/>
          <w:lang w:eastAsia="zh-CN"/>
        </w:rPr>
      </w:pPr>
      <w:r w:rsidRPr="005432A9">
        <w:rPr>
          <w:rFonts w:ascii="Calibri" w:hAnsi="Calibri"/>
          <w:b/>
          <w:bCs/>
          <w:lang w:eastAsia="zh-CN"/>
        </w:rPr>
        <w:t>Logo Turistického informačního centra Pardubice</w:t>
      </w:r>
    </w:p>
    <w:p w14:paraId="2050353C" w14:textId="77777777" w:rsidR="00494B8B" w:rsidRDefault="00494B8B" w:rsidP="00586934">
      <w:pPr>
        <w:pStyle w:val="Odstavecseseznamem"/>
        <w:tabs>
          <w:tab w:val="left" w:pos="5103"/>
        </w:tabs>
        <w:rPr>
          <w:rFonts w:ascii="Calibri" w:hAnsi="Calibri"/>
          <w:lang w:eastAsia="zh-CN"/>
        </w:rPr>
      </w:pPr>
    </w:p>
    <w:p w14:paraId="4017042E" w14:textId="6FCFF4CB" w:rsidR="00494B8B" w:rsidRDefault="003F28FD" w:rsidP="00586934">
      <w:pPr>
        <w:pStyle w:val="Odstavecseseznamem"/>
        <w:tabs>
          <w:tab w:val="left" w:pos="5103"/>
        </w:tabs>
        <w:jc w:val="center"/>
        <w:rPr>
          <w:rFonts w:ascii="Calibri" w:hAnsi="Calibri"/>
          <w:lang w:eastAsia="zh-CN"/>
        </w:rPr>
      </w:pPr>
      <w:r w:rsidRPr="00CF03F8">
        <w:rPr>
          <w:rFonts w:ascii="Calibri" w:hAnsi="Calibri"/>
          <w:noProof/>
          <w:lang w:val="cs-CZ"/>
        </w:rPr>
        <w:drawing>
          <wp:inline distT="0" distB="0" distL="0" distR="0" wp14:anchorId="4662DA03" wp14:editId="734C743D">
            <wp:extent cx="3171825" cy="2238097"/>
            <wp:effectExtent l="0" t="0" r="0" b="0"/>
            <wp:docPr id="1" name="Obrázek 2"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logo&#10;&#10;Popis byl vytvořen automatic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2844" cy="2245872"/>
                    </a:xfrm>
                    <a:prstGeom prst="rect">
                      <a:avLst/>
                    </a:prstGeom>
                    <a:noFill/>
                    <a:ln>
                      <a:noFill/>
                    </a:ln>
                  </pic:spPr>
                </pic:pic>
              </a:graphicData>
            </a:graphic>
          </wp:inline>
        </w:drawing>
      </w:r>
    </w:p>
    <w:p w14:paraId="4E083A31" w14:textId="77777777" w:rsidR="00494B8B" w:rsidRDefault="00494B8B" w:rsidP="00586934">
      <w:pPr>
        <w:pStyle w:val="Odstavecseseznamem"/>
        <w:tabs>
          <w:tab w:val="left" w:pos="5103"/>
        </w:tabs>
        <w:rPr>
          <w:rFonts w:ascii="Calibri" w:hAnsi="Calibri"/>
          <w:lang w:eastAsia="zh-CN"/>
        </w:rPr>
      </w:pPr>
    </w:p>
    <w:p w14:paraId="2CAD4FB4" w14:textId="77777777" w:rsidR="00494B8B" w:rsidRPr="005432A9" w:rsidRDefault="00494B8B" w:rsidP="005432A9">
      <w:pPr>
        <w:pStyle w:val="Odstavecseseznamem"/>
        <w:numPr>
          <w:ilvl w:val="0"/>
          <w:numId w:val="29"/>
        </w:numPr>
        <w:tabs>
          <w:tab w:val="left" w:pos="284"/>
          <w:tab w:val="left" w:pos="5103"/>
        </w:tabs>
        <w:ind w:left="284" w:hanging="284"/>
        <w:rPr>
          <w:rFonts w:ascii="Calibri" w:hAnsi="Calibri"/>
          <w:b/>
          <w:bCs/>
          <w:lang w:eastAsia="zh-CN"/>
        </w:rPr>
      </w:pPr>
      <w:r w:rsidRPr="005432A9">
        <w:rPr>
          <w:rFonts w:ascii="Calibri" w:hAnsi="Calibri"/>
          <w:b/>
          <w:bCs/>
          <w:lang w:eastAsia="zh-CN"/>
        </w:rPr>
        <w:t xml:space="preserve">Logo Asociace turistických informačních center </w:t>
      </w:r>
    </w:p>
    <w:p w14:paraId="0FD7876F" w14:textId="77777777" w:rsidR="00494B8B" w:rsidRDefault="00494B8B" w:rsidP="00494B8B">
      <w:pPr>
        <w:tabs>
          <w:tab w:val="left" w:pos="5103"/>
        </w:tabs>
        <w:rPr>
          <w:lang w:eastAsia="zh-CN"/>
        </w:rPr>
      </w:pPr>
    </w:p>
    <w:p w14:paraId="5A735509" w14:textId="4B81148A" w:rsidR="00494B8B" w:rsidRPr="00586934" w:rsidRDefault="003F28FD" w:rsidP="00586934">
      <w:pPr>
        <w:tabs>
          <w:tab w:val="left" w:pos="5103"/>
        </w:tabs>
        <w:jc w:val="center"/>
        <w:rPr>
          <w:lang w:eastAsia="zh-CN"/>
        </w:rPr>
      </w:pPr>
      <w:r w:rsidRPr="00D323F2">
        <w:rPr>
          <w:noProof/>
          <w:lang w:eastAsia="cs-CZ"/>
        </w:rPr>
        <w:drawing>
          <wp:inline distT="0" distB="0" distL="0" distR="0" wp14:anchorId="595284C6" wp14:editId="63302CDC">
            <wp:extent cx="2552700" cy="2544439"/>
            <wp:effectExtent l="0" t="0" r="0" b="889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8325" cy="2550045"/>
                    </a:xfrm>
                    <a:prstGeom prst="rect">
                      <a:avLst/>
                    </a:prstGeom>
                    <a:noFill/>
                    <a:ln>
                      <a:noFill/>
                    </a:ln>
                  </pic:spPr>
                </pic:pic>
              </a:graphicData>
            </a:graphic>
          </wp:inline>
        </w:drawing>
      </w:r>
    </w:p>
    <w:sectPr w:rsidR="00494B8B" w:rsidRPr="00586934" w:rsidSect="00835E63">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14E32" w14:textId="77777777" w:rsidR="00A822FE" w:rsidRDefault="00A822FE" w:rsidP="00315CCB">
      <w:pPr>
        <w:spacing w:after="0" w:line="240" w:lineRule="auto"/>
      </w:pPr>
      <w:r>
        <w:separator/>
      </w:r>
    </w:p>
  </w:endnote>
  <w:endnote w:type="continuationSeparator" w:id="0">
    <w:p w14:paraId="0CE49EFB" w14:textId="77777777" w:rsidR="00A822FE" w:rsidRDefault="00A822FE" w:rsidP="0031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1697" w14:textId="3C0490CA" w:rsidR="00315CCB" w:rsidRPr="00536F18" w:rsidRDefault="009E00BB">
    <w:pPr>
      <w:pStyle w:val="Zpat"/>
      <w:jc w:val="center"/>
      <w:rPr>
        <w:lang w:val="cs-CZ"/>
      </w:rPr>
    </w:pPr>
    <w:r>
      <w:fldChar w:fldCharType="begin"/>
    </w:r>
    <w:r w:rsidR="00315CCB">
      <w:instrText>PAGE   \* MERGEFORMAT</w:instrText>
    </w:r>
    <w:r>
      <w:fldChar w:fldCharType="separate"/>
    </w:r>
    <w:r w:rsidR="0067645D">
      <w:rPr>
        <w:noProof/>
      </w:rPr>
      <w:t>4</w:t>
    </w:r>
    <w:r>
      <w:fldChar w:fldCharType="end"/>
    </w:r>
    <w:r w:rsidR="00315CCB">
      <w:t xml:space="preserve"> z </w:t>
    </w:r>
    <w:r w:rsidR="00536F18">
      <w:rPr>
        <w:lang w:val="cs-CZ"/>
      </w:rPr>
      <w:t>8</w:t>
    </w:r>
  </w:p>
  <w:p w14:paraId="4A7A6D01" w14:textId="77777777" w:rsidR="00315CCB" w:rsidRDefault="00315C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C6FE0" w14:textId="77777777" w:rsidR="00A822FE" w:rsidRDefault="00A822FE" w:rsidP="00315CCB">
      <w:pPr>
        <w:spacing w:after="0" w:line="240" w:lineRule="auto"/>
      </w:pPr>
      <w:r>
        <w:separator/>
      </w:r>
    </w:p>
  </w:footnote>
  <w:footnote w:type="continuationSeparator" w:id="0">
    <w:p w14:paraId="35483AD8" w14:textId="77777777" w:rsidR="00A822FE" w:rsidRDefault="00A822FE" w:rsidP="00315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2D8B"/>
    <w:multiLevelType w:val="hybridMultilevel"/>
    <w:tmpl w:val="501A8186"/>
    <w:lvl w:ilvl="0" w:tplc="816C6A10">
      <w:start w:val="1"/>
      <w:numFmt w:val="decimal"/>
      <w:lvlText w:val="%1."/>
      <w:lvlJc w:val="left"/>
      <w:pPr>
        <w:ind w:left="720" w:hanging="360"/>
      </w:pPr>
      <w:rPr>
        <w:rFonts w:hint="default"/>
        <w:b w:val="0"/>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161D3E"/>
    <w:multiLevelType w:val="hybridMultilevel"/>
    <w:tmpl w:val="23E432E2"/>
    <w:lvl w:ilvl="0" w:tplc="DFB833A8">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 w15:restartNumberingAfterBreak="0">
    <w:nsid w:val="0F7C4CDD"/>
    <w:multiLevelType w:val="hybridMultilevel"/>
    <w:tmpl w:val="23E432E2"/>
    <w:lvl w:ilvl="0" w:tplc="DFB833A8">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 w15:restartNumberingAfterBreak="0">
    <w:nsid w:val="10EC5436"/>
    <w:multiLevelType w:val="hybridMultilevel"/>
    <w:tmpl w:val="C3869788"/>
    <w:lvl w:ilvl="0" w:tplc="D6E82D98">
      <w:start w:val="1"/>
      <w:numFmt w:val="lowerLetter"/>
      <w:lvlText w:val="%1)"/>
      <w:lvlJc w:val="left"/>
      <w:pPr>
        <w:ind w:left="1004" w:hanging="360"/>
      </w:pPr>
      <w:rPr>
        <w:rFonts w:hint="default"/>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2B02D4F"/>
    <w:multiLevelType w:val="hybridMultilevel"/>
    <w:tmpl w:val="51221604"/>
    <w:lvl w:ilvl="0" w:tplc="94D66E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54A6F7F"/>
    <w:multiLevelType w:val="hybridMultilevel"/>
    <w:tmpl w:val="594895C8"/>
    <w:lvl w:ilvl="0" w:tplc="ABA6AC56">
      <w:start w:val="1"/>
      <w:numFmt w:val="lowerLetter"/>
      <w:lvlText w:val="%1)"/>
      <w:lvlJc w:val="left"/>
      <w:pPr>
        <w:ind w:left="1004" w:hanging="360"/>
      </w:pPr>
      <w:rPr>
        <w:rFonts w:hint="default"/>
        <w:b w:val="0"/>
        <w:sz w:val="22"/>
        <w:szCs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6236BAC"/>
    <w:multiLevelType w:val="hybridMultilevel"/>
    <w:tmpl w:val="E042CFC2"/>
    <w:lvl w:ilvl="0" w:tplc="FA149948">
      <w:start w:val="1"/>
      <w:numFmt w:val="decimal"/>
      <w:lvlText w:val="%1."/>
      <w:lvlJc w:val="left"/>
      <w:pPr>
        <w:ind w:left="1288" w:hanging="360"/>
      </w:pPr>
      <w:rPr>
        <w:sz w:val="22"/>
        <w:szCs w:val="2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7" w15:restartNumberingAfterBreak="0">
    <w:nsid w:val="1D335FBD"/>
    <w:multiLevelType w:val="hybridMultilevel"/>
    <w:tmpl w:val="5E3A523E"/>
    <w:lvl w:ilvl="0" w:tplc="76587276">
      <w:start w:val="1"/>
      <w:numFmt w:val="decimal"/>
      <w:lvlText w:val="%1."/>
      <w:lvlJc w:val="left"/>
      <w:pPr>
        <w:ind w:left="720" w:hanging="360"/>
      </w:pPr>
      <w:rPr>
        <w:rFonts w:hint="default"/>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812AF"/>
    <w:multiLevelType w:val="hybridMultilevel"/>
    <w:tmpl w:val="5E3A523E"/>
    <w:lvl w:ilvl="0" w:tplc="76587276">
      <w:start w:val="1"/>
      <w:numFmt w:val="decimal"/>
      <w:lvlText w:val="%1."/>
      <w:lvlJc w:val="left"/>
      <w:pPr>
        <w:ind w:left="720" w:hanging="360"/>
      </w:pPr>
      <w:rPr>
        <w:rFonts w:hint="default"/>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C1440D"/>
    <w:multiLevelType w:val="hybridMultilevel"/>
    <w:tmpl w:val="4B882034"/>
    <w:lvl w:ilvl="0" w:tplc="E44CE376">
      <w:start w:val="1"/>
      <w:numFmt w:val="decimal"/>
      <w:lvlText w:val="%1."/>
      <w:lvlJc w:val="left"/>
      <w:pPr>
        <w:ind w:left="720" w:hanging="360"/>
      </w:pPr>
      <w:rPr>
        <w:rFonts w:hint="default"/>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321002"/>
    <w:multiLevelType w:val="hybridMultilevel"/>
    <w:tmpl w:val="BDEEF5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4F341D"/>
    <w:multiLevelType w:val="hybridMultilevel"/>
    <w:tmpl w:val="4B882034"/>
    <w:lvl w:ilvl="0" w:tplc="E44CE376">
      <w:start w:val="1"/>
      <w:numFmt w:val="decimal"/>
      <w:lvlText w:val="%1."/>
      <w:lvlJc w:val="left"/>
      <w:pPr>
        <w:ind w:left="720" w:hanging="360"/>
      </w:pPr>
      <w:rPr>
        <w:rFonts w:hint="default"/>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F63187"/>
    <w:multiLevelType w:val="hybridMultilevel"/>
    <w:tmpl w:val="82EAE566"/>
    <w:lvl w:ilvl="0" w:tplc="BF7686FC">
      <w:start w:val="1"/>
      <w:numFmt w:val="decimal"/>
      <w:lvlText w:val="%1."/>
      <w:lvlJc w:val="left"/>
      <w:pPr>
        <w:ind w:left="720" w:hanging="360"/>
      </w:pPr>
      <w:rPr>
        <w:rFonts w:hint="default"/>
        <w:b w:val="0"/>
        <w:sz w:val="22"/>
        <w:szCs w:val="24"/>
      </w:rPr>
    </w:lvl>
    <w:lvl w:ilvl="1" w:tplc="1FFC8900">
      <w:numFmt w:val="bullet"/>
      <w:lvlText w:val="-"/>
      <w:lvlJc w:val="left"/>
      <w:pPr>
        <w:ind w:left="1440" w:hanging="360"/>
      </w:pPr>
      <w:rPr>
        <w:rFonts w:ascii="Calibri" w:eastAsia="Times New Roman" w:hAnsi="Calibri" w:cs="Calibri"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F45DA2"/>
    <w:multiLevelType w:val="hybridMultilevel"/>
    <w:tmpl w:val="7C821AFE"/>
    <w:lvl w:ilvl="0" w:tplc="AF8C0DC6">
      <w:start w:val="1"/>
      <w:numFmt w:val="decimal"/>
      <w:lvlText w:val="%1."/>
      <w:lvlJc w:val="left"/>
      <w:pPr>
        <w:ind w:left="720" w:hanging="360"/>
      </w:pPr>
      <w:rPr>
        <w:rFonts w:hint="default"/>
        <w:b w:val="0"/>
        <w:sz w:val="22"/>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486BFB"/>
    <w:multiLevelType w:val="hybridMultilevel"/>
    <w:tmpl w:val="EC5624E8"/>
    <w:lvl w:ilvl="0" w:tplc="4866EBF6">
      <w:start w:val="1"/>
      <w:numFmt w:val="lowerLetter"/>
      <w:lvlText w:val="%1)"/>
      <w:lvlJc w:val="left"/>
      <w:pPr>
        <w:ind w:left="1004" w:hanging="360"/>
      </w:pPr>
      <w:rPr>
        <w:sz w:val="22"/>
        <w:szCs w:val="22"/>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5" w15:restartNumberingAfterBreak="0">
    <w:nsid w:val="47D876C1"/>
    <w:multiLevelType w:val="hybridMultilevel"/>
    <w:tmpl w:val="53ECE84E"/>
    <w:lvl w:ilvl="0" w:tplc="B52C0D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1F0D0A"/>
    <w:multiLevelType w:val="hybridMultilevel"/>
    <w:tmpl w:val="23E432E2"/>
    <w:lvl w:ilvl="0" w:tplc="DFB833A8">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7" w15:restartNumberingAfterBreak="0">
    <w:nsid w:val="49DE16EA"/>
    <w:multiLevelType w:val="hybridMultilevel"/>
    <w:tmpl w:val="A3DA7054"/>
    <w:lvl w:ilvl="0" w:tplc="0CAA4E7C">
      <w:start w:val="1"/>
      <w:numFmt w:val="lowerLetter"/>
      <w:lvlText w:val="%1)"/>
      <w:lvlJc w:val="left"/>
      <w:pPr>
        <w:ind w:left="1004" w:hanging="360"/>
      </w:pPr>
      <w:rPr>
        <w:rFonts w:hint="default"/>
        <w:sz w:val="28"/>
      </w:rPr>
    </w:lvl>
    <w:lvl w:ilvl="1" w:tplc="E3E8E64C">
      <w:start w:val="1"/>
      <w:numFmt w:val="lowerLetter"/>
      <w:lvlText w:val="%2)"/>
      <w:lvlJc w:val="left"/>
      <w:pPr>
        <w:ind w:left="928" w:hanging="360"/>
      </w:pPr>
      <w:rPr>
        <w:rFonts w:hint="default"/>
        <w:b/>
        <w:sz w:val="22"/>
        <w:szCs w:val="22"/>
      </w:r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4BEF4F11"/>
    <w:multiLevelType w:val="hybridMultilevel"/>
    <w:tmpl w:val="3E3CDB14"/>
    <w:lvl w:ilvl="0" w:tplc="8C646B56">
      <w:start w:val="1"/>
      <w:numFmt w:val="lowerLetter"/>
      <w:lvlText w:val="%1)"/>
      <w:lvlJc w:val="left"/>
      <w:pPr>
        <w:ind w:left="644" w:hanging="360"/>
      </w:pPr>
      <w:rPr>
        <w:rFonts w:ascii="Calibri" w:eastAsia="Calibri" w:hAnsi="Calibri" w:cs="Times New Roman" w:hint="default"/>
        <w:b/>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50D369BA"/>
    <w:multiLevelType w:val="hybridMultilevel"/>
    <w:tmpl w:val="82EAE566"/>
    <w:lvl w:ilvl="0" w:tplc="BF7686FC">
      <w:start w:val="1"/>
      <w:numFmt w:val="decimal"/>
      <w:lvlText w:val="%1."/>
      <w:lvlJc w:val="left"/>
      <w:pPr>
        <w:ind w:left="720" w:hanging="360"/>
      </w:pPr>
      <w:rPr>
        <w:rFonts w:hint="default"/>
        <w:b w:val="0"/>
        <w:sz w:val="22"/>
        <w:szCs w:val="24"/>
      </w:rPr>
    </w:lvl>
    <w:lvl w:ilvl="1" w:tplc="1FFC8900">
      <w:numFmt w:val="bullet"/>
      <w:lvlText w:val="-"/>
      <w:lvlJc w:val="left"/>
      <w:pPr>
        <w:ind w:left="1440" w:hanging="360"/>
      </w:pPr>
      <w:rPr>
        <w:rFonts w:ascii="Calibri" w:eastAsia="Times New Roman" w:hAnsi="Calibri" w:cs="Calibri"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6446DE"/>
    <w:multiLevelType w:val="hybridMultilevel"/>
    <w:tmpl w:val="501A8186"/>
    <w:lvl w:ilvl="0" w:tplc="816C6A10">
      <w:start w:val="1"/>
      <w:numFmt w:val="decimal"/>
      <w:lvlText w:val="%1."/>
      <w:lvlJc w:val="left"/>
      <w:pPr>
        <w:ind w:left="720" w:hanging="360"/>
      </w:pPr>
      <w:rPr>
        <w:rFonts w:hint="default"/>
        <w:b w:val="0"/>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596129"/>
    <w:multiLevelType w:val="hybridMultilevel"/>
    <w:tmpl w:val="FAEA7242"/>
    <w:lvl w:ilvl="0" w:tplc="BA5A90C8">
      <w:start w:val="1"/>
      <w:numFmt w:val="lowerLetter"/>
      <w:lvlText w:val="%1)"/>
      <w:lvlJc w:val="left"/>
      <w:pPr>
        <w:ind w:left="1004" w:hanging="360"/>
      </w:pPr>
      <w:rPr>
        <w:sz w:val="22"/>
        <w:szCs w:val="22"/>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2" w15:restartNumberingAfterBreak="0">
    <w:nsid w:val="61647E11"/>
    <w:multiLevelType w:val="hybridMultilevel"/>
    <w:tmpl w:val="6E60E120"/>
    <w:lvl w:ilvl="0" w:tplc="25DE1802">
      <w:start w:val="1"/>
      <w:numFmt w:val="decimal"/>
      <w:lvlText w:val="%1."/>
      <w:lvlJc w:val="left"/>
      <w:pPr>
        <w:ind w:left="720" w:hanging="360"/>
      </w:pPr>
      <w:rPr>
        <w:b w:val="0"/>
        <w:sz w:val="22"/>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45F56E3"/>
    <w:multiLevelType w:val="hybridMultilevel"/>
    <w:tmpl w:val="2A8CB5AC"/>
    <w:lvl w:ilvl="0" w:tplc="3A5C3A56">
      <w:start w:val="1"/>
      <w:numFmt w:val="lowerLetter"/>
      <w:lvlText w:val="%1)"/>
      <w:lvlJc w:val="left"/>
      <w:pPr>
        <w:ind w:left="1004" w:hanging="360"/>
      </w:pPr>
      <w:rPr>
        <w:rFonts w:hint="default"/>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64FB2EF6"/>
    <w:multiLevelType w:val="hybridMultilevel"/>
    <w:tmpl w:val="DCFC3E64"/>
    <w:lvl w:ilvl="0" w:tplc="CFDA616C">
      <w:start w:val="1"/>
      <w:numFmt w:val="decimal"/>
      <w:lvlText w:val="%1."/>
      <w:lvlJc w:val="left"/>
      <w:pPr>
        <w:ind w:left="720" w:hanging="360"/>
      </w:pPr>
      <w:rPr>
        <w:rFonts w:hint="default"/>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2270B0"/>
    <w:multiLevelType w:val="hybridMultilevel"/>
    <w:tmpl w:val="23E432E2"/>
    <w:lvl w:ilvl="0" w:tplc="DFB833A8">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71E64294"/>
    <w:multiLevelType w:val="hybridMultilevel"/>
    <w:tmpl w:val="6E60E120"/>
    <w:lvl w:ilvl="0" w:tplc="25DE1802">
      <w:start w:val="1"/>
      <w:numFmt w:val="decimal"/>
      <w:lvlText w:val="%1."/>
      <w:lvlJc w:val="left"/>
      <w:pPr>
        <w:ind w:left="720" w:hanging="360"/>
      </w:pPr>
      <w:rPr>
        <w:rFonts w:hint="default"/>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171769"/>
    <w:multiLevelType w:val="hybridMultilevel"/>
    <w:tmpl w:val="C3869788"/>
    <w:lvl w:ilvl="0" w:tplc="D6E82D98">
      <w:start w:val="1"/>
      <w:numFmt w:val="lowerLetter"/>
      <w:lvlText w:val="%1)"/>
      <w:lvlJc w:val="left"/>
      <w:pPr>
        <w:ind w:left="1004" w:hanging="360"/>
      </w:pPr>
      <w:rPr>
        <w:rFonts w:hint="default"/>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BC76429"/>
    <w:multiLevelType w:val="hybridMultilevel"/>
    <w:tmpl w:val="1534EA1C"/>
    <w:lvl w:ilvl="0" w:tplc="C576BAEA">
      <w:start w:val="1"/>
      <w:numFmt w:val="lowerLetter"/>
      <w:lvlText w:val="%1)"/>
      <w:lvlJc w:val="left"/>
      <w:pPr>
        <w:ind w:left="1004" w:hanging="360"/>
      </w:pPr>
      <w:rPr>
        <w:rFonts w:hint="default"/>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807316555">
    <w:abstractNumId w:val="12"/>
  </w:num>
  <w:num w:numId="2" w16cid:durableId="1685549945">
    <w:abstractNumId w:val="9"/>
  </w:num>
  <w:num w:numId="3" w16cid:durableId="679429855">
    <w:abstractNumId w:val="24"/>
  </w:num>
  <w:num w:numId="4" w16cid:durableId="424348756">
    <w:abstractNumId w:val="5"/>
  </w:num>
  <w:num w:numId="5" w16cid:durableId="472405225">
    <w:abstractNumId w:val="20"/>
  </w:num>
  <w:num w:numId="6" w16cid:durableId="616763822">
    <w:abstractNumId w:val="26"/>
  </w:num>
  <w:num w:numId="7" w16cid:durableId="1811749411">
    <w:abstractNumId w:val="8"/>
  </w:num>
  <w:num w:numId="8" w16cid:durableId="1488937079">
    <w:abstractNumId w:val="17"/>
  </w:num>
  <w:num w:numId="9" w16cid:durableId="203060526">
    <w:abstractNumId w:val="27"/>
  </w:num>
  <w:num w:numId="10" w16cid:durableId="1209756218">
    <w:abstractNumId w:val="13"/>
  </w:num>
  <w:num w:numId="11" w16cid:durableId="323705160">
    <w:abstractNumId w:val="28"/>
  </w:num>
  <w:num w:numId="12" w16cid:durableId="2034264248">
    <w:abstractNumId w:val="23"/>
  </w:num>
  <w:num w:numId="13" w16cid:durableId="928395254">
    <w:abstractNumId w:val="0"/>
  </w:num>
  <w:num w:numId="14" w16cid:durableId="869682017">
    <w:abstractNumId w:val="7"/>
  </w:num>
  <w:num w:numId="15" w16cid:durableId="115605606">
    <w:abstractNumId w:val="11"/>
  </w:num>
  <w:num w:numId="16" w16cid:durableId="1890654352">
    <w:abstractNumId w:val="15"/>
  </w:num>
  <w:num w:numId="17" w16cid:durableId="2315460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9097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0026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15842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902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221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078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582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5662168">
    <w:abstractNumId w:val="19"/>
  </w:num>
  <w:num w:numId="26" w16cid:durableId="1365911762">
    <w:abstractNumId w:val="3"/>
  </w:num>
  <w:num w:numId="27" w16cid:durableId="917641773">
    <w:abstractNumId w:val="4"/>
  </w:num>
  <w:num w:numId="28" w16cid:durableId="1816680082">
    <w:abstractNumId w:val="18"/>
  </w:num>
  <w:num w:numId="29" w16cid:durableId="1800419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02"/>
    <w:rsid w:val="000179BE"/>
    <w:rsid w:val="00036215"/>
    <w:rsid w:val="0004753C"/>
    <w:rsid w:val="000559FB"/>
    <w:rsid w:val="0007055C"/>
    <w:rsid w:val="00087B47"/>
    <w:rsid w:val="000952C9"/>
    <w:rsid w:val="000A2C77"/>
    <w:rsid w:val="000D2259"/>
    <w:rsid w:val="00120E99"/>
    <w:rsid w:val="00125549"/>
    <w:rsid w:val="00126082"/>
    <w:rsid w:val="0013323E"/>
    <w:rsid w:val="00144D97"/>
    <w:rsid w:val="001A314B"/>
    <w:rsid w:val="001C0502"/>
    <w:rsid w:val="001E6163"/>
    <w:rsid w:val="00203FC3"/>
    <w:rsid w:val="00223A1A"/>
    <w:rsid w:val="00233673"/>
    <w:rsid w:val="00250C84"/>
    <w:rsid w:val="002714E8"/>
    <w:rsid w:val="002845AC"/>
    <w:rsid w:val="002F1424"/>
    <w:rsid w:val="002F3958"/>
    <w:rsid w:val="0030616E"/>
    <w:rsid w:val="00315CCB"/>
    <w:rsid w:val="00326BE1"/>
    <w:rsid w:val="00360267"/>
    <w:rsid w:val="00387F8E"/>
    <w:rsid w:val="003A6991"/>
    <w:rsid w:val="003B2525"/>
    <w:rsid w:val="003C6E3B"/>
    <w:rsid w:val="003F28FD"/>
    <w:rsid w:val="00424992"/>
    <w:rsid w:val="00443FE4"/>
    <w:rsid w:val="00494B8B"/>
    <w:rsid w:val="004A095F"/>
    <w:rsid w:val="004A4626"/>
    <w:rsid w:val="004B1F63"/>
    <w:rsid w:val="004C480E"/>
    <w:rsid w:val="004D4C9E"/>
    <w:rsid w:val="00510F62"/>
    <w:rsid w:val="00516C15"/>
    <w:rsid w:val="00516EA2"/>
    <w:rsid w:val="00527B95"/>
    <w:rsid w:val="0053376F"/>
    <w:rsid w:val="00536F18"/>
    <w:rsid w:val="005432A9"/>
    <w:rsid w:val="0054630E"/>
    <w:rsid w:val="00553538"/>
    <w:rsid w:val="005731B4"/>
    <w:rsid w:val="005769EF"/>
    <w:rsid w:val="00586934"/>
    <w:rsid w:val="00587579"/>
    <w:rsid w:val="005A00F0"/>
    <w:rsid w:val="005A36A0"/>
    <w:rsid w:val="005C58FE"/>
    <w:rsid w:val="005D1091"/>
    <w:rsid w:val="00604D3C"/>
    <w:rsid w:val="00652245"/>
    <w:rsid w:val="0067645D"/>
    <w:rsid w:val="00677652"/>
    <w:rsid w:val="00683C1D"/>
    <w:rsid w:val="006B054B"/>
    <w:rsid w:val="006D3E78"/>
    <w:rsid w:val="006E7C84"/>
    <w:rsid w:val="00723CE9"/>
    <w:rsid w:val="00770124"/>
    <w:rsid w:val="007734E7"/>
    <w:rsid w:val="00785511"/>
    <w:rsid w:val="007A0346"/>
    <w:rsid w:val="007C690F"/>
    <w:rsid w:val="007E3B4D"/>
    <w:rsid w:val="007F4C00"/>
    <w:rsid w:val="00816E69"/>
    <w:rsid w:val="00833EC7"/>
    <w:rsid w:val="00835E63"/>
    <w:rsid w:val="00887BD8"/>
    <w:rsid w:val="008A217B"/>
    <w:rsid w:val="008A2E35"/>
    <w:rsid w:val="008B4B3C"/>
    <w:rsid w:val="00913A69"/>
    <w:rsid w:val="0092342C"/>
    <w:rsid w:val="00923D3D"/>
    <w:rsid w:val="00934D3D"/>
    <w:rsid w:val="00961243"/>
    <w:rsid w:val="009A3469"/>
    <w:rsid w:val="009C195E"/>
    <w:rsid w:val="009C39C4"/>
    <w:rsid w:val="009C7C60"/>
    <w:rsid w:val="009E00BB"/>
    <w:rsid w:val="00A2311F"/>
    <w:rsid w:val="00A3458B"/>
    <w:rsid w:val="00A37AC4"/>
    <w:rsid w:val="00A5716F"/>
    <w:rsid w:val="00A822FE"/>
    <w:rsid w:val="00A878A9"/>
    <w:rsid w:val="00A976F6"/>
    <w:rsid w:val="00AB0593"/>
    <w:rsid w:val="00AE4DF4"/>
    <w:rsid w:val="00AF592E"/>
    <w:rsid w:val="00B03296"/>
    <w:rsid w:val="00B426E1"/>
    <w:rsid w:val="00B559BD"/>
    <w:rsid w:val="00B67194"/>
    <w:rsid w:val="00B71CB6"/>
    <w:rsid w:val="00B81053"/>
    <w:rsid w:val="00B9522D"/>
    <w:rsid w:val="00BF3F7F"/>
    <w:rsid w:val="00BF600F"/>
    <w:rsid w:val="00C209D3"/>
    <w:rsid w:val="00C258AD"/>
    <w:rsid w:val="00C76C6C"/>
    <w:rsid w:val="00C94396"/>
    <w:rsid w:val="00CE4A7D"/>
    <w:rsid w:val="00CF03F8"/>
    <w:rsid w:val="00D12624"/>
    <w:rsid w:val="00D323F2"/>
    <w:rsid w:val="00D524F9"/>
    <w:rsid w:val="00D71D29"/>
    <w:rsid w:val="00D775FF"/>
    <w:rsid w:val="00D94E06"/>
    <w:rsid w:val="00DB466D"/>
    <w:rsid w:val="00DB470A"/>
    <w:rsid w:val="00DC66FB"/>
    <w:rsid w:val="00DD7565"/>
    <w:rsid w:val="00E404F7"/>
    <w:rsid w:val="00E603AF"/>
    <w:rsid w:val="00E63788"/>
    <w:rsid w:val="00E96290"/>
    <w:rsid w:val="00EB118C"/>
    <w:rsid w:val="00EC1202"/>
    <w:rsid w:val="00EC20B8"/>
    <w:rsid w:val="00F6464D"/>
    <w:rsid w:val="00F802CF"/>
    <w:rsid w:val="00FA1336"/>
    <w:rsid w:val="00FC3338"/>
    <w:rsid w:val="00FD0B9B"/>
    <w:rsid w:val="00FF01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3874"/>
  <w15:chartTrackingRefBased/>
  <w15:docId w15:val="{AB1DF621-12D0-43DC-B59D-6F6F415D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0502"/>
    <w:pPr>
      <w:spacing w:after="200" w:line="276" w:lineRule="auto"/>
    </w:pPr>
    <w:rPr>
      <w:sz w:val="22"/>
      <w:szCs w:val="22"/>
      <w:lang w:eastAsia="en-US"/>
    </w:rPr>
  </w:style>
  <w:style w:type="paragraph" w:styleId="Nadpis2">
    <w:name w:val="heading 2"/>
    <w:basedOn w:val="Normln"/>
    <w:next w:val="Normln"/>
    <w:link w:val="Nadpis2Char"/>
    <w:uiPriority w:val="9"/>
    <w:semiHidden/>
    <w:unhideWhenUsed/>
    <w:qFormat/>
    <w:rsid w:val="00B81053"/>
    <w:pPr>
      <w:keepNext/>
      <w:keepLines/>
      <w:spacing w:before="40" w:after="0"/>
      <w:outlineLvl w:val="1"/>
    </w:pPr>
    <w:rPr>
      <w:rFonts w:ascii="Calibri Light" w:eastAsia="Times New Roman" w:hAnsi="Calibri Light"/>
      <w:color w:val="2E74B5"/>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List Paragraph"/>
    <w:basedOn w:val="Normln"/>
    <w:link w:val="OdstavecseseznamemChar"/>
    <w:uiPriority w:val="34"/>
    <w:qFormat/>
    <w:rsid w:val="001C0502"/>
    <w:pPr>
      <w:spacing w:after="0" w:line="240" w:lineRule="auto"/>
      <w:ind w:left="720"/>
      <w:contextualSpacing/>
    </w:pPr>
    <w:rPr>
      <w:rFonts w:ascii="Times New Roman" w:eastAsia="Times New Roman" w:hAnsi="Times New Roman"/>
      <w:sz w:val="24"/>
      <w:szCs w:val="24"/>
      <w:lang w:val="x-none" w:eastAsia="cs-CZ"/>
    </w:rPr>
  </w:style>
  <w:style w:type="character" w:styleId="Hypertextovodkaz">
    <w:name w:val="Hyperlink"/>
    <w:uiPriority w:val="99"/>
    <w:unhideWhenUsed/>
    <w:rsid w:val="001C0502"/>
    <w:rPr>
      <w:color w:val="0563C1"/>
      <w:u w:val="single"/>
    </w:rPr>
  </w:style>
  <w:style w:type="character" w:customStyle="1" w:styleId="OdstavecseseznamemChar">
    <w:name w:val="Odstavec se seznamem Char"/>
    <w:aliases w:val="Nad Char,Odstavec cíl se seznamem Char,Odstavec se seznamem5 Char,Odstavec_muj Char,Odrážky Char,List Paragraph Char"/>
    <w:link w:val="Odstavecseseznamem"/>
    <w:uiPriority w:val="34"/>
    <w:locked/>
    <w:rsid w:val="001C0502"/>
    <w:rPr>
      <w:rFonts w:ascii="Times New Roman" w:eastAsia="Times New Roman" w:hAnsi="Times New Roman" w:cs="Times New Roman"/>
      <w:sz w:val="24"/>
      <w:szCs w:val="24"/>
      <w:lang w:eastAsia="cs-CZ"/>
    </w:rPr>
  </w:style>
  <w:style w:type="character" w:customStyle="1" w:styleId="Nevyeenzmnka1">
    <w:name w:val="Nevyřešená zmínka1"/>
    <w:uiPriority w:val="99"/>
    <w:semiHidden/>
    <w:unhideWhenUsed/>
    <w:rsid w:val="00683C1D"/>
    <w:rPr>
      <w:color w:val="605E5C"/>
      <w:shd w:val="clear" w:color="auto" w:fill="E1DFDD"/>
    </w:rPr>
  </w:style>
  <w:style w:type="character" w:customStyle="1" w:styleId="Nadpis2Char">
    <w:name w:val="Nadpis 2 Char"/>
    <w:link w:val="Nadpis2"/>
    <w:uiPriority w:val="9"/>
    <w:semiHidden/>
    <w:rsid w:val="00B81053"/>
    <w:rPr>
      <w:rFonts w:ascii="Calibri Light" w:eastAsia="Times New Roman" w:hAnsi="Calibri Light" w:cs="Times New Roman"/>
      <w:color w:val="2E74B5"/>
      <w:sz w:val="26"/>
      <w:szCs w:val="26"/>
    </w:rPr>
  </w:style>
  <w:style w:type="character" w:styleId="Odkaznakoment">
    <w:name w:val="annotation reference"/>
    <w:uiPriority w:val="99"/>
    <w:semiHidden/>
    <w:unhideWhenUsed/>
    <w:rsid w:val="008A2E35"/>
    <w:rPr>
      <w:sz w:val="16"/>
      <w:szCs w:val="16"/>
    </w:rPr>
  </w:style>
  <w:style w:type="paragraph" w:styleId="Textkomente">
    <w:name w:val="annotation text"/>
    <w:basedOn w:val="Normln"/>
    <w:link w:val="TextkomenteChar"/>
    <w:uiPriority w:val="99"/>
    <w:unhideWhenUsed/>
    <w:rsid w:val="008A2E35"/>
    <w:pPr>
      <w:spacing w:line="240" w:lineRule="auto"/>
    </w:pPr>
    <w:rPr>
      <w:sz w:val="20"/>
      <w:szCs w:val="20"/>
      <w:lang w:val="x-none" w:eastAsia="x-none"/>
    </w:rPr>
  </w:style>
  <w:style w:type="character" w:customStyle="1" w:styleId="TextkomenteChar">
    <w:name w:val="Text komentáře Char"/>
    <w:link w:val="Textkomente"/>
    <w:uiPriority w:val="99"/>
    <w:rsid w:val="008A2E3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A2E35"/>
    <w:rPr>
      <w:b/>
      <w:bCs/>
    </w:rPr>
  </w:style>
  <w:style w:type="character" w:customStyle="1" w:styleId="PedmtkomenteChar">
    <w:name w:val="Předmět komentáře Char"/>
    <w:link w:val="Pedmtkomente"/>
    <w:uiPriority w:val="99"/>
    <w:semiHidden/>
    <w:rsid w:val="008A2E3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BF3F7F"/>
    <w:pPr>
      <w:spacing w:after="0" w:line="240" w:lineRule="auto"/>
    </w:pPr>
    <w:rPr>
      <w:rFonts w:ascii="Times New Roman" w:hAnsi="Times New Roman"/>
      <w:sz w:val="18"/>
      <w:szCs w:val="18"/>
      <w:lang w:val="x-none" w:eastAsia="x-none"/>
    </w:rPr>
  </w:style>
  <w:style w:type="character" w:customStyle="1" w:styleId="TextbublinyChar">
    <w:name w:val="Text bubliny Char"/>
    <w:link w:val="Textbubliny"/>
    <w:uiPriority w:val="99"/>
    <w:semiHidden/>
    <w:rsid w:val="00BF3F7F"/>
    <w:rPr>
      <w:rFonts w:ascii="Times New Roman" w:eastAsia="Calibri" w:hAnsi="Times New Roman" w:cs="Times New Roman"/>
      <w:sz w:val="18"/>
      <w:szCs w:val="18"/>
    </w:rPr>
  </w:style>
  <w:style w:type="paragraph" w:styleId="Revize">
    <w:name w:val="Revision"/>
    <w:hidden/>
    <w:uiPriority w:val="99"/>
    <w:semiHidden/>
    <w:rsid w:val="00FF015E"/>
    <w:rPr>
      <w:sz w:val="22"/>
      <w:szCs w:val="22"/>
      <w:lang w:eastAsia="en-US"/>
    </w:rPr>
  </w:style>
  <w:style w:type="character" w:customStyle="1" w:styleId="apple-converted-space">
    <w:name w:val="apple-converted-space"/>
    <w:basedOn w:val="Standardnpsmoodstavce"/>
    <w:rsid w:val="00E63788"/>
  </w:style>
  <w:style w:type="paragraph" w:styleId="Zhlav">
    <w:name w:val="header"/>
    <w:basedOn w:val="Normln"/>
    <w:link w:val="ZhlavChar"/>
    <w:uiPriority w:val="99"/>
    <w:unhideWhenUsed/>
    <w:rsid w:val="00315CCB"/>
    <w:pPr>
      <w:tabs>
        <w:tab w:val="center" w:pos="4536"/>
        <w:tab w:val="right" w:pos="9072"/>
      </w:tabs>
      <w:spacing w:after="0" w:line="240" w:lineRule="auto"/>
    </w:pPr>
    <w:rPr>
      <w:sz w:val="20"/>
      <w:szCs w:val="20"/>
      <w:lang w:val="x-none" w:eastAsia="x-none"/>
    </w:rPr>
  </w:style>
  <w:style w:type="character" w:customStyle="1" w:styleId="ZhlavChar">
    <w:name w:val="Záhlaví Char"/>
    <w:link w:val="Zhlav"/>
    <w:uiPriority w:val="99"/>
    <w:rsid w:val="00315CCB"/>
    <w:rPr>
      <w:rFonts w:ascii="Calibri" w:eastAsia="Calibri" w:hAnsi="Calibri" w:cs="Times New Roman"/>
    </w:rPr>
  </w:style>
  <w:style w:type="paragraph" w:styleId="Zpat">
    <w:name w:val="footer"/>
    <w:basedOn w:val="Normln"/>
    <w:link w:val="ZpatChar"/>
    <w:uiPriority w:val="99"/>
    <w:unhideWhenUsed/>
    <w:rsid w:val="00315CCB"/>
    <w:pPr>
      <w:tabs>
        <w:tab w:val="center" w:pos="4536"/>
        <w:tab w:val="right" w:pos="9072"/>
      </w:tabs>
      <w:spacing w:after="0" w:line="240" w:lineRule="auto"/>
    </w:pPr>
    <w:rPr>
      <w:sz w:val="20"/>
      <w:szCs w:val="20"/>
      <w:lang w:val="x-none" w:eastAsia="x-none"/>
    </w:rPr>
  </w:style>
  <w:style w:type="character" w:customStyle="1" w:styleId="ZpatChar">
    <w:name w:val="Zápatí Char"/>
    <w:link w:val="Zpat"/>
    <w:uiPriority w:val="99"/>
    <w:rsid w:val="00315C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074249">
      <w:bodyDiv w:val="1"/>
      <w:marLeft w:val="0"/>
      <w:marRight w:val="0"/>
      <w:marTop w:val="0"/>
      <w:marBottom w:val="0"/>
      <w:divBdr>
        <w:top w:val="none" w:sz="0" w:space="0" w:color="auto"/>
        <w:left w:val="none" w:sz="0" w:space="0" w:color="auto"/>
        <w:bottom w:val="none" w:sz="0" w:space="0" w:color="auto"/>
        <w:right w:val="none" w:sz="0" w:space="0" w:color="auto"/>
      </w:divBdr>
    </w:div>
    <w:div w:id="420612853">
      <w:bodyDiv w:val="1"/>
      <w:marLeft w:val="0"/>
      <w:marRight w:val="0"/>
      <w:marTop w:val="0"/>
      <w:marBottom w:val="0"/>
      <w:divBdr>
        <w:top w:val="none" w:sz="0" w:space="0" w:color="auto"/>
        <w:left w:val="none" w:sz="0" w:space="0" w:color="auto"/>
        <w:bottom w:val="none" w:sz="0" w:space="0" w:color="auto"/>
        <w:right w:val="none" w:sz="0" w:space="0" w:color="auto"/>
      </w:divBdr>
    </w:div>
    <w:div w:id="522717595">
      <w:bodyDiv w:val="1"/>
      <w:marLeft w:val="0"/>
      <w:marRight w:val="0"/>
      <w:marTop w:val="0"/>
      <w:marBottom w:val="0"/>
      <w:divBdr>
        <w:top w:val="none" w:sz="0" w:space="0" w:color="auto"/>
        <w:left w:val="none" w:sz="0" w:space="0" w:color="auto"/>
        <w:bottom w:val="none" w:sz="0" w:space="0" w:color="auto"/>
        <w:right w:val="none" w:sz="0" w:space="0" w:color="auto"/>
      </w:divBdr>
    </w:div>
    <w:div w:id="573900898">
      <w:bodyDiv w:val="1"/>
      <w:marLeft w:val="0"/>
      <w:marRight w:val="0"/>
      <w:marTop w:val="0"/>
      <w:marBottom w:val="0"/>
      <w:divBdr>
        <w:top w:val="none" w:sz="0" w:space="0" w:color="auto"/>
        <w:left w:val="none" w:sz="0" w:space="0" w:color="auto"/>
        <w:bottom w:val="none" w:sz="0" w:space="0" w:color="auto"/>
        <w:right w:val="none" w:sz="0" w:space="0" w:color="auto"/>
      </w:divBdr>
    </w:div>
    <w:div w:id="1441487699">
      <w:bodyDiv w:val="1"/>
      <w:marLeft w:val="0"/>
      <w:marRight w:val="0"/>
      <w:marTop w:val="0"/>
      <w:marBottom w:val="0"/>
      <w:divBdr>
        <w:top w:val="none" w:sz="0" w:space="0" w:color="auto"/>
        <w:left w:val="none" w:sz="0" w:space="0" w:color="auto"/>
        <w:bottom w:val="none" w:sz="0" w:space="0" w:color="auto"/>
        <w:right w:val="none" w:sz="0" w:space="0" w:color="auto"/>
      </w:divBdr>
    </w:div>
    <w:div w:id="1853058794">
      <w:bodyDiv w:val="1"/>
      <w:marLeft w:val="0"/>
      <w:marRight w:val="0"/>
      <w:marTop w:val="0"/>
      <w:marBottom w:val="0"/>
      <w:divBdr>
        <w:top w:val="none" w:sz="0" w:space="0" w:color="auto"/>
        <w:left w:val="none" w:sz="0" w:space="0" w:color="auto"/>
        <w:bottom w:val="none" w:sz="0" w:space="0" w:color="auto"/>
        <w:right w:val="none" w:sz="0" w:space="0" w:color="auto"/>
      </w:divBdr>
    </w:div>
    <w:div w:id="2110008460">
      <w:bodyDiv w:val="1"/>
      <w:marLeft w:val="0"/>
      <w:marRight w:val="0"/>
      <w:marTop w:val="0"/>
      <w:marBottom w:val="0"/>
      <w:divBdr>
        <w:top w:val="none" w:sz="0" w:space="0" w:color="auto"/>
        <w:left w:val="none" w:sz="0" w:space="0" w:color="auto"/>
        <w:bottom w:val="none" w:sz="0" w:space="0" w:color="auto"/>
        <w:right w:val="none" w:sz="0" w:space="0" w:color="auto"/>
      </w:divBdr>
    </w:div>
    <w:div w:id="211400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hlizenidokn.cuzk.cz/ZobrazObjekt.aspx?encrypted=RphyBIMQ0WuBOwsQdcsDVwXbTBy4tyEoTbR3ZjVigg7f74bQf750EkbeIm1oSfb0ypZXE-T-10rr5PlyU4GpFoeiJIqyuxBR3GH3yivQZwJpnIjpyZL8r1HdUT0OZg-hRvMDwnVCO7FvfgMoDSgxwIOZ-bHhmF09EgrYztMm7Rdih67zBAXmP9CBMC-yxV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9EC1-3520-446D-B74F-F0D00BBC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2620</Words>
  <Characters>15458</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18042</CharactersWithSpaces>
  <SharedDoc>false</SharedDoc>
  <HLinks>
    <vt:vector size="18" baseType="variant">
      <vt:variant>
        <vt:i4>3211360</vt:i4>
      </vt:variant>
      <vt:variant>
        <vt:i4>6</vt:i4>
      </vt:variant>
      <vt:variant>
        <vt:i4>0</vt:i4>
      </vt:variant>
      <vt:variant>
        <vt:i4>5</vt:i4>
      </vt:variant>
      <vt:variant>
        <vt:lpwstr>https://nahlizenidokn.cuzk.cz/ZobrazObjekt.aspx?encrypted=RphyBIMQ0WuBOwsQdcsDVwXbTBy4tyEoTbR3ZjVigg7f74bQf750EkbeIm1oSfb0ypZXE-T-10rr5PlyU4GpFoeiJIqyuxBR3GH3yivQZwJpnIjpyZL8r1HdUT0OZg-hRvMDwnVCO7FvfgMoDSgxwIOZ-bHhmF09EgrYztMm7Rdih67zBAXmP9CBMC-yxVce</vt:lpwstr>
      </vt:variant>
      <vt:variant>
        <vt:lpwstr/>
      </vt:variant>
      <vt:variant>
        <vt:i4>2752533</vt:i4>
      </vt:variant>
      <vt:variant>
        <vt:i4>3</vt:i4>
      </vt:variant>
      <vt:variant>
        <vt:i4>0</vt:i4>
      </vt:variant>
      <vt:variant>
        <vt:i4>5</vt:i4>
      </vt:variant>
      <vt:variant>
        <vt:lpwstr>mailto:marcela@automatickemlyny.eu</vt:lpwstr>
      </vt:variant>
      <vt:variant>
        <vt:lpwstr/>
      </vt:variant>
      <vt:variant>
        <vt:i4>4915273</vt:i4>
      </vt:variant>
      <vt:variant>
        <vt:i4>0</vt:i4>
      </vt:variant>
      <vt:variant>
        <vt:i4>0</vt:i4>
      </vt:variant>
      <vt:variant>
        <vt:i4>5</vt:i4>
      </vt:variant>
      <vt:variant>
        <vt:lpwstr>https://rejstrik-firem.kurzy.cz/osoba/539459/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Jiří Šimek</dc:creator>
  <cp:keywords/>
  <cp:lastModifiedBy>Markéta Hlaváčová</cp:lastModifiedBy>
  <cp:revision>17</cp:revision>
  <cp:lastPrinted>2023-03-27T07:24:00Z</cp:lastPrinted>
  <dcterms:created xsi:type="dcterms:W3CDTF">2023-06-26T12:37:00Z</dcterms:created>
  <dcterms:modified xsi:type="dcterms:W3CDTF">2025-05-06T10:35:00Z</dcterms:modified>
</cp:coreProperties>
</file>