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ind w:left="3423" w:right="3268"/>
      </w:pPr>
      <w:r>
        <w:rPr>
          <w:color w:val="808080"/>
        </w:rPr>
        <w:t>Smlouva</w:t>
      </w:r>
      <w:r>
        <w:rPr>
          <w:color w:val="808080"/>
          <w:spacing w:val="-19"/>
        </w:rPr>
        <w:t> </w:t>
      </w:r>
      <w:r>
        <w:rPr>
          <w:color w:val="808080"/>
        </w:rPr>
        <w:t>č.</w:t>
      </w:r>
      <w:r>
        <w:rPr>
          <w:color w:val="808080"/>
          <w:spacing w:val="-18"/>
        </w:rPr>
        <w:t> </w:t>
      </w:r>
      <w:r>
        <w:rPr>
          <w:color w:val="808080"/>
        </w:rPr>
        <w:t>5220300617 o poskytnutí podpory</w:t>
      </w:r>
    </w:p>
    <w:p>
      <w:pPr>
        <w:pStyle w:val="Title"/>
        <w:spacing w:before="2"/>
      </w:pPr>
      <w:r>
        <w:rPr>
          <w:color w:val="808080"/>
        </w:rPr>
        <w:t>ze</w:t>
      </w:r>
      <w:r>
        <w:rPr>
          <w:color w:val="808080"/>
          <w:spacing w:val="-8"/>
        </w:rPr>
        <w:t> </w:t>
      </w:r>
      <w:r>
        <w:rPr>
          <w:color w:val="808080"/>
        </w:rPr>
        <w:t>Státního</w:t>
      </w:r>
      <w:r>
        <w:rPr>
          <w:color w:val="808080"/>
          <w:spacing w:val="-9"/>
        </w:rPr>
        <w:t> </w:t>
      </w:r>
      <w:r>
        <w:rPr>
          <w:color w:val="808080"/>
        </w:rPr>
        <w:t>fondu</w:t>
      </w:r>
      <w:r>
        <w:rPr>
          <w:color w:val="808080"/>
          <w:spacing w:val="-8"/>
        </w:rPr>
        <w:t> </w:t>
      </w:r>
      <w:r>
        <w:rPr>
          <w:color w:val="808080"/>
        </w:rPr>
        <w:t>životního</w:t>
      </w:r>
      <w:r>
        <w:rPr>
          <w:color w:val="808080"/>
          <w:spacing w:val="-6"/>
        </w:rPr>
        <w:t> </w:t>
      </w:r>
      <w:r>
        <w:rPr>
          <w:color w:val="808080"/>
        </w:rPr>
        <w:t>prostředí</w:t>
      </w:r>
      <w:r>
        <w:rPr>
          <w:color w:val="808080"/>
          <w:spacing w:val="-7"/>
        </w:rPr>
        <w:t> </w:t>
      </w:r>
      <w:r>
        <w:rPr>
          <w:color w:val="808080"/>
        </w:rPr>
        <w:t>České</w:t>
      </w:r>
      <w:r>
        <w:rPr>
          <w:color w:val="808080"/>
          <w:spacing w:val="-8"/>
        </w:rPr>
        <w:t> </w:t>
      </w:r>
      <w:r>
        <w:rPr>
          <w:color w:val="808080"/>
        </w:rPr>
        <w:t>republiky v rámci Národního plánu obnovy</w:t>
      </w:r>
    </w:p>
    <w:p>
      <w:pPr>
        <w:pStyle w:val="BodyText"/>
        <w:spacing w:before="12"/>
        <w:rPr>
          <w:sz w:val="59"/>
        </w:rPr>
      </w:pPr>
    </w:p>
    <w:p>
      <w:pPr>
        <w:pStyle w:val="BodyText"/>
        <w:ind w:left="382"/>
      </w:pPr>
      <w:r>
        <w:rPr/>
        <w:t>Smluvní</w:t>
      </w:r>
      <w:r>
        <w:rPr>
          <w:spacing w:val="-12"/>
        </w:rPr>
        <w:t> </w:t>
      </w:r>
      <w:r>
        <w:rPr>
          <w:spacing w:val="-2"/>
        </w:rPr>
        <w:t>strany</w:t>
      </w:r>
    </w:p>
    <w:p>
      <w:pPr>
        <w:pStyle w:val="BodyText"/>
        <w:spacing w:before="1"/>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6"/>
        </w:rPr>
        <w:t> </w:t>
      </w:r>
      <w:r>
        <w:rPr/>
        <w:t>České</w:t>
      </w:r>
      <w:r>
        <w:rPr>
          <w:spacing w:val="-5"/>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before="1"/>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3"/>
        <w:ind w:left="382" w:right="4763"/>
      </w:pPr>
      <w:r>
        <w:rPr/>
        <w:t>číslo účtu:</w:t>
        <w:tab/>
      </w:r>
      <w:r>
        <w:rPr>
          <w:spacing w:val="-2"/>
        </w:rPr>
        <w:t>200002-9025001/0710 </w:t>
      </w:r>
      <w:r>
        <w:rPr/>
        <w:t>(dále jen „Fond")</w:t>
      </w:r>
    </w:p>
    <w:p>
      <w:pPr>
        <w:pStyle w:val="BodyText"/>
        <w:spacing w:before="1"/>
      </w:pPr>
    </w:p>
    <w:p>
      <w:pPr>
        <w:pStyle w:val="BodyText"/>
        <w:spacing w:before="1"/>
        <w:ind w:left="382"/>
      </w:pPr>
      <w:r>
        <w:rPr>
          <w:w w:val="99"/>
        </w:rPr>
        <w:t>a</w:t>
      </w:r>
    </w:p>
    <w:p>
      <w:pPr>
        <w:pStyle w:val="BodyText"/>
      </w:pPr>
    </w:p>
    <w:p>
      <w:pPr>
        <w:pStyle w:val="Heading2"/>
        <w:jc w:val="left"/>
      </w:pPr>
      <w:r>
        <w:rPr/>
        <w:t>Sociální</w:t>
      </w:r>
      <w:r>
        <w:rPr>
          <w:spacing w:val="-10"/>
        </w:rPr>
        <w:t> </w:t>
      </w:r>
      <w:r>
        <w:rPr/>
        <w:t>služby</w:t>
      </w:r>
      <w:r>
        <w:rPr>
          <w:spacing w:val="-9"/>
        </w:rPr>
        <w:t> </w:t>
      </w:r>
      <w:r>
        <w:rPr/>
        <w:t>Chomutov,</w:t>
      </w:r>
      <w:r>
        <w:rPr>
          <w:spacing w:val="-10"/>
        </w:rPr>
        <w:t> </w:t>
      </w:r>
      <w:r>
        <w:rPr/>
        <w:t>příspěvková</w:t>
      </w:r>
      <w:r>
        <w:rPr>
          <w:spacing w:val="-9"/>
        </w:rPr>
        <w:t> </w:t>
      </w:r>
      <w:r>
        <w:rPr>
          <w:spacing w:val="-2"/>
        </w:rPr>
        <w:t>organizace</w:t>
      </w:r>
    </w:p>
    <w:p>
      <w:pPr>
        <w:pStyle w:val="BodyText"/>
        <w:tabs>
          <w:tab w:pos="3262" w:val="left" w:leader="none"/>
        </w:tabs>
        <w:spacing w:line="265" w:lineRule="exact" w:before="1"/>
        <w:ind w:left="382"/>
      </w:pPr>
      <w:r>
        <w:rPr/>
        <w:t>se</w:t>
      </w:r>
      <w:r>
        <w:rPr>
          <w:spacing w:val="-5"/>
        </w:rPr>
        <w:t> </w:t>
      </w:r>
      <w:r>
        <w:rPr>
          <w:spacing w:val="-2"/>
        </w:rPr>
        <w:t>sídlem:</w:t>
      </w:r>
      <w:r>
        <w:rPr/>
        <w:tab/>
        <w:t>Písečná</w:t>
      </w:r>
      <w:r>
        <w:rPr>
          <w:spacing w:val="-6"/>
        </w:rPr>
        <w:t> </w:t>
      </w:r>
      <w:r>
        <w:rPr/>
        <w:t>5030,</w:t>
      </w:r>
      <w:r>
        <w:rPr>
          <w:spacing w:val="-6"/>
        </w:rPr>
        <w:t> </w:t>
      </w:r>
      <w:r>
        <w:rPr/>
        <w:t>430</w:t>
      </w:r>
      <w:r>
        <w:rPr>
          <w:spacing w:val="-3"/>
        </w:rPr>
        <w:t> </w:t>
      </w:r>
      <w:r>
        <w:rPr/>
        <w:t>04</w:t>
      </w:r>
      <w:r>
        <w:rPr>
          <w:spacing w:val="-4"/>
        </w:rPr>
        <w:t> </w:t>
      </w:r>
      <w:r>
        <w:rPr>
          <w:spacing w:val="-2"/>
        </w:rPr>
        <w:t>Chomutov</w:t>
      </w:r>
    </w:p>
    <w:p>
      <w:pPr>
        <w:pStyle w:val="BodyText"/>
        <w:tabs>
          <w:tab w:pos="3262" w:val="left" w:leader="none"/>
        </w:tabs>
        <w:spacing w:line="265" w:lineRule="exact"/>
        <w:ind w:left="382"/>
      </w:pPr>
      <w:r>
        <w:rPr>
          <w:spacing w:val="-4"/>
        </w:rPr>
        <w:t>IČO:</w:t>
      </w:r>
      <w:r>
        <w:rPr/>
        <w:tab/>
        <w:t>467</w:t>
      </w:r>
      <w:r>
        <w:rPr>
          <w:spacing w:val="-2"/>
        </w:rPr>
        <w:t> </w:t>
      </w:r>
      <w:r>
        <w:rPr/>
        <w:t>89</w:t>
      </w:r>
      <w:r>
        <w:rPr>
          <w:spacing w:val="-2"/>
        </w:rPr>
        <w:t> </w:t>
      </w:r>
      <w:r>
        <w:rPr>
          <w:spacing w:val="-5"/>
        </w:rPr>
        <w:t>944</w:t>
      </w:r>
    </w:p>
    <w:p>
      <w:pPr>
        <w:pStyle w:val="BodyText"/>
        <w:tabs>
          <w:tab w:pos="3262" w:val="left" w:leader="none"/>
        </w:tabs>
        <w:ind w:left="382"/>
      </w:pPr>
      <w:r>
        <w:rPr>
          <w:spacing w:val="-2"/>
        </w:rPr>
        <w:t>zastoupená:</w:t>
      </w:r>
      <w:r>
        <w:rPr/>
        <w:tab/>
        <w:t>Mgr.</w:t>
      </w:r>
      <w:r>
        <w:rPr>
          <w:spacing w:val="-2"/>
        </w:rPr>
        <w:t> </w:t>
      </w:r>
      <w:r>
        <w:rPr/>
        <w:t>Alenou</w:t>
      </w:r>
      <w:r>
        <w:rPr>
          <w:spacing w:val="-2"/>
        </w:rPr>
        <w:t> </w:t>
      </w:r>
      <w:r>
        <w:rPr/>
        <w:t>T</w:t>
      </w:r>
      <w:r>
        <w:rPr>
          <w:spacing w:val="-2"/>
        </w:rPr>
        <w:t> </w:t>
      </w:r>
      <w:r>
        <w:rPr/>
        <w:t>ö</w:t>
      </w:r>
      <w:r>
        <w:rPr>
          <w:spacing w:val="-2"/>
        </w:rPr>
        <w:t> </w:t>
      </w:r>
      <w:r>
        <w:rPr/>
        <w:t>l</w:t>
      </w:r>
      <w:r>
        <w:rPr>
          <w:spacing w:val="-2"/>
        </w:rPr>
        <w:t> </w:t>
      </w:r>
      <w:r>
        <w:rPr/>
        <w:t>g</w:t>
      </w:r>
      <w:r>
        <w:rPr>
          <w:spacing w:val="-2"/>
        </w:rPr>
        <w:t> </w:t>
      </w:r>
      <w:r>
        <w:rPr/>
        <w:t>o</w:t>
      </w:r>
      <w:r>
        <w:rPr>
          <w:spacing w:val="-1"/>
        </w:rPr>
        <w:t> </w:t>
      </w:r>
      <w:r>
        <w:rPr/>
        <w:t>v</w:t>
      </w:r>
      <w:r>
        <w:rPr>
          <w:spacing w:val="-1"/>
        </w:rPr>
        <w:t> </w:t>
      </w:r>
      <w:r>
        <w:rPr/>
        <w:t>o</w:t>
      </w:r>
      <w:r>
        <w:rPr>
          <w:spacing w:val="-2"/>
        </w:rPr>
        <w:t> </w:t>
      </w:r>
      <w:r>
        <w:rPr/>
        <w:t>u,</w:t>
      </w:r>
      <w:r>
        <w:rPr>
          <w:spacing w:val="-2"/>
        </w:rPr>
        <w:t> ředitelkou</w:t>
      </w:r>
    </w:p>
    <w:p>
      <w:pPr>
        <w:pStyle w:val="BodyText"/>
        <w:tabs>
          <w:tab w:pos="3262" w:val="left" w:leader="none"/>
        </w:tabs>
        <w:spacing w:before="1"/>
        <w:ind w:left="38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3262" w:val="left" w:leader="none"/>
        </w:tabs>
        <w:ind w:left="382" w:right="4871"/>
      </w:pPr>
      <w:r>
        <w:rPr/>
        <w:t>číslo účtu:</w:t>
        <w:tab/>
      </w:r>
      <w:r>
        <w:rPr>
          <w:spacing w:val="-2"/>
        </w:rPr>
        <w:t>78-5401930287/0100 </w:t>
      </w:r>
      <w:r>
        <w:rPr/>
        <w:t>(dále jen „příjemce podpory")</w:t>
      </w:r>
    </w:p>
    <w:p>
      <w:pPr>
        <w:pStyle w:val="BodyText"/>
        <w:spacing w:before="1"/>
      </w:pPr>
    </w:p>
    <w:p>
      <w:pPr>
        <w:pStyle w:val="BodyText"/>
        <w:ind w:left="382"/>
      </w:pPr>
      <w:r>
        <w:rPr/>
        <w:t>se</w:t>
      </w:r>
      <w:r>
        <w:rPr>
          <w:spacing w:val="-7"/>
        </w:rPr>
        <w:t> </w:t>
      </w:r>
      <w:r>
        <w:rPr/>
        <w:t>dohodly</w:t>
      </w:r>
      <w:r>
        <w:rPr>
          <w:spacing w:val="-6"/>
        </w:rPr>
        <w:t> </w:t>
      </w:r>
      <w:r>
        <w:rPr>
          <w:spacing w:val="-2"/>
        </w:rPr>
        <w:t>takto:</w:t>
      </w:r>
    </w:p>
    <w:p>
      <w:pPr>
        <w:pStyle w:val="BodyText"/>
        <w:spacing w:before="13"/>
        <w:rPr>
          <w:sz w:val="35"/>
        </w:rPr>
      </w:pPr>
    </w:p>
    <w:p>
      <w:pPr>
        <w:pStyle w:val="Heading1"/>
      </w:pPr>
      <w:r>
        <w:rPr>
          <w:spacing w:val="-5"/>
        </w:rPr>
        <w:t>I.</w:t>
      </w:r>
    </w:p>
    <w:p>
      <w:pPr>
        <w:pStyle w:val="Heading2"/>
        <w:ind w:left="3412" w:right="3268"/>
      </w:pPr>
      <w:r>
        <w:rPr/>
        <w:t>Předmět</w:t>
      </w:r>
      <w:r>
        <w:rPr>
          <w:spacing w:val="-12"/>
        </w:rPr>
        <w:t> </w:t>
      </w:r>
      <w:r>
        <w:rPr>
          <w:spacing w:val="-2"/>
        </w:rPr>
        <w:t>smlouvy</w:t>
      </w:r>
    </w:p>
    <w:p>
      <w:pPr>
        <w:pStyle w:val="BodyText"/>
        <w:spacing w:before="1"/>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665" w:right="230"/>
        <w:jc w:val="both"/>
      </w:pPr>
      <w:r>
        <w:rPr/>
        <w:t>„Smlouva“) se uzavírá na základě Rozhodnutí ministra životního prostředí č. 5220300617 o poskytnutí finančních prostředků ze Státního fondu životního prostředí ČR ze dne 13.</w:t>
      </w:r>
      <w:r>
        <w:rPr>
          <w:spacing w:val="-1"/>
        </w:rPr>
        <w:t> </w:t>
      </w:r>
      <w:r>
        <w:rPr/>
        <w:t>5.</w:t>
      </w:r>
      <w:r>
        <w:rPr>
          <w:spacing w:val="-2"/>
        </w:rPr>
        <w:t> </w:t>
      </w:r>
      <w:r>
        <w:rPr/>
        <w:t>2024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ind w:left="665"/>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742" w:val="left" w:leader="none"/>
        </w:tabs>
        <w:spacing w:line="240" w:lineRule="auto" w:before="121" w:after="0"/>
        <w:ind w:left="741" w:right="237" w:hanging="360"/>
        <w:jc w:val="both"/>
        <w:rPr>
          <w:sz w:val="20"/>
        </w:rPr>
      </w:pPr>
      <w:r>
        <w:rPr>
          <w:sz w:val="20"/>
        </w:rPr>
        <w:t>Podpora je financována z Národního programu Životní prostředí v rámci Národního plánu obnovy financovaného z Nástroje pro oživení a odolnost.</w:t>
      </w:r>
    </w:p>
    <w:p>
      <w:pPr>
        <w:spacing w:after="0" w:line="240" w:lineRule="auto"/>
        <w:jc w:val="both"/>
        <w:rPr>
          <w:sz w:val="20"/>
        </w:rPr>
        <w:sectPr>
          <w:headerReference w:type="default" r:id="rId5"/>
          <w:footerReference w:type="default" r:id="rId6"/>
          <w:type w:val="continuous"/>
          <w:pgSz w:w="12240" w:h="15840"/>
          <w:pgMar w:header="708" w:footer="1427" w:top="1260" w:bottom="1620" w:left="1320" w:right="900"/>
          <w:pgNumType w:start="1"/>
        </w:sectPr>
      </w:pPr>
    </w:p>
    <w:p>
      <w:pPr>
        <w:pStyle w:val="BodyText"/>
        <w:spacing w:before="8"/>
        <w:rPr>
          <w:sz w:val="21"/>
        </w:rPr>
      </w:pPr>
    </w:p>
    <w:p>
      <w:pPr>
        <w:pStyle w:val="ListParagraph"/>
        <w:numPr>
          <w:ilvl w:val="0"/>
          <w:numId w:val="1"/>
        </w:numPr>
        <w:tabs>
          <w:tab w:pos="666" w:val="left" w:leader="none"/>
        </w:tabs>
        <w:spacing w:line="240" w:lineRule="auto" w:before="100" w:after="0"/>
        <w:ind w:left="665" w:right="23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3/2022 k</w:t>
      </w:r>
      <w:r>
        <w:rPr>
          <w:spacing w:val="-3"/>
          <w:sz w:val="20"/>
        </w:rPr>
        <w:t> </w:t>
      </w:r>
      <w:r>
        <w:rPr>
          <w:sz w:val="20"/>
        </w:rPr>
        <w:t>předkládání žádostí o poskytnutí podpory v rámci Národního programu Životní prostředí, vydanou podle článku 3 Směrnice MŽP (dále jen „Výzva“), a že náležitosti akce odpovídají podmínkám stanoveným touto Směrnicí MŽP a Výzvou.</w:t>
      </w:r>
    </w:p>
    <w:p>
      <w:pPr>
        <w:pStyle w:val="ListParagraph"/>
        <w:numPr>
          <w:ilvl w:val="0"/>
          <w:numId w:val="1"/>
        </w:numPr>
        <w:tabs>
          <w:tab w:pos="666" w:val="left" w:leader="none"/>
        </w:tabs>
        <w:spacing w:line="240" w:lineRule="auto" w:before="119"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452"/>
        <w:jc w:val="both"/>
      </w:pPr>
      <w:r>
        <w:rPr/>
        <w:t>„Nákup</w:t>
      </w:r>
      <w:r>
        <w:rPr>
          <w:spacing w:val="-8"/>
        </w:rPr>
        <w:t> </w:t>
      </w:r>
      <w:r>
        <w:rPr/>
        <w:t>dvou</w:t>
      </w:r>
      <w:r>
        <w:rPr>
          <w:spacing w:val="-7"/>
        </w:rPr>
        <w:t> </w:t>
      </w:r>
      <w:r>
        <w:rPr/>
        <w:t>elektrovozidel</w:t>
      </w:r>
      <w:r>
        <w:rPr>
          <w:spacing w:val="-7"/>
        </w:rPr>
        <w:t> </w:t>
      </w:r>
      <w:r>
        <w:rPr/>
        <w:t>a</w:t>
      </w:r>
      <w:r>
        <w:rPr>
          <w:spacing w:val="-7"/>
        </w:rPr>
        <w:t> </w:t>
      </w:r>
      <w:r>
        <w:rPr/>
        <w:t>dobíjecí</w:t>
      </w:r>
      <w:r>
        <w:rPr>
          <w:spacing w:val="-7"/>
        </w:rPr>
        <w:t> </w:t>
      </w:r>
      <w:r>
        <w:rPr/>
        <w:t>stanice</w:t>
      </w:r>
      <w:r>
        <w:rPr>
          <w:spacing w:val="-8"/>
        </w:rPr>
        <w:t> </w:t>
      </w:r>
      <w:r>
        <w:rPr/>
        <w:t>pro</w:t>
      </w:r>
      <w:r>
        <w:rPr>
          <w:spacing w:val="-7"/>
        </w:rPr>
        <w:t> </w:t>
      </w:r>
      <w:r>
        <w:rPr/>
        <w:t>Sociální</w:t>
      </w:r>
      <w:r>
        <w:rPr>
          <w:spacing w:val="-7"/>
        </w:rPr>
        <w:t> </w:t>
      </w:r>
      <w:r>
        <w:rPr/>
        <w:t>služby</w:t>
      </w:r>
      <w:r>
        <w:rPr>
          <w:spacing w:val="-7"/>
        </w:rPr>
        <w:t> </w:t>
      </w:r>
      <w:r>
        <w:rPr>
          <w:spacing w:val="-2"/>
        </w:rPr>
        <w:t>Chomutov“</w:t>
      </w:r>
    </w:p>
    <w:p>
      <w:pPr>
        <w:pStyle w:val="BodyText"/>
        <w:spacing w:before="121"/>
        <w:ind w:left="665"/>
        <w:jc w:val="both"/>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2024</w:t>
      </w:r>
      <w:r>
        <w:rPr>
          <w:spacing w:val="-4"/>
        </w:rPr>
        <w:t> </w:t>
      </w:r>
      <w:r>
        <w:rPr/>
        <w:t>až</w:t>
      </w:r>
      <w:r>
        <w:rPr>
          <w:spacing w:val="-5"/>
        </w:rPr>
        <w:t> </w:t>
      </w:r>
      <w:r>
        <w:rPr/>
        <w:t>2025.</w:t>
      </w:r>
      <w:r>
        <w:rPr>
          <w:spacing w:val="-5"/>
        </w:rPr>
        <w:t> </w:t>
      </w:r>
      <w:r>
        <w:rPr/>
        <w:t>Akce</w:t>
      </w:r>
      <w:r>
        <w:rPr>
          <w:spacing w:val="-6"/>
        </w:rPr>
        <w:t> </w:t>
      </w:r>
      <w:r>
        <w:rPr/>
        <w:t>je</w:t>
      </w:r>
      <w:r>
        <w:rPr>
          <w:spacing w:val="-6"/>
        </w:rPr>
        <w:t> </w:t>
      </w:r>
      <w:r>
        <w:rPr>
          <w:spacing w:val="-2"/>
        </w:rPr>
        <w:t>investiční.</w:t>
      </w:r>
    </w:p>
    <w:p>
      <w:pPr>
        <w:pStyle w:val="BodyText"/>
        <w:spacing w:before="1"/>
        <w:rPr>
          <w:sz w:val="36"/>
        </w:rPr>
      </w:pPr>
    </w:p>
    <w:p>
      <w:pPr>
        <w:pStyle w:val="Heading1"/>
      </w:pPr>
      <w:r>
        <w:rPr>
          <w:spacing w:val="-5"/>
        </w:rPr>
        <w:t>II.</w:t>
      </w:r>
    </w:p>
    <w:p>
      <w:pPr>
        <w:pStyle w:val="Heading2"/>
        <w:spacing w:before="1"/>
        <w:ind w:left="3413" w:right="3268"/>
      </w:pPr>
      <w:r>
        <w:rPr/>
        <w:t>Výše</w:t>
      </w:r>
      <w:r>
        <w:rPr>
          <w:spacing w:val="-6"/>
        </w:rPr>
        <w:t> </w:t>
      </w:r>
      <w:r>
        <w:rPr>
          <w:spacing w:val="-2"/>
        </w:rPr>
        <w:t>dotace</w:t>
      </w:r>
    </w:p>
    <w:p>
      <w:pPr>
        <w:pStyle w:val="BodyText"/>
        <w:spacing w:before="11"/>
        <w:rPr>
          <w:b/>
          <w:sz w:val="17"/>
        </w:rPr>
      </w:pPr>
    </w:p>
    <w:p>
      <w:pPr>
        <w:pStyle w:val="ListParagraph"/>
        <w:numPr>
          <w:ilvl w:val="0"/>
          <w:numId w:val="2"/>
        </w:numPr>
        <w:tabs>
          <w:tab w:pos="666" w:val="left" w:leader="none"/>
        </w:tabs>
        <w:spacing w:line="240" w:lineRule="auto" w:before="0" w:after="0"/>
        <w:ind w:left="665" w:right="231" w:hanging="284"/>
        <w:jc w:val="left"/>
        <w:rPr>
          <w:sz w:val="20"/>
        </w:rPr>
      </w:pPr>
      <w:r>
        <w:rPr>
          <w:sz w:val="20"/>
        </w:rPr>
        <w:t>Fond se zavazuje poskytnout příjemci podpory podporu formou dotace ve výši </w:t>
      </w:r>
      <w:r>
        <w:rPr>
          <w:b/>
          <w:sz w:val="20"/>
        </w:rPr>
        <w:t>460</w:t>
      </w:r>
      <w:r>
        <w:rPr>
          <w:b/>
          <w:spacing w:val="-1"/>
          <w:sz w:val="20"/>
        </w:rPr>
        <w:t> </w:t>
      </w:r>
      <w:r>
        <w:rPr>
          <w:b/>
          <w:sz w:val="20"/>
        </w:rPr>
        <w:t>977,00 Kč </w:t>
      </w:r>
      <w:r>
        <w:rPr>
          <w:sz w:val="20"/>
        </w:rPr>
        <w:t>(slovy: čtyři sta šedesát tisíc devět set sedmdesát sedm korun českých).</w:t>
      </w:r>
    </w:p>
    <w:p>
      <w:pPr>
        <w:pStyle w:val="ListParagraph"/>
        <w:numPr>
          <w:ilvl w:val="0"/>
          <w:numId w:val="2"/>
        </w:numPr>
        <w:tabs>
          <w:tab w:pos="666" w:val="left" w:leader="none"/>
        </w:tabs>
        <w:spacing w:line="240" w:lineRule="auto" w:before="122" w:after="0"/>
        <w:ind w:left="665" w:right="232" w:hanging="284"/>
        <w:jc w:val="left"/>
        <w:rPr>
          <w:sz w:val="20"/>
        </w:rPr>
      </w:pPr>
      <w:r>
        <w:rPr>
          <w:sz w:val="20"/>
        </w:rPr>
        <w:t>Podpora</w:t>
      </w:r>
      <w:r>
        <w:rPr>
          <w:spacing w:val="65"/>
          <w:sz w:val="20"/>
        </w:rPr>
        <w:t> </w:t>
      </w:r>
      <w:r>
        <w:rPr>
          <w:sz w:val="20"/>
        </w:rPr>
        <w:t>je</w:t>
      </w:r>
      <w:r>
        <w:rPr>
          <w:spacing w:val="65"/>
          <w:sz w:val="20"/>
        </w:rPr>
        <w:t> </w:t>
      </w:r>
      <w:r>
        <w:rPr>
          <w:sz w:val="20"/>
        </w:rPr>
        <w:t>stanovena</w:t>
      </w:r>
      <w:r>
        <w:rPr>
          <w:spacing w:val="65"/>
          <w:sz w:val="20"/>
        </w:rPr>
        <w:t> </w:t>
      </w:r>
      <w:r>
        <w:rPr>
          <w:sz w:val="20"/>
        </w:rPr>
        <w:t>formou</w:t>
      </w:r>
      <w:r>
        <w:rPr>
          <w:spacing w:val="66"/>
          <w:sz w:val="20"/>
        </w:rPr>
        <w:t> </w:t>
      </w:r>
      <w:r>
        <w:rPr>
          <w:sz w:val="20"/>
        </w:rPr>
        <w:t>fixní</w:t>
      </w:r>
      <w:r>
        <w:rPr>
          <w:spacing w:val="65"/>
          <w:sz w:val="20"/>
        </w:rPr>
        <w:t> </w:t>
      </w:r>
      <w:r>
        <w:rPr>
          <w:sz w:val="20"/>
        </w:rPr>
        <w:t>dotace</w:t>
      </w:r>
      <w:r>
        <w:rPr>
          <w:spacing w:val="65"/>
          <w:sz w:val="20"/>
        </w:rPr>
        <w:t> </w:t>
      </w:r>
      <w:r>
        <w:rPr>
          <w:sz w:val="20"/>
        </w:rPr>
        <w:t>podle</w:t>
      </w:r>
      <w:r>
        <w:rPr>
          <w:spacing w:val="65"/>
          <w:sz w:val="20"/>
        </w:rPr>
        <w:t> </w:t>
      </w:r>
      <w:r>
        <w:rPr>
          <w:sz w:val="20"/>
        </w:rPr>
        <w:t>typu</w:t>
      </w:r>
      <w:r>
        <w:rPr>
          <w:spacing w:val="71"/>
          <w:sz w:val="20"/>
        </w:rPr>
        <w:t> </w:t>
      </w:r>
      <w:r>
        <w:rPr>
          <w:sz w:val="20"/>
        </w:rPr>
        <w:t>vozidla</w:t>
      </w:r>
      <w:r>
        <w:rPr>
          <w:spacing w:val="65"/>
          <w:sz w:val="20"/>
        </w:rPr>
        <w:t> </w:t>
      </w:r>
      <w:r>
        <w:rPr>
          <w:sz w:val="20"/>
        </w:rPr>
        <w:t>a</w:t>
      </w:r>
      <w:r>
        <w:rPr>
          <w:spacing w:val="65"/>
          <w:sz w:val="20"/>
        </w:rPr>
        <w:t> </w:t>
      </w:r>
      <w:r>
        <w:rPr>
          <w:sz w:val="20"/>
        </w:rPr>
        <w:t>druhu</w:t>
      </w:r>
      <w:r>
        <w:rPr>
          <w:spacing w:val="66"/>
          <w:sz w:val="20"/>
        </w:rPr>
        <w:t> </w:t>
      </w:r>
      <w:r>
        <w:rPr>
          <w:sz w:val="20"/>
        </w:rPr>
        <w:t>pohonu</w:t>
      </w:r>
      <w:r>
        <w:rPr>
          <w:spacing w:val="69"/>
          <w:sz w:val="20"/>
        </w:rPr>
        <w:t> </w:t>
      </w:r>
      <w:r>
        <w:rPr>
          <w:sz w:val="20"/>
        </w:rPr>
        <w:t>(popřípadě</w:t>
      </w:r>
      <w:r>
        <w:rPr>
          <w:spacing w:val="68"/>
          <w:sz w:val="20"/>
        </w:rPr>
        <w:t> </w:t>
      </w:r>
      <w:r>
        <w:rPr>
          <w:sz w:val="20"/>
        </w:rPr>
        <w:t>též neveřejné dobíjecí stanice, je-li to relevantní).</w:t>
      </w:r>
    </w:p>
    <w:p>
      <w:pPr>
        <w:pStyle w:val="ListParagraph"/>
        <w:numPr>
          <w:ilvl w:val="0"/>
          <w:numId w:val="2"/>
        </w:numPr>
        <w:tabs>
          <w:tab w:pos="666" w:val="left" w:leader="none"/>
        </w:tabs>
        <w:spacing w:line="240" w:lineRule="auto" w:before="121" w:after="0"/>
        <w:ind w:left="665" w:right="233" w:hanging="284"/>
        <w:jc w:val="left"/>
        <w:rPr>
          <w:sz w:val="20"/>
        </w:rPr>
      </w:pPr>
      <w:r>
        <w:rPr>
          <w:sz w:val="20"/>
        </w:rPr>
        <w:t>Skutečná</w:t>
      </w:r>
      <w:r>
        <w:rPr>
          <w:spacing w:val="40"/>
          <w:sz w:val="20"/>
        </w:rPr>
        <w:t> </w:t>
      </w:r>
      <w:r>
        <w:rPr>
          <w:sz w:val="20"/>
        </w:rPr>
        <w:t>výše</w:t>
      </w:r>
      <w:r>
        <w:rPr>
          <w:spacing w:val="40"/>
          <w:sz w:val="20"/>
        </w:rPr>
        <w:t> </w:t>
      </w:r>
      <w:r>
        <w:rPr>
          <w:sz w:val="20"/>
        </w:rPr>
        <w:t>podpory</w:t>
      </w:r>
      <w:r>
        <w:rPr>
          <w:spacing w:val="40"/>
          <w:sz w:val="20"/>
        </w:rPr>
        <w:t> </w:t>
      </w:r>
      <w:r>
        <w:rPr>
          <w:sz w:val="20"/>
        </w:rPr>
        <w:t>je</w:t>
      </w:r>
      <w:r>
        <w:rPr>
          <w:spacing w:val="40"/>
          <w:sz w:val="20"/>
        </w:rPr>
        <w:t> </w:t>
      </w:r>
      <w:r>
        <w:rPr>
          <w:sz w:val="20"/>
        </w:rPr>
        <w:t>limitována</w:t>
      </w:r>
      <w:r>
        <w:rPr>
          <w:spacing w:val="40"/>
          <w:sz w:val="20"/>
        </w:rPr>
        <w:t> </w:t>
      </w:r>
      <w:r>
        <w:rPr>
          <w:sz w:val="20"/>
        </w:rPr>
        <w:t>částkou</w:t>
      </w:r>
      <w:r>
        <w:rPr>
          <w:spacing w:val="40"/>
          <w:sz w:val="20"/>
        </w:rPr>
        <w:t> </w:t>
      </w:r>
      <w:r>
        <w:rPr>
          <w:sz w:val="20"/>
        </w:rPr>
        <w:t>uvedenou</w:t>
      </w:r>
      <w:r>
        <w:rPr>
          <w:spacing w:val="40"/>
          <w:sz w:val="20"/>
        </w:rPr>
        <w:t> </w:t>
      </w:r>
      <w:r>
        <w:rPr>
          <w:sz w:val="20"/>
        </w:rPr>
        <w:t>v</w:t>
      </w:r>
      <w:r>
        <w:rPr>
          <w:spacing w:val="40"/>
          <w:sz w:val="20"/>
        </w:rPr>
        <w:t> </w:t>
      </w:r>
      <w:r>
        <w:rPr>
          <w:sz w:val="20"/>
        </w:rPr>
        <w:t>bodu</w:t>
      </w:r>
      <w:r>
        <w:rPr>
          <w:spacing w:val="40"/>
          <w:sz w:val="20"/>
        </w:rPr>
        <w:t> </w:t>
      </w:r>
      <w:r>
        <w:rPr>
          <w:sz w:val="20"/>
        </w:rPr>
        <w:t>1.</w:t>
      </w:r>
      <w:r>
        <w:rPr>
          <w:spacing w:val="40"/>
          <w:sz w:val="20"/>
        </w:rPr>
        <w:t> </w:t>
      </w:r>
      <w:r>
        <w:rPr>
          <w:sz w:val="20"/>
        </w:rPr>
        <w:t>Případné</w:t>
      </w:r>
      <w:r>
        <w:rPr>
          <w:spacing w:val="40"/>
          <w:sz w:val="20"/>
        </w:rPr>
        <w:t> </w:t>
      </w:r>
      <w:r>
        <w:rPr>
          <w:sz w:val="20"/>
        </w:rPr>
        <w:t>zvýšení</w:t>
      </w:r>
      <w:r>
        <w:rPr>
          <w:spacing w:val="40"/>
          <w:sz w:val="20"/>
        </w:rPr>
        <w:t> </w:t>
      </w:r>
      <w:r>
        <w:rPr>
          <w:sz w:val="20"/>
        </w:rPr>
        <w:t>upřesněných rozpočtových nákladů hradí příjemce podpory z vlastních zdrojů.</w:t>
      </w:r>
    </w:p>
    <w:p>
      <w:pPr>
        <w:pStyle w:val="ListParagraph"/>
        <w:numPr>
          <w:ilvl w:val="0"/>
          <w:numId w:val="2"/>
        </w:numPr>
        <w:tabs>
          <w:tab w:pos="666" w:val="left" w:leader="none"/>
        </w:tabs>
        <w:spacing w:line="240" w:lineRule="auto" w:before="118" w:after="0"/>
        <w:ind w:left="665" w:right="237" w:hanging="284"/>
        <w:jc w:val="left"/>
        <w:rPr>
          <w:sz w:val="20"/>
        </w:rPr>
      </w:pPr>
      <w:r>
        <w:rPr>
          <w:sz w:val="20"/>
        </w:rPr>
        <w:t>Podporu je možno použít pouze na úhradu skutečných, účelných, efektivních, oprávněně a nezbytně</w:t>
      </w:r>
      <w:r>
        <w:rPr>
          <w:spacing w:val="80"/>
          <w:sz w:val="20"/>
        </w:rPr>
        <w:t> </w:t>
      </w:r>
      <w:r>
        <w:rPr>
          <w:sz w:val="20"/>
        </w:rPr>
        <w:t>vynaložených výdajů, které vznikly a byly uhrazeny v období od 1. února 2020.</w:t>
      </w:r>
    </w:p>
    <w:p>
      <w:pPr>
        <w:pStyle w:val="ListParagraph"/>
        <w:numPr>
          <w:ilvl w:val="0"/>
          <w:numId w:val="2"/>
        </w:numPr>
        <w:tabs>
          <w:tab w:pos="666" w:val="left" w:leader="none"/>
        </w:tabs>
        <w:spacing w:line="240" w:lineRule="auto" w:before="121" w:after="0"/>
        <w:ind w:left="665" w:right="0" w:hanging="284"/>
        <w:jc w:val="left"/>
        <w:rPr>
          <w:sz w:val="20"/>
        </w:rPr>
      </w:pPr>
      <w:r>
        <w:rPr>
          <w:sz w:val="20"/>
        </w:rPr>
        <w:t>Platby</w:t>
      </w:r>
      <w:r>
        <w:rPr>
          <w:spacing w:val="-7"/>
          <w:sz w:val="20"/>
        </w:rPr>
        <w:t> </w:t>
      </w:r>
      <w:r>
        <w:rPr>
          <w:sz w:val="20"/>
        </w:rPr>
        <w:t>dodavatelům</w:t>
      </w:r>
      <w:r>
        <w:rPr>
          <w:spacing w:val="-6"/>
          <w:sz w:val="20"/>
        </w:rPr>
        <w:t> </w:t>
      </w:r>
      <w:r>
        <w:rPr>
          <w:sz w:val="20"/>
        </w:rPr>
        <w:t>lze</w:t>
      </w:r>
      <w:r>
        <w:rPr>
          <w:spacing w:val="-7"/>
          <w:sz w:val="20"/>
        </w:rPr>
        <w:t> </w:t>
      </w:r>
      <w:r>
        <w:rPr>
          <w:sz w:val="20"/>
        </w:rPr>
        <w:t>z</w:t>
      </w:r>
      <w:r>
        <w:rPr>
          <w:spacing w:val="-3"/>
          <w:sz w:val="20"/>
        </w:rPr>
        <w:t> </w:t>
      </w:r>
      <w:r>
        <w:rPr>
          <w:sz w:val="20"/>
        </w:rPr>
        <w:t>podpory</w:t>
      </w:r>
      <w:r>
        <w:rPr>
          <w:spacing w:val="-6"/>
          <w:sz w:val="20"/>
        </w:rPr>
        <w:t> </w:t>
      </w:r>
      <w:r>
        <w:rPr>
          <w:sz w:val="20"/>
        </w:rPr>
        <w:t>poskytované</w:t>
      </w:r>
      <w:r>
        <w:rPr>
          <w:spacing w:val="-7"/>
          <w:sz w:val="20"/>
        </w:rPr>
        <w:t> </w:t>
      </w:r>
      <w:r>
        <w:rPr>
          <w:sz w:val="20"/>
        </w:rPr>
        <w:t>Fondem</w:t>
      </w:r>
      <w:r>
        <w:rPr>
          <w:spacing w:val="-7"/>
          <w:sz w:val="20"/>
        </w:rPr>
        <w:t> </w:t>
      </w:r>
      <w:r>
        <w:rPr>
          <w:sz w:val="20"/>
        </w:rPr>
        <w:t>hradit</w:t>
      </w:r>
      <w:r>
        <w:rPr>
          <w:spacing w:val="-7"/>
          <w:sz w:val="20"/>
        </w:rPr>
        <w:t> </w:t>
      </w:r>
      <w:r>
        <w:rPr>
          <w:sz w:val="20"/>
        </w:rPr>
        <w:t>pouze</w:t>
      </w:r>
      <w:r>
        <w:rPr>
          <w:spacing w:val="-6"/>
          <w:sz w:val="20"/>
        </w:rPr>
        <w:t> </w:t>
      </w:r>
      <w:r>
        <w:rPr>
          <w:sz w:val="20"/>
        </w:rPr>
        <w:t>za</w:t>
      </w:r>
      <w:r>
        <w:rPr>
          <w:spacing w:val="-4"/>
          <w:sz w:val="20"/>
        </w:rPr>
        <w:t> </w:t>
      </w:r>
      <w:r>
        <w:rPr>
          <w:sz w:val="20"/>
        </w:rPr>
        <w:t>dodávky</w:t>
      </w:r>
      <w:r>
        <w:rPr>
          <w:spacing w:val="-7"/>
          <w:sz w:val="20"/>
        </w:rPr>
        <w:t> </w:t>
      </w:r>
      <w:r>
        <w:rPr>
          <w:sz w:val="20"/>
        </w:rPr>
        <w:t>na</w:t>
      </w:r>
      <w:r>
        <w:rPr>
          <w:spacing w:val="-6"/>
          <w:sz w:val="20"/>
        </w:rPr>
        <w:t> </w:t>
      </w:r>
      <w:r>
        <w:rPr>
          <w:sz w:val="20"/>
        </w:rPr>
        <w:t>realizaci</w:t>
      </w:r>
      <w:r>
        <w:rPr>
          <w:spacing w:val="-3"/>
          <w:sz w:val="20"/>
        </w:rPr>
        <w:t> </w:t>
      </w:r>
      <w:r>
        <w:rPr>
          <w:spacing w:val="-2"/>
          <w:sz w:val="20"/>
        </w:rPr>
        <w:t>akce.</w:t>
      </w:r>
    </w:p>
    <w:p>
      <w:pPr>
        <w:pStyle w:val="ListParagraph"/>
        <w:numPr>
          <w:ilvl w:val="0"/>
          <w:numId w:val="2"/>
        </w:numPr>
        <w:tabs>
          <w:tab w:pos="666" w:val="left" w:leader="none"/>
        </w:tabs>
        <w:spacing w:line="240" w:lineRule="auto" w:before="120" w:after="0"/>
        <w:ind w:left="665" w:right="233" w:hanging="284"/>
        <w:jc w:val="left"/>
        <w:rPr>
          <w:sz w:val="20"/>
        </w:rPr>
      </w:pPr>
      <w:r>
        <w:rPr>
          <w:sz w:val="20"/>
        </w:rPr>
        <w:t>Při</w:t>
      </w:r>
      <w:r>
        <w:rPr>
          <w:spacing w:val="40"/>
          <w:sz w:val="20"/>
        </w:rPr>
        <w:t> </w:t>
      </w:r>
      <w:r>
        <w:rPr>
          <w:sz w:val="20"/>
        </w:rPr>
        <w:t>určování</w:t>
      </w:r>
      <w:r>
        <w:rPr>
          <w:spacing w:val="40"/>
          <w:sz w:val="20"/>
        </w:rPr>
        <w:t> </w:t>
      </w:r>
      <w:r>
        <w:rPr>
          <w:sz w:val="20"/>
        </w:rPr>
        <w:t>způsobilých</w:t>
      </w:r>
      <w:r>
        <w:rPr>
          <w:spacing w:val="40"/>
          <w:sz w:val="20"/>
        </w:rPr>
        <w:t> </w:t>
      </w:r>
      <w:r>
        <w:rPr>
          <w:sz w:val="20"/>
        </w:rPr>
        <w:t>výdajů</w:t>
      </w:r>
      <w:r>
        <w:rPr>
          <w:spacing w:val="40"/>
          <w:sz w:val="20"/>
        </w:rPr>
        <w:t> </w:t>
      </w:r>
      <w:r>
        <w:rPr>
          <w:sz w:val="20"/>
        </w:rPr>
        <w:t>akce</w:t>
      </w:r>
      <w:r>
        <w:rPr>
          <w:spacing w:val="40"/>
          <w:sz w:val="20"/>
        </w:rPr>
        <w:t> </w:t>
      </w:r>
      <w:r>
        <w:rPr>
          <w:sz w:val="20"/>
        </w:rPr>
        <w:t>a</w:t>
      </w:r>
      <w:r>
        <w:rPr>
          <w:spacing w:val="40"/>
          <w:sz w:val="20"/>
        </w:rPr>
        <w:t> </w:t>
      </w:r>
      <w:r>
        <w:rPr>
          <w:sz w:val="20"/>
        </w:rPr>
        <w:t>z</w:t>
      </w:r>
      <w:r>
        <w:rPr>
          <w:spacing w:val="40"/>
          <w:sz w:val="20"/>
        </w:rPr>
        <w:t> </w:t>
      </w:r>
      <w:r>
        <w:rPr>
          <w:sz w:val="20"/>
        </w:rPr>
        <w:t>nich</w:t>
      </w:r>
      <w:r>
        <w:rPr>
          <w:spacing w:val="40"/>
          <w:sz w:val="20"/>
        </w:rPr>
        <w:t> </w:t>
      </w:r>
      <w:r>
        <w:rPr>
          <w:sz w:val="20"/>
        </w:rPr>
        <w:t>odvozené</w:t>
      </w:r>
      <w:r>
        <w:rPr>
          <w:spacing w:val="40"/>
          <w:sz w:val="20"/>
        </w:rPr>
        <w:t> </w:t>
      </w:r>
      <w:r>
        <w:rPr>
          <w:sz w:val="20"/>
        </w:rPr>
        <w:t>výše</w:t>
      </w:r>
      <w:r>
        <w:rPr>
          <w:spacing w:val="40"/>
          <w:sz w:val="20"/>
        </w:rPr>
        <w:t> </w:t>
      </w:r>
      <w:r>
        <w:rPr>
          <w:sz w:val="20"/>
        </w:rPr>
        <w:t>podpory</w:t>
      </w:r>
      <w:r>
        <w:rPr>
          <w:spacing w:val="40"/>
          <w:sz w:val="20"/>
        </w:rPr>
        <w:t> </w:t>
      </w:r>
      <w:r>
        <w:rPr>
          <w:sz w:val="20"/>
        </w:rPr>
        <w:t>se</w:t>
      </w:r>
      <w:r>
        <w:rPr>
          <w:spacing w:val="40"/>
          <w:sz w:val="20"/>
        </w:rPr>
        <w:t> </w:t>
      </w:r>
      <w:r>
        <w:rPr>
          <w:sz w:val="20"/>
        </w:rPr>
        <w:t>bude</w:t>
      </w:r>
      <w:r>
        <w:rPr>
          <w:spacing w:val="40"/>
          <w:sz w:val="20"/>
        </w:rPr>
        <w:t> </w:t>
      </w:r>
      <w:r>
        <w:rPr>
          <w:sz w:val="20"/>
        </w:rPr>
        <w:t>vycházet</w:t>
      </w:r>
      <w:r>
        <w:rPr>
          <w:spacing w:val="40"/>
          <w:sz w:val="20"/>
        </w:rPr>
        <w:t> </w:t>
      </w:r>
      <w:r>
        <w:rPr>
          <w:sz w:val="20"/>
        </w:rPr>
        <w:t>ze</w:t>
      </w:r>
      <w:r>
        <w:rPr>
          <w:spacing w:val="40"/>
          <w:sz w:val="20"/>
        </w:rPr>
        <w:t> </w:t>
      </w:r>
      <w:r>
        <w:rPr>
          <w:sz w:val="20"/>
        </w:rPr>
        <w:t>znění článků 10 a 11 Výzvy.</w:t>
      </w:r>
    </w:p>
    <w:p>
      <w:pPr>
        <w:pStyle w:val="BodyText"/>
        <w:spacing w:before="2"/>
        <w:rPr>
          <w:sz w:val="36"/>
        </w:rPr>
      </w:pPr>
    </w:p>
    <w:p>
      <w:pPr>
        <w:pStyle w:val="Heading1"/>
        <w:ind w:left="3415"/>
      </w:pPr>
      <w:r>
        <w:rPr>
          <w:spacing w:val="-4"/>
        </w:rPr>
        <w:t>III.</w:t>
      </w:r>
    </w:p>
    <w:p>
      <w:pPr>
        <w:pStyle w:val="Heading2"/>
        <w:spacing w:before="1"/>
        <w:ind w:left="3412" w:right="3268"/>
      </w:pPr>
      <w:r>
        <w:rPr/>
        <w:t>Platební</w:t>
      </w:r>
      <w:r>
        <w:rPr>
          <w:spacing w:val="-9"/>
        </w:rPr>
        <w:t> </w:t>
      </w:r>
      <w:r>
        <w:rPr>
          <w:spacing w:val="-2"/>
        </w:rPr>
        <w:t>podmínky</w:t>
      </w:r>
    </w:p>
    <w:p>
      <w:pPr>
        <w:pStyle w:val="BodyText"/>
        <w:spacing w:before="12"/>
        <w:rPr>
          <w:b/>
          <w:sz w:val="17"/>
        </w:rPr>
      </w:pPr>
    </w:p>
    <w:p>
      <w:pPr>
        <w:pStyle w:val="ListParagraph"/>
        <w:numPr>
          <w:ilvl w:val="0"/>
          <w:numId w:val="3"/>
        </w:numPr>
        <w:tabs>
          <w:tab w:pos="666" w:val="left" w:leader="none"/>
        </w:tabs>
        <w:spacing w:line="240" w:lineRule="auto" w:before="0" w:after="0"/>
        <w:ind w:left="665" w:right="23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21" w:after="0"/>
        <w:ind w:left="665" w:right="23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1"/>
          <w:sz w:val="20"/>
        </w:rPr>
        <w:t> </w:t>
      </w:r>
      <w:r>
        <w:rPr>
          <w:sz w:val="20"/>
        </w:rPr>
        <w:t>stanoveným</w:t>
      </w:r>
      <w:r>
        <w:rPr>
          <w:spacing w:val="-1"/>
          <w:sz w:val="20"/>
        </w:rPr>
        <w:t> </w:t>
      </w:r>
      <w:r>
        <w:rPr>
          <w:sz w:val="20"/>
        </w:rPr>
        <w:t>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0"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5" w:hRule="atLeast"/>
        </w:trPr>
        <w:tc>
          <w:tcPr>
            <w:tcW w:w="4532" w:type="dxa"/>
          </w:tcPr>
          <w:p>
            <w:pPr>
              <w:pStyle w:val="TableParagraph"/>
              <w:spacing w:before="120"/>
              <w:ind w:left="1996"/>
              <w:rPr>
                <w:sz w:val="20"/>
              </w:rPr>
            </w:pPr>
            <w:r>
              <w:rPr>
                <w:sz w:val="20"/>
              </w:rPr>
              <w:t>v </w:t>
            </w:r>
            <w:r>
              <w:rPr>
                <w:spacing w:val="-4"/>
                <w:sz w:val="20"/>
              </w:rPr>
              <w:t>roce</w:t>
            </w:r>
          </w:p>
        </w:tc>
        <w:tc>
          <w:tcPr>
            <w:tcW w:w="4866" w:type="dxa"/>
          </w:tcPr>
          <w:p>
            <w:pPr>
              <w:pStyle w:val="TableParagraph"/>
              <w:spacing w:before="120"/>
              <w:ind w:left="1948"/>
              <w:rPr>
                <w:sz w:val="20"/>
              </w:rPr>
            </w:pPr>
            <w:r>
              <w:rPr>
                <w:sz w:val="20"/>
              </w:rPr>
              <w:t>ve</w:t>
            </w:r>
            <w:r>
              <w:rPr>
                <w:spacing w:val="-5"/>
                <w:sz w:val="20"/>
              </w:rPr>
              <w:t> </w:t>
            </w:r>
            <w:r>
              <w:rPr>
                <w:sz w:val="20"/>
              </w:rPr>
              <w:t>výši</w:t>
            </w:r>
            <w:r>
              <w:rPr>
                <w:spacing w:val="-4"/>
                <w:sz w:val="20"/>
              </w:rPr>
              <w:t> (Kč)</w:t>
            </w:r>
          </w:p>
        </w:tc>
      </w:tr>
      <w:tr>
        <w:trPr>
          <w:trHeight w:val="506" w:hRule="atLeast"/>
        </w:trPr>
        <w:tc>
          <w:tcPr>
            <w:tcW w:w="4532" w:type="dxa"/>
          </w:tcPr>
          <w:p>
            <w:pPr>
              <w:pStyle w:val="TableParagraph"/>
              <w:spacing w:before="120"/>
              <w:ind w:left="2049"/>
              <w:rPr>
                <w:sz w:val="20"/>
              </w:rPr>
            </w:pPr>
            <w:r>
              <w:rPr>
                <w:spacing w:val="-4"/>
                <w:sz w:val="20"/>
              </w:rPr>
              <w:t>2025</w:t>
            </w:r>
          </w:p>
        </w:tc>
        <w:tc>
          <w:tcPr>
            <w:tcW w:w="4866" w:type="dxa"/>
          </w:tcPr>
          <w:p>
            <w:pPr>
              <w:pStyle w:val="TableParagraph"/>
              <w:spacing w:before="120"/>
              <w:ind w:left="1951"/>
              <w:rPr>
                <w:sz w:val="20"/>
              </w:rPr>
            </w:pPr>
            <w:r>
              <w:rPr>
                <w:sz w:val="20"/>
              </w:rPr>
              <w:t>460</w:t>
            </w:r>
            <w:r>
              <w:rPr>
                <w:spacing w:val="-3"/>
                <w:sz w:val="20"/>
              </w:rPr>
              <w:t> </w:t>
            </w:r>
            <w:r>
              <w:rPr>
                <w:spacing w:val="-2"/>
                <w:sz w:val="20"/>
              </w:rPr>
              <w:t>977,00</w:t>
            </w:r>
          </w:p>
        </w:tc>
      </w:tr>
    </w:tbl>
    <w:p>
      <w:pPr>
        <w:pStyle w:val="ListParagraph"/>
        <w:numPr>
          <w:ilvl w:val="0"/>
          <w:numId w:val="3"/>
        </w:numPr>
        <w:tabs>
          <w:tab w:pos="666" w:val="left" w:leader="none"/>
        </w:tabs>
        <w:spacing w:line="240" w:lineRule="auto" w:before="121" w:after="0"/>
        <w:ind w:left="665" w:right="234" w:hanging="284"/>
        <w:jc w:val="both"/>
        <w:rPr>
          <w:sz w:val="20"/>
        </w:rPr>
      </w:pPr>
      <w:r>
        <w:rPr>
          <w:sz w:val="20"/>
        </w:rPr>
        <w:t>Fond není povinen poskytnout finanční prostředky dříve, než příjemce podpory předloží prostřednictvím</w:t>
      </w:r>
      <w:r>
        <w:rPr>
          <w:spacing w:val="-2"/>
          <w:sz w:val="20"/>
        </w:rPr>
        <w:t> </w:t>
      </w:r>
      <w:r>
        <w:rPr>
          <w:sz w:val="20"/>
        </w:rPr>
        <w:t>agendového informačního systému Státního fondu životního prostředí České</w:t>
      </w:r>
      <w:r>
        <w:rPr>
          <w:spacing w:val="-2"/>
          <w:sz w:val="20"/>
        </w:rPr>
        <w:t> </w:t>
      </w:r>
      <w:r>
        <w:rPr>
          <w:sz w:val="20"/>
        </w:rPr>
        <w:t>republiky (dále jen „AIS SFŽP ČR“) s</w:t>
      </w:r>
      <w:r>
        <w:rPr>
          <w:spacing w:val="-2"/>
          <w:sz w:val="20"/>
        </w:rPr>
        <w:t> </w:t>
      </w:r>
      <w:r>
        <w:rPr>
          <w:sz w:val="20"/>
        </w:rPr>
        <w:t>žádostí o</w:t>
      </w:r>
      <w:r>
        <w:rPr>
          <w:spacing w:val="-1"/>
          <w:sz w:val="20"/>
        </w:rPr>
        <w:t> </w:t>
      </w:r>
      <w:r>
        <w:rPr>
          <w:sz w:val="20"/>
        </w:rPr>
        <w:t>platbu (bod 8) příslušné doklady prokazující oprávněnost vynaložených finančních prostředků.</w:t>
      </w:r>
    </w:p>
    <w:p>
      <w:pPr>
        <w:spacing w:after="0" w:line="240" w:lineRule="auto"/>
        <w:jc w:val="both"/>
        <w:rPr>
          <w:sz w:val="20"/>
        </w:rPr>
        <w:sectPr>
          <w:pgSz w:w="12240" w:h="15840"/>
          <w:pgMar w:header="708" w:footer="1427" w:top="1260" w:bottom="1660" w:left="1320" w:right="900"/>
        </w:sectPr>
      </w:pPr>
    </w:p>
    <w:p>
      <w:pPr>
        <w:pStyle w:val="ListParagraph"/>
        <w:numPr>
          <w:ilvl w:val="0"/>
          <w:numId w:val="3"/>
        </w:numPr>
        <w:tabs>
          <w:tab w:pos="666" w:val="left" w:leader="none"/>
        </w:tabs>
        <w:spacing w:line="240" w:lineRule="auto" w:before="0" w:after="0"/>
        <w:ind w:left="665" w:right="232" w:hanging="284"/>
        <w:jc w:val="both"/>
        <w:rPr>
          <w:sz w:val="20"/>
        </w:rPr>
      </w:pPr>
      <w:r>
        <w:rPr>
          <w:sz w:val="20"/>
        </w:rPr>
        <w:t>Fond je oprávněn pozastavit (či nezahájit) poskytování podpory, pokud zjistí, že příjemce podpory nesplnil nebo neplní některou z povinností stanovených touto Smlouvou, či je plnění některé</w:t>
      </w:r>
      <w:r>
        <w:rPr>
          <w:spacing w:val="40"/>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22" w:after="0"/>
        <w:ind w:left="665" w:right="233" w:hanging="284"/>
        <w:jc w:val="both"/>
        <w:rPr>
          <w:sz w:val="20"/>
        </w:rPr>
      </w:pPr>
      <w:r>
        <w:rPr>
          <w:sz w:val="20"/>
        </w:rPr>
        <w:t>Příjemce podpory prohlašuje, že z</w:t>
      </w:r>
      <w:r>
        <w:rPr>
          <w:spacing w:val="-1"/>
          <w:sz w:val="20"/>
        </w:rPr>
        <w:t> </w:t>
      </w:r>
      <w:r>
        <w:rPr>
          <w:sz w:val="20"/>
        </w:rPr>
        <w:t>vlastních zdrojů uhradil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18" w:after="0"/>
        <w:ind w:left="665" w:right="231" w:hanging="284"/>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284"/>
        <w:jc w:val="both"/>
        <w:rPr>
          <w:sz w:val="20"/>
        </w:rPr>
      </w:pPr>
      <w:r>
        <w:rPr>
          <w:sz w:val="20"/>
        </w:rPr>
        <w:t>Žádost</w:t>
      </w:r>
      <w:r>
        <w:rPr>
          <w:spacing w:val="-6"/>
          <w:sz w:val="20"/>
        </w:rPr>
        <w:t> </w:t>
      </w:r>
      <w:r>
        <w:rPr>
          <w:sz w:val="20"/>
        </w:rPr>
        <w:t>o</w:t>
      </w:r>
      <w:r>
        <w:rPr>
          <w:spacing w:val="-3"/>
          <w:sz w:val="20"/>
        </w:rPr>
        <w:t> </w:t>
      </w:r>
      <w:r>
        <w:rPr>
          <w:sz w:val="20"/>
        </w:rPr>
        <w:t>platbu</w:t>
      </w:r>
      <w:r>
        <w:rPr>
          <w:spacing w:val="-4"/>
          <w:sz w:val="20"/>
        </w:rPr>
        <w:t> </w:t>
      </w:r>
      <w:r>
        <w:rPr>
          <w:sz w:val="20"/>
        </w:rPr>
        <w:t>bude</w:t>
      </w:r>
      <w:r>
        <w:rPr>
          <w:spacing w:val="-5"/>
          <w:sz w:val="20"/>
        </w:rPr>
        <w:t> </w:t>
      </w:r>
      <w:r>
        <w:rPr>
          <w:sz w:val="20"/>
        </w:rPr>
        <w:t>obsahovat</w:t>
      </w:r>
      <w:r>
        <w:rPr>
          <w:spacing w:val="-3"/>
          <w:sz w:val="20"/>
        </w:rPr>
        <w:t> </w:t>
      </w:r>
      <w:r>
        <w:rPr>
          <w:sz w:val="20"/>
        </w:rPr>
        <w:t>doklady</w:t>
      </w:r>
      <w:r>
        <w:rPr>
          <w:spacing w:val="-6"/>
          <w:sz w:val="20"/>
        </w:rPr>
        <w:t> </w:t>
      </w:r>
      <w:r>
        <w:rPr>
          <w:sz w:val="20"/>
        </w:rPr>
        <w:t>definované</w:t>
      </w:r>
      <w:r>
        <w:rPr>
          <w:spacing w:val="-5"/>
          <w:sz w:val="20"/>
        </w:rPr>
        <w:t> </w:t>
      </w:r>
      <w:r>
        <w:rPr>
          <w:sz w:val="20"/>
        </w:rPr>
        <w:t>v</w:t>
      </w:r>
      <w:r>
        <w:rPr>
          <w:spacing w:val="-3"/>
          <w:sz w:val="20"/>
        </w:rPr>
        <w:t> </w:t>
      </w:r>
      <w:r>
        <w:rPr>
          <w:sz w:val="20"/>
        </w:rPr>
        <w:t>čl.</w:t>
      </w:r>
      <w:r>
        <w:rPr>
          <w:spacing w:val="-5"/>
          <w:sz w:val="20"/>
        </w:rPr>
        <w:t> </w:t>
      </w:r>
      <w:r>
        <w:rPr>
          <w:sz w:val="20"/>
        </w:rPr>
        <w:t>15.3</w:t>
      </w:r>
      <w:r>
        <w:rPr>
          <w:spacing w:val="-3"/>
          <w:sz w:val="20"/>
        </w:rPr>
        <w:t> </w:t>
      </w:r>
      <w:r>
        <w:rPr>
          <w:spacing w:val="-2"/>
          <w:sz w:val="20"/>
        </w:rPr>
        <w:t>Výzvy.</w:t>
      </w:r>
    </w:p>
    <w:p>
      <w:pPr>
        <w:pStyle w:val="ListParagraph"/>
        <w:numPr>
          <w:ilvl w:val="0"/>
          <w:numId w:val="3"/>
        </w:numPr>
        <w:tabs>
          <w:tab w:pos="666" w:val="left" w:leader="none"/>
        </w:tabs>
        <w:spacing w:line="240" w:lineRule="auto" w:before="121" w:after="0"/>
        <w:ind w:left="665" w:right="231" w:hanging="284"/>
        <w:jc w:val="both"/>
        <w:rPr>
          <w:sz w:val="20"/>
        </w:rPr>
      </w:pPr>
      <w:r>
        <w:rPr>
          <w:sz w:val="20"/>
        </w:rPr>
        <w:t>Žádostí o platbu a předložením účetních dokladů, zejména kopií uhrazených faktur příjemce podpory mj. potvrzuje, že předložené faktury odpovídají skutečným, účelně vynaloženým a způsobilým výdajům </w:t>
      </w:r>
      <w:r>
        <w:rPr>
          <w:spacing w:val="-2"/>
          <w:sz w:val="20"/>
        </w:rPr>
        <w:t>akce.</w:t>
      </w:r>
    </w:p>
    <w:p>
      <w:pPr>
        <w:pStyle w:val="ListParagraph"/>
        <w:numPr>
          <w:ilvl w:val="0"/>
          <w:numId w:val="3"/>
        </w:numPr>
        <w:tabs>
          <w:tab w:pos="666" w:val="left" w:leader="none"/>
        </w:tabs>
        <w:spacing w:line="240" w:lineRule="auto" w:before="118" w:after="0"/>
        <w:ind w:left="665" w:right="240" w:hanging="425"/>
        <w:jc w:val="both"/>
        <w:rPr>
          <w:sz w:val="20"/>
        </w:rPr>
      </w:pPr>
      <w:r>
        <w:rPr>
          <w:sz w:val="20"/>
        </w:rPr>
        <w:t>Fondu</w:t>
      </w:r>
      <w:r>
        <w:rPr>
          <w:spacing w:val="40"/>
          <w:sz w:val="20"/>
        </w:rPr>
        <w:t> </w:t>
      </w:r>
      <w:r>
        <w:rPr>
          <w:sz w:val="20"/>
        </w:rPr>
        <w:t>mohou</w:t>
      </w:r>
      <w:r>
        <w:rPr>
          <w:spacing w:val="40"/>
          <w:sz w:val="20"/>
        </w:rPr>
        <w:t> </w:t>
      </w:r>
      <w:r>
        <w:rPr>
          <w:sz w:val="20"/>
        </w:rPr>
        <w:t>být</w:t>
      </w:r>
      <w:r>
        <w:rPr>
          <w:spacing w:val="40"/>
          <w:sz w:val="20"/>
        </w:rPr>
        <w:t> </w:t>
      </w:r>
      <w:r>
        <w:rPr>
          <w:sz w:val="20"/>
        </w:rPr>
        <w:t>předloženy</w:t>
      </w:r>
      <w:r>
        <w:rPr>
          <w:spacing w:val="40"/>
          <w:sz w:val="20"/>
        </w:rPr>
        <w:t> </w:t>
      </w:r>
      <w:r>
        <w:rPr>
          <w:sz w:val="20"/>
        </w:rPr>
        <w:t>faktury</w:t>
      </w:r>
      <w:r>
        <w:rPr>
          <w:spacing w:val="40"/>
          <w:sz w:val="20"/>
        </w:rPr>
        <w:t> </w:t>
      </w:r>
      <w:r>
        <w:rPr>
          <w:sz w:val="20"/>
        </w:rPr>
        <w:t>již</w:t>
      </w:r>
      <w:r>
        <w:rPr>
          <w:spacing w:val="40"/>
          <w:sz w:val="20"/>
        </w:rPr>
        <w:t> </w:t>
      </w:r>
      <w:r>
        <w:rPr>
          <w:sz w:val="20"/>
        </w:rPr>
        <w:t>uhrazené.</w:t>
      </w:r>
      <w:r>
        <w:rPr>
          <w:spacing w:val="40"/>
          <w:sz w:val="20"/>
        </w:rPr>
        <w:t> </w:t>
      </w:r>
      <w:r>
        <w:rPr>
          <w:sz w:val="20"/>
        </w:rPr>
        <w:t>Fond</w:t>
      </w:r>
      <w:r>
        <w:rPr>
          <w:spacing w:val="40"/>
          <w:sz w:val="20"/>
        </w:rPr>
        <w:t> </w:t>
      </w:r>
      <w:r>
        <w:rPr>
          <w:sz w:val="20"/>
        </w:rPr>
        <w:t>akceptuje</w:t>
      </w:r>
      <w:r>
        <w:rPr>
          <w:spacing w:val="40"/>
          <w:sz w:val="20"/>
        </w:rPr>
        <w:t> </w:t>
      </w:r>
      <w:r>
        <w:rPr>
          <w:sz w:val="20"/>
        </w:rPr>
        <w:t>předložení</w:t>
      </w:r>
      <w:r>
        <w:rPr>
          <w:spacing w:val="40"/>
          <w:sz w:val="20"/>
        </w:rPr>
        <w:t> </w:t>
      </w:r>
      <w:r>
        <w:rPr>
          <w:sz w:val="20"/>
        </w:rPr>
        <w:t>uhrazených</w:t>
      </w:r>
      <w:r>
        <w:rPr>
          <w:spacing w:val="40"/>
          <w:sz w:val="20"/>
        </w:rPr>
        <w:t> </w:t>
      </w:r>
      <w:r>
        <w:rPr>
          <w:sz w:val="20"/>
        </w:rPr>
        <w:t>faktur</w:t>
      </w:r>
      <w:r>
        <w:rPr>
          <w:spacing w:val="40"/>
          <w:sz w:val="20"/>
        </w:rPr>
        <w:t> </w:t>
      </w:r>
      <w:r>
        <w:rPr>
          <w:sz w:val="20"/>
        </w:rPr>
        <w:t>i z roku předcházejícího uvolnění podpory, pokud fakturace odpovídá termínům realizace akce.</w:t>
      </w:r>
    </w:p>
    <w:p>
      <w:pPr>
        <w:pStyle w:val="ListParagraph"/>
        <w:numPr>
          <w:ilvl w:val="0"/>
          <w:numId w:val="3"/>
        </w:numPr>
        <w:tabs>
          <w:tab w:pos="666" w:val="left" w:leader="none"/>
        </w:tabs>
        <w:spacing w:line="240" w:lineRule="auto" w:before="122" w:after="0"/>
        <w:ind w:left="665" w:right="237"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w:t>
      </w:r>
      <w:r>
        <w:rPr>
          <w:spacing w:val="40"/>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235"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BodyText"/>
        <w:spacing w:before="9"/>
        <w:rPr>
          <w:sz w:val="28"/>
        </w:rPr>
      </w:pPr>
    </w:p>
    <w:p>
      <w:pPr>
        <w:pStyle w:val="Heading1"/>
        <w:spacing w:before="99"/>
        <w:ind w:left="3419"/>
      </w:pPr>
      <w:r>
        <w:rPr>
          <w:spacing w:val="-5"/>
        </w:rPr>
        <w:t>IV.</w:t>
      </w:r>
    </w:p>
    <w:p>
      <w:pPr>
        <w:pStyle w:val="Heading2"/>
        <w:spacing w:before="1"/>
        <w:ind w:left="1306" w:right="1158"/>
      </w:pPr>
      <w:r>
        <w:rPr/>
        <w:t>Základní</w:t>
      </w:r>
      <w:r>
        <w:rPr>
          <w:spacing w:val="-7"/>
        </w:rPr>
        <w:t> </w:t>
      </w:r>
      <w:r>
        <w:rPr/>
        <w:t>závazky</w:t>
      </w:r>
      <w:r>
        <w:rPr>
          <w:spacing w:val="-7"/>
        </w:rPr>
        <w:t> </w:t>
      </w:r>
      <w:r>
        <w:rPr/>
        <w:t>a</w:t>
      </w:r>
      <w:r>
        <w:rPr>
          <w:spacing w:val="-6"/>
        </w:rPr>
        <w:t> </w:t>
      </w:r>
      <w:r>
        <w:rPr/>
        <w:t>další</w:t>
      </w:r>
      <w:r>
        <w:rPr>
          <w:spacing w:val="-7"/>
        </w:rPr>
        <w:t> </w:t>
      </w:r>
      <w:r>
        <w:rPr/>
        <w:t>povinnosti</w:t>
      </w:r>
      <w:r>
        <w:rPr>
          <w:spacing w:val="-7"/>
        </w:rPr>
        <w:t> </w:t>
      </w:r>
      <w:r>
        <w:rPr/>
        <w:t>příjemce</w:t>
      </w:r>
      <w:r>
        <w:rPr>
          <w:spacing w:val="-4"/>
        </w:rPr>
        <w:t> </w:t>
      </w:r>
      <w:r>
        <w:rPr>
          <w:spacing w:val="-2"/>
        </w:rPr>
        <w:t>podpory</w:t>
      </w:r>
    </w:p>
    <w:p>
      <w:pPr>
        <w:pStyle w:val="BodyText"/>
        <w:spacing w:before="1"/>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949" w:val="left" w:leader="none"/>
        </w:tabs>
        <w:spacing w:line="240" w:lineRule="auto" w:before="118" w:after="0"/>
        <w:ind w:left="948" w:right="0" w:hanging="284"/>
        <w:jc w:val="left"/>
        <w:rPr>
          <w:sz w:val="20"/>
        </w:rPr>
      </w:pPr>
      <w:r>
        <w:rPr>
          <w:sz w:val="20"/>
        </w:rPr>
        <w:t>prohlašuje,</w:t>
      </w:r>
      <w:r>
        <w:rPr>
          <w:spacing w:val="-6"/>
          <w:sz w:val="20"/>
        </w:rPr>
        <w:t> </w:t>
      </w:r>
      <w:r>
        <w:rPr>
          <w:sz w:val="20"/>
        </w:rPr>
        <w:t>že</w:t>
      </w:r>
      <w:r>
        <w:rPr>
          <w:spacing w:val="-6"/>
          <w:sz w:val="20"/>
        </w:rPr>
        <w:t> </w:t>
      </w:r>
      <w:r>
        <w:rPr>
          <w:sz w:val="20"/>
        </w:rPr>
        <w:t>splnil</w:t>
      </w:r>
      <w:r>
        <w:rPr>
          <w:spacing w:val="-3"/>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0"/>
          <w:numId w:val="5"/>
        </w:numPr>
        <w:tabs>
          <w:tab w:pos="741" w:val="left" w:leader="none"/>
          <w:tab w:pos="742" w:val="left" w:leader="none"/>
        </w:tabs>
        <w:spacing w:line="240" w:lineRule="auto" w:before="120" w:after="0"/>
        <w:ind w:left="741" w:right="231" w:hanging="360"/>
        <w:jc w:val="left"/>
        <w:rPr>
          <w:sz w:val="20"/>
        </w:rPr>
      </w:pPr>
      <w:r>
        <w:rPr>
          <w:sz w:val="20"/>
        </w:rPr>
        <w:t>akce</w:t>
      </w:r>
      <w:r>
        <w:rPr>
          <w:spacing w:val="40"/>
          <w:sz w:val="20"/>
        </w:rPr>
        <w:t> </w:t>
      </w:r>
      <w:r>
        <w:rPr>
          <w:sz w:val="20"/>
        </w:rPr>
        <w:t>Nákup</w:t>
      </w:r>
      <w:r>
        <w:rPr>
          <w:spacing w:val="40"/>
          <w:sz w:val="20"/>
        </w:rPr>
        <w:t> </w:t>
      </w:r>
      <w:r>
        <w:rPr>
          <w:sz w:val="20"/>
        </w:rPr>
        <w:t>dvou</w:t>
      </w:r>
      <w:r>
        <w:rPr>
          <w:spacing w:val="40"/>
          <w:sz w:val="20"/>
        </w:rPr>
        <w:t> </w:t>
      </w:r>
      <w:r>
        <w:rPr>
          <w:sz w:val="20"/>
        </w:rPr>
        <w:t>elektrovozidel</w:t>
      </w:r>
      <w:r>
        <w:rPr>
          <w:spacing w:val="40"/>
          <w:sz w:val="20"/>
        </w:rPr>
        <w:t> </w:t>
      </w:r>
      <w:r>
        <w:rPr>
          <w:sz w:val="20"/>
        </w:rPr>
        <w:t>a</w:t>
      </w:r>
      <w:r>
        <w:rPr>
          <w:spacing w:val="40"/>
          <w:sz w:val="20"/>
        </w:rPr>
        <w:t> </w:t>
      </w:r>
      <w:r>
        <w:rPr>
          <w:sz w:val="20"/>
        </w:rPr>
        <w:t>dobíjecí</w:t>
      </w:r>
      <w:r>
        <w:rPr>
          <w:spacing w:val="40"/>
          <w:sz w:val="20"/>
        </w:rPr>
        <w:t> </w:t>
      </w:r>
      <w:r>
        <w:rPr>
          <w:sz w:val="20"/>
        </w:rPr>
        <w:t>stanice</w:t>
      </w:r>
      <w:r>
        <w:rPr>
          <w:spacing w:val="40"/>
          <w:sz w:val="20"/>
        </w:rPr>
        <w:t> </w:t>
      </w:r>
      <w:r>
        <w:rPr>
          <w:sz w:val="20"/>
        </w:rPr>
        <w:t>pro</w:t>
      </w:r>
      <w:r>
        <w:rPr>
          <w:spacing w:val="40"/>
          <w:sz w:val="20"/>
        </w:rPr>
        <w:t> </w:t>
      </w:r>
      <w:r>
        <w:rPr>
          <w:sz w:val="20"/>
        </w:rPr>
        <w:t>Sociální</w:t>
      </w:r>
      <w:r>
        <w:rPr>
          <w:spacing w:val="40"/>
          <w:sz w:val="20"/>
        </w:rPr>
        <w:t> </w:t>
      </w:r>
      <w:r>
        <w:rPr>
          <w:sz w:val="20"/>
        </w:rPr>
        <w:t>služby</w:t>
      </w:r>
      <w:r>
        <w:rPr>
          <w:spacing w:val="40"/>
          <w:sz w:val="20"/>
        </w:rPr>
        <w:t> </w:t>
      </w:r>
      <w:r>
        <w:rPr>
          <w:sz w:val="20"/>
        </w:rPr>
        <w:t>Chomutov</w:t>
      </w:r>
      <w:r>
        <w:rPr>
          <w:spacing w:val="40"/>
          <w:sz w:val="20"/>
        </w:rPr>
        <w:t> </w:t>
      </w:r>
      <w:r>
        <w:rPr>
          <w:sz w:val="20"/>
        </w:rPr>
        <w:t>byla</w:t>
      </w:r>
      <w:r>
        <w:rPr>
          <w:spacing w:val="40"/>
          <w:sz w:val="20"/>
        </w:rPr>
        <w:t> </w:t>
      </w:r>
      <w:r>
        <w:rPr>
          <w:sz w:val="20"/>
        </w:rPr>
        <w:t>provedena v souladu s Výzvou, žádostí o podporu a jejími přílohami a touto Smlouvou,</w:t>
      </w:r>
    </w:p>
    <w:p>
      <w:pPr>
        <w:pStyle w:val="ListParagraph"/>
        <w:numPr>
          <w:ilvl w:val="0"/>
          <w:numId w:val="5"/>
        </w:numPr>
        <w:tabs>
          <w:tab w:pos="741" w:val="left" w:leader="none"/>
          <w:tab w:pos="742" w:val="left" w:leader="none"/>
        </w:tabs>
        <w:spacing w:line="240" w:lineRule="auto" w:before="121" w:after="0"/>
        <w:ind w:left="742" w:right="0" w:hanging="360"/>
        <w:jc w:val="left"/>
        <w:rPr>
          <w:sz w:val="20"/>
        </w:rPr>
      </w:pPr>
      <w:r>
        <w:rPr>
          <w:sz w:val="20"/>
        </w:rPr>
        <w:t>dne</w:t>
      </w:r>
      <w:r>
        <w:rPr>
          <w:spacing w:val="-5"/>
          <w:sz w:val="20"/>
        </w:rPr>
        <w:t> </w:t>
      </w:r>
      <w:r>
        <w:rPr>
          <w:sz w:val="20"/>
        </w:rPr>
        <w:t>20.</w:t>
      </w:r>
      <w:r>
        <w:rPr>
          <w:spacing w:val="-4"/>
          <w:sz w:val="20"/>
        </w:rPr>
        <w:t> </w:t>
      </w:r>
      <w:r>
        <w:rPr>
          <w:sz w:val="20"/>
        </w:rPr>
        <w:t>3.</w:t>
      </w:r>
      <w:r>
        <w:rPr>
          <w:spacing w:val="-4"/>
          <w:sz w:val="20"/>
        </w:rPr>
        <w:t> </w:t>
      </w:r>
      <w:r>
        <w:rPr>
          <w:sz w:val="20"/>
        </w:rPr>
        <w:t>2025</w:t>
      </w:r>
      <w:r>
        <w:rPr>
          <w:spacing w:val="-4"/>
          <w:sz w:val="20"/>
        </w:rPr>
        <w:t> </w:t>
      </w:r>
      <w:r>
        <w:rPr>
          <w:sz w:val="20"/>
        </w:rPr>
        <w:t>nakoupil</w:t>
      </w:r>
      <w:r>
        <w:rPr>
          <w:spacing w:val="-3"/>
          <w:sz w:val="20"/>
        </w:rPr>
        <w:t> </w:t>
      </w:r>
      <w:r>
        <w:rPr>
          <w:sz w:val="20"/>
        </w:rPr>
        <w:t>2</w:t>
      </w:r>
      <w:r>
        <w:rPr>
          <w:spacing w:val="-1"/>
          <w:sz w:val="20"/>
        </w:rPr>
        <w:t> </w:t>
      </w:r>
      <w:r>
        <w:rPr>
          <w:sz w:val="20"/>
        </w:rPr>
        <w:t>nová</w:t>
      </w:r>
      <w:r>
        <w:rPr>
          <w:spacing w:val="-5"/>
          <w:sz w:val="20"/>
        </w:rPr>
        <w:t> </w:t>
      </w:r>
      <w:r>
        <w:rPr>
          <w:sz w:val="20"/>
        </w:rPr>
        <w:t>vozidla</w:t>
      </w:r>
      <w:r>
        <w:rPr>
          <w:spacing w:val="-5"/>
          <w:sz w:val="20"/>
        </w:rPr>
        <w:t> </w:t>
      </w:r>
      <w:r>
        <w:rPr>
          <w:sz w:val="20"/>
        </w:rPr>
        <w:t>a</w:t>
      </w:r>
      <w:r>
        <w:rPr>
          <w:spacing w:val="-5"/>
          <w:sz w:val="20"/>
        </w:rPr>
        <w:t> </w:t>
      </w:r>
      <w:r>
        <w:rPr>
          <w:sz w:val="20"/>
        </w:rPr>
        <w:t>dne</w:t>
      </w:r>
      <w:r>
        <w:rPr>
          <w:spacing w:val="-5"/>
          <w:sz w:val="20"/>
        </w:rPr>
        <w:t> </w:t>
      </w:r>
      <w:r>
        <w:rPr>
          <w:sz w:val="20"/>
        </w:rPr>
        <w:t>28.</w:t>
      </w:r>
      <w:r>
        <w:rPr>
          <w:spacing w:val="-4"/>
          <w:sz w:val="20"/>
        </w:rPr>
        <w:t> </w:t>
      </w:r>
      <w:r>
        <w:rPr>
          <w:sz w:val="20"/>
        </w:rPr>
        <w:t>2.</w:t>
      </w:r>
      <w:r>
        <w:rPr>
          <w:spacing w:val="-4"/>
          <w:sz w:val="20"/>
        </w:rPr>
        <w:t> </w:t>
      </w:r>
      <w:r>
        <w:rPr>
          <w:sz w:val="20"/>
        </w:rPr>
        <w:t>2025</w:t>
      </w:r>
      <w:r>
        <w:rPr>
          <w:spacing w:val="-3"/>
          <w:sz w:val="20"/>
        </w:rPr>
        <w:t> </w:t>
      </w:r>
      <w:r>
        <w:rPr>
          <w:sz w:val="20"/>
        </w:rPr>
        <w:t>pořídil</w:t>
      </w:r>
      <w:r>
        <w:rPr>
          <w:spacing w:val="-4"/>
          <w:sz w:val="20"/>
        </w:rPr>
        <w:t> </w:t>
      </w:r>
      <w:r>
        <w:rPr>
          <w:sz w:val="20"/>
        </w:rPr>
        <w:t>1</w:t>
      </w:r>
      <w:r>
        <w:rPr>
          <w:spacing w:val="-3"/>
          <w:sz w:val="20"/>
        </w:rPr>
        <w:t> </w:t>
      </w:r>
      <w:r>
        <w:rPr>
          <w:sz w:val="20"/>
        </w:rPr>
        <w:t>neveřejnou</w:t>
      </w:r>
      <w:r>
        <w:rPr>
          <w:spacing w:val="-4"/>
          <w:sz w:val="20"/>
        </w:rPr>
        <w:t> </w:t>
      </w:r>
      <w:r>
        <w:rPr>
          <w:sz w:val="20"/>
        </w:rPr>
        <w:t>dobíjecí</w:t>
      </w:r>
      <w:r>
        <w:rPr>
          <w:spacing w:val="-5"/>
          <w:sz w:val="20"/>
        </w:rPr>
        <w:t> </w:t>
      </w:r>
      <w:r>
        <w:rPr>
          <w:spacing w:val="-2"/>
          <w:sz w:val="20"/>
        </w:rPr>
        <w:t>stanici,</w:t>
      </w:r>
    </w:p>
    <w:p>
      <w:pPr>
        <w:pStyle w:val="ListParagraph"/>
        <w:numPr>
          <w:ilvl w:val="0"/>
          <w:numId w:val="5"/>
        </w:numPr>
        <w:tabs>
          <w:tab w:pos="741" w:val="left" w:leader="none"/>
          <w:tab w:pos="742" w:val="left" w:leader="none"/>
        </w:tabs>
        <w:spacing w:line="240" w:lineRule="auto" w:before="121" w:after="0"/>
        <w:ind w:left="742" w:right="0" w:hanging="360"/>
        <w:jc w:val="left"/>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pStyle w:val="BodyText"/>
        <w:spacing w:before="120"/>
        <w:ind w:left="809" w:right="230"/>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741" w:val="left" w:leader="none"/>
          <w:tab w:pos="742" w:val="left" w:leader="none"/>
        </w:tabs>
        <w:spacing w:line="240" w:lineRule="auto" w:before="121" w:after="0"/>
        <w:ind w:left="742" w:right="0" w:hanging="360"/>
        <w:jc w:val="left"/>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0"/>
          <w:numId w:val="5"/>
        </w:numPr>
        <w:tabs>
          <w:tab w:pos="741" w:val="left" w:leader="none"/>
          <w:tab w:pos="742" w:val="left" w:leader="none"/>
        </w:tabs>
        <w:spacing w:line="240" w:lineRule="auto" w:before="120" w:after="0"/>
        <w:ind w:left="742" w:right="0" w:hanging="360"/>
        <w:jc w:val="left"/>
        <w:rPr>
          <w:sz w:val="20"/>
        </w:rPr>
      </w:pPr>
      <w:r>
        <w:rPr>
          <w:sz w:val="20"/>
        </w:rPr>
        <w:t>zabezpečí,</w:t>
      </w:r>
      <w:r>
        <w:rPr>
          <w:spacing w:val="-6"/>
          <w:sz w:val="20"/>
        </w:rPr>
        <w:t> </w:t>
      </w:r>
      <w:r>
        <w:rPr>
          <w:sz w:val="20"/>
        </w:rPr>
        <w:t>že</w:t>
      </w:r>
      <w:r>
        <w:rPr>
          <w:spacing w:val="-6"/>
          <w:sz w:val="20"/>
        </w:rPr>
        <w:t> </w:t>
      </w:r>
      <w:r>
        <w:rPr>
          <w:sz w:val="20"/>
        </w:rPr>
        <w:t>předmět</w:t>
      </w:r>
      <w:r>
        <w:rPr>
          <w:spacing w:val="-5"/>
          <w:sz w:val="20"/>
        </w:rPr>
        <w:t> </w:t>
      </w:r>
      <w:r>
        <w:rPr>
          <w:sz w:val="20"/>
        </w:rPr>
        <w:t>podpory</w:t>
      </w:r>
      <w:r>
        <w:rPr>
          <w:spacing w:val="-6"/>
          <w:sz w:val="20"/>
        </w:rPr>
        <w:t> </w:t>
      </w:r>
      <w:r>
        <w:rPr>
          <w:sz w:val="20"/>
        </w:rPr>
        <w:t>bude</w:t>
      </w:r>
      <w:r>
        <w:rPr>
          <w:spacing w:val="-6"/>
          <w:sz w:val="20"/>
        </w:rPr>
        <w:t> </w:t>
      </w:r>
      <w:r>
        <w:rPr>
          <w:sz w:val="20"/>
        </w:rPr>
        <w:t>plnit</w:t>
      </w:r>
      <w:r>
        <w:rPr>
          <w:spacing w:val="-2"/>
          <w:sz w:val="20"/>
        </w:rPr>
        <w:t> </w:t>
      </w:r>
      <w:r>
        <w:rPr>
          <w:sz w:val="20"/>
        </w:rPr>
        <w:t>svoji</w:t>
      </w:r>
      <w:r>
        <w:rPr>
          <w:spacing w:val="-6"/>
          <w:sz w:val="20"/>
        </w:rPr>
        <w:t> </w:t>
      </w:r>
      <w:r>
        <w:rPr>
          <w:sz w:val="20"/>
        </w:rPr>
        <w:t>funkci</w:t>
      </w:r>
      <w:r>
        <w:rPr>
          <w:spacing w:val="-3"/>
          <w:sz w:val="20"/>
        </w:rPr>
        <w:t> </w:t>
      </w:r>
      <w:r>
        <w:rPr>
          <w:sz w:val="20"/>
        </w:rPr>
        <w:t>po</w:t>
      </w:r>
      <w:r>
        <w:rPr>
          <w:spacing w:val="-4"/>
          <w:sz w:val="20"/>
        </w:rPr>
        <w:t> </w:t>
      </w:r>
      <w:r>
        <w:rPr>
          <w:sz w:val="20"/>
        </w:rPr>
        <w:t>dobu</w:t>
      </w:r>
      <w:r>
        <w:rPr>
          <w:spacing w:val="1"/>
          <w:sz w:val="20"/>
        </w:rPr>
        <w:t> </w:t>
      </w:r>
      <w:r>
        <w:rPr>
          <w:sz w:val="20"/>
        </w:rPr>
        <w:t>3</w:t>
      </w:r>
      <w:r>
        <w:rPr>
          <w:spacing w:val="-4"/>
          <w:sz w:val="20"/>
        </w:rPr>
        <w:t> </w:t>
      </w:r>
      <w:r>
        <w:rPr>
          <w:sz w:val="20"/>
        </w:rPr>
        <w:t>let</w:t>
      </w:r>
      <w:r>
        <w:rPr>
          <w:spacing w:val="-5"/>
          <w:sz w:val="20"/>
        </w:rPr>
        <w:t> </w:t>
      </w:r>
      <w:r>
        <w:rPr>
          <w:sz w:val="20"/>
        </w:rPr>
        <w:t>od</w:t>
      </w:r>
      <w:r>
        <w:rPr>
          <w:spacing w:val="-5"/>
          <w:sz w:val="20"/>
        </w:rPr>
        <w:t> </w:t>
      </w:r>
      <w:r>
        <w:rPr>
          <w:sz w:val="20"/>
        </w:rPr>
        <w:t>ukončení</w:t>
      </w:r>
      <w:r>
        <w:rPr>
          <w:spacing w:val="-2"/>
          <w:sz w:val="20"/>
        </w:rPr>
        <w:t> projektu,</w:t>
      </w:r>
    </w:p>
    <w:p>
      <w:pPr>
        <w:pStyle w:val="ListParagraph"/>
        <w:numPr>
          <w:ilvl w:val="0"/>
          <w:numId w:val="5"/>
        </w:numPr>
        <w:tabs>
          <w:tab w:pos="741" w:val="left" w:leader="none"/>
          <w:tab w:pos="742" w:val="left" w:leader="none"/>
        </w:tabs>
        <w:spacing w:line="240" w:lineRule="auto" w:before="118" w:after="0"/>
        <w:ind w:left="742" w:right="0" w:hanging="360"/>
        <w:jc w:val="left"/>
        <w:rPr>
          <w:sz w:val="20"/>
        </w:rPr>
      </w:pPr>
      <w:r>
        <w:rPr>
          <w:sz w:val="20"/>
        </w:rPr>
        <w:t>bude</w:t>
      </w:r>
      <w:r>
        <w:rPr>
          <w:spacing w:val="-7"/>
          <w:sz w:val="20"/>
        </w:rPr>
        <w:t> </w:t>
      </w:r>
      <w:r>
        <w:rPr>
          <w:sz w:val="20"/>
        </w:rPr>
        <w:t>dodržovat</w:t>
      </w:r>
      <w:r>
        <w:rPr>
          <w:spacing w:val="-6"/>
          <w:sz w:val="20"/>
        </w:rPr>
        <w:t> </w:t>
      </w:r>
      <w:r>
        <w:rPr>
          <w:sz w:val="20"/>
        </w:rPr>
        <w:t>pravidla</w:t>
      </w:r>
      <w:r>
        <w:rPr>
          <w:spacing w:val="-6"/>
          <w:sz w:val="20"/>
        </w:rPr>
        <w:t> </w:t>
      </w:r>
      <w:r>
        <w:rPr>
          <w:sz w:val="20"/>
        </w:rPr>
        <w:t>pro</w:t>
      </w:r>
      <w:r>
        <w:rPr>
          <w:spacing w:val="-6"/>
          <w:sz w:val="20"/>
        </w:rPr>
        <w:t> </w:t>
      </w:r>
      <w:r>
        <w:rPr>
          <w:sz w:val="20"/>
        </w:rPr>
        <w:t>vlastnictví</w:t>
      </w:r>
      <w:r>
        <w:rPr>
          <w:spacing w:val="-5"/>
          <w:sz w:val="20"/>
        </w:rPr>
        <w:t> </w:t>
      </w:r>
      <w:r>
        <w:rPr>
          <w:sz w:val="20"/>
        </w:rPr>
        <w:t>předmětu</w:t>
      </w:r>
      <w:r>
        <w:rPr>
          <w:spacing w:val="-6"/>
          <w:sz w:val="20"/>
        </w:rPr>
        <w:t> </w:t>
      </w:r>
      <w:r>
        <w:rPr>
          <w:sz w:val="20"/>
        </w:rPr>
        <w:t>podpory</w:t>
      </w:r>
      <w:r>
        <w:rPr>
          <w:spacing w:val="-7"/>
          <w:sz w:val="20"/>
        </w:rPr>
        <w:t> </w:t>
      </w:r>
      <w:r>
        <w:rPr>
          <w:sz w:val="20"/>
        </w:rPr>
        <w:t>podle</w:t>
      </w:r>
      <w:r>
        <w:rPr>
          <w:spacing w:val="-6"/>
          <w:sz w:val="20"/>
        </w:rPr>
        <w:t> </w:t>
      </w:r>
      <w:r>
        <w:rPr>
          <w:sz w:val="20"/>
        </w:rPr>
        <w:t>čl.</w:t>
      </w:r>
      <w:r>
        <w:rPr>
          <w:spacing w:val="-2"/>
          <w:sz w:val="20"/>
        </w:rPr>
        <w:t> </w:t>
      </w:r>
      <w:r>
        <w:rPr>
          <w:sz w:val="20"/>
        </w:rPr>
        <w:t>13.1.</w:t>
      </w:r>
      <w:r>
        <w:rPr>
          <w:spacing w:val="-6"/>
          <w:sz w:val="20"/>
        </w:rPr>
        <w:t> </w:t>
      </w:r>
      <w:r>
        <w:rPr>
          <w:sz w:val="20"/>
        </w:rPr>
        <w:t>písm.</w:t>
      </w:r>
      <w:r>
        <w:rPr>
          <w:spacing w:val="-4"/>
          <w:sz w:val="20"/>
        </w:rPr>
        <w:t> </w:t>
      </w:r>
      <w:r>
        <w:rPr>
          <w:sz w:val="20"/>
        </w:rPr>
        <w:t>e)</w:t>
      </w:r>
      <w:r>
        <w:rPr>
          <w:spacing w:val="-3"/>
          <w:sz w:val="20"/>
        </w:rPr>
        <w:t> </w:t>
      </w:r>
      <w:r>
        <w:rPr>
          <w:spacing w:val="-2"/>
          <w:sz w:val="20"/>
        </w:rPr>
        <w:t>Výzvy,</w:t>
      </w:r>
    </w:p>
    <w:p>
      <w:pPr>
        <w:pStyle w:val="ListParagraph"/>
        <w:numPr>
          <w:ilvl w:val="0"/>
          <w:numId w:val="5"/>
        </w:numPr>
        <w:tabs>
          <w:tab w:pos="741" w:val="left" w:leader="none"/>
          <w:tab w:pos="742" w:val="left" w:leader="none"/>
        </w:tabs>
        <w:spacing w:line="240" w:lineRule="auto" w:before="120" w:after="0"/>
        <w:ind w:left="742" w:right="0" w:hanging="360"/>
        <w:jc w:val="left"/>
        <w:rPr>
          <w:sz w:val="20"/>
        </w:rPr>
      </w:pPr>
      <w:r>
        <w:rPr>
          <w:sz w:val="20"/>
        </w:rPr>
        <w:t>bude</w:t>
      </w:r>
      <w:r>
        <w:rPr>
          <w:spacing w:val="41"/>
          <w:sz w:val="20"/>
        </w:rPr>
        <w:t> </w:t>
      </w:r>
      <w:r>
        <w:rPr>
          <w:sz w:val="20"/>
        </w:rPr>
        <w:t>veškeré</w:t>
      </w:r>
      <w:r>
        <w:rPr>
          <w:spacing w:val="44"/>
          <w:sz w:val="20"/>
        </w:rPr>
        <w:t> </w:t>
      </w:r>
      <w:r>
        <w:rPr>
          <w:sz w:val="20"/>
        </w:rPr>
        <w:t>výdaje</w:t>
      </w:r>
      <w:r>
        <w:rPr>
          <w:spacing w:val="43"/>
          <w:sz w:val="20"/>
        </w:rPr>
        <w:t> </w:t>
      </w:r>
      <w:r>
        <w:rPr>
          <w:sz w:val="20"/>
        </w:rPr>
        <w:t>akce</w:t>
      </w:r>
      <w:r>
        <w:rPr>
          <w:spacing w:val="43"/>
          <w:sz w:val="20"/>
        </w:rPr>
        <w:t> </w:t>
      </w:r>
      <w:r>
        <w:rPr>
          <w:sz w:val="20"/>
        </w:rPr>
        <w:t>vést</w:t>
      </w:r>
      <w:r>
        <w:rPr>
          <w:spacing w:val="42"/>
          <w:sz w:val="20"/>
        </w:rPr>
        <w:t> </w:t>
      </w:r>
      <w:r>
        <w:rPr>
          <w:sz w:val="20"/>
        </w:rPr>
        <w:t>v účetnictví</w:t>
      </w:r>
      <w:r>
        <w:rPr>
          <w:spacing w:val="42"/>
          <w:sz w:val="20"/>
        </w:rPr>
        <w:t> </w:t>
      </w:r>
      <w:r>
        <w:rPr>
          <w:sz w:val="20"/>
        </w:rPr>
        <w:t>(zákon</w:t>
      </w:r>
      <w:r>
        <w:rPr>
          <w:spacing w:val="42"/>
          <w:sz w:val="20"/>
        </w:rPr>
        <w:t> </w:t>
      </w:r>
      <w:r>
        <w:rPr>
          <w:sz w:val="20"/>
        </w:rPr>
        <w:t>č.</w:t>
      </w:r>
      <w:r>
        <w:rPr>
          <w:spacing w:val="42"/>
          <w:sz w:val="20"/>
        </w:rPr>
        <w:t> </w:t>
      </w:r>
      <w:r>
        <w:rPr>
          <w:sz w:val="20"/>
        </w:rPr>
        <w:t>563/1991</w:t>
      </w:r>
      <w:r>
        <w:rPr>
          <w:spacing w:val="42"/>
          <w:sz w:val="20"/>
        </w:rPr>
        <w:t> </w:t>
      </w:r>
      <w:r>
        <w:rPr>
          <w:sz w:val="20"/>
        </w:rPr>
        <w:t>Sb.,</w:t>
      </w:r>
      <w:r>
        <w:rPr>
          <w:spacing w:val="43"/>
          <w:sz w:val="20"/>
        </w:rPr>
        <w:t> </w:t>
      </w:r>
      <w:r>
        <w:rPr>
          <w:sz w:val="20"/>
        </w:rPr>
        <w:t>o</w:t>
      </w:r>
      <w:r>
        <w:rPr>
          <w:spacing w:val="3"/>
          <w:sz w:val="20"/>
        </w:rPr>
        <w:t> </w:t>
      </w:r>
      <w:r>
        <w:rPr>
          <w:sz w:val="20"/>
        </w:rPr>
        <w:t>účetnictví,</w:t>
      </w:r>
      <w:r>
        <w:rPr>
          <w:spacing w:val="42"/>
          <w:sz w:val="20"/>
        </w:rPr>
        <w:t> </w:t>
      </w:r>
      <w:r>
        <w:rPr>
          <w:sz w:val="20"/>
        </w:rPr>
        <w:t>v</w:t>
      </w:r>
      <w:r>
        <w:rPr>
          <w:spacing w:val="43"/>
          <w:sz w:val="20"/>
        </w:rPr>
        <w:t> </w:t>
      </w:r>
      <w:r>
        <w:rPr>
          <w:sz w:val="20"/>
        </w:rPr>
        <w:t>platném</w:t>
      </w:r>
      <w:r>
        <w:rPr>
          <w:spacing w:val="41"/>
          <w:sz w:val="20"/>
        </w:rPr>
        <w:t> </w:t>
      </w:r>
      <w:r>
        <w:rPr>
          <w:spacing w:val="-2"/>
          <w:sz w:val="20"/>
        </w:rPr>
        <w:t>znění)</w:t>
      </w:r>
    </w:p>
    <w:p>
      <w:pPr>
        <w:spacing w:after="0" w:line="240" w:lineRule="auto"/>
        <w:jc w:val="left"/>
        <w:rPr>
          <w:sz w:val="20"/>
        </w:rPr>
        <w:sectPr>
          <w:pgSz w:w="12240" w:h="15840"/>
          <w:pgMar w:header="708" w:footer="1427" w:top="1260" w:bottom="1620" w:left="1320" w:right="900"/>
        </w:sectPr>
      </w:pPr>
    </w:p>
    <w:p>
      <w:pPr>
        <w:pStyle w:val="BodyText"/>
        <w:ind w:left="741" w:right="53"/>
      </w:pPr>
      <w:r>
        <w:rPr/>
        <w:t>či daňové evidenci (zákon č. 586/1992 Sb., o daních z příjmů, v</w:t>
      </w:r>
      <w:r>
        <w:rPr>
          <w:spacing w:val="-1"/>
        </w:rPr>
        <w:t> </w:t>
      </w:r>
      <w:r>
        <w:rPr/>
        <w:t>platném znění) podle pokynů v</w:t>
      </w:r>
      <w:r>
        <w:rPr>
          <w:spacing w:val="-1"/>
        </w:rPr>
        <w:t> </w:t>
      </w:r>
      <w:r>
        <w:rPr/>
        <w:t>čl. 12</w:t>
      </w:r>
      <w:r>
        <w:rPr>
          <w:spacing w:val="40"/>
        </w:rPr>
        <w:t> </w:t>
      </w:r>
      <w:r>
        <w:rPr/>
        <w:t>písm. b) Výzvy,</w:t>
      </w:r>
    </w:p>
    <w:p>
      <w:pPr>
        <w:pStyle w:val="BodyText"/>
        <w:spacing w:before="2"/>
        <w:rPr>
          <w:sz w:val="38"/>
        </w:rPr>
      </w:pPr>
    </w:p>
    <w:p>
      <w:pPr>
        <w:pStyle w:val="ListParagraph"/>
        <w:numPr>
          <w:ilvl w:val="0"/>
          <w:numId w:val="5"/>
        </w:numPr>
        <w:tabs>
          <w:tab w:pos="742" w:val="left" w:leader="none"/>
        </w:tabs>
        <w:spacing w:line="240" w:lineRule="auto" w:before="0" w:after="0"/>
        <w:ind w:left="741" w:right="233" w:hanging="360"/>
        <w:jc w:val="both"/>
        <w:rPr>
          <w:sz w:val="20"/>
        </w:rPr>
      </w:pPr>
      <w:r>
        <w:rPr>
          <w:sz w:val="20"/>
        </w:rPr>
        <w:t>nebude čerpat na stejné způsobilé výdaje nebo jejich části jinou veřejnou podporu podle článku 107 odst. 1 Smlouvy o fungování Evropské unie, podporu z prostředků Unie, které centrálně spravují orgány, agentury, společné podniky a jiné subjekty EU a která není přímo ani nepřímo pod kontrolou členských států, podporu ze státního rozpočtu a dalších veřejných zdrojů a ani podporu v režimu de </w:t>
      </w:r>
      <w:r>
        <w:rPr>
          <w:spacing w:val="-2"/>
          <w:sz w:val="20"/>
        </w:rPr>
        <w:t>minimis,</w:t>
      </w:r>
    </w:p>
    <w:p>
      <w:pPr>
        <w:pStyle w:val="ListParagraph"/>
        <w:numPr>
          <w:ilvl w:val="0"/>
          <w:numId w:val="5"/>
        </w:numPr>
        <w:tabs>
          <w:tab w:pos="742" w:val="left" w:leader="none"/>
        </w:tabs>
        <w:spacing w:line="240" w:lineRule="auto" w:before="120" w:after="0"/>
        <w:ind w:left="741" w:right="23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pStyle w:val="ListParagraph"/>
        <w:numPr>
          <w:ilvl w:val="0"/>
          <w:numId w:val="5"/>
        </w:numPr>
        <w:tabs>
          <w:tab w:pos="742" w:val="left" w:leader="none"/>
        </w:tabs>
        <w:spacing w:line="240" w:lineRule="auto" w:before="119" w:after="0"/>
        <w:ind w:left="741" w:right="236" w:hanging="360"/>
        <w:jc w:val="both"/>
        <w:rPr>
          <w:sz w:val="20"/>
        </w:rPr>
      </w:pPr>
      <w:r>
        <w:rPr>
          <w:sz w:val="20"/>
        </w:rPr>
        <w:t>bude dodržen čl. 12 písm. d) Výzvy, tj. realizací projektu nedojde k významnému poškození environmentálních cílů v souladu s článkem 17, nařízení Evropského parlamentu a Rady (EU) 2020/852 ze dne 18. června 2020 o zřízení rámce pro usnadnění udržitelných investic a o změně nařízení (EU) </w:t>
      </w:r>
      <w:r>
        <w:rPr>
          <w:spacing w:val="-2"/>
          <w:sz w:val="20"/>
        </w:rPr>
        <w:t>2019/2088,</w:t>
      </w:r>
    </w:p>
    <w:p>
      <w:pPr>
        <w:pStyle w:val="ListParagraph"/>
        <w:numPr>
          <w:ilvl w:val="0"/>
          <w:numId w:val="5"/>
        </w:numPr>
        <w:tabs>
          <w:tab w:pos="742" w:val="left" w:leader="none"/>
        </w:tabs>
        <w:spacing w:line="240" w:lineRule="auto" w:before="122" w:after="0"/>
        <w:ind w:left="742" w:right="0" w:hanging="360"/>
        <w:jc w:val="both"/>
        <w:rPr>
          <w:sz w:val="20"/>
        </w:rPr>
      </w:pPr>
      <w:r>
        <w:rPr>
          <w:sz w:val="20"/>
        </w:rPr>
        <w:t>umožní</w:t>
      </w:r>
      <w:r>
        <w:rPr>
          <w:spacing w:val="-6"/>
          <w:sz w:val="20"/>
        </w:rPr>
        <w:t> </w:t>
      </w:r>
      <w:r>
        <w:rPr>
          <w:sz w:val="20"/>
        </w:rPr>
        <w:t>provádět</w:t>
      </w:r>
      <w:r>
        <w:rPr>
          <w:spacing w:val="-6"/>
          <w:sz w:val="20"/>
        </w:rPr>
        <w:t> </w:t>
      </w:r>
      <w:r>
        <w:rPr>
          <w:sz w:val="20"/>
        </w:rPr>
        <w:t>kontrolu</w:t>
      </w:r>
      <w:r>
        <w:rPr>
          <w:spacing w:val="-2"/>
          <w:sz w:val="20"/>
        </w:rPr>
        <w:t> </w:t>
      </w:r>
      <w:r>
        <w:rPr>
          <w:sz w:val="20"/>
        </w:rPr>
        <w:t>podle</w:t>
      </w:r>
      <w:r>
        <w:rPr>
          <w:spacing w:val="-6"/>
          <w:sz w:val="20"/>
        </w:rPr>
        <w:t> </w:t>
      </w:r>
      <w:r>
        <w:rPr>
          <w:sz w:val="20"/>
        </w:rPr>
        <w:t>čl.</w:t>
      </w:r>
      <w:r>
        <w:rPr>
          <w:spacing w:val="-6"/>
          <w:sz w:val="20"/>
        </w:rPr>
        <w:t> </w:t>
      </w:r>
      <w:r>
        <w:rPr>
          <w:sz w:val="20"/>
        </w:rPr>
        <w:t>12</w:t>
      </w:r>
      <w:r>
        <w:rPr>
          <w:spacing w:val="-4"/>
          <w:sz w:val="20"/>
        </w:rPr>
        <w:t> </w:t>
      </w:r>
      <w:r>
        <w:rPr>
          <w:sz w:val="20"/>
        </w:rPr>
        <w:t>písm.</w:t>
      </w:r>
      <w:r>
        <w:rPr>
          <w:spacing w:val="-5"/>
          <w:sz w:val="20"/>
        </w:rPr>
        <w:t> </w:t>
      </w:r>
      <w:r>
        <w:rPr>
          <w:sz w:val="20"/>
        </w:rPr>
        <w:t>i)</w:t>
      </w:r>
      <w:r>
        <w:rPr>
          <w:spacing w:val="-6"/>
          <w:sz w:val="20"/>
        </w:rPr>
        <w:t> </w:t>
      </w:r>
      <w:r>
        <w:rPr>
          <w:spacing w:val="-2"/>
          <w:sz w:val="20"/>
        </w:rPr>
        <w:t>Výzvy,</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18</w:t>
      </w:r>
      <w:r>
        <w:rPr>
          <w:spacing w:val="-4"/>
          <w:sz w:val="20"/>
        </w:rPr>
        <w:t> </w:t>
      </w:r>
      <w:r>
        <w:rPr>
          <w:spacing w:val="-2"/>
          <w:sz w:val="20"/>
        </w:rPr>
        <w:t>Výzvy.</w:t>
      </w:r>
    </w:p>
    <w:p>
      <w:pPr>
        <w:pStyle w:val="ListParagraph"/>
        <w:numPr>
          <w:ilvl w:val="0"/>
          <w:numId w:val="4"/>
        </w:numPr>
        <w:tabs>
          <w:tab w:pos="666" w:val="left" w:leader="none"/>
        </w:tabs>
        <w:spacing w:line="240" w:lineRule="auto" w:before="118"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231" w:hanging="284"/>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w:t>
      </w:r>
      <w:r>
        <w:rPr>
          <w:spacing w:val="-2"/>
          <w:sz w:val="20"/>
        </w:rPr>
        <w:t>platba,</w:t>
      </w:r>
    </w:p>
    <w:p>
      <w:pPr>
        <w:pStyle w:val="ListParagraph"/>
        <w:numPr>
          <w:ilvl w:val="1"/>
          <w:numId w:val="4"/>
        </w:numPr>
        <w:tabs>
          <w:tab w:pos="949" w:val="left" w:leader="none"/>
        </w:tabs>
        <w:spacing w:line="240" w:lineRule="auto" w:before="119" w:after="0"/>
        <w:ind w:left="948" w:right="23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234"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949" w:val="left" w:leader="none"/>
        </w:tabs>
        <w:spacing w:line="240" w:lineRule="auto" w:before="121" w:after="0"/>
        <w:ind w:left="948" w:right="233" w:hanging="284"/>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229" w:hanging="284"/>
        <w:jc w:val="both"/>
        <w:rPr>
          <w:sz w:val="20"/>
        </w:rPr>
      </w:pPr>
      <w:r>
        <w:rPr>
          <w:sz w:val="20"/>
        </w:rPr>
        <w:t>umožnit osobám pověřeným Fondem, případně jiným oprávněným kontrolním orgánům, provádět věcnou, finanční a účetní kontrolu včetně kontroly souvisejících dokumentů</w:t>
      </w:r>
      <w:r>
        <w:rPr>
          <w:spacing w:val="40"/>
          <w:sz w:val="20"/>
        </w:rPr>
        <w:t> </w:t>
      </w:r>
      <w:r>
        <w:rPr>
          <w:sz w:val="20"/>
        </w:rPr>
        <w:t>v</w:t>
      </w:r>
      <w:r>
        <w:rPr>
          <w:spacing w:val="-1"/>
          <w:sz w:val="20"/>
        </w:rPr>
        <w:t> </w:t>
      </w:r>
      <w:r>
        <w:rPr>
          <w:sz w:val="20"/>
        </w:rPr>
        <w:t>průběhu realizace</w:t>
      </w:r>
      <w:r>
        <w:rPr>
          <w:spacing w:val="40"/>
          <w:sz w:val="20"/>
        </w:rPr>
        <w:t> </w:t>
      </w:r>
      <w:r>
        <w:rPr>
          <w:sz w:val="20"/>
        </w:rPr>
        <w:t>akce i po jejím dokončení po dobu 3 let, a to v takovém rozsahu (i pokud jde o poskytnutí příslušných</w:t>
      </w:r>
      <w:r>
        <w:rPr>
          <w:spacing w:val="27"/>
          <w:sz w:val="20"/>
        </w:rPr>
        <w:t> </w:t>
      </w:r>
      <w:r>
        <w:rPr>
          <w:sz w:val="20"/>
        </w:rPr>
        <w:t>dokladů),</w:t>
      </w:r>
      <w:r>
        <w:rPr>
          <w:spacing w:val="29"/>
          <w:sz w:val="20"/>
        </w:rPr>
        <w:t> </w:t>
      </w:r>
      <w:r>
        <w:rPr>
          <w:sz w:val="20"/>
        </w:rPr>
        <w:t>aby</w:t>
      </w:r>
      <w:r>
        <w:rPr>
          <w:spacing w:val="28"/>
          <w:sz w:val="20"/>
        </w:rPr>
        <w:t> </w:t>
      </w:r>
      <w:r>
        <w:rPr>
          <w:sz w:val="20"/>
        </w:rPr>
        <w:t>mohly</w:t>
      </w:r>
      <w:r>
        <w:rPr>
          <w:spacing w:val="27"/>
          <w:sz w:val="20"/>
        </w:rPr>
        <w:t> </w:t>
      </w:r>
      <w:r>
        <w:rPr>
          <w:sz w:val="20"/>
        </w:rPr>
        <w:t>být</w:t>
      </w:r>
      <w:r>
        <w:rPr>
          <w:spacing w:val="27"/>
          <w:sz w:val="20"/>
        </w:rPr>
        <w:t> </w:t>
      </w:r>
      <w:r>
        <w:rPr>
          <w:sz w:val="20"/>
        </w:rPr>
        <w:t>objasněny</w:t>
      </w:r>
      <w:r>
        <w:rPr>
          <w:spacing w:val="27"/>
          <w:sz w:val="20"/>
        </w:rPr>
        <w:t> </w:t>
      </w:r>
      <w:r>
        <w:rPr>
          <w:sz w:val="20"/>
        </w:rPr>
        <w:t>všechny</w:t>
      </w:r>
      <w:r>
        <w:rPr>
          <w:spacing w:val="27"/>
          <w:sz w:val="20"/>
        </w:rPr>
        <w:t> </w:t>
      </w:r>
      <w:r>
        <w:rPr>
          <w:sz w:val="20"/>
        </w:rPr>
        <w:t>okolnosti,</w:t>
      </w:r>
      <w:r>
        <w:rPr>
          <w:spacing w:val="27"/>
          <w:sz w:val="20"/>
        </w:rPr>
        <w:t> </w:t>
      </w:r>
      <w:r>
        <w:rPr>
          <w:sz w:val="20"/>
        </w:rPr>
        <w:t>týkající</w:t>
      </w:r>
      <w:r>
        <w:rPr>
          <w:spacing w:val="27"/>
          <w:sz w:val="20"/>
        </w:rPr>
        <w:t> </w:t>
      </w:r>
      <w:r>
        <w:rPr>
          <w:sz w:val="20"/>
        </w:rPr>
        <w:t>se</w:t>
      </w:r>
      <w:r>
        <w:rPr>
          <w:spacing w:val="26"/>
          <w:sz w:val="20"/>
        </w:rPr>
        <w:t> </w:t>
      </w:r>
      <w:r>
        <w:rPr>
          <w:sz w:val="20"/>
        </w:rPr>
        <w:t>této</w:t>
      </w:r>
      <w:r>
        <w:rPr>
          <w:spacing w:val="27"/>
          <w:sz w:val="20"/>
        </w:rPr>
        <w:t> </w:t>
      </w:r>
      <w:r>
        <w:rPr>
          <w:sz w:val="20"/>
        </w:rPr>
        <w:t>Smlouvy</w:t>
      </w:r>
      <w:r>
        <w:rPr>
          <w:spacing w:val="34"/>
          <w:sz w:val="20"/>
        </w:rPr>
        <w:t> </w:t>
      </w:r>
      <w:r>
        <w:rPr>
          <w:sz w:val="20"/>
        </w:rPr>
        <w:t>podle v čl. 12 písm. i) Výzvy,</w:t>
      </w:r>
    </w:p>
    <w:p>
      <w:pPr>
        <w:pStyle w:val="ListParagraph"/>
        <w:numPr>
          <w:ilvl w:val="1"/>
          <w:numId w:val="4"/>
        </w:numPr>
        <w:tabs>
          <w:tab w:pos="949" w:val="left" w:leader="none"/>
        </w:tabs>
        <w:spacing w:line="240" w:lineRule="auto" w:before="120" w:after="0"/>
        <w:ind w:left="948" w:right="232"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40"/>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21" w:after="0"/>
        <w:ind w:left="948" w:right="232" w:hanging="284"/>
        <w:jc w:val="both"/>
        <w:rPr>
          <w:sz w:val="20"/>
        </w:rPr>
      </w:pPr>
      <w:r>
        <w:rPr>
          <w:sz w:val="20"/>
        </w:rPr>
        <w:t>informovat Fond o všech změnách a dalších okolnostech, které mají nebo by mohly mít vliv na</w:t>
      </w:r>
      <w:r>
        <w:rPr>
          <w:spacing w:val="40"/>
          <w:sz w:val="20"/>
        </w:rPr>
        <w:t> </w:t>
      </w:r>
      <w:r>
        <w:rPr>
          <w:sz w:val="20"/>
        </w:rPr>
        <w:t>plnění povinností příjemce podpory podle této Smlouvy,</w:t>
      </w:r>
    </w:p>
    <w:p>
      <w:pPr>
        <w:spacing w:after="0" w:line="240" w:lineRule="auto"/>
        <w:jc w:val="both"/>
        <w:rPr>
          <w:sz w:val="20"/>
        </w:rPr>
        <w:sectPr>
          <w:pgSz w:w="12240" w:h="15840"/>
          <w:pgMar w:header="708" w:footer="1427" w:top="1260" w:bottom="1660" w:left="1320" w:right="900"/>
        </w:sectPr>
      </w:pPr>
    </w:p>
    <w:p>
      <w:pPr>
        <w:pStyle w:val="BodyText"/>
      </w:pPr>
    </w:p>
    <w:p>
      <w:pPr>
        <w:pStyle w:val="BodyText"/>
      </w:pPr>
    </w:p>
    <w:p>
      <w:pPr>
        <w:pStyle w:val="BodyText"/>
      </w:pPr>
    </w:p>
    <w:p>
      <w:pPr>
        <w:pStyle w:val="BodyText"/>
      </w:pPr>
    </w:p>
    <w:p>
      <w:pPr>
        <w:pStyle w:val="BodyText"/>
        <w:spacing w:before="8"/>
        <w:rPr>
          <w:sz w:val="28"/>
        </w:rPr>
      </w:pPr>
    </w:p>
    <w:p>
      <w:pPr>
        <w:pStyle w:val="ListParagraph"/>
        <w:numPr>
          <w:ilvl w:val="1"/>
          <w:numId w:val="4"/>
        </w:numPr>
        <w:tabs>
          <w:tab w:pos="949" w:val="left" w:leader="none"/>
        </w:tabs>
        <w:spacing w:line="240" w:lineRule="auto" w:before="99" w:after="0"/>
        <w:ind w:left="948" w:right="228" w:hanging="284"/>
        <w:jc w:val="both"/>
        <w:rPr>
          <w:sz w:val="20"/>
        </w:rPr>
      </w:pPr>
      <w:r>
        <w:rPr>
          <w:sz w:val="20"/>
        </w:rPr>
        <w:t>uvádět pouze pravdivé, nezkreslené a úplné informace týkající se skutečností, kterými se tato Smlouva</w:t>
      </w:r>
      <w:r>
        <w:rPr>
          <w:spacing w:val="59"/>
          <w:sz w:val="20"/>
        </w:rPr>
        <w:t> </w:t>
      </w:r>
      <w:r>
        <w:rPr>
          <w:sz w:val="20"/>
        </w:rPr>
        <w:t>zabývá.</w:t>
      </w:r>
      <w:r>
        <w:rPr>
          <w:spacing w:val="59"/>
          <w:sz w:val="20"/>
        </w:rPr>
        <w:t> </w:t>
      </w:r>
      <w:r>
        <w:rPr>
          <w:sz w:val="20"/>
        </w:rPr>
        <w:t>V</w:t>
      </w:r>
      <w:r>
        <w:rPr>
          <w:spacing w:val="61"/>
          <w:sz w:val="20"/>
        </w:rPr>
        <w:t> </w:t>
      </w:r>
      <w:r>
        <w:rPr>
          <w:sz w:val="20"/>
        </w:rPr>
        <w:t>této</w:t>
      </w:r>
      <w:r>
        <w:rPr>
          <w:spacing w:val="60"/>
          <w:sz w:val="20"/>
        </w:rPr>
        <w:t> </w:t>
      </w:r>
      <w:r>
        <w:rPr>
          <w:sz w:val="20"/>
        </w:rPr>
        <w:t>souvislosti</w:t>
      </w:r>
      <w:r>
        <w:rPr>
          <w:spacing w:val="59"/>
          <w:sz w:val="20"/>
        </w:rPr>
        <w:t> </w:t>
      </w:r>
      <w:r>
        <w:rPr>
          <w:sz w:val="20"/>
        </w:rPr>
        <w:t>příjemce</w:t>
      </w:r>
      <w:r>
        <w:rPr>
          <w:spacing w:val="59"/>
          <w:sz w:val="20"/>
        </w:rPr>
        <w:t> </w:t>
      </w:r>
      <w:r>
        <w:rPr>
          <w:sz w:val="20"/>
        </w:rPr>
        <w:t>podpory</w:t>
      </w:r>
      <w:r>
        <w:rPr>
          <w:spacing w:val="65"/>
          <w:sz w:val="20"/>
        </w:rPr>
        <w:t> </w:t>
      </w:r>
      <w:r>
        <w:rPr>
          <w:sz w:val="20"/>
        </w:rPr>
        <w:t>prohlašuje,</w:t>
      </w:r>
      <w:r>
        <w:rPr>
          <w:spacing w:val="60"/>
          <w:sz w:val="20"/>
        </w:rPr>
        <w:t> </w:t>
      </w:r>
      <w:r>
        <w:rPr>
          <w:sz w:val="20"/>
        </w:rPr>
        <w:t>že</w:t>
      </w:r>
      <w:r>
        <w:rPr>
          <w:spacing w:val="59"/>
          <w:sz w:val="20"/>
        </w:rPr>
        <w:t> </w:t>
      </w:r>
      <w:r>
        <w:rPr>
          <w:sz w:val="20"/>
        </w:rPr>
        <w:t>rovněž</w:t>
      </w:r>
      <w:r>
        <w:rPr>
          <w:spacing w:val="58"/>
          <w:sz w:val="20"/>
        </w:rPr>
        <w:t> </w:t>
      </w:r>
      <w:r>
        <w:rPr>
          <w:sz w:val="20"/>
        </w:rPr>
        <w:t>veškeré</w:t>
      </w:r>
      <w:r>
        <w:rPr>
          <w:spacing w:val="59"/>
          <w:sz w:val="20"/>
        </w:rPr>
        <w:t> </w:t>
      </w:r>
      <w:r>
        <w:rPr>
          <w:sz w:val="20"/>
        </w:rPr>
        <w:t>podklady a</w:t>
      </w:r>
      <w:r>
        <w:rPr>
          <w:spacing w:val="-5"/>
          <w:sz w:val="20"/>
        </w:rPr>
        <w:t> </w:t>
      </w:r>
      <w:r>
        <w:rPr>
          <w:sz w:val="20"/>
        </w:rP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227" w:hanging="284"/>
        <w:jc w:val="both"/>
        <w:rPr>
          <w:sz w:val="20"/>
        </w:rPr>
      </w:pPr>
      <w:r>
        <w:rPr>
          <w:sz w:val="20"/>
        </w:rPr>
        <w:t>dodržovat</w:t>
      </w:r>
      <w:r>
        <w:rPr>
          <w:spacing w:val="58"/>
          <w:sz w:val="20"/>
        </w:rPr>
        <w:t> </w:t>
      </w:r>
      <w:r>
        <w:rPr>
          <w:sz w:val="20"/>
        </w:rPr>
        <w:t>pravidla</w:t>
      </w:r>
      <w:r>
        <w:rPr>
          <w:spacing w:val="58"/>
          <w:sz w:val="20"/>
        </w:rPr>
        <w:t> </w:t>
      </w:r>
      <w:r>
        <w:rPr>
          <w:sz w:val="20"/>
        </w:rPr>
        <w:t>pro</w:t>
      </w:r>
      <w:r>
        <w:rPr>
          <w:spacing w:val="59"/>
          <w:sz w:val="20"/>
        </w:rPr>
        <w:t> </w:t>
      </w:r>
      <w:r>
        <w:rPr>
          <w:sz w:val="20"/>
        </w:rPr>
        <w:t>zadávání</w:t>
      </w:r>
      <w:r>
        <w:rPr>
          <w:spacing w:val="58"/>
          <w:sz w:val="20"/>
        </w:rPr>
        <w:t> </w:t>
      </w:r>
      <w:r>
        <w:rPr>
          <w:sz w:val="20"/>
        </w:rPr>
        <w:t>veřejných</w:t>
      </w:r>
      <w:r>
        <w:rPr>
          <w:spacing w:val="59"/>
          <w:sz w:val="20"/>
        </w:rPr>
        <w:t> </w:t>
      </w:r>
      <w:r>
        <w:rPr>
          <w:sz w:val="20"/>
        </w:rPr>
        <w:t>zakázek,</w:t>
      </w:r>
      <w:r>
        <w:rPr>
          <w:spacing w:val="61"/>
          <w:sz w:val="20"/>
        </w:rPr>
        <w:t> </w:t>
      </w:r>
      <w:r>
        <w:rPr>
          <w:sz w:val="20"/>
        </w:rPr>
        <w:t>stanovená</w:t>
      </w:r>
      <w:r>
        <w:rPr>
          <w:spacing w:val="58"/>
          <w:sz w:val="20"/>
        </w:rPr>
        <w:t> </w:t>
      </w:r>
      <w:r>
        <w:rPr>
          <w:sz w:val="20"/>
        </w:rPr>
        <w:t>v čl.</w:t>
      </w:r>
      <w:r>
        <w:rPr>
          <w:spacing w:val="58"/>
          <w:sz w:val="20"/>
        </w:rPr>
        <w:t> </w:t>
      </w:r>
      <w:r>
        <w:rPr>
          <w:sz w:val="20"/>
        </w:rPr>
        <w:t>12</w:t>
      </w:r>
      <w:r>
        <w:rPr>
          <w:spacing w:val="59"/>
          <w:sz w:val="20"/>
        </w:rPr>
        <w:t> </w:t>
      </w:r>
      <w:r>
        <w:rPr>
          <w:sz w:val="20"/>
        </w:rPr>
        <w:t>písm.</w:t>
      </w:r>
      <w:r>
        <w:rPr>
          <w:spacing w:val="62"/>
          <w:sz w:val="20"/>
        </w:rPr>
        <w:t> </w:t>
      </w:r>
      <w:r>
        <w:rPr>
          <w:sz w:val="20"/>
        </w:rPr>
        <w:t>a)</w:t>
      </w:r>
      <w:r>
        <w:rPr>
          <w:spacing w:val="58"/>
          <w:sz w:val="20"/>
        </w:rPr>
        <w:t> </w:t>
      </w:r>
      <w:r>
        <w:rPr>
          <w:sz w:val="20"/>
        </w:rPr>
        <w:t>Výzvy,</w:t>
      </w:r>
      <w:r>
        <w:rPr>
          <w:spacing w:val="58"/>
          <w:sz w:val="20"/>
        </w:rPr>
        <w:t> </w:t>
      </w:r>
      <w:r>
        <w:rPr>
          <w:sz w:val="20"/>
        </w:rPr>
        <w:t>a</w:t>
      </w:r>
      <w:r>
        <w:rPr>
          <w:spacing w:val="58"/>
          <w:sz w:val="20"/>
        </w:rPr>
        <w:t> </w:t>
      </w:r>
      <w:r>
        <w:rPr>
          <w:sz w:val="20"/>
        </w:rPr>
        <w:t>to</w:t>
      </w:r>
      <w:r>
        <w:rPr>
          <w:spacing w:val="59"/>
          <w:sz w:val="20"/>
        </w:rPr>
        <w:t> </w:t>
      </w:r>
      <w:r>
        <w:rPr>
          <w:sz w:val="20"/>
        </w:rPr>
        <w:t>i v</w:t>
      </w:r>
      <w:r>
        <w:rPr>
          <w:spacing w:val="-1"/>
          <w:sz w:val="20"/>
        </w:rPr>
        <w:t> </w:t>
      </w:r>
      <w:r>
        <w:rPr>
          <w:sz w:val="20"/>
        </w:rPr>
        <w:t>průběhu realizace akce. V této souvislosti příjemce podpory prohlašuje, že uvedená pravidla byla </w:t>
      </w:r>
      <w:r>
        <w:rPr>
          <w:spacing w:val="-2"/>
          <w:sz w:val="20"/>
        </w:rPr>
        <w:t>dodržena.</w:t>
      </w:r>
    </w:p>
    <w:p>
      <w:pPr>
        <w:pStyle w:val="ListParagraph"/>
        <w:numPr>
          <w:ilvl w:val="1"/>
          <w:numId w:val="4"/>
        </w:numPr>
        <w:tabs>
          <w:tab w:pos="949" w:val="left" w:leader="none"/>
        </w:tabs>
        <w:spacing w:line="240" w:lineRule="auto" w:before="122" w:after="0"/>
        <w:ind w:left="948" w:right="232" w:hanging="293"/>
        <w:jc w:val="both"/>
        <w:rPr>
          <w:sz w:val="20"/>
        </w:rPr>
      </w:pPr>
      <w:r>
        <w:rPr>
          <w:sz w:val="20"/>
        </w:rPr>
        <w:t>v</w:t>
      </w:r>
      <w:r>
        <w:rPr>
          <w:spacing w:val="-1"/>
          <w:sz w:val="20"/>
        </w:rPr>
        <w:t> </w:t>
      </w:r>
      <w:r>
        <w:rPr>
          <w:sz w:val="20"/>
        </w:rPr>
        <w:t>průběhu realizace akce bez zbytečného odkladu informovat poskytovatele dotace o změnách předmětných údajů o skutečných majitelích a v případě takové změny předložit nově vyplněné Čestné prohlášení k vyloučení střetu zájmů,</w:t>
      </w:r>
    </w:p>
    <w:p>
      <w:pPr>
        <w:pStyle w:val="ListParagraph"/>
        <w:numPr>
          <w:ilvl w:val="0"/>
          <w:numId w:val="4"/>
        </w:numPr>
        <w:tabs>
          <w:tab w:pos="666" w:val="left" w:leader="none"/>
        </w:tabs>
        <w:spacing w:line="240" w:lineRule="auto" w:before="119" w:after="0"/>
        <w:ind w:left="665" w:right="230" w:hanging="284"/>
        <w:jc w:val="both"/>
        <w:rPr>
          <w:sz w:val="20"/>
        </w:rPr>
      </w:pPr>
      <w:r>
        <w:rPr>
          <w:sz w:val="20"/>
        </w:rPr>
        <w:t>Příjemce podpory nesmí být ve střetu zájmů podle čl. 61 Finančního nařízení ve Sdělení Komise č. 2021/C 121/01 Pokyny k zabránění střetu zájmů a jeho řešení podle Finančního nařízení, Sdělení</w:t>
      </w:r>
      <w:r>
        <w:rPr>
          <w:spacing w:val="40"/>
          <w:sz w:val="20"/>
        </w:rPr>
        <w:t> </w:t>
      </w:r>
      <w:r>
        <w:rPr>
          <w:sz w:val="20"/>
        </w:rPr>
        <w:t>Komise č. 2021/C 121/01 Pokyny k zabránění střetu zájmů a jeho řešení podle Finančního nařízení a čl.</w:t>
      </w:r>
      <w:r>
        <w:rPr>
          <w:spacing w:val="40"/>
          <w:sz w:val="20"/>
        </w:rPr>
        <w:t> </w:t>
      </w:r>
      <w:r>
        <w:rPr>
          <w:sz w:val="20"/>
        </w:rPr>
        <w:t>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8"/>
          <w:sz w:val="20"/>
        </w:rPr>
        <w:t> </w:t>
      </w:r>
      <w:r>
        <w:rPr>
          <w:sz w:val="20"/>
        </w:rPr>
        <w:t>podpory</w:t>
      </w:r>
      <w:r>
        <w:rPr>
          <w:spacing w:val="9"/>
          <w:sz w:val="20"/>
        </w:rPr>
        <w:t> </w:t>
      </w:r>
      <w:r>
        <w:rPr>
          <w:sz w:val="20"/>
        </w:rPr>
        <w:t>je</w:t>
      </w:r>
      <w:r>
        <w:rPr>
          <w:spacing w:val="9"/>
          <w:sz w:val="20"/>
        </w:rPr>
        <w:t> </w:t>
      </w:r>
      <w:r>
        <w:rPr>
          <w:sz w:val="20"/>
        </w:rPr>
        <w:t>povinen</w:t>
      </w:r>
      <w:r>
        <w:rPr>
          <w:spacing w:val="9"/>
          <w:sz w:val="20"/>
        </w:rPr>
        <w:t> </w:t>
      </w:r>
      <w:r>
        <w:rPr>
          <w:sz w:val="20"/>
        </w:rPr>
        <w:t>se</w:t>
      </w:r>
      <w:r>
        <w:rPr>
          <w:spacing w:val="8"/>
          <w:sz w:val="20"/>
        </w:rPr>
        <w:t> </w:t>
      </w:r>
      <w:r>
        <w:rPr>
          <w:sz w:val="20"/>
        </w:rPr>
        <w:t>zdržet</w:t>
      </w:r>
      <w:r>
        <w:rPr>
          <w:spacing w:val="10"/>
          <w:sz w:val="20"/>
        </w:rPr>
        <w:t> </w:t>
      </w:r>
      <w:r>
        <w:rPr>
          <w:sz w:val="20"/>
        </w:rPr>
        <w:t>podvodného</w:t>
      </w:r>
      <w:r>
        <w:rPr>
          <w:spacing w:val="12"/>
          <w:sz w:val="20"/>
        </w:rPr>
        <w:t> </w:t>
      </w:r>
      <w:r>
        <w:rPr>
          <w:sz w:val="20"/>
        </w:rPr>
        <w:t>a</w:t>
      </w:r>
      <w:r>
        <w:rPr>
          <w:spacing w:val="9"/>
          <w:sz w:val="20"/>
        </w:rPr>
        <w:t> </w:t>
      </w:r>
      <w:r>
        <w:rPr>
          <w:sz w:val="20"/>
        </w:rPr>
        <w:t>korupčního</w:t>
      </w:r>
      <w:r>
        <w:rPr>
          <w:spacing w:val="10"/>
          <w:sz w:val="20"/>
        </w:rPr>
        <w:t> </w:t>
      </w:r>
      <w:r>
        <w:rPr>
          <w:sz w:val="20"/>
        </w:rPr>
        <w:t>jednání</w:t>
      </w:r>
      <w:r>
        <w:rPr>
          <w:spacing w:val="9"/>
          <w:sz w:val="20"/>
        </w:rPr>
        <w:t> </w:t>
      </w:r>
      <w:r>
        <w:rPr>
          <w:sz w:val="20"/>
        </w:rPr>
        <w:t>definovaného</w:t>
      </w:r>
      <w:r>
        <w:rPr>
          <w:spacing w:val="10"/>
          <w:sz w:val="20"/>
        </w:rPr>
        <w:t> </w:t>
      </w:r>
      <w:r>
        <w:rPr>
          <w:sz w:val="20"/>
        </w:rPr>
        <w:t>v</w:t>
      </w:r>
      <w:r>
        <w:rPr>
          <w:spacing w:val="10"/>
          <w:sz w:val="20"/>
        </w:rPr>
        <w:t> </w:t>
      </w:r>
      <w:r>
        <w:rPr>
          <w:sz w:val="20"/>
        </w:rPr>
        <w:t>čl.</w:t>
      </w:r>
      <w:r>
        <w:rPr>
          <w:spacing w:val="9"/>
          <w:sz w:val="20"/>
        </w:rPr>
        <w:t> </w:t>
      </w:r>
      <w:r>
        <w:rPr>
          <w:sz w:val="20"/>
        </w:rPr>
        <w:t>12</w:t>
      </w:r>
      <w:r>
        <w:rPr>
          <w:spacing w:val="11"/>
          <w:sz w:val="20"/>
        </w:rPr>
        <w:t> </w:t>
      </w:r>
      <w:r>
        <w:rPr>
          <w:spacing w:val="-2"/>
          <w:sz w:val="20"/>
        </w:rPr>
        <w:t>písm.</w:t>
      </w:r>
    </w:p>
    <w:p>
      <w:pPr>
        <w:pStyle w:val="BodyText"/>
        <w:ind w:left="665"/>
        <w:jc w:val="both"/>
      </w:pPr>
      <w:r>
        <w:rPr/>
        <w:t>q)</w:t>
      </w:r>
      <w:r>
        <w:rPr>
          <w:spacing w:val="-3"/>
        </w:rPr>
        <w:t> </w:t>
      </w:r>
      <w:r>
        <w:rPr>
          <w:spacing w:val="-2"/>
        </w:rPr>
        <w:t>Výzvy.</w:t>
      </w:r>
    </w:p>
    <w:p>
      <w:pPr>
        <w:pStyle w:val="BodyText"/>
        <w:spacing w:before="2"/>
        <w:rPr>
          <w:sz w:val="36"/>
        </w:rPr>
      </w:pPr>
    </w:p>
    <w:p>
      <w:pPr>
        <w:pStyle w:val="Heading1"/>
        <w:ind w:left="3414"/>
      </w:pPr>
      <w:r>
        <w:rPr>
          <w:spacing w:val="-5"/>
        </w:rPr>
        <w:t>V.</w:t>
      </w:r>
    </w:p>
    <w:p>
      <w:pPr>
        <w:pStyle w:val="Heading2"/>
        <w:ind w:left="1304" w:right="11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sz w:val="18"/>
        </w:rPr>
      </w:pPr>
    </w:p>
    <w:p>
      <w:pPr>
        <w:pStyle w:val="ListParagraph"/>
        <w:numPr>
          <w:ilvl w:val="0"/>
          <w:numId w:val="6"/>
        </w:numPr>
        <w:tabs>
          <w:tab w:pos="666" w:val="left" w:leader="none"/>
        </w:tabs>
        <w:spacing w:line="240" w:lineRule="auto" w:before="0" w:after="0"/>
        <w:ind w:left="665" w:right="236" w:hanging="284"/>
        <w:jc w:val="both"/>
        <w:rPr>
          <w:sz w:val="20"/>
        </w:rPr>
      </w:pPr>
      <w:r>
        <w:rPr>
          <w:sz w:val="20"/>
        </w:rPr>
        <w:t>Jestliže příjemce podpory nesplní některý ze závazků stanovených touto Smlouvou, bude Fond postupovat</w:t>
      </w:r>
      <w:r>
        <w:rPr>
          <w:spacing w:val="56"/>
          <w:sz w:val="20"/>
        </w:rPr>
        <w:t> </w:t>
      </w:r>
      <w:r>
        <w:rPr>
          <w:sz w:val="20"/>
        </w:rPr>
        <w:t>ve</w:t>
      </w:r>
      <w:r>
        <w:rPr>
          <w:spacing w:val="55"/>
          <w:sz w:val="20"/>
        </w:rPr>
        <w:t> </w:t>
      </w:r>
      <w:r>
        <w:rPr>
          <w:sz w:val="20"/>
        </w:rPr>
        <w:t>smyslu</w:t>
      </w:r>
      <w:r>
        <w:rPr>
          <w:spacing w:val="56"/>
          <w:sz w:val="20"/>
        </w:rPr>
        <w:t> </w:t>
      </w:r>
      <w:r>
        <w:rPr>
          <w:sz w:val="20"/>
        </w:rPr>
        <w:t>příslušných</w:t>
      </w:r>
      <w:r>
        <w:rPr>
          <w:spacing w:val="56"/>
          <w:sz w:val="20"/>
        </w:rPr>
        <w:t> </w:t>
      </w:r>
      <w:r>
        <w:rPr>
          <w:sz w:val="20"/>
        </w:rPr>
        <w:t>ustanovení</w:t>
      </w:r>
      <w:r>
        <w:rPr>
          <w:spacing w:val="56"/>
          <w:sz w:val="20"/>
        </w:rPr>
        <w:t> </w:t>
      </w:r>
      <w:r>
        <w:rPr>
          <w:sz w:val="20"/>
        </w:rPr>
        <w:t>zákona</w:t>
      </w:r>
      <w:r>
        <w:rPr>
          <w:spacing w:val="56"/>
          <w:sz w:val="20"/>
        </w:rPr>
        <w:t> </w:t>
      </w:r>
      <w:r>
        <w:rPr>
          <w:sz w:val="20"/>
        </w:rPr>
        <w:t>č.</w:t>
      </w:r>
      <w:r>
        <w:rPr>
          <w:spacing w:val="56"/>
          <w:sz w:val="20"/>
        </w:rPr>
        <w:t> </w:t>
      </w:r>
      <w:r>
        <w:rPr>
          <w:sz w:val="20"/>
        </w:rPr>
        <w:t>218/2000</w:t>
      </w:r>
      <w:r>
        <w:rPr>
          <w:spacing w:val="56"/>
          <w:sz w:val="20"/>
        </w:rPr>
        <w:t> </w:t>
      </w:r>
      <w:r>
        <w:rPr>
          <w:sz w:val="20"/>
        </w:rPr>
        <w:t>Sb.,</w:t>
      </w:r>
      <w:r>
        <w:rPr>
          <w:spacing w:val="56"/>
          <w:sz w:val="20"/>
        </w:rPr>
        <w:t> </w:t>
      </w:r>
      <w:r>
        <w:rPr>
          <w:sz w:val="20"/>
        </w:rPr>
        <w:t>o</w:t>
      </w:r>
      <w:r>
        <w:rPr>
          <w:spacing w:val="56"/>
          <w:sz w:val="20"/>
        </w:rPr>
        <w:t> </w:t>
      </w:r>
      <w:r>
        <w:rPr>
          <w:sz w:val="20"/>
        </w:rPr>
        <w:t>rozpočtových</w:t>
      </w:r>
      <w:r>
        <w:rPr>
          <w:spacing w:val="56"/>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19" w:after="0"/>
        <w:ind w:left="665" w:right="231" w:hanging="284"/>
        <w:jc w:val="both"/>
        <w:rPr>
          <w:sz w:val="20"/>
        </w:rPr>
      </w:pPr>
      <w:r>
        <w:rPr>
          <w:sz w:val="20"/>
        </w:rPr>
        <w:t>Porušení povinností podle článku II bodů 4 nebo 5, podle článku IV bodu</w:t>
      </w:r>
      <w:r>
        <w:rPr>
          <w:spacing w:val="-2"/>
          <w:sz w:val="20"/>
        </w:rPr>
        <w:t> </w:t>
      </w:r>
      <w:r>
        <w:rPr>
          <w:sz w:val="20"/>
        </w:rPr>
        <w:t>1 písm.</w:t>
      </w:r>
      <w:r>
        <w:rPr>
          <w:spacing w:val="-1"/>
          <w:sz w:val="20"/>
        </w:rPr>
        <w:t> </w:t>
      </w:r>
      <w:r>
        <w:rPr>
          <w:sz w:val="20"/>
        </w:rPr>
        <w:t>b) za první, druhou nebo třetí odrážkou nebo podle článku IV bodu 2 písm. a) nebo c) bude postiženo odvodem ve výši odpovídající neoprávněně použitým prostředkům.</w:t>
      </w:r>
    </w:p>
    <w:p>
      <w:pPr>
        <w:pStyle w:val="ListParagraph"/>
        <w:numPr>
          <w:ilvl w:val="0"/>
          <w:numId w:val="6"/>
        </w:numPr>
        <w:tabs>
          <w:tab w:pos="666" w:val="left" w:leader="none"/>
          <w:tab w:pos="8942" w:val="left" w:leader="none"/>
        </w:tabs>
        <w:spacing w:line="240" w:lineRule="auto" w:before="121" w:after="0"/>
        <w:ind w:left="665" w:right="230" w:hanging="284"/>
        <w:jc w:val="both"/>
        <w:rPr>
          <w:sz w:val="20"/>
        </w:rPr>
      </w:pPr>
      <w:r>
        <w:rPr>
          <w:sz w:val="20"/>
        </w:rPr>
        <w:t>Dojde-li k</w:t>
      </w:r>
      <w:r>
        <w:rPr>
          <w:spacing w:val="-2"/>
          <w:sz w:val="20"/>
        </w:rPr>
        <w:t> </w:t>
      </w:r>
      <w:r>
        <w:rPr>
          <w:sz w:val="20"/>
        </w:rPr>
        <w:t>porušení povinností uvedených v</w:t>
      </w:r>
      <w:r>
        <w:rPr>
          <w:spacing w:val="-1"/>
          <w:sz w:val="20"/>
        </w:rPr>
        <w:t> </w:t>
      </w:r>
      <w:r>
        <w:rPr>
          <w:sz w:val="20"/>
        </w:rPr>
        <w:t>článku IV bodu 1 písm. a) za první</w:t>
      </w:r>
      <w:r>
        <w:rPr>
          <w:spacing w:val="37"/>
          <w:sz w:val="20"/>
        </w:rPr>
        <w:t> </w:t>
      </w:r>
      <w:r>
        <w:rPr>
          <w:sz w:val="20"/>
        </w:rPr>
        <w:t>nebo třetí odrážkou bude toto porušení postiženo odvodem ve výši 100 % z poskytnuté podpory. Dojde-li k</w:t>
      </w:r>
      <w:r>
        <w:rPr>
          <w:spacing w:val="-2"/>
          <w:sz w:val="20"/>
        </w:rPr>
        <w:t> </w:t>
      </w:r>
      <w:r>
        <w:rPr>
          <w:sz w:val="20"/>
        </w:rPr>
        <w:t>porušení povinností uvedených v článku IV bodu 1 písm. a) za druhou odrážkou, bude toto porušení postiženo odvodem ve výši 100 % z poskytnuté podpory, byl – li naplněn účel akce podle citovaného ustanovení na méně než 50 % stanovených indikátorů. V případě plnění účelu akce podle v předchozí větě citovaného ustanovení v rozmezí 51–99 % stanovených indikátorů, bude toto porušení postiženo </w:t>
      </w:r>
      <w:r>
        <w:rPr>
          <w:spacing w:val="-2"/>
          <w:sz w:val="20"/>
        </w:rPr>
        <w:t>odvodem</w:t>
      </w:r>
      <w:r>
        <w:rPr>
          <w:sz w:val="20"/>
        </w:rPr>
        <w:tab/>
        <w:t>v</w:t>
      </w:r>
      <w:r>
        <w:rPr>
          <w:spacing w:val="1"/>
          <w:sz w:val="20"/>
        </w:rPr>
        <w:t> </w:t>
      </w:r>
      <w:r>
        <w:rPr>
          <w:spacing w:val="-2"/>
          <w:sz w:val="20"/>
        </w:rPr>
        <w:t>rozmezí</w:t>
      </w:r>
    </w:p>
    <w:p>
      <w:pPr>
        <w:pStyle w:val="BodyText"/>
        <w:spacing w:before="1"/>
        <w:ind w:left="665"/>
        <w:jc w:val="both"/>
      </w:pPr>
      <w:r>
        <w:rPr/>
        <w:t>0,1</w:t>
      </w:r>
      <w:r>
        <w:rPr>
          <w:spacing w:val="-5"/>
        </w:rPr>
        <w:t> </w:t>
      </w:r>
      <w:r>
        <w:rPr/>
        <w:t>–</w:t>
      </w:r>
      <w:r>
        <w:rPr>
          <w:spacing w:val="-4"/>
        </w:rPr>
        <w:t> </w:t>
      </w:r>
      <w:r>
        <w:rPr/>
        <w:t>49</w:t>
      </w:r>
      <w:r>
        <w:rPr>
          <w:spacing w:val="-5"/>
        </w:rPr>
        <w:t> </w:t>
      </w:r>
      <w:r>
        <w:rPr/>
        <w:t>%</w:t>
      </w:r>
      <w:r>
        <w:rPr>
          <w:spacing w:val="-5"/>
        </w:rPr>
        <w:t> </w:t>
      </w:r>
      <w:r>
        <w:rPr/>
        <w:t>z</w:t>
      </w:r>
      <w:r>
        <w:rPr>
          <w:spacing w:val="-5"/>
        </w:rPr>
        <w:t> </w:t>
      </w:r>
      <w:r>
        <w:rPr/>
        <w:t>poskytnuté</w:t>
      </w:r>
      <w:r>
        <w:rPr>
          <w:spacing w:val="-6"/>
        </w:rPr>
        <w:t> </w:t>
      </w:r>
      <w:r>
        <w:rPr/>
        <w:t>podpory,</w:t>
      </w:r>
      <w:r>
        <w:rPr>
          <w:spacing w:val="-6"/>
        </w:rPr>
        <w:t> </w:t>
      </w:r>
      <w:r>
        <w:rPr/>
        <w:t>v</w:t>
      </w:r>
      <w:r>
        <w:rPr>
          <w:spacing w:val="-4"/>
        </w:rPr>
        <w:t> </w:t>
      </w:r>
      <w:r>
        <w:rPr/>
        <w:t>závislosti</w:t>
      </w:r>
      <w:r>
        <w:rPr>
          <w:spacing w:val="-6"/>
        </w:rPr>
        <w:t> </w:t>
      </w:r>
      <w:r>
        <w:rPr/>
        <w:t>na</w:t>
      </w:r>
      <w:r>
        <w:rPr>
          <w:spacing w:val="-6"/>
        </w:rPr>
        <w:t> </w:t>
      </w:r>
      <w:r>
        <w:rPr/>
        <w:t>míře</w:t>
      </w:r>
      <w:r>
        <w:rPr>
          <w:spacing w:val="-6"/>
        </w:rPr>
        <w:t> </w:t>
      </w:r>
      <w:r>
        <w:rPr/>
        <w:t>porušení</w:t>
      </w:r>
      <w:r>
        <w:rPr>
          <w:spacing w:val="-6"/>
        </w:rPr>
        <w:t> </w:t>
      </w:r>
      <w:r>
        <w:rPr/>
        <w:t>stanovených</w:t>
      </w:r>
      <w:r>
        <w:rPr>
          <w:spacing w:val="-5"/>
        </w:rPr>
        <w:t> </w:t>
      </w:r>
      <w:r>
        <w:rPr/>
        <w:t>indikátorů</w:t>
      </w:r>
      <w:r>
        <w:rPr>
          <w:spacing w:val="-5"/>
        </w:rPr>
        <w:t> </w:t>
      </w:r>
      <w:r>
        <w:rPr/>
        <w:t>účelu</w:t>
      </w:r>
      <w:r>
        <w:rPr>
          <w:spacing w:val="-5"/>
        </w:rPr>
        <w:t> </w:t>
      </w:r>
      <w:r>
        <w:rPr>
          <w:spacing w:val="-2"/>
        </w:rPr>
        <w:t>akce.</w:t>
      </w:r>
    </w:p>
    <w:p>
      <w:pPr>
        <w:spacing w:after="0"/>
        <w:jc w:val="both"/>
        <w:sectPr>
          <w:pgSz w:w="12240" w:h="15840"/>
          <w:pgMar w:header="708" w:footer="1427" w:top="1260" w:bottom="1660" w:left="1320" w:right="900"/>
        </w:sectPr>
      </w:pPr>
    </w:p>
    <w:p>
      <w:pPr>
        <w:pStyle w:val="ListParagraph"/>
        <w:numPr>
          <w:ilvl w:val="0"/>
          <w:numId w:val="6"/>
        </w:numPr>
        <w:tabs>
          <w:tab w:pos="742" w:val="left" w:leader="none"/>
        </w:tabs>
        <w:spacing w:line="240" w:lineRule="auto" w:before="0" w:after="0"/>
        <w:ind w:left="741" w:right="238"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20" w:after="0"/>
        <w:ind w:left="741" w:right="231" w:hanging="360"/>
        <w:jc w:val="both"/>
        <w:rPr>
          <w:sz w:val="20"/>
        </w:rPr>
      </w:pPr>
      <w:r>
        <w:rPr>
          <w:sz w:val="20"/>
        </w:rPr>
        <w:t>Porušení</w:t>
      </w:r>
      <w:r>
        <w:rPr>
          <w:spacing w:val="62"/>
          <w:sz w:val="20"/>
        </w:rPr>
        <w:t> </w:t>
      </w:r>
      <w:r>
        <w:rPr>
          <w:sz w:val="20"/>
        </w:rPr>
        <w:t>povinností</w:t>
      </w:r>
      <w:r>
        <w:rPr>
          <w:spacing w:val="61"/>
          <w:sz w:val="20"/>
        </w:rPr>
        <w:t> </w:t>
      </w:r>
      <w:r>
        <w:rPr>
          <w:sz w:val="20"/>
        </w:rPr>
        <w:t>podle</w:t>
      </w:r>
      <w:r>
        <w:rPr>
          <w:spacing w:val="63"/>
          <w:sz w:val="20"/>
        </w:rPr>
        <w:t> </w:t>
      </w:r>
      <w:r>
        <w:rPr>
          <w:sz w:val="20"/>
        </w:rPr>
        <w:t>článku</w:t>
      </w:r>
      <w:r>
        <w:rPr>
          <w:spacing w:val="62"/>
          <w:sz w:val="20"/>
        </w:rPr>
        <w:t> </w:t>
      </w:r>
      <w:r>
        <w:rPr>
          <w:sz w:val="20"/>
        </w:rPr>
        <w:t>IV</w:t>
      </w:r>
      <w:r>
        <w:rPr>
          <w:spacing w:val="62"/>
          <w:sz w:val="20"/>
        </w:rPr>
        <w:t> </w:t>
      </w:r>
      <w:r>
        <w:rPr>
          <w:sz w:val="20"/>
        </w:rPr>
        <w:t>bodu</w:t>
      </w:r>
      <w:r>
        <w:rPr>
          <w:spacing w:val="62"/>
          <w:sz w:val="20"/>
        </w:rPr>
        <w:t> </w:t>
      </w:r>
      <w:r>
        <w:rPr>
          <w:sz w:val="20"/>
        </w:rPr>
        <w:t>3</w:t>
      </w:r>
      <w:r>
        <w:rPr>
          <w:spacing w:val="62"/>
          <w:sz w:val="20"/>
        </w:rPr>
        <w:t> </w:t>
      </w:r>
      <w:r>
        <w:rPr>
          <w:sz w:val="20"/>
        </w:rPr>
        <w:t>nebo</w:t>
      </w:r>
      <w:r>
        <w:rPr>
          <w:spacing w:val="65"/>
          <w:sz w:val="20"/>
        </w:rPr>
        <w:t> </w:t>
      </w:r>
      <w:r>
        <w:rPr>
          <w:sz w:val="20"/>
        </w:rPr>
        <w:t>4</w:t>
      </w:r>
      <w:r>
        <w:rPr>
          <w:spacing w:val="62"/>
          <w:sz w:val="20"/>
        </w:rPr>
        <w:t> </w:t>
      </w:r>
      <w:r>
        <w:rPr>
          <w:sz w:val="20"/>
        </w:rPr>
        <w:t>bude</w:t>
      </w:r>
      <w:r>
        <w:rPr>
          <w:spacing w:val="61"/>
          <w:sz w:val="20"/>
        </w:rPr>
        <w:t> </w:t>
      </w:r>
      <w:r>
        <w:rPr>
          <w:sz w:val="20"/>
        </w:rPr>
        <w:t>postiženo</w:t>
      </w:r>
      <w:r>
        <w:rPr>
          <w:spacing w:val="62"/>
          <w:sz w:val="20"/>
        </w:rPr>
        <w:t> </w:t>
      </w:r>
      <w:r>
        <w:rPr>
          <w:sz w:val="20"/>
        </w:rPr>
        <w:t>odvodem</w:t>
      </w:r>
      <w:r>
        <w:rPr>
          <w:spacing w:val="63"/>
          <w:sz w:val="20"/>
        </w:rPr>
        <w:t> </w:t>
      </w:r>
      <w:r>
        <w:rPr>
          <w:sz w:val="20"/>
        </w:rPr>
        <w:t>ve</w:t>
      </w:r>
      <w:r>
        <w:rPr>
          <w:spacing w:val="61"/>
          <w:sz w:val="20"/>
        </w:rPr>
        <w:t> </w:t>
      </w:r>
      <w:r>
        <w:rPr>
          <w:sz w:val="20"/>
        </w:rPr>
        <w:t>výši</w:t>
      </w:r>
      <w:r>
        <w:rPr>
          <w:spacing w:val="61"/>
          <w:sz w:val="20"/>
        </w:rPr>
        <w:t> </w:t>
      </w:r>
      <w:r>
        <w:rPr>
          <w:sz w:val="20"/>
        </w:rPr>
        <w:t>100</w:t>
      </w:r>
      <w:r>
        <w:rPr>
          <w:spacing w:val="62"/>
          <w:sz w:val="20"/>
        </w:rPr>
        <w:t> </w:t>
      </w:r>
      <w:r>
        <w:rPr>
          <w:sz w:val="20"/>
        </w:rPr>
        <w:t>% z poskytnuté podpory.</w:t>
      </w:r>
    </w:p>
    <w:p>
      <w:pPr>
        <w:pStyle w:val="BodyText"/>
        <w:spacing w:before="1"/>
        <w:rPr>
          <w:sz w:val="38"/>
        </w:rPr>
      </w:pPr>
    </w:p>
    <w:p>
      <w:pPr>
        <w:pStyle w:val="ListParagraph"/>
        <w:numPr>
          <w:ilvl w:val="0"/>
          <w:numId w:val="6"/>
        </w:numPr>
        <w:tabs>
          <w:tab w:pos="666" w:val="left" w:leader="none"/>
        </w:tabs>
        <w:spacing w:line="240" w:lineRule="auto" w:before="1" w:after="0"/>
        <w:ind w:left="665" w:right="22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6"/>
        </w:numPr>
        <w:tabs>
          <w:tab w:pos="666" w:val="left" w:leader="none"/>
        </w:tabs>
        <w:spacing w:line="240" w:lineRule="auto" w:before="120" w:after="0"/>
        <w:ind w:left="665" w:right="228" w:hanging="284"/>
        <w:jc w:val="both"/>
        <w:rPr>
          <w:sz w:val="20"/>
        </w:rPr>
      </w:pPr>
      <w:r>
        <w:rPr>
          <w:sz w:val="20"/>
        </w:rPr>
        <w:t>Porušení ostatních povinností podle této Smlouvy bude postiženo odvodem ve výši 1 % z</w:t>
      </w:r>
      <w:r>
        <w:rPr>
          <w:spacing w:val="-1"/>
          <w:sz w:val="20"/>
        </w:rPr>
        <w:t> </w:t>
      </w:r>
      <w:r>
        <w:rPr>
          <w:sz w:val="20"/>
        </w:rPr>
        <w:t>poskytnuté </w:t>
      </w:r>
      <w:r>
        <w:rPr>
          <w:spacing w:val="-2"/>
          <w:sz w:val="20"/>
        </w:rPr>
        <w:t>podpory.</w:t>
      </w:r>
    </w:p>
    <w:p>
      <w:pPr>
        <w:pStyle w:val="BodyText"/>
        <w:rPr>
          <w:sz w:val="36"/>
        </w:rPr>
      </w:pPr>
    </w:p>
    <w:p>
      <w:pPr>
        <w:pStyle w:val="Heading1"/>
        <w:ind w:left="3417"/>
      </w:pPr>
      <w:r>
        <w:rPr>
          <w:spacing w:val="-5"/>
        </w:rPr>
        <w:t>VI.</w:t>
      </w:r>
    </w:p>
    <w:p>
      <w:pPr>
        <w:pStyle w:val="Heading2"/>
        <w:spacing w:before="1"/>
        <w:ind w:left="3414" w:right="3268"/>
      </w:pPr>
      <w:r>
        <w:rPr/>
        <w:t>Závěrečná</w:t>
      </w:r>
      <w:r>
        <w:rPr>
          <w:spacing w:val="-9"/>
        </w:rPr>
        <w:t> </w:t>
      </w:r>
      <w:r>
        <w:rPr>
          <w:spacing w:val="-2"/>
        </w:rPr>
        <w:t>ustanovení</w:t>
      </w:r>
    </w:p>
    <w:p>
      <w:pPr>
        <w:pStyle w:val="BodyText"/>
        <w:spacing w:before="1"/>
        <w:rPr>
          <w:b/>
          <w:sz w:val="18"/>
        </w:rPr>
      </w:pPr>
    </w:p>
    <w:p>
      <w:pPr>
        <w:pStyle w:val="ListParagraph"/>
        <w:numPr>
          <w:ilvl w:val="0"/>
          <w:numId w:val="7"/>
        </w:numPr>
        <w:tabs>
          <w:tab w:pos="666" w:val="left" w:leader="none"/>
        </w:tabs>
        <w:spacing w:line="240" w:lineRule="auto" w:before="0" w:after="0"/>
        <w:ind w:left="665" w:right="23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19" w:after="0"/>
        <w:ind w:left="665" w:right="24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1" w:after="0"/>
        <w:ind w:left="665" w:right="239"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19" w:after="0"/>
        <w:ind w:left="665" w:right="23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666" w:val="left" w:leader="none"/>
        </w:tabs>
        <w:spacing w:line="240" w:lineRule="auto" w:before="121" w:after="0"/>
        <w:ind w:left="665" w:right="232" w:hanging="284"/>
        <w:jc w:val="both"/>
        <w:rPr>
          <w:sz w:val="20"/>
        </w:rPr>
      </w:pPr>
      <w:r>
        <w:rPr>
          <w:sz w:val="20"/>
        </w:rPr>
        <w:t>Vztahy dle této Smlouvy neupravené veřejnoprávními předpisy se řídí příslušnými ustanoveními 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231" w:hanging="284"/>
        <w:jc w:val="both"/>
        <w:rPr>
          <w:sz w:val="20"/>
        </w:rPr>
      </w:pPr>
      <w:r>
        <w:rPr>
          <w:sz w:val="20"/>
        </w:rPr>
        <w:t>Pro</w:t>
      </w:r>
      <w:r>
        <w:rPr>
          <w:spacing w:val="16"/>
          <w:sz w:val="20"/>
        </w:rPr>
        <w:t> </w:t>
      </w:r>
      <w:r>
        <w:rPr>
          <w:sz w:val="20"/>
        </w:rPr>
        <w:t>účely</w:t>
      </w:r>
      <w:r>
        <w:rPr>
          <w:spacing w:val="18"/>
          <w:sz w:val="20"/>
        </w:rPr>
        <w:t> </w:t>
      </w:r>
      <w:r>
        <w:rPr>
          <w:sz w:val="20"/>
        </w:rPr>
        <w:t>této</w:t>
      </w:r>
      <w:r>
        <w:rPr>
          <w:spacing w:val="18"/>
          <w:sz w:val="20"/>
        </w:rPr>
        <w:t> </w:t>
      </w:r>
      <w:r>
        <w:rPr>
          <w:sz w:val="20"/>
        </w:rPr>
        <w:t>Smlouvy</w:t>
      </w:r>
      <w:r>
        <w:rPr>
          <w:spacing w:val="15"/>
          <w:sz w:val="20"/>
        </w:rPr>
        <w:t> </w:t>
      </w:r>
      <w:r>
        <w:rPr>
          <w:sz w:val="20"/>
        </w:rPr>
        <w:t>se</w:t>
      </w:r>
      <w:r>
        <w:rPr>
          <w:spacing w:val="16"/>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7"/>
          <w:sz w:val="20"/>
        </w:rPr>
        <w:t> </w:t>
      </w:r>
      <w:r>
        <w:rPr>
          <w:sz w:val="20"/>
        </w:rPr>
        <w:t>SFŽP</w:t>
      </w:r>
      <w:r>
        <w:rPr>
          <w:spacing w:val="16"/>
          <w:sz w:val="20"/>
        </w:rPr>
        <w:t> </w:t>
      </w:r>
      <w:r>
        <w:rPr>
          <w:sz w:val="20"/>
        </w:rPr>
        <w:t>ČR, v</w:t>
      </w:r>
      <w:r>
        <w:rPr>
          <w:spacing w:val="-2"/>
          <w:sz w:val="20"/>
        </w:rPr>
        <w:t> </w:t>
      </w:r>
      <w:r>
        <w:rPr>
          <w:sz w:val="20"/>
        </w:rPr>
        <w:t>písemné podobě, případně e-mailem příslušnému projektovému manažerovi nebo datovou </w:t>
      </w:r>
      <w:r>
        <w:rPr>
          <w:spacing w:val="-2"/>
          <w:sz w:val="20"/>
        </w:rPr>
        <w:t>schránkou.</w:t>
      </w:r>
    </w:p>
    <w:p>
      <w:pPr>
        <w:pStyle w:val="ListParagraph"/>
        <w:numPr>
          <w:ilvl w:val="0"/>
          <w:numId w:val="7"/>
        </w:numPr>
        <w:tabs>
          <w:tab w:pos="666" w:val="left" w:leader="none"/>
        </w:tabs>
        <w:spacing w:line="240" w:lineRule="auto" w:before="119" w:after="0"/>
        <w:ind w:left="665" w:right="23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36"/>
          <w:sz w:val="20"/>
        </w:rPr>
        <w:t> </w:t>
      </w:r>
      <w:r>
        <w:rPr>
          <w:sz w:val="20"/>
        </w:rPr>
        <w:t>v</w:t>
      </w:r>
      <w:r>
        <w:rPr>
          <w:spacing w:val="-1"/>
          <w:sz w:val="20"/>
        </w:rPr>
        <w:t> </w:t>
      </w:r>
      <w:r>
        <w:rPr>
          <w:sz w:val="20"/>
        </w:rPr>
        <w:t>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3"/>
          <w:sz w:val="20"/>
        </w:rPr>
        <w:t> </w:t>
      </w:r>
      <w:r>
        <w:rPr>
          <w:sz w:val="20"/>
        </w:rPr>
        <w:t>o registru smluv (zákon o registru smluv), ve znění pozdějších předpisů, pokud zveřejnění této Smlouvy tento zákon ukládá.</w:t>
      </w:r>
    </w:p>
    <w:p>
      <w:pPr>
        <w:spacing w:after="0" w:line="240" w:lineRule="auto"/>
        <w:jc w:val="both"/>
        <w:rPr>
          <w:sz w:val="20"/>
        </w:rPr>
        <w:sectPr>
          <w:pgSz w:w="12240" w:h="15840"/>
          <w:pgMar w:header="708" w:footer="1427" w:top="1260" w:bottom="1660" w:left="1320" w:right="9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6"/>
        </w:rPr>
      </w:pPr>
    </w:p>
    <w:p>
      <w:pPr>
        <w:pStyle w:val="ListParagraph"/>
        <w:numPr>
          <w:ilvl w:val="0"/>
          <w:numId w:val="7"/>
        </w:numPr>
        <w:tabs>
          <w:tab w:pos="666" w:val="left" w:leader="none"/>
        </w:tabs>
        <w:spacing w:line="240" w:lineRule="auto" w:before="100" w:after="0"/>
        <w:ind w:left="665" w:right="231"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
        <w:rPr>
          <w:sz w:val="18"/>
        </w:rPr>
      </w:pPr>
    </w:p>
    <w:p>
      <w:pPr>
        <w:pStyle w:val="BodyText"/>
        <w:spacing w:before="1"/>
        <w:ind w:left="382"/>
      </w:pPr>
      <w:r>
        <w:rPr>
          <w:spacing w:val="-4"/>
        </w:rPr>
        <w:t>dne:</w:t>
      </w:r>
    </w:p>
    <w:p>
      <w:pPr>
        <w:pStyle w:val="BodyText"/>
        <w:rPr>
          <w:sz w:val="26"/>
        </w:rPr>
      </w:pPr>
    </w:p>
    <w:p>
      <w:pPr>
        <w:pStyle w:val="BodyText"/>
        <w:spacing w:before="2"/>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spacing w:line="264"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27" w:top="1260" w:bottom="1660" w:left="1320" w:right="9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8"/>
        </w:rPr>
      </w:pPr>
    </w:p>
    <w:p>
      <w:pPr>
        <w:pStyle w:val="BodyText"/>
        <w:spacing w:before="99"/>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spacing w:before="1"/>
        <w:rPr>
          <w:sz w:val="29"/>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3"/>
        <w:rPr>
          <w:b/>
          <w:sz w:val="26"/>
        </w:rPr>
      </w:pPr>
    </w:p>
    <w:p>
      <w:pPr>
        <w:pStyle w:val="ListParagraph"/>
        <w:numPr>
          <w:ilvl w:val="0"/>
          <w:numId w:val="8"/>
        </w:numPr>
        <w:tabs>
          <w:tab w:pos="742" w:val="left" w:leader="none"/>
        </w:tabs>
        <w:spacing w:line="240" w:lineRule="auto" w:before="0" w:after="0"/>
        <w:ind w:left="742" w:right="0" w:hanging="360"/>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9"/>
        </w:numPr>
        <w:tabs>
          <w:tab w:pos="666" w:val="left" w:leader="none"/>
        </w:tabs>
        <w:spacing w:line="312" w:lineRule="auto" w:before="0" w:after="0"/>
        <w:ind w:left="665" w:right="230" w:hanging="380"/>
        <w:jc w:val="both"/>
        <w:rPr>
          <w:sz w:val="20"/>
        </w:rPr>
      </w:pPr>
      <w:r>
        <w:rPr>
          <w:sz w:val="20"/>
        </w:rPr>
        <w:t>Podle této přílohy se v souladu se zákonem č. 218/2000 Sb., o rozpočtových pravidel a</w:t>
      </w:r>
      <w:r>
        <w:rPr>
          <w:spacing w:val="-2"/>
          <w:sz w:val="20"/>
        </w:rPr>
        <w:t> </w:t>
      </w:r>
      <w:r>
        <w:rPr>
          <w:sz w:val="20"/>
        </w:rPr>
        <w:t>o</w:t>
      </w:r>
      <w:r>
        <w:rPr>
          <w:spacing w:val="-1"/>
          <w:sz w:val="20"/>
        </w:rPr>
        <w:t> </w:t>
      </w:r>
      <w:r>
        <w:rPr>
          <w:sz w:val="20"/>
        </w:rPr>
        <w:t>změně některých souvisejících zákonů, ve znění pozdějších předpisů, stanovuje výše odvodů za porušení rozpočtové kázně v případě pochybení, které spočívá v porušení povinnosti podle článku IV bodu 2 písm. i) při zadávání zakázek/veřejných zakázek (souhrnně dále jen „veřejné zakázky“), zejména v nedodržení</w:t>
      </w:r>
      <w:r>
        <w:rPr>
          <w:spacing w:val="22"/>
          <w:sz w:val="20"/>
        </w:rPr>
        <w:t> </w:t>
      </w:r>
      <w:r>
        <w:rPr>
          <w:sz w:val="20"/>
        </w:rPr>
        <w:t>postupu</w:t>
      </w:r>
      <w:r>
        <w:rPr>
          <w:spacing w:val="22"/>
          <w:sz w:val="20"/>
        </w:rPr>
        <w:t> </w:t>
      </w:r>
      <w:r>
        <w:rPr>
          <w:sz w:val="20"/>
        </w:rPr>
        <w:t>podle</w:t>
      </w:r>
      <w:r>
        <w:rPr>
          <w:spacing w:val="23"/>
          <w:sz w:val="20"/>
        </w:rPr>
        <w:t> </w:t>
      </w:r>
      <w:r>
        <w:rPr>
          <w:sz w:val="20"/>
        </w:rPr>
        <w:t>zákona</w:t>
      </w:r>
      <w:r>
        <w:rPr>
          <w:spacing w:val="22"/>
          <w:sz w:val="20"/>
        </w:rPr>
        <w:t> </w:t>
      </w:r>
      <w:r>
        <w:rPr>
          <w:sz w:val="20"/>
        </w:rPr>
        <w:t>č.</w:t>
      </w:r>
      <w:r>
        <w:rPr>
          <w:spacing w:val="22"/>
          <w:sz w:val="20"/>
        </w:rPr>
        <w:t> </w:t>
      </w:r>
      <w:r>
        <w:rPr>
          <w:sz w:val="20"/>
        </w:rPr>
        <w:t>134/2016</w:t>
      </w:r>
      <w:r>
        <w:rPr>
          <w:spacing w:val="23"/>
          <w:sz w:val="20"/>
        </w:rPr>
        <w:t> </w:t>
      </w:r>
      <w:r>
        <w:rPr>
          <w:sz w:val="20"/>
        </w:rPr>
        <w:t>Sb.,</w:t>
      </w:r>
      <w:r>
        <w:rPr>
          <w:spacing w:val="22"/>
          <w:sz w:val="20"/>
        </w:rPr>
        <w:t> </w:t>
      </w:r>
      <w:r>
        <w:rPr>
          <w:sz w:val="20"/>
        </w:rPr>
        <w:t>o</w:t>
      </w:r>
      <w:r>
        <w:rPr>
          <w:spacing w:val="78"/>
          <w:sz w:val="20"/>
        </w:rPr>
        <w:t> </w:t>
      </w:r>
      <w:r>
        <w:rPr>
          <w:sz w:val="20"/>
        </w:rPr>
        <w:t>zadávání</w:t>
      </w:r>
      <w:r>
        <w:rPr>
          <w:spacing w:val="22"/>
          <w:sz w:val="20"/>
        </w:rPr>
        <w:t> </w:t>
      </w:r>
      <w:r>
        <w:rPr>
          <w:sz w:val="20"/>
        </w:rPr>
        <w:t>veřejných</w:t>
      </w:r>
      <w:r>
        <w:rPr>
          <w:spacing w:val="22"/>
          <w:sz w:val="20"/>
        </w:rPr>
        <w:t> </w:t>
      </w:r>
      <w:r>
        <w:rPr>
          <w:sz w:val="20"/>
        </w:rPr>
        <w:t>zakázek,</w:t>
      </w:r>
      <w:r>
        <w:rPr>
          <w:spacing w:val="22"/>
          <w:sz w:val="20"/>
        </w:rPr>
        <w:t> </w:t>
      </w:r>
      <w:r>
        <w:rPr>
          <w:sz w:val="20"/>
        </w:rPr>
        <w:t>ve</w:t>
      </w:r>
      <w:r>
        <w:rPr>
          <w:spacing w:val="22"/>
          <w:sz w:val="20"/>
        </w:rPr>
        <w:t> </w:t>
      </w:r>
      <w:r>
        <w:rPr>
          <w:sz w:val="20"/>
        </w:rPr>
        <w:t>znění</w:t>
      </w:r>
      <w:r>
        <w:rPr>
          <w:spacing w:val="22"/>
          <w:sz w:val="20"/>
        </w:rPr>
        <w:t> </w:t>
      </w:r>
      <w:r>
        <w:rPr>
          <w:sz w:val="20"/>
        </w:rPr>
        <w:t>účinném v</w:t>
      </w:r>
      <w:r>
        <w:rPr>
          <w:spacing w:val="-2"/>
          <w:sz w:val="20"/>
        </w:rPr>
        <w:t> </w:t>
      </w:r>
      <w:r>
        <w:rPr>
          <w:sz w:val="20"/>
        </w:rPr>
        <w:t>době zahájení zadávacího řízení (dále souhrnně jen „zákon“) a/nebo nedodržení postupu</w:t>
      </w:r>
      <w:r>
        <w:rPr>
          <w:spacing w:val="40"/>
          <w:sz w:val="20"/>
        </w:rPr>
        <w:t> </w:t>
      </w:r>
      <w:r>
        <w:rPr>
          <w:sz w:val="20"/>
        </w:rPr>
        <w:t>stanoveného v</w:t>
      </w:r>
      <w:r>
        <w:rPr>
          <w:spacing w:val="-2"/>
          <w:sz w:val="20"/>
        </w:rPr>
        <w:t> </w:t>
      </w:r>
      <w:r>
        <w:rPr>
          <w:sz w:val="20"/>
        </w:rPr>
        <w:t>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230"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23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23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2" w:after="0"/>
        <w:ind w:left="665" w:right="231" w:hanging="504"/>
        <w:jc w:val="both"/>
        <w:rPr>
          <w:sz w:val="20"/>
        </w:rPr>
      </w:pPr>
      <w:r>
        <w:rPr>
          <w:sz w:val="20"/>
        </w:rPr>
        <w:t>Závažnost porušení je posuzována zejména z hlediska jeho skutečného nebo možného vlivu na</w:t>
      </w:r>
      <w:r>
        <w:rPr>
          <w:spacing w:val="40"/>
          <w:sz w:val="20"/>
        </w:rPr>
        <w:t> </w:t>
      </w:r>
      <w:r>
        <w:rPr>
          <w:sz w:val="20"/>
        </w:rPr>
        <w:t>výsledek výběrového/zadávacího řízení, z hlediska míry porušení základních zásad zadávání veřejných </w:t>
      </w:r>
      <w:r>
        <w:rPr>
          <w:spacing w:val="-2"/>
          <w:sz w:val="20"/>
        </w:rPr>
        <w:t>zakázek</w:t>
      </w:r>
    </w:p>
    <w:p>
      <w:pPr>
        <w:pStyle w:val="BodyText"/>
        <w:spacing w:line="312" w:lineRule="auto"/>
        <w:ind w:left="665" w:right="231"/>
        <w:jc w:val="both"/>
      </w:pPr>
      <w:r>
        <w:rPr/>
        <w:t>a z hlediska míry porušení principů hospodárnosti, efektivity a účelnosti při vynakládání veřejných prostředků. Porušení je nutno považovat za závažné především v případech, kdy v jeho důsledku došlo k</w:t>
      </w:r>
      <w:r>
        <w:rPr>
          <w:spacing w:val="-3"/>
        </w:rPr>
        <w:t> </w:t>
      </w:r>
      <w:r>
        <w:rPr/>
        <w:t>odrazení potenciálních dodavatelů od účasti ve výběrovém/zadávacím řízení nebo k</w:t>
      </w:r>
      <w:r>
        <w:rPr>
          <w:spacing w:val="-1"/>
        </w:rPr>
        <w:t> </w:t>
      </w:r>
      <w:r>
        <w:rPr/>
        <w:t>zadání veřejné zakázky jinému dodavateli, než kterému měla být zadána.</w:t>
      </w:r>
    </w:p>
    <w:p>
      <w:pPr>
        <w:spacing w:after="0" w:line="312" w:lineRule="auto"/>
        <w:jc w:val="both"/>
        <w:sectPr>
          <w:pgSz w:w="12240" w:h="15840"/>
          <w:pgMar w:header="708" w:footer="1427" w:top="1260" w:bottom="1660" w:left="1320" w:right="900"/>
        </w:sectPr>
      </w:pPr>
    </w:p>
    <w:p>
      <w:pPr>
        <w:pStyle w:val="ListParagraph"/>
        <w:numPr>
          <w:ilvl w:val="0"/>
          <w:numId w:val="9"/>
        </w:numPr>
        <w:tabs>
          <w:tab w:pos="666" w:val="left" w:leader="none"/>
        </w:tabs>
        <w:spacing w:line="312" w:lineRule="auto" w:before="0" w:after="0"/>
        <w:ind w:left="665" w:right="237"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4"/>
          <w:sz w:val="20"/>
        </w:rPr>
        <w:t> </w:t>
      </w:r>
      <w:r>
        <w:rPr>
          <w:sz w:val="20"/>
        </w:rPr>
        <w:t>typ</w:t>
      </w:r>
      <w:r>
        <w:rPr>
          <w:spacing w:val="14"/>
          <w:sz w:val="20"/>
        </w:rPr>
        <w:t> </w:t>
      </w:r>
      <w:r>
        <w:rPr>
          <w:sz w:val="20"/>
        </w:rPr>
        <w:t>porušení</w:t>
      </w:r>
      <w:r>
        <w:rPr>
          <w:spacing w:val="13"/>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312" w:lineRule="auto"/>
        <w:jc w:val="both"/>
        <w:rPr>
          <w:sz w:val="20"/>
        </w:rPr>
        <w:sectPr>
          <w:pgSz w:w="12240" w:h="15840"/>
          <w:pgMar w:header="708" w:footer="1427" w:top="1260" w:bottom="1660" w:left="1320" w:right="900"/>
        </w:sectPr>
      </w:pPr>
    </w:p>
    <w:p>
      <w:pPr>
        <w:pStyle w:val="BodyText"/>
      </w:pPr>
    </w:p>
    <w:p>
      <w:pPr>
        <w:pStyle w:val="BodyText"/>
      </w:pPr>
    </w:p>
    <w:p>
      <w:pPr>
        <w:pStyle w:val="BodyText"/>
        <w:rPr>
          <w:sz w:val="15"/>
        </w:rPr>
      </w:pPr>
    </w:p>
    <w:p>
      <w:pPr>
        <w:pStyle w:val="Heading1"/>
        <w:numPr>
          <w:ilvl w:val="0"/>
          <w:numId w:val="8"/>
        </w:numPr>
        <w:tabs>
          <w:tab w:pos="666" w:val="left" w:leader="none"/>
        </w:tabs>
        <w:spacing w:line="240" w:lineRule="auto" w:before="100"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rPr>
          <w:b/>
          <w:sz w:val="29"/>
        </w:r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0" w:hRule="atLeast"/>
        </w:trPr>
        <w:tc>
          <w:tcPr>
            <w:tcW w:w="686" w:type="dxa"/>
            <w:tcBorders>
              <w:right w:val="single" w:sz="4" w:space="0" w:color="000000"/>
            </w:tcBorders>
          </w:tcPr>
          <w:p>
            <w:pPr>
              <w:pStyle w:val="TableParagraph"/>
              <w:spacing w:before="112"/>
              <w:ind w:left="251"/>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2"/>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2"/>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2"/>
              <w:ind w:left="825"/>
              <w:rPr>
                <w:b/>
                <w:sz w:val="20"/>
              </w:rPr>
            </w:pPr>
            <w:r>
              <w:rPr>
                <w:b/>
                <w:sz w:val="20"/>
              </w:rPr>
              <w:t>Sazba</w:t>
            </w:r>
            <w:r>
              <w:rPr>
                <w:b/>
                <w:spacing w:val="-7"/>
                <w:sz w:val="20"/>
              </w:rPr>
              <w:t> </w:t>
            </w:r>
            <w:r>
              <w:rPr>
                <w:b/>
                <w:spacing w:val="-2"/>
                <w:sz w:val="20"/>
              </w:rPr>
              <w:t>odvodu</w:t>
            </w:r>
          </w:p>
        </w:tc>
      </w:tr>
      <w:tr>
        <w:trPr>
          <w:trHeight w:val="483" w:hRule="atLeast"/>
        </w:trPr>
        <w:tc>
          <w:tcPr>
            <w:tcW w:w="686" w:type="dxa"/>
            <w:vMerge w:val="restart"/>
            <w:tcBorders>
              <w:right w:val="single" w:sz="4" w:space="0" w:color="000000"/>
            </w:tcBorders>
          </w:tcPr>
          <w:p>
            <w:pPr>
              <w:pStyle w:val="TableParagraph"/>
              <w:spacing w:before="114"/>
              <w:ind w:left="241" w:right="214"/>
              <w:jc w:val="center"/>
              <w:rPr>
                <w:sz w:val="20"/>
              </w:rPr>
            </w:pPr>
            <w:r>
              <w:rPr>
                <w:spacing w:val="-5"/>
                <w:sz w:val="20"/>
              </w:rPr>
              <w:t>1.</w:t>
            </w:r>
          </w:p>
        </w:tc>
        <w:tc>
          <w:tcPr>
            <w:tcW w:w="2979" w:type="dxa"/>
            <w:vMerge w:val="restart"/>
            <w:tcBorders>
              <w:left w:val="single" w:sz="4" w:space="0" w:color="000000"/>
              <w:right w:val="single" w:sz="4" w:space="0" w:color="000000"/>
            </w:tcBorders>
          </w:tcPr>
          <w:p>
            <w:pPr>
              <w:pStyle w:val="TableParagraph"/>
              <w:spacing w:line="265" w:lineRule="exact" w:before="114"/>
              <w:rPr>
                <w:sz w:val="20"/>
              </w:rPr>
            </w:pPr>
            <w:r>
              <w:rPr>
                <w:sz w:val="20"/>
              </w:rPr>
              <w:t>Nedodržení</w:t>
            </w:r>
            <w:r>
              <w:rPr>
                <w:spacing w:val="-13"/>
                <w:sz w:val="20"/>
              </w:rPr>
              <w:t> </w:t>
            </w:r>
            <w:r>
              <w:rPr>
                <w:spacing w:val="-2"/>
                <w:sz w:val="20"/>
              </w:rPr>
              <w:t>požadovaného</w:t>
            </w:r>
          </w:p>
          <w:p>
            <w:pPr>
              <w:pStyle w:val="TableParagraph"/>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rPr>
                <w:sz w:val="20"/>
              </w:rPr>
            </w:pPr>
            <w:r>
              <w:rPr>
                <w:spacing w:val="-4"/>
                <w:sz w:val="20"/>
              </w:rPr>
              <w:t>nebo</w:t>
            </w:r>
          </w:p>
          <w:p>
            <w:pPr>
              <w:pStyle w:val="TableParagraph"/>
              <w:spacing w:before="1"/>
              <w:ind w:right="176"/>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rPr>
                <w:sz w:val="20"/>
              </w:rPr>
            </w:pPr>
            <w:r>
              <w:rPr>
                <w:spacing w:val="-2"/>
                <w:sz w:val="20"/>
              </w:rPr>
              <w:t>uveřejnění)</w:t>
            </w:r>
          </w:p>
        </w:tc>
        <w:tc>
          <w:tcPr>
            <w:tcW w:w="2979"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0"/>
                <w:sz w:val="20"/>
              </w:rPr>
              <w:t> </w:t>
            </w:r>
            <w:r>
              <w:rPr>
                <w:sz w:val="20"/>
              </w:rPr>
              <w:t>souladu</w:t>
            </w:r>
            <w:r>
              <w:rPr>
                <w:spacing w:val="-11"/>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79" w:type="dxa"/>
            <w:tcBorders>
              <w:left w:val="single" w:sz="4" w:space="0" w:color="000000"/>
              <w:bottom w:val="single" w:sz="4" w:space="0" w:color="000000"/>
            </w:tcBorders>
          </w:tcPr>
          <w:p>
            <w:pPr>
              <w:pStyle w:val="TableParagraph"/>
              <w:spacing w:before="114"/>
              <w:ind w:left="107"/>
              <w:rPr>
                <w:sz w:val="20"/>
              </w:rPr>
            </w:pPr>
            <w:r>
              <w:rPr>
                <w:sz w:val="20"/>
              </w:rPr>
              <w:t>100</w:t>
            </w:r>
            <w:r>
              <w:rPr>
                <w:spacing w:val="-3"/>
                <w:sz w:val="20"/>
              </w:rPr>
              <w:t> </w:t>
            </w:r>
            <w:r>
              <w:rPr>
                <w:spacing w:val="-10"/>
                <w:sz w:val="20"/>
              </w:rPr>
              <w:t>%</w:t>
            </w:r>
          </w:p>
        </w:tc>
      </w:tr>
      <w:tr>
        <w:trPr>
          <w:trHeight w:val="1852"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ight="393"/>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7"/>
              <w:jc w:val="both"/>
              <w:rPr>
                <w:sz w:val="20"/>
              </w:rPr>
            </w:pPr>
            <w:r>
              <w:rPr>
                <w:sz w:val="20"/>
              </w:rPr>
              <w:t>dodavatelům</w:t>
            </w:r>
            <w:r>
              <w:rPr>
                <w:spacing w:val="-13"/>
                <w:sz w:val="20"/>
              </w:rPr>
              <w:t> </w:t>
            </w:r>
            <w:r>
              <w:rPr>
                <w:spacing w:val="-2"/>
                <w:sz w:val="20"/>
              </w:rPr>
              <w:t>přístup</w:t>
            </w:r>
          </w:p>
          <w:p>
            <w:pPr>
              <w:pStyle w:val="TableParagraph"/>
              <w:spacing w:before="1"/>
              <w:ind w:left="107"/>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024" w:hRule="atLeast"/>
        </w:trPr>
        <w:tc>
          <w:tcPr>
            <w:tcW w:w="686" w:type="dxa"/>
            <w:vMerge w:val="restart"/>
            <w:tcBorders>
              <w:bottom w:val="single" w:sz="4" w:space="0" w:color="000000"/>
              <w:right w:val="single" w:sz="4" w:space="0" w:color="000000"/>
            </w:tcBorders>
          </w:tcPr>
          <w:p>
            <w:pPr>
              <w:pStyle w:val="TableParagraph"/>
              <w:spacing w:before="112"/>
              <w:ind w:left="241" w:right="214"/>
              <w:jc w:val="center"/>
              <w:rPr>
                <w:sz w:val="20"/>
              </w:rPr>
            </w:pPr>
            <w:r>
              <w:rPr>
                <w:spacing w:val="-5"/>
                <w:sz w:val="20"/>
              </w:rPr>
              <w:t>2.</w:t>
            </w:r>
          </w:p>
        </w:tc>
        <w:tc>
          <w:tcPr>
            <w:tcW w:w="2979"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Neoprávněné</w:t>
            </w:r>
            <w:r>
              <w:rPr>
                <w:spacing w:val="-12"/>
                <w:sz w:val="20"/>
              </w:rPr>
              <w:t> </w:t>
            </w:r>
            <w:r>
              <w:rPr>
                <w:spacing w:val="-2"/>
                <w:sz w:val="20"/>
              </w:rPr>
              <w:t>rozdělení</w:t>
            </w:r>
          </w:p>
          <w:p>
            <w:pPr>
              <w:pStyle w:val="TableParagraph"/>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79"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76"/>
              <w:rPr>
                <w:sz w:val="20"/>
              </w:rPr>
            </w:pPr>
            <w:r>
              <w:rPr>
                <w:sz w:val="20"/>
              </w:rPr>
              <w:t>předmět</w:t>
            </w:r>
            <w:r>
              <w:rPr>
                <w:spacing w:val="-13"/>
                <w:sz w:val="20"/>
              </w:rPr>
              <w:t> </w:t>
            </w:r>
            <w:r>
              <w:rPr>
                <w:sz w:val="20"/>
              </w:rPr>
              <w:t>veřejné</w:t>
            </w:r>
            <w:r>
              <w:rPr>
                <w:spacing w:val="-13"/>
                <w:sz w:val="20"/>
              </w:rPr>
              <w:t> </w:t>
            </w:r>
            <w:r>
              <w:rPr>
                <w:sz w:val="20"/>
              </w:rPr>
              <w:t>zakázky</w:t>
            </w:r>
            <w:r>
              <w:rPr>
                <w:spacing w:val="-13"/>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1"/>
              <w:ind w:right="106"/>
              <w:rPr>
                <w:sz w:val="20"/>
              </w:rPr>
            </w:pPr>
            <w:r>
              <w:rPr>
                <w:sz w:val="20"/>
              </w:rPr>
              <w:t>v zákoně nebo v Pokynech SFŽP</w:t>
            </w:r>
            <w:r>
              <w:rPr>
                <w:spacing w:val="-10"/>
                <w:sz w:val="20"/>
              </w:rPr>
              <w:t> </w:t>
            </w:r>
            <w:r>
              <w:rPr>
                <w:sz w:val="20"/>
              </w:rPr>
              <w:t>ČR,</w:t>
            </w:r>
            <w:r>
              <w:rPr>
                <w:spacing w:val="-12"/>
                <w:sz w:val="20"/>
              </w:rPr>
              <w:t> </w:t>
            </w:r>
            <w:r>
              <w:rPr>
                <w:sz w:val="20"/>
              </w:rPr>
              <w:t>čímž</w:t>
            </w:r>
            <w:r>
              <w:rPr>
                <w:spacing w:val="-10"/>
                <w:sz w:val="20"/>
              </w:rPr>
              <w:t> </w:t>
            </w:r>
            <w:r>
              <w:rPr>
                <w:sz w:val="20"/>
              </w:rPr>
              <w:t>nebylo</w:t>
            </w:r>
            <w:r>
              <w:rPr>
                <w:spacing w:val="-11"/>
                <w:sz w:val="20"/>
              </w:rPr>
              <w:t> </w:t>
            </w:r>
            <w:r>
              <w:rPr>
                <w:sz w:val="20"/>
              </w:rPr>
              <w:t>zajištěno řádné uveřejnění veřejné</w:t>
            </w:r>
          </w:p>
          <w:p>
            <w:pPr>
              <w:pStyle w:val="TableParagraph"/>
              <w:spacing w:line="265" w:lineRule="exact"/>
              <w:rPr>
                <w:sz w:val="20"/>
              </w:rPr>
            </w:pPr>
            <w:r>
              <w:rPr>
                <w:spacing w:val="-2"/>
                <w:sz w:val="20"/>
              </w:rPr>
              <w:t>zakázky.</w:t>
            </w:r>
          </w:p>
        </w:tc>
        <w:tc>
          <w:tcPr>
            <w:tcW w:w="2979" w:type="dxa"/>
            <w:tcBorders>
              <w:left w:val="single" w:sz="4" w:space="0" w:color="000000"/>
              <w:bottom w:val="single" w:sz="4" w:space="0" w:color="000000"/>
            </w:tcBorders>
          </w:tcPr>
          <w:p>
            <w:pPr>
              <w:pStyle w:val="TableParagraph"/>
              <w:spacing w:before="112"/>
              <w:ind w:left="107" w:right="83"/>
              <w:rPr>
                <w:sz w:val="20"/>
              </w:rPr>
            </w:pPr>
            <w:r>
              <w:rPr>
                <w:sz w:val="20"/>
              </w:rPr>
              <w:t>100 %, pokud veřejná zakázka nebyla uveřejněna, ačkoliv se na</w:t>
            </w:r>
            <w:r>
              <w:rPr>
                <w:spacing w:val="-8"/>
                <w:sz w:val="20"/>
              </w:rPr>
              <w:t> </w:t>
            </w:r>
            <w:r>
              <w:rPr>
                <w:sz w:val="20"/>
              </w:rPr>
              <w:t>ni</w:t>
            </w:r>
            <w:r>
              <w:rPr>
                <w:spacing w:val="-8"/>
                <w:sz w:val="20"/>
              </w:rPr>
              <w:t> </w:t>
            </w:r>
            <w:r>
              <w:rPr>
                <w:sz w:val="20"/>
              </w:rPr>
              <w:t>tato</w:t>
            </w:r>
            <w:r>
              <w:rPr>
                <w:spacing w:val="-7"/>
                <w:sz w:val="20"/>
              </w:rPr>
              <w:t> </w:t>
            </w:r>
            <w:r>
              <w:rPr>
                <w:sz w:val="20"/>
              </w:rPr>
              <w:t>povinnost</w:t>
            </w:r>
            <w:r>
              <w:rPr>
                <w:spacing w:val="-8"/>
                <w:sz w:val="20"/>
              </w:rPr>
              <w:t> </w:t>
            </w:r>
            <w:r>
              <w:rPr>
                <w:sz w:val="20"/>
              </w:rPr>
              <w:t>vztahovala</w:t>
            </w:r>
          </w:p>
        </w:tc>
      </w:tr>
      <w:tr>
        <w:trPr>
          <w:trHeight w:val="2171" w:hRule="atLeast"/>
        </w:trPr>
        <w:tc>
          <w:tcPr>
            <w:tcW w:w="686" w:type="dxa"/>
            <w:vMerge/>
            <w:tcBorders>
              <w:top w:val="nil"/>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tcBorders>
              <w:top w:val="single" w:sz="4" w:space="0" w:color="000000"/>
              <w:left w:val="single" w:sz="4" w:space="0" w:color="000000"/>
              <w:bottom w:val="single" w:sz="4" w:space="0" w:color="000000"/>
            </w:tcBorders>
          </w:tcPr>
          <w:p>
            <w:pPr>
              <w:pStyle w:val="TableParagraph"/>
              <w:spacing w:before="112"/>
              <w:ind w:left="107" w:right="393"/>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7"/>
              <w:jc w:val="both"/>
              <w:rPr>
                <w:sz w:val="20"/>
              </w:rPr>
            </w:pPr>
            <w:r>
              <w:rPr>
                <w:sz w:val="20"/>
              </w:rPr>
              <w:t>dodavatelům</w:t>
            </w:r>
            <w:r>
              <w:rPr>
                <w:spacing w:val="-13"/>
                <w:sz w:val="20"/>
              </w:rPr>
              <w:t> </w:t>
            </w:r>
            <w:r>
              <w:rPr>
                <w:spacing w:val="-2"/>
                <w:sz w:val="20"/>
              </w:rPr>
              <w:t>přístup</w:t>
            </w:r>
          </w:p>
          <w:p>
            <w:pPr>
              <w:pStyle w:val="TableParagraph"/>
              <w:ind w:left="107"/>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86" w:type="dxa"/>
            <w:tcBorders>
              <w:top w:val="single" w:sz="4" w:space="0" w:color="000000"/>
              <w:right w:val="single" w:sz="4" w:space="0" w:color="000000"/>
            </w:tcBorders>
          </w:tcPr>
          <w:p>
            <w:pPr>
              <w:pStyle w:val="TableParagraph"/>
              <w:spacing w:before="113"/>
              <w:ind w:left="265"/>
              <w:rPr>
                <w:sz w:val="20"/>
              </w:rPr>
            </w:pPr>
            <w:r>
              <w:rPr>
                <w:spacing w:val="-5"/>
                <w:sz w:val="20"/>
              </w:rPr>
              <w:t>3.</w:t>
            </w:r>
          </w:p>
        </w:tc>
        <w:tc>
          <w:tcPr>
            <w:tcW w:w="2979" w:type="dxa"/>
            <w:tcBorders>
              <w:top w:val="single" w:sz="4" w:space="0" w:color="000000"/>
              <w:left w:val="single" w:sz="4" w:space="0" w:color="000000"/>
              <w:right w:val="single" w:sz="4" w:space="0" w:color="000000"/>
            </w:tcBorders>
          </w:tcPr>
          <w:p>
            <w:pPr>
              <w:pStyle w:val="TableParagraph"/>
              <w:spacing w:before="113"/>
              <w:ind w:right="176"/>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79" w:type="dxa"/>
            <w:tcBorders>
              <w:top w:val="single" w:sz="4" w:space="0" w:color="000000"/>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nerozdělil</w:t>
            </w:r>
            <w:r>
              <w:rPr>
                <w:spacing w:val="-14"/>
                <w:sz w:val="20"/>
              </w:rPr>
              <w:t> </w:t>
            </w:r>
            <w:r>
              <w:rPr>
                <w:sz w:val="20"/>
              </w:rPr>
              <w:t>nadlimitní veřejnou zakázku na části dle zákona a toto rozhodnutí</w:t>
            </w:r>
          </w:p>
          <w:p>
            <w:pPr>
              <w:pStyle w:val="TableParagraph"/>
              <w:rPr>
                <w:sz w:val="20"/>
              </w:rPr>
            </w:pPr>
            <w:r>
              <w:rPr>
                <w:sz w:val="20"/>
              </w:rPr>
              <w:t>v</w:t>
            </w:r>
            <w:r>
              <w:rPr>
                <w:spacing w:val="-12"/>
                <w:sz w:val="20"/>
              </w:rPr>
              <w:t> </w:t>
            </w:r>
            <w:r>
              <w:rPr>
                <w:sz w:val="20"/>
              </w:rPr>
              <w:t>písemné</w:t>
            </w:r>
            <w:r>
              <w:rPr>
                <w:spacing w:val="-14"/>
                <w:sz w:val="20"/>
              </w:rPr>
              <w:t> </w:t>
            </w:r>
            <w:r>
              <w:rPr>
                <w:sz w:val="20"/>
              </w:rPr>
              <w:t>zprávě</w:t>
            </w:r>
            <w:r>
              <w:rPr>
                <w:spacing w:val="-13"/>
                <w:sz w:val="20"/>
              </w:rPr>
              <w:t> </w:t>
            </w:r>
            <w:r>
              <w:rPr>
                <w:sz w:val="20"/>
              </w:rPr>
              <w:t>zadavatele</w:t>
            </w:r>
            <w:r>
              <w:rPr>
                <w:sz w:val="20"/>
              </w:rPr>
              <w:t> neodůvodnil či toto</w:t>
            </w:r>
          </w:p>
          <w:p>
            <w:pPr>
              <w:pStyle w:val="TableParagraph"/>
              <w:ind w:right="1135"/>
              <w:rPr>
                <w:sz w:val="20"/>
              </w:rPr>
            </w:pPr>
            <w:r>
              <w:rPr>
                <w:sz w:val="20"/>
              </w:rPr>
              <w:t>odůvodnění</w:t>
            </w:r>
            <w:r>
              <w:rPr>
                <w:spacing w:val="-14"/>
                <w:sz w:val="20"/>
              </w:rPr>
              <w:t> </w:t>
            </w:r>
            <w:r>
              <w:rPr>
                <w:sz w:val="20"/>
              </w:rPr>
              <w:t>nebylo </w:t>
            </w:r>
            <w:r>
              <w:rPr>
                <w:spacing w:val="-2"/>
                <w:sz w:val="20"/>
              </w:rPr>
              <w:t>dostatečné.</w:t>
            </w:r>
          </w:p>
        </w:tc>
        <w:tc>
          <w:tcPr>
            <w:tcW w:w="2979" w:type="dxa"/>
            <w:tcBorders>
              <w:top w:val="single" w:sz="4" w:space="0" w:color="000000"/>
              <w:left w:val="single" w:sz="4" w:space="0" w:color="000000"/>
            </w:tcBorders>
          </w:tcPr>
          <w:p>
            <w:pPr>
              <w:pStyle w:val="TableParagraph"/>
              <w:spacing w:before="113"/>
              <w:ind w:left="107"/>
              <w:rPr>
                <w:sz w:val="20"/>
              </w:rPr>
            </w:pPr>
            <w:r>
              <w:rPr>
                <w:sz w:val="20"/>
              </w:rPr>
              <w:t>5</w:t>
            </w:r>
            <w:r>
              <w:rPr>
                <w:spacing w:val="-1"/>
                <w:sz w:val="20"/>
              </w:rPr>
              <w:t> </w:t>
            </w:r>
            <w:r>
              <w:rPr>
                <w:spacing w:val="-10"/>
                <w:sz w:val="20"/>
              </w:rPr>
              <w:t>%</w:t>
            </w:r>
          </w:p>
        </w:tc>
      </w:tr>
      <w:tr>
        <w:trPr>
          <w:trHeight w:val="2034" w:hRule="atLeast"/>
        </w:trPr>
        <w:tc>
          <w:tcPr>
            <w:tcW w:w="686" w:type="dxa"/>
            <w:tcBorders>
              <w:bottom w:val="single" w:sz="4" w:space="0" w:color="000000"/>
              <w:right w:val="single" w:sz="4" w:space="0" w:color="000000"/>
            </w:tcBorders>
          </w:tcPr>
          <w:p>
            <w:pPr>
              <w:pStyle w:val="TableParagraph"/>
              <w:spacing w:before="112"/>
              <w:ind w:left="265"/>
              <w:rPr>
                <w:sz w:val="20"/>
              </w:rPr>
            </w:pPr>
            <w:r>
              <w:rPr>
                <w:spacing w:val="-5"/>
                <w:sz w:val="20"/>
              </w:rPr>
              <w:t>4.</w:t>
            </w:r>
          </w:p>
        </w:tc>
        <w:tc>
          <w:tcPr>
            <w:tcW w:w="2979" w:type="dxa"/>
            <w:tcBorders>
              <w:left w:val="single" w:sz="4" w:space="0" w:color="000000"/>
              <w:bottom w:val="single" w:sz="4" w:space="0" w:color="000000"/>
              <w:right w:val="single" w:sz="4" w:space="0" w:color="000000"/>
            </w:tcBorders>
          </w:tcPr>
          <w:p>
            <w:pPr>
              <w:pStyle w:val="TableParagraph"/>
              <w:spacing w:before="112"/>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rPr>
                <w:sz w:val="20"/>
              </w:rPr>
            </w:pPr>
            <w:r>
              <w:rPr>
                <w:spacing w:val="-4"/>
                <w:sz w:val="20"/>
              </w:rPr>
              <w:t>nebo</w:t>
            </w:r>
          </w:p>
          <w:p>
            <w:pPr>
              <w:pStyle w:val="TableParagraph"/>
              <w:spacing w:line="265" w:lineRule="exact"/>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79"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rPr>
                <w:sz w:val="20"/>
              </w:rPr>
            </w:pPr>
            <w:r>
              <w:rPr>
                <w:sz w:val="20"/>
              </w:rPr>
              <w:t>nedosahovala</w:t>
            </w:r>
            <w:r>
              <w:rPr>
                <w:spacing w:val="-14"/>
                <w:sz w:val="20"/>
              </w:rPr>
              <w:t> </w:t>
            </w:r>
            <w:r>
              <w:rPr>
                <w:sz w:val="20"/>
              </w:rPr>
              <w:t>minimálních</w:t>
            </w:r>
            <w:r>
              <w:rPr>
                <w:spacing w:val="-14"/>
                <w:sz w:val="20"/>
              </w:rPr>
              <w:t> </w:t>
            </w:r>
            <w:r>
              <w:rPr>
                <w:sz w:val="20"/>
              </w:rPr>
              <w:t>lhůt stanovených v zákoně nebo</w:t>
            </w:r>
          </w:p>
        </w:tc>
        <w:tc>
          <w:tcPr>
            <w:tcW w:w="2979" w:type="dxa"/>
            <w:tcBorders>
              <w:left w:val="single" w:sz="4" w:space="0" w:color="000000"/>
              <w:bottom w:val="single" w:sz="4" w:space="0" w:color="000000"/>
            </w:tcBorders>
          </w:tcPr>
          <w:p>
            <w:pPr>
              <w:pStyle w:val="TableParagraph"/>
              <w:spacing w:before="112"/>
              <w:ind w:left="107" w:right="187"/>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27" w:top="1260" w:bottom="2528"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51"/>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1777" w:hRule="atLeast"/>
        </w:trPr>
        <w:tc>
          <w:tcPr>
            <w:tcW w:w="686" w:type="dxa"/>
            <w:vMerge w:val="restart"/>
            <w:tcBorders>
              <w:bottom w:val="single" w:sz="4" w:space="0" w:color="000000"/>
              <w:right w:val="single" w:sz="4" w:space="0" w:color="000000"/>
            </w:tcBorders>
          </w:tcPr>
          <w:p>
            <w:pPr>
              <w:pStyle w:val="TableParagraph"/>
              <w:ind w:left="0"/>
              <w:rPr>
                <w:rFonts w:ascii="Times New Roman"/>
                <w:sz w:val="18"/>
              </w:rPr>
            </w:pPr>
          </w:p>
        </w:tc>
        <w:tc>
          <w:tcPr>
            <w:tcW w:w="2979"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79" w:type="dxa"/>
            <w:vMerge w:val="restart"/>
            <w:tcBorders>
              <w:left w:val="single" w:sz="4" w:space="0" w:color="000000"/>
              <w:bottom w:val="single" w:sz="4" w:space="0" w:color="000000"/>
              <w:right w:val="single" w:sz="4" w:space="0" w:color="000000"/>
            </w:tcBorders>
          </w:tcPr>
          <w:p>
            <w:pPr>
              <w:pStyle w:val="TableParagraph"/>
              <w:spacing w:before="112"/>
              <w:ind w:right="848"/>
              <w:rPr>
                <w:sz w:val="20"/>
              </w:rPr>
            </w:pPr>
            <w:r>
              <w:rPr>
                <w:sz w:val="20"/>
              </w:rPr>
              <w:t>v</w:t>
            </w:r>
            <w:r>
              <w:rPr>
                <w:spacing w:val="-14"/>
                <w:sz w:val="20"/>
              </w:rPr>
              <w:t> </w:t>
            </w:r>
            <w:r>
              <w:rPr>
                <w:sz w:val="20"/>
              </w:rPr>
              <w:t>Pokynech</w:t>
            </w:r>
            <w:r>
              <w:rPr>
                <w:spacing w:val="-14"/>
                <w:sz w:val="20"/>
              </w:rPr>
              <w:t> </w:t>
            </w:r>
            <w:r>
              <w:rPr>
                <w:sz w:val="20"/>
              </w:rPr>
              <w:t>SFŽP</w:t>
            </w:r>
            <w:r>
              <w:rPr>
                <w:spacing w:val="-13"/>
                <w:sz w:val="20"/>
              </w:rPr>
              <w:t> </w:t>
            </w:r>
            <w:r>
              <w:rPr>
                <w:sz w:val="20"/>
              </w:rPr>
              <w:t>ČR,</w:t>
            </w:r>
            <w:r>
              <w:rPr>
                <w:sz w:val="20"/>
              </w:rPr>
              <w:t>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79" w:type="dxa"/>
            <w:tcBorders>
              <w:left w:val="single" w:sz="4" w:space="0" w:color="000000"/>
              <w:bottom w:val="single" w:sz="4" w:space="0" w:color="000000"/>
            </w:tcBorders>
          </w:tcPr>
          <w:p>
            <w:pPr>
              <w:pStyle w:val="TableParagraph"/>
              <w:spacing w:before="112"/>
              <w:ind w:left="107" w:right="187"/>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86" w:type="dxa"/>
            <w:vMerge/>
            <w:tcBorders>
              <w:top w:val="nil"/>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tcBorders>
              <w:top w:val="single" w:sz="4" w:space="0" w:color="000000"/>
              <w:left w:val="single" w:sz="4" w:space="0" w:color="000000"/>
              <w:bottom w:val="single" w:sz="4" w:space="0" w:color="000000"/>
            </w:tcBorders>
          </w:tcPr>
          <w:p>
            <w:pPr>
              <w:pStyle w:val="TableParagraph"/>
              <w:spacing w:before="112"/>
              <w:ind w:left="107" w:right="187"/>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7"/>
              <w:rPr>
                <w:sz w:val="20"/>
              </w:rPr>
            </w:pPr>
            <w:r>
              <w:rPr>
                <w:spacing w:val="-4"/>
                <w:sz w:val="20"/>
              </w:rPr>
              <w:t>nebo</w:t>
            </w:r>
          </w:p>
          <w:p>
            <w:pPr>
              <w:pStyle w:val="TableParagraph"/>
              <w:spacing w:before="1"/>
              <w:ind w:left="107" w:right="231"/>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line="237" w:lineRule="auto" w:before="4"/>
              <w:ind w:left="107" w:right="296"/>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86" w:type="dxa"/>
            <w:vMerge/>
            <w:tcBorders>
              <w:top w:val="nil"/>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tcBorders>
              <w:top w:val="single" w:sz="4" w:space="0" w:color="000000"/>
              <w:left w:val="single" w:sz="4" w:space="0" w:color="000000"/>
              <w:bottom w:val="single" w:sz="4" w:space="0" w:color="000000"/>
            </w:tcBorders>
          </w:tcPr>
          <w:p>
            <w:pPr>
              <w:pStyle w:val="TableParagraph"/>
              <w:spacing w:before="112"/>
              <w:ind w:left="107" w:right="187"/>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86" w:type="dxa"/>
            <w:vMerge w:val="restart"/>
            <w:tcBorders>
              <w:top w:val="single" w:sz="4" w:space="0" w:color="000000"/>
              <w:right w:val="single" w:sz="4" w:space="0" w:color="000000"/>
            </w:tcBorders>
          </w:tcPr>
          <w:p>
            <w:pPr>
              <w:pStyle w:val="TableParagraph"/>
              <w:spacing w:before="112"/>
              <w:ind w:left="241" w:right="214"/>
              <w:jc w:val="center"/>
              <w:rPr>
                <w:sz w:val="20"/>
              </w:rPr>
            </w:pPr>
            <w:r>
              <w:rPr>
                <w:spacing w:val="-5"/>
                <w:sz w:val="20"/>
              </w:rPr>
              <w:t>5.</w:t>
            </w:r>
          </w:p>
        </w:tc>
        <w:tc>
          <w:tcPr>
            <w:tcW w:w="2979" w:type="dxa"/>
            <w:vMerge w:val="restart"/>
            <w:tcBorders>
              <w:top w:val="single" w:sz="4" w:space="0" w:color="000000"/>
              <w:left w:val="single" w:sz="4" w:space="0" w:color="000000"/>
              <w:right w:val="single" w:sz="4" w:space="0" w:color="000000"/>
            </w:tcBorders>
          </w:tcPr>
          <w:p>
            <w:pPr>
              <w:pStyle w:val="TableParagraph"/>
              <w:spacing w:before="112"/>
              <w:ind w:right="176"/>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rPr>
                <w:sz w:val="20"/>
              </w:rPr>
            </w:pPr>
            <w:r>
              <w:rPr>
                <w:spacing w:val="-4"/>
                <w:sz w:val="20"/>
              </w:rPr>
              <w:t>nebo</w:t>
            </w:r>
          </w:p>
          <w:p>
            <w:pPr>
              <w:pStyle w:val="TableParagraph"/>
              <w:spacing w:before="1"/>
              <w:ind w:right="176"/>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79"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0"/>
                <w:sz w:val="20"/>
              </w:rPr>
              <w:t> </w:t>
            </w:r>
            <w:r>
              <w:rPr>
                <w:sz w:val="20"/>
              </w:rPr>
              <w:t>potenciální dodavatelé opatřit, je příliš</w:t>
            </w:r>
          </w:p>
          <w:p>
            <w:pPr>
              <w:pStyle w:val="TableParagraph"/>
              <w:rPr>
                <w:sz w:val="20"/>
              </w:rPr>
            </w:pPr>
            <w:r>
              <w:rPr>
                <w:sz w:val="20"/>
              </w:rPr>
              <w:t>krátká,</w:t>
            </w:r>
            <w:r>
              <w:rPr>
                <w:spacing w:val="-10"/>
                <w:sz w:val="20"/>
              </w:rPr>
              <w:t> </w:t>
            </w:r>
            <w:r>
              <w:rPr>
                <w:sz w:val="20"/>
              </w:rPr>
              <w:t>či</w:t>
            </w:r>
            <w:r>
              <w:rPr>
                <w:spacing w:val="-10"/>
                <w:sz w:val="20"/>
              </w:rPr>
              <w:t> </w:t>
            </w:r>
            <w:r>
              <w:rPr>
                <w:sz w:val="20"/>
              </w:rPr>
              <w:t>zadavatel</w:t>
            </w:r>
            <w:r>
              <w:rPr>
                <w:spacing w:val="-10"/>
                <w:sz w:val="20"/>
              </w:rPr>
              <w:t> </w:t>
            </w:r>
            <w:r>
              <w:rPr>
                <w:sz w:val="20"/>
              </w:rPr>
              <w:t>jinak</w:t>
            </w:r>
            <w:r>
              <w:rPr>
                <w:spacing w:val="-10"/>
                <w:sz w:val="20"/>
              </w:rPr>
              <w:t> </w:t>
            </w:r>
            <w:r>
              <w:rPr>
                <w:sz w:val="20"/>
              </w:rPr>
              <w:t>vytváří neodůvodněnou překážku pro řádnou hospodářskou soutěž.</w:t>
            </w:r>
          </w:p>
        </w:tc>
        <w:tc>
          <w:tcPr>
            <w:tcW w:w="2979" w:type="dxa"/>
            <w:tcBorders>
              <w:top w:val="single" w:sz="4" w:space="0" w:color="000000"/>
              <w:left w:val="single" w:sz="4" w:space="0" w:color="000000"/>
              <w:bottom w:val="single" w:sz="4" w:space="0" w:color="000000"/>
            </w:tcBorders>
          </w:tcPr>
          <w:p>
            <w:pPr>
              <w:pStyle w:val="TableParagraph"/>
              <w:spacing w:before="112"/>
              <w:ind w:left="107"/>
              <w:rPr>
                <w:sz w:val="20"/>
              </w:rPr>
            </w:pPr>
            <w:r>
              <w:rPr>
                <w:sz w:val="20"/>
              </w:rPr>
              <w:t>10</w:t>
            </w:r>
            <w:r>
              <w:rPr>
                <w:spacing w:val="-6"/>
                <w:sz w:val="20"/>
              </w:rPr>
              <w:t> </w:t>
            </w:r>
            <w:r>
              <w:rPr>
                <w:sz w:val="20"/>
              </w:rPr>
              <w:t>%,</w:t>
            </w:r>
            <w:r>
              <w:rPr>
                <w:spacing w:val="-6"/>
                <w:sz w:val="20"/>
              </w:rPr>
              <w:t> </w:t>
            </w:r>
            <w:r>
              <w:rPr>
                <w:sz w:val="20"/>
              </w:rPr>
              <w:t>pokud</w:t>
            </w:r>
            <w:r>
              <w:rPr>
                <w:spacing w:val="-5"/>
                <w:sz w:val="20"/>
              </w:rPr>
              <w:t> </w:t>
            </w:r>
            <w:r>
              <w:rPr>
                <w:sz w:val="20"/>
              </w:rPr>
              <w:t>po</w:t>
            </w:r>
            <w:r>
              <w:rPr>
                <w:spacing w:val="-6"/>
                <w:sz w:val="20"/>
              </w:rPr>
              <w:t> </w:t>
            </w:r>
            <w:r>
              <w:rPr>
                <w:sz w:val="20"/>
              </w:rPr>
              <w:t>zkrácení</w:t>
            </w:r>
            <w:r>
              <w:rPr>
                <w:spacing w:val="-7"/>
                <w:sz w:val="20"/>
              </w:rPr>
              <w:t> </w:t>
            </w:r>
            <w:r>
              <w:rPr>
                <w:sz w:val="20"/>
              </w:rPr>
              <w:t>činí délka lhůty pro doručení</w:t>
            </w:r>
          </w:p>
          <w:p>
            <w:pPr>
              <w:pStyle w:val="TableParagraph"/>
              <w:ind w:left="107" w:right="187"/>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bottom w:val="single" w:sz="4" w:space="0" w:color="000000"/>
            </w:tcBorders>
          </w:tcPr>
          <w:p>
            <w:pPr>
              <w:pStyle w:val="TableParagraph"/>
              <w:spacing w:before="102"/>
              <w:ind w:left="107" w:right="187"/>
              <w:rPr>
                <w:sz w:val="20"/>
              </w:rPr>
            </w:pPr>
            <w:r>
              <w:rPr>
                <w:sz w:val="20"/>
              </w:rPr>
              <w:t>5</w:t>
            </w:r>
            <w:r>
              <w:rPr>
                <w:spacing w:val="-6"/>
                <w:sz w:val="20"/>
              </w:rPr>
              <w:t> </w:t>
            </w:r>
            <w:r>
              <w:rPr>
                <w:sz w:val="20"/>
              </w:rPr>
              <w:t>%,</w:t>
            </w:r>
            <w:r>
              <w:rPr>
                <w:spacing w:val="-7"/>
                <w:sz w:val="20"/>
              </w:rPr>
              <w:t> </w:t>
            </w:r>
            <w:r>
              <w:rPr>
                <w:sz w:val="20"/>
              </w:rPr>
              <w:t>pokud</w:t>
            </w:r>
            <w:r>
              <w:rPr>
                <w:spacing w:val="-6"/>
                <w:sz w:val="20"/>
              </w:rPr>
              <w:t> </w:t>
            </w:r>
            <w:r>
              <w:rPr>
                <w:sz w:val="20"/>
              </w:rPr>
              <w:t>po</w:t>
            </w:r>
            <w:r>
              <w:rPr>
                <w:spacing w:val="-6"/>
                <w:sz w:val="20"/>
              </w:rPr>
              <w:t> </w:t>
            </w:r>
            <w:r>
              <w:rPr>
                <w:sz w:val="20"/>
              </w:rPr>
              <w:t>zkrácení</w:t>
            </w:r>
            <w:r>
              <w:rPr>
                <w:spacing w:val="-7"/>
                <w:sz w:val="20"/>
              </w:rPr>
              <w:t> </w:t>
            </w:r>
            <w:r>
              <w:rPr>
                <w:sz w:val="20"/>
              </w:rPr>
              <w:t>činí délka lhůty pro doručení</w:t>
            </w:r>
          </w:p>
          <w:p>
            <w:pPr>
              <w:pStyle w:val="TableParagraph"/>
              <w:spacing w:before="1"/>
              <w:ind w:left="107" w:right="187"/>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ight="187"/>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7" w:right="187"/>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ind w:left="107" w:right="399"/>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86" w:type="dxa"/>
            <w:tcBorders>
              <w:bottom w:val="single" w:sz="4" w:space="0" w:color="000000"/>
              <w:right w:val="single" w:sz="4" w:space="0" w:color="000000"/>
            </w:tcBorders>
          </w:tcPr>
          <w:p>
            <w:pPr>
              <w:pStyle w:val="TableParagraph"/>
              <w:spacing w:before="112"/>
              <w:ind w:left="265"/>
              <w:rPr>
                <w:sz w:val="20"/>
              </w:rPr>
            </w:pPr>
            <w:r>
              <w:rPr>
                <w:spacing w:val="-5"/>
                <w:sz w:val="20"/>
              </w:rPr>
              <w:t>6.</w:t>
            </w:r>
          </w:p>
        </w:tc>
        <w:tc>
          <w:tcPr>
            <w:tcW w:w="2979" w:type="dxa"/>
            <w:tcBorders>
              <w:left w:val="single" w:sz="4" w:space="0" w:color="000000"/>
              <w:bottom w:val="single" w:sz="4" w:space="0" w:color="000000"/>
              <w:right w:val="single" w:sz="4" w:space="0" w:color="000000"/>
            </w:tcBorders>
          </w:tcPr>
          <w:p>
            <w:pPr>
              <w:pStyle w:val="TableParagraph"/>
              <w:spacing w:before="112"/>
              <w:ind w:right="563"/>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79"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708" w:footer="1427" w:top="1260" w:bottom="1660"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41" w:right="215"/>
              <w:jc w:val="center"/>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4461" w:hRule="atLeast"/>
        </w:trPr>
        <w:tc>
          <w:tcPr>
            <w:tcW w:w="686" w:type="dxa"/>
            <w:tcBorders>
              <w:bottom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bottom w:val="single" w:sz="4" w:space="0" w:color="000000"/>
              <w:right w:val="single" w:sz="4" w:space="0" w:color="000000"/>
            </w:tcBorders>
          </w:tcPr>
          <w:p>
            <w:pPr>
              <w:pStyle w:val="TableParagraph"/>
              <w:spacing w:before="93"/>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4" w:lineRule="exact"/>
              <w:rPr>
                <w:sz w:val="20"/>
              </w:rPr>
            </w:pPr>
            <w:r>
              <w:rPr>
                <w:spacing w:val="-4"/>
                <w:sz w:val="20"/>
              </w:rPr>
              <w:t>nebo</w:t>
            </w:r>
          </w:p>
          <w:p>
            <w:pPr>
              <w:pStyle w:val="TableParagraph"/>
              <w:ind w:right="378"/>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79"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8"/>
                <w:sz w:val="20"/>
              </w:rPr>
              <w:t> </w:t>
            </w:r>
            <w:r>
              <w:rPr>
                <w:sz w:val="20"/>
              </w:rPr>
              <w:t>lhůtu</w:t>
            </w:r>
            <w:r>
              <w:rPr>
                <w:spacing w:val="-8"/>
                <w:sz w:val="20"/>
              </w:rPr>
              <w:t> </w:t>
            </w:r>
            <w:r>
              <w:rPr>
                <w:sz w:val="20"/>
              </w:rPr>
              <w:t>pro</w:t>
            </w:r>
            <w:r>
              <w:rPr>
                <w:spacing w:val="-6"/>
                <w:sz w:val="20"/>
              </w:rPr>
              <w:t> </w:t>
            </w:r>
            <w:r>
              <w:rPr>
                <w:spacing w:val="-2"/>
                <w:sz w:val="20"/>
              </w:rPr>
              <w:t>podání</w:t>
            </w:r>
          </w:p>
          <w:p>
            <w:pPr>
              <w:pStyle w:val="TableParagraph"/>
              <w:spacing w:line="237" w:lineRule="auto" w:before="2"/>
              <w:rPr>
                <w:sz w:val="20"/>
              </w:rPr>
            </w:pPr>
            <w:r>
              <w:rPr>
                <w:sz w:val="20"/>
              </w:rPr>
              <w:t>nabídek,</w:t>
            </w:r>
            <w:r>
              <w:rPr>
                <w:spacing w:val="-14"/>
                <w:sz w:val="20"/>
              </w:rPr>
              <w:t> </w:t>
            </w:r>
            <w:r>
              <w:rPr>
                <w:sz w:val="20"/>
              </w:rPr>
              <w:t>předběžných</w:t>
            </w:r>
            <w:r>
              <w:rPr>
                <w:spacing w:val="-14"/>
                <w:sz w:val="20"/>
              </w:rPr>
              <w:t> </w:t>
            </w:r>
            <w:r>
              <w:rPr>
                <w:sz w:val="20"/>
              </w:rPr>
              <w:t>nabídek nebo žádostí o účast, aniž by</w:t>
            </w:r>
          </w:p>
          <w:p>
            <w:pPr>
              <w:pStyle w:val="TableParagraph"/>
              <w:spacing w:before="2"/>
              <w:rPr>
                <w:sz w:val="20"/>
              </w:rPr>
            </w:pPr>
            <w:r>
              <w:rPr>
                <w:sz w:val="20"/>
              </w:rPr>
              <w:t>tuto</w:t>
            </w:r>
            <w:r>
              <w:rPr>
                <w:spacing w:val="-14"/>
                <w:sz w:val="20"/>
              </w:rPr>
              <w:t> </w:t>
            </w:r>
            <w:r>
              <w:rPr>
                <w:sz w:val="20"/>
              </w:rPr>
              <w:t>skutečnost</w:t>
            </w:r>
            <w:r>
              <w:rPr>
                <w:spacing w:val="-14"/>
                <w:sz w:val="20"/>
              </w:rPr>
              <w:t> </w:t>
            </w:r>
            <w:r>
              <w:rPr>
                <w:sz w:val="20"/>
              </w:rPr>
              <w:t>uveřejnil způsobem stanoveným</w:t>
            </w:r>
          </w:p>
          <w:p>
            <w:pPr>
              <w:pStyle w:val="TableParagraph"/>
              <w:spacing w:before="1"/>
              <w:ind w:right="176"/>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resp. způsobem, jakým bylo zahájeno</w:t>
            </w:r>
          </w:p>
          <w:p>
            <w:pPr>
              <w:pStyle w:val="TableParagraph"/>
              <w:ind w:right="106"/>
              <w:rPr>
                <w:sz w:val="20"/>
              </w:rPr>
            </w:pPr>
            <w:r>
              <w:rPr>
                <w:sz w:val="20"/>
              </w:rPr>
              <w:t>výběrové/zadávací</w:t>
            </w:r>
            <w:r>
              <w:rPr>
                <w:spacing w:val="-3"/>
                <w:sz w:val="20"/>
              </w:rPr>
              <w:t> </w:t>
            </w:r>
            <w:r>
              <w:rPr>
                <w:sz w:val="20"/>
              </w:rPr>
              <w:t>řízení,</w:t>
            </w:r>
            <w:r>
              <w:rPr>
                <w:spacing w:val="-3"/>
                <w:sz w:val="20"/>
              </w:rPr>
              <w:t> </w:t>
            </w:r>
            <w:r>
              <w:rPr>
                <w:sz w:val="20"/>
              </w:rPr>
              <w:t>nebo ačkoliv</w:t>
            </w:r>
            <w:r>
              <w:rPr>
                <w:spacing w:val="-11"/>
                <w:sz w:val="20"/>
              </w:rPr>
              <w:t> </w:t>
            </w:r>
            <w:r>
              <w:rPr>
                <w:sz w:val="20"/>
              </w:rPr>
              <w:t>žádost</w:t>
            </w:r>
            <w:r>
              <w:rPr>
                <w:spacing w:val="-11"/>
                <w:sz w:val="20"/>
              </w:rPr>
              <w:t> </w:t>
            </w:r>
            <w:r>
              <w:rPr>
                <w:sz w:val="20"/>
              </w:rPr>
              <w:t>o</w:t>
            </w:r>
            <w:r>
              <w:rPr>
                <w:spacing w:val="-10"/>
                <w:sz w:val="20"/>
              </w:rPr>
              <w:t> </w:t>
            </w:r>
            <w:r>
              <w:rPr>
                <w:sz w:val="20"/>
              </w:rPr>
              <w:t>vysvětlení</w:t>
            </w:r>
            <w:r>
              <w:rPr>
                <w:spacing w:val="-9"/>
                <w:sz w:val="20"/>
              </w:rPr>
              <w:t> </w:t>
            </w:r>
            <w:r>
              <w:rPr>
                <w:sz w:val="20"/>
              </w:rPr>
              <w:t>byla doručena včas, zadavatel toto vysvětlení neuveřejnil, neodeslal nebo nepředal ve</w:t>
            </w:r>
          </w:p>
          <w:p>
            <w:pPr>
              <w:pStyle w:val="TableParagraph"/>
              <w:spacing w:before="1"/>
              <w:rPr>
                <w:sz w:val="20"/>
              </w:rPr>
            </w:pPr>
            <w:r>
              <w:rPr>
                <w:sz w:val="20"/>
              </w:rPr>
              <w:t>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line="237" w:lineRule="auto" w:before="3"/>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79" w:type="dxa"/>
            <w:tcBorders>
              <w:left w:val="single" w:sz="4" w:space="0" w:color="000000"/>
              <w:bottom w:val="single" w:sz="4" w:space="0" w:color="000000"/>
            </w:tcBorders>
          </w:tcPr>
          <w:p>
            <w:pPr>
              <w:pStyle w:val="TableParagraph"/>
              <w:spacing w:before="93"/>
              <w:ind w:left="107" w:right="989"/>
              <w:jc w:val="both"/>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4" w:lineRule="exact"/>
              <w:ind w:left="107"/>
              <w:jc w:val="both"/>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7" w:right="82"/>
              <w:jc w:val="both"/>
              <w:rPr>
                <w:sz w:val="20"/>
              </w:rPr>
            </w:pPr>
            <w:r>
              <w:rPr>
                <w:sz w:val="20"/>
              </w:rPr>
              <w:t>k</w:t>
            </w:r>
            <w:r>
              <w:rPr>
                <w:spacing w:val="-2"/>
                <w:sz w:val="20"/>
              </w:rPr>
              <w:t> </w:t>
            </w:r>
            <w:r>
              <w:rPr>
                <w:sz w:val="20"/>
              </w:rPr>
              <w:t>prodloužení</w:t>
            </w:r>
            <w:r>
              <w:rPr>
                <w:spacing w:val="-2"/>
                <w:sz w:val="20"/>
              </w:rPr>
              <w:t> </w:t>
            </w:r>
            <w:r>
              <w:rPr>
                <w:sz w:val="20"/>
              </w:rPr>
              <w:t>lhůty</w:t>
            </w:r>
            <w:r>
              <w:rPr>
                <w:spacing w:val="-2"/>
                <w:sz w:val="20"/>
              </w:rPr>
              <w:t> </w:t>
            </w:r>
            <w:r>
              <w:rPr>
                <w:sz w:val="20"/>
              </w:rPr>
              <w:t>pro</w:t>
            </w:r>
            <w:r>
              <w:rPr>
                <w:spacing w:val="-1"/>
                <w:sz w:val="20"/>
              </w:rPr>
              <w:t> </w:t>
            </w:r>
            <w:r>
              <w:rPr>
                <w:sz w:val="20"/>
              </w:rPr>
              <w:t>podání nabídek</w:t>
            </w:r>
            <w:r>
              <w:rPr>
                <w:spacing w:val="-11"/>
                <w:sz w:val="20"/>
              </w:rPr>
              <w:t> </w:t>
            </w:r>
            <w:r>
              <w:rPr>
                <w:sz w:val="20"/>
              </w:rPr>
              <w:t>v</w:t>
            </w:r>
            <w:r>
              <w:rPr>
                <w:spacing w:val="-9"/>
                <w:sz w:val="20"/>
              </w:rPr>
              <w:t> </w:t>
            </w:r>
            <w:r>
              <w:rPr>
                <w:sz w:val="20"/>
              </w:rPr>
              <w:t>důsledku</w:t>
            </w:r>
            <w:r>
              <w:rPr>
                <w:spacing w:val="-11"/>
                <w:sz w:val="20"/>
              </w:rPr>
              <w:t> </w:t>
            </w:r>
            <w:r>
              <w:rPr>
                <w:sz w:val="20"/>
              </w:rPr>
              <w:t>nedodržení lhůty pro poskytnutí vysvětlení zadávací dokumentace</w:t>
            </w:r>
          </w:p>
        </w:tc>
      </w:tr>
      <w:tr>
        <w:trPr>
          <w:trHeight w:val="1357" w:hRule="atLeast"/>
        </w:trPr>
        <w:tc>
          <w:tcPr>
            <w:tcW w:w="686" w:type="dxa"/>
            <w:vMerge w:val="restart"/>
            <w:tcBorders>
              <w:top w:val="single" w:sz="4" w:space="0" w:color="000000"/>
              <w:right w:val="single" w:sz="4" w:space="0" w:color="000000"/>
            </w:tcBorders>
          </w:tcPr>
          <w:p>
            <w:pPr>
              <w:pStyle w:val="TableParagraph"/>
              <w:spacing w:before="115"/>
              <w:ind w:left="241" w:right="214"/>
              <w:jc w:val="center"/>
              <w:rPr>
                <w:sz w:val="20"/>
              </w:rPr>
            </w:pPr>
            <w:r>
              <w:rPr>
                <w:spacing w:val="-5"/>
                <w:sz w:val="20"/>
              </w:rPr>
              <w:t>7.</w:t>
            </w:r>
          </w:p>
        </w:tc>
        <w:tc>
          <w:tcPr>
            <w:tcW w:w="2979" w:type="dxa"/>
            <w:vMerge w:val="restart"/>
            <w:tcBorders>
              <w:top w:val="single" w:sz="4" w:space="0" w:color="000000"/>
              <w:left w:val="single" w:sz="4" w:space="0" w:color="000000"/>
              <w:right w:val="single" w:sz="4" w:space="0" w:color="000000"/>
            </w:tcBorders>
          </w:tcPr>
          <w:p>
            <w:pPr>
              <w:pStyle w:val="TableParagraph"/>
              <w:spacing w:line="265" w:lineRule="exact" w:before="115"/>
              <w:rPr>
                <w:sz w:val="20"/>
              </w:rPr>
            </w:pPr>
            <w:r>
              <w:rPr>
                <w:sz w:val="20"/>
              </w:rPr>
              <w:t>Použití</w:t>
            </w:r>
            <w:r>
              <w:rPr>
                <w:spacing w:val="-11"/>
                <w:sz w:val="20"/>
              </w:rPr>
              <w:t> </w:t>
            </w:r>
            <w:r>
              <w:rPr>
                <w:sz w:val="20"/>
              </w:rPr>
              <w:t>jednacího</w:t>
            </w:r>
            <w:r>
              <w:rPr>
                <w:spacing w:val="-9"/>
                <w:sz w:val="20"/>
              </w:rPr>
              <w:t> </w:t>
            </w:r>
            <w:r>
              <w:rPr>
                <w:spacing w:val="-2"/>
                <w:sz w:val="20"/>
              </w:rPr>
              <w:t>řízení</w:t>
            </w:r>
          </w:p>
          <w:p>
            <w:pPr>
              <w:pStyle w:val="TableParagraph"/>
              <w:rPr>
                <w:sz w:val="20"/>
              </w:rPr>
            </w:pPr>
            <w:r>
              <w:rPr>
                <w:sz w:val="20"/>
              </w:rPr>
              <w:t>s</w:t>
            </w:r>
            <w:r>
              <w:rPr>
                <w:spacing w:val="-14"/>
                <w:sz w:val="20"/>
              </w:rPr>
              <w:t> </w:t>
            </w:r>
            <w:r>
              <w:rPr>
                <w:sz w:val="20"/>
              </w:rPr>
              <w:t>uveřejněním</w:t>
            </w:r>
            <w:r>
              <w:rPr>
                <w:spacing w:val="-14"/>
                <w:sz w:val="20"/>
              </w:rPr>
              <w:t> </w:t>
            </w:r>
            <w:r>
              <w:rPr>
                <w:sz w:val="20"/>
              </w:rPr>
              <w:t>nebo</w:t>
            </w:r>
            <w:r>
              <w:rPr>
                <w:spacing w:val="-12"/>
                <w:sz w:val="20"/>
              </w:rPr>
              <w:t> </w:t>
            </w:r>
            <w:r>
              <w:rPr>
                <w:sz w:val="20"/>
              </w:rPr>
              <w:t>soutěžního dialogu v rozporu se zákonem</w:t>
            </w:r>
          </w:p>
        </w:tc>
        <w:tc>
          <w:tcPr>
            <w:tcW w:w="2979" w:type="dxa"/>
            <w:vMerge w:val="restart"/>
            <w:tcBorders>
              <w:top w:val="single" w:sz="4" w:space="0" w:color="000000"/>
              <w:left w:val="single" w:sz="4" w:space="0" w:color="000000"/>
              <w:right w:val="single" w:sz="4" w:space="0" w:color="000000"/>
            </w:tcBorders>
          </w:tcPr>
          <w:p>
            <w:pPr>
              <w:pStyle w:val="TableParagraph"/>
              <w:spacing w:before="115"/>
              <w:ind w:right="622"/>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3"/>
                <w:sz w:val="20"/>
              </w:rPr>
              <w:t> </w:t>
            </w:r>
            <w:r>
              <w:rPr>
                <w:sz w:val="20"/>
              </w:rPr>
              <w:t>jednacím</w:t>
            </w:r>
            <w:r>
              <w:rPr>
                <w:spacing w:val="-14"/>
                <w:sz w:val="20"/>
              </w:rPr>
              <w:t> </w:t>
            </w:r>
            <w:r>
              <w:rPr>
                <w:sz w:val="20"/>
              </w:rPr>
              <w:t>řízení s uveřejněním nebo</w:t>
            </w:r>
          </w:p>
          <w:p>
            <w:pPr>
              <w:pStyle w:val="TableParagraph"/>
              <w:ind w:right="176"/>
              <w:rPr>
                <w:sz w:val="20"/>
              </w:rPr>
            </w:pPr>
            <w:r>
              <w:rPr>
                <w:sz w:val="20"/>
              </w:rPr>
              <w:t>v</w:t>
            </w:r>
            <w:r>
              <w:rPr>
                <w:spacing w:val="-9"/>
                <w:sz w:val="20"/>
              </w:rPr>
              <w:t> </w:t>
            </w:r>
            <w:r>
              <w:rPr>
                <w:sz w:val="20"/>
              </w:rPr>
              <w:t>soutěžním</w:t>
            </w:r>
            <w:r>
              <w:rPr>
                <w:spacing w:val="-11"/>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2"/>
                <w:sz w:val="20"/>
              </w:rPr>
              <w:t> </w:t>
            </w:r>
            <w:r>
              <w:rPr>
                <w:sz w:val="20"/>
              </w:rPr>
              <w:t>takový</w:t>
            </w:r>
            <w:r>
              <w:rPr>
                <w:spacing w:val="-13"/>
                <w:sz w:val="20"/>
              </w:rPr>
              <w:t> </w:t>
            </w:r>
            <w:r>
              <w:rPr>
                <w:sz w:val="20"/>
              </w:rPr>
              <w:t>postup, nebo v průběhu jednacího</w:t>
            </w:r>
          </w:p>
          <w:p>
            <w:pPr>
              <w:pStyle w:val="TableParagraph"/>
              <w:spacing w:line="264" w:lineRule="exact"/>
              <w:rPr>
                <w:sz w:val="20"/>
              </w:rPr>
            </w:pPr>
            <w:r>
              <w:rPr>
                <w:sz w:val="20"/>
              </w:rPr>
              <w:t>řízení</w:t>
            </w:r>
            <w:r>
              <w:rPr>
                <w:spacing w:val="-7"/>
                <w:sz w:val="20"/>
              </w:rPr>
              <w:t> </w:t>
            </w:r>
            <w:r>
              <w:rPr>
                <w:sz w:val="20"/>
              </w:rPr>
              <w:t>s</w:t>
            </w:r>
            <w:r>
              <w:rPr>
                <w:spacing w:val="-5"/>
                <w:sz w:val="20"/>
              </w:rPr>
              <w:t> </w:t>
            </w:r>
            <w:r>
              <w:rPr>
                <w:sz w:val="20"/>
              </w:rPr>
              <w:t>uveřejněním</w:t>
            </w:r>
            <w:r>
              <w:rPr>
                <w:spacing w:val="-7"/>
                <w:sz w:val="20"/>
              </w:rPr>
              <w:t> </w:t>
            </w:r>
            <w:r>
              <w:rPr>
                <w:spacing w:val="-4"/>
                <w:sz w:val="20"/>
              </w:rPr>
              <w:t>nebo</w:t>
            </w:r>
          </w:p>
          <w:p>
            <w:pPr>
              <w:pStyle w:val="TableParagraph"/>
              <w:rPr>
                <w:sz w:val="20"/>
              </w:rPr>
            </w:pPr>
            <w:r>
              <w:rPr>
                <w:sz w:val="20"/>
              </w:rPr>
              <w:t>v</w:t>
            </w:r>
            <w:r>
              <w:rPr>
                <w:spacing w:val="-14"/>
                <w:sz w:val="20"/>
              </w:rPr>
              <w:t> </w:t>
            </w:r>
            <w:r>
              <w:rPr>
                <w:sz w:val="20"/>
              </w:rPr>
              <w:t>soutěžním</w:t>
            </w:r>
            <w:r>
              <w:rPr>
                <w:spacing w:val="-14"/>
                <w:sz w:val="20"/>
              </w:rPr>
              <w:t> </w:t>
            </w:r>
            <w:r>
              <w:rPr>
                <w:sz w:val="20"/>
              </w:rPr>
              <w:t>dialogu</w:t>
            </w:r>
            <w:r>
              <w:rPr>
                <w:spacing w:val="-13"/>
                <w:sz w:val="20"/>
              </w:rPr>
              <w:t> </w:t>
            </w:r>
            <w:r>
              <w:rPr>
                <w:sz w:val="20"/>
              </w:rPr>
              <w:t>podstatně změnil zadávací podmínky.</w:t>
            </w:r>
          </w:p>
        </w:tc>
        <w:tc>
          <w:tcPr>
            <w:tcW w:w="2979" w:type="dxa"/>
            <w:tcBorders>
              <w:top w:val="single" w:sz="4" w:space="0" w:color="000000"/>
              <w:left w:val="single" w:sz="4" w:space="0" w:color="000000"/>
              <w:bottom w:val="single" w:sz="4" w:space="0" w:color="000000"/>
            </w:tcBorders>
          </w:tcPr>
          <w:p>
            <w:pPr>
              <w:pStyle w:val="TableParagraph"/>
              <w:spacing w:before="115"/>
              <w:ind w:left="107"/>
              <w:rPr>
                <w:sz w:val="20"/>
              </w:rPr>
            </w:pPr>
            <w:r>
              <w:rPr>
                <w:sz w:val="20"/>
              </w:rPr>
              <w:t>25</w:t>
            </w:r>
            <w:r>
              <w:rPr>
                <w:spacing w:val="-2"/>
                <w:sz w:val="20"/>
              </w:rPr>
              <w:t> </w:t>
            </w:r>
            <w:r>
              <w:rPr>
                <w:spacing w:val="-10"/>
                <w:sz w:val="20"/>
              </w:rPr>
              <w:t>%</w:t>
            </w:r>
          </w:p>
        </w:tc>
      </w:tr>
      <w:tr>
        <w:trPr>
          <w:trHeight w:val="3407"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ind w:left="107"/>
              <w:rPr>
                <w:sz w:val="20"/>
              </w:rPr>
            </w:pPr>
            <w:r>
              <w:rPr>
                <w:sz w:val="20"/>
              </w:rPr>
              <w:t>tohoto</w:t>
            </w:r>
            <w:r>
              <w:rPr>
                <w:spacing w:val="-8"/>
                <w:sz w:val="20"/>
              </w:rPr>
              <w:t> </w:t>
            </w:r>
            <w:r>
              <w:rPr>
                <w:sz w:val="20"/>
              </w:rPr>
              <w:t>druhu</w:t>
            </w:r>
            <w:r>
              <w:rPr>
                <w:spacing w:val="-8"/>
                <w:sz w:val="20"/>
              </w:rPr>
              <w:t> </w:t>
            </w:r>
            <w:r>
              <w:rPr>
                <w:sz w:val="20"/>
              </w:rPr>
              <w:t>řízení</w:t>
            </w:r>
            <w:r>
              <w:rPr>
                <w:spacing w:val="-8"/>
                <w:sz w:val="20"/>
              </w:rPr>
              <w:t> </w:t>
            </w:r>
            <w:r>
              <w:rPr>
                <w:sz w:val="20"/>
              </w:rPr>
              <w:t>v</w:t>
            </w:r>
            <w:r>
              <w:rPr>
                <w:spacing w:val="-8"/>
                <w:sz w:val="20"/>
              </w:rPr>
              <w:t> </w:t>
            </w:r>
            <w:r>
              <w:rPr>
                <w:sz w:val="20"/>
              </w:rPr>
              <w:t>zadávací dokumentaci, nebyl omezen</w:t>
            </w:r>
          </w:p>
          <w:p>
            <w:pPr>
              <w:pStyle w:val="TableParagraph"/>
              <w:ind w:left="107"/>
              <w:rPr>
                <w:sz w:val="20"/>
              </w:rPr>
            </w:pPr>
            <w:r>
              <w:rPr>
                <w:sz w:val="20"/>
              </w:rPr>
              <w:t>počet</w:t>
            </w:r>
            <w:r>
              <w:rPr>
                <w:spacing w:val="-7"/>
                <w:sz w:val="20"/>
              </w:rPr>
              <w:t> </w:t>
            </w:r>
            <w:r>
              <w:rPr>
                <w:spacing w:val="-2"/>
                <w:sz w:val="20"/>
              </w:rPr>
              <w:t>potenciálních</w:t>
            </w:r>
          </w:p>
          <w:p>
            <w:pPr>
              <w:pStyle w:val="TableParagraph"/>
              <w:spacing w:before="1"/>
              <w:ind w:left="107"/>
              <w:rPr>
                <w:sz w:val="20"/>
              </w:rPr>
            </w:pPr>
            <w:r>
              <w:rPr>
                <w:sz w:val="20"/>
              </w:rPr>
              <w:t>dodavatelů, kteří mohli podat nabídku</w:t>
            </w:r>
            <w:r>
              <w:rPr>
                <w:spacing w:val="-6"/>
                <w:sz w:val="20"/>
              </w:rPr>
              <w:t> </w:t>
            </w:r>
            <w:r>
              <w:rPr>
                <w:sz w:val="20"/>
              </w:rPr>
              <w:t>nebo</w:t>
            </w:r>
            <w:r>
              <w:rPr>
                <w:spacing w:val="-6"/>
                <w:sz w:val="20"/>
              </w:rPr>
              <w:t> </w:t>
            </w:r>
            <w:r>
              <w:rPr>
                <w:sz w:val="20"/>
              </w:rPr>
              <w:t>žádost</w:t>
            </w:r>
            <w:r>
              <w:rPr>
                <w:spacing w:val="-7"/>
                <w:sz w:val="20"/>
              </w:rPr>
              <w:t> </w:t>
            </w:r>
            <w:r>
              <w:rPr>
                <w:sz w:val="20"/>
              </w:rPr>
              <w:t>o</w:t>
            </w:r>
            <w:r>
              <w:rPr>
                <w:spacing w:val="-6"/>
                <w:sz w:val="20"/>
              </w:rPr>
              <w:t> </w:t>
            </w:r>
            <w:r>
              <w:rPr>
                <w:sz w:val="20"/>
              </w:rPr>
              <w:t>účast,</w:t>
            </w:r>
            <w:r>
              <w:rPr>
                <w:spacing w:val="-7"/>
                <w:sz w:val="20"/>
              </w:rPr>
              <w:t> </w:t>
            </w:r>
            <w:r>
              <w:rPr>
                <w:sz w:val="20"/>
              </w:rPr>
              <w:t>a současně byl zajištěn rovný</w:t>
            </w:r>
          </w:p>
          <w:p>
            <w:pPr>
              <w:pStyle w:val="TableParagraph"/>
              <w:ind w:left="107" w:right="193"/>
              <w:rPr>
                <w:sz w:val="20"/>
              </w:rPr>
            </w:pPr>
            <w:r>
              <w:rPr>
                <w:sz w:val="20"/>
              </w:rPr>
              <w:t>přístup ke všem účastníkům, kteří</w:t>
            </w:r>
            <w:r>
              <w:rPr>
                <w:spacing w:val="-7"/>
                <w:sz w:val="20"/>
              </w:rPr>
              <w:t> </w:t>
            </w:r>
            <w:r>
              <w:rPr>
                <w:sz w:val="20"/>
              </w:rPr>
              <w:t>podali</w:t>
            </w:r>
            <w:r>
              <w:rPr>
                <w:spacing w:val="-8"/>
                <w:sz w:val="20"/>
              </w:rPr>
              <w:t> </w:t>
            </w:r>
            <w:r>
              <w:rPr>
                <w:sz w:val="20"/>
              </w:rPr>
              <w:t>nabídku</w:t>
            </w:r>
            <w:r>
              <w:rPr>
                <w:spacing w:val="-8"/>
                <w:sz w:val="20"/>
              </w:rPr>
              <w:t> </w:t>
            </w:r>
            <w:r>
              <w:rPr>
                <w:sz w:val="20"/>
              </w:rPr>
              <w:t>či</w:t>
            </w:r>
            <w:r>
              <w:rPr>
                <w:spacing w:val="-8"/>
                <w:sz w:val="20"/>
              </w:rPr>
              <w:t> </w:t>
            </w:r>
            <w:r>
              <w:rPr>
                <w:sz w:val="20"/>
              </w:rPr>
              <w:t>žádost o účast</w:t>
            </w:r>
          </w:p>
        </w:tc>
      </w:tr>
      <w:tr>
        <w:trPr>
          <w:trHeight w:val="1557" w:hRule="atLeast"/>
        </w:trPr>
        <w:tc>
          <w:tcPr>
            <w:tcW w:w="686" w:type="dxa"/>
            <w:vMerge w:val="restart"/>
            <w:tcBorders>
              <w:bottom w:val="single" w:sz="4" w:space="0" w:color="000000"/>
              <w:right w:val="single" w:sz="4" w:space="0" w:color="000000"/>
            </w:tcBorders>
          </w:tcPr>
          <w:p>
            <w:pPr>
              <w:pStyle w:val="TableParagraph"/>
              <w:spacing w:before="114"/>
              <w:ind w:left="241" w:right="214"/>
              <w:jc w:val="center"/>
              <w:rPr>
                <w:sz w:val="20"/>
              </w:rPr>
            </w:pPr>
            <w:r>
              <w:rPr>
                <w:spacing w:val="-5"/>
                <w:sz w:val="20"/>
              </w:rPr>
              <w:t>8.</w:t>
            </w:r>
          </w:p>
        </w:tc>
        <w:tc>
          <w:tcPr>
            <w:tcW w:w="2979" w:type="dxa"/>
            <w:vMerge w:val="restart"/>
            <w:tcBorders>
              <w:left w:val="single" w:sz="4" w:space="0" w:color="000000"/>
              <w:bottom w:val="single" w:sz="4" w:space="0" w:color="000000"/>
              <w:right w:val="single" w:sz="4" w:space="0" w:color="000000"/>
            </w:tcBorders>
          </w:tcPr>
          <w:p>
            <w:pPr>
              <w:pStyle w:val="TableParagraph"/>
              <w:spacing w:before="114"/>
              <w:rPr>
                <w:sz w:val="13"/>
              </w:rPr>
            </w:pPr>
            <w:r>
              <w:rPr>
                <w:sz w:val="20"/>
              </w:rPr>
              <w:t>Nesoulad se stanovenými postupy</w:t>
            </w:r>
            <w:r>
              <w:rPr>
                <w:spacing w:val="-14"/>
                <w:sz w:val="20"/>
              </w:rPr>
              <w:t> </w:t>
            </w:r>
            <w:r>
              <w:rPr>
                <w:sz w:val="20"/>
              </w:rPr>
              <w:t>pro</w:t>
            </w:r>
            <w:r>
              <w:rPr>
                <w:spacing w:val="-14"/>
                <w:sz w:val="20"/>
              </w:rPr>
              <w:t> </w:t>
            </w:r>
            <w:r>
              <w:rPr>
                <w:sz w:val="20"/>
              </w:rPr>
              <w:t>elektronické</w:t>
            </w:r>
            <w:r>
              <w:rPr>
                <w:spacing w:val="-13"/>
                <w:sz w:val="20"/>
              </w:rPr>
              <w:t> </w:t>
            </w:r>
            <w:r>
              <w:rPr>
                <w:sz w:val="20"/>
              </w:rPr>
              <w:t>nebo souhrnné zadávání veřejných </w:t>
            </w:r>
            <w:r>
              <w:rPr>
                <w:spacing w:val="-2"/>
                <w:sz w:val="20"/>
              </w:rPr>
              <w:t>zakázek</w:t>
            </w:r>
            <w:r>
              <w:rPr>
                <w:spacing w:val="-2"/>
                <w:position w:val="7"/>
                <w:sz w:val="13"/>
              </w:rPr>
              <w:t>1</w:t>
            </w:r>
          </w:p>
        </w:tc>
        <w:tc>
          <w:tcPr>
            <w:tcW w:w="2979"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Nedodržení</w:t>
            </w:r>
            <w:r>
              <w:rPr>
                <w:spacing w:val="-10"/>
                <w:sz w:val="20"/>
              </w:rPr>
              <w:t> </w:t>
            </w:r>
            <w:r>
              <w:rPr>
                <w:spacing w:val="-2"/>
                <w:sz w:val="20"/>
              </w:rPr>
              <w:t>stanovených</w:t>
            </w:r>
          </w:p>
          <w:p>
            <w:pPr>
              <w:pStyle w:val="TableParagraph"/>
              <w:rPr>
                <w:sz w:val="20"/>
              </w:rPr>
            </w:pPr>
            <w:r>
              <w:rPr>
                <w:sz w:val="20"/>
              </w:rPr>
              <w:t>postupů</w:t>
            </w:r>
            <w:r>
              <w:rPr>
                <w:spacing w:val="-14"/>
                <w:sz w:val="20"/>
              </w:rPr>
              <w:t> </w:t>
            </w:r>
            <w:r>
              <w:rPr>
                <w:sz w:val="20"/>
              </w:rPr>
              <w:t>pro</w:t>
            </w:r>
            <w:r>
              <w:rPr>
                <w:spacing w:val="-14"/>
                <w:sz w:val="20"/>
              </w:rPr>
              <w:t> </w:t>
            </w:r>
            <w:r>
              <w:rPr>
                <w:sz w:val="20"/>
              </w:rPr>
              <w:t>elektronické</w:t>
            </w:r>
            <w:r>
              <w:rPr>
                <w:spacing w:val="-14"/>
                <w:sz w:val="20"/>
              </w:rPr>
              <w:t> </w:t>
            </w:r>
            <w:r>
              <w:rPr>
                <w:sz w:val="20"/>
              </w:rPr>
              <w:t>nebo souhrnné zadávání veřejných zakázek (tj. rámcové dohody, dynamické nákupní systémy, elektronické aukce,</w:t>
            </w:r>
          </w:p>
          <w:p>
            <w:pPr>
              <w:pStyle w:val="TableParagraph"/>
              <w:spacing w:before="2"/>
              <w:rPr>
                <w:sz w:val="20"/>
              </w:rPr>
            </w:pPr>
            <w:r>
              <w:rPr>
                <w:sz w:val="20"/>
              </w:rPr>
              <w:t>elektronické</w:t>
            </w:r>
            <w:r>
              <w:rPr>
                <w:spacing w:val="-13"/>
                <w:sz w:val="20"/>
              </w:rPr>
              <w:t> </w:t>
            </w:r>
            <w:r>
              <w:rPr>
                <w:spacing w:val="-2"/>
                <w:sz w:val="20"/>
              </w:rPr>
              <w:t>katalogy,</w:t>
            </w:r>
          </w:p>
        </w:tc>
        <w:tc>
          <w:tcPr>
            <w:tcW w:w="2979" w:type="dxa"/>
            <w:tcBorders>
              <w:left w:val="single" w:sz="4" w:space="0" w:color="000000"/>
            </w:tcBorders>
          </w:tcPr>
          <w:p>
            <w:pPr>
              <w:pStyle w:val="TableParagraph"/>
              <w:spacing w:before="114"/>
              <w:ind w:left="107" w:right="187"/>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7"/>
              <w:rPr>
                <w:sz w:val="20"/>
              </w:rPr>
            </w:pPr>
            <w:r>
              <w:rPr>
                <w:w w:val="95"/>
                <w:sz w:val="20"/>
              </w:rPr>
              <w:t>výběrovém/zadávacím</w:t>
            </w:r>
            <w:r>
              <w:rPr>
                <w:spacing w:val="76"/>
                <w:sz w:val="20"/>
              </w:rPr>
              <w:t> </w:t>
            </w:r>
            <w:r>
              <w:rPr>
                <w:spacing w:val="-2"/>
                <w:sz w:val="20"/>
              </w:rPr>
              <w:t>řízení</w:t>
            </w:r>
          </w:p>
        </w:tc>
      </w:tr>
      <w:tr>
        <w:trPr>
          <w:trHeight w:val="503" w:hRule="atLeast"/>
        </w:trPr>
        <w:tc>
          <w:tcPr>
            <w:tcW w:w="686" w:type="dxa"/>
            <w:vMerge/>
            <w:tcBorders>
              <w:top w:val="nil"/>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vMerge/>
            <w:tcBorders>
              <w:top w:val="nil"/>
              <w:left w:val="single" w:sz="4" w:space="0" w:color="000000"/>
              <w:bottom w:val="single" w:sz="4" w:space="0" w:color="000000"/>
              <w:right w:val="single" w:sz="4" w:space="0" w:color="000000"/>
            </w:tcBorders>
          </w:tcPr>
          <w:p>
            <w:pPr>
              <w:rPr>
                <w:sz w:val="2"/>
                <w:szCs w:val="2"/>
              </w:rPr>
            </w:pPr>
          </w:p>
        </w:tc>
        <w:tc>
          <w:tcPr>
            <w:tcW w:w="2979" w:type="dxa"/>
            <w:tcBorders>
              <w:left w:val="single" w:sz="4" w:space="0" w:color="000000"/>
              <w:bottom w:val="single" w:sz="4" w:space="0" w:color="000000"/>
            </w:tcBorders>
          </w:tcPr>
          <w:p>
            <w:pPr>
              <w:pStyle w:val="TableParagraph"/>
              <w:spacing w:before="112"/>
              <w:ind w:left="107"/>
              <w:rPr>
                <w:sz w:val="20"/>
              </w:rPr>
            </w:pPr>
            <w:r>
              <w:rPr>
                <w:sz w:val="20"/>
              </w:rPr>
              <w:t>25</w:t>
            </w:r>
            <w:r>
              <w:rPr>
                <w:spacing w:val="-5"/>
                <w:sz w:val="20"/>
              </w:rPr>
              <w:t> </w:t>
            </w:r>
            <w:r>
              <w:rPr>
                <w:sz w:val="20"/>
              </w:rPr>
              <w:t>%,</w:t>
            </w:r>
            <w:r>
              <w:rPr>
                <w:spacing w:val="-5"/>
                <w:sz w:val="20"/>
              </w:rPr>
              <w:t> </w:t>
            </w:r>
            <w:r>
              <w:rPr>
                <w:sz w:val="20"/>
              </w:rPr>
              <w:t>pokud</w:t>
            </w:r>
            <w:r>
              <w:rPr>
                <w:spacing w:val="-5"/>
                <w:sz w:val="20"/>
              </w:rPr>
              <w:t> </w:t>
            </w:r>
            <w:r>
              <w:rPr>
                <w:sz w:val="20"/>
              </w:rPr>
              <w:t>následkem</w:t>
            </w:r>
            <w:r>
              <w:rPr>
                <w:spacing w:val="-7"/>
                <w:sz w:val="20"/>
              </w:rPr>
              <w:t> </w:t>
            </w:r>
            <w:r>
              <w:rPr>
                <w:spacing w:val="-2"/>
                <w:sz w:val="20"/>
              </w:rPr>
              <w:t>tohoto</w:t>
            </w:r>
          </w:p>
        </w:tc>
      </w:tr>
    </w:tbl>
    <w:p>
      <w:pPr>
        <w:pStyle w:val="BodyText"/>
        <w:spacing w:before="12"/>
        <w:rPr>
          <w:b/>
          <w:sz w:val="8"/>
        </w:rPr>
      </w:pPr>
      <w:r>
        <w:rPr/>
        <w:pict>
          <v:rect style="position:absolute;margin-left:85.103996pt;margin-top:7.140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708" w:footer="1427" w:top="1260" w:bottom="1660"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41" w:right="215"/>
              <w:jc w:val="center"/>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1556" w:hRule="atLeast"/>
        </w:trPr>
        <w:tc>
          <w:tcPr>
            <w:tcW w:w="686" w:type="dxa"/>
            <w:tcBorders>
              <w:right w:val="single" w:sz="4" w:space="0" w:color="000000"/>
            </w:tcBorders>
          </w:tcPr>
          <w:p>
            <w:pPr>
              <w:pStyle w:val="TableParagraph"/>
              <w:ind w:left="0"/>
              <w:rPr>
                <w:rFonts w:ascii="Times New Roman"/>
                <w:sz w:val="18"/>
              </w:rPr>
            </w:pPr>
          </w:p>
        </w:tc>
        <w:tc>
          <w:tcPr>
            <w:tcW w:w="2979" w:type="dxa"/>
            <w:tcBorders>
              <w:left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right w:val="single" w:sz="4" w:space="0" w:color="000000"/>
            </w:tcBorders>
          </w:tcPr>
          <w:p>
            <w:pPr>
              <w:pStyle w:val="TableParagraph"/>
              <w:spacing w:before="112"/>
              <w:rPr>
                <w:sz w:val="20"/>
              </w:rPr>
            </w:pPr>
            <w:r>
              <w:rPr>
                <w:sz w:val="20"/>
              </w:rPr>
              <w:t>centralizované zadávání, společné</w:t>
            </w:r>
            <w:r>
              <w:rPr>
                <w:spacing w:val="-13"/>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79" w:type="dxa"/>
            <w:tcBorders>
              <w:left w:val="single" w:sz="4" w:space="0" w:color="000000"/>
            </w:tcBorders>
          </w:tcPr>
          <w:p>
            <w:pPr>
              <w:pStyle w:val="TableParagraph"/>
              <w:spacing w:before="112"/>
              <w:ind w:left="107"/>
              <w:rPr>
                <w:sz w:val="20"/>
              </w:rPr>
            </w:pPr>
            <w:r>
              <w:rPr>
                <w:sz w:val="20"/>
              </w:rPr>
              <w:t>porušení</w:t>
            </w:r>
            <w:r>
              <w:rPr>
                <w:spacing w:val="-11"/>
                <w:sz w:val="20"/>
              </w:rPr>
              <w:t> </w:t>
            </w:r>
            <w:r>
              <w:rPr>
                <w:sz w:val="20"/>
              </w:rPr>
              <w:t>bylo</w:t>
            </w:r>
            <w:r>
              <w:rPr>
                <w:spacing w:val="-10"/>
                <w:sz w:val="20"/>
              </w:rPr>
              <w:t> </w:t>
            </w:r>
            <w:r>
              <w:rPr>
                <w:sz w:val="20"/>
              </w:rPr>
              <w:t>přidělení</w:t>
            </w:r>
            <w:r>
              <w:rPr>
                <w:spacing w:val="-11"/>
                <w:sz w:val="20"/>
              </w:rPr>
              <w:t> </w:t>
            </w:r>
            <w:r>
              <w:rPr>
                <w:sz w:val="20"/>
              </w:rPr>
              <w:t>veřejné zakázky jinému účastníkovi,</w:t>
            </w:r>
          </w:p>
          <w:p>
            <w:pPr>
              <w:pStyle w:val="TableParagraph"/>
              <w:spacing w:before="1"/>
              <w:ind w:left="107" w:right="187"/>
              <w:rPr>
                <w:sz w:val="20"/>
              </w:rPr>
            </w:pPr>
            <w:r>
              <w:rPr>
                <w:sz w:val="20"/>
              </w:rPr>
              <w:t>než</w:t>
            </w:r>
            <w:r>
              <w:rPr>
                <w:spacing w:val="-6"/>
                <w:sz w:val="20"/>
              </w:rPr>
              <w:t> </w:t>
            </w:r>
            <w:r>
              <w:rPr>
                <w:sz w:val="20"/>
              </w:rPr>
              <w:t>který</w:t>
            </w:r>
            <w:r>
              <w:rPr>
                <w:spacing w:val="-7"/>
                <w:sz w:val="20"/>
              </w:rPr>
              <w:t> </w:t>
            </w:r>
            <w:r>
              <w:rPr>
                <w:sz w:val="20"/>
              </w:rPr>
              <w:t>by</w:t>
            </w:r>
            <w:r>
              <w:rPr>
                <w:spacing w:val="-7"/>
                <w:sz w:val="20"/>
              </w:rPr>
              <w:t> </w:t>
            </w:r>
            <w:r>
              <w:rPr>
                <w:sz w:val="20"/>
              </w:rPr>
              <w:t>zvítězil,</w:t>
            </w:r>
            <w:r>
              <w:rPr>
                <w:spacing w:val="-7"/>
                <w:sz w:val="20"/>
              </w:rPr>
              <w:t> </w:t>
            </w:r>
            <w:r>
              <w:rPr>
                <w:sz w:val="20"/>
              </w:rPr>
              <w:t>pokud</w:t>
            </w:r>
            <w:r>
              <w:rPr>
                <w:spacing w:val="-4"/>
                <w:sz w:val="20"/>
              </w:rPr>
              <w:t> </w:t>
            </w:r>
            <w:r>
              <w:rPr>
                <w:sz w:val="20"/>
              </w:rPr>
              <w:t>by se zadavatel pochybení </w:t>
            </w:r>
            <w:r>
              <w:rPr>
                <w:spacing w:val="-2"/>
                <w:sz w:val="20"/>
              </w:rPr>
              <w:t>nedopustil</w:t>
            </w:r>
          </w:p>
        </w:tc>
      </w:tr>
      <w:tr>
        <w:trPr>
          <w:trHeight w:val="1280" w:hRule="atLeast"/>
        </w:trPr>
        <w:tc>
          <w:tcPr>
            <w:tcW w:w="686" w:type="dxa"/>
            <w:vMerge w:val="restart"/>
            <w:tcBorders>
              <w:right w:val="single" w:sz="4" w:space="0" w:color="000000"/>
            </w:tcBorders>
          </w:tcPr>
          <w:p>
            <w:pPr>
              <w:pStyle w:val="TableParagraph"/>
              <w:spacing w:before="112"/>
              <w:ind w:left="241" w:right="214"/>
              <w:jc w:val="center"/>
              <w:rPr>
                <w:sz w:val="20"/>
              </w:rPr>
            </w:pPr>
            <w:r>
              <w:rPr>
                <w:spacing w:val="-5"/>
                <w:sz w:val="20"/>
              </w:rPr>
              <w:t>9.</w:t>
            </w:r>
          </w:p>
        </w:tc>
        <w:tc>
          <w:tcPr>
            <w:tcW w:w="2979" w:type="dxa"/>
            <w:vMerge w:val="restart"/>
            <w:tcBorders>
              <w:left w:val="single" w:sz="4" w:space="0" w:color="000000"/>
              <w:right w:val="single" w:sz="4" w:space="0" w:color="000000"/>
            </w:tcBorders>
          </w:tcPr>
          <w:p>
            <w:pPr>
              <w:pStyle w:val="TableParagraph"/>
              <w:spacing w:before="112"/>
              <w:rPr>
                <w:sz w:val="20"/>
              </w:rPr>
            </w:pPr>
            <w:r>
              <w:rPr>
                <w:sz w:val="20"/>
              </w:rPr>
              <w:t>Neuvedení</w:t>
            </w:r>
            <w:r>
              <w:rPr>
                <w:spacing w:val="-14"/>
                <w:sz w:val="20"/>
              </w:rPr>
              <w:t> </w:t>
            </w:r>
            <w:r>
              <w:rPr>
                <w:sz w:val="20"/>
              </w:rPr>
              <w:t>nebo</w:t>
            </w:r>
            <w:r>
              <w:rPr>
                <w:spacing w:val="-14"/>
                <w:sz w:val="20"/>
              </w:rPr>
              <w:t> </w:t>
            </w:r>
            <w:r>
              <w:rPr>
                <w:sz w:val="20"/>
              </w:rPr>
              <w:t>nedostatečné vymezení požadavků na kvalifikaci nebo hodnotících</w:t>
            </w:r>
          </w:p>
          <w:p>
            <w:pPr>
              <w:pStyle w:val="TableParagraph"/>
              <w:rPr>
                <w:sz w:val="20"/>
              </w:rPr>
            </w:pPr>
            <w:r>
              <w:rPr>
                <w:sz w:val="20"/>
              </w:rPr>
              <w:t>kritérií</w:t>
            </w:r>
            <w:r>
              <w:rPr>
                <w:spacing w:val="-11"/>
                <w:sz w:val="20"/>
              </w:rPr>
              <w:t> </w:t>
            </w:r>
            <w:r>
              <w:rPr>
                <w:sz w:val="20"/>
              </w:rPr>
              <w:t>a</w:t>
            </w:r>
            <w:r>
              <w:rPr>
                <w:spacing w:val="-10"/>
                <w:sz w:val="20"/>
              </w:rPr>
              <w:t> </w:t>
            </w:r>
            <w:r>
              <w:rPr>
                <w:sz w:val="20"/>
              </w:rPr>
              <w:t>jejich</w:t>
            </w:r>
            <w:r>
              <w:rPr>
                <w:spacing w:val="-10"/>
                <w:sz w:val="20"/>
              </w:rPr>
              <w:t> </w:t>
            </w:r>
            <w:r>
              <w:rPr>
                <w:sz w:val="20"/>
              </w:rPr>
              <w:t>vah,</w:t>
            </w:r>
            <w:r>
              <w:rPr>
                <w:spacing w:val="-10"/>
                <w:sz w:val="20"/>
              </w:rPr>
              <w:t> </w:t>
            </w:r>
            <w:r>
              <w:rPr>
                <w:sz w:val="20"/>
              </w:rPr>
              <w:t>podmínek plnění veřejné zakázky nebo technické specifikace</w:t>
            </w:r>
          </w:p>
          <w:p>
            <w:pPr>
              <w:pStyle w:val="TableParagraph"/>
              <w:rPr>
                <w:sz w:val="20"/>
              </w:rPr>
            </w:pPr>
            <w:r>
              <w:rPr>
                <w:spacing w:val="-4"/>
                <w:sz w:val="20"/>
              </w:rPr>
              <w:t>nebo</w:t>
            </w:r>
          </w:p>
          <w:p>
            <w:pPr>
              <w:pStyle w:val="TableParagraph"/>
              <w:spacing w:before="1"/>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79" w:type="dxa"/>
            <w:vMerge w:val="restart"/>
            <w:tcBorders>
              <w:left w:val="single" w:sz="4" w:space="0" w:color="000000"/>
              <w:right w:val="single" w:sz="4" w:space="0" w:color="000000"/>
            </w:tcBorders>
          </w:tcPr>
          <w:p>
            <w:pPr>
              <w:pStyle w:val="TableParagraph"/>
              <w:spacing w:before="112"/>
              <w:ind w:right="176"/>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225"/>
              <w:rPr>
                <w:sz w:val="20"/>
              </w:rPr>
            </w:pPr>
            <w:r>
              <w:rPr>
                <w:sz w:val="20"/>
              </w:rPr>
              <w:t>výběrového/zadávacího</w:t>
            </w:r>
            <w:r>
              <w:rPr>
                <w:spacing w:val="-14"/>
                <w:sz w:val="20"/>
              </w:rPr>
              <w:t> </w:t>
            </w:r>
            <w:r>
              <w:rPr>
                <w:sz w:val="20"/>
              </w:rPr>
              <w:t>řízení požadavky na kvalifikaci,</w:t>
            </w:r>
          </w:p>
          <w:p>
            <w:pPr>
              <w:pStyle w:val="TableParagraph"/>
              <w:spacing w:before="2"/>
              <w:ind w:right="106"/>
              <w:rPr>
                <w:sz w:val="20"/>
              </w:rPr>
            </w:pPr>
            <w:r>
              <w:rPr>
                <w:sz w:val="20"/>
              </w:rPr>
              <w:t>hodnotící</w:t>
            </w:r>
            <w:r>
              <w:rPr>
                <w:spacing w:val="-11"/>
                <w:sz w:val="20"/>
              </w:rPr>
              <w:t> </w:t>
            </w:r>
            <w:r>
              <w:rPr>
                <w:sz w:val="20"/>
              </w:rPr>
              <w:t>kritéria</w:t>
            </w:r>
            <w:r>
              <w:rPr>
                <w:spacing w:val="-11"/>
                <w:sz w:val="20"/>
              </w:rPr>
              <w:t> </w:t>
            </w:r>
            <w:r>
              <w:rPr>
                <w:sz w:val="20"/>
              </w:rPr>
              <w:t>(vč.</w:t>
            </w:r>
            <w:r>
              <w:rPr>
                <w:spacing w:val="-11"/>
                <w:sz w:val="20"/>
              </w:rPr>
              <w:t> </w:t>
            </w:r>
            <w:r>
              <w:rPr>
                <w:sz w:val="20"/>
              </w:rPr>
              <w:t>jejich</w:t>
            </w:r>
            <w:r>
              <w:rPr>
                <w:spacing w:val="-9"/>
                <w:sz w:val="20"/>
              </w:rPr>
              <w:t> </w:t>
            </w:r>
            <w:r>
              <w:rPr>
                <w:sz w:val="20"/>
              </w:rPr>
              <w:t>vah a jasného způsobu hodnocení nabídek), podmínky plnění veřejné zakázky nebo</w:t>
            </w:r>
          </w:p>
          <w:p>
            <w:pPr>
              <w:pStyle w:val="TableParagraph"/>
              <w:spacing w:before="2"/>
              <w:rPr>
                <w:sz w:val="20"/>
              </w:rPr>
            </w:pPr>
            <w:r>
              <w:rPr>
                <w:sz w:val="20"/>
              </w:rPr>
              <w:t>technické</w:t>
            </w:r>
            <w:r>
              <w:rPr>
                <w:spacing w:val="-14"/>
                <w:sz w:val="20"/>
              </w:rPr>
              <w:t> </w:t>
            </w:r>
            <w:r>
              <w:rPr>
                <w:sz w:val="20"/>
              </w:rPr>
              <w:t>specifikace,</w:t>
            </w:r>
            <w:r>
              <w:rPr>
                <w:spacing w:val="-14"/>
                <w:sz w:val="20"/>
              </w:rPr>
              <w:t> </w:t>
            </w:r>
            <w:r>
              <w:rPr>
                <w:sz w:val="20"/>
              </w:rPr>
              <w:t>případně tyto požadavky nevymezil</w:t>
            </w:r>
          </w:p>
          <w:p>
            <w:pPr>
              <w:pStyle w:val="TableParagraph"/>
              <w:ind w:right="1323"/>
              <w:rPr>
                <w:sz w:val="20"/>
              </w:rPr>
            </w:pPr>
            <w:r>
              <w:rPr>
                <w:sz w:val="20"/>
              </w:rPr>
              <w:t>dostatečně</w:t>
            </w:r>
            <w:r>
              <w:rPr>
                <w:spacing w:val="-14"/>
                <w:sz w:val="20"/>
              </w:rPr>
              <w:t> </w:t>
            </w:r>
            <w:r>
              <w:rPr>
                <w:sz w:val="20"/>
              </w:rPr>
              <w:t>určitě </w:t>
            </w:r>
            <w:r>
              <w:rPr>
                <w:spacing w:val="-4"/>
                <w:sz w:val="20"/>
              </w:rPr>
              <w:t>nebo</w:t>
            </w:r>
          </w:p>
          <w:p>
            <w:pPr>
              <w:pStyle w:val="TableParagraph"/>
              <w:ind w:right="176"/>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7" w:right="569"/>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4"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Pr>
                <w:sz w:val="20"/>
              </w:rPr>
            </w:pPr>
            <w:r>
              <w:rPr>
                <w:sz w:val="20"/>
              </w:rPr>
              <w:t>10 %, pokud podmínky plnění nebo technická specifikace nejsou</w:t>
            </w:r>
            <w:r>
              <w:rPr>
                <w:spacing w:val="-11"/>
                <w:sz w:val="20"/>
              </w:rPr>
              <w:t> </w:t>
            </w:r>
            <w:r>
              <w:rPr>
                <w:sz w:val="20"/>
              </w:rPr>
              <w:t>v</w:t>
            </w:r>
            <w:r>
              <w:rPr>
                <w:spacing w:val="-10"/>
                <w:sz w:val="20"/>
              </w:rPr>
              <w:t> </w:t>
            </w:r>
            <w:r>
              <w:rPr>
                <w:sz w:val="20"/>
              </w:rPr>
              <w:t>zadávací</w:t>
            </w:r>
            <w:r>
              <w:rPr>
                <w:spacing w:val="-12"/>
                <w:sz w:val="20"/>
              </w:rPr>
              <w:t> </w:t>
            </w:r>
            <w:r>
              <w:rPr>
                <w:sz w:val="20"/>
              </w:rPr>
              <w:t>dokumentaci uvedeny, nebo</w:t>
            </w:r>
          </w:p>
          <w:p>
            <w:pPr>
              <w:pStyle w:val="TableParagraph"/>
              <w:ind w:left="107"/>
              <w:rPr>
                <w:sz w:val="20"/>
              </w:rPr>
            </w:pPr>
            <w:r>
              <w:rPr>
                <w:sz w:val="20"/>
              </w:rPr>
              <w:t>hodnotící</w:t>
            </w:r>
            <w:r>
              <w:rPr>
                <w:spacing w:val="-8"/>
                <w:sz w:val="20"/>
              </w:rPr>
              <w:t> </w:t>
            </w:r>
            <w:r>
              <w:rPr>
                <w:sz w:val="20"/>
              </w:rPr>
              <w:t>kritéria</w:t>
            </w:r>
            <w:r>
              <w:rPr>
                <w:spacing w:val="-8"/>
                <w:sz w:val="20"/>
              </w:rPr>
              <w:t> </w:t>
            </w:r>
            <w:r>
              <w:rPr>
                <w:sz w:val="20"/>
              </w:rPr>
              <w:t>a</w:t>
            </w:r>
            <w:r>
              <w:rPr>
                <w:spacing w:val="-8"/>
                <w:sz w:val="20"/>
              </w:rPr>
              <w:t> </w:t>
            </w:r>
            <w:r>
              <w:rPr>
                <w:sz w:val="20"/>
              </w:rPr>
              <w:t>jejich</w:t>
            </w:r>
            <w:r>
              <w:rPr>
                <w:spacing w:val="-7"/>
                <w:sz w:val="20"/>
              </w:rPr>
              <w:t> </w:t>
            </w:r>
            <w:r>
              <w:rPr>
                <w:sz w:val="20"/>
              </w:rPr>
              <w:t>váhy nejsou uvedeny dostatečně</w:t>
            </w:r>
          </w:p>
          <w:p>
            <w:pPr>
              <w:pStyle w:val="TableParagraph"/>
              <w:spacing w:before="1"/>
              <w:ind w:left="107" w:right="399"/>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7"/>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7" w:right="187"/>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2"/>
              <w:ind w:left="107"/>
              <w:rPr>
                <w:sz w:val="20"/>
              </w:rPr>
            </w:pPr>
            <w:r>
              <w:rPr>
                <w:sz w:val="20"/>
              </w:rPr>
              <w:t>dodavatelům</w:t>
            </w:r>
            <w:r>
              <w:rPr>
                <w:spacing w:val="-14"/>
                <w:sz w:val="20"/>
              </w:rPr>
              <w:t> </w:t>
            </w:r>
            <w:r>
              <w:rPr>
                <w:sz w:val="20"/>
              </w:rPr>
              <w:t>a/nebo</w:t>
            </w:r>
            <w:r>
              <w:rPr>
                <w:spacing w:val="-13"/>
                <w:sz w:val="20"/>
              </w:rPr>
              <w:t> </w:t>
            </w:r>
            <w:r>
              <w:rPr>
                <w:sz w:val="20"/>
              </w:rPr>
              <w:t>nebyla </w:t>
            </w:r>
            <w:r>
              <w:rPr>
                <w:spacing w:val="-2"/>
                <w:sz w:val="20"/>
              </w:rPr>
              <w:t>uveřejněna</w:t>
            </w:r>
          </w:p>
        </w:tc>
      </w:tr>
      <w:tr>
        <w:trPr>
          <w:trHeight w:val="1282" w:hRule="atLeast"/>
        </w:trPr>
        <w:tc>
          <w:tcPr>
            <w:tcW w:w="686" w:type="dxa"/>
            <w:vMerge w:val="restart"/>
            <w:tcBorders>
              <w:right w:val="single" w:sz="4" w:space="0" w:color="000000"/>
            </w:tcBorders>
          </w:tcPr>
          <w:p>
            <w:pPr>
              <w:pStyle w:val="TableParagraph"/>
              <w:spacing w:before="114"/>
              <w:ind w:left="213"/>
              <w:rPr>
                <w:sz w:val="20"/>
              </w:rPr>
            </w:pPr>
            <w:r>
              <w:rPr>
                <w:spacing w:val="-5"/>
                <w:sz w:val="20"/>
              </w:rPr>
              <w:t>10.</w:t>
            </w:r>
          </w:p>
        </w:tc>
        <w:tc>
          <w:tcPr>
            <w:tcW w:w="2979" w:type="dxa"/>
            <w:vMerge w:val="restart"/>
            <w:tcBorders>
              <w:left w:val="single" w:sz="4" w:space="0" w:color="000000"/>
              <w:right w:val="single" w:sz="4" w:space="0" w:color="000000"/>
            </w:tcBorders>
          </w:tcPr>
          <w:p>
            <w:pPr>
              <w:pStyle w:val="TableParagraph"/>
              <w:spacing w:before="114"/>
              <w:ind w:right="566"/>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right="201"/>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jc w:val="both"/>
              <w:rPr>
                <w:sz w:val="20"/>
              </w:rPr>
            </w:pPr>
            <w:r>
              <w:rPr>
                <w:sz w:val="20"/>
              </w:rPr>
              <w:t>technických</w:t>
            </w:r>
            <w:r>
              <w:rPr>
                <w:spacing w:val="-12"/>
                <w:sz w:val="20"/>
              </w:rPr>
              <w:t> </w:t>
            </w:r>
            <w:r>
              <w:rPr>
                <w:spacing w:val="-2"/>
                <w:sz w:val="20"/>
              </w:rPr>
              <w:t>specifikací</w:t>
            </w:r>
          </w:p>
          <w:p>
            <w:pPr>
              <w:pStyle w:val="TableParagraph"/>
              <w:spacing w:before="1"/>
              <w:ind w:right="106"/>
              <w:rPr>
                <w:sz w:val="20"/>
              </w:rPr>
            </w:pPr>
            <w:r>
              <w:rPr>
                <w:sz w:val="20"/>
              </w:rPr>
              <w:t>v rozporu se zákonem nebo s Pokyny</w:t>
            </w:r>
            <w:r>
              <w:rPr>
                <w:spacing w:val="-8"/>
                <w:sz w:val="20"/>
              </w:rPr>
              <w:t> </w:t>
            </w:r>
            <w:r>
              <w:rPr>
                <w:sz w:val="20"/>
              </w:rPr>
              <w:t>SFŽP</w:t>
            </w:r>
            <w:r>
              <w:rPr>
                <w:spacing w:val="-8"/>
                <w:sz w:val="20"/>
              </w:rPr>
              <w:t> </w:t>
            </w:r>
            <w:r>
              <w:rPr>
                <w:sz w:val="20"/>
              </w:rPr>
              <w:t>ČR,</w:t>
            </w:r>
            <w:r>
              <w:rPr>
                <w:spacing w:val="-8"/>
                <w:sz w:val="20"/>
              </w:rPr>
              <w:t> </w:t>
            </w:r>
            <w:r>
              <w:rPr>
                <w:sz w:val="20"/>
              </w:rPr>
              <w:t>a</w:t>
            </w:r>
            <w:r>
              <w:rPr>
                <w:spacing w:val="-7"/>
                <w:sz w:val="20"/>
              </w:rPr>
              <w:t> </w:t>
            </w:r>
            <w:r>
              <w:rPr>
                <w:sz w:val="20"/>
              </w:rPr>
              <w:t>to</w:t>
            </w:r>
            <w:r>
              <w:rPr>
                <w:spacing w:val="-7"/>
                <w:sz w:val="20"/>
              </w:rPr>
              <w:t> </w:t>
            </w:r>
            <w:r>
              <w:rPr>
                <w:sz w:val="20"/>
              </w:rPr>
              <w:t>ve</w:t>
            </w:r>
            <w:r>
              <w:rPr>
                <w:spacing w:val="-8"/>
                <w:sz w:val="20"/>
              </w:rPr>
              <w:t> </w:t>
            </w:r>
            <w:r>
              <w:rPr>
                <w:sz w:val="20"/>
              </w:rPr>
              <w:t>vztahu k národním, regionálním nebo lokálním preferencím.</w:t>
            </w:r>
          </w:p>
        </w:tc>
        <w:tc>
          <w:tcPr>
            <w:tcW w:w="2979"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ind w:right="176"/>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94"/>
              <w:rPr>
                <w:sz w:val="20"/>
              </w:rPr>
            </w:pPr>
            <w:r>
              <w:rPr>
                <w:sz w:val="20"/>
              </w:rPr>
              <w:t>výběrovém/zadávacím</w:t>
            </w:r>
            <w:r>
              <w:rPr>
                <w:spacing w:val="-14"/>
                <w:sz w:val="20"/>
              </w:rPr>
              <w:t> </w:t>
            </w:r>
            <w:r>
              <w:rPr>
                <w:sz w:val="20"/>
              </w:rPr>
              <w:t>řízení</w:t>
            </w:r>
            <w:r>
              <w:rPr>
                <w:spacing w:val="-14"/>
                <w:sz w:val="20"/>
              </w:rPr>
              <w:t> </w:t>
            </w:r>
            <w:r>
              <w:rPr>
                <w:sz w:val="20"/>
              </w:rPr>
              <w:t>ve vztahu k místu realizace (např. v případě požadavku na</w:t>
            </w:r>
          </w:p>
          <w:p>
            <w:pPr>
              <w:pStyle w:val="TableParagraph"/>
              <w:ind w:right="176"/>
              <w:rPr>
                <w:sz w:val="20"/>
              </w:rPr>
            </w:pPr>
            <w:r>
              <w:rPr>
                <w:sz w:val="20"/>
              </w:rPr>
              <w:t>zkušenosti, zařízení, provozovnu</w:t>
            </w:r>
            <w:r>
              <w:rPr>
                <w:spacing w:val="-14"/>
                <w:sz w:val="20"/>
              </w:rPr>
              <w:t> </w:t>
            </w:r>
            <w:r>
              <w:rPr>
                <w:sz w:val="20"/>
              </w:rPr>
              <w:t>atd.</w:t>
            </w:r>
            <w:r>
              <w:rPr>
                <w:spacing w:val="-14"/>
                <w:sz w:val="20"/>
              </w:rPr>
              <w:t> </w:t>
            </w:r>
            <w:r>
              <w:rPr>
                <w:sz w:val="20"/>
              </w:rPr>
              <w:t>z</w:t>
            </w:r>
            <w:r>
              <w:rPr>
                <w:spacing w:val="-12"/>
                <w:sz w:val="20"/>
              </w:rPr>
              <w:t> </w:t>
            </w:r>
            <w:r>
              <w:rPr>
                <w:sz w:val="20"/>
              </w:rPr>
              <w:t>určitého regionu či státu).</w:t>
            </w:r>
          </w:p>
        </w:tc>
        <w:tc>
          <w:tcPr>
            <w:tcW w:w="2979" w:type="dxa"/>
            <w:tcBorders>
              <w:left w:val="single" w:sz="4" w:space="0" w:color="000000"/>
              <w:bottom w:val="single" w:sz="4" w:space="0" w:color="000000"/>
            </w:tcBorders>
          </w:tcPr>
          <w:p>
            <w:pPr>
              <w:pStyle w:val="TableParagraph"/>
              <w:spacing w:before="114"/>
              <w:ind w:left="107" w:right="669"/>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7"/>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27" w:top="1260" w:bottom="1901"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51"/>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3142" w:hRule="atLeast"/>
        </w:trPr>
        <w:tc>
          <w:tcPr>
            <w:tcW w:w="686" w:type="dxa"/>
            <w:vMerge w:val="restart"/>
            <w:tcBorders>
              <w:right w:val="single" w:sz="4" w:space="0" w:color="000000"/>
            </w:tcBorders>
          </w:tcPr>
          <w:p>
            <w:pPr>
              <w:pStyle w:val="TableParagraph"/>
              <w:spacing w:before="112"/>
              <w:ind w:left="213"/>
              <w:rPr>
                <w:sz w:val="20"/>
              </w:rPr>
            </w:pPr>
            <w:r>
              <w:rPr>
                <w:spacing w:val="-5"/>
                <w:sz w:val="20"/>
              </w:rPr>
              <w:t>11.</w:t>
            </w:r>
          </w:p>
        </w:tc>
        <w:tc>
          <w:tcPr>
            <w:tcW w:w="2979" w:type="dxa"/>
            <w:vMerge w:val="restart"/>
            <w:tcBorders>
              <w:left w:val="single" w:sz="4" w:space="0" w:color="000000"/>
              <w:right w:val="single" w:sz="4" w:space="0" w:color="000000"/>
            </w:tcBorders>
          </w:tcPr>
          <w:p>
            <w:pPr>
              <w:pStyle w:val="TableParagraph"/>
              <w:spacing w:before="112"/>
              <w:ind w:right="566"/>
              <w:jc w:val="both"/>
              <w:rPr>
                <w:sz w:val="20"/>
              </w:rPr>
            </w:pPr>
            <w:r>
              <w:rPr>
                <w:sz w:val="20"/>
              </w:rPr>
              <w:t>Stanovení</w:t>
            </w:r>
            <w:r>
              <w:rPr>
                <w:spacing w:val="-14"/>
                <w:sz w:val="20"/>
              </w:rPr>
              <w:t> </w:t>
            </w:r>
            <w:r>
              <w:rPr>
                <w:sz w:val="20"/>
              </w:rPr>
              <w:t>diskriminačních kritérií pro vyloučení,</w:t>
            </w:r>
          </w:p>
          <w:p>
            <w:pPr>
              <w:pStyle w:val="TableParagraph"/>
              <w:spacing w:before="1"/>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right="201"/>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right="412"/>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line="265" w:lineRule="exact"/>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79"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ind w:right="176"/>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342"/>
              <w:rPr>
                <w:sz w:val="20"/>
              </w:rPr>
            </w:pPr>
            <w:r>
              <w:rPr>
                <w:sz w:val="20"/>
              </w:rPr>
              <w:t>výběrovém/zadávacím</w:t>
            </w:r>
            <w:r>
              <w:rPr>
                <w:spacing w:val="-14"/>
                <w:sz w:val="20"/>
              </w:rPr>
              <w:t> </w:t>
            </w:r>
            <w:r>
              <w:rPr>
                <w:sz w:val="20"/>
              </w:rPr>
              <w:t>řízení (např. požadavky</w:t>
            </w:r>
          </w:p>
          <w:p>
            <w:pPr>
              <w:pStyle w:val="TableParagraph"/>
              <w:spacing w:before="2"/>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3"/>
                <w:sz w:val="20"/>
              </w:rPr>
              <w:t> </w:t>
            </w:r>
            <w:r>
              <w:rPr>
                <w:sz w:val="20"/>
              </w:rPr>
              <w:t>zakázky, nebo hodnotící kritéria</w:t>
            </w:r>
          </w:p>
          <w:p>
            <w:pPr>
              <w:pStyle w:val="TableParagraph"/>
              <w:spacing w:before="2"/>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pacing w:val="-2"/>
                <w:sz w:val="20"/>
              </w:rPr>
              <w:t>stanovené</w:t>
            </w:r>
          </w:p>
          <w:p>
            <w:pPr>
              <w:pStyle w:val="TableParagraph"/>
              <w:ind w:left="107" w:right="102"/>
              <w:rPr>
                <w:sz w:val="20"/>
              </w:rPr>
            </w:pPr>
            <w:r>
              <w:rPr>
                <w:sz w:val="20"/>
              </w:rPr>
              <w:t>podmínky zjevně neodpovídají předmětu veřejné zakázky nebo v případech, kdy toto omezení</w:t>
            </w:r>
            <w:r>
              <w:rPr>
                <w:spacing w:val="-10"/>
                <w:sz w:val="20"/>
              </w:rPr>
              <w:t> </w:t>
            </w:r>
            <w:r>
              <w:rPr>
                <w:sz w:val="20"/>
              </w:rPr>
              <w:t>umožnilo</w:t>
            </w:r>
            <w:r>
              <w:rPr>
                <w:spacing w:val="-9"/>
                <w:sz w:val="20"/>
              </w:rPr>
              <w:t> </w:t>
            </w:r>
            <w:r>
              <w:rPr>
                <w:sz w:val="20"/>
              </w:rPr>
              <w:t>účast</w:t>
            </w:r>
            <w:r>
              <w:rPr>
                <w:spacing w:val="-10"/>
                <w:sz w:val="20"/>
              </w:rPr>
              <w:t> </w:t>
            </w:r>
            <w:r>
              <w:rPr>
                <w:sz w:val="20"/>
              </w:rPr>
              <w:t>pouze jednoho dodavatele</w:t>
            </w:r>
          </w:p>
          <w:p>
            <w:pPr>
              <w:pStyle w:val="TableParagraph"/>
              <w:ind w:left="107" w:right="187"/>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7"/>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270"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ight="327"/>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7" w:right="252"/>
              <w:jc w:val="both"/>
              <w:rPr>
                <w:sz w:val="20"/>
              </w:rPr>
            </w:pPr>
            <w:r>
              <w:rPr>
                <w:sz w:val="20"/>
              </w:rPr>
              <w:t>přiměřené,</w:t>
            </w:r>
            <w:r>
              <w:rPr>
                <w:spacing w:val="-11"/>
                <w:sz w:val="20"/>
              </w:rPr>
              <w:t> </w:t>
            </w:r>
            <w:r>
              <w:rPr>
                <w:sz w:val="20"/>
              </w:rPr>
              <w:t>nebo</w:t>
            </w:r>
            <w:r>
              <w:rPr>
                <w:spacing w:val="-9"/>
                <w:sz w:val="20"/>
              </w:rPr>
              <w:t> </w:t>
            </w:r>
            <w:r>
              <w:rPr>
                <w:sz w:val="20"/>
              </w:rPr>
              <w:t>v</w:t>
            </w:r>
            <w:r>
              <w:rPr>
                <w:spacing w:val="-8"/>
                <w:sz w:val="20"/>
              </w:rPr>
              <w:t> </w:t>
            </w:r>
            <w:r>
              <w:rPr>
                <w:sz w:val="20"/>
              </w:rPr>
              <w:t>případech, kdy kvalifikační kritéria byla</w:t>
            </w:r>
          </w:p>
          <w:p>
            <w:pPr>
              <w:pStyle w:val="TableParagraph"/>
              <w:spacing w:before="1"/>
              <w:ind w:left="107" w:right="399"/>
              <w:jc w:val="both"/>
              <w:rPr>
                <w:sz w:val="20"/>
              </w:rPr>
            </w:pPr>
            <w:r>
              <w:rPr>
                <w:sz w:val="20"/>
              </w:rPr>
              <w:t>užita</w:t>
            </w:r>
            <w:r>
              <w:rPr>
                <w:spacing w:val="-12"/>
                <w:sz w:val="20"/>
              </w:rPr>
              <w:t> </w:t>
            </w:r>
            <w:r>
              <w:rPr>
                <w:sz w:val="20"/>
              </w:rPr>
              <w:t>jako</w:t>
            </w:r>
            <w:r>
              <w:rPr>
                <w:spacing w:val="-10"/>
                <w:sz w:val="20"/>
              </w:rPr>
              <w:t> </w:t>
            </w:r>
            <w:r>
              <w:rPr>
                <w:sz w:val="20"/>
              </w:rPr>
              <w:t>hodnotící</w:t>
            </w:r>
            <w:r>
              <w:rPr>
                <w:spacing w:val="-8"/>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ind w:left="107"/>
              <w:rPr>
                <w:sz w:val="20"/>
              </w:rPr>
            </w:pPr>
            <w:r>
              <w:rPr>
                <w:sz w:val="20"/>
              </w:rPr>
              <w:t>prostřednictvím</w:t>
            </w:r>
            <w:r>
              <w:rPr>
                <w:spacing w:val="-14"/>
                <w:sz w:val="20"/>
              </w:rPr>
              <w:t> </w:t>
            </w:r>
            <w:r>
              <w:rPr>
                <w:sz w:val="20"/>
              </w:rPr>
              <w:t>přímého</w:t>
            </w:r>
            <w:r>
              <w:rPr>
                <w:spacing w:val="-14"/>
                <w:sz w:val="20"/>
              </w:rPr>
              <w:t> </w:t>
            </w:r>
            <w:r>
              <w:rPr>
                <w:sz w:val="20"/>
              </w:rPr>
              <w:t>nebo nepřímého odkazu na určité</w:t>
            </w:r>
          </w:p>
          <w:p>
            <w:pPr>
              <w:pStyle w:val="TableParagraph"/>
              <w:ind w:left="107" w:right="187"/>
              <w:rPr>
                <w:sz w:val="20"/>
              </w:rPr>
            </w:pPr>
            <w:r>
              <w:rPr>
                <w:sz w:val="20"/>
              </w:rPr>
              <w:t>dodavatele,</w:t>
            </w:r>
            <w:r>
              <w:rPr>
                <w:spacing w:val="-14"/>
                <w:sz w:val="20"/>
              </w:rPr>
              <w:t> </w:t>
            </w:r>
            <w:r>
              <w:rPr>
                <w:sz w:val="20"/>
              </w:rPr>
              <w:t>výrobky,</w:t>
            </w:r>
            <w:r>
              <w:rPr>
                <w:spacing w:val="-14"/>
                <w:sz w:val="20"/>
              </w:rPr>
              <w:t> </w:t>
            </w:r>
            <w:r>
              <w:rPr>
                <w:sz w:val="20"/>
              </w:rPr>
              <w:t>patenty na vynálezy, užitné vzory,</w:t>
            </w:r>
          </w:p>
          <w:p>
            <w:pPr>
              <w:pStyle w:val="TableParagraph"/>
              <w:ind w:left="107"/>
              <w:rPr>
                <w:sz w:val="20"/>
              </w:rPr>
            </w:pPr>
            <w:r>
              <w:rPr>
                <w:sz w:val="20"/>
              </w:rPr>
              <w:t>průmyslové</w:t>
            </w:r>
            <w:r>
              <w:rPr>
                <w:spacing w:val="-10"/>
                <w:sz w:val="20"/>
              </w:rPr>
              <w:t> </w:t>
            </w:r>
            <w:r>
              <w:rPr>
                <w:sz w:val="20"/>
              </w:rPr>
              <w:t>vzory,</w:t>
            </w:r>
            <w:r>
              <w:rPr>
                <w:spacing w:val="-10"/>
                <w:sz w:val="20"/>
              </w:rPr>
              <w:t> </w:t>
            </w:r>
            <w:r>
              <w:rPr>
                <w:spacing w:val="-2"/>
                <w:sz w:val="20"/>
              </w:rPr>
              <w:t>ochranné</w:t>
            </w:r>
          </w:p>
          <w:p>
            <w:pPr>
              <w:pStyle w:val="TableParagraph"/>
              <w:ind w:left="107" w:right="72"/>
              <w:rPr>
                <w:sz w:val="20"/>
              </w:rPr>
            </w:pPr>
            <w:r>
              <w:rPr>
                <w:sz w:val="20"/>
              </w:rPr>
              <w:t>známky</w:t>
            </w:r>
            <w:r>
              <w:rPr>
                <w:spacing w:val="-11"/>
                <w:sz w:val="20"/>
              </w:rPr>
              <w:t> </w:t>
            </w:r>
            <w:r>
              <w:rPr>
                <w:sz w:val="20"/>
              </w:rPr>
              <w:t>nebo</w:t>
            </w:r>
            <w:r>
              <w:rPr>
                <w:spacing w:val="-10"/>
                <w:sz w:val="20"/>
              </w:rPr>
              <w:t> </w:t>
            </w:r>
            <w:r>
              <w:rPr>
                <w:sz w:val="20"/>
              </w:rPr>
              <w:t>označení</w:t>
            </w:r>
            <w:r>
              <w:rPr>
                <w:spacing w:val="-11"/>
                <w:sz w:val="20"/>
              </w:rPr>
              <w:t> </w:t>
            </w:r>
            <w:r>
              <w:rPr>
                <w:sz w:val="20"/>
              </w:rPr>
              <w:t>původu s</w:t>
            </w:r>
            <w:r>
              <w:rPr>
                <w:spacing w:val="-7"/>
                <w:sz w:val="20"/>
              </w:rPr>
              <w:t> </w:t>
            </w:r>
            <w:r>
              <w:rPr>
                <w:sz w:val="20"/>
              </w:rPr>
              <w:t>výjimkou</w:t>
            </w:r>
            <w:r>
              <w:rPr>
                <w:spacing w:val="-7"/>
                <w:sz w:val="20"/>
              </w:rPr>
              <w:t> </w:t>
            </w:r>
            <w:r>
              <w:rPr>
                <w:sz w:val="20"/>
              </w:rPr>
              <w:t>případů,</w:t>
            </w:r>
            <w:r>
              <w:rPr>
                <w:spacing w:val="-7"/>
                <w:sz w:val="20"/>
              </w:rPr>
              <w:t> </w:t>
            </w:r>
            <w:r>
              <w:rPr>
                <w:sz w:val="20"/>
              </w:rPr>
              <w:t>kdy</w:t>
            </w:r>
            <w:r>
              <w:rPr>
                <w:spacing w:val="-7"/>
                <w:sz w:val="20"/>
              </w:rPr>
              <w:t> </w:t>
            </w:r>
            <w:r>
              <w:rPr>
                <w:sz w:val="20"/>
              </w:rPr>
              <w:t>použití této specifikace se týká pouze doplňkové části veřejné</w:t>
            </w:r>
          </w:p>
          <w:p>
            <w:pPr>
              <w:pStyle w:val="TableParagraph"/>
              <w:ind w:left="107"/>
              <w:rPr>
                <w:sz w:val="20"/>
              </w:rPr>
            </w:pPr>
            <w:r>
              <w:rPr>
                <w:sz w:val="20"/>
              </w:rPr>
              <w:t>zakázky</w:t>
            </w:r>
            <w:r>
              <w:rPr>
                <w:spacing w:val="-6"/>
                <w:sz w:val="20"/>
              </w:rPr>
              <w:t> </w:t>
            </w:r>
            <w:r>
              <w:rPr>
                <w:sz w:val="20"/>
              </w:rPr>
              <w:t>a</w:t>
            </w:r>
            <w:r>
              <w:rPr>
                <w:spacing w:val="-9"/>
                <w:sz w:val="20"/>
              </w:rPr>
              <w:t> </w:t>
            </w:r>
            <w:r>
              <w:rPr>
                <w:sz w:val="20"/>
              </w:rPr>
              <w:t>potenciální</w:t>
            </w:r>
            <w:r>
              <w:rPr>
                <w:spacing w:val="-9"/>
                <w:sz w:val="20"/>
              </w:rPr>
              <w:t> </w:t>
            </w:r>
            <w:r>
              <w:rPr>
                <w:sz w:val="20"/>
              </w:rPr>
              <w:t>dopad</w:t>
            </w:r>
            <w:r>
              <w:rPr>
                <w:spacing w:val="-8"/>
                <w:sz w:val="20"/>
              </w:rPr>
              <w:t> </w:t>
            </w:r>
            <w:r>
              <w:rPr>
                <w:sz w:val="20"/>
              </w:rPr>
              <w:t>na EK rozpočet je pouze formální</w:t>
            </w:r>
          </w:p>
        </w:tc>
      </w:tr>
      <w:tr>
        <w:trPr>
          <w:trHeight w:val="1501"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left w:val="single" w:sz="4" w:space="0" w:color="000000"/>
            </w:tcBorders>
          </w:tcPr>
          <w:p>
            <w:pPr>
              <w:pStyle w:val="TableParagraph"/>
              <w:spacing w:before="93"/>
              <w:ind w:left="107"/>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7"/>
              <w:rPr>
                <w:sz w:val="20"/>
              </w:rPr>
            </w:pPr>
            <w:r>
              <w:rPr>
                <w:sz w:val="20"/>
              </w:rPr>
              <w:t>hospodářské</w:t>
            </w:r>
            <w:r>
              <w:rPr>
                <w:spacing w:val="-14"/>
                <w:sz w:val="20"/>
              </w:rPr>
              <w:t> </w:t>
            </w:r>
            <w:r>
              <w:rPr>
                <w:spacing w:val="-2"/>
                <w:sz w:val="20"/>
              </w:rPr>
              <w:t>soutěže</w:t>
            </w:r>
          </w:p>
        </w:tc>
      </w:tr>
      <w:tr>
        <w:trPr>
          <w:trHeight w:val="2090" w:hRule="atLeast"/>
        </w:trPr>
        <w:tc>
          <w:tcPr>
            <w:tcW w:w="686" w:type="dxa"/>
            <w:tcBorders>
              <w:bottom w:val="single" w:sz="4" w:space="0" w:color="000000"/>
              <w:right w:val="single" w:sz="4" w:space="0" w:color="000000"/>
            </w:tcBorders>
          </w:tcPr>
          <w:p>
            <w:pPr>
              <w:pStyle w:val="TableParagraph"/>
              <w:spacing w:before="114"/>
              <w:ind w:left="213"/>
              <w:rPr>
                <w:sz w:val="20"/>
              </w:rPr>
            </w:pPr>
            <w:r>
              <w:rPr>
                <w:spacing w:val="-5"/>
                <w:sz w:val="20"/>
              </w:rPr>
              <w:t>12.</w:t>
            </w:r>
          </w:p>
        </w:tc>
        <w:tc>
          <w:tcPr>
            <w:tcW w:w="2979" w:type="dxa"/>
            <w:tcBorders>
              <w:left w:val="single" w:sz="4" w:space="0" w:color="000000"/>
              <w:bottom w:val="single" w:sz="4" w:space="0" w:color="000000"/>
              <w:right w:val="single" w:sz="4" w:space="0" w:color="000000"/>
            </w:tcBorders>
          </w:tcPr>
          <w:p>
            <w:pPr>
              <w:pStyle w:val="TableParagraph"/>
              <w:spacing w:before="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79"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2"/>
              <w:ind w:right="176"/>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before="1"/>
              <w:rPr>
                <w:sz w:val="20"/>
              </w:rPr>
            </w:pPr>
            <w:r>
              <w:rPr>
                <w:sz w:val="20"/>
              </w:rPr>
              <w:t>dodavatele</w:t>
            </w:r>
            <w:r>
              <w:rPr>
                <w:spacing w:val="-11"/>
                <w:sz w:val="20"/>
              </w:rPr>
              <w:t> </w:t>
            </w:r>
            <w:r>
              <w:rPr>
                <w:sz w:val="20"/>
              </w:rPr>
              <w:t>od</w:t>
            </w:r>
            <w:r>
              <w:rPr>
                <w:spacing w:val="-10"/>
                <w:sz w:val="20"/>
              </w:rPr>
              <w:t> </w:t>
            </w:r>
            <w:r>
              <w:rPr>
                <w:sz w:val="20"/>
              </w:rPr>
              <w:t>podání</w:t>
            </w:r>
            <w:r>
              <w:rPr>
                <w:spacing w:val="-11"/>
                <w:sz w:val="20"/>
              </w:rPr>
              <w:t> </w:t>
            </w:r>
            <w:r>
              <w:rPr>
                <w:sz w:val="20"/>
              </w:rPr>
              <w:t>nabídky, předběžné</w:t>
            </w:r>
            <w:r>
              <w:rPr>
                <w:spacing w:val="-6"/>
                <w:sz w:val="20"/>
              </w:rPr>
              <w:t> </w:t>
            </w:r>
            <w:r>
              <w:rPr>
                <w:sz w:val="20"/>
              </w:rPr>
              <w:t>nabídky</w:t>
            </w:r>
            <w:r>
              <w:rPr>
                <w:spacing w:val="-6"/>
                <w:sz w:val="20"/>
              </w:rPr>
              <w:t> </w:t>
            </w:r>
            <w:r>
              <w:rPr>
                <w:sz w:val="20"/>
              </w:rPr>
              <w:t>či</w:t>
            </w:r>
            <w:r>
              <w:rPr>
                <w:spacing w:val="-6"/>
                <w:sz w:val="20"/>
              </w:rPr>
              <w:t> </w:t>
            </w:r>
            <w:r>
              <w:rPr>
                <w:sz w:val="20"/>
              </w:rPr>
              <w:t>žádosti</w:t>
            </w:r>
            <w:r>
              <w:rPr>
                <w:spacing w:val="-6"/>
                <w:sz w:val="20"/>
              </w:rPr>
              <w:t> </w:t>
            </w:r>
            <w:r>
              <w:rPr>
                <w:spacing w:val="-10"/>
                <w:sz w:val="20"/>
              </w:rPr>
              <w:t>o</w:t>
            </w:r>
          </w:p>
        </w:tc>
        <w:tc>
          <w:tcPr>
            <w:tcW w:w="2979" w:type="dxa"/>
            <w:tcBorders>
              <w:left w:val="single" w:sz="4" w:space="0" w:color="000000"/>
              <w:bottom w:val="single" w:sz="4" w:space="0" w:color="000000"/>
            </w:tcBorders>
          </w:tcPr>
          <w:p>
            <w:pPr>
              <w:pStyle w:val="TableParagraph"/>
              <w:spacing w:before="114"/>
              <w:ind w:left="107"/>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708" w:footer="1427" w:top="1260" w:bottom="1660"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51"/>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757" w:hRule="atLeast"/>
        </w:trPr>
        <w:tc>
          <w:tcPr>
            <w:tcW w:w="686" w:type="dxa"/>
            <w:tcBorders>
              <w:bottom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bottom w:val="single" w:sz="4" w:space="0" w:color="000000"/>
              <w:right w:val="single" w:sz="4" w:space="0" w:color="000000"/>
            </w:tcBorders>
          </w:tcPr>
          <w:p>
            <w:pPr>
              <w:pStyle w:val="TableParagraph"/>
              <w:spacing w:before="112"/>
              <w:rPr>
                <w:sz w:val="20"/>
              </w:rPr>
            </w:pPr>
            <w:r>
              <w:rPr>
                <w:spacing w:val="-2"/>
                <w:sz w:val="20"/>
              </w:rPr>
              <w:t>účast</w:t>
            </w:r>
          </w:p>
        </w:tc>
        <w:tc>
          <w:tcPr>
            <w:tcW w:w="2979"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86" w:type="dxa"/>
            <w:tcBorders>
              <w:top w:val="single" w:sz="4" w:space="0" w:color="000000"/>
              <w:right w:val="single" w:sz="4" w:space="0" w:color="000000"/>
            </w:tcBorders>
          </w:tcPr>
          <w:p>
            <w:pPr>
              <w:pStyle w:val="TableParagraph"/>
              <w:spacing w:before="112"/>
              <w:ind w:left="213"/>
              <w:rPr>
                <w:sz w:val="20"/>
              </w:rPr>
            </w:pPr>
            <w:r>
              <w:rPr>
                <w:spacing w:val="-5"/>
                <w:sz w:val="20"/>
              </w:rPr>
              <w:t>13.</w:t>
            </w:r>
          </w:p>
        </w:tc>
        <w:tc>
          <w:tcPr>
            <w:tcW w:w="2979" w:type="dxa"/>
            <w:tcBorders>
              <w:top w:val="single" w:sz="4" w:space="0" w:color="000000"/>
              <w:left w:val="single" w:sz="4" w:space="0" w:color="000000"/>
              <w:right w:val="single" w:sz="4" w:space="0" w:color="000000"/>
            </w:tcBorders>
          </w:tcPr>
          <w:p>
            <w:pPr>
              <w:pStyle w:val="TableParagraph"/>
              <w:spacing w:before="112"/>
              <w:ind w:right="848"/>
              <w:rPr>
                <w:sz w:val="20"/>
              </w:rPr>
            </w:pPr>
            <w:r>
              <w:rPr>
                <w:sz w:val="20"/>
              </w:rPr>
              <w:t>Neoprávněné</w:t>
            </w:r>
            <w:r>
              <w:rPr>
                <w:spacing w:val="-14"/>
                <w:sz w:val="20"/>
              </w:rPr>
              <w:t> </w:t>
            </w:r>
            <w:r>
              <w:rPr>
                <w:sz w:val="20"/>
              </w:rPr>
              <w:t>omezení </w:t>
            </w:r>
            <w:r>
              <w:rPr>
                <w:spacing w:val="-2"/>
                <w:sz w:val="20"/>
              </w:rPr>
              <w:t>poddodávek</w:t>
            </w:r>
          </w:p>
        </w:tc>
        <w:tc>
          <w:tcPr>
            <w:tcW w:w="2979" w:type="dxa"/>
            <w:tcBorders>
              <w:top w:val="single" w:sz="4" w:space="0" w:color="000000"/>
              <w:left w:val="single" w:sz="4" w:space="0" w:color="000000"/>
              <w:right w:val="single" w:sz="4" w:space="0" w:color="000000"/>
            </w:tcBorders>
          </w:tcPr>
          <w:p>
            <w:pPr>
              <w:pStyle w:val="TableParagraph"/>
              <w:spacing w:before="112"/>
              <w:ind w:right="176"/>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3"/>
                <w:sz w:val="20"/>
              </w:rPr>
              <w:t> </w:t>
            </w:r>
            <w:r>
              <w:rPr>
                <w:sz w:val="20"/>
              </w:rPr>
              <w:t>zakázky</w:t>
            </w:r>
            <w:r>
              <w:rPr>
                <w:spacing w:val="-14"/>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79" w:type="dxa"/>
            <w:tcBorders>
              <w:top w:val="single" w:sz="4" w:space="0" w:color="000000"/>
              <w:left w:val="single" w:sz="4" w:space="0" w:color="000000"/>
            </w:tcBorders>
          </w:tcPr>
          <w:p>
            <w:pPr>
              <w:pStyle w:val="TableParagraph"/>
              <w:spacing w:before="112"/>
              <w:ind w:left="107"/>
              <w:rPr>
                <w:sz w:val="20"/>
              </w:rPr>
            </w:pPr>
            <w:r>
              <w:rPr>
                <w:sz w:val="20"/>
              </w:rPr>
              <w:t>5</w:t>
            </w:r>
            <w:r>
              <w:rPr>
                <w:spacing w:val="-2"/>
                <w:sz w:val="20"/>
              </w:rPr>
              <w:t> </w:t>
            </w:r>
            <w:r>
              <w:rPr>
                <w:spacing w:val="-10"/>
                <w:sz w:val="20"/>
              </w:rPr>
              <w:t>%</w:t>
            </w:r>
          </w:p>
        </w:tc>
      </w:tr>
      <w:tr>
        <w:trPr>
          <w:trHeight w:val="6127" w:hRule="atLeast"/>
        </w:trPr>
        <w:tc>
          <w:tcPr>
            <w:tcW w:w="686" w:type="dxa"/>
            <w:tcBorders>
              <w:right w:val="single" w:sz="4" w:space="0" w:color="000000"/>
            </w:tcBorders>
          </w:tcPr>
          <w:p>
            <w:pPr>
              <w:pStyle w:val="TableParagraph"/>
              <w:spacing w:before="114"/>
              <w:ind w:left="213"/>
              <w:rPr>
                <w:sz w:val="20"/>
              </w:rPr>
            </w:pPr>
            <w:r>
              <w:rPr>
                <w:spacing w:val="-5"/>
                <w:sz w:val="20"/>
              </w:rPr>
              <w:t>14.</w:t>
            </w:r>
          </w:p>
        </w:tc>
        <w:tc>
          <w:tcPr>
            <w:tcW w:w="2979" w:type="dxa"/>
            <w:tcBorders>
              <w:left w:val="single" w:sz="4" w:space="0" w:color="000000"/>
              <w:right w:val="single" w:sz="4" w:space="0" w:color="000000"/>
            </w:tcBorders>
          </w:tcPr>
          <w:p>
            <w:pPr>
              <w:pStyle w:val="TableParagraph"/>
              <w:spacing w:line="265" w:lineRule="exact" w:before="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79" w:type="dxa"/>
            <w:tcBorders>
              <w:left w:val="single" w:sz="4" w:space="0" w:color="000000"/>
              <w:right w:val="single" w:sz="4" w:space="0" w:color="000000"/>
            </w:tcBorders>
          </w:tcPr>
          <w:p>
            <w:pPr>
              <w:pStyle w:val="TableParagraph"/>
              <w:spacing w:line="237" w:lineRule="auto" w:before="117"/>
              <w:ind w:right="721"/>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2"/>
              <w:rPr>
                <w:sz w:val="20"/>
              </w:rPr>
            </w:pPr>
            <w:r>
              <w:rPr>
                <w:sz w:val="20"/>
              </w:rPr>
              <w:t>nedodržel stanovené zadávací podmínky, zejména technické podmínky, požadavky na kvalifikaci,</w:t>
            </w:r>
            <w:r>
              <w:rPr>
                <w:spacing w:val="-14"/>
                <w:sz w:val="20"/>
              </w:rPr>
              <w:t> </w:t>
            </w:r>
            <w:r>
              <w:rPr>
                <w:sz w:val="20"/>
              </w:rPr>
              <w:t>obchodní</w:t>
            </w:r>
            <w:r>
              <w:rPr>
                <w:spacing w:val="-14"/>
                <w:sz w:val="20"/>
              </w:rPr>
              <w:t> </w:t>
            </w:r>
            <w:r>
              <w:rPr>
                <w:sz w:val="20"/>
              </w:rPr>
              <w:t>podmínky nebo jiné podmínky účasti ve výběrovém/zadávacím řízení</w:t>
            </w:r>
          </w:p>
          <w:p>
            <w:pPr>
              <w:pStyle w:val="TableParagraph"/>
              <w:ind w:right="150"/>
              <w:rPr>
                <w:sz w:val="20"/>
              </w:rPr>
            </w:pPr>
            <w:r>
              <w:rPr>
                <w:sz w:val="20"/>
              </w:rPr>
              <w:t>nebo podmínky průběhu výběrového/zadávacího řízení a</w:t>
            </w:r>
            <w:r>
              <w:rPr>
                <w:spacing w:val="-5"/>
                <w:sz w:val="20"/>
              </w:rPr>
              <w:t> </w:t>
            </w:r>
            <w:r>
              <w:rPr>
                <w:sz w:val="20"/>
              </w:rPr>
              <w:t>ve</w:t>
            </w:r>
            <w:r>
              <w:rPr>
                <w:spacing w:val="-5"/>
                <w:sz w:val="20"/>
              </w:rPr>
              <w:t> </w:t>
            </w:r>
            <w:r>
              <w:rPr>
                <w:sz w:val="20"/>
              </w:rPr>
              <w:t>svém</w:t>
            </w:r>
            <w:r>
              <w:rPr>
                <w:spacing w:val="-6"/>
                <w:sz w:val="20"/>
              </w:rPr>
              <w:t> </w:t>
            </w:r>
            <w:r>
              <w:rPr>
                <w:sz w:val="20"/>
              </w:rPr>
              <w:t>důsledku</w:t>
            </w:r>
            <w:r>
              <w:rPr>
                <w:spacing w:val="-4"/>
                <w:sz w:val="20"/>
              </w:rPr>
              <w:t> </w:t>
            </w:r>
            <w:r>
              <w:rPr>
                <w:sz w:val="20"/>
              </w:rPr>
              <w:t>tak</w:t>
            </w:r>
            <w:r>
              <w:rPr>
                <w:spacing w:val="-5"/>
                <w:sz w:val="20"/>
              </w:rPr>
              <w:t> </w:t>
            </w:r>
            <w:r>
              <w:rPr>
                <w:sz w:val="20"/>
              </w:rPr>
              <w:t>změnil zadávací podmínky v průběhu posouzení nabídek, což mělo za</w:t>
            </w:r>
            <w:r>
              <w:rPr>
                <w:spacing w:val="-11"/>
                <w:sz w:val="20"/>
              </w:rPr>
              <w:t> </w:t>
            </w:r>
            <w:r>
              <w:rPr>
                <w:sz w:val="20"/>
              </w:rPr>
              <w:t>následek</w:t>
            </w:r>
            <w:r>
              <w:rPr>
                <w:spacing w:val="-11"/>
                <w:sz w:val="20"/>
              </w:rPr>
              <w:t> </w:t>
            </w:r>
            <w:r>
              <w:rPr>
                <w:sz w:val="20"/>
              </w:rPr>
              <w:t>přijetí</w:t>
            </w:r>
            <w:r>
              <w:rPr>
                <w:spacing w:val="-11"/>
                <w:sz w:val="20"/>
              </w:rPr>
              <w:t> </w:t>
            </w:r>
            <w:r>
              <w:rPr>
                <w:sz w:val="20"/>
              </w:rPr>
              <w:t>či</w:t>
            </w:r>
            <w:r>
              <w:rPr>
                <w:spacing w:val="-11"/>
                <w:sz w:val="20"/>
              </w:rPr>
              <w:t> </w:t>
            </w:r>
            <w:r>
              <w:rPr>
                <w:sz w:val="20"/>
              </w:rPr>
              <w:t>odmítnutí nabídek či žádostí o účast,</w:t>
            </w:r>
          </w:p>
          <w:p>
            <w:pPr>
              <w:pStyle w:val="TableParagraph"/>
              <w:rPr>
                <w:sz w:val="20"/>
              </w:rPr>
            </w:pPr>
            <w:r>
              <w:rPr>
                <w:sz w:val="20"/>
              </w:rPr>
              <w:t>které</w:t>
            </w:r>
            <w:r>
              <w:rPr>
                <w:spacing w:val="-14"/>
                <w:sz w:val="20"/>
              </w:rPr>
              <w:t> </w:t>
            </w:r>
            <w:r>
              <w:rPr>
                <w:sz w:val="20"/>
              </w:rPr>
              <w:t>přijaty/odmítnuty</w:t>
            </w:r>
            <w:r>
              <w:rPr>
                <w:spacing w:val="-14"/>
                <w:sz w:val="20"/>
              </w:rPr>
              <w:t> </w:t>
            </w:r>
            <w:r>
              <w:rPr>
                <w:sz w:val="20"/>
              </w:rPr>
              <w:t>být </w:t>
            </w:r>
            <w:r>
              <w:rPr>
                <w:spacing w:val="-2"/>
                <w:sz w:val="20"/>
              </w:rPr>
              <w:t>neměly.</w:t>
            </w:r>
          </w:p>
        </w:tc>
        <w:tc>
          <w:tcPr>
            <w:tcW w:w="2979" w:type="dxa"/>
            <w:tcBorders>
              <w:left w:val="single" w:sz="4" w:space="0" w:color="000000"/>
            </w:tcBorders>
          </w:tcPr>
          <w:p>
            <w:pPr>
              <w:pStyle w:val="TableParagraph"/>
              <w:spacing w:before="114"/>
              <w:ind w:left="107"/>
              <w:rPr>
                <w:sz w:val="20"/>
              </w:rPr>
            </w:pPr>
            <w:r>
              <w:rPr>
                <w:sz w:val="20"/>
              </w:rPr>
              <w:t>25</w:t>
            </w:r>
            <w:r>
              <w:rPr>
                <w:spacing w:val="-2"/>
                <w:sz w:val="20"/>
              </w:rPr>
              <w:t> </w:t>
            </w:r>
            <w:r>
              <w:rPr>
                <w:spacing w:val="-10"/>
                <w:sz w:val="20"/>
              </w:rPr>
              <w:t>%</w:t>
            </w:r>
          </w:p>
        </w:tc>
      </w:tr>
      <w:tr>
        <w:trPr>
          <w:trHeight w:val="481" w:hRule="atLeast"/>
        </w:trPr>
        <w:tc>
          <w:tcPr>
            <w:tcW w:w="686" w:type="dxa"/>
            <w:vMerge w:val="restart"/>
            <w:tcBorders>
              <w:right w:val="single" w:sz="4" w:space="0" w:color="000000"/>
            </w:tcBorders>
          </w:tcPr>
          <w:p>
            <w:pPr>
              <w:pStyle w:val="TableParagraph"/>
              <w:spacing w:before="112"/>
              <w:ind w:left="213"/>
              <w:rPr>
                <w:sz w:val="20"/>
              </w:rPr>
            </w:pPr>
            <w:r>
              <w:rPr>
                <w:spacing w:val="-5"/>
                <w:sz w:val="20"/>
              </w:rPr>
              <w:t>15.</w:t>
            </w:r>
          </w:p>
        </w:tc>
        <w:tc>
          <w:tcPr>
            <w:tcW w:w="2979" w:type="dxa"/>
            <w:vMerge w:val="restart"/>
            <w:tcBorders>
              <w:left w:val="single" w:sz="4" w:space="0" w:color="000000"/>
              <w:right w:val="single" w:sz="4" w:space="0" w:color="000000"/>
            </w:tcBorders>
          </w:tcPr>
          <w:p>
            <w:pPr>
              <w:pStyle w:val="TableParagraph"/>
              <w:spacing w:before="112"/>
              <w:ind w:right="17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rPr>
                <w:sz w:val="20"/>
              </w:rPr>
            </w:pPr>
            <w:r>
              <w:rPr>
                <w:sz w:val="20"/>
              </w:rPr>
              <w:t>nebo</w:t>
            </w:r>
            <w:r>
              <w:rPr>
                <w:spacing w:val="-6"/>
                <w:sz w:val="20"/>
              </w:rPr>
              <w:t> </w:t>
            </w:r>
            <w:r>
              <w:rPr>
                <w:sz w:val="20"/>
              </w:rPr>
              <w:t>hodnocení</w:t>
            </w:r>
            <w:r>
              <w:rPr>
                <w:spacing w:val="-7"/>
                <w:sz w:val="20"/>
              </w:rPr>
              <w:t> </w:t>
            </w:r>
            <w:r>
              <w:rPr>
                <w:sz w:val="20"/>
              </w:rPr>
              <w:t>nabídek</w:t>
            </w:r>
            <w:r>
              <w:rPr>
                <w:spacing w:val="-6"/>
                <w:sz w:val="20"/>
              </w:rPr>
              <w:t> </w:t>
            </w:r>
            <w:r>
              <w:rPr>
                <w:spacing w:val="-5"/>
                <w:sz w:val="20"/>
              </w:rPr>
              <w:t>dle</w:t>
            </w:r>
          </w:p>
          <w:p>
            <w:pPr>
              <w:pStyle w:val="TableParagraph"/>
              <w:rPr>
                <w:sz w:val="20"/>
              </w:rPr>
            </w:pPr>
            <w:r>
              <w:rPr>
                <w:sz w:val="20"/>
              </w:rPr>
              <w:t>dodatečně</w:t>
            </w:r>
            <w:r>
              <w:rPr>
                <w:spacing w:val="-14"/>
                <w:sz w:val="20"/>
              </w:rPr>
              <w:t> </w:t>
            </w:r>
            <w:r>
              <w:rPr>
                <w:sz w:val="20"/>
              </w:rPr>
              <w:t>stanovených</w:t>
            </w:r>
            <w:r>
              <w:rPr>
                <w:spacing w:val="-14"/>
                <w:sz w:val="20"/>
              </w:rPr>
              <w:t> </w:t>
            </w:r>
            <w:r>
              <w:rPr>
                <w:sz w:val="20"/>
              </w:rPr>
              <w:t>kritérií, která nebyla uveřejněna</w:t>
            </w:r>
          </w:p>
        </w:tc>
        <w:tc>
          <w:tcPr>
            <w:tcW w:w="2979" w:type="dxa"/>
            <w:vMerge w:val="restart"/>
            <w:tcBorders>
              <w:left w:val="single" w:sz="4" w:space="0" w:color="000000"/>
              <w:right w:val="single" w:sz="4" w:space="0" w:color="000000"/>
            </w:tcBorders>
          </w:tcPr>
          <w:p>
            <w:pPr>
              <w:pStyle w:val="TableParagraph"/>
              <w:spacing w:before="112"/>
              <w:ind w:right="176"/>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ind w:right="176"/>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10</w:t>
            </w:r>
            <w:r>
              <w:rPr>
                <w:spacing w:val="-3"/>
                <w:sz w:val="20"/>
              </w:rPr>
              <w:t> </w:t>
            </w:r>
            <w:r>
              <w:rPr>
                <w:spacing w:val="-10"/>
                <w:sz w:val="20"/>
              </w:rPr>
              <w:t>%</w:t>
            </w:r>
          </w:p>
        </w:tc>
      </w:tr>
      <w:tr>
        <w:trPr>
          <w:trHeight w:val="1547"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7"/>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7"/>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86" w:type="dxa"/>
            <w:tcBorders>
              <w:bottom w:val="single" w:sz="4" w:space="0" w:color="000000"/>
              <w:right w:val="single" w:sz="4" w:space="0" w:color="000000"/>
            </w:tcBorders>
          </w:tcPr>
          <w:p>
            <w:pPr>
              <w:pStyle w:val="TableParagraph"/>
              <w:spacing w:before="112"/>
              <w:ind w:left="213"/>
              <w:rPr>
                <w:sz w:val="20"/>
              </w:rPr>
            </w:pPr>
            <w:r>
              <w:rPr>
                <w:spacing w:val="-5"/>
                <w:sz w:val="20"/>
              </w:rPr>
              <w:t>16.</w:t>
            </w:r>
          </w:p>
        </w:tc>
        <w:tc>
          <w:tcPr>
            <w:tcW w:w="2979" w:type="dxa"/>
            <w:tcBorders>
              <w:left w:val="single" w:sz="4" w:space="0" w:color="000000"/>
              <w:bottom w:val="single" w:sz="4" w:space="0" w:color="000000"/>
              <w:right w:val="single" w:sz="4" w:space="0" w:color="000000"/>
            </w:tcBorders>
          </w:tcPr>
          <w:p>
            <w:pPr>
              <w:pStyle w:val="TableParagraph"/>
              <w:spacing w:before="112"/>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79" w:type="dxa"/>
            <w:tcBorders>
              <w:left w:val="single" w:sz="4" w:space="0" w:color="000000"/>
              <w:right w:val="single" w:sz="4" w:space="0" w:color="000000"/>
            </w:tcBorders>
          </w:tcPr>
          <w:p>
            <w:pPr>
              <w:pStyle w:val="TableParagraph"/>
              <w:spacing w:before="112"/>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jak</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708" w:footer="1427" w:top="1260" w:bottom="1660"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51"/>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1290" w:hRule="atLeast"/>
        </w:trPr>
        <w:tc>
          <w:tcPr>
            <w:tcW w:w="686" w:type="dxa"/>
            <w:vMerge w:val="restart"/>
            <w:tcBorders>
              <w:right w:val="single" w:sz="4" w:space="0" w:color="000000"/>
            </w:tcBorders>
          </w:tcPr>
          <w:p>
            <w:pPr>
              <w:pStyle w:val="TableParagraph"/>
              <w:ind w:left="0"/>
              <w:rPr>
                <w:rFonts w:ascii="Times New Roman"/>
                <w:sz w:val="18"/>
              </w:rPr>
            </w:pPr>
          </w:p>
        </w:tc>
        <w:tc>
          <w:tcPr>
            <w:tcW w:w="2979" w:type="dxa"/>
            <w:vMerge w:val="restart"/>
            <w:tcBorders>
              <w:left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right w:val="single" w:sz="4" w:space="0" w:color="000000"/>
            </w:tcBorders>
          </w:tcPr>
          <w:p>
            <w:pPr>
              <w:pStyle w:val="TableParagraph"/>
              <w:spacing w:before="112"/>
              <w:ind w:right="176"/>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79" w:type="dxa"/>
            <w:tcBorders>
              <w:left w:val="single" w:sz="4" w:space="0" w:color="000000"/>
              <w:bottom w:val="single" w:sz="4" w:space="0" w:color="000000"/>
            </w:tcBorders>
          </w:tcPr>
          <w:p>
            <w:pPr>
              <w:pStyle w:val="TableParagraph"/>
              <w:ind w:left="0"/>
              <w:rPr>
                <w:rFonts w:ascii="Times New Roman"/>
                <w:sz w:val="18"/>
              </w:rPr>
            </w:pPr>
          </w:p>
        </w:tc>
      </w:tr>
      <w:tr>
        <w:trPr>
          <w:trHeight w:val="1325"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79" w:type="dxa"/>
            <w:tcBorders>
              <w:top w:val="single" w:sz="4" w:space="0" w:color="000000"/>
              <w:left w:val="single" w:sz="4" w:space="0" w:color="000000"/>
            </w:tcBorders>
          </w:tcPr>
          <w:p>
            <w:pPr>
              <w:pStyle w:val="TableParagraph"/>
              <w:spacing w:before="112"/>
              <w:ind w:left="107"/>
              <w:rPr>
                <w:sz w:val="20"/>
              </w:rPr>
            </w:pPr>
            <w:r>
              <w:rPr>
                <w:sz w:val="20"/>
              </w:rPr>
              <w:t>100</w:t>
            </w:r>
            <w:r>
              <w:rPr>
                <w:spacing w:val="-3"/>
                <w:sz w:val="20"/>
              </w:rPr>
              <w:t> </w:t>
            </w:r>
            <w:r>
              <w:rPr>
                <w:spacing w:val="-10"/>
                <w:sz w:val="20"/>
              </w:rPr>
              <w:t>%</w:t>
            </w:r>
          </w:p>
        </w:tc>
      </w:tr>
      <w:tr>
        <w:trPr>
          <w:trHeight w:val="3153" w:hRule="atLeast"/>
        </w:trPr>
        <w:tc>
          <w:tcPr>
            <w:tcW w:w="686" w:type="dxa"/>
            <w:tcBorders>
              <w:right w:val="single" w:sz="4" w:space="0" w:color="000000"/>
            </w:tcBorders>
          </w:tcPr>
          <w:p>
            <w:pPr>
              <w:pStyle w:val="TableParagraph"/>
              <w:spacing w:before="112"/>
              <w:ind w:left="213"/>
              <w:rPr>
                <w:sz w:val="20"/>
              </w:rPr>
            </w:pPr>
            <w:r>
              <w:rPr>
                <w:spacing w:val="-5"/>
                <w:sz w:val="20"/>
              </w:rPr>
              <w:t>17.</w:t>
            </w:r>
          </w:p>
        </w:tc>
        <w:tc>
          <w:tcPr>
            <w:tcW w:w="2979" w:type="dxa"/>
            <w:tcBorders>
              <w:left w:val="single" w:sz="4" w:space="0" w:color="000000"/>
              <w:right w:val="single" w:sz="4" w:space="0" w:color="000000"/>
            </w:tcBorders>
          </w:tcPr>
          <w:p>
            <w:pPr>
              <w:pStyle w:val="TableParagraph"/>
              <w:spacing w:before="112"/>
              <w:ind w:right="176"/>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79" w:type="dxa"/>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06"/>
              <w:rPr>
                <w:sz w:val="20"/>
              </w:rPr>
            </w:pPr>
            <w:r>
              <w:rPr>
                <w:sz w:val="20"/>
              </w:rPr>
              <w:t>hodnocení</w:t>
            </w:r>
            <w:r>
              <w:rPr>
                <w:spacing w:val="-14"/>
                <w:sz w:val="20"/>
              </w:rPr>
              <w:t> </w:t>
            </w:r>
            <w:r>
              <w:rPr>
                <w:sz w:val="20"/>
              </w:rPr>
              <w:t>nabídek,</w:t>
            </w:r>
            <w:r>
              <w:rPr>
                <w:spacing w:val="-13"/>
                <w:sz w:val="20"/>
              </w:rPr>
              <w:t> </w:t>
            </w:r>
            <w:r>
              <w:rPr>
                <w:sz w:val="20"/>
              </w:rPr>
              <w:t>čímž</w:t>
            </w:r>
            <w:r>
              <w:rPr>
                <w:spacing w:val="-13"/>
                <w:sz w:val="20"/>
              </w:rPr>
              <w:t> </w:t>
            </w:r>
            <w:r>
              <w:rPr>
                <w:sz w:val="20"/>
              </w:rPr>
              <w:t>došlo k výběru tohoto účastníka, nebo zadavatel v rozporu se</w:t>
            </w:r>
          </w:p>
          <w:p>
            <w:pPr>
              <w:pStyle w:val="TableParagraph"/>
              <w:ind w:right="225"/>
              <w:rPr>
                <w:sz w:val="20"/>
              </w:rPr>
            </w:pPr>
            <w:r>
              <w:rPr>
                <w:sz w:val="20"/>
              </w:rPr>
              <w:t>zákonem</w:t>
            </w:r>
            <w:r>
              <w:rPr>
                <w:spacing w:val="-14"/>
                <w:sz w:val="20"/>
              </w:rPr>
              <w:t> </w:t>
            </w:r>
            <w:r>
              <w:rPr>
                <w:sz w:val="20"/>
              </w:rPr>
              <w:t>nebo</w:t>
            </w:r>
            <w:r>
              <w:rPr>
                <w:spacing w:val="-13"/>
                <w:sz w:val="20"/>
              </w:rPr>
              <w:t> </w:t>
            </w:r>
            <w:r>
              <w:rPr>
                <w:sz w:val="20"/>
              </w:rPr>
              <w:t>Pokyny</w:t>
            </w:r>
            <w:r>
              <w:rPr>
                <w:spacing w:val="-14"/>
                <w:sz w:val="20"/>
              </w:rPr>
              <w:t> </w:t>
            </w:r>
            <w:r>
              <w:rPr>
                <w:sz w:val="20"/>
              </w:rPr>
              <w:t>SFŽP ČR jednal v průběhu</w:t>
            </w:r>
          </w:p>
          <w:p>
            <w:pPr>
              <w:pStyle w:val="TableParagraph"/>
              <w:rPr>
                <w:sz w:val="20"/>
              </w:rPr>
            </w:pPr>
            <w:r>
              <w:rPr>
                <w:sz w:val="20"/>
              </w:rPr>
              <w:t>hodnocení</w:t>
            </w:r>
            <w:r>
              <w:rPr>
                <w:spacing w:val="-14"/>
                <w:sz w:val="20"/>
              </w:rPr>
              <w:t> </w:t>
            </w:r>
            <w:r>
              <w:rPr>
                <w:sz w:val="20"/>
              </w:rPr>
              <w:t>nabídek</w:t>
            </w:r>
            <w:r>
              <w:rPr>
                <w:spacing w:val="-13"/>
                <w:sz w:val="20"/>
              </w:rPr>
              <w:t> </w:t>
            </w:r>
            <w:r>
              <w:rPr>
                <w:sz w:val="20"/>
              </w:rPr>
              <w:t>s</w:t>
            </w:r>
            <w:r>
              <w:rPr>
                <w:spacing w:val="-13"/>
                <w:sz w:val="20"/>
              </w:rPr>
              <w:t> </w:t>
            </w:r>
            <w:r>
              <w:rPr>
                <w:sz w:val="20"/>
              </w:rPr>
              <w:t>účastníky řízení, což vedlo k podstatné změně zadávacích podmínek, příp. samotné nabídky.</w:t>
            </w:r>
          </w:p>
        </w:tc>
        <w:tc>
          <w:tcPr>
            <w:tcW w:w="2979" w:type="dxa"/>
            <w:tcBorders>
              <w:left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2821" w:hRule="atLeast"/>
        </w:trPr>
        <w:tc>
          <w:tcPr>
            <w:tcW w:w="686" w:type="dxa"/>
            <w:tcBorders>
              <w:right w:val="single" w:sz="4" w:space="0" w:color="000000"/>
            </w:tcBorders>
          </w:tcPr>
          <w:p>
            <w:pPr>
              <w:pStyle w:val="TableParagraph"/>
              <w:spacing w:before="112"/>
              <w:ind w:left="213"/>
              <w:rPr>
                <w:sz w:val="20"/>
              </w:rPr>
            </w:pPr>
            <w:r>
              <w:rPr>
                <w:spacing w:val="-5"/>
                <w:sz w:val="20"/>
              </w:rPr>
              <w:t>18.</w:t>
            </w:r>
          </w:p>
        </w:tc>
        <w:tc>
          <w:tcPr>
            <w:tcW w:w="2979" w:type="dxa"/>
            <w:tcBorders>
              <w:left w:val="single" w:sz="4" w:space="0" w:color="000000"/>
              <w:right w:val="single" w:sz="4" w:space="0" w:color="000000"/>
            </w:tcBorders>
          </w:tcPr>
          <w:p>
            <w:pPr>
              <w:pStyle w:val="TableParagraph"/>
              <w:spacing w:before="112"/>
              <w:ind w:right="734"/>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right="232"/>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79"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225"/>
              <w:rPr>
                <w:sz w:val="20"/>
              </w:rPr>
            </w:pPr>
            <w:r>
              <w:rPr>
                <w:sz w:val="20"/>
              </w:rPr>
              <w:t>výběrového/zadávacího</w:t>
            </w:r>
            <w:r>
              <w:rPr>
                <w:spacing w:val="-14"/>
                <w:sz w:val="20"/>
              </w:rPr>
              <w:t> </w:t>
            </w:r>
            <w:r>
              <w:rPr>
                <w:sz w:val="20"/>
              </w:rPr>
              <w:t>řízení má za následek porušení</w:t>
            </w:r>
          </w:p>
          <w:p>
            <w:pPr>
              <w:pStyle w:val="TableParagraph"/>
              <w:spacing w:line="265"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79" w:type="dxa"/>
            <w:tcBorders>
              <w:left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2701" w:hRule="atLeast"/>
        </w:trPr>
        <w:tc>
          <w:tcPr>
            <w:tcW w:w="686" w:type="dxa"/>
            <w:tcBorders>
              <w:bottom w:val="single" w:sz="4" w:space="0" w:color="000000"/>
              <w:right w:val="single" w:sz="4" w:space="0" w:color="000000"/>
            </w:tcBorders>
          </w:tcPr>
          <w:p>
            <w:pPr>
              <w:pStyle w:val="TableParagraph"/>
              <w:spacing w:before="112"/>
              <w:ind w:left="213"/>
              <w:rPr>
                <w:sz w:val="20"/>
              </w:rPr>
            </w:pPr>
            <w:r>
              <w:rPr>
                <w:spacing w:val="-5"/>
                <w:sz w:val="20"/>
              </w:rPr>
              <w:t>19.</w:t>
            </w:r>
          </w:p>
        </w:tc>
        <w:tc>
          <w:tcPr>
            <w:tcW w:w="2979" w:type="dxa"/>
            <w:tcBorders>
              <w:left w:val="single" w:sz="4" w:space="0" w:color="000000"/>
              <w:bottom w:val="single" w:sz="4" w:space="0" w:color="000000"/>
              <w:right w:val="single" w:sz="4" w:space="0" w:color="000000"/>
            </w:tcBorders>
          </w:tcPr>
          <w:p>
            <w:pPr>
              <w:pStyle w:val="TableParagraph"/>
              <w:spacing w:before="112"/>
              <w:rPr>
                <w:sz w:val="20"/>
              </w:rPr>
            </w:pPr>
            <w:r>
              <w:rPr>
                <w:sz w:val="20"/>
              </w:rPr>
              <w:t>Změna</w:t>
            </w:r>
            <w:r>
              <w:rPr>
                <w:spacing w:val="-14"/>
                <w:sz w:val="20"/>
              </w:rPr>
              <w:t> </w:t>
            </w:r>
            <w:r>
              <w:rPr>
                <w:sz w:val="20"/>
              </w:rPr>
              <w:t>počátečních</w:t>
            </w:r>
            <w:r>
              <w:rPr>
                <w:spacing w:val="-14"/>
                <w:sz w:val="20"/>
              </w:rPr>
              <w:t> </w:t>
            </w:r>
            <w:r>
              <w:rPr>
                <w:sz w:val="20"/>
              </w:rPr>
              <w:t>zadávacích podmínek v rámci jednacího</w:t>
            </w:r>
          </w:p>
          <w:p>
            <w:pPr>
              <w:pStyle w:val="TableParagraph"/>
              <w:spacing w:line="265" w:lineRule="exact" w:before="1"/>
              <w:rPr>
                <w:sz w:val="20"/>
              </w:rPr>
            </w:pPr>
            <w:r>
              <w:rPr>
                <w:sz w:val="20"/>
              </w:rPr>
              <w:t>řízení</w:t>
            </w:r>
            <w:r>
              <w:rPr>
                <w:spacing w:val="-7"/>
                <w:sz w:val="20"/>
              </w:rPr>
              <w:t> </w:t>
            </w:r>
            <w:r>
              <w:rPr>
                <w:sz w:val="20"/>
              </w:rPr>
              <w:t>s</w:t>
            </w:r>
            <w:r>
              <w:rPr>
                <w:spacing w:val="-5"/>
                <w:sz w:val="20"/>
              </w:rPr>
              <w:t> </w:t>
            </w:r>
            <w:r>
              <w:rPr>
                <w:sz w:val="20"/>
              </w:rPr>
              <w:t>uveřejněním</w:t>
            </w:r>
            <w:r>
              <w:rPr>
                <w:spacing w:val="-7"/>
                <w:sz w:val="20"/>
              </w:rPr>
              <w:t> </w:t>
            </w:r>
            <w:r>
              <w:rPr>
                <w:spacing w:val="-2"/>
                <w:sz w:val="20"/>
              </w:rPr>
              <w:t>vedoucí</w:t>
            </w:r>
          </w:p>
          <w:p>
            <w:pPr>
              <w:pStyle w:val="TableParagraph"/>
              <w:rPr>
                <w:sz w:val="20"/>
              </w:rPr>
            </w:pPr>
            <w:r>
              <w:rPr>
                <w:sz w:val="20"/>
              </w:rPr>
              <w:t>k</w:t>
            </w:r>
            <w:r>
              <w:rPr>
                <w:spacing w:val="-14"/>
                <w:sz w:val="20"/>
              </w:rPr>
              <w:t> </w:t>
            </w:r>
            <w:r>
              <w:rPr>
                <w:sz w:val="20"/>
              </w:rPr>
              <w:t>podstatné</w:t>
            </w:r>
            <w:r>
              <w:rPr>
                <w:spacing w:val="-14"/>
                <w:sz w:val="20"/>
              </w:rPr>
              <w:t> </w:t>
            </w:r>
            <w:r>
              <w:rPr>
                <w:sz w:val="20"/>
              </w:rPr>
              <w:t>změně</w:t>
            </w:r>
            <w:r>
              <w:rPr>
                <w:spacing w:val="-14"/>
                <w:sz w:val="20"/>
              </w:rPr>
              <w:t> </w:t>
            </w:r>
            <w:r>
              <w:rPr>
                <w:sz w:val="20"/>
              </w:rPr>
              <w:t>zadávacích </w:t>
            </w:r>
            <w:r>
              <w:rPr>
                <w:spacing w:val="-2"/>
                <w:sz w:val="20"/>
              </w:rPr>
              <w:t>podmínek</w:t>
            </w:r>
          </w:p>
        </w:tc>
        <w:tc>
          <w:tcPr>
            <w:tcW w:w="2979" w:type="dxa"/>
            <w:tcBorders>
              <w:left w:val="single" w:sz="4" w:space="0" w:color="000000"/>
              <w:right w:val="single" w:sz="4" w:space="0" w:color="000000"/>
            </w:tcBorders>
          </w:tcPr>
          <w:p>
            <w:pPr>
              <w:pStyle w:val="TableParagraph"/>
              <w:spacing w:before="112"/>
              <w:ind w:right="459"/>
              <w:rPr>
                <w:sz w:val="20"/>
              </w:rPr>
            </w:pPr>
            <w:r>
              <w:rPr>
                <w:sz w:val="20"/>
              </w:rPr>
              <w:t>V</w:t>
            </w:r>
            <w:r>
              <w:rPr>
                <w:spacing w:val="-14"/>
                <w:sz w:val="20"/>
              </w:rPr>
              <w:t> </w:t>
            </w:r>
            <w:r>
              <w:rPr>
                <w:sz w:val="20"/>
              </w:rPr>
              <w:t>průběhu</w:t>
            </w:r>
            <w:r>
              <w:rPr>
                <w:spacing w:val="-13"/>
                <w:sz w:val="20"/>
              </w:rPr>
              <w:t> </w:t>
            </w:r>
            <w:r>
              <w:rPr>
                <w:sz w:val="20"/>
              </w:rPr>
              <w:t>jednacího</w:t>
            </w:r>
            <w:r>
              <w:rPr>
                <w:spacing w:val="-14"/>
                <w:sz w:val="20"/>
              </w:rPr>
              <w:t> </w:t>
            </w:r>
            <w:r>
              <w:rPr>
                <w:sz w:val="20"/>
              </w:rPr>
              <w:t>řízení s uveřejněním došlo</w:t>
            </w:r>
          </w:p>
          <w:p>
            <w:pPr>
              <w:pStyle w:val="TableParagraph"/>
              <w:spacing w:line="237" w:lineRule="auto" w:before="3"/>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2"/>
              <w:ind w:right="424"/>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708" w:footer="1427" w:top="1260" w:bottom="2340"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51"/>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5361" w:hRule="atLeast"/>
        </w:trPr>
        <w:tc>
          <w:tcPr>
            <w:tcW w:w="686" w:type="dxa"/>
            <w:tcBorders>
              <w:right w:val="single" w:sz="4" w:space="0" w:color="000000"/>
            </w:tcBorders>
          </w:tcPr>
          <w:p>
            <w:pPr>
              <w:pStyle w:val="TableParagraph"/>
              <w:spacing w:before="112"/>
              <w:ind w:left="213"/>
              <w:rPr>
                <w:sz w:val="20"/>
              </w:rPr>
            </w:pPr>
            <w:r>
              <w:rPr>
                <w:spacing w:val="-5"/>
                <w:sz w:val="20"/>
              </w:rPr>
              <w:t>20.</w:t>
            </w:r>
          </w:p>
        </w:tc>
        <w:tc>
          <w:tcPr>
            <w:tcW w:w="2979" w:type="dxa"/>
            <w:tcBorders>
              <w:left w:val="single" w:sz="4" w:space="0" w:color="000000"/>
              <w:right w:val="single" w:sz="4" w:space="0" w:color="000000"/>
            </w:tcBorders>
          </w:tcPr>
          <w:p>
            <w:pPr>
              <w:pStyle w:val="TableParagraph"/>
              <w:spacing w:before="112"/>
              <w:rPr>
                <w:sz w:val="20"/>
              </w:rPr>
            </w:pPr>
            <w:r>
              <w:rPr>
                <w:sz w:val="20"/>
              </w:rPr>
              <w:t>Neoprávněné</w:t>
            </w:r>
            <w:r>
              <w:rPr>
                <w:spacing w:val="-12"/>
                <w:sz w:val="20"/>
              </w:rPr>
              <w:t> </w:t>
            </w:r>
            <w:r>
              <w:rPr>
                <w:spacing w:val="-2"/>
                <w:sz w:val="20"/>
              </w:rPr>
              <w:t>vyloučení</w:t>
            </w:r>
          </w:p>
          <w:p>
            <w:pPr>
              <w:pStyle w:val="TableParagraph"/>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79" w:type="dxa"/>
            <w:tcBorders>
              <w:left w:val="single" w:sz="4" w:space="0" w:color="000000"/>
              <w:right w:val="single" w:sz="4" w:space="0" w:color="000000"/>
            </w:tcBorders>
          </w:tcPr>
          <w:p>
            <w:pPr>
              <w:pStyle w:val="TableParagraph"/>
              <w:spacing w:before="112"/>
              <w:ind w:right="446"/>
              <w:rPr>
                <w:sz w:val="20"/>
              </w:rPr>
            </w:pPr>
            <w:r>
              <w:rPr>
                <w:sz w:val="20"/>
              </w:rPr>
              <w:t>Zadavatel vyloučil nabídku z</w:t>
            </w:r>
            <w:r>
              <w:rPr>
                <w:spacing w:val="-13"/>
                <w:sz w:val="20"/>
              </w:rPr>
              <w:t> </w:t>
            </w:r>
            <w:r>
              <w:rPr>
                <w:sz w:val="20"/>
              </w:rPr>
              <w:t>důvodu</w:t>
            </w:r>
            <w:r>
              <w:rPr>
                <w:spacing w:val="-14"/>
                <w:sz w:val="20"/>
              </w:rPr>
              <w:t> </w:t>
            </w:r>
            <w:r>
              <w:rPr>
                <w:sz w:val="20"/>
              </w:rPr>
              <w:t>mimořádně</w:t>
            </w:r>
            <w:r>
              <w:rPr>
                <w:spacing w:val="-14"/>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89"/>
              <w:rPr>
                <w:sz w:val="20"/>
              </w:rPr>
            </w:pPr>
            <w:r>
              <w:rPr>
                <w:sz w:val="20"/>
              </w:rPr>
              <w:t>o odpovídající zdůvodnění nebo v případě, kdy zadavatel dodavatele ke zdůvodnění mimořádně nízké nabídkové ceny vyzval, nicméně není schopen</w:t>
            </w:r>
            <w:r>
              <w:rPr>
                <w:spacing w:val="-13"/>
                <w:sz w:val="20"/>
              </w:rPr>
              <w:t> </w:t>
            </w:r>
            <w:r>
              <w:rPr>
                <w:sz w:val="20"/>
              </w:rPr>
              <w:t>prokázat,</w:t>
            </w:r>
            <w:r>
              <w:rPr>
                <w:spacing w:val="-14"/>
                <w:sz w:val="20"/>
              </w:rPr>
              <w:t> </w:t>
            </w:r>
            <w:r>
              <w:rPr>
                <w:sz w:val="20"/>
              </w:rPr>
              <w:t>že</w:t>
            </w:r>
            <w:r>
              <w:rPr>
                <w:spacing w:val="-14"/>
                <w:sz w:val="20"/>
              </w:rPr>
              <w:t> </w:t>
            </w:r>
            <w:r>
              <w:rPr>
                <w:sz w:val="20"/>
              </w:rPr>
              <w:t>odpovědi účastníků posoudil</w:t>
            </w:r>
          </w:p>
          <w:p>
            <w:pPr>
              <w:pStyle w:val="TableParagraph"/>
              <w:rPr>
                <w:sz w:val="20"/>
              </w:rPr>
            </w:pPr>
            <w:r>
              <w:rPr>
                <w:w w:val="95"/>
                <w:sz w:val="20"/>
              </w:rPr>
              <w:t>odpovídajícím</w:t>
            </w:r>
            <w:r>
              <w:rPr>
                <w:spacing w:val="44"/>
                <w:sz w:val="20"/>
              </w:rPr>
              <w:t> </w:t>
            </w:r>
            <w:r>
              <w:rPr>
                <w:spacing w:val="-2"/>
                <w:sz w:val="20"/>
              </w:rPr>
              <w:t>způsobem.</w:t>
            </w:r>
          </w:p>
        </w:tc>
        <w:tc>
          <w:tcPr>
            <w:tcW w:w="2979" w:type="dxa"/>
            <w:tcBorders>
              <w:left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1823" w:hRule="atLeast"/>
        </w:trPr>
        <w:tc>
          <w:tcPr>
            <w:tcW w:w="686" w:type="dxa"/>
            <w:tcBorders>
              <w:right w:val="single" w:sz="4" w:space="0" w:color="000000"/>
            </w:tcBorders>
          </w:tcPr>
          <w:p>
            <w:pPr>
              <w:pStyle w:val="TableParagraph"/>
              <w:spacing w:before="112"/>
              <w:ind w:left="213"/>
              <w:rPr>
                <w:sz w:val="20"/>
              </w:rPr>
            </w:pPr>
            <w:r>
              <w:rPr>
                <w:spacing w:val="-5"/>
                <w:sz w:val="20"/>
              </w:rPr>
              <w:t>21.</w:t>
            </w:r>
          </w:p>
        </w:tc>
        <w:tc>
          <w:tcPr>
            <w:tcW w:w="2979" w:type="dxa"/>
            <w:tcBorders>
              <w:left w:val="single" w:sz="4" w:space="0" w:color="000000"/>
              <w:right w:val="single" w:sz="4" w:space="0" w:color="000000"/>
            </w:tcBorders>
          </w:tcPr>
          <w:p>
            <w:pPr>
              <w:pStyle w:val="TableParagraph"/>
              <w:spacing w:before="112"/>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1"/>
                <w:sz w:val="20"/>
              </w:rPr>
              <w:t> </w:t>
            </w:r>
            <w:r>
              <w:rPr>
                <w:sz w:val="20"/>
              </w:rPr>
              <w:t>na </w:t>
            </w:r>
            <w:r>
              <w:rPr>
                <w:spacing w:val="-2"/>
                <w:sz w:val="20"/>
              </w:rPr>
              <w:t>výsledek</w:t>
            </w:r>
          </w:p>
          <w:p>
            <w:pPr>
              <w:pStyle w:val="TableParagraph"/>
              <w:spacing w:before="1"/>
              <w:rPr>
                <w:sz w:val="20"/>
              </w:rPr>
            </w:pPr>
            <w:r>
              <w:rPr>
                <w:w w:val="95"/>
                <w:sz w:val="20"/>
              </w:rPr>
              <w:t>zadávacího/výběrového</w:t>
            </w:r>
            <w:r>
              <w:rPr>
                <w:spacing w:val="55"/>
                <w:w w:val="150"/>
                <w:sz w:val="20"/>
              </w:rPr>
              <w:t> </w:t>
            </w:r>
            <w:r>
              <w:rPr>
                <w:spacing w:val="-2"/>
                <w:sz w:val="20"/>
              </w:rPr>
              <w:t>řízení</w:t>
            </w:r>
          </w:p>
        </w:tc>
        <w:tc>
          <w:tcPr>
            <w:tcW w:w="2979" w:type="dxa"/>
            <w:tcBorders>
              <w:left w:val="single" w:sz="4" w:space="0" w:color="000000"/>
              <w:right w:val="single" w:sz="4" w:space="0" w:color="000000"/>
            </w:tcBorders>
          </w:tcPr>
          <w:p>
            <w:pPr>
              <w:pStyle w:val="TableParagraph"/>
              <w:spacing w:before="112"/>
              <w:ind w:right="89"/>
              <w:rPr>
                <w:sz w:val="20"/>
              </w:rPr>
            </w:pPr>
            <w:r>
              <w:rPr>
                <w:sz w:val="20"/>
              </w:rPr>
              <w:t>V případě, kdy při zadání veřejné</w:t>
            </w:r>
            <w:r>
              <w:rPr>
                <w:spacing w:val="-11"/>
                <w:sz w:val="20"/>
              </w:rPr>
              <w:t> </w:t>
            </w:r>
            <w:r>
              <w:rPr>
                <w:sz w:val="20"/>
              </w:rPr>
              <w:t>zakázky</w:t>
            </w:r>
            <w:r>
              <w:rPr>
                <w:spacing w:val="-11"/>
                <w:sz w:val="20"/>
              </w:rPr>
              <w:t> </w:t>
            </w:r>
            <w:r>
              <w:rPr>
                <w:sz w:val="20"/>
              </w:rPr>
              <w:t>dojde</w:t>
            </w:r>
            <w:r>
              <w:rPr>
                <w:spacing w:val="-11"/>
                <w:sz w:val="20"/>
              </w:rPr>
              <w:t> </w:t>
            </w:r>
            <w:r>
              <w:rPr>
                <w:sz w:val="20"/>
              </w:rPr>
              <w:t>ke</w:t>
            </w:r>
            <w:r>
              <w:rPr>
                <w:spacing w:val="-11"/>
                <w:sz w:val="20"/>
              </w:rPr>
              <w:t> </w:t>
            </w:r>
            <w:r>
              <w:rPr>
                <w:sz w:val="20"/>
              </w:rPr>
              <w:t>střetu zájmů, přičemž dotčený</w:t>
            </w:r>
          </w:p>
          <w:p>
            <w:pPr>
              <w:pStyle w:val="TableParagraph"/>
              <w:spacing w:before="1"/>
              <w:rPr>
                <w:sz w:val="20"/>
              </w:rPr>
            </w:pPr>
            <w:r>
              <w:rPr>
                <w:sz w:val="20"/>
              </w:rPr>
              <w:t>účastník</w:t>
            </w:r>
            <w:r>
              <w:rPr>
                <w:spacing w:val="-9"/>
                <w:sz w:val="20"/>
              </w:rPr>
              <w:t> </w:t>
            </w:r>
            <w:r>
              <w:rPr>
                <w:spacing w:val="-2"/>
                <w:sz w:val="20"/>
              </w:rPr>
              <w:t>zvítězí</w:t>
            </w:r>
          </w:p>
          <w:p>
            <w:pPr>
              <w:pStyle w:val="TableParagraph"/>
              <w:spacing w:before="1"/>
              <w:ind w:right="721"/>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79" w:type="dxa"/>
            <w:tcBorders>
              <w:left w:val="single" w:sz="4" w:space="0" w:color="000000"/>
            </w:tcBorders>
          </w:tcPr>
          <w:p>
            <w:pPr>
              <w:pStyle w:val="TableParagraph"/>
              <w:spacing w:before="112"/>
              <w:ind w:left="107"/>
              <w:rPr>
                <w:sz w:val="20"/>
              </w:rPr>
            </w:pPr>
            <w:r>
              <w:rPr>
                <w:sz w:val="20"/>
              </w:rPr>
              <w:t>100</w:t>
            </w:r>
            <w:r>
              <w:rPr>
                <w:spacing w:val="-3"/>
                <w:sz w:val="20"/>
              </w:rPr>
              <w:t> </w:t>
            </w:r>
            <w:r>
              <w:rPr>
                <w:spacing w:val="-10"/>
                <w:sz w:val="20"/>
              </w:rPr>
              <w:t>%</w:t>
            </w:r>
          </w:p>
        </w:tc>
      </w:tr>
      <w:tr>
        <w:trPr>
          <w:trHeight w:val="2086" w:hRule="atLeast"/>
        </w:trPr>
        <w:tc>
          <w:tcPr>
            <w:tcW w:w="686" w:type="dxa"/>
            <w:vMerge w:val="restart"/>
            <w:tcBorders>
              <w:right w:val="single" w:sz="4" w:space="0" w:color="000000"/>
            </w:tcBorders>
          </w:tcPr>
          <w:p>
            <w:pPr>
              <w:pStyle w:val="TableParagraph"/>
              <w:spacing w:before="112"/>
              <w:ind w:left="213"/>
              <w:rPr>
                <w:sz w:val="20"/>
              </w:rPr>
            </w:pPr>
            <w:r>
              <w:rPr>
                <w:spacing w:val="-5"/>
                <w:sz w:val="20"/>
              </w:rPr>
              <w:t>22.</w:t>
            </w:r>
          </w:p>
        </w:tc>
        <w:tc>
          <w:tcPr>
            <w:tcW w:w="2979" w:type="dxa"/>
            <w:vMerge w:val="restart"/>
            <w:tcBorders>
              <w:left w:val="single" w:sz="4" w:space="0" w:color="000000"/>
              <w:right w:val="single" w:sz="4" w:space="0" w:color="000000"/>
            </w:tcBorders>
          </w:tcPr>
          <w:p>
            <w:pPr>
              <w:pStyle w:val="TableParagraph"/>
              <w:spacing w:before="112"/>
              <w:ind w:right="622"/>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79" w:type="dxa"/>
            <w:vMerge w:val="restart"/>
            <w:tcBorders>
              <w:left w:val="single" w:sz="4" w:space="0" w:color="000000"/>
              <w:right w:val="single" w:sz="4" w:space="0" w:color="000000"/>
            </w:tcBorders>
          </w:tcPr>
          <w:p>
            <w:pPr>
              <w:pStyle w:val="TableParagraph"/>
              <w:spacing w:before="112"/>
              <w:ind w:right="176"/>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225"/>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79" w:type="dxa"/>
            <w:tcBorders>
              <w:left w:val="single" w:sz="4" w:space="0" w:color="000000"/>
            </w:tcBorders>
          </w:tcPr>
          <w:p>
            <w:pPr>
              <w:pStyle w:val="TableParagraph"/>
              <w:spacing w:before="112"/>
              <w:ind w:left="107" w:right="102"/>
              <w:rPr>
                <w:sz w:val="20"/>
              </w:rPr>
            </w:pPr>
            <w:r>
              <w:rPr>
                <w:sz w:val="20"/>
              </w:rPr>
              <w:t>10 %, pokud účastníci, kteří se na bid-riggingu podíleli, postupovali</w:t>
            </w:r>
            <w:r>
              <w:rPr>
                <w:spacing w:val="-11"/>
                <w:sz w:val="20"/>
              </w:rPr>
              <w:t> </w:t>
            </w:r>
            <w:r>
              <w:rPr>
                <w:sz w:val="20"/>
              </w:rPr>
              <w:t>bez</w:t>
            </w:r>
            <w:r>
              <w:rPr>
                <w:spacing w:val="-9"/>
                <w:sz w:val="20"/>
              </w:rPr>
              <w:t> </w:t>
            </w:r>
            <w:r>
              <w:rPr>
                <w:sz w:val="20"/>
              </w:rPr>
              <w:t>pomoci</w:t>
            </w:r>
            <w:r>
              <w:rPr>
                <w:spacing w:val="-11"/>
                <w:sz w:val="20"/>
              </w:rPr>
              <w:t> </w:t>
            </w:r>
            <w:r>
              <w:rPr>
                <w:sz w:val="20"/>
              </w:rPr>
              <w:t>osoby v rámci řídícího či kontrolního systému nebo zadavatele a jeden z nich se stal vybraným </w:t>
            </w:r>
            <w:r>
              <w:rPr>
                <w:spacing w:val="-2"/>
                <w:sz w:val="20"/>
              </w:rPr>
              <w:t>dodavatelem</w:t>
            </w:r>
          </w:p>
        </w:tc>
      </w:tr>
      <w:tr>
        <w:trPr>
          <w:trHeight w:val="1290"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left w:val="single" w:sz="4" w:space="0" w:color="000000"/>
            </w:tcBorders>
          </w:tcPr>
          <w:p>
            <w:pPr>
              <w:pStyle w:val="TableParagraph"/>
              <w:spacing w:line="237" w:lineRule="auto" w:before="117"/>
              <w:ind w:left="107" w:right="187"/>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7"/>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493"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left w:val="single" w:sz="4" w:space="0" w:color="000000"/>
            </w:tcBorders>
          </w:tcPr>
          <w:p>
            <w:pPr>
              <w:pStyle w:val="TableParagraph"/>
              <w:spacing w:before="115"/>
              <w:ind w:left="107"/>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tc>
      </w:tr>
    </w:tbl>
    <w:p>
      <w:pPr>
        <w:pStyle w:val="BodyText"/>
        <w:spacing w:before="4"/>
        <w:rPr>
          <w:sz w:val="23"/>
        </w:rPr>
      </w:pPr>
      <w:r>
        <w:rPr/>
        <w:pict>
          <v:rect style="position:absolute;margin-left:85.103996pt;margin-top:16.740021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type w:val="continuous"/>
          <w:pgSz w:w="12240" w:h="15840"/>
          <w:pgMar w:header="708" w:footer="1427" w:top="1260" w:bottom="1660" w:left="1320" w:right="900"/>
        </w:sectPr>
      </w:pPr>
    </w:p>
    <w:tbl>
      <w:tblPr>
        <w:tblW w:w="0" w:type="auto"/>
        <w:jc w:val="left"/>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6"/>
        <w:gridCol w:w="2979"/>
        <w:gridCol w:w="2979"/>
        <w:gridCol w:w="2979"/>
      </w:tblGrid>
      <w:tr>
        <w:trPr>
          <w:trHeight w:val="493" w:hRule="atLeast"/>
        </w:trPr>
        <w:tc>
          <w:tcPr>
            <w:tcW w:w="686" w:type="dxa"/>
            <w:tcBorders>
              <w:right w:val="single" w:sz="4" w:space="0" w:color="000000"/>
            </w:tcBorders>
          </w:tcPr>
          <w:p>
            <w:pPr>
              <w:pStyle w:val="TableParagraph"/>
              <w:spacing w:before="114"/>
              <w:ind w:left="241" w:right="215"/>
              <w:jc w:val="center"/>
              <w:rPr>
                <w:b/>
                <w:sz w:val="20"/>
              </w:rPr>
            </w:pPr>
            <w:r>
              <w:rPr>
                <w:b/>
                <w:spacing w:val="-5"/>
                <w:sz w:val="20"/>
              </w:rPr>
              <w:t>Č.</w:t>
            </w:r>
          </w:p>
        </w:tc>
        <w:tc>
          <w:tcPr>
            <w:tcW w:w="2979" w:type="dxa"/>
            <w:tcBorders>
              <w:left w:val="single" w:sz="4" w:space="0" w:color="000000"/>
              <w:right w:val="single" w:sz="4" w:space="0" w:color="000000"/>
            </w:tcBorders>
          </w:tcPr>
          <w:p>
            <w:pPr>
              <w:pStyle w:val="TableParagraph"/>
              <w:spacing w:before="114"/>
              <w:ind w:left="885"/>
              <w:rPr>
                <w:b/>
                <w:sz w:val="20"/>
              </w:rPr>
            </w:pPr>
            <w:r>
              <w:rPr>
                <w:b/>
                <w:sz w:val="20"/>
              </w:rPr>
              <w:t>Typ</w:t>
            </w:r>
            <w:r>
              <w:rPr>
                <w:b/>
                <w:spacing w:val="-6"/>
                <w:sz w:val="20"/>
              </w:rPr>
              <w:t> </w:t>
            </w:r>
            <w:r>
              <w:rPr>
                <w:b/>
                <w:spacing w:val="-2"/>
                <w:sz w:val="20"/>
              </w:rPr>
              <w:t>porušení</w:t>
            </w:r>
          </w:p>
        </w:tc>
        <w:tc>
          <w:tcPr>
            <w:tcW w:w="2979" w:type="dxa"/>
            <w:tcBorders>
              <w:left w:val="single" w:sz="4" w:space="0" w:color="000000"/>
              <w:right w:val="single" w:sz="4" w:space="0" w:color="000000"/>
            </w:tcBorders>
          </w:tcPr>
          <w:p>
            <w:pPr>
              <w:pStyle w:val="TableParagraph"/>
              <w:spacing w:before="114"/>
              <w:ind w:left="804"/>
              <w:rPr>
                <w:b/>
                <w:sz w:val="20"/>
              </w:rPr>
            </w:pPr>
            <w:r>
              <w:rPr>
                <w:b/>
                <w:sz w:val="20"/>
              </w:rPr>
              <w:t>Popis</w:t>
            </w:r>
            <w:r>
              <w:rPr>
                <w:b/>
                <w:spacing w:val="-9"/>
                <w:sz w:val="20"/>
              </w:rPr>
              <w:t> </w:t>
            </w:r>
            <w:r>
              <w:rPr>
                <w:b/>
                <w:spacing w:val="-2"/>
                <w:sz w:val="20"/>
              </w:rPr>
              <w:t>porušení</w:t>
            </w:r>
          </w:p>
        </w:tc>
        <w:tc>
          <w:tcPr>
            <w:tcW w:w="2979" w:type="dxa"/>
            <w:tcBorders>
              <w:left w:val="single" w:sz="4" w:space="0" w:color="000000"/>
            </w:tcBorders>
          </w:tcPr>
          <w:p>
            <w:pPr>
              <w:pStyle w:val="TableParagraph"/>
              <w:spacing w:before="114"/>
              <w:ind w:left="825"/>
              <w:rPr>
                <w:b/>
                <w:sz w:val="20"/>
              </w:rPr>
            </w:pPr>
            <w:r>
              <w:rPr>
                <w:b/>
                <w:sz w:val="20"/>
              </w:rPr>
              <w:t>Sazba</w:t>
            </w:r>
            <w:r>
              <w:rPr>
                <w:b/>
                <w:spacing w:val="-7"/>
                <w:sz w:val="20"/>
              </w:rPr>
              <w:t> </w:t>
            </w:r>
            <w:r>
              <w:rPr>
                <w:b/>
                <w:spacing w:val="-2"/>
                <w:sz w:val="20"/>
              </w:rPr>
              <w:t>odvodu</w:t>
            </w:r>
          </w:p>
        </w:tc>
      </w:tr>
      <w:tr>
        <w:trPr>
          <w:trHeight w:val="2086" w:hRule="atLeast"/>
        </w:trPr>
        <w:tc>
          <w:tcPr>
            <w:tcW w:w="686" w:type="dxa"/>
            <w:tcBorders>
              <w:right w:val="single" w:sz="4" w:space="0" w:color="000000"/>
            </w:tcBorders>
          </w:tcPr>
          <w:p>
            <w:pPr>
              <w:pStyle w:val="TableParagraph"/>
              <w:ind w:left="0"/>
              <w:rPr>
                <w:rFonts w:ascii="Times New Roman"/>
                <w:sz w:val="18"/>
              </w:rPr>
            </w:pPr>
          </w:p>
        </w:tc>
        <w:tc>
          <w:tcPr>
            <w:tcW w:w="2979" w:type="dxa"/>
            <w:tcBorders>
              <w:left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right w:val="single" w:sz="4" w:space="0" w:color="000000"/>
            </w:tcBorders>
          </w:tcPr>
          <w:p>
            <w:pPr>
              <w:pStyle w:val="TableParagraph"/>
              <w:ind w:left="0"/>
              <w:rPr>
                <w:rFonts w:ascii="Times New Roman"/>
                <w:sz w:val="18"/>
              </w:rPr>
            </w:pPr>
          </w:p>
        </w:tc>
        <w:tc>
          <w:tcPr>
            <w:tcW w:w="2979" w:type="dxa"/>
            <w:tcBorders>
              <w:left w:val="single" w:sz="4" w:space="0" w:color="000000"/>
            </w:tcBorders>
          </w:tcPr>
          <w:p>
            <w:pPr>
              <w:pStyle w:val="TableParagraph"/>
              <w:spacing w:before="112"/>
              <w:ind w:left="107"/>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7"/>
              <w:rPr>
                <w:sz w:val="20"/>
              </w:rPr>
            </w:pPr>
            <w:r>
              <w:rPr>
                <w:sz w:val="20"/>
              </w:rPr>
              <w:t>v</w:t>
            </w:r>
            <w:r>
              <w:rPr>
                <w:spacing w:val="-7"/>
                <w:sz w:val="20"/>
              </w:rPr>
              <w:t> </w:t>
            </w:r>
            <w:r>
              <w:rPr>
                <w:sz w:val="20"/>
              </w:rPr>
              <w:t>rámci</w:t>
            </w:r>
            <w:r>
              <w:rPr>
                <w:spacing w:val="-8"/>
                <w:sz w:val="20"/>
              </w:rPr>
              <w:t> </w:t>
            </w:r>
            <w:r>
              <w:rPr>
                <w:sz w:val="20"/>
              </w:rPr>
              <w:t>řídícího</w:t>
            </w:r>
            <w:r>
              <w:rPr>
                <w:spacing w:val="-8"/>
                <w:sz w:val="20"/>
              </w:rPr>
              <w:t> </w:t>
            </w:r>
            <w:r>
              <w:rPr>
                <w:sz w:val="20"/>
              </w:rPr>
              <w:t>či</w:t>
            </w:r>
            <w:r>
              <w:rPr>
                <w:spacing w:val="-8"/>
                <w:sz w:val="20"/>
              </w:rPr>
              <w:t> </w:t>
            </w:r>
            <w:r>
              <w:rPr>
                <w:sz w:val="20"/>
              </w:rPr>
              <w:t>kontrolního systému nebo zadavatel ve spolupráci s dodavateli</w:t>
            </w:r>
          </w:p>
          <w:p>
            <w:pPr>
              <w:pStyle w:val="TableParagraph"/>
              <w:ind w:left="107" w:right="149"/>
              <w:jc w:val="both"/>
              <w:rPr>
                <w:sz w:val="20"/>
              </w:rPr>
            </w:pPr>
            <w:r>
              <w:rPr>
                <w:sz w:val="20"/>
              </w:rPr>
              <w:t>podílejícími</w:t>
            </w:r>
            <w:r>
              <w:rPr>
                <w:spacing w:val="-10"/>
                <w:sz w:val="20"/>
              </w:rPr>
              <w:t> </w:t>
            </w:r>
            <w:r>
              <w:rPr>
                <w:sz w:val="20"/>
              </w:rPr>
              <w:t>se</w:t>
            </w:r>
            <w:r>
              <w:rPr>
                <w:spacing w:val="-10"/>
                <w:sz w:val="20"/>
              </w:rPr>
              <w:t> </w:t>
            </w:r>
            <w:r>
              <w:rPr>
                <w:sz w:val="20"/>
              </w:rPr>
              <w:t>na</w:t>
            </w:r>
            <w:r>
              <w:rPr>
                <w:spacing w:val="-9"/>
                <w:sz w:val="20"/>
              </w:rPr>
              <w:t> </w:t>
            </w:r>
            <w:r>
              <w:rPr>
                <w:sz w:val="20"/>
              </w:rPr>
              <w:t>bid-riggingu a</w:t>
            </w:r>
            <w:r>
              <w:rPr>
                <w:spacing w:val="-5"/>
                <w:sz w:val="20"/>
              </w:rPr>
              <w:t> </w:t>
            </w:r>
            <w:r>
              <w:rPr>
                <w:sz w:val="20"/>
              </w:rPr>
              <w:t>současně</w:t>
            </w:r>
            <w:r>
              <w:rPr>
                <w:spacing w:val="-5"/>
                <w:sz w:val="20"/>
              </w:rPr>
              <w:t> </w:t>
            </w:r>
            <w:r>
              <w:rPr>
                <w:sz w:val="20"/>
              </w:rPr>
              <w:t>jeden</w:t>
            </w:r>
            <w:r>
              <w:rPr>
                <w:spacing w:val="-4"/>
                <w:sz w:val="20"/>
              </w:rPr>
              <w:t> </w:t>
            </w:r>
            <w:r>
              <w:rPr>
                <w:sz w:val="20"/>
              </w:rPr>
              <w:t>z</w:t>
            </w:r>
            <w:r>
              <w:rPr>
                <w:spacing w:val="-1"/>
                <w:sz w:val="20"/>
              </w:rPr>
              <w:t> </w:t>
            </w:r>
            <w:r>
              <w:rPr>
                <w:sz w:val="20"/>
              </w:rPr>
              <w:t>nich</w:t>
            </w:r>
            <w:r>
              <w:rPr>
                <w:spacing w:val="-2"/>
                <w:sz w:val="20"/>
              </w:rPr>
              <w:t> </w:t>
            </w:r>
            <w:r>
              <w:rPr>
                <w:sz w:val="20"/>
              </w:rPr>
              <w:t>se</w:t>
            </w:r>
            <w:r>
              <w:rPr>
                <w:spacing w:val="-3"/>
                <w:sz w:val="20"/>
              </w:rPr>
              <w:t> </w:t>
            </w:r>
            <w:r>
              <w:rPr>
                <w:sz w:val="20"/>
              </w:rPr>
              <w:t>stal vybraným dodavatelem</w:t>
            </w:r>
          </w:p>
        </w:tc>
      </w:tr>
      <w:tr>
        <w:trPr>
          <w:trHeight w:val="2538" w:hRule="atLeast"/>
        </w:trPr>
        <w:tc>
          <w:tcPr>
            <w:tcW w:w="686" w:type="dxa"/>
            <w:vMerge w:val="restart"/>
            <w:tcBorders>
              <w:right w:val="single" w:sz="4" w:space="0" w:color="000000"/>
            </w:tcBorders>
          </w:tcPr>
          <w:p>
            <w:pPr>
              <w:pStyle w:val="TableParagraph"/>
              <w:spacing w:before="114"/>
              <w:ind w:left="213"/>
              <w:rPr>
                <w:sz w:val="20"/>
              </w:rPr>
            </w:pPr>
            <w:r>
              <w:rPr>
                <w:spacing w:val="-5"/>
                <w:sz w:val="20"/>
              </w:rPr>
              <w:t>23.</w:t>
            </w:r>
          </w:p>
        </w:tc>
        <w:tc>
          <w:tcPr>
            <w:tcW w:w="2979" w:type="dxa"/>
            <w:vMerge w:val="restart"/>
            <w:tcBorders>
              <w:left w:val="single" w:sz="4" w:space="0" w:color="000000"/>
              <w:right w:val="single" w:sz="4" w:space="0" w:color="000000"/>
            </w:tcBorders>
          </w:tcPr>
          <w:p>
            <w:pPr>
              <w:pStyle w:val="TableParagraph"/>
              <w:spacing w:before="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79" w:type="dxa"/>
            <w:vMerge w:val="restart"/>
            <w:tcBorders>
              <w:left w:val="single" w:sz="4" w:space="0" w:color="000000"/>
              <w:right w:val="single" w:sz="4" w:space="0" w:color="000000"/>
            </w:tcBorders>
          </w:tcPr>
          <w:p>
            <w:pPr>
              <w:pStyle w:val="TableParagraph"/>
              <w:spacing w:before="114"/>
              <w:ind w:right="166"/>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ind w:right="106"/>
              <w:rPr>
                <w:sz w:val="20"/>
              </w:rPr>
            </w:pPr>
            <w:r>
              <w:rPr>
                <w:sz w:val="20"/>
              </w:rPr>
              <w:t>práv</w:t>
            </w:r>
            <w:r>
              <w:rPr>
                <w:spacing w:val="-11"/>
                <w:sz w:val="20"/>
              </w:rPr>
              <w:t> </w:t>
            </w:r>
            <w:r>
              <w:rPr>
                <w:sz w:val="20"/>
              </w:rPr>
              <w:t>a</w:t>
            </w:r>
            <w:r>
              <w:rPr>
                <w:spacing w:val="-11"/>
                <w:sz w:val="20"/>
              </w:rPr>
              <w:t> </w:t>
            </w:r>
            <w:r>
              <w:rPr>
                <w:sz w:val="20"/>
              </w:rPr>
              <w:t>povinností</w:t>
            </w:r>
            <w:r>
              <w:rPr>
                <w:spacing w:val="-12"/>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SFŽP ČR.</w:t>
            </w:r>
          </w:p>
        </w:tc>
        <w:tc>
          <w:tcPr>
            <w:tcW w:w="2979" w:type="dxa"/>
            <w:tcBorders>
              <w:left w:val="single" w:sz="4" w:space="0" w:color="000000"/>
            </w:tcBorders>
          </w:tcPr>
          <w:p>
            <w:pPr>
              <w:pStyle w:val="TableParagraph"/>
              <w:spacing w:line="237" w:lineRule="auto" w:before="117"/>
              <w:ind w:left="107"/>
              <w:rPr>
                <w:sz w:val="20"/>
              </w:rPr>
            </w:pPr>
            <w:r>
              <w:rPr>
                <w:sz w:val="20"/>
              </w:rPr>
              <w:t>25</w:t>
            </w:r>
            <w:r>
              <w:rPr>
                <w:spacing w:val="-6"/>
                <w:sz w:val="20"/>
              </w:rPr>
              <w:t> </w:t>
            </w:r>
            <w:r>
              <w:rPr>
                <w:sz w:val="20"/>
              </w:rPr>
              <w:t>%</w:t>
            </w:r>
            <w:r>
              <w:rPr>
                <w:spacing w:val="-6"/>
                <w:sz w:val="20"/>
              </w:rPr>
              <w:t> </w:t>
            </w:r>
            <w:r>
              <w:rPr>
                <w:sz w:val="20"/>
              </w:rPr>
              <w:t>z</w:t>
            </w:r>
            <w:r>
              <w:rPr>
                <w:spacing w:val="-5"/>
                <w:sz w:val="20"/>
              </w:rPr>
              <w:t> </w:t>
            </w:r>
            <w:r>
              <w:rPr>
                <w:sz w:val="20"/>
              </w:rPr>
              <w:t>ceny</w:t>
            </w:r>
            <w:r>
              <w:rPr>
                <w:spacing w:val="-7"/>
                <w:sz w:val="20"/>
              </w:rPr>
              <w:t> </w:t>
            </w:r>
            <w:r>
              <w:rPr>
                <w:sz w:val="20"/>
              </w:rPr>
              <w:t>původní</w:t>
            </w:r>
            <w:r>
              <w:rPr>
                <w:spacing w:val="-6"/>
                <w:sz w:val="20"/>
              </w:rPr>
              <w:t> </w:t>
            </w:r>
            <w:r>
              <w:rPr>
                <w:sz w:val="20"/>
              </w:rPr>
              <w:t>veřejné </w:t>
            </w:r>
            <w:r>
              <w:rPr>
                <w:spacing w:val="-2"/>
                <w:sz w:val="20"/>
              </w:rPr>
              <w:t>zakázky</w:t>
            </w:r>
          </w:p>
          <w:p>
            <w:pPr>
              <w:pStyle w:val="TableParagraph"/>
              <w:spacing w:before="1"/>
              <w:ind w:left="0"/>
              <w:rPr>
                <w:sz w:val="20"/>
              </w:rPr>
            </w:pPr>
          </w:p>
          <w:p>
            <w:pPr>
              <w:pStyle w:val="TableParagraph"/>
              <w:spacing w:before="1"/>
              <w:ind w:left="107"/>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7"/>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7"/>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left w:val="single" w:sz="4" w:space="0" w:color="000000"/>
            </w:tcBorders>
          </w:tcPr>
          <w:p>
            <w:pPr>
              <w:pStyle w:val="TableParagraph"/>
              <w:spacing w:before="112"/>
              <w:ind w:left="107"/>
              <w:rPr>
                <w:sz w:val="20"/>
              </w:rPr>
            </w:pPr>
            <w:r>
              <w:rPr>
                <w:sz w:val="20"/>
              </w:rPr>
              <w:t>25</w:t>
            </w:r>
            <w:r>
              <w:rPr>
                <w:spacing w:val="-6"/>
                <w:sz w:val="20"/>
              </w:rPr>
              <w:t> </w:t>
            </w:r>
            <w:r>
              <w:rPr>
                <w:sz w:val="20"/>
              </w:rPr>
              <w:t>%</w:t>
            </w:r>
            <w:r>
              <w:rPr>
                <w:spacing w:val="-6"/>
                <w:sz w:val="20"/>
              </w:rPr>
              <w:t> </w:t>
            </w:r>
            <w:r>
              <w:rPr>
                <w:sz w:val="20"/>
              </w:rPr>
              <w:t>z</w:t>
            </w:r>
            <w:r>
              <w:rPr>
                <w:spacing w:val="-5"/>
                <w:sz w:val="20"/>
              </w:rPr>
              <w:t> </w:t>
            </w:r>
            <w:r>
              <w:rPr>
                <w:sz w:val="20"/>
              </w:rPr>
              <w:t>ceny</w:t>
            </w:r>
            <w:r>
              <w:rPr>
                <w:spacing w:val="-7"/>
                <w:sz w:val="20"/>
              </w:rPr>
              <w:t> </w:t>
            </w:r>
            <w:r>
              <w:rPr>
                <w:sz w:val="20"/>
              </w:rPr>
              <w:t>původní</w:t>
            </w:r>
            <w:r>
              <w:rPr>
                <w:spacing w:val="-6"/>
                <w:sz w:val="20"/>
              </w:rPr>
              <w:t> </w:t>
            </w:r>
            <w:r>
              <w:rPr>
                <w:sz w:val="20"/>
              </w:rPr>
              <w:t>veřejné </w:t>
            </w:r>
            <w:r>
              <w:rPr>
                <w:spacing w:val="-2"/>
                <w:sz w:val="20"/>
              </w:rPr>
              <w:t>zakázky</w:t>
            </w:r>
          </w:p>
          <w:p>
            <w:pPr>
              <w:pStyle w:val="TableParagraph"/>
              <w:spacing w:before="1"/>
              <w:ind w:left="0"/>
              <w:rPr>
                <w:sz w:val="20"/>
              </w:rPr>
            </w:pPr>
          </w:p>
          <w:p>
            <w:pPr>
              <w:pStyle w:val="TableParagraph"/>
              <w:ind w:left="107"/>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7"/>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ind w:left="107"/>
              <w:rPr>
                <w:sz w:val="20"/>
              </w:rPr>
            </w:pPr>
            <w:r>
              <w:rPr>
                <w:sz w:val="20"/>
              </w:rPr>
              <w:t>případně</w:t>
            </w:r>
            <w:r>
              <w:rPr>
                <w:spacing w:val="-10"/>
                <w:sz w:val="20"/>
              </w:rPr>
              <w:t> </w:t>
            </w:r>
            <w:r>
              <w:rPr>
                <w:sz w:val="20"/>
              </w:rPr>
              <w:t>zvýšena</w:t>
            </w:r>
            <w:r>
              <w:rPr>
                <w:spacing w:val="-11"/>
                <w:sz w:val="20"/>
              </w:rPr>
              <w:t> </w:t>
            </w:r>
            <w:r>
              <w:rPr>
                <w:sz w:val="20"/>
              </w:rPr>
              <w:t>cena</w:t>
            </w:r>
            <w:r>
              <w:rPr>
                <w:spacing w:val="-10"/>
                <w:sz w:val="20"/>
              </w:rPr>
              <w:t> </w:t>
            </w:r>
            <w:r>
              <w:rPr>
                <w:sz w:val="20"/>
              </w:rPr>
              <w:t>veřejné zakázky v případě, že takové zvýšení převyšuje 50 %</w:t>
            </w:r>
          </w:p>
          <w:p>
            <w:pPr>
              <w:pStyle w:val="TableParagraph"/>
              <w:spacing w:before="2"/>
              <w:ind w:left="107" w:right="187"/>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86" w:type="dxa"/>
            <w:vMerge w:val="restart"/>
            <w:tcBorders>
              <w:right w:val="single" w:sz="4" w:space="0" w:color="000000"/>
            </w:tcBorders>
          </w:tcPr>
          <w:p>
            <w:pPr>
              <w:pStyle w:val="TableParagraph"/>
              <w:spacing w:before="112"/>
              <w:ind w:left="213"/>
              <w:rPr>
                <w:sz w:val="20"/>
              </w:rPr>
            </w:pPr>
            <w:r>
              <w:rPr>
                <w:spacing w:val="-5"/>
                <w:sz w:val="20"/>
              </w:rPr>
              <w:t>24.</w:t>
            </w:r>
          </w:p>
        </w:tc>
        <w:tc>
          <w:tcPr>
            <w:tcW w:w="2979" w:type="dxa"/>
            <w:vMerge w:val="restart"/>
            <w:tcBorders>
              <w:left w:val="single" w:sz="4" w:space="0" w:color="000000"/>
              <w:right w:val="single" w:sz="4" w:space="0" w:color="000000"/>
            </w:tcBorders>
          </w:tcPr>
          <w:p>
            <w:pPr>
              <w:pStyle w:val="TableParagraph"/>
              <w:spacing w:before="112"/>
              <w:rPr>
                <w:sz w:val="20"/>
              </w:rPr>
            </w:pPr>
            <w:r>
              <w:rPr>
                <w:sz w:val="20"/>
              </w:rPr>
              <w:t>Jiné</w:t>
            </w:r>
            <w:r>
              <w:rPr>
                <w:spacing w:val="-8"/>
                <w:sz w:val="20"/>
              </w:rPr>
              <w:t> </w:t>
            </w:r>
            <w:r>
              <w:rPr>
                <w:spacing w:val="-2"/>
                <w:sz w:val="20"/>
              </w:rPr>
              <w:t>porušení</w:t>
            </w:r>
          </w:p>
        </w:tc>
        <w:tc>
          <w:tcPr>
            <w:tcW w:w="2979"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rPr>
                <w:sz w:val="20"/>
              </w:rPr>
            </w:pPr>
            <w:r>
              <w:rPr>
                <w:sz w:val="20"/>
              </w:rPr>
              <w:t>než výše uvedeného porušení, které</w:t>
            </w:r>
            <w:r>
              <w:rPr>
                <w:spacing w:val="-10"/>
                <w:sz w:val="20"/>
              </w:rPr>
              <w:t> </w:t>
            </w:r>
            <w:r>
              <w:rPr>
                <w:sz w:val="20"/>
              </w:rPr>
              <w:t>mělo</w:t>
            </w:r>
            <w:r>
              <w:rPr>
                <w:spacing w:val="-9"/>
                <w:sz w:val="20"/>
              </w:rPr>
              <w:t> </w:t>
            </w:r>
            <w:r>
              <w:rPr>
                <w:sz w:val="20"/>
              </w:rPr>
              <w:t>nebo</w:t>
            </w:r>
            <w:r>
              <w:rPr>
                <w:spacing w:val="-9"/>
                <w:sz w:val="20"/>
              </w:rPr>
              <w:t> </w:t>
            </w:r>
            <w:r>
              <w:rPr>
                <w:sz w:val="20"/>
              </w:rPr>
              <w:t>mohlo</w:t>
            </w:r>
            <w:r>
              <w:rPr>
                <w:spacing w:val="-7"/>
                <w:sz w:val="20"/>
              </w:rPr>
              <w:t> </w:t>
            </w:r>
            <w:r>
              <w:rPr>
                <w:sz w:val="20"/>
              </w:rPr>
              <w:t>mít</w:t>
            </w:r>
            <w:r>
              <w:rPr>
                <w:spacing w:val="-9"/>
                <w:sz w:val="20"/>
              </w:rPr>
              <w:t> </w:t>
            </w:r>
            <w:r>
              <w:rPr>
                <w:sz w:val="20"/>
              </w:rPr>
              <w:t>vliv na výběr dodavatele, nebo</w:t>
            </w:r>
          </w:p>
          <w:p>
            <w:pPr>
              <w:pStyle w:val="TableParagraph"/>
              <w:ind w:right="176"/>
              <w:rPr>
                <w:sz w:val="20"/>
              </w:rPr>
            </w:pPr>
            <w:r>
              <w:rPr>
                <w:sz w:val="20"/>
              </w:rPr>
              <w:t>které znemožnilo ověření souladu jeho postupu podle článku IV bodu 2 písm. i), včetně</w:t>
            </w:r>
            <w:r>
              <w:rPr>
                <w:spacing w:val="-8"/>
                <w:sz w:val="20"/>
              </w:rPr>
              <w:t> </w:t>
            </w:r>
            <w:r>
              <w:rPr>
                <w:sz w:val="20"/>
              </w:rPr>
              <w:t>nedodržení</w:t>
            </w:r>
            <w:r>
              <w:rPr>
                <w:spacing w:val="-8"/>
                <w:sz w:val="20"/>
              </w:rPr>
              <w:t> </w:t>
            </w:r>
            <w:r>
              <w:rPr>
                <w:spacing w:val="-2"/>
                <w:sz w:val="20"/>
              </w:rPr>
              <w:t>základních</w:t>
            </w:r>
          </w:p>
          <w:p>
            <w:pPr>
              <w:pStyle w:val="TableParagraph"/>
              <w:spacing w:before="1"/>
              <w:ind w:right="204"/>
              <w:rPr>
                <w:sz w:val="20"/>
              </w:rPr>
            </w:pPr>
            <w:r>
              <w:rPr>
                <w:sz w:val="20"/>
              </w:rPr>
              <w:t>zásad</w:t>
            </w:r>
            <w:r>
              <w:rPr>
                <w:spacing w:val="-14"/>
                <w:sz w:val="20"/>
              </w:rPr>
              <w:t> </w:t>
            </w:r>
            <w:r>
              <w:rPr>
                <w:sz w:val="20"/>
              </w:rPr>
              <w:t>výběrového/zadávacího </w:t>
            </w:r>
            <w:r>
              <w:rPr>
                <w:spacing w:val="-2"/>
                <w:sz w:val="20"/>
              </w:rPr>
              <w:t>řízení.</w:t>
            </w:r>
          </w:p>
        </w:tc>
        <w:tc>
          <w:tcPr>
            <w:tcW w:w="2979" w:type="dxa"/>
            <w:tcBorders>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2375" w:hRule="atLeast"/>
        </w:trPr>
        <w:tc>
          <w:tcPr>
            <w:tcW w:w="686" w:type="dxa"/>
            <w:vMerge/>
            <w:tcBorders>
              <w:top w:val="nil"/>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vMerge/>
            <w:tcBorders>
              <w:top w:val="nil"/>
              <w:left w:val="single" w:sz="4" w:space="0" w:color="000000"/>
              <w:right w:val="single" w:sz="4" w:space="0" w:color="000000"/>
            </w:tcBorders>
          </w:tcPr>
          <w:p>
            <w:pPr>
              <w:rPr>
                <w:sz w:val="2"/>
                <w:szCs w:val="2"/>
              </w:rPr>
            </w:pPr>
          </w:p>
        </w:tc>
        <w:tc>
          <w:tcPr>
            <w:tcW w:w="2979" w:type="dxa"/>
            <w:tcBorders>
              <w:top w:val="single" w:sz="4" w:space="0" w:color="000000"/>
              <w:left w:val="single" w:sz="4" w:space="0" w:color="000000"/>
            </w:tcBorders>
          </w:tcPr>
          <w:p>
            <w:pPr>
              <w:pStyle w:val="TableParagraph"/>
              <w:spacing w:before="102"/>
              <w:ind w:left="107"/>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1427" w:top="1260" w:bottom="1660" w:left="13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3552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80448">
          <wp:simplePos x="0" y="0"/>
          <wp:positionH relativeFrom="page">
            <wp:posOffset>1080769</wp:posOffset>
          </wp:positionH>
          <wp:positionV relativeFrom="page">
            <wp:posOffset>449580</wp:posOffset>
          </wp:positionV>
          <wp:extent cx="5760720"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60720"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52" w:hanging="125"/>
      </w:pPr>
      <w:rPr>
        <w:rFonts w:hint="default"/>
        <w:lang w:val="cs-CZ" w:eastAsia="en-US" w:bidi="ar-SA"/>
      </w:rPr>
    </w:lvl>
    <w:lvl w:ilvl="2">
      <w:start w:val="0"/>
      <w:numFmt w:val="bullet"/>
      <w:lvlText w:val="•"/>
      <w:lvlJc w:val="left"/>
      <w:pPr>
        <w:ind w:left="2404" w:hanging="125"/>
      </w:pPr>
      <w:rPr>
        <w:rFonts w:hint="default"/>
        <w:lang w:val="cs-CZ" w:eastAsia="en-US" w:bidi="ar-SA"/>
      </w:rPr>
    </w:lvl>
    <w:lvl w:ilvl="3">
      <w:start w:val="0"/>
      <w:numFmt w:val="bullet"/>
      <w:lvlText w:val="•"/>
      <w:lvlJc w:val="left"/>
      <w:pPr>
        <w:ind w:left="3356" w:hanging="125"/>
      </w:pPr>
      <w:rPr>
        <w:rFonts w:hint="default"/>
        <w:lang w:val="cs-CZ" w:eastAsia="en-US" w:bidi="ar-SA"/>
      </w:rPr>
    </w:lvl>
    <w:lvl w:ilvl="4">
      <w:start w:val="0"/>
      <w:numFmt w:val="bullet"/>
      <w:lvlText w:val="•"/>
      <w:lvlJc w:val="left"/>
      <w:pPr>
        <w:ind w:left="4308" w:hanging="125"/>
      </w:pPr>
      <w:rPr>
        <w:rFonts w:hint="default"/>
        <w:lang w:val="cs-CZ" w:eastAsia="en-US" w:bidi="ar-SA"/>
      </w:rPr>
    </w:lvl>
    <w:lvl w:ilvl="5">
      <w:start w:val="0"/>
      <w:numFmt w:val="bullet"/>
      <w:lvlText w:val="•"/>
      <w:lvlJc w:val="left"/>
      <w:pPr>
        <w:ind w:left="5260" w:hanging="125"/>
      </w:pPr>
      <w:rPr>
        <w:rFonts w:hint="default"/>
        <w:lang w:val="cs-CZ" w:eastAsia="en-US" w:bidi="ar-SA"/>
      </w:rPr>
    </w:lvl>
    <w:lvl w:ilvl="6">
      <w:start w:val="0"/>
      <w:numFmt w:val="bullet"/>
      <w:lvlText w:val="•"/>
      <w:lvlJc w:val="left"/>
      <w:pPr>
        <w:ind w:left="6212" w:hanging="125"/>
      </w:pPr>
      <w:rPr>
        <w:rFonts w:hint="default"/>
        <w:lang w:val="cs-CZ" w:eastAsia="en-US" w:bidi="ar-SA"/>
      </w:rPr>
    </w:lvl>
    <w:lvl w:ilvl="7">
      <w:start w:val="0"/>
      <w:numFmt w:val="bullet"/>
      <w:lvlText w:val="•"/>
      <w:lvlJc w:val="left"/>
      <w:pPr>
        <w:ind w:left="7164" w:hanging="125"/>
      </w:pPr>
      <w:rPr>
        <w:rFonts w:hint="default"/>
        <w:lang w:val="cs-CZ" w:eastAsia="en-US" w:bidi="ar-SA"/>
      </w:rPr>
    </w:lvl>
    <w:lvl w:ilvl="8">
      <w:start w:val="0"/>
      <w:numFmt w:val="bullet"/>
      <w:lvlText w:val="•"/>
      <w:lvlJc w:val="left"/>
      <w:pPr>
        <w:ind w:left="8116"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96" w:hanging="380"/>
      </w:pPr>
      <w:rPr>
        <w:rFonts w:hint="default"/>
        <w:lang w:val="cs-CZ" w:eastAsia="en-US" w:bidi="ar-SA"/>
      </w:rPr>
    </w:lvl>
    <w:lvl w:ilvl="2">
      <w:start w:val="0"/>
      <w:numFmt w:val="bullet"/>
      <w:lvlText w:val="•"/>
      <w:lvlJc w:val="left"/>
      <w:pPr>
        <w:ind w:left="2532" w:hanging="380"/>
      </w:pPr>
      <w:rPr>
        <w:rFonts w:hint="default"/>
        <w:lang w:val="cs-CZ" w:eastAsia="en-US" w:bidi="ar-SA"/>
      </w:rPr>
    </w:lvl>
    <w:lvl w:ilvl="3">
      <w:start w:val="0"/>
      <w:numFmt w:val="bullet"/>
      <w:lvlText w:val="•"/>
      <w:lvlJc w:val="left"/>
      <w:pPr>
        <w:ind w:left="3468" w:hanging="380"/>
      </w:pPr>
      <w:rPr>
        <w:rFonts w:hint="default"/>
        <w:lang w:val="cs-CZ" w:eastAsia="en-US" w:bidi="ar-SA"/>
      </w:rPr>
    </w:lvl>
    <w:lvl w:ilvl="4">
      <w:start w:val="0"/>
      <w:numFmt w:val="bullet"/>
      <w:lvlText w:val="•"/>
      <w:lvlJc w:val="left"/>
      <w:pPr>
        <w:ind w:left="4404" w:hanging="380"/>
      </w:pPr>
      <w:rPr>
        <w:rFonts w:hint="default"/>
        <w:lang w:val="cs-CZ" w:eastAsia="en-US" w:bidi="ar-SA"/>
      </w:rPr>
    </w:lvl>
    <w:lvl w:ilvl="5">
      <w:start w:val="0"/>
      <w:numFmt w:val="bullet"/>
      <w:lvlText w:val="•"/>
      <w:lvlJc w:val="left"/>
      <w:pPr>
        <w:ind w:left="5340" w:hanging="380"/>
      </w:pPr>
      <w:rPr>
        <w:rFonts w:hint="default"/>
        <w:lang w:val="cs-CZ" w:eastAsia="en-US" w:bidi="ar-SA"/>
      </w:rPr>
    </w:lvl>
    <w:lvl w:ilvl="6">
      <w:start w:val="0"/>
      <w:numFmt w:val="bullet"/>
      <w:lvlText w:val="•"/>
      <w:lvlJc w:val="left"/>
      <w:pPr>
        <w:ind w:left="6276" w:hanging="380"/>
      </w:pPr>
      <w:rPr>
        <w:rFonts w:hint="default"/>
        <w:lang w:val="cs-CZ" w:eastAsia="en-US" w:bidi="ar-SA"/>
      </w:rPr>
    </w:lvl>
    <w:lvl w:ilvl="7">
      <w:start w:val="0"/>
      <w:numFmt w:val="bullet"/>
      <w:lvlText w:val="•"/>
      <w:lvlJc w:val="left"/>
      <w:pPr>
        <w:ind w:left="7212" w:hanging="380"/>
      </w:pPr>
      <w:rPr>
        <w:rFonts w:hint="default"/>
        <w:lang w:val="cs-CZ" w:eastAsia="en-US" w:bidi="ar-SA"/>
      </w:rPr>
    </w:lvl>
    <w:lvl w:ilvl="8">
      <w:start w:val="0"/>
      <w:numFmt w:val="bullet"/>
      <w:lvlText w:val="•"/>
      <w:lvlJc w:val="left"/>
      <w:pPr>
        <w:ind w:left="8148" w:hanging="380"/>
      </w:pPr>
      <w:rPr>
        <w:rFonts w:hint="default"/>
        <w:lang w:val="cs-CZ" w:eastAsia="en-US" w:bidi="ar-SA"/>
      </w:rPr>
    </w:lvl>
  </w:abstractNum>
  <w:abstractNum w:abstractNumId="7">
    <w:multiLevelType w:val="hybridMultilevel"/>
    <w:lvl w:ilvl="0">
      <w:start w:val="1"/>
      <w:numFmt w:val="upperLetter"/>
      <w:lvlText w:val="%1."/>
      <w:lvlJc w:val="left"/>
      <w:pPr>
        <w:ind w:left="742" w:hanging="360"/>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668" w:hanging="360"/>
      </w:pPr>
      <w:rPr>
        <w:rFonts w:hint="default"/>
        <w:lang w:val="cs-CZ" w:eastAsia="en-US" w:bidi="ar-SA"/>
      </w:rPr>
    </w:lvl>
    <w:lvl w:ilvl="2">
      <w:start w:val="0"/>
      <w:numFmt w:val="bullet"/>
      <w:lvlText w:val="•"/>
      <w:lvlJc w:val="left"/>
      <w:pPr>
        <w:ind w:left="2596" w:hanging="360"/>
      </w:pPr>
      <w:rPr>
        <w:rFonts w:hint="default"/>
        <w:lang w:val="cs-CZ" w:eastAsia="en-US" w:bidi="ar-SA"/>
      </w:rPr>
    </w:lvl>
    <w:lvl w:ilvl="3">
      <w:start w:val="0"/>
      <w:numFmt w:val="bullet"/>
      <w:lvlText w:val="•"/>
      <w:lvlJc w:val="left"/>
      <w:pPr>
        <w:ind w:left="3524" w:hanging="360"/>
      </w:pPr>
      <w:rPr>
        <w:rFonts w:hint="default"/>
        <w:lang w:val="cs-CZ" w:eastAsia="en-US" w:bidi="ar-SA"/>
      </w:rPr>
    </w:lvl>
    <w:lvl w:ilvl="4">
      <w:start w:val="0"/>
      <w:numFmt w:val="bullet"/>
      <w:lvlText w:val="•"/>
      <w:lvlJc w:val="left"/>
      <w:pPr>
        <w:ind w:left="4452" w:hanging="360"/>
      </w:pPr>
      <w:rPr>
        <w:rFonts w:hint="default"/>
        <w:lang w:val="cs-CZ" w:eastAsia="en-US" w:bidi="ar-SA"/>
      </w:rPr>
    </w:lvl>
    <w:lvl w:ilvl="5">
      <w:start w:val="0"/>
      <w:numFmt w:val="bullet"/>
      <w:lvlText w:val="•"/>
      <w:lvlJc w:val="left"/>
      <w:pPr>
        <w:ind w:left="5380" w:hanging="360"/>
      </w:pPr>
      <w:rPr>
        <w:rFonts w:hint="default"/>
        <w:lang w:val="cs-CZ" w:eastAsia="en-US" w:bidi="ar-SA"/>
      </w:rPr>
    </w:lvl>
    <w:lvl w:ilvl="6">
      <w:start w:val="0"/>
      <w:numFmt w:val="bullet"/>
      <w:lvlText w:val="•"/>
      <w:lvlJc w:val="left"/>
      <w:pPr>
        <w:ind w:left="6308" w:hanging="360"/>
      </w:pPr>
      <w:rPr>
        <w:rFonts w:hint="default"/>
        <w:lang w:val="cs-CZ" w:eastAsia="en-US" w:bidi="ar-SA"/>
      </w:rPr>
    </w:lvl>
    <w:lvl w:ilvl="7">
      <w:start w:val="0"/>
      <w:numFmt w:val="bullet"/>
      <w:lvlText w:val="•"/>
      <w:lvlJc w:val="left"/>
      <w:pPr>
        <w:ind w:left="7236" w:hanging="360"/>
      </w:pPr>
      <w:rPr>
        <w:rFonts w:hint="default"/>
        <w:lang w:val="cs-CZ" w:eastAsia="en-US" w:bidi="ar-SA"/>
      </w:rPr>
    </w:lvl>
    <w:lvl w:ilvl="8">
      <w:start w:val="0"/>
      <w:numFmt w:val="bullet"/>
      <w:lvlText w:val="•"/>
      <w:lvlJc w:val="left"/>
      <w:pPr>
        <w:ind w:left="8164" w:hanging="360"/>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96" w:hanging="284"/>
      </w:pPr>
      <w:rPr>
        <w:rFonts w:hint="default"/>
        <w:lang w:val="cs-CZ" w:eastAsia="en-US" w:bidi="ar-SA"/>
      </w:rPr>
    </w:lvl>
    <w:lvl w:ilvl="2">
      <w:start w:val="0"/>
      <w:numFmt w:val="bullet"/>
      <w:lvlText w:val="•"/>
      <w:lvlJc w:val="left"/>
      <w:pPr>
        <w:ind w:left="2532" w:hanging="284"/>
      </w:pPr>
      <w:rPr>
        <w:rFonts w:hint="default"/>
        <w:lang w:val="cs-CZ" w:eastAsia="en-US" w:bidi="ar-SA"/>
      </w:rPr>
    </w:lvl>
    <w:lvl w:ilvl="3">
      <w:start w:val="0"/>
      <w:numFmt w:val="bullet"/>
      <w:lvlText w:val="•"/>
      <w:lvlJc w:val="left"/>
      <w:pPr>
        <w:ind w:left="3468" w:hanging="284"/>
      </w:pPr>
      <w:rPr>
        <w:rFonts w:hint="default"/>
        <w:lang w:val="cs-CZ" w:eastAsia="en-US" w:bidi="ar-SA"/>
      </w:rPr>
    </w:lvl>
    <w:lvl w:ilvl="4">
      <w:start w:val="0"/>
      <w:numFmt w:val="bullet"/>
      <w:lvlText w:val="•"/>
      <w:lvlJc w:val="left"/>
      <w:pPr>
        <w:ind w:left="4404" w:hanging="284"/>
      </w:pPr>
      <w:rPr>
        <w:rFonts w:hint="default"/>
        <w:lang w:val="cs-CZ" w:eastAsia="en-US" w:bidi="ar-SA"/>
      </w:rPr>
    </w:lvl>
    <w:lvl w:ilvl="5">
      <w:start w:val="0"/>
      <w:numFmt w:val="bullet"/>
      <w:lvlText w:val="•"/>
      <w:lvlJc w:val="left"/>
      <w:pPr>
        <w:ind w:left="5340" w:hanging="284"/>
      </w:pPr>
      <w:rPr>
        <w:rFonts w:hint="default"/>
        <w:lang w:val="cs-CZ" w:eastAsia="en-US" w:bidi="ar-SA"/>
      </w:rPr>
    </w:lvl>
    <w:lvl w:ilvl="6">
      <w:start w:val="0"/>
      <w:numFmt w:val="bullet"/>
      <w:lvlText w:val="•"/>
      <w:lvlJc w:val="left"/>
      <w:pPr>
        <w:ind w:left="6276" w:hanging="284"/>
      </w:pPr>
      <w:rPr>
        <w:rFonts w:hint="default"/>
        <w:lang w:val="cs-CZ" w:eastAsia="en-US" w:bidi="ar-SA"/>
      </w:rPr>
    </w:lvl>
    <w:lvl w:ilvl="7">
      <w:start w:val="0"/>
      <w:numFmt w:val="bullet"/>
      <w:lvlText w:val="•"/>
      <w:lvlJc w:val="left"/>
      <w:pPr>
        <w:ind w:left="7212" w:hanging="284"/>
      </w:pPr>
      <w:rPr>
        <w:rFonts w:hint="default"/>
        <w:lang w:val="cs-CZ" w:eastAsia="en-US" w:bidi="ar-SA"/>
      </w:rPr>
    </w:lvl>
    <w:lvl w:ilvl="8">
      <w:start w:val="0"/>
      <w:numFmt w:val="bullet"/>
      <w:lvlText w:val="•"/>
      <w:lvlJc w:val="left"/>
      <w:pPr>
        <w:ind w:left="8148"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96" w:hanging="284"/>
      </w:pPr>
      <w:rPr>
        <w:rFonts w:hint="default"/>
        <w:lang w:val="cs-CZ" w:eastAsia="en-US" w:bidi="ar-SA"/>
      </w:rPr>
    </w:lvl>
    <w:lvl w:ilvl="2">
      <w:start w:val="0"/>
      <w:numFmt w:val="bullet"/>
      <w:lvlText w:val="•"/>
      <w:lvlJc w:val="left"/>
      <w:pPr>
        <w:ind w:left="2532" w:hanging="284"/>
      </w:pPr>
      <w:rPr>
        <w:rFonts w:hint="default"/>
        <w:lang w:val="cs-CZ" w:eastAsia="en-US" w:bidi="ar-SA"/>
      </w:rPr>
    </w:lvl>
    <w:lvl w:ilvl="3">
      <w:start w:val="0"/>
      <w:numFmt w:val="bullet"/>
      <w:lvlText w:val="•"/>
      <w:lvlJc w:val="left"/>
      <w:pPr>
        <w:ind w:left="3468" w:hanging="284"/>
      </w:pPr>
      <w:rPr>
        <w:rFonts w:hint="default"/>
        <w:lang w:val="cs-CZ" w:eastAsia="en-US" w:bidi="ar-SA"/>
      </w:rPr>
    </w:lvl>
    <w:lvl w:ilvl="4">
      <w:start w:val="0"/>
      <w:numFmt w:val="bullet"/>
      <w:lvlText w:val="•"/>
      <w:lvlJc w:val="left"/>
      <w:pPr>
        <w:ind w:left="4404" w:hanging="284"/>
      </w:pPr>
      <w:rPr>
        <w:rFonts w:hint="default"/>
        <w:lang w:val="cs-CZ" w:eastAsia="en-US" w:bidi="ar-SA"/>
      </w:rPr>
    </w:lvl>
    <w:lvl w:ilvl="5">
      <w:start w:val="0"/>
      <w:numFmt w:val="bullet"/>
      <w:lvlText w:val="•"/>
      <w:lvlJc w:val="left"/>
      <w:pPr>
        <w:ind w:left="5340" w:hanging="284"/>
      </w:pPr>
      <w:rPr>
        <w:rFonts w:hint="default"/>
        <w:lang w:val="cs-CZ" w:eastAsia="en-US" w:bidi="ar-SA"/>
      </w:rPr>
    </w:lvl>
    <w:lvl w:ilvl="6">
      <w:start w:val="0"/>
      <w:numFmt w:val="bullet"/>
      <w:lvlText w:val="•"/>
      <w:lvlJc w:val="left"/>
      <w:pPr>
        <w:ind w:left="6276" w:hanging="284"/>
      </w:pPr>
      <w:rPr>
        <w:rFonts w:hint="default"/>
        <w:lang w:val="cs-CZ" w:eastAsia="en-US" w:bidi="ar-SA"/>
      </w:rPr>
    </w:lvl>
    <w:lvl w:ilvl="7">
      <w:start w:val="0"/>
      <w:numFmt w:val="bullet"/>
      <w:lvlText w:val="•"/>
      <w:lvlJc w:val="left"/>
      <w:pPr>
        <w:ind w:left="7212" w:hanging="284"/>
      </w:pPr>
      <w:rPr>
        <w:rFonts w:hint="default"/>
        <w:lang w:val="cs-CZ" w:eastAsia="en-US" w:bidi="ar-SA"/>
      </w:rPr>
    </w:lvl>
    <w:lvl w:ilvl="8">
      <w:start w:val="0"/>
      <w:numFmt w:val="bullet"/>
      <w:lvlText w:val="•"/>
      <w:lvlJc w:val="left"/>
      <w:pPr>
        <w:ind w:left="8148"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68" w:hanging="360"/>
      </w:pPr>
      <w:rPr>
        <w:rFonts w:hint="default"/>
        <w:lang w:val="cs-CZ" w:eastAsia="en-US" w:bidi="ar-SA"/>
      </w:rPr>
    </w:lvl>
    <w:lvl w:ilvl="2">
      <w:start w:val="0"/>
      <w:numFmt w:val="bullet"/>
      <w:lvlText w:val="•"/>
      <w:lvlJc w:val="left"/>
      <w:pPr>
        <w:ind w:left="2596" w:hanging="360"/>
      </w:pPr>
      <w:rPr>
        <w:rFonts w:hint="default"/>
        <w:lang w:val="cs-CZ" w:eastAsia="en-US" w:bidi="ar-SA"/>
      </w:rPr>
    </w:lvl>
    <w:lvl w:ilvl="3">
      <w:start w:val="0"/>
      <w:numFmt w:val="bullet"/>
      <w:lvlText w:val="•"/>
      <w:lvlJc w:val="left"/>
      <w:pPr>
        <w:ind w:left="3524" w:hanging="360"/>
      </w:pPr>
      <w:rPr>
        <w:rFonts w:hint="default"/>
        <w:lang w:val="cs-CZ" w:eastAsia="en-US" w:bidi="ar-SA"/>
      </w:rPr>
    </w:lvl>
    <w:lvl w:ilvl="4">
      <w:start w:val="0"/>
      <w:numFmt w:val="bullet"/>
      <w:lvlText w:val="•"/>
      <w:lvlJc w:val="left"/>
      <w:pPr>
        <w:ind w:left="4452" w:hanging="360"/>
      </w:pPr>
      <w:rPr>
        <w:rFonts w:hint="default"/>
        <w:lang w:val="cs-CZ" w:eastAsia="en-US" w:bidi="ar-SA"/>
      </w:rPr>
    </w:lvl>
    <w:lvl w:ilvl="5">
      <w:start w:val="0"/>
      <w:numFmt w:val="bullet"/>
      <w:lvlText w:val="•"/>
      <w:lvlJc w:val="left"/>
      <w:pPr>
        <w:ind w:left="5380" w:hanging="360"/>
      </w:pPr>
      <w:rPr>
        <w:rFonts w:hint="default"/>
        <w:lang w:val="cs-CZ" w:eastAsia="en-US" w:bidi="ar-SA"/>
      </w:rPr>
    </w:lvl>
    <w:lvl w:ilvl="6">
      <w:start w:val="0"/>
      <w:numFmt w:val="bullet"/>
      <w:lvlText w:val="•"/>
      <w:lvlJc w:val="left"/>
      <w:pPr>
        <w:ind w:left="6308" w:hanging="360"/>
      </w:pPr>
      <w:rPr>
        <w:rFonts w:hint="default"/>
        <w:lang w:val="cs-CZ" w:eastAsia="en-US" w:bidi="ar-SA"/>
      </w:rPr>
    </w:lvl>
    <w:lvl w:ilvl="7">
      <w:start w:val="0"/>
      <w:numFmt w:val="bullet"/>
      <w:lvlText w:val="•"/>
      <w:lvlJc w:val="left"/>
      <w:pPr>
        <w:ind w:left="7236" w:hanging="360"/>
      </w:pPr>
      <w:rPr>
        <w:rFonts w:hint="default"/>
        <w:lang w:val="cs-CZ" w:eastAsia="en-US" w:bidi="ar-SA"/>
      </w:rPr>
    </w:lvl>
    <w:lvl w:ilvl="8">
      <w:start w:val="0"/>
      <w:numFmt w:val="bullet"/>
      <w:lvlText w:val="•"/>
      <w:lvlJc w:val="left"/>
      <w:pPr>
        <w:ind w:left="8164"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48" w:hanging="284"/>
      </w:pPr>
      <w:rPr>
        <w:rFonts w:hint="default"/>
        <w:lang w:val="cs-CZ" w:eastAsia="en-US" w:bidi="ar-SA"/>
      </w:rPr>
    </w:lvl>
    <w:lvl w:ilvl="3">
      <w:start w:val="0"/>
      <w:numFmt w:val="bullet"/>
      <w:lvlText w:val="•"/>
      <w:lvlJc w:val="left"/>
      <w:pPr>
        <w:ind w:left="2957" w:hanging="284"/>
      </w:pPr>
      <w:rPr>
        <w:rFonts w:hint="default"/>
        <w:lang w:val="cs-CZ" w:eastAsia="en-US" w:bidi="ar-SA"/>
      </w:rPr>
    </w:lvl>
    <w:lvl w:ilvl="4">
      <w:start w:val="0"/>
      <w:numFmt w:val="bullet"/>
      <w:lvlText w:val="•"/>
      <w:lvlJc w:val="left"/>
      <w:pPr>
        <w:ind w:left="3966" w:hanging="284"/>
      </w:pPr>
      <w:rPr>
        <w:rFonts w:hint="default"/>
        <w:lang w:val="cs-CZ" w:eastAsia="en-US" w:bidi="ar-SA"/>
      </w:rPr>
    </w:lvl>
    <w:lvl w:ilvl="5">
      <w:start w:val="0"/>
      <w:numFmt w:val="bullet"/>
      <w:lvlText w:val="•"/>
      <w:lvlJc w:val="left"/>
      <w:pPr>
        <w:ind w:left="4975" w:hanging="284"/>
      </w:pPr>
      <w:rPr>
        <w:rFonts w:hint="default"/>
        <w:lang w:val="cs-CZ" w:eastAsia="en-US" w:bidi="ar-SA"/>
      </w:rPr>
    </w:lvl>
    <w:lvl w:ilvl="6">
      <w:start w:val="0"/>
      <w:numFmt w:val="bullet"/>
      <w:lvlText w:val="•"/>
      <w:lvlJc w:val="left"/>
      <w:pPr>
        <w:ind w:left="5984" w:hanging="284"/>
      </w:pPr>
      <w:rPr>
        <w:rFonts w:hint="default"/>
        <w:lang w:val="cs-CZ" w:eastAsia="en-US" w:bidi="ar-SA"/>
      </w:rPr>
    </w:lvl>
    <w:lvl w:ilvl="7">
      <w:start w:val="0"/>
      <w:numFmt w:val="bullet"/>
      <w:lvlText w:val="•"/>
      <w:lvlJc w:val="left"/>
      <w:pPr>
        <w:ind w:left="6993" w:hanging="284"/>
      </w:pPr>
      <w:rPr>
        <w:rFonts w:hint="default"/>
        <w:lang w:val="cs-CZ" w:eastAsia="en-US" w:bidi="ar-SA"/>
      </w:rPr>
    </w:lvl>
    <w:lvl w:ilvl="8">
      <w:start w:val="0"/>
      <w:numFmt w:val="bullet"/>
      <w:lvlText w:val="•"/>
      <w:lvlJc w:val="left"/>
      <w:pPr>
        <w:ind w:left="8002" w:hanging="284"/>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96" w:hanging="284"/>
      </w:pPr>
      <w:rPr>
        <w:rFonts w:hint="default"/>
        <w:lang w:val="cs-CZ" w:eastAsia="en-US" w:bidi="ar-SA"/>
      </w:rPr>
    </w:lvl>
    <w:lvl w:ilvl="2">
      <w:start w:val="0"/>
      <w:numFmt w:val="bullet"/>
      <w:lvlText w:val="•"/>
      <w:lvlJc w:val="left"/>
      <w:pPr>
        <w:ind w:left="2532" w:hanging="284"/>
      </w:pPr>
      <w:rPr>
        <w:rFonts w:hint="default"/>
        <w:lang w:val="cs-CZ" w:eastAsia="en-US" w:bidi="ar-SA"/>
      </w:rPr>
    </w:lvl>
    <w:lvl w:ilvl="3">
      <w:start w:val="0"/>
      <w:numFmt w:val="bullet"/>
      <w:lvlText w:val="•"/>
      <w:lvlJc w:val="left"/>
      <w:pPr>
        <w:ind w:left="3468" w:hanging="284"/>
      </w:pPr>
      <w:rPr>
        <w:rFonts w:hint="default"/>
        <w:lang w:val="cs-CZ" w:eastAsia="en-US" w:bidi="ar-SA"/>
      </w:rPr>
    </w:lvl>
    <w:lvl w:ilvl="4">
      <w:start w:val="0"/>
      <w:numFmt w:val="bullet"/>
      <w:lvlText w:val="•"/>
      <w:lvlJc w:val="left"/>
      <w:pPr>
        <w:ind w:left="4404" w:hanging="284"/>
      </w:pPr>
      <w:rPr>
        <w:rFonts w:hint="default"/>
        <w:lang w:val="cs-CZ" w:eastAsia="en-US" w:bidi="ar-SA"/>
      </w:rPr>
    </w:lvl>
    <w:lvl w:ilvl="5">
      <w:start w:val="0"/>
      <w:numFmt w:val="bullet"/>
      <w:lvlText w:val="•"/>
      <w:lvlJc w:val="left"/>
      <w:pPr>
        <w:ind w:left="5340" w:hanging="284"/>
      </w:pPr>
      <w:rPr>
        <w:rFonts w:hint="default"/>
        <w:lang w:val="cs-CZ" w:eastAsia="en-US" w:bidi="ar-SA"/>
      </w:rPr>
    </w:lvl>
    <w:lvl w:ilvl="6">
      <w:start w:val="0"/>
      <w:numFmt w:val="bullet"/>
      <w:lvlText w:val="•"/>
      <w:lvlJc w:val="left"/>
      <w:pPr>
        <w:ind w:left="6276" w:hanging="284"/>
      </w:pPr>
      <w:rPr>
        <w:rFonts w:hint="default"/>
        <w:lang w:val="cs-CZ" w:eastAsia="en-US" w:bidi="ar-SA"/>
      </w:rPr>
    </w:lvl>
    <w:lvl w:ilvl="7">
      <w:start w:val="0"/>
      <w:numFmt w:val="bullet"/>
      <w:lvlText w:val="•"/>
      <w:lvlJc w:val="left"/>
      <w:pPr>
        <w:ind w:left="7212" w:hanging="284"/>
      </w:pPr>
      <w:rPr>
        <w:rFonts w:hint="default"/>
        <w:lang w:val="cs-CZ" w:eastAsia="en-US" w:bidi="ar-SA"/>
      </w:rPr>
    </w:lvl>
    <w:lvl w:ilvl="8">
      <w:start w:val="0"/>
      <w:numFmt w:val="bullet"/>
      <w:lvlText w:val="•"/>
      <w:lvlJc w:val="left"/>
      <w:pPr>
        <w:ind w:left="8148"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96" w:hanging="284"/>
      </w:pPr>
      <w:rPr>
        <w:rFonts w:hint="default"/>
        <w:lang w:val="cs-CZ" w:eastAsia="en-US" w:bidi="ar-SA"/>
      </w:rPr>
    </w:lvl>
    <w:lvl w:ilvl="2">
      <w:start w:val="0"/>
      <w:numFmt w:val="bullet"/>
      <w:lvlText w:val="•"/>
      <w:lvlJc w:val="left"/>
      <w:pPr>
        <w:ind w:left="2532" w:hanging="284"/>
      </w:pPr>
      <w:rPr>
        <w:rFonts w:hint="default"/>
        <w:lang w:val="cs-CZ" w:eastAsia="en-US" w:bidi="ar-SA"/>
      </w:rPr>
    </w:lvl>
    <w:lvl w:ilvl="3">
      <w:start w:val="0"/>
      <w:numFmt w:val="bullet"/>
      <w:lvlText w:val="•"/>
      <w:lvlJc w:val="left"/>
      <w:pPr>
        <w:ind w:left="3468" w:hanging="284"/>
      </w:pPr>
      <w:rPr>
        <w:rFonts w:hint="default"/>
        <w:lang w:val="cs-CZ" w:eastAsia="en-US" w:bidi="ar-SA"/>
      </w:rPr>
    </w:lvl>
    <w:lvl w:ilvl="4">
      <w:start w:val="0"/>
      <w:numFmt w:val="bullet"/>
      <w:lvlText w:val="•"/>
      <w:lvlJc w:val="left"/>
      <w:pPr>
        <w:ind w:left="4404" w:hanging="284"/>
      </w:pPr>
      <w:rPr>
        <w:rFonts w:hint="default"/>
        <w:lang w:val="cs-CZ" w:eastAsia="en-US" w:bidi="ar-SA"/>
      </w:rPr>
    </w:lvl>
    <w:lvl w:ilvl="5">
      <w:start w:val="0"/>
      <w:numFmt w:val="bullet"/>
      <w:lvlText w:val="•"/>
      <w:lvlJc w:val="left"/>
      <w:pPr>
        <w:ind w:left="5340" w:hanging="284"/>
      </w:pPr>
      <w:rPr>
        <w:rFonts w:hint="default"/>
        <w:lang w:val="cs-CZ" w:eastAsia="en-US" w:bidi="ar-SA"/>
      </w:rPr>
    </w:lvl>
    <w:lvl w:ilvl="6">
      <w:start w:val="0"/>
      <w:numFmt w:val="bullet"/>
      <w:lvlText w:val="•"/>
      <w:lvlJc w:val="left"/>
      <w:pPr>
        <w:ind w:left="6276" w:hanging="284"/>
      </w:pPr>
      <w:rPr>
        <w:rFonts w:hint="default"/>
        <w:lang w:val="cs-CZ" w:eastAsia="en-US" w:bidi="ar-SA"/>
      </w:rPr>
    </w:lvl>
    <w:lvl w:ilvl="7">
      <w:start w:val="0"/>
      <w:numFmt w:val="bullet"/>
      <w:lvlText w:val="•"/>
      <w:lvlJc w:val="left"/>
      <w:pPr>
        <w:ind w:left="7212" w:hanging="284"/>
      </w:pPr>
      <w:rPr>
        <w:rFonts w:hint="default"/>
        <w:lang w:val="cs-CZ" w:eastAsia="en-US" w:bidi="ar-SA"/>
      </w:rPr>
    </w:lvl>
    <w:lvl w:ilvl="8">
      <w:start w:val="0"/>
      <w:numFmt w:val="bullet"/>
      <w:lvlText w:val="•"/>
      <w:lvlJc w:val="left"/>
      <w:pPr>
        <w:ind w:left="8148"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96" w:hanging="284"/>
      </w:pPr>
      <w:rPr>
        <w:rFonts w:hint="default"/>
        <w:lang w:val="cs-CZ" w:eastAsia="en-US" w:bidi="ar-SA"/>
      </w:rPr>
    </w:lvl>
    <w:lvl w:ilvl="2">
      <w:start w:val="0"/>
      <w:numFmt w:val="bullet"/>
      <w:lvlText w:val="•"/>
      <w:lvlJc w:val="left"/>
      <w:pPr>
        <w:ind w:left="2532" w:hanging="284"/>
      </w:pPr>
      <w:rPr>
        <w:rFonts w:hint="default"/>
        <w:lang w:val="cs-CZ" w:eastAsia="en-US" w:bidi="ar-SA"/>
      </w:rPr>
    </w:lvl>
    <w:lvl w:ilvl="3">
      <w:start w:val="0"/>
      <w:numFmt w:val="bullet"/>
      <w:lvlText w:val="•"/>
      <w:lvlJc w:val="left"/>
      <w:pPr>
        <w:ind w:left="3468" w:hanging="284"/>
      </w:pPr>
      <w:rPr>
        <w:rFonts w:hint="default"/>
        <w:lang w:val="cs-CZ" w:eastAsia="en-US" w:bidi="ar-SA"/>
      </w:rPr>
    </w:lvl>
    <w:lvl w:ilvl="4">
      <w:start w:val="0"/>
      <w:numFmt w:val="bullet"/>
      <w:lvlText w:val="•"/>
      <w:lvlJc w:val="left"/>
      <w:pPr>
        <w:ind w:left="4404" w:hanging="284"/>
      </w:pPr>
      <w:rPr>
        <w:rFonts w:hint="default"/>
        <w:lang w:val="cs-CZ" w:eastAsia="en-US" w:bidi="ar-SA"/>
      </w:rPr>
    </w:lvl>
    <w:lvl w:ilvl="5">
      <w:start w:val="0"/>
      <w:numFmt w:val="bullet"/>
      <w:lvlText w:val="•"/>
      <w:lvlJc w:val="left"/>
      <w:pPr>
        <w:ind w:left="5340" w:hanging="284"/>
      </w:pPr>
      <w:rPr>
        <w:rFonts w:hint="default"/>
        <w:lang w:val="cs-CZ" w:eastAsia="en-US" w:bidi="ar-SA"/>
      </w:rPr>
    </w:lvl>
    <w:lvl w:ilvl="6">
      <w:start w:val="0"/>
      <w:numFmt w:val="bullet"/>
      <w:lvlText w:val="•"/>
      <w:lvlJc w:val="left"/>
      <w:pPr>
        <w:ind w:left="6276" w:hanging="284"/>
      </w:pPr>
      <w:rPr>
        <w:rFonts w:hint="default"/>
        <w:lang w:val="cs-CZ" w:eastAsia="en-US" w:bidi="ar-SA"/>
      </w:rPr>
    </w:lvl>
    <w:lvl w:ilvl="7">
      <w:start w:val="0"/>
      <w:numFmt w:val="bullet"/>
      <w:lvlText w:val="•"/>
      <w:lvlJc w:val="left"/>
      <w:pPr>
        <w:ind w:left="7212" w:hanging="284"/>
      </w:pPr>
      <w:rPr>
        <w:rFonts w:hint="default"/>
        <w:lang w:val="cs-CZ" w:eastAsia="en-US" w:bidi="ar-SA"/>
      </w:rPr>
    </w:lvl>
    <w:lvl w:ilvl="8">
      <w:start w:val="0"/>
      <w:numFmt w:val="bullet"/>
      <w:lvlText w:val="•"/>
      <w:lvlJc w:val="left"/>
      <w:pPr>
        <w:ind w:left="8148"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26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ind w:left="1306" w:right="1159"/>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7"/>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2025-05-07T07:54:40Z</dcterms:created>
  <dcterms:modified xsi:type="dcterms:W3CDTF">2025-05-07T07:54:40Z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2025-05-07T00:00:00Z</vt:filetime>
  </property>
</Properties>
</file>