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D698" w14:textId="77777777" w:rsidR="00264F0D" w:rsidRPr="00264F0D" w:rsidRDefault="00264F0D" w:rsidP="008B4FBC">
      <w:pPr>
        <w:jc w:val="center"/>
        <w:rPr>
          <w:rFonts w:ascii="Arial" w:hAnsi="Arial" w:cs="Arial"/>
          <w:b/>
          <w:sz w:val="36"/>
          <w:szCs w:val="36"/>
        </w:rPr>
      </w:pPr>
      <w:r w:rsidRPr="00264F0D">
        <w:rPr>
          <w:rFonts w:ascii="Arial" w:hAnsi="Arial" w:cs="Arial"/>
          <w:b/>
          <w:sz w:val="36"/>
          <w:szCs w:val="36"/>
        </w:rPr>
        <w:t xml:space="preserve">Smlouva o poskytování </w:t>
      </w:r>
    </w:p>
    <w:p w14:paraId="5D6C4AC0" w14:textId="77777777" w:rsidR="00697B52" w:rsidRPr="00264F0D" w:rsidRDefault="00264F0D" w:rsidP="008B4FBC">
      <w:pPr>
        <w:jc w:val="center"/>
        <w:rPr>
          <w:rFonts w:ascii="Arial" w:hAnsi="Arial" w:cs="Arial"/>
          <w:b/>
          <w:sz w:val="36"/>
          <w:szCs w:val="36"/>
        </w:rPr>
      </w:pPr>
      <w:r w:rsidRPr="00264F0D">
        <w:rPr>
          <w:rFonts w:ascii="Arial" w:hAnsi="Arial" w:cs="Arial"/>
          <w:b/>
          <w:sz w:val="36"/>
          <w:szCs w:val="36"/>
        </w:rPr>
        <w:t>e-learningu</w:t>
      </w:r>
    </w:p>
    <w:p w14:paraId="1E7C972C" w14:textId="77777777" w:rsidR="00A63049" w:rsidRPr="00A63049" w:rsidRDefault="00A63049" w:rsidP="008B4FBC">
      <w:pPr>
        <w:jc w:val="center"/>
        <w:rPr>
          <w:rFonts w:ascii="Arial" w:hAnsi="Arial" w:cs="Arial"/>
        </w:rPr>
      </w:pPr>
      <w:r w:rsidRPr="00A63049">
        <w:rPr>
          <w:rFonts w:ascii="Arial" w:hAnsi="Arial" w:cs="Arial"/>
        </w:rPr>
        <w:t>uzavřená podle § 1746 odst. 2 zákona č. 89/2012 Sb., občanský zákoník</w:t>
      </w:r>
      <w:r w:rsidR="00264F0D">
        <w:rPr>
          <w:rFonts w:ascii="Arial" w:hAnsi="Arial" w:cs="Arial"/>
        </w:rPr>
        <w:t xml:space="preserve"> </w:t>
      </w:r>
      <w:proofErr w:type="spellStart"/>
      <w:r w:rsidR="00264F0D">
        <w:rPr>
          <w:rFonts w:ascii="Arial" w:hAnsi="Arial" w:cs="Arial"/>
        </w:rPr>
        <w:t>vzpp</w:t>
      </w:r>
      <w:proofErr w:type="spellEnd"/>
      <w:r w:rsidR="00264F0D">
        <w:rPr>
          <w:rFonts w:ascii="Arial" w:hAnsi="Arial" w:cs="Arial"/>
        </w:rPr>
        <w:t>.</w:t>
      </w:r>
    </w:p>
    <w:p w14:paraId="6322E7F1" w14:textId="4AB8DD75" w:rsidR="008B4FBC" w:rsidRPr="00CC789E" w:rsidRDefault="008B4FBC" w:rsidP="008B4FBC">
      <w:pPr>
        <w:spacing w:line="360" w:lineRule="auto"/>
        <w:jc w:val="both"/>
        <w:rPr>
          <w:rFonts w:ascii="Arial" w:hAnsi="Arial" w:cs="Arial"/>
          <w:b/>
          <w:bCs/>
        </w:rPr>
      </w:pPr>
      <w:r w:rsidRPr="00CC789E">
        <w:rPr>
          <w:rFonts w:ascii="Arial" w:hAnsi="Arial" w:cs="Arial"/>
          <w:b/>
          <w:bCs/>
        </w:rPr>
        <w:t xml:space="preserve"> </w:t>
      </w:r>
    </w:p>
    <w:p w14:paraId="4D28F5F2" w14:textId="276821CE" w:rsidR="008B4FBC" w:rsidRPr="00CB1954" w:rsidRDefault="008B4FBC" w:rsidP="00F2037A">
      <w:pPr>
        <w:pStyle w:val="Zkladntext"/>
        <w:rPr>
          <w:rFonts w:ascii="Arial" w:hAnsi="Arial" w:cs="Arial"/>
          <w:b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obchodní </w:t>
      </w:r>
      <w:proofErr w:type="gramStart"/>
      <w:r w:rsidRPr="00CC789E">
        <w:rPr>
          <w:rFonts w:ascii="Arial" w:hAnsi="Arial" w:cs="Arial"/>
          <w:bCs/>
          <w:sz w:val="20"/>
          <w:szCs w:val="18"/>
        </w:rPr>
        <w:t xml:space="preserve">jméno:   </w:t>
      </w:r>
      <w:proofErr w:type="gramEnd"/>
      <w:r w:rsidRPr="00CC789E">
        <w:rPr>
          <w:rFonts w:ascii="Arial" w:hAnsi="Arial" w:cs="Arial"/>
          <w:bCs/>
          <w:sz w:val="20"/>
          <w:szCs w:val="18"/>
        </w:rPr>
        <w:t xml:space="preserve"> </w:t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="00CB1954" w:rsidRPr="00CB1954">
        <w:rPr>
          <w:rFonts w:ascii="Arial" w:hAnsi="Arial" w:cs="Arial"/>
          <w:b/>
          <w:sz w:val="20"/>
          <w:szCs w:val="18"/>
        </w:rPr>
        <w:t>Jihomoravská zdravotní, a.s.</w:t>
      </w:r>
    </w:p>
    <w:p w14:paraId="3770263F" w14:textId="659E488C" w:rsidR="008B4FBC" w:rsidRPr="00CB1954" w:rsidRDefault="008B4FBC" w:rsidP="00F2037A">
      <w:pPr>
        <w:pStyle w:val="Zkladntext"/>
        <w:rPr>
          <w:rFonts w:ascii="Arial" w:hAnsi="Arial" w:cs="Arial"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se sídlem: </w:t>
      </w:r>
      <w:r w:rsidRP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/>
          <w:bCs/>
          <w:sz w:val="20"/>
          <w:szCs w:val="18"/>
        </w:rPr>
        <w:t xml:space="preserve"> </w:t>
      </w:r>
      <w:r w:rsidRPr="00CC789E">
        <w:rPr>
          <w:rFonts w:ascii="Arial" w:hAnsi="Arial" w:cs="Arial"/>
          <w:b/>
          <w:bCs/>
          <w:sz w:val="20"/>
          <w:szCs w:val="18"/>
        </w:rPr>
        <w:tab/>
      </w:r>
      <w:r w:rsidR="00CB1954">
        <w:rPr>
          <w:rFonts w:ascii="Arial" w:hAnsi="Arial" w:cs="Arial"/>
          <w:sz w:val="20"/>
          <w:szCs w:val="18"/>
        </w:rPr>
        <w:tab/>
      </w:r>
      <w:r w:rsidR="00CB1954" w:rsidRPr="00CB1954">
        <w:rPr>
          <w:rFonts w:ascii="Arial" w:hAnsi="Arial" w:cs="Arial"/>
          <w:sz w:val="20"/>
          <w:szCs w:val="18"/>
        </w:rPr>
        <w:t>Nové sady 988/2, 602</w:t>
      </w:r>
      <w:r w:rsidR="00CB1954">
        <w:rPr>
          <w:rFonts w:ascii="Arial" w:hAnsi="Arial" w:cs="Arial"/>
          <w:sz w:val="20"/>
          <w:szCs w:val="18"/>
        </w:rPr>
        <w:t xml:space="preserve"> </w:t>
      </w:r>
      <w:r w:rsidR="00CB1954" w:rsidRPr="00CB1954">
        <w:rPr>
          <w:rFonts w:ascii="Arial" w:hAnsi="Arial" w:cs="Arial"/>
          <w:sz w:val="20"/>
          <w:szCs w:val="18"/>
        </w:rPr>
        <w:t>00 Brno</w:t>
      </w:r>
    </w:p>
    <w:p w14:paraId="647816DA" w14:textId="04521E6C" w:rsidR="008B4FBC" w:rsidRDefault="008B4FBC" w:rsidP="00CB1954">
      <w:pPr>
        <w:pStyle w:val="Zkladntext"/>
        <w:ind w:left="3600" w:hanging="3600"/>
        <w:jc w:val="left"/>
        <w:rPr>
          <w:rFonts w:ascii="Arial" w:hAnsi="Arial" w:cs="Arial"/>
          <w:sz w:val="20"/>
          <w:szCs w:val="18"/>
        </w:rPr>
      </w:pPr>
      <w:r w:rsidRPr="00CB1954">
        <w:rPr>
          <w:rFonts w:ascii="Arial" w:hAnsi="Arial" w:cs="Arial"/>
          <w:sz w:val="20"/>
          <w:szCs w:val="18"/>
        </w:rPr>
        <w:t>zastoupena:</w:t>
      </w:r>
      <w:r w:rsidRPr="00CB1954">
        <w:rPr>
          <w:rFonts w:ascii="Arial" w:hAnsi="Arial" w:cs="Arial"/>
          <w:sz w:val="20"/>
          <w:szCs w:val="18"/>
        </w:rPr>
        <w:tab/>
      </w:r>
      <w:r w:rsidR="00CB1954" w:rsidRPr="00CB1954">
        <w:rPr>
          <w:rFonts w:ascii="Arial" w:hAnsi="Arial" w:cs="Arial"/>
          <w:sz w:val="20"/>
          <w:szCs w:val="18"/>
        </w:rPr>
        <w:t>MUDr. MARTIN PAVLÍK, Ph.D., EDIC, DESA</w:t>
      </w:r>
      <w:r w:rsidRPr="00CB1954">
        <w:rPr>
          <w:rFonts w:ascii="Arial" w:hAnsi="Arial" w:cs="Arial"/>
          <w:sz w:val="20"/>
          <w:szCs w:val="18"/>
        </w:rPr>
        <w:t>,</w:t>
      </w:r>
      <w:r w:rsidR="00395CEF" w:rsidRPr="00CB1954">
        <w:rPr>
          <w:rFonts w:ascii="Arial" w:hAnsi="Arial" w:cs="Arial"/>
          <w:sz w:val="20"/>
          <w:szCs w:val="18"/>
        </w:rPr>
        <w:t xml:space="preserve"> </w:t>
      </w:r>
      <w:r w:rsidR="00E44538">
        <w:rPr>
          <w:rFonts w:ascii="Arial" w:hAnsi="Arial" w:cs="Arial"/>
          <w:sz w:val="20"/>
          <w:szCs w:val="18"/>
        </w:rPr>
        <w:br/>
      </w:r>
      <w:r w:rsidR="00CB1954" w:rsidRPr="00CB1954">
        <w:rPr>
          <w:rFonts w:ascii="Arial" w:hAnsi="Arial" w:cs="Arial"/>
          <w:sz w:val="20"/>
          <w:szCs w:val="18"/>
        </w:rPr>
        <w:t>předseda představenstva</w:t>
      </w:r>
      <w:r w:rsidR="00CB1954" w:rsidRPr="00CB1954">
        <w:rPr>
          <w:rFonts w:ascii="Arial" w:hAnsi="Arial" w:cs="Arial"/>
          <w:sz w:val="20"/>
          <w:szCs w:val="18"/>
        </w:rPr>
        <w:br/>
        <w:t>Mgr. PETR KYZLINK, místopředseda představenstva</w:t>
      </w:r>
    </w:p>
    <w:p w14:paraId="5ED6D0D6" w14:textId="3ADB8335" w:rsidR="008C23BF" w:rsidRDefault="008C23BF" w:rsidP="00CB1954">
      <w:pPr>
        <w:pStyle w:val="Zkladntext"/>
        <w:ind w:left="3600" w:hanging="3600"/>
        <w:jc w:val="lef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8C23BF">
        <w:rPr>
          <w:rFonts w:ascii="Arial" w:hAnsi="Arial" w:cs="Arial"/>
          <w:sz w:val="20"/>
          <w:szCs w:val="18"/>
        </w:rPr>
        <w:t>Ing. ZUZANA VAŇKOVÁ, MBA</w:t>
      </w:r>
      <w:r>
        <w:rPr>
          <w:rFonts w:ascii="Arial" w:hAnsi="Arial" w:cs="Arial"/>
          <w:sz w:val="20"/>
          <w:szCs w:val="18"/>
        </w:rPr>
        <w:t>, místopředseda představenstva</w:t>
      </w:r>
    </w:p>
    <w:p w14:paraId="1413440E" w14:textId="784A0351" w:rsidR="008C23BF" w:rsidRDefault="008C23BF" w:rsidP="00CB1954">
      <w:pPr>
        <w:pStyle w:val="Zkladntext"/>
        <w:ind w:left="3600" w:hanging="3600"/>
        <w:jc w:val="lef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8C23BF">
        <w:rPr>
          <w:rFonts w:ascii="Arial" w:hAnsi="Arial" w:cs="Arial"/>
          <w:sz w:val="20"/>
          <w:szCs w:val="18"/>
        </w:rPr>
        <w:t>Ing. KATEŘINA JETELINOVÁ</w:t>
      </w:r>
      <w:r>
        <w:rPr>
          <w:rFonts w:ascii="Arial" w:hAnsi="Arial" w:cs="Arial"/>
          <w:sz w:val="20"/>
          <w:szCs w:val="18"/>
        </w:rPr>
        <w:t>, člen představenstva</w:t>
      </w:r>
    </w:p>
    <w:p w14:paraId="01226BCB" w14:textId="64FAA530" w:rsidR="008C23BF" w:rsidRPr="00CB1954" w:rsidRDefault="008C23BF" w:rsidP="008C23BF">
      <w:pPr>
        <w:pStyle w:val="Zkladntext"/>
        <w:ind w:left="3600" w:hanging="360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8C23BF">
        <w:rPr>
          <w:rFonts w:ascii="Arial" w:hAnsi="Arial" w:cs="Arial"/>
          <w:sz w:val="20"/>
          <w:szCs w:val="18"/>
        </w:rPr>
        <w:t>Mgr. MICHAL ČERMÁK</w:t>
      </w:r>
      <w:r>
        <w:rPr>
          <w:rFonts w:ascii="Arial" w:hAnsi="Arial" w:cs="Arial"/>
          <w:sz w:val="20"/>
          <w:szCs w:val="18"/>
        </w:rPr>
        <w:t>, člen představenstva</w:t>
      </w:r>
    </w:p>
    <w:p w14:paraId="6E118C79" w14:textId="1CDBB9FB" w:rsidR="008B4FBC" w:rsidRPr="00CC789E" w:rsidRDefault="008B4FBC" w:rsidP="00F2037A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bCs/>
          <w:szCs w:val="18"/>
        </w:rPr>
        <w:t>IČO:</w:t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</w:r>
      <w:r w:rsidR="00CB1954" w:rsidRPr="00CB1954">
        <w:rPr>
          <w:rFonts w:ascii="Arial" w:hAnsi="Arial" w:cs="Arial"/>
          <w:bCs/>
          <w:szCs w:val="18"/>
        </w:rPr>
        <w:t>277</w:t>
      </w:r>
      <w:r w:rsidR="00CB1954">
        <w:rPr>
          <w:rFonts w:ascii="Arial" w:hAnsi="Arial" w:cs="Arial"/>
          <w:bCs/>
          <w:szCs w:val="18"/>
        </w:rPr>
        <w:t xml:space="preserve"> </w:t>
      </w:r>
      <w:r w:rsidR="00CB1954" w:rsidRPr="00CB1954">
        <w:rPr>
          <w:rFonts w:ascii="Arial" w:hAnsi="Arial" w:cs="Arial"/>
          <w:bCs/>
          <w:szCs w:val="18"/>
        </w:rPr>
        <w:t>14</w:t>
      </w:r>
      <w:r w:rsidR="00CB1954">
        <w:rPr>
          <w:rFonts w:ascii="Arial" w:hAnsi="Arial" w:cs="Arial"/>
          <w:bCs/>
          <w:szCs w:val="18"/>
        </w:rPr>
        <w:t xml:space="preserve"> </w:t>
      </w:r>
      <w:r w:rsidR="00CB1954" w:rsidRPr="00CB1954">
        <w:rPr>
          <w:rFonts w:ascii="Arial" w:hAnsi="Arial" w:cs="Arial"/>
          <w:bCs/>
          <w:szCs w:val="18"/>
        </w:rPr>
        <w:t>608</w:t>
      </w:r>
    </w:p>
    <w:p w14:paraId="3246F1A6" w14:textId="77777777" w:rsidR="008B4FBC" w:rsidRPr="00CC789E" w:rsidRDefault="008B4FBC" w:rsidP="00F2037A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bCs/>
          <w:szCs w:val="18"/>
        </w:rPr>
        <w:t>(dále jen „Objednatel“)</w:t>
      </w:r>
    </w:p>
    <w:p w14:paraId="66B13229" w14:textId="77777777" w:rsidR="008B4FBC" w:rsidRPr="00B81EFA" w:rsidRDefault="008B4FBC" w:rsidP="00F2037A">
      <w:pPr>
        <w:ind w:left="2127" w:hanging="2127"/>
        <w:jc w:val="both"/>
        <w:rPr>
          <w:rFonts w:ascii="Arial" w:hAnsi="Arial" w:cs="Arial"/>
          <w:bCs/>
          <w:sz w:val="8"/>
          <w:szCs w:val="6"/>
        </w:rPr>
      </w:pPr>
    </w:p>
    <w:p w14:paraId="36DE4C53" w14:textId="77777777" w:rsidR="008B4FBC" w:rsidRPr="00797E62" w:rsidRDefault="00797E62" w:rsidP="00F2037A">
      <w:pPr>
        <w:ind w:left="2127" w:hanging="2127"/>
        <w:jc w:val="both"/>
        <w:rPr>
          <w:rFonts w:ascii="Arial" w:hAnsi="Arial" w:cs="Arial"/>
          <w:szCs w:val="18"/>
        </w:rPr>
      </w:pPr>
      <w:r w:rsidRPr="00797E62">
        <w:rPr>
          <w:rFonts w:ascii="Arial" w:hAnsi="Arial" w:cs="Arial"/>
          <w:szCs w:val="18"/>
        </w:rPr>
        <w:t>a</w:t>
      </w:r>
    </w:p>
    <w:p w14:paraId="0922E88B" w14:textId="77777777" w:rsidR="008B4FBC" w:rsidRPr="00B81EFA" w:rsidRDefault="008B4FBC" w:rsidP="00F2037A">
      <w:pPr>
        <w:ind w:left="2127" w:hanging="2127"/>
        <w:jc w:val="both"/>
        <w:rPr>
          <w:rFonts w:ascii="Arial" w:hAnsi="Arial" w:cs="Arial"/>
          <w:b/>
          <w:sz w:val="10"/>
          <w:szCs w:val="8"/>
        </w:rPr>
      </w:pPr>
    </w:p>
    <w:p w14:paraId="1B3FCE8D" w14:textId="658A1188" w:rsidR="008B4FBC" w:rsidRPr="00CC789E" w:rsidRDefault="008B4FBC" w:rsidP="00F2037A">
      <w:pPr>
        <w:pStyle w:val="Zkladntext"/>
        <w:rPr>
          <w:rFonts w:ascii="Arial" w:hAnsi="Arial" w:cs="Arial"/>
          <w:b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obchodní </w:t>
      </w:r>
      <w:proofErr w:type="gramStart"/>
      <w:r w:rsidRPr="00CC789E">
        <w:rPr>
          <w:rFonts w:ascii="Arial" w:hAnsi="Arial" w:cs="Arial"/>
          <w:bCs/>
          <w:sz w:val="20"/>
          <w:szCs w:val="18"/>
        </w:rPr>
        <w:t xml:space="preserve">jméno:   </w:t>
      </w:r>
      <w:proofErr w:type="gramEnd"/>
      <w:r w:rsidRPr="00CC789E">
        <w:rPr>
          <w:rFonts w:ascii="Arial" w:hAnsi="Arial" w:cs="Arial"/>
          <w:bCs/>
          <w:sz w:val="20"/>
          <w:szCs w:val="18"/>
        </w:rPr>
        <w:t xml:space="preserve"> </w:t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Pr="00CC789E">
        <w:rPr>
          <w:rFonts w:ascii="Arial" w:hAnsi="Arial" w:cs="Arial"/>
          <w:bCs/>
          <w:color w:val="FF0000"/>
          <w:sz w:val="20"/>
          <w:szCs w:val="18"/>
        </w:rPr>
        <w:tab/>
      </w:r>
      <w:r w:rsidR="003E329B" w:rsidRPr="00ED2D16">
        <w:rPr>
          <w:rFonts w:ascii="Arial" w:hAnsi="Arial" w:cs="Arial"/>
          <w:b/>
          <w:bCs/>
          <w:sz w:val="20"/>
        </w:rPr>
        <w:t>CRDR</w:t>
      </w:r>
      <w:r w:rsidR="003E329B">
        <w:rPr>
          <w:rFonts w:ascii="Arial" w:hAnsi="Arial" w:cs="Arial"/>
          <w:b/>
          <w:bCs/>
          <w:sz w:val="20"/>
        </w:rPr>
        <w:t xml:space="preserve"> s</w:t>
      </w:r>
      <w:r w:rsidR="008B6E75">
        <w:rPr>
          <w:rFonts w:ascii="Arial" w:hAnsi="Arial" w:cs="Arial"/>
          <w:b/>
          <w:bCs/>
          <w:sz w:val="20"/>
        </w:rPr>
        <w:t xml:space="preserve">pol s </w:t>
      </w:r>
      <w:r w:rsidR="003E329B" w:rsidRPr="00ED2D16">
        <w:rPr>
          <w:rFonts w:ascii="Arial" w:hAnsi="Arial" w:cs="Arial"/>
          <w:b/>
          <w:bCs/>
          <w:sz w:val="20"/>
        </w:rPr>
        <w:t>r.o.</w:t>
      </w:r>
    </w:p>
    <w:p w14:paraId="79E3B795" w14:textId="77777777" w:rsidR="008B4FBC" w:rsidRPr="00CC789E" w:rsidRDefault="008B4FBC" w:rsidP="00F2037A">
      <w:pPr>
        <w:pStyle w:val="Zkladntext"/>
        <w:rPr>
          <w:rFonts w:ascii="Arial" w:hAnsi="Arial" w:cs="Arial"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se sídlem: </w:t>
      </w:r>
      <w:r w:rsidRP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/>
          <w:bCs/>
          <w:sz w:val="20"/>
          <w:szCs w:val="18"/>
        </w:rPr>
        <w:t xml:space="preserve"> </w:t>
      </w:r>
      <w:r w:rsidRPr="00CC789E">
        <w:rPr>
          <w:rFonts w:ascii="Arial" w:hAnsi="Arial" w:cs="Arial"/>
          <w:b/>
          <w:bCs/>
          <w:sz w:val="20"/>
          <w:szCs w:val="18"/>
        </w:rPr>
        <w:tab/>
      </w:r>
      <w:r w:rsidRPr="00CC789E">
        <w:rPr>
          <w:rFonts w:ascii="Arial" w:hAnsi="Arial" w:cs="Arial"/>
          <w:b/>
          <w:bCs/>
          <w:sz w:val="20"/>
          <w:szCs w:val="18"/>
        </w:rPr>
        <w:tab/>
      </w:r>
      <w:r w:rsidR="0070633C">
        <w:rPr>
          <w:rFonts w:ascii="Arial" w:hAnsi="Arial" w:cs="Arial"/>
          <w:bCs/>
          <w:sz w:val="20"/>
          <w:szCs w:val="18"/>
        </w:rPr>
        <w:t>Jana Masaryka 108/10</w:t>
      </w:r>
      <w:r w:rsidRPr="00CC789E">
        <w:rPr>
          <w:rFonts w:ascii="Arial" w:hAnsi="Arial" w:cs="Arial"/>
          <w:bCs/>
          <w:sz w:val="20"/>
          <w:szCs w:val="18"/>
        </w:rPr>
        <w:t>, 120 00 Praha 2</w:t>
      </w:r>
    </w:p>
    <w:p w14:paraId="3006D075" w14:textId="77777777" w:rsidR="008B4FBC" w:rsidRPr="00CC789E" w:rsidRDefault="008B4FBC" w:rsidP="00F2037A">
      <w:pPr>
        <w:pStyle w:val="Zkladntext"/>
        <w:rPr>
          <w:rFonts w:ascii="Arial" w:hAnsi="Arial" w:cs="Arial"/>
          <w:bCs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zastoupena </w:t>
      </w:r>
    </w:p>
    <w:p w14:paraId="1077DFC4" w14:textId="317CF44C" w:rsidR="008B4FBC" w:rsidRPr="00CC789E" w:rsidRDefault="008B4FBC" w:rsidP="00F2037A">
      <w:pPr>
        <w:pStyle w:val="Zkladntext"/>
        <w:rPr>
          <w:rFonts w:ascii="Arial" w:hAnsi="Arial" w:cs="Arial"/>
          <w:bCs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>ve v</w:t>
      </w:r>
      <w:r w:rsidR="00516AFF">
        <w:rPr>
          <w:rFonts w:ascii="Arial" w:hAnsi="Arial" w:cs="Arial"/>
          <w:bCs/>
          <w:sz w:val="20"/>
          <w:szCs w:val="18"/>
        </w:rPr>
        <w:t>ěcech smluvních:</w:t>
      </w:r>
      <w:r w:rsidR="00516AFF">
        <w:rPr>
          <w:rFonts w:ascii="Arial" w:hAnsi="Arial" w:cs="Arial"/>
          <w:bCs/>
          <w:sz w:val="20"/>
          <w:szCs w:val="18"/>
        </w:rPr>
        <w:tab/>
      </w:r>
      <w:r w:rsidR="00516AFF">
        <w:rPr>
          <w:rFonts w:ascii="Arial" w:hAnsi="Arial" w:cs="Arial"/>
          <w:bCs/>
          <w:sz w:val="20"/>
          <w:szCs w:val="18"/>
        </w:rPr>
        <w:tab/>
      </w:r>
      <w:r w:rsidR="00516AFF">
        <w:rPr>
          <w:rFonts w:ascii="Arial" w:hAnsi="Arial" w:cs="Arial"/>
          <w:bCs/>
          <w:sz w:val="20"/>
          <w:szCs w:val="18"/>
        </w:rPr>
        <w:tab/>
        <w:t>Ing. Martin Š</w:t>
      </w:r>
      <w:r w:rsidRPr="00CC789E">
        <w:rPr>
          <w:rFonts w:ascii="Arial" w:hAnsi="Arial" w:cs="Arial"/>
          <w:bCs/>
          <w:sz w:val="20"/>
          <w:szCs w:val="18"/>
        </w:rPr>
        <w:t xml:space="preserve">imek </w:t>
      </w:r>
    </w:p>
    <w:p w14:paraId="61D00BB6" w14:textId="21B4DE4E" w:rsidR="008B4FBC" w:rsidRPr="00CC789E" w:rsidRDefault="008B4FBC" w:rsidP="00F2037A">
      <w:pPr>
        <w:pStyle w:val="Zkladntext"/>
        <w:rPr>
          <w:rFonts w:ascii="Arial" w:hAnsi="Arial" w:cs="Arial"/>
          <w:b/>
          <w:bCs/>
          <w:sz w:val="20"/>
          <w:szCs w:val="18"/>
        </w:rPr>
      </w:pPr>
      <w:r w:rsidRPr="00CC789E">
        <w:rPr>
          <w:rFonts w:ascii="Arial" w:hAnsi="Arial" w:cs="Arial"/>
          <w:bCs/>
          <w:sz w:val="20"/>
          <w:szCs w:val="18"/>
        </w:rPr>
        <w:t xml:space="preserve">ve věcech technických: </w:t>
      </w:r>
      <w:r w:rsidRP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Cs/>
          <w:sz w:val="20"/>
          <w:szCs w:val="18"/>
        </w:rPr>
        <w:tab/>
      </w:r>
      <w:r w:rsidR="00CC789E">
        <w:rPr>
          <w:rFonts w:ascii="Arial" w:hAnsi="Arial" w:cs="Arial"/>
          <w:bCs/>
          <w:sz w:val="20"/>
          <w:szCs w:val="18"/>
        </w:rPr>
        <w:tab/>
      </w:r>
      <w:r w:rsidRPr="00CC789E">
        <w:rPr>
          <w:rFonts w:ascii="Arial" w:hAnsi="Arial" w:cs="Arial"/>
          <w:bCs/>
          <w:sz w:val="20"/>
          <w:szCs w:val="18"/>
        </w:rPr>
        <w:tab/>
      </w:r>
    </w:p>
    <w:p w14:paraId="055E3716" w14:textId="77777777" w:rsidR="008B4FBC" w:rsidRPr="00CC789E" w:rsidRDefault="008B4FBC" w:rsidP="00F2037A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bCs/>
          <w:szCs w:val="18"/>
        </w:rPr>
        <w:t>IČO:</w:t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</w:r>
      <w:r w:rsidRPr="00CC789E">
        <w:rPr>
          <w:rFonts w:ascii="Arial" w:hAnsi="Arial" w:cs="Arial"/>
          <w:bCs/>
          <w:szCs w:val="18"/>
        </w:rPr>
        <w:tab/>
        <w:t>285 00 679</w:t>
      </w:r>
    </w:p>
    <w:p w14:paraId="0A740509" w14:textId="77777777" w:rsidR="008B4FBC" w:rsidRPr="00CC789E" w:rsidRDefault="008B4FBC" w:rsidP="00F2037A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szCs w:val="18"/>
        </w:rPr>
        <w:t>DIČ:</w:t>
      </w:r>
      <w:r w:rsidRPr="00CC789E">
        <w:rPr>
          <w:rFonts w:ascii="Arial" w:hAnsi="Arial" w:cs="Arial"/>
          <w:szCs w:val="18"/>
        </w:rPr>
        <w:tab/>
      </w:r>
      <w:r w:rsidRPr="00CC789E">
        <w:rPr>
          <w:rFonts w:ascii="Arial" w:hAnsi="Arial" w:cs="Arial"/>
          <w:szCs w:val="18"/>
        </w:rPr>
        <w:tab/>
      </w:r>
      <w:r w:rsidRPr="00CC789E">
        <w:rPr>
          <w:rFonts w:ascii="Arial" w:hAnsi="Arial" w:cs="Arial"/>
          <w:szCs w:val="18"/>
        </w:rPr>
        <w:tab/>
      </w:r>
      <w:r w:rsidRPr="00CC789E">
        <w:rPr>
          <w:rFonts w:ascii="Arial" w:hAnsi="Arial" w:cs="Arial"/>
          <w:szCs w:val="18"/>
        </w:rPr>
        <w:tab/>
        <w:t>CZ</w:t>
      </w:r>
      <w:r w:rsidRPr="00CC789E">
        <w:rPr>
          <w:rFonts w:ascii="Arial" w:hAnsi="Arial" w:cs="Arial"/>
          <w:bCs/>
          <w:szCs w:val="18"/>
        </w:rPr>
        <w:t>285 00 679</w:t>
      </w:r>
    </w:p>
    <w:p w14:paraId="1FF1ED08" w14:textId="272A17F1" w:rsidR="008B4FBC" w:rsidRPr="00CC789E" w:rsidRDefault="008B4FBC" w:rsidP="00F2037A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bCs/>
          <w:szCs w:val="18"/>
        </w:rPr>
        <w:t>Zápis v OR vedené</w:t>
      </w:r>
      <w:r w:rsidR="008B6E75">
        <w:rPr>
          <w:rFonts w:ascii="Arial" w:hAnsi="Arial" w:cs="Arial"/>
          <w:bCs/>
          <w:szCs w:val="18"/>
        </w:rPr>
        <w:t>m</w:t>
      </w:r>
      <w:r w:rsidRPr="00CC789E">
        <w:rPr>
          <w:rFonts w:ascii="Arial" w:hAnsi="Arial" w:cs="Arial"/>
          <w:bCs/>
          <w:szCs w:val="18"/>
        </w:rPr>
        <w:t xml:space="preserve"> Městským soudem v Praze, </w:t>
      </w:r>
      <w:r w:rsidR="009958D0">
        <w:rPr>
          <w:rFonts w:ascii="Arial" w:hAnsi="Arial" w:cs="Arial"/>
          <w:bCs/>
        </w:rPr>
        <w:t xml:space="preserve">pod </w:t>
      </w:r>
      <w:proofErr w:type="spellStart"/>
      <w:r w:rsidR="009958D0">
        <w:rPr>
          <w:rFonts w:ascii="Arial" w:hAnsi="Arial" w:cs="Arial"/>
          <w:bCs/>
        </w:rPr>
        <w:t>sp</w:t>
      </w:r>
      <w:proofErr w:type="spellEnd"/>
      <w:r w:rsidR="009958D0">
        <w:rPr>
          <w:rFonts w:ascii="Arial" w:hAnsi="Arial" w:cs="Arial"/>
          <w:bCs/>
        </w:rPr>
        <w:t xml:space="preserve">. zn. C </w:t>
      </w:r>
      <w:r w:rsidRPr="00CC789E">
        <w:rPr>
          <w:rFonts w:ascii="Arial" w:hAnsi="Arial" w:cs="Arial"/>
          <w:bCs/>
          <w:szCs w:val="18"/>
        </w:rPr>
        <w:t>146169</w:t>
      </w:r>
    </w:p>
    <w:p w14:paraId="1F1F1FAE" w14:textId="77777777" w:rsidR="00F2037A" w:rsidRPr="00DE204E" w:rsidRDefault="008B4FBC" w:rsidP="00DE204E">
      <w:pPr>
        <w:ind w:left="2127" w:hanging="2127"/>
        <w:jc w:val="both"/>
        <w:rPr>
          <w:rFonts w:ascii="Arial" w:hAnsi="Arial" w:cs="Arial"/>
          <w:bCs/>
          <w:szCs w:val="18"/>
        </w:rPr>
      </w:pPr>
      <w:r w:rsidRPr="00CC789E">
        <w:rPr>
          <w:rFonts w:ascii="Arial" w:hAnsi="Arial" w:cs="Arial"/>
          <w:bCs/>
          <w:szCs w:val="18"/>
        </w:rPr>
        <w:t xml:space="preserve"> (dále jen „Poskytovatel“)</w:t>
      </w:r>
    </w:p>
    <w:p w14:paraId="080F0C8A" w14:textId="77777777" w:rsidR="00F2037A" w:rsidRPr="00CC789E" w:rsidRDefault="00F2037A" w:rsidP="00237B68">
      <w:pPr>
        <w:pBdr>
          <w:bottom w:val="single" w:sz="4" w:space="1" w:color="EAEAEA"/>
        </w:pBdr>
        <w:jc w:val="both"/>
        <w:rPr>
          <w:rFonts w:ascii="Arial" w:hAnsi="Arial" w:cs="Arial"/>
          <w:b/>
          <w:szCs w:val="18"/>
        </w:rPr>
      </w:pPr>
    </w:p>
    <w:p w14:paraId="4460B1B2" w14:textId="77777777" w:rsidR="00237B68" w:rsidRPr="00CC789E" w:rsidRDefault="00237B68" w:rsidP="00237B68">
      <w:pPr>
        <w:pBdr>
          <w:bottom w:val="single" w:sz="4" w:space="1" w:color="EAEAEA"/>
        </w:pBdr>
        <w:jc w:val="both"/>
        <w:rPr>
          <w:rFonts w:ascii="Arial" w:hAnsi="Arial" w:cs="Arial"/>
          <w:b/>
          <w:szCs w:val="18"/>
        </w:rPr>
      </w:pPr>
      <w:r w:rsidRPr="00CC789E">
        <w:rPr>
          <w:rFonts w:ascii="Arial" w:hAnsi="Arial" w:cs="Arial"/>
          <w:b/>
          <w:szCs w:val="18"/>
        </w:rPr>
        <w:t>1.  Předmět</w:t>
      </w:r>
    </w:p>
    <w:p w14:paraId="4C8DCFE8" w14:textId="77777777" w:rsidR="00C27B92" w:rsidRPr="00CC789E" w:rsidRDefault="00C27B92" w:rsidP="00970854">
      <w:pPr>
        <w:jc w:val="both"/>
        <w:rPr>
          <w:rFonts w:ascii="Arial" w:hAnsi="Arial" w:cs="Arial"/>
          <w:szCs w:val="18"/>
        </w:rPr>
      </w:pPr>
    </w:p>
    <w:p w14:paraId="776DD3BD" w14:textId="497EFE47" w:rsidR="00970854" w:rsidRPr="00CC789E" w:rsidRDefault="00AD37C9" w:rsidP="00970854">
      <w:pPr>
        <w:jc w:val="both"/>
        <w:rPr>
          <w:rFonts w:ascii="Arial" w:hAnsi="Arial" w:cs="Arial"/>
          <w:szCs w:val="18"/>
        </w:rPr>
      </w:pPr>
      <w:r w:rsidRPr="00CC789E">
        <w:rPr>
          <w:rFonts w:ascii="Arial" w:hAnsi="Arial" w:cs="Arial"/>
          <w:szCs w:val="18"/>
        </w:rPr>
        <w:t xml:space="preserve">Předmětem </w:t>
      </w:r>
      <w:r w:rsidR="003535FB">
        <w:rPr>
          <w:rFonts w:ascii="Arial" w:hAnsi="Arial" w:cs="Arial"/>
          <w:szCs w:val="18"/>
        </w:rPr>
        <w:t xml:space="preserve">této </w:t>
      </w:r>
      <w:r w:rsidR="00734DCB" w:rsidRPr="00CC789E">
        <w:rPr>
          <w:rFonts w:ascii="Arial" w:hAnsi="Arial" w:cs="Arial"/>
          <w:szCs w:val="18"/>
        </w:rPr>
        <w:t>smlouvy</w:t>
      </w:r>
      <w:r w:rsidR="00E50C9A" w:rsidRPr="00CC789E">
        <w:rPr>
          <w:rFonts w:ascii="Arial" w:hAnsi="Arial" w:cs="Arial"/>
          <w:szCs w:val="18"/>
        </w:rPr>
        <w:t xml:space="preserve"> se sjednává </w:t>
      </w:r>
      <w:r w:rsidR="006F2F78">
        <w:rPr>
          <w:rFonts w:ascii="Arial" w:hAnsi="Arial" w:cs="Arial"/>
          <w:szCs w:val="18"/>
        </w:rPr>
        <w:t xml:space="preserve">poskytnutí </w:t>
      </w:r>
      <w:r w:rsidR="004552FB" w:rsidRPr="00CC789E">
        <w:rPr>
          <w:rFonts w:ascii="Arial" w:hAnsi="Arial" w:cs="Arial"/>
          <w:szCs w:val="18"/>
        </w:rPr>
        <w:t>školení zaměstnanců</w:t>
      </w:r>
      <w:r w:rsidR="0086129F">
        <w:rPr>
          <w:rFonts w:ascii="Arial" w:hAnsi="Arial" w:cs="Arial"/>
          <w:szCs w:val="18"/>
        </w:rPr>
        <w:t>,</w:t>
      </w:r>
      <w:r w:rsidR="004552FB" w:rsidRPr="00CC789E">
        <w:rPr>
          <w:rFonts w:ascii="Arial" w:hAnsi="Arial" w:cs="Arial"/>
          <w:szCs w:val="18"/>
        </w:rPr>
        <w:t xml:space="preserve"> popř. jiných osob podle požadavku Objednatele</w:t>
      </w:r>
      <w:r w:rsidR="00E50C9A" w:rsidRPr="00CC789E">
        <w:rPr>
          <w:rFonts w:ascii="Arial" w:hAnsi="Arial" w:cs="Arial"/>
          <w:szCs w:val="18"/>
        </w:rPr>
        <w:t xml:space="preserve"> </w:t>
      </w:r>
      <w:r w:rsidR="004552FB" w:rsidRPr="00CC789E">
        <w:rPr>
          <w:rFonts w:ascii="Arial" w:hAnsi="Arial" w:cs="Arial"/>
          <w:szCs w:val="18"/>
        </w:rPr>
        <w:t xml:space="preserve">(dále jen „uživatelé“) prostřednictvím </w:t>
      </w:r>
      <w:r w:rsidR="00E42990">
        <w:rPr>
          <w:rFonts w:ascii="Arial" w:hAnsi="Arial" w:cs="Arial"/>
          <w:szCs w:val="18"/>
        </w:rPr>
        <w:t xml:space="preserve">CRDR </w:t>
      </w:r>
      <w:r w:rsidR="004552FB" w:rsidRPr="00CC789E">
        <w:rPr>
          <w:rFonts w:ascii="Arial" w:hAnsi="Arial" w:cs="Arial"/>
          <w:szCs w:val="18"/>
        </w:rPr>
        <w:t xml:space="preserve">e-learningových </w:t>
      </w:r>
      <w:r w:rsidR="00E50C9A" w:rsidRPr="00CC789E">
        <w:rPr>
          <w:rFonts w:ascii="Arial" w:hAnsi="Arial" w:cs="Arial"/>
          <w:szCs w:val="18"/>
        </w:rPr>
        <w:t xml:space="preserve">kurzů </w:t>
      </w:r>
      <w:r w:rsidR="004552FB" w:rsidRPr="00CC789E">
        <w:rPr>
          <w:rFonts w:ascii="Arial" w:hAnsi="Arial" w:cs="Arial"/>
          <w:szCs w:val="18"/>
        </w:rPr>
        <w:t xml:space="preserve">a </w:t>
      </w:r>
      <w:r w:rsidR="00187E82" w:rsidRPr="00CC789E">
        <w:rPr>
          <w:rFonts w:ascii="Arial" w:hAnsi="Arial" w:cs="Arial"/>
          <w:szCs w:val="18"/>
        </w:rPr>
        <w:t xml:space="preserve">řídícího </w:t>
      </w:r>
      <w:r w:rsidR="00E50C9A" w:rsidRPr="00CC789E">
        <w:rPr>
          <w:rFonts w:ascii="Arial" w:hAnsi="Arial" w:cs="Arial"/>
          <w:szCs w:val="18"/>
        </w:rPr>
        <w:t>vzdělávacího systému</w:t>
      </w:r>
      <w:r w:rsidR="00E01A20">
        <w:rPr>
          <w:rFonts w:ascii="Arial" w:hAnsi="Arial" w:cs="Arial"/>
          <w:szCs w:val="18"/>
        </w:rPr>
        <w:t xml:space="preserve"> s názvem BOZP-SYSTEM.cz</w:t>
      </w:r>
      <w:r w:rsidR="00E50C9A" w:rsidRPr="00CC789E">
        <w:rPr>
          <w:rFonts w:ascii="Arial" w:hAnsi="Arial" w:cs="Arial"/>
          <w:szCs w:val="18"/>
        </w:rPr>
        <w:t xml:space="preserve"> </w:t>
      </w:r>
      <w:r w:rsidR="00187E82" w:rsidRPr="00CC789E">
        <w:rPr>
          <w:rFonts w:ascii="Arial" w:hAnsi="Arial" w:cs="Arial"/>
          <w:szCs w:val="18"/>
        </w:rPr>
        <w:t>(dále je</w:t>
      </w:r>
      <w:r w:rsidR="003943CF">
        <w:rPr>
          <w:rFonts w:ascii="Arial" w:hAnsi="Arial" w:cs="Arial"/>
          <w:szCs w:val="18"/>
        </w:rPr>
        <w:t>n „</w:t>
      </w:r>
      <w:r w:rsidR="00E01A20">
        <w:rPr>
          <w:rFonts w:ascii="Arial" w:hAnsi="Arial" w:cs="Arial"/>
          <w:szCs w:val="18"/>
        </w:rPr>
        <w:t>BOZP-SYSTEM</w:t>
      </w:r>
      <w:r w:rsidR="00187E82" w:rsidRPr="00CC789E">
        <w:rPr>
          <w:rFonts w:ascii="Arial" w:hAnsi="Arial" w:cs="Arial"/>
          <w:szCs w:val="18"/>
        </w:rPr>
        <w:t>“)</w:t>
      </w:r>
      <w:r w:rsidR="004552FB" w:rsidRPr="00CC789E">
        <w:rPr>
          <w:rFonts w:ascii="Arial" w:hAnsi="Arial" w:cs="Arial"/>
          <w:szCs w:val="18"/>
        </w:rPr>
        <w:t>. Předmětnými e-learningovými kurzy jsou:</w:t>
      </w:r>
    </w:p>
    <w:p w14:paraId="4B60FF68" w14:textId="77777777" w:rsidR="00970854" w:rsidRPr="00B81EFA" w:rsidRDefault="00970854" w:rsidP="00970854">
      <w:pPr>
        <w:pStyle w:val="Nadpis2"/>
        <w:widowControl w:val="0"/>
        <w:ind w:left="680" w:hanging="680"/>
        <w:rPr>
          <w:rFonts w:ascii="Arial" w:hAnsi="Arial" w:cs="Arial"/>
          <w:sz w:val="6"/>
          <w:szCs w:val="4"/>
        </w:rPr>
      </w:pPr>
    </w:p>
    <w:tbl>
      <w:tblPr>
        <w:tblW w:w="8959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1E0" w:firstRow="1" w:lastRow="1" w:firstColumn="1" w:lastColumn="1" w:noHBand="0" w:noVBand="0"/>
      </w:tblPr>
      <w:tblGrid>
        <w:gridCol w:w="8959"/>
      </w:tblGrid>
      <w:tr w:rsidR="00C27B92" w:rsidRPr="00CC789E" w14:paraId="787B48A7" w14:textId="77777777" w:rsidTr="008D065F">
        <w:trPr>
          <w:jc w:val="center"/>
        </w:trPr>
        <w:tc>
          <w:tcPr>
            <w:tcW w:w="9889" w:type="dxa"/>
          </w:tcPr>
          <w:p w14:paraId="63331B76" w14:textId="77777777" w:rsidR="004340E5" w:rsidRPr="004516EF" w:rsidRDefault="004340E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Bezpečnost práce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(pro vedoucí zaměstnance, pro zaměstnance</w:t>
            </w:r>
            <w:r w:rsidR="00E01A20">
              <w:rPr>
                <w:rFonts w:ascii="Arial" w:hAnsi="Arial" w:cs="Arial"/>
                <w:sz w:val="20"/>
                <w:szCs w:val="18"/>
              </w:rPr>
              <w:t>;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E01A20">
              <w:rPr>
                <w:rFonts w:ascii="Arial" w:hAnsi="Arial" w:cs="Arial"/>
                <w:sz w:val="20"/>
                <w:szCs w:val="18"/>
              </w:rPr>
              <w:t xml:space="preserve">+ </w:t>
            </w:r>
            <w:r w:rsidR="008C10CD">
              <w:rPr>
                <w:rFonts w:ascii="Arial" w:hAnsi="Arial" w:cs="Arial"/>
                <w:sz w:val="20"/>
                <w:szCs w:val="18"/>
              </w:rPr>
              <w:t xml:space="preserve">obě </w:t>
            </w:r>
            <w:r w:rsidR="00E01A20">
              <w:rPr>
                <w:rFonts w:ascii="Arial" w:hAnsi="Arial" w:cs="Arial"/>
                <w:sz w:val="20"/>
                <w:szCs w:val="18"/>
              </w:rPr>
              <w:t xml:space="preserve">verze </w:t>
            </w:r>
            <w:r w:rsidR="008C10CD">
              <w:rPr>
                <w:rFonts w:ascii="Arial" w:hAnsi="Arial" w:cs="Arial"/>
                <w:sz w:val="20"/>
                <w:szCs w:val="18"/>
              </w:rPr>
              <w:t xml:space="preserve">také </w:t>
            </w:r>
            <w:r w:rsidRPr="00CC789E">
              <w:rPr>
                <w:rFonts w:ascii="Arial" w:hAnsi="Arial" w:cs="Arial"/>
                <w:sz w:val="20"/>
                <w:szCs w:val="18"/>
              </w:rPr>
              <w:t>v Aj)</w:t>
            </w:r>
          </w:p>
          <w:p w14:paraId="3AB1602C" w14:textId="77777777" w:rsidR="004516EF" w:rsidRPr="004516EF" w:rsidRDefault="004516EF" w:rsidP="004516EF">
            <w:pPr>
              <w:pStyle w:val="Odstavecseseznamem"/>
              <w:spacing w:after="0"/>
              <w:ind w:left="36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4516EF">
              <w:rPr>
                <w:rFonts w:ascii="Arial" w:hAnsi="Arial" w:cs="Arial"/>
                <w:bCs/>
                <w:color w:val="3479CC"/>
                <w:sz w:val="20"/>
                <w:szCs w:val="18"/>
              </w:rPr>
              <w:t xml:space="preserve">+ profesní doplňky </w:t>
            </w:r>
            <w:r w:rsidRPr="00E95573">
              <w:rPr>
                <w:rFonts w:ascii="Arial" w:hAnsi="Arial" w:cs="Arial"/>
                <w:sz w:val="20"/>
                <w:szCs w:val="18"/>
              </w:rPr>
              <w:t>dle výběru Objednatele</w:t>
            </w:r>
          </w:p>
          <w:p w14:paraId="41C35DD0" w14:textId="77777777" w:rsidR="004340E5" w:rsidRPr="00CC789E" w:rsidRDefault="004340E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Požární ochrana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(pro vedoucí zaměstnance, pro zaměstnance</w:t>
            </w:r>
            <w:r w:rsidR="00E01A20">
              <w:rPr>
                <w:rFonts w:ascii="Arial" w:hAnsi="Arial" w:cs="Arial"/>
                <w:sz w:val="20"/>
                <w:szCs w:val="18"/>
              </w:rPr>
              <w:t>;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E01A20">
              <w:rPr>
                <w:rFonts w:ascii="Arial" w:hAnsi="Arial" w:cs="Arial"/>
                <w:sz w:val="20"/>
                <w:szCs w:val="18"/>
              </w:rPr>
              <w:t xml:space="preserve">+ </w:t>
            </w:r>
            <w:r w:rsidR="008C10CD">
              <w:rPr>
                <w:rFonts w:ascii="Arial" w:hAnsi="Arial" w:cs="Arial"/>
                <w:sz w:val="20"/>
                <w:szCs w:val="18"/>
              </w:rPr>
              <w:t xml:space="preserve">obě verze také </w:t>
            </w:r>
            <w:r w:rsidRPr="00CC789E">
              <w:rPr>
                <w:rFonts w:ascii="Arial" w:hAnsi="Arial" w:cs="Arial"/>
                <w:sz w:val="20"/>
                <w:szCs w:val="18"/>
              </w:rPr>
              <w:t>v Aj)</w:t>
            </w:r>
          </w:p>
          <w:p w14:paraId="7EF2C8A1" w14:textId="77777777" w:rsidR="004340E5" w:rsidRPr="00CC789E" w:rsidRDefault="004340E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Školení řidičů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(řidiči referenti</w:t>
            </w:r>
            <w:r w:rsidR="008C10CD">
              <w:rPr>
                <w:rFonts w:ascii="Arial" w:hAnsi="Arial" w:cs="Arial"/>
                <w:sz w:val="20"/>
                <w:szCs w:val="18"/>
              </w:rPr>
              <w:t xml:space="preserve"> a také </w:t>
            </w:r>
            <w:r w:rsidRPr="00CC789E">
              <w:rPr>
                <w:rFonts w:ascii="Arial" w:hAnsi="Arial" w:cs="Arial"/>
                <w:sz w:val="20"/>
                <w:szCs w:val="18"/>
              </w:rPr>
              <w:t>kurz pro cizince v Aj se specifiky řízení v ČR)</w:t>
            </w:r>
          </w:p>
          <w:p w14:paraId="4307C10C" w14:textId="77777777" w:rsidR="004340E5" w:rsidRDefault="004340E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První pomoc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(česká verze</w:t>
            </w:r>
            <w:r w:rsidR="008C10CD">
              <w:rPr>
                <w:rFonts w:ascii="Arial" w:hAnsi="Arial" w:cs="Arial"/>
                <w:sz w:val="20"/>
                <w:szCs w:val="18"/>
              </w:rPr>
              <w:t xml:space="preserve"> a také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kurz v Aj)</w:t>
            </w:r>
          </w:p>
          <w:p w14:paraId="1B85CD3E" w14:textId="2D33005E" w:rsidR="004340E5" w:rsidRPr="00E01A20" w:rsidRDefault="004340E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BOZP pro stavby</w:t>
            </w:r>
            <w:r w:rsidRPr="0055430F">
              <w:rPr>
                <w:rFonts w:ascii="Arial" w:hAnsi="Arial" w:cs="Arial"/>
                <w:b/>
                <w:color w:val="0033CC"/>
                <w:sz w:val="20"/>
                <w:szCs w:val="18"/>
              </w:rPr>
              <w:t xml:space="preserve"> </w:t>
            </w:r>
            <w:r w:rsidR="008C10CD" w:rsidRPr="00DE204E">
              <w:rPr>
                <w:rFonts w:ascii="Arial" w:hAnsi="Arial" w:cs="Arial"/>
                <w:sz w:val="20"/>
                <w:szCs w:val="18"/>
              </w:rPr>
              <w:t>(</w:t>
            </w:r>
            <w:r w:rsidRPr="00DE204E">
              <w:rPr>
                <w:rFonts w:ascii="Arial" w:hAnsi="Arial" w:cs="Arial"/>
                <w:sz w:val="20"/>
                <w:szCs w:val="18"/>
              </w:rPr>
              <w:t xml:space="preserve">česká </w:t>
            </w:r>
            <w:r w:rsidRPr="0055430F">
              <w:rPr>
                <w:rFonts w:ascii="Arial" w:hAnsi="Arial" w:cs="Arial"/>
                <w:sz w:val="20"/>
                <w:szCs w:val="18"/>
              </w:rPr>
              <w:t>verze</w:t>
            </w:r>
            <w:r w:rsidR="00FA0EF4">
              <w:rPr>
                <w:rFonts w:ascii="Arial" w:hAnsi="Arial" w:cs="Arial"/>
                <w:sz w:val="20"/>
                <w:szCs w:val="18"/>
              </w:rPr>
              <w:t xml:space="preserve"> a také kurz v Aj</w:t>
            </w:r>
            <w:r w:rsidRPr="0055430F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771F7BDE" w14:textId="0430615D" w:rsidR="00E01A20" w:rsidRPr="00E01A20" w:rsidRDefault="00E01A20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Práce ve výškách</w:t>
            </w:r>
            <w:r w:rsidRPr="0055430F">
              <w:rPr>
                <w:rFonts w:ascii="Arial" w:hAnsi="Arial" w:cs="Arial"/>
                <w:color w:val="0033CC"/>
                <w:sz w:val="20"/>
                <w:szCs w:val="18"/>
              </w:rPr>
              <w:t xml:space="preserve"> </w:t>
            </w:r>
            <w:r w:rsidRPr="00DE204E">
              <w:rPr>
                <w:rFonts w:ascii="Arial" w:hAnsi="Arial" w:cs="Arial"/>
                <w:sz w:val="20"/>
                <w:szCs w:val="18"/>
              </w:rPr>
              <w:t>(</w:t>
            </w:r>
            <w:r w:rsidRPr="0055430F">
              <w:rPr>
                <w:rFonts w:ascii="Arial" w:hAnsi="Arial" w:cs="Arial"/>
                <w:sz w:val="20"/>
                <w:szCs w:val="18"/>
              </w:rPr>
              <w:t>česká verze</w:t>
            </w:r>
            <w:r w:rsidR="00E706E6">
              <w:rPr>
                <w:rFonts w:ascii="Arial" w:hAnsi="Arial" w:cs="Arial"/>
                <w:sz w:val="20"/>
                <w:szCs w:val="18"/>
              </w:rPr>
              <w:t xml:space="preserve"> a také kurz v Aj</w:t>
            </w:r>
            <w:r w:rsidRPr="0055430F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0DDFE445" w14:textId="3BBAEC1A" w:rsidR="00E01A20" w:rsidRPr="00E01A20" w:rsidRDefault="00E01A20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Práce ve skladu</w:t>
            </w:r>
            <w:r w:rsidRPr="0055430F">
              <w:rPr>
                <w:rFonts w:ascii="Arial" w:hAnsi="Arial" w:cs="Arial"/>
                <w:color w:val="0033CC"/>
                <w:sz w:val="20"/>
                <w:szCs w:val="18"/>
              </w:rPr>
              <w:t xml:space="preserve"> </w:t>
            </w:r>
            <w:r w:rsidRPr="00DE204E">
              <w:rPr>
                <w:rFonts w:ascii="Arial" w:hAnsi="Arial" w:cs="Arial"/>
                <w:sz w:val="20"/>
                <w:szCs w:val="18"/>
              </w:rPr>
              <w:t>(</w:t>
            </w:r>
            <w:r w:rsidRPr="0055430F">
              <w:rPr>
                <w:rFonts w:ascii="Arial" w:hAnsi="Arial" w:cs="Arial"/>
                <w:sz w:val="20"/>
                <w:szCs w:val="18"/>
              </w:rPr>
              <w:t>česká verze</w:t>
            </w:r>
            <w:r w:rsidR="00E706E6">
              <w:rPr>
                <w:rFonts w:ascii="Arial" w:hAnsi="Arial" w:cs="Arial"/>
                <w:sz w:val="20"/>
                <w:szCs w:val="18"/>
              </w:rPr>
              <w:t xml:space="preserve"> a také kurz v Aj</w:t>
            </w:r>
            <w:r w:rsidRPr="0055430F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6144DED7" w14:textId="77777777" w:rsidR="00C27B92" w:rsidRPr="00365161" w:rsidRDefault="00E01A20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55430F">
              <w:rPr>
                <w:rFonts w:ascii="Arial" w:hAnsi="Arial" w:cs="Arial"/>
                <w:b/>
                <w:color w:val="3479CC"/>
                <w:sz w:val="20"/>
                <w:szCs w:val="18"/>
              </w:rPr>
              <w:t>Obsluha manipulačního vozíku</w:t>
            </w:r>
            <w:r w:rsidRPr="0055430F">
              <w:rPr>
                <w:rFonts w:ascii="Arial" w:hAnsi="Arial" w:cs="Arial"/>
                <w:color w:val="0033CC"/>
                <w:sz w:val="20"/>
                <w:szCs w:val="18"/>
              </w:rPr>
              <w:t xml:space="preserve"> </w:t>
            </w:r>
            <w:r w:rsidRPr="00DE204E">
              <w:rPr>
                <w:rFonts w:ascii="Arial" w:hAnsi="Arial" w:cs="Arial"/>
                <w:sz w:val="20"/>
                <w:szCs w:val="18"/>
              </w:rPr>
              <w:t>(česká</w:t>
            </w:r>
            <w:r w:rsidRPr="0055430F">
              <w:rPr>
                <w:rFonts w:ascii="Arial" w:hAnsi="Arial" w:cs="Arial"/>
                <w:sz w:val="20"/>
                <w:szCs w:val="18"/>
              </w:rPr>
              <w:t xml:space="preserve"> verze)</w:t>
            </w:r>
          </w:p>
          <w:p w14:paraId="2A25CBA7" w14:textId="77777777" w:rsidR="00365161" w:rsidRPr="00501EDC" w:rsidRDefault="00365161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 xml:space="preserve">GDPR </w:t>
            </w:r>
            <w:r w:rsidRPr="00CC789E">
              <w:rPr>
                <w:rFonts w:ascii="Arial" w:hAnsi="Arial" w:cs="Arial"/>
                <w:sz w:val="20"/>
                <w:szCs w:val="18"/>
              </w:rPr>
              <w:t>(česká verze</w:t>
            </w:r>
            <w:r>
              <w:rPr>
                <w:rFonts w:ascii="Arial" w:hAnsi="Arial" w:cs="Arial"/>
                <w:sz w:val="20"/>
                <w:szCs w:val="18"/>
              </w:rPr>
              <w:t xml:space="preserve"> a také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kurz v Aj)</w:t>
            </w:r>
          </w:p>
          <w:p w14:paraId="24AB9593" w14:textId="77777777" w:rsidR="00DE204E" w:rsidRPr="00BE7185" w:rsidRDefault="00DE204E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 xml:space="preserve"> office </w:t>
            </w:r>
            <w:r w:rsidRPr="00CC789E">
              <w:rPr>
                <w:rFonts w:ascii="Arial" w:hAnsi="Arial" w:cs="Arial"/>
                <w:sz w:val="20"/>
                <w:szCs w:val="18"/>
              </w:rPr>
              <w:t>(česká verze</w:t>
            </w:r>
            <w:r>
              <w:rPr>
                <w:rFonts w:ascii="Arial" w:hAnsi="Arial" w:cs="Arial"/>
                <w:sz w:val="20"/>
                <w:szCs w:val="18"/>
              </w:rPr>
              <w:t xml:space="preserve"> a také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kurz v Aj)</w:t>
            </w:r>
          </w:p>
          <w:p w14:paraId="08CC56A9" w14:textId="77777777" w:rsidR="00BE7185" w:rsidRPr="00BE7185" w:rsidRDefault="00BE718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BE7185">
              <w:rPr>
                <w:rFonts w:ascii="Arial" w:hAnsi="Arial" w:cs="Arial"/>
                <w:b/>
                <w:color w:val="3479CC"/>
                <w:sz w:val="20"/>
                <w:szCs w:val="18"/>
              </w:rPr>
              <w:t>Informační a kybernetická bezpečnost</w:t>
            </w:r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 xml:space="preserve"> </w:t>
            </w:r>
            <w:r w:rsidRPr="00CC789E">
              <w:rPr>
                <w:rFonts w:ascii="Arial" w:hAnsi="Arial" w:cs="Arial"/>
                <w:sz w:val="20"/>
                <w:szCs w:val="18"/>
              </w:rPr>
              <w:t>(česká verze</w:t>
            </w:r>
            <w:r>
              <w:rPr>
                <w:rFonts w:ascii="Arial" w:hAnsi="Arial" w:cs="Arial"/>
                <w:sz w:val="20"/>
                <w:szCs w:val="18"/>
              </w:rPr>
              <w:t xml:space="preserve"> a také</w:t>
            </w:r>
            <w:r w:rsidRPr="00CC789E">
              <w:rPr>
                <w:rFonts w:ascii="Arial" w:hAnsi="Arial" w:cs="Arial"/>
                <w:sz w:val="20"/>
                <w:szCs w:val="18"/>
              </w:rPr>
              <w:t xml:space="preserve"> kurz v Aj)</w:t>
            </w:r>
          </w:p>
          <w:p w14:paraId="28A51417" w14:textId="77777777" w:rsidR="00BE7185" w:rsidRPr="0051765D" w:rsidRDefault="00BE7185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 xml:space="preserve">Nakládání s chemickými látkami </w:t>
            </w:r>
            <w:r w:rsidRPr="00DE204E">
              <w:rPr>
                <w:rFonts w:ascii="Arial" w:hAnsi="Arial" w:cs="Arial"/>
                <w:sz w:val="20"/>
                <w:szCs w:val="18"/>
              </w:rPr>
              <w:t>(</w:t>
            </w:r>
            <w:r w:rsidRPr="0055430F">
              <w:rPr>
                <w:rFonts w:ascii="Arial" w:hAnsi="Arial" w:cs="Arial"/>
                <w:sz w:val="20"/>
                <w:szCs w:val="18"/>
              </w:rPr>
              <w:t>česká verze</w:t>
            </w:r>
            <w:r w:rsidR="00856510">
              <w:rPr>
                <w:rFonts w:ascii="Arial" w:hAnsi="Arial" w:cs="Arial"/>
                <w:sz w:val="20"/>
                <w:szCs w:val="18"/>
              </w:rPr>
              <w:t xml:space="preserve"> a také kurz v Aj</w:t>
            </w:r>
            <w:r w:rsidRPr="0055430F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3F09A528" w14:textId="77777777" w:rsidR="005A7637" w:rsidRDefault="005A7637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>Whistleblowing</w:t>
            </w:r>
            <w:proofErr w:type="spellEnd"/>
            <w:r>
              <w:rPr>
                <w:rFonts w:ascii="Arial" w:hAnsi="Arial" w:cs="Arial"/>
                <w:b/>
                <w:color w:val="3479CC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(česká verze a také kurz v Aj)</w:t>
            </w:r>
          </w:p>
          <w:p w14:paraId="08246D21" w14:textId="7011C28D" w:rsidR="002240A4" w:rsidRPr="00E01A20" w:rsidRDefault="005A7637" w:rsidP="005A7637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color w:val="0033CC"/>
                <w:sz w:val="20"/>
                <w:szCs w:val="18"/>
              </w:rPr>
            </w:pPr>
            <w:r w:rsidRPr="003E7BAA">
              <w:rPr>
                <w:rFonts w:ascii="Arial" w:hAnsi="Arial" w:cs="Arial"/>
                <w:b/>
                <w:color w:val="3479CC"/>
                <w:sz w:val="20"/>
                <w:szCs w:val="16"/>
              </w:rPr>
              <w:t xml:space="preserve">Prevence praní špinavých peněz (AML) </w:t>
            </w:r>
            <w:r w:rsidRPr="003E7BAA">
              <w:rPr>
                <w:rFonts w:ascii="Arial" w:hAnsi="Arial" w:cs="Arial"/>
                <w:sz w:val="18"/>
                <w:szCs w:val="14"/>
              </w:rPr>
              <w:t>(</w:t>
            </w:r>
            <w:r w:rsidRPr="003E7BAA">
              <w:rPr>
                <w:rFonts w:ascii="Arial" w:hAnsi="Arial" w:cs="Arial"/>
                <w:sz w:val="20"/>
                <w:szCs w:val="16"/>
              </w:rPr>
              <w:t>česká verze a také kurz v Aj)</w:t>
            </w:r>
          </w:p>
        </w:tc>
      </w:tr>
    </w:tbl>
    <w:p w14:paraId="2C9F1B51" w14:textId="77777777" w:rsidR="004552FB" w:rsidRPr="00CC789E" w:rsidRDefault="004552FB" w:rsidP="004552FB">
      <w:pPr>
        <w:jc w:val="both"/>
        <w:rPr>
          <w:rFonts w:ascii="Arial" w:hAnsi="Arial" w:cs="Arial"/>
          <w:szCs w:val="18"/>
        </w:rPr>
      </w:pPr>
    </w:p>
    <w:p w14:paraId="6EE7B496" w14:textId="77777777" w:rsidR="004552FB" w:rsidRPr="00CC789E" w:rsidRDefault="000106EB" w:rsidP="004552FB">
      <w:pPr>
        <w:jc w:val="both"/>
        <w:rPr>
          <w:rFonts w:ascii="Arial" w:hAnsi="Arial" w:cs="Arial"/>
          <w:szCs w:val="18"/>
        </w:rPr>
      </w:pPr>
      <w:r w:rsidRPr="000106EB">
        <w:rPr>
          <w:rFonts w:ascii="Arial" w:hAnsi="Arial" w:cs="Arial"/>
          <w:szCs w:val="18"/>
        </w:rPr>
        <w:t>Předmětem smlouvy je mimo jiné i poskytnutí těchto odborných služeb</w:t>
      </w:r>
      <w:r w:rsidR="004552FB" w:rsidRPr="00CC789E">
        <w:rPr>
          <w:rFonts w:ascii="Arial" w:hAnsi="Arial" w:cs="Arial"/>
          <w:szCs w:val="18"/>
        </w:rPr>
        <w:t>:</w:t>
      </w:r>
    </w:p>
    <w:p w14:paraId="4A07C73E" w14:textId="77777777" w:rsidR="004552FB" w:rsidRPr="00CC789E" w:rsidRDefault="004552FB" w:rsidP="004552FB">
      <w:pPr>
        <w:ind w:left="360"/>
        <w:jc w:val="both"/>
        <w:rPr>
          <w:rFonts w:ascii="Arial" w:hAnsi="Arial" w:cs="Arial"/>
          <w:szCs w:val="18"/>
        </w:rPr>
      </w:pPr>
    </w:p>
    <w:p w14:paraId="27736CF7" w14:textId="77777777" w:rsidR="00C27B92" w:rsidRDefault="00E01A20" w:rsidP="00C27B92">
      <w:pPr>
        <w:numPr>
          <w:ilvl w:val="0"/>
          <w:numId w:val="16"/>
        </w:numPr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</w:t>
      </w:r>
      <w:r w:rsidR="00C27B92" w:rsidRPr="00CC789E">
        <w:rPr>
          <w:rFonts w:ascii="Arial" w:hAnsi="Arial" w:cs="Arial"/>
          <w:szCs w:val="18"/>
        </w:rPr>
        <w:t>dborná garance obsahu kurzů</w:t>
      </w:r>
      <w:r w:rsidR="00985959">
        <w:rPr>
          <w:rFonts w:ascii="Arial" w:hAnsi="Arial" w:cs="Arial"/>
          <w:szCs w:val="18"/>
        </w:rPr>
        <w:t xml:space="preserve"> včetně aktualizace dle legislativy </w:t>
      </w:r>
    </w:p>
    <w:p w14:paraId="12281899" w14:textId="77777777" w:rsidR="00DC11A3" w:rsidRPr="00CC789E" w:rsidRDefault="00DC11A3" w:rsidP="00DC11A3">
      <w:pPr>
        <w:numPr>
          <w:ilvl w:val="0"/>
          <w:numId w:val="16"/>
        </w:numPr>
        <w:ind w:left="357" w:hanging="357"/>
        <w:jc w:val="both"/>
        <w:rPr>
          <w:rFonts w:ascii="Arial" w:hAnsi="Arial" w:cs="Arial"/>
          <w:szCs w:val="18"/>
        </w:rPr>
      </w:pPr>
      <w:r w:rsidRPr="00CC789E">
        <w:rPr>
          <w:rFonts w:ascii="Arial" w:hAnsi="Arial" w:cs="Arial"/>
          <w:szCs w:val="18"/>
        </w:rPr>
        <w:t xml:space="preserve">odpovědi na </w:t>
      </w:r>
      <w:r>
        <w:rPr>
          <w:rFonts w:ascii="Arial" w:hAnsi="Arial" w:cs="Arial"/>
          <w:szCs w:val="18"/>
        </w:rPr>
        <w:t xml:space="preserve">písemné či telefonické </w:t>
      </w:r>
      <w:r w:rsidRPr="00CC789E">
        <w:rPr>
          <w:rFonts w:ascii="Arial" w:hAnsi="Arial" w:cs="Arial"/>
          <w:szCs w:val="18"/>
        </w:rPr>
        <w:t xml:space="preserve">dotazy uživatelů ke školené problematice (s odezvou nejdéle do </w:t>
      </w:r>
      <w:r>
        <w:rPr>
          <w:rFonts w:ascii="Arial" w:hAnsi="Arial" w:cs="Arial"/>
          <w:szCs w:val="18"/>
        </w:rPr>
        <w:t>12</w:t>
      </w:r>
      <w:r w:rsidRPr="00CC789E">
        <w:rPr>
          <w:rFonts w:ascii="Arial" w:hAnsi="Arial" w:cs="Arial"/>
          <w:szCs w:val="18"/>
        </w:rPr>
        <w:t xml:space="preserve"> hodin)</w:t>
      </w:r>
    </w:p>
    <w:p w14:paraId="27446965" w14:textId="77777777" w:rsidR="00DE204E" w:rsidRPr="00DE204E" w:rsidRDefault="00E01A20" w:rsidP="00DE204E">
      <w:pPr>
        <w:numPr>
          <w:ilvl w:val="0"/>
          <w:numId w:val="16"/>
        </w:numPr>
        <w:ind w:left="357" w:hanging="357"/>
        <w:jc w:val="both"/>
        <w:rPr>
          <w:rFonts w:ascii="Arial" w:hAnsi="Arial" w:cs="Arial"/>
          <w:szCs w:val="18"/>
        </w:rPr>
      </w:pPr>
      <w:r w:rsidRPr="00E01A20">
        <w:rPr>
          <w:rFonts w:ascii="Arial" w:hAnsi="Arial" w:cs="Arial"/>
          <w:szCs w:val="18"/>
        </w:rPr>
        <w:lastRenderedPageBreak/>
        <w:t xml:space="preserve">možnost doplnění kurzů o místní specifika provozoven/pracovišť Objednatele. Podklady pro místní specifika </w:t>
      </w:r>
      <w:r>
        <w:rPr>
          <w:rFonts w:ascii="Arial" w:hAnsi="Arial" w:cs="Arial"/>
          <w:szCs w:val="18"/>
        </w:rPr>
        <w:t xml:space="preserve">poskytne </w:t>
      </w:r>
      <w:r w:rsidRPr="00E01A20">
        <w:rPr>
          <w:rFonts w:ascii="Arial" w:hAnsi="Arial" w:cs="Arial"/>
          <w:szCs w:val="18"/>
        </w:rPr>
        <w:t>Objednatel</w:t>
      </w:r>
      <w:r>
        <w:rPr>
          <w:rFonts w:ascii="Arial" w:hAnsi="Arial" w:cs="Arial"/>
          <w:szCs w:val="18"/>
        </w:rPr>
        <w:t>, přičemž Poskytovatel neručí za jejich správnost</w:t>
      </w:r>
    </w:p>
    <w:p w14:paraId="5F6CCEA1" w14:textId="77777777" w:rsidR="00004790" w:rsidRDefault="00004790" w:rsidP="00E50C9A">
      <w:pPr>
        <w:rPr>
          <w:rFonts w:ascii="Arial" w:hAnsi="Arial" w:cs="Arial"/>
          <w:b/>
          <w:szCs w:val="18"/>
        </w:rPr>
      </w:pPr>
    </w:p>
    <w:p w14:paraId="4565B8D1" w14:textId="77777777" w:rsidR="0037585F" w:rsidRPr="00CC789E" w:rsidRDefault="00A4397E" w:rsidP="0037585F">
      <w:pPr>
        <w:pBdr>
          <w:bottom w:val="single" w:sz="4" w:space="1" w:color="DDDDDD"/>
        </w:pBd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2</w:t>
      </w:r>
      <w:r w:rsidR="00237B68" w:rsidRPr="00CC789E">
        <w:rPr>
          <w:rFonts w:ascii="Arial" w:hAnsi="Arial" w:cs="Arial"/>
          <w:b/>
          <w:szCs w:val="18"/>
        </w:rPr>
        <w:t xml:space="preserve">. </w:t>
      </w:r>
      <w:r w:rsidR="0037585F" w:rsidRPr="00CC789E">
        <w:rPr>
          <w:rFonts w:ascii="Arial" w:hAnsi="Arial" w:cs="Arial"/>
          <w:b/>
          <w:szCs w:val="18"/>
        </w:rPr>
        <w:t>Cena</w:t>
      </w:r>
    </w:p>
    <w:p w14:paraId="78F7247F" w14:textId="77777777" w:rsidR="002F5568" w:rsidRDefault="002F5568" w:rsidP="006F3B82">
      <w:pPr>
        <w:rPr>
          <w:rFonts w:ascii="Arial" w:hAnsi="Arial" w:cs="Arial"/>
          <w:szCs w:val="18"/>
        </w:rPr>
      </w:pPr>
    </w:p>
    <w:p w14:paraId="654D7362" w14:textId="3899A261" w:rsidR="00DC11A3" w:rsidRDefault="00DC11A3" w:rsidP="006F3B8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Cena je </w:t>
      </w:r>
      <w:r w:rsidR="00CB1954">
        <w:rPr>
          <w:rFonts w:ascii="Arial" w:hAnsi="Arial" w:cs="Arial"/>
          <w:b/>
          <w:color w:val="3479CC"/>
          <w:szCs w:val="18"/>
        </w:rPr>
        <w:t>16</w:t>
      </w:r>
      <w:r w:rsidRPr="0055430F">
        <w:rPr>
          <w:rFonts w:ascii="Arial" w:hAnsi="Arial" w:cs="Arial"/>
          <w:b/>
          <w:color w:val="3479CC"/>
          <w:szCs w:val="18"/>
        </w:rPr>
        <w:t>0 Kč</w:t>
      </w:r>
      <w:r w:rsidRPr="0079682C">
        <w:rPr>
          <w:rFonts w:ascii="Arial" w:hAnsi="Arial" w:cs="Arial"/>
          <w:b/>
          <w:color w:val="3479CC"/>
          <w:szCs w:val="18"/>
        </w:rPr>
        <w:t>/uživatel/rok</w:t>
      </w:r>
      <w:r w:rsidRPr="00CC789E">
        <w:rPr>
          <w:rFonts w:ascii="Arial" w:hAnsi="Arial" w:cs="Arial"/>
          <w:b/>
          <w:szCs w:val="18"/>
        </w:rPr>
        <w:t xml:space="preserve"> </w:t>
      </w:r>
      <w:r w:rsidRPr="00DC11A3">
        <w:rPr>
          <w:rFonts w:ascii="Arial" w:hAnsi="Arial" w:cs="Arial"/>
          <w:szCs w:val="18"/>
        </w:rPr>
        <w:t xml:space="preserve">a </w:t>
      </w:r>
      <w:r>
        <w:rPr>
          <w:rFonts w:ascii="Arial" w:hAnsi="Arial" w:cs="Arial"/>
          <w:szCs w:val="18"/>
        </w:rPr>
        <w:t>z</w:t>
      </w:r>
      <w:r w:rsidRPr="00CC789E">
        <w:rPr>
          <w:rFonts w:ascii="Arial" w:hAnsi="Arial" w:cs="Arial"/>
          <w:szCs w:val="18"/>
        </w:rPr>
        <w:t>ahrnuje</w:t>
      </w:r>
      <w:r>
        <w:rPr>
          <w:rFonts w:ascii="Arial" w:hAnsi="Arial" w:cs="Arial"/>
          <w:szCs w:val="18"/>
        </w:rPr>
        <w:t xml:space="preserve"> užívání</w:t>
      </w:r>
      <w:r w:rsidRPr="00CC789E">
        <w:rPr>
          <w:rFonts w:ascii="Arial" w:hAnsi="Arial" w:cs="Arial"/>
          <w:szCs w:val="18"/>
        </w:rPr>
        <w:t xml:space="preserve"> </w:t>
      </w:r>
      <w:r w:rsidR="00CC0CF1">
        <w:rPr>
          <w:rFonts w:ascii="Arial" w:hAnsi="Arial" w:cs="Arial"/>
          <w:szCs w:val="18"/>
        </w:rPr>
        <w:t xml:space="preserve">BOZP-SYSTEMU </w:t>
      </w:r>
      <w:r>
        <w:rPr>
          <w:rFonts w:ascii="Arial" w:hAnsi="Arial" w:cs="Arial"/>
          <w:szCs w:val="18"/>
        </w:rPr>
        <w:t>a</w:t>
      </w:r>
      <w:r w:rsidRPr="00CC789E">
        <w:rPr>
          <w:rFonts w:ascii="Arial" w:hAnsi="Arial" w:cs="Arial"/>
          <w:szCs w:val="18"/>
        </w:rPr>
        <w:t xml:space="preserve"> všechny </w:t>
      </w:r>
      <w:r>
        <w:rPr>
          <w:rFonts w:ascii="Arial" w:hAnsi="Arial" w:cs="Arial"/>
          <w:szCs w:val="18"/>
        </w:rPr>
        <w:t xml:space="preserve">výše </w:t>
      </w:r>
      <w:r w:rsidRPr="00CC789E">
        <w:rPr>
          <w:rFonts w:ascii="Arial" w:hAnsi="Arial" w:cs="Arial"/>
          <w:szCs w:val="18"/>
        </w:rPr>
        <w:t xml:space="preserve">uvedené kurzy a služby podle </w:t>
      </w:r>
      <w:r w:rsidR="00A60C7E">
        <w:rPr>
          <w:rFonts w:ascii="Arial" w:hAnsi="Arial" w:cs="Arial"/>
          <w:szCs w:val="18"/>
        </w:rPr>
        <w:t xml:space="preserve">článku </w:t>
      </w:r>
      <w:r w:rsidRPr="00CC789E">
        <w:rPr>
          <w:rFonts w:ascii="Arial" w:hAnsi="Arial" w:cs="Arial"/>
          <w:szCs w:val="18"/>
        </w:rPr>
        <w:t>1</w:t>
      </w:r>
      <w:r w:rsidR="00634C3A">
        <w:rPr>
          <w:rFonts w:ascii="Arial" w:hAnsi="Arial" w:cs="Arial"/>
          <w:szCs w:val="18"/>
        </w:rPr>
        <w:t>.</w:t>
      </w:r>
      <w:r w:rsidR="00C357A0">
        <w:rPr>
          <w:rFonts w:ascii="Arial" w:hAnsi="Arial" w:cs="Arial"/>
          <w:szCs w:val="18"/>
        </w:rPr>
        <w:t xml:space="preserve"> </w:t>
      </w:r>
    </w:p>
    <w:p w14:paraId="1A7442B5" w14:textId="77777777" w:rsidR="00C357A0" w:rsidRDefault="00C357A0" w:rsidP="006F3B82">
      <w:pPr>
        <w:rPr>
          <w:rFonts w:ascii="Arial" w:hAnsi="Arial" w:cs="Arial"/>
          <w:szCs w:val="18"/>
        </w:rPr>
      </w:pPr>
    </w:p>
    <w:p w14:paraId="13717FC7" w14:textId="593AD080" w:rsidR="0026090F" w:rsidRPr="00ED2D16" w:rsidRDefault="0026090F" w:rsidP="0026090F">
      <w:pPr>
        <w:jc w:val="both"/>
        <w:rPr>
          <w:rFonts w:ascii="Arial" w:hAnsi="Arial" w:cs="Arial"/>
        </w:rPr>
      </w:pPr>
      <w:r w:rsidRPr="00116D3C">
        <w:rPr>
          <w:rFonts w:ascii="Arial" w:hAnsi="Arial" w:cs="Arial"/>
        </w:rPr>
        <w:t xml:space="preserve">Strany této smlouvy se dohodly na tom, že </w:t>
      </w:r>
      <w:r>
        <w:rPr>
          <w:rFonts w:ascii="Arial" w:hAnsi="Arial" w:cs="Arial"/>
        </w:rPr>
        <w:t>cena</w:t>
      </w:r>
      <w:r w:rsidRPr="00116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může být každoročně </w:t>
      </w:r>
      <w:r w:rsidRPr="00116D3C">
        <w:rPr>
          <w:rFonts w:ascii="Arial" w:hAnsi="Arial" w:cs="Arial"/>
        </w:rPr>
        <w:t>zvyšován</w:t>
      </w:r>
      <w:r>
        <w:rPr>
          <w:rFonts w:ascii="Arial" w:hAnsi="Arial" w:cs="Arial"/>
        </w:rPr>
        <w:t>a</w:t>
      </w:r>
      <w:r w:rsidRPr="00116D3C">
        <w:rPr>
          <w:rFonts w:ascii="Arial" w:hAnsi="Arial" w:cs="Arial"/>
        </w:rPr>
        <w:t xml:space="preserve"> o procento, odpovídající kladnému procentu meziroční inflace (případně: kladnému vývoji indexu spotřebitelských cen), vyhlášené (vyhlášenému) Českým statistickým úřadem za předchozí kalendářní rok, a to vždy s účinností od prvního dne měsíce následujícího po měsíci, v němž bude takové vyhlášení oficiálně učiněno.</w:t>
      </w:r>
    </w:p>
    <w:p w14:paraId="0766F27E" w14:textId="77777777" w:rsidR="0026090F" w:rsidRDefault="0026090F" w:rsidP="006F3B82">
      <w:pPr>
        <w:rPr>
          <w:rFonts w:ascii="Arial" w:hAnsi="Arial" w:cs="Arial"/>
          <w:szCs w:val="18"/>
        </w:rPr>
      </w:pPr>
    </w:p>
    <w:p w14:paraId="12528C63" w14:textId="77777777" w:rsidR="0037585F" w:rsidRPr="00CC789E" w:rsidRDefault="00A4397E" w:rsidP="0037585F">
      <w:pPr>
        <w:pBdr>
          <w:bottom w:val="single" w:sz="4" w:space="1" w:color="DDDDDD"/>
        </w:pBd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3</w:t>
      </w:r>
      <w:r w:rsidR="00237B68" w:rsidRPr="00CC789E">
        <w:rPr>
          <w:rFonts w:ascii="Arial" w:hAnsi="Arial" w:cs="Arial"/>
          <w:b/>
          <w:szCs w:val="18"/>
        </w:rPr>
        <w:t xml:space="preserve">. </w:t>
      </w:r>
      <w:r w:rsidR="0037585F" w:rsidRPr="00CC789E">
        <w:rPr>
          <w:rFonts w:ascii="Arial" w:hAnsi="Arial" w:cs="Arial"/>
          <w:b/>
          <w:szCs w:val="18"/>
        </w:rPr>
        <w:t>Platební podmínky</w:t>
      </w:r>
    </w:p>
    <w:p w14:paraId="03E05DE0" w14:textId="77777777" w:rsidR="000024D8" w:rsidRPr="00CC789E" w:rsidRDefault="000024D8" w:rsidP="0037585F">
      <w:pPr>
        <w:widowControl w:val="0"/>
        <w:jc w:val="both"/>
        <w:rPr>
          <w:rFonts w:ascii="Arial" w:hAnsi="Arial" w:cs="Arial"/>
          <w:szCs w:val="18"/>
        </w:rPr>
      </w:pPr>
    </w:p>
    <w:p w14:paraId="517E1EC9" w14:textId="585B69E1" w:rsidR="00103163" w:rsidRDefault="00C724FF" w:rsidP="00C724FF">
      <w:pPr>
        <w:widowControl w:val="0"/>
        <w:jc w:val="both"/>
        <w:rPr>
          <w:rFonts w:ascii="Arial" w:hAnsi="Arial" w:cs="Arial"/>
          <w:szCs w:val="18"/>
        </w:rPr>
      </w:pPr>
      <w:r w:rsidRPr="00C724FF">
        <w:rPr>
          <w:rFonts w:ascii="Arial" w:hAnsi="Arial" w:cs="Arial"/>
          <w:szCs w:val="18"/>
        </w:rPr>
        <w:t xml:space="preserve">Poskytovatel fakturuje Objednateli celkovou cenu za poskytování služeb podle této smlouvy vždy předem na období 12 nadcházejících měsíců, a to poprvé </w:t>
      </w:r>
      <w:r w:rsidRPr="00C724FF">
        <w:rPr>
          <w:rFonts w:ascii="Arial" w:hAnsi="Arial" w:cs="Arial"/>
          <w:color w:val="FF0000"/>
          <w:szCs w:val="18"/>
        </w:rPr>
        <w:t>25</w:t>
      </w:r>
      <w:r w:rsidR="00FA32CC">
        <w:rPr>
          <w:rFonts w:ascii="Arial" w:hAnsi="Arial" w:cs="Arial"/>
          <w:color w:val="FF0000"/>
          <w:szCs w:val="18"/>
        </w:rPr>
        <w:t>.</w:t>
      </w:r>
      <w:r w:rsidR="00CB1954">
        <w:rPr>
          <w:rFonts w:ascii="Arial" w:hAnsi="Arial" w:cs="Arial"/>
          <w:color w:val="FF0000"/>
          <w:szCs w:val="18"/>
        </w:rPr>
        <w:t>0</w:t>
      </w:r>
      <w:r w:rsidR="00953F26">
        <w:rPr>
          <w:rFonts w:ascii="Arial" w:hAnsi="Arial" w:cs="Arial"/>
          <w:color w:val="FF0000"/>
          <w:szCs w:val="18"/>
        </w:rPr>
        <w:t>5</w:t>
      </w:r>
      <w:r w:rsidRPr="00C724FF">
        <w:rPr>
          <w:rFonts w:ascii="Arial" w:hAnsi="Arial" w:cs="Arial"/>
          <w:color w:val="FF0000"/>
          <w:szCs w:val="18"/>
        </w:rPr>
        <w:t>.20</w:t>
      </w:r>
      <w:r w:rsidR="002F5939">
        <w:rPr>
          <w:rFonts w:ascii="Arial" w:hAnsi="Arial" w:cs="Arial"/>
          <w:color w:val="FF0000"/>
          <w:szCs w:val="18"/>
        </w:rPr>
        <w:t>2</w:t>
      </w:r>
      <w:r w:rsidR="009E6EA5">
        <w:rPr>
          <w:rFonts w:ascii="Arial" w:hAnsi="Arial" w:cs="Arial"/>
          <w:color w:val="FF0000"/>
          <w:szCs w:val="18"/>
        </w:rPr>
        <w:t>5</w:t>
      </w:r>
      <w:r w:rsidRPr="00C724FF">
        <w:rPr>
          <w:rFonts w:ascii="Arial" w:hAnsi="Arial" w:cs="Arial"/>
          <w:szCs w:val="18"/>
        </w:rPr>
        <w:t xml:space="preserve"> a dále pak vždy po každých dalších 12 měsících od tohoto data po dobu trvání tohoto smluvního vztahu. Celková cena za poskytované služby podle této smlouvy je vždy násobkem ceny </w:t>
      </w:r>
      <w:r w:rsidR="00CB1954">
        <w:rPr>
          <w:rFonts w:ascii="Arial" w:hAnsi="Arial" w:cs="Arial"/>
          <w:color w:val="3479CC"/>
          <w:szCs w:val="18"/>
        </w:rPr>
        <w:t>16</w:t>
      </w:r>
      <w:r w:rsidRPr="00C724FF">
        <w:rPr>
          <w:rFonts w:ascii="Arial" w:hAnsi="Arial" w:cs="Arial"/>
          <w:color w:val="3479CC"/>
          <w:szCs w:val="18"/>
        </w:rPr>
        <w:t>0</w:t>
      </w:r>
      <w:r w:rsidRPr="00C724FF">
        <w:rPr>
          <w:rFonts w:ascii="Arial" w:hAnsi="Arial" w:cs="Arial"/>
          <w:szCs w:val="18"/>
        </w:rPr>
        <w:t xml:space="preserve"> </w:t>
      </w:r>
      <w:r w:rsidRPr="00FA6D2F">
        <w:rPr>
          <w:rFonts w:ascii="Arial" w:hAnsi="Arial" w:cs="Arial"/>
          <w:color w:val="3479CC"/>
          <w:szCs w:val="18"/>
        </w:rPr>
        <w:t>Kč</w:t>
      </w:r>
      <w:r w:rsidRPr="00C724FF">
        <w:rPr>
          <w:rFonts w:ascii="Arial" w:hAnsi="Arial" w:cs="Arial"/>
          <w:szCs w:val="18"/>
        </w:rPr>
        <w:t xml:space="preserve"> a počtu </w:t>
      </w:r>
      <w:r>
        <w:rPr>
          <w:rFonts w:ascii="Arial" w:hAnsi="Arial" w:cs="Arial"/>
          <w:szCs w:val="18"/>
        </w:rPr>
        <w:t>aktivních</w:t>
      </w:r>
      <w:r w:rsidRPr="00C724FF">
        <w:rPr>
          <w:rFonts w:ascii="Arial" w:hAnsi="Arial" w:cs="Arial"/>
          <w:szCs w:val="18"/>
        </w:rPr>
        <w:t xml:space="preserve"> uživatelů ve školícím systému ke dni fakturace. </w:t>
      </w:r>
    </w:p>
    <w:p w14:paraId="6E6FD8A3" w14:textId="77777777" w:rsidR="00103163" w:rsidRDefault="00103163" w:rsidP="00C724FF">
      <w:pPr>
        <w:widowControl w:val="0"/>
        <w:jc w:val="both"/>
        <w:rPr>
          <w:rFonts w:ascii="Arial" w:hAnsi="Arial" w:cs="Arial"/>
          <w:szCs w:val="18"/>
        </w:rPr>
      </w:pPr>
    </w:p>
    <w:p w14:paraId="53D6DA54" w14:textId="6E938746" w:rsidR="00103163" w:rsidRDefault="00C724FF" w:rsidP="00C724FF">
      <w:pPr>
        <w:widowControl w:val="0"/>
        <w:jc w:val="both"/>
        <w:rPr>
          <w:rFonts w:ascii="Arial" w:hAnsi="Arial" w:cs="Arial"/>
          <w:szCs w:val="18"/>
        </w:rPr>
      </w:pPr>
      <w:r w:rsidRPr="00C724FF">
        <w:rPr>
          <w:rFonts w:ascii="Arial" w:hAnsi="Arial" w:cs="Arial"/>
          <w:szCs w:val="18"/>
        </w:rPr>
        <w:t xml:space="preserve">Za každého nově přihlášeného uživatele po datu </w:t>
      </w:r>
      <w:r w:rsidR="0024461B">
        <w:rPr>
          <w:rFonts w:ascii="Arial" w:hAnsi="Arial" w:cs="Arial"/>
          <w:szCs w:val="18"/>
        </w:rPr>
        <w:t>fakturace dle předchozího odstavce</w:t>
      </w:r>
      <w:r w:rsidR="0024461B">
        <w:rPr>
          <w:rFonts w:ascii="Arial" w:hAnsi="Arial" w:cs="Arial"/>
          <w:color w:val="FF0000"/>
          <w:szCs w:val="18"/>
        </w:rPr>
        <w:t xml:space="preserve"> </w:t>
      </w:r>
      <w:r w:rsidRPr="00C724FF">
        <w:rPr>
          <w:rFonts w:ascii="Arial" w:hAnsi="Arial" w:cs="Arial"/>
          <w:szCs w:val="18"/>
        </w:rPr>
        <w:t xml:space="preserve">fakturuje Poskytovatel Objednateli cenu </w:t>
      </w:r>
      <w:r w:rsidR="00CB1954">
        <w:rPr>
          <w:rFonts w:ascii="Arial" w:hAnsi="Arial" w:cs="Arial"/>
          <w:color w:val="3479CC"/>
          <w:szCs w:val="18"/>
        </w:rPr>
        <w:t>16</w:t>
      </w:r>
      <w:r w:rsidRPr="00C724FF">
        <w:rPr>
          <w:rFonts w:ascii="Arial" w:hAnsi="Arial" w:cs="Arial"/>
          <w:color w:val="3479CC"/>
          <w:szCs w:val="18"/>
        </w:rPr>
        <w:t>0</w:t>
      </w:r>
      <w:r w:rsidRPr="00C724FF">
        <w:rPr>
          <w:rFonts w:ascii="Arial" w:hAnsi="Arial" w:cs="Arial"/>
          <w:szCs w:val="18"/>
        </w:rPr>
        <w:t xml:space="preserve"> </w:t>
      </w:r>
      <w:r w:rsidRPr="00FA6D2F">
        <w:rPr>
          <w:rFonts w:ascii="Arial" w:hAnsi="Arial" w:cs="Arial"/>
          <w:color w:val="3479CC"/>
          <w:szCs w:val="18"/>
        </w:rPr>
        <w:t>Kč</w:t>
      </w:r>
      <w:r w:rsidRPr="00C724FF">
        <w:rPr>
          <w:rFonts w:ascii="Arial" w:hAnsi="Arial" w:cs="Arial"/>
          <w:szCs w:val="18"/>
        </w:rPr>
        <w:t xml:space="preserve">. Fakturace ceny za nově přihlášené uživatele probíhá zpětně vždy 1x za předcházejících 6 měsíců počínaje datem </w:t>
      </w:r>
      <w:r w:rsidRPr="00C724FF">
        <w:rPr>
          <w:rFonts w:ascii="Arial" w:hAnsi="Arial" w:cs="Arial"/>
          <w:color w:val="FF0000"/>
          <w:szCs w:val="18"/>
        </w:rPr>
        <w:t>25.</w:t>
      </w:r>
      <w:r w:rsidR="00953F26">
        <w:rPr>
          <w:rFonts w:ascii="Arial" w:hAnsi="Arial" w:cs="Arial"/>
          <w:color w:val="FF0000"/>
          <w:szCs w:val="18"/>
        </w:rPr>
        <w:t>11</w:t>
      </w:r>
      <w:r w:rsidRPr="00C724FF">
        <w:rPr>
          <w:rFonts w:ascii="Arial" w:hAnsi="Arial" w:cs="Arial"/>
          <w:color w:val="FF0000"/>
          <w:szCs w:val="18"/>
        </w:rPr>
        <w:t>.20</w:t>
      </w:r>
      <w:r w:rsidR="008F5D2B">
        <w:rPr>
          <w:rFonts w:ascii="Arial" w:hAnsi="Arial" w:cs="Arial"/>
          <w:color w:val="FF0000"/>
          <w:szCs w:val="18"/>
        </w:rPr>
        <w:t>2</w:t>
      </w:r>
      <w:r w:rsidR="00A4023E">
        <w:rPr>
          <w:rFonts w:ascii="Arial" w:hAnsi="Arial" w:cs="Arial"/>
          <w:color w:val="FF0000"/>
          <w:szCs w:val="18"/>
        </w:rPr>
        <w:t>5</w:t>
      </w:r>
      <w:r w:rsidRPr="00C724FF">
        <w:rPr>
          <w:rFonts w:ascii="Arial" w:hAnsi="Arial" w:cs="Arial"/>
          <w:szCs w:val="18"/>
        </w:rPr>
        <w:t xml:space="preserve">. </w:t>
      </w:r>
    </w:p>
    <w:p w14:paraId="74829EC1" w14:textId="77777777" w:rsidR="00103163" w:rsidRDefault="00103163" w:rsidP="00C724FF">
      <w:pPr>
        <w:widowControl w:val="0"/>
        <w:jc w:val="both"/>
        <w:rPr>
          <w:rFonts w:ascii="Arial" w:hAnsi="Arial" w:cs="Arial"/>
          <w:szCs w:val="18"/>
        </w:rPr>
      </w:pPr>
    </w:p>
    <w:p w14:paraId="22493563" w14:textId="1E74353A" w:rsidR="00103163" w:rsidRPr="00B670FD" w:rsidRDefault="00C724FF" w:rsidP="00103163">
      <w:pPr>
        <w:widowControl w:val="0"/>
        <w:jc w:val="both"/>
        <w:rPr>
          <w:rFonts w:ascii="Arial" w:hAnsi="Arial" w:cs="Arial"/>
          <w:szCs w:val="18"/>
        </w:rPr>
      </w:pPr>
      <w:r w:rsidRPr="00C724FF">
        <w:rPr>
          <w:rFonts w:ascii="Arial" w:hAnsi="Arial" w:cs="Arial"/>
          <w:szCs w:val="18"/>
        </w:rPr>
        <w:t>Minimální fakturovaná částka v rámci celoroční fakturace je 400 Kč.</w:t>
      </w:r>
      <w:r w:rsidR="007744DA">
        <w:rPr>
          <w:rFonts w:ascii="Arial" w:hAnsi="Arial" w:cs="Arial"/>
          <w:szCs w:val="18"/>
        </w:rPr>
        <w:t xml:space="preserve"> </w:t>
      </w:r>
      <w:r w:rsidR="00103163" w:rsidRPr="00103163">
        <w:rPr>
          <w:rFonts w:ascii="Arial" w:hAnsi="Arial" w:cs="Arial"/>
          <w:szCs w:val="18"/>
        </w:rPr>
        <w:t xml:space="preserve">Objednatel souhlasí s tím, že faktury mohou být vystavovány a distribuovány </w:t>
      </w:r>
      <w:r w:rsidR="00103163">
        <w:rPr>
          <w:rFonts w:ascii="Arial" w:hAnsi="Arial" w:cs="Arial"/>
          <w:szCs w:val="18"/>
        </w:rPr>
        <w:t xml:space="preserve">v </w:t>
      </w:r>
      <w:r w:rsidR="00103163" w:rsidRPr="00103163">
        <w:rPr>
          <w:rFonts w:ascii="Arial" w:hAnsi="Arial" w:cs="Arial"/>
          <w:szCs w:val="18"/>
        </w:rPr>
        <w:t>elektronické podobě.</w:t>
      </w:r>
    </w:p>
    <w:p w14:paraId="6D91EA35" w14:textId="77777777" w:rsidR="0037585F" w:rsidRPr="00B670FD" w:rsidRDefault="0037585F" w:rsidP="0037585F">
      <w:pPr>
        <w:rPr>
          <w:rFonts w:ascii="Arial" w:hAnsi="Arial" w:cs="Arial"/>
          <w:szCs w:val="18"/>
        </w:rPr>
      </w:pPr>
    </w:p>
    <w:p w14:paraId="11D2EBE4" w14:textId="77777777" w:rsidR="002943E3" w:rsidRPr="00B670FD" w:rsidRDefault="00A4397E" w:rsidP="0037585F">
      <w:pPr>
        <w:pStyle w:val="Nadpis2"/>
        <w:pBdr>
          <w:bottom w:val="single" w:sz="4" w:space="1" w:color="DDDDDD"/>
        </w:pBd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4</w:t>
      </w:r>
      <w:r w:rsidR="00237B68" w:rsidRPr="00B670FD">
        <w:rPr>
          <w:rFonts w:ascii="Arial" w:hAnsi="Arial" w:cs="Arial"/>
          <w:b/>
          <w:sz w:val="20"/>
          <w:szCs w:val="18"/>
        </w:rPr>
        <w:t xml:space="preserve">. </w:t>
      </w:r>
      <w:r w:rsidR="00DC11A3">
        <w:rPr>
          <w:rFonts w:ascii="Arial" w:hAnsi="Arial" w:cs="Arial"/>
          <w:b/>
          <w:sz w:val="20"/>
          <w:szCs w:val="18"/>
        </w:rPr>
        <w:t>Další</w:t>
      </w:r>
      <w:r w:rsidR="0037585F" w:rsidRPr="00B670FD">
        <w:rPr>
          <w:rFonts w:ascii="Arial" w:hAnsi="Arial" w:cs="Arial"/>
          <w:b/>
          <w:sz w:val="20"/>
          <w:szCs w:val="18"/>
        </w:rPr>
        <w:t xml:space="preserve"> ujednání</w:t>
      </w:r>
    </w:p>
    <w:p w14:paraId="63B04E63" w14:textId="77777777" w:rsidR="000024D8" w:rsidRPr="00B670FD" w:rsidRDefault="000024D8" w:rsidP="00734DCB">
      <w:pPr>
        <w:widowControl w:val="0"/>
        <w:jc w:val="both"/>
        <w:rPr>
          <w:rFonts w:ascii="Arial" w:hAnsi="Arial" w:cs="Arial"/>
          <w:szCs w:val="18"/>
        </w:rPr>
      </w:pPr>
    </w:p>
    <w:p w14:paraId="7DBC0D85" w14:textId="77777777" w:rsidR="00734DCB" w:rsidRDefault="00634C3A" w:rsidP="00734DCB">
      <w:pPr>
        <w:widowControl w:val="0"/>
        <w:jc w:val="both"/>
        <w:rPr>
          <w:rFonts w:ascii="Arial" w:hAnsi="Arial" w:cs="Arial"/>
          <w:szCs w:val="18"/>
        </w:rPr>
      </w:pPr>
      <w:r w:rsidRPr="00B670FD">
        <w:rPr>
          <w:rFonts w:ascii="Arial" w:hAnsi="Arial" w:cs="Arial"/>
          <w:szCs w:val="18"/>
        </w:rPr>
        <w:t>K cenám bude účtována DPH v zákonné výši.</w:t>
      </w:r>
      <w:r>
        <w:rPr>
          <w:rFonts w:ascii="Arial" w:hAnsi="Arial" w:cs="Arial"/>
          <w:szCs w:val="18"/>
        </w:rPr>
        <w:t xml:space="preserve"> </w:t>
      </w:r>
      <w:r w:rsidR="00DC11A3" w:rsidRPr="00B670FD">
        <w:rPr>
          <w:rFonts w:ascii="Arial" w:hAnsi="Arial" w:cs="Arial"/>
          <w:szCs w:val="18"/>
        </w:rPr>
        <w:t>Splatnost faktur sjednávají obě strany na 14 dní</w:t>
      </w:r>
      <w:r w:rsidR="00DC11A3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</w:t>
      </w:r>
      <w:r w:rsidR="000024D8" w:rsidRPr="00B670FD">
        <w:rPr>
          <w:rFonts w:ascii="Arial" w:hAnsi="Arial" w:cs="Arial"/>
          <w:szCs w:val="18"/>
        </w:rPr>
        <w:t>V</w:t>
      </w:r>
      <w:r w:rsidR="00734DCB" w:rsidRPr="00B670FD">
        <w:rPr>
          <w:rFonts w:ascii="Arial" w:hAnsi="Arial" w:cs="Arial"/>
          <w:szCs w:val="18"/>
        </w:rPr>
        <w:t xml:space="preserve"> případě prodlev v placení sjednávají obě strany úrok z prodlení ve výši 0,05 % denně z nezaplacené částky. </w:t>
      </w:r>
    </w:p>
    <w:p w14:paraId="325F9430" w14:textId="77777777" w:rsidR="004F47C9" w:rsidRDefault="004F47C9" w:rsidP="00734DCB">
      <w:pPr>
        <w:widowControl w:val="0"/>
        <w:jc w:val="both"/>
        <w:rPr>
          <w:rFonts w:ascii="Arial" w:hAnsi="Arial" w:cs="Arial"/>
          <w:szCs w:val="18"/>
        </w:rPr>
      </w:pPr>
    </w:p>
    <w:p w14:paraId="17C4CC6F" w14:textId="77777777" w:rsidR="004F47C9" w:rsidRDefault="004F47C9" w:rsidP="00734DCB">
      <w:pPr>
        <w:widowControl w:val="0"/>
        <w:jc w:val="both"/>
        <w:rPr>
          <w:rFonts w:ascii="Arial" w:hAnsi="Arial" w:cs="Arial"/>
          <w:szCs w:val="18"/>
        </w:rPr>
      </w:pPr>
      <w:r w:rsidRPr="004F47C9">
        <w:rPr>
          <w:rFonts w:ascii="Arial" w:hAnsi="Arial" w:cs="Arial"/>
          <w:szCs w:val="18"/>
        </w:rPr>
        <w:t xml:space="preserve">Za účelem poskytnutí služeb dle této smlouvy zpřístupní Objednatel Poskytovateli tyto osobní údaje uživatelů: jméno a příjmení, emailová adresa, pozice, </w:t>
      </w:r>
      <w:r w:rsidR="00060EB4">
        <w:rPr>
          <w:rFonts w:ascii="Arial" w:hAnsi="Arial" w:cs="Arial"/>
          <w:szCs w:val="18"/>
        </w:rPr>
        <w:t>uživatelské jméno</w:t>
      </w:r>
      <w:r w:rsidR="00B02BC7">
        <w:rPr>
          <w:rFonts w:ascii="Arial" w:hAnsi="Arial" w:cs="Arial"/>
          <w:szCs w:val="18"/>
        </w:rPr>
        <w:t xml:space="preserve"> a heslo, </w:t>
      </w:r>
      <w:r>
        <w:rPr>
          <w:rFonts w:ascii="Arial" w:hAnsi="Arial" w:cs="Arial"/>
          <w:szCs w:val="18"/>
        </w:rPr>
        <w:t xml:space="preserve">případně </w:t>
      </w:r>
      <w:r w:rsidRPr="004F47C9">
        <w:rPr>
          <w:rFonts w:ascii="Arial" w:hAnsi="Arial" w:cs="Arial"/>
          <w:szCs w:val="18"/>
        </w:rPr>
        <w:t>osobní číslo zaměstnance</w:t>
      </w:r>
      <w:r>
        <w:rPr>
          <w:rFonts w:ascii="Arial" w:hAnsi="Arial" w:cs="Arial"/>
          <w:szCs w:val="18"/>
        </w:rPr>
        <w:t xml:space="preserve">. Pokud si Objednatel v BOZP-SYSTEMU aktivuje modul Pracovně lékařských prohlídek, pak </w:t>
      </w:r>
      <w:r w:rsidRPr="004F47C9">
        <w:rPr>
          <w:rFonts w:ascii="Arial" w:hAnsi="Arial" w:cs="Arial"/>
          <w:szCs w:val="18"/>
        </w:rPr>
        <w:t xml:space="preserve">Objednatel Poskytovateli </w:t>
      </w:r>
      <w:r>
        <w:rPr>
          <w:rFonts w:ascii="Arial" w:hAnsi="Arial" w:cs="Arial"/>
          <w:szCs w:val="18"/>
        </w:rPr>
        <w:t>poskytne i rok narození zaměstnance, pracovní kategorii a datum lékařské prohlídky</w:t>
      </w:r>
      <w:r w:rsidRPr="004F47C9">
        <w:rPr>
          <w:rFonts w:ascii="Arial" w:hAnsi="Arial" w:cs="Arial"/>
          <w:szCs w:val="18"/>
        </w:rPr>
        <w:t xml:space="preserve"> (dále jen „osobní údaje“). Poskytovatel se zavazuje uchovávat osobní údaje pouze po dobu </w:t>
      </w:r>
      <w:r>
        <w:rPr>
          <w:rFonts w:ascii="Arial" w:hAnsi="Arial" w:cs="Arial"/>
          <w:szCs w:val="18"/>
        </w:rPr>
        <w:t>platnosti této smlouvy</w:t>
      </w:r>
      <w:r w:rsidR="00CE32B3">
        <w:rPr>
          <w:rFonts w:ascii="Arial" w:hAnsi="Arial" w:cs="Arial"/>
          <w:szCs w:val="18"/>
        </w:rPr>
        <w:t xml:space="preserve"> </w:t>
      </w:r>
      <w:r w:rsidRPr="004F47C9">
        <w:rPr>
          <w:rFonts w:ascii="Arial" w:hAnsi="Arial" w:cs="Arial"/>
          <w:szCs w:val="18"/>
        </w:rPr>
        <w:t>a pouze za účelem vystavení certifikátu o absolvování předmětného kurzu. Po uplynutí této doby</w:t>
      </w:r>
      <w:r w:rsidR="0025672D">
        <w:rPr>
          <w:rFonts w:ascii="Arial" w:hAnsi="Arial" w:cs="Arial"/>
          <w:szCs w:val="18"/>
        </w:rPr>
        <w:t xml:space="preserve"> prodloužen</w:t>
      </w:r>
      <w:r w:rsidR="003A7A7C">
        <w:rPr>
          <w:rFonts w:ascii="Arial" w:hAnsi="Arial" w:cs="Arial"/>
          <w:szCs w:val="18"/>
        </w:rPr>
        <w:t>é</w:t>
      </w:r>
      <w:r w:rsidR="0025672D">
        <w:rPr>
          <w:rFonts w:ascii="Arial" w:hAnsi="Arial" w:cs="Arial"/>
          <w:szCs w:val="18"/>
        </w:rPr>
        <w:t xml:space="preserve"> o šest měsíců</w:t>
      </w:r>
      <w:r w:rsidRPr="004F47C9">
        <w:rPr>
          <w:rFonts w:ascii="Arial" w:hAnsi="Arial" w:cs="Arial"/>
          <w:szCs w:val="18"/>
        </w:rPr>
        <w:t xml:space="preserve"> nebo na žádost Objednatele je </w:t>
      </w:r>
      <w:r w:rsidR="0025672D">
        <w:rPr>
          <w:rFonts w:ascii="Arial" w:hAnsi="Arial" w:cs="Arial"/>
          <w:szCs w:val="18"/>
        </w:rPr>
        <w:t>P</w:t>
      </w:r>
      <w:r w:rsidRPr="004F47C9">
        <w:rPr>
          <w:rFonts w:ascii="Arial" w:hAnsi="Arial" w:cs="Arial"/>
          <w:szCs w:val="18"/>
        </w:rPr>
        <w:t>oskytovatel povinen neprodleně veškeré osobní údaje zlikvidovat. Poskytovatel a jeho zaměstnanci či jím pověřené osoby, které přicházejí do styku s osobními údaji, jsou povinni zachovávat mlčenlivost o osobních údajích a chránit je před jejich zpřístupněním třetí osobě. K tomu se Poskytovatel zavazuje přijmout veškerá potřebná opatření.</w:t>
      </w:r>
      <w:r w:rsidR="0024574F">
        <w:rPr>
          <w:rFonts w:ascii="Arial" w:hAnsi="Arial" w:cs="Arial"/>
          <w:szCs w:val="18"/>
        </w:rPr>
        <w:t xml:space="preserve"> Další podmínky jsou řešeny v Zásadách </w:t>
      </w:r>
      <w:r w:rsidR="00872B74">
        <w:rPr>
          <w:rFonts w:ascii="Arial" w:hAnsi="Arial" w:cs="Arial"/>
          <w:szCs w:val="18"/>
        </w:rPr>
        <w:t xml:space="preserve">ochrany </w:t>
      </w:r>
      <w:r w:rsidR="0024574F">
        <w:rPr>
          <w:rFonts w:ascii="Arial" w:hAnsi="Arial" w:cs="Arial"/>
          <w:szCs w:val="18"/>
        </w:rPr>
        <w:t xml:space="preserve">osobních údajů, dostupné na </w:t>
      </w:r>
      <w:hyperlink r:id="rId8" w:history="1">
        <w:r w:rsidR="0024574F" w:rsidRPr="00B8312C">
          <w:rPr>
            <w:rStyle w:val="Hypertextovodkaz"/>
            <w:rFonts w:ascii="Arial" w:hAnsi="Arial" w:cs="Arial"/>
            <w:szCs w:val="18"/>
          </w:rPr>
          <w:t>https://www.bozp-system.cz/download/CRDR-zasady-nakladani-s-osobnimi-udaji.pdf</w:t>
        </w:r>
      </w:hyperlink>
      <w:r w:rsidR="0024574F">
        <w:rPr>
          <w:rFonts w:ascii="Arial" w:hAnsi="Arial" w:cs="Arial"/>
          <w:szCs w:val="18"/>
        </w:rPr>
        <w:t>.</w:t>
      </w:r>
    </w:p>
    <w:p w14:paraId="73E36D60" w14:textId="77777777" w:rsidR="00103163" w:rsidRDefault="00103163" w:rsidP="00734DCB">
      <w:pPr>
        <w:widowControl w:val="0"/>
        <w:jc w:val="both"/>
        <w:rPr>
          <w:rFonts w:ascii="Arial" w:hAnsi="Arial" w:cs="Arial"/>
          <w:szCs w:val="18"/>
        </w:rPr>
      </w:pPr>
    </w:p>
    <w:p w14:paraId="76E7FEC6" w14:textId="6B2AB581" w:rsidR="00B52B4F" w:rsidRDefault="00B52B4F" w:rsidP="0037585F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Objednatel tímto uděluje souhlas se zveřejněním loga společnosti Objednatele na webových stránkách Poskytovatele, konkrétně v sekci Reference. </w:t>
      </w:r>
    </w:p>
    <w:p w14:paraId="608201FC" w14:textId="7692FE94" w:rsidR="007744DA" w:rsidRDefault="007744DA" w:rsidP="0037585F">
      <w:pPr>
        <w:jc w:val="both"/>
        <w:rPr>
          <w:rFonts w:ascii="Arial" w:hAnsi="Arial" w:cs="Arial"/>
          <w:szCs w:val="18"/>
        </w:rPr>
      </w:pPr>
    </w:p>
    <w:p w14:paraId="6FEA0095" w14:textId="77777777" w:rsidR="006F3B82" w:rsidRPr="00B670FD" w:rsidRDefault="0037585F" w:rsidP="0037585F">
      <w:pPr>
        <w:jc w:val="both"/>
        <w:rPr>
          <w:rFonts w:ascii="Arial" w:hAnsi="Arial" w:cs="Arial"/>
          <w:szCs w:val="18"/>
        </w:rPr>
      </w:pPr>
      <w:r w:rsidRPr="00B670FD">
        <w:rPr>
          <w:rFonts w:ascii="Arial" w:hAnsi="Arial" w:cs="Arial"/>
          <w:szCs w:val="18"/>
        </w:rPr>
        <w:t xml:space="preserve">Tato </w:t>
      </w:r>
      <w:r w:rsidR="00734DCB" w:rsidRPr="00B670FD">
        <w:rPr>
          <w:rFonts w:ascii="Arial" w:hAnsi="Arial" w:cs="Arial"/>
          <w:szCs w:val="18"/>
        </w:rPr>
        <w:t>smlouva se sjednává na dobu neurčitou s platností</w:t>
      </w:r>
      <w:r w:rsidRPr="00B670FD">
        <w:rPr>
          <w:rFonts w:ascii="Arial" w:hAnsi="Arial" w:cs="Arial"/>
          <w:szCs w:val="18"/>
        </w:rPr>
        <w:t xml:space="preserve"> a účinn</w:t>
      </w:r>
      <w:r w:rsidR="00734DCB" w:rsidRPr="00B670FD">
        <w:rPr>
          <w:rFonts w:ascii="Arial" w:hAnsi="Arial" w:cs="Arial"/>
          <w:szCs w:val="18"/>
        </w:rPr>
        <w:t>ostí</w:t>
      </w:r>
      <w:r w:rsidRPr="00B670FD">
        <w:rPr>
          <w:rFonts w:ascii="Arial" w:hAnsi="Arial" w:cs="Arial"/>
          <w:szCs w:val="18"/>
        </w:rPr>
        <w:t xml:space="preserve"> od data jejího podpisu oběma stranami. Výpovědní lhůta se sjednává na dobu </w:t>
      </w:r>
      <w:r w:rsidR="00AC5B17">
        <w:rPr>
          <w:rFonts w:ascii="Arial" w:hAnsi="Arial" w:cs="Arial"/>
          <w:szCs w:val="18"/>
        </w:rPr>
        <w:t>2</w:t>
      </w:r>
      <w:r w:rsidRPr="00B670FD">
        <w:rPr>
          <w:rFonts w:ascii="Arial" w:hAnsi="Arial" w:cs="Arial"/>
          <w:szCs w:val="18"/>
        </w:rPr>
        <w:t xml:space="preserve"> měsíc</w:t>
      </w:r>
      <w:r w:rsidR="00AC5B17">
        <w:rPr>
          <w:rFonts w:ascii="Arial" w:hAnsi="Arial" w:cs="Arial"/>
          <w:szCs w:val="18"/>
        </w:rPr>
        <w:t>ů</w:t>
      </w:r>
      <w:r w:rsidRPr="00B670FD">
        <w:rPr>
          <w:rFonts w:ascii="Arial" w:hAnsi="Arial" w:cs="Arial"/>
          <w:szCs w:val="18"/>
        </w:rPr>
        <w:t xml:space="preserve"> ode dne doručení písemné výpovědi.</w:t>
      </w:r>
    </w:p>
    <w:p w14:paraId="7F25590C" w14:textId="77777777" w:rsidR="00CA5952" w:rsidRPr="00B670FD" w:rsidRDefault="00CA5952" w:rsidP="00CA5952">
      <w:pPr>
        <w:rPr>
          <w:rFonts w:ascii="Arial" w:hAnsi="Arial" w:cs="Arial"/>
          <w:szCs w:val="18"/>
        </w:rPr>
      </w:pPr>
    </w:p>
    <w:p w14:paraId="56D62A8D" w14:textId="77777777" w:rsidR="00CA5952" w:rsidRPr="00B670FD" w:rsidRDefault="00A4397E" w:rsidP="00CA5952">
      <w:pPr>
        <w:pStyle w:val="Nadpis2"/>
        <w:pBdr>
          <w:bottom w:val="single" w:sz="4" w:space="1" w:color="DDDDDD"/>
        </w:pBd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5</w:t>
      </w:r>
      <w:r w:rsidR="00CA5952" w:rsidRPr="00B670FD">
        <w:rPr>
          <w:rFonts w:ascii="Arial" w:hAnsi="Arial" w:cs="Arial"/>
          <w:b/>
          <w:sz w:val="20"/>
          <w:szCs w:val="18"/>
        </w:rPr>
        <w:t>. Přílohy</w:t>
      </w:r>
    </w:p>
    <w:p w14:paraId="6CCE121C" w14:textId="77777777" w:rsidR="002F5568" w:rsidRDefault="002F5568" w:rsidP="005557D3">
      <w:pPr>
        <w:rPr>
          <w:rFonts w:ascii="Arial" w:hAnsi="Arial" w:cs="Arial"/>
          <w:szCs w:val="18"/>
        </w:rPr>
      </w:pPr>
    </w:p>
    <w:p w14:paraId="5B8B45F5" w14:textId="02074AD2" w:rsidR="00EE62EC" w:rsidRPr="00EE62EC" w:rsidRDefault="00985959" w:rsidP="005557D3">
      <w:pPr>
        <w:rPr>
          <w:rFonts w:ascii="Arial" w:hAnsi="Arial" w:cs="Arial"/>
        </w:rPr>
      </w:pPr>
      <w:r w:rsidRPr="00EA76EE">
        <w:rPr>
          <w:rFonts w:ascii="Arial" w:hAnsi="Arial" w:cs="Arial"/>
        </w:rPr>
        <w:t xml:space="preserve">Příloha č.1 – </w:t>
      </w:r>
      <w:r w:rsidR="00A4397E">
        <w:rPr>
          <w:rFonts w:ascii="Arial" w:hAnsi="Arial" w:cs="Arial"/>
        </w:rPr>
        <w:t>Pokyny</w:t>
      </w:r>
      <w:r w:rsidRPr="00EA76EE">
        <w:rPr>
          <w:rFonts w:ascii="Arial" w:hAnsi="Arial" w:cs="Arial"/>
        </w:rPr>
        <w:t xml:space="preserve"> pro užívání BOZP-SYSTEMU</w:t>
      </w:r>
    </w:p>
    <w:p w14:paraId="55F596A5" w14:textId="77777777" w:rsidR="00EE62EC" w:rsidRDefault="00EE62EC" w:rsidP="005557D3">
      <w:pPr>
        <w:rPr>
          <w:rFonts w:ascii="Arial" w:hAnsi="Arial" w:cs="Arial"/>
          <w:szCs w:val="18"/>
        </w:rPr>
      </w:pPr>
    </w:p>
    <w:p w14:paraId="455DA97C" w14:textId="40D31FA0" w:rsidR="005557D3" w:rsidRPr="00CC789E" w:rsidRDefault="005557D3" w:rsidP="005557D3">
      <w:pPr>
        <w:rPr>
          <w:rFonts w:ascii="Arial" w:hAnsi="Arial" w:cs="Arial"/>
          <w:szCs w:val="18"/>
        </w:rPr>
      </w:pPr>
      <w:proofErr w:type="gramStart"/>
      <w:r w:rsidRPr="00B670FD">
        <w:rPr>
          <w:rFonts w:ascii="Arial" w:hAnsi="Arial" w:cs="Arial"/>
          <w:szCs w:val="18"/>
        </w:rPr>
        <w:lastRenderedPageBreak/>
        <w:t xml:space="preserve">Datum:  </w:t>
      </w:r>
      <w:r w:rsidR="006B4AD1">
        <w:rPr>
          <w:rFonts w:ascii="Arial" w:hAnsi="Arial" w:cs="Arial"/>
          <w:szCs w:val="18"/>
        </w:rPr>
        <w:t>24.</w:t>
      </w:r>
      <w:proofErr w:type="gramEnd"/>
      <w:r w:rsidR="006B4AD1">
        <w:rPr>
          <w:rFonts w:ascii="Arial" w:hAnsi="Arial" w:cs="Arial"/>
          <w:szCs w:val="18"/>
        </w:rPr>
        <w:t xml:space="preserve"> 04. 2025</w:t>
      </w:r>
    </w:p>
    <w:p w14:paraId="353BCF3E" w14:textId="77777777" w:rsidR="005557D3" w:rsidRPr="00CC789E" w:rsidRDefault="005557D3" w:rsidP="005557D3">
      <w:pPr>
        <w:rPr>
          <w:rFonts w:ascii="Arial" w:hAnsi="Arial" w:cs="Arial"/>
          <w:szCs w:val="18"/>
        </w:rPr>
      </w:pPr>
    </w:p>
    <w:p w14:paraId="63DCE027" w14:textId="77777777" w:rsidR="00B81EFA" w:rsidRPr="00CC789E" w:rsidRDefault="00B81EFA" w:rsidP="005557D3">
      <w:pPr>
        <w:rPr>
          <w:rFonts w:ascii="Arial" w:hAnsi="Arial" w:cs="Arial"/>
          <w:szCs w:val="18"/>
        </w:rPr>
      </w:pPr>
    </w:p>
    <w:p w14:paraId="1D8BDBE3" w14:textId="77777777" w:rsidR="005557D3" w:rsidRDefault="005557D3" w:rsidP="005557D3">
      <w:pPr>
        <w:rPr>
          <w:rFonts w:ascii="Arial" w:hAnsi="Arial" w:cs="Arial"/>
          <w:szCs w:val="18"/>
        </w:rPr>
      </w:pPr>
    </w:p>
    <w:p w14:paraId="43587725" w14:textId="77777777" w:rsidR="00BC77AB" w:rsidRPr="00ED2D16" w:rsidRDefault="00BC77AB" w:rsidP="00BC77AB">
      <w:pPr>
        <w:jc w:val="both"/>
        <w:rPr>
          <w:rFonts w:ascii="Arial" w:hAnsi="Arial" w:cs="Arial"/>
        </w:rPr>
      </w:pPr>
      <w:r w:rsidRPr="00ED2D16">
        <w:rPr>
          <w:rFonts w:ascii="Arial" w:hAnsi="Arial" w:cs="Arial"/>
        </w:rPr>
        <w:t xml:space="preserve">___________________________                                         </w:t>
      </w:r>
      <w:r>
        <w:rPr>
          <w:rFonts w:ascii="Arial" w:hAnsi="Arial" w:cs="Arial"/>
        </w:rPr>
        <w:tab/>
      </w:r>
      <w:r w:rsidRPr="00ED2D16">
        <w:rPr>
          <w:rFonts w:ascii="Arial" w:hAnsi="Arial" w:cs="Arial"/>
        </w:rPr>
        <w:t>_________________________</w:t>
      </w:r>
    </w:p>
    <w:p w14:paraId="6428820D" w14:textId="55CB9F23" w:rsidR="000134D3" w:rsidRDefault="00BC77AB" w:rsidP="000134D3">
      <w:pPr>
        <w:rPr>
          <w:rFonts w:ascii="Arial" w:hAnsi="Arial" w:cs="Arial"/>
        </w:rPr>
      </w:pPr>
      <w:r w:rsidRPr="00ED2D16">
        <w:rPr>
          <w:rFonts w:ascii="Arial" w:hAnsi="Arial" w:cs="Arial"/>
        </w:rPr>
        <w:t>Objednatel</w:t>
      </w:r>
      <w:r w:rsidR="000134D3">
        <w:rPr>
          <w:rFonts w:ascii="Arial" w:hAnsi="Arial" w:cs="Arial"/>
        </w:rPr>
        <w:t xml:space="preserve"> </w:t>
      </w:r>
      <w:r w:rsidR="008C23BF" w:rsidRPr="008C23BF">
        <w:rPr>
          <w:rFonts w:ascii="Arial" w:hAnsi="Arial" w:cs="Arial"/>
          <w:szCs w:val="18"/>
        </w:rPr>
        <w:t>Jihomoravská zdravotní, a.s.</w:t>
      </w:r>
      <w:r w:rsidR="000134D3">
        <w:rPr>
          <w:rFonts w:ascii="Arial" w:hAnsi="Arial" w:cs="Arial"/>
          <w:szCs w:val="18"/>
        </w:rPr>
        <w:tab/>
      </w:r>
      <w:r w:rsidR="000134D3">
        <w:rPr>
          <w:rFonts w:ascii="Arial" w:hAnsi="Arial" w:cs="Arial"/>
          <w:szCs w:val="18"/>
        </w:rPr>
        <w:tab/>
      </w:r>
      <w:r w:rsidR="000134D3">
        <w:rPr>
          <w:rFonts w:ascii="Arial" w:hAnsi="Arial" w:cs="Arial"/>
          <w:szCs w:val="18"/>
        </w:rPr>
        <w:tab/>
      </w:r>
      <w:r w:rsidR="000134D3">
        <w:rPr>
          <w:rFonts w:ascii="Arial" w:hAnsi="Arial" w:cs="Arial"/>
          <w:szCs w:val="18"/>
        </w:rPr>
        <w:tab/>
      </w:r>
      <w:r w:rsidR="000134D3">
        <w:rPr>
          <w:rFonts w:ascii="Arial" w:hAnsi="Arial" w:cs="Arial"/>
        </w:rPr>
        <w:t>Poskytovatel CRDR spol. s r.o.</w:t>
      </w:r>
    </w:p>
    <w:p w14:paraId="33DF9DF5" w14:textId="2DF80985" w:rsidR="00BC77AB" w:rsidRDefault="00BC77AB" w:rsidP="000134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</w:p>
    <w:p w14:paraId="3DC1B0FF" w14:textId="77777777" w:rsidR="000134D3" w:rsidRDefault="000134D3" w:rsidP="00BC77AB">
      <w:pPr>
        <w:jc w:val="both"/>
        <w:rPr>
          <w:rFonts w:ascii="Arial" w:hAnsi="Arial" w:cs="Arial"/>
        </w:rPr>
      </w:pPr>
    </w:p>
    <w:p w14:paraId="6A7D8EF8" w14:textId="77777777" w:rsidR="000134D3" w:rsidRDefault="000134D3" w:rsidP="000134D3">
      <w:pPr>
        <w:rPr>
          <w:rFonts w:ascii="Arial" w:hAnsi="Arial" w:cs="Arial"/>
          <w:szCs w:val="18"/>
        </w:rPr>
      </w:pPr>
    </w:p>
    <w:p w14:paraId="24BB9FD7" w14:textId="77777777" w:rsidR="00856856" w:rsidRPr="00CC789E" w:rsidRDefault="00F2037A" w:rsidP="008C23BF">
      <w:pPr>
        <w:rPr>
          <w:rFonts w:ascii="Arial" w:hAnsi="Arial" w:cs="Arial"/>
          <w:b/>
          <w:bCs/>
          <w:sz w:val="22"/>
          <w:szCs w:val="18"/>
        </w:rPr>
      </w:pPr>
      <w:r w:rsidRPr="00CC789E">
        <w:rPr>
          <w:rFonts w:ascii="Arial" w:hAnsi="Arial" w:cs="Arial"/>
          <w:b/>
          <w:bCs/>
          <w:sz w:val="22"/>
          <w:szCs w:val="18"/>
        </w:rPr>
        <w:br w:type="page"/>
      </w:r>
      <w:r w:rsidR="003D3A01">
        <w:rPr>
          <w:rFonts w:ascii="Arial" w:hAnsi="Arial" w:cs="Arial"/>
          <w:b/>
          <w:bCs/>
          <w:sz w:val="22"/>
          <w:szCs w:val="18"/>
        </w:rPr>
        <w:lastRenderedPageBreak/>
        <w:t xml:space="preserve">Příloha č.1 - </w:t>
      </w:r>
      <w:r w:rsidR="00A4397E">
        <w:rPr>
          <w:rFonts w:ascii="Arial" w:hAnsi="Arial" w:cs="Arial"/>
          <w:b/>
          <w:bCs/>
          <w:sz w:val="22"/>
          <w:szCs w:val="18"/>
        </w:rPr>
        <w:t xml:space="preserve">Pokyny </w:t>
      </w:r>
      <w:r w:rsidR="00985959" w:rsidRPr="00985959">
        <w:rPr>
          <w:rFonts w:ascii="Arial" w:hAnsi="Arial" w:cs="Arial"/>
          <w:b/>
          <w:bCs/>
          <w:sz w:val="22"/>
          <w:szCs w:val="18"/>
        </w:rPr>
        <w:t>užívání BOZP-SYSTEMU</w:t>
      </w:r>
    </w:p>
    <w:p w14:paraId="4CEFBACB" w14:textId="77777777" w:rsidR="00856856" w:rsidRPr="00CC789E" w:rsidRDefault="00856856" w:rsidP="00856856">
      <w:pPr>
        <w:jc w:val="both"/>
        <w:rPr>
          <w:rFonts w:ascii="Arial" w:hAnsi="Arial" w:cs="Arial"/>
          <w:b/>
          <w:bCs/>
          <w:szCs w:val="18"/>
        </w:rPr>
      </w:pPr>
    </w:p>
    <w:p w14:paraId="23DDE6B9" w14:textId="77777777" w:rsidR="00856856" w:rsidRPr="00C578CC" w:rsidRDefault="00A4397E" w:rsidP="00525C49">
      <w:pPr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b/>
          <w:bCs/>
          <w:color w:val="0D0D0D"/>
          <w:sz w:val="18"/>
          <w:szCs w:val="16"/>
        </w:rPr>
      </w:pPr>
      <w:r w:rsidRPr="00C578CC">
        <w:rPr>
          <w:rFonts w:ascii="Arial" w:hAnsi="Arial" w:cs="Arial"/>
          <w:b/>
          <w:sz w:val="18"/>
          <w:szCs w:val="16"/>
        </w:rPr>
        <w:t xml:space="preserve">Pokyny </w:t>
      </w:r>
      <w:r w:rsidR="00856856" w:rsidRPr="00C578CC">
        <w:rPr>
          <w:rFonts w:ascii="Arial" w:hAnsi="Arial" w:cs="Arial"/>
          <w:b/>
          <w:sz w:val="18"/>
          <w:szCs w:val="16"/>
        </w:rPr>
        <w:t xml:space="preserve">pro </w:t>
      </w:r>
      <w:r w:rsidR="00FA32CC" w:rsidRPr="00C578CC">
        <w:rPr>
          <w:rFonts w:ascii="Arial" w:hAnsi="Arial" w:cs="Arial"/>
          <w:b/>
          <w:sz w:val="18"/>
          <w:szCs w:val="16"/>
        </w:rPr>
        <w:t>Administrátora</w:t>
      </w:r>
    </w:p>
    <w:p w14:paraId="12E90D0B" w14:textId="77777777" w:rsidR="00856856" w:rsidRPr="00C578CC" w:rsidRDefault="00DB53AA" w:rsidP="00460D89">
      <w:pPr>
        <w:numPr>
          <w:ilvl w:val="0"/>
          <w:numId w:val="23"/>
        </w:numPr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Správ</w:t>
      </w:r>
      <w:r w:rsidR="009134EA" w:rsidRPr="00C578CC">
        <w:rPr>
          <w:rFonts w:ascii="Arial" w:hAnsi="Arial" w:cs="Arial"/>
          <w:b/>
          <w:color w:val="0D0D0D"/>
          <w:sz w:val="18"/>
          <w:szCs w:val="16"/>
        </w:rPr>
        <w:t xml:space="preserve">a firemního konta </w:t>
      </w:r>
      <w:r w:rsidR="00AC1EB0" w:rsidRPr="00C578CC">
        <w:rPr>
          <w:rFonts w:ascii="Arial" w:hAnsi="Arial" w:cs="Arial"/>
          <w:color w:val="0D0D0D"/>
          <w:sz w:val="18"/>
          <w:szCs w:val="16"/>
        </w:rPr>
        <w:t>– Z</w:t>
      </w:r>
      <w:r w:rsidR="00856856" w:rsidRPr="00C578CC">
        <w:rPr>
          <w:rFonts w:ascii="Arial" w:hAnsi="Arial" w:cs="Arial"/>
          <w:color w:val="0D0D0D"/>
          <w:sz w:val="18"/>
          <w:szCs w:val="16"/>
        </w:rPr>
        <w:t>řizování</w:t>
      </w:r>
      <w:r w:rsidR="00AC1EB0" w:rsidRPr="00C578CC">
        <w:rPr>
          <w:rFonts w:ascii="Arial" w:hAnsi="Arial" w:cs="Arial"/>
          <w:color w:val="0D0D0D"/>
          <w:sz w:val="18"/>
          <w:szCs w:val="16"/>
        </w:rPr>
        <w:t>,</w:t>
      </w:r>
      <w:r w:rsidR="00856856" w:rsidRPr="00C578CC">
        <w:rPr>
          <w:rFonts w:ascii="Arial" w:hAnsi="Arial" w:cs="Arial"/>
          <w:color w:val="0D0D0D"/>
          <w:sz w:val="18"/>
          <w:szCs w:val="16"/>
        </w:rPr>
        <w:t xml:space="preserve"> rušení, přidělování kurzů, sledování školení, upomínání uživatelů</w:t>
      </w:r>
      <w:r w:rsidR="009134EA" w:rsidRPr="00C578CC">
        <w:rPr>
          <w:rFonts w:ascii="Arial" w:hAnsi="Arial" w:cs="Arial"/>
          <w:color w:val="0D0D0D"/>
          <w:sz w:val="18"/>
          <w:szCs w:val="16"/>
        </w:rPr>
        <w:t>, nastavení kurzů, správu místních specifik pracoviště</w:t>
      </w:r>
      <w:r w:rsidR="006F0C61" w:rsidRPr="00C578CC">
        <w:rPr>
          <w:rFonts w:ascii="Arial" w:hAnsi="Arial" w:cs="Arial"/>
          <w:color w:val="0D0D0D"/>
          <w:sz w:val="18"/>
          <w:szCs w:val="16"/>
        </w:rPr>
        <w:t xml:space="preserve"> </w:t>
      </w:r>
      <w:r w:rsidR="00856856" w:rsidRPr="00C578CC">
        <w:rPr>
          <w:rFonts w:ascii="Arial" w:hAnsi="Arial" w:cs="Arial"/>
          <w:color w:val="0D0D0D"/>
          <w:sz w:val="18"/>
          <w:szCs w:val="16"/>
        </w:rPr>
        <w:t>a další</w:t>
      </w:r>
      <w:r w:rsidR="00AC1EB0" w:rsidRPr="00C578CC">
        <w:rPr>
          <w:rFonts w:ascii="Arial" w:hAnsi="Arial" w:cs="Arial"/>
          <w:color w:val="0D0D0D"/>
          <w:sz w:val="18"/>
          <w:szCs w:val="16"/>
        </w:rPr>
        <w:t>,</w:t>
      </w:r>
      <w:r w:rsidR="00856856" w:rsidRPr="00C578CC">
        <w:rPr>
          <w:rFonts w:ascii="Arial" w:hAnsi="Arial" w:cs="Arial"/>
          <w:color w:val="0D0D0D"/>
          <w:sz w:val="18"/>
          <w:szCs w:val="16"/>
        </w:rPr>
        <w:t xml:space="preserve"> provádí</w:t>
      </w:r>
      <w:r w:rsidR="00A7070F" w:rsidRPr="00C578CC">
        <w:rPr>
          <w:rFonts w:ascii="Arial" w:hAnsi="Arial" w:cs="Arial"/>
          <w:sz w:val="18"/>
          <w:szCs w:val="16"/>
        </w:rPr>
        <w:t xml:space="preserve"> v</w:t>
      </w:r>
      <w:r w:rsidRPr="00C578CC">
        <w:rPr>
          <w:rFonts w:ascii="Arial" w:hAnsi="Arial" w:cs="Arial"/>
          <w:sz w:val="18"/>
          <w:szCs w:val="16"/>
        </w:rPr>
        <w:t> </w:t>
      </w:r>
      <w:r w:rsidR="00A7070F" w:rsidRPr="00C578CC">
        <w:rPr>
          <w:rFonts w:ascii="Arial" w:hAnsi="Arial" w:cs="Arial"/>
          <w:sz w:val="18"/>
          <w:szCs w:val="16"/>
        </w:rPr>
        <w:t>administra</w:t>
      </w:r>
      <w:r w:rsidRPr="00C578CC">
        <w:rPr>
          <w:rFonts w:ascii="Arial" w:hAnsi="Arial" w:cs="Arial"/>
          <w:sz w:val="18"/>
          <w:szCs w:val="16"/>
        </w:rPr>
        <w:t>čním rozhraní</w:t>
      </w:r>
      <w:r w:rsidR="00A7070F" w:rsidRPr="00C578CC">
        <w:rPr>
          <w:rFonts w:ascii="Arial" w:hAnsi="Arial" w:cs="Arial"/>
          <w:sz w:val="18"/>
          <w:szCs w:val="16"/>
        </w:rPr>
        <w:t xml:space="preserve"> </w:t>
      </w:r>
      <w:r w:rsidR="006F0C61" w:rsidRPr="00C578CC">
        <w:rPr>
          <w:rFonts w:ascii="Arial" w:hAnsi="Arial" w:cs="Arial"/>
          <w:sz w:val="18"/>
          <w:szCs w:val="16"/>
        </w:rPr>
        <w:t>BOZP</w:t>
      </w:r>
      <w:r w:rsidR="009134EA" w:rsidRPr="00C578CC">
        <w:rPr>
          <w:rFonts w:ascii="Arial" w:hAnsi="Arial" w:cs="Arial"/>
          <w:sz w:val="18"/>
          <w:szCs w:val="16"/>
        </w:rPr>
        <w:noBreakHyphen/>
      </w:r>
      <w:r w:rsidR="006F0C61" w:rsidRPr="00C578CC">
        <w:rPr>
          <w:rFonts w:ascii="Arial" w:hAnsi="Arial" w:cs="Arial"/>
          <w:sz w:val="18"/>
          <w:szCs w:val="16"/>
        </w:rPr>
        <w:t>SYSTEMU</w:t>
      </w:r>
      <w:r w:rsidR="00856856" w:rsidRPr="00C578CC">
        <w:rPr>
          <w:rFonts w:ascii="Arial" w:hAnsi="Arial" w:cs="Arial"/>
          <w:sz w:val="18"/>
          <w:szCs w:val="16"/>
        </w:rPr>
        <w:t xml:space="preserve"> zástupce Objednatele (dále jen „</w:t>
      </w:r>
      <w:r w:rsidR="00FA32CC" w:rsidRPr="00C578CC">
        <w:rPr>
          <w:rFonts w:ascii="Arial" w:hAnsi="Arial" w:cs="Arial"/>
          <w:b/>
          <w:sz w:val="18"/>
          <w:szCs w:val="16"/>
        </w:rPr>
        <w:t>Administrátor</w:t>
      </w:r>
      <w:r w:rsidR="00856856" w:rsidRPr="00C578CC">
        <w:rPr>
          <w:rFonts w:ascii="Arial" w:hAnsi="Arial" w:cs="Arial"/>
          <w:sz w:val="18"/>
          <w:szCs w:val="16"/>
        </w:rPr>
        <w:t xml:space="preserve">“). </w:t>
      </w:r>
    </w:p>
    <w:p w14:paraId="11A61D90" w14:textId="77777777" w:rsidR="00856856" w:rsidRPr="00C578CC" w:rsidRDefault="00856856" w:rsidP="00460D89">
      <w:pPr>
        <w:numPr>
          <w:ilvl w:val="0"/>
          <w:numId w:val="23"/>
        </w:numPr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Přístup</w:t>
      </w:r>
      <w:r w:rsidRPr="00C578CC">
        <w:rPr>
          <w:rFonts w:ascii="Arial" w:hAnsi="Arial" w:cs="Arial"/>
          <w:b/>
          <w:sz w:val="18"/>
          <w:szCs w:val="16"/>
        </w:rPr>
        <w:t xml:space="preserve"> do administra</w:t>
      </w:r>
      <w:r w:rsidR="00FC10FA" w:rsidRPr="00C578CC">
        <w:rPr>
          <w:rFonts w:ascii="Arial" w:hAnsi="Arial" w:cs="Arial"/>
          <w:b/>
          <w:sz w:val="18"/>
          <w:szCs w:val="16"/>
        </w:rPr>
        <w:t xml:space="preserve">čního </w:t>
      </w:r>
      <w:proofErr w:type="gramStart"/>
      <w:r w:rsidR="00FC10FA" w:rsidRPr="00C578CC">
        <w:rPr>
          <w:rFonts w:ascii="Arial" w:hAnsi="Arial" w:cs="Arial"/>
          <w:b/>
          <w:sz w:val="18"/>
          <w:szCs w:val="16"/>
        </w:rPr>
        <w:t>rozhraní</w:t>
      </w:r>
      <w:r w:rsidRPr="00C578CC">
        <w:rPr>
          <w:rFonts w:ascii="Arial" w:hAnsi="Arial" w:cs="Arial"/>
          <w:sz w:val="18"/>
          <w:szCs w:val="16"/>
        </w:rPr>
        <w:t xml:space="preserve"> </w:t>
      </w:r>
      <w:r w:rsidR="00AC1EB0" w:rsidRPr="00C578CC">
        <w:rPr>
          <w:rFonts w:ascii="Arial" w:hAnsi="Arial" w:cs="Arial"/>
          <w:sz w:val="18"/>
          <w:szCs w:val="16"/>
        </w:rPr>
        <w:t xml:space="preserve">- </w:t>
      </w:r>
      <w:r w:rsidRPr="00C578CC">
        <w:rPr>
          <w:rFonts w:ascii="Arial" w:hAnsi="Arial" w:cs="Arial"/>
          <w:sz w:val="18"/>
          <w:szCs w:val="16"/>
        </w:rPr>
        <w:t>je</w:t>
      </w:r>
      <w:proofErr w:type="gramEnd"/>
      <w:r w:rsidRPr="00C578CC">
        <w:rPr>
          <w:rFonts w:ascii="Arial" w:hAnsi="Arial" w:cs="Arial"/>
          <w:sz w:val="18"/>
          <w:szCs w:val="16"/>
        </w:rPr>
        <w:t xml:space="preserve"> na webové adrese </w:t>
      </w:r>
      <w:hyperlink r:id="rId9" w:history="1">
        <w:r w:rsidR="008C10CD" w:rsidRPr="00C578CC">
          <w:rPr>
            <w:rStyle w:val="Hypertextovodkaz"/>
            <w:rFonts w:ascii="Arial" w:hAnsi="Arial" w:cs="Arial"/>
            <w:bCs/>
            <w:iCs/>
            <w:sz w:val="18"/>
            <w:szCs w:val="16"/>
          </w:rPr>
          <w:t>www.bozp-system.cz/firmy</w:t>
        </w:r>
      </w:hyperlink>
      <w:r w:rsidRPr="00C578CC">
        <w:rPr>
          <w:rFonts w:ascii="Arial" w:hAnsi="Arial" w:cs="Arial"/>
          <w:color w:val="0070C0"/>
          <w:sz w:val="18"/>
          <w:szCs w:val="16"/>
        </w:rPr>
        <w:t>.</w:t>
      </w:r>
      <w:r w:rsidRPr="00C578CC">
        <w:rPr>
          <w:rFonts w:ascii="Arial" w:hAnsi="Arial" w:cs="Arial"/>
          <w:sz w:val="18"/>
          <w:szCs w:val="16"/>
        </w:rPr>
        <w:t xml:space="preserve"> Přístupové údaje do administrace sdělí </w:t>
      </w:r>
      <w:r w:rsidR="00FA32CC" w:rsidRPr="00C578CC">
        <w:rPr>
          <w:rFonts w:ascii="Arial" w:hAnsi="Arial" w:cs="Arial"/>
          <w:sz w:val="18"/>
          <w:szCs w:val="16"/>
        </w:rPr>
        <w:t xml:space="preserve">Administrátorovi </w:t>
      </w:r>
      <w:r w:rsidRPr="00C578CC">
        <w:rPr>
          <w:rFonts w:ascii="Arial" w:hAnsi="Arial" w:cs="Arial"/>
          <w:sz w:val="18"/>
          <w:szCs w:val="16"/>
        </w:rPr>
        <w:t>Poskytovatel telefonicky</w:t>
      </w:r>
      <w:r w:rsidR="00237068" w:rsidRPr="00C578CC">
        <w:rPr>
          <w:rFonts w:ascii="Arial" w:hAnsi="Arial" w:cs="Arial"/>
          <w:sz w:val="18"/>
          <w:szCs w:val="16"/>
        </w:rPr>
        <w:t xml:space="preserve"> nebo</w:t>
      </w:r>
      <w:r w:rsidR="00A414A5" w:rsidRPr="00C578CC">
        <w:rPr>
          <w:rFonts w:ascii="Arial" w:hAnsi="Arial" w:cs="Arial"/>
          <w:sz w:val="18"/>
          <w:szCs w:val="16"/>
        </w:rPr>
        <w:t xml:space="preserve"> emailem</w:t>
      </w:r>
      <w:r w:rsidRPr="00C578CC">
        <w:rPr>
          <w:rFonts w:ascii="Arial" w:hAnsi="Arial" w:cs="Arial"/>
          <w:sz w:val="18"/>
          <w:szCs w:val="16"/>
        </w:rPr>
        <w:t xml:space="preserve"> nejpozději do 5 dnů od data podpisu smlouvy oběma stranami.</w:t>
      </w:r>
      <w:r w:rsidR="002765D0" w:rsidRPr="00C578CC">
        <w:rPr>
          <w:rFonts w:ascii="Arial" w:hAnsi="Arial" w:cs="Arial"/>
          <w:sz w:val="18"/>
          <w:szCs w:val="16"/>
        </w:rPr>
        <w:t xml:space="preserve"> Změna názvu systému či URL adresy je možná. </w:t>
      </w:r>
    </w:p>
    <w:p w14:paraId="2CC8EA7D" w14:textId="77777777" w:rsidR="00525C49" w:rsidRPr="00C578CC" w:rsidRDefault="00525C49" w:rsidP="00460D89">
      <w:pPr>
        <w:numPr>
          <w:ilvl w:val="0"/>
          <w:numId w:val="23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Specifika</w:t>
      </w:r>
      <w:r w:rsidRPr="00C578CC">
        <w:rPr>
          <w:rFonts w:ascii="Arial" w:hAnsi="Arial" w:cs="Arial"/>
          <w:b/>
          <w:sz w:val="18"/>
          <w:szCs w:val="16"/>
        </w:rPr>
        <w:t xml:space="preserve"> pracoviště </w:t>
      </w:r>
      <w:r w:rsidRPr="00C578CC">
        <w:rPr>
          <w:rFonts w:ascii="Arial" w:hAnsi="Arial" w:cs="Arial"/>
          <w:sz w:val="18"/>
          <w:szCs w:val="16"/>
        </w:rPr>
        <w:t xml:space="preserve">– Pro naplnění legislativních požadavků musí být v každé organizaci </w:t>
      </w:r>
      <w:r w:rsidR="00237068" w:rsidRPr="00C578CC">
        <w:rPr>
          <w:rFonts w:ascii="Arial" w:hAnsi="Arial" w:cs="Arial"/>
          <w:sz w:val="18"/>
          <w:szCs w:val="16"/>
        </w:rPr>
        <w:t xml:space="preserve">uživatelé </w:t>
      </w:r>
      <w:r w:rsidRPr="00C578CC">
        <w:rPr>
          <w:rFonts w:ascii="Arial" w:hAnsi="Arial" w:cs="Arial"/>
          <w:sz w:val="18"/>
          <w:szCs w:val="16"/>
        </w:rPr>
        <w:t>seznamováni také se specifickými informacemi a pokyny k bezpečnosti a ochraně zdraví při práci a rizicích na jednotlivých pracovištích. Pro tyto účely m</w:t>
      </w:r>
      <w:r w:rsidR="00505C62" w:rsidRPr="00C578CC">
        <w:rPr>
          <w:rFonts w:ascii="Arial" w:hAnsi="Arial" w:cs="Arial"/>
          <w:sz w:val="18"/>
          <w:szCs w:val="16"/>
        </w:rPr>
        <w:t>á</w:t>
      </w:r>
      <w:r w:rsidRPr="00C578CC">
        <w:rPr>
          <w:rFonts w:ascii="Arial" w:hAnsi="Arial" w:cs="Arial"/>
          <w:sz w:val="18"/>
          <w:szCs w:val="16"/>
        </w:rPr>
        <w:t xml:space="preserve"> možnost </w:t>
      </w:r>
      <w:r w:rsidR="00505C62" w:rsidRPr="00C578CC">
        <w:rPr>
          <w:rFonts w:ascii="Arial" w:hAnsi="Arial" w:cs="Arial"/>
          <w:sz w:val="18"/>
          <w:szCs w:val="16"/>
        </w:rPr>
        <w:t xml:space="preserve">Objednatel </w:t>
      </w:r>
      <w:r w:rsidRPr="00C578CC">
        <w:rPr>
          <w:rFonts w:ascii="Arial" w:hAnsi="Arial" w:cs="Arial"/>
          <w:sz w:val="18"/>
          <w:szCs w:val="16"/>
        </w:rPr>
        <w:t xml:space="preserve">využít </w:t>
      </w:r>
      <w:r w:rsidR="00505C62" w:rsidRPr="00C578CC">
        <w:rPr>
          <w:rFonts w:ascii="Arial" w:hAnsi="Arial" w:cs="Arial"/>
          <w:sz w:val="18"/>
          <w:szCs w:val="16"/>
        </w:rPr>
        <w:t xml:space="preserve">sekci </w:t>
      </w:r>
      <w:r w:rsidRPr="00C578CC">
        <w:rPr>
          <w:rFonts w:ascii="Arial" w:hAnsi="Arial" w:cs="Arial"/>
          <w:sz w:val="18"/>
          <w:szCs w:val="16"/>
        </w:rPr>
        <w:t>Specifika pracoviště</w:t>
      </w:r>
      <w:r w:rsidR="00505C62" w:rsidRPr="00C578CC">
        <w:rPr>
          <w:rFonts w:ascii="Arial" w:hAnsi="Arial" w:cs="Arial"/>
          <w:sz w:val="18"/>
          <w:szCs w:val="16"/>
        </w:rPr>
        <w:t xml:space="preserve"> v administračním rozhraní</w:t>
      </w:r>
      <w:r w:rsidRPr="00C578CC">
        <w:rPr>
          <w:rFonts w:ascii="Arial" w:hAnsi="Arial" w:cs="Arial"/>
          <w:sz w:val="18"/>
          <w:szCs w:val="16"/>
        </w:rPr>
        <w:t xml:space="preserve">, </w:t>
      </w:r>
      <w:r w:rsidR="00505C62" w:rsidRPr="00C578CC">
        <w:rPr>
          <w:rFonts w:ascii="Arial" w:hAnsi="Arial" w:cs="Arial"/>
          <w:sz w:val="18"/>
          <w:szCs w:val="16"/>
        </w:rPr>
        <w:t xml:space="preserve">kde </w:t>
      </w:r>
      <w:r w:rsidR="00FA32CC" w:rsidRPr="00C578CC">
        <w:rPr>
          <w:rFonts w:ascii="Arial" w:hAnsi="Arial" w:cs="Arial"/>
          <w:sz w:val="18"/>
          <w:szCs w:val="16"/>
        </w:rPr>
        <w:t xml:space="preserve">Administrátor </w:t>
      </w:r>
      <w:r w:rsidR="00505C62" w:rsidRPr="00C578CC">
        <w:rPr>
          <w:rFonts w:ascii="Arial" w:hAnsi="Arial" w:cs="Arial"/>
          <w:sz w:val="18"/>
          <w:szCs w:val="16"/>
        </w:rPr>
        <w:t>zadá konkrétní informace o</w:t>
      </w:r>
      <w:r w:rsidR="00B3105B" w:rsidRPr="00C578CC">
        <w:rPr>
          <w:rFonts w:ascii="Arial" w:hAnsi="Arial" w:cs="Arial"/>
          <w:sz w:val="18"/>
          <w:szCs w:val="16"/>
        </w:rPr>
        <w:t> </w:t>
      </w:r>
      <w:r w:rsidR="00505C62" w:rsidRPr="00C578CC">
        <w:rPr>
          <w:rFonts w:ascii="Arial" w:hAnsi="Arial" w:cs="Arial"/>
          <w:sz w:val="18"/>
          <w:szCs w:val="16"/>
        </w:rPr>
        <w:t>specif</w:t>
      </w:r>
      <w:r w:rsidR="00FF0FBE" w:rsidRPr="00C578CC">
        <w:rPr>
          <w:rFonts w:ascii="Arial" w:hAnsi="Arial" w:cs="Arial"/>
          <w:sz w:val="18"/>
          <w:szCs w:val="16"/>
        </w:rPr>
        <w:t>ikách</w:t>
      </w:r>
      <w:r w:rsidR="00505C62" w:rsidRPr="00C578CC">
        <w:rPr>
          <w:rFonts w:ascii="Arial" w:hAnsi="Arial" w:cs="Arial"/>
          <w:sz w:val="18"/>
          <w:szCs w:val="16"/>
        </w:rPr>
        <w:t xml:space="preserve"> jednotlivých pracovišť.</w:t>
      </w:r>
    </w:p>
    <w:p w14:paraId="32D89AB2" w14:textId="034A5AE0" w:rsidR="00856856" w:rsidRPr="00C578CC" w:rsidRDefault="00856856" w:rsidP="00460D89">
      <w:pPr>
        <w:pStyle w:val="Zkladntext"/>
        <w:numPr>
          <w:ilvl w:val="0"/>
          <w:numId w:val="23"/>
        </w:numPr>
        <w:spacing w:after="60"/>
        <w:ind w:left="357" w:hanging="357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sz w:val="18"/>
          <w:szCs w:val="16"/>
        </w:rPr>
        <w:t>Technická podpora</w:t>
      </w:r>
      <w:r w:rsidRPr="00C578CC">
        <w:rPr>
          <w:rFonts w:ascii="Arial" w:hAnsi="Arial" w:cs="Arial"/>
          <w:sz w:val="18"/>
          <w:szCs w:val="16"/>
        </w:rPr>
        <w:t xml:space="preserve"> je </w:t>
      </w:r>
      <w:r w:rsidR="00FA32CC" w:rsidRPr="00C578CC">
        <w:rPr>
          <w:rFonts w:ascii="Arial" w:hAnsi="Arial" w:cs="Arial"/>
          <w:sz w:val="18"/>
          <w:szCs w:val="16"/>
        </w:rPr>
        <w:t>Administrátorovi</w:t>
      </w:r>
      <w:r w:rsidRPr="00C578CC">
        <w:rPr>
          <w:rFonts w:ascii="Arial" w:hAnsi="Arial" w:cs="Arial"/>
          <w:sz w:val="18"/>
          <w:szCs w:val="16"/>
        </w:rPr>
        <w:t xml:space="preserve"> poskytována prostřednictvím telefonu </w:t>
      </w:r>
      <w:r w:rsidR="00505C62" w:rsidRPr="00C578CC">
        <w:rPr>
          <w:rFonts w:ascii="Arial" w:hAnsi="Arial" w:cs="Arial"/>
          <w:sz w:val="18"/>
          <w:szCs w:val="16"/>
        </w:rPr>
        <w:t xml:space="preserve">na lince </w:t>
      </w:r>
      <w:r w:rsidR="006B4AD1">
        <w:rPr>
          <w:rFonts w:ascii="Arial" w:hAnsi="Arial" w:cs="Arial"/>
          <w:sz w:val="18"/>
          <w:szCs w:val="16"/>
        </w:rPr>
        <w:t xml:space="preserve">       </w:t>
      </w:r>
      <w:r w:rsidRPr="00C578CC">
        <w:rPr>
          <w:rFonts w:ascii="Arial" w:hAnsi="Arial" w:cs="Arial"/>
          <w:sz w:val="18"/>
          <w:szCs w:val="16"/>
        </w:rPr>
        <w:t>nebo e</w:t>
      </w:r>
      <w:r w:rsidR="00FC10FA" w:rsidRPr="00C578CC">
        <w:rPr>
          <w:rFonts w:ascii="Arial" w:hAnsi="Arial" w:cs="Arial"/>
          <w:sz w:val="18"/>
          <w:szCs w:val="16"/>
        </w:rPr>
        <w:noBreakHyphen/>
      </w:r>
      <w:r w:rsidRPr="00C578CC">
        <w:rPr>
          <w:rFonts w:ascii="Arial" w:hAnsi="Arial" w:cs="Arial"/>
          <w:sz w:val="18"/>
          <w:szCs w:val="16"/>
        </w:rPr>
        <w:t>mailu</w:t>
      </w:r>
      <w:r w:rsidR="006B4AD1">
        <w:rPr>
          <w:rFonts w:ascii="Arial" w:hAnsi="Arial" w:cs="Arial"/>
          <w:sz w:val="18"/>
          <w:szCs w:val="16"/>
        </w:rPr>
        <w:t xml:space="preserve">      </w:t>
      </w:r>
      <w:proofErr w:type="gramStart"/>
      <w:r w:rsidR="006B4AD1">
        <w:rPr>
          <w:rFonts w:ascii="Arial" w:hAnsi="Arial" w:cs="Arial"/>
          <w:sz w:val="18"/>
          <w:szCs w:val="16"/>
        </w:rPr>
        <w:t xml:space="preserve">  </w:t>
      </w:r>
      <w:r w:rsidRPr="00C578CC">
        <w:rPr>
          <w:rFonts w:ascii="Arial" w:hAnsi="Arial" w:cs="Arial"/>
          <w:sz w:val="18"/>
          <w:szCs w:val="16"/>
        </w:rPr>
        <w:t>.</w:t>
      </w:r>
      <w:proofErr w:type="gramEnd"/>
    </w:p>
    <w:p w14:paraId="3AB37DF9" w14:textId="77777777" w:rsidR="00122791" w:rsidRPr="00C578CC" w:rsidRDefault="00122791" w:rsidP="00460D89">
      <w:pPr>
        <w:pStyle w:val="Zkladntext"/>
        <w:numPr>
          <w:ilvl w:val="0"/>
          <w:numId w:val="23"/>
        </w:numPr>
        <w:spacing w:after="60"/>
        <w:ind w:left="357" w:hanging="357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sz w:val="18"/>
          <w:szCs w:val="16"/>
        </w:rPr>
        <w:t>Lékařské prohlídky</w:t>
      </w:r>
      <w:r w:rsidRPr="00C578CC">
        <w:rPr>
          <w:rFonts w:ascii="Arial" w:hAnsi="Arial" w:cs="Arial"/>
          <w:bCs/>
          <w:sz w:val="18"/>
          <w:szCs w:val="16"/>
        </w:rPr>
        <w:t xml:space="preserve"> –</w:t>
      </w:r>
      <w:r w:rsidRPr="00C578CC">
        <w:rPr>
          <w:rFonts w:ascii="Arial" w:hAnsi="Arial" w:cs="Arial"/>
          <w:b/>
          <w:sz w:val="18"/>
          <w:szCs w:val="16"/>
        </w:rPr>
        <w:t xml:space="preserve"> </w:t>
      </w:r>
      <w:r w:rsidRPr="00C578CC">
        <w:rPr>
          <w:rFonts w:ascii="Arial" w:hAnsi="Arial" w:cs="Arial"/>
          <w:bCs/>
          <w:sz w:val="18"/>
          <w:szCs w:val="16"/>
        </w:rPr>
        <w:t>pokud</w:t>
      </w:r>
      <w:r w:rsidRPr="00C578CC">
        <w:rPr>
          <w:rFonts w:ascii="Arial" w:hAnsi="Arial" w:cs="Arial"/>
          <w:b/>
          <w:sz w:val="18"/>
          <w:szCs w:val="16"/>
        </w:rPr>
        <w:t xml:space="preserve"> </w:t>
      </w:r>
      <w:r w:rsidRPr="00C578CC">
        <w:rPr>
          <w:rFonts w:ascii="Arial" w:hAnsi="Arial" w:cs="Arial"/>
          <w:bCs/>
          <w:sz w:val="18"/>
          <w:szCs w:val="16"/>
        </w:rPr>
        <w:t>administrátor</w:t>
      </w:r>
      <w:r w:rsidRPr="00C578CC">
        <w:rPr>
          <w:rFonts w:ascii="Arial" w:hAnsi="Arial" w:cs="Arial"/>
          <w:b/>
          <w:sz w:val="18"/>
          <w:szCs w:val="16"/>
        </w:rPr>
        <w:t xml:space="preserve"> </w:t>
      </w:r>
      <w:r w:rsidRPr="00C578CC">
        <w:rPr>
          <w:rFonts w:ascii="Arial" w:hAnsi="Arial" w:cs="Arial"/>
          <w:bCs/>
          <w:sz w:val="18"/>
          <w:szCs w:val="16"/>
        </w:rPr>
        <w:t>uvede ke každému zaměstnanci také rok narození, kategorii práce a datum poslední lékařské prohlídky, systém bude automaticky hlídat platnost lékařských prohlídek u každého zaměstnance. O blížícím se konci platnosti lékařské prohlídky bude administrátor informován emailem 21 dní před ukončením platnosti stávající prohlídky.</w:t>
      </w:r>
    </w:p>
    <w:p w14:paraId="12F49519" w14:textId="77777777" w:rsidR="0069413D" w:rsidRPr="00C578CC" w:rsidRDefault="00856856" w:rsidP="00460D89">
      <w:pPr>
        <w:pStyle w:val="Zkladntext"/>
        <w:numPr>
          <w:ilvl w:val="0"/>
          <w:numId w:val="23"/>
        </w:numPr>
        <w:spacing w:after="60"/>
        <w:ind w:left="357" w:hanging="357"/>
        <w:rPr>
          <w:rFonts w:ascii="Arial" w:hAnsi="Arial" w:cs="Arial"/>
          <w:sz w:val="22"/>
          <w:szCs w:val="16"/>
        </w:rPr>
      </w:pPr>
      <w:r w:rsidRPr="00C578CC">
        <w:rPr>
          <w:rFonts w:ascii="Arial" w:hAnsi="Arial" w:cs="Arial"/>
          <w:sz w:val="18"/>
          <w:szCs w:val="16"/>
        </w:rPr>
        <w:t>V případě, že Objednatel přenechá správu konta na Poskytovateli, je Objednatel povinen písemně informovat Poskytovatele o aktuálním jmenném seznamu osob, kte</w:t>
      </w:r>
      <w:r w:rsidR="00951280" w:rsidRPr="00C578CC">
        <w:rPr>
          <w:rFonts w:ascii="Arial" w:hAnsi="Arial" w:cs="Arial"/>
          <w:sz w:val="18"/>
          <w:szCs w:val="16"/>
        </w:rPr>
        <w:t>ré</w:t>
      </w:r>
      <w:r w:rsidRPr="00C578CC">
        <w:rPr>
          <w:rFonts w:ascii="Arial" w:hAnsi="Arial" w:cs="Arial"/>
          <w:sz w:val="18"/>
          <w:szCs w:val="16"/>
        </w:rPr>
        <w:t xml:space="preserve"> mají </w:t>
      </w:r>
      <w:r w:rsidR="006F0C61" w:rsidRPr="00C578CC">
        <w:rPr>
          <w:rFonts w:ascii="Arial" w:hAnsi="Arial" w:cs="Arial"/>
          <w:sz w:val="18"/>
          <w:szCs w:val="16"/>
        </w:rPr>
        <w:t>mít přístup do BOZP-SYSTEMU</w:t>
      </w:r>
      <w:r w:rsidR="0069413D" w:rsidRPr="00C578CC">
        <w:rPr>
          <w:rFonts w:ascii="Arial" w:hAnsi="Arial" w:cs="Arial"/>
          <w:sz w:val="18"/>
          <w:szCs w:val="16"/>
        </w:rPr>
        <w:t xml:space="preserve">. V tomto případě Objednatel uvede </w:t>
      </w:r>
      <w:r w:rsidR="00ED5A12" w:rsidRPr="00C578CC">
        <w:rPr>
          <w:rFonts w:ascii="Arial" w:hAnsi="Arial" w:cs="Arial"/>
          <w:sz w:val="18"/>
          <w:szCs w:val="16"/>
        </w:rPr>
        <w:t xml:space="preserve">u každého </w:t>
      </w:r>
      <w:r w:rsidR="00237068" w:rsidRPr="00C578CC">
        <w:rPr>
          <w:rFonts w:ascii="Arial" w:hAnsi="Arial" w:cs="Arial"/>
          <w:sz w:val="18"/>
          <w:szCs w:val="16"/>
        </w:rPr>
        <w:t xml:space="preserve">uživatele </w:t>
      </w:r>
      <w:r w:rsidR="0069413D" w:rsidRPr="00C578CC">
        <w:rPr>
          <w:rFonts w:ascii="Arial" w:hAnsi="Arial" w:cs="Arial"/>
          <w:sz w:val="18"/>
          <w:szCs w:val="16"/>
        </w:rPr>
        <w:t>jméno</w:t>
      </w:r>
      <w:r w:rsidR="00ED5A12" w:rsidRPr="00C578CC">
        <w:rPr>
          <w:rFonts w:ascii="Arial" w:hAnsi="Arial" w:cs="Arial"/>
          <w:sz w:val="18"/>
          <w:szCs w:val="16"/>
        </w:rPr>
        <w:t xml:space="preserve">, </w:t>
      </w:r>
      <w:r w:rsidR="0069413D" w:rsidRPr="00C578CC">
        <w:rPr>
          <w:rFonts w:ascii="Arial" w:hAnsi="Arial" w:cs="Arial"/>
          <w:sz w:val="18"/>
          <w:szCs w:val="16"/>
        </w:rPr>
        <w:t xml:space="preserve">příjmení, kontaktní email pro zaslání přístupových údajů a dále </w:t>
      </w:r>
      <w:r w:rsidR="00ED5A12" w:rsidRPr="00C578CC">
        <w:rPr>
          <w:rFonts w:ascii="Arial" w:hAnsi="Arial" w:cs="Arial"/>
          <w:sz w:val="18"/>
          <w:szCs w:val="16"/>
        </w:rPr>
        <w:t xml:space="preserve">pak </w:t>
      </w:r>
      <w:r w:rsidR="0069413D" w:rsidRPr="00C578CC">
        <w:rPr>
          <w:rFonts w:ascii="Arial" w:hAnsi="Arial" w:cs="Arial"/>
          <w:sz w:val="18"/>
          <w:szCs w:val="16"/>
        </w:rPr>
        <w:t>Objednatelem přidělené kurzy</w:t>
      </w:r>
      <w:r w:rsidRPr="00C578CC">
        <w:rPr>
          <w:rFonts w:ascii="Arial" w:hAnsi="Arial" w:cs="Arial"/>
          <w:sz w:val="18"/>
          <w:szCs w:val="16"/>
        </w:rPr>
        <w:t>.</w:t>
      </w:r>
      <w:r w:rsidR="006F0C61" w:rsidRPr="00C578CC">
        <w:rPr>
          <w:rFonts w:ascii="Arial" w:hAnsi="Arial" w:cs="Arial"/>
          <w:sz w:val="18"/>
          <w:szCs w:val="16"/>
        </w:rPr>
        <w:t xml:space="preserve"> </w:t>
      </w:r>
      <w:r w:rsidR="0069413D" w:rsidRPr="00C578CC">
        <w:rPr>
          <w:rFonts w:ascii="Arial" w:hAnsi="Arial" w:cs="Arial"/>
          <w:sz w:val="18"/>
          <w:szCs w:val="16"/>
        </w:rPr>
        <w:t xml:space="preserve">Objednatel je povinen tento seznam trvale aktualizovat a o případných změnách okamžitě informovat Poskytovatele. </w:t>
      </w:r>
      <w:r w:rsidR="00ED5A12" w:rsidRPr="00C578CC">
        <w:rPr>
          <w:rFonts w:ascii="Arial" w:hAnsi="Arial" w:cs="Arial"/>
          <w:sz w:val="18"/>
          <w:szCs w:val="16"/>
        </w:rPr>
        <w:t>Poskytovatel je povinen tyto změny obratem provést v</w:t>
      </w:r>
      <w:r w:rsidR="00FC10FA" w:rsidRPr="00C578CC">
        <w:rPr>
          <w:rFonts w:ascii="Arial" w:hAnsi="Arial" w:cs="Arial"/>
          <w:sz w:val="18"/>
          <w:szCs w:val="16"/>
        </w:rPr>
        <w:t> </w:t>
      </w:r>
      <w:r w:rsidR="00ED5A12" w:rsidRPr="00C578CC">
        <w:rPr>
          <w:rFonts w:ascii="Arial" w:hAnsi="Arial" w:cs="Arial"/>
          <w:sz w:val="18"/>
          <w:szCs w:val="16"/>
        </w:rPr>
        <w:t>BOZP</w:t>
      </w:r>
      <w:r w:rsidR="00FC10FA" w:rsidRPr="00C578CC">
        <w:rPr>
          <w:rFonts w:ascii="Arial" w:hAnsi="Arial" w:cs="Arial"/>
          <w:sz w:val="18"/>
          <w:szCs w:val="16"/>
        </w:rPr>
        <w:noBreakHyphen/>
      </w:r>
      <w:r w:rsidR="00ED5A12" w:rsidRPr="00C578CC">
        <w:rPr>
          <w:rFonts w:ascii="Arial" w:hAnsi="Arial" w:cs="Arial"/>
          <w:sz w:val="18"/>
          <w:szCs w:val="16"/>
        </w:rPr>
        <w:t xml:space="preserve">SYSTEMU. </w:t>
      </w:r>
      <w:r w:rsidR="0069413D" w:rsidRPr="00C578CC">
        <w:rPr>
          <w:rFonts w:ascii="Arial" w:hAnsi="Arial" w:cs="Arial"/>
          <w:sz w:val="18"/>
          <w:szCs w:val="16"/>
        </w:rPr>
        <w:t>Poskytovatel v tomto případě neručí za správnost poskytnutých údajů.</w:t>
      </w:r>
    </w:p>
    <w:p w14:paraId="4C08992D" w14:textId="77777777" w:rsidR="00856856" w:rsidRPr="00C578CC" w:rsidRDefault="00856856" w:rsidP="0069413D">
      <w:pPr>
        <w:pStyle w:val="Zkladntext"/>
        <w:ind w:left="360"/>
        <w:rPr>
          <w:rFonts w:ascii="Arial" w:hAnsi="Arial" w:cs="Arial"/>
          <w:sz w:val="22"/>
          <w:szCs w:val="16"/>
        </w:rPr>
      </w:pPr>
    </w:p>
    <w:p w14:paraId="00E93CED" w14:textId="77777777" w:rsidR="00C578CC" w:rsidRPr="00C578CC" w:rsidRDefault="00C578CC" w:rsidP="00C578CC">
      <w:pPr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b/>
          <w:bCs/>
          <w:sz w:val="18"/>
          <w:szCs w:val="16"/>
        </w:rPr>
      </w:pPr>
      <w:r w:rsidRPr="00C578CC">
        <w:rPr>
          <w:rFonts w:ascii="Arial" w:hAnsi="Arial" w:cs="Arial"/>
          <w:b/>
          <w:bCs/>
          <w:sz w:val="18"/>
          <w:szCs w:val="16"/>
        </w:rPr>
        <w:t xml:space="preserve">Pokyny pro </w:t>
      </w:r>
      <w:r w:rsidRPr="00C578CC">
        <w:rPr>
          <w:rFonts w:ascii="Arial" w:hAnsi="Arial" w:cs="Arial"/>
          <w:b/>
          <w:sz w:val="18"/>
          <w:szCs w:val="16"/>
        </w:rPr>
        <w:t>Uživatele</w:t>
      </w:r>
      <w:r w:rsidRPr="00C578CC">
        <w:rPr>
          <w:rFonts w:ascii="Arial" w:hAnsi="Arial" w:cs="Arial"/>
          <w:b/>
          <w:bCs/>
          <w:sz w:val="18"/>
          <w:szCs w:val="16"/>
        </w:rPr>
        <w:t xml:space="preserve"> </w:t>
      </w:r>
    </w:p>
    <w:p w14:paraId="0ED300F4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proofErr w:type="gramStart"/>
      <w:r w:rsidRPr="00C578CC">
        <w:rPr>
          <w:rFonts w:ascii="Arial" w:hAnsi="Arial" w:cs="Arial"/>
          <w:b/>
          <w:color w:val="0D0D0D"/>
          <w:sz w:val="18"/>
          <w:szCs w:val="16"/>
        </w:rPr>
        <w:t>Přístup</w:t>
      </w:r>
      <w:r w:rsidRPr="00C578CC">
        <w:rPr>
          <w:rFonts w:ascii="Arial" w:hAnsi="Arial" w:cs="Arial"/>
          <w:sz w:val="18"/>
          <w:szCs w:val="16"/>
        </w:rPr>
        <w:t xml:space="preserve"> - Uživatel</w:t>
      </w:r>
      <w:proofErr w:type="gramEnd"/>
      <w:r w:rsidRPr="00C578CC">
        <w:rPr>
          <w:rFonts w:ascii="Arial" w:hAnsi="Arial" w:cs="Arial"/>
          <w:sz w:val="18"/>
          <w:szCs w:val="16"/>
        </w:rPr>
        <w:t xml:space="preserve"> se do BOZP-SYSTEMU přihlašuje na webové adrese </w:t>
      </w:r>
      <w:hyperlink r:id="rId10" w:history="1">
        <w:r w:rsidRPr="00C578CC">
          <w:rPr>
            <w:rStyle w:val="Hypertextovodkaz"/>
            <w:rFonts w:ascii="Arial" w:hAnsi="Arial" w:cs="Arial"/>
            <w:bCs/>
            <w:iCs/>
            <w:sz w:val="18"/>
            <w:szCs w:val="16"/>
          </w:rPr>
          <w:t>www.bozp-system.cz</w:t>
        </w:r>
      </w:hyperlink>
      <w:r w:rsidRPr="00C578CC">
        <w:rPr>
          <w:rFonts w:ascii="Arial" w:hAnsi="Arial" w:cs="Arial"/>
          <w:b/>
          <w:bCs/>
          <w:iCs/>
          <w:sz w:val="18"/>
          <w:szCs w:val="16"/>
        </w:rPr>
        <w:t xml:space="preserve"> </w:t>
      </w:r>
      <w:r w:rsidRPr="00C578CC">
        <w:rPr>
          <w:rFonts w:ascii="Arial" w:hAnsi="Arial" w:cs="Arial"/>
          <w:sz w:val="18"/>
          <w:szCs w:val="16"/>
        </w:rPr>
        <w:t>přístupovými údaji (Uživatelské jméno a Heslo), které mu jsou doručeny e-mailem po zřízení uživatelského konta. Uživatel je při prvním přihlášení vyzván k změně dočasného hesla za heslo trvalé. Při ztrátě přístupových údajů může uživatel kliknutím na tlačítko „Zapomněli jste jméno či heslo?“ požádat o zaslání přímého hypertextového odkazu do jeho uživatelského rozhraní. Změna názvu systému či příslušné URL adresy je možná.</w:t>
      </w:r>
    </w:p>
    <w:p w14:paraId="4FD8549A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Kurzy</w:t>
      </w:r>
      <w:r w:rsidRPr="00C578CC">
        <w:rPr>
          <w:rFonts w:ascii="Arial" w:hAnsi="Arial" w:cs="Arial"/>
          <w:b/>
          <w:bCs/>
          <w:sz w:val="18"/>
          <w:szCs w:val="16"/>
        </w:rPr>
        <w:t xml:space="preserve"> a </w:t>
      </w:r>
      <w:proofErr w:type="gramStart"/>
      <w:r w:rsidRPr="00C578CC">
        <w:rPr>
          <w:rFonts w:ascii="Arial" w:hAnsi="Arial" w:cs="Arial"/>
          <w:b/>
          <w:bCs/>
          <w:sz w:val="18"/>
          <w:szCs w:val="16"/>
        </w:rPr>
        <w:t>školení</w:t>
      </w:r>
      <w:r w:rsidRPr="00C578CC">
        <w:rPr>
          <w:rFonts w:ascii="Arial" w:hAnsi="Arial" w:cs="Arial"/>
          <w:b/>
          <w:sz w:val="18"/>
          <w:szCs w:val="16"/>
        </w:rPr>
        <w:t xml:space="preserve"> </w:t>
      </w:r>
      <w:r w:rsidRPr="00C578CC">
        <w:rPr>
          <w:rFonts w:ascii="Arial" w:hAnsi="Arial" w:cs="Arial"/>
          <w:sz w:val="18"/>
          <w:szCs w:val="16"/>
        </w:rPr>
        <w:t>- Najde</w:t>
      </w:r>
      <w:proofErr w:type="gramEnd"/>
      <w:r w:rsidRPr="00C578CC">
        <w:rPr>
          <w:rFonts w:ascii="Arial" w:hAnsi="Arial" w:cs="Arial"/>
          <w:sz w:val="18"/>
          <w:szCs w:val="16"/>
        </w:rPr>
        <w:t xml:space="preserve"> uživatel v sekci Moje kurzy a školení. K jejich absolvování je vyzván vždy e-mailem, který je uveden v systému</w:t>
      </w:r>
      <w:r w:rsidRPr="00C578CC">
        <w:rPr>
          <w:rFonts w:ascii="Arial" w:hAnsi="Arial" w:cs="Arial"/>
          <w:bCs/>
          <w:sz w:val="18"/>
          <w:szCs w:val="16"/>
        </w:rPr>
        <w:t>.</w:t>
      </w:r>
      <w:r w:rsidRPr="00C578CC">
        <w:rPr>
          <w:rFonts w:ascii="Arial" w:hAnsi="Arial" w:cs="Arial"/>
          <w:sz w:val="18"/>
          <w:szCs w:val="16"/>
        </w:rPr>
        <w:t xml:space="preserve"> </w:t>
      </w:r>
    </w:p>
    <w:p w14:paraId="3932739F" w14:textId="77777777" w:rsidR="00C578CC" w:rsidRPr="00C578CC" w:rsidRDefault="00C578CC" w:rsidP="00C578CC">
      <w:pPr>
        <w:numPr>
          <w:ilvl w:val="0"/>
          <w:numId w:val="30"/>
        </w:numPr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proofErr w:type="gramStart"/>
      <w:r w:rsidRPr="00C578CC">
        <w:rPr>
          <w:rFonts w:ascii="Arial" w:hAnsi="Arial" w:cs="Arial"/>
          <w:b/>
          <w:color w:val="0D0D0D"/>
          <w:sz w:val="18"/>
          <w:szCs w:val="16"/>
        </w:rPr>
        <w:t>Termíny</w:t>
      </w:r>
      <w:r w:rsidRPr="00C578CC">
        <w:rPr>
          <w:rFonts w:ascii="Arial" w:hAnsi="Arial" w:cs="Arial"/>
          <w:sz w:val="18"/>
          <w:szCs w:val="16"/>
        </w:rPr>
        <w:t xml:space="preserve"> - Termín</w:t>
      </w:r>
      <w:proofErr w:type="gramEnd"/>
      <w:r w:rsidRPr="00C578CC">
        <w:rPr>
          <w:rFonts w:ascii="Arial" w:hAnsi="Arial" w:cs="Arial"/>
          <w:sz w:val="18"/>
          <w:szCs w:val="16"/>
        </w:rPr>
        <w:t xml:space="preserve"> pro absolvování opakovaných kurzů (či seznámení se s dokumentací) je 21 dnů od doručení e-mailové výzvy. Není-li kurz absolvován po 14 dnech od doručení první výzvy, obdrží uživatel e-mailem automatickou připomínku. Není-li kurz absolvován po 20 dnech od doručení první výzvy, obdrží uživatel e-mailem poslední automatickou připomínku. Noví zaměstnanci musí splnit kurzy co nejdříve po nástupu do zaměstnání.</w:t>
      </w:r>
    </w:p>
    <w:p w14:paraId="5F8A6A7C" w14:textId="222DED59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Absolvování</w:t>
      </w:r>
      <w:r w:rsidRPr="00C578CC">
        <w:rPr>
          <w:rFonts w:ascii="Arial" w:hAnsi="Arial" w:cs="Arial"/>
          <w:b/>
          <w:sz w:val="18"/>
          <w:szCs w:val="16"/>
        </w:rPr>
        <w:t xml:space="preserve"> kurzu</w:t>
      </w:r>
      <w:r w:rsidRPr="00C578CC">
        <w:rPr>
          <w:rFonts w:ascii="Arial" w:hAnsi="Arial" w:cs="Arial"/>
          <w:sz w:val="18"/>
          <w:szCs w:val="16"/>
        </w:rPr>
        <w:t xml:space="preserve"> – Kurz je splněn pouze v případě, že uživatel úspěšně absolvuje závěrečný test. Test je sestaven tak, že na každou položenou otázku je jen jedna odpověď ze tří nabízených variant správná a uživatel k úspěšné odpovědi na konkrétní otázku musí označit tuto správnou odpověď. Na písemnou žádost Objednatele může být </w:t>
      </w:r>
      <w:r w:rsidR="00D6162B">
        <w:rPr>
          <w:rFonts w:ascii="Arial" w:hAnsi="Arial" w:cs="Arial"/>
          <w:sz w:val="18"/>
          <w:szCs w:val="16"/>
        </w:rPr>
        <w:t xml:space="preserve">test </w:t>
      </w:r>
      <w:r w:rsidRPr="00C578CC">
        <w:rPr>
          <w:rFonts w:ascii="Arial" w:hAnsi="Arial" w:cs="Arial"/>
          <w:sz w:val="18"/>
          <w:szCs w:val="16"/>
        </w:rPr>
        <w:t xml:space="preserve">vynechán, stejně tak může být po dohodě obou stran </w:t>
      </w:r>
      <w:r w:rsidR="00071CF2">
        <w:rPr>
          <w:rFonts w:ascii="Arial" w:hAnsi="Arial" w:cs="Arial"/>
          <w:sz w:val="18"/>
          <w:szCs w:val="16"/>
        </w:rPr>
        <w:t>upraven</w:t>
      </w:r>
      <w:r w:rsidRPr="00C578CC">
        <w:rPr>
          <w:rFonts w:ascii="Arial" w:hAnsi="Arial" w:cs="Arial"/>
          <w:sz w:val="18"/>
          <w:szCs w:val="16"/>
        </w:rPr>
        <w:t xml:space="preserve"> počet otázek v testu. </w:t>
      </w:r>
    </w:p>
    <w:p w14:paraId="5C23FB13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 xml:space="preserve">Seznámení se s dokumentací </w:t>
      </w:r>
      <w:r w:rsidRPr="00C578CC">
        <w:rPr>
          <w:rFonts w:ascii="Arial" w:hAnsi="Arial" w:cs="Arial"/>
          <w:sz w:val="18"/>
          <w:szCs w:val="16"/>
        </w:rPr>
        <w:t>– Krom absolvování kurzů je nezbytné, aby se uživatel prokazatelně seznámil s interní dokumentací BOZP, PO, pouze však za předpokladu, že ji Objednatel poskytl Poskytovateli pro nahrání do systému. Přehled této dokumentace v takovém případě Poskytovatel uloží a zpřístupní v sekci Dokumentace BOZP, PO. Prokazatelným seznámením se s interní dokumentací BOZP, PO se rozumí vstup uživatele do příslušné sekce s dokumentací BOZP, PO a zatržení pole s prohlášením o tom, že se s dokumentací BOZP, PO seznámil. Poté co se uživatel s dokumentací BOZP, PO seznámí, bude mu nabídnuta možnost vytištění „Prohlášení zaměstnance“.</w:t>
      </w:r>
    </w:p>
    <w:p w14:paraId="6B63F48C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Certifikát</w:t>
      </w:r>
      <w:r w:rsidRPr="00C578CC">
        <w:rPr>
          <w:rFonts w:ascii="Arial" w:hAnsi="Arial" w:cs="Arial"/>
          <w:sz w:val="18"/>
          <w:szCs w:val="16"/>
        </w:rPr>
        <w:t xml:space="preserve"> – Po splnění závěrečného testu je uživateli nabídnuta možnost vytištění certifikátu o řádném absolvování kurzu, který je pojmenován jako „Doklad o absolvovaném kurzu“. Certifikát je dále uložen v systému pro pozdější použití. </w:t>
      </w:r>
    </w:p>
    <w:p w14:paraId="74A9873B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 xml:space="preserve">Podpis uživatele </w:t>
      </w:r>
      <w:r w:rsidRPr="00C578CC">
        <w:rPr>
          <w:rFonts w:ascii="Arial" w:hAnsi="Arial" w:cs="Arial"/>
          <w:sz w:val="18"/>
          <w:szCs w:val="16"/>
        </w:rPr>
        <w:t xml:space="preserve">– Doklad o absolvovaném kurzu anebo Prohlášení zaměstnance mohou být uživatelem podepsány dvěma způsoby. Volba požadovaného způsobu je na Objednateli, který na formuláři obsahujícím údaje uživatelů a zasílaném Poskytovatelem po uzavření Smlouvy vyznačí jím preferovanou variantu. První variantou je vytištění Dokladu o absolvování kurzu (resp. Prohlášení zaměstnance) uživatelem, který dokumenty podepíše a předá je Objednateli. Poskytovatel nabízí i druhou variantu, kterou je elektronický podpis uživatele prostřednictvím elektronických prostředků (kurzorem nebo ručně na dotykové obrazovce – podle druhu zařízení, na kterém se podpisuje). Totožnost uživatele je v případě elektronického podpisu </w:t>
      </w:r>
      <w:r w:rsidRPr="00C578CC">
        <w:rPr>
          <w:rFonts w:ascii="Arial" w:hAnsi="Arial" w:cs="Arial"/>
          <w:sz w:val="18"/>
          <w:szCs w:val="16"/>
        </w:rPr>
        <w:lastRenderedPageBreak/>
        <w:t xml:space="preserve">ověřena prostřednictvím emailu s individuálním a časově omezeným číslem PIN, který Poskytovatel zašle na adresu uživatele; e-mail bude obsahovat kromě čísla PIN i aktivní odkaz, po jehož otevření uživatel vyplní do příslušné kolonky přidělené číslo PIN, a teprve po jeho správném vyplnění mu bude elektronický podpis umožněn. </w:t>
      </w:r>
    </w:p>
    <w:p w14:paraId="26B5E3B0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 xml:space="preserve">Na důkaz řádného absolvování kurzů a případného seznámení se s dokumentací BOZP, PO, uživatel tyto doklady vytiskne, opatří vlastnoručním podpisem a předá zaměstnavateli. </w:t>
      </w:r>
    </w:p>
    <w:p w14:paraId="2AEC9727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Upomínání</w:t>
      </w:r>
      <w:r w:rsidRPr="00C578CC">
        <w:rPr>
          <w:rFonts w:ascii="Arial" w:hAnsi="Arial" w:cs="Arial"/>
          <w:b/>
          <w:sz w:val="18"/>
          <w:szCs w:val="16"/>
        </w:rPr>
        <w:t xml:space="preserve"> </w:t>
      </w:r>
      <w:r w:rsidRPr="00C578CC">
        <w:rPr>
          <w:rFonts w:ascii="Arial" w:hAnsi="Arial" w:cs="Arial"/>
          <w:sz w:val="18"/>
          <w:szCs w:val="16"/>
        </w:rPr>
        <w:t>– Po 21 dnech může uživatel obdržet e-mailem upomínku, kterou manuálně rozešle Administrátor přes administrační rozhraní.</w:t>
      </w:r>
    </w:p>
    <w:p w14:paraId="516F8032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Dotazy</w:t>
      </w:r>
      <w:r w:rsidRPr="00C578CC">
        <w:rPr>
          <w:rFonts w:ascii="Arial" w:hAnsi="Arial" w:cs="Arial"/>
          <w:b/>
          <w:sz w:val="18"/>
          <w:szCs w:val="16"/>
        </w:rPr>
        <w:t xml:space="preserve"> uživatelů</w:t>
      </w:r>
      <w:r w:rsidRPr="00C578CC">
        <w:rPr>
          <w:rFonts w:ascii="Arial" w:hAnsi="Arial" w:cs="Arial"/>
          <w:sz w:val="18"/>
          <w:szCs w:val="16"/>
        </w:rPr>
        <w:t xml:space="preserve"> – Dotazy lektorovi může uživatel zasílat prostřednictvím okna v zápatí BOZP</w:t>
      </w:r>
      <w:r w:rsidRPr="00C578CC">
        <w:rPr>
          <w:rFonts w:ascii="Arial" w:hAnsi="Arial" w:cs="Arial"/>
          <w:sz w:val="18"/>
          <w:szCs w:val="16"/>
        </w:rPr>
        <w:noBreakHyphen/>
        <w:t>SYSTEMU, pojmenovaném „Máte dotaz?“.</w:t>
      </w:r>
    </w:p>
    <w:p w14:paraId="3D95CD83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Aktualizace</w:t>
      </w:r>
      <w:r w:rsidRPr="00C578CC">
        <w:rPr>
          <w:rFonts w:ascii="Arial" w:hAnsi="Arial" w:cs="Arial"/>
          <w:b/>
          <w:sz w:val="18"/>
          <w:szCs w:val="16"/>
        </w:rPr>
        <w:t xml:space="preserve"> ke kurzům</w:t>
      </w:r>
      <w:r w:rsidRPr="00C578CC">
        <w:rPr>
          <w:rFonts w:ascii="Arial" w:hAnsi="Arial" w:cs="Arial"/>
          <w:sz w:val="18"/>
          <w:szCs w:val="16"/>
        </w:rPr>
        <w:t xml:space="preserve"> – Aktualizace ke kurzům jsou uživateli zasílány e-mailem a uloženy vždy také pod ikonkou „A“ v sekci Moje kurzy a školení u každého kurzu.</w:t>
      </w:r>
    </w:p>
    <w:p w14:paraId="36FA0224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Specifika</w:t>
      </w:r>
      <w:r w:rsidRPr="00C578CC">
        <w:rPr>
          <w:rFonts w:ascii="Arial" w:hAnsi="Arial" w:cs="Arial"/>
          <w:b/>
          <w:sz w:val="18"/>
          <w:szCs w:val="16"/>
        </w:rPr>
        <w:t xml:space="preserve"> pracoviště </w:t>
      </w:r>
      <w:r w:rsidRPr="00C578CC">
        <w:rPr>
          <w:rFonts w:ascii="Arial" w:hAnsi="Arial" w:cs="Arial"/>
          <w:sz w:val="18"/>
          <w:szCs w:val="16"/>
        </w:rPr>
        <w:t xml:space="preserve">– V případě, že Objednatel zadá do BOZP-SYSTEMU informace o místních specifikách na pracovišti, jsou tyto informace uvedeny na poslední straně kurzů BOZP a PO, kde se s nimi má možnost uživatel seznámit. </w:t>
      </w:r>
    </w:p>
    <w:p w14:paraId="3030F9F8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Změna</w:t>
      </w:r>
      <w:r w:rsidRPr="00C578CC">
        <w:rPr>
          <w:rFonts w:ascii="Arial" w:hAnsi="Arial" w:cs="Arial"/>
          <w:b/>
          <w:sz w:val="18"/>
          <w:szCs w:val="16"/>
        </w:rPr>
        <w:t xml:space="preserve"> hesla </w:t>
      </w:r>
      <w:r w:rsidRPr="00C578CC">
        <w:rPr>
          <w:rFonts w:ascii="Arial" w:hAnsi="Arial" w:cs="Arial"/>
          <w:sz w:val="18"/>
          <w:szCs w:val="16"/>
        </w:rPr>
        <w:t>– Uživatel si může měnit přístupové heslo prostřednictvím stejnojmenné funkce v rámci uživatelského rozhraní.</w:t>
      </w:r>
    </w:p>
    <w:p w14:paraId="61F25F3B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proofErr w:type="gramStart"/>
      <w:r w:rsidRPr="00C578CC">
        <w:rPr>
          <w:rFonts w:ascii="Arial" w:hAnsi="Arial" w:cs="Arial"/>
          <w:b/>
          <w:color w:val="0D0D0D"/>
          <w:sz w:val="18"/>
          <w:szCs w:val="16"/>
        </w:rPr>
        <w:t>Copyright</w:t>
      </w:r>
      <w:r w:rsidRPr="00C578CC">
        <w:rPr>
          <w:rFonts w:ascii="Arial" w:hAnsi="Arial" w:cs="Arial"/>
          <w:sz w:val="18"/>
          <w:szCs w:val="16"/>
        </w:rPr>
        <w:t xml:space="preserve"> - Veškeré</w:t>
      </w:r>
      <w:proofErr w:type="gramEnd"/>
      <w:r w:rsidRPr="00C578CC">
        <w:rPr>
          <w:rFonts w:ascii="Arial" w:hAnsi="Arial" w:cs="Arial"/>
          <w:sz w:val="18"/>
          <w:szCs w:val="16"/>
        </w:rPr>
        <w:t xml:space="preserve"> školící materiály včetně příslušenství dostupné v nebo díky BOZP-SYSTEMU jsou výlučným duševním vlastnictvím Poskytovatele. Objednatel je může použít pouze pro vlastní potřebu a nesmí je poskytovat třetím osobám. </w:t>
      </w:r>
      <w:r w:rsidRPr="00C578CC">
        <w:rPr>
          <w:rFonts w:ascii="Arial" w:hAnsi="Arial" w:cs="Arial"/>
          <w:sz w:val="18"/>
          <w:szCs w:val="16"/>
        </w:rPr>
        <w:tab/>
      </w:r>
    </w:p>
    <w:p w14:paraId="2A3C46DB" w14:textId="77777777" w:rsidR="00C578CC" w:rsidRPr="00C578CC" w:rsidRDefault="00C578CC" w:rsidP="00C578CC">
      <w:pPr>
        <w:numPr>
          <w:ilvl w:val="0"/>
          <w:numId w:val="30"/>
        </w:numPr>
        <w:tabs>
          <w:tab w:val="clear" w:pos="360"/>
          <w:tab w:val="num" w:pos="-2694"/>
        </w:tabs>
        <w:spacing w:after="60"/>
        <w:ind w:left="357" w:hanging="357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b/>
          <w:color w:val="0D0D0D"/>
          <w:sz w:val="18"/>
          <w:szCs w:val="16"/>
        </w:rPr>
        <w:t>Mlčenlivost</w:t>
      </w:r>
      <w:r w:rsidRPr="00C578CC">
        <w:rPr>
          <w:rFonts w:ascii="Arial" w:hAnsi="Arial" w:cs="Arial"/>
          <w:sz w:val="18"/>
          <w:szCs w:val="16"/>
        </w:rPr>
        <w:t xml:space="preserve"> – Objednatel je povinen uchovávat mlčenlivost o přístupových údajích do BOZP</w:t>
      </w:r>
      <w:r w:rsidRPr="00C578CC">
        <w:rPr>
          <w:rFonts w:ascii="Arial" w:hAnsi="Arial" w:cs="Arial"/>
          <w:sz w:val="18"/>
          <w:szCs w:val="16"/>
        </w:rPr>
        <w:noBreakHyphen/>
        <w:t>SYSTEMU a nesmí je poskytovat třetím osobám.</w:t>
      </w:r>
    </w:p>
    <w:p w14:paraId="65771307" w14:textId="77777777" w:rsidR="00C578CC" w:rsidRPr="00C578CC" w:rsidRDefault="00C578CC" w:rsidP="00C578CC">
      <w:pPr>
        <w:jc w:val="both"/>
        <w:rPr>
          <w:rFonts w:ascii="Arial" w:hAnsi="Arial" w:cs="Arial"/>
          <w:sz w:val="18"/>
          <w:szCs w:val="16"/>
        </w:rPr>
      </w:pPr>
    </w:p>
    <w:p w14:paraId="2421DAB9" w14:textId="77777777" w:rsidR="00C578CC" w:rsidRPr="00C578CC" w:rsidRDefault="00C578CC" w:rsidP="00C578CC">
      <w:pPr>
        <w:pStyle w:val="Nadpis2"/>
        <w:numPr>
          <w:ilvl w:val="0"/>
          <w:numId w:val="22"/>
        </w:numPr>
        <w:ind w:left="357" w:hanging="357"/>
        <w:rPr>
          <w:rFonts w:ascii="Arial" w:hAnsi="Arial" w:cs="Arial"/>
          <w:b/>
          <w:bCs/>
          <w:sz w:val="18"/>
          <w:szCs w:val="16"/>
        </w:rPr>
      </w:pPr>
      <w:r w:rsidRPr="00C578CC">
        <w:rPr>
          <w:rFonts w:ascii="Arial" w:hAnsi="Arial" w:cs="Arial"/>
          <w:b/>
          <w:bCs/>
          <w:sz w:val="18"/>
          <w:szCs w:val="16"/>
        </w:rPr>
        <w:t>Technické specifikace</w:t>
      </w:r>
    </w:p>
    <w:p w14:paraId="41D0A341" w14:textId="77777777" w:rsidR="00C578CC" w:rsidRPr="00C578CC" w:rsidRDefault="00C578CC" w:rsidP="00C578CC">
      <w:pPr>
        <w:rPr>
          <w:rFonts w:ascii="Arial" w:hAnsi="Arial" w:cs="Arial"/>
          <w:szCs w:val="18"/>
        </w:rPr>
      </w:pPr>
    </w:p>
    <w:p w14:paraId="7C13C95B" w14:textId="77777777" w:rsidR="00C578CC" w:rsidRPr="00C578CC" w:rsidRDefault="00C578CC" w:rsidP="00C578CC">
      <w:pPr>
        <w:pStyle w:val="Nadpis2"/>
        <w:numPr>
          <w:ilvl w:val="0"/>
          <w:numId w:val="25"/>
        </w:numPr>
        <w:tabs>
          <w:tab w:val="clear" w:pos="360"/>
          <w:tab w:val="num" w:pos="426"/>
        </w:tabs>
        <w:ind w:left="425" w:hanging="425"/>
        <w:rPr>
          <w:rFonts w:ascii="Arial" w:hAnsi="Arial" w:cs="Arial"/>
          <w:bCs/>
          <w:sz w:val="18"/>
          <w:szCs w:val="16"/>
        </w:rPr>
      </w:pPr>
      <w:r w:rsidRPr="00C578CC">
        <w:rPr>
          <w:rFonts w:ascii="Arial" w:hAnsi="Arial" w:cs="Arial"/>
          <w:bCs/>
          <w:sz w:val="18"/>
          <w:szCs w:val="16"/>
        </w:rPr>
        <w:t xml:space="preserve">BOZP-SYSTEM je přístupný na počítačích připojených k internetu s libovolným operačním systémem i prohlížečem. Žádné další doplňky (Adobe </w:t>
      </w:r>
      <w:proofErr w:type="spellStart"/>
      <w:r w:rsidRPr="00C578CC">
        <w:rPr>
          <w:rFonts w:ascii="Arial" w:hAnsi="Arial" w:cs="Arial"/>
          <w:bCs/>
          <w:sz w:val="18"/>
          <w:szCs w:val="16"/>
        </w:rPr>
        <w:t>Flash</w:t>
      </w:r>
      <w:proofErr w:type="spellEnd"/>
      <w:r w:rsidRPr="00C578CC">
        <w:rPr>
          <w:rFonts w:ascii="Arial" w:hAnsi="Arial" w:cs="Arial"/>
          <w:bCs/>
          <w:sz w:val="18"/>
          <w:szCs w:val="16"/>
        </w:rPr>
        <w:t xml:space="preserve"> apod.) není nutné instalovat.  </w:t>
      </w:r>
    </w:p>
    <w:p w14:paraId="1E20929C" w14:textId="77777777" w:rsidR="00C578CC" w:rsidRPr="00C578CC" w:rsidRDefault="00C578CC" w:rsidP="00C578CC">
      <w:pPr>
        <w:jc w:val="both"/>
        <w:rPr>
          <w:rFonts w:ascii="Arial" w:hAnsi="Arial" w:cs="Arial"/>
          <w:sz w:val="18"/>
          <w:szCs w:val="16"/>
        </w:rPr>
      </w:pPr>
    </w:p>
    <w:p w14:paraId="62A52989" w14:textId="77777777" w:rsidR="00C578CC" w:rsidRPr="00C578CC" w:rsidRDefault="00C578CC" w:rsidP="00C578CC">
      <w:pPr>
        <w:pStyle w:val="Nadpis2"/>
        <w:numPr>
          <w:ilvl w:val="0"/>
          <w:numId w:val="22"/>
        </w:numPr>
        <w:ind w:left="357" w:hanging="357"/>
        <w:rPr>
          <w:rFonts w:ascii="Arial" w:hAnsi="Arial" w:cs="Arial"/>
          <w:b/>
          <w:sz w:val="18"/>
          <w:szCs w:val="16"/>
        </w:rPr>
      </w:pPr>
      <w:r w:rsidRPr="00C578CC">
        <w:rPr>
          <w:rFonts w:ascii="Arial" w:hAnsi="Arial" w:cs="Arial"/>
          <w:b/>
          <w:sz w:val="18"/>
          <w:szCs w:val="16"/>
        </w:rPr>
        <w:t>Upozornění k zákonným školením BOZP a PO</w:t>
      </w:r>
    </w:p>
    <w:p w14:paraId="753755D1" w14:textId="77777777" w:rsidR="00C578CC" w:rsidRPr="00C578CC" w:rsidRDefault="00C578CC" w:rsidP="00C578CC">
      <w:pPr>
        <w:rPr>
          <w:rFonts w:ascii="Arial" w:hAnsi="Arial" w:cs="Arial"/>
          <w:szCs w:val="18"/>
        </w:rPr>
      </w:pPr>
    </w:p>
    <w:p w14:paraId="66E42617" w14:textId="77777777" w:rsidR="00C578CC" w:rsidRPr="00C578CC" w:rsidRDefault="00C578CC" w:rsidP="00C578CC">
      <w:pPr>
        <w:pStyle w:val="Zkladntext2"/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Pro naplnění všech legislativních požadavků musí být v každé organizaci zaměstnanci seznamováni také s interní dokumentací BOZP a PO, která obvykle obsahuje části:</w:t>
      </w:r>
    </w:p>
    <w:p w14:paraId="5996213D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Dokumenty o vyhledávání a eliminaci rizik</w:t>
      </w:r>
    </w:p>
    <w:p w14:paraId="6F85F5AD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Dokumentace kategorizace prací</w:t>
      </w:r>
    </w:p>
    <w:p w14:paraId="012EE9DC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Dokumentace a evidence pracovních úrazů a nemocí z povolání</w:t>
      </w:r>
    </w:p>
    <w:p w14:paraId="7FCE41B5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Traumatologický plán a plán první pomoci</w:t>
      </w:r>
    </w:p>
    <w:p w14:paraId="26BBC414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Dokumentace k OOPP</w:t>
      </w:r>
    </w:p>
    <w:p w14:paraId="0C5DF3EF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Provozní dokumentace</w:t>
      </w:r>
    </w:p>
    <w:p w14:paraId="0B63C1F0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Požárně poplachové směrnice</w:t>
      </w:r>
    </w:p>
    <w:p w14:paraId="0D13CAD0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Organizaci zabezpečení požární ochrany</w:t>
      </w:r>
    </w:p>
    <w:p w14:paraId="4B5850FF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 xml:space="preserve">Začlenění prací do stupně požárního nebezpečí </w:t>
      </w:r>
    </w:p>
    <w:p w14:paraId="162832C3" w14:textId="77777777" w:rsidR="00C578CC" w:rsidRPr="00C578CC" w:rsidRDefault="00C578CC" w:rsidP="00C578CC">
      <w:pPr>
        <w:pStyle w:val="Zkladntext2"/>
        <w:numPr>
          <w:ilvl w:val="0"/>
          <w:numId w:val="31"/>
        </w:numPr>
        <w:jc w:val="both"/>
        <w:rPr>
          <w:rFonts w:ascii="Arial" w:hAnsi="Arial" w:cs="Arial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>Směrnice a místně provozní bezpečnostní předpisy dle zaměření organizace</w:t>
      </w:r>
    </w:p>
    <w:p w14:paraId="1F301A70" w14:textId="77777777" w:rsidR="00C578CC" w:rsidRPr="00C578CC" w:rsidRDefault="00C578CC" w:rsidP="00C578CC">
      <w:pPr>
        <w:pStyle w:val="Zkladntext2"/>
        <w:ind w:left="720"/>
        <w:jc w:val="both"/>
        <w:rPr>
          <w:rFonts w:ascii="Arial" w:hAnsi="Arial" w:cs="Arial"/>
          <w:sz w:val="18"/>
          <w:szCs w:val="16"/>
        </w:rPr>
      </w:pPr>
    </w:p>
    <w:p w14:paraId="13730BFD" w14:textId="77777777" w:rsidR="00C578CC" w:rsidRPr="00C578CC" w:rsidRDefault="00C578CC" w:rsidP="00C578CC">
      <w:pPr>
        <w:jc w:val="both"/>
        <w:rPr>
          <w:rFonts w:ascii="Arial" w:hAnsi="Arial" w:cs="Arial"/>
          <w:b/>
          <w:color w:val="3479CC"/>
          <w:sz w:val="18"/>
          <w:szCs w:val="16"/>
        </w:rPr>
      </w:pPr>
      <w:r w:rsidRPr="00C578CC">
        <w:rPr>
          <w:rFonts w:ascii="Arial" w:hAnsi="Arial" w:cs="Arial"/>
          <w:sz w:val="18"/>
          <w:szCs w:val="16"/>
        </w:rPr>
        <w:t xml:space="preserve">Více informací o povinnostech zaměstnavatele najdete na </w:t>
      </w:r>
      <w:hyperlink r:id="rId11" w:history="1">
        <w:r w:rsidRPr="00C578CC">
          <w:rPr>
            <w:rStyle w:val="Hypertextovodkaz"/>
            <w:rFonts w:ascii="Arial" w:hAnsi="Arial" w:cs="Arial"/>
            <w:color w:val="3479CC"/>
            <w:sz w:val="18"/>
            <w:szCs w:val="16"/>
          </w:rPr>
          <w:t>www.DokumentaceBOZP.cz</w:t>
        </w:r>
      </w:hyperlink>
    </w:p>
    <w:p w14:paraId="3F9F9F75" w14:textId="77777777" w:rsidR="004C2F1F" w:rsidRPr="00C578CC" w:rsidRDefault="004C2F1F" w:rsidP="00856856">
      <w:pPr>
        <w:jc w:val="both"/>
        <w:rPr>
          <w:rFonts w:ascii="Arial" w:hAnsi="Arial" w:cs="Arial"/>
          <w:sz w:val="18"/>
          <w:szCs w:val="16"/>
        </w:rPr>
      </w:pPr>
    </w:p>
    <w:p w14:paraId="69B52E55" w14:textId="77777777" w:rsidR="001049FC" w:rsidRPr="00C578CC" w:rsidRDefault="001049FC" w:rsidP="005E632C">
      <w:pPr>
        <w:jc w:val="both"/>
        <w:rPr>
          <w:rFonts w:ascii="Arial" w:hAnsi="Arial" w:cs="Arial"/>
          <w:b/>
          <w:sz w:val="18"/>
          <w:szCs w:val="16"/>
        </w:rPr>
      </w:pPr>
    </w:p>
    <w:sectPr w:rsidR="001049FC" w:rsidRPr="00C578CC" w:rsidSect="009519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1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D4D1" w14:textId="77777777" w:rsidR="005F2D59" w:rsidRDefault="005F2D59">
      <w:r>
        <w:separator/>
      </w:r>
    </w:p>
  </w:endnote>
  <w:endnote w:type="continuationSeparator" w:id="0">
    <w:p w14:paraId="7712545E" w14:textId="77777777" w:rsidR="005F2D59" w:rsidRDefault="005F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4550" w14:textId="77777777" w:rsidR="005237A2" w:rsidRDefault="00523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7E92" w14:textId="68D9C3E6" w:rsidR="00010160" w:rsidRPr="008D065F" w:rsidRDefault="00010160" w:rsidP="00757BC7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iCs/>
        <w:color w:val="EF002C"/>
      </w:rPr>
    </w:pPr>
    <w:r>
      <w:rPr>
        <w:rFonts w:ascii="Arial" w:hAnsi="Arial" w:cs="Arial"/>
        <w:b/>
        <w:bCs/>
        <w:i/>
        <w:iCs/>
        <w:color w:val="6D6E70"/>
      </w:rPr>
      <w:t>Smlouva o poskytování e-learningu</w:t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</w:r>
    <w:r>
      <w:rPr>
        <w:rFonts w:ascii="Arial" w:hAnsi="Arial" w:cs="Arial"/>
        <w:b/>
        <w:bCs/>
        <w:i/>
        <w:iCs/>
        <w:color w:val="6D6E70"/>
      </w:rPr>
      <w:tab/>
      <w:t xml:space="preserve">  </w:t>
    </w:r>
    <w:r>
      <w:rPr>
        <w:rFonts w:ascii="Arial" w:hAnsi="Arial" w:cs="Arial"/>
        <w:bCs/>
        <w:i/>
        <w:iCs/>
        <w:color w:val="FFC000"/>
      </w:rPr>
      <w:t xml:space="preserve">        </w:t>
    </w:r>
    <w:r w:rsidRPr="008D065F">
      <w:rPr>
        <w:rFonts w:ascii="Arial" w:hAnsi="Arial" w:cs="Arial"/>
        <w:bCs/>
        <w:i/>
        <w:iCs/>
        <w:color w:val="EF002C"/>
      </w:rPr>
      <w:fldChar w:fldCharType="begin"/>
    </w:r>
    <w:r w:rsidRPr="008D065F">
      <w:rPr>
        <w:rFonts w:ascii="Arial" w:hAnsi="Arial" w:cs="Arial"/>
        <w:bCs/>
        <w:i/>
        <w:iCs/>
        <w:color w:val="EF002C"/>
      </w:rPr>
      <w:instrText>PAGE   \* MERGEFORMAT</w:instrText>
    </w:r>
    <w:r w:rsidRPr="008D065F">
      <w:rPr>
        <w:rFonts w:ascii="Arial" w:hAnsi="Arial" w:cs="Arial"/>
        <w:bCs/>
        <w:i/>
        <w:iCs/>
        <w:color w:val="EF002C"/>
      </w:rPr>
      <w:fldChar w:fldCharType="separate"/>
    </w:r>
    <w:r w:rsidR="006A3ACB">
      <w:rPr>
        <w:rFonts w:ascii="Arial" w:hAnsi="Arial" w:cs="Arial"/>
        <w:bCs/>
        <w:i/>
        <w:iCs/>
        <w:noProof/>
        <w:color w:val="EF002C"/>
      </w:rPr>
      <w:t>4</w:t>
    </w:r>
    <w:r w:rsidRPr="008D065F">
      <w:rPr>
        <w:rFonts w:ascii="Arial" w:hAnsi="Arial" w:cs="Arial"/>
        <w:bCs/>
        <w:i/>
        <w:iCs/>
        <w:color w:val="EF002C"/>
      </w:rPr>
      <w:fldChar w:fldCharType="end"/>
    </w:r>
    <w:r w:rsidRPr="008D065F">
      <w:rPr>
        <w:rFonts w:ascii="Arial" w:hAnsi="Arial" w:cs="Arial"/>
        <w:bCs/>
        <w:i/>
        <w:iCs/>
        <w:color w:val="EF002C"/>
      </w:rPr>
      <w:t xml:space="preserve"> ze </w:t>
    </w:r>
    <w:r w:rsidR="00CB1954">
      <w:rPr>
        <w:rFonts w:ascii="Arial" w:hAnsi="Arial" w:cs="Arial"/>
        <w:bCs/>
        <w:i/>
        <w:iCs/>
        <w:color w:val="EF002C"/>
      </w:rPr>
      <w:t>5</w:t>
    </w:r>
  </w:p>
  <w:p w14:paraId="1BD99736" w14:textId="21A5EF29" w:rsidR="00010160" w:rsidRPr="00296587" w:rsidRDefault="005F5E3E" w:rsidP="008D065F">
    <w:pPr>
      <w:autoSpaceDE w:val="0"/>
      <w:autoSpaceDN w:val="0"/>
      <w:adjustRightInd w:val="0"/>
      <w:rPr>
        <w:rFonts w:ascii="Arial" w:hAnsi="Arial" w:cs="Arial"/>
      </w:rPr>
    </w:pPr>
    <w:r w:rsidRPr="006C5BB5">
      <w:rPr>
        <w:rFonts w:ascii="Arial" w:hAnsi="Arial" w:cs="Arial"/>
        <w:noProof/>
        <w:color w:val="FFC000"/>
        <w:lang w:eastAsia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5581EE" wp14:editId="7405E819">
              <wp:simplePos x="0" y="0"/>
              <wp:positionH relativeFrom="column">
                <wp:posOffset>-3175</wp:posOffset>
              </wp:positionH>
              <wp:positionV relativeFrom="paragraph">
                <wp:posOffset>82550</wp:posOffset>
              </wp:positionV>
              <wp:extent cx="5775325" cy="0"/>
              <wp:effectExtent l="0" t="0" r="0" b="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F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D76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25pt;margin-top:6.5pt;width:454.7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" strokecolor="#ef002c" strokeweight="1pt"/>
          </w:pict>
        </mc:Fallback>
      </mc:AlternateContent>
    </w:r>
  </w:p>
  <w:p w14:paraId="058AA2F3" w14:textId="4042F59D" w:rsidR="00C560A7" w:rsidRDefault="005C253D" w:rsidP="005C253D">
    <w:pPr>
      <w:autoSpaceDE w:val="0"/>
      <w:autoSpaceDN w:val="0"/>
      <w:adjustRightInd w:val="0"/>
      <w:spacing w:line="312" w:lineRule="auto"/>
    </w:pPr>
    <w:r>
      <w:rPr>
        <w:rFonts w:ascii="Arial" w:hAnsi="Arial" w:cs="Arial"/>
        <w:i/>
        <w:iCs/>
        <w:color w:val="0088D0"/>
        <w:sz w:val="14"/>
        <w:szCs w:val="14"/>
      </w:rPr>
      <w:t>CRDR spol. s r.o</w:t>
    </w:r>
    <w:r>
      <w:rPr>
        <w:rFonts w:ascii="Arial" w:hAnsi="Arial" w:cs="Arial"/>
        <w:b/>
        <w:i/>
        <w:iCs/>
        <w:color w:val="0088D0"/>
        <w:sz w:val="14"/>
        <w:szCs w:val="14"/>
      </w:rPr>
      <w:t>.</w:t>
    </w:r>
    <w:r>
      <w:rPr>
        <w:rFonts w:ascii="Arial" w:hAnsi="Arial" w:cs="Arial"/>
        <w:i/>
        <w:iCs/>
        <w:color w:val="6D6E70"/>
        <w:sz w:val="14"/>
        <w:szCs w:val="14"/>
      </w:rPr>
      <w:t xml:space="preserve"> | </w:t>
    </w:r>
    <w:r w:rsidR="005237A2">
      <w:rPr>
        <w:rFonts w:ascii="Arial" w:hAnsi="Arial" w:cs="Arial"/>
        <w:i/>
        <w:iCs/>
        <w:color w:val="6D6E70"/>
        <w:sz w:val="14"/>
        <w:szCs w:val="14"/>
      </w:rPr>
      <w:t xml:space="preserve">                          </w:t>
    </w:r>
    <w:r>
      <w:rPr>
        <w:rFonts w:ascii="Arial" w:hAnsi="Arial" w:cs="Arial"/>
        <w:i/>
        <w:iCs/>
        <w:color w:val="6D6E70"/>
        <w:sz w:val="14"/>
        <w:szCs w:val="14"/>
      </w:rPr>
      <w:t xml:space="preserve">| info@bozp.cz | www.BOZP.cz   </w:t>
    </w:r>
    <w:r>
      <w:rPr>
        <w:rFonts w:ascii="Arial" w:hAnsi="Arial" w:cs="Arial"/>
        <w:i/>
        <w:iCs/>
        <w:color w:val="0088D0"/>
        <w:sz w:val="14"/>
        <w:szCs w:val="14"/>
      </w:rPr>
      <w:t>pobočky</w:t>
    </w:r>
    <w:r>
      <w:rPr>
        <w:rFonts w:ascii="Arial" w:hAnsi="Arial" w:cs="Arial"/>
        <w:bCs/>
        <w:i/>
        <w:iCs/>
        <w:color w:val="0088D0"/>
        <w:sz w:val="14"/>
        <w:szCs w:val="14"/>
      </w:rPr>
      <w:t>:</w:t>
    </w:r>
    <w:r>
      <w:rPr>
        <w:rFonts w:ascii="Arial" w:hAnsi="Arial" w:cs="Arial"/>
        <w:bCs/>
        <w:i/>
        <w:iCs/>
        <w:color w:val="00B0F0"/>
        <w:sz w:val="14"/>
        <w:szCs w:val="14"/>
      </w:rPr>
      <w:t xml:space="preserve"> </w:t>
    </w:r>
    <w:r>
      <w:rPr>
        <w:rFonts w:ascii="Arial" w:hAnsi="Arial" w:cs="Arial"/>
        <w:i/>
        <w:iCs/>
        <w:color w:val="6D6E70"/>
        <w:sz w:val="14"/>
        <w:szCs w:val="14"/>
      </w:rPr>
      <w:t>Praha, Brno, Ostrava, Plzeň, Hradec Králové, České. Budějovice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8C51" w14:textId="77777777" w:rsidR="00010160" w:rsidRPr="00F2037A" w:rsidRDefault="00010160">
    <w:pPr>
      <w:pStyle w:val="Zpat"/>
      <w:rPr>
        <w:rFonts w:ascii="Verdana" w:hAnsi="Verdana"/>
        <w:sz w:val="18"/>
      </w:rPr>
    </w:pPr>
    <w:r w:rsidRPr="00F2037A">
      <w:rPr>
        <w:rFonts w:ascii="Verdana" w:hAnsi="Verdana"/>
        <w:sz w:val="18"/>
      </w:rPr>
      <w:t xml:space="preserve">Stránka | </w:t>
    </w:r>
    <w:r w:rsidRPr="00F2037A">
      <w:rPr>
        <w:rFonts w:ascii="Verdana" w:hAnsi="Verdana"/>
        <w:sz w:val="18"/>
      </w:rPr>
      <w:fldChar w:fldCharType="begin"/>
    </w:r>
    <w:r w:rsidRPr="00F2037A">
      <w:rPr>
        <w:rFonts w:ascii="Verdana" w:hAnsi="Verdana"/>
        <w:sz w:val="18"/>
      </w:rPr>
      <w:instrText xml:space="preserve"> PAGE   \* MERGEFORMAT </w:instrText>
    </w:r>
    <w:r w:rsidRPr="00F2037A"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1</w:t>
    </w:r>
    <w:r w:rsidRPr="00F2037A">
      <w:rPr>
        <w:rFonts w:ascii="Verdana" w:hAnsi="Verdana"/>
        <w:sz w:val="18"/>
      </w:rPr>
      <w:fldChar w:fldCharType="end"/>
    </w:r>
  </w:p>
  <w:p w14:paraId="1949E8A1" w14:textId="77777777" w:rsidR="00010160" w:rsidRPr="00F2037A" w:rsidRDefault="00010160" w:rsidP="00F20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EE9C" w14:textId="77777777" w:rsidR="005F2D59" w:rsidRDefault="005F2D59">
      <w:r>
        <w:separator/>
      </w:r>
    </w:p>
  </w:footnote>
  <w:footnote w:type="continuationSeparator" w:id="0">
    <w:p w14:paraId="49D29B4D" w14:textId="77777777" w:rsidR="005F2D59" w:rsidRDefault="005F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C6C0" w14:textId="77777777" w:rsidR="00010160" w:rsidRDefault="000101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86C19" w14:textId="77777777" w:rsidR="00010160" w:rsidRDefault="00010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4E4F" w14:textId="640BDEF3" w:rsidR="00010160" w:rsidRDefault="005F5E3E" w:rsidP="00704CCE">
    <w:pPr>
      <w:pStyle w:val="Zhlav"/>
      <w:tabs>
        <w:tab w:val="clear" w:pos="4536"/>
        <w:tab w:val="clear" w:pos="9072"/>
        <w:tab w:val="left" w:pos="3349"/>
      </w:tabs>
      <w:ind w:left="56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D83D37E" wp14:editId="786C0BC1">
          <wp:simplePos x="0" y="0"/>
          <wp:positionH relativeFrom="column">
            <wp:posOffset>6350</wp:posOffset>
          </wp:positionH>
          <wp:positionV relativeFrom="paragraph">
            <wp:posOffset>4445</wp:posOffset>
          </wp:positionV>
          <wp:extent cx="1670050" cy="540385"/>
          <wp:effectExtent l="0" t="0" r="0" b="0"/>
          <wp:wrapSquare wrapText="bothSides"/>
          <wp:docPr id="16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AED11" w14:textId="77777777" w:rsidR="00010160" w:rsidRDefault="00010160" w:rsidP="00704CCE">
    <w:pPr>
      <w:pStyle w:val="Zhlav"/>
      <w:tabs>
        <w:tab w:val="clear" w:pos="4536"/>
        <w:tab w:val="clear" w:pos="9072"/>
        <w:tab w:val="left" w:pos="3349"/>
      </w:tabs>
      <w:ind w:left="567"/>
    </w:pPr>
  </w:p>
  <w:p w14:paraId="2FB559C7" w14:textId="77777777" w:rsidR="00010160" w:rsidRDefault="00010160" w:rsidP="00704CCE">
    <w:pPr>
      <w:pStyle w:val="Zhlav"/>
      <w:ind w:left="567"/>
    </w:pPr>
  </w:p>
  <w:p w14:paraId="5B41EE66" w14:textId="77777777" w:rsidR="00010160" w:rsidRDefault="00010160" w:rsidP="00704CCE">
    <w:pPr>
      <w:pStyle w:val="Zhlav"/>
      <w:ind w:left="567"/>
    </w:pPr>
  </w:p>
  <w:p w14:paraId="0B63A75C" w14:textId="77777777" w:rsidR="00010160" w:rsidRPr="000B3A60" w:rsidRDefault="00010160" w:rsidP="00704CCE">
    <w:pPr>
      <w:pStyle w:val="Zhlav"/>
      <w:rPr>
        <w:rFonts w:ascii="Arial" w:hAnsi="Arial" w:cs="Arial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4E4F" w14:textId="58F7907D" w:rsidR="00010160" w:rsidRPr="00AA6EEF" w:rsidRDefault="005F5E3E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667CB9" wp14:editId="6DA473B3">
              <wp:simplePos x="0" y="0"/>
              <wp:positionH relativeFrom="column">
                <wp:posOffset>-706120</wp:posOffset>
              </wp:positionH>
              <wp:positionV relativeFrom="paragraph">
                <wp:posOffset>72390</wp:posOffset>
              </wp:positionV>
              <wp:extent cx="485648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6480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534D2F"/>
                          </a:gs>
                          <a:gs pos="100000">
                            <a:srgbClr val="FFFFFF">
                              <a:alpha val="44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C3E13" w14:textId="77777777" w:rsidR="00010160" w:rsidRPr="00F2037A" w:rsidRDefault="00010160" w:rsidP="008B4FBC">
                          <w:pPr>
                            <w:rPr>
                              <w:rFonts w:ascii="Verdana" w:hAnsi="Verdana"/>
                              <w:b/>
                              <w:i/>
                              <w:color w:val="FFFFFF"/>
                              <w:sz w:val="18"/>
                            </w:rPr>
                          </w:pPr>
                          <w:r w:rsidRPr="00F2037A">
                            <w:rPr>
                              <w:color w:val="DDD9C3"/>
                              <w:sz w:val="18"/>
                            </w:rPr>
                            <w:t xml:space="preserve"> </w:t>
                          </w:r>
                          <w:r w:rsidRPr="00F2037A">
                            <w:rPr>
                              <w:rFonts w:ascii="Verdana" w:hAnsi="Verdana"/>
                              <w:i/>
                              <w:color w:val="FFFFFF"/>
                              <w:sz w:val="18"/>
                            </w:rPr>
                            <w:t>E-LEARNIG PROFESIONÁLNĚ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67CB9" id="Rectangle 1" o:spid="_x0000_s1026" style="position:absolute;margin-left:-55.6pt;margin-top:5.7pt;width:382.4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" fillcolor="#534d2f" stroked="f" strokeweight="0">
              <v:fill o:opacity2="28835f" angle="90" focus="100%" type="gradient"/>
              <v:textbox>
                <w:txbxContent>
                  <w:p w14:paraId="640C3E13" w14:textId="77777777" w:rsidR="00010160" w:rsidRPr="00F2037A" w:rsidRDefault="00010160" w:rsidP="008B4FBC">
                    <w:pPr>
                      <w:rPr>
                        <w:rFonts w:ascii="Verdana" w:hAnsi="Verdana"/>
                        <w:b/>
                        <w:i/>
                        <w:color w:val="FFFFFF"/>
                        <w:sz w:val="18"/>
                      </w:rPr>
                    </w:pPr>
                    <w:r w:rsidRPr="00F2037A">
                      <w:rPr>
                        <w:color w:val="DDD9C3"/>
                        <w:sz w:val="18"/>
                      </w:rPr>
                      <w:t xml:space="preserve"> </w:t>
                    </w:r>
                    <w:r w:rsidRPr="00F2037A">
                      <w:rPr>
                        <w:rFonts w:ascii="Verdana" w:hAnsi="Verdana"/>
                        <w:i/>
                        <w:color w:val="FFFFFF"/>
                        <w:sz w:val="18"/>
                      </w:rPr>
                      <w:t>E-LEARNIG PROFESIONÁLNĚ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32CBA963" wp14:editId="256325BB">
          <wp:simplePos x="0" y="0"/>
          <wp:positionH relativeFrom="column">
            <wp:posOffset>4055110</wp:posOffset>
          </wp:positionH>
          <wp:positionV relativeFrom="paragraph">
            <wp:posOffset>72390</wp:posOffset>
          </wp:positionV>
          <wp:extent cx="1562100" cy="4572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8118E" w14:textId="77777777" w:rsidR="00010160" w:rsidRPr="00AA6EEF" w:rsidRDefault="00010160" w:rsidP="008B4FBC">
    <w:pPr>
      <w:tabs>
        <w:tab w:val="center" w:pos="4536"/>
        <w:tab w:val="right" w:pos="9072"/>
      </w:tabs>
      <w:rPr>
        <w:bCs/>
      </w:rPr>
    </w:pPr>
  </w:p>
  <w:p w14:paraId="67F63ACB" w14:textId="77777777" w:rsidR="00010160" w:rsidRPr="00AA6EEF" w:rsidRDefault="00010160" w:rsidP="008B4FBC">
    <w:pPr>
      <w:tabs>
        <w:tab w:val="center" w:pos="4536"/>
        <w:tab w:val="right" w:pos="9072"/>
      </w:tabs>
      <w:rPr>
        <w:bCs/>
      </w:rPr>
    </w:pPr>
  </w:p>
  <w:p w14:paraId="6C3A5F27" w14:textId="77777777" w:rsidR="00010160" w:rsidRPr="00AA6EEF" w:rsidRDefault="00010160" w:rsidP="008B4FBC">
    <w:pPr>
      <w:tabs>
        <w:tab w:val="center" w:pos="4536"/>
        <w:tab w:val="right" w:pos="9072"/>
      </w:tabs>
      <w:rPr>
        <w:bCs/>
      </w:rPr>
    </w:pPr>
  </w:p>
  <w:p w14:paraId="16613A1B" w14:textId="3F006E7A" w:rsidR="00010160" w:rsidRPr="00AA6EEF" w:rsidRDefault="005F5E3E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2E0F42" wp14:editId="0E5070B4">
              <wp:simplePos x="0" y="0"/>
              <wp:positionH relativeFrom="column">
                <wp:posOffset>5585460</wp:posOffset>
              </wp:positionH>
              <wp:positionV relativeFrom="paragraph">
                <wp:posOffset>-537845</wp:posOffset>
              </wp:positionV>
              <wp:extent cx="169545" cy="4699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545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alpha val="81000"/>
                            </a:srgbClr>
                          </a:gs>
                          <a:gs pos="100000">
                            <a:srgbClr val="5D5635">
                              <a:alpha val="74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F649F" w14:textId="77777777" w:rsidR="00010160" w:rsidRPr="00E15A17" w:rsidRDefault="00010160" w:rsidP="008B4F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E0F42" id="Rectangle 2" o:spid="_x0000_s1027" style="position:absolute;margin-left:439.8pt;margin-top:-42.35pt;width:13.3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" stroked="f" strokeweight="0">
              <v:fill opacity="53084f" color2="#5d5635" o:opacity2="48497f" angle="90" focus="100%" type="gradient"/>
              <v:textbox>
                <w:txbxContent>
                  <w:p w14:paraId="230F649F" w14:textId="77777777" w:rsidR="00010160" w:rsidRPr="00E15A17" w:rsidRDefault="00010160" w:rsidP="008B4FBC"/>
                </w:txbxContent>
              </v:textbox>
            </v:rect>
          </w:pict>
        </mc:Fallback>
      </mc:AlternateContent>
    </w:r>
  </w:p>
  <w:p w14:paraId="2AFED6AE" w14:textId="77777777" w:rsidR="00010160" w:rsidRPr="00AA6EEF" w:rsidRDefault="00010160" w:rsidP="008B4FBC">
    <w:pPr>
      <w:tabs>
        <w:tab w:val="center" w:pos="4536"/>
        <w:tab w:val="right" w:pos="9072"/>
      </w:tabs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AD2"/>
    <w:multiLevelType w:val="hybridMultilevel"/>
    <w:tmpl w:val="3D708548"/>
    <w:lvl w:ilvl="0" w:tplc="869EC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82D"/>
    <w:multiLevelType w:val="hybridMultilevel"/>
    <w:tmpl w:val="772EA8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83CC0"/>
    <w:multiLevelType w:val="hybridMultilevel"/>
    <w:tmpl w:val="8EE4505C"/>
    <w:lvl w:ilvl="0" w:tplc="63D2DCC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15C"/>
    <w:multiLevelType w:val="hybridMultilevel"/>
    <w:tmpl w:val="635635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82A9B"/>
    <w:multiLevelType w:val="hybridMultilevel"/>
    <w:tmpl w:val="9C609B14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  <w:sz w:val="16"/>
        <w:szCs w:val="18"/>
      </w:rPr>
    </w:lvl>
    <w:lvl w:ilvl="1" w:tplc="EECED6C0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FF66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3BF7"/>
    <w:multiLevelType w:val="hybridMultilevel"/>
    <w:tmpl w:val="607AAB32"/>
    <w:lvl w:ilvl="0" w:tplc="D9F299B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E6D1936"/>
    <w:multiLevelType w:val="hybridMultilevel"/>
    <w:tmpl w:val="E954DDAC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E61"/>
    <w:multiLevelType w:val="hybridMultilevel"/>
    <w:tmpl w:val="6A14223C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55A6C"/>
    <w:multiLevelType w:val="hybridMultilevel"/>
    <w:tmpl w:val="5EE29B16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9" w15:restartNumberingAfterBreak="0">
    <w:nsid w:val="18193079"/>
    <w:multiLevelType w:val="hybridMultilevel"/>
    <w:tmpl w:val="B67A14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C7622"/>
    <w:multiLevelType w:val="hybridMultilevel"/>
    <w:tmpl w:val="A5927BE0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0D2"/>
    <w:multiLevelType w:val="hybridMultilevel"/>
    <w:tmpl w:val="65C6D316"/>
    <w:lvl w:ilvl="0" w:tplc="82EC2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005DB"/>
    <w:multiLevelType w:val="hybridMultilevel"/>
    <w:tmpl w:val="8C2264FA"/>
    <w:lvl w:ilvl="0" w:tplc="CB2E3AD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165D"/>
    <w:multiLevelType w:val="hybridMultilevel"/>
    <w:tmpl w:val="3D708548"/>
    <w:lvl w:ilvl="0" w:tplc="869EC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91856"/>
    <w:multiLevelType w:val="hybridMultilevel"/>
    <w:tmpl w:val="BA968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573A3"/>
    <w:multiLevelType w:val="hybridMultilevel"/>
    <w:tmpl w:val="0C626DA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4286391"/>
    <w:multiLevelType w:val="hybridMultilevel"/>
    <w:tmpl w:val="6A5009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B9376B"/>
    <w:multiLevelType w:val="hybridMultilevel"/>
    <w:tmpl w:val="7AD8136A"/>
    <w:lvl w:ilvl="0" w:tplc="4B8A6A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E85A37"/>
    <w:multiLevelType w:val="hybridMultilevel"/>
    <w:tmpl w:val="888614F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4B2"/>
    <w:multiLevelType w:val="hybridMultilevel"/>
    <w:tmpl w:val="7604EC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518B5"/>
    <w:multiLevelType w:val="hybridMultilevel"/>
    <w:tmpl w:val="ABC2AA12"/>
    <w:lvl w:ilvl="0" w:tplc="483C79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95794E"/>
    <w:multiLevelType w:val="hybridMultilevel"/>
    <w:tmpl w:val="0EB0EF46"/>
    <w:lvl w:ilvl="0" w:tplc="9B1A9C7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746452A"/>
    <w:multiLevelType w:val="hybridMultilevel"/>
    <w:tmpl w:val="E1005B1A"/>
    <w:lvl w:ilvl="0" w:tplc="9B1A9C7A">
      <w:numFmt w:val="bullet"/>
      <w:lvlText w:val=""/>
      <w:lvlJc w:val="left"/>
      <w:pPr>
        <w:ind w:left="360" w:hanging="360"/>
      </w:pPr>
      <w:rPr>
        <w:rFonts w:ascii="Wingdings" w:hAnsi="Wingdings" w:cs="Times New Roman" w:hint="default"/>
        <w:color w:val="0070C0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6F5275"/>
    <w:multiLevelType w:val="hybridMultilevel"/>
    <w:tmpl w:val="5AE0D2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719A7BD7"/>
    <w:multiLevelType w:val="hybridMultilevel"/>
    <w:tmpl w:val="659A484E"/>
    <w:lvl w:ilvl="0" w:tplc="63D2DCC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70C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9098A"/>
    <w:multiLevelType w:val="hybridMultilevel"/>
    <w:tmpl w:val="231644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C4719E"/>
    <w:multiLevelType w:val="hybridMultilevel"/>
    <w:tmpl w:val="23889314"/>
    <w:lvl w:ilvl="0" w:tplc="7DF45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4688">
    <w:abstractNumId w:val="20"/>
  </w:num>
  <w:num w:numId="2" w16cid:durableId="1837914184">
    <w:abstractNumId w:val="8"/>
  </w:num>
  <w:num w:numId="3" w16cid:durableId="769620617">
    <w:abstractNumId w:val="7"/>
  </w:num>
  <w:num w:numId="4" w16cid:durableId="500389437">
    <w:abstractNumId w:val="25"/>
  </w:num>
  <w:num w:numId="5" w16cid:durableId="734737898">
    <w:abstractNumId w:val="23"/>
  </w:num>
  <w:num w:numId="6" w16cid:durableId="1275405410">
    <w:abstractNumId w:val="12"/>
  </w:num>
  <w:num w:numId="7" w16cid:durableId="1555195771">
    <w:abstractNumId w:val="17"/>
  </w:num>
  <w:num w:numId="8" w16cid:durableId="782457912">
    <w:abstractNumId w:val="3"/>
  </w:num>
  <w:num w:numId="9" w16cid:durableId="1969823197">
    <w:abstractNumId w:val="6"/>
  </w:num>
  <w:num w:numId="10" w16cid:durableId="1432242397">
    <w:abstractNumId w:val="18"/>
  </w:num>
  <w:num w:numId="11" w16cid:durableId="102964851">
    <w:abstractNumId w:val="10"/>
  </w:num>
  <w:num w:numId="12" w16cid:durableId="478544411">
    <w:abstractNumId w:val="24"/>
  </w:num>
  <w:num w:numId="13" w16cid:durableId="1631474507">
    <w:abstractNumId w:val="2"/>
  </w:num>
  <w:num w:numId="14" w16cid:durableId="1984701266">
    <w:abstractNumId w:val="4"/>
  </w:num>
  <w:num w:numId="15" w16cid:durableId="969823861">
    <w:abstractNumId w:val="19"/>
  </w:num>
  <w:num w:numId="16" w16cid:durableId="1237547903">
    <w:abstractNumId w:val="11"/>
  </w:num>
  <w:num w:numId="17" w16cid:durableId="1327442776">
    <w:abstractNumId w:val="22"/>
  </w:num>
  <w:num w:numId="18" w16cid:durableId="998074371">
    <w:abstractNumId w:val="16"/>
  </w:num>
  <w:num w:numId="19" w16cid:durableId="52196054">
    <w:abstractNumId w:val="14"/>
  </w:num>
  <w:num w:numId="20" w16cid:durableId="1130245393">
    <w:abstractNumId w:val="9"/>
  </w:num>
  <w:num w:numId="21" w16cid:durableId="15934684">
    <w:abstractNumId w:val="15"/>
  </w:num>
  <w:num w:numId="22" w16cid:durableId="1838691157">
    <w:abstractNumId w:val="1"/>
  </w:num>
  <w:num w:numId="23" w16cid:durableId="185854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6606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7204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12254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1838593">
    <w:abstractNumId w:val="0"/>
  </w:num>
  <w:num w:numId="28" w16cid:durableId="1519082023">
    <w:abstractNumId w:val="5"/>
  </w:num>
  <w:num w:numId="29" w16cid:durableId="905263384">
    <w:abstractNumId w:val="21"/>
  </w:num>
  <w:num w:numId="30" w16cid:durableId="1261061693">
    <w:abstractNumId w:val="13"/>
  </w:num>
  <w:num w:numId="31" w16cid:durableId="650643101">
    <w:abstractNumId w:val="26"/>
  </w:num>
  <w:num w:numId="32" w16cid:durableId="17313392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09"/>
    <w:rsid w:val="00002423"/>
    <w:rsid w:val="000024D8"/>
    <w:rsid w:val="00004790"/>
    <w:rsid w:val="000053BF"/>
    <w:rsid w:val="000056D7"/>
    <w:rsid w:val="00010160"/>
    <w:rsid w:val="000106EB"/>
    <w:rsid w:val="00012C9E"/>
    <w:rsid w:val="000134D3"/>
    <w:rsid w:val="00014413"/>
    <w:rsid w:val="000308EB"/>
    <w:rsid w:val="00035DA4"/>
    <w:rsid w:val="00040179"/>
    <w:rsid w:val="00047515"/>
    <w:rsid w:val="000511AA"/>
    <w:rsid w:val="00060EB4"/>
    <w:rsid w:val="00064D79"/>
    <w:rsid w:val="00071CF2"/>
    <w:rsid w:val="00096A85"/>
    <w:rsid w:val="000A2A1B"/>
    <w:rsid w:val="000A5AF1"/>
    <w:rsid w:val="000A66F9"/>
    <w:rsid w:val="000B3A60"/>
    <w:rsid w:val="000D3045"/>
    <w:rsid w:val="000D3881"/>
    <w:rsid w:val="000D5E19"/>
    <w:rsid w:val="000D6B6B"/>
    <w:rsid w:val="000D6F5E"/>
    <w:rsid w:val="000E086B"/>
    <w:rsid w:val="000F45F4"/>
    <w:rsid w:val="000F4CE0"/>
    <w:rsid w:val="00103163"/>
    <w:rsid w:val="001049FC"/>
    <w:rsid w:val="00106889"/>
    <w:rsid w:val="0011424B"/>
    <w:rsid w:val="00114683"/>
    <w:rsid w:val="00122791"/>
    <w:rsid w:val="00127933"/>
    <w:rsid w:val="00130CD7"/>
    <w:rsid w:val="00140C36"/>
    <w:rsid w:val="00143228"/>
    <w:rsid w:val="00151A36"/>
    <w:rsid w:val="0017428C"/>
    <w:rsid w:val="00182572"/>
    <w:rsid w:val="0018269B"/>
    <w:rsid w:val="00187E82"/>
    <w:rsid w:val="001939B2"/>
    <w:rsid w:val="00197537"/>
    <w:rsid w:val="001A3F11"/>
    <w:rsid w:val="001A4ADE"/>
    <w:rsid w:val="001B1873"/>
    <w:rsid w:val="001B4E39"/>
    <w:rsid w:val="001C141E"/>
    <w:rsid w:val="001C4B36"/>
    <w:rsid w:val="001C6673"/>
    <w:rsid w:val="001D2186"/>
    <w:rsid w:val="001E2B60"/>
    <w:rsid w:val="001E7742"/>
    <w:rsid w:val="001F37E9"/>
    <w:rsid w:val="00201FC0"/>
    <w:rsid w:val="0020791C"/>
    <w:rsid w:val="0021091F"/>
    <w:rsid w:val="00213926"/>
    <w:rsid w:val="0021419B"/>
    <w:rsid w:val="002240A4"/>
    <w:rsid w:val="0022463C"/>
    <w:rsid w:val="00230785"/>
    <w:rsid w:val="00231C94"/>
    <w:rsid w:val="00231E97"/>
    <w:rsid w:val="0023648D"/>
    <w:rsid w:val="00237068"/>
    <w:rsid w:val="00237B68"/>
    <w:rsid w:val="00242385"/>
    <w:rsid w:val="0024461B"/>
    <w:rsid w:val="0024574F"/>
    <w:rsid w:val="00247766"/>
    <w:rsid w:val="0025587D"/>
    <w:rsid w:val="0025672D"/>
    <w:rsid w:val="0026090F"/>
    <w:rsid w:val="002647E2"/>
    <w:rsid w:val="00264F0D"/>
    <w:rsid w:val="002751E9"/>
    <w:rsid w:val="002765D0"/>
    <w:rsid w:val="00280D33"/>
    <w:rsid w:val="00291B05"/>
    <w:rsid w:val="002943E3"/>
    <w:rsid w:val="002B0B22"/>
    <w:rsid w:val="002B1F9D"/>
    <w:rsid w:val="002B3900"/>
    <w:rsid w:val="002C1470"/>
    <w:rsid w:val="002C27FE"/>
    <w:rsid w:val="002D023F"/>
    <w:rsid w:val="002D53B5"/>
    <w:rsid w:val="002E7874"/>
    <w:rsid w:val="002F525C"/>
    <w:rsid w:val="002F5568"/>
    <w:rsid w:val="002F5939"/>
    <w:rsid w:val="00311757"/>
    <w:rsid w:val="00316240"/>
    <w:rsid w:val="003314CC"/>
    <w:rsid w:val="00334D83"/>
    <w:rsid w:val="00340916"/>
    <w:rsid w:val="003535FB"/>
    <w:rsid w:val="00363385"/>
    <w:rsid w:val="00364E9A"/>
    <w:rsid w:val="00365161"/>
    <w:rsid w:val="00370932"/>
    <w:rsid w:val="0037585F"/>
    <w:rsid w:val="00387B20"/>
    <w:rsid w:val="003943CF"/>
    <w:rsid w:val="00395CEF"/>
    <w:rsid w:val="00396FEA"/>
    <w:rsid w:val="003A2197"/>
    <w:rsid w:val="003A40EC"/>
    <w:rsid w:val="003A637F"/>
    <w:rsid w:val="003A7A7C"/>
    <w:rsid w:val="003B676D"/>
    <w:rsid w:val="003D3A01"/>
    <w:rsid w:val="003D4696"/>
    <w:rsid w:val="003E2DAA"/>
    <w:rsid w:val="003E329B"/>
    <w:rsid w:val="003E7BAA"/>
    <w:rsid w:val="00400C01"/>
    <w:rsid w:val="00402F21"/>
    <w:rsid w:val="00410E78"/>
    <w:rsid w:val="00412EFE"/>
    <w:rsid w:val="0041389B"/>
    <w:rsid w:val="00421E16"/>
    <w:rsid w:val="0042329B"/>
    <w:rsid w:val="00425CD3"/>
    <w:rsid w:val="00426830"/>
    <w:rsid w:val="004340E5"/>
    <w:rsid w:val="0044184B"/>
    <w:rsid w:val="0044675D"/>
    <w:rsid w:val="004516EF"/>
    <w:rsid w:val="004552FB"/>
    <w:rsid w:val="004570D6"/>
    <w:rsid w:val="00460D89"/>
    <w:rsid w:val="00467505"/>
    <w:rsid w:val="00470EC2"/>
    <w:rsid w:val="004720E9"/>
    <w:rsid w:val="00474C4F"/>
    <w:rsid w:val="00476149"/>
    <w:rsid w:val="004762D1"/>
    <w:rsid w:val="00483E5C"/>
    <w:rsid w:val="004941C1"/>
    <w:rsid w:val="004A2133"/>
    <w:rsid w:val="004B23A2"/>
    <w:rsid w:val="004B2723"/>
    <w:rsid w:val="004B43B7"/>
    <w:rsid w:val="004B4DEC"/>
    <w:rsid w:val="004B4E58"/>
    <w:rsid w:val="004C17D4"/>
    <w:rsid w:val="004C2A22"/>
    <w:rsid w:val="004C2F1F"/>
    <w:rsid w:val="004D456B"/>
    <w:rsid w:val="004D57BF"/>
    <w:rsid w:val="004E0BCD"/>
    <w:rsid w:val="004F47C9"/>
    <w:rsid w:val="00501EDC"/>
    <w:rsid w:val="00505C62"/>
    <w:rsid w:val="00516AFF"/>
    <w:rsid w:val="0051765D"/>
    <w:rsid w:val="00517B62"/>
    <w:rsid w:val="005237A2"/>
    <w:rsid w:val="00525C49"/>
    <w:rsid w:val="00525E50"/>
    <w:rsid w:val="00527DB2"/>
    <w:rsid w:val="00531C22"/>
    <w:rsid w:val="005340B7"/>
    <w:rsid w:val="00535029"/>
    <w:rsid w:val="00537E5C"/>
    <w:rsid w:val="0054037A"/>
    <w:rsid w:val="00544F30"/>
    <w:rsid w:val="00547E81"/>
    <w:rsid w:val="0055430F"/>
    <w:rsid w:val="005557D3"/>
    <w:rsid w:val="00557D1B"/>
    <w:rsid w:val="00571FFD"/>
    <w:rsid w:val="00581810"/>
    <w:rsid w:val="00586E7C"/>
    <w:rsid w:val="00593987"/>
    <w:rsid w:val="005A7637"/>
    <w:rsid w:val="005B0617"/>
    <w:rsid w:val="005B7392"/>
    <w:rsid w:val="005C253D"/>
    <w:rsid w:val="005D1850"/>
    <w:rsid w:val="005D4DD9"/>
    <w:rsid w:val="005E3025"/>
    <w:rsid w:val="005E632C"/>
    <w:rsid w:val="005F2D59"/>
    <w:rsid w:val="005F3E1A"/>
    <w:rsid w:val="005F5E3E"/>
    <w:rsid w:val="005F7C2A"/>
    <w:rsid w:val="00600932"/>
    <w:rsid w:val="00612E9B"/>
    <w:rsid w:val="006253FA"/>
    <w:rsid w:val="00634C3A"/>
    <w:rsid w:val="006421A9"/>
    <w:rsid w:val="00655272"/>
    <w:rsid w:val="0065775F"/>
    <w:rsid w:val="00660B9E"/>
    <w:rsid w:val="00665AFB"/>
    <w:rsid w:val="00666E84"/>
    <w:rsid w:val="00671872"/>
    <w:rsid w:val="00672455"/>
    <w:rsid w:val="00686466"/>
    <w:rsid w:val="00693FA9"/>
    <w:rsid w:val="0069413D"/>
    <w:rsid w:val="006949B5"/>
    <w:rsid w:val="00695C3D"/>
    <w:rsid w:val="00695C7D"/>
    <w:rsid w:val="00697B52"/>
    <w:rsid w:val="006A3ACB"/>
    <w:rsid w:val="006A4FD8"/>
    <w:rsid w:val="006A6AA6"/>
    <w:rsid w:val="006B0130"/>
    <w:rsid w:val="006B3E9F"/>
    <w:rsid w:val="006B4AD1"/>
    <w:rsid w:val="006C03C1"/>
    <w:rsid w:val="006C3C5D"/>
    <w:rsid w:val="006E4ED6"/>
    <w:rsid w:val="006E6674"/>
    <w:rsid w:val="006E6DBB"/>
    <w:rsid w:val="006F0C61"/>
    <w:rsid w:val="006F2F78"/>
    <w:rsid w:val="006F3627"/>
    <w:rsid w:val="006F3B82"/>
    <w:rsid w:val="006F71F8"/>
    <w:rsid w:val="00702399"/>
    <w:rsid w:val="00704CCE"/>
    <w:rsid w:val="0070633C"/>
    <w:rsid w:val="00723300"/>
    <w:rsid w:val="00730AD4"/>
    <w:rsid w:val="0073489D"/>
    <w:rsid w:val="00734DCB"/>
    <w:rsid w:val="00735600"/>
    <w:rsid w:val="007430A3"/>
    <w:rsid w:val="00745CD1"/>
    <w:rsid w:val="007468C8"/>
    <w:rsid w:val="00746FBD"/>
    <w:rsid w:val="00747BA8"/>
    <w:rsid w:val="0075309C"/>
    <w:rsid w:val="00757BC7"/>
    <w:rsid w:val="00761997"/>
    <w:rsid w:val="007619AC"/>
    <w:rsid w:val="007629B1"/>
    <w:rsid w:val="007744DA"/>
    <w:rsid w:val="007841D6"/>
    <w:rsid w:val="0079682C"/>
    <w:rsid w:val="00797E62"/>
    <w:rsid w:val="007A6447"/>
    <w:rsid w:val="007B4A19"/>
    <w:rsid w:val="007C024C"/>
    <w:rsid w:val="007D595B"/>
    <w:rsid w:val="007D59A6"/>
    <w:rsid w:val="007D5B79"/>
    <w:rsid w:val="007D612C"/>
    <w:rsid w:val="007E08C3"/>
    <w:rsid w:val="007F41DE"/>
    <w:rsid w:val="008003F4"/>
    <w:rsid w:val="008046B3"/>
    <w:rsid w:val="00806436"/>
    <w:rsid w:val="00806956"/>
    <w:rsid w:val="00807FF1"/>
    <w:rsid w:val="00810DE9"/>
    <w:rsid w:val="00816B05"/>
    <w:rsid w:val="00816EC3"/>
    <w:rsid w:val="008232D4"/>
    <w:rsid w:val="00823911"/>
    <w:rsid w:val="00825965"/>
    <w:rsid w:val="00825C31"/>
    <w:rsid w:val="00834A13"/>
    <w:rsid w:val="0084177E"/>
    <w:rsid w:val="00847304"/>
    <w:rsid w:val="00850513"/>
    <w:rsid w:val="00851B7C"/>
    <w:rsid w:val="0085643F"/>
    <w:rsid w:val="00856510"/>
    <w:rsid w:val="00856856"/>
    <w:rsid w:val="0086129F"/>
    <w:rsid w:val="00872B74"/>
    <w:rsid w:val="00872C21"/>
    <w:rsid w:val="0087410F"/>
    <w:rsid w:val="00885804"/>
    <w:rsid w:val="00890092"/>
    <w:rsid w:val="0089498F"/>
    <w:rsid w:val="008B072A"/>
    <w:rsid w:val="008B3E95"/>
    <w:rsid w:val="008B4FBC"/>
    <w:rsid w:val="008B6E75"/>
    <w:rsid w:val="008C10CD"/>
    <w:rsid w:val="008C23BF"/>
    <w:rsid w:val="008D065F"/>
    <w:rsid w:val="008F207A"/>
    <w:rsid w:val="008F5D2B"/>
    <w:rsid w:val="008F6F1E"/>
    <w:rsid w:val="00902C20"/>
    <w:rsid w:val="00902E87"/>
    <w:rsid w:val="00905FF1"/>
    <w:rsid w:val="009134EA"/>
    <w:rsid w:val="0091657F"/>
    <w:rsid w:val="009179D3"/>
    <w:rsid w:val="009320F2"/>
    <w:rsid w:val="009329A4"/>
    <w:rsid w:val="00933CD4"/>
    <w:rsid w:val="00943ADE"/>
    <w:rsid w:val="00951280"/>
    <w:rsid w:val="00951952"/>
    <w:rsid w:val="00953F26"/>
    <w:rsid w:val="00960AC6"/>
    <w:rsid w:val="009618D4"/>
    <w:rsid w:val="00961DFA"/>
    <w:rsid w:val="00970854"/>
    <w:rsid w:val="00975F57"/>
    <w:rsid w:val="00980FC9"/>
    <w:rsid w:val="0098576C"/>
    <w:rsid w:val="00985959"/>
    <w:rsid w:val="009958D0"/>
    <w:rsid w:val="009A1A38"/>
    <w:rsid w:val="009A29B0"/>
    <w:rsid w:val="009B26AA"/>
    <w:rsid w:val="009B309B"/>
    <w:rsid w:val="009C53E3"/>
    <w:rsid w:val="009E4AC8"/>
    <w:rsid w:val="009E63E6"/>
    <w:rsid w:val="009E6EA5"/>
    <w:rsid w:val="009F14FA"/>
    <w:rsid w:val="00A05545"/>
    <w:rsid w:val="00A10DDD"/>
    <w:rsid w:val="00A13A2F"/>
    <w:rsid w:val="00A23E48"/>
    <w:rsid w:val="00A241F9"/>
    <w:rsid w:val="00A4023E"/>
    <w:rsid w:val="00A40514"/>
    <w:rsid w:val="00A414A5"/>
    <w:rsid w:val="00A4397E"/>
    <w:rsid w:val="00A4761E"/>
    <w:rsid w:val="00A55FFD"/>
    <w:rsid w:val="00A60C7E"/>
    <w:rsid w:val="00A63049"/>
    <w:rsid w:val="00A67856"/>
    <w:rsid w:val="00A7070F"/>
    <w:rsid w:val="00A73A75"/>
    <w:rsid w:val="00A82BBF"/>
    <w:rsid w:val="00A87F71"/>
    <w:rsid w:val="00AA2682"/>
    <w:rsid w:val="00AA26A6"/>
    <w:rsid w:val="00AA3715"/>
    <w:rsid w:val="00AA7CB6"/>
    <w:rsid w:val="00AB035C"/>
    <w:rsid w:val="00AB1E7C"/>
    <w:rsid w:val="00AB23A0"/>
    <w:rsid w:val="00AB614C"/>
    <w:rsid w:val="00AB6690"/>
    <w:rsid w:val="00AB7D09"/>
    <w:rsid w:val="00AC181A"/>
    <w:rsid w:val="00AC1EB0"/>
    <w:rsid w:val="00AC5B17"/>
    <w:rsid w:val="00AD07D3"/>
    <w:rsid w:val="00AD37C9"/>
    <w:rsid w:val="00AD4ADC"/>
    <w:rsid w:val="00AD7776"/>
    <w:rsid w:val="00AE1049"/>
    <w:rsid w:val="00AE13DC"/>
    <w:rsid w:val="00AF164E"/>
    <w:rsid w:val="00AF5F63"/>
    <w:rsid w:val="00B021FF"/>
    <w:rsid w:val="00B02BC7"/>
    <w:rsid w:val="00B07CB6"/>
    <w:rsid w:val="00B10884"/>
    <w:rsid w:val="00B2201F"/>
    <w:rsid w:val="00B22EC0"/>
    <w:rsid w:val="00B3105B"/>
    <w:rsid w:val="00B34106"/>
    <w:rsid w:val="00B366E9"/>
    <w:rsid w:val="00B420F0"/>
    <w:rsid w:val="00B42430"/>
    <w:rsid w:val="00B52B4F"/>
    <w:rsid w:val="00B615BF"/>
    <w:rsid w:val="00B670FD"/>
    <w:rsid w:val="00B733EC"/>
    <w:rsid w:val="00B81EFA"/>
    <w:rsid w:val="00B83680"/>
    <w:rsid w:val="00BA58FF"/>
    <w:rsid w:val="00BA66F4"/>
    <w:rsid w:val="00BB015A"/>
    <w:rsid w:val="00BB35F1"/>
    <w:rsid w:val="00BC0A4A"/>
    <w:rsid w:val="00BC1A6D"/>
    <w:rsid w:val="00BC6179"/>
    <w:rsid w:val="00BC77AB"/>
    <w:rsid w:val="00BD0228"/>
    <w:rsid w:val="00BD06DC"/>
    <w:rsid w:val="00BD4DA9"/>
    <w:rsid w:val="00BD61F5"/>
    <w:rsid w:val="00BE2B29"/>
    <w:rsid w:val="00BE4E49"/>
    <w:rsid w:val="00BE5ED6"/>
    <w:rsid w:val="00BE7185"/>
    <w:rsid w:val="00BF5D85"/>
    <w:rsid w:val="00C01ECD"/>
    <w:rsid w:val="00C02650"/>
    <w:rsid w:val="00C0551D"/>
    <w:rsid w:val="00C10B9E"/>
    <w:rsid w:val="00C122E3"/>
    <w:rsid w:val="00C1255E"/>
    <w:rsid w:val="00C1349E"/>
    <w:rsid w:val="00C13945"/>
    <w:rsid w:val="00C21407"/>
    <w:rsid w:val="00C252BA"/>
    <w:rsid w:val="00C27B92"/>
    <w:rsid w:val="00C30309"/>
    <w:rsid w:val="00C34F5C"/>
    <w:rsid w:val="00C357A0"/>
    <w:rsid w:val="00C3655C"/>
    <w:rsid w:val="00C36BEB"/>
    <w:rsid w:val="00C40548"/>
    <w:rsid w:val="00C46375"/>
    <w:rsid w:val="00C477BC"/>
    <w:rsid w:val="00C47F9B"/>
    <w:rsid w:val="00C560A7"/>
    <w:rsid w:val="00C578CC"/>
    <w:rsid w:val="00C60EB9"/>
    <w:rsid w:val="00C65913"/>
    <w:rsid w:val="00C724FF"/>
    <w:rsid w:val="00C730CA"/>
    <w:rsid w:val="00C81F3F"/>
    <w:rsid w:val="00CA5952"/>
    <w:rsid w:val="00CB1954"/>
    <w:rsid w:val="00CB1E35"/>
    <w:rsid w:val="00CB65C5"/>
    <w:rsid w:val="00CC0CF1"/>
    <w:rsid w:val="00CC53BB"/>
    <w:rsid w:val="00CC6D74"/>
    <w:rsid w:val="00CC789E"/>
    <w:rsid w:val="00CD4ABE"/>
    <w:rsid w:val="00CD6FBC"/>
    <w:rsid w:val="00CE32B3"/>
    <w:rsid w:val="00D247E4"/>
    <w:rsid w:val="00D27A80"/>
    <w:rsid w:val="00D450E4"/>
    <w:rsid w:val="00D5021A"/>
    <w:rsid w:val="00D50592"/>
    <w:rsid w:val="00D518F0"/>
    <w:rsid w:val="00D52EC8"/>
    <w:rsid w:val="00D60025"/>
    <w:rsid w:val="00D6162B"/>
    <w:rsid w:val="00D64FB7"/>
    <w:rsid w:val="00D72193"/>
    <w:rsid w:val="00D72B14"/>
    <w:rsid w:val="00D72E89"/>
    <w:rsid w:val="00D73510"/>
    <w:rsid w:val="00D906FA"/>
    <w:rsid w:val="00D93CF8"/>
    <w:rsid w:val="00D96386"/>
    <w:rsid w:val="00DA3977"/>
    <w:rsid w:val="00DA5162"/>
    <w:rsid w:val="00DB53AA"/>
    <w:rsid w:val="00DC11A3"/>
    <w:rsid w:val="00DC3E2D"/>
    <w:rsid w:val="00DD0FA2"/>
    <w:rsid w:val="00DD35F8"/>
    <w:rsid w:val="00DE204E"/>
    <w:rsid w:val="00DE6E57"/>
    <w:rsid w:val="00DF050A"/>
    <w:rsid w:val="00DF0ED6"/>
    <w:rsid w:val="00DF2111"/>
    <w:rsid w:val="00DF3FCA"/>
    <w:rsid w:val="00DF67D1"/>
    <w:rsid w:val="00E01A20"/>
    <w:rsid w:val="00E02C2E"/>
    <w:rsid w:val="00E046BF"/>
    <w:rsid w:val="00E052D4"/>
    <w:rsid w:val="00E0537C"/>
    <w:rsid w:val="00E143F6"/>
    <w:rsid w:val="00E146AC"/>
    <w:rsid w:val="00E14C3F"/>
    <w:rsid w:val="00E21F66"/>
    <w:rsid w:val="00E24E1A"/>
    <w:rsid w:val="00E31107"/>
    <w:rsid w:val="00E42990"/>
    <w:rsid w:val="00E44538"/>
    <w:rsid w:val="00E45EB2"/>
    <w:rsid w:val="00E50C9A"/>
    <w:rsid w:val="00E54D43"/>
    <w:rsid w:val="00E62D41"/>
    <w:rsid w:val="00E645DF"/>
    <w:rsid w:val="00E65547"/>
    <w:rsid w:val="00E706E6"/>
    <w:rsid w:val="00E730B0"/>
    <w:rsid w:val="00E779AC"/>
    <w:rsid w:val="00E81609"/>
    <w:rsid w:val="00E816D9"/>
    <w:rsid w:val="00E86D84"/>
    <w:rsid w:val="00E95573"/>
    <w:rsid w:val="00E95A7F"/>
    <w:rsid w:val="00EA76EE"/>
    <w:rsid w:val="00EB06FF"/>
    <w:rsid w:val="00EB323D"/>
    <w:rsid w:val="00EB4B3D"/>
    <w:rsid w:val="00EB7876"/>
    <w:rsid w:val="00EB7DAC"/>
    <w:rsid w:val="00EC579F"/>
    <w:rsid w:val="00ED5A12"/>
    <w:rsid w:val="00ED5AF8"/>
    <w:rsid w:val="00EE1C29"/>
    <w:rsid w:val="00EE226E"/>
    <w:rsid w:val="00EE62EC"/>
    <w:rsid w:val="00EF1B0A"/>
    <w:rsid w:val="00EF6022"/>
    <w:rsid w:val="00EF6F85"/>
    <w:rsid w:val="00F06689"/>
    <w:rsid w:val="00F14CEE"/>
    <w:rsid w:val="00F2037A"/>
    <w:rsid w:val="00F344C9"/>
    <w:rsid w:val="00F3500A"/>
    <w:rsid w:val="00F50745"/>
    <w:rsid w:val="00F537D2"/>
    <w:rsid w:val="00F55E6B"/>
    <w:rsid w:val="00F71C99"/>
    <w:rsid w:val="00F82380"/>
    <w:rsid w:val="00FA0EF4"/>
    <w:rsid w:val="00FA32CC"/>
    <w:rsid w:val="00FA6D2F"/>
    <w:rsid w:val="00FB3B2E"/>
    <w:rsid w:val="00FB4B7B"/>
    <w:rsid w:val="00FC10FA"/>
    <w:rsid w:val="00FC1923"/>
    <w:rsid w:val="00FC3543"/>
    <w:rsid w:val="00FD28B5"/>
    <w:rsid w:val="00FE67C0"/>
    <w:rsid w:val="00FE74E3"/>
    <w:rsid w:val="00FF0FBE"/>
    <w:rsid w:val="00FF60BA"/>
    <w:rsid w:val="00FF635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B77FE"/>
  <w15:chartTrackingRefBased/>
  <w15:docId w15:val="{3102832C-6DA5-47F6-A24F-8996C07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F8,h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  <w:lang w:eastAsia="en-US"/>
    </w:rPr>
  </w:style>
  <w:style w:type="paragraph" w:styleId="Nadpis5">
    <w:name w:val="heading 5"/>
    <w:basedOn w:val="Normln"/>
    <w:next w:val="Normln"/>
    <w:qFormat/>
    <w:pPr>
      <w:keepNext/>
      <w:tabs>
        <w:tab w:val="num" w:pos="360"/>
      </w:tabs>
      <w:ind w:left="360" w:hanging="360"/>
      <w:jc w:val="both"/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right="50"/>
      <w:jc w:val="both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Nzev">
    <w:name w:val="Title"/>
    <w:basedOn w:val="Nadpis1"/>
    <w:next w:val="Zkladntext"/>
    <w:qFormat/>
    <w:rsid w:val="00970854"/>
    <w:pPr>
      <w:keepLines/>
      <w:tabs>
        <w:tab w:val="left" w:pos="709"/>
      </w:tabs>
      <w:suppressAutoHyphens/>
      <w:spacing w:before="360" w:after="120"/>
      <w:outlineLvl w:val="9"/>
    </w:pPr>
    <w:rPr>
      <w:rFonts w:ascii="Arial Narrow" w:hAnsi="Arial Narrow"/>
      <w:color w:val="000080"/>
      <w:kern w:val="28"/>
      <w:sz w:val="40"/>
    </w:rPr>
  </w:style>
  <w:style w:type="table" w:styleId="Mkatabulky">
    <w:name w:val="Table Grid"/>
    <w:basedOn w:val="Normlntabulka"/>
    <w:rsid w:val="00AD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50C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7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0A66F9"/>
    <w:rPr>
      <w:sz w:val="24"/>
    </w:rPr>
  </w:style>
  <w:style w:type="character" w:customStyle="1" w:styleId="ZkladntextChar">
    <w:name w:val="Základní text Char"/>
    <w:link w:val="Zkladntext"/>
    <w:rsid w:val="000A66F9"/>
    <w:rPr>
      <w:sz w:val="24"/>
    </w:rPr>
  </w:style>
  <w:style w:type="character" w:customStyle="1" w:styleId="Zkladntext2Char">
    <w:name w:val="Základní text 2 Char"/>
    <w:link w:val="Zkladntext2"/>
    <w:rsid w:val="000A66F9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8B4FBC"/>
  </w:style>
  <w:style w:type="character" w:customStyle="1" w:styleId="ZpatChar">
    <w:name w:val="Zápatí Char"/>
    <w:basedOn w:val="Standardnpsmoodstavce"/>
    <w:link w:val="Zpat"/>
    <w:uiPriority w:val="99"/>
    <w:rsid w:val="00F2037A"/>
  </w:style>
  <w:style w:type="character" w:styleId="Sledovanodkaz">
    <w:name w:val="FollowedHyperlink"/>
    <w:rsid w:val="00F537D2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12279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6E4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4ED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955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5573"/>
  </w:style>
  <w:style w:type="character" w:customStyle="1" w:styleId="TextkomenteChar">
    <w:name w:val="Text komentáře Char"/>
    <w:basedOn w:val="Standardnpsmoodstavce"/>
    <w:link w:val="Textkomente"/>
    <w:rsid w:val="00E95573"/>
  </w:style>
  <w:style w:type="paragraph" w:styleId="Pedmtkomente">
    <w:name w:val="annotation subject"/>
    <w:basedOn w:val="Textkomente"/>
    <w:next w:val="Textkomente"/>
    <w:link w:val="PedmtkomenteChar"/>
    <w:rsid w:val="00E95573"/>
    <w:rPr>
      <w:b/>
      <w:bCs/>
    </w:rPr>
  </w:style>
  <w:style w:type="character" w:customStyle="1" w:styleId="PedmtkomenteChar">
    <w:name w:val="Předmět komentáře Char"/>
    <w:link w:val="Pedmtkomente"/>
    <w:rsid w:val="00E9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zp-system.cz/download/CRDR-zasady-nakladani-s-osobnimi-udaji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kumentaceBO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zp-syste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zp-system.cz/firm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olenibozp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ks\Prevent\Sablony\Smlouvy\Smlouva%20-%20spr&#225;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4741-265C-4D34-BF35-408EC9B8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správa</Template>
  <TotalTime>9</TotalTime>
  <Pages>5</Pages>
  <Words>1992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zavedeni</vt:lpstr>
    </vt:vector>
  </TitlesOfParts>
  <Manager>Simek</Manager>
  <Company>CRDR</Company>
  <LinksUpToDate>false</LinksUpToDate>
  <CharactersWithSpaces>13723</CharactersWithSpaces>
  <SharedDoc>false</SharedDoc>
  <HLinks>
    <vt:vector size="36" baseType="variant">
      <vt:variant>
        <vt:i4>7340148</vt:i4>
      </vt:variant>
      <vt:variant>
        <vt:i4>12</vt:i4>
      </vt:variant>
      <vt:variant>
        <vt:i4>0</vt:i4>
      </vt:variant>
      <vt:variant>
        <vt:i4>5</vt:i4>
      </vt:variant>
      <vt:variant>
        <vt:lpwstr>http://www.dokumentacebozp.cz/</vt:lpwstr>
      </vt:variant>
      <vt:variant>
        <vt:lpwstr/>
      </vt:variant>
      <vt:variant>
        <vt:i4>3276926</vt:i4>
      </vt:variant>
      <vt:variant>
        <vt:i4>9</vt:i4>
      </vt:variant>
      <vt:variant>
        <vt:i4>0</vt:i4>
      </vt:variant>
      <vt:variant>
        <vt:i4>5</vt:i4>
      </vt:variant>
      <vt:variant>
        <vt:lpwstr>http://www.bozp-system.cz/</vt:lpwstr>
      </vt:variant>
      <vt:variant>
        <vt:lpwstr/>
      </vt:variant>
      <vt:variant>
        <vt:i4>5308541</vt:i4>
      </vt:variant>
      <vt:variant>
        <vt:i4>6</vt:i4>
      </vt:variant>
      <vt:variant>
        <vt:i4>0</vt:i4>
      </vt:variant>
      <vt:variant>
        <vt:i4>5</vt:i4>
      </vt:variant>
      <vt:variant>
        <vt:lpwstr>mailto:info@bozp.cz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http://www.bozp-system.cz/firmy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https://www.bozp-system.cz/download/CRDR-zasady-nakladani-s-osobnimi-udaji.pdf</vt:lpwstr>
      </vt:variant>
      <vt:variant>
        <vt:lpwstr/>
      </vt:variant>
      <vt:variant>
        <vt:i4>7143468</vt:i4>
      </vt:variant>
      <vt:variant>
        <vt:i4>-1</vt:i4>
      </vt:variant>
      <vt:variant>
        <vt:i4>1040</vt:i4>
      </vt:variant>
      <vt:variant>
        <vt:i4>4</vt:i4>
      </vt:variant>
      <vt:variant>
        <vt:lpwstr>https://www.skolenibozp.cz/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zavedeni</dc:title>
  <dc:subject/>
  <dc:creator>Simek</dc:creator>
  <cp:keywords/>
  <cp:lastModifiedBy>Mgr. Petr Kyzlink</cp:lastModifiedBy>
  <cp:revision>5</cp:revision>
  <cp:lastPrinted>2007-01-05T11:12:00Z</cp:lastPrinted>
  <dcterms:created xsi:type="dcterms:W3CDTF">2025-05-05T15:11:00Z</dcterms:created>
  <dcterms:modified xsi:type="dcterms:W3CDTF">2025-05-05T15:20:00Z</dcterms:modified>
</cp:coreProperties>
</file>