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2BCC" w14:textId="77777777" w:rsidR="00DA665B" w:rsidRDefault="00DA665B" w:rsidP="00DA665B">
      <w:pPr>
        <w:pStyle w:val="Zkladntext"/>
        <w:spacing w:after="0" w:line="280" w:lineRule="atLeast"/>
        <w:jc w:val="center"/>
        <w:rPr>
          <w:rFonts w:ascii="Arial" w:hAnsi="Arial" w:cs="Arial"/>
          <w:b/>
          <w:bCs/>
        </w:rPr>
      </w:pPr>
      <w:bookmarkStart w:id="0" w:name="OLE_LINK1"/>
      <w:bookmarkStart w:id="1" w:name="OLE_LINK2"/>
    </w:p>
    <w:p w14:paraId="0D38EBDB" w14:textId="34E27547" w:rsidR="00DA665B" w:rsidRPr="00DA665B" w:rsidRDefault="00DA665B" w:rsidP="00DA665B">
      <w:pPr>
        <w:pStyle w:val="Zkladntext"/>
        <w:spacing w:after="0" w:line="280" w:lineRule="atLeast"/>
        <w:jc w:val="center"/>
        <w:rPr>
          <w:rFonts w:ascii="Arial" w:hAnsi="Arial" w:cs="Arial"/>
          <w:b/>
          <w:bCs/>
          <w:caps/>
        </w:rPr>
      </w:pPr>
      <w:r w:rsidRPr="00DA665B">
        <w:rPr>
          <w:rFonts w:ascii="Arial" w:hAnsi="Arial" w:cs="Arial"/>
          <w:b/>
          <w:bCs/>
          <w:caps/>
        </w:rPr>
        <w:t xml:space="preserve">Rámcová dohoda o </w:t>
      </w:r>
      <w:r w:rsidR="00437C43">
        <w:rPr>
          <w:rFonts w:ascii="Arial" w:hAnsi="Arial" w:cs="Arial"/>
          <w:b/>
          <w:bCs/>
          <w:caps/>
        </w:rPr>
        <w:t xml:space="preserve">zajištění </w:t>
      </w:r>
      <w:r w:rsidR="00437C43" w:rsidRPr="00437C43">
        <w:rPr>
          <w:rFonts w:ascii="Arial" w:hAnsi="Arial" w:cs="Arial"/>
          <w:b/>
          <w:bCs/>
          <w:caps/>
        </w:rPr>
        <w:t xml:space="preserve">subskripce licencí pro komunikační a systémovou infrastrukturu MPSV </w:t>
      </w:r>
      <w:r w:rsidRPr="00DA665B">
        <w:rPr>
          <w:rFonts w:ascii="Arial" w:hAnsi="Arial" w:cs="Arial"/>
          <w:b/>
          <w:bCs/>
          <w:caps/>
        </w:rPr>
        <w:t xml:space="preserve"> </w:t>
      </w:r>
    </w:p>
    <w:p w14:paraId="5BBCF39E" w14:textId="77777777" w:rsidR="00DA665B" w:rsidRPr="00616227" w:rsidRDefault="00DA665B" w:rsidP="00DA665B">
      <w:pPr>
        <w:pStyle w:val="smlouva"/>
        <w:spacing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Pr="00B9756A">
        <w:rPr>
          <w:rFonts w:ascii="Arial" w:hAnsi="Arial" w:cs="Arial"/>
          <w:b/>
          <w:bCs/>
          <w:sz w:val="20"/>
          <w:szCs w:val="20"/>
        </w:rPr>
        <w:t>Dohoda</w:t>
      </w:r>
      <w:r w:rsidRPr="00350651">
        <w:rPr>
          <w:rFonts w:ascii="Arial" w:hAnsi="Arial" w:cs="Arial"/>
          <w:sz w:val="20"/>
          <w:szCs w:val="20"/>
        </w:rPr>
        <w:t>“</w:t>
      </w:r>
      <w:r w:rsidRPr="00616227">
        <w:rPr>
          <w:rFonts w:ascii="Arial" w:hAnsi="Arial" w:cs="Arial"/>
          <w:sz w:val="20"/>
          <w:szCs w:val="20"/>
        </w:rPr>
        <w:t xml:space="preserve">) </w:t>
      </w:r>
    </w:p>
    <w:p w14:paraId="268D5044" w14:textId="77777777" w:rsidR="003F1D2D" w:rsidRDefault="003F1D2D" w:rsidP="00DA665B">
      <w:pPr>
        <w:spacing w:after="0" w:line="280" w:lineRule="atLeast"/>
        <w:jc w:val="center"/>
        <w:rPr>
          <w:rFonts w:ascii="Arial" w:hAnsi="Arial" w:cs="Arial"/>
          <w:b/>
          <w:sz w:val="20"/>
          <w:szCs w:val="20"/>
        </w:rPr>
      </w:pPr>
    </w:p>
    <w:bookmarkEnd w:id="0"/>
    <w:bookmarkEnd w:id="1"/>
    <w:p w14:paraId="3A6B4633" w14:textId="56398AAF" w:rsidR="00DA665B" w:rsidRPr="00DA665B" w:rsidRDefault="00DA665B" w:rsidP="00DA665B">
      <w:pPr>
        <w:spacing w:after="0" w:line="280" w:lineRule="atLeast"/>
        <w:jc w:val="center"/>
        <w:rPr>
          <w:rFonts w:ascii="Arial" w:hAnsi="Arial" w:cs="Arial"/>
          <w:sz w:val="20"/>
          <w:szCs w:val="20"/>
        </w:rPr>
      </w:pPr>
      <w:r w:rsidRPr="00DA665B">
        <w:rPr>
          <w:rFonts w:ascii="Arial" w:hAnsi="Arial" w:cs="Arial"/>
          <w:spacing w:val="-2"/>
          <w:sz w:val="20"/>
          <w:szCs w:val="20"/>
        </w:rPr>
        <w:t>uzavřená ve smyslu § 131 a násl. zákona č. 134/2016 Sb., o zadávání veřejných zakázek, ve znění pozdějších předpisů</w:t>
      </w:r>
      <w:r>
        <w:rPr>
          <w:rFonts w:ascii="Arial" w:hAnsi="Arial" w:cs="Arial"/>
          <w:spacing w:val="-2"/>
          <w:sz w:val="20"/>
          <w:szCs w:val="20"/>
        </w:rPr>
        <w:t xml:space="preserve"> (dále jen </w:t>
      </w:r>
      <w:r w:rsidRPr="00B9756A">
        <w:rPr>
          <w:rFonts w:ascii="Arial" w:hAnsi="Arial" w:cs="Arial"/>
          <w:b/>
          <w:bCs/>
          <w:spacing w:val="-2"/>
          <w:sz w:val="20"/>
          <w:szCs w:val="20"/>
        </w:rPr>
        <w:t>„ZZVZ“</w:t>
      </w:r>
      <w:r>
        <w:rPr>
          <w:rFonts w:ascii="Arial" w:hAnsi="Arial" w:cs="Arial"/>
          <w:spacing w:val="-2"/>
          <w:sz w:val="20"/>
          <w:szCs w:val="20"/>
        </w:rPr>
        <w:t>)</w:t>
      </w:r>
      <w:r w:rsidRPr="00DA665B">
        <w:rPr>
          <w:rFonts w:ascii="Arial" w:hAnsi="Arial" w:cs="Arial"/>
          <w:spacing w:val="-2"/>
          <w:sz w:val="20"/>
          <w:szCs w:val="20"/>
        </w:rPr>
        <w:t xml:space="preserve">, podle § 1746 odst. 2 zákona č. 89/2012 Sb., občanský zákoník, ve znění pozdějších předpisů (dále jen </w:t>
      </w:r>
      <w:r w:rsidRPr="00B9756A">
        <w:rPr>
          <w:rFonts w:ascii="Arial" w:hAnsi="Arial" w:cs="Arial"/>
          <w:b/>
          <w:bCs/>
          <w:spacing w:val="-2"/>
          <w:sz w:val="20"/>
          <w:szCs w:val="20"/>
        </w:rPr>
        <w:t>„</w:t>
      </w:r>
      <w:r w:rsidR="007214FD">
        <w:rPr>
          <w:rFonts w:ascii="Arial" w:hAnsi="Arial" w:cs="Arial"/>
          <w:b/>
          <w:bCs/>
          <w:spacing w:val="-2"/>
          <w:sz w:val="20"/>
          <w:szCs w:val="20"/>
        </w:rPr>
        <w:t>O</w:t>
      </w:r>
      <w:r w:rsidRPr="00B9756A">
        <w:rPr>
          <w:rFonts w:ascii="Arial" w:hAnsi="Arial" w:cs="Arial"/>
          <w:b/>
          <w:bCs/>
          <w:spacing w:val="-2"/>
          <w:sz w:val="20"/>
          <w:szCs w:val="20"/>
        </w:rPr>
        <w:t>bčanský zákoník“</w:t>
      </w:r>
      <w:r w:rsidRPr="00DA665B">
        <w:rPr>
          <w:rFonts w:ascii="Arial" w:hAnsi="Arial" w:cs="Arial"/>
          <w:spacing w:val="-2"/>
          <w:sz w:val="20"/>
          <w:szCs w:val="20"/>
        </w:rPr>
        <w:t>)</w:t>
      </w:r>
    </w:p>
    <w:p w14:paraId="4070E207" w14:textId="77777777" w:rsidR="00DA665B" w:rsidRDefault="00DA665B" w:rsidP="00DA665B">
      <w:pPr>
        <w:pStyle w:val="Zkladntext"/>
        <w:spacing w:after="0" w:line="280" w:lineRule="atLeast"/>
        <w:rPr>
          <w:rFonts w:ascii="Arial" w:hAnsi="Arial" w:cs="Arial"/>
          <w:sz w:val="20"/>
          <w:szCs w:val="20"/>
        </w:rPr>
      </w:pPr>
    </w:p>
    <w:p w14:paraId="459BF5AB" w14:textId="77777777" w:rsidR="00DA665B" w:rsidRDefault="00DA665B" w:rsidP="00DA665B">
      <w:pPr>
        <w:pStyle w:val="Zkladntext"/>
        <w:spacing w:after="0" w:line="280" w:lineRule="atLeast"/>
        <w:rPr>
          <w:rFonts w:ascii="Arial" w:hAnsi="Arial" w:cs="Arial"/>
          <w:sz w:val="20"/>
          <w:szCs w:val="20"/>
        </w:rPr>
      </w:pPr>
    </w:p>
    <w:p w14:paraId="0B2C73C5" w14:textId="0EF24046" w:rsidR="00DA665B" w:rsidRDefault="00DA665B" w:rsidP="00DA665B">
      <w:pPr>
        <w:pStyle w:val="Zkladntext"/>
        <w:spacing w:after="0" w:line="280" w:lineRule="atLeast"/>
        <w:rPr>
          <w:rFonts w:ascii="Arial" w:hAnsi="Arial" w:cs="Arial"/>
          <w:sz w:val="20"/>
          <w:szCs w:val="20"/>
        </w:rPr>
      </w:pPr>
    </w:p>
    <w:p w14:paraId="7E987B04" w14:textId="77777777" w:rsidR="003F1D2D" w:rsidRDefault="003F1D2D" w:rsidP="00DA665B">
      <w:pPr>
        <w:pStyle w:val="Zkladntext"/>
        <w:spacing w:after="0" w:line="280" w:lineRule="atLeast"/>
        <w:rPr>
          <w:rFonts w:ascii="Arial" w:hAnsi="Arial" w:cs="Arial"/>
          <w:sz w:val="20"/>
          <w:szCs w:val="20"/>
        </w:rPr>
      </w:pPr>
    </w:p>
    <w:p w14:paraId="43620D74" w14:textId="77777777" w:rsidR="00DA665B" w:rsidRPr="00DA665B" w:rsidRDefault="00DA665B" w:rsidP="00DA665B">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23AB0085" w14:textId="77777777" w:rsidR="00DA665B" w:rsidRDefault="00DA665B" w:rsidP="00DA665B">
      <w:pPr>
        <w:tabs>
          <w:tab w:val="left" w:pos="284"/>
        </w:tabs>
        <w:spacing w:after="0" w:line="280" w:lineRule="atLeast"/>
        <w:rPr>
          <w:rFonts w:ascii="Arial" w:hAnsi="Arial" w:cs="Arial"/>
          <w:b/>
          <w:bCs/>
          <w:sz w:val="20"/>
          <w:szCs w:val="20"/>
        </w:rPr>
      </w:pPr>
    </w:p>
    <w:p w14:paraId="723FBEF0" w14:textId="30B2271D" w:rsidR="00DA665B" w:rsidRPr="00DA665B" w:rsidRDefault="00DA665B" w:rsidP="00DA665B">
      <w:pPr>
        <w:tabs>
          <w:tab w:val="left" w:pos="284"/>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r>
      <w:r w:rsidRPr="00DA665B">
        <w:rPr>
          <w:rFonts w:ascii="Arial" w:hAnsi="Arial" w:cs="Arial"/>
          <w:b/>
          <w:bCs/>
          <w:sz w:val="20"/>
          <w:szCs w:val="20"/>
        </w:rPr>
        <w:tab/>
      </w:r>
      <w:r w:rsidR="009E07B8">
        <w:rPr>
          <w:rFonts w:ascii="Arial" w:hAnsi="Arial" w:cs="Arial"/>
          <w:b/>
          <w:bCs/>
          <w:sz w:val="20"/>
          <w:szCs w:val="20"/>
        </w:rPr>
        <w:tab/>
      </w:r>
      <w:r w:rsidRPr="00DA665B">
        <w:rPr>
          <w:rFonts w:ascii="Arial" w:hAnsi="Arial" w:cs="Arial"/>
          <w:b/>
          <w:bCs/>
          <w:sz w:val="20"/>
          <w:szCs w:val="20"/>
        </w:rPr>
        <w:t>Česká republika – Ministerstvo práce a sociálních věcí</w:t>
      </w:r>
    </w:p>
    <w:p w14:paraId="128CE81D" w14:textId="46D22FE3" w:rsidR="00DA665B" w:rsidRPr="00DA665B" w:rsidRDefault="00DA665B" w:rsidP="00DA665B">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r>
      <w:r w:rsidR="009E07B8">
        <w:rPr>
          <w:rFonts w:ascii="Arial" w:hAnsi="Arial" w:cs="Arial"/>
          <w:bCs/>
          <w:sz w:val="20"/>
          <w:szCs w:val="20"/>
        </w:rPr>
        <w:tab/>
      </w:r>
      <w:r w:rsidRPr="00DA665B">
        <w:rPr>
          <w:rFonts w:ascii="Arial" w:hAnsi="Arial" w:cs="Arial"/>
          <w:bCs/>
          <w:sz w:val="20"/>
          <w:szCs w:val="20"/>
        </w:rPr>
        <w:t xml:space="preserve">Na </w:t>
      </w:r>
      <w:r w:rsidR="007214FD">
        <w:rPr>
          <w:rFonts w:ascii="Arial" w:hAnsi="Arial" w:cs="Arial"/>
          <w:bCs/>
          <w:sz w:val="20"/>
          <w:szCs w:val="20"/>
        </w:rPr>
        <w:t>P</w:t>
      </w:r>
      <w:r w:rsidRPr="00DA665B">
        <w:rPr>
          <w:rFonts w:ascii="Arial" w:hAnsi="Arial" w:cs="Arial"/>
          <w:bCs/>
          <w:sz w:val="20"/>
          <w:szCs w:val="20"/>
        </w:rPr>
        <w:t>oříčním právu 1/376, 128 0</w:t>
      </w:r>
      <w:r w:rsidR="007214FD">
        <w:rPr>
          <w:rFonts w:ascii="Arial" w:hAnsi="Arial" w:cs="Arial"/>
          <w:bCs/>
          <w:sz w:val="20"/>
          <w:szCs w:val="20"/>
        </w:rPr>
        <w:t>0</w:t>
      </w:r>
      <w:r w:rsidRPr="00DA665B">
        <w:rPr>
          <w:rFonts w:ascii="Arial" w:hAnsi="Arial" w:cs="Arial"/>
          <w:bCs/>
          <w:sz w:val="20"/>
          <w:szCs w:val="20"/>
        </w:rPr>
        <w:t xml:space="preserve"> Praha 2</w:t>
      </w:r>
    </w:p>
    <w:p w14:paraId="42B15BCE" w14:textId="0EAAD25A" w:rsidR="00DA665B" w:rsidRPr="00DA665B" w:rsidRDefault="00DA665B" w:rsidP="00DA665B">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009E07B8">
        <w:rPr>
          <w:rFonts w:ascii="Arial" w:hAnsi="Arial" w:cs="Arial"/>
          <w:bCs/>
          <w:sz w:val="20"/>
          <w:szCs w:val="20"/>
        </w:rPr>
        <w:tab/>
      </w:r>
      <w:r w:rsidRPr="00DA665B">
        <w:rPr>
          <w:rFonts w:ascii="Arial" w:hAnsi="Arial" w:cs="Arial"/>
          <w:bCs/>
          <w:sz w:val="20"/>
          <w:szCs w:val="20"/>
        </w:rPr>
        <w:t>00551023</w:t>
      </w:r>
    </w:p>
    <w:p w14:paraId="74881D54" w14:textId="6354D44B" w:rsidR="009E07B8" w:rsidRDefault="00DA665B" w:rsidP="009E07B8">
      <w:pPr>
        <w:pStyle w:val="Zkladntext"/>
        <w:spacing w:after="0" w:line="280" w:lineRule="atLeast"/>
        <w:ind w:left="2124" w:hanging="2124"/>
        <w:rPr>
          <w:rFonts w:ascii="Arial" w:hAnsi="Arial" w:cs="Arial"/>
          <w:sz w:val="20"/>
          <w:szCs w:val="22"/>
        </w:rPr>
      </w:pPr>
      <w:r w:rsidRPr="00DA665B">
        <w:rPr>
          <w:rFonts w:ascii="Arial" w:hAnsi="Arial" w:cs="Arial"/>
          <w:bCs/>
          <w:sz w:val="20"/>
          <w:szCs w:val="20"/>
        </w:rPr>
        <w:t>zastoupená:</w:t>
      </w:r>
      <w:r w:rsidRPr="00DA665B">
        <w:rPr>
          <w:rFonts w:ascii="Arial" w:hAnsi="Arial" w:cs="Arial"/>
          <w:bCs/>
          <w:sz w:val="20"/>
          <w:szCs w:val="20"/>
        </w:rPr>
        <w:tab/>
      </w:r>
      <w:r w:rsidR="009E07B8">
        <w:rPr>
          <w:rFonts w:ascii="Arial" w:hAnsi="Arial" w:cs="Arial"/>
          <w:bCs/>
          <w:sz w:val="20"/>
          <w:szCs w:val="20"/>
        </w:rPr>
        <w:tab/>
      </w:r>
      <w:r w:rsidR="009E07B8">
        <w:rPr>
          <w:rFonts w:ascii="Arial" w:hAnsi="Arial" w:cs="Arial"/>
          <w:sz w:val="20"/>
          <w:szCs w:val="22"/>
        </w:rPr>
        <w:t xml:space="preserve">Ing. Karlem </w:t>
      </w:r>
      <w:proofErr w:type="spellStart"/>
      <w:r w:rsidR="009E07B8">
        <w:rPr>
          <w:rFonts w:ascii="Arial" w:hAnsi="Arial" w:cs="Arial"/>
          <w:sz w:val="20"/>
          <w:szCs w:val="22"/>
        </w:rPr>
        <w:t>Trpkošem</w:t>
      </w:r>
      <w:proofErr w:type="spellEnd"/>
      <w:r w:rsidR="009E07B8">
        <w:rPr>
          <w:rFonts w:ascii="Arial" w:hAnsi="Arial" w:cs="Arial"/>
          <w:sz w:val="20"/>
          <w:szCs w:val="22"/>
        </w:rPr>
        <w:t xml:space="preserve">, vrchním ředitelem sekce informačních </w:t>
      </w:r>
    </w:p>
    <w:p w14:paraId="291BBB50" w14:textId="56CC3E8A" w:rsidR="00DA665B" w:rsidRPr="00DA665B" w:rsidRDefault="009E07B8" w:rsidP="009E07B8">
      <w:pPr>
        <w:pStyle w:val="Zkladntext"/>
        <w:spacing w:after="0" w:line="280" w:lineRule="atLeast"/>
        <w:ind w:left="2124" w:firstLine="708"/>
        <w:rPr>
          <w:rFonts w:ascii="Arial" w:hAnsi="Arial" w:cs="Arial"/>
          <w:bCs/>
          <w:sz w:val="20"/>
          <w:szCs w:val="20"/>
        </w:rPr>
      </w:pPr>
      <w:r>
        <w:rPr>
          <w:rFonts w:ascii="Arial" w:hAnsi="Arial" w:cs="Arial"/>
          <w:sz w:val="20"/>
          <w:szCs w:val="22"/>
        </w:rPr>
        <w:t>technologií</w:t>
      </w:r>
    </w:p>
    <w:p w14:paraId="27EDBEDC" w14:textId="3520F5B6" w:rsidR="00DA665B" w:rsidRPr="00DA665B" w:rsidRDefault="00DA665B" w:rsidP="00DA665B">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r>
      <w:r w:rsidR="009E07B8">
        <w:rPr>
          <w:rFonts w:ascii="Arial" w:hAnsi="Arial" w:cs="Arial"/>
          <w:bCs/>
          <w:sz w:val="20"/>
          <w:szCs w:val="20"/>
        </w:rPr>
        <w:tab/>
      </w:r>
      <w:r w:rsidRPr="00DA665B">
        <w:rPr>
          <w:rFonts w:ascii="Arial" w:hAnsi="Arial" w:cs="Arial"/>
          <w:bCs/>
          <w:sz w:val="20"/>
          <w:szCs w:val="20"/>
        </w:rPr>
        <w:t>Česká národní banka</w:t>
      </w:r>
      <w:r w:rsidR="007214FD">
        <w:rPr>
          <w:rFonts w:ascii="Arial" w:hAnsi="Arial" w:cs="Arial"/>
          <w:bCs/>
          <w:sz w:val="20"/>
          <w:szCs w:val="20"/>
        </w:rPr>
        <w:t>, a.s.</w:t>
      </w:r>
    </w:p>
    <w:p w14:paraId="66BFCCBF" w14:textId="370E60DB" w:rsidR="00DA665B" w:rsidRPr="00DA665B" w:rsidRDefault="00DA665B" w:rsidP="00DA665B">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009E07B8">
        <w:rPr>
          <w:rFonts w:ascii="Arial" w:hAnsi="Arial" w:cs="Arial"/>
          <w:bCs/>
          <w:sz w:val="20"/>
          <w:szCs w:val="20"/>
        </w:rPr>
        <w:tab/>
      </w:r>
      <w:r w:rsidR="0046381A" w:rsidRPr="001B2E4E">
        <w:rPr>
          <w:rFonts w:ascii="Arial" w:hAnsi="Arial" w:cs="Arial"/>
          <w:bCs/>
          <w:sz w:val="20"/>
          <w:szCs w:val="20"/>
        </w:rPr>
        <w:t>2229001/0710</w:t>
      </w:r>
    </w:p>
    <w:p w14:paraId="671E9885" w14:textId="7E22A6F5" w:rsidR="00DA665B" w:rsidRPr="00DA665B" w:rsidRDefault="00DA665B" w:rsidP="00DA665B">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r>
      <w:r w:rsidR="009E07B8">
        <w:rPr>
          <w:rFonts w:ascii="Arial" w:hAnsi="Arial" w:cs="Arial"/>
          <w:bCs/>
          <w:sz w:val="20"/>
          <w:szCs w:val="20"/>
        </w:rPr>
        <w:tab/>
      </w:r>
      <w:r w:rsidRPr="00DA665B">
        <w:rPr>
          <w:rFonts w:ascii="Arial" w:hAnsi="Arial" w:cs="Arial"/>
          <w:bCs/>
          <w:sz w:val="20"/>
          <w:szCs w:val="20"/>
        </w:rPr>
        <w:t>sc9aavg</w:t>
      </w:r>
    </w:p>
    <w:p w14:paraId="1BCE1E0E" w14:textId="77777777" w:rsidR="00DA665B" w:rsidRPr="00DA665B" w:rsidRDefault="00DA665B" w:rsidP="00DA665B">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4D63BC9A" w14:textId="77777777" w:rsidR="00DA665B" w:rsidRDefault="00DA665B" w:rsidP="00DA665B">
      <w:pPr>
        <w:pStyle w:val="Zkladntext"/>
        <w:spacing w:after="0" w:line="280" w:lineRule="atLeast"/>
        <w:rPr>
          <w:rFonts w:ascii="Arial" w:hAnsi="Arial" w:cs="Arial"/>
          <w:b/>
          <w:bCs/>
          <w:sz w:val="20"/>
          <w:szCs w:val="20"/>
        </w:rPr>
      </w:pPr>
    </w:p>
    <w:p w14:paraId="06473EA9" w14:textId="77777777" w:rsidR="00DA665B" w:rsidRPr="00DA665B" w:rsidRDefault="00DA665B" w:rsidP="00DA665B">
      <w:pPr>
        <w:pStyle w:val="Zkladntext"/>
        <w:spacing w:after="0" w:line="280" w:lineRule="atLeast"/>
        <w:rPr>
          <w:rFonts w:ascii="Arial" w:hAnsi="Arial" w:cs="Arial"/>
          <w:sz w:val="20"/>
          <w:szCs w:val="20"/>
        </w:rPr>
      </w:pPr>
      <w:r w:rsidRPr="00DA665B">
        <w:rPr>
          <w:rFonts w:ascii="Arial" w:hAnsi="Arial" w:cs="Arial"/>
          <w:sz w:val="20"/>
          <w:szCs w:val="20"/>
        </w:rPr>
        <w:t>a</w:t>
      </w:r>
    </w:p>
    <w:p w14:paraId="763B7D48" w14:textId="77777777" w:rsidR="00DA665B" w:rsidRDefault="00DA665B" w:rsidP="00DA665B">
      <w:pPr>
        <w:spacing w:after="0" w:line="280" w:lineRule="atLeast"/>
        <w:rPr>
          <w:rFonts w:ascii="Arial" w:hAnsi="Arial" w:cs="Arial"/>
          <w:b/>
          <w:bCs/>
          <w:sz w:val="20"/>
          <w:szCs w:val="20"/>
        </w:rPr>
      </w:pPr>
    </w:p>
    <w:p w14:paraId="670695D2" w14:textId="7FE67EC8" w:rsidR="0046381A" w:rsidRPr="00DA665B" w:rsidRDefault="0046381A" w:rsidP="0046381A">
      <w:pPr>
        <w:spacing w:after="0" w:line="280" w:lineRule="atLeast"/>
        <w:rPr>
          <w:rFonts w:ascii="Arial" w:hAnsi="Arial" w:cs="Arial"/>
          <w:bCs/>
          <w:sz w:val="20"/>
          <w:szCs w:val="20"/>
        </w:rPr>
      </w:pPr>
      <w:r>
        <w:rPr>
          <w:rFonts w:ascii="Arial" w:hAnsi="Arial" w:cs="Arial"/>
          <w:b/>
          <w:bCs/>
          <w:sz w:val="20"/>
          <w:szCs w:val="20"/>
        </w:rPr>
        <w:t>Poskytovatel</w:t>
      </w:r>
      <w:r w:rsidRPr="00DA665B">
        <w:rPr>
          <w:rFonts w:ascii="Arial" w:hAnsi="Arial" w:cs="Arial"/>
          <w:b/>
          <w:bCs/>
          <w:sz w:val="20"/>
          <w:szCs w:val="20"/>
        </w:rPr>
        <w:t xml:space="preserve">: </w:t>
      </w:r>
      <w:r w:rsidRPr="00DA665B">
        <w:rPr>
          <w:rFonts w:ascii="Arial" w:hAnsi="Arial" w:cs="Arial"/>
          <w:b/>
          <w:bCs/>
          <w:sz w:val="20"/>
          <w:szCs w:val="20"/>
        </w:rPr>
        <w:tab/>
      </w:r>
      <w:r w:rsidRPr="00DA665B">
        <w:rPr>
          <w:rFonts w:ascii="Arial" w:hAnsi="Arial" w:cs="Arial"/>
          <w:b/>
          <w:bCs/>
          <w:sz w:val="20"/>
          <w:szCs w:val="20"/>
        </w:rPr>
        <w:tab/>
      </w:r>
      <w:r w:rsidRPr="00DA665B">
        <w:rPr>
          <w:rFonts w:ascii="Arial" w:hAnsi="Arial" w:cs="Arial"/>
          <w:b/>
          <w:bCs/>
          <w:sz w:val="20"/>
          <w:szCs w:val="20"/>
        </w:rPr>
        <w:tab/>
      </w:r>
      <w:r w:rsidR="009E07B8" w:rsidRPr="00412983">
        <w:rPr>
          <w:rFonts w:ascii="Arial" w:hAnsi="Arial" w:cs="Arial"/>
          <w:b/>
          <w:bCs/>
          <w:sz w:val="20"/>
          <w:szCs w:val="22"/>
        </w:rPr>
        <w:t>ANECT a s.</w:t>
      </w:r>
    </w:p>
    <w:p w14:paraId="02AE8D6F" w14:textId="0DBCBB44" w:rsidR="0046381A" w:rsidRPr="00DA665B" w:rsidRDefault="0046381A" w:rsidP="0046381A">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Pr="00DA665B">
        <w:rPr>
          <w:rStyle w:val="platne1"/>
          <w:rFonts w:ascii="Arial" w:hAnsi="Arial" w:cs="Arial"/>
          <w:sz w:val="20"/>
          <w:szCs w:val="20"/>
        </w:rPr>
        <w:tab/>
      </w:r>
      <w:r w:rsidR="009E07B8">
        <w:rPr>
          <w:rFonts w:ascii="Arial" w:hAnsi="Arial" w:cs="Arial"/>
          <w:sz w:val="20"/>
          <w:szCs w:val="22"/>
        </w:rPr>
        <w:t xml:space="preserve">Purkyňova 646/107, 612 00 </w:t>
      </w:r>
      <w:proofErr w:type="gramStart"/>
      <w:r w:rsidR="009E07B8">
        <w:rPr>
          <w:rFonts w:ascii="Arial" w:hAnsi="Arial" w:cs="Arial"/>
          <w:sz w:val="20"/>
          <w:szCs w:val="22"/>
        </w:rPr>
        <w:t>Brno - Medlánky</w:t>
      </w:r>
      <w:proofErr w:type="gramEnd"/>
      <w:r w:rsidRPr="00DA665B">
        <w:rPr>
          <w:rStyle w:val="platne1"/>
          <w:rFonts w:ascii="Arial" w:hAnsi="Arial" w:cs="Arial"/>
          <w:sz w:val="20"/>
          <w:szCs w:val="20"/>
        </w:rPr>
        <w:tab/>
      </w:r>
      <w:r w:rsidRPr="00DA665B">
        <w:rPr>
          <w:rStyle w:val="platne1"/>
          <w:rFonts w:ascii="Arial" w:hAnsi="Arial" w:cs="Arial"/>
          <w:sz w:val="20"/>
          <w:szCs w:val="20"/>
        </w:rPr>
        <w:tab/>
      </w:r>
    </w:p>
    <w:p w14:paraId="7D747D43" w14:textId="68DDE16A" w:rsidR="0046381A" w:rsidRPr="00DA665B" w:rsidRDefault="0046381A" w:rsidP="0046381A">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9E07B8">
        <w:rPr>
          <w:rFonts w:ascii="Arial" w:hAnsi="Arial" w:cs="Arial"/>
          <w:sz w:val="20"/>
          <w:szCs w:val="22"/>
        </w:rPr>
        <w:t>25313029</w:t>
      </w:r>
      <w:r w:rsidRPr="00DA665B">
        <w:rPr>
          <w:rFonts w:ascii="Arial" w:hAnsi="Arial" w:cs="Arial"/>
          <w:sz w:val="20"/>
          <w:szCs w:val="20"/>
        </w:rPr>
        <w:tab/>
      </w:r>
    </w:p>
    <w:p w14:paraId="78F67E68" w14:textId="64B3649F" w:rsidR="0046381A" w:rsidRPr="00DA665B" w:rsidRDefault="0046381A" w:rsidP="0046381A">
      <w:pPr>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009E07B8">
        <w:rPr>
          <w:rFonts w:ascii="Arial" w:hAnsi="Arial" w:cs="Arial"/>
          <w:sz w:val="20"/>
          <w:szCs w:val="22"/>
        </w:rPr>
        <w:t>CZ25313029</w:t>
      </w:r>
    </w:p>
    <w:p w14:paraId="235C517F" w14:textId="7B7704CF" w:rsidR="0046381A" w:rsidRDefault="0046381A" w:rsidP="0046381A">
      <w:pPr>
        <w:numPr>
          <w:ilvl w:val="12"/>
          <w:numId w:val="0"/>
        </w:numPr>
        <w:tabs>
          <w:tab w:val="left" w:pos="2160"/>
        </w:tabs>
        <w:spacing w:after="0" w:line="280" w:lineRule="atLeast"/>
        <w:jc w:val="both"/>
        <w:rPr>
          <w:rFonts w:ascii="Arial" w:hAnsi="Arial" w:cs="Arial"/>
          <w:sz w:val="20"/>
          <w:szCs w:val="22"/>
        </w:rPr>
      </w:pPr>
      <w:r w:rsidRPr="00DA665B">
        <w:rPr>
          <w:rFonts w:ascii="Arial" w:hAnsi="Arial" w:cs="Arial"/>
          <w:sz w:val="20"/>
          <w:szCs w:val="20"/>
        </w:rPr>
        <w:t xml:space="preserve">bankovní spojení: </w:t>
      </w:r>
      <w:r w:rsidRPr="00DA665B">
        <w:rPr>
          <w:rFonts w:ascii="Arial" w:hAnsi="Arial" w:cs="Arial"/>
          <w:sz w:val="20"/>
          <w:szCs w:val="20"/>
        </w:rPr>
        <w:tab/>
      </w:r>
      <w:r w:rsidRPr="00DA665B">
        <w:rPr>
          <w:rFonts w:ascii="Arial" w:hAnsi="Arial" w:cs="Arial"/>
          <w:sz w:val="20"/>
          <w:szCs w:val="20"/>
        </w:rPr>
        <w:tab/>
      </w:r>
      <w:r w:rsidR="002950F4" w:rsidRPr="002950F4">
        <w:rPr>
          <w:rFonts w:ascii="Arial" w:hAnsi="Arial" w:cs="Arial"/>
          <w:i/>
          <w:iCs/>
          <w:color w:val="FFFFFF" w:themeColor="background1"/>
          <w:sz w:val="20"/>
          <w:szCs w:val="22"/>
          <w:highlight w:val="black"/>
        </w:rPr>
        <w:t>neveřejný údaj</w:t>
      </w:r>
    </w:p>
    <w:p w14:paraId="04565861" w14:textId="560A66B9" w:rsidR="007214FD" w:rsidRPr="007214FD" w:rsidRDefault="007214FD" w:rsidP="007214FD">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Pr>
          <w:rFonts w:ascii="Arial" w:hAnsi="Arial" w:cs="Arial"/>
          <w:bCs/>
          <w:sz w:val="20"/>
          <w:szCs w:val="20"/>
        </w:rPr>
        <w:tab/>
      </w:r>
      <w:r w:rsidR="002950F4" w:rsidRPr="002950F4">
        <w:rPr>
          <w:rFonts w:ascii="Arial" w:hAnsi="Arial" w:cs="Arial"/>
          <w:i/>
          <w:iCs/>
          <w:color w:val="FFFFFF" w:themeColor="background1"/>
          <w:sz w:val="20"/>
          <w:szCs w:val="22"/>
          <w:highlight w:val="black"/>
        </w:rPr>
        <w:t>neveřejný údaj</w:t>
      </w:r>
    </w:p>
    <w:p w14:paraId="27AF3667" w14:textId="744C91B5" w:rsidR="0046381A" w:rsidRPr="00DA665B" w:rsidRDefault="0046381A" w:rsidP="0046381A">
      <w:pPr>
        <w:numPr>
          <w:ilvl w:val="12"/>
          <w:numId w:val="0"/>
        </w:numPr>
        <w:tabs>
          <w:tab w:val="left" w:pos="2160"/>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sidRPr="00DA665B">
        <w:rPr>
          <w:rFonts w:ascii="Arial" w:hAnsi="Arial" w:cs="Arial"/>
          <w:bCs/>
          <w:color w:val="000000"/>
          <w:sz w:val="20"/>
          <w:szCs w:val="20"/>
        </w:rPr>
        <w:tab/>
      </w:r>
      <w:r w:rsidR="00362C1B">
        <w:rPr>
          <w:rFonts w:ascii="Arial" w:hAnsi="Arial" w:cs="Arial"/>
          <w:sz w:val="20"/>
          <w:szCs w:val="22"/>
        </w:rPr>
        <w:t>Pavlem Srnkou</w:t>
      </w:r>
      <w:r w:rsidR="009E07B8">
        <w:rPr>
          <w:rFonts w:ascii="Arial" w:hAnsi="Arial" w:cs="Arial"/>
          <w:sz w:val="20"/>
          <w:szCs w:val="22"/>
        </w:rPr>
        <w:t xml:space="preserve">, </w:t>
      </w:r>
      <w:r w:rsidR="00362C1B">
        <w:rPr>
          <w:rFonts w:ascii="Arial" w:hAnsi="Arial" w:cs="Arial"/>
          <w:sz w:val="20"/>
          <w:szCs w:val="22"/>
        </w:rPr>
        <w:t>členem</w:t>
      </w:r>
      <w:r w:rsidR="009E07B8">
        <w:rPr>
          <w:rFonts w:ascii="Arial" w:hAnsi="Arial" w:cs="Arial"/>
          <w:sz w:val="20"/>
          <w:szCs w:val="22"/>
        </w:rPr>
        <w:t xml:space="preserve"> představenstva</w:t>
      </w:r>
    </w:p>
    <w:p w14:paraId="07C6C8EA" w14:textId="0FEE3747" w:rsidR="0046381A" w:rsidRPr="00DA665B" w:rsidRDefault="0046381A" w:rsidP="0046381A">
      <w:pPr>
        <w:spacing w:after="0" w:line="280" w:lineRule="atLeast"/>
        <w:rPr>
          <w:rFonts w:ascii="Arial" w:hAnsi="Arial" w:cs="Arial"/>
          <w:bCs/>
          <w:color w:val="000000"/>
          <w:sz w:val="20"/>
          <w:szCs w:val="20"/>
        </w:rPr>
      </w:pPr>
      <w:r w:rsidRPr="00DA665B">
        <w:rPr>
          <w:rFonts w:ascii="Arial" w:hAnsi="Arial" w:cs="Arial"/>
          <w:bCs/>
          <w:color w:val="000000"/>
          <w:sz w:val="20"/>
          <w:szCs w:val="20"/>
        </w:rPr>
        <w:t>zapsaný v obchodním rejstříku vedeném</w:t>
      </w:r>
      <w:r w:rsidR="009E07B8">
        <w:rPr>
          <w:rFonts w:ascii="Arial" w:hAnsi="Arial" w:cs="Arial"/>
          <w:sz w:val="20"/>
          <w:szCs w:val="22"/>
        </w:rPr>
        <w:t xml:space="preserve"> Krajským</w:t>
      </w:r>
      <w:r w:rsidRPr="00DA665B">
        <w:rPr>
          <w:rFonts w:ascii="Arial" w:hAnsi="Arial" w:cs="Arial"/>
          <w:bCs/>
          <w:sz w:val="20"/>
          <w:szCs w:val="20"/>
        </w:rPr>
        <w:t xml:space="preserve"> </w:t>
      </w:r>
      <w:r w:rsidRPr="00DA665B">
        <w:rPr>
          <w:rFonts w:ascii="Arial" w:hAnsi="Arial" w:cs="Arial"/>
          <w:bCs/>
          <w:color w:val="000000"/>
          <w:sz w:val="20"/>
          <w:szCs w:val="20"/>
        </w:rPr>
        <w:t>soudem v</w:t>
      </w:r>
      <w:r w:rsidR="009E07B8">
        <w:rPr>
          <w:rFonts w:ascii="Arial" w:hAnsi="Arial" w:cs="Arial"/>
          <w:bCs/>
          <w:sz w:val="20"/>
          <w:szCs w:val="20"/>
        </w:rPr>
        <w:t xml:space="preserve"> Brně</w:t>
      </w:r>
      <w:r w:rsidRPr="00DA665B">
        <w:rPr>
          <w:rFonts w:ascii="Arial" w:hAnsi="Arial" w:cs="Arial"/>
          <w:bCs/>
          <w:color w:val="000000"/>
          <w:sz w:val="20"/>
          <w:szCs w:val="20"/>
        </w:rPr>
        <w:t>,</w:t>
      </w:r>
      <w:r w:rsidR="009E07B8">
        <w:rPr>
          <w:rFonts w:ascii="Arial" w:hAnsi="Arial" w:cs="Arial"/>
          <w:bCs/>
          <w:sz w:val="20"/>
          <w:szCs w:val="20"/>
        </w:rPr>
        <w:t xml:space="preserve"> </w:t>
      </w:r>
      <w:proofErr w:type="spellStart"/>
      <w:r w:rsidR="009E07B8">
        <w:rPr>
          <w:rFonts w:ascii="Arial" w:hAnsi="Arial" w:cs="Arial"/>
          <w:bCs/>
          <w:sz w:val="20"/>
          <w:szCs w:val="20"/>
        </w:rPr>
        <w:t>sp</w:t>
      </w:r>
      <w:proofErr w:type="spellEnd"/>
      <w:r w:rsidR="009E07B8">
        <w:rPr>
          <w:rFonts w:ascii="Arial" w:hAnsi="Arial" w:cs="Arial"/>
          <w:bCs/>
          <w:sz w:val="20"/>
          <w:szCs w:val="20"/>
        </w:rPr>
        <w:t>. zn.: B 2113</w:t>
      </w:r>
    </w:p>
    <w:p w14:paraId="70167506" w14:textId="77777777" w:rsidR="0046381A" w:rsidRPr="00DA665B" w:rsidRDefault="0046381A" w:rsidP="0046381A">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Pr="00B9756A">
        <w:rPr>
          <w:rFonts w:ascii="Arial" w:hAnsi="Arial" w:cs="Arial"/>
          <w:b/>
          <w:sz w:val="20"/>
          <w:szCs w:val="20"/>
        </w:rPr>
        <w:t>“</w:t>
      </w:r>
      <w:r w:rsidRPr="00DA665B">
        <w:rPr>
          <w:rFonts w:ascii="Arial" w:hAnsi="Arial" w:cs="Arial"/>
          <w:bCs/>
          <w:sz w:val="20"/>
          <w:szCs w:val="20"/>
        </w:rPr>
        <w:t>)</w:t>
      </w:r>
    </w:p>
    <w:p w14:paraId="25014257" w14:textId="77777777" w:rsidR="00DA665B" w:rsidRPr="00DA665B" w:rsidRDefault="00DA665B" w:rsidP="00DA665B">
      <w:pPr>
        <w:tabs>
          <w:tab w:val="left" w:pos="284"/>
        </w:tabs>
        <w:spacing w:after="0" w:line="280" w:lineRule="atLeast"/>
        <w:rPr>
          <w:rFonts w:ascii="Arial" w:hAnsi="Arial" w:cs="Arial"/>
          <w:sz w:val="20"/>
          <w:szCs w:val="20"/>
        </w:rPr>
      </w:pPr>
    </w:p>
    <w:p w14:paraId="3C5AB9EE" w14:textId="79C117EC" w:rsidR="00DA665B" w:rsidRDefault="00DA665B" w:rsidP="00DA665B">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sidR="00BB7DD4">
        <w:rPr>
          <w:rFonts w:ascii="Arial" w:hAnsi="Arial" w:cs="Arial"/>
          <w:sz w:val="20"/>
          <w:szCs w:val="20"/>
        </w:rPr>
        <w:t>Poskytovatel</w:t>
      </w:r>
      <w:r w:rsidRPr="00DA665B">
        <w:rPr>
          <w:rFonts w:ascii="Arial" w:hAnsi="Arial" w:cs="Arial"/>
          <w:sz w:val="20"/>
          <w:szCs w:val="20"/>
        </w:rPr>
        <w:t xml:space="preserve"> 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7F9BAD62" w14:textId="77777777" w:rsidR="00DA665B" w:rsidRPr="00DA665B" w:rsidRDefault="00DA665B" w:rsidP="00DA665B">
      <w:pPr>
        <w:widowControl w:val="0"/>
        <w:spacing w:after="0" w:line="280" w:lineRule="atLeast"/>
        <w:jc w:val="both"/>
        <w:rPr>
          <w:rFonts w:ascii="Arial" w:hAnsi="Arial" w:cs="Arial"/>
          <w:sz w:val="20"/>
          <w:szCs w:val="20"/>
        </w:rPr>
      </w:pPr>
    </w:p>
    <w:p w14:paraId="12578536" w14:textId="77777777" w:rsidR="00DA665B" w:rsidRDefault="00DA665B">
      <w:pPr>
        <w:spacing w:after="0" w:line="240" w:lineRule="auto"/>
        <w:rPr>
          <w:rFonts w:ascii="Arial" w:hAnsi="Arial" w:cs="Arial"/>
          <w:b/>
          <w:sz w:val="20"/>
          <w:szCs w:val="20"/>
          <w:lang w:eastAsia="en-US"/>
        </w:rPr>
      </w:pPr>
      <w:r>
        <w:rPr>
          <w:rFonts w:ascii="Arial" w:hAnsi="Arial" w:cs="Arial"/>
          <w:sz w:val="20"/>
          <w:szCs w:val="20"/>
        </w:rPr>
        <w:br w:type="page"/>
      </w:r>
    </w:p>
    <w:p w14:paraId="429E1ECA" w14:textId="77777777" w:rsidR="000F7E77" w:rsidRPr="00DA665B" w:rsidRDefault="001A1E34" w:rsidP="00DA665B">
      <w:pPr>
        <w:pStyle w:val="RLlneksmlouvy"/>
        <w:tabs>
          <w:tab w:val="clear" w:pos="737"/>
          <w:tab w:val="num" w:pos="567"/>
        </w:tabs>
        <w:spacing w:before="0" w:after="0" w:line="280" w:lineRule="atLeast"/>
        <w:ind w:left="567" w:hanging="567"/>
        <w:jc w:val="center"/>
        <w:rPr>
          <w:rFonts w:ascii="Arial" w:hAnsi="Arial" w:cs="Arial"/>
          <w:sz w:val="20"/>
          <w:szCs w:val="20"/>
        </w:rPr>
      </w:pPr>
      <w:r w:rsidRPr="00DA665B">
        <w:rPr>
          <w:rFonts w:ascii="Arial" w:hAnsi="Arial" w:cs="Arial"/>
          <w:sz w:val="20"/>
          <w:szCs w:val="20"/>
        </w:rPr>
        <w:lastRenderedPageBreak/>
        <w:t>ÚVODNÍ USTANOVENÍ</w:t>
      </w:r>
    </w:p>
    <w:p w14:paraId="67B9CF5E" w14:textId="10F0E9CA" w:rsidR="00DA665B" w:rsidRPr="00DA665B" w:rsidRDefault="00DA665B" w:rsidP="00DA665B">
      <w:pPr>
        <w:pStyle w:val="RLTextlnkuslovan"/>
        <w:tabs>
          <w:tab w:val="clear" w:pos="2297"/>
          <w:tab w:val="num" w:pos="567"/>
        </w:tabs>
        <w:spacing w:before="120" w:after="0"/>
        <w:ind w:left="567" w:hanging="567"/>
        <w:rPr>
          <w:rFonts w:ascii="Arial" w:hAnsi="Arial" w:cs="Arial"/>
          <w:snapToGrid w:val="0"/>
          <w:sz w:val="20"/>
          <w:szCs w:val="22"/>
        </w:rPr>
      </w:pPr>
      <w:r w:rsidRPr="00DA665B">
        <w:rPr>
          <w:rFonts w:ascii="Arial" w:hAnsi="Arial" w:cs="Arial"/>
          <w:snapToGrid w:val="0"/>
          <w:sz w:val="20"/>
          <w:szCs w:val="22"/>
        </w:rPr>
        <w:t>Na základě zadávacího řízení na veřejnou zakázku zadávanou v nadlimitním režimu v</w:t>
      </w:r>
      <w:r w:rsidR="00475D45">
        <w:rPr>
          <w:rFonts w:ascii="Arial" w:hAnsi="Arial" w:cs="Arial"/>
          <w:snapToGrid w:val="0"/>
          <w:sz w:val="20"/>
          <w:szCs w:val="22"/>
        </w:rPr>
        <w:t> </w:t>
      </w:r>
      <w:r w:rsidRPr="00DA665B">
        <w:rPr>
          <w:rFonts w:ascii="Arial" w:hAnsi="Arial" w:cs="Arial"/>
          <w:snapToGrid w:val="0"/>
          <w:sz w:val="20"/>
          <w:szCs w:val="22"/>
        </w:rPr>
        <w:t xml:space="preserve">otevřeném řízen pod názvem </w:t>
      </w:r>
      <w:r w:rsidR="00437C43" w:rsidRPr="00437C43">
        <w:rPr>
          <w:rFonts w:ascii="Arial" w:hAnsi="Arial" w:cs="Arial"/>
          <w:snapToGrid w:val="0"/>
          <w:sz w:val="20"/>
          <w:szCs w:val="22"/>
        </w:rPr>
        <w:t>„</w:t>
      </w:r>
      <w:r w:rsidR="00437C43" w:rsidRPr="00437C43">
        <w:rPr>
          <w:rFonts w:ascii="Arial" w:hAnsi="Arial" w:cs="Arial"/>
          <w:bCs/>
          <w:i/>
          <w:snapToGrid w:val="0"/>
          <w:sz w:val="20"/>
          <w:szCs w:val="22"/>
        </w:rPr>
        <w:t>Zajištěn</w:t>
      </w:r>
      <w:r w:rsidR="00035368">
        <w:rPr>
          <w:rFonts w:ascii="Arial" w:hAnsi="Arial" w:cs="Arial"/>
          <w:bCs/>
          <w:i/>
          <w:snapToGrid w:val="0"/>
          <w:sz w:val="20"/>
          <w:szCs w:val="22"/>
        </w:rPr>
        <w:t>í</w:t>
      </w:r>
      <w:r w:rsidR="00437C43" w:rsidRPr="00437C43">
        <w:rPr>
          <w:rFonts w:ascii="Arial" w:hAnsi="Arial" w:cs="Arial"/>
          <w:bCs/>
          <w:i/>
          <w:snapToGrid w:val="0"/>
          <w:sz w:val="20"/>
          <w:szCs w:val="22"/>
        </w:rPr>
        <w:t xml:space="preserve"> licencí pro komunikační a systémovou infrastrukturu MPSV</w:t>
      </w:r>
      <w:r w:rsidR="00437C43" w:rsidRPr="00437C43">
        <w:rPr>
          <w:rFonts w:ascii="Arial" w:hAnsi="Arial" w:cs="Arial"/>
          <w:bCs/>
          <w:snapToGrid w:val="0"/>
          <w:sz w:val="20"/>
          <w:szCs w:val="22"/>
        </w:rPr>
        <w:t>“</w:t>
      </w:r>
      <w:r w:rsidR="00437C43" w:rsidRPr="00437C43">
        <w:rPr>
          <w:rFonts w:ascii="Arial" w:hAnsi="Arial" w:cs="Arial"/>
          <w:i/>
          <w:iCs/>
          <w:snapToGrid w:val="0"/>
          <w:sz w:val="20"/>
          <w:szCs w:val="22"/>
        </w:rPr>
        <w:t xml:space="preserve"> </w:t>
      </w:r>
      <w:r w:rsidR="00B9756A">
        <w:rPr>
          <w:rFonts w:ascii="Arial" w:hAnsi="Arial" w:cs="Arial"/>
          <w:snapToGrid w:val="0"/>
          <w:sz w:val="20"/>
          <w:szCs w:val="22"/>
        </w:rPr>
        <w:t xml:space="preserve">(dále jen </w:t>
      </w:r>
      <w:r w:rsidR="00B9756A" w:rsidRPr="00350651">
        <w:rPr>
          <w:rFonts w:ascii="Arial" w:hAnsi="Arial" w:cs="Arial"/>
          <w:snapToGrid w:val="0"/>
          <w:sz w:val="20"/>
          <w:szCs w:val="22"/>
        </w:rPr>
        <w:t>„</w:t>
      </w:r>
      <w:r w:rsidR="00B9756A">
        <w:rPr>
          <w:rFonts w:ascii="Arial" w:hAnsi="Arial" w:cs="Arial"/>
          <w:b/>
          <w:bCs/>
          <w:snapToGrid w:val="0"/>
          <w:sz w:val="20"/>
          <w:szCs w:val="22"/>
        </w:rPr>
        <w:t>V</w:t>
      </w:r>
      <w:r w:rsidR="00B9756A" w:rsidRPr="00B9756A">
        <w:rPr>
          <w:rFonts w:ascii="Arial" w:hAnsi="Arial" w:cs="Arial"/>
          <w:b/>
          <w:bCs/>
          <w:snapToGrid w:val="0"/>
          <w:sz w:val="20"/>
          <w:szCs w:val="22"/>
        </w:rPr>
        <w:t>eřejná zakázka</w:t>
      </w:r>
      <w:r w:rsidR="00B9756A" w:rsidRPr="00350651">
        <w:rPr>
          <w:rFonts w:ascii="Arial" w:hAnsi="Arial" w:cs="Arial"/>
          <w:snapToGrid w:val="0"/>
          <w:sz w:val="20"/>
          <w:szCs w:val="22"/>
        </w:rPr>
        <w:t>“</w:t>
      </w:r>
      <w:r w:rsidR="00B9756A">
        <w:rPr>
          <w:rFonts w:ascii="Arial" w:hAnsi="Arial" w:cs="Arial"/>
          <w:snapToGrid w:val="0"/>
          <w:sz w:val="20"/>
          <w:szCs w:val="22"/>
        </w:rPr>
        <w:t xml:space="preserve">) </w:t>
      </w:r>
      <w:r w:rsidR="00BB7DD4">
        <w:rPr>
          <w:rFonts w:ascii="Arial" w:hAnsi="Arial" w:cs="Arial"/>
          <w:snapToGrid w:val="0"/>
          <w:sz w:val="20"/>
          <w:szCs w:val="22"/>
        </w:rPr>
        <w:t>Poskytovatel</w:t>
      </w:r>
      <w:r w:rsidRPr="00DA665B">
        <w:rPr>
          <w:rFonts w:ascii="Arial" w:hAnsi="Arial" w:cs="Arial"/>
          <w:snapToGrid w:val="0"/>
          <w:sz w:val="20"/>
          <w:szCs w:val="22"/>
        </w:rPr>
        <w:t xml:space="preserve"> předložil nabídku</w:t>
      </w:r>
      <w:r w:rsidRPr="00DA665B">
        <w:rPr>
          <w:rFonts w:ascii="Arial" w:hAnsi="Arial" w:cs="Arial"/>
          <w:i/>
          <w:snapToGrid w:val="0"/>
          <w:sz w:val="20"/>
          <w:szCs w:val="22"/>
        </w:rPr>
        <w:t xml:space="preserve"> </w:t>
      </w:r>
      <w:r w:rsidRPr="00DA665B">
        <w:rPr>
          <w:rFonts w:ascii="Arial" w:hAnsi="Arial" w:cs="Arial"/>
          <w:snapToGrid w:val="0"/>
          <w:sz w:val="20"/>
          <w:szCs w:val="22"/>
        </w:rPr>
        <w:t xml:space="preserve">v souladu se zadávacími podmínkami </w:t>
      </w:r>
      <w:r w:rsidR="007214FD">
        <w:rPr>
          <w:rFonts w:ascii="Arial" w:hAnsi="Arial" w:cs="Arial"/>
          <w:snapToGrid w:val="0"/>
          <w:sz w:val="20"/>
          <w:szCs w:val="22"/>
        </w:rPr>
        <w:t>V</w:t>
      </w:r>
      <w:r w:rsidRPr="00DA665B">
        <w:rPr>
          <w:rFonts w:ascii="Arial" w:hAnsi="Arial" w:cs="Arial"/>
          <w:snapToGrid w:val="0"/>
          <w:sz w:val="20"/>
          <w:szCs w:val="22"/>
        </w:rPr>
        <w:t xml:space="preserve">eřejné zakázky a tato byla pro plnění </w:t>
      </w:r>
      <w:r w:rsidR="007214FD">
        <w:rPr>
          <w:rFonts w:ascii="Arial" w:hAnsi="Arial" w:cs="Arial"/>
          <w:snapToGrid w:val="0"/>
          <w:sz w:val="20"/>
          <w:szCs w:val="22"/>
        </w:rPr>
        <w:t>V</w:t>
      </w:r>
      <w:r w:rsidRPr="00DA665B">
        <w:rPr>
          <w:rFonts w:ascii="Arial" w:hAnsi="Arial" w:cs="Arial"/>
          <w:snapToGrid w:val="0"/>
          <w:sz w:val="20"/>
          <w:szCs w:val="22"/>
        </w:rPr>
        <w:t xml:space="preserve">eřejné zakázky vybrána jako nejvhodnější. V návaznosti na tuto skutečnost Smluvní strany uzavřely tuto Dohodu, jejíž návrh byl součástí zadávacích podmínek </w:t>
      </w:r>
      <w:r w:rsidR="007214FD">
        <w:rPr>
          <w:rFonts w:ascii="Arial" w:hAnsi="Arial" w:cs="Arial"/>
          <w:snapToGrid w:val="0"/>
          <w:sz w:val="20"/>
          <w:szCs w:val="22"/>
        </w:rPr>
        <w:t>V</w:t>
      </w:r>
      <w:r w:rsidRPr="00DA665B">
        <w:rPr>
          <w:rFonts w:ascii="Arial" w:hAnsi="Arial" w:cs="Arial"/>
          <w:snapToGrid w:val="0"/>
          <w:sz w:val="20"/>
          <w:szCs w:val="22"/>
        </w:rPr>
        <w:t>eřejné zakázky.</w:t>
      </w:r>
    </w:p>
    <w:p w14:paraId="68D01EA1" w14:textId="77D8298F" w:rsidR="007214FD" w:rsidRPr="00DA665B" w:rsidRDefault="007214FD" w:rsidP="007214FD">
      <w:pPr>
        <w:pStyle w:val="RLTextlnkuslovan"/>
        <w:tabs>
          <w:tab w:val="clear" w:pos="2297"/>
          <w:tab w:val="num" w:pos="567"/>
        </w:tabs>
        <w:spacing w:before="120" w:after="0"/>
        <w:ind w:left="567" w:hanging="567"/>
        <w:rPr>
          <w:rFonts w:ascii="Arial" w:hAnsi="Arial" w:cs="Arial"/>
          <w:sz w:val="20"/>
          <w:szCs w:val="22"/>
        </w:rPr>
      </w:pPr>
      <w:r>
        <w:rPr>
          <w:rFonts w:ascii="Arial" w:hAnsi="Arial" w:cs="Arial"/>
          <w:sz w:val="20"/>
          <w:szCs w:val="22"/>
        </w:rPr>
        <w:t>Poskytovatel</w:t>
      </w:r>
      <w:r w:rsidRPr="00DA665B">
        <w:rPr>
          <w:rFonts w:ascii="Arial" w:hAnsi="Arial" w:cs="Arial"/>
          <w:sz w:val="20"/>
          <w:szCs w:val="22"/>
        </w:rPr>
        <w:t xml:space="preserve"> bere na vědomí, že Objednatel považuje účast </w:t>
      </w:r>
      <w:r>
        <w:rPr>
          <w:rFonts w:ascii="Arial" w:hAnsi="Arial" w:cs="Arial"/>
          <w:sz w:val="20"/>
          <w:szCs w:val="22"/>
        </w:rPr>
        <w:t>Poskytovatel</w:t>
      </w:r>
      <w:r w:rsidRPr="00DA665B">
        <w:rPr>
          <w:rFonts w:ascii="Arial" w:hAnsi="Arial" w:cs="Arial"/>
          <w:sz w:val="20"/>
          <w:szCs w:val="22"/>
        </w:rPr>
        <w:t xml:space="preserve">e ve </w:t>
      </w:r>
      <w:r>
        <w:rPr>
          <w:rFonts w:ascii="Arial" w:hAnsi="Arial" w:cs="Arial"/>
          <w:sz w:val="20"/>
          <w:szCs w:val="22"/>
        </w:rPr>
        <w:t>V</w:t>
      </w:r>
      <w:r w:rsidRPr="00DA665B">
        <w:rPr>
          <w:rFonts w:ascii="Arial" w:hAnsi="Arial" w:cs="Arial"/>
          <w:sz w:val="20"/>
          <w:szCs w:val="22"/>
        </w:rPr>
        <w:t xml:space="preserve">eřejné zakázce za potvrzení skutečnosti, že </w:t>
      </w:r>
      <w:r>
        <w:rPr>
          <w:rFonts w:ascii="Arial" w:hAnsi="Arial" w:cs="Arial"/>
          <w:sz w:val="20"/>
          <w:szCs w:val="22"/>
        </w:rPr>
        <w:t>Poskytovatel</w:t>
      </w:r>
      <w:r w:rsidRPr="00DA665B">
        <w:rPr>
          <w:rFonts w:ascii="Arial" w:hAnsi="Arial" w:cs="Arial"/>
          <w:sz w:val="20"/>
          <w:szCs w:val="22"/>
        </w:rPr>
        <w:t xml:space="preserve"> je ve smyslu ustanovení § 5 odst. 1 </w:t>
      </w:r>
      <w:r>
        <w:rPr>
          <w:rFonts w:ascii="Arial" w:hAnsi="Arial" w:cs="Arial"/>
          <w:sz w:val="20"/>
          <w:szCs w:val="22"/>
        </w:rPr>
        <w:t>O</w:t>
      </w:r>
      <w:r w:rsidRPr="00DA665B">
        <w:rPr>
          <w:rFonts w:ascii="Arial" w:hAnsi="Arial" w:cs="Arial"/>
          <w:sz w:val="20"/>
          <w:szCs w:val="22"/>
        </w:rPr>
        <w:t>bčanského zákoníku schopen při plnění této Dohody</w:t>
      </w:r>
      <w:r>
        <w:rPr>
          <w:rFonts w:ascii="Arial" w:hAnsi="Arial" w:cs="Arial"/>
          <w:sz w:val="20"/>
          <w:szCs w:val="22"/>
        </w:rPr>
        <w:t xml:space="preserve">, resp. dílčích smluv, </w:t>
      </w:r>
      <w:r w:rsidRPr="00DA665B">
        <w:rPr>
          <w:rFonts w:ascii="Arial" w:hAnsi="Arial" w:cs="Arial"/>
          <w:sz w:val="20"/>
          <w:szCs w:val="22"/>
        </w:rPr>
        <w:t xml:space="preserve">jednat se znalostí a pečlivostí, která je s jeho povoláním nebo stavem spojena, s tím, že případné jeho jednání bez této odborné péče půjde k jeho tíži. </w:t>
      </w:r>
      <w:r>
        <w:rPr>
          <w:rFonts w:ascii="Arial" w:hAnsi="Arial" w:cs="Arial"/>
          <w:sz w:val="20"/>
          <w:szCs w:val="22"/>
        </w:rPr>
        <w:t>Poskytovatel</w:t>
      </w:r>
      <w:r w:rsidRPr="00DA665B">
        <w:rPr>
          <w:rFonts w:ascii="Arial" w:hAnsi="Arial" w:cs="Arial"/>
          <w:sz w:val="20"/>
          <w:szCs w:val="22"/>
        </w:rPr>
        <w:t xml:space="preserve"> </w:t>
      </w:r>
      <w:r>
        <w:rPr>
          <w:rFonts w:ascii="Arial" w:hAnsi="Arial" w:cs="Arial"/>
          <w:sz w:val="20"/>
          <w:szCs w:val="22"/>
        </w:rPr>
        <w:t>není oprávněn</w:t>
      </w:r>
      <w:r w:rsidRPr="00DA665B">
        <w:rPr>
          <w:rFonts w:ascii="Arial" w:hAnsi="Arial" w:cs="Arial"/>
          <w:sz w:val="20"/>
          <w:szCs w:val="22"/>
        </w:rPr>
        <w:t xml:space="preserve"> svou kvalitu odborníka ani své hospodářské postavení zneužít k vytváření nebo k využití závislosti slabší strany a k dosažení zřejmé a nedůvodné nerovnováhy ve vzájemných právech a povinnostech </w:t>
      </w:r>
      <w:r>
        <w:rPr>
          <w:rFonts w:ascii="Arial" w:hAnsi="Arial" w:cs="Arial"/>
          <w:sz w:val="20"/>
          <w:szCs w:val="22"/>
        </w:rPr>
        <w:t>S</w:t>
      </w:r>
      <w:r w:rsidRPr="00DA665B">
        <w:rPr>
          <w:rFonts w:ascii="Arial" w:hAnsi="Arial" w:cs="Arial"/>
          <w:sz w:val="20"/>
          <w:szCs w:val="22"/>
        </w:rPr>
        <w:t>mluvních stran.</w:t>
      </w:r>
    </w:p>
    <w:p w14:paraId="5E552F93" w14:textId="7B120979" w:rsidR="00DA665B" w:rsidRPr="00DA665B" w:rsidRDefault="007214FD" w:rsidP="00DA665B">
      <w:pPr>
        <w:pStyle w:val="RLTextlnkuslovan"/>
        <w:tabs>
          <w:tab w:val="clear" w:pos="2297"/>
          <w:tab w:val="num" w:pos="567"/>
        </w:tabs>
        <w:spacing w:before="120" w:after="0"/>
        <w:ind w:left="567" w:hanging="567"/>
        <w:rPr>
          <w:rFonts w:ascii="Arial" w:hAnsi="Arial" w:cs="Arial"/>
          <w:snapToGrid w:val="0"/>
          <w:sz w:val="20"/>
          <w:szCs w:val="22"/>
        </w:rPr>
      </w:pPr>
      <w:r>
        <w:rPr>
          <w:rFonts w:ascii="Arial" w:hAnsi="Arial" w:cs="Arial"/>
          <w:snapToGrid w:val="0"/>
          <w:sz w:val="20"/>
          <w:szCs w:val="22"/>
        </w:rPr>
        <w:t>Smluvní strany prohlašují, že p</w:t>
      </w:r>
      <w:r w:rsidR="00DA665B" w:rsidRPr="00DA665B">
        <w:rPr>
          <w:rFonts w:ascii="Arial" w:hAnsi="Arial" w:cs="Arial"/>
          <w:snapToGrid w:val="0"/>
          <w:sz w:val="20"/>
          <w:szCs w:val="22"/>
        </w:rPr>
        <w:t xml:space="preserve">ři výkladu obsahu této Dohody budou přihlížet k zadávacím podmínkám vztahujícím se k zadávacímu řízení </w:t>
      </w:r>
      <w:r>
        <w:rPr>
          <w:rFonts w:ascii="Arial" w:hAnsi="Arial" w:cs="Arial"/>
          <w:snapToGrid w:val="0"/>
          <w:sz w:val="20"/>
          <w:szCs w:val="22"/>
        </w:rPr>
        <w:t>Veřejné zakázky</w:t>
      </w:r>
      <w:r w:rsidR="00DA665B" w:rsidRPr="00DA665B">
        <w:rPr>
          <w:rFonts w:ascii="Arial" w:hAnsi="Arial" w:cs="Arial"/>
          <w:snapToGrid w:val="0"/>
          <w:sz w:val="20"/>
          <w:szCs w:val="22"/>
        </w:rPr>
        <w:t>, k účelu tohoto zadávacího řízení a dalším úkonům Smluvních stran učiněným v průběhu zadávacího řízení, jako k relevantnímu jednání Smluvních stran o obsahu této Dohody před jejím uzavřením. Ustanovení platných a účinných právních předpisů o výkladu právních jednání tím nejsou nijak dotčena.</w:t>
      </w:r>
    </w:p>
    <w:p w14:paraId="2B7A4C27" w14:textId="2F0AA618" w:rsidR="00DA665B" w:rsidRPr="007214FD" w:rsidRDefault="00BB7DD4" w:rsidP="007214FD">
      <w:pPr>
        <w:pStyle w:val="RLTextlnkuslovan"/>
        <w:tabs>
          <w:tab w:val="clear" w:pos="2297"/>
          <w:tab w:val="num" w:pos="567"/>
        </w:tabs>
        <w:spacing w:before="120" w:after="0"/>
        <w:ind w:left="567" w:hanging="567"/>
        <w:rPr>
          <w:rFonts w:ascii="Arial" w:hAnsi="Arial" w:cs="Arial"/>
          <w:sz w:val="20"/>
          <w:szCs w:val="22"/>
        </w:rPr>
      </w:pPr>
      <w:r>
        <w:rPr>
          <w:rFonts w:ascii="Arial" w:hAnsi="Arial" w:cs="Arial"/>
          <w:sz w:val="20"/>
          <w:szCs w:val="22"/>
        </w:rPr>
        <w:t>Poskytovatel</w:t>
      </w:r>
      <w:r w:rsidR="00DA665B" w:rsidRPr="00DA665B">
        <w:rPr>
          <w:rFonts w:ascii="Arial" w:hAnsi="Arial" w:cs="Arial"/>
          <w:sz w:val="20"/>
          <w:szCs w:val="22"/>
        </w:rPr>
        <w:t xml:space="preserve"> prohlašuje, že je odborně oprávněným </w:t>
      </w:r>
      <w:r w:rsidR="00475D45">
        <w:rPr>
          <w:rFonts w:ascii="Arial" w:hAnsi="Arial" w:cs="Arial"/>
          <w:sz w:val="20"/>
          <w:szCs w:val="22"/>
        </w:rPr>
        <w:t xml:space="preserve">poskytovatelem </w:t>
      </w:r>
      <w:r w:rsidR="007703B9">
        <w:rPr>
          <w:rFonts w:ascii="Arial" w:hAnsi="Arial" w:cs="Arial"/>
          <w:sz w:val="20"/>
          <w:szCs w:val="22"/>
        </w:rPr>
        <w:t xml:space="preserve">subskripce licencí specifikovaných </w:t>
      </w:r>
      <w:r w:rsidR="007703B9" w:rsidRPr="004D1769">
        <w:rPr>
          <w:rFonts w:ascii="Arial" w:hAnsi="Arial" w:cs="Arial"/>
          <w:sz w:val="20"/>
          <w:szCs w:val="20"/>
        </w:rPr>
        <w:t>v </w:t>
      </w:r>
      <w:r w:rsidR="007214FD">
        <w:rPr>
          <w:rFonts w:ascii="Arial" w:hAnsi="Arial" w:cs="Arial"/>
          <w:sz w:val="20"/>
          <w:szCs w:val="20"/>
        </w:rPr>
        <w:t>p</w:t>
      </w:r>
      <w:r w:rsidR="007703B9" w:rsidRPr="004D1769">
        <w:rPr>
          <w:rFonts w:ascii="Arial" w:hAnsi="Arial" w:cs="Arial"/>
          <w:sz w:val="20"/>
          <w:szCs w:val="20"/>
        </w:rPr>
        <w:t>říloze č. 1 této Dohody</w:t>
      </w:r>
      <w:r w:rsidR="007703B9">
        <w:rPr>
          <w:rFonts w:ascii="Arial" w:hAnsi="Arial" w:cs="Arial"/>
          <w:sz w:val="20"/>
          <w:szCs w:val="22"/>
        </w:rPr>
        <w:t>.</w:t>
      </w:r>
      <w:r w:rsidR="007214FD">
        <w:rPr>
          <w:rFonts w:ascii="Arial" w:hAnsi="Arial" w:cs="Arial"/>
          <w:sz w:val="20"/>
          <w:szCs w:val="22"/>
        </w:rPr>
        <w:t xml:space="preserve"> Poskytovatel dále prohlašuje</w:t>
      </w:r>
      <w:r w:rsidR="00DA665B" w:rsidRPr="007214FD">
        <w:rPr>
          <w:rFonts w:ascii="Arial" w:hAnsi="Arial" w:cs="Arial"/>
          <w:sz w:val="20"/>
          <w:szCs w:val="22"/>
        </w:rPr>
        <w:t>, že je způsobilý k poskytování plnění dle této Dohody</w:t>
      </w:r>
      <w:r w:rsidR="007214FD">
        <w:rPr>
          <w:rFonts w:ascii="Arial" w:hAnsi="Arial" w:cs="Arial"/>
          <w:sz w:val="20"/>
          <w:szCs w:val="22"/>
        </w:rPr>
        <w:t xml:space="preserve">, resp. dílčích smluv uzavíraných na jejím základě, </w:t>
      </w:r>
      <w:r w:rsidR="00DA665B" w:rsidRPr="007214FD">
        <w:rPr>
          <w:rFonts w:ascii="Arial" w:hAnsi="Arial" w:cs="Arial"/>
          <w:sz w:val="20"/>
          <w:szCs w:val="22"/>
        </w:rPr>
        <w:t>a má oprávnění na území České republiky poskytovat za úplatu všechny služby, jejichž poskytnutí je předmětem této Dohody.</w:t>
      </w:r>
    </w:p>
    <w:p w14:paraId="5172E66A" w14:textId="52490322" w:rsidR="0046381A" w:rsidRPr="0046381A" w:rsidRDefault="0046381A" w:rsidP="0046381A">
      <w:pPr>
        <w:pStyle w:val="RLTextlnkuslovan"/>
        <w:tabs>
          <w:tab w:val="clear" w:pos="2297"/>
          <w:tab w:val="num" w:pos="567"/>
          <w:tab w:val="num" w:pos="1474"/>
        </w:tabs>
        <w:spacing w:before="120" w:after="0"/>
        <w:ind w:left="567" w:hanging="567"/>
        <w:rPr>
          <w:rFonts w:ascii="Arial" w:hAnsi="Arial" w:cs="Arial"/>
          <w:sz w:val="20"/>
          <w:szCs w:val="22"/>
        </w:rPr>
      </w:pPr>
      <w:r w:rsidRPr="00A073E4">
        <w:rPr>
          <w:rFonts w:ascii="Arial" w:hAnsi="Arial" w:cs="Arial"/>
          <w:sz w:val="20"/>
          <w:szCs w:val="22"/>
        </w:rPr>
        <w:t>Pokud není</w:t>
      </w:r>
      <w:r w:rsidR="007214FD">
        <w:rPr>
          <w:rFonts w:ascii="Arial" w:hAnsi="Arial" w:cs="Arial"/>
          <w:sz w:val="20"/>
          <w:szCs w:val="22"/>
        </w:rPr>
        <w:t xml:space="preserve"> v této Dohodě</w:t>
      </w:r>
      <w:r w:rsidRPr="00A073E4">
        <w:rPr>
          <w:rFonts w:ascii="Arial" w:hAnsi="Arial" w:cs="Arial"/>
          <w:sz w:val="20"/>
          <w:szCs w:val="22"/>
        </w:rPr>
        <w:t xml:space="preserve"> výslovně stanoveno jinak, odkazy na jakýkoli</w:t>
      </w:r>
      <w:r>
        <w:rPr>
          <w:rFonts w:ascii="Arial" w:hAnsi="Arial" w:cs="Arial"/>
          <w:sz w:val="20"/>
          <w:szCs w:val="22"/>
        </w:rPr>
        <w:t xml:space="preserve"> dokument třetí stany (např. ceníky či dokumentace výrobce) či webové stránky, </w:t>
      </w:r>
      <w:r w:rsidRPr="00A073E4">
        <w:rPr>
          <w:rFonts w:ascii="Arial" w:hAnsi="Arial" w:cs="Arial"/>
          <w:sz w:val="20"/>
          <w:szCs w:val="22"/>
        </w:rPr>
        <w:t>jsou odkazem na platné a účinné znění takového</w:t>
      </w:r>
      <w:r>
        <w:rPr>
          <w:rFonts w:ascii="Arial" w:hAnsi="Arial" w:cs="Arial"/>
          <w:sz w:val="20"/>
          <w:szCs w:val="22"/>
        </w:rPr>
        <w:t xml:space="preserve"> dokumentu či webových stránek, popřípadě dokument či webové stránky tento dokument či webové stránky nahrazující či doplňující. </w:t>
      </w:r>
    </w:p>
    <w:p w14:paraId="0DC8349C" w14:textId="77777777" w:rsidR="005E6174" w:rsidRPr="00DA665B" w:rsidRDefault="005E6174" w:rsidP="00475D45">
      <w:pPr>
        <w:pStyle w:val="RLlneksmlouvy"/>
        <w:tabs>
          <w:tab w:val="clear" w:pos="737"/>
          <w:tab w:val="num" w:pos="567"/>
        </w:tabs>
        <w:spacing w:before="480" w:after="0" w:line="280" w:lineRule="atLeast"/>
        <w:ind w:left="567" w:hanging="567"/>
        <w:jc w:val="center"/>
        <w:rPr>
          <w:rFonts w:ascii="Arial" w:hAnsi="Arial" w:cs="Arial"/>
          <w:sz w:val="20"/>
          <w:szCs w:val="20"/>
        </w:rPr>
      </w:pPr>
      <w:r w:rsidRPr="00DA665B">
        <w:rPr>
          <w:rFonts w:ascii="Arial" w:hAnsi="Arial" w:cs="Arial"/>
          <w:sz w:val="20"/>
          <w:szCs w:val="20"/>
        </w:rPr>
        <w:t xml:space="preserve">ÚČEL </w:t>
      </w:r>
      <w:r w:rsidR="00B9756A">
        <w:rPr>
          <w:rFonts w:ascii="Arial" w:hAnsi="Arial" w:cs="Arial"/>
          <w:sz w:val="20"/>
          <w:szCs w:val="20"/>
        </w:rPr>
        <w:t>DOHODY</w:t>
      </w:r>
    </w:p>
    <w:p w14:paraId="3FF10D82" w14:textId="49F38D2B" w:rsidR="00B67E48" w:rsidRPr="00DA665B" w:rsidRDefault="00192FFE" w:rsidP="00B9756A">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Ú</w:t>
      </w:r>
      <w:r w:rsidR="003676CD" w:rsidRPr="00DA665B">
        <w:rPr>
          <w:rFonts w:ascii="Arial" w:hAnsi="Arial" w:cs="Arial"/>
          <w:sz w:val="20"/>
          <w:szCs w:val="20"/>
        </w:rPr>
        <w:t xml:space="preserve">čelem této </w:t>
      </w:r>
      <w:r w:rsidR="00631472">
        <w:rPr>
          <w:rFonts w:ascii="Arial" w:hAnsi="Arial" w:cs="Arial"/>
          <w:sz w:val="20"/>
          <w:szCs w:val="20"/>
        </w:rPr>
        <w:t>Dohody</w:t>
      </w:r>
      <w:r w:rsidR="003676CD" w:rsidRPr="00DA665B">
        <w:rPr>
          <w:rFonts w:ascii="Arial" w:hAnsi="Arial" w:cs="Arial"/>
          <w:sz w:val="20"/>
          <w:szCs w:val="20"/>
        </w:rPr>
        <w:t xml:space="preserve"> je </w:t>
      </w:r>
      <w:r w:rsidR="007703B9" w:rsidRPr="007703B9">
        <w:rPr>
          <w:rFonts w:ascii="Arial" w:hAnsi="Arial" w:cs="Arial"/>
          <w:bCs/>
          <w:sz w:val="20"/>
          <w:szCs w:val="20"/>
        </w:rPr>
        <w:t xml:space="preserve">zabezpečení dodávky subskripce licencí potřebných k provozování komunikační a systémové infrastruktury (KSI) </w:t>
      </w:r>
      <w:r w:rsidR="007703B9" w:rsidRPr="00DA665B">
        <w:rPr>
          <w:rFonts w:ascii="Arial" w:hAnsi="Arial" w:cs="Arial"/>
          <w:sz w:val="20"/>
          <w:szCs w:val="20"/>
        </w:rPr>
        <w:t>Objednatel</w:t>
      </w:r>
      <w:r w:rsidR="007703B9">
        <w:rPr>
          <w:rFonts w:ascii="Arial" w:hAnsi="Arial" w:cs="Arial"/>
          <w:sz w:val="20"/>
          <w:szCs w:val="20"/>
        </w:rPr>
        <w:t>e</w:t>
      </w:r>
      <w:r w:rsidR="007703B9" w:rsidRPr="00DA665B">
        <w:rPr>
          <w:rFonts w:ascii="Arial" w:hAnsi="Arial" w:cs="Arial"/>
          <w:sz w:val="20"/>
          <w:szCs w:val="20"/>
        </w:rPr>
        <w:t xml:space="preserve"> </w:t>
      </w:r>
      <w:r w:rsidR="007703B9" w:rsidRPr="007703B9">
        <w:rPr>
          <w:rFonts w:ascii="Arial" w:hAnsi="Arial" w:cs="Arial"/>
          <w:bCs/>
          <w:sz w:val="20"/>
          <w:szCs w:val="20"/>
        </w:rPr>
        <w:t>dle specifikace</w:t>
      </w:r>
      <w:r w:rsidR="007703B9" w:rsidRPr="0070488F">
        <w:rPr>
          <w:rFonts w:ascii="Arial" w:hAnsi="Arial" w:cs="Arial"/>
          <w:bCs/>
          <w:sz w:val="20"/>
          <w:szCs w:val="20"/>
        </w:rPr>
        <w:t xml:space="preserve"> v </w:t>
      </w:r>
      <w:hyperlink w:anchor="ListAnnex01" w:history="1">
        <w:r w:rsidRPr="0070488F">
          <w:rPr>
            <w:rFonts w:ascii="Arial" w:hAnsi="Arial" w:cs="Arial"/>
            <w:bCs/>
            <w:sz w:val="20"/>
            <w:szCs w:val="20"/>
          </w:rPr>
          <w:t>p</w:t>
        </w:r>
        <w:r w:rsidR="007703B9" w:rsidRPr="0070488F">
          <w:rPr>
            <w:rFonts w:ascii="Arial" w:hAnsi="Arial" w:cs="Arial"/>
            <w:bCs/>
            <w:sz w:val="20"/>
            <w:szCs w:val="20"/>
          </w:rPr>
          <w:t>říloze č. 1</w:t>
        </w:r>
      </w:hyperlink>
      <w:r w:rsidR="007703B9" w:rsidRPr="0070488F">
        <w:rPr>
          <w:rFonts w:ascii="Arial" w:hAnsi="Arial" w:cs="Arial"/>
          <w:bCs/>
          <w:sz w:val="20"/>
          <w:szCs w:val="20"/>
        </w:rPr>
        <w:t xml:space="preserve"> této Dohody </w:t>
      </w:r>
      <w:r w:rsidR="007703B9" w:rsidRPr="007703B9">
        <w:rPr>
          <w:rFonts w:ascii="Arial" w:hAnsi="Arial" w:cs="Arial"/>
          <w:sz w:val="20"/>
          <w:szCs w:val="20"/>
        </w:rPr>
        <w:t>(dále jen „</w:t>
      </w:r>
      <w:r w:rsidR="002F0269">
        <w:rPr>
          <w:rFonts w:ascii="Arial" w:hAnsi="Arial" w:cs="Arial"/>
          <w:b/>
          <w:sz w:val="20"/>
          <w:szCs w:val="20"/>
        </w:rPr>
        <w:t>Programové vybavení</w:t>
      </w:r>
      <w:r w:rsidR="007703B9" w:rsidRPr="007703B9">
        <w:rPr>
          <w:rFonts w:ascii="Arial" w:hAnsi="Arial" w:cs="Arial"/>
          <w:sz w:val="20"/>
          <w:szCs w:val="20"/>
        </w:rPr>
        <w:t>“</w:t>
      </w:r>
      <w:r w:rsidR="007C67F3">
        <w:rPr>
          <w:rFonts w:ascii="Arial" w:hAnsi="Arial" w:cs="Arial"/>
          <w:sz w:val="20"/>
          <w:szCs w:val="20"/>
        </w:rPr>
        <w:t xml:space="preserve"> nebo též obecně „</w:t>
      </w:r>
      <w:r w:rsidR="007C67F3" w:rsidRPr="007C67F3">
        <w:rPr>
          <w:rFonts w:ascii="Arial" w:hAnsi="Arial" w:cs="Arial"/>
          <w:b/>
          <w:bCs/>
          <w:sz w:val="20"/>
          <w:szCs w:val="20"/>
        </w:rPr>
        <w:t>plnění</w:t>
      </w:r>
      <w:r w:rsidR="007C67F3">
        <w:rPr>
          <w:rFonts w:ascii="Arial" w:hAnsi="Arial" w:cs="Arial"/>
          <w:sz w:val="20"/>
          <w:szCs w:val="20"/>
        </w:rPr>
        <w:t>“</w:t>
      </w:r>
      <w:r w:rsidR="007703B9" w:rsidRPr="007703B9">
        <w:rPr>
          <w:rFonts w:ascii="Arial" w:hAnsi="Arial" w:cs="Arial"/>
          <w:sz w:val="20"/>
          <w:szCs w:val="20"/>
        </w:rPr>
        <w:t>), a to v souladu s požadavky Objednatele definovanými touto</w:t>
      </w:r>
      <w:r w:rsidR="007703B9">
        <w:rPr>
          <w:rFonts w:ascii="Arial" w:hAnsi="Arial" w:cs="Arial"/>
          <w:sz w:val="20"/>
          <w:szCs w:val="20"/>
        </w:rPr>
        <w:t xml:space="preserve"> Dohodou</w:t>
      </w:r>
      <w:r>
        <w:rPr>
          <w:rFonts w:ascii="Arial" w:hAnsi="Arial" w:cs="Arial"/>
          <w:sz w:val="20"/>
          <w:szCs w:val="20"/>
        </w:rPr>
        <w:t xml:space="preserve"> a jednotlivými dílčími smlouvami</w:t>
      </w:r>
      <w:r w:rsidR="007703B9">
        <w:rPr>
          <w:rFonts w:ascii="Arial" w:hAnsi="Arial" w:cs="Arial"/>
          <w:sz w:val="20"/>
          <w:szCs w:val="20"/>
        </w:rPr>
        <w:t xml:space="preserve">. </w:t>
      </w:r>
    </w:p>
    <w:p w14:paraId="1DA01CE7" w14:textId="77777777" w:rsidR="005E6174" w:rsidRPr="00DA665B" w:rsidRDefault="005E6174" w:rsidP="00B9756A">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2" w:name="_Toc212632746"/>
      <w:bookmarkStart w:id="3" w:name="_Ref448242663"/>
      <w:r w:rsidRPr="00DA665B">
        <w:rPr>
          <w:rFonts w:ascii="Arial" w:hAnsi="Arial" w:cs="Arial"/>
          <w:sz w:val="20"/>
          <w:szCs w:val="20"/>
        </w:rPr>
        <w:t xml:space="preserve">PŘEDMĚT </w:t>
      </w:r>
      <w:bookmarkEnd w:id="2"/>
      <w:bookmarkEnd w:id="3"/>
      <w:r w:rsidR="00EC312F">
        <w:rPr>
          <w:rFonts w:ascii="Arial" w:hAnsi="Arial" w:cs="Arial"/>
          <w:sz w:val="20"/>
          <w:szCs w:val="20"/>
        </w:rPr>
        <w:t>DOHODY</w:t>
      </w:r>
    </w:p>
    <w:p w14:paraId="6FF10547" w14:textId="39AF8080" w:rsidR="00192FFE" w:rsidRPr="00192FFE" w:rsidRDefault="00192FFE" w:rsidP="005F6DAB">
      <w:pPr>
        <w:pStyle w:val="RLTextlnkuslovan"/>
        <w:tabs>
          <w:tab w:val="clear" w:pos="2297"/>
          <w:tab w:val="num" w:pos="567"/>
        </w:tabs>
        <w:spacing w:before="120" w:after="0" w:line="280" w:lineRule="atLeast"/>
        <w:ind w:left="567" w:hanging="567"/>
        <w:rPr>
          <w:rFonts w:ascii="Arial" w:hAnsi="Arial" w:cs="Arial"/>
          <w:sz w:val="20"/>
          <w:szCs w:val="20"/>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448485492"/>
      <w:bookmarkStart w:id="12" w:name="_Ref292956820"/>
      <w:bookmarkStart w:id="13" w:name="_Ref202762701"/>
      <w:bookmarkEnd w:id="4"/>
      <w:bookmarkEnd w:id="5"/>
      <w:bookmarkEnd w:id="6"/>
      <w:bookmarkEnd w:id="7"/>
      <w:bookmarkEnd w:id="8"/>
      <w:bookmarkEnd w:id="9"/>
      <w:bookmarkEnd w:id="10"/>
      <w:r w:rsidRPr="00192FFE">
        <w:rPr>
          <w:rFonts w:ascii="Arial" w:hAnsi="Arial" w:cs="Arial"/>
          <w:sz w:val="20"/>
          <w:szCs w:val="20"/>
          <w:lang w:eastAsia="en-US"/>
        </w:rPr>
        <w:t xml:space="preserve">Předmětem této Dohody je </w:t>
      </w:r>
      <w:r w:rsidRPr="00192FFE">
        <w:rPr>
          <w:rFonts w:ascii="Arial" w:hAnsi="Arial" w:cs="Arial"/>
          <w:sz w:val="20"/>
          <w:szCs w:val="20"/>
        </w:rPr>
        <w:t>závazek Poskytovatele zajistit pro Objednatele</w:t>
      </w:r>
      <w:r>
        <w:rPr>
          <w:rFonts w:ascii="Arial" w:hAnsi="Arial" w:cs="Arial"/>
          <w:sz w:val="20"/>
          <w:szCs w:val="20"/>
        </w:rPr>
        <w:t xml:space="preserve"> a/nebo jemu podřízené organizace, jejichž seznam je uveden v příloze č. 2 této Dohody,</w:t>
      </w:r>
      <w:r w:rsidRPr="00192FFE">
        <w:rPr>
          <w:rFonts w:ascii="Arial" w:hAnsi="Arial" w:cs="Arial"/>
          <w:sz w:val="20"/>
          <w:szCs w:val="20"/>
        </w:rPr>
        <w:t xml:space="preserve"> </w:t>
      </w:r>
      <w:r w:rsidRPr="00192FFE">
        <w:rPr>
          <w:rFonts w:ascii="Arial" w:hAnsi="Arial" w:cs="Arial"/>
          <w:sz w:val="20"/>
          <w:szCs w:val="20"/>
          <w:lang w:eastAsia="en-US"/>
        </w:rPr>
        <w:t>právo užití Programového vybavení specifikovaného v </w:t>
      </w:r>
      <w:r w:rsidR="00503541">
        <w:rPr>
          <w:rFonts w:ascii="Arial" w:hAnsi="Arial" w:cs="Arial"/>
          <w:sz w:val="20"/>
          <w:szCs w:val="20"/>
          <w:lang w:eastAsia="en-US"/>
        </w:rPr>
        <w:t>p</w:t>
      </w:r>
      <w:r w:rsidRPr="00192FFE">
        <w:rPr>
          <w:rFonts w:ascii="Arial" w:hAnsi="Arial" w:cs="Arial"/>
          <w:sz w:val="20"/>
          <w:szCs w:val="20"/>
          <w:lang w:eastAsia="en-US"/>
        </w:rPr>
        <w:t>říloze č. 1 této Dohody, a to prostřednictvím poskytnutí subskripce licencí, a to v rozsahu a za podmínek stanovených v </w:t>
      </w:r>
      <w:r w:rsidR="00503541">
        <w:rPr>
          <w:rFonts w:ascii="Arial" w:hAnsi="Arial" w:cs="Arial"/>
          <w:sz w:val="20"/>
          <w:szCs w:val="20"/>
          <w:lang w:eastAsia="en-US"/>
        </w:rPr>
        <w:t>p</w:t>
      </w:r>
      <w:r w:rsidRPr="00192FFE">
        <w:rPr>
          <w:rFonts w:ascii="Arial" w:hAnsi="Arial" w:cs="Arial"/>
          <w:sz w:val="20"/>
          <w:szCs w:val="20"/>
          <w:lang w:eastAsia="en-US"/>
        </w:rPr>
        <w:t xml:space="preserve">říloze č. 1 této Dohody a za podmínek stanovených příslušnou dílčí smlouvou (dále </w:t>
      </w:r>
      <w:r w:rsidR="00503541">
        <w:rPr>
          <w:rFonts w:ascii="Arial" w:hAnsi="Arial" w:cs="Arial"/>
          <w:sz w:val="20"/>
          <w:szCs w:val="20"/>
          <w:lang w:eastAsia="en-US"/>
        </w:rPr>
        <w:t xml:space="preserve">též </w:t>
      </w:r>
      <w:r w:rsidRPr="00192FFE">
        <w:rPr>
          <w:rFonts w:ascii="Arial" w:hAnsi="Arial" w:cs="Arial"/>
          <w:sz w:val="20"/>
          <w:szCs w:val="20"/>
          <w:lang w:eastAsia="en-US"/>
        </w:rPr>
        <w:t>jen jako „</w:t>
      </w:r>
      <w:r w:rsidRPr="00192FFE">
        <w:rPr>
          <w:rFonts w:ascii="Arial" w:hAnsi="Arial" w:cs="Arial"/>
          <w:b/>
          <w:sz w:val="20"/>
          <w:szCs w:val="20"/>
          <w:lang w:eastAsia="en-US"/>
        </w:rPr>
        <w:t>Poskytnutí licence</w:t>
      </w:r>
      <w:r w:rsidRPr="00192FFE">
        <w:rPr>
          <w:rFonts w:ascii="Arial" w:hAnsi="Arial" w:cs="Arial"/>
          <w:sz w:val="20"/>
          <w:szCs w:val="20"/>
          <w:lang w:eastAsia="en-US"/>
        </w:rPr>
        <w:t xml:space="preserve">“) a </w:t>
      </w:r>
      <w:r w:rsidRPr="00192FFE">
        <w:rPr>
          <w:rFonts w:ascii="Arial" w:hAnsi="Arial" w:cs="Arial"/>
          <w:sz w:val="20"/>
          <w:szCs w:val="20"/>
        </w:rPr>
        <w:t>závazek Objednatele za řád</w:t>
      </w:r>
      <w:r>
        <w:rPr>
          <w:rFonts w:ascii="Arial" w:hAnsi="Arial" w:cs="Arial"/>
          <w:sz w:val="20"/>
          <w:szCs w:val="20"/>
        </w:rPr>
        <w:t>né a včasné Poskytnut</w:t>
      </w:r>
      <w:r w:rsidR="00503541">
        <w:rPr>
          <w:rFonts w:ascii="Arial" w:hAnsi="Arial" w:cs="Arial"/>
          <w:sz w:val="20"/>
          <w:szCs w:val="20"/>
        </w:rPr>
        <w:t>é</w:t>
      </w:r>
      <w:r>
        <w:rPr>
          <w:rFonts w:ascii="Arial" w:hAnsi="Arial" w:cs="Arial"/>
          <w:sz w:val="20"/>
          <w:szCs w:val="20"/>
        </w:rPr>
        <w:t xml:space="preserve"> licence</w:t>
      </w:r>
      <w:r w:rsidRPr="00192FFE">
        <w:rPr>
          <w:rFonts w:ascii="Arial" w:hAnsi="Arial" w:cs="Arial"/>
          <w:sz w:val="20"/>
          <w:szCs w:val="20"/>
        </w:rPr>
        <w:t xml:space="preserve"> zaplatit Poskytovateli odměnu v souladu s čl. </w:t>
      </w:r>
      <w:r>
        <w:rPr>
          <w:rFonts w:ascii="Arial" w:hAnsi="Arial" w:cs="Arial"/>
          <w:sz w:val="20"/>
          <w:szCs w:val="20"/>
        </w:rPr>
        <w:t>8</w:t>
      </w:r>
      <w:r w:rsidRPr="00192FFE">
        <w:rPr>
          <w:rFonts w:ascii="Arial" w:hAnsi="Arial" w:cs="Arial"/>
          <w:sz w:val="20"/>
          <w:szCs w:val="20"/>
        </w:rPr>
        <w:t xml:space="preserve"> této Dohody</w:t>
      </w:r>
      <w:r w:rsidR="00615D0F">
        <w:rPr>
          <w:rFonts w:ascii="Arial" w:hAnsi="Arial" w:cs="Arial"/>
          <w:sz w:val="20"/>
          <w:szCs w:val="20"/>
        </w:rPr>
        <w:t xml:space="preserve"> (dále jen „</w:t>
      </w:r>
      <w:r w:rsidR="00615D0F" w:rsidRPr="00615D0F">
        <w:rPr>
          <w:rFonts w:ascii="Arial" w:hAnsi="Arial" w:cs="Arial"/>
          <w:b/>
          <w:bCs/>
          <w:sz w:val="20"/>
          <w:szCs w:val="20"/>
        </w:rPr>
        <w:t>cena</w:t>
      </w:r>
      <w:r w:rsidR="00615D0F">
        <w:rPr>
          <w:rFonts w:ascii="Arial" w:hAnsi="Arial" w:cs="Arial"/>
          <w:sz w:val="20"/>
          <w:szCs w:val="20"/>
        </w:rPr>
        <w:t>“)</w:t>
      </w:r>
      <w:r w:rsidRPr="00192FFE">
        <w:rPr>
          <w:rFonts w:ascii="Arial" w:hAnsi="Arial" w:cs="Arial"/>
          <w:sz w:val="20"/>
          <w:szCs w:val="20"/>
        </w:rPr>
        <w:t>.</w:t>
      </w:r>
    </w:p>
    <w:p w14:paraId="490DC974" w14:textId="3F1200EA" w:rsidR="00EE3BA7" w:rsidRPr="00DA665B" w:rsidRDefault="00192FFE" w:rsidP="0083720E">
      <w:pPr>
        <w:pStyle w:val="RLTextlnkuslovan"/>
        <w:tabs>
          <w:tab w:val="clear" w:pos="2297"/>
          <w:tab w:val="num" w:pos="567"/>
          <w:tab w:val="num" w:pos="1474"/>
        </w:tabs>
        <w:spacing w:before="120" w:after="0" w:line="280" w:lineRule="atLeast"/>
        <w:ind w:left="567" w:hanging="567"/>
        <w:rPr>
          <w:rFonts w:ascii="Arial" w:hAnsi="Arial" w:cs="Arial"/>
          <w:sz w:val="20"/>
          <w:szCs w:val="20"/>
          <w:lang w:eastAsia="en-US"/>
        </w:rPr>
      </w:pPr>
      <w:bookmarkStart w:id="14" w:name="_Ref451943722"/>
      <w:bookmarkEnd w:id="11"/>
      <w:r w:rsidRPr="00192FFE">
        <w:rPr>
          <w:rFonts w:ascii="Arial" w:hAnsi="Arial" w:cs="Arial"/>
          <w:sz w:val="20"/>
          <w:szCs w:val="20"/>
          <w:lang w:eastAsia="en-US"/>
        </w:rPr>
        <w:lastRenderedPageBreak/>
        <w:t>Konkrétní specifikace</w:t>
      </w:r>
      <w:r>
        <w:rPr>
          <w:rFonts w:ascii="Arial" w:hAnsi="Arial" w:cs="Arial"/>
          <w:sz w:val="20"/>
          <w:szCs w:val="20"/>
          <w:lang w:eastAsia="en-US"/>
        </w:rPr>
        <w:t xml:space="preserve"> a množství</w:t>
      </w:r>
      <w:r w:rsidRPr="00192FFE">
        <w:rPr>
          <w:rFonts w:ascii="Arial" w:hAnsi="Arial" w:cs="Arial"/>
          <w:sz w:val="20"/>
          <w:szCs w:val="20"/>
          <w:lang w:eastAsia="en-US"/>
        </w:rPr>
        <w:t xml:space="preserve"> Objednatelem poptá</w:t>
      </w:r>
      <w:r>
        <w:rPr>
          <w:rFonts w:ascii="Arial" w:hAnsi="Arial" w:cs="Arial"/>
          <w:sz w:val="20"/>
          <w:szCs w:val="20"/>
          <w:lang w:eastAsia="en-US"/>
        </w:rPr>
        <w:t xml:space="preserve">vaného Programového vybavení </w:t>
      </w:r>
      <w:r w:rsidRPr="00192FFE">
        <w:rPr>
          <w:rFonts w:ascii="Arial" w:hAnsi="Arial" w:cs="Arial"/>
          <w:sz w:val="20"/>
          <w:szCs w:val="20"/>
          <w:lang w:eastAsia="en-US"/>
        </w:rPr>
        <w:t>bude uvedena v rámci dílčí smlouvy uzavírané postupem dle čl. 4 této Dohody</w:t>
      </w:r>
      <w:r>
        <w:rPr>
          <w:rFonts w:ascii="Arial" w:hAnsi="Arial" w:cs="Arial"/>
          <w:sz w:val="20"/>
          <w:szCs w:val="20"/>
          <w:lang w:eastAsia="en-US"/>
        </w:rPr>
        <w:t>.</w:t>
      </w:r>
    </w:p>
    <w:p w14:paraId="5A1A712E" w14:textId="03BFC424" w:rsidR="006826D7" w:rsidRPr="00DA665B" w:rsidRDefault="0052031E" w:rsidP="0052031E">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15" w:name="_Ref436815644"/>
      <w:bookmarkStart w:id="16" w:name="_Ref436382505"/>
      <w:bookmarkStart w:id="17" w:name="_Ref348599608"/>
      <w:bookmarkStart w:id="18" w:name="_Toc295034742"/>
      <w:bookmarkStart w:id="19" w:name="_Ref327530433"/>
      <w:bookmarkStart w:id="20" w:name="_Ref273568416"/>
      <w:bookmarkStart w:id="21" w:name="_Toc212632760"/>
      <w:bookmarkStart w:id="22" w:name="_Ref212860308"/>
      <w:bookmarkStart w:id="23" w:name="_Ref228244903"/>
      <w:bookmarkEnd w:id="12"/>
      <w:bookmarkEnd w:id="13"/>
      <w:bookmarkEnd w:id="14"/>
      <w:r>
        <w:rPr>
          <w:rFonts w:ascii="Arial" w:hAnsi="Arial" w:cs="Arial"/>
          <w:sz w:val="20"/>
          <w:szCs w:val="20"/>
        </w:rPr>
        <w:t>ZPŮSOB UZAVÍRÁNÍ DÍLČÍCH SMLUV</w:t>
      </w:r>
      <w:r w:rsidR="00615D0F">
        <w:rPr>
          <w:rFonts w:ascii="Arial" w:hAnsi="Arial" w:cs="Arial"/>
          <w:sz w:val="20"/>
          <w:szCs w:val="20"/>
        </w:rPr>
        <w:t xml:space="preserve"> A POSKYTOVÁNÍ PLNĚNÍ</w:t>
      </w:r>
    </w:p>
    <w:p w14:paraId="14E26F42" w14:textId="4285A712" w:rsidR="00192FFE" w:rsidRDefault="00192FFE" w:rsidP="00192FFE">
      <w:pPr>
        <w:pStyle w:val="RLTextlnkuslovan"/>
        <w:tabs>
          <w:tab w:val="clear" w:pos="2297"/>
          <w:tab w:val="num" w:pos="567"/>
        </w:tabs>
        <w:spacing w:before="120" w:after="0" w:line="280" w:lineRule="atLeast"/>
        <w:ind w:left="567" w:hanging="567"/>
        <w:rPr>
          <w:rFonts w:ascii="Arial" w:hAnsi="Arial" w:cs="Arial"/>
          <w:sz w:val="20"/>
          <w:szCs w:val="20"/>
        </w:rPr>
      </w:pPr>
      <w:bookmarkStart w:id="24" w:name="_Ref454384523"/>
      <w:r w:rsidRPr="00657B18">
        <w:rPr>
          <w:rFonts w:ascii="Arial" w:hAnsi="Arial" w:cs="Arial"/>
          <w:sz w:val="20"/>
          <w:szCs w:val="20"/>
        </w:rPr>
        <w:t xml:space="preserve">Závazek </w:t>
      </w:r>
      <w:r>
        <w:rPr>
          <w:rFonts w:ascii="Arial" w:hAnsi="Arial" w:cs="Arial"/>
          <w:sz w:val="20"/>
          <w:szCs w:val="20"/>
        </w:rPr>
        <w:t>k poskytnutí Programového vybavení</w:t>
      </w:r>
      <w:r w:rsidRPr="00657B18">
        <w:rPr>
          <w:rFonts w:ascii="Arial" w:hAnsi="Arial" w:cs="Arial"/>
          <w:sz w:val="20"/>
          <w:szCs w:val="20"/>
        </w:rPr>
        <w:t xml:space="preserve"> vznikne P</w:t>
      </w:r>
      <w:r>
        <w:rPr>
          <w:rFonts w:ascii="Arial" w:hAnsi="Arial" w:cs="Arial"/>
          <w:sz w:val="20"/>
          <w:szCs w:val="20"/>
        </w:rPr>
        <w:t xml:space="preserve">oskytovateli </w:t>
      </w:r>
      <w:r w:rsidRPr="00657B18">
        <w:rPr>
          <w:rFonts w:ascii="Arial" w:hAnsi="Arial" w:cs="Arial"/>
          <w:sz w:val="20"/>
          <w:szCs w:val="20"/>
        </w:rPr>
        <w:t>na základě uzavřené dílčí smlouvy</w:t>
      </w:r>
      <w:r>
        <w:rPr>
          <w:rFonts w:ascii="Arial" w:hAnsi="Arial" w:cs="Arial"/>
          <w:sz w:val="20"/>
          <w:szCs w:val="20"/>
        </w:rPr>
        <w:t>.</w:t>
      </w:r>
      <w:r w:rsidRPr="009936BD">
        <w:rPr>
          <w:rFonts w:ascii="Arial" w:hAnsi="Arial" w:cs="Arial"/>
          <w:sz w:val="20"/>
          <w:szCs w:val="20"/>
        </w:rPr>
        <w:t xml:space="preserve"> Objednatel bude na základě </w:t>
      </w:r>
      <w:r>
        <w:rPr>
          <w:rFonts w:ascii="Arial" w:hAnsi="Arial" w:cs="Arial"/>
          <w:sz w:val="20"/>
          <w:szCs w:val="20"/>
        </w:rPr>
        <w:t>této Dohody</w:t>
      </w:r>
      <w:r w:rsidRPr="009936BD">
        <w:rPr>
          <w:rFonts w:ascii="Arial" w:hAnsi="Arial" w:cs="Arial"/>
          <w:sz w:val="20"/>
          <w:szCs w:val="20"/>
        </w:rPr>
        <w:t xml:space="preserve">, způsobem dále uvedeným, </w:t>
      </w:r>
      <w:r>
        <w:rPr>
          <w:rFonts w:ascii="Arial" w:hAnsi="Arial" w:cs="Arial"/>
          <w:sz w:val="20"/>
          <w:szCs w:val="20"/>
        </w:rPr>
        <w:t xml:space="preserve">poptávat Programové vybavení </w:t>
      </w:r>
      <w:r w:rsidRPr="009936BD">
        <w:rPr>
          <w:rFonts w:ascii="Arial" w:hAnsi="Arial" w:cs="Arial"/>
          <w:sz w:val="20"/>
          <w:szCs w:val="20"/>
        </w:rPr>
        <w:t>v čase a v rozsahu dle své aktuální potřeby</w:t>
      </w:r>
      <w:r>
        <w:rPr>
          <w:rFonts w:ascii="Arial" w:hAnsi="Arial" w:cs="Arial"/>
          <w:sz w:val="20"/>
          <w:szCs w:val="20"/>
        </w:rPr>
        <w:t xml:space="preserve"> nebo potřeby jemu podřízených organizací</w:t>
      </w:r>
      <w:r w:rsidRPr="009936BD">
        <w:rPr>
          <w:rFonts w:ascii="Arial" w:hAnsi="Arial" w:cs="Arial"/>
          <w:sz w:val="20"/>
          <w:szCs w:val="20"/>
        </w:rPr>
        <w:t>.</w:t>
      </w:r>
    </w:p>
    <w:p w14:paraId="715B32C0" w14:textId="733BEC9E" w:rsidR="00615D0F" w:rsidRPr="00615D0F" w:rsidRDefault="00615D0F" w:rsidP="00615D0F">
      <w:pPr>
        <w:pStyle w:val="RLTextlnkuslovan"/>
        <w:tabs>
          <w:tab w:val="clear" w:pos="2297"/>
          <w:tab w:val="num" w:pos="567"/>
        </w:tabs>
        <w:spacing w:before="120" w:after="0" w:line="280" w:lineRule="atLeast"/>
        <w:ind w:left="567" w:hanging="567"/>
        <w:rPr>
          <w:rFonts w:ascii="Arial" w:hAnsi="Arial" w:cs="Arial"/>
          <w:sz w:val="20"/>
          <w:szCs w:val="20"/>
        </w:rPr>
      </w:pPr>
      <w:r w:rsidRPr="00615D0F">
        <w:rPr>
          <w:rFonts w:ascii="Arial" w:hAnsi="Arial" w:cs="Arial"/>
          <w:sz w:val="20"/>
          <w:szCs w:val="20"/>
        </w:rPr>
        <w:t xml:space="preserve">Komunikace ve věci uzavírání dílčích smluv bude probíhat výhradně mezi Poskytovatelem a pověřenými osobami Objednatele uvedenými v příloze č. </w:t>
      </w:r>
      <w:r>
        <w:rPr>
          <w:rFonts w:ascii="Arial" w:hAnsi="Arial" w:cs="Arial"/>
          <w:sz w:val="20"/>
          <w:szCs w:val="20"/>
        </w:rPr>
        <w:t>4</w:t>
      </w:r>
      <w:r w:rsidRPr="00615D0F">
        <w:rPr>
          <w:rFonts w:ascii="Arial" w:hAnsi="Arial" w:cs="Arial"/>
          <w:sz w:val="20"/>
          <w:szCs w:val="20"/>
        </w:rPr>
        <w:t xml:space="preserve"> této Dohody. Veškeré písemnosti budou Objednatelem zasílány v elektronické formě do datové schránky Poskytovatele nebo</w:t>
      </w:r>
      <w:r>
        <w:rPr>
          <w:rFonts w:ascii="Arial" w:hAnsi="Arial" w:cs="Arial"/>
          <w:sz w:val="20"/>
          <w:szCs w:val="20"/>
        </w:rPr>
        <w:t xml:space="preserve"> </w:t>
      </w:r>
      <w:r w:rsidRPr="00615D0F">
        <w:rPr>
          <w:rFonts w:ascii="Arial" w:hAnsi="Arial" w:cs="Arial"/>
          <w:sz w:val="20"/>
          <w:szCs w:val="20"/>
        </w:rPr>
        <w:t xml:space="preserve">e-mailem opatřeným kvalifikovaným elektronickým podpisem </w:t>
      </w:r>
      <w:r w:rsidRPr="00FE529F">
        <w:rPr>
          <w:rFonts w:ascii="Arial" w:hAnsi="Arial" w:cs="Arial"/>
          <w:sz w:val="20"/>
          <w:szCs w:val="20"/>
        </w:rPr>
        <w:t xml:space="preserve">na e-mailovou adresu </w:t>
      </w:r>
      <w:r w:rsidR="002950F4" w:rsidRPr="002950F4">
        <w:rPr>
          <w:rFonts w:ascii="Arial" w:hAnsi="Arial" w:cs="Arial"/>
          <w:i/>
          <w:iCs/>
          <w:color w:val="FFFFFF" w:themeColor="background1"/>
          <w:sz w:val="20"/>
          <w:szCs w:val="22"/>
          <w:highlight w:val="black"/>
        </w:rPr>
        <w:t>neveřejný údaj</w:t>
      </w:r>
      <w:r w:rsidRPr="00FE529F">
        <w:rPr>
          <w:rFonts w:ascii="Arial" w:hAnsi="Arial" w:cs="Arial"/>
          <w:sz w:val="20"/>
          <w:szCs w:val="20"/>
        </w:rPr>
        <w:t>, v kopii na</w:t>
      </w:r>
      <w:r w:rsidR="00E00539">
        <w:rPr>
          <w:rFonts w:ascii="Arial" w:hAnsi="Arial" w:cs="Arial"/>
          <w:sz w:val="20"/>
          <w:szCs w:val="20"/>
        </w:rPr>
        <w:t xml:space="preserve"> </w:t>
      </w:r>
      <w:r w:rsidR="002950F4" w:rsidRPr="002950F4">
        <w:rPr>
          <w:rFonts w:ascii="Arial" w:hAnsi="Arial" w:cs="Arial"/>
          <w:i/>
          <w:iCs/>
          <w:color w:val="FFFFFF" w:themeColor="background1"/>
          <w:sz w:val="20"/>
          <w:szCs w:val="22"/>
          <w:highlight w:val="black"/>
        </w:rPr>
        <w:t>neveřejný údaj</w:t>
      </w:r>
      <w:r w:rsidR="002950F4" w:rsidRPr="00FE529F">
        <w:rPr>
          <w:rFonts w:ascii="Arial" w:hAnsi="Arial" w:cs="Arial"/>
          <w:sz w:val="20"/>
          <w:szCs w:val="20"/>
        </w:rPr>
        <w:t xml:space="preserve"> </w:t>
      </w:r>
      <w:r w:rsidRPr="00FE529F">
        <w:rPr>
          <w:rFonts w:ascii="Arial" w:hAnsi="Arial" w:cs="Arial"/>
          <w:sz w:val="20"/>
          <w:szCs w:val="20"/>
        </w:rPr>
        <w:t>k jejich</w:t>
      </w:r>
      <w:r w:rsidRPr="006844C0">
        <w:rPr>
          <w:rFonts w:ascii="Arial" w:hAnsi="Arial" w:cs="Arial"/>
          <w:sz w:val="20"/>
          <w:szCs w:val="20"/>
        </w:rPr>
        <w:t xml:space="preserve"> potvrzení.</w:t>
      </w:r>
      <w:r>
        <w:rPr>
          <w:rFonts w:ascii="Arial" w:hAnsi="Arial" w:cs="Arial"/>
          <w:sz w:val="20"/>
          <w:szCs w:val="20"/>
        </w:rPr>
        <w:t xml:space="preserve"> </w:t>
      </w:r>
    </w:p>
    <w:p w14:paraId="4374E9E5" w14:textId="1AFFAD5B" w:rsidR="006826D7" w:rsidRPr="00DA665B" w:rsidRDefault="00615D0F" w:rsidP="00C24825">
      <w:pPr>
        <w:pStyle w:val="RLTextlnkuslovan"/>
        <w:widowControl w:val="0"/>
        <w:tabs>
          <w:tab w:val="clear" w:pos="2297"/>
          <w:tab w:val="num" w:pos="567"/>
        </w:tabs>
        <w:spacing w:before="120" w:after="0" w:line="280" w:lineRule="atLeast"/>
        <w:ind w:left="567" w:hanging="567"/>
        <w:rPr>
          <w:rFonts w:ascii="Arial" w:hAnsi="Arial" w:cs="Arial"/>
          <w:sz w:val="20"/>
          <w:szCs w:val="20"/>
          <w:lang w:eastAsia="en-US"/>
        </w:rPr>
      </w:pPr>
      <w:r w:rsidRPr="00615D0F">
        <w:rPr>
          <w:rFonts w:ascii="Arial" w:hAnsi="Arial" w:cs="Arial"/>
          <w:sz w:val="20"/>
          <w:szCs w:val="20"/>
        </w:rPr>
        <w:t xml:space="preserve">Jednotlivé dílčí smlouvy dle této Dohody budou uzavírány na základě </w:t>
      </w:r>
      <w:r>
        <w:rPr>
          <w:rFonts w:ascii="Arial" w:hAnsi="Arial" w:cs="Arial"/>
          <w:sz w:val="20"/>
          <w:szCs w:val="20"/>
        </w:rPr>
        <w:t>výzvy Objednatele k poskytnutí plnění (dále jen „</w:t>
      </w:r>
      <w:r w:rsidR="0052031E" w:rsidRPr="00615D0F">
        <w:rPr>
          <w:rFonts w:ascii="Arial" w:hAnsi="Arial" w:cs="Arial"/>
          <w:b/>
          <w:bCs/>
          <w:sz w:val="20"/>
          <w:szCs w:val="20"/>
        </w:rPr>
        <w:t>O</w:t>
      </w:r>
      <w:r w:rsidR="006826D7" w:rsidRPr="00615D0F">
        <w:rPr>
          <w:rFonts w:ascii="Arial" w:hAnsi="Arial" w:cs="Arial"/>
          <w:b/>
          <w:bCs/>
          <w:sz w:val="20"/>
          <w:szCs w:val="20"/>
        </w:rPr>
        <w:t>bjednávk</w:t>
      </w:r>
      <w:r w:rsidRPr="00615D0F">
        <w:rPr>
          <w:rFonts w:ascii="Arial" w:hAnsi="Arial" w:cs="Arial"/>
          <w:b/>
          <w:bCs/>
          <w:sz w:val="20"/>
          <w:szCs w:val="20"/>
        </w:rPr>
        <w:t>a</w:t>
      </w:r>
      <w:r>
        <w:rPr>
          <w:rFonts w:ascii="Arial" w:hAnsi="Arial" w:cs="Arial"/>
          <w:sz w:val="20"/>
          <w:szCs w:val="20"/>
        </w:rPr>
        <w:t>“)</w:t>
      </w:r>
      <w:r w:rsidR="006826D7" w:rsidRPr="00DA665B">
        <w:rPr>
          <w:rFonts w:ascii="Arial" w:hAnsi="Arial" w:cs="Arial"/>
          <w:sz w:val="20"/>
          <w:szCs w:val="20"/>
        </w:rPr>
        <w:t xml:space="preserve"> kter</w:t>
      </w:r>
      <w:r>
        <w:rPr>
          <w:rFonts w:ascii="Arial" w:hAnsi="Arial" w:cs="Arial"/>
          <w:sz w:val="20"/>
          <w:szCs w:val="20"/>
        </w:rPr>
        <w:t>á</w:t>
      </w:r>
      <w:r w:rsidR="006826D7" w:rsidRPr="00DA665B">
        <w:rPr>
          <w:rFonts w:ascii="Arial" w:hAnsi="Arial" w:cs="Arial"/>
          <w:sz w:val="20"/>
          <w:szCs w:val="20"/>
        </w:rPr>
        <w:t xml:space="preserve"> bud</w:t>
      </w:r>
      <w:r>
        <w:rPr>
          <w:rFonts w:ascii="Arial" w:hAnsi="Arial" w:cs="Arial"/>
          <w:sz w:val="20"/>
          <w:szCs w:val="20"/>
        </w:rPr>
        <w:t>e</w:t>
      </w:r>
      <w:r w:rsidR="006826D7" w:rsidRPr="00DA665B">
        <w:rPr>
          <w:rFonts w:ascii="Arial" w:hAnsi="Arial" w:cs="Arial"/>
          <w:sz w:val="20"/>
          <w:szCs w:val="20"/>
        </w:rPr>
        <w:t xml:space="preserve"> </w:t>
      </w:r>
      <w:r>
        <w:rPr>
          <w:rFonts w:ascii="Arial" w:hAnsi="Arial" w:cs="Arial"/>
          <w:sz w:val="20"/>
          <w:szCs w:val="20"/>
        </w:rPr>
        <w:t xml:space="preserve">obsahovat </w:t>
      </w:r>
      <w:r w:rsidR="00F37418">
        <w:rPr>
          <w:rFonts w:ascii="Arial" w:hAnsi="Arial" w:cs="Arial"/>
          <w:sz w:val="20"/>
          <w:szCs w:val="20"/>
        </w:rPr>
        <w:t>minimálně</w:t>
      </w:r>
      <w:r w:rsidR="006826D7" w:rsidRPr="00DA665B">
        <w:rPr>
          <w:rFonts w:ascii="Arial" w:hAnsi="Arial" w:cs="Arial"/>
          <w:sz w:val="20"/>
          <w:szCs w:val="20"/>
        </w:rPr>
        <w:t xml:space="preserve"> následující údaje</w:t>
      </w:r>
      <w:bookmarkEnd w:id="24"/>
      <w:r w:rsidR="0052031E">
        <w:rPr>
          <w:rFonts w:ascii="Arial" w:hAnsi="Arial" w:cs="Arial"/>
          <w:sz w:val="20"/>
          <w:szCs w:val="20"/>
        </w:rPr>
        <w:t>:</w:t>
      </w:r>
    </w:p>
    <w:p w14:paraId="148BEC30" w14:textId="2950F808" w:rsidR="0052031E" w:rsidRPr="0052031E" w:rsidRDefault="0052031E" w:rsidP="00C24825">
      <w:pPr>
        <w:pStyle w:val="RLlneksmlouvy"/>
        <w:keepNext w:val="0"/>
        <w:widowControl w:val="0"/>
        <w:numPr>
          <w:ilvl w:val="0"/>
          <w:numId w:val="48"/>
        </w:numPr>
        <w:tabs>
          <w:tab w:val="clear" w:pos="737"/>
          <w:tab w:val="num" w:pos="1134"/>
        </w:tabs>
        <w:spacing w:before="0" w:after="0" w:line="280" w:lineRule="atLeast"/>
        <w:ind w:left="1135" w:hanging="284"/>
        <w:rPr>
          <w:rFonts w:ascii="Arial" w:hAnsi="Arial" w:cs="Arial"/>
          <w:b w:val="0"/>
          <w:bCs/>
          <w:sz w:val="20"/>
          <w:szCs w:val="22"/>
        </w:rPr>
      </w:pPr>
      <w:bookmarkStart w:id="25" w:name="_Ref357429851"/>
      <w:r w:rsidRPr="0052031E">
        <w:rPr>
          <w:rFonts w:ascii="Arial" w:hAnsi="Arial" w:cs="Arial"/>
          <w:b w:val="0"/>
          <w:bCs/>
          <w:sz w:val="20"/>
          <w:szCs w:val="22"/>
        </w:rPr>
        <w:t xml:space="preserve">identifikační údaje Objednatele a </w:t>
      </w:r>
      <w:r w:rsidR="00BB7DD4">
        <w:rPr>
          <w:rFonts w:ascii="Arial" w:hAnsi="Arial" w:cs="Arial"/>
          <w:b w:val="0"/>
          <w:bCs/>
          <w:sz w:val="20"/>
          <w:szCs w:val="22"/>
        </w:rPr>
        <w:t>Poskytovatel</w:t>
      </w:r>
      <w:r w:rsidRPr="0052031E">
        <w:rPr>
          <w:rFonts w:ascii="Arial" w:hAnsi="Arial" w:cs="Arial"/>
          <w:b w:val="0"/>
          <w:bCs/>
          <w:sz w:val="20"/>
          <w:szCs w:val="22"/>
        </w:rPr>
        <w:t>e,</w:t>
      </w:r>
    </w:p>
    <w:p w14:paraId="56F0AF39" w14:textId="77777777" w:rsidR="0052031E" w:rsidRPr="0052031E" w:rsidRDefault="0052031E" w:rsidP="00C24825">
      <w:pPr>
        <w:pStyle w:val="RLlneksmlouvy"/>
        <w:keepNext w:val="0"/>
        <w:widowControl w:val="0"/>
        <w:numPr>
          <w:ilvl w:val="0"/>
          <w:numId w:val="48"/>
        </w:numPr>
        <w:tabs>
          <w:tab w:val="clear" w:pos="737"/>
          <w:tab w:val="num" w:pos="1134"/>
        </w:tabs>
        <w:spacing w:before="0" w:after="0" w:line="280" w:lineRule="atLeast"/>
        <w:ind w:left="1135" w:hanging="284"/>
        <w:rPr>
          <w:rFonts w:ascii="Arial" w:hAnsi="Arial" w:cs="Arial"/>
          <w:b w:val="0"/>
          <w:bCs/>
          <w:sz w:val="20"/>
          <w:szCs w:val="22"/>
        </w:rPr>
      </w:pPr>
      <w:r w:rsidRPr="0052031E">
        <w:rPr>
          <w:rFonts w:ascii="Arial" w:hAnsi="Arial" w:cs="Arial"/>
          <w:b w:val="0"/>
          <w:bCs/>
          <w:sz w:val="20"/>
          <w:szCs w:val="22"/>
        </w:rPr>
        <w:t>číslo a datum vystavení Objednávky,</w:t>
      </w:r>
    </w:p>
    <w:p w14:paraId="6A7F09FA" w14:textId="0D26B9A7" w:rsidR="0052031E" w:rsidRPr="0052031E" w:rsidRDefault="0052031E" w:rsidP="00C24825">
      <w:pPr>
        <w:pStyle w:val="RLlneksmlouvy"/>
        <w:keepNext w:val="0"/>
        <w:widowControl w:val="0"/>
        <w:numPr>
          <w:ilvl w:val="0"/>
          <w:numId w:val="48"/>
        </w:numPr>
        <w:tabs>
          <w:tab w:val="clear" w:pos="737"/>
          <w:tab w:val="num" w:pos="1134"/>
        </w:tabs>
        <w:spacing w:before="0" w:after="0" w:line="280" w:lineRule="atLeast"/>
        <w:ind w:left="1135" w:hanging="284"/>
        <w:rPr>
          <w:rFonts w:ascii="Arial" w:hAnsi="Arial" w:cs="Arial"/>
          <w:b w:val="0"/>
          <w:bCs/>
          <w:sz w:val="20"/>
          <w:szCs w:val="22"/>
        </w:rPr>
      </w:pPr>
      <w:r w:rsidRPr="0052031E">
        <w:rPr>
          <w:rFonts w:ascii="Arial" w:hAnsi="Arial" w:cs="Arial"/>
          <w:b w:val="0"/>
          <w:bCs/>
          <w:sz w:val="20"/>
          <w:szCs w:val="22"/>
        </w:rPr>
        <w:t xml:space="preserve">označení </w:t>
      </w:r>
      <w:r w:rsidR="00615D0F">
        <w:rPr>
          <w:rFonts w:ascii="Arial" w:hAnsi="Arial" w:cs="Arial"/>
          <w:b w:val="0"/>
          <w:bCs/>
          <w:sz w:val="20"/>
          <w:szCs w:val="22"/>
        </w:rPr>
        <w:t xml:space="preserve">této </w:t>
      </w:r>
      <w:r w:rsidRPr="0052031E">
        <w:rPr>
          <w:rFonts w:ascii="Arial" w:hAnsi="Arial" w:cs="Arial"/>
          <w:b w:val="0"/>
          <w:bCs/>
          <w:sz w:val="20"/>
          <w:szCs w:val="22"/>
        </w:rPr>
        <w:t>Dohody,</w:t>
      </w:r>
    </w:p>
    <w:p w14:paraId="26AEA7B8" w14:textId="7BB55DF0" w:rsidR="0052031E" w:rsidRPr="0052031E" w:rsidRDefault="0052031E" w:rsidP="00C24825">
      <w:pPr>
        <w:pStyle w:val="RLlneksmlouvy"/>
        <w:keepNext w:val="0"/>
        <w:widowControl w:val="0"/>
        <w:numPr>
          <w:ilvl w:val="0"/>
          <w:numId w:val="48"/>
        </w:numPr>
        <w:tabs>
          <w:tab w:val="clear" w:pos="737"/>
          <w:tab w:val="num" w:pos="1134"/>
        </w:tabs>
        <w:spacing w:before="0" w:after="0" w:line="280" w:lineRule="atLeast"/>
        <w:ind w:left="1135" w:hanging="284"/>
        <w:rPr>
          <w:rFonts w:ascii="Arial" w:hAnsi="Arial" w:cs="Arial"/>
          <w:b w:val="0"/>
          <w:bCs/>
          <w:sz w:val="20"/>
          <w:szCs w:val="22"/>
        </w:rPr>
      </w:pPr>
      <w:r w:rsidRPr="0052031E">
        <w:rPr>
          <w:rFonts w:ascii="Arial" w:hAnsi="Arial" w:cs="Arial"/>
          <w:b w:val="0"/>
          <w:bCs/>
          <w:sz w:val="20"/>
          <w:szCs w:val="22"/>
        </w:rPr>
        <w:t xml:space="preserve">specifikaci </w:t>
      </w:r>
      <w:r w:rsidR="00615D0F">
        <w:rPr>
          <w:rFonts w:ascii="Arial" w:hAnsi="Arial" w:cs="Arial"/>
          <w:b w:val="0"/>
          <w:bCs/>
          <w:sz w:val="20"/>
          <w:szCs w:val="22"/>
        </w:rPr>
        <w:t>Programového vybavení</w:t>
      </w:r>
      <w:r w:rsidR="00F37418">
        <w:rPr>
          <w:rFonts w:ascii="Arial" w:hAnsi="Arial" w:cs="Arial"/>
          <w:b w:val="0"/>
          <w:bCs/>
          <w:sz w:val="20"/>
          <w:szCs w:val="22"/>
        </w:rPr>
        <w:t xml:space="preserve"> </w:t>
      </w:r>
      <w:r w:rsidRPr="0052031E">
        <w:rPr>
          <w:rFonts w:ascii="Arial" w:hAnsi="Arial" w:cs="Arial"/>
          <w:b w:val="0"/>
          <w:bCs/>
          <w:sz w:val="20"/>
          <w:szCs w:val="22"/>
        </w:rPr>
        <w:t>a termín dodání,</w:t>
      </w:r>
    </w:p>
    <w:p w14:paraId="48DAFA4E" w14:textId="77E1B3CC" w:rsidR="00503541" w:rsidRDefault="0052031E" w:rsidP="00503541">
      <w:pPr>
        <w:pStyle w:val="RLlneksmlouvy"/>
        <w:keepNext w:val="0"/>
        <w:widowControl w:val="0"/>
        <w:numPr>
          <w:ilvl w:val="0"/>
          <w:numId w:val="48"/>
        </w:numPr>
        <w:tabs>
          <w:tab w:val="clear" w:pos="737"/>
          <w:tab w:val="num" w:pos="1134"/>
        </w:tabs>
        <w:spacing w:before="0" w:after="0" w:line="280" w:lineRule="atLeast"/>
        <w:ind w:left="1135" w:hanging="284"/>
        <w:rPr>
          <w:rFonts w:ascii="Arial" w:hAnsi="Arial" w:cs="Arial"/>
          <w:b w:val="0"/>
          <w:bCs/>
          <w:sz w:val="20"/>
          <w:szCs w:val="22"/>
        </w:rPr>
      </w:pPr>
      <w:r w:rsidRPr="0052031E">
        <w:rPr>
          <w:rFonts w:ascii="Arial" w:hAnsi="Arial" w:cs="Arial"/>
          <w:b w:val="0"/>
          <w:bCs/>
          <w:sz w:val="20"/>
          <w:szCs w:val="22"/>
        </w:rPr>
        <w:t xml:space="preserve">cenu </w:t>
      </w:r>
      <w:r w:rsidR="00615D0F">
        <w:rPr>
          <w:rFonts w:ascii="Arial" w:hAnsi="Arial" w:cs="Arial"/>
          <w:b w:val="0"/>
          <w:bCs/>
          <w:sz w:val="20"/>
          <w:szCs w:val="22"/>
        </w:rPr>
        <w:t>poptaného Programového vybavení</w:t>
      </w:r>
      <w:r w:rsidRPr="0052031E">
        <w:rPr>
          <w:rFonts w:ascii="Arial" w:hAnsi="Arial" w:cs="Arial"/>
          <w:b w:val="0"/>
          <w:bCs/>
          <w:sz w:val="20"/>
          <w:szCs w:val="22"/>
        </w:rPr>
        <w:t xml:space="preserve">, </w:t>
      </w:r>
    </w:p>
    <w:p w14:paraId="0DB9406D" w14:textId="1BC0E428" w:rsidR="00503541" w:rsidRPr="00503541" w:rsidRDefault="00503541" w:rsidP="00503541">
      <w:pPr>
        <w:pStyle w:val="RLlneksmlouvy"/>
        <w:keepNext w:val="0"/>
        <w:widowControl w:val="0"/>
        <w:numPr>
          <w:ilvl w:val="0"/>
          <w:numId w:val="48"/>
        </w:numPr>
        <w:tabs>
          <w:tab w:val="clear" w:pos="737"/>
          <w:tab w:val="num" w:pos="1134"/>
        </w:tabs>
        <w:spacing w:before="0" w:after="0" w:line="280" w:lineRule="atLeast"/>
        <w:ind w:left="1135" w:hanging="284"/>
        <w:rPr>
          <w:rFonts w:ascii="Arial" w:hAnsi="Arial" w:cs="Arial"/>
          <w:b w:val="0"/>
          <w:bCs/>
          <w:sz w:val="20"/>
          <w:szCs w:val="22"/>
        </w:rPr>
      </w:pPr>
      <w:r w:rsidRPr="00503541">
        <w:rPr>
          <w:rFonts w:ascii="Arial" w:hAnsi="Arial" w:cs="Arial"/>
          <w:b w:val="0"/>
          <w:bCs/>
          <w:sz w:val="20"/>
          <w:szCs w:val="22"/>
        </w:rPr>
        <w:t xml:space="preserve">případná </w:t>
      </w:r>
      <w:r w:rsidRPr="00503541">
        <w:rPr>
          <w:rFonts w:ascii="Arial" w:hAnsi="Arial" w:cs="Arial"/>
          <w:b w:val="0"/>
          <w:sz w:val="20"/>
          <w:szCs w:val="22"/>
        </w:rPr>
        <w:t xml:space="preserve">detailní kritéria předání </w:t>
      </w:r>
      <w:r w:rsidR="005A14CF">
        <w:rPr>
          <w:rFonts w:ascii="Arial" w:hAnsi="Arial" w:cs="Arial"/>
          <w:b w:val="0"/>
          <w:sz w:val="20"/>
          <w:szCs w:val="22"/>
        </w:rPr>
        <w:t>Programového vybavení</w:t>
      </w:r>
      <w:r w:rsidRPr="00503541">
        <w:rPr>
          <w:rFonts w:ascii="Arial" w:hAnsi="Arial" w:cs="Arial"/>
          <w:b w:val="0"/>
          <w:sz w:val="20"/>
          <w:szCs w:val="22"/>
        </w:rPr>
        <w:t xml:space="preserve"> poptaného Objednávkou, a</w:t>
      </w:r>
    </w:p>
    <w:p w14:paraId="5FC68337" w14:textId="11055997" w:rsidR="0052031E" w:rsidRPr="00503541" w:rsidRDefault="0052031E" w:rsidP="00503541">
      <w:pPr>
        <w:pStyle w:val="RLlneksmlouvy"/>
        <w:widowControl w:val="0"/>
        <w:numPr>
          <w:ilvl w:val="0"/>
          <w:numId w:val="48"/>
        </w:numPr>
        <w:tabs>
          <w:tab w:val="clear" w:pos="737"/>
          <w:tab w:val="num" w:pos="1134"/>
        </w:tabs>
        <w:spacing w:before="0"/>
        <w:ind w:left="1135" w:hanging="284"/>
        <w:rPr>
          <w:rFonts w:ascii="Arial" w:hAnsi="Arial" w:cs="Arial"/>
          <w:bCs/>
          <w:sz w:val="20"/>
          <w:szCs w:val="22"/>
        </w:rPr>
      </w:pPr>
      <w:r w:rsidRPr="00503541">
        <w:rPr>
          <w:rFonts w:ascii="Arial" w:hAnsi="Arial" w:cs="Arial"/>
          <w:b w:val="0"/>
          <w:bCs/>
          <w:sz w:val="20"/>
          <w:szCs w:val="22"/>
        </w:rPr>
        <w:t xml:space="preserve">identifikace a podpis </w:t>
      </w:r>
      <w:r w:rsidR="00615D0F" w:rsidRPr="00503541">
        <w:rPr>
          <w:rFonts w:ascii="Arial" w:hAnsi="Arial" w:cs="Arial"/>
          <w:b w:val="0"/>
          <w:bCs/>
          <w:sz w:val="20"/>
          <w:szCs w:val="22"/>
        </w:rPr>
        <w:t>pověřené osoby Objednatele</w:t>
      </w:r>
      <w:r w:rsidRPr="00503541">
        <w:rPr>
          <w:rFonts w:ascii="Arial" w:hAnsi="Arial" w:cs="Arial"/>
          <w:b w:val="0"/>
          <w:bCs/>
          <w:sz w:val="20"/>
          <w:szCs w:val="22"/>
        </w:rPr>
        <w:t xml:space="preserve"> </w:t>
      </w:r>
      <w:r w:rsidR="00615D0F" w:rsidRPr="00503541">
        <w:rPr>
          <w:rFonts w:ascii="Arial" w:hAnsi="Arial" w:cs="Arial"/>
          <w:b w:val="0"/>
          <w:bCs/>
          <w:sz w:val="20"/>
          <w:szCs w:val="22"/>
        </w:rPr>
        <w:t>dle</w:t>
      </w:r>
      <w:r w:rsidRPr="00503541">
        <w:rPr>
          <w:rFonts w:ascii="Arial" w:hAnsi="Arial" w:cs="Arial"/>
          <w:b w:val="0"/>
          <w:bCs/>
          <w:sz w:val="20"/>
          <w:szCs w:val="22"/>
        </w:rPr>
        <w:t xml:space="preserve"> </w:t>
      </w:r>
      <w:r w:rsidR="00615D0F" w:rsidRPr="00503541">
        <w:rPr>
          <w:rFonts w:ascii="Arial" w:hAnsi="Arial" w:cs="Arial"/>
          <w:b w:val="0"/>
          <w:bCs/>
          <w:sz w:val="20"/>
          <w:szCs w:val="22"/>
        </w:rPr>
        <w:t>p</w:t>
      </w:r>
      <w:r w:rsidR="00A32EC3" w:rsidRPr="00503541">
        <w:rPr>
          <w:rFonts w:ascii="Arial" w:hAnsi="Arial" w:cs="Arial"/>
          <w:b w:val="0"/>
          <w:bCs/>
          <w:sz w:val="20"/>
          <w:szCs w:val="22"/>
        </w:rPr>
        <w:t>řílo</w:t>
      </w:r>
      <w:r w:rsidR="00615D0F" w:rsidRPr="00503541">
        <w:rPr>
          <w:rFonts w:ascii="Arial" w:hAnsi="Arial" w:cs="Arial"/>
          <w:b w:val="0"/>
          <w:bCs/>
          <w:sz w:val="20"/>
          <w:szCs w:val="22"/>
        </w:rPr>
        <w:t>hy</w:t>
      </w:r>
      <w:r w:rsidR="00A32EC3" w:rsidRPr="00503541">
        <w:rPr>
          <w:rFonts w:ascii="Arial" w:hAnsi="Arial" w:cs="Arial"/>
          <w:b w:val="0"/>
          <w:bCs/>
          <w:sz w:val="20"/>
          <w:szCs w:val="22"/>
        </w:rPr>
        <w:t xml:space="preserve"> č.</w:t>
      </w:r>
      <w:r w:rsidR="008226B1" w:rsidRPr="00503541">
        <w:rPr>
          <w:rFonts w:ascii="Arial" w:hAnsi="Arial" w:cs="Arial"/>
          <w:b w:val="0"/>
          <w:bCs/>
          <w:sz w:val="20"/>
          <w:szCs w:val="22"/>
        </w:rPr>
        <w:t> </w:t>
      </w:r>
      <w:r w:rsidR="000651E1" w:rsidRPr="00503541">
        <w:rPr>
          <w:rFonts w:ascii="Arial" w:hAnsi="Arial" w:cs="Arial"/>
          <w:b w:val="0"/>
          <w:bCs/>
          <w:sz w:val="20"/>
          <w:szCs w:val="22"/>
        </w:rPr>
        <w:t>4</w:t>
      </w:r>
      <w:r w:rsidRPr="00503541">
        <w:rPr>
          <w:rFonts w:ascii="Arial" w:hAnsi="Arial" w:cs="Arial"/>
          <w:b w:val="0"/>
          <w:bCs/>
          <w:sz w:val="20"/>
          <w:szCs w:val="22"/>
        </w:rPr>
        <w:t xml:space="preserve"> této Dohody.</w:t>
      </w:r>
    </w:p>
    <w:p w14:paraId="7F06E523" w14:textId="6830955A" w:rsidR="00CF0358" w:rsidRDefault="00BB7DD4" w:rsidP="00C24825">
      <w:pPr>
        <w:pStyle w:val="RLTextlnkuslovan"/>
        <w:widowControl w:val="0"/>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Poskytovatel</w:t>
      </w:r>
      <w:r w:rsidR="00CF0358" w:rsidRPr="00CF0358">
        <w:rPr>
          <w:rFonts w:ascii="Arial" w:hAnsi="Arial" w:cs="Arial"/>
          <w:sz w:val="20"/>
          <w:szCs w:val="20"/>
        </w:rPr>
        <w:t xml:space="preserve"> se zavazuje </w:t>
      </w:r>
      <w:r w:rsidR="00615D0F">
        <w:rPr>
          <w:rFonts w:ascii="Arial" w:hAnsi="Arial" w:cs="Arial"/>
          <w:sz w:val="20"/>
          <w:szCs w:val="20"/>
        </w:rPr>
        <w:t>potvrdit</w:t>
      </w:r>
      <w:r w:rsidR="00CF0358" w:rsidRPr="00CF0358">
        <w:rPr>
          <w:rFonts w:ascii="Arial" w:hAnsi="Arial" w:cs="Arial"/>
          <w:sz w:val="20"/>
          <w:szCs w:val="20"/>
        </w:rPr>
        <w:t xml:space="preserve"> Objednávk</w:t>
      </w:r>
      <w:r w:rsidR="00615D0F">
        <w:rPr>
          <w:rFonts w:ascii="Arial" w:hAnsi="Arial" w:cs="Arial"/>
          <w:sz w:val="20"/>
          <w:szCs w:val="20"/>
        </w:rPr>
        <w:t xml:space="preserve">u </w:t>
      </w:r>
      <w:r w:rsidR="00CF0358" w:rsidRPr="00CF0358">
        <w:rPr>
          <w:rFonts w:ascii="Arial" w:hAnsi="Arial" w:cs="Arial"/>
          <w:sz w:val="20"/>
          <w:szCs w:val="20"/>
        </w:rPr>
        <w:t xml:space="preserve">nejpozději do 5 pracovních dnů ode dne </w:t>
      </w:r>
      <w:r w:rsidR="00615D0F">
        <w:rPr>
          <w:rFonts w:ascii="Arial" w:hAnsi="Arial" w:cs="Arial"/>
          <w:sz w:val="20"/>
          <w:szCs w:val="20"/>
        </w:rPr>
        <w:t xml:space="preserve">prokazatelného </w:t>
      </w:r>
      <w:r w:rsidR="00CF0358" w:rsidRPr="00CF0358">
        <w:rPr>
          <w:rFonts w:ascii="Arial" w:hAnsi="Arial" w:cs="Arial"/>
          <w:sz w:val="20"/>
          <w:szCs w:val="20"/>
        </w:rPr>
        <w:t>doručení Objednávky, případně</w:t>
      </w:r>
      <w:r w:rsidR="00615D0F">
        <w:rPr>
          <w:rFonts w:ascii="Arial" w:hAnsi="Arial" w:cs="Arial"/>
          <w:sz w:val="20"/>
          <w:szCs w:val="20"/>
        </w:rPr>
        <w:t xml:space="preserve"> v dané lhůtě</w:t>
      </w:r>
      <w:r w:rsidR="00CF0358" w:rsidRPr="00CF0358">
        <w:rPr>
          <w:rFonts w:ascii="Arial" w:hAnsi="Arial" w:cs="Arial"/>
          <w:sz w:val="20"/>
          <w:szCs w:val="20"/>
        </w:rPr>
        <w:t xml:space="preserve"> požád</w:t>
      </w:r>
      <w:r w:rsidR="00615D0F">
        <w:rPr>
          <w:rFonts w:ascii="Arial" w:hAnsi="Arial" w:cs="Arial"/>
          <w:sz w:val="20"/>
          <w:szCs w:val="20"/>
        </w:rPr>
        <w:t>at</w:t>
      </w:r>
      <w:r w:rsidR="00CF0358" w:rsidRPr="00CF0358">
        <w:rPr>
          <w:rFonts w:ascii="Arial" w:hAnsi="Arial" w:cs="Arial"/>
          <w:sz w:val="20"/>
          <w:szCs w:val="20"/>
        </w:rPr>
        <w:t xml:space="preserve"> Objednatele o doplnění nebo upřesnění Objednávky.</w:t>
      </w:r>
      <w:r w:rsidR="00CF0358">
        <w:rPr>
          <w:rFonts w:ascii="Arial" w:hAnsi="Arial" w:cs="Arial"/>
          <w:sz w:val="20"/>
          <w:szCs w:val="20"/>
        </w:rPr>
        <w:t xml:space="preserve"> </w:t>
      </w:r>
      <w:r w:rsidR="00CF0358" w:rsidRPr="00CF0358">
        <w:rPr>
          <w:rFonts w:ascii="Arial" w:hAnsi="Arial" w:cs="Arial"/>
          <w:sz w:val="20"/>
          <w:szCs w:val="20"/>
        </w:rPr>
        <w:t xml:space="preserve">Potvrzením Objednávky </w:t>
      </w:r>
      <w:r>
        <w:rPr>
          <w:rFonts w:ascii="Arial" w:hAnsi="Arial" w:cs="Arial"/>
          <w:sz w:val="20"/>
          <w:szCs w:val="20"/>
        </w:rPr>
        <w:t>Poskytovatel</w:t>
      </w:r>
      <w:r w:rsidR="00CF0358" w:rsidRPr="00CF0358">
        <w:rPr>
          <w:rFonts w:ascii="Arial" w:hAnsi="Arial" w:cs="Arial"/>
          <w:sz w:val="20"/>
          <w:szCs w:val="20"/>
        </w:rPr>
        <w:t xml:space="preserve"> vyjadřuje souhlas s obsahem Objednávky a</w:t>
      </w:r>
      <w:r w:rsidR="004D1769">
        <w:rPr>
          <w:rFonts w:ascii="Arial" w:hAnsi="Arial" w:cs="Arial"/>
          <w:sz w:val="20"/>
          <w:szCs w:val="20"/>
        </w:rPr>
        <w:t> </w:t>
      </w:r>
      <w:r w:rsidR="00CF0358" w:rsidRPr="00CF0358">
        <w:rPr>
          <w:rFonts w:ascii="Arial" w:hAnsi="Arial" w:cs="Arial"/>
          <w:sz w:val="20"/>
          <w:szCs w:val="20"/>
        </w:rPr>
        <w:t>Objednávku akceptuje.</w:t>
      </w:r>
      <w:r w:rsidR="00FE529F" w:rsidRPr="00FE529F">
        <w:rPr>
          <w:rFonts w:ascii="Arial" w:hAnsi="Arial" w:cs="Arial"/>
          <w:sz w:val="20"/>
          <w:szCs w:val="20"/>
        </w:rPr>
        <w:t xml:space="preserve"> </w:t>
      </w:r>
      <w:r w:rsidR="00FE529F">
        <w:rPr>
          <w:rFonts w:ascii="Arial" w:hAnsi="Arial" w:cs="Arial"/>
          <w:sz w:val="20"/>
          <w:szCs w:val="20"/>
        </w:rPr>
        <w:t>Akcept</w:t>
      </w:r>
      <w:r w:rsidR="00615D0F">
        <w:rPr>
          <w:rFonts w:ascii="Arial" w:hAnsi="Arial" w:cs="Arial"/>
          <w:sz w:val="20"/>
          <w:szCs w:val="20"/>
        </w:rPr>
        <w:t xml:space="preserve">ací </w:t>
      </w:r>
      <w:r w:rsidR="00FE529F">
        <w:rPr>
          <w:rFonts w:ascii="Arial" w:hAnsi="Arial" w:cs="Arial"/>
          <w:sz w:val="20"/>
          <w:szCs w:val="20"/>
        </w:rPr>
        <w:t>Objednávk</w:t>
      </w:r>
      <w:r w:rsidR="00615D0F">
        <w:rPr>
          <w:rFonts w:ascii="Arial" w:hAnsi="Arial" w:cs="Arial"/>
          <w:sz w:val="20"/>
          <w:szCs w:val="20"/>
        </w:rPr>
        <w:t>y ze strany Poskytovatele je uzavřena dílčí smlouva (dále „</w:t>
      </w:r>
      <w:r w:rsidR="00615D0F" w:rsidRPr="00615D0F">
        <w:rPr>
          <w:rFonts w:ascii="Arial" w:hAnsi="Arial" w:cs="Arial"/>
          <w:b/>
          <w:bCs/>
          <w:sz w:val="20"/>
          <w:szCs w:val="20"/>
        </w:rPr>
        <w:t>Dílčí smlouva</w:t>
      </w:r>
      <w:r w:rsidR="00615D0F">
        <w:rPr>
          <w:rFonts w:ascii="Arial" w:hAnsi="Arial" w:cs="Arial"/>
          <w:sz w:val="20"/>
          <w:szCs w:val="20"/>
        </w:rPr>
        <w:t>“)</w:t>
      </w:r>
      <w:r w:rsidR="00F554E0">
        <w:rPr>
          <w:rFonts w:ascii="Arial" w:hAnsi="Arial" w:cs="Arial"/>
          <w:sz w:val="20"/>
          <w:szCs w:val="20"/>
        </w:rPr>
        <w:t>.</w:t>
      </w:r>
    </w:p>
    <w:p w14:paraId="48FADEAC" w14:textId="1546A04B" w:rsidR="00CF0358" w:rsidRPr="00CF0358" w:rsidRDefault="00CF0358" w:rsidP="008111FF">
      <w:pPr>
        <w:pStyle w:val="RLTextlnkuslovan"/>
        <w:tabs>
          <w:tab w:val="clear" w:pos="2297"/>
          <w:tab w:val="num" w:pos="567"/>
        </w:tabs>
        <w:spacing w:before="120" w:after="0" w:line="280" w:lineRule="atLeast"/>
        <w:ind w:left="567" w:hanging="567"/>
        <w:rPr>
          <w:rFonts w:ascii="Arial" w:hAnsi="Arial" w:cs="Arial"/>
          <w:sz w:val="18"/>
          <w:szCs w:val="18"/>
        </w:rPr>
      </w:pPr>
      <w:r w:rsidRPr="00CF0358">
        <w:rPr>
          <w:rFonts w:ascii="Arial" w:hAnsi="Arial" w:cs="Arial"/>
          <w:sz w:val="20"/>
          <w:szCs w:val="22"/>
        </w:rPr>
        <w:t xml:space="preserve">Potvrzení Objednávky, které obsahuje dodatky, výhrady, omezení nebo jiné změny se považuje za odmítnutí Objednávky a </w:t>
      </w:r>
      <w:proofErr w:type="gramStart"/>
      <w:r w:rsidRPr="00CF0358">
        <w:rPr>
          <w:rFonts w:ascii="Arial" w:hAnsi="Arial" w:cs="Arial"/>
          <w:sz w:val="20"/>
          <w:szCs w:val="22"/>
        </w:rPr>
        <w:t>tvoří</w:t>
      </w:r>
      <w:proofErr w:type="gramEnd"/>
      <w:r w:rsidRPr="00CF0358">
        <w:rPr>
          <w:rFonts w:ascii="Arial" w:hAnsi="Arial" w:cs="Arial"/>
          <w:sz w:val="20"/>
          <w:szCs w:val="22"/>
        </w:rPr>
        <w:t xml:space="preserve"> nový návrh </w:t>
      </w:r>
      <w:r w:rsidR="00BB7DD4">
        <w:rPr>
          <w:rFonts w:ascii="Arial" w:hAnsi="Arial" w:cs="Arial"/>
          <w:sz w:val="20"/>
          <w:szCs w:val="22"/>
        </w:rPr>
        <w:t>Poskytovatel</w:t>
      </w:r>
      <w:r w:rsidRPr="00CF0358">
        <w:rPr>
          <w:rFonts w:ascii="Arial" w:hAnsi="Arial" w:cs="Arial"/>
          <w:sz w:val="20"/>
          <w:szCs w:val="22"/>
        </w:rPr>
        <w:t>e na vystavení Objednávky, a to i v případě takového dodatku, výhrady, omezení nebo jiné změny, které podstatně nemění podmínky Objednávky.</w:t>
      </w:r>
    </w:p>
    <w:p w14:paraId="4EE0BA59" w14:textId="380361BF" w:rsidR="00615D0F" w:rsidRDefault="00615D0F" w:rsidP="00615D0F">
      <w:pPr>
        <w:pStyle w:val="RLTextlnkuslovan"/>
        <w:tabs>
          <w:tab w:val="clear" w:pos="2297"/>
          <w:tab w:val="num" w:pos="567"/>
        </w:tabs>
        <w:spacing w:before="120" w:after="0" w:line="280" w:lineRule="atLeast"/>
        <w:ind w:left="567" w:hanging="567"/>
        <w:rPr>
          <w:rFonts w:ascii="Arial" w:hAnsi="Arial" w:cs="Arial"/>
          <w:sz w:val="20"/>
          <w:szCs w:val="20"/>
        </w:rPr>
      </w:pPr>
      <w:r w:rsidRPr="00CF0358">
        <w:rPr>
          <w:rFonts w:ascii="Arial" w:hAnsi="Arial" w:cs="Arial"/>
          <w:sz w:val="20"/>
          <w:szCs w:val="20"/>
        </w:rPr>
        <w:t>V případě, že Objednávka nebude</w:t>
      </w:r>
      <w:r>
        <w:rPr>
          <w:rFonts w:ascii="Arial" w:hAnsi="Arial" w:cs="Arial"/>
          <w:sz w:val="20"/>
          <w:szCs w:val="20"/>
        </w:rPr>
        <w:t xml:space="preserve"> obsahovat</w:t>
      </w:r>
      <w:r w:rsidRPr="00CF0358">
        <w:rPr>
          <w:rFonts w:ascii="Arial" w:hAnsi="Arial" w:cs="Arial"/>
          <w:sz w:val="20"/>
          <w:szCs w:val="20"/>
        </w:rPr>
        <w:t xml:space="preserve"> minimální náležitosti dle odst. 4.</w:t>
      </w:r>
      <w:r>
        <w:rPr>
          <w:rFonts w:ascii="Arial" w:hAnsi="Arial" w:cs="Arial"/>
          <w:sz w:val="20"/>
          <w:szCs w:val="20"/>
        </w:rPr>
        <w:t xml:space="preserve">3 </w:t>
      </w:r>
      <w:r w:rsidRPr="00CF0358">
        <w:rPr>
          <w:rFonts w:ascii="Arial" w:hAnsi="Arial" w:cs="Arial"/>
          <w:sz w:val="20"/>
          <w:szCs w:val="20"/>
        </w:rPr>
        <w:t xml:space="preserve">této Dohody, má </w:t>
      </w:r>
      <w:r>
        <w:rPr>
          <w:rFonts w:ascii="Arial" w:hAnsi="Arial" w:cs="Arial"/>
          <w:sz w:val="20"/>
          <w:szCs w:val="20"/>
        </w:rPr>
        <w:t>Poskytovatel</w:t>
      </w:r>
      <w:r w:rsidRPr="00CF0358">
        <w:rPr>
          <w:rFonts w:ascii="Arial" w:hAnsi="Arial" w:cs="Arial"/>
          <w:sz w:val="20"/>
          <w:szCs w:val="20"/>
        </w:rPr>
        <w:t xml:space="preserve"> povinnost na tuto skutečnost neprodleně upozornit Objednatele. Objednatel je poté povinen vystavit novou Objednávku a </w:t>
      </w:r>
      <w:r>
        <w:rPr>
          <w:rFonts w:ascii="Arial" w:hAnsi="Arial" w:cs="Arial"/>
          <w:sz w:val="20"/>
          <w:szCs w:val="20"/>
        </w:rPr>
        <w:t>Poskytovatel</w:t>
      </w:r>
      <w:r w:rsidRPr="00CF0358">
        <w:rPr>
          <w:rFonts w:ascii="Arial" w:hAnsi="Arial" w:cs="Arial"/>
          <w:sz w:val="20"/>
          <w:szCs w:val="20"/>
        </w:rPr>
        <w:t xml:space="preserve"> </w:t>
      </w:r>
      <w:r>
        <w:rPr>
          <w:rFonts w:ascii="Arial" w:hAnsi="Arial" w:cs="Arial"/>
          <w:sz w:val="20"/>
          <w:szCs w:val="20"/>
        </w:rPr>
        <w:t>se zavazuje</w:t>
      </w:r>
      <w:r w:rsidRPr="00CF0358">
        <w:rPr>
          <w:rFonts w:ascii="Arial" w:hAnsi="Arial" w:cs="Arial"/>
          <w:sz w:val="20"/>
          <w:szCs w:val="20"/>
        </w:rPr>
        <w:t xml:space="preserve"> ji nejpozději následující pracovní den po jejím </w:t>
      </w:r>
      <w:r w:rsidR="00F554E0">
        <w:rPr>
          <w:rFonts w:ascii="Arial" w:hAnsi="Arial" w:cs="Arial"/>
          <w:sz w:val="20"/>
          <w:szCs w:val="20"/>
        </w:rPr>
        <w:t xml:space="preserve">prokazatelném </w:t>
      </w:r>
      <w:r w:rsidRPr="00CF0358">
        <w:rPr>
          <w:rFonts w:ascii="Arial" w:hAnsi="Arial" w:cs="Arial"/>
          <w:sz w:val="20"/>
          <w:szCs w:val="20"/>
        </w:rPr>
        <w:t>doručení písemně potvrdit</w:t>
      </w:r>
      <w:r w:rsidR="00F554E0">
        <w:rPr>
          <w:rFonts w:ascii="Arial" w:hAnsi="Arial" w:cs="Arial"/>
          <w:sz w:val="20"/>
          <w:szCs w:val="20"/>
        </w:rPr>
        <w:t>, resp. akceptovat ve smyslu odst. 4.4 této Dohody.</w:t>
      </w:r>
    </w:p>
    <w:bookmarkEnd w:id="15"/>
    <w:bookmarkEnd w:id="16"/>
    <w:bookmarkEnd w:id="25"/>
    <w:p w14:paraId="0250D7B9" w14:textId="56033A86" w:rsidR="00252053" w:rsidRPr="00F17F22" w:rsidRDefault="00252053" w:rsidP="00F37418">
      <w:pPr>
        <w:pStyle w:val="RLTextlnkuslovan"/>
        <w:tabs>
          <w:tab w:val="clear" w:pos="2297"/>
          <w:tab w:val="num" w:pos="567"/>
        </w:tabs>
        <w:spacing w:before="120" w:after="0" w:line="280" w:lineRule="atLeast"/>
        <w:ind w:left="567" w:hanging="567"/>
        <w:rPr>
          <w:rFonts w:ascii="Arial" w:hAnsi="Arial" w:cs="Arial"/>
          <w:sz w:val="20"/>
          <w:szCs w:val="20"/>
        </w:rPr>
      </w:pPr>
      <w:r w:rsidRPr="00F17F22">
        <w:rPr>
          <w:rFonts w:ascii="Arial" w:hAnsi="Arial" w:cs="Arial"/>
          <w:sz w:val="20"/>
          <w:szCs w:val="20"/>
        </w:rPr>
        <w:t xml:space="preserve">Není-li </w:t>
      </w:r>
      <w:r w:rsidR="00615D0F">
        <w:rPr>
          <w:rFonts w:ascii="Arial" w:hAnsi="Arial" w:cs="Arial"/>
          <w:sz w:val="20"/>
          <w:szCs w:val="20"/>
        </w:rPr>
        <w:t xml:space="preserve">v dílčí smlouvě výslovně </w:t>
      </w:r>
      <w:r w:rsidRPr="00F17F22">
        <w:rPr>
          <w:rFonts w:ascii="Arial" w:hAnsi="Arial" w:cs="Arial"/>
          <w:sz w:val="20"/>
          <w:szCs w:val="20"/>
        </w:rPr>
        <w:t xml:space="preserve">dohodnuto jinak, Poskytovatel </w:t>
      </w:r>
      <w:r w:rsidR="006E5790">
        <w:rPr>
          <w:rFonts w:ascii="Arial" w:hAnsi="Arial" w:cs="Arial"/>
          <w:sz w:val="20"/>
          <w:szCs w:val="20"/>
        </w:rPr>
        <w:t xml:space="preserve">se zavazuje </w:t>
      </w:r>
      <w:r w:rsidR="00614562" w:rsidRPr="00F17F22">
        <w:rPr>
          <w:rFonts w:ascii="Arial" w:hAnsi="Arial" w:cs="Arial"/>
          <w:sz w:val="20"/>
          <w:szCs w:val="20"/>
        </w:rPr>
        <w:t>p</w:t>
      </w:r>
      <w:r w:rsidRPr="00F17F22">
        <w:rPr>
          <w:rFonts w:ascii="Arial" w:hAnsi="Arial" w:cs="Arial"/>
          <w:sz w:val="20"/>
          <w:szCs w:val="20"/>
        </w:rPr>
        <w:t>oskytn</w:t>
      </w:r>
      <w:r w:rsidR="006E5790">
        <w:rPr>
          <w:rFonts w:ascii="Arial" w:hAnsi="Arial" w:cs="Arial"/>
          <w:sz w:val="20"/>
          <w:szCs w:val="20"/>
        </w:rPr>
        <w:t xml:space="preserve">out Objednateli </w:t>
      </w:r>
      <w:r w:rsidR="00F254FA" w:rsidRPr="00F17F22">
        <w:rPr>
          <w:rFonts w:ascii="Arial" w:hAnsi="Arial" w:cs="Arial"/>
          <w:sz w:val="20"/>
          <w:szCs w:val="20"/>
        </w:rPr>
        <w:t>sub</w:t>
      </w:r>
      <w:r w:rsidR="00F52A71" w:rsidRPr="00F17F22">
        <w:rPr>
          <w:rFonts w:ascii="Arial" w:hAnsi="Arial" w:cs="Arial"/>
          <w:sz w:val="20"/>
          <w:szCs w:val="20"/>
        </w:rPr>
        <w:t>s</w:t>
      </w:r>
      <w:r w:rsidR="00F254FA" w:rsidRPr="00F17F22">
        <w:rPr>
          <w:rFonts w:ascii="Arial" w:hAnsi="Arial" w:cs="Arial"/>
          <w:sz w:val="20"/>
          <w:szCs w:val="20"/>
        </w:rPr>
        <w:t xml:space="preserve">kripci </w:t>
      </w:r>
      <w:r w:rsidRPr="00F17F22">
        <w:rPr>
          <w:rFonts w:ascii="Arial" w:hAnsi="Arial" w:cs="Arial"/>
          <w:sz w:val="20"/>
          <w:szCs w:val="20"/>
        </w:rPr>
        <w:t>licenc</w:t>
      </w:r>
      <w:r w:rsidR="00F254FA" w:rsidRPr="00F17F22">
        <w:rPr>
          <w:rFonts w:ascii="Arial" w:hAnsi="Arial" w:cs="Arial"/>
          <w:sz w:val="20"/>
          <w:szCs w:val="20"/>
        </w:rPr>
        <w:t>í</w:t>
      </w:r>
      <w:r w:rsidRPr="00F17F22">
        <w:rPr>
          <w:rFonts w:ascii="Arial" w:hAnsi="Arial" w:cs="Arial"/>
          <w:sz w:val="20"/>
          <w:szCs w:val="20"/>
        </w:rPr>
        <w:t xml:space="preserve"> </w:t>
      </w:r>
      <w:r w:rsidR="00F17F22" w:rsidRPr="00F17F22">
        <w:rPr>
          <w:rFonts w:ascii="Arial" w:hAnsi="Arial" w:cs="Arial"/>
          <w:sz w:val="20"/>
          <w:szCs w:val="20"/>
        </w:rPr>
        <w:t xml:space="preserve">k Programovému vybavení </w:t>
      </w:r>
      <w:r w:rsidRPr="00F17F22">
        <w:rPr>
          <w:rFonts w:ascii="Arial" w:hAnsi="Arial" w:cs="Arial"/>
          <w:sz w:val="20"/>
          <w:szCs w:val="20"/>
        </w:rPr>
        <w:t xml:space="preserve">ve verzi aktuální k okamžiku </w:t>
      </w:r>
      <w:r w:rsidR="003A5EF3" w:rsidRPr="00F17F22">
        <w:rPr>
          <w:rFonts w:ascii="Arial" w:hAnsi="Arial" w:cs="Arial"/>
          <w:sz w:val="20"/>
          <w:szCs w:val="20"/>
        </w:rPr>
        <w:t>potvrzení O</w:t>
      </w:r>
      <w:r w:rsidR="00F536C9" w:rsidRPr="00F17F22">
        <w:rPr>
          <w:rFonts w:ascii="Arial" w:hAnsi="Arial" w:cs="Arial"/>
          <w:sz w:val="20"/>
          <w:szCs w:val="20"/>
        </w:rPr>
        <w:t>bjednávky</w:t>
      </w:r>
      <w:r w:rsidR="00FE41F6" w:rsidRPr="00F17F22">
        <w:rPr>
          <w:rFonts w:ascii="Arial" w:hAnsi="Arial" w:cs="Arial"/>
          <w:sz w:val="20"/>
          <w:szCs w:val="20"/>
        </w:rPr>
        <w:t xml:space="preserve"> dle odst. 4.</w:t>
      </w:r>
      <w:r w:rsidR="0070488F">
        <w:rPr>
          <w:rFonts w:ascii="Arial" w:hAnsi="Arial" w:cs="Arial"/>
          <w:sz w:val="20"/>
          <w:szCs w:val="20"/>
        </w:rPr>
        <w:t>4</w:t>
      </w:r>
      <w:r w:rsidR="006E5790">
        <w:rPr>
          <w:rFonts w:ascii="Arial" w:hAnsi="Arial" w:cs="Arial"/>
          <w:sz w:val="20"/>
          <w:szCs w:val="20"/>
        </w:rPr>
        <w:t xml:space="preserve"> a/nebo odst. 4.6</w:t>
      </w:r>
      <w:r w:rsidR="00FE41F6" w:rsidRPr="00F17F22">
        <w:rPr>
          <w:rFonts w:ascii="Arial" w:hAnsi="Arial" w:cs="Arial"/>
          <w:sz w:val="20"/>
          <w:szCs w:val="20"/>
        </w:rPr>
        <w:t xml:space="preserve"> této Dohody</w:t>
      </w:r>
      <w:r w:rsidRPr="00F17F22">
        <w:rPr>
          <w:rFonts w:ascii="Arial" w:hAnsi="Arial" w:cs="Arial"/>
          <w:sz w:val="20"/>
          <w:szCs w:val="20"/>
        </w:rPr>
        <w:t>, na jejímž základě k Poskytnutí licence dochází.</w:t>
      </w:r>
    </w:p>
    <w:p w14:paraId="07FBB834" w14:textId="54B7EA57" w:rsidR="008111FF" w:rsidRPr="008111FF" w:rsidRDefault="000B2453" w:rsidP="008111FF">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se </w:t>
      </w:r>
      <w:r w:rsidRPr="004D1769">
        <w:rPr>
          <w:rFonts w:ascii="Arial" w:hAnsi="Arial" w:cs="Arial"/>
          <w:sz w:val="20"/>
          <w:szCs w:val="20"/>
        </w:rPr>
        <w:t xml:space="preserve">zavazuje Objednateli poskytnout jednotlivé licence či jiné položky dle </w:t>
      </w:r>
      <w:r w:rsidR="006E5790">
        <w:rPr>
          <w:rFonts w:ascii="Arial" w:hAnsi="Arial" w:cs="Arial"/>
          <w:sz w:val="20"/>
          <w:szCs w:val="20"/>
        </w:rPr>
        <w:t>p</w:t>
      </w:r>
      <w:r w:rsidRPr="004D1769">
        <w:rPr>
          <w:rFonts w:ascii="Arial" w:hAnsi="Arial" w:cs="Arial"/>
          <w:sz w:val="20"/>
          <w:szCs w:val="20"/>
        </w:rPr>
        <w:t>řílohy č.</w:t>
      </w:r>
      <w:r w:rsidR="00FE41F6" w:rsidRPr="004D1769">
        <w:rPr>
          <w:rFonts w:ascii="Arial" w:hAnsi="Arial" w:cs="Arial"/>
          <w:sz w:val="20"/>
          <w:szCs w:val="20"/>
        </w:rPr>
        <w:t> </w:t>
      </w:r>
      <w:r w:rsidRPr="004D1769">
        <w:rPr>
          <w:rFonts w:ascii="Arial" w:hAnsi="Arial" w:cs="Arial"/>
          <w:sz w:val="20"/>
          <w:szCs w:val="20"/>
        </w:rPr>
        <w:t xml:space="preserve">1 </w:t>
      </w:r>
      <w:r w:rsidR="00F17F22">
        <w:rPr>
          <w:rFonts w:ascii="Arial" w:hAnsi="Arial" w:cs="Arial"/>
          <w:sz w:val="20"/>
          <w:szCs w:val="20"/>
        </w:rPr>
        <w:t xml:space="preserve">této Dohody </w:t>
      </w:r>
      <w:r w:rsidRPr="004D1769">
        <w:rPr>
          <w:rFonts w:ascii="Arial" w:hAnsi="Arial" w:cs="Arial"/>
          <w:sz w:val="20"/>
          <w:szCs w:val="20"/>
        </w:rPr>
        <w:t xml:space="preserve">za předpokladu, že ke dni obdržení Objednávky jsou tyto licence či jiné položky plnění dle </w:t>
      </w:r>
      <w:r w:rsidR="006E5790">
        <w:rPr>
          <w:rFonts w:ascii="Arial" w:hAnsi="Arial" w:cs="Arial"/>
          <w:sz w:val="20"/>
          <w:szCs w:val="20"/>
        </w:rPr>
        <w:t>p</w:t>
      </w:r>
      <w:r w:rsidRPr="004D1769">
        <w:rPr>
          <w:rFonts w:ascii="Arial" w:hAnsi="Arial" w:cs="Arial"/>
          <w:sz w:val="20"/>
          <w:szCs w:val="20"/>
        </w:rPr>
        <w:t>řílohy č. 1</w:t>
      </w:r>
      <w:r w:rsidR="006E5790">
        <w:rPr>
          <w:rFonts w:ascii="Arial" w:hAnsi="Arial" w:cs="Arial"/>
          <w:sz w:val="20"/>
          <w:szCs w:val="20"/>
        </w:rPr>
        <w:t xml:space="preserve"> této Dohody</w:t>
      </w:r>
      <w:r w:rsidRPr="004D1769">
        <w:rPr>
          <w:rFonts w:ascii="Arial" w:hAnsi="Arial" w:cs="Arial"/>
          <w:sz w:val="20"/>
          <w:szCs w:val="20"/>
        </w:rPr>
        <w:t xml:space="preserve"> stále dostupné. V případě, že konkrétní požadovaná licence či jiné plnění dle </w:t>
      </w:r>
      <w:r w:rsidR="006E5790">
        <w:rPr>
          <w:rFonts w:ascii="Arial" w:hAnsi="Arial" w:cs="Arial"/>
          <w:sz w:val="20"/>
          <w:szCs w:val="20"/>
        </w:rPr>
        <w:t>p</w:t>
      </w:r>
      <w:r w:rsidRPr="004D1769">
        <w:rPr>
          <w:rFonts w:ascii="Arial" w:hAnsi="Arial" w:cs="Arial"/>
          <w:sz w:val="20"/>
          <w:szCs w:val="20"/>
        </w:rPr>
        <w:t xml:space="preserve">řílohy č. 1 </w:t>
      </w:r>
      <w:r w:rsidR="006E5790">
        <w:rPr>
          <w:rFonts w:ascii="Arial" w:hAnsi="Arial" w:cs="Arial"/>
          <w:sz w:val="20"/>
          <w:szCs w:val="20"/>
        </w:rPr>
        <w:t xml:space="preserve">této Dohody </w:t>
      </w:r>
      <w:r w:rsidRPr="004D1769">
        <w:rPr>
          <w:rFonts w:ascii="Arial" w:hAnsi="Arial" w:cs="Arial"/>
          <w:sz w:val="20"/>
          <w:szCs w:val="20"/>
        </w:rPr>
        <w:t>již není</w:t>
      </w:r>
      <w:r w:rsidRPr="00DA665B">
        <w:rPr>
          <w:rFonts w:ascii="Arial" w:hAnsi="Arial" w:cs="Arial"/>
          <w:sz w:val="20"/>
          <w:szCs w:val="20"/>
        </w:rPr>
        <w:t xml:space="preserve"> součástí standardní nabídky programového vybavení dle oficiálního ceníku</w:t>
      </w:r>
      <w:r w:rsidR="00F254FA">
        <w:rPr>
          <w:rFonts w:ascii="Arial" w:hAnsi="Arial" w:cs="Arial"/>
          <w:sz w:val="20"/>
          <w:szCs w:val="20"/>
        </w:rPr>
        <w:t xml:space="preserve"> </w:t>
      </w:r>
      <w:r w:rsidR="00F52A71">
        <w:rPr>
          <w:rFonts w:ascii="Arial" w:hAnsi="Arial" w:cs="Arial"/>
          <w:sz w:val="20"/>
          <w:szCs w:val="20"/>
        </w:rPr>
        <w:t>výrobce</w:t>
      </w:r>
      <w:r w:rsidR="00F254FA">
        <w:rPr>
          <w:rFonts w:ascii="Arial" w:hAnsi="Arial" w:cs="Arial"/>
          <w:sz w:val="20"/>
          <w:szCs w:val="20"/>
        </w:rPr>
        <w:t xml:space="preserve"> licencí</w:t>
      </w:r>
      <w:r w:rsidRPr="00DA665B">
        <w:rPr>
          <w:rFonts w:ascii="Arial" w:hAnsi="Arial" w:cs="Arial"/>
          <w:sz w:val="20"/>
          <w:szCs w:val="20"/>
        </w:rPr>
        <w:t xml:space="preserve">, nabídne Poskytovatel Objednateli náhradní </w:t>
      </w:r>
      <w:r w:rsidRPr="00DA665B">
        <w:rPr>
          <w:rFonts w:ascii="Arial" w:hAnsi="Arial" w:cs="Arial"/>
          <w:sz w:val="20"/>
          <w:szCs w:val="20"/>
        </w:rPr>
        <w:lastRenderedPageBreak/>
        <w:t xml:space="preserve">řešení, které bude vykazovat stejné funkční vlastnosti, a to za cenu uvedenou v aktuálním oficiálním ceníku </w:t>
      </w:r>
      <w:r w:rsidR="00F52A71">
        <w:rPr>
          <w:rFonts w:ascii="Arial" w:hAnsi="Arial" w:cs="Arial"/>
          <w:sz w:val="20"/>
          <w:szCs w:val="20"/>
        </w:rPr>
        <w:t>výrobce</w:t>
      </w:r>
      <w:r w:rsidR="00F254FA">
        <w:rPr>
          <w:rFonts w:ascii="Arial" w:hAnsi="Arial" w:cs="Arial"/>
          <w:sz w:val="20"/>
          <w:szCs w:val="20"/>
        </w:rPr>
        <w:t xml:space="preserve"> licencí</w:t>
      </w:r>
      <w:r w:rsidRPr="00DA665B">
        <w:rPr>
          <w:rFonts w:ascii="Arial" w:hAnsi="Arial" w:cs="Arial"/>
          <w:sz w:val="20"/>
          <w:szCs w:val="20"/>
        </w:rPr>
        <w:t xml:space="preserve"> se zohledněním </w:t>
      </w:r>
      <w:r w:rsidR="00873B09" w:rsidRPr="00DA665B">
        <w:rPr>
          <w:rFonts w:ascii="Arial" w:hAnsi="Arial" w:cs="Arial"/>
          <w:sz w:val="20"/>
          <w:szCs w:val="20"/>
        </w:rPr>
        <w:t>slevy</w:t>
      </w:r>
      <w:r w:rsidR="006E5790" w:rsidRPr="006E5790">
        <w:rPr>
          <w:rFonts w:ascii="Arial" w:hAnsi="Arial" w:cs="Arial"/>
          <w:sz w:val="20"/>
          <w:szCs w:val="20"/>
        </w:rPr>
        <w:t xml:space="preserve"> </w:t>
      </w:r>
      <w:r w:rsidR="0070488F">
        <w:rPr>
          <w:rFonts w:ascii="Arial" w:hAnsi="Arial" w:cs="Arial"/>
          <w:sz w:val="20"/>
          <w:szCs w:val="20"/>
        </w:rPr>
        <w:t xml:space="preserve">sjednané v souladu s čl. 8 </w:t>
      </w:r>
      <w:r w:rsidR="006E5790">
        <w:rPr>
          <w:rFonts w:ascii="Arial" w:hAnsi="Arial" w:cs="Arial"/>
          <w:sz w:val="20"/>
          <w:szCs w:val="20"/>
        </w:rPr>
        <w:t>této Dohody</w:t>
      </w:r>
      <w:r w:rsidR="00873B09" w:rsidRPr="00DA665B">
        <w:rPr>
          <w:rFonts w:ascii="Arial" w:hAnsi="Arial" w:cs="Arial"/>
          <w:sz w:val="20"/>
          <w:szCs w:val="20"/>
        </w:rPr>
        <w:t>, která měla být poskytnuta k původně požadovanému plnění</w:t>
      </w:r>
      <w:r w:rsidR="00F17F22">
        <w:rPr>
          <w:rFonts w:ascii="Arial" w:hAnsi="Arial" w:cs="Arial"/>
          <w:sz w:val="20"/>
          <w:szCs w:val="20"/>
        </w:rPr>
        <w:t>)</w:t>
      </w:r>
      <w:r w:rsidR="00873B09" w:rsidRPr="00DA665B">
        <w:rPr>
          <w:rFonts w:ascii="Arial" w:hAnsi="Arial" w:cs="Arial"/>
          <w:sz w:val="20"/>
          <w:szCs w:val="20"/>
        </w:rPr>
        <w:t>. V ostatních případech Poskytovatel nemá povinnost náhradu nabídnout.</w:t>
      </w:r>
    </w:p>
    <w:p w14:paraId="02F63332" w14:textId="77777777" w:rsidR="00521CB0" w:rsidRPr="00DA665B" w:rsidRDefault="00521CB0" w:rsidP="00FE41F6">
      <w:pPr>
        <w:pStyle w:val="RLlneksmlouvy"/>
        <w:tabs>
          <w:tab w:val="clear" w:pos="737"/>
          <w:tab w:val="num" w:pos="567"/>
        </w:tabs>
        <w:spacing w:before="480" w:after="0" w:line="280" w:lineRule="atLeast"/>
        <w:ind w:left="567" w:hanging="567"/>
        <w:jc w:val="center"/>
        <w:rPr>
          <w:rFonts w:ascii="Arial" w:hAnsi="Arial" w:cs="Arial"/>
          <w:sz w:val="20"/>
          <w:szCs w:val="20"/>
        </w:rPr>
      </w:pPr>
      <w:r w:rsidRPr="00DA665B">
        <w:rPr>
          <w:rFonts w:ascii="Arial" w:hAnsi="Arial" w:cs="Arial"/>
          <w:sz w:val="20"/>
          <w:szCs w:val="20"/>
        </w:rPr>
        <w:t>DOBA A MÍSTO PLNĚNÍ</w:t>
      </w:r>
    </w:p>
    <w:p w14:paraId="5A503783" w14:textId="0CB11E5E" w:rsidR="009C0A3B" w:rsidRPr="009C0A3B" w:rsidRDefault="00487869" w:rsidP="009C0A3B">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6" w:name="_Ref259527716"/>
      <w:r w:rsidRPr="00DA665B">
        <w:rPr>
          <w:rFonts w:ascii="Arial" w:hAnsi="Arial" w:cs="Arial"/>
          <w:sz w:val="20"/>
          <w:szCs w:val="20"/>
          <w:lang w:eastAsia="en-US"/>
        </w:rPr>
        <w:t>Míst</w:t>
      </w:r>
      <w:r w:rsidR="00FE529F">
        <w:rPr>
          <w:rFonts w:ascii="Arial" w:hAnsi="Arial" w:cs="Arial"/>
          <w:sz w:val="20"/>
          <w:szCs w:val="20"/>
          <w:lang w:eastAsia="en-US"/>
        </w:rPr>
        <w:t>o</w:t>
      </w:r>
      <w:r w:rsidRPr="00DA665B">
        <w:rPr>
          <w:rFonts w:ascii="Arial" w:hAnsi="Arial" w:cs="Arial"/>
          <w:sz w:val="20"/>
          <w:szCs w:val="20"/>
          <w:lang w:eastAsia="en-US"/>
        </w:rPr>
        <w:t xml:space="preserve"> plnění této </w:t>
      </w:r>
      <w:r w:rsidR="00FE41F6">
        <w:rPr>
          <w:rFonts w:ascii="Arial" w:hAnsi="Arial" w:cs="Arial"/>
          <w:sz w:val="20"/>
          <w:szCs w:val="20"/>
          <w:lang w:eastAsia="en-US"/>
        </w:rPr>
        <w:t>Dohody a jednotlivých Objednávek</w:t>
      </w:r>
      <w:r w:rsidRPr="00DA665B">
        <w:rPr>
          <w:rFonts w:ascii="Arial" w:hAnsi="Arial" w:cs="Arial"/>
          <w:sz w:val="20"/>
          <w:szCs w:val="20"/>
          <w:lang w:eastAsia="en-US"/>
        </w:rPr>
        <w:t xml:space="preserve"> </w:t>
      </w:r>
      <w:r w:rsidR="009C0A3B">
        <w:rPr>
          <w:rFonts w:ascii="Arial" w:hAnsi="Arial" w:cs="Arial"/>
          <w:sz w:val="20"/>
          <w:szCs w:val="20"/>
          <w:lang w:eastAsia="en-US"/>
        </w:rPr>
        <w:t>není</w:t>
      </w:r>
      <w:r w:rsidRPr="00DA665B">
        <w:rPr>
          <w:rFonts w:ascii="Arial" w:hAnsi="Arial" w:cs="Arial"/>
          <w:sz w:val="20"/>
          <w:szCs w:val="20"/>
          <w:lang w:eastAsia="en-US"/>
        </w:rPr>
        <w:t xml:space="preserve"> Objednatele</w:t>
      </w:r>
      <w:r w:rsidR="009C0A3B">
        <w:rPr>
          <w:rFonts w:ascii="Arial" w:hAnsi="Arial" w:cs="Arial"/>
          <w:sz w:val="20"/>
          <w:szCs w:val="20"/>
          <w:lang w:eastAsia="en-US"/>
        </w:rPr>
        <w:t xml:space="preserve">m stanoveno. Plnění </w:t>
      </w:r>
      <w:r w:rsidR="00503541">
        <w:rPr>
          <w:rFonts w:ascii="Arial" w:hAnsi="Arial" w:cs="Arial"/>
          <w:sz w:val="20"/>
          <w:szCs w:val="20"/>
          <w:lang w:eastAsia="en-US"/>
        </w:rPr>
        <w:t>této</w:t>
      </w:r>
      <w:r w:rsidR="009C0A3B">
        <w:rPr>
          <w:rFonts w:ascii="Arial" w:hAnsi="Arial" w:cs="Arial"/>
          <w:sz w:val="20"/>
          <w:szCs w:val="20"/>
          <w:lang w:eastAsia="en-US"/>
        </w:rPr>
        <w:t xml:space="preserve"> Dohody</w:t>
      </w:r>
      <w:r w:rsidR="00503541">
        <w:rPr>
          <w:rFonts w:ascii="Arial" w:hAnsi="Arial" w:cs="Arial"/>
          <w:sz w:val="20"/>
          <w:szCs w:val="20"/>
          <w:lang w:eastAsia="en-US"/>
        </w:rPr>
        <w:t xml:space="preserve">, resp. Dílčích smluv, </w:t>
      </w:r>
      <w:r w:rsidR="009C0A3B">
        <w:rPr>
          <w:rFonts w:ascii="Arial" w:hAnsi="Arial" w:cs="Arial"/>
          <w:sz w:val="20"/>
          <w:szCs w:val="20"/>
          <w:lang w:eastAsia="en-US"/>
        </w:rPr>
        <w:t xml:space="preserve">je možné realizovat formou vzdáleného přístupu, a to i v případě </w:t>
      </w:r>
      <w:r w:rsidR="00503541">
        <w:rPr>
          <w:rFonts w:ascii="Arial" w:hAnsi="Arial" w:cs="Arial"/>
          <w:sz w:val="20"/>
          <w:szCs w:val="20"/>
          <w:lang w:eastAsia="en-US"/>
        </w:rPr>
        <w:t xml:space="preserve">plnění pro potřeby </w:t>
      </w:r>
      <w:r w:rsidR="009C0A3B">
        <w:rPr>
          <w:rFonts w:ascii="Arial" w:hAnsi="Arial" w:cs="Arial"/>
          <w:sz w:val="20"/>
          <w:szCs w:val="20"/>
          <w:lang w:eastAsia="en-US"/>
        </w:rPr>
        <w:t>podřízen</w:t>
      </w:r>
      <w:r w:rsidR="00503541">
        <w:rPr>
          <w:rFonts w:ascii="Arial" w:hAnsi="Arial" w:cs="Arial"/>
          <w:sz w:val="20"/>
          <w:szCs w:val="20"/>
          <w:lang w:eastAsia="en-US"/>
        </w:rPr>
        <w:t>ých</w:t>
      </w:r>
      <w:r w:rsidR="009C0A3B">
        <w:rPr>
          <w:rFonts w:ascii="Arial" w:hAnsi="Arial" w:cs="Arial"/>
          <w:sz w:val="20"/>
          <w:szCs w:val="20"/>
          <w:lang w:eastAsia="en-US"/>
        </w:rPr>
        <w:t xml:space="preserve"> re</w:t>
      </w:r>
      <w:r w:rsidR="005C77D8">
        <w:rPr>
          <w:rFonts w:ascii="Arial" w:hAnsi="Arial" w:cs="Arial"/>
          <w:sz w:val="20"/>
          <w:szCs w:val="20"/>
          <w:lang w:eastAsia="en-US"/>
        </w:rPr>
        <w:t>s</w:t>
      </w:r>
      <w:r w:rsidR="009C0A3B">
        <w:rPr>
          <w:rFonts w:ascii="Arial" w:hAnsi="Arial" w:cs="Arial"/>
          <w:sz w:val="20"/>
          <w:szCs w:val="20"/>
          <w:lang w:eastAsia="en-US"/>
        </w:rPr>
        <w:t>ortní</w:t>
      </w:r>
      <w:r w:rsidR="00503541">
        <w:rPr>
          <w:rFonts w:ascii="Arial" w:hAnsi="Arial" w:cs="Arial"/>
          <w:sz w:val="20"/>
          <w:szCs w:val="20"/>
          <w:lang w:eastAsia="en-US"/>
        </w:rPr>
        <w:t>ch</w:t>
      </w:r>
      <w:r w:rsidR="009C0A3B">
        <w:rPr>
          <w:rFonts w:ascii="Arial" w:hAnsi="Arial" w:cs="Arial"/>
          <w:sz w:val="20"/>
          <w:szCs w:val="20"/>
          <w:lang w:eastAsia="en-US"/>
        </w:rPr>
        <w:t xml:space="preserve"> organizac</w:t>
      </w:r>
      <w:r w:rsidR="00503541">
        <w:rPr>
          <w:rFonts w:ascii="Arial" w:hAnsi="Arial" w:cs="Arial"/>
          <w:sz w:val="20"/>
          <w:szCs w:val="20"/>
          <w:lang w:eastAsia="en-US"/>
        </w:rPr>
        <w:t>í</w:t>
      </w:r>
      <w:r w:rsidR="009C0A3B">
        <w:rPr>
          <w:rFonts w:ascii="Arial" w:hAnsi="Arial" w:cs="Arial"/>
          <w:sz w:val="20"/>
          <w:szCs w:val="20"/>
          <w:lang w:eastAsia="en-US"/>
        </w:rPr>
        <w:t xml:space="preserve"> Objednatele uveden</w:t>
      </w:r>
      <w:r w:rsidR="00503541">
        <w:rPr>
          <w:rFonts w:ascii="Arial" w:hAnsi="Arial" w:cs="Arial"/>
          <w:sz w:val="20"/>
          <w:szCs w:val="20"/>
          <w:lang w:eastAsia="en-US"/>
        </w:rPr>
        <w:t xml:space="preserve">ých </w:t>
      </w:r>
      <w:r w:rsidR="009C0A3B">
        <w:rPr>
          <w:rFonts w:ascii="Arial" w:hAnsi="Arial" w:cs="Arial"/>
          <w:sz w:val="20"/>
          <w:szCs w:val="20"/>
          <w:lang w:eastAsia="en-US"/>
        </w:rPr>
        <w:t xml:space="preserve">v </w:t>
      </w:r>
      <w:r w:rsidR="00503541">
        <w:rPr>
          <w:rFonts w:ascii="Arial" w:hAnsi="Arial" w:cs="Arial"/>
          <w:sz w:val="20"/>
          <w:szCs w:val="20"/>
          <w:lang w:eastAsia="en-US"/>
        </w:rPr>
        <w:t>p</w:t>
      </w:r>
      <w:r w:rsidR="009C0A3B" w:rsidRPr="004D1769">
        <w:rPr>
          <w:rFonts w:ascii="Arial" w:hAnsi="Arial" w:cs="Arial"/>
          <w:sz w:val="20"/>
          <w:szCs w:val="20"/>
          <w:lang w:eastAsia="en-US"/>
        </w:rPr>
        <w:t xml:space="preserve">říloze č. </w:t>
      </w:r>
      <w:r w:rsidR="00503541">
        <w:rPr>
          <w:rFonts w:ascii="Arial" w:hAnsi="Arial" w:cs="Arial"/>
          <w:sz w:val="20"/>
          <w:szCs w:val="20"/>
          <w:lang w:eastAsia="en-US"/>
        </w:rPr>
        <w:t>2</w:t>
      </w:r>
      <w:r w:rsidR="009C0A3B" w:rsidRPr="004D1769">
        <w:rPr>
          <w:rFonts w:ascii="Arial" w:hAnsi="Arial" w:cs="Arial"/>
          <w:sz w:val="20"/>
          <w:szCs w:val="20"/>
          <w:lang w:eastAsia="en-US"/>
        </w:rPr>
        <w:t xml:space="preserve"> této</w:t>
      </w:r>
      <w:r w:rsidR="009C0A3B">
        <w:rPr>
          <w:rFonts w:ascii="Arial" w:hAnsi="Arial" w:cs="Arial"/>
          <w:sz w:val="20"/>
          <w:szCs w:val="20"/>
          <w:lang w:eastAsia="en-US"/>
        </w:rPr>
        <w:t xml:space="preserve"> Dohody (dále jen „</w:t>
      </w:r>
      <w:r w:rsidR="009C0A3B" w:rsidRPr="00551417">
        <w:rPr>
          <w:rFonts w:ascii="Arial" w:hAnsi="Arial" w:cs="Arial"/>
          <w:b/>
          <w:bCs/>
          <w:sz w:val="20"/>
          <w:szCs w:val="20"/>
          <w:lang w:eastAsia="en-US"/>
        </w:rPr>
        <w:t>Podřízené resortní organizace Objednatele</w:t>
      </w:r>
      <w:r w:rsidR="009C0A3B">
        <w:rPr>
          <w:rFonts w:ascii="Arial" w:hAnsi="Arial" w:cs="Arial"/>
          <w:sz w:val="20"/>
          <w:szCs w:val="20"/>
          <w:lang w:eastAsia="en-US"/>
        </w:rPr>
        <w:t>“)</w:t>
      </w:r>
      <w:r w:rsidR="009C0A3B" w:rsidRPr="00DA665B">
        <w:rPr>
          <w:rFonts w:ascii="Arial" w:hAnsi="Arial" w:cs="Arial"/>
          <w:sz w:val="20"/>
          <w:szCs w:val="20"/>
          <w:lang w:eastAsia="en-US"/>
        </w:rPr>
        <w:t xml:space="preserve">. </w:t>
      </w:r>
      <w:r w:rsidR="009C0A3B" w:rsidRPr="005C77D8">
        <w:rPr>
          <w:rFonts w:ascii="Arial" w:hAnsi="Arial" w:cs="Arial"/>
          <w:sz w:val="20"/>
          <w:szCs w:val="20"/>
          <w:lang w:eastAsia="en-US"/>
        </w:rPr>
        <w:t xml:space="preserve">Místem užití licencí jsou prostory Objednatele umístěné na území hlavního města Prahy a pracoviště Podřízených </w:t>
      </w:r>
      <w:proofErr w:type="gramStart"/>
      <w:r w:rsidR="009D02AA">
        <w:rPr>
          <w:rFonts w:ascii="Arial" w:hAnsi="Arial" w:cs="Arial"/>
          <w:sz w:val="20"/>
          <w:szCs w:val="20"/>
          <w:lang w:eastAsia="en-US"/>
        </w:rPr>
        <w:t>rezortních</w:t>
      </w:r>
      <w:proofErr w:type="gramEnd"/>
      <w:r w:rsidR="009D02AA">
        <w:rPr>
          <w:rFonts w:ascii="Arial" w:hAnsi="Arial" w:cs="Arial"/>
          <w:sz w:val="20"/>
          <w:szCs w:val="20"/>
          <w:lang w:eastAsia="en-US"/>
        </w:rPr>
        <w:t xml:space="preserve"> </w:t>
      </w:r>
      <w:r w:rsidR="009C0A3B" w:rsidRPr="005C77D8">
        <w:rPr>
          <w:rFonts w:ascii="Arial" w:hAnsi="Arial" w:cs="Arial"/>
          <w:sz w:val="20"/>
          <w:szCs w:val="20"/>
          <w:lang w:eastAsia="en-US"/>
        </w:rPr>
        <w:t xml:space="preserve">organizací Objednatele. </w:t>
      </w:r>
    </w:p>
    <w:p w14:paraId="66436C9C" w14:textId="6EAD199C" w:rsidR="00C250DF" w:rsidRPr="00DA665B" w:rsidRDefault="00487869" w:rsidP="00FE41F6">
      <w:pPr>
        <w:pStyle w:val="RLTextlnkuslovan"/>
        <w:tabs>
          <w:tab w:val="clear" w:pos="2297"/>
          <w:tab w:val="num" w:pos="567"/>
          <w:tab w:val="num" w:pos="1447"/>
        </w:tabs>
        <w:spacing w:before="120" w:after="0" w:line="280" w:lineRule="atLeast"/>
        <w:ind w:left="567" w:hanging="567"/>
        <w:rPr>
          <w:rFonts w:ascii="Arial" w:hAnsi="Arial" w:cs="Arial"/>
          <w:sz w:val="20"/>
          <w:szCs w:val="20"/>
          <w:lang w:eastAsia="en-US"/>
        </w:rPr>
      </w:pPr>
      <w:r w:rsidRPr="00DA665B">
        <w:rPr>
          <w:rFonts w:ascii="Arial" w:hAnsi="Arial" w:cs="Arial"/>
          <w:sz w:val="20"/>
          <w:szCs w:val="20"/>
        </w:rPr>
        <w:t xml:space="preserve">Poskytovatel je povinen poskytovat </w:t>
      </w:r>
      <w:r w:rsidR="00503541">
        <w:rPr>
          <w:rFonts w:ascii="Arial" w:hAnsi="Arial" w:cs="Arial"/>
          <w:sz w:val="20"/>
          <w:szCs w:val="20"/>
        </w:rPr>
        <w:t xml:space="preserve">Programové vybavení </w:t>
      </w:r>
      <w:r w:rsidRPr="00DA665B">
        <w:rPr>
          <w:rFonts w:ascii="Arial" w:hAnsi="Arial" w:cs="Arial"/>
          <w:sz w:val="20"/>
          <w:szCs w:val="20"/>
        </w:rPr>
        <w:t>v časech a termínech uvedených v</w:t>
      </w:r>
      <w:r w:rsidR="00503541">
        <w:rPr>
          <w:rFonts w:ascii="Arial" w:hAnsi="Arial" w:cs="Arial"/>
          <w:sz w:val="20"/>
          <w:szCs w:val="20"/>
        </w:rPr>
        <w:t> Dílčí smlouvě</w:t>
      </w:r>
      <w:r w:rsidRPr="00DA665B">
        <w:rPr>
          <w:rFonts w:ascii="Arial" w:hAnsi="Arial" w:cs="Arial"/>
          <w:sz w:val="20"/>
          <w:szCs w:val="20"/>
          <w:lang w:eastAsia="en-US"/>
        </w:rPr>
        <w:t>.</w:t>
      </w:r>
    </w:p>
    <w:p w14:paraId="43AA8A4B" w14:textId="6F59267C" w:rsidR="00A3327E" w:rsidRPr="00DA665B" w:rsidRDefault="00A3327E" w:rsidP="00FE41F6">
      <w:pPr>
        <w:pStyle w:val="RLTextlnkuslovan"/>
        <w:tabs>
          <w:tab w:val="clear" w:pos="2297"/>
          <w:tab w:val="num" w:pos="567"/>
          <w:tab w:val="num" w:pos="144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Oprávnění k výkonu práva užít Programové vybavení v rozsahu dle příslušné </w:t>
      </w:r>
      <w:r w:rsidR="00503541">
        <w:rPr>
          <w:rFonts w:ascii="Arial" w:hAnsi="Arial" w:cs="Arial"/>
          <w:sz w:val="20"/>
          <w:szCs w:val="20"/>
        </w:rPr>
        <w:t>Dílčí smlouvy</w:t>
      </w:r>
      <w:r w:rsidR="009127B0" w:rsidRPr="00DA665B">
        <w:rPr>
          <w:rFonts w:ascii="Arial" w:hAnsi="Arial" w:cs="Arial"/>
          <w:sz w:val="20"/>
          <w:szCs w:val="20"/>
        </w:rPr>
        <w:t xml:space="preserve"> </w:t>
      </w:r>
      <w:r w:rsidRPr="00DA665B">
        <w:rPr>
          <w:rFonts w:ascii="Arial" w:hAnsi="Arial" w:cs="Arial"/>
          <w:sz w:val="20"/>
          <w:szCs w:val="20"/>
        </w:rPr>
        <w:t xml:space="preserve">bude Poskytovatelem uděleno s účinností ode dne podpisu </w:t>
      </w:r>
      <w:r w:rsidR="003B27A6" w:rsidRPr="00DA665B">
        <w:rPr>
          <w:rFonts w:ascii="Arial" w:hAnsi="Arial" w:cs="Arial"/>
          <w:sz w:val="20"/>
          <w:szCs w:val="20"/>
        </w:rPr>
        <w:t xml:space="preserve">předávacího </w:t>
      </w:r>
      <w:r w:rsidRPr="00DA665B">
        <w:rPr>
          <w:rFonts w:ascii="Arial" w:hAnsi="Arial" w:cs="Arial"/>
          <w:sz w:val="20"/>
          <w:szCs w:val="20"/>
        </w:rPr>
        <w:t xml:space="preserve">protokolu odpovědnými osobami Smluvních stran ve věcech </w:t>
      </w:r>
      <w:r w:rsidRPr="004D1769">
        <w:rPr>
          <w:rFonts w:ascii="Arial" w:hAnsi="Arial" w:cs="Arial"/>
          <w:sz w:val="20"/>
          <w:szCs w:val="20"/>
        </w:rPr>
        <w:t xml:space="preserve">technických dle </w:t>
      </w:r>
      <w:r w:rsidR="00503541">
        <w:rPr>
          <w:rFonts w:ascii="Arial" w:hAnsi="Arial" w:cs="Arial"/>
          <w:sz w:val="20"/>
          <w:szCs w:val="20"/>
        </w:rPr>
        <w:t>p</w:t>
      </w:r>
      <w:r w:rsidR="001C1A0B" w:rsidRPr="004D1769">
        <w:rPr>
          <w:rFonts w:ascii="Arial" w:hAnsi="Arial" w:cs="Arial"/>
          <w:sz w:val="20"/>
          <w:szCs w:val="20"/>
        </w:rPr>
        <w:t>řílohy č.</w:t>
      </w:r>
      <w:r w:rsidR="00FE41F6" w:rsidRPr="004D1769">
        <w:rPr>
          <w:rFonts w:ascii="Arial" w:hAnsi="Arial" w:cs="Arial"/>
          <w:sz w:val="20"/>
          <w:szCs w:val="20"/>
        </w:rPr>
        <w:t xml:space="preserve"> </w:t>
      </w:r>
      <w:r w:rsidR="00BD3AE1">
        <w:rPr>
          <w:rFonts w:ascii="Arial" w:hAnsi="Arial" w:cs="Arial"/>
          <w:sz w:val="20"/>
          <w:szCs w:val="20"/>
        </w:rPr>
        <w:t>4</w:t>
      </w:r>
      <w:r w:rsidRPr="004D1769">
        <w:rPr>
          <w:rFonts w:ascii="Arial" w:hAnsi="Arial" w:cs="Arial"/>
          <w:sz w:val="20"/>
          <w:szCs w:val="20"/>
        </w:rPr>
        <w:t xml:space="preserve"> </w:t>
      </w:r>
      <w:r w:rsidR="00631472" w:rsidRPr="004D1769">
        <w:rPr>
          <w:rFonts w:ascii="Arial" w:hAnsi="Arial" w:cs="Arial"/>
          <w:sz w:val="20"/>
          <w:szCs w:val="20"/>
        </w:rPr>
        <w:t>této</w:t>
      </w:r>
      <w:r w:rsidR="00631472">
        <w:rPr>
          <w:rFonts w:ascii="Arial" w:hAnsi="Arial" w:cs="Arial"/>
          <w:sz w:val="20"/>
          <w:szCs w:val="20"/>
        </w:rPr>
        <w:t xml:space="preserve"> Dohody</w:t>
      </w:r>
      <w:r w:rsidRPr="00DA665B">
        <w:rPr>
          <w:rFonts w:ascii="Arial" w:hAnsi="Arial" w:cs="Arial"/>
          <w:sz w:val="20"/>
          <w:szCs w:val="20"/>
        </w:rPr>
        <w:t xml:space="preserve"> nebo těmito osobami pověřenými zástupci.</w:t>
      </w:r>
    </w:p>
    <w:p w14:paraId="00882F20" w14:textId="3B7E59A9" w:rsidR="00C55755" w:rsidRPr="00DA665B" w:rsidRDefault="00372600" w:rsidP="000A2D31">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27" w:name="_Ref444599587"/>
      <w:bookmarkStart w:id="28" w:name="_Ref451948082"/>
      <w:bookmarkEnd w:id="26"/>
      <w:r w:rsidRPr="00DA665B">
        <w:rPr>
          <w:rFonts w:ascii="Arial" w:hAnsi="Arial" w:cs="Arial"/>
          <w:sz w:val="20"/>
          <w:szCs w:val="20"/>
        </w:rPr>
        <w:t>AKCEPTA</w:t>
      </w:r>
      <w:r w:rsidR="005A14CF">
        <w:rPr>
          <w:rFonts w:ascii="Arial" w:hAnsi="Arial" w:cs="Arial"/>
          <w:sz w:val="20"/>
          <w:szCs w:val="20"/>
        </w:rPr>
        <w:t>ČNÍ ŘÍZENÍ</w:t>
      </w:r>
      <w:bookmarkEnd w:id="27"/>
      <w:bookmarkEnd w:id="28"/>
    </w:p>
    <w:p w14:paraId="038483DE" w14:textId="1AC2E39F" w:rsidR="00372600" w:rsidRPr="00DA665B" w:rsidRDefault="00CA2481" w:rsidP="000A2D31">
      <w:pPr>
        <w:pStyle w:val="RLTextlnkuslovan"/>
        <w:tabs>
          <w:tab w:val="clear" w:pos="229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P</w:t>
      </w:r>
      <w:r w:rsidR="00372600" w:rsidRPr="00DA665B">
        <w:rPr>
          <w:rFonts w:ascii="Arial" w:hAnsi="Arial" w:cs="Arial"/>
          <w:sz w:val="20"/>
          <w:szCs w:val="20"/>
          <w:lang w:eastAsia="en-US"/>
        </w:rPr>
        <w:t xml:space="preserve">o předání </w:t>
      </w:r>
      <w:r w:rsidR="005A14CF">
        <w:rPr>
          <w:rFonts w:ascii="Arial" w:hAnsi="Arial" w:cs="Arial"/>
          <w:sz w:val="20"/>
          <w:szCs w:val="20"/>
          <w:lang w:eastAsia="en-US"/>
        </w:rPr>
        <w:t>Programového vybavení</w:t>
      </w:r>
      <w:r w:rsidR="00DE48C7" w:rsidRPr="00DA665B">
        <w:rPr>
          <w:rFonts w:ascii="Arial" w:hAnsi="Arial" w:cs="Arial"/>
          <w:sz w:val="20"/>
          <w:szCs w:val="20"/>
          <w:lang w:eastAsia="en-US"/>
        </w:rPr>
        <w:t xml:space="preserve"> na základě příslušné </w:t>
      </w:r>
      <w:r w:rsidR="00503541">
        <w:rPr>
          <w:rFonts w:ascii="Arial" w:hAnsi="Arial" w:cs="Arial"/>
          <w:sz w:val="20"/>
          <w:szCs w:val="20"/>
          <w:lang w:eastAsia="en-US"/>
        </w:rPr>
        <w:t xml:space="preserve">Dílčí smlouvy Poskytovatelem </w:t>
      </w:r>
      <w:r w:rsidRPr="00DA665B">
        <w:rPr>
          <w:rFonts w:ascii="Arial" w:hAnsi="Arial" w:cs="Arial"/>
          <w:sz w:val="20"/>
          <w:szCs w:val="20"/>
          <w:lang w:eastAsia="en-US"/>
        </w:rPr>
        <w:t xml:space="preserve">provede Objednatel ověření, zda </w:t>
      </w:r>
      <w:r w:rsidR="00DE48C7" w:rsidRPr="00DA665B">
        <w:rPr>
          <w:rFonts w:ascii="Arial" w:hAnsi="Arial" w:cs="Arial"/>
          <w:sz w:val="20"/>
          <w:szCs w:val="20"/>
          <w:lang w:eastAsia="en-US"/>
        </w:rPr>
        <w:t xml:space="preserve">toto </w:t>
      </w:r>
      <w:r w:rsidR="005A14CF">
        <w:rPr>
          <w:rFonts w:ascii="Arial" w:hAnsi="Arial" w:cs="Arial"/>
          <w:sz w:val="20"/>
          <w:szCs w:val="20"/>
          <w:lang w:eastAsia="en-US"/>
        </w:rPr>
        <w:t>Programového vybavení</w:t>
      </w:r>
      <w:r w:rsidR="00DE48C7" w:rsidRPr="00DA665B">
        <w:rPr>
          <w:rFonts w:ascii="Arial" w:hAnsi="Arial" w:cs="Arial"/>
          <w:sz w:val="20"/>
          <w:szCs w:val="20"/>
          <w:lang w:eastAsia="en-US"/>
        </w:rPr>
        <w:t xml:space="preserve"> odpovídá podmínkám této </w:t>
      </w:r>
      <w:r w:rsidR="00790AC9">
        <w:rPr>
          <w:rFonts w:ascii="Arial" w:hAnsi="Arial" w:cs="Arial"/>
          <w:sz w:val="20"/>
          <w:szCs w:val="20"/>
          <w:lang w:eastAsia="en-US"/>
        </w:rPr>
        <w:t>Dohody</w:t>
      </w:r>
      <w:r w:rsidR="00DE48C7" w:rsidRPr="00DA665B">
        <w:rPr>
          <w:rFonts w:ascii="Arial" w:hAnsi="Arial" w:cs="Arial"/>
          <w:sz w:val="20"/>
          <w:szCs w:val="20"/>
          <w:lang w:eastAsia="en-US"/>
        </w:rPr>
        <w:t xml:space="preserve"> a</w:t>
      </w:r>
      <w:r w:rsidR="00790AC9">
        <w:rPr>
          <w:rFonts w:ascii="Arial" w:hAnsi="Arial" w:cs="Arial"/>
          <w:sz w:val="20"/>
          <w:szCs w:val="20"/>
          <w:lang w:eastAsia="en-US"/>
        </w:rPr>
        <w:t> </w:t>
      </w:r>
      <w:r w:rsidR="00DE48C7" w:rsidRPr="00DA665B">
        <w:rPr>
          <w:rFonts w:ascii="Arial" w:hAnsi="Arial" w:cs="Arial"/>
          <w:sz w:val="20"/>
          <w:szCs w:val="20"/>
          <w:lang w:eastAsia="en-US"/>
        </w:rPr>
        <w:t xml:space="preserve">příslušné </w:t>
      </w:r>
      <w:r w:rsidR="00503541">
        <w:rPr>
          <w:rFonts w:ascii="Arial" w:hAnsi="Arial" w:cs="Arial"/>
          <w:sz w:val="20"/>
          <w:szCs w:val="20"/>
          <w:lang w:eastAsia="en-US"/>
        </w:rPr>
        <w:t>Dílčí smlouvy</w:t>
      </w:r>
      <w:r w:rsidR="00372600" w:rsidRPr="00DA665B">
        <w:rPr>
          <w:rFonts w:ascii="Arial" w:hAnsi="Arial" w:cs="Arial"/>
          <w:sz w:val="20"/>
          <w:szCs w:val="20"/>
          <w:lang w:eastAsia="en-US"/>
        </w:rPr>
        <w:t>.</w:t>
      </w:r>
      <w:r w:rsidR="00DE48C7" w:rsidRPr="00DA665B">
        <w:rPr>
          <w:rFonts w:ascii="Arial" w:hAnsi="Arial" w:cs="Arial"/>
          <w:sz w:val="20"/>
          <w:szCs w:val="20"/>
          <w:lang w:eastAsia="en-US"/>
        </w:rPr>
        <w:t xml:space="preserve"> </w:t>
      </w:r>
    </w:p>
    <w:p w14:paraId="0DC399B2" w14:textId="7DBE7A68" w:rsidR="00DE48C7" w:rsidRDefault="00FD6585" w:rsidP="000A2D31">
      <w:pPr>
        <w:pStyle w:val="RLTextlnkuslovan"/>
        <w:tabs>
          <w:tab w:val="clear" w:pos="2297"/>
        </w:tabs>
        <w:spacing w:before="120" w:after="0" w:line="280" w:lineRule="atLeast"/>
        <w:ind w:left="567" w:hanging="567"/>
        <w:rPr>
          <w:rFonts w:ascii="Arial" w:hAnsi="Arial" w:cs="Arial"/>
          <w:sz w:val="20"/>
          <w:szCs w:val="20"/>
          <w:lang w:eastAsia="en-US"/>
        </w:rPr>
      </w:pPr>
      <w:bookmarkStart w:id="29" w:name="_Ref448491484"/>
      <w:bookmarkStart w:id="30" w:name="_Ref280196815"/>
      <w:r w:rsidRPr="00DA665B">
        <w:rPr>
          <w:rFonts w:ascii="Arial" w:hAnsi="Arial" w:cs="Arial"/>
          <w:sz w:val="20"/>
          <w:szCs w:val="20"/>
          <w:lang w:eastAsia="en-US"/>
        </w:rPr>
        <w:t xml:space="preserve">Předání </w:t>
      </w:r>
      <w:r w:rsidR="00712234" w:rsidRPr="00DA665B">
        <w:rPr>
          <w:rFonts w:ascii="Arial" w:hAnsi="Arial" w:cs="Arial"/>
          <w:sz w:val="20"/>
          <w:szCs w:val="20"/>
          <w:lang w:eastAsia="en-US"/>
        </w:rPr>
        <w:t xml:space="preserve">řádně </w:t>
      </w:r>
      <w:r w:rsidR="005A14CF">
        <w:rPr>
          <w:rFonts w:ascii="Arial" w:hAnsi="Arial" w:cs="Arial"/>
          <w:sz w:val="20"/>
          <w:szCs w:val="20"/>
          <w:lang w:eastAsia="en-US"/>
        </w:rPr>
        <w:t>poskytnutého</w:t>
      </w:r>
      <w:r w:rsidR="00DE48C7" w:rsidRPr="00DA665B">
        <w:rPr>
          <w:rFonts w:ascii="Arial" w:hAnsi="Arial" w:cs="Arial"/>
          <w:sz w:val="20"/>
          <w:szCs w:val="20"/>
          <w:lang w:eastAsia="en-US"/>
        </w:rPr>
        <w:t xml:space="preserve"> </w:t>
      </w:r>
      <w:r w:rsidR="005A14CF">
        <w:rPr>
          <w:rFonts w:ascii="Arial" w:hAnsi="Arial" w:cs="Arial"/>
          <w:sz w:val="20"/>
          <w:szCs w:val="20"/>
          <w:lang w:eastAsia="en-US"/>
        </w:rPr>
        <w:t>Programového vybavení</w:t>
      </w:r>
      <w:r w:rsidR="00DE48C7" w:rsidRPr="00DA665B">
        <w:rPr>
          <w:rFonts w:ascii="Arial" w:hAnsi="Arial" w:cs="Arial"/>
          <w:sz w:val="20"/>
          <w:szCs w:val="20"/>
          <w:lang w:eastAsia="en-US"/>
        </w:rPr>
        <w:t xml:space="preserve"> </w:t>
      </w:r>
      <w:r w:rsidR="005A14CF">
        <w:rPr>
          <w:rFonts w:ascii="Arial" w:hAnsi="Arial" w:cs="Arial"/>
          <w:sz w:val="20"/>
          <w:szCs w:val="20"/>
          <w:lang w:eastAsia="en-US"/>
        </w:rPr>
        <w:t>po</w:t>
      </w:r>
      <w:r w:rsidR="00DE48C7" w:rsidRPr="00DA665B">
        <w:rPr>
          <w:rFonts w:ascii="Arial" w:hAnsi="Arial" w:cs="Arial"/>
          <w:sz w:val="20"/>
          <w:szCs w:val="20"/>
          <w:lang w:eastAsia="en-US"/>
        </w:rPr>
        <w:t xml:space="preserve">tvrdí Objednatel </w:t>
      </w:r>
      <w:r w:rsidR="00712234" w:rsidRPr="00DA665B">
        <w:rPr>
          <w:rFonts w:ascii="Arial" w:hAnsi="Arial" w:cs="Arial"/>
          <w:sz w:val="20"/>
          <w:szCs w:val="20"/>
          <w:lang w:eastAsia="en-US"/>
        </w:rPr>
        <w:t xml:space="preserve">podpisem </w:t>
      </w:r>
      <w:r w:rsidRPr="00DA665B">
        <w:rPr>
          <w:rFonts w:ascii="Arial" w:hAnsi="Arial" w:cs="Arial"/>
          <w:sz w:val="20"/>
          <w:szCs w:val="20"/>
          <w:lang w:eastAsia="en-US"/>
        </w:rPr>
        <w:t xml:space="preserve">předávacího </w:t>
      </w:r>
      <w:r w:rsidR="00712234" w:rsidRPr="00DA665B">
        <w:rPr>
          <w:rFonts w:ascii="Arial" w:hAnsi="Arial" w:cs="Arial"/>
          <w:sz w:val="20"/>
          <w:szCs w:val="20"/>
          <w:lang w:eastAsia="en-US"/>
        </w:rPr>
        <w:t xml:space="preserve">protokolu, a to nejpozději do 15 kalendářních dní ode dne převzetí příslušného </w:t>
      </w:r>
      <w:r w:rsidR="005A14CF">
        <w:rPr>
          <w:rFonts w:ascii="Arial" w:hAnsi="Arial" w:cs="Arial"/>
          <w:sz w:val="20"/>
          <w:szCs w:val="20"/>
          <w:lang w:eastAsia="en-US"/>
        </w:rPr>
        <w:t>Programového vybavení.</w:t>
      </w:r>
      <w:r w:rsidR="00712234" w:rsidRPr="00DA665B">
        <w:rPr>
          <w:rFonts w:ascii="Arial" w:hAnsi="Arial" w:cs="Arial"/>
          <w:sz w:val="20"/>
          <w:szCs w:val="20"/>
          <w:lang w:eastAsia="en-US"/>
        </w:rPr>
        <w:t xml:space="preserve"> Objednatel není povinen </w:t>
      </w:r>
      <w:r w:rsidRPr="00DA665B">
        <w:rPr>
          <w:rFonts w:ascii="Arial" w:hAnsi="Arial" w:cs="Arial"/>
          <w:sz w:val="20"/>
          <w:szCs w:val="20"/>
          <w:lang w:eastAsia="en-US"/>
        </w:rPr>
        <w:t xml:space="preserve">převzít </w:t>
      </w:r>
      <w:r w:rsidR="00712234" w:rsidRPr="00DA665B">
        <w:rPr>
          <w:rFonts w:ascii="Arial" w:hAnsi="Arial" w:cs="Arial"/>
          <w:sz w:val="20"/>
          <w:szCs w:val="20"/>
          <w:lang w:eastAsia="en-US"/>
        </w:rPr>
        <w:t xml:space="preserve">a </w:t>
      </w:r>
      <w:r w:rsidR="005A14CF">
        <w:rPr>
          <w:rFonts w:ascii="Arial" w:hAnsi="Arial" w:cs="Arial"/>
          <w:sz w:val="20"/>
          <w:szCs w:val="20"/>
          <w:lang w:eastAsia="en-US"/>
        </w:rPr>
        <w:t>zaplatit cenu</w:t>
      </w:r>
      <w:r w:rsidR="005A14CF" w:rsidRPr="00DA665B">
        <w:rPr>
          <w:rFonts w:ascii="Arial" w:hAnsi="Arial" w:cs="Arial"/>
          <w:sz w:val="20"/>
          <w:szCs w:val="20"/>
          <w:lang w:eastAsia="en-US"/>
        </w:rPr>
        <w:t xml:space="preserve"> </w:t>
      </w:r>
      <w:r w:rsidR="005A14CF">
        <w:rPr>
          <w:rFonts w:ascii="Arial" w:hAnsi="Arial" w:cs="Arial"/>
          <w:sz w:val="20"/>
          <w:szCs w:val="20"/>
          <w:lang w:eastAsia="en-US"/>
        </w:rPr>
        <w:t>Programového vybavení</w:t>
      </w:r>
      <w:r w:rsidR="00712234" w:rsidRPr="00DA665B">
        <w:rPr>
          <w:rFonts w:ascii="Arial" w:hAnsi="Arial" w:cs="Arial"/>
          <w:sz w:val="20"/>
          <w:szCs w:val="20"/>
          <w:lang w:eastAsia="en-US"/>
        </w:rPr>
        <w:t xml:space="preserve">, které nesplňuje podmínky stanovené touto </w:t>
      </w:r>
      <w:r w:rsidR="00790AC9">
        <w:rPr>
          <w:rFonts w:ascii="Arial" w:hAnsi="Arial" w:cs="Arial"/>
          <w:sz w:val="20"/>
          <w:szCs w:val="20"/>
          <w:lang w:eastAsia="en-US"/>
        </w:rPr>
        <w:t>Dohodou</w:t>
      </w:r>
      <w:r w:rsidR="00712234" w:rsidRPr="00DA665B">
        <w:rPr>
          <w:rFonts w:ascii="Arial" w:hAnsi="Arial" w:cs="Arial"/>
          <w:sz w:val="20"/>
          <w:szCs w:val="20"/>
          <w:lang w:eastAsia="en-US"/>
        </w:rPr>
        <w:t xml:space="preserve"> a</w:t>
      </w:r>
      <w:r w:rsidR="00790AC9">
        <w:rPr>
          <w:rFonts w:ascii="Arial" w:hAnsi="Arial" w:cs="Arial"/>
          <w:sz w:val="20"/>
          <w:szCs w:val="20"/>
          <w:lang w:eastAsia="en-US"/>
        </w:rPr>
        <w:t> </w:t>
      </w:r>
      <w:r w:rsidR="00712234" w:rsidRPr="00DA665B">
        <w:rPr>
          <w:rFonts w:ascii="Arial" w:hAnsi="Arial" w:cs="Arial"/>
          <w:sz w:val="20"/>
          <w:szCs w:val="20"/>
          <w:lang w:eastAsia="en-US"/>
        </w:rPr>
        <w:t xml:space="preserve">příslušnou </w:t>
      </w:r>
      <w:r w:rsidR="005A14CF">
        <w:rPr>
          <w:rFonts w:ascii="Arial" w:hAnsi="Arial" w:cs="Arial"/>
          <w:sz w:val="20"/>
          <w:szCs w:val="20"/>
          <w:lang w:eastAsia="en-US"/>
        </w:rPr>
        <w:t>Dílčí smlouvou</w:t>
      </w:r>
      <w:r w:rsidR="00712234" w:rsidRPr="00DA665B">
        <w:rPr>
          <w:rFonts w:ascii="Arial" w:hAnsi="Arial" w:cs="Arial"/>
          <w:sz w:val="20"/>
          <w:szCs w:val="20"/>
          <w:lang w:eastAsia="en-US"/>
        </w:rPr>
        <w:t xml:space="preserve">. Objednatel je oprávněn akceptovat </w:t>
      </w:r>
      <w:r w:rsidR="005A14CF">
        <w:rPr>
          <w:rFonts w:ascii="Arial" w:hAnsi="Arial" w:cs="Arial"/>
          <w:sz w:val="20"/>
          <w:szCs w:val="20"/>
          <w:lang w:eastAsia="en-US"/>
        </w:rPr>
        <w:t>Programové vybavení</w:t>
      </w:r>
      <w:r w:rsidR="00712234" w:rsidRPr="00DA665B">
        <w:rPr>
          <w:rFonts w:ascii="Arial" w:hAnsi="Arial" w:cs="Arial"/>
          <w:sz w:val="20"/>
          <w:szCs w:val="20"/>
          <w:lang w:eastAsia="en-US"/>
        </w:rPr>
        <w:t xml:space="preserve"> s výhradou.</w:t>
      </w:r>
      <w:bookmarkEnd w:id="29"/>
      <w:r w:rsidR="007C67F3">
        <w:rPr>
          <w:rFonts w:ascii="Arial" w:hAnsi="Arial" w:cs="Arial"/>
          <w:sz w:val="20"/>
          <w:szCs w:val="20"/>
          <w:lang w:eastAsia="en-US"/>
        </w:rPr>
        <w:t xml:space="preserve"> </w:t>
      </w:r>
    </w:p>
    <w:p w14:paraId="025409FB" w14:textId="77777777" w:rsidR="00691C54" w:rsidRPr="00DA665B" w:rsidRDefault="00691C54" w:rsidP="00691C54">
      <w:pPr>
        <w:pStyle w:val="RLTextlnkuslovan"/>
        <w:tabs>
          <w:tab w:val="clear" w:pos="2297"/>
        </w:tabs>
        <w:spacing w:before="120" w:after="0" w:line="280" w:lineRule="atLeast"/>
        <w:ind w:left="567" w:hanging="567"/>
        <w:rPr>
          <w:rFonts w:ascii="Arial" w:hAnsi="Arial" w:cs="Arial"/>
          <w:sz w:val="20"/>
          <w:szCs w:val="20"/>
          <w:lang w:eastAsia="en-US"/>
        </w:rPr>
      </w:pPr>
      <w:bookmarkStart w:id="31" w:name="_Ref382464470"/>
      <w:bookmarkStart w:id="32" w:name="_Ref280624512"/>
      <w:r w:rsidRPr="00DA665B">
        <w:rPr>
          <w:rFonts w:ascii="Arial" w:hAnsi="Arial" w:cs="Arial"/>
          <w:sz w:val="20"/>
          <w:szCs w:val="20"/>
          <w:lang w:eastAsia="en-US"/>
        </w:rPr>
        <w:t>Základním předpokladem pro řádné předání Programového vybavení Objednateli ve smyslu odst.</w:t>
      </w:r>
      <w:r>
        <w:rPr>
          <w:rFonts w:ascii="Arial" w:hAnsi="Arial" w:cs="Arial"/>
          <w:sz w:val="20"/>
          <w:szCs w:val="20"/>
          <w:lang w:eastAsia="en-US"/>
        </w:rPr>
        <w:t xml:space="preserve"> 6.2</w:t>
      </w:r>
      <w:r w:rsidRPr="00DA665B">
        <w:rPr>
          <w:rFonts w:ascii="Arial" w:hAnsi="Arial" w:cs="Arial"/>
          <w:sz w:val="20"/>
          <w:szCs w:val="20"/>
          <w:lang w:eastAsia="en-US"/>
        </w:rPr>
        <w:t xml:space="preserve"> této </w:t>
      </w:r>
      <w:r>
        <w:rPr>
          <w:rFonts w:ascii="Arial" w:hAnsi="Arial" w:cs="Arial"/>
          <w:sz w:val="20"/>
          <w:szCs w:val="20"/>
          <w:lang w:eastAsia="en-US"/>
        </w:rPr>
        <w:t>Dohody</w:t>
      </w:r>
      <w:r w:rsidRPr="00DA665B">
        <w:rPr>
          <w:rFonts w:ascii="Arial" w:hAnsi="Arial" w:cs="Arial"/>
          <w:sz w:val="20"/>
          <w:szCs w:val="20"/>
          <w:lang w:eastAsia="en-US"/>
        </w:rPr>
        <w:t xml:space="preserve"> je skutečnost, že:</w:t>
      </w:r>
      <w:bookmarkEnd w:id="31"/>
    </w:p>
    <w:p w14:paraId="6D0F888B" w14:textId="77777777" w:rsidR="00691C54" w:rsidRPr="00DA665B" w:rsidRDefault="00691C54" w:rsidP="00691C54">
      <w:pPr>
        <w:pStyle w:val="RLTextlnkuslovan"/>
        <w:numPr>
          <w:ilvl w:val="2"/>
          <w:numId w:val="1"/>
        </w:numPr>
        <w:tabs>
          <w:tab w:val="clear" w:pos="2211"/>
          <w:tab w:val="num" w:pos="1134"/>
        </w:tabs>
        <w:spacing w:before="60" w:after="0" w:line="280" w:lineRule="atLeast"/>
        <w:ind w:left="1135" w:hanging="284"/>
        <w:rPr>
          <w:rFonts w:ascii="Arial" w:hAnsi="Arial" w:cs="Arial"/>
          <w:sz w:val="20"/>
          <w:szCs w:val="20"/>
          <w:lang w:eastAsia="en-US"/>
        </w:rPr>
      </w:pPr>
      <w:r w:rsidRPr="00DA665B">
        <w:rPr>
          <w:rFonts w:ascii="Arial" w:hAnsi="Arial" w:cs="Arial"/>
          <w:sz w:val="20"/>
          <w:szCs w:val="20"/>
          <w:lang w:eastAsia="en-US"/>
        </w:rPr>
        <w:t xml:space="preserve">Poskytovatel Objednateli zpřístupnil Programové vybavení; </w:t>
      </w:r>
    </w:p>
    <w:p w14:paraId="07F63CB4" w14:textId="77777777" w:rsidR="00691C54" w:rsidRPr="00DA665B" w:rsidRDefault="00691C54" w:rsidP="00691C54">
      <w:pPr>
        <w:pStyle w:val="RLTextlnkuslovan"/>
        <w:numPr>
          <w:ilvl w:val="2"/>
          <w:numId w:val="1"/>
        </w:numPr>
        <w:tabs>
          <w:tab w:val="clear" w:pos="2211"/>
          <w:tab w:val="num" w:pos="1134"/>
        </w:tabs>
        <w:spacing w:before="60" w:after="0" w:line="280" w:lineRule="atLeast"/>
        <w:ind w:left="1135" w:hanging="284"/>
        <w:rPr>
          <w:rFonts w:ascii="Arial" w:hAnsi="Arial" w:cs="Arial"/>
          <w:sz w:val="20"/>
          <w:szCs w:val="20"/>
          <w:lang w:eastAsia="en-US"/>
        </w:rPr>
      </w:pPr>
      <w:r w:rsidRPr="00DA665B">
        <w:rPr>
          <w:rFonts w:ascii="Arial" w:hAnsi="Arial" w:cs="Arial"/>
          <w:sz w:val="20"/>
          <w:szCs w:val="20"/>
          <w:lang w:eastAsia="en-US"/>
        </w:rPr>
        <w:t xml:space="preserve">Programové vybavení splňuje funkční požadavky stanovené v dokumentaci k tomuto Programovému vybavení; a že </w:t>
      </w:r>
    </w:p>
    <w:p w14:paraId="7142003C" w14:textId="6C509CCA" w:rsidR="00691C54" w:rsidRDefault="00691C54" w:rsidP="00691C54">
      <w:pPr>
        <w:pStyle w:val="RLTextlnkuslovan"/>
        <w:numPr>
          <w:ilvl w:val="2"/>
          <w:numId w:val="1"/>
        </w:numPr>
        <w:tabs>
          <w:tab w:val="clear" w:pos="2211"/>
          <w:tab w:val="num" w:pos="1134"/>
        </w:tabs>
        <w:spacing w:before="60" w:after="0" w:line="280" w:lineRule="atLeast"/>
        <w:ind w:left="1135" w:hanging="284"/>
        <w:rPr>
          <w:rFonts w:ascii="Arial" w:hAnsi="Arial" w:cs="Arial"/>
          <w:sz w:val="20"/>
          <w:szCs w:val="20"/>
          <w:lang w:eastAsia="en-US"/>
        </w:rPr>
      </w:pPr>
      <w:r w:rsidRPr="00DA665B">
        <w:rPr>
          <w:rFonts w:ascii="Arial" w:hAnsi="Arial" w:cs="Arial"/>
          <w:sz w:val="20"/>
          <w:szCs w:val="20"/>
          <w:lang w:eastAsia="en-US"/>
        </w:rPr>
        <w:t xml:space="preserve">dokumentace k tomuto Programovému vybavení splňuje </w:t>
      </w:r>
      <w:r w:rsidRPr="004D1769">
        <w:rPr>
          <w:rFonts w:ascii="Arial" w:hAnsi="Arial" w:cs="Arial"/>
          <w:sz w:val="20"/>
          <w:szCs w:val="20"/>
          <w:lang w:eastAsia="en-US"/>
        </w:rPr>
        <w:t xml:space="preserve">požadavky </w:t>
      </w:r>
      <w:r>
        <w:rPr>
          <w:rFonts w:ascii="Arial" w:hAnsi="Arial" w:cs="Arial"/>
          <w:sz w:val="20"/>
          <w:szCs w:val="20"/>
          <w:lang w:eastAsia="en-US"/>
        </w:rPr>
        <w:t>licenčních oprávnění k Programovému vybavení</w:t>
      </w:r>
      <w:r w:rsidR="005D56A0">
        <w:rPr>
          <w:rFonts w:ascii="Arial" w:hAnsi="Arial" w:cs="Arial"/>
          <w:sz w:val="20"/>
          <w:szCs w:val="20"/>
          <w:lang w:eastAsia="en-US"/>
        </w:rPr>
        <w:t xml:space="preserve"> stanovené v příslušných dokumentech výrobců jednotlivých licencí</w:t>
      </w:r>
      <w:r w:rsidRPr="00FF56C8">
        <w:rPr>
          <w:rFonts w:ascii="Arial" w:hAnsi="Arial" w:cs="Arial"/>
          <w:sz w:val="20"/>
          <w:szCs w:val="20"/>
          <w:lang w:eastAsia="en-US"/>
        </w:rPr>
        <w:t>.</w:t>
      </w:r>
      <w:bookmarkEnd w:id="32"/>
    </w:p>
    <w:p w14:paraId="482628F3" w14:textId="2D18C480" w:rsidR="004B135B" w:rsidRPr="006B0798" w:rsidRDefault="00E8036A" w:rsidP="006B0798">
      <w:pPr>
        <w:pStyle w:val="RLTextlnkuslovan"/>
        <w:tabs>
          <w:tab w:val="clear" w:pos="2297"/>
        </w:tabs>
        <w:spacing w:before="120" w:after="0" w:line="280" w:lineRule="atLeast"/>
        <w:ind w:left="567" w:hanging="567"/>
        <w:rPr>
          <w:rFonts w:ascii="Arial" w:hAnsi="Arial" w:cs="Arial"/>
          <w:sz w:val="20"/>
          <w:szCs w:val="20"/>
        </w:rPr>
      </w:pPr>
      <w:r>
        <w:rPr>
          <w:rFonts w:ascii="Arial" w:hAnsi="Arial" w:cs="Arial"/>
          <w:sz w:val="20"/>
          <w:szCs w:val="20"/>
        </w:rPr>
        <w:t>P</w:t>
      </w:r>
      <w:r w:rsidR="006B0798" w:rsidRPr="006B0798">
        <w:rPr>
          <w:rFonts w:ascii="Arial" w:hAnsi="Arial" w:cs="Arial"/>
          <w:sz w:val="20"/>
          <w:szCs w:val="20"/>
          <w:lang w:eastAsia="en-US"/>
        </w:rPr>
        <w:t>oskytovatel</w:t>
      </w:r>
      <w:r w:rsidR="006B0798" w:rsidRPr="006B0798">
        <w:rPr>
          <w:rFonts w:ascii="Arial" w:hAnsi="Arial" w:cs="Arial"/>
          <w:sz w:val="20"/>
          <w:szCs w:val="20"/>
        </w:rPr>
        <w:t xml:space="preserve"> poskytne Programové vybavení aktivací licencí nebo zpřístupněním licenčního portálu výrobce licencí, nedohodou-</w:t>
      </w:r>
      <w:proofErr w:type="spellStart"/>
      <w:r w:rsidR="006B0798" w:rsidRPr="006B0798">
        <w:rPr>
          <w:rFonts w:ascii="Arial" w:hAnsi="Arial" w:cs="Arial"/>
          <w:sz w:val="20"/>
          <w:szCs w:val="20"/>
        </w:rPr>
        <w:t>li</w:t>
      </w:r>
      <w:proofErr w:type="spellEnd"/>
      <w:r w:rsidR="006B0798" w:rsidRPr="006B0798">
        <w:rPr>
          <w:rFonts w:ascii="Arial" w:hAnsi="Arial" w:cs="Arial"/>
          <w:sz w:val="20"/>
          <w:szCs w:val="20"/>
        </w:rPr>
        <w:t xml:space="preserve"> se Smluvní strany jinak.</w:t>
      </w:r>
    </w:p>
    <w:p w14:paraId="173C4EA8" w14:textId="77777777" w:rsidR="00005F5D" w:rsidRPr="00DA665B" w:rsidRDefault="00252310" w:rsidP="003C48FB">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33" w:name="_Základním_předpokladem_pro"/>
      <w:bookmarkEnd w:id="30"/>
      <w:bookmarkEnd w:id="33"/>
      <w:r w:rsidRPr="00DA665B">
        <w:rPr>
          <w:rFonts w:ascii="Arial" w:hAnsi="Arial" w:cs="Arial"/>
          <w:sz w:val="20"/>
          <w:szCs w:val="20"/>
        </w:rPr>
        <w:t>DALŠÍ PRÁVA A POVINNOSTI SMLUVNÍCH STRAN</w:t>
      </w:r>
    </w:p>
    <w:p w14:paraId="2EC94093" w14:textId="13A850B3" w:rsidR="003C48FB" w:rsidRPr="005A14CF" w:rsidRDefault="005A14CF" w:rsidP="005A14CF">
      <w:pPr>
        <w:pStyle w:val="RLTextlnkuslovan"/>
        <w:tabs>
          <w:tab w:val="clear" w:pos="2297"/>
          <w:tab w:val="num" w:pos="567"/>
          <w:tab w:val="num" w:pos="1474"/>
        </w:tabs>
        <w:spacing w:before="120" w:after="0" w:line="280" w:lineRule="atLeast"/>
        <w:ind w:left="567" w:hanging="567"/>
        <w:rPr>
          <w:rFonts w:ascii="Arial" w:hAnsi="Arial" w:cs="Arial"/>
          <w:sz w:val="20"/>
          <w:szCs w:val="20"/>
        </w:rPr>
      </w:pPr>
      <w:r>
        <w:rPr>
          <w:rFonts w:ascii="Arial" w:hAnsi="Arial" w:cs="Arial"/>
          <w:sz w:val="20"/>
          <w:szCs w:val="20"/>
          <w:lang w:eastAsia="en-US"/>
        </w:rPr>
        <w:t>Smluvní strany jsou povinny</w:t>
      </w:r>
      <w:r w:rsidR="003C48FB" w:rsidRPr="003C48FB">
        <w:rPr>
          <w:rFonts w:ascii="Arial" w:hAnsi="Arial" w:cs="Arial"/>
          <w:sz w:val="20"/>
          <w:szCs w:val="20"/>
          <w:lang w:eastAsia="en-US"/>
        </w:rPr>
        <w:t xml:space="preserve"> poskytovat </w:t>
      </w:r>
      <w:r>
        <w:rPr>
          <w:rFonts w:ascii="Arial" w:hAnsi="Arial" w:cs="Arial"/>
          <w:sz w:val="20"/>
          <w:szCs w:val="20"/>
          <w:lang w:eastAsia="en-US"/>
        </w:rPr>
        <w:t xml:space="preserve">si </w:t>
      </w:r>
      <w:r w:rsidR="003C48FB" w:rsidRPr="003C48FB">
        <w:rPr>
          <w:rFonts w:ascii="Arial" w:hAnsi="Arial" w:cs="Arial"/>
          <w:sz w:val="20"/>
          <w:szCs w:val="20"/>
          <w:lang w:eastAsia="en-US"/>
        </w:rPr>
        <w:t>nezbytnou součinnost k plnění této Dohody</w:t>
      </w:r>
      <w:r>
        <w:rPr>
          <w:rFonts w:ascii="Arial" w:hAnsi="Arial" w:cs="Arial"/>
          <w:sz w:val="20"/>
          <w:szCs w:val="20"/>
          <w:lang w:eastAsia="en-US"/>
        </w:rPr>
        <w:t>, resp. Dílčích smluv,</w:t>
      </w:r>
      <w:r w:rsidR="003C48FB" w:rsidRPr="003C48FB">
        <w:rPr>
          <w:rFonts w:ascii="Arial" w:hAnsi="Arial" w:cs="Arial"/>
          <w:sz w:val="20"/>
          <w:szCs w:val="20"/>
          <w:lang w:eastAsia="en-US"/>
        </w:rPr>
        <w:t xml:space="preserve"> a navzájem se předem informovat o veškerých skutečnostech důležitých pro plnění této Dohody</w:t>
      </w:r>
      <w:r>
        <w:rPr>
          <w:rFonts w:ascii="Arial" w:hAnsi="Arial" w:cs="Arial"/>
          <w:sz w:val="20"/>
          <w:szCs w:val="20"/>
          <w:lang w:eastAsia="en-US"/>
        </w:rPr>
        <w:t>, resp. Dílčích smluv</w:t>
      </w:r>
      <w:r w:rsidR="003C48FB" w:rsidRPr="003C48FB">
        <w:rPr>
          <w:rFonts w:ascii="Arial" w:hAnsi="Arial" w:cs="Arial"/>
          <w:sz w:val="20"/>
          <w:szCs w:val="20"/>
          <w:lang w:eastAsia="en-US"/>
        </w:rPr>
        <w:t>.</w:t>
      </w:r>
      <w:r w:rsidRPr="005A14CF">
        <w:rPr>
          <w:rFonts w:ascii="Arial" w:hAnsi="Arial" w:cs="Arial"/>
          <w:sz w:val="20"/>
          <w:szCs w:val="20"/>
        </w:rPr>
        <w:t xml:space="preserve"> </w:t>
      </w:r>
      <w:r>
        <w:rPr>
          <w:rFonts w:ascii="Arial" w:hAnsi="Arial" w:cs="Arial"/>
          <w:sz w:val="20"/>
          <w:szCs w:val="20"/>
        </w:rPr>
        <w:t xml:space="preserve">Poskytovatel bere na vědomí, že mu </w:t>
      </w:r>
      <w:r w:rsidRPr="00DA665B">
        <w:rPr>
          <w:rFonts w:ascii="Arial" w:hAnsi="Arial" w:cs="Arial"/>
          <w:sz w:val="20"/>
          <w:szCs w:val="20"/>
        </w:rPr>
        <w:t xml:space="preserve">Objednatel poskytne </w:t>
      </w:r>
      <w:r w:rsidRPr="00DA665B">
        <w:rPr>
          <w:rFonts w:ascii="Arial" w:hAnsi="Arial" w:cs="Arial"/>
          <w:sz w:val="20"/>
          <w:szCs w:val="20"/>
        </w:rPr>
        <w:lastRenderedPageBreak/>
        <w:t xml:space="preserve">nezbytnou součinnost za předpokladu, že si </w:t>
      </w:r>
      <w:r>
        <w:rPr>
          <w:rFonts w:ascii="Arial" w:hAnsi="Arial" w:cs="Arial"/>
          <w:sz w:val="20"/>
          <w:szCs w:val="20"/>
        </w:rPr>
        <w:t>Poskytovatel</w:t>
      </w:r>
      <w:r w:rsidRPr="00DA665B">
        <w:rPr>
          <w:rFonts w:ascii="Arial" w:hAnsi="Arial" w:cs="Arial"/>
          <w:sz w:val="20"/>
          <w:szCs w:val="20"/>
        </w:rPr>
        <w:t xml:space="preserve"> tuto součinnost výslovně vyžádal a s ohledem na plnění této </w:t>
      </w:r>
      <w:r>
        <w:rPr>
          <w:rFonts w:ascii="Arial" w:hAnsi="Arial" w:cs="Arial"/>
          <w:sz w:val="20"/>
          <w:szCs w:val="20"/>
        </w:rPr>
        <w:t>Dohody, resp. Dílčích smluv,</w:t>
      </w:r>
      <w:r w:rsidRPr="00DA665B">
        <w:rPr>
          <w:rFonts w:ascii="Arial" w:hAnsi="Arial" w:cs="Arial"/>
          <w:sz w:val="20"/>
          <w:szCs w:val="20"/>
        </w:rPr>
        <w:t xml:space="preserve"> lze její poskytnutí po</w:t>
      </w:r>
      <w:r>
        <w:rPr>
          <w:rFonts w:ascii="Arial" w:hAnsi="Arial" w:cs="Arial"/>
          <w:sz w:val="20"/>
          <w:szCs w:val="20"/>
        </w:rPr>
        <w:t> </w:t>
      </w:r>
      <w:r w:rsidRPr="00DA665B">
        <w:rPr>
          <w:rFonts w:ascii="Arial" w:hAnsi="Arial" w:cs="Arial"/>
          <w:sz w:val="20"/>
          <w:szCs w:val="20"/>
        </w:rPr>
        <w:t xml:space="preserve">Objednateli spravedlivě požadovat. </w:t>
      </w:r>
    </w:p>
    <w:p w14:paraId="7FA23E98" w14:textId="4B2DEB1A" w:rsidR="00C55755" w:rsidRPr="00DA665B" w:rsidRDefault="00C55755" w:rsidP="003C48F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Poskytovatel se zavazuje:</w:t>
      </w:r>
    </w:p>
    <w:p w14:paraId="0E485CEF" w14:textId="3C3FBA60" w:rsidR="00C55755" w:rsidRPr="00DA665B" w:rsidRDefault="00C55755"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neprodleně oznámit písemnou formou Objednateli překážky, které mu brání v plnění </w:t>
      </w:r>
      <w:r w:rsidR="005A14CF">
        <w:rPr>
          <w:rFonts w:ascii="Arial" w:hAnsi="Arial" w:cs="Arial"/>
          <w:sz w:val="20"/>
          <w:szCs w:val="20"/>
        </w:rPr>
        <w:t>této</w:t>
      </w:r>
      <w:r w:rsidR="005A14CF" w:rsidRPr="00DA665B">
        <w:rPr>
          <w:rFonts w:ascii="Arial" w:hAnsi="Arial" w:cs="Arial"/>
          <w:sz w:val="20"/>
          <w:szCs w:val="20"/>
        </w:rPr>
        <w:t xml:space="preserve"> </w:t>
      </w:r>
      <w:r w:rsidR="003C48FB">
        <w:rPr>
          <w:rFonts w:ascii="Arial" w:hAnsi="Arial" w:cs="Arial"/>
          <w:sz w:val="20"/>
          <w:szCs w:val="20"/>
        </w:rPr>
        <w:t>Dohody</w:t>
      </w:r>
      <w:r w:rsidR="005A14CF">
        <w:rPr>
          <w:rFonts w:ascii="Arial" w:hAnsi="Arial" w:cs="Arial"/>
          <w:sz w:val="20"/>
          <w:szCs w:val="20"/>
        </w:rPr>
        <w:t>, resp. Dílčích smluv,</w:t>
      </w:r>
      <w:r w:rsidRPr="00DA665B">
        <w:rPr>
          <w:rFonts w:ascii="Arial" w:hAnsi="Arial" w:cs="Arial"/>
          <w:sz w:val="20"/>
          <w:szCs w:val="20"/>
        </w:rPr>
        <w:t xml:space="preserve"> a výkonu dalších činností souvisejících s plněním </w:t>
      </w:r>
      <w:r w:rsidR="005A14CF">
        <w:rPr>
          <w:rFonts w:ascii="Arial" w:hAnsi="Arial" w:cs="Arial"/>
          <w:sz w:val="20"/>
          <w:szCs w:val="20"/>
        </w:rPr>
        <w:t xml:space="preserve">této </w:t>
      </w:r>
      <w:r w:rsidR="00BC7B8B">
        <w:rPr>
          <w:rFonts w:ascii="Arial" w:hAnsi="Arial" w:cs="Arial"/>
          <w:sz w:val="20"/>
          <w:szCs w:val="20"/>
        </w:rPr>
        <w:t>Dohody</w:t>
      </w:r>
      <w:r w:rsidR="005A14CF">
        <w:rPr>
          <w:rFonts w:ascii="Arial" w:hAnsi="Arial" w:cs="Arial"/>
          <w:sz w:val="20"/>
          <w:szCs w:val="20"/>
        </w:rPr>
        <w:t>, resp. Dílčí smlouvy</w:t>
      </w:r>
      <w:r w:rsidRPr="00DA665B">
        <w:rPr>
          <w:rFonts w:ascii="Arial" w:hAnsi="Arial" w:cs="Arial"/>
          <w:sz w:val="20"/>
          <w:szCs w:val="20"/>
        </w:rPr>
        <w:t>;</w:t>
      </w:r>
    </w:p>
    <w:p w14:paraId="784B71C7" w14:textId="77777777" w:rsidR="00C55755" w:rsidRPr="00DA665B" w:rsidRDefault="00C55755"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upozornit Objednatele na potenciální rizika vzniku škod a včas a řádně dle svých možností provést taková opatření, která riziko vzniku škod zcela </w:t>
      </w:r>
      <w:proofErr w:type="gramStart"/>
      <w:r w:rsidRPr="00DA665B">
        <w:rPr>
          <w:rFonts w:ascii="Arial" w:hAnsi="Arial" w:cs="Arial"/>
          <w:sz w:val="20"/>
          <w:szCs w:val="20"/>
        </w:rPr>
        <w:t>vyloučí</w:t>
      </w:r>
      <w:proofErr w:type="gramEnd"/>
      <w:r w:rsidRPr="00DA665B">
        <w:rPr>
          <w:rFonts w:ascii="Arial" w:hAnsi="Arial" w:cs="Arial"/>
          <w:sz w:val="20"/>
          <w:szCs w:val="20"/>
        </w:rPr>
        <w:t xml:space="preserve"> nebo sníží;</w:t>
      </w:r>
    </w:p>
    <w:p w14:paraId="0158CC78" w14:textId="73DDCD83" w:rsidR="00C55755" w:rsidRPr="00DA665B" w:rsidRDefault="00C55755"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i bez pokynů Objednatele provést nutné úkony, které, ač nejsou předmětem</w:t>
      </w:r>
      <w:r w:rsidR="005A14CF">
        <w:rPr>
          <w:rFonts w:ascii="Arial" w:hAnsi="Arial" w:cs="Arial"/>
          <w:sz w:val="20"/>
          <w:szCs w:val="20"/>
        </w:rPr>
        <w:t xml:space="preserve"> plnění</w:t>
      </w:r>
      <w:r w:rsidRPr="00DA665B">
        <w:rPr>
          <w:rFonts w:ascii="Arial" w:hAnsi="Arial" w:cs="Arial"/>
          <w:sz w:val="20"/>
          <w:szCs w:val="20"/>
        </w:rPr>
        <w:t xml:space="preserve"> této </w:t>
      </w:r>
      <w:r w:rsidR="00BC7B8B">
        <w:rPr>
          <w:rFonts w:ascii="Arial" w:hAnsi="Arial" w:cs="Arial"/>
          <w:sz w:val="20"/>
          <w:szCs w:val="20"/>
        </w:rPr>
        <w:t>Dohody</w:t>
      </w:r>
      <w:r w:rsidRPr="00DA665B">
        <w:rPr>
          <w:rFonts w:ascii="Arial" w:hAnsi="Arial" w:cs="Arial"/>
          <w:sz w:val="20"/>
          <w:szCs w:val="20"/>
        </w:rPr>
        <w:t>,</w:t>
      </w:r>
      <w:r w:rsidR="005A14CF">
        <w:rPr>
          <w:rFonts w:ascii="Arial" w:hAnsi="Arial" w:cs="Arial"/>
          <w:sz w:val="20"/>
          <w:szCs w:val="20"/>
        </w:rPr>
        <w:t xml:space="preserve"> resp. Dílčí smlouvy,</w:t>
      </w:r>
      <w:r w:rsidRPr="00DA665B">
        <w:rPr>
          <w:rFonts w:ascii="Arial" w:hAnsi="Arial" w:cs="Arial"/>
          <w:sz w:val="20"/>
          <w:szCs w:val="20"/>
        </w:rPr>
        <w:t xml:space="preserve"> budou s ohledem na nepředvídané okolnosti pro plnění </w:t>
      </w:r>
      <w:r w:rsidR="00BC7B8B">
        <w:rPr>
          <w:rFonts w:ascii="Arial" w:hAnsi="Arial" w:cs="Arial"/>
          <w:sz w:val="20"/>
          <w:szCs w:val="20"/>
        </w:rPr>
        <w:t xml:space="preserve">Dohody nebo </w:t>
      </w:r>
      <w:r w:rsidR="005A14CF">
        <w:rPr>
          <w:rFonts w:ascii="Arial" w:hAnsi="Arial" w:cs="Arial"/>
          <w:sz w:val="20"/>
          <w:szCs w:val="20"/>
        </w:rPr>
        <w:t xml:space="preserve">Dílčí smlouvy </w:t>
      </w:r>
      <w:r w:rsidRPr="00DA665B">
        <w:rPr>
          <w:rFonts w:ascii="Arial" w:hAnsi="Arial" w:cs="Arial"/>
          <w:sz w:val="20"/>
          <w:szCs w:val="20"/>
        </w:rPr>
        <w:t>nezbytné nebo jsou nezbytné pro zamezení vzniku škody</w:t>
      </w:r>
      <w:r w:rsidR="005A14CF">
        <w:rPr>
          <w:rFonts w:ascii="Arial" w:hAnsi="Arial" w:cs="Arial"/>
          <w:sz w:val="20"/>
          <w:szCs w:val="20"/>
        </w:rPr>
        <w:t xml:space="preserve"> či jiné újmy</w:t>
      </w:r>
      <w:r w:rsidRPr="00DA665B">
        <w:rPr>
          <w:rFonts w:ascii="Arial" w:hAnsi="Arial" w:cs="Arial"/>
          <w:sz w:val="20"/>
          <w:szCs w:val="20"/>
        </w:rPr>
        <w:t>. V</w:t>
      </w:r>
      <w:r w:rsidR="00A43B63" w:rsidRPr="00DA665B">
        <w:rPr>
          <w:rFonts w:ascii="Arial" w:hAnsi="Arial" w:cs="Arial"/>
          <w:sz w:val="20"/>
          <w:szCs w:val="20"/>
        </w:rPr>
        <w:t> </w:t>
      </w:r>
      <w:r w:rsidRPr="00DA665B">
        <w:rPr>
          <w:rFonts w:ascii="Arial" w:hAnsi="Arial" w:cs="Arial"/>
          <w:sz w:val="20"/>
          <w:szCs w:val="20"/>
        </w:rPr>
        <w:t>takovém případě má Poskytovatel právo na úhradu nezbytných a účelně vynaložených nákladů;</w:t>
      </w:r>
    </w:p>
    <w:p w14:paraId="52839A3B" w14:textId="2316F9AC" w:rsidR="00C55755" w:rsidRPr="00DA665B" w:rsidRDefault="00C55755"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zajistit, aby všechny osoby podílející se na plnění této </w:t>
      </w:r>
      <w:r w:rsidR="00BC7B8B">
        <w:rPr>
          <w:rFonts w:ascii="Arial" w:hAnsi="Arial" w:cs="Arial"/>
          <w:sz w:val="20"/>
          <w:szCs w:val="20"/>
        </w:rPr>
        <w:t>Dohody</w:t>
      </w:r>
      <w:r w:rsidRPr="00DA665B">
        <w:rPr>
          <w:rFonts w:ascii="Arial" w:hAnsi="Arial" w:cs="Arial"/>
          <w:sz w:val="20"/>
          <w:szCs w:val="20"/>
        </w:rPr>
        <w:t xml:space="preserve">, </w:t>
      </w:r>
      <w:r w:rsidR="005A14CF">
        <w:rPr>
          <w:rFonts w:ascii="Arial" w:hAnsi="Arial" w:cs="Arial"/>
          <w:sz w:val="20"/>
          <w:szCs w:val="20"/>
        </w:rPr>
        <w:t xml:space="preserve">resp. Dílčích smluv, </w:t>
      </w:r>
      <w:r w:rsidRPr="00DA665B">
        <w:rPr>
          <w:rFonts w:ascii="Arial" w:hAnsi="Arial" w:cs="Arial"/>
          <w:sz w:val="20"/>
          <w:szCs w:val="20"/>
        </w:rPr>
        <w:t>které se budou zdržovat v prostorách nebo na pracovištích Objednatele</w:t>
      </w:r>
      <w:r w:rsidR="00C26810">
        <w:rPr>
          <w:rFonts w:ascii="Arial" w:hAnsi="Arial" w:cs="Arial"/>
          <w:sz w:val="20"/>
          <w:szCs w:val="20"/>
        </w:rPr>
        <w:t xml:space="preserve"> či pracovištích Podřízených </w:t>
      </w:r>
      <w:proofErr w:type="gramStart"/>
      <w:r w:rsidR="00C26810">
        <w:rPr>
          <w:rFonts w:ascii="Arial" w:hAnsi="Arial" w:cs="Arial"/>
          <w:sz w:val="20"/>
          <w:szCs w:val="20"/>
        </w:rPr>
        <w:t>rezortních</w:t>
      </w:r>
      <w:proofErr w:type="gramEnd"/>
      <w:r w:rsidR="00C26810">
        <w:rPr>
          <w:rFonts w:ascii="Arial" w:hAnsi="Arial" w:cs="Arial"/>
          <w:sz w:val="20"/>
          <w:szCs w:val="20"/>
        </w:rPr>
        <w:t xml:space="preserve"> organizací Objednatele</w:t>
      </w:r>
      <w:r w:rsidRPr="00DA665B">
        <w:rPr>
          <w:rFonts w:ascii="Arial" w:hAnsi="Arial" w:cs="Arial"/>
          <w:sz w:val="20"/>
          <w:szCs w:val="20"/>
        </w:rPr>
        <w:t>, dodržovaly účinné právní předpisy o bezpečnosti a ochraně zdraví při práci</w:t>
      </w:r>
      <w:r w:rsidR="00FD209D" w:rsidRPr="00DA665B">
        <w:rPr>
          <w:rFonts w:ascii="Arial" w:hAnsi="Arial" w:cs="Arial"/>
          <w:sz w:val="20"/>
          <w:szCs w:val="20"/>
        </w:rPr>
        <w:t>, jiné bezpečnostní, hygienické, požární, organizační a</w:t>
      </w:r>
      <w:r w:rsidR="00A06D16" w:rsidRPr="00DA665B">
        <w:rPr>
          <w:rFonts w:ascii="Arial" w:hAnsi="Arial" w:cs="Arial"/>
          <w:sz w:val="20"/>
          <w:szCs w:val="20"/>
        </w:rPr>
        <w:t> </w:t>
      </w:r>
      <w:r w:rsidR="00FD209D" w:rsidRPr="00DA665B">
        <w:rPr>
          <w:rFonts w:ascii="Arial" w:hAnsi="Arial" w:cs="Arial"/>
          <w:sz w:val="20"/>
          <w:szCs w:val="20"/>
        </w:rPr>
        <w:t>ekologické předpisy</w:t>
      </w:r>
      <w:r w:rsidRPr="00DA665B">
        <w:rPr>
          <w:rFonts w:ascii="Arial" w:hAnsi="Arial" w:cs="Arial"/>
          <w:sz w:val="20"/>
          <w:szCs w:val="20"/>
        </w:rPr>
        <w:t xml:space="preserve"> a veškeré interní předpisy Objednatele, s nimiž Objednatel Poskytovatele předem obeznámil;</w:t>
      </w:r>
    </w:p>
    <w:p w14:paraId="1DC0B2EF" w14:textId="2606682B" w:rsidR="00585661" w:rsidRPr="00DA665B" w:rsidRDefault="00585661"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udržovat v platnosti ve všech ohledech licence, souhlasy, povolení a další oprávnění požadovaná právními předpisy platnými pro </w:t>
      </w:r>
      <w:r w:rsidR="005A14CF">
        <w:rPr>
          <w:rFonts w:ascii="Arial" w:hAnsi="Arial" w:cs="Arial"/>
          <w:sz w:val="20"/>
          <w:szCs w:val="20"/>
        </w:rPr>
        <w:t xml:space="preserve">Programové vybavení </w:t>
      </w:r>
      <w:r w:rsidRPr="00DA665B">
        <w:rPr>
          <w:rFonts w:ascii="Arial" w:hAnsi="Arial" w:cs="Arial"/>
          <w:sz w:val="20"/>
          <w:szCs w:val="20"/>
        </w:rPr>
        <w:t>poskyt</w:t>
      </w:r>
      <w:r w:rsidR="005A14CF">
        <w:rPr>
          <w:rFonts w:ascii="Arial" w:hAnsi="Arial" w:cs="Arial"/>
          <w:sz w:val="20"/>
          <w:szCs w:val="20"/>
        </w:rPr>
        <w:t xml:space="preserve">ované na základě </w:t>
      </w:r>
      <w:r w:rsidRPr="00DA665B">
        <w:rPr>
          <w:rFonts w:ascii="Arial" w:hAnsi="Arial" w:cs="Arial"/>
          <w:sz w:val="20"/>
          <w:szCs w:val="20"/>
        </w:rPr>
        <w:t xml:space="preserve">této </w:t>
      </w:r>
      <w:r w:rsidR="00BC7B8B">
        <w:rPr>
          <w:rFonts w:ascii="Arial" w:hAnsi="Arial" w:cs="Arial"/>
          <w:sz w:val="20"/>
          <w:szCs w:val="20"/>
        </w:rPr>
        <w:t>Dohody</w:t>
      </w:r>
      <w:r w:rsidR="005A14CF">
        <w:rPr>
          <w:rFonts w:ascii="Arial" w:hAnsi="Arial" w:cs="Arial"/>
          <w:sz w:val="20"/>
          <w:szCs w:val="20"/>
        </w:rPr>
        <w:t>, resp. Dílčích smluv,</w:t>
      </w:r>
      <w:r w:rsidRPr="00DA665B">
        <w:rPr>
          <w:rFonts w:ascii="Arial" w:hAnsi="Arial" w:cs="Arial"/>
          <w:sz w:val="20"/>
          <w:szCs w:val="20"/>
        </w:rPr>
        <w:t xml:space="preserve"> a zajistit, aby platnost takové licence, souhlasu, povolení a oprávnění nebyla ukončena;</w:t>
      </w:r>
    </w:p>
    <w:p w14:paraId="049D4B14" w14:textId="77777777" w:rsidR="00C55755" w:rsidRPr="00DA665B" w:rsidRDefault="00C55755"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chránit práva duševního vlastnictví Objednatele a třetích osob; </w:t>
      </w:r>
    </w:p>
    <w:p w14:paraId="2155DFFC" w14:textId="4E0B1709" w:rsidR="00585661" w:rsidRPr="00DA665B" w:rsidRDefault="00585661"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nepoužít ve své reklamě odkazy na název Objednatele nebo jakýkoliv jiný odkaz, který by mohl</w:t>
      </w:r>
      <w:r w:rsidR="00BC7B8B">
        <w:rPr>
          <w:rFonts w:ascii="Arial" w:hAnsi="Arial" w:cs="Arial"/>
          <w:sz w:val="20"/>
          <w:szCs w:val="20"/>
        </w:rPr>
        <w:t>,</w:t>
      </w:r>
      <w:r w:rsidRPr="00DA665B">
        <w:rPr>
          <w:rFonts w:ascii="Arial" w:hAnsi="Arial" w:cs="Arial"/>
          <w:sz w:val="20"/>
          <w:szCs w:val="20"/>
        </w:rPr>
        <w:t xml:space="preserve"> byť i nepřímo</w:t>
      </w:r>
      <w:r w:rsidR="00BC7B8B">
        <w:rPr>
          <w:rFonts w:ascii="Arial" w:hAnsi="Arial" w:cs="Arial"/>
          <w:sz w:val="20"/>
          <w:szCs w:val="20"/>
        </w:rPr>
        <w:t>,</w:t>
      </w:r>
      <w:r w:rsidRPr="00DA665B">
        <w:rPr>
          <w:rFonts w:ascii="Arial" w:hAnsi="Arial" w:cs="Arial"/>
          <w:sz w:val="20"/>
          <w:szCs w:val="20"/>
        </w:rPr>
        <w:t xml:space="preserve"> vést k identifikaci Objednatele, bez předchozího písemného souhlasu Objednatele;</w:t>
      </w:r>
    </w:p>
    <w:p w14:paraId="767E9658" w14:textId="0D879B9F" w:rsidR="00585661" w:rsidRPr="00DA665B" w:rsidRDefault="00585661"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pověřit plněním povinností z této </w:t>
      </w:r>
      <w:r w:rsidR="00BC7B8B">
        <w:rPr>
          <w:rFonts w:ascii="Arial" w:hAnsi="Arial" w:cs="Arial"/>
          <w:sz w:val="20"/>
          <w:szCs w:val="20"/>
        </w:rPr>
        <w:t>Dohody</w:t>
      </w:r>
      <w:r w:rsidRPr="00DA665B">
        <w:rPr>
          <w:rFonts w:ascii="Arial" w:hAnsi="Arial" w:cs="Arial"/>
          <w:sz w:val="20"/>
          <w:szCs w:val="20"/>
        </w:rPr>
        <w:t xml:space="preserve"> pouze ty své pracovníky, kteří jsou k tomu odborně způsobilí;</w:t>
      </w:r>
    </w:p>
    <w:p w14:paraId="715A98F7" w14:textId="5ED6F2F1" w:rsidR="00060472" w:rsidRDefault="00C55755"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lang w:eastAsia="en-US"/>
        </w:rPr>
      </w:pPr>
      <w:r w:rsidRPr="00DA665B">
        <w:rPr>
          <w:rFonts w:ascii="Arial" w:hAnsi="Arial" w:cs="Arial"/>
          <w:sz w:val="20"/>
          <w:szCs w:val="20"/>
          <w:lang w:eastAsia="en-US"/>
        </w:rPr>
        <w:t>upozorňovat Objednatele v odůvodněných případech na případnou nevhodnost pokynů Objednatele</w:t>
      </w:r>
      <w:r w:rsidR="00060472" w:rsidRPr="00DA665B">
        <w:rPr>
          <w:rFonts w:ascii="Arial" w:hAnsi="Arial" w:cs="Arial"/>
          <w:sz w:val="20"/>
          <w:szCs w:val="20"/>
          <w:lang w:eastAsia="en-US"/>
        </w:rPr>
        <w:t>;</w:t>
      </w:r>
      <w:r w:rsidR="00472D1B">
        <w:rPr>
          <w:rFonts w:ascii="Arial" w:hAnsi="Arial" w:cs="Arial"/>
          <w:sz w:val="20"/>
          <w:szCs w:val="20"/>
          <w:lang w:eastAsia="en-US"/>
        </w:rPr>
        <w:t xml:space="preserve"> </w:t>
      </w:r>
    </w:p>
    <w:p w14:paraId="7B740BBF" w14:textId="75BB6DF9" w:rsidR="008F0F49" w:rsidRDefault="004B135B" w:rsidP="004B135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lang w:eastAsia="en-US"/>
        </w:rPr>
      </w:pPr>
      <w:r>
        <w:rPr>
          <w:rFonts w:ascii="Arial" w:hAnsi="Arial" w:cs="Arial"/>
          <w:sz w:val="20"/>
          <w:szCs w:val="20"/>
          <w:lang w:eastAsia="en-US"/>
        </w:rPr>
        <w:t xml:space="preserve">kdykoliv na vyžádání Objednatele, a to do 3 pracovních dnů od takové </w:t>
      </w:r>
      <w:r w:rsidR="005A14CF">
        <w:rPr>
          <w:rFonts w:ascii="Arial" w:hAnsi="Arial" w:cs="Arial"/>
          <w:sz w:val="20"/>
          <w:szCs w:val="20"/>
          <w:lang w:eastAsia="en-US"/>
        </w:rPr>
        <w:t xml:space="preserve">písemné </w:t>
      </w:r>
      <w:r>
        <w:rPr>
          <w:rFonts w:ascii="Arial" w:hAnsi="Arial" w:cs="Arial"/>
          <w:sz w:val="20"/>
          <w:szCs w:val="20"/>
          <w:lang w:eastAsia="en-US"/>
        </w:rPr>
        <w:t>žádosti Objednatele,</w:t>
      </w:r>
      <w:r w:rsidRPr="00DA665B">
        <w:rPr>
          <w:rFonts w:ascii="Arial" w:hAnsi="Arial" w:cs="Arial"/>
          <w:sz w:val="20"/>
          <w:szCs w:val="20"/>
          <w:lang w:eastAsia="en-US"/>
        </w:rPr>
        <w:t xml:space="preserve"> předložit Objednateli </w:t>
      </w:r>
      <w:r w:rsidR="00473902">
        <w:rPr>
          <w:rFonts w:ascii="Arial" w:hAnsi="Arial" w:cs="Arial"/>
          <w:sz w:val="20"/>
          <w:szCs w:val="20"/>
          <w:lang w:eastAsia="en-US"/>
        </w:rPr>
        <w:t xml:space="preserve">doklad / </w:t>
      </w:r>
      <w:r w:rsidRPr="00DA665B">
        <w:rPr>
          <w:rFonts w:ascii="Arial" w:hAnsi="Arial" w:cs="Arial"/>
          <w:sz w:val="20"/>
          <w:szCs w:val="20"/>
          <w:lang w:eastAsia="en-US"/>
        </w:rPr>
        <w:t xml:space="preserve">potvrzení o oprávnění poskytovat </w:t>
      </w:r>
      <w:r w:rsidR="005A14CF">
        <w:rPr>
          <w:rFonts w:ascii="Arial" w:hAnsi="Arial" w:cs="Arial"/>
          <w:sz w:val="20"/>
          <w:szCs w:val="20"/>
          <w:lang w:eastAsia="en-US"/>
        </w:rPr>
        <w:t>Programové vybavení</w:t>
      </w:r>
      <w:r w:rsidRPr="00DA665B">
        <w:rPr>
          <w:rFonts w:ascii="Arial" w:hAnsi="Arial" w:cs="Arial"/>
          <w:sz w:val="20"/>
          <w:szCs w:val="20"/>
          <w:lang w:eastAsia="en-US"/>
        </w:rPr>
        <w:t xml:space="preserve"> dle této </w:t>
      </w:r>
      <w:r>
        <w:rPr>
          <w:rFonts w:ascii="Arial" w:hAnsi="Arial" w:cs="Arial"/>
          <w:sz w:val="20"/>
          <w:szCs w:val="20"/>
          <w:lang w:eastAsia="en-US"/>
        </w:rPr>
        <w:t>Dohody</w:t>
      </w:r>
      <w:r w:rsidR="00473902">
        <w:rPr>
          <w:rFonts w:ascii="Arial" w:hAnsi="Arial" w:cs="Arial"/>
          <w:sz w:val="20"/>
          <w:szCs w:val="20"/>
          <w:lang w:eastAsia="en-US"/>
        </w:rPr>
        <w:t xml:space="preserve"> (tj. doklad / potvrzení partnerského vztahu s výrobcem licencí, z něj plyne oprávnění k oficiální distribuci subskripce předmětných licencí)</w:t>
      </w:r>
      <w:r w:rsidRPr="00DA665B">
        <w:rPr>
          <w:rFonts w:ascii="Arial" w:hAnsi="Arial" w:cs="Arial"/>
          <w:sz w:val="20"/>
          <w:szCs w:val="20"/>
        </w:rPr>
        <w:t>, které vystaví vykonavatel majetkových práv k programovému vybavení nebo jím pověřená osoba</w:t>
      </w:r>
      <w:r>
        <w:rPr>
          <w:rFonts w:ascii="Arial" w:hAnsi="Arial" w:cs="Arial"/>
          <w:sz w:val="20"/>
          <w:szCs w:val="20"/>
        </w:rPr>
        <w:t>, a to však pouze v případě, že Poskytovatel není součástí koncernu společně s vykonavatelem majetkových práv k </w:t>
      </w:r>
      <w:r w:rsidR="0070488F">
        <w:rPr>
          <w:rFonts w:ascii="Arial" w:hAnsi="Arial" w:cs="Arial"/>
          <w:sz w:val="20"/>
          <w:szCs w:val="20"/>
        </w:rPr>
        <w:t>P</w:t>
      </w:r>
      <w:r>
        <w:rPr>
          <w:rFonts w:ascii="Arial" w:hAnsi="Arial" w:cs="Arial"/>
          <w:sz w:val="20"/>
          <w:szCs w:val="20"/>
        </w:rPr>
        <w:t>rogramovému vybavení</w:t>
      </w:r>
      <w:r w:rsidRPr="00DA665B">
        <w:rPr>
          <w:rFonts w:ascii="Arial" w:hAnsi="Arial" w:cs="Arial"/>
          <w:sz w:val="20"/>
          <w:szCs w:val="20"/>
        </w:rPr>
        <w:t xml:space="preserve">; </w:t>
      </w:r>
      <w:r w:rsidR="005302D3">
        <w:rPr>
          <w:rFonts w:ascii="Arial" w:hAnsi="Arial" w:cs="Arial"/>
          <w:sz w:val="20"/>
          <w:szCs w:val="20"/>
        </w:rPr>
        <w:t>a</w:t>
      </w:r>
    </w:p>
    <w:p w14:paraId="2F9ABA70" w14:textId="7DE37D9C" w:rsidR="00C55755" w:rsidRDefault="005A14CF" w:rsidP="003C48FB">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lang w:eastAsia="en-US"/>
        </w:rPr>
      </w:pPr>
      <w:bookmarkStart w:id="34" w:name="_Ref455854116"/>
      <w:r>
        <w:rPr>
          <w:rFonts w:ascii="Arial" w:hAnsi="Arial" w:cs="Arial"/>
          <w:sz w:val="20"/>
          <w:szCs w:val="20"/>
        </w:rPr>
        <w:t xml:space="preserve">písemně </w:t>
      </w:r>
      <w:r w:rsidR="005302D3">
        <w:rPr>
          <w:rFonts w:ascii="Arial" w:hAnsi="Arial" w:cs="Arial"/>
          <w:sz w:val="20"/>
          <w:szCs w:val="20"/>
        </w:rPr>
        <w:t>oznámit</w:t>
      </w:r>
      <w:r w:rsidR="005302D3" w:rsidRPr="00DA665B">
        <w:rPr>
          <w:rFonts w:ascii="Arial" w:hAnsi="Arial" w:cs="Arial"/>
          <w:sz w:val="20"/>
          <w:szCs w:val="20"/>
        </w:rPr>
        <w:t xml:space="preserve"> </w:t>
      </w:r>
      <w:r w:rsidR="009E5C55" w:rsidRPr="00DA665B">
        <w:rPr>
          <w:rFonts w:ascii="Arial" w:hAnsi="Arial" w:cs="Arial"/>
          <w:sz w:val="20"/>
          <w:szCs w:val="20"/>
        </w:rPr>
        <w:t xml:space="preserve">Objednateli </w:t>
      </w:r>
      <w:r w:rsidR="005302D3">
        <w:rPr>
          <w:rFonts w:ascii="Arial" w:hAnsi="Arial" w:cs="Arial"/>
          <w:sz w:val="20"/>
          <w:szCs w:val="20"/>
        </w:rPr>
        <w:t>ve lhůtě 5 pracovních dnů</w:t>
      </w:r>
      <w:r w:rsidR="009E5C55" w:rsidRPr="00DA665B">
        <w:rPr>
          <w:rFonts w:ascii="Arial" w:hAnsi="Arial" w:cs="Arial"/>
          <w:sz w:val="20"/>
          <w:szCs w:val="20"/>
        </w:rPr>
        <w:t xml:space="preserve"> ztrátu </w:t>
      </w:r>
      <w:r w:rsidR="009E5C55" w:rsidRPr="00DA665B">
        <w:rPr>
          <w:rFonts w:ascii="Arial" w:hAnsi="Arial" w:cs="Arial"/>
          <w:sz w:val="20"/>
          <w:szCs w:val="20"/>
          <w:lang w:eastAsia="en-US"/>
        </w:rPr>
        <w:t xml:space="preserve">oprávnění poskytovat </w:t>
      </w:r>
      <w:r>
        <w:rPr>
          <w:rFonts w:ascii="Arial" w:hAnsi="Arial" w:cs="Arial"/>
          <w:sz w:val="20"/>
          <w:szCs w:val="20"/>
          <w:lang w:eastAsia="en-US"/>
        </w:rPr>
        <w:t>Programové vybavení</w:t>
      </w:r>
      <w:r w:rsidRPr="00DA665B">
        <w:rPr>
          <w:rFonts w:ascii="Arial" w:hAnsi="Arial" w:cs="Arial"/>
          <w:sz w:val="20"/>
          <w:szCs w:val="20"/>
          <w:lang w:eastAsia="en-US"/>
        </w:rPr>
        <w:t xml:space="preserve"> </w:t>
      </w:r>
      <w:r w:rsidR="009E5C55" w:rsidRPr="00DA665B">
        <w:rPr>
          <w:rFonts w:ascii="Arial" w:hAnsi="Arial" w:cs="Arial"/>
          <w:sz w:val="20"/>
          <w:szCs w:val="20"/>
          <w:lang w:eastAsia="en-US"/>
        </w:rPr>
        <w:t xml:space="preserve">dle této </w:t>
      </w:r>
      <w:r w:rsidR="00BC7B8B">
        <w:rPr>
          <w:rFonts w:ascii="Arial" w:hAnsi="Arial" w:cs="Arial"/>
          <w:sz w:val="20"/>
          <w:szCs w:val="20"/>
          <w:lang w:eastAsia="en-US"/>
        </w:rPr>
        <w:t>Dohody</w:t>
      </w:r>
      <w:r w:rsidR="005302D3">
        <w:rPr>
          <w:rFonts w:ascii="Arial" w:hAnsi="Arial" w:cs="Arial"/>
          <w:sz w:val="20"/>
          <w:szCs w:val="20"/>
          <w:lang w:eastAsia="en-US"/>
        </w:rPr>
        <w:t xml:space="preserve"> (resp. ztrátu oprávnění k oficiální distribuci subskripce předmětných licencí)</w:t>
      </w:r>
      <w:r w:rsidR="009E5C55" w:rsidRPr="00DA665B">
        <w:rPr>
          <w:rFonts w:ascii="Arial" w:hAnsi="Arial" w:cs="Arial"/>
          <w:sz w:val="20"/>
          <w:szCs w:val="20"/>
          <w:lang w:eastAsia="en-US"/>
        </w:rPr>
        <w:t>.</w:t>
      </w:r>
      <w:bookmarkEnd w:id="34"/>
    </w:p>
    <w:p w14:paraId="3A2B9B7E" w14:textId="1B56C5D5" w:rsidR="00BC7B8B" w:rsidRDefault="00BB7DD4" w:rsidP="00BC7B8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BC7B8B" w:rsidRPr="00BC7B8B">
        <w:rPr>
          <w:rFonts w:ascii="Arial" w:hAnsi="Arial" w:cs="Arial"/>
          <w:sz w:val="20"/>
          <w:szCs w:val="20"/>
          <w:lang w:eastAsia="en-US"/>
        </w:rPr>
        <w:t xml:space="preserve"> je povinen zabezpečit, že plnění dle této Dohody</w:t>
      </w:r>
      <w:r w:rsidR="005A14CF">
        <w:rPr>
          <w:rFonts w:ascii="Arial" w:hAnsi="Arial" w:cs="Arial"/>
          <w:sz w:val="20"/>
          <w:szCs w:val="20"/>
          <w:lang w:eastAsia="en-US"/>
        </w:rPr>
        <w:t xml:space="preserve">, resp. Dílčích smluv </w:t>
      </w:r>
      <w:r w:rsidR="00BC7B8B" w:rsidRPr="00BC7B8B">
        <w:rPr>
          <w:rFonts w:ascii="Arial" w:hAnsi="Arial" w:cs="Arial"/>
          <w:sz w:val="20"/>
          <w:szCs w:val="20"/>
          <w:lang w:eastAsia="en-US"/>
        </w:rPr>
        <w:t>bude poskytováno v souladu s touto Dohodou</w:t>
      </w:r>
      <w:r w:rsidR="005A14CF">
        <w:rPr>
          <w:rFonts w:ascii="Arial" w:hAnsi="Arial" w:cs="Arial"/>
          <w:sz w:val="20"/>
          <w:szCs w:val="20"/>
          <w:lang w:eastAsia="en-US"/>
        </w:rPr>
        <w:t xml:space="preserve"> a příslušnou Dílčí smlouvou</w:t>
      </w:r>
      <w:r w:rsidR="00BC7B8B" w:rsidRPr="00BC7B8B">
        <w:rPr>
          <w:rFonts w:ascii="Arial" w:hAnsi="Arial" w:cs="Arial"/>
          <w:sz w:val="20"/>
          <w:szCs w:val="20"/>
          <w:lang w:eastAsia="en-US"/>
        </w:rPr>
        <w:t xml:space="preserve">, nebude zatíženo jakýmikoli právy třetích osob, zejména takovými, ze kterých by pro Objednatele plynuly jakékoliv další finanční nebo jiné nároky ve prospěch třetích osob. V opačném případě </w:t>
      </w:r>
      <w:r>
        <w:rPr>
          <w:rFonts w:ascii="Arial" w:hAnsi="Arial" w:cs="Arial"/>
          <w:sz w:val="20"/>
          <w:szCs w:val="20"/>
          <w:lang w:eastAsia="en-US"/>
        </w:rPr>
        <w:t>Poskytovatel</w:t>
      </w:r>
      <w:r w:rsidR="00BC7B8B" w:rsidRPr="00BC7B8B">
        <w:rPr>
          <w:rFonts w:ascii="Arial" w:hAnsi="Arial" w:cs="Arial"/>
          <w:sz w:val="20"/>
          <w:szCs w:val="20"/>
          <w:lang w:eastAsia="en-US"/>
        </w:rPr>
        <w:t xml:space="preserve"> ponese </w:t>
      </w:r>
      <w:r w:rsidR="00BC7B8B" w:rsidRPr="00BC7B8B">
        <w:rPr>
          <w:rFonts w:ascii="Arial" w:hAnsi="Arial" w:cs="Arial"/>
          <w:sz w:val="20"/>
          <w:szCs w:val="20"/>
          <w:lang w:eastAsia="en-US"/>
        </w:rPr>
        <w:lastRenderedPageBreak/>
        <w:t>veškeré důsledky takovéhoto porušení práv třetích osob a zároveň je povinen takové právní vady bez zbytečného odkladu a na svůj náklad odstranit, resp. zajistit jejich odstranění.</w:t>
      </w:r>
    </w:p>
    <w:p w14:paraId="49F122F3" w14:textId="0299D2DA" w:rsidR="00BC7B8B" w:rsidRPr="00BC7B8B" w:rsidRDefault="00BB7DD4" w:rsidP="00BC7B8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t>Poskytovatel</w:t>
      </w:r>
      <w:r w:rsidR="00BC7B8B" w:rsidRPr="00BC7B8B">
        <w:rPr>
          <w:rFonts w:ascii="Arial" w:hAnsi="Arial" w:cs="Arial"/>
          <w:sz w:val="20"/>
          <w:szCs w:val="22"/>
        </w:rPr>
        <w:t xml:space="preserve"> je dle ustanovení § 2 písm. e) zákona č. 320/2001 Sb., o finanční kontrole ve</w:t>
      </w:r>
      <w:r w:rsidR="004D1769">
        <w:rPr>
          <w:rFonts w:ascii="Arial" w:hAnsi="Arial" w:cs="Arial"/>
          <w:sz w:val="20"/>
          <w:szCs w:val="22"/>
        </w:rPr>
        <w:t> </w:t>
      </w:r>
      <w:r w:rsidR="00BC7B8B" w:rsidRPr="00BC7B8B">
        <w:rPr>
          <w:rFonts w:ascii="Arial" w:hAnsi="Arial" w:cs="Arial"/>
          <w:sz w:val="20"/>
          <w:szCs w:val="22"/>
        </w:rPr>
        <w:t>veřejné správě a o změně některých zákonů, ve znění pozdějších předpisů, osobou povinnou spolupůsobit při výkonu finanční kontroly prováděné v souvislosti s placením zboží nebo služeb z veřejných výdajů.</w:t>
      </w:r>
    </w:p>
    <w:p w14:paraId="4FEA3ABA" w14:textId="271E2558" w:rsidR="00192FFE" w:rsidRPr="00DA665B" w:rsidRDefault="00192FFE" w:rsidP="00192FFE">
      <w:pPr>
        <w:pStyle w:val="RLTextlnkuslovan"/>
        <w:tabs>
          <w:tab w:val="clear" w:pos="2297"/>
          <w:tab w:val="num" w:pos="567"/>
          <w:tab w:val="num" w:pos="1474"/>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w:t>
      </w:r>
      <w:r w:rsidR="005A14CF">
        <w:rPr>
          <w:rFonts w:ascii="Arial" w:hAnsi="Arial" w:cs="Arial"/>
          <w:sz w:val="20"/>
          <w:szCs w:val="20"/>
        </w:rPr>
        <w:t>je povinen</w:t>
      </w:r>
      <w:r w:rsidRPr="00DA665B">
        <w:rPr>
          <w:rFonts w:ascii="Arial" w:hAnsi="Arial" w:cs="Arial"/>
          <w:sz w:val="20"/>
          <w:szCs w:val="20"/>
        </w:rPr>
        <w:t xml:space="preserve"> poskytovat </w:t>
      </w:r>
      <w:r w:rsidR="005A14CF">
        <w:rPr>
          <w:rFonts w:ascii="Arial" w:hAnsi="Arial" w:cs="Arial"/>
          <w:sz w:val="20"/>
          <w:szCs w:val="20"/>
        </w:rPr>
        <w:t>plnění dle této</w:t>
      </w:r>
      <w:r>
        <w:rPr>
          <w:rFonts w:ascii="Arial" w:hAnsi="Arial" w:cs="Arial"/>
          <w:sz w:val="20"/>
          <w:szCs w:val="20"/>
        </w:rPr>
        <w:t xml:space="preserve"> Dohody</w:t>
      </w:r>
      <w:r w:rsidR="005A14CF">
        <w:rPr>
          <w:rFonts w:ascii="Arial" w:hAnsi="Arial" w:cs="Arial"/>
          <w:sz w:val="20"/>
          <w:szCs w:val="20"/>
        </w:rPr>
        <w:t xml:space="preserve">, resp. Dílčích smluv, </w:t>
      </w:r>
      <w:r w:rsidRPr="00DA665B">
        <w:rPr>
          <w:rFonts w:ascii="Arial" w:hAnsi="Arial" w:cs="Arial"/>
          <w:sz w:val="20"/>
          <w:szCs w:val="20"/>
        </w:rPr>
        <w:t xml:space="preserve">sám, nebo s využitím </w:t>
      </w:r>
      <w:r>
        <w:rPr>
          <w:rFonts w:ascii="Arial" w:hAnsi="Arial" w:cs="Arial"/>
          <w:sz w:val="20"/>
          <w:szCs w:val="20"/>
        </w:rPr>
        <w:t>poddodavatelů</w:t>
      </w:r>
      <w:r w:rsidRPr="00DA665B">
        <w:rPr>
          <w:rFonts w:ascii="Arial" w:hAnsi="Arial" w:cs="Arial"/>
          <w:sz w:val="20"/>
          <w:szCs w:val="20"/>
        </w:rPr>
        <w:t xml:space="preserve"> uvedených </w:t>
      </w:r>
      <w:r w:rsidRPr="004D1769">
        <w:rPr>
          <w:rFonts w:ascii="Arial" w:hAnsi="Arial" w:cs="Arial"/>
          <w:sz w:val="20"/>
          <w:szCs w:val="20"/>
        </w:rPr>
        <w:t>v </w:t>
      </w:r>
      <w:r w:rsidR="005A14CF">
        <w:rPr>
          <w:rFonts w:ascii="Arial" w:hAnsi="Arial" w:cs="Arial"/>
          <w:sz w:val="20"/>
          <w:szCs w:val="20"/>
        </w:rPr>
        <w:t>p</w:t>
      </w:r>
      <w:r w:rsidRPr="004D1769">
        <w:rPr>
          <w:rFonts w:ascii="Arial" w:hAnsi="Arial" w:cs="Arial"/>
          <w:sz w:val="20"/>
          <w:szCs w:val="20"/>
        </w:rPr>
        <w:t xml:space="preserve">říloze č. </w:t>
      </w:r>
      <w:r>
        <w:rPr>
          <w:rFonts w:ascii="Arial" w:hAnsi="Arial" w:cs="Arial"/>
          <w:sz w:val="20"/>
          <w:szCs w:val="20"/>
        </w:rPr>
        <w:t>3</w:t>
      </w:r>
      <w:r w:rsidRPr="004D1769">
        <w:rPr>
          <w:rFonts w:ascii="Arial" w:hAnsi="Arial" w:cs="Arial"/>
          <w:sz w:val="20"/>
          <w:szCs w:val="20"/>
        </w:rPr>
        <w:t xml:space="preserve"> této Dohody. Jakákoliv dodatečná změna osoby poddodavatele nebo rozsahu plnění svěřené</w:t>
      </w:r>
      <w:r>
        <w:rPr>
          <w:rFonts w:ascii="Arial" w:hAnsi="Arial" w:cs="Arial"/>
          <w:sz w:val="20"/>
          <w:szCs w:val="20"/>
        </w:rPr>
        <w:t>mu</w:t>
      </w:r>
      <w:r w:rsidRPr="004D1769">
        <w:rPr>
          <w:rFonts w:ascii="Arial" w:hAnsi="Arial" w:cs="Arial"/>
          <w:sz w:val="20"/>
          <w:szCs w:val="20"/>
        </w:rPr>
        <w:t xml:space="preserve"> poddodavatel</w:t>
      </w:r>
      <w:r>
        <w:rPr>
          <w:rFonts w:ascii="Arial" w:hAnsi="Arial" w:cs="Arial"/>
          <w:sz w:val="20"/>
          <w:szCs w:val="20"/>
        </w:rPr>
        <w:t>i</w:t>
      </w:r>
      <w:r w:rsidRPr="00DA665B">
        <w:rPr>
          <w:rFonts w:ascii="Arial" w:hAnsi="Arial" w:cs="Arial"/>
          <w:sz w:val="20"/>
          <w:szCs w:val="20"/>
        </w:rPr>
        <w:t xml:space="preserve"> musí být předem písemně schválena Objednatelem. </w:t>
      </w:r>
      <w:r w:rsidRPr="00F0326A">
        <w:rPr>
          <w:rFonts w:ascii="Arial" w:hAnsi="Arial" w:cs="Arial"/>
          <w:sz w:val="20"/>
          <w:szCs w:val="20"/>
        </w:rPr>
        <w:t>Poskytovatel je oprávněn změnit poddodavatele, pomocí něhož prokázal část splnění kvalifikace v rámci zadávacího řízení Veřejné zakázky</w:t>
      </w:r>
      <w:r w:rsidR="005A14CF">
        <w:rPr>
          <w:rFonts w:ascii="Arial" w:hAnsi="Arial" w:cs="Arial"/>
          <w:sz w:val="20"/>
          <w:szCs w:val="20"/>
        </w:rPr>
        <w:t xml:space="preserve">, </w:t>
      </w:r>
      <w:r w:rsidRPr="00F0326A">
        <w:rPr>
          <w:rFonts w:ascii="Arial" w:hAnsi="Arial" w:cs="Arial"/>
          <w:sz w:val="20"/>
          <w:szCs w:val="20"/>
        </w:rPr>
        <w:t>jen z vážných objektivních důvodů, přičemž nový poddodavatel musí disponovat kvalifikací ve stejném či větším rozsahu, než je kvalifikace, kterou původní poddodavatel prokázal za Poskytovatele. Poddodavatel, p</w:t>
      </w:r>
      <w:r w:rsidR="005A14CF">
        <w:rPr>
          <w:rFonts w:ascii="Arial" w:hAnsi="Arial" w:cs="Arial"/>
          <w:sz w:val="20"/>
          <w:szCs w:val="20"/>
        </w:rPr>
        <w:t>rostřednictvím</w:t>
      </w:r>
      <w:r w:rsidRPr="00F0326A">
        <w:rPr>
          <w:rFonts w:ascii="Arial" w:hAnsi="Arial" w:cs="Arial"/>
          <w:sz w:val="20"/>
          <w:szCs w:val="20"/>
        </w:rPr>
        <w:t xml:space="preserve"> kterého Poskytovatel prokázal část splnění kvalifikace Veřejné zakázky,</w:t>
      </w:r>
      <w:r w:rsidR="005A14CF">
        <w:rPr>
          <w:rFonts w:ascii="Arial" w:hAnsi="Arial" w:cs="Arial"/>
          <w:sz w:val="20"/>
          <w:szCs w:val="20"/>
        </w:rPr>
        <w:t xml:space="preserve"> je povine</w:t>
      </w:r>
      <w:r w:rsidRPr="00F0326A">
        <w:rPr>
          <w:rFonts w:ascii="Arial" w:hAnsi="Arial" w:cs="Arial"/>
          <w:sz w:val="20"/>
          <w:szCs w:val="20"/>
        </w:rPr>
        <w:t xml:space="preserve"> poskytovat i tomu odpovídající část plnění. </w:t>
      </w:r>
      <w:r w:rsidRPr="00DA665B">
        <w:rPr>
          <w:rFonts w:ascii="Arial" w:hAnsi="Arial" w:cs="Arial"/>
          <w:sz w:val="20"/>
          <w:szCs w:val="20"/>
        </w:rPr>
        <w:t>Smluvní strany výslovně uvádějí, že při poskytování</w:t>
      </w:r>
      <w:r w:rsidR="005A14CF">
        <w:rPr>
          <w:rFonts w:ascii="Arial" w:hAnsi="Arial" w:cs="Arial"/>
          <w:sz w:val="20"/>
          <w:szCs w:val="20"/>
        </w:rPr>
        <w:t xml:space="preserve"> p</w:t>
      </w:r>
      <w:r w:rsidRPr="00DA665B">
        <w:rPr>
          <w:rFonts w:ascii="Arial" w:hAnsi="Arial" w:cs="Arial"/>
          <w:sz w:val="20"/>
          <w:szCs w:val="20"/>
        </w:rPr>
        <w:t xml:space="preserve">lnění prostřednictvím jakékoliv třetí osoby dle tohoto odstavce má </w:t>
      </w:r>
      <w:r>
        <w:rPr>
          <w:rFonts w:ascii="Arial" w:hAnsi="Arial" w:cs="Arial"/>
          <w:sz w:val="20"/>
          <w:szCs w:val="20"/>
        </w:rPr>
        <w:t>Poskytovatel</w:t>
      </w:r>
      <w:r w:rsidRPr="00DA665B">
        <w:rPr>
          <w:rFonts w:ascii="Arial" w:hAnsi="Arial" w:cs="Arial"/>
          <w:sz w:val="20"/>
          <w:szCs w:val="20"/>
        </w:rPr>
        <w:t xml:space="preserve"> odpovědnost, jako by Plnění poskytoval sám</w:t>
      </w:r>
      <w:r w:rsidRPr="001D38F0">
        <w:rPr>
          <w:rFonts w:ascii="Arial" w:hAnsi="Arial" w:cs="Arial"/>
          <w:sz w:val="20"/>
          <w:szCs w:val="20"/>
        </w:rPr>
        <w:t>.</w:t>
      </w:r>
      <w:r w:rsidR="005A14CF">
        <w:rPr>
          <w:rFonts w:ascii="Arial" w:hAnsi="Arial" w:cs="Arial"/>
          <w:sz w:val="20"/>
          <w:szCs w:val="20"/>
        </w:rPr>
        <w:t xml:space="preserve"> Změna poddodavatele či rozsahu jím svěřeného plnění, resp. změna přílohy č. 3 této Dohody, není podmíněna uzavřením dodatku k této Dohodě.</w:t>
      </w:r>
    </w:p>
    <w:p w14:paraId="20D6616C" w14:textId="4A34870B" w:rsidR="00BC7B8B" w:rsidRPr="00BC7B8B" w:rsidRDefault="00BB7DD4" w:rsidP="00BC7B8B">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00BC7B8B" w:rsidRPr="00BC7B8B">
        <w:rPr>
          <w:rFonts w:ascii="Arial" w:hAnsi="Arial" w:cs="Arial"/>
          <w:sz w:val="20"/>
          <w:szCs w:val="22"/>
        </w:rPr>
        <w:t xml:space="preserve"> je oprávněn postoupit tuto Dohodu dle § 1895 a násl. Občanského zákoníku třetí osobě nebo jiným osobám pouze a výhradně po předchozím písemném souhlasu Objednatele.</w:t>
      </w:r>
    </w:p>
    <w:p w14:paraId="64CDA802" w14:textId="73A7D771" w:rsidR="00473902" w:rsidRPr="00A16E9F" w:rsidRDefault="00473902" w:rsidP="00473902">
      <w:pPr>
        <w:pStyle w:val="RLTextlnkuslovan"/>
        <w:tabs>
          <w:tab w:val="clear" w:pos="2297"/>
          <w:tab w:val="num" w:pos="567"/>
          <w:tab w:val="num" w:pos="3856"/>
        </w:tabs>
        <w:spacing w:before="120" w:after="0" w:line="280" w:lineRule="atLeast"/>
        <w:ind w:left="567" w:hanging="567"/>
        <w:rPr>
          <w:rFonts w:ascii="Arial" w:hAnsi="Arial" w:cs="Arial"/>
          <w:sz w:val="20"/>
          <w:szCs w:val="20"/>
          <w:lang w:eastAsia="en-US"/>
        </w:rPr>
      </w:pPr>
      <w:r w:rsidRPr="00A16E9F">
        <w:rPr>
          <w:rFonts w:ascii="Arial" w:hAnsi="Arial" w:cs="Arial"/>
          <w:sz w:val="20"/>
          <w:szCs w:val="20"/>
          <w:lang w:eastAsia="en-US"/>
        </w:rPr>
        <w:t xml:space="preserve">Poskytovatel prohlašuje, že ke dni uzavření </w:t>
      </w:r>
      <w:r w:rsidR="005A14CF">
        <w:rPr>
          <w:rFonts w:ascii="Arial" w:hAnsi="Arial" w:cs="Arial"/>
          <w:sz w:val="20"/>
          <w:szCs w:val="20"/>
          <w:lang w:eastAsia="en-US"/>
        </w:rPr>
        <w:t xml:space="preserve">této </w:t>
      </w:r>
      <w:r w:rsidRPr="00A16E9F">
        <w:rPr>
          <w:rFonts w:ascii="Arial" w:hAnsi="Arial" w:cs="Arial"/>
          <w:sz w:val="20"/>
          <w:szCs w:val="20"/>
          <w:lang w:eastAsia="en-US"/>
        </w:rPr>
        <w:t xml:space="preserve">Dohody jsou informace uvedené v čestném prohlášení (omezující opatření ve vztahu k mezinárodním sankcím), předloženém v jeho nabídce, v </w:t>
      </w:r>
      <w:r w:rsidRPr="009B1CD6">
        <w:rPr>
          <w:rFonts w:ascii="Arial" w:hAnsi="Arial" w:cs="Arial"/>
          <w:sz w:val="20"/>
          <w:szCs w:val="20"/>
          <w:lang w:eastAsia="en-US"/>
        </w:rPr>
        <w:t>souladu s čl. 5 Formuláře nabídky Veřejné zakázky.</w:t>
      </w:r>
    </w:p>
    <w:p w14:paraId="40B35202" w14:textId="77777777" w:rsidR="00473902" w:rsidRPr="00481E9C" w:rsidRDefault="00473902" w:rsidP="00473902">
      <w:pPr>
        <w:pStyle w:val="RLTextlnkuslovan"/>
        <w:tabs>
          <w:tab w:val="clear" w:pos="2297"/>
          <w:tab w:val="num" w:pos="567"/>
          <w:tab w:val="num" w:pos="3856"/>
        </w:tabs>
        <w:spacing w:before="120" w:after="0" w:line="280" w:lineRule="atLeast"/>
        <w:ind w:left="567" w:hanging="567"/>
        <w:rPr>
          <w:rFonts w:ascii="Arial" w:hAnsi="Arial" w:cs="Arial"/>
          <w:sz w:val="20"/>
          <w:szCs w:val="20"/>
          <w:lang w:eastAsia="en-US"/>
        </w:rPr>
      </w:pPr>
      <w:r w:rsidRPr="00481E9C">
        <w:rPr>
          <w:rFonts w:ascii="Arial" w:hAnsi="Arial" w:cs="Arial"/>
          <w:sz w:val="20"/>
          <w:szCs w:val="20"/>
          <w:lang w:eastAsia="en-US"/>
        </w:rPr>
        <w:t>Poskytovatel bez zbytečného odkladu, nejpozději však do 5 pracovních dnů, informuje Objednatele o tom, že se dozvěděl o některé z následujících skutečností:</w:t>
      </w:r>
    </w:p>
    <w:p w14:paraId="3A5DE52D" w14:textId="77777777" w:rsidR="00473902" w:rsidRPr="00481E9C" w:rsidRDefault="00473902" w:rsidP="009D1C92">
      <w:pPr>
        <w:pStyle w:val="RLTextlnkuslovan"/>
        <w:numPr>
          <w:ilvl w:val="2"/>
          <w:numId w:val="1"/>
        </w:numPr>
        <w:tabs>
          <w:tab w:val="clear" w:pos="2211"/>
        </w:tabs>
        <w:spacing w:before="120" w:after="0" w:line="280" w:lineRule="atLeast"/>
        <w:ind w:left="851" w:hanging="284"/>
        <w:rPr>
          <w:rFonts w:ascii="Arial" w:hAnsi="Arial" w:cs="Arial"/>
          <w:sz w:val="20"/>
          <w:szCs w:val="20"/>
          <w:lang w:eastAsia="en-US"/>
        </w:rPr>
      </w:pPr>
      <w:r w:rsidRPr="00481E9C">
        <w:rPr>
          <w:rFonts w:ascii="Arial" w:hAnsi="Arial" w:cs="Arial"/>
          <w:sz w:val="20"/>
          <w:szCs w:val="20"/>
          <w:lang w:eastAsia="en-US"/>
        </w:rPr>
        <w:t xml:space="preserve">Poskytovatel nebo jeho poddodavatelé jsou osobami, na které dopadají mezinárodní sankce podle zákona upravujícího provádění mezinárodních sankcí, na </w:t>
      </w:r>
      <w:proofErr w:type="gramStart"/>
      <w:r w:rsidRPr="00481E9C">
        <w:rPr>
          <w:rFonts w:ascii="Arial" w:hAnsi="Arial" w:cs="Arial"/>
          <w:sz w:val="20"/>
          <w:szCs w:val="20"/>
          <w:lang w:eastAsia="en-US"/>
        </w:rPr>
        <w:t>základě</w:t>
      </w:r>
      <w:proofErr w:type="gramEnd"/>
      <w:r w:rsidRPr="00481E9C">
        <w:rPr>
          <w:rFonts w:ascii="Arial" w:hAnsi="Arial" w:cs="Arial"/>
          <w:sz w:val="20"/>
          <w:szCs w:val="20"/>
          <w:lang w:eastAsia="en-US"/>
        </w:rPr>
        <w:t xml:space="preserve"> kterých Objednatel nesmí zadat veřejnou zakázku účastníku zadávacího řízení dle § 48a ZZVZ;</w:t>
      </w:r>
    </w:p>
    <w:p w14:paraId="3F2DD001" w14:textId="259A529A" w:rsidR="00473902" w:rsidRPr="00481E9C" w:rsidRDefault="00473902" w:rsidP="009D1C92">
      <w:pPr>
        <w:pStyle w:val="RLTextlnkuslovan"/>
        <w:numPr>
          <w:ilvl w:val="2"/>
          <w:numId w:val="1"/>
        </w:numPr>
        <w:tabs>
          <w:tab w:val="clear" w:pos="2211"/>
          <w:tab w:val="num" w:pos="3856"/>
        </w:tabs>
        <w:spacing w:before="120" w:after="0" w:line="280" w:lineRule="atLeast"/>
        <w:ind w:left="851" w:hanging="284"/>
        <w:rPr>
          <w:rFonts w:ascii="Arial" w:hAnsi="Arial" w:cs="Arial"/>
          <w:sz w:val="20"/>
          <w:szCs w:val="20"/>
          <w:lang w:eastAsia="en-US"/>
        </w:rPr>
      </w:pPr>
      <w:r w:rsidRPr="00481E9C">
        <w:rPr>
          <w:rFonts w:ascii="Arial" w:hAnsi="Arial" w:cs="Arial"/>
          <w:sz w:val="20"/>
          <w:szCs w:val="20"/>
          <w:lang w:eastAsia="en-US"/>
        </w:rPr>
        <w:t xml:space="preserve">Poskytovatel nebo jeho poddodavatelé jsou osobami, na které dopadají mezinárodní sankce podle zákona upravujícího provádění mezinárodních sankcí, na </w:t>
      </w:r>
      <w:proofErr w:type="gramStart"/>
      <w:r w:rsidRPr="00481E9C">
        <w:rPr>
          <w:rFonts w:ascii="Arial" w:hAnsi="Arial" w:cs="Arial"/>
          <w:sz w:val="20"/>
          <w:szCs w:val="20"/>
          <w:lang w:eastAsia="en-US"/>
        </w:rPr>
        <w:t>základě</w:t>
      </w:r>
      <w:proofErr w:type="gramEnd"/>
      <w:r w:rsidRPr="00481E9C">
        <w:rPr>
          <w:rFonts w:ascii="Arial" w:hAnsi="Arial" w:cs="Arial"/>
          <w:sz w:val="20"/>
          <w:szCs w:val="20"/>
          <w:lang w:eastAsia="en-US"/>
        </w:rPr>
        <w:t xml:space="preserve"> kterých Objednatel nesmí zpřístupnit finanční prostředky za plnění </w:t>
      </w:r>
      <w:r w:rsidR="009D1C92">
        <w:rPr>
          <w:rFonts w:ascii="Arial" w:hAnsi="Arial" w:cs="Arial"/>
          <w:sz w:val="20"/>
          <w:szCs w:val="20"/>
          <w:lang w:eastAsia="en-US"/>
        </w:rPr>
        <w:t xml:space="preserve">této </w:t>
      </w:r>
      <w:r>
        <w:rPr>
          <w:rFonts w:ascii="Arial" w:hAnsi="Arial" w:cs="Arial"/>
          <w:sz w:val="20"/>
          <w:szCs w:val="20"/>
          <w:lang w:eastAsia="en-US"/>
        </w:rPr>
        <w:t>Dohody</w:t>
      </w:r>
      <w:r w:rsidR="009D1C92">
        <w:rPr>
          <w:rFonts w:ascii="Arial" w:hAnsi="Arial" w:cs="Arial"/>
          <w:sz w:val="20"/>
          <w:szCs w:val="20"/>
          <w:lang w:eastAsia="en-US"/>
        </w:rPr>
        <w:t>, resp. Dílčí smlouvy</w:t>
      </w:r>
      <w:r w:rsidRPr="00481E9C">
        <w:rPr>
          <w:rFonts w:ascii="Arial" w:hAnsi="Arial" w:cs="Arial"/>
          <w:sz w:val="20"/>
          <w:szCs w:val="20"/>
          <w:lang w:eastAsia="en-US"/>
        </w:rPr>
        <w:t>.</w:t>
      </w:r>
    </w:p>
    <w:p w14:paraId="3C8D3151" w14:textId="0FA7902B" w:rsidR="00473902" w:rsidRPr="00473902" w:rsidRDefault="00473902" w:rsidP="00473902">
      <w:pPr>
        <w:pStyle w:val="RLTextlnkuslovan"/>
        <w:tabs>
          <w:tab w:val="clear" w:pos="2297"/>
          <w:tab w:val="num" w:pos="567"/>
        </w:tabs>
        <w:spacing w:before="120" w:after="0" w:line="280" w:lineRule="atLeast"/>
        <w:ind w:left="567" w:hanging="567"/>
        <w:rPr>
          <w:rFonts w:ascii="Arial" w:hAnsi="Arial" w:cs="Arial"/>
          <w:sz w:val="20"/>
          <w:szCs w:val="22"/>
        </w:rPr>
      </w:pPr>
      <w:r w:rsidRPr="00481E9C">
        <w:rPr>
          <w:rFonts w:ascii="Arial" w:hAnsi="Arial" w:cs="Arial"/>
          <w:sz w:val="20"/>
          <w:szCs w:val="20"/>
          <w:lang w:eastAsia="en-US"/>
        </w:rPr>
        <w:t xml:space="preserve">Poskytovatel prohlašuje, že ve smyslu varování Národního úřadu pro kybernetickou a informační bezpečnost, vydaného podle § 12 odst. 1 ZKB, ze dne 8. 3. 2023, </w:t>
      </w:r>
      <w:proofErr w:type="spellStart"/>
      <w:r w:rsidRPr="00481E9C">
        <w:rPr>
          <w:rFonts w:ascii="Arial" w:hAnsi="Arial" w:cs="Arial"/>
          <w:sz w:val="20"/>
          <w:szCs w:val="20"/>
          <w:lang w:eastAsia="en-US"/>
        </w:rPr>
        <w:t>sp</w:t>
      </w:r>
      <w:proofErr w:type="spellEnd"/>
      <w:r w:rsidRPr="00481E9C">
        <w:rPr>
          <w:rFonts w:ascii="Arial" w:hAnsi="Arial" w:cs="Arial"/>
          <w:sz w:val="20"/>
          <w:szCs w:val="20"/>
          <w:lang w:eastAsia="en-US"/>
        </w:rPr>
        <w:t xml:space="preserve">. zn. 350–303/2023, č. j. 2236/2023-NÚKIB-E/350 nemá nainstalován a nepoužívá aplikaci </w:t>
      </w:r>
      <w:proofErr w:type="spellStart"/>
      <w:r w:rsidRPr="00481E9C">
        <w:rPr>
          <w:rFonts w:ascii="Arial" w:hAnsi="Arial" w:cs="Arial"/>
          <w:sz w:val="20"/>
          <w:szCs w:val="20"/>
          <w:lang w:eastAsia="en-US"/>
        </w:rPr>
        <w:t>TikTok</w:t>
      </w:r>
      <w:proofErr w:type="spellEnd"/>
      <w:r w:rsidRPr="00481E9C">
        <w:rPr>
          <w:rFonts w:ascii="Arial" w:hAnsi="Arial" w:cs="Arial"/>
          <w:sz w:val="20"/>
          <w:szCs w:val="20"/>
          <w:lang w:eastAsia="en-US"/>
        </w:rPr>
        <w:t xml:space="preserve"> na zařízeních přistupujících k informačním a komunikačním systémům kritické informační infrastruktury, informačním systémům základní služby a významným informačním systémům.</w:t>
      </w:r>
    </w:p>
    <w:p w14:paraId="5DEF38F2" w14:textId="77777777" w:rsidR="00BE6933" w:rsidRPr="00041E52" w:rsidRDefault="00BE6933" w:rsidP="00041E52">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35" w:name="_Ref374447627"/>
      <w:bookmarkStart w:id="36" w:name="_Ref358230085"/>
      <w:bookmarkStart w:id="37" w:name="_Ref358211894"/>
      <w:r w:rsidRPr="00041E52">
        <w:rPr>
          <w:rFonts w:ascii="Arial" w:hAnsi="Arial" w:cs="Arial"/>
          <w:sz w:val="20"/>
          <w:szCs w:val="20"/>
        </w:rPr>
        <w:t>CENA PLNĚNÍ</w:t>
      </w:r>
    </w:p>
    <w:p w14:paraId="024998A6" w14:textId="612358F6" w:rsidR="009D1C92" w:rsidRPr="009D1C92" w:rsidRDefault="009D1C92" w:rsidP="009D1C92">
      <w:pPr>
        <w:pStyle w:val="RLTextlnkuslovan"/>
        <w:tabs>
          <w:tab w:val="clear" w:pos="2297"/>
          <w:tab w:val="num" w:pos="567"/>
        </w:tabs>
        <w:spacing w:before="120" w:after="0" w:line="280" w:lineRule="atLeast"/>
        <w:ind w:left="567" w:hanging="567"/>
        <w:rPr>
          <w:rFonts w:ascii="Arial" w:hAnsi="Arial" w:cs="Arial"/>
          <w:sz w:val="20"/>
          <w:szCs w:val="20"/>
        </w:rPr>
      </w:pPr>
      <w:bookmarkStart w:id="38" w:name="_Ref451947331"/>
      <w:r>
        <w:rPr>
          <w:rFonts w:ascii="Arial" w:hAnsi="Arial" w:cs="Arial"/>
          <w:sz w:val="20"/>
          <w:szCs w:val="20"/>
        </w:rPr>
        <w:t>Cena</w:t>
      </w:r>
      <w:r w:rsidRPr="009D1C92">
        <w:rPr>
          <w:rFonts w:ascii="Arial" w:hAnsi="Arial" w:cs="Arial"/>
          <w:sz w:val="20"/>
          <w:szCs w:val="20"/>
        </w:rPr>
        <w:t xml:space="preserve"> za poskytování</w:t>
      </w:r>
      <w:r>
        <w:rPr>
          <w:rFonts w:ascii="Arial" w:hAnsi="Arial" w:cs="Arial"/>
          <w:sz w:val="20"/>
          <w:szCs w:val="20"/>
        </w:rPr>
        <w:t xml:space="preserve"> Programového plnění</w:t>
      </w:r>
      <w:r w:rsidRPr="009D1C92">
        <w:rPr>
          <w:rFonts w:ascii="Arial" w:hAnsi="Arial" w:cs="Arial"/>
          <w:sz w:val="20"/>
          <w:szCs w:val="20"/>
        </w:rPr>
        <w:t xml:space="preserve"> bude určena na základě skutečného rozsahu poskytnut</w:t>
      </w:r>
      <w:r>
        <w:rPr>
          <w:rFonts w:ascii="Arial" w:hAnsi="Arial" w:cs="Arial"/>
          <w:sz w:val="20"/>
          <w:szCs w:val="20"/>
        </w:rPr>
        <w:t>ého Programového vybavení a</w:t>
      </w:r>
      <w:r w:rsidRPr="009D1C92">
        <w:rPr>
          <w:rFonts w:ascii="Arial" w:hAnsi="Arial" w:cs="Arial"/>
          <w:sz w:val="20"/>
          <w:szCs w:val="20"/>
        </w:rPr>
        <w:t xml:space="preserve"> ve výši uvedené v příslušné </w:t>
      </w:r>
      <w:r>
        <w:rPr>
          <w:rFonts w:ascii="Arial" w:hAnsi="Arial" w:cs="Arial"/>
          <w:sz w:val="20"/>
          <w:szCs w:val="20"/>
        </w:rPr>
        <w:t>D</w:t>
      </w:r>
      <w:r w:rsidRPr="009D1C92">
        <w:rPr>
          <w:rFonts w:ascii="Arial" w:hAnsi="Arial" w:cs="Arial"/>
          <w:sz w:val="20"/>
          <w:szCs w:val="20"/>
        </w:rPr>
        <w:t>ílčí smlouvě. K</w:t>
      </w:r>
      <w:r>
        <w:rPr>
          <w:rFonts w:ascii="Arial" w:hAnsi="Arial" w:cs="Arial"/>
          <w:sz w:val="20"/>
          <w:szCs w:val="20"/>
        </w:rPr>
        <w:t xml:space="preserve"> ceně </w:t>
      </w:r>
      <w:r w:rsidRPr="009D1C92">
        <w:rPr>
          <w:rFonts w:ascii="Arial" w:hAnsi="Arial" w:cs="Arial"/>
          <w:sz w:val="20"/>
          <w:szCs w:val="20"/>
        </w:rPr>
        <w:t>bude připočtena DPH v zákonné výši</w:t>
      </w:r>
      <w:r>
        <w:rPr>
          <w:rFonts w:ascii="Arial" w:hAnsi="Arial" w:cs="Arial"/>
          <w:sz w:val="20"/>
          <w:szCs w:val="20"/>
        </w:rPr>
        <w:t xml:space="preserve"> ke dni uskutečněné zdanitelného plnění</w:t>
      </w:r>
      <w:r w:rsidRPr="009D1C92">
        <w:rPr>
          <w:rFonts w:ascii="Arial" w:hAnsi="Arial" w:cs="Arial"/>
          <w:sz w:val="20"/>
          <w:szCs w:val="20"/>
        </w:rPr>
        <w:t>.</w:t>
      </w:r>
    </w:p>
    <w:p w14:paraId="7C5C813A" w14:textId="37A13650" w:rsidR="003F0157" w:rsidRPr="00472D1B" w:rsidRDefault="00416DFE" w:rsidP="00472D1B">
      <w:pPr>
        <w:pStyle w:val="RLTextlnkuslovan"/>
        <w:tabs>
          <w:tab w:val="clear" w:pos="2297"/>
          <w:tab w:val="num" w:pos="567"/>
        </w:tabs>
        <w:spacing w:before="120" w:after="0" w:line="280" w:lineRule="atLeast"/>
        <w:ind w:left="567" w:hanging="567"/>
        <w:rPr>
          <w:rFonts w:ascii="Arial" w:hAnsi="Arial" w:cs="Arial"/>
          <w:sz w:val="20"/>
          <w:szCs w:val="20"/>
        </w:rPr>
      </w:pPr>
      <w:r w:rsidRPr="00416DFE">
        <w:rPr>
          <w:rFonts w:ascii="Arial" w:hAnsi="Arial" w:cs="Arial"/>
          <w:sz w:val="20"/>
          <w:szCs w:val="20"/>
        </w:rPr>
        <w:t xml:space="preserve">Cena za plnění poskytované </w:t>
      </w:r>
      <w:r w:rsidR="00BB7DD4">
        <w:rPr>
          <w:rFonts w:ascii="Arial" w:hAnsi="Arial" w:cs="Arial"/>
          <w:sz w:val="20"/>
          <w:szCs w:val="20"/>
        </w:rPr>
        <w:t>Poskytovatel</w:t>
      </w:r>
      <w:r w:rsidRPr="00416DFE">
        <w:rPr>
          <w:rFonts w:ascii="Arial" w:hAnsi="Arial" w:cs="Arial"/>
          <w:sz w:val="20"/>
          <w:szCs w:val="20"/>
        </w:rPr>
        <w:t xml:space="preserve">em dle této </w:t>
      </w:r>
      <w:r w:rsidR="00473902">
        <w:rPr>
          <w:rFonts w:ascii="Arial" w:hAnsi="Arial" w:cs="Arial"/>
          <w:sz w:val="20"/>
          <w:szCs w:val="20"/>
        </w:rPr>
        <w:t>D</w:t>
      </w:r>
      <w:r w:rsidRPr="00416DFE">
        <w:rPr>
          <w:rFonts w:ascii="Arial" w:hAnsi="Arial" w:cs="Arial"/>
          <w:sz w:val="20"/>
          <w:szCs w:val="20"/>
        </w:rPr>
        <w:t xml:space="preserve">ohody, resp. konkrétní </w:t>
      </w:r>
      <w:r w:rsidR="009D1C92">
        <w:rPr>
          <w:rFonts w:ascii="Arial" w:hAnsi="Arial" w:cs="Arial"/>
          <w:sz w:val="20"/>
          <w:szCs w:val="20"/>
        </w:rPr>
        <w:t>Dílčí smlouvy</w:t>
      </w:r>
      <w:r w:rsidRPr="00416DFE">
        <w:rPr>
          <w:rFonts w:ascii="Arial" w:hAnsi="Arial" w:cs="Arial"/>
          <w:sz w:val="20"/>
          <w:szCs w:val="20"/>
        </w:rPr>
        <w:t>, bude stanovena v souladu s koncovou ceníkovou cenou příslušných plnění</w:t>
      </w:r>
      <w:r>
        <w:rPr>
          <w:rFonts w:ascii="Arial" w:hAnsi="Arial" w:cs="Arial"/>
          <w:sz w:val="20"/>
          <w:szCs w:val="20"/>
        </w:rPr>
        <w:t>,</w:t>
      </w:r>
      <w:r w:rsidRPr="00416DFE">
        <w:rPr>
          <w:rFonts w:ascii="Arial" w:hAnsi="Arial" w:cs="Arial"/>
          <w:sz w:val="20"/>
          <w:szCs w:val="20"/>
        </w:rPr>
        <w:t xml:space="preserve"> uvedenou ve standardní</w:t>
      </w:r>
      <w:r w:rsidR="003A1B15">
        <w:rPr>
          <w:rFonts w:ascii="Arial" w:hAnsi="Arial" w:cs="Arial"/>
          <w:sz w:val="20"/>
          <w:szCs w:val="20"/>
        </w:rPr>
        <w:t>ch</w:t>
      </w:r>
      <w:r w:rsidRPr="00416DFE">
        <w:rPr>
          <w:rFonts w:ascii="Arial" w:hAnsi="Arial" w:cs="Arial"/>
          <w:sz w:val="20"/>
          <w:szCs w:val="20"/>
        </w:rPr>
        <w:t xml:space="preserve"> cení</w:t>
      </w:r>
      <w:r w:rsidR="003A1B15">
        <w:rPr>
          <w:rFonts w:ascii="Arial" w:hAnsi="Arial" w:cs="Arial"/>
          <w:sz w:val="20"/>
          <w:szCs w:val="20"/>
        </w:rPr>
        <w:t xml:space="preserve">cích </w:t>
      </w:r>
      <w:r w:rsidR="00472D1B">
        <w:rPr>
          <w:rFonts w:ascii="Arial" w:hAnsi="Arial" w:cs="Arial"/>
          <w:sz w:val="20"/>
          <w:szCs w:val="20"/>
        </w:rPr>
        <w:t xml:space="preserve">výrobců </w:t>
      </w:r>
      <w:r w:rsidR="00C66C50">
        <w:rPr>
          <w:rFonts w:ascii="Arial" w:hAnsi="Arial" w:cs="Arial"/>
          <w:sz w:val="20"/>
          <w:szCs w:val="20"/>
        </w:rPr>
        <w:t xml:space="preserve">licencí </w:t>
      </w:r>
      <w:r w:rsidR="00C66C50" w:rsidRPr="00C66C50">
        <w:rPr>
          <w:rFonts w:ascii="Arial" w:hAnsi="Arial" w:cs="Arial"/>
          <w:sz w:val="20"/>
          <w:szCs w:val="20"/>
        </w:rPr>
        <w:t>(</w:t>
      </w:r>
      <w:proofErr w:type="spellStart"/>
      <w:r w:rsidR="00C66C50" w:rsidRPr="00C66C50">
        <w:rPr>
          <w:rFonts w:ascii="Arial" w:hAnsi="Arial" w:cs="Arial"/>
          <w:sz w:val="20"/>
          <w:szCs w:val="20"/>
        </w:rPr>
        <w:t>dále</w:t>
      </w:r>
      <w:proofErr w:type="spellEnd"/>
      <w:r w:rsidR="00C66C50" w:rsidRPr="00C66C50">
        <w:rPr>
          <w:rFonts w:ascii="Arial" w:hAnsi="Arial" w:cs="Arial"/>
          <w:sz w:val="20"/>
          <w:szCs w:val="20"/>
        </w:rPr>
        <w:t xml:space="preserve"> </w:t>
      </w:r>
      <w:r w:rsidR="00473902">
        <w:rPr>
          <w:rFonts w:ascii="Arial" w:hAnsi="Arial" w:cs="Arial"/>
          <w:sz w:val="20"/>
          <w:szCs w:val="20"/>
        </w:rPr>
        <w:t xml:space="preserve">také </w:t>
      </w:r>
      <w:r w:rsidR="00C66C50" w:rsidRPr="00C66C50">
        <w:rPr>
          <w:rFonts w:ascii="Arial" w:hAnsi="Arial" w:cs="Arial"/>
          <w:sz w:val="20"/>
          <w:szCs w:val="20"/>
        </w:rPr>
        <w:t>jen „</w:t>
      </w:r>
      <w:proofErr w:type="spellStart"/>
      <w:r w:rsidR="00C66C50" w:rsidRPr="009B1CD6">
        <w:rPr>
          <w:rFonts w:ascii="Arial" w:hAnsi="Arial" w:cs="Arial"/>
          <w:b/>
          <w:bCs/>
          <w:sz w:val="20"/>
          <w:szCs w:val="20"/>
        </w:rPr>
        <w:t>Ceník</w:t>
      </w:r>
      <w:proofErr w:type="spellEnd"/>
      <w:r w:rsidR="00C66C50" w:rsidRPr="00C66C50">
        <w:rPr>
          <w:rFonts w:ascii="Arial" w:hAnsi="Arial" w:cs="Arial"/>
          <w:sz w:val="20"/>
          <w:szCs w:val="20"/>
        </w:rPr>
        <w:t>“), platn</w:t>
      </w:r>
      <w:r w:rsidR="00C66C50">
        <w:rPr>
          <w:rFonts w:ascii="Arial" w:hAnsi="Arial" w:cs="Arial"/>
          <w:sz w:val="20"/>
          <w:szCs w:val="20"/>
        </w:rPr>
        <w:t>ých</w:t>
      </w:r>
      <w:r w:rsidR="00C66C50" w:rsidRPr="00C66C50">
        <w:rPr>
          <w:rFonts w:ascii="Arial" w:hAnsi="Arial" w:cs="Arial"/>
          <w:sz w:val="20"/>
          <w:szCs w:val="20"/>
        </w:rPr>
        <w:t xml:space="preserve"> </w:t>
      </w:r>
      <w:r w:rsidR="00473902">
        <w:rPr>
          <w:rFonts w:ascii="Arial" w:hAnsi="Arial" w:cs="Arial"/>
          <w:sz w:val="20"/>
          <w:szCs w:val="20"/>
        </w:rPr>
        <w:t xml:space="preserve">pro území České </w:t>
      </w:r>
      <w:r w:rsidR="00473902">
        <w:rPr>
          <w:rFonts w:ascii="Arial" w:hAnsi="Arial" w:cs="Arial"/>
          <w:sz w:val="20"/>
          <w:szCs w:val="20"/>
        </w:rPr>
        <w:lastRenderedPageBreak/>
        <w:t xml:space="preserve">republiky </w:t>
      </w:r>
      <w:r w:rsidR="00C66C50" w:rsidRPr="00C66C50">
        <w:rPr>
          <w:rFonts w:ascii="Arial" w:hAnsi="Arial" w:cs="Arial"/>
          <w:sz w:val="20"/>
          <w:szCs w:val="20"/>
        </w:rPr>
        <w:t xml:space="preserve">ke dni </w:t>
      </w:r>
      <w:r w:rsidR="00472D1B">
        <w:rPr>
          <w:rFonts w:ascii="Arial" w:hAnsi="Arial" w:cs="Arial"/>
          <w:sz w:val="20"/>
          <w:szCs w:val="20"/>
        </w:rPr>
        <w:t>vystavení Objednávky</w:t>
      </w:r>
      <w:r w:rsidR="00C66C50" w:rsidRPr="00C66C50">
        <w:rPr>
          <w:rFonts w:ascii="Arial" w:hAnsi="Arial" w:cs="Arial"/>
          <w:sz w:val="20"/>
          <w:szCs w:val="20"/>
        </w:rPr>
        <w:t xml:space="preserve"> </w:t>
      </w:r>
      <w:r w:rsidR="004A412F">
        <w:rPr>
          <w:rFonts w:ascii="Arial" w:hAnsi="Arial" w:cs="Arial"/>
          <w:sz w:val="20"/>
          <w:szCs w:val="20"/>
        </w:rPr>
        <w:t xml:space="preserve">dle </w:t>
      </w:r>
      <w:proofErr w:type="spellStart"/>
      <w:r w:rsidR="00C66C50" w:rsidRPr="00C66C50">
        <w:rPr>
          <w:rFonts w:ascii="Arial" w:hAnsi="Arial" w:cs="Arial"/>
          <w:sz w:val="20"/>
          <w:szCs w:val="20"/>
        </w:rPr>
        <w:t>této</w:t>
      </w:r>
      <w:proofErr w:type="spellEnd"/>
      <w:r w:rsidR="00C66C50" w:rsidRPr="00C66C50">
        <w:rPr>
          <w:rFonts w:ascii="Arial" w:hAnsi="Arial" w:cs="Arial"/>
          <w:sz w:val="20"/>
          <w:szCs w:val="20"/>
        </w:rPr>
        <w:t xml:space="preserve"> </w:t>
      </w:r>
      <w:r w:rsidR="00473902">
        <w:rPr>
          <w:rFonts w:ascii="Arial" w:hAnsi="Arial" w:cs="Arial"/>
          <w:sz w:val="20"/>
          <w:szCs w:val="20"/>
        </w:rPr>
        <w:t>Dohody</w:t>
      </w:r>
      <w:r w:rsidR="00751A07">
        <w:rPr>
          <w:rFonts w:ascii="Arial" w:hAnsi="Arial" w:cs="Arial"/>
          <w:sz w:val="20"/>
          <w:szCs w:val="20"/>
        </w:rPr>
        <w:t xml:space="preserve"> s tím, že </w:t>
      </w:r>
      <w:proofErr w:type="gramStart"/>
      <w:r w:rsidR="00751A07">
        <w:rPr>
          <w:rFonts w:ascii="Arial" w:hAnsi="Arial" w:cs="Arial"/>
          <w:sz w:val="20"/>
          <w:szCs w:val="20"/>
        </w:rPr>
        <w:t>ta</w:t>
      </w:r>
      <w:proofErr w:type="gramEnd"/>
      <w:r w:rsidR="00751A07">
        <w:rPr>
          <w:rFonts w:ascii="Arial" w:hAnsi="Arial" w:cs="Arial"/>
          <w:sz w:val="20"/>
          <w:szCs w:val="20"/>
        </w:rPr>
        <w:t xml:space="preserve"> která cena bude ponížena o výši slevy dle přílohy č. 1 této Dohody.</w:t>
      </w:r>
    </w:p>
    <w:p w14:paraId="14E02466" w14:textId="10F585B3" w:rsidR="009D1C92" w:rsidRPr="003F0157" w:rsidRDefault="009D1C92" w:rsidP="009D1C92">
      <w:pPr>
        <w:pStyle w:val="RLTextlnkuslovan"/>
        <w:tabs>
          <w:tab w:val="clear" w:pos="2297"/>
          <w:tab w:val="num" w:pos="567"/>
        </w:tabs>
        <w:spacing w:before="120" w:after="0" w:line="280" w:lineRule="atLeast"/>
        <w:ind w:left="567" w:hanging="567"/>
        <w:rPr>
          <w:rFonts w:ascii="Arial" w:hAnsi="Arial" w:cs="Arial"/>
          <w:kern w:val="28"/>
          <w:sz w:val="20"/>
          <w:szCs w:val="20"/>
        </w:rPr>
      </w:pPr>
      <w:r>
        <w:rPr>
          <w:rFonts w:ascii="Arial" w:hAnsi="Arial" w:cs="Arial"/>
          <w:sz w:val="20"/>
          <w:szCs w:val="20"/>
        </w:rPr>
        <w:t>Poskytovatel prohlašuje, že</w:t>
      </w:r>
      <w:r w:rsidR="00751A07">
        <w:rPr>
          <w:rFonts w:ascii="Arial" w:hAnsi="Arial" w:cs="Arial"/>
          <w:sz w:val="20"/>
          <w:szCs w:val="20"/>
        </w:rPr>
        <w:t xml:space="preserve"> výše slev sjednaných v </w:t>
      </w:r>
      <w:r>
        <w:rPr>
          <w:rFonts w:ascii="Arial" w:hAnsi="Arial" w:cs="Arial"/>
          <w:sz w:val="20"/>
          <w:szCs w:val="20"/>
        </w:rPr>
        <w:t xml:space="preserve">příloze č. 1 této Dohody </w:t>
      </w:r>
      <w:r w:rsidR="00751A07">
        <w:rPr>
          <w:rFonts w:ascii="Arial" w:hAnsi="Arial" w:cs="Arial"/>
          <w:sz w:val="20"/>
          <w:szCs w:val="20"/>
        </w:rPr>
        <w:t>je konečná a závazn</w:t>
      </w:r>
      <w:r w:rsidR="00C26810">
        <w:rPr>
          <w:rFonts w:ascii="Arial" w:hAnsi="Arial" w:cs="Arial"/>
          <w:sz w:val="20"/>
          <w:szCs w:val="20"/>
        </w:rPr>
        <w:t>á</w:t>
      </w:r>
      <w:r w:rsidR="00751A07">
        <w:rPr>
          <w:rFonts w:ascii="Arial" w:hAnsi="Arial" w:cs="Arial"/>
          <w:sz w:val="20"/>
          <w:szCs w:val="20"/>
        </w:rPr>
        <w:t xml:space="preserve"> po celou dobu plnění této Dohody, resp. Dílčích smluv</w:t>
      </w:r>
      <w:r w:rsidR="00C26810">
        <w:rPr>
          <w:rFonts w:ascii="Arial" w:hAnsi="Arial" w:cs="Arial"/>
          <w:sz w:val="20"/>
          <w:szCs w:val="20"/>
        </w:rPr>
        <w:t>,</w:t>
      </w:r>
      <w:r w:rsidR="00751A07">
        <w:rPr>
          <w:rFonts w:ascii="Arial" w:hAnsi="Arial" w:cs="Arial"/>
          <w:sz w:val="20"/>
          <w:szCs w:val="20"/>
        </w:rPr>
        <w:t xml:space="preserve"> a bere na vědomí, že </w:t>
      </w:r>
      <w:r>
        <w:rPr>
          <w:rFonts w:ascii="Arial" w:hAnsi="Arial" w:cs="Arial"/>
          <w:sz w:val="20"/>
          <w:szCs w:val="20"/>
        </w:rPr>
        <w:t xml:space="preserve">Objednatel </w:t>
      </w:r>
      <w:r w:rsidR="00751A07">
        <w:rPr>
          <w:rFonts w:ascii="Arial" w:hAnsi="Arial" w:cs="Arial"/>
          <w:sz w:val="20"/>
          <w:szCs w:val="20"/>
        </w:rPr>
        <w:t xml:space="preserve">nebude </w:t>
      </w:r>
      <w:r>
        <w:rPr>
          <w:rFonts w:ascii="Arial" w:hAnsi="Arial" w:cs="Arial"/>
          <w:sz w:val="20"/>
          <w:szCs w:val="20"/>
        </w:rPr>
        <w:t xml:space="preserve">platit žádné </w:t>
      </w:r>
      <w:r w:rsidRPr="003F0157">
        <w:rPr>
          <w:rFonts w:ascii="Arial" w:hAnsi="Arial" w:cs="Arial"/>
          <w:sz w:val="20"/>
          <w:szCs w:val="20"/>
        </w:rPr>
        <w:t xml:space="preserve">další ani související náklady </w:t>
      </w:r>
      <w:r>
        <w:rPr>
          <w:rFonts w:ascii="Arial" w:hAnsi="Arial" w:cs="Arial"/>
          <w:sz w:val="20"/>
          <w:szCs w:val="20"/>
        </w:rPr>
        <w:t>spojené s plněním této Dohody, resp. Dílčích smluv.</w:t>
      </w:r>
    </w:p>
    <w:p w14:paraId="08969681" w14:textId="2ACE8BEC" w:rsidR="006A0EDA" w:rsidRDefault="00BB7DD4" w:rsidP="004E1B1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Poskytovatel</w:t>
      </w:r>
      <w:r w:rsidR="006A0EDA">
        <w:rPr>
          <w:rFonts w:ascii="Arial" w:hAnsi="Arial" w:cs="Arial"/>
          <w:sz w:val="20"/>
          <w:szCs w:val="20"/>
        </w:rPr>
        <w:t xml:space="preserve"> je povinen </w:t>
      </w:r>
      <w:r w:rsidR="006A0EDA" w:rsidRPr="0091394F">
        <w:rPr>
          <w:rFonts w:ascii="Arial" w:hAnsi="Arial" w:cs="Arial"/>
          <w:sz w:val="20"/>
          <w:szCs w:val="20"/>
        </w:rPr>
        <w:t xml:space="preserve">předkládat </w:t>
      </w:r>
      <w:r w:rsidR="006A0EDA">
        <w:rPr>
          <w:rFonts w:ascii="Arial" w:hAnsi="Arial" w:cs="Arial"/>
          <w:sz w:val="20"/>
          <w:szCs w:val="20"/>
        </w:rPr>
        <w:t xml:space="preserve">Objednateli na základě jeho žádosti </w:t>
      </w:r>
      <w:r w:rsidR="006A0EDA" w:rsidRPr="0091394F">
        <w:rPr>
          <w:rFonts w:ascii="Arial" w:hAnsi="Arial" w:cs="Arial"/>
          <w:sz w:val="20"/>
          <w:szCs w:val="20"/>
        </w:rPr>
        <w:t>aktuální verzi oficiální</w:t>
      </w:r>
      <w:r w:rsidR="006A0EDA">
        <w:rPr>
          <w:rFonts w:ascii="Arial" w:hAnsi="Arial" w:cs="Arial"/>
          <w:sz w:val="20"/>
          <w:szCs w:val="20"/>
        </w:rPr>
        <w:t>ch</w:t>
      </w:r>
      <w:r w:rsidR="006A0EDA" w:rsidRPr="0091394F">
        <w:rPr>
          <w:rFonts w:ascii="Arial" w:hAnsi="Arial" w:cs="Arial"/>
          <w:sz w:val="20"/>
          <w:szCs w:val="20"/>
        </w:rPr>
        <w:t xml:space="preserve"> platn</w:t>
      </w:r>
      <w:r w:rsidR="006A0EDA">
        <w:rPr>
          <w:rFonts w:ascii="Arial" w:hAnsi="Arial" w:cs="Arial"/>
          <w:sz w:val="20"/>
          <w:szCs w:val="20"/>
        </w:rPr>
        <w:t>ých</w:t>
      </w:r>
      <w:r w:rsidR="006A0EDA" w:rsidRPr="0091394F">
        <w:rPr>
          <w:rFonts w:ascii="Arial" w:hAnsi="Arial" w:cs="Arial"/>
          <w:sz w:val="20"/>
          <w:szCs w:val="20"/>
        </w:rPr>
        <w:t xml:space="preserve"> Ceník</w:t>
      </w:r>
      <w:r w:rsidR="006A0EDA">
        <w:rPr>
          <w:rFonts w:ascii="Arial" w:hAnsi="Arial" w:cs="Arial"/>
          <w:sz w:val="20"/>
          <w:szCs w:val="20"/>
        </w:rPr>
        <w:t>ů</w:t>
      </w:r>
      <w:r w:rsidR="006A0EDA" w:rsidRPr="0091394F">
        <w:rPr>
          <w:rFonts w:ascii="Arial" w:hAnsi="Arial" w:cs="Arial"/>
          <w:sz w:val="20"/>
          <w:szCs w:val="20"/>
        </w:rPr>
        <w:t xml:space="preserve"> </w:t>
      </w:r>
      <w:r w:rsidR="00472D1B">
        <w:rPr>
          <w:rFonts w:ascii="Arial" w:hAnsi="Arial" w:cs="Arial"/>
          <w:sz w:val="20"/>
          <w:szCs w:val="20"/>
        </w:rPr>
        <w:t>výrobců</w:t>
      </w:r>
      <w:r w:rsidR="00AB56A9">
        <w:rPr>
          <w:rFonts w:ascii="Arial" w:hAnsi="Arial" w:cs="Arial"/>
          <w:sz w:val="20"/>
          <w:szCs w:val="20"/>
        </w:rPr>
        <w:t xml:space="preserve"> licencí</w:t>
      </w:r>
      <w:r w:rsidR="006A0EDA">
        <w:rPr>
          <w:rFonts w:ascii="Arial" w:hAnsi="Arial" w:cs="Arial"/>
          <w:sz w:val="20"/>
          <w:szCs w:val="20"/>
        </w:rPr>
        <w:t>,</w:t>
      </w:r>
      <w:r w:rsidR="006A0EDA" w:rsidRPr="0091394F">
        <w:rPr>
          <w:rFonts w:ascii="Arial" w:hAnsi="Arial" w:cs="Arial"/>
          <w:sz w:val="20"/>
          <w:szCs w:val="20"/>
        </w:rPr>
        <w:t xml:space="preserve"> </w:t>
      </w:r>
      <w:r w:rsidR="006A0EDA">
        <w:rPr>
          <w:rFonts w:ascii="Arial" w:hAnsi="Arial" w:cs="Arial"/>
          <w:sz w:val="20"/>
          <w:szCs w:val="20"/>
        </w:rPr>
        <w:t>ze kterých budou zřejmé konečné ceníkové ceny, a to bez zbytečného odkladu, nejpozději však do 2 pracovních dnů ode dne přijetí žádosti Objednatele. Smluvní strany se dohodly, že Objednatel je</w:t>
      </w:r>
      <w:r w:rsidR="006A0EDA" w:rsidRPr="0091394F">
        <w:rPr>
          <w:rFonts w:ascii="Arial" w:hAnsi="Arial" w:cs="Arial"/>
          <w:sz w:val="20"/>
          <w:szCs w:val="20"/>
        </w:rPr>
        <w:t xml:space="preserve"> oprávněn </w:t>
      </w:r>
      <w:r w:rsidR="006A0EDA">
        <w:rPr>
          <w:rFonts w:ascii="Arial" w:hAnsi="Arial" w:cs="Arial"/>
          <w:sz w:val="20"/>
          <w:szCs w:val="20"/>
        </w:rPr>
        <w:t xml:space="preserve">kdykoliv dle svého uvážení </w:t>
      </w:r>
      <w:r w:rsidR="006A0EDA" w:rsidRPr="0091394F">
        <w:rPr>
          <w:rFonts w:ascii="Arial" w:hAnsi="Arial" w:cs="Arial"/>
          <w:sz w:val="20"/>
          <w:szCs w:val="20"/>
        </w:rPr>
        <w:t>ověřit správnost takto předložených Ceníků</w:t>
      </w:r>
      <w:r w:rsidR="006A0EDA" w:rsidRPr="006A0EDA">
        <w:rPr>
          <w:rFonts w:ascii="Arial" w:hAnsi="Arial" w:cs="Arial"/>
          <w:sz w:val="20"/>
          <w:szCs w:val="20"/>
        </w:rPr>
        <w:t>.</w:t>
      </w:r>
      <w:r w:rsidR="00751A07">
        <w:rPr>
          <w:rFonts w:ascii="Arial" w:hAnsi="Arial" w:cs="Arial"/>
          <w:sz w:val="20"/>
          <w:szCs w:val="20"/>
        </w:rPr>
        <w:t xml:space="preserve"> </w:t>
      </w:r>
    </w:p>
    <w:p w14:paraId="7BB1FA47" w14:textId="2C36B826" w:rsidR="006A0EDA" w:rsidRPr="00D23C1A" w:rsidRDefault="00160C34" w:rsidP="004E1B11">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kern w:val="28"/>
          <w:sz w:val="20"/>
          <w:szCs w:val="20"/>
        </w:rPr>
        <w:t xml:space="preserve">Smluvní strany pro vyloučení případných pochybností sjednávají, že Poskytovatel není oprávněn požadovat po Objednateli a/nebo po </w:t>
      </w:r>
      <w:r w:rsidR="009D1C92">
        <w:rPr>
          <w:rFonts w:ascii="Arial" w:hAnsi="Arial" w:cs="Arial"/>
          <w:kern w:val="28"/>
          <w:sz w:val="20"/>
          <w:szCs w:val="20"/>
        </w:rPr>
        <w:t>P</w:t>
      </w:r>
      <w:r w:rsidRPr="00DA665B">
        <w:rPr>
          <w:rFonts w:ascii="Arial" w:hAnsi="Arial" w:cs="Arial"/>
          <w:kern w:val="28"/>
          <w:sz w:val="20"/>
          <w:szCs w:val="20"/>
        </w:rPr>
        <w:t xml:space="preserve">odřízených resortních organizacích Objednatele ve </w:t>
      </w:r>
      <w:r w:rsidRPr="004D1769">
        <w:rPr>
          <w:rFonts w:ascii="Arial" w:hAnsi="Arial" w:cs="Arial"/>
          <w:kern w:val="28"/>
          <w:sz w:val="20"/>
          <w:szCs w:val="20"/>
        </w:rPr>
        <w:t xml:space="preserve">smyslu </w:t>
      </w:r>
      <w:r w:rsidR="009D1C92">
        <w:rPr>
          <w:rFonts w:ascii="Arial" w:hAnsi="Arial" w:cs="Arial"/>
          <w:kern w:val="28"/>
          <w:sz w:val="20"/>
          <w:szCs w:val="20"/>
        </w:rPr>
        <w:t>p</w:t>
      </w:r>
      <w:r w:rsidRPr="004D1769">
        <w:rPr>
          <w:rFonts w:ascii="Arial" w:hAnsi="Arial" w:cs="Arial"/>
          <w:kern w:val="28"/>
          <w:sz w:val="20"/>
          <w:szCs w:val="20"/>
        </w:rPr>
        <w:t xml:space="preserve">řílohy č. </w:t>
      </w:r>
      <w:r w:rsidR="00BD3AE1">
        <w:rPr>
          <w:rFonts w:ascii="Arial" w:hAnsi="Arial" w:cs="Arial"/>
          <w:kern w:val="28"/>
          <w:sz w:val="20"/>
          <w:szCs w:val="20"/>
        </w:rPr>
        <w:t>2</w:t>
      </w:r>
      <w:r w:rsidRPr="004D1769">
        <w:rPr>
          <w:rFonts w:ascii="Arial" w:hAnsi="Arial" w:cs="Arial"/>
          <w:kern w:val="28"/>
          <w:sz w:val="20"/>
          <w:szCs w:val="20"/>
        </w:rPr>
        <w:t xml:space="preserve"> této</w:t>
      </w:r>
      <w:r w:rsidRPr="00DA665B">
        <w:rPr>
          <w:rFonts w:ascii="Arial" w:hAnsi="Arial" w:cs="Arial"/>
          <w:kern w:val="28"/>
          <w:sz w:val="20"/>
          <w:szCs w:val="20"/>
        </w:rPr>
        <w:t xml:space="preserve"> </w:t>
      </w:r>
      <w:r>
        <w:rPr>
          <w:rFonts w:ascii="Arial" w:hAnsi="Arial" w:cs="Arial"/>
          <w:kern w:val="28"/>
          <w:sz w:val="20"/>
          <w:szCs w:val="20"/>
        </w:rPr>
        <w:t>Dohody</w:t>
      </w:r>
      <w:r w:rsidRPr="00DA665B">
        <w:rPr>
          <w:rFonts w:ascii="Arial" w:hAnsi="Arial" w:cs="Arial"/>
          <w:kern w:val="28"/>
          <w:sz w:val="20"/>
          <w:szCs w:val="20"/>
        </w:rPr>
        <w:t xml:space="preserve"> v souvislosti s poskytováním </w:t>
      </w:r>
      <w:r w:rsidR="009D1C92">
        <w:rPr>
          <w:rFonts w:ascii="Arial" w:hAnsi="Arial" w:cs="Arial"/>
          <w:kern w:val="28"/>
          <w:sz w:val="20"/>
          <w:szCs w:val="20"/>
        </w:rPr>
        <w:t>Programového vybavení</w:t>
      </w:r>
      <w:r w:rsidR="009D1C92" w:rsidRPr="00DA665B">
        <w:rPr>
          <w:rFonts w:ascii="Arial" w:hAnsi="Arial" w:cs="Arial"/>
          <w:kern w:val="28"/>
          <w:sz w:val="20"/>
          <w:szCs w:val="20"/>
        </w:rPr>
        <w:t xml:space="preserve"> </w:t>
      </w:r>
      <w:r w:rsidRPr="00DA665B">
        <w:rPr>
          <w:rFonts w:ascii="Arial" w:hAnsi="Arial" w:cs="Arial"/>
          <w:kern w:val="28"/>
          <w:sz w:val="20"/>
          <w:szCs w:val="20"/>
        </w:rPr>
        <w:t xml:space="preserve">dle této </w:t>
      </w:r>
      <w:r w:rsidR="00631472">
        <w:rPr>
          <w:rFonts w:ascii="Arial" w:hAnsi="Arial" w:cs="Arial"/>
          <w:kern w:val="28"/>
          <w:sz w:val="20"/>
          <w:szCs w:val="20"/>
        </w:rPr>
        <w:t>Dohody</w:t>
      </w:r>
      <w:r w:rsidR="009D1C92">
        <w:rPr>
          <w:rFonts w:ascii="Arial" w:hAnsi="Arial" w:cs="Arial"/>
          <w:kern w:val="28"/>
          <w:sz w:val="20"/>
          <w:szCs w:val="20"/>
        </w:rPr>
        <w:t>, resp. Dílčích smluv,</w:t>
      </w:r>
      <w:r w:rsidRPr="00DA665B">
        <w:rPr>
          <w:rFonts w:ascii="Arial" w:hAnsi="Arial" w:cs="Arial"/>
          <w:kern w:val="28"/>
          <w:sz w:val="20"/>
          <w:szCs w:val="20"/>
        </w:rPr>
        <w:t xml:space="preserve"> jakékoli další poplatky</w:t>
      </w:r>
      <w:r>
        <w:rPr>
          <w:rFonts w:ascii="Arial" w:hAnsi="Arial" w:cs="Arial"/>
          <w:kern w:val="28"/>
          <w:sz w:val="20"/>
          <w:szCs w:val="20"/>
        </w:rPr>
        <w:t>.</w:t>
      </w:r>
    </w:p>
    <w:p w14:paraId="65E85771" w14:textId="1D319F5B" w:rsidR="00D23C1A" w:rsidRPr="00D23C1A" w:rsidRDefault="00D23C1A" w:rsidP="00D23C1A">
      <w:pPr>
        <w:pStyle w:val="RLTextlnkuslovan"/>
        <w:tabs>
          <w:tab w:val="clear" w:pos="2297"/>
          <w:tab w:val="num" w:pos="567"/>
        </w:tabs>
        <w:spacing w:before="120" w:after="0" w:line="280" w:lineRule="atLeast"/>
        <w:ind w:left="567" w:hanging="567"/>
        <w:rPr>
          <w:rFonts w:ascii="Arial" w:hAnsi="Arial" w:cs="Arial"/>
          <w:sz w:val="20"/>
          <w:szCs w:val="20"/>
        </w:rPr>
      </w:pPr>
      <w:r w:rsidRPr="00531AC2">
        <w:rPr>
          <w:rFonts w:ascii="Arial" w:hAnsi="Arial" w:cs="Arial"/>
          <w:sz w:val="20"/>
          <w:szCs w:val="20"/>
        </w:rPr>
        <w:t>Smluvní strany sjednávají, že se nepřipouští zálohové platby.</w:t>
      </w:r>
    </w:p>
    <w:p w14:paraId="1E74C326" w14:textId="72055249" w:rsidR="00F97586" w:rsidRDefault="00F97586" w:rsidP="004E1B11">
      <w:pPr>
        <w:pStyle w:val="RLTextlnkuslovan"/>
        <w:tabs>
          <w:tab w:val="clear" w:pos="2297"/>
          <w:tab w:val="num" w:pos="567"/>
        </w:tabs>
        <w:spacing w:before="120" w:after="0" w:line="280" w:lineRule="atLeast"/>
        <w:ind w:left="567" w:hanging="567"/>
        <w:rPr>
          <w:rFonts w:ascii="Arial" w:hAnsi="Arial" w:cs="Arial"/>
          <w:sz w:val="20"/>
          <w:szCs w:val="20"/>
        </w:rPr>
      </w:pPr>
      <w:r w:rsidRPr="00F97586">
        <w:rPr>
          <w:rFonts w:ascii="Arial" w:hAnsi="Arial" w:cs="Arial"/>
          <w:kern w:val="28"/>
          <w:sz w:val="20"/>
          <w:szCs w:val="20"/>
        </w:rPr>
        <w:t>Smluvní strany prohlašují a činí nesporným, že ceny uvedené v Ceníku</w:t>
      </w:r>
      <w:r>
        <w:rPr>
          <w:rFonts w:ascii="Arial" w:hAnsi="Arial" w:cs="Arial"/>
          <w:kern w:val="28"/>
          <w:sz w:val="20"/>
          <w:szCs w:val="20"/>
        </w:rPr>
        <w:t xml:space="preserve"> jsou</w:t>
      </w:r>
      <w:r w:rsidRPr="00F97586">
        <w:rPr>
          <w:rFonts w:ascii="Arial" w:hAnsi="Arial" w:cs="Arial"/>
          <w:kern w:val="28"/>
          <w:sz w:val="20"/>
          <w:szCs w:val="20"/>
        </w:rPr>
        <w:t xml:space="preserve"> ze strany</w:t>
      </w:r>
      <w:r w:rsidR="00AB56A9">
        <w:rPr>
          <w:rFonts w:ascii="Arial" w:hAnsi="Arial" w:cs="Arial"/>
          <w:kern w:val="28"/>
          <w:sz w:val="20"/>
          <w:szCs w:val="20"/>
        </w:rPr>
        <w:t xml:space="preserve"> </w:t>
      </w:r>
      <w:r w:rsidR="00472D1B">
        <w:rPr>
          <w:rFonts w:ascii="Arial" w:hAnsi="Arial" w:cs="Arial"/>
          <w:kern w:val="28"/>
          <w:sz w:val="20"/>
          <w:szCs w:val="20"/>
        </w:rPr>
        <w:t>výrobců</w:t>
      </w:r>
      <w:r w:rsidR="00AB56A9">
        <w:rPr>
          <w:rFonts w:ascii="Arial" w:hAnsi="Arial" w:cs="Arial"/>
          <w:kern w:val="28"/>
          <w:sz w:val="20"/>
          <w:szCs w:val="20"/>
        </w:rPr>
        <w:t xml:space="preserve"> licencí </w:t>
      </w:r>
      <w:r w:rsidRPr="00F97586">
        <w:rPr>
          <w:rFonts w:ascii="Arial" w:hAnsi="Arial" w:cs="Arial"/>
          <w:kern w:val="28"/>
          <w:sz w:val="20"/>
          <w:szCs w:val="20"/>
        </w:rPr>
        <w:t xml:space="preserve">pravidelně aktualizovány, a to nezávisle na vůli Smluvních </w:t>
      </w:r>
      <w:r w:rsidRPr="00F97586">
        <w:rPr>
          <w:rFonts w:ascii="Arial" w:hAnsi="Arial" w:cs="Arial"/>
          <w:sz w:val="20"/>
          <w:szCs w:val="20"/>
        </w:rPr>
        <w:t>stran.</w:t>
      </w:r>
      <w:r w:rsidR="00751A07" w:rsidRPr="00751A07">
        <w:rPr>
          <w:rFonts w:ascii="Arial" w:hAnsi="Arial" w:cs="Arial"/>
          <w:sz w:val="20"/>
          <w:szCs w:val="20"/>
        </w:rPr>
        <w:t xml:space="preserve"> </w:t>
      </w:r>
      <w:r w:rsidR="00751A07">
        <w:rPr>
          <w:rFonts w:ascii="Arial" w:hAnsi="Arial" w:cs="Arial"/>
          <w:sz w:val="20"/>
          <w:szCs w:val="20"/>
        </w:rPr>
        <w:t>Smluvní strany sjednávají, že aktualizace oficiálních Ceníků výrobců licencí nemá vliv na výši slev Poskytovatele uvedených v příloze č. 1 této Dohody.</w:t>
      </w:r>
    </w:p>
    <w:bookmarkEnd w:id="38"/>
    <w:p w14:paraId="28B9056A" w14:textId="77777777" w:rsidR="009A0E5C" w:rsidRPr="00160C34" w:rsidRDefault="009A0E5C" w:rsidP="00160C34">
      <w:pPr>
        <w:pStyle w:val="RLlneksmlouvy"/>
        <w:tabs>
          <w:tab w:val="clear" w:pos="737"/>
          <w:tab w:val="num" w:pos="567"/>
        </w:tabs>
        <w:spacing w:before="480" w:after="0" w:line="280" w:lineRule="atLeast"/>
        <w:ind w:left="567" w:hanging="567"/>
        <w:jc w:val="center"/>
        <w:rPr>
          <w:rFonts w:ascii="Arial" w:hAnsi="Arial" w:cs="Arial"/>
          <w:sz w:val="20"/>
          <w:szCs w:val="20"/>
        </w:rPr>
      </w:pPr>
      <w:r w:rsidRPr="00160C34">
        <w:rPr>
          <w:rFonts w:ascii="Arial" w:hAnsi="Arial" w:cs="Arial"/>
          <w:sz w:val="20"/>
          <w:szCs w:val="20"/>
        </w:rPr>
        <w:t>PLATEBNÍ PODMÍNKY</w:t>
      </w:r>
      <w:bookmarkEnd w:id="35"/>
    </w:p>
    <w:p w14:paraId="5D116C4D" w14:textId="01E6B1E0" w:rsidR="0065656B" w:rsidRPr="00DA665B" w:rsidRDefault="00FA5F9E" w:rsidP="00F97586">
      <w:pPr>
        <w:pStyle w:val="RLTextlnkuslovan"/>
        <w:tabs>
          <w:tab w:val="clear" w:pos="2297"/>
          <w:tab w:val="num" w:pos="567"/>
        </w:tabs>
        <w:spacing w:before="120" w:after="0" w:line="280" w:lineRule="atLeast"/>
        <w:ind w:left="567" w:hanging="567"/>
        <w:rPr>
          <w:rFonts w:ascii="Arial" w:hAnsi="Arial" w:cs="Arial"/>
          <w:sz w:val="20"/>
          <w:szCs w:val="20"/>
        </w:rPr>
      </w:pPr>
      <w:bookmarkStart w:id="39" w:name="_Ref418034324"/>
      <w:bookmarkStart w:id="40" w:name="_Ref435169694"/>
      <w:bookmarkStart w:id="41" w:name="_Ref435173349"/>
      <w:bookmarkStart w:id="42" w:name="_Ref305772235"/>
      <w:r w:rsidRPr="00DA665B">
        <w:rPr>
          <w:rFonts w:ascii="Arial" w:hAnsi="Arial" w:cs="Arial"/>
          <w:sz w:val="20"/>
          <w:szCs w:val="20"/>
        </w:rPr>
        <w:t xml:space="preserve">Cena za poskytnutí </w:t>
      </w:r>
      <w:r w:rsidR="009D1C92">
        <w:rPr>
          <w:rFonts w:ascii="Arial" w:hAnsi="Arial" w:cs="Arial"/>
          <w:sz w:val="20"/>
          <w:szCs w:val="20"/>
        </w:rPr>
        <w:t>Programového vybavení dle této</w:t>
      </w:r>
      <w:r w:rsidRPr="00DA665B">
        <w:rPr>
          <w:rFonts w:ascii="Arial" w:hAnsi="Arial" w:cs="Arial"/>
          <w:sz w:val="20"/>
          <w:szCs w:val="20"/>
        </w:rPr>
        <w:t xml:space="preserve"> </w:t>
      </w:r>
      <w:r w:rsidR="00160C34">
        <w:rPr>
          <w:rFonts w:ascii="Arial" w:hAnsi="Arial" w:cs="Arial"/>
          <w:sz w:val="20"/>
          <w:szCs w:val="20"/>
        </w:rPr>
        <w:t xml:space="preserve">Dohody, resp. </w:t>
      </w:r>
      <w:r w:rsidR="009D1C92">
        <w:rPr>
          <w:rFonts w:ascii="Arial" w:hAnsi="Arial" w:cs="Arial"/>
          <w:sz w:val="20"/>
          <w:szCs w:val="20"/>
        </w:rPr>
        <w:t>Dílčí smlouvy,</w:t>
      </w:r>
      <w:r w:rsidR="00160C34">
        <w:rPr>
          <w:rFonts w:ascii="Arial" w:hAnsi="Arial" w:cs="Arial"/>
          <w:sz w:val="20"/>
          <w:szCs w:val="20"/>
        </w:rPr>
        <w:t xml:space="preserve"> </w:t>
      </w:r>
      <w:r w:rsidRPr="00DA665B">
        <w:rPr>
          <w:rFonts w:ascii="Arial" w:hAnsi="Arial" w:cs="Arial"/>
          <w:sz w:val="20"/>
          <w:szCs w:val="20"/>
        </w:rPr>
        <w:t xml:space="preserve">bude Objednatelem </w:t>
      </w:r>
      <w:r w:rsidR="009D1C92">
        <w:rPr>
          <w:rFonts w:ascii="Arial" w:hAnsi="Arial" w:cs="Arial"/>
          <w:sz w:val="20"/>
          <w:szCs w:val="20"/>
        </w:rPr>
        <w:t>placena</w:t>
      </w:r>
      <w:r w:rsidR="009D1C92" w:rsidRPr="00DA665B">
        <w:rPr>
          <w:rFonts w:ascii="Arial" w:hAnsi="Arial" w:cs="Arial"/>
          <w:sz w:val="20"/>
          <w:szCs w:val="20"/>
        </w:rPr>
        <w:t xml:space="preserve"> </w:t>
      </w:r>
      <w:r w:rsidRPr="00DA665B">
        <w:rPr>
          <w:rFonts w:ascii="Arial" w:hAnsi="Arial" w:cs="Arial"/>
          <w:sz w:val="20"/>
          <w:szCs w:val="20"/>
        </w:rPr>
        <w:t>následovně:</w:t>
      </w:r>
    </w:p>
    <w:p w14:paraId="0074BA0A" w14:textId="34CB9ED5" w:rsidR="00FA5F9E" w:rsidRPr="00DA665B" w:rsidRDefault="00FA5F9E" w:rsidP="00F97586">
      <w:pPr>
        <w:pStyle w:val="RLTextlnkuslovan"/>
        <w:numPr>
          <w:ilvl w:val="2"/>
          <w:numId w:val="1"/>
        </w:numPr>
        <w:tabs>
          <w:tab w:val="clear" w:pos="2211"/>
          <w:tab w:val="num" w:pos="1134"/>
        </w:tabs>
        <w:spacing w:before="60" w:after="0" w:line="280" w:lineRule="atLeast"/>
        <w:ind w:left="1135" w:hanging="284"/>
        <w:rPr>
          <w:rFonts w:ascii="Arial" w:hAnsi="Arial" w:cs="Arial"/>
          <w:sz w:val="20"/>
          <w:szCs w:val="20"/>
        </w:rPr>
      </w:pPr>
      <w:r w:rsidRPr="00DA665B">
        <w:rPr>
          <w:rFonts w:ascii="Arial" w:hAnsi="Arial" w:cs="Arial"/>
          <w:sz w:val="20"/>
          <w:szCs w:val="20"/>
        </w:rPr>
        <w:t>Cena za poskytnutí oprávnění k užití Programového vybavení (</w:t>
      </w:r>
      <w:r w:rsidR="00432CBF" w:rsidRPr="00DA665B">
        <w:rPr>
          <w:rFonts w:ascii="Arial" w:hAnsi="Arial" w:cs="Arial"/>
          <w:sz w:val="20"/>
          <w:szCs w:val="20"/>
        </w:rPr>
        <w:t xml:space="preserve">Poskytnutí </w:t>
      </w:r>
      <w:r w:rsidRPr="00DA665B">
        <w:rPr>
          <w:rFonts w:ascii="Arial" w:hAnsi="Arial" w:cs="Arial"/>
          <w:sz w:val="20"/>
          <w:szCs w:val="20"/>
        </w:rPr>
        <w:t>licence</w:t>
      </w:r>
      <w:r w:rsidR="00432CBF" w:rsidRPr="00DA665B">
        <w:rPr>
          <w:rFonts w:ascii="Arial" w:hAnsi="Arial" w:cs="Arial"/>
          <w:sz w:val="20"/>
          <w:szCs w:val="20"/>
        </w:rPr>
        <w:t xml:space="preserve"> dle odst.</w:t>
      </w:r>
      <w:r w:rsidR="00160C34">
        <w:rPr>
          <w:rFonts w:ascii="Arial" w:hAnsi="Arial" w:cs="Arial"/>
          <w:sz w:val="20"/>
          <w:szCs w:val="20"/>
        </w:rPr>
        <w:t xml:space="preserve"> 3.1 této Dohody</w:t>
      </w:r>
      <w:r w:rsidRPr="00DA665B">
        <w:rPr>
          <w:rFonts w:ascii="Arial" w:hAnsi="Arial" w:cs="Arial"/>
          <w:sz w:val="20"/>
          <w:szCs w:val="20"/>
        </w:rPr>
        <w:t xml:space="preserve">) na dobu trvání majetkových práv autorských, bude Objednatelem </w:t>
      </w:r>
      <w:r w:rsidR="009D1C92">
        <w:rPr>
          <w:rFonts w:ascii="Arial" w:hAnsi="Arial" w:cs="Arial"/>
          <w:sz w:val="20"/>
          <w:szCs w:val="20"/>
        </w:rPr>
        <w:t>zaplacena</w:t>
      </w:r>
      <w:r w:rsidRPr="00DA665B">
        <w:rPr>
          <w:rFonts w:ascii="Arial" w:hAnsi="Arial" w:cs="Arial"/>
          <w:sz w:val="20"/>
          <w:szCs w:val="20"/>
        </w:rPr>
        <w:t xml:space="preserve"> na základě řádného daňového dokladu (</w:t>
      </w:r>
      <w:r w:rsidR="003B706D">
        <w:rPr>
          <w:rFonts w:ascii="Arial" w:hAnsi="Arial" w:cs="Arial"/>
          <w:sz w:val="20"/>
          <w:szCs w:val="20"/>
        </w:rPr>
        <w:t>dále jen „</w:t>
      </w:r>
      <w:r w:rsidRPr="003B706D">
        <w:rPr>
          <w:rFonts w:ascii="Arial" w:hAnsi="Arial" w:cs="Arial"/>
          <w:b/>
          <w:bCs/>
          <w:sz w:val="20"/>
          <w:szCs w:val="20"/>
        </w:rPr>
        <w:t>faktur</w:t>
      </w:r>
      <w:r w:rsidR="003B706D" w:rsidRPr="003B706D">
        <w:rPr>
          <w:rFonts w:ascii="Arial" w:hAnsi="Arial" w:cs="Arial"/>
          <w:b/>
          <w:bCs/>
          <w:sz w:val="20"/>
          <w:szCs w:val="20"/>
        </w:rPr>
        <w:t>a</w:t>
      </w:r>
      <w:r w:rsidR="003B706D">
        <w:rPr>
          <w:rFonts w:ascii="Arial" w:hAnsi="Arial" w:cs="Arial"/>
          <w:sz w:val="20"/>
          <w:szCs w:val="20"/>
        </w:rPr>
        <w:t>“</w:t>
      </w:r>
      <w:r w:rsidRPr="00DA665B">
        <w:rPr>
          <w:rFonts w:ascii="Arial" w:hAnsi="Arial" w:cs="Arial"/>
          <w:sz w:val="20"/>
          <w:szCs w:val="20"/>
        </w:rPr>
        <w:t xml:space="preserve">), vystavené Poskytovatelem nejdříve po podpisu </w:t>
      </w:r>
      <w:r w:rsidR="00C20039" w:rsidRPr="00DA665B">
        <w:rPr>
          <w:rFonts w:ascii="Arial" w:hAnsi="Arial" w:cs="Arial"/>
          <w:sz w:val="20"/>
          <w:szCs w:val="20"/>
        </w:rPr>
        <w:t>předávacího</w:t>
      </w:r>
      <w:r w:rsidRPr="00DA665B">
        <w:rPr>
          <w:rFonts w:ascii="Arial" w:hAnsi="Arial" w:cs="Arial"/>
          <w:sz w:val="20"/>
          <w:szCs w:val="20"/>
        </w:rPr>
        <w:t xml:space="preserve"> protokolu ve smyslu </w:t>
      </w:r>
      <w:r w:rsidR="009D1C92">
        <w:rPr>
          <w:rFonts w:ascii="Arial" w:hAnsi="Arial" w:cs="Arial"/>
          <w:sz w:val="20"/>
          <w:szCs w:val="20"/>
        </w:rPr>
        <w:t>odst. 6.2</w:t>
      </w:r>
      <w:r w:rsidR="0070488F">
        <w:rPr>
          <w:rFonts w:ascii="Arial" w:hAnsi="Arial" w:cs="Arial"/>
          <w:sz w:val="20"/>
          <w:szCs w:val="20"/>
        </w:rPr>
        <w:t xml:space="preserve"> </w:t>
      </w:r>
      <w:r w:rsidR="00160C34">
        <w:rPr>
          <w:rFonts w:ascii="Arial" w:hAnsi="Arial" w:cs="Arial"/>
          <w:sz w:val="20"/>
          <w:szCs w:val="20"/>
        </w:rPr>
        <w:t>této Dohody</w:t>
      </w:r>
      <w:r w:rsidR="0083263B" w:rsidRPr="00DA665B">
        <w:rPr>
          <w:rFonts w:ascii="Arial" w:hAnsi="Arial" w:cs="Arial"/>
          <w:sz w:val="20"/>
          <w:szCs w:val="20"/>
        </w:rPr>
        <w:t xml:space="preserve">. Den podpisu </w:t>
      </w:r>
      <w:r w:rsidR="00C20039" w:rsidRPr="00DA665B">
        <w:rPr>
          <w:rFonts w:ascii="Arial" w:hAnsi="Arial" w:cs="Arial"/>
          <w:sz w:val="20"/>
          <w:szCs w:val="20"/>
        </w:rPr>
        <w:t xml:space="preserve">předávacího </w:t>
      </w:r>
      <w:r w:rsidRPr="00DA665B">
        <w:rPr>
          <w:rFonts w:ascii="Arial" w:hAnsi="Arial" w:cs="Arial"/>
          <w:sz w:val="20"/>
          <w:szCs w:val="20"/>
        </w:rPr>
        <w:t>protokolu odpověd</w:t>
      </w:r>
      <w:r w:rsidR="00632B1F">
        <w:rPr>
          <w:rFonts w:ascii="Arial" w:hAnsi="Arial" w:cs="Arial"/>
          <w:sz w:val="20"/>
          <w:szCs w:val="20"/>
        </w:rPr>
        <w:t>nou</w:t>
      </w:r>
      <w:r w:rsidRPr="00DA665B">
        <w:rPr>
          <w:rFonts w:ascii="Arial" w:hAnsi="Arial" w:cs="Arial"/>
          <w:sz w:val="20"/>
          <w:szCs w:val="20"/>
        </w:rPr>
        <w:t xml:space="preserve"> osob</w:t>
      </w:r>
      <w:r w:rsidR="00632B1F">
        <w:rPr>
          <w:rFonts w:ascii="Arial" w:hAnsi="Arial" w:cs="Arial"/>
          <w:sz w:val="20"/>
          <w:szCs w:val="20"/>
        </w:rPr>
        <w:t>ou</w:t>
      </w:r>
      <w:r w:rsidRPr="00DA665B">
        <w:rPr>
          <w:rFonts w:ascii="Arial" w:hAnsi="Arial" w:cs="Arial"/>
          <w:sz w:val="20"/>
          <w:szCs w:val="20"/>
        </w:rPr>
        <w:t xml:space="preserve"> </w:t>
      </w:r>
      <w:r w:rsidR="00632B1F">
        <w:rPr>
          <w:rFonts w:ascii="Arial" w:hAnsi="Arial" w:cs="Arial"/>
          <w:sz w:val="20"/>
          <w:szCs w:val="20"/>
        </w:rPr>
        <w:t>Objednatele</w:t>
      </w:r>
      <w:r w:rsidRPr="00DA665B">
        <w:rPr>
          <w:rFonts w:ascii="Arial" w:hAnsi="Arial" w:cs="Arial"/>
          <w:sz w:val="20"/>
          <w:szCs w:val="20"/>
        </w:rPr>
        <w:t xml:space="preserve"> ve věcech technických </w:t>
      </w:r>
      <w:r w:rsidRPr="004D1769">
        <w:rPr>
          <w:rFonts w:ascii="Arial" w:hAnsi="Arial" w:cs="Arial"/>
          <w:sz w:val="20"/>
          <w:szCs w:val="20"/>
        </w:rPr>
        <w:t>dle</w:t>
      </w:r>
      <w:r w:rsidR="00F97586" w:rsidRPr="004D1769">
        <w:rPr>
          <w:rFonts w:ascii="Arial" w:hAnsi="Arial" w:cs="Arial"/>
          <w:sz w:val="20"/>
          <w:szCs w:val="20"/>
        </w:rPr>
        <w:t xml:space="preserve"> </w:t>
      </w:r>
      <w:r w:rsidR="009D1C92">
        <w:rPr>
          <w:rFonts w:ascii="Arial" w:hAnsi="Arial" w:cs="Arial"/>
          <w:sz w:val="20"/>
          <w:szCs w:val="20"/>
        </w:rPr>
        <w:t>p</w:t>
      </w:r>
      <w:r w:rsidR="00F97586" w:rsidRPr="004D1769">
        <w:rPr>
          <w:rFonts w:ascii="Arial" w:hAnsi="Arial" w:cs="Arial"/>
          <w:sz w:val="20"/>
          <w:szCs w:val="20"/>
        </w:rPr>
        <w:t xml:space="preserve">řílohy č. </w:t>
      </w:r>
      <w:r w:rsidR="00BD3AE1">
        <w:rPr>
          <w:rFonts w:ascii="Arial" w:hAnsi="Arial" w:cs="Arial"/>
          <w:sz w:val="20"/>
          <w:szCs w:val="20"/>
        </w:rPr>
        <w:t>4</w:t>
      </w:r>
      <w:r w:rsidRPr="004D1769">
        <w:rPr>
          <w:rFonts w:ascii="Arial" w:hAnsi="Arial" w:cs="Arial"/>
          <w:sz w:val="20"/>
          <w:szCs w:val="20"/>
        </w:rPr>
        <w:t xml:space="preserve"> této</w:t>
      </w:r>
      <w:r w:rsidRPr="00DA665B">
        <w:rPr>
          <w:rFonts w:ascii="Arial" w:hAnsi="Arial" w:cs="Arial"/>
          <w:sz w:val="20"/>
          <w:szCs w:val="20"/>
        </w:rPr>
        <w:t xml:space="preserve"> </w:t>
      </w:r>
      <w:r w:rsidR="00F97586">
        <w:rPr>
          <w:rFonts w:ascii="Arial" w:hAnsi="Arial" w:cs="Arial"/>
          <w:sz w:val="20"/>
          <w:szCs w:val="20"/>
        </w:rPr>
        <w:t>Dohody</w:t>
      </w:r>
      <w:r w:rsidRPr="00DA665B">
        <w:rPr>
          <w:rFonts w:ascii="Arial" w:hAnsi="Arial" w:cs="Arial"/>
          <w:sz w:val="20"/>
          <w:szCs w:val="20"/>
        </w:rPr>
        <w:t xml:space="preserve"> nebo </w:t>
      </w:r>
      <w:r w:rsidR="00632B1F">
        <w:rPr>
          <w:rFonts w:ascii="Arial" w:hAnsi="Arial" w:cs="Arial"/>
          <w:sz w:val="20"/>
          <w:szCs w:val="20"/>
        </w:rPr>
        <w:t>touto osobou</w:t>
      </w:r>
      <w:r w:rsidRPr="00DA665B">
        <w:rPr>
          <w:rFonts w:ascii="Arial" w:hAnsi="Arial" w:cs="Arial"/>
          <w:sz w:val="20"/>
          <w:szCs w:val="20"/>
        </w:rPr>
        <w:t xml:space="preserve"> pověřeným zástupc</w:t>
      </w:r>
      <w:r w:rsidR="00632B1F">
        <w:rPr>
          <w:rFonts w:ascii="Arial" w:hAnsi="Arial" w:cs="Arial"/>
          <w:sz w:val="20"/>
          <w:szCs w:val="20"/>
        </w:rPr>
        <w:t>em</w:t>
      </w:r>
      <w:r w:rsidRPr="00DA665B">
        <w:rPr>
          <w:rFonts w:ascii="Arial" w:hAnsi="Arial" w:cs="Arial"/>
          <w:sz w:val="20"/>
          <w:szCs w:val="20"/>
        </w:rPr>
        <w:t xml:space="preserve"> je</w:t>
      </w:r>
      <w:r w:rsidR="009D1C92">
        <w:rPr>
          <w:rFonts w:ascii="Arial" w:hAnsi="Arial" w:cs="Arial"/>
          <w:sz w:val="20"/>
          <w:szCs w:val="20"/>
        </w:rPr>
        <w:t xml:space="preserve"> pro účely této Dohody a Dílčích smluv považováno </w:t>
      </w:r>
      <w:r w:rsidR="009D1C92" w:rsidRPr="00C26810">
        <w:rPr>
          <w:rFonts w:ascii="Arial" w:hAnsi="Arial" w:cs="Arial"/>
          <w:sz w:val="20"/>
          <w:szCs w:val="20"/>
        </w:rPr>
        <w:t>za</w:t>
      </w:r>
      <w:r w:rsidRPr="00C26810">
        <w:rPr>
          <w:rFonts w:ascii="Arial" w:hAnsi="Arial" w:cs="Arial"/>
          <w:sz w:val="20"/>
          <w:szCs w:val="20"/>
        </w:rPr>
        <w:t xml:space="preserve"> dat</w:t>
      </w:r>
      <w:r w:rsidR="009D1C92" w:rsidRPr="00C26810">
        <w:rPr>
          <w:rFonts w:ascii="Arial" w:hAnsi="Arial" w:cs="Arial"/>
          <w:sz w:val="20"/>
          <w:szCs w:val="20"/>
        </w:rPr>
        <w:t>um</w:t>
      </w:r>
      <w:r w:rsidRPr="00C26810">
        <w:rPr>
          <w:rFonts w:ascii="Arial" w:hAnsi="Arial" w:cs="Arial"/>
          <w:sz w:val="20"/>
          <w:szCs w:val="20"/>
        </w:rPr>
        <w:t xml:space="preserve"> uskutečnění zdanitelného plnění.</w:t>
      </w:r>
      <w:r w:rsidRPr="00DA665B">
        <w:rPr>
          <w:rFonts w:ascii="Arial" w:hAnsi="Arial" w:cs="Arial"/>
          <w:sz w:val="20"/>
          <w:szCs w:val="20"/>
        </w:rPr>
        <w:t xml:space="preserve"> Kopie </w:t>
      </w:r>
      <w:r w:rsidR="00C20039" w:rsidRPr="00DA665B">
        <w:rPr>
          <w:rFonts w:ascii="Arial" w:hAnsi="Arial" w:cs="Arial"/>
          <w:sz w:val="20"/>
          <w:szCs w:val="20"/>
        </w:rPr>
        <w:t xml:space="preserve">předávacího </w:t>
      </w:r>
      <w:r w:rsidRPr="00DA665B">
        <w:rPr>
          <w:rFonts w:ascii="Arial" w:hAnsi="Arial" w:cs="Arial"/>
          <w:sz w:val="20"/>
          <w:szCs w:val="20"/>
        </w:rPr>
        <w:t xml:space="preserve">protokolu bude přílohou </w:t>
      </w:r>
      <w:r w:rsidR="003B706D">
        <w:rPr>
          <w:rFonts w:ascii="Arial" w:hAnsi="Arial" w:cs="Arial"/>
          <w:sz w:val="20"/>
          <w:szCs w:val="20"/>
        </w:rPr>
        <w:t>faktury</w:t>
      </w:r>
      <w:r w:rsidRPr="00DA665B">
        <w:rPr>
          <w:rFonts w:ascii="Arial" w:hAnsi="Arial" w:cs="Arial"/>
          <w:sz w:val="20"/>
          <w:szCs w:val="20"/>
        </w:rPr>
        <w:t>.</w:t>
      </w:r>
    </w:p>
    <w:p w14:paraId="5BD75CEB" w14:textId="286FB060" w:rsidR="00D53AA8" w:rsidRDefault="0065656B" w:rsidP="00F97586">
      <w:pPr>
        <w:pStyle w:val="RLTextlnkuslovan"/>
        <w:tabs>
          <w:tab w:val="clear" w:pos="2297"/>
          <w:tab w:val="num" w:pos="567"/>
        </w:tabs>
        <w:spacing w:before="120" w:after="0" w:line="280" w:lineRule="atLeast"/>
        <w:ind w:left="567" w:hanging="567"/>
        <w:rPr>
          <w:rFonts w:ascii="Arial" w:hAnsi="Arial" w:cs="Arial"/>
          <w:sz w:val="20"/>
          <w:szCs w:val="20"/>
        </w:rPr>
      </w:pPr>
      <w:bookmarkStart w:id="43" w:name="_Ref313525468"/>
      <w:bookmarkStart w:id="44" w:name="_Ref350859548"/>
      <w:r w:rsidRPr="00DA665B">
        <w:rPr>
          <w:rFonts w:ascii="Arial" w:hAnsi="Arial" w:cs="Arial"/>
          <w:sz w:val="20"/>
          <w:szCs w:val="20"/>
        </w:rPr>
        <w:t xml:space="preserve">Podmínkou pro </w:t>
      </w:r>
      <w:r w:rsidR="009D1C92">
        <w:rPr>
          <w:rFonts w:ascii="Arial" w:hAnsi="Arial" w:cs="Arial"/>
          <w:sz w:val="20"/>
          <w:szCs w:val="20"/>
        </w:rPr>
        <w:t>zaplacení</w:t>
      </w:r>
      <w:r w:rsidR="009D1C92" w:rsidRPr="00DA665B">
        <w:rPr>
          <w:rFonts w:ascii="Arial" w:hAnsi="Arial" w:cs="Arial"/>
          <w:sz w:val="20"/>
          <w:szCs w:val="20"/>
        </w:rPr>
        <w:t xml:space="preserve"> </w:t>
      </w:r>
      <w:r w:rsidRPr="00DA665B">
        <w:rPr>
          <w:rFonts w:ascii="Arial" w:hAnsi="Arial" w:cs="Arial"/>
          <w:sz w:val="20"/>
          <w:szCs w:val="20"/>
        </w:rPr>
        <w:t xml:space="preserve">ceny za </w:t>
      </w:r>
      <w:r w:rsidR="00751A07">
        <w:rPr>
          <w:rFonts w:ascii="Arial" w:hAnsi="Arial" w:cs="Arial"/>
          <w:sz w:val="20"/>
          <w:szCs w:val="20"/>
        </w:rPr>
        <w:t>poskytnuté Programové vybavení</w:t>
      </w:r>
      <w:r w:rsidRPr="00DA665B">
        <w:rPr>
          <w:rFonts w:ascii="Arial" w:hAnsi="Arial" w:cs="Arial"/>
          <w:sz w:val="20"/>
          <w:szCs w:val="20"/>
        </w:rPr>
        <w:t xml:space="preserve"> je</w:t>
      </w:r>
      <w:r w:rsidR="00F079C3" w:rsidRPr="00DA665B">
        <w:rPr>
          <w:rFonts w:ascii="Arial" w:hAnsi="Arial" w:cs="Arial"/>
          <w:sz w:val="20"/>
          <w:szCs w:val="20"/>
        </w:rPr>
        <w:t xml:space="preserve"> jeho</w:t>
      </w:r>
      <w:r w:rsidRPr="00DA665B">
        <w:rPr>
          <w:rFonts w:ascii="Arial" w:hAnsi="Arial" w:cs="Arial"/>
          <w:sz w:val="20"/>
          <w:szCs w:val="20"/>
        </w:rPr>
        <w:t xml:space="preserve"> </w:t>
      </w:r>
      <w:r w:rsidR="00D53AA8" w:rsidRPr="00DA665B">
        <w:rPr>
          <w:rFonts w:ascii="Arial" w:hAnsi="Arial" w:cs="Arial"/>
          <w:sz w:val="20"/>
          <w:szCs w:val="20"/>
        </w:rPr>
        <w:t xml:space="preserve">řádné předání </w:t>
      </w:r>
      <w:r w:rsidRPr="00DA665B">
        <w:rPr>
          <w:rFonts w:ascii="Arial" w:hAnsi="Arial" w:cs="Arial"/>
          <w:sz w:val="20"/>
          <w:szCs w:val="20"/>
        </w:rPr>
        <w:t>Objednatel</w:t>
      </w:r>
      <w:r w:rsidR="00D53AA8" w:rsidRPr="00DA665B">
        <w:rPr>
          <w:rFonts w:ascii="Arial" w:hAnsi="Arial" w:cs="Arial"/>
          <w:sz w:val="20"/>
          <w:szCs w:val="20"/>
        </w:rPr>
        <w:t>i</w:t>
      </w:r>
      <w:r w:rsidRPr="00DA665B">
        <w:rPr>
          <w:rFonts w:ascii="Arial" w:hAnsi="Arial" w:cs="Arial"/>
          <w:sz w:val="20"/>
          <w:szCs w:val="20"/>
        </w:rPr>
        <w:t xml:space="preserve"> </w:t>
      </w:r>
      <w:r w:rsidR="00751A07">
        <w:rPr>
          <w:rFonts w:ascii="Arial" w:hAnsi="Arial" w:cs="Arial"/>
          <w:sz w:val="20"/>
          <w:szCs w:val="20"/>
        </w:rPr>
        <w:t>v souladu s čl. 6</w:t>
      </w:r>
      <w:r w:rsidRPr="00DA665B">
        <w:rPr>
          <w:rFonts w:ascii="Arial" w:hAnsi="Arial" w:cs="Arial"/>
          <w:sz w:val="20"/>
          <w:szCs w:val="20"/>
        </w:rPr>
        <w:t xml:space="preserve"> této </w:t>
      </w:r>
      <w:r w:rsidR="00F97586">
        <w:rPr>
          <w:rFonts w:ascii="Arial" w:hAnsi="Arial" w:cs="Arial"/>
          <w:sz w:val="20"/>
          <w:szCs w:val="20"/>
        </w:rPr>
        <w:t>Dohody</w:t>
      </w:r>
      <w:bookmarkEnd w:id="43"/>
      <w:bookmarkEnd w:id="44"/>
      <w:r w:rsidR="00D53AA8" w:rsidRPr="00DA665B">
        <w:rPr>
          <w:rFonts w:ascii="Arial" w:hAnsi="Arial" w:cs="Arial"/>
          <w:sz w:val="20"/>
          <w:szCs w:val="20"/>
        </w:rPr>
        <w:t>.</w:t>
      </w:r>
      <w:r w:rsidRPr="00DA665B">
        <w:rPr>
          <w:rFonts w:ascii="Arial" w:hAnsi="Arial" w:cs="Arial"/>
          <w:sz w:val="20"/>
          <w:szCs w:val="20"/>
        </w:rPr>
        <w:t xml:space="preserve"> </w:t>
      </w:r>
    </w:p>
    <w:p w14:paraId="66901F8D" w14:textId="0A429AEC" w:rsidR="00F93AF6" w:rsidRPr="00632B1F" w:rsidRDefault="00F97586" w:rsidP="00632B1F">
      <w:pPr>
        <w:pStyle w:val="RLTextlnkuslovan"/>
        <w:tabs>
          <w:tab w:val="clear" w:pos="2297"/>
          <w:tab w:val="num" w:pos="567"/>
        </w:tabs>
        <w:spacing w:before="120" w:after="0" w:line="280" w:lineRule="atLeast"/>
        <w:ind w:left="567" w:hanging="567"/>
        <w:rPr>
          <w:rFonts w:ascii="Arial" w:hAnsi="Arial" w:cs="Arial"/>
          <w:sz w:val="20"/>
          <w:szCs w:val="20"/>
        </w:rPr>
      </w:pPr>
      <w:r w:rsidRPr="00F97586">
        <w:rPr>
          <w:rFonts w:ascii="Arial" w:hAnsi="Arial" w:cs="Arial"/>
          <w:sz w:val="20"/>
          <w:szCs w:val="20"/>
        </w:rPr>
        <w:t xml:space="preserve">Platby za plnění </w:t>
      </w:r>
      <w:r w:rsidR="00751A07">
        <w:rPr>
          <w:rFonts w:ascii="Arial" w:hAnsi="Arial" w:cs="Arial"/>
          <w:sz w:val="20"/>
          <w:szCs w:val="20"/>
        </w:rPr>
        <w:t>této</w:t>
      </w:r>
      <w:r w:rsidR="00751A07" w:rsidRPr="00F97586">
        <w:rPr>
          <w:rFonts w:ascii="Arial" w:hAnsi="Arial" w:cs="Arial"/>
          <w:sz w:val="20"/>
          <w:szCs w:val="20"/>
        </w:rPr>
        <w:t xml:space="preserve"> </w:t>
      </w:r>
      <w:r w:rsidRPr="00F97586">
        <w:rPr>
          <w:rFonts w:ascii="Arial" w:hAnsi="Arial" w:cs="Arial"/>
          <w:sz w:val="20"/>
          <w:szCs w:val="20"/>
        </w:rPr>
        <w:t>Dohody</w:t>
      </w:r>
      <w:r w:rsidR="00751A07">
        <w:rPr>
          <w:rFonts w:ascii="Arial" w:hAnsi="Arial" w:cs="Arial"/>
          <w:sz w:val="20"/>
          <w:szCs w:val="20"/>
        </w:rPr>
        <w:t xml:space="preserve">, resp. Dílčích smluv, </w:t>
      </w:r>
      <w:r w:rsidRPr="00F97586">
        <w:rPr>
          <w:rFonts w:ascii="Arial" w:hAnsi="Arial" w:cs="Arial"/>
          <w:sz w:val="20"/>
          <w:szCs w:val="20"/>
        </w:rPr>
        <w:t>budou probíhat výhradně v</w:t>
      </w:r>
      <w:r w:rsidR="00751A07">
        <w:rPr>
          <w:rFonts w:ascii="Arial" w:hAnsi="Arial" w:cs="Arial"/>
          <w:sz w:val="20"/>
          <w:szCs w:val="20"/>
        </w:rPr>
        <w:t> české měně</w:t>
      </w:r>
      <w:r w:rsidRPr="00F97586">
        <w:rPr>
          <w:rFonts w:ascii="Arial" w:hAnsi="Arial" w:cs="Arial"/>
          <w:sz w:val="20"/>
          <w:szCs w:val="20"/>
        </w:rPr>
        <w:t>.</w:t>
      </w:r>
      <w:r w:rsidR="00F93AF6" w:rsidRPr="00F93AF6">
        <w:rPr>
          <w:rFonts w:cs="Calibri"/>
          <w:szCs w:val="22"/>
          <w:lang w:eastAsia="en-GB"/>
        </w:rPr>
        <w:t xml:space="preserve"> </w:t>
      </w:r>
      <w:r w:rsidR="00632B1F" w:rsidRPr="00F97586">
        <w:rPr>
          <w:rFonts w:ascii="Arial" w:hAnsi="Arial" w:cs="Arial"/>
          <w:sz w:val="20"/>
          <w:szCs w:val="20"/>
        </w:rPr>
        <w:t xml:space="preserve">S ohledem na </w:t>
      </w:r>
      <w:r w:rsidR="00632B1F">
        <w:rPr>
          <w:rFonts w:ascii="Arial" w:hAnsi="Arial" w:cs="Arial"/>
          <w:sz w:val="20"/>
          <w:szCs w:val="20"/>
        </w:rPr>
        <w:t xml:space="preserve">tuto </w:t>
      </w:r>
      <w:r w:rsidR="00632B1F" w:rsidRPr="00F97586">
        <w:rPr>
          <w:rFonts w:ascii="Arial" w:hAnsi="Arial" w:cs="Arial"/>
          <w:sz w:val="20"/>
          <w:szCs w:val="20"/>
        </w:rPr>
        <w:t>skutečnost</w:t>
      </w:r>
      <w:r w:rsidR="00632B1F">
        <w:rPr>
          <w:rFonts w:ascii="Arial" w:hAnsi="Arial" w:cs="Arial"/>
          <w:sz w:val="20"/>
          <w:szCs w:val="20"/>
        </w:rPr>
        <w:t xml:space="preserve"> se Smluvní strany do</w:t>
      </w:r>
      <w:r w:rsidR="00632B1F" w:rsidRPr="00F97586">
        <w:rPr>
          <w:rFonts w:ascii="Arial" w:hAnsi="Arial" w:cs="Arial"/>
          <w:sz w:val="20"/>
          <w:szCs w:val="20"/>
        </w:rPr>
        <w:t xml:space="preserve">hodly, že pro přepočet ceny za plnění poskytnuté </w:t>
      </w:r>
      <w:r w:rsidR="00632B1F">
        <w:rPr>
          <w:rFonts w:ascii="Arial" w:hAnsi="Arial" w:cs="Arial"/>
          <w:sz w:val="20"/>
          <w:szCs w:val="20"/>
        </w:rPr>
        <w:t>Poskytovatelem</w:t>
      </w:r>
      <w:r w:rsidR="00632B1F" w:rsidRPr="00F97586">
        <w:rPr>
          <w:rFonts w:ascii="Arial" w:hAnsi="Arial" w:cs="Arial"/>
          <w:sz w:val="20"/>
          <w:szCs w:val="20"/>
        </w:rPr>
        <w:t xml:space="preserve"> z </w:t>
      </w:r>
      <w:r w:rsidR="00632B1F">
        <w:rPr>
          <w:rFonts w:ascii="Arial" w:hAnsi="Arial" w:cs="Arial"/>
          <w:sz w:val="20"/>
          <w:szCs w:val="20"/>
        </w:rPr>
        <w:t>USD</w:t>
      </w:r>
      <w:r w:rsidR="00632B1F" w:rsidRPr="00F97586">
        <w:rPr>
          <w:rFonts w:ascii="Arial" w:hAnsi="Arial" w:cs="Arial"/>
          <w:sz w:val="20"/>
          <w:szCs w:val="20"/>
        </w:rPr>
        <w:t xml:space="preserve"> na Kč, bude použit </w:t>
      </w:r>
      <w:r w:rsidR="00632B1F">
        <w:rPr>
          <w:rFonts w:ascii="Arial" w:hAnsi="Arial" w:cs="Arial"/>
          <w:sz w:val="20"/>
          <w:szCs w:val="20"/>
        </w:rPr>
        <w:t>Kurz devizového trhu</w:t>
      </w:r>
      <w:r w:rsidR="00632B1F" w:rsidRPr="00F97586">
        <w:rPr>
          <w:rFonts w:ascii="Arial" w:hAnsi="Arial" w:cs="Arial"/>
          <w:sz w:val="20"/>
          <w:szCs w:val="20"/>
        </w:rPr>
        <w:t xml:space="preserve"> vyhlášený Českou národní bankou</w:t>
      </w:r>
      <w:r w:rsidR="00632B1F">
        <w:rPr>
          <w:rStyle w:val="Znakapoznpodarou"/>
          <w:rFonts w:ascii="Arial" w:hAnsi="Arial" w:cs="Arial"/>
          <w:sz w:val="20"/>
          <w:szCs w:val="20"/>
        </w:rPr>
        <w:footnoteReference w:id="2"/>
      </w:r>
      <w:r w:rsidR="00632B1F" w:rsidRPr="00F97586">
        <w:rPr>
          <w:rFonts w:ascii="Arial" w:hAnsi="Arial" w:cs="Arial"/>
          <w:sz w:val="20"/>
          <w:szCs w:val="20"/>
        </w:rPr>
        <w:t xml:space="preserve"> ke dni vystavení příslušné</w:t>
      </w:r>
      <w:r w:rsidR="00751A07">
        <w:rPr>
          <w:rFonts w:ascii="Arial" w:hAnsi="Arial" w:cs="Arial"/>
          <w:sz w:val="20"/>
          <w:szCs w:val="20"/>
        </w:rPr>
        <w:t xml:space="preserve"> </w:t>
      </w:r>
      <w:r w:rsidR="00632B1F" w:rsidRPr="00F97586">
        <w:rPr>
          <w:rFonts w:ascii="Arial" w:hAnsi="Arial" w:cs="Arial"/>
          <w:sz w:val="20"/>
          <w:szCs w:val="20"/>
        </w:rPr>
        <w:t xml:space="preserve">faktury </w:t>
      </w:r>
      <w:r w:rsidR="00632B1F">
        <w:rPr>
          <w:rFonts w:ascii="Arial" w:hAnsi="Arial" w:cs="Arial"/>
          <w:sz w:val="20"/>
          <w:szCs w:val="20"/>
        </w:rPr>
        <w:t>Poskytovatel</w:t>
      </w:r>
      <w:r w:rsidR="00632B1F" w:rsidRPr="00F97586">
        <w:rPr>
          <w:rFonts w:ascii="Arial" w:hAnsi="Arial" w:cs="Arial"/>
          <w:sz w:val="20"/>
          <w:szCs w:val="20"/>
        </w:rPr>
        <w:t xml:space="preserve">em za poskytnutí </w:t>
      </w:r>
      <w:r w:rsidR="00751A07">
        <w:rPr>
          <w:rFonts w:ascii="Arial" w:hAnsi="Arial" w:cs="Arial"/>
          <w:sz w:val="20"/>
          <w:szCs w:val="20"/>
        </w:rPr>
        <w:t xml:space="preserve">fakturovaného </w:t>
      </w:r>
      <w:r w:rsidR="00632B1F" w:rsidRPr="00F97586">
        <w:rPr>
          <w:rFonts w:ascii="Arial" w:hAnsi="Arial" w:cs="Arial"/>
          <w:sz w:val="20"/>
          <w:szCs w:val="20"/>
        </w:rPr>
        <w:t xml:space="preserve">plnění nebo dílčího plnění příslušné </w:t>
      </w:r>
      <w:r w:rsidR="00751A07">
        <w:rPr>
          <w:rFonts w:ascii="Arial" w:hAnsi="Arial" w:cs="Arial"/>
          <w:sz w:val="20"/>
          <w:szCs w:val="20"/>
        </w:rPr>
        <w:t>Dílčí smlouvy</w:t>
      </w:r>
      <w:r w:rsidR="00632B1F" w:rsidRPr="00F97586">
        <w:rPr>
          <w:rFonts w:ascii="Arial" w:hAnsi="Arial" w:cs="Arial"/>
          <w:sz w:val="20"/>
          <w:szCs w:val="20"/>
        </w:rPr>
        <w:t>, nedohodne-li se</w:t>
      </w:r>
      <w:r w:rsidR="00632B1F">
        <w:rPr>
          <w:rFonts w:ascii="Arial" w:hAnsi="Arial" w:cs="Arial"/>
          <w:sz w:val="20"/>
          <w:szCs w:val="20"/>
        </w:rPr>
        <w:t xml:space="preserve"> Poskytovatel</w:t>
      </w:r>
      <w:r w:rsidR="00632B1F" w:rsidRPr="003E1773">
        <w:rPr>
          <w:rFonts w:ascii="Arial" w:hAnsi="Arial" w:cs="Arial"/>
          <w:sz w:val="20"/>
          <w:szCs w:val="20"/>
        </w:rPr>
        <w:t xml:space="preserve"> s Objednatelem </w:t>
      </w:r>
      <w:r w:rsidR="00751A07">
        <w:rPr>
          <w:rFonts w:ascii="Arial" w:hAnsi="Arial" w:cs="Arial"/>
          <w:sz w:val="20"/>
          <w:szCs w:val="20"/>
        </w:rPr>
        <w:t xml:space="preserve">v konkrétním případě </w:t>
      </w:r>
      <w:r w:rsidR="00632B1F" w:rsidRPr="003E1773">
        <w:rPr>
          <w:rFonts w:ascii="Arial" w:hAnsi="Arial" w:cs="Arial"/>
          <w:sz w:val="20"/>
          <w:szCs w:val="20"/>
        </w:rPr>
        <w:t>jinak.</w:t>
      </w:r>
    </w:p>
    <w:p w14:paraId="70148D21" w14:textId="6E0793A4" w:rsidR="0065656B" w:rsidRPr="00DA665B" w:rsidRDefault="0065656B" w:rsidP="00AB0039">
      <w:pPr>
        <w:pStyle w:val="RLTextlnkuslovan"/>
        <w:numPr>
          <w:ilvl w:val="0"/>
          <w:numId w:val="0"/>
        </w:numPr>
        <w:spacing w:before="120" w:after="0" w:line="280" w:lineRule="atLeast"/>
        <w:ind w:left="567"/>
        <w:rPr>
          <w:rFonts w:ascii="Arial" w:hAnsi="Arial" w:cs="Arial"/>
          <w: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e="atLeast"/>
        <w:ind w:left="567" w:hanging="567"/>
        <w:rPr>
          <w:rFonts w:ascii="Arial" w:hAnsi="Arial" w:cs="Arial"/>
          <w:sz w:val="20"/>
          <w:szCs w:val="20"/>
        </w:rPr>
      </w:pPr>
      <w:bookmarkStart w:id="45" w:name="_Ref371332027"/>
      <w:bookmarkEnd w:id="39"/>
      <w:bookmarkEnd w:id="40"/>
      <w:bookmarkEnd w:id="41"/>
      <w:bookmarkEnd w:id="42"/>
      <w:r w:rsidRPr="00DA665B">
        <w:rPr>
          <w:rFonts w:ascii="Arial" w:hAnsi="Arial" w:cs="Arial"/>
          <w:sz w:val="20"/>
          <w:szCs w:val="20"/>
        </w:rPr>
        <w:lastRenderedPageBreak/>
        <w:t xml:space="preserve">Lhůta splatnosti </w:t>
      </w:r>
      <w:r>
        <w:rPr>
          <w:rFonts w:ascii="Arial" w:hAnsi="Arial" w:cs="Arial"/>
          <w:sz w:val="20"/>
          <w:szCs w:val="20"/>
        </w:rPr>
        <w:t>faktury</w:t>
      </w:r>
      <w:r w:rsidRPr="00DA665B">
        <w:rPr>
          <w:rFonts w:ascii="Arial" w:hAnsi="Arial" w:cs="Arial"/>
          <w:sz w:val="20"/>
          <w:szCs w:val="20"/>
        </w:rPr>
        <w:t xml:space="preserve"> </w:t>
      </w:r>
      <w:r>
        <w:rPr>
          <w:rFonts w:ascii="Arial" w:hAnsi="Arial" w:cs="Arial"/>
          <w:sz w:val="20"/>
          <w:szCs w:val="20"/>
        </w:rPr>
        <w:t>činí</w:t>
      </w:r>
      <w:r w:rsidRPr="00DA665B">
        <w:rPr>
          <w:rFonts w:ascii="Arial" w:hAnsi="Arial" w:cs="Arial"/>
          <w:sz w:val="20"/>
          <w:szCs w:val="20"/>
        </w:rPr>
        <w:t xml:space="preserve"> </w:t>
      </w:r>
      <w:r w:rsidRPr="00E8760D">
        <w:rPr>
          <w:rFonts w:ascii="Arial" w:hAnsi="Arial" w:cs="Arial"/>
          <w:sz w:val="20"/>
          <w:szCs w:val="20"/>
        </w:rPr>
        <w:t>minimálně 14 kalendářních dn</w:t>
      </w:r>
      <w:r w:rsidR="00751A07">
        <w:rPr>
          <w:rFonts w:ascii="Arial" w:hAnsi="Arial" w:cs="Arial"/>
          <w:sz w:val="20"/>
          <w:szCs w:val="20"/>
        </w:rPr>
        <w:t>ů</w:t>
      </w:r>
      <w:r w:rsidRPr="00E8760D">
        <w:rPr>
          <w:rFonts w:ascii="Arial" w:hAnsi="Arial" w:cs="Arial"/>
          <w:sz w:val="20"/>
          <w:szCs w:val="20"/>
        </w:rPr>
        <w:t>, maximálně však 30 kalendářních dn</w:t>
      </w:r>
      <w:r w:rsidR="00751A07">
        <w:rPr>
          <w:rFonts w:ascii="Arial" w:hAnsi="Arial" w:cs="Arial"/>
          <w:sz w:val="20"/>
          <w:szCs w:val="20"/>
        </w:rPr>
        <w:t xml:space="preserve">ů </w:t>
      </w:r>
      <w:r w:rsidRPr="00E8760D">
        <w:rPr>
          <w:rFonts w:ascii="Arial" w:hAnsi="Arial" w:cs="Arial"/>
          <w:sz w:val="20"/>
          <w:szCs w:val="20"/>
        </w:rPr>
        <w:t xml:space="preserve">od </w:t>
      </w:r>
      <w:r w:rsidR="00751A07">
        <w:rPr>
          <w:rFonts w:ascii="Arial" w:hAnsi="Arial" w:cs="Arial"/>
          <w:sz w:val="20"/>
          <w:szCs w:val="20"/>
        </w:rPr>
        <w:t xml:space="preserve">prokazatelného </w:t>
      </w:r>
      <w:r w:rsidRPr="00E8760D">
        <w:rPr>
          <w:rFonts w:ascii="Arial" w:hAnsi="Arial" w:cs="Arial"/>
          <w:sz w:val="20"/>
          <w:szCs w:val="20"/>
        </w:rPr>
        <w:t xml:space="preserve">doručení faktury Objednateli. </w:t>
      </w:r>
    </w:p>
    <w:p w14:paraId="403AE7E1" w14:textId="54B64001" w:rsidR="003E1773" w:rsidRPr="003E1773" w:rsidRDefault="003E1773" w:rsidP="003E1773">
      <w:pPr>
        <w:pStyle w:val="RLTextlnkuslovan"/>
        <w:tabs>
          <w:tab w:val="clear" w:pos="2297"/>
          <w:tab w:val="num" w:pos="567"/>
        </w:tabs>
        <w:spacing w:before="120" w:after="0" w:line="280" w:lineRule="atLeast"/>
        <w:ind w:left="567" w:hanging="567"/>
        <w:rPr>
          <w:rFonts w:ascii="Arial" w:hAnsi="Arial" w:cs="Arial"/>
          <w:sz w:val="18"/>
          <w:szCs w:val="18"/>
        </w:rPr>
      </w:pPr>
      <w:r w:rsidRPr="003E1773">
        <w:rPr>
          <w:rFonts w:ascii="Arial" w:hAnsi="Arial" w:cs="Arial"/>
          <w:sz w:val="20"/>
          <w:szCs w:val="22"/>
        </w:rPr>
        <w:t>V případě, že bude faktura</w:t>
      </w:r>
      <w:r w:rsidR="003B706D">
        <w:rPr>
          <w:rFonts w:ascii="Arial" w:hAnsi="Arial" w:cs="Arial"/>
          <w:sz w:val="20"/>
          <w:szCs w:val="22"/>
        </w:rPr>
        <w:t xml:space="preserve"> </w:t>
      </w:r>
      <w:r w:rsidRPr="003E1773">
        <w:rPr>
          <w:rFonts w:ascii="Arial" w:hAnsi="Arial" w:cs="Arial"/>
          <w:sz w:val="20"/>
          <w:szCs w:val="22"/>
        </w:rPr>
        <w:t>Objednateli doručena v období od 11. prosince příslušného kalendářního roku do 31. ledna roku následujícího, bude splatnost prodloužena na 60 kalendářních dnů, a to v souvislosti s procesem schvalování státního rozpočtu.</w:t>
      </w:r>
    </w:p>
    <w:p w14:paraId="7917301A" w14:textId="619584BE" w:rsidR="0090108A" w:rsidRDefault="0090108A" w:rsidP="00F97586">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Všechny faktury musí splňovat náležitosti řádného daňového dokladu požadované zákonem č. 235/2004 Sb., o dani z přidané hodnoty, ve znění pozdějších předpisů</w:t>
      </w:r>
      <w:r w:rsidR="003E1773">
        <w:rPr>
          <w:rFonts w:ascii="Arial" w:hAnsi="Arial" w:cs="Arial"/>
          <w:sz w:val="20"/>
          <w:szCs w:val="20"/>
        </w:rPr>
        <w:t xml:space="preserve"> (</w:t>
      </w:r>
      <w:r w:rsidR="0023382C">
        <w:rPr>
          <w:rFonts w:ascii="Arial" w:hAnsi="Arial" w:cs="Arial"/>
          <w:sz w:val="20"/>
          <w:szCs w:val="20"/>
        </w:rPr>
        <w:t xml:space="preserve">dále jen </w:t>
      </w:r>
      <w:r w:rsidR="003E1773">
        <w:rPr>
          <w:rFonts w:ascii="Arial" w:hAnsi="Arial" w:cs="Arial"/>
          <w:sz w:val="20"/>
          <w:szCs w:val="20"/>
        </w:rPr>
        <w:t>„</w:t>
      </w:r>
      <w:r w:rsidR="003B706D">
        <w:rPr>
          <w:rFonts w:ascii="Arial" w:hAnsi="Arial" w:cs="Arial"/>
          <w:b/>
          <w:bCs/>
          <w:sz w:val="20"/>
          <w:szCs w:val="20"/>
        </w:rPr>
        <w:t>Z</w:t>
      </w:r>
      <w:r w:rsidR="003E1773" w:rsidRPr="0023382C">
        <w:rPr>
          <w:rFonts w:ascii="Arial" w:hAnsi="Arial" w:cs="Arial"/>
          <w:b/>
          <w:bCs/>
          <w:sz w:val="20"/>
          <w:szCs w:val="20"/>
        </w:rPr>
        <w:t>ákon o</w:t>
      </w:r>
      <w:r w:rsidR="0023382C">
        <w:rPr>
          <w:rFonts w:ascii="Arial" w:hAnsi="Arial" w:cs="Arial"/>
          <w:b/>
          <w:bCs/>
          <w:sz w:val="20"/>
          <w:szCs w:val="20"/>
        </w:rPr>
        <w:t> </w:t>
      </w:r>
      <w:r w:rsidR="003E1773" w:rsidRPr="0023382C">
        <w:rPr>
          <w:rFonts w:ascii="Arial" w:hAnsi="Arial" w:cs="Arial"/>
          <w:b/>
          <w:bCs/>
          <w:sz w:val="20"/>
          <w:szCs w:val="20"/>
        </w:rPr>
        <w:t>DPH</w:t>
      </w:r>
      <w:r w:rsidR="003E1773">
        <w:rPr>
          <w:rFonts w:ascii="Arial" w:hAnsi="Arial" w:cs="Arial"/>
          <w:sz w:val="20"/>
          <w:szCs w:val="20"/>
        </w:rPr>
        <w:t>“)</w:t>
      </w:r>
      <w:r w:rsidRPr="00DA665B">
        <w:rPr>
          <w:rFonts w:ascii="Arial" w:hAnsi="Arial" w:cs="Arial"/>
          <w:sz w:val="20"/>
          <w:szCs w:val="20"/>
        </w:rPr>
        <w:t xml:space="preserve">, </w:t>
      </w:r>
      <w:r w:rsidR="003B706D">
        <w:rPr>
          <w:rFonts w:ascii="Arial" w:hAnsi="Arial" w:cs="Arial"/>
          <w:sz w:val="20"/>
          <w:szCs w:val="20"/>
        </w:rPr>
        <w:t>a dále</w:t>
      </w:r>
      <w:r w:rsidR="003B706D" w:rsidRPr="00DA665B">
        <w:rPr>
          <w:rFonts w:ascii="Arial" w:hAnsi="Arial" w:cs="Arial"/>
          <w:sz w:val="20"/>
          <w:szCs w:val="20"/>
        </w:rPr>
        <w:t xml:space="preserve"> </w:t>
      </w:r>
      <w:r w:rsidRPr="00DA665B">
        <w:rPr>
          <w:rFonts w:ascii="Arial" w:hAnsi="Arial" w:cs="Arial"/>
          <w:sz w:val="20"/>
          <w:szCs w:val="20"/>
        </w:rPr>
        <w:t xml:space="preserve">následující údaje: označení </w:t>
      </w:r>
      <w:r w:rsidR="003B706D">
        <w:rPr>
          <w:rFonts w:ascii="Arial" w:hAnsi="Arial" w:cs="Arial"/>
          <w:sz w:val="20"/>
          <w:szCs w:val="20"/>
        </w:rPr>
        <w:t>S</w:t>
      </w:r>
      <w:r w:rsidRPr="00DA665B">
        <w:rPr>
          <w:rFonts w:ascii="Arial" w:hAnsi="Arial" w:cs="Arial"/>
          <w:sz w:val="20"/>
          <w:szCs w:val="20"/>
        </w:rPr>
        <w:t>mluvních stran a jejich adresy, IČO, DIČ (je-li přiděleno), údaj o tom, že vystavovatel faktury je zapsán v</w:t>
      </w:r>
      <w:r w:rsidR="0023382C">
        <w:rPr>
          <w:rFonts w:ascii="Arial" w:hAnsi="Arial" w:cs="Arial"/>
          <w:sz w:val="20"/>
          <w:szCs w:val="20"/>
        </w:rPr>
        <w:t> </w:t>
      </w:r>
      <w:r w:rsidRPr="00DA665B">
        <w:rPr>
          <w:rFonts w:ascii="Arial" w:hAnsi="Arial" w:cs="Arial"/>
          <w:sz w:val="20"/>
          <w:szCs w:val="20"/>
        </w:rPr>
        <w:t xml:space="preserve">obchodním rejstříku včetně spisové značky, označení této </w:t>
      </w:r>
      <w:r w:rsidR="003E1773">
        <w:rPr>
          <w:rFonts w:ascii="Arial" w:hAnsi="Arial" w:cs="Arial"/>
          <w:sz w:val="20"/>
          <w:szCs w:val="20"/>
        </w:rPr>
        <w:t>Dohody</w:t>
      </w:r>
      <w:r w:rsidR="003B706D">
        <w:rPr>
          <w:rFonts w:ascii="Arial" w:hAnsi="Arial" w:cs="Arial"/>
          <w:sz w:val="20"/>
          <w:szCs w:val="20"/>
        </w:rPr>
        <w:t xml:space="preserve"> a Dílčí smlouvy</w:t>
      </w:r>
      <w:r w:rsidRPr="00DA665B">
        <w:rPr>
          <w:rFonts w:ascii="Arial" w:hAnsi="Arial" w:cs="Arial"/>
          <w:sz w:val="20"/>
          <w:szCs w:val="20"/>
        </w:rPr>
        <w:t xml:space="preserve"> označení poskytnutého plnění, číslo faktury, den vystavení a</w:t>
      </w:r>
      <w:r w:rsidR="003E1773">
        <w:rPr>
          <w:rFonts w:ascii="Arial" w:hAnsi="Arial" w:cs="Arial"/>
          <w:sz w:val="20"/>
          <w:szCs w:val="20"/>
        </w:rPr>
        <w:t> </w:t>
      </w:r>
      <w:r w:rsidRPr="00DA665B">
        <w:rPr>
          <w:rFonts w:ascii="Arial" w:hAnsi="Arial" w:cs="Arial"/>
          <w:sz w:val="20"/>
          <w:szCs w:val="20"/>
        </w:rPr>
        <w:t>lhůtu splatnosti faktury, označení peněžního ústavu a číslo účtu, na který se má platit, fakturovanou částku</w:t>
      </w:r>
      <w:r w:rsidR="00D53AA8" w:rsidRPr="00DA665B">
        <w:rPr>
          <w:rFonts w:ascii="Arial" w:hAnsi="Arial" w:cs="Arial"/>
          <w:sz w:val="20"/>
          <w:szCs w:val="20"/>
        </w:rPr>
        <w:t>.</w:t>
      </w:r>
    </w:p>
    <w:p w14:paraId="322BA64E" w14:textId="737438A7" w:rsidR="003E1773" w:rsidRPr="003E1773" w:rsidRDefault="003E1773" w:rsidP="00F97586">
      <w:pPr>
        <w:pStyle w:val="RLTextlnkuslovan"/>
        <w:tabs>
          <w:tab w:val="clear" w:pos="2297"/>
          <w:tab w:val="num" w:pos="567"/>
        </w:tabs>
        <w:spacing w:before="120" w:after="0" w:line="280" w:lineRule="atLeast"/>
        <w:ind w:left="567" w:hanging="567"/>
        <w:rPr>
          <w:rFonts w:ascii="Arial" w:hAnsi="Arial" w:cs="Arial"/>
          <w:sz w:val="18"/>
          <w:szCs w:val="18"/>
        </w:rPr>
      </w:pPr>
      <w:r w:rsidRPr="003E1773">
        <w:rPr>
          <w:rFonts w:ascii="Arial" w:hAnsi="Arial" w:cs="Arial"/>
          <w:sz w:val="20"/>
          <w:szCs w:val="22"/>
        </w:rPr>
        <w:t xml:space="preserve">Faktura bude zaslána elektronicky do datové schránky Objednatele (identifikátor datové schránky je uveden v záhlaví </w:t>
      </w:r>
      <w:r w:rsidR="003B706D">
        <w:rPr>
          <w:rFonts w:ascii="Arial" w:hAnsi="Arial" w:cs="Arial"/>
          <w:sz w:val="20"/>
          <w:szCs w:val="22"/>
        </w:rPr>
        <w:t xml:space="preserve">této </w:t>
      </w:r>
      <w:r w:rsidRPr="003E1773">
        <w:rPr>
          <w:rFonts w:ascii="Arial" w:hAnsi="Arial" w:cs="Arial"/>
          <w:sz w:val="20"/>
          <w:szCs w:val="22"/>
        </w:rPr>
        <w:t xml:space="preserve">Dohody) nebo na e-mailovou adresu: </w:t>
      </w:r>
      <w:hyperlink r:id="rId11" w:history="1">
        <w:r w:rsidR="00632B1F" w:rsidRPr="003E1773">
          <w:rPr>
            <w:rStyle w:val="Hypertextovodkaz"/>
            <w:rFonts w:ascii="Arial" w:hAnsi="Arial" w:cs="Arial"/>
            <w:sz w:val="20"/>
            <w:szCs w:val="22"/>
          </w:rPr>
          <w:t>posta@mpsv.cz</w:t>
        </w:r>
      </w:hyperlink>
      <w:r w:rsidR="00632B1F">
        <w:rPr>
          <w:rStyle w:val="Hypertextovodkaz"/>
          <w:rFonts w:ascii="Arial" w:hAnsi="Arial" w:cs="Arial"/>
          <w:sz w:val="20"/>
          <w:szCs w:val="22"/>
        </w:rPr>
        <w:t>.</w:t>
      </w:r>
    </w:p>
    <w:p w14:paraId="42190751" w14:textId="79CB675F" w:rsidR="003E1773" w:rsidRPr="003E1773" w:rsidRDefault="003E1773" w:rsidP="003E1773">
      <w:pPr>
        <w:pStyle w:val="RLTextlnkuslovan"/>
        <w:tabs>
          <w:tab w:val="clear" w:pos="2297"/>
          <w:tab w:val="num" w:pos="567"/>
        </w:tabs>
        <w:spacing w:before="120" w:after="0" w:line="280" w:lineRule="atLeast"/>
        <w:ind w:left="567" w:hanging="567"/>
        <w:rPr>
          <w:rFonts w:ascii="Arial" w:hAnsi="Arial" w:cs="Arial"/>
          <w:sz w:val="18"/>
          <w:szCs w:val="18"/>
        </w:rPr>
      </w:pPr>
      <w:r w:rsidRPr="003E1773">
        <w:rPr>
          <w:rFonts w:ascii="Arial" w:hAnsi="Arial" w:cs="Arial"/>
          <w:sz w:val="20"/>
          <w:szCs w:val="22"/>
        </w:rPr>
        <w:t xml:space="preserve">V případě, že faktura nebude obsahovat náležitosti uvedené v této Dohodě a/nebo stanovené právními předpisy, bude-li obsahovat nesprávné údaje nebo nebudou-li k faktuře doloženy požadované přílohy nebo bude obsahovat jiné cenové údaje, je Objednatel oprávněn fakturu vrátit </w:t>
      </w:r>
      <w:r w:rsidR="00BB7DD4">
        <w:rPr>
          <w:rFonts w:ascii="Arial" w:hAnsi="Arial" w:cs="Arial"/>
          <w:sz w:val="20"/>
          <w:szCs w:val="22"/>
        </w:rPr>
        <w:t>Poskytovatel</w:t>
      </w:r>
      <w:r w:rsidRPr="003E1773">
        <w:rPr>
          <w:rFonts w:ascii="Arial" w:hAnsi="Arial" w:cs="Arial"/>
          <w:sz w:val="20"/>
          <w:szCs w:val="22"/>
        </w:rPr>
        <w:t>i k opravě, či novému vystavení. V takovém případě lhůta splatnosti v celé sjednané délce začne plynout až dnem doručení faktury obsahující správné údaje a všechny náležitosti podle této Dohody Objednateli.</w:t>
      </w:r>
    </w:p>
    <w:p w14:paraId="700BDFBE" w14:textId="78B76375" w:rsidR="0090108A" w:rsidRDefault="0090108A" w:rsidP="003E1773">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Platby peněžitých částek se provádí bankovním převodem na účet druhé </w:t>
      </w:r>
      <w:r w:rsidR="003B706D">
        <w:rPr>
          <w:rFonts w:ascii="Arial" w:hAnsi="Arial" w:cs="Arial"/>
          <w:sz w:val="20"/>
          <w:szCs w:val="20"/>
        </w:rPr>
        <w:t>S</w:t>
      </w:r>
      <w:r w:rsidRPr="00DA665B">
        <w:rPr>
          <w:rFonts w:ascii="Arial" w:hAnsi="Arial" w:cs="Arial"/>
          <w:sz w:val="20"/>
          <w:szCs w:val="20"/>
        </w:rPr>
        <w:t xml:space="preserve">mluvní strany uvedený ve faktuře. </w:t>
      </w:r>
      <w:r w:rsidR="003E1773" w:rsidRPr="003E1773">
        <w:rPr>
          <w:rFonts w:ascii="Arial" w:hAnsi="Arial" w:cs="Arial"/>
          <w:sz w:val="20"/>
          <w:szCs w:val="20"/>
        </w:rPr>
        <w:t xml:space="preserve">Dnem </w:t>
      </w:r>
      <w:r w:rsidR="003B706D">
        <w:rPr>
          <w:rFonts w:ascii="Arial" w:hAnsi="Arial" w:cs="Arial"/>
          <w:sz w:val="20"/>
          <w:szCs w:val="20"/>
        </w:rPr>
        <w:t>zaplacení faktury</w:t>
      </w:r>
      <w:r w:rsidR="003E1773" w:rsidRPr="003E1773">
        <w:rPr>
          <w:rFonts w:ascii="Arial" w:hAnsi="Arial" w:cs="Arial"/>
          <w:sz w:val="20"/>
          <w:szCs w:val="20"/>
        </w:rPr>
        <w:t xml:space="preserve"> se rozumí den, kterým je fakturovaná částka </w:t>
      </w:r>
      <w:r w:rsidR="003B706D">
        <w:rPr>
          <w:rFonts w:ascii="Arial" w:hAnsi="Arial" w:cs="Arial"/>
          <w:sz w:val="20"/>
          <w:szCs w:val="20"/>
        </w:rPr>
        <w:t>připsána</w:t>
      </w:r>
      <w:r w:rsidR="003B706D" w:rsidRPr="003E1773">
        <w:rPr>
          <w:rFonts w:ascii="Arial" w:hAnsi="Arial" w:cs="Arial"/>
          <w:sz w:val="20"/>
          <w:szCs w:val="20"/>
        </w:rPr>
        <w:t xml:space="preserve"> </w:t>
      </w:r>
      <w:r w:rsidR="003B706D">
        <w:rPr>
          <w:rFonts w:ascii="Arial" w:hAnsi="Arial" w:cs="Arial"/>
          <w:sz w:val="20"/>
          <w:szCs w:val="20"/>
        </w:rPr>
        <w:t xml:space="preserve">na </w:t>
      </w:r>
      <w:r w:rsidR="003E1773" w:rsidRPr="003E1773">
        <w:rPr>
          <w:rFonts w:ascii="Arial" w:hAnsi="Arial" w:cs="Arial"/>
          <w:sz w:val="20"/>
          <w:szCs w:val="20"/>
        </w:rPr>
        <w:t>úč</w:t>
      </w:r>
      <w:r w:rsidR="003B706D">
        <w:rPr>
          <w:rFonts w:ascii="Arial" w:hAnsi="Arial" w:cs="Arial"/>
          <w:sz w:val="20"/>
          <w:szCs w:val="20"/>
        </w:rPr>
        <w:t>e</w:t>
      </w:r>
      <w:r w:rsidR="003E1773" w:rsidRPr="003E1773">
        <w:rPr>
          <w:rFonts w:ascii="Arial" w:hAnsi="Arial" w:cs="Arial"/>
          <w:sz w:val="20"/>
          <w:szCs w:val="20"/>
        </w:rPr>
        <w:t xml:space="preserve">t </w:t>
      </w:r>
      <w:r w:rsidR="00BB7DD4">
        <w:rPr>
          <w:rFonts w:ascii="Arial" w:hAnsi="Arial" w:cs="Arial"/>
          <w:sz w:val="20"/>
          <w:szCs w:val="20"/>
        </w:rPr>
        <w:t>Poskytovatel</w:t>
      </w:r>
      <w:r w:rsidR="003E1773" w:rsidRPr="003E1773">
        <w:rPr>
          <w:rFonts w:ascii="Arial" w:hAnsi="Arial" w:cs="Arial"/>
          <w:sz w:val="20"/>
          <w:szCs w:val="20"/>
        </w:rPr>
        <w:t xml:space="preserve">e. </w:t>
      </w:r>
    </w:p>
    <w:p w14:paraId="129365AD" w14:textId="2E6F8314" w:rsidR="0090108A" w:rsidRPr="00DA665B" w:rsidRDefault="0090108A" w:rsidP="00E8036A">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Objednatel bude </w:t>
      </w:r>
      <w:r w:rsidR="003B706D">
        <w:rPr>
          <w:rFonts w:ascii="Arial" w:hAnsi="Arial" w:cs="Arial"/>
          <w:sz w:val="20"/>
          <w:szCs w:val="20"/>
        </w:rPr>
        <w:t xml:space="preserve">platit </w:t>
      </w:r>
      <w:r w:rsidRPr="00DA665B">
        <w:rPr>
          <w:rFonts w:ascii="Arial" w:hAnsi="Arial" w:cs="Arial"/>
          <w:sz w:val="20"/>
          <w:szCs w:val="20"/>
        </w:rPr>
        <w:t xml:space="preserve">přijaté faktury pouze na bankovní účty Poskytovatele zveřejněné správcem daně způsobem umožňujícím dálkový přístup ve smyslu § 96 odst. 2 </w:t>
      </w:r>
      <w:r w:rsidR="003B706D">
        <w:rPr>
          <w:rFonts w:ascii="Arial" w:hAnsi="Arial" w:cs="Arial"/>
          <w:sz w:val="20"/>
          <w:szCs w:val="20"/>
        </w:rPr>
        <w:t>Z</w:t>
      </w:r>
      <w:r w:rsidRPr="00DA665B">
        <w:rPr>
          <w:rFonts w:ascii="Arial" w:hAnsi="Arial" w:cs="Arial"/>
          <w:sz w:val="20"/>
          <w:szCs w:val="20"/>
        </w:rPr>
        <w:t xml:space="preserve">ákona o DPH. V případě, že Poskytovatel nebude mít svůj bankovní účet tímto způsobem zveřejněn, </w:t>
      </w:r>
      <w:r w:rsidR="003B706D">
        <w:rPr>
          <w:rFonts w:ascii="Arial" w:hAnsi="Arial" w:cs="Arial"/>
          <w:sz w:val="20"/>
          <w:szCs w:val="20"/>
        </w:rPr>
        <w:t>zaplatí</w:t>
      </w:r>
      <w:r w:rsidRPr="00DA665B">
        <w:rPr>
          <w:rFonts w:ascii="Arial" w:hAnsi="Arial" w:cs="Arial"/>
          <w:sz w:val="20"/>
          <w:szCs w:val="20"/>
        </w:rPr>
        <w:t xml:space="preserve"> Objednatel Poskytovateli pouze základ daně, přičemž daň z přidané hodnoty </w:t>
      </w:r>
      <w:r w:rsidR="003B706D">
        <w:rPr>
          <w:rFonts w:ascii="Arial" w:hAnsi="Arial" w:cs="Arial"/>
          <w:sz w:val="20"/>
          <w:szCs w:val="20"/>
        </w:rPr>
        <w:t>zaplatí</w:t>
      </w:r>
      <w:r w:rsidRPr="00DA665B">
        <w:rPr>
          <w:rFonts w:ascii="Arial" w:hAnsi="Arial" w:cs="Arial"/>
          <w:sz w:val="20"/>
          <w:szCs w:val="20"/>
        </w:rPr>
        <w:t xml:space="preserve"> Poskytovateli až po zveřejnění příslušného účtu Poskytovatele v registru plátců a</w:t>
      </w:r>
      <w:r w:rsidR="0023382C">
        <w:rPr>
          <w:rFonts w:ascii="Arial" w:hAnsi="Arial" w:cs="Arial"/>
          <w:sz w:val="20"/>
          <w:szCs w:val="20"/>
        </w:rPr>
        <w:t> </w:t>
      </w:r>
      <w:r w:rsidRPr="00DA665B">
        <w:rPr>
          <w:rFonts w:ascii="Arial" w:hAnsi="Arial" w:cs="Arial"/>
          <w:sz w:val="20"/>
          <w:szCs w:val="20"/>
        </w:rPr>
        <w:t xml:space="preserve">identifikovaných osob Poskytovatelem. </w:t>
      </w:r>
    </w:p>
    <w:p w14:paraId="3BB055D2" w14:textId="59234012" w:rsidR="0090108A" w:rsidRPr="00DA665B" w:rsidRDefault="0090108A" w:rsidP="00E8036A">
      <w:pPr>
        <w:pStyle w:val="RLTextlnkuslovan"/>
        <w:widowControl w:val="0"/>
        <w:tabs>
          <w:tab w:val="clear" w:pos="2297"/>
          <w:tab w:val="num" w:pos="1474"/>
          <w:tab w:val="num" w:pos="4282"/>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prohlašuje, že správce daně před uzavřením této </w:t>
      </w:r>
      <w:r w:rsidR="0023382C">
        <w:rPr>
          <w:rFonts w:ascii="Arial" w:hAnsi="Arial" w:cs="Arial"/>
          <w:sz w:val="20"/>
          <w:szCs w:val="20"/>
        </w:rPr>
        <w:t>Dohody</w:t>
      </w:r>
      <w:r w:rsidRPr="00DA665B">
        <w:rPr>
          <w:rFonts w:ascii="Arial" w:hAnsi="Arial" w:cs="Arial"/>
          <w:sz w:val="20"/>
          <w:szCs w:val="20"/>
        </w:rPr>
        <w:t xml:space="preserve"> nerozhodl, že Poskytovatel je nespolehlivým plátcem ve smyslu § 106a </w:t>
      </w:r>
      <w:r w:rsidR="003B706D">
        <w:rPr>
          <w:rFonts w:ascii="Arial" w:hAnsi="Arial" w:cs="Arial"/>
          <w:sz w:val="20"/>
          <w:szCs w:val="20"/>
        </w:rPr>
        <w:t>Z</w:t>
      </w:r>
      <w:r w:rsidRPr="00DA665B">
        <w:rPr>
          <w:rFonts w:ascii="Arial" w:hAnsi="Arial" w:cs="Arial"/>
          <w:sz w:val="20"/>
          <w:szCs w:val="20"/>
        </w:rPr>
        <w:t>ákona o DPH. V případě, že správce daně rozhodne o tom, že Poskytovatel je nespolehlivým plátcem</w:t>
      </w:r>
      <w:r w:rsidR="003B706D">
        <w:rPr>
          <w:rFonts w:ascii="Arial" w:hAnsi="Arial" w:cs="Arial"/>
          <w:sz w:val="20"/>
          <w:szCs w:val="20"/>
        </w:rPr>
        <w:t xml:space="preserve"> ve smyslu Zákona o DPH</w:t>
      </w:r>
      <w:r w:rsidRPr="00DA665B">
        <w:rPr>
          <w:rFonts w:ascii="Arial" w:hAnsi="Arial" w:cs="Arial"/>
          <w:sz w:val="20"/>
          <w:szCs w:val="20"/>
        </w:rPr>
        <w:t>, zavazuje se Poskytovatel o tomto informovat Objednatele do</w:t>
      </w:r>
      <w:r w:rsidR="0023382C">
        <w:rPr>
          <w:rFonts w:ascii="Arial" w:hAnsi="Arial" w:cs="Arial"/>
          <w:sz w:val="20"/>
          <w:szCs w:val="20"/>
        </w:rPr>
        <w:t> </w:t>
      </w:r>
      <w:r w:rsidRPr="00DA665B">
        <w:rPr>
          <w:rFonts w:ascii="Arial" w:hAnsi="Arial" w:cs="Arial"/>
          <w:sz w:val="20"/>
          <w:szCs w:val="20"/>
        </w:rPr>
        <w:t>2</w:t>
      </w:r>
      <w:r w:rsidR="0023382C">
        <w:rPr>
          <w:rFonts w:ascii="Arial" w:hAnsi="Arial" w:cs="Arial"/>
          <w:sz w:val="20"/>
          <w:szCs w:val="20"/>
        </w:rPr>
        <w:t> </w:t>
      </w:r>
      <w:r w:rsidRPr="00DA665B">
        <w:rPr>
          <w:rFonts w:ascii="Arial" w:hAnsi="Arial" w:cs="Arial"/>
          <w:sz w:val="20"/>
          <w:szCs w:val="20"/>
        </w:rPr>
        <w:t>pracovních dn</w:t>
      </w:r>
      <w:r w:rsidR="003B706D">
        <w:rPr>
          <w:rFonts w:ascii="Arial" w:hAnsi="Arial" w:cs="Arial"/>
          <w:sz w:val="20"/>
          <w:szCs w:val="20"/>
        </w:rPr>
        <w:t>ů</w:t>
      </w:r>
      <w:r w:rsidRPr="00DA665B">
        <w:rPr>
          <w:rFonts w:ascii="Arial" w:hAnsi="Arial" w:cs="Arial"/>
          <w:sz w:val="20"/>
          <w:szCs w:val="20"/>
        </w:rPr>
        <w:t xml:space="preserve">. Stane-li se Poskytovatel nespolehlivým plátcem, </w:t>
      </w:r>
      <w:r w:rsidR="003B706D">
        <w:rPr>
          <w:rFonts w:ascii="Arial" w:hAnsi="Arial" w:cs="Arial"/>
          <w:sz w:val="20"/>
          <w:szCs w:val="20"/>
        </w:rPr>
        <w:t>zaplatí</w:t>
      </w:r>
      <w:r w:rsidRPr="00DA665B">
        <w:rPr>
          <w:rFonts w:ascii="Arial" w:hAnsi="Arial" w:cs="Arial"/>
          <w:sz w:val="20"/>
          <w:szCs w:val="20"/>
        </w:rPr>
        <w:t xml:space="preserve"> Objednatel Poskytovateli pouze základ daně, přičemž DPH bude Objednatelem </w:t>
      </w:r>
      <w:r w:rsidR="003B706D">
        <w:rPr>
          <w:rFonts w:ascii="Arial" w:hAnsi="Arial" w:cs="Arial"/>
          <w:sz w:val="20"/>
          <w:szCs w:val="20"/>
        </w:rPr>
        <w:t>zaplacena</w:t>
      </w:r>
      <w:r w:rsidRPr="00DA665B">
        <w:rPr>
          <w:rFonts w:ascii="Arial" w:hAnsi="Arial" w:cs="Arial"/>
          <w:sz w:val="20"/>
          <w:szCs w:val="20"/>
        </w:rPr>
        <w:t xml:space="preserve"> Poskytovateli až po písemném doložení Poskytovatele o jeho </w:t>
      </w:r>
      <w:r w:rsidR="003B706D">
        <w:rPr>
          <w:rFonts w:ascii="Arial" w:hAnsi="Arial" w:cs="Arial"/>
          <w:sz w:val="20"/>
          <w:szCs w:val="20"/>
        </w:rPr>
        <w:t>zaplacení</w:t>
      </w:r>
      <w:r w:rsidRPr="00DA665B">
        <w:rPr>
          <w:rFonts w:ascii="Arial" w:hAnsi="Arial" w:cs="Arial"/>
          <w:sz w:val="20"/>
          <w:szCs w:val="20"/>
        </w:rPr>
        <w:t xml:space="preserve"> této DPH příslušnému správci daně.</w:t>
      </w:r>
    </w:p>
    <w:p w14:paraId="0A9D2AAF" w14:textId="115EFAD7" w:rsidR="0023382C" w:rsidRPr="0023382C" w:rsidRDefault="0023382C" w:rsidP="00E8036A">
      <w:pPr>
        <w:pStyle w:val="RLTextlnkuslovan"/>
        <w:widowControl w:val="0"/>
        <w:tabs>
          <w:tab w:val="clear" w:pos="2297"/>
          <w:tab w:val="num" w:pos="1474"/>
        </w:tabs>
        <w:spacing w:before="120" w:after="0" w:line="280" w:lineRule="atLeast"/>
        <w:ind w:left="567" w:hanging="567"/>
        <w:rPr>
          <w:rFonts w:ascii="Arial" w:hAnsi="Arial" w:cs="Arial"/>
          <w:sz w:val="18"/>
          <w:szCs w:val="18"/>
          <w:lang w:eastAsia="en-US"/>
        </w:rPr>
      </w:pPr>
      <w:r w:rsidRPr="0023382C">
        <w:rPr>
          <w:rFonts w:ascii="Arial" w:hAnsi="Arial" w:cs="Arial"/>
          <w:sz w:val="20"/>
          <w:szCs w:val="22"/>
        </w:rPr>
        <w:t xml:space="preserve">V případě prodlení Objednatele se zaplacením ceny za poskytnuté plnění dle této Dohody, resp. dílčí Objednávky, vzniká </w:t>
      </w:r>
      <w:r w:rsidR="00BB7DD4">
        <w:rPr>
          <w:rFonts w:ascii="Arial" w:hAnsi="Arial" w:cs="Arial"/>
          <w:sz w:val="20"/>
          <w:szCs w:val="22"/>
        </w:rPr>
        <w:t>Poskytovatel</w:t>
      </w:r>
      <w:r w:rsidRPr="0023382C">
        <w:rPr>
          <w:rFonts w:ascii="Arial" w:hAnsi="Arial" w:cs="Arial"/>
          <w:sz w:val="20"/>
          <w:szCs w:val="22"/>
        </w:rPr>
        <w:t>i nárok na zaplacení úroku z prodlení ve výši dle nařízení vlády č. 351/2013 Sb., kterým se určuje výše úroků z prodlení a nákladů spojených s</w:t>
      </w:r>
      <w:r>
        <w:rPr>
          <w:rFonts w:ascii="Arial" w:hAnsi="Arial" w:cs="Arial"/>
          <w:sz w:val="20"/>
          <w:szCs w:val="22"/>
        </w:rPr>
        <w:t> </w:t>
      </w:r>
      <w:r w:rsidRPr="0023382C">
        <w:rPr>
          <w:rFonts w:ascii="Arial" w:hAnsi="Arial" w:cs="Arial"/>
          <w:sz w:val="20"/>
          <w:szCs w:val="22"/>
        </w:rPr>
        <w:t>uplatněním pohledávky, určuje odměna likvidátora, likvidačního správce a člena orgánu právnické osoby jmenovaného soudem a upravují některé otázky Obchodního věstníku a</w:t>
      </w:r>
      <w:r>
        <w:rPr>
          <w:rFonts w:ascii="Arial" w:hAnsi="Arial" w:cs="Arial"/>
          <w:sz w:val="20"/>
          <w:szCs w:val="22"/>
        </w:rPr>
        <w:t> </w:t>
      </w:r>
      <w:r w:rsidRPr="0023382C">
        <w:rPr>
          <w:rFonts w:ascii="Arial" w:hAnsi="Arial" w:cs="Arial"/>
          <w:sz w:val="20"/>
          <w:szCs w:val="22"/>
        </w:rPr>
        <w:t>veřejných rejstříků právnických a fyzických osob, ve znění nařízení vlády č. 184/2019 Sb.</w:t>
      </w:r>
    </w:p>
    <w:p w14:paraId="03BC7F7C" w14:textId="77777777" w:rsidR="00854101" w:rsidRPr="00DA665B" w:rsidRDefault="00854101" w:rsidP="006E08E3">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46" w:name="_Ref358214896"/>
      <w:bookmarkEnd w:id="36"/>
      <w:bookmarkEnd w:id="37"/>
      <w:bookmarkEnd w:id="45"/>
      <w:r w:rsidRPr="00DA665B">
        <w:rPr>
          <w:rFonts w:ascii="Arial" w:hAnsi="Arial" w:cs="Arial"/>
          <w:sz w:val="20"/>
          <w:szCs w:val="20"/>
        </w:rPr>
        <w:lastRenderedPageBreak/>
        <w:t>VLASTNICKÉ PRÁVO A UŽÍVACÍ PRÁVA</w:t>
      </w:r>
      <w:bookmarkEnd w:id="46"/>
    </w:p>
    <w:p w14:paraId="71737676" w14:textId="383DFA39" w:rsidR="00205927" w:rsidRPr="00DA665B" w:rsidRDefault="00DA266E" w:rsidP="00A704B6">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47" w:name="_Ref311708606"/>
      <w:bookmarkStart w:id="48" w:name="_Ref371337281"/>
      <w:bookmarkStart w:id="49" w:name="_Ref358219844"/>
      <w:r w:rsidRPr="00DA665B">
        <w:rPr>
          <w:rFonts w:ascii="Arial" w:hAnsi="Arial" w:cs="Arial"/>
          <w:sz w:val="20"/>
          <w:szCs w:val="20"/>
          <w:lang w:eastAsia="en-US"/>
        </w:rPr>
        <w:t xml:space="preserve">V případě, že součástí plnění Poskytovatele podle této </w:t>
      </w:r>
      <w:r w:rsidR="00A704B6">
        <w:rPr>
          <w:rFonts w:ascii="Arial" w:hAnsi="Arial" w:cs="Arial"/>
          <w:sz w:val="20"/>
          <w:szCs w:val="20"/>
          <w:lang w:eastAsia="en-US"/>
        </w:rPr>
        <w:t>Dohody</w:t>
      </w:r>
      <w:r w:rsidR="00B6676A">
        <w:rPr>
          <w:rFonts w:ascii="Arial" w:hAnsi="Arial" w:cs="Arial"/>
          <w:sz w:val="20"/>
          <w:szCs w:val="20"/>
          <w:lang w:eastAsia="en-US"/>
        </w:rPr>
        <w:t>, resp. Dílčí smlouvy,</w:t>
      </w:r>
      <w:r w:rsidRPr="00DA665B">
        <w:rPr>
          <w:rFonts w:ascii="Arial" w:hAnsi="Arial" w:cs="Arial"/>
          <w:sz w:val="20"/>
          <w:szCs w:val="20"/>
          <w:lang w:eastAsia="en-US"/>
        </w:rPr>
        <w:t xml:space="preserve"> j</w:t>
      </w:r>
      <w:r w:rsidR="00DD6C4D" w:rsidRPr="00DA665B">
        <w:rPr>
          <w:rFonts w:ascii="Arial" w:hAnsi="Arial" w:cs="Arial"/>
          <w:sz w:val="20"/>
          <w:szCs w:val="20"/>
          <w:lang w:eastAsia="en-US"/>
        </w:rPr>
        <w:t>e</w:t>
      </w:r>
      <w:r w:rsidRPr="00DA665B">
        <w:rPr>
          <w:rFonts w:ascii="Arial" w:hAnsi="Arial" w:cs="Arial"/>
          <w:sz w:val="20"/>
          <w:szCs w:val="20"/>
          <w:lang w:eastAsia="en-US"/>
        </w:rPr>
        <w:t xml:space="preserve"> movit</w:t>
      </w:r>
      <w:r w:rsidR="00DD6C4D" w:rsidRPr="00DA665B">
        <w:rPr>
          <w:rFonts w:ascii="Arial" w:hAnsi="Arial" w:cs="Arial"/>
          <w:sz w:val="20"/>
          <w:szCs w:val="20"/>
          <w:lang w:eastAsia="en-US"/>
        </w:rPr>
        <w:t>á</w:t>
      </w:r>
      <w:r w:rsidRPr="00DA665B">
        <w:rPr>
          <w:rFonts w:ascii="Arial" w:hAnsi="Arial" w:cs="Arial"/>
          <w:sz w:val="20"/>
          <w:szCs w:val="20"/>
          <w:lang w:eastAsia="en-US"/>
        </w:rPr>
        <w:t xml:space="preserve"> věc hmotn</w:t>
      </w:r>
      <w:r w:rsidR="00DD6C4D" w:rsidRPr="00DA665B">
        <w:rPr>
          <w:rFonts w:ascii="Arial" w:hAnsi="Arial" w:cs="Arial"/>
          <w:sz w:val="20"/>
          <w:szCs w:val="20"/>
          <w:lang w:eastAsia="en-US"/>
        </w:rPr>
        <w:t>á</w:t>
      </w:r>
      <w:r w:rsidRPr="00DA665B">
        <w:rPr>
          <w:rFonts w:ascii="Arial" w:hAnsi="Arial" w:cs="Arial"/>
          <w:sz w:val="20"/>
          <w:szCs w:val="20"/>
          <w:lang w:eastAsia="en-US"/>
        </w:rPr>
        <w:t>, kter</w:t>
      </w:r>
      <w:r w:rsidR="00DD6C4D" w:rsidRPr="00DA665B">
        <w:rPr>
          <w:rFonts w:ascii="Arial" w:hAnsi="Arial" w:cs="Arial"/>
          <w:sz w:val="20"/>
          <w:szCs w:val="20"/>
          <w:lang w:eastAsia="en-US"/>
        </w:rPr>
        <w:t>á</w:t>
      </w:r>
      <w:r w:rsidRPr="00DA665B">
        <w:rPr>
          <w:rFonts w:ascii="Arial" w:hAnsi="Arial" w:cs="Arial"/>
          <w:sz w:val="20"/>
          <w:szCs w:val="20"/>
          <w:lang w:eastAsia="en-US"/>
        </w:rPr>
        <w:t xml:space="preserve"> se m</w:t>
      </w:r>
      <w:r w:rsidR="00DD6C4D" w:rsidRPr="00DA665B">
        <w:rPr>
          <w:rFonts w:ascii="Arial" w:hAnsi="Arial" w:cs="Arial"/>
          <w:sz w:val="20"/>
          <w:szCs w:val="20"/>
          <w:lang w:eastAsia="en-US"/>
        </w:rPr>
        <w:t>á</w:t>
      </w:r>
      <w:r w:rsidRPr="00DA665B">
        <w:rPr>
          <w:rFonts w:ascii="Arial" w:hAnsi="Arial" w:cs="Arial"/>
          <w:sz w:val="20"/>
          <w:szCs w:val="20"/>
          <w:lang w:eastAsia="en-US"/>
        </w:rPr>
        <w:t xml:space="preserve"> stát vlastnictvím Objednatele, nabývá Objednatel vlastnické právo k</w:t>
      </w:r>
      <w:r w:rsidR="00DD6C4D" w:rsidRPr="00DA665B">
        <w:rPr>
          <w:rFonts w:ascii="Arial" w:hAnsi="Arial" w:cs="Arial"/>
          <w:sz w:val="20"/>
          <w:szCs w:val="20"/>
          <w:lang w:eastAsia="en-US"/>
        </w:rPr>
        <w:t> této věci</w:t>
      </w:r>
      <w:r w:rsidRPr="00DA665B">
        <w:rPr>
          <w:rFonts w:ascii="Arial" w:hAnsi="Arial" w:cs="Arial"/>
          <w:sz w:val="20"/>
          <w:szCs w:val="20"/>
          <w:lang w:eastAsia="en-US"/>
        </w:rPr>
        <w:t xml:space="preserve"> dne</w:t>
      </w:r>
      <w:r w:rsidR="00DD6C4D" w:rsidRPr="00DA665B">
        <w:rPr>
          <w:rFonts w:ascii="Arial" w:hAnsi="Arial" w:cs="Arial"/>
          <w:sz w:val="20"/>
          <w:szCs w:val="20"/>
          <w:lang w:eastAsia="en-US"/>
        </w:rPr>
        <w:t>m</w:t>
      </w:r>
      <w:r w:rsidRPr="00DA665B">
        <w:rPr>
          <w:rFonts w:ascii="Arial" w:hAnsi="Arial" w:cs="Arial"/>
          <w:sz w:val="20"/>
          <w:szCs w:val="20"/>
          <w:lang w:eastAsia="en-US"/>
        </w:rPr>
        <w:t xml:space="preserve"> </w:t>
      </w:r>
      <w:r w:rsidR="00F079C3" w:rsidRPr="00DA665B">
        <w:rPr>
          <w:rFonts w:ascii="Arial" w:hAnsi="Arial" w:cs="Arial"/>
          <w:sz w:val="20"/>
          <w:szCs w:val="20"/>
          <w:lang w:eastAsia="en-US"/>
        </w:rPr>
        <w:t xml:space="preserve">akceptace plnění, jehož součástí </w:t>
      </w:r>
      <w:r w:rsidR="00B6676A">
        <w:rPr>
          <w:rFonts w:ascii="Arial" w:hAnsi="Arial" w:cs="Arial"/>
          <w:sz w:val="20"/>
          <w:szCs w:val="20"/>
          <w:lang w:eastAsia="en-US"/>
        </w:rPr>
        <w:t>předmětná</w:t>
      </w:r>
      <w:r w:rsidR="00DD6C4D" w:rsidRPr="00DA665B">
        <w:rPr>
          <w:rFonts w:ascii="Arial" w:hAnsi="Arial" w:cs="Arial"/>
          <w:sz w:val="20"/>
          <w:szCs w:val="20"/>
          <w:lang w:eastAsia="en-US"/>
        </w:rPr>
        <w:t xml:space="preserve"> movit</w:t>
      </w:r>
      <w:r w:rsidR="000C7326" w:rsidRPr="00DA665B">
        <w:rPr>
          <w:rFonts w:ascii="Arial" w:hAnsi="Arial" w:cs="Arial"/>
          <w:sz w:val="20"/>
          <w:szCs w:val="20"/>
          <w:lang w:eastAsia="en-US"/>
        </w:rPr>
        <w:t>á věc je</w:t>
      </w:r>
      <w:r w:rsidR="00DD6C4D" w:rsidRPr="00DA665B">
        <w:rPr>
          <w:rFonts w:ascii="Arial" w:hAnsi="Arial" w:cs="Arial"/>
          <w:sz w:val="20"/>
          <w:szCs w:val="20"/>
          <w:lang w:eastAsia="en-US"/>
        </w:rPr>
        <w:t>.</w:t>
      </w:r>
      <w:r w:rsidRPr="00DA665B">
        <w:rPr>
          <w:rFonts w:ascii="Arial" w:hAnsi="Arial" w:cs="Arial"/>
          <w:sz w:val="20"/>
          <w:szCs w:val="20"/>
          <w:lang w:eastAsia="en-US"/>
        </w:rPr>
        <w:t xml:space="preserve"> Nebezpečí škody na předaných věcech přechází na Objednatele okamžikem jejich faktického předání do dispozice Objednatele, o takovémto předání musí být sepsán písemný záznam podepsaný oprávněnými osobami </w:t>
      </w:r>
      <w:r w:rsidR="00B6676A">
        <w:rPr>
          <w:rFonts w:ascii="Arial" w:hAnsi="Arial" w:cs="Arial"/>
          <w:sz w:val="20"/>
          <w:szCs w:val="20"/>
          <w:lang w:eastAsia="en-US"/>
        </w:rPr>
        <w:t xml:space="preserve">Smluvních </w:t>
      </w:r>
      <w:r w:rsidRPr="00DA665B">
        <w:rPr>
          <w:rFonts w:ascii="Arial" w:hAnsi="Arial" w:cs="Arial"/>
          <w:sz w:val="20"/>
          <w:szCs w:val="20"/>
          <w:lang w:eastAsia="en-US"/>
        </w:rPr>
        <w:t>stran.</w:t>
      </w:r>
      <w:bookmarkEnd w:id="47"/>
      <w:r w:rsidRPr="00DA665B">
        <w:rPr>
          <w:rFonts w:ascii="Arial" w:hAnsi="Arial" w:cs="Arial"/>
          <w:sz w:val="20"/>
          <w:szCs w:val="20"/>
          <w:lang w:eastAsia="en-US"/>
        </w:rPr>
        <w:t xml:space="preserve"> Do nabytí vlastnického práva uděluje Poskytovatel Objednateli právo tyto věci užívat v</w:t>
      </w:r>
      <w:r w:rsidR="00A704B6">
        <w:rPr>
          <w:rFonts w:ascii="Arial" w:hAnsi="Arial" w:cs="Arial"/>
          <w:sz w:val="20"/>
          <w:szCs w:val="20"/>
          <w:lang w:eastAsia="en-US"/>
        </w:rPr>
        <w:t> </w:t>
      </w:r>
      <w:r w:rsidRPr="00DA665B">
        <w:rPr>
          <w:rFonts w:ascii="Arial" w:hAnsi="Arial" w:cs="Arial"/>
          <w:sz w:val="20"/>
          <w:szCs w:val="20"/>
          <w:lang w:eastAsia="en-US"/>
        </w:rPr>
        <w:t>rozsahu a</w:t>
      </w:r>
      <w:r w:rsidR="00E46F9E">
        <w:rPr>
          <w:rFonts w:ascii="Arial" w:hAnsi="Arial" w:cs="Arial"/>
          <w:sz w:val="20"/>
          <w:szCs w:val="20"/>
          <w:lang w:eastAsia="en-US"/>
        </w:rPr>
        <w:t> </w:t>
      </w:r>
      <w:r w:rsidRPr="00DA665B">
        <w:rPr>
          <w:rFonts w:ascii="Arial" w:hAnsi="Arial" w:cs="Arial"/>
          <w:sz w:val="20"/>
          <w:szCs w:val="20"/>
          <w:lang w:eastAsia="en-US"/>
        </w:rPr>
        <w:t xml:space="preserve">způsobem, který vyplývá z účelu této </w:t>
      </w:r>
      <w:r w:rsidR="00A704B6">
        <w:rPr>
          <w:rFonts w:ascii="Arial" w:hAnsi="Arial" w:cs="Arial"/>
          <w:sz w:val="20"/>
          <w:szCs w:val="20"/>
          <w:lang w:eastAsia="en-US"/>
        </w:rPr>
        <w:t>Dohody</w:t>
      </w:r>
      <w:r w:rsidRPr="00DA665B">
        <w:rPr>
          <w:rFonts w:ascii="Arial" w:hAnsi="Arial" w:cs="Arial"/>
          <w:sz w:val="20"/>
          <w:szCs w:val="20"/>
          <w:lang w:eastAsia="en-US"/>
        </w:rPr>
        <w:t>.</w:t>
      </w:r>
    </w:p>
    <w:p w14:paraId="75947278" w14:textId="3CB526CD" w:rsidR="00DA266E" w:rsidRPr="00DA665B" w:rsidRDefault="00DA266E" w:rsidP="00A704B6">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50" w:name="_Ref348564718"/>
      <w:r w:rsidRPr="00DA665B">
        <w:rPr>
          <w:rFonts w:ascii="Arial" w:hAnsi="Arial" w:cs="Arial"/>
          <w:sz w:val="20"/>
          <w:szCs w:val="20"/>
          <w:lang w:eastAsia="en-US"/>
        </w:rPr>
        <w:t xml:space="preserve">Objednatel je oprávněn </w:t>
      </w:r>
      <w:r w:rsidR="0022322A" w:rsidRPr="00DA665B">
        <w:rPr>
          <w:rFonts w:ascii="Arial" w:hAnsi="Arial" w:cs="Arial"/>
          <w:sz w:val="20"/>
          <w:szCs w:val="20"/>
          <w:lang w:eastAsia="en-US"/>
        </w:rPr>
        <w:t>Programové vybavení</w:t>
      </w:r>
      <w:r w:rsidRPr="00DA665B" w:rsidDel="00E8715D">
        <w:rPr>
          <w:rFonts w:ascii="Arial" w:hAnsi="Arial" w:cs="Arial"/>
          <w:sz w:val="20"/>
          <w:szCs w:val="20"/>
          <w:lang w:eastAsia="en-US"/>
        </w:rPr>
        <w:t xml:space="preserve"> </w:t>
      </w:r>
      <w:r w:rsidRPr="00DA665B">
        <w:rPr>
          <w:rFonts w:ascii="Arial" w:hAnsi="Arial" w:cs="Arial"/>
          <w:sz w:val="20"/>
          <w:szCs w:val="20"/>
          <w:lang w:eastAsia="en-US"/>
        </w:rPr>
        <w:t>a veškeré výstupy Poskytovatele považované za</w:t>
      </w:r>
      <w:r w:rsidR="00A704B6">
        <w:rPr>
          <w:rFonts w:ascii="Arial" w:hAnsi="Arial" w:cs="Arial"/>
          <w:sz w:val="20"/>
          <w:szCs w:val="20"/>
          <w:lang w:eastAsia="en-US"/>
        </w:rPr>
        <w:t> </w:t>
      </w:r>
      <w:r w:rsidRPr="00DA665B">
        <w:rPr>
          <w:rFonts w:ascii="Arial" w:hAnsi="Arial" w:cs="Arial"/>
          <w:sz w:val="20"/>
          <w:szCs w:val="20"/>
          <w:lang w:eastAsia="en-US"/>
        </w:rPr>
        <w:t xml:space="preserve">autorské dílo ve smyslu </w:t>
      </w:r>
      <w:r w:rsidR="00B6676A" w:rsidRPr="00B6676A">
        <w:rPr>
          <w:rFonts w:ascii="Arial" w:hAnsi="Arial" w:cs="Arial"/>
          <w:sz w:val="20"/>
          <w:szCs w:val="20"/>
          <w:lang w:eastAsia="en-US"/>
        </w:rPr>
        <w:t>zákona č. 121/2000 Sb., o právu autorském, o právech souvisejících s právem autorským a o změně některých zákonů (autorský zákon), ve znění pozdějších předpisů</w:t>
      </w:r>
      <w:r w:rsidR="00B6676A">
        <w:rPr>
          <w:rFonts w:ascii="Arial" w:hAnsi="Arial" w:cs="Arial"/>
          <w:sz w:val="20"/>
          <w:szCs w:val="20"/>
          <w:lang w:eastAsia="en-US"/>
        </w:rPr>
        <w:t xml:space="preserve"> </w:t>
      </w:r>
      <w:r w:rsidRPr="00DA665B">
        <w:rPr>
          <w:rFonts w:ascii="Arial" w:hAnsi="Arial" w:cs="Arial"/>
          <w:sz w:val="20"/>
          <w:szCs w:val="20"/>
          <w:lang w:eastAsia="en-US"/>
        </w:rPr>
        <w:t>(dále jen „</w:t>
      </w:r>
      <w:r w:rsidRPr="00DA665B">
        <w:rPr>
          <w:rFonts w:ascii="Arial" w:hAnsi="Arial" w:cs="Arial"/>
          <w:b/>
          <w:sz w:val="20"/>
          <w:szCs w:val="20"/>
          <w:lang w:eastAsia="en-US"/>
        </w:rPr>
        <w:t>autorská díla</w:t>
      </w:r>
      <w:r w:rsidRPr="00DA665B">
        <w:rPr>
          <w:rFonts w:ascii="Arial" w:hAnsi="Arial" w:cs="Arial"/>
          <w:sz w:val="20"/>
          <w:szCs w:val="20"/>
          <w:lang w:eastAsia="en-US"/>
        </w:rPr>
        <w:t xml:space="preserve">“) užívat dle podmínek stanovených touto </w:t>
      </w:r>
      <w:bookmarkEnd w:id="50"/>
      <w:r w:rsidR="00A704B6">
        <w:rPr>
          <w:rFonts w:ascii="Arial" w:hAnsi="Arial" w:cs="Arial"/>
          <w:sz w:val="20"/>
          <w:szCs w:val="20"/>
          <w:lang w:eastAsia="en-US"/>
        </w:rPr>
        <w:t>Dohodou</w:t>
      </w:r>
      <w:r w:rsidRPr="00DA665B">
        <w:rPr>
          <w:rFonts w:ascii="Arial" w:hAnsi="Arial" w:cs="Arial"/>
          <w:sz w:val="20"/>
          <w:szCs w:val="20"/>
          <w:lang w:eastAsia="en-US"/>
        </w:rPr>
        <w:t xml:space="preserve">, </w:t>
      </w:r>
      <w:r w:rsidR="00F703F4" w:rsidRPr="00DA665B">
        <w:rPr>
          <w:rFonts w:ascii="Arial" w:hAnsi="Arial" w:cs="Arial"/>
          <w:sz w:val="20"/>
          <w:szCs w:val="20"/>
          <w:lang w:eastAsia="en-US"/>
        </w:rPr>
        <w:t>nebudou</w:t>
      </w:r>
      <w:r w:rsidR="00B6676A">
        <w:rPr>
          <w:rFonts w:ascii="Arial" w:hAnsi="Arial" w:cs="Arial"/>
          <w:sz w:val="20"/>
          <w:szCs w:val="20"/>
          <w:lang w:eastAsia="en-US"/>
        </w:rPr>
        <w:t>-li</w:t>
      </w:r>
      <w:r w:rsidR="00F703F4" w:rsidRPr="00DA665B">
        <w:rPr>
          <w:rFonts w:ascii="Arial" w:hAnsi="Arial" w:cs="Arial"/>
          <w:sz w:val="20"/>
          <w:szCs w:val="20"/>
          <w:lang w:eastAsia="en-US"/>
        </w:rPr>
        <w:t xml:space="preserve"> v příslušné </w:t>
      </w:r>
      <w:r w:rsidR="00B6676A">
        <w:rPr>
          <w:rFonts w:ascii="Arial" w:hAnsi="Arial" w:cs="Arial"/>
          <w:sz w:val="20"/>
          <w:szCs w:val="20"/>
          <w:lang w:eastAsia="en-US"/>
        </w:rPr>
        <w:t>Dílčí smlouvě</w:t>
      </w:r>
      <w:r w:rsidR="00F536C9" w:rsidRPr="00DA665B">
        <w:rPr>
          <w:rFonts w:ascii="Arial" w:hAnsi="Arial" w:cs="Arial"/>
          <w:sz w:val="20"/>
          <w:szCs w:val="20"/>
          <w:lang w:eastAsia="en-US"/>
        </w:rPr>
        <w:t xml:space="preserve"> </w:t>
      </w:r>
      <w:r w:rsidR="00F703F4" w:rsidRPr="00DA665B">
        <w:rPr>
          <w:rFonts w:ascii="Arial" w:hAnsi="Arial" w:cs="Arial"/>
          <w:sz w:val="20"/>
          <w:szCs w:val="20"/>
          <w:lang w:eastAsia="en-US"/>
        </w:rPr>
        <w:t>dohodnuty podmínky jiné.</w:t>
      </w:r>
      <w:r w:rsidR="00FA5F9E" w:rsidRPr="00DA665B">
        <w:rPr>
          <w:rFonts w:ascii="Arial" w:hAnsi="Arial" w:cs="Arial"/>
          <w:sz w:val="20"/>
          <w:szCs w:val="20"/>
          <w:lang w:eastAsia="en-US"/>
        </w:rPr>
        <w:t xml:space="preserve"> Oprávnění k užití Programového vybavení je Objednateli </w:t>
      </w:r>
      <w:r w:rsidR="00B6676A">
        <w:rPr>
          <w:rFonts w:ascii="Arial" w:hAnsi="Arial" w:cs="Arial"/>
          <w:sz w:val="20"/>
          <w:szCs w:val="20"/>
          <w:lang w:eastAsia="en-US"/>
        </w:rPr>
        <w:t xml:space="preserve">ze strany Poskytovatele </w:t>
      </w:r>
      <w:r w:rsidR="00FA5F9E" w:rsidRPr="00DA665B">
        <w:rPr>
          <w:rFonts w:ascii="Arial" w:hAnsi="Arial" w:cs="Arial"/>
          <w:sz w:val="20"/>
          <w:szCs w:val="20"/>
          <w:lang w:eastAsia="en-US"/>
        </w:rPr>
        <w:t>udělováno na dobu trávní majetkových práv autorských.</w:t>
      </w:r>
    </w:p>
    <w:p w14:paraId="5AF84B1F" w14:textId="021951D6" w:rsidR="001A0E45" w:rsidRPr="00551417" w:rsidRDefault="0022322A" w:rsidP="00A704B6">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551417">
        <w:rPr>
          <w:rFonts w:ascii="Arial" w:hAnsi="Arial" w:cs="Arial"/>
          <w:sz w:val="20"/>
          <w:szCs w:val="20"/>
          <w:lang w:eastAsia="en-US"/>
        </w:rPr>
        <w:t>Smluvní strany sjednávají, že </w:t>
      </w:r>
      <w:r w:rsidR="00915DFF" w:rsidRPr="00551417">
        <w:rPr>
          <w:rFonts w:ascii="Arial" w:hAnsi="Arial" w:cs="Arial"/>
          <w:sz w:val="20"/>
          <w:szCs w:val="20"/>
          <w:lang w:eastAsia="en-US"/>
        </w:rPr>
        <w:t>Programové vybavení</w:t>
      </w:r>
      <w:r w:rsidRPr="00551417">
        <w:rPr>
          <w:rFonts w:ascii="Arial" w:hAnsi="Arial" w:cs="Arial"/>
          <w:sz w:val="20"/>
          <w:szCs w:val="20"/>
          <w:lang w:eastAsia="en-US"/>
        </w:rPr>
        <w:t xml:space="preserve"> může být užíván</w:t>
      </w:r>
      <w:r w:rsidR="00590247" w:rsidRPr="00551417">
        <w:rPr>
          <w:rFonts w:ascii="Arial" w:hAnsi="Arial" w:cs="Arial"/>
          <w:sz w:val="20"/>
          <w:szCs w:val="20"/>
          <w:lang w:eastAsia="en-US"/>
        </w:rPr>
        <w:t>o</w:t>
      </w:r>
      <w:r w:rsidRPr="00551417">
        <w:rPr>
          <w:rFonts w:ascii="Arial" w:hAnsi="Arial" w:cs="Arial"/>
          <w:sz w:val="20"/>
          <w:szCs w:val="20"/>
          <w:lang w:eastAsia="en-US"/>
        </w:rPr>
        <w:t xml:space="preserve"> pro potřeby Objednatele, jakož i pro potřeby</w:t>
      </w:r>
      <w:r w:rsidR="00B6676A">
        <w:rPr>
          <w:rFonts w:ascii="Arial" w:hAnsi="Arial" w:cs="Arial"/>
          <w:sz w:val="20"/>
          <w:szCs w:val="20"/>
          <w:lang w:eastAsia="en-US"/>
        </w:rPr>
        <w:t xml:space="preserve"> Podřízených</w:t>
      </w:r>
      <w:r w:rsidR="00590247" w:rsidRPr="00551417">
        <w:rPr>
          <w:rFonts w:ascii="Arial" w:hAnsi="Arial" w:cs="Arial"/>
          <w:sz w:val="20"/>
          <w:szCs w:val="20"/>
          <w:lang w:eastAsia="en-US"/>
        </w:rPr>
        <w:t xml:space="preserve"> </w:t>
      </w:r>
      <w:r w:rsidR="0040294D" w:rsidRPr="00551417">
        <w:rPr>
          <w:rFonts w:ascii="Arial" w:hAnsi="Arial" w:cs="Arial"/>
          <w:sz w:val="20"/>
          <w:szCs w:val="20"/>
          <w:lang w:eastAsia="en-US"/>
        </w:rPr>
        <w:t xml:space="preserve">resortních </w:t>
      </w:r>
      <w:r w:rsidR="00590247" w:rsidRPr="00551417">
        <w:rPr>
          <w:rFonts w:ascii="Arial" w:hAnsi="Arial" w:cs="Arial"/>
          <w:sz w:val="20"/>
          <w:szCs w:val="20"/>
          <w:lang w:eastAsia="en-US"/>
        </w:rPr>
        <w:t>organizací Objednatel</w:t>
      </w:r>
      <w:r w:rsidR="00B6676A">
        <w:rPr>
          <w:rFonts w:ascii="Arial" w:hAnsi="Arial" w:cs="Arial"/>
          <w:sz w:val="20"/>
          <w:szCs w:val="20"/>
          <w:lang w:eastAsia="en-US"/>
        </w:rPr>
        <w:t>e</w:t>
      </w:r>
      <w:r w:rsidRPr="00551417">
        <w:rPr>
          <w:rFonts w:ascii="Arial" w:hAnsi="Arial" w:cs="Arial"/>
          <w:sz w:val="20"/>
          <w:szCs w:val="20"/>
          <w:lang w:eastAsia="en-US"/>
        </w:rPr>
        <w:t xml:space="preserve"> </w:t>
      </w:r>
      <w:r w:rsidR="00590247" w:rsidRPr="00551417">
        <w:rPr>
          <w:rFonts w:ascii="Arial" w:hAnsi="Arial" w:cs="Arial"/>
          <w:sz w:val="20"/>
          <w:szCs w:val="20"/>
          <w:lang w:eastAsia="en-US"/>
        </w:rPr>
        <w:t>uvedených v</w:t>
      </w:r>
      <w:r w:rsidR="00493B3A" w:rsidRPr="00551417">
        <w:rPr>
          <w:rFonts w:ascii="Arial" w:hAnsi="Arial" w:cs="Arial"/>
          <w:sz w:val="20"/>
          <w:szCs w:val="20"/>
          <w:lang w:eastAsia="en-US"/>
        </w:rPr>
        <w:t> </w:t>
      </w:r>
      <w:r w:rsidR="00B6676A">
        <w:rPr>
          <w:rFonts w:ascii="Arial" w:hAnsi="Arial" w:cs="Arial"/>
          <w:sz w:val="20"/>
          <w:szCs w:val="20"/>
          <w:lang w:eastAsia="en-US"/>
        </w:rPr>
        <w:t>p</w:t>
      </w:r>
      <w:r w:rsidR="00493B3A" w:rsidRPr="00551417">
        <w:rPr>
          <w:rFonts w:ascii="Arial" w:hAnsi="Arial" w:cs="Arial"/>
          <w:sz w:val="20"/>
          <w:szCs w:val="20"/>
          <w:lang w:eastAsia="en-US"/>
        </w:rPr>
        <w:t xml:space="preserve">říloze č. </w:t>
      </w:r>
      <w:r w:rsidR="00BD3AE1">
        <w:rPr>
          <w:rFonts w:ascii="Arial" w:hAnsi="Arial" w:cs="Arial"/>
          <w:sz w:val="20"/>
          <w:szCs w:val="20"/>
          <w:lang w:eastAsia="en-US"/>
        </w:rPr>
        <w:t>2</w:t>
      </w:r>
      <w:r w:rsidR="004D364C" w:rsidRPr="00551417">
        <w:rPr>
          <w:rFonts w:ascii="Arial" w:hAnsi="Arial" w:cs="Arial"/>
          <w:sz w:val="20"/>
          <w:szCs w:val="20"/>
          <w:lang w:eastAsia="en-US"/>
        </w:rPr>
        <w:t xml:space="preserve"> </w:t>
      </w:r>
      <w:r w:rsidR="00590247" w:rsidRPr="00551417">
        <w:rPr>
          <w:rFonts w:ascii="Arial" w:hAnsi="Arial" w:cs="Arial"/>
          <w:sz w:val="20"/>
          <w:szCs w:val="20"/>
          <w:lang w:eastAsia="en-US"/>
        </w:rPr>
        <w:t>této</w:t>
      </w:r>
      <w:r w:rsidR="00493B3A" w:rsidRPr="00551417">
        <w:rPr>
          <w:rFonts w:ascii="Arial" w:hAnsi="Arial" w:cs="Arial"/>
          <w:sz w:val="20"/>
          <w:szCs w:val="20"/>
          <w:lang w:eastAsia="en-US"/>
        </w:rPr>
        <w:t xml:space="preserve"> Dohody</w:t>
      </w:r>
      <w:r w:rsidRPr="00551417">
        <w:rPr>
          <w:rFonts w:ascii="Arial" w:hAnsi="Arial" w:cs="Arial"/>
          <w:sz w:val="20"/>
          <w:szCs w:val="20"/>
          <w:lang w:eastAsia="en-US"/>
        </w:rPr>
        <w:t xml:space="preserve">. </w:t>
      </w:r>
    </w:p>
    <w:p w14:paraId="0266C2E6" w14:textId="3CACB32F" w:rsidR="0022322A" w:rsidRPr="004D1769" w:rsidRDefault="00720F5C" w:rsidP="00A704B6">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Výčet Podřízených resortních organizací </w:t>
      </w:r>
      <w:r w:rsidR="00B6676A">
        <w:rPr>
          <w:rFonts w:ascii="Arial" w:hAnsi="Arial" w:cs="Arial"/>
          <w:sz w:val="20"/>
          <w:szCs w:val="20"/>
          <w:lang w:eastAsia="en-US"/>
        </w:rPr>
        <w:t xml:space="preserve">Objednatele </w:t>
      </w:r>
      <w:r w:rsidRPr="004D1769">
        <w:rPr>
          <w:rFonts w:ascii="Arial" w:hAnsi="Arial" w:cs="Arial"/>
          <w:sz w:val="20"/>
          <w:szCs w:val="20"/>
          <w:lang w:eastAsia="en-US"/>
        </w:rPr>
        <w:t>uvedených v</w:t>
      </w:r>
      <w:r w:rsidR="00493B3A" w:rsidRPr="004D1769">
        <w:rPr>
          <w:rFonts w:ascii="Arial" w:hAnsi="Arial" w:cs="Arial"/>
          <w:sz w:val="20"/>
          <w:szCs w:val="20"/>
          <w:lang w:eastAsia="en-US"/>
        </w:rPr>
        <w:t> </w:t>
      </w:r>
      <w:r w:rsidR="00B6676A">
        <w:rPr>
          <w:rFonts w:ascii="Arial" w:hAnsi="Arial" w:cs="Arial"/>
          <w:sz w:val="20"/>
          <w:szCs w:val="20"/>
          <w:lang w:eastAsia="en-US"/>
        </w:rPr>
        <w:t>p</w:t>
      </w:r>
      <w:r w:rsidR="00493B3A" w:rsidRPr="004D1769">
        <w:rPr>
          <w:rFonts w:ascii="Arial" w:hAnsi="Arial" w:cs="Arial"/>
          <w:sz w:val="20"/>
          <w:szCs w:val="20"/>
          <w:lang w:eastAsia="en-US"/>
        </w:rPr>
        <w:t xml:space="preserve">říloze č. </w:t>
      </w:r>
      <w:r w:rsidR="00BD3AE1">
        <w:rPr>
          <w:rFonts w:ascii="Arial" w:hAnsi="Arial" w:cs="Arial"/>
          <w:sz w:val="20"/>
          <w:szCs w:val="20"/>
          <w:lang w:eastAsia="en-US"/>
        </w:rPr>
        <w:t>2</w:t>
      </w:r>
      <w:r w:rsidRPr="004D1769">
        <w:rPr>
          <w:rFonts w:ascii="Arial" w:hAnsi="Arial" w:cs="Arial"/>
          <w:sz w:val="20"/>
          <w:szCs w:val="20"/>
          <w:lang w:eastAsia="en-US"/>
        </w:rPr>
        <w:t xml:space="preserve"> této </w:t>
      </w:r>
      <w:r w:rsidR="00493B3A" w:rsidRPr="004D1769">
        <w:rPr>
          <w:rFonts w:ascii="Arial" w:hAnsi="Arial" w:cs="Arial"/>
          <w:sz w:val="20"/>
          <w:szCs w:val="20"/>
          <w:lang w:eastAsia="en-US"/>
        </w:rPr>
        <w:t>Dohody</w:t>
      </w:r>
      <w:r w:rsidRPr="004D1769">
        <w:rPr>
          <w:rFonts w:ascii="Arial" w:hAnsi="Arial" w:cs="Arial"/>
          <w:sz w:val="20"/>
          <w:szCs w:val="20"/>
          <w:lang w:eastAsia="en-US"/>
        </w:rPr>
        <w:t xml:space="preserve"> může být </w:t>
      </w:r>
      <w:r w:rsidR="00B6676A">
        <w:rPr>
          <w:rFonts w:ascii="Arial" w:hAnsi="Arial" w:cs="Arial"/>
          <w:sz w:val="20"/>
          <w:szCs w:val="20"/>
          <w:lang w:eastAsia="en-US"/>
        </w:rPr>
        <w:t xml:space="preserve">ze strany Objednatele </w:t>
      </w:r>
      <w:r w:rsidR="0022322A" w:rsidRPr="004D1769">
        <w:rPr>
          <w:rFonts w:ascii="Arial" w:hAnsi="Arial" w:cs="Arial"/>
          <w:sz w:val="20"/>
          <w:szCs w:val="20"/>
          <w:lang w:eastAsia="en-US"/>
        </w:rPr>
        <w:t>rozšíř</w:t>
      </w:r>
      <w:r w:rsidRPr="004D1769">
        <w:rPr>
          <w:rFonts w:ascii="Arial" w:hAnsi="Arial" w:cs="Arial"/>
          <w:sz w:val="20"/>
          <w:szCs w:val="20"/>
          <w:lang w:eastAsia="en-US"/>
        </w:rPr>
        <w:t>en</w:t>
      </w:r>
      <w:r w:rsidR="0022322A" w:rsidRPr="004D1769">
        <w:rPr>
          <w:rFonts w:ascii="Arial" w:hAnsi="Arial" w:cs="Arial"/>
          <w:sz w:val="20"/>
          <w:szCs w:val="20"/>
          <w:lang w:eastAsia="en-US"/>
        </w:rPr>
        <w:t xml:space="preserve">, </w:t>
      </w:r>
      <w:r w:rsidRPr="004D1769">
        <w:rPr>
          <w:rFonts w:ascii="Arial" w:hAnsi="Arial" w:cs="Arial"/>
          <w:sz w:val="20"/>
          <w:szCs w:val="20"/>
          <w:lang w:eastAsia="en-US"/>
        </w:rPr>
        <w:t xml:space="preserve">zúžen </w:t>
      </w:r>
      <w:r w:rsidR="0022322A" w:rsidRPr="004D1769">
        <w:rPr>
          <w:rFonts w:ascii="Arial" w:hAnsi="Arial" w:cs="Arial"/>
          <w:sz w:val="20"/>
          <w:szCs w:val="20"/>
          <w:lang w:eastAsia="en-US"/>
        </w:rPr>
        <w:t>či změn</w:t>
      </w:r>
      <w:r w:rsidRPr="004D1769">
        <w:rPr>
          <w:rFonts w:ascii="Arial" w:hAnsi="Arial" w:cs="Arial"/>
          <w:sz w:val="20"/>
          <w:szCs w:val="20"/>
          <w:lang w:eastAsia="en-US"/>
        </w:rPr>
        <w:t>ěn</w:t>
      </w:r>
      <w:r w:rsidR="0022322A" w:rsidRPr="004D1769">
        <w:rPr>
          <w:rFonts w:ascii="Arial" w:hAnsi="Arial" w:cs="Arial"/>
          <w:sz w:val="20"/>
          <w:szCs w:val="20"/>
          <w:lang w:eastAsia="en-US"/>
        </w:rPr>
        <w:t xml:space="preserve"> </w:t>
      </w:r>
      <w:r w:rsidRPr="004D1769">
        <w:rPr>
          <w:rFonts w:ascii="Arial" w:hAnsi="Arial" w:cs="Arial"/>
          <w:sz w:val="20"/>
          <w:szCs w:val="20"/>
          <w:lang w:eastAsia="en-US"/>
        </w:rPr>
        <w:t>na základě dohody S</w:t>
      </w:r>
      <w:r w:rsidR="00493B3A" w:rsidRPr="004D1769">
        <w:rPr>
          <w:rFonts w:ascii="Arial" w:hAnsi="Arial" w:cs="Arial"/>
          <w:sz w:val="20"/>
          <w:szCs w:val="20"/>
          <w:lang w:eastAsia="en-US"/>
        </w:rPr>
        <w:t>mluvních s</w:t>
      </w:r>
      <w:r w:rsidRPr="004D1769">
        <w:rPr>
          <w:rFonts w:ascii="Arial" w:hAnsi="Arial" w:cs="Arial"/>
          <w:sz w:val="20"/>
          <w:szCs w:val="20"/>
          <w:lang w:eastAsia="en-US"/>
        </w:rPr>
        <w:t>tran</w:t>
      </w:r>
      <w:r w:rsidR="00B6676A">
        <w:rPr>
          <w:rFonts w:ascii="Arial" w:hAnsi="Arial" w:cs="Arial"/>
          <w:sz w:val="20"/>
          <w:szCs w:val="20"/>
          <w:lang w:eastAsia="en-US"/>
        </w:rPr>
        <w:t xml:space="preserve"> a </w:t>
      </w:r>
      <w:r w:rsidRPr="004D1769">
        <w:rPr>
          <w:rFonts w:ascii="Arial" w:hAnsi="Arial" w:cs="Arial"/>
          <w:sz w:val="20"/>
          <w:szCs w:val="20"/>
          <w:lang w:eastAsia="en-US"/>
        </w:rPr>
        <w:t xml:space="preserve">Poskytovatel </w:t>
      </w:r>
      <w:r w:rsidR="00B6676A">
        <w:rPr>
          <w:rFonts w:ascii="Arial" w:hAnsi="Arial" w:cs="Arial"/>
          <w:sz w:val="20"/>
          <w:szCs w:val="20"/>
          <w:lang w:eastAsia="en-US"/>
        </w:rPr>
        <w:t>prohlašuje, že nebude</w:t>
      </w:r>
      <w:r w:rsidRPr="004D1769">
        <w:rPr>
          <w:rFonts w:ascii="Arial" w:hAnsi="Arial" w:cs="Arial"/>
          <w:sz w:val="20"/>
          <w:szCs w:val="20"/>
          <w:lang w:eastAsia="en-US"/>
        </w:rPr>
        <w:t xml:space="preserve"> změnám</w:t>
      </w:r>
      <w:r w:rsidR="00493B3A" w:rsidRPr="004D1769">
        <w:rPr>
          <w:rFonts w:ascii="Arial" w:hAnsi="Arial" w:cs="Arial"/>
          <w:sz w:val="20"/>
          <w:szCs w:val="20"/>
          <w:lang w:eastAsia="en-US"/>
        </w:rPr>
        <w:t xml:space="preserve"> </w:t>
      </w:r>
      <w:r w:rsidR="00B6676A">
        <w:rPr>
          <w:rFonts w:ascii="Arial" w:hAnsi="Arial" w:cs="Arial"/>
          <w:sz w:val="20"/>
          <w:szCs w:val="20"/>
          <w:lang w:eastAsia="en-US"/>
        </w:rPr>
        <w:t>p</w:t>
      </w:r>
      <w:r w:rsidR="00493B3A" w:rsidRPr="004D1769">
        <w:rPr>
          <w:rFonts w:ascii="Arial" w:hAnsi="Arial" w:cs="Arial"/>
          <w:sz w:val="20"/>
          <w:szCs w:val="20"/>
          <w:lang w:eastAsia="en-US"/>
        </w:rPr>
        <w:t xml:space="preserve">řílohy č. </w:t>
      </w:r>
      <w:r w:rsidR="00BD3AE1">
        <w:rPr>
          <w:rFonts w:ascii="Arial" w:hAnsi="Arial" w:cs="Arial"/>
          <w:sz w:val="20"/>
          <w:szCs w:val="20"/>
          <w:lang w:eastAsia="en-US"/>
        </w:rPr>
        <w:t>2</w:t>
      </w:r>
      <w:r w:rsidR="00B6676A">
        <w:rPr>
          <w:rFonts w:ascii="Arial" w:hAnsi="Arial" w:cs="Arial"/>
          <w:sz w:val="20"/>
          <w:szCs w:val="20"/>
          <w:lang w:eastAsia="en-US"/>
        </w:rPr>
        <w:t xml:space="preserve"> této Dohody bezdůvodně bránit</w:t>
      </w:r>
      <w:r w:rsidR="00493B3A" w:rsidRPr="004D1769">
        <w:rPr>
          <w:rFonts w:ascii="Arial" w:hAnsi="Arial" w:cs="Arial"/>
          <w:sz w:val="20"/>
          <w:szCs w:val="20"/>
          <w:lang w:eastAsia="en-US"/>
        </w:rPr>
        <w:t>.</w:t>
      </w:r>
      <w:r w:rsidR="00B6676A">
        <w:rPr>
          <w:rFonts w:ascii="Arial" w:hAnsi="Arial" w:cs="Arial"/>
          <w:sz w:val="20"/>
          <w:szCs w:val="20"/>
          <w:lang w:eastAsia="en-US"/>
        </w:rPr>
        <w:t xml:space="preserve"> Změna přílohy č. 2 této Dohody není podmíněna uzavřením dodatku k této Dohodě.</w:t>
      </w:r>
    </w:p>
    <w:p w14:paraId="3B4FB4D7" w14:textId="77777777" w:rsidR="00886FBE" w:rsidRPr="00DA665B" w:rsidRDefault="00886FBE" w:rsidP="006E538E">
      <w:pPr>
        <w:pStyle w:val="RLlneksmlouvy"/>
        <w:tabs>
          <w:tab w:val="clear" w:pos="737"/>
          <w:tab w:val="num" w:pos="567"/>
        </w:tabs>
        <w:spacing w:before="480" w:after="0" w:line="280" w:lineRule="atLeast"/>
        <w:ind w:left="567" w:hanging="567"/>
        <w:jc w:val="center"/>
        <w:rPr>
          <w:rFonts w:ascii="Arial" w:hAnsi="Arial" w:cs="Arial"/>
          <w:sz w:val="20"/>
          <w:szCs w:val="20"/>
        </w:rPr>
      </w:pPr>
      <w:r w:rsidRPr="00DA665B">
        <w:rPr>
          <w:rFonts w:ascii="Arial" w:hAnsi="Arial" w:cs="Arial"/>
          <w:sz w:val="20"/>
          <w:szCs w:val="20"/>
        </w:rPr>
        <w:t>OPRÁVNĚNÉ OSOBY</w:t>
      </w:r>
      <w:bookmarkEnd w:id="48"/>
    </w:p>
    <w:p w14:paraId="61356616" w14:textId="7CC6845C" w:rsidR="006C388B" w:rsidRPr="00B6676A" w:rsidRDefault="006E538E" w:rsidP="00B6676A">
      <w:pPr>
        <w:pStyle w:val="RLTextlnkuslovan"/>
        <w:tabs>
          <w:tab w:val="clear" w:pos="2297"/>
          <w:tab w:val="num" w:pos="567"/>
        </w:tabs>
        <w:spacing w:before="120" w:after="0" w:line="280" w:lineRule="atLeast"/>
        <w:ind w:left="567" w:hanging="567"/>
        <w:rPr>
          <w:rFonts w:ascii="Arial" w:hAnsi="Arial" w:cs="Arial"/>
          <w:sz w:val="20"/>
          <w:szCs w:val="20"/>
        </w:rPr>
      </w:pPr>
      <w:bookmarkStart w:id="51" w:name="_Ref358220436"/>
      <w:bookmarkEnd w:id="49"/>
      <w:r w:rsidRPr="00B6676A">
        <w:rPr>
          <w:rFonts w:ascii="Arial" w:hAnsi="Arial" w:cs="Arial"/>
          <w:sz w:val="20"/>
          <w:szCs w:val="20"/>
        </w:rPr>
        <w:t>S</w:t>
      </w:r>
      <w:r w:rsidR="006C388B" w:rsidRPr="00B6676A">
        <w:rPr>
          <w:rFonts w:ascii="Arial" w:hAnsi="Arial" w:cs="Arial"/>
          <w:sz w:val="20"/>
          <w:szCs w:val="20"/>
        </w:rPr>
        <w:t>mluvní stran</w:t>
      </w:r>
      <w:r w:rsidRPr="00B6676A">
        <w:rPr>
          <w:rFonts w:ascii="Arial" w:hAnsi="Arial" w:cs="Arial"/>
          <w:sz w:val="20"/>
          <w:szCs w:val="20"/>
        </w:rPr>
        <w:t>y</w:t>
      </w:r>
      <w:r w:rsidR="006C388B" w:rsidRPr="00B6676A">
        <w:rPr>
          <w:rFonts w:ascii="Arial" w:hAnsi="Arial" w:cs="Arial"/>
          <w:sz w:val="20"/>
          <w:szCs w:val="20"/>
        </w:rPr>
        <w:t xml:space="preserve"> jmenuj</w:t>
      </w:r>
      <w:r w:rsidRPr="00B6676A">
        <w:rPr>
          <w:rFonts w:ascii="Arial" w:hAnsi="Arial" w:cs="Arial"/>
          <w:sz w:val="20"/>
          <w:szCs w:val="20"/>
        </w:rPr>
        <w:t>í</w:t>
      </w:r>
      <w:r w:rsidR="006C388B" w:rsidRPr="00B6676A">
        <w:rPr>
          <w:rFonts w:ascii="Arial" w:hAnsi="Arial" w:cs="Arial"/>
          <w:sz w:val="20"/>
          <w:szCs w:val="20"/>
        </w:rPr>
        <w:t xml:space="preserve"> oprávněné osoby, popř. jejich zástupce. Oprávněné osoby budou zastupovat </w:t>
      </w:r>
      <w:r w:rsidRPr="00B6676A">
        <w:rPr>
          <w:rFonts w:ascii="Arial" w:hAnsi="Arial" w:cs="Arial"/>
          <w:sz w:val="20"/>
          <w:szCs w:val="20"/>
        </w:rPr>
        <w:t>S</w:t>
      </w:r>
      <w:r w:rsidR="006C388B" w:rsidRPr="00B6676A">
        <w:rPr>
          <w:rFonts w:ascii="Arial" w:hAnsi="Arial" w:cs="Arial"/>
          <w:sz w:val="20"/>
          <w:szCs w:val="20"/>
        </w:rPr>
        <w:t xml:space="preserve">mluvní stranu ve všech záležitostech souvisejících s plněním této </w:t>
      </w:r>
      <w:r w:rsidRPr="00B6676A">
        <w:rPr>
          <w:rFonts w:ascii="Arial" w:hAnsi="Arial" w:cs="Arial"/>
          <w:sz w:val="20"/>
          <w:szCs w:val="20"/>
        </w:rPr>
        <w:t>Dohody</w:t>
      </w:r>
      <w:r w:rsidR="00B6676A" w:rsidRPr="00B6676A">
        <w:rPr>
          <w:rFonts w:ascii="Arial" w:hAnsi="Arial" w:cs="Arial"/>
          <w:sz w:val="20"/>
          <w:szCs w:val="20"/>
        </w:rPr>
        <w:t xml:space="preserve">, resp. Dílčích smluv, zejména </w:t>
      </w:r>
      <w:r w:rsidR="006C388B" w:rsidRPr="00B6676A">
        <w:rPr>
          <w:rFonts w:ascii="Arial" w:hAnsi="Arial" w:cs="Arial"/>
          <w:sz w:val="20"/>
          <w:szCs w:val="20"/>
        </w:rPr>
        <w:t>provádět veškeré úkony v rámci akcepta</w:t>
      </w:r>
      <w:r w:rsidR="00C1616D" w:rsidRPr="00B6676A">
        <w:rPr>
          <w:rFonts w:ascii="Arial" w:hAnsi="Arial" w:cs="Arial"/>
          <w:sz w:val="20"/>
          <w:szCs w:val="20"/>
        </w:rPr>
        <w:t xml:space="preserve">čních </w:t>
      </w:r>
      <w:r w:rsidR="00B6676A" w:rsidRPr="00B6676A">
        <w:rPr>
          <w:rFonts w:ascii="Arial" w:hAnsi="Arial" w:cs="Arial"/>
          <w:sz w:val="20"/>
          <w:szCs w:val="20"/>
        </w:rPr>
        <w:t xml:space="preserve">řízení </w:t>
      </w:r>
      <w:r w:rsidR="00C1616D" w:rsidRPr="00B6676A">
        <w:rPr>
          <w:rFonts w:ascii="Arial" w:hAnsi="Arial" w:cs="Arial"/>
          <w:sz w:val="20"/>
          <w:szCs w:val="20"/>
        </w:rPr>
        <w:t xml:space="preserve">dle </w:t>
      </w:r>
      <w:r w:rsidR="00B6676A" w:rsidRPr="00B6676A">
        <w:rPr>
          <w:rFonts w:ascii="Arial" w:hAnsi="Arial" w:cs="Arial"/>
          <w:sz w:val="20"/>
          <w:szCs w:val="20"/>
        </w:rPr>
        <w:t>č</w:t>
      </w:r>
      <w:r w:rsidR="0070488F">
        <w:rPr>
          <w:rFonts w:ascii="Arial" w:hAnsi="Arial" w:cs="Arial"/>
          <w:sz w:val="20"/>
          <w:szCs w:val="20"/>
        </w:rPr>
        <w:t>l</w:t>
      </w:r>
      <w:r w:rsidR="00B6676A" w:rsidRPr="00B6676A">
        <w:rPr>
          <w:rFonts w:ascii="Arial" w:hAnsi="Arial" w:cs="Arial"/>
          <w:sz w:val="20"/>
          <w:szCs w:val="20"/>
        </w:rPr>
        <w:t xml:space="preserve">. 6 </w:t>
      </w:r>
      <w:r w:rsidR="00C1616D" w:rsidRPr="00B6676A">
        <w:rPr>
          <w:rFonts w:ascii="Arial" w:hAnsi="Arial" w:cs="Arial"/>
          <w:sz w:val="20"/>
          <w:szCs w:val="20"/>
        </w:rPr>
        <w:t xml:space="preserve">této </w:t>
      </w:r>
      <w:r w:rsidRPr="00B6676A">
        <w:rPr>
          <w:rFonts w:ascii="Arial" w:hAnsi="Arial" w:cs="Arial"/>
          <w:sz w:val="20"/>
          <w:szCs w:val="20"/>
        </w:rPr>
        <w:t>Dohody</w:t>
      </w:r>
      <w:r w:rsidR="00B6676A" w:rsidRPr="00B6676A">
        <w:rPr>
          <w:rFonts w:ascii="Arial" w:hAnsi="Arial" w:cs="Arial"/>
          <w:sz w:val="20"/>
          <w:szCs w:val="20"/>
        </w:rPr>
        <w:t>.</w:t>
      </w:r>
    </w:p>
    <w:p w14:paraId="589A47E9" w14:textId="34547B92" w:rsidR="006C388B" w:rsidRPr="00DA665B" w:rsidRDefault="006C388B" w:rsidP="006E538E">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Jména oprávněných osob </w:t>
      </w:r>
      <w:r w:rsidR="00B6676A">
        <w:rPr>
          <w:rFonts w:ascii="Arial" w:hAnsi="Arial" w:cs="Arial"/>
          <w:sz w:val="20"/>
          <w:szCs w:val="20"/>
        </w:rPr>
        <w:t xml:space="preserve">a jejich role při plnění této Dohody, resp. Dílčích smluv, </w:t>
      </w:r>
      <w:r w:rsidRPr="00DA665B">
        <w:rPr>
          <w:rFonts w:ascii="Arial" w:hAnsi="Arial" w:cs="Arial"/>
          <w:sz w:val="20"/>
          <w:szCs w:val="20"/>
        </w:rPr>
        <w:t>jsou uveden</w:t>
      </w:r>
      <w:r w:rsidR="00B6676A">
        <w:rPr>
          <w:rFonts w:ascii="Arial" w:hAnsi="Arial" w:cs="Arial"/>
          <w:sz w:val="20"/>
          <w:szCs w:val="20"/>
        </w:rPr>
        <w:t>y</w:t>
      </w:r>
      <w:r w:rsidRPr="00DA665B">
        <w:rPr>
          <w:rFonts w:ascii="Arial" w:hAnsi="Arial" w:cs="Arial"/>
          <w:sz w:val="20"/>
          <w:szCs w:val="20"/>
        </w:rPr>
        <w:t xml:space="preserve"> </w:t>
      </w:r>
      <w:r w:rsidR="00346136" w:rsidRPr="00DA665B">
        <w:rPr>
          <w:rFonts w:ascii="Arial" w:hAnsi="Arial" w:cs="Arial"/>
          <w:sz w:val="20"/>
          <w:szCs w:val="20"/>
        </w:rPr>
        <w:t>v</w:t>
      </w:r>
      <w:r w:rsidR="006E538E">
        <w:rPr>
          <w:rFonts w:ascii="Arial" w:hAnsi="Arial" w:cs="Arial"/>
          <w:sz w:val="20"/>
          <w:szCs w:val="20"/>
        </w:rPr>
        <w:t> </w:t>
      </w:r>
      <w:r w:rsidR="00B6676A">
        <w:rPr>
          <w:rFonts w:ascii="Arial" w:hAnsi="Arial" w:cs="Arial"/>
          <w:sz w:val="20"/>
          <w:szCs w:val="20"/>
        </w:rPr>
        <w:t>p</w:t>
      </w:r>
      <w:r w:rsidR="006E538E">
        <w:rPr>
          <w:rFonts w:ascii="Arial" w:hAnsi="Arial" w:cs="Arial"/>
          <w:sz w:val="20"/>
          <w:szCs w:val="20"/>
        </w:rPr>
        <w:t xml:space="preserve">říloze č. </w:t>
      </w:r>
      <w:r w:rsidR="00BD3AE1">
        <w:rPr>
          <w:rFonts w:ascii="Arial" w:hAnsi="Arial" w:cs="Arial"/>
          <w:sz w:val="20"/>
          <w:szCs w:val="20"/>
        </w:rPr>
        <w:t>4</w:t>
      </w:r>
      <w:r w:rsidRPr="00DA665B">
        <w:rPr>
          <w:rFonts w:ascii="Arial" w:hAnsi="Arial" w:cs="Arial"/>
          <w:sz w:val="20"/>
          <w:szCs w:val="20"/>
        </w:rPr>
        <w:t xml:space="preserve"> této </w:t>
      </w:r>
      <w:r w:rsidR="006E538E">
        <w:rPr>
          <w:rFonts w:ascii="Arial" w:hAnsi="Arial" w:cs="Arial"/>
          <w:sz w:val="20"/>
          <w:szCs w:val="20"/>
        </w:rPr>
        <w:t>Dohody</w:t>
      </w:r>
      <w:r w:rsidRPr="00DA665B">
        <w:rPr>
          <w:rFonts w:ascii="Arial" w:hAnsi="Arial" w:cs="Arial"/>
          <w:sz w:val="20"/>
          <w:szCs w:val="20"/>
        </w:rPr>
        <w:t>.</w:t>
      </w:r>
    </w:p>
    <w:p w14:paraId="31C5A165" w14:textId="5704BFFF" w:rsidR="006C388B" w:rsidRPr="00DA665B" w:rsidRDefault="006C388B" w:rsidP="006E538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E21C02">
        <w:rPr>
          <w:rFonts w:ascii="Arial" w:hAnsi="Arial" w:cs="Arial"/>
          <w:sz w:val="20"/>
          <w:szCs w:val="20"/>
        </w:rPr>
        <w:t>S</w:t>
      </w:r>
      <w:r w:rsidRPr="00DA665B">
        <w:rPr>
          <w:rFonts w:ascii="Arial" w:hAnsi="Arial" w:cs="Arial"/>
          <w:sz w:val="20"/>
          <w:szCs w:val="20"/>
        </w:rPr>
        <w:t>mluvní strany jsou oprávněny změnit oprávněné osoby</w:t>
      </w:r>
      <w:r w:rsidR="00E21C02">
        <w:rPr>
          <w:rFonts w:ascii="Arial" w:hAnsi="Arial" w:cs="Arial"/>
          <w:sz w:val="20"/>
          <w:szCs w:val="20"/>
        </w:rPr>
        <w:t xml:space="preserve"> </w:t>
      </w:r>
      <w:r w:rsidR="00E21C02" w:rsidRPr="00E21C02">
        <w:rPr>
          <w:rFonts w:ascii="Arial" w:hAnsi="Arial" w:cs="Arial"/>
          <w:bCs/>
          <w:iCs/>
          <w:sz w:val="20"/>
          <w:szCs w:val="20"/>
        </w:rPr>
        <w:t>jednostranným písemným oznámením doručeným příslušnou Smluvní stranou druhé Smluvní straně s tím, že takováto změna se stane účinnou doručením oznámení o této změně druhé Smluvní straně</w:t>
      </w:r>
      <w:r w:rsidR="00B6676A">
        <w:rPr>
          <w:rFonts w:ascii="Arial" w:hAnsi="Arial" w:cs="Arial"/>
          <w:bCs/>
          <w:iCs/>
          <w:sz w:val="20"/>
          <w:szCs w:val="20"/>
        </w:rPr>
        <w:t>. Změna oprávněných osob dle této Dohody, resp. přílohy č. 4 této Dohody, není podmíněna uzavřením dodatku k této Dohodě.</w:t>
      </w:r>
    </w:p>
    <w:p w14:paraId="05CD5AD0" w14:textId="77777777" w:rsidR="005B762D" w:rsidRPr="00DA665B" w:rsidRDefault="005B762D" w:rsidP="006E538E">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52" w:name="_Ref436322182"/>
      <w:r w:rsidRPr="00DA665B">
        <w:rPr>
          <w:rFonts w:ascii="Arial" w:hAnsi="Arial" w:cs="Arial"/>
          <w:sz w:val="20"/>
          <w:szCs w:val="20"/>
        </w:rPr>
        <w:t>OCHRANA INFORMACÍ</w:t>
      </w:r>
      <w:bookmarkEnd w:id="51"/>
      <w:bookmarkEnd w:id="52"/>
    </w:p>
    <w:p w14:paraId="32219D1A" w14:textId="775DCC55" w:rsidR="002A35D9" w:rsidRPr="00DA665B" w:rsidRDefault="002A35D9" w:rsidP="00431433">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Smluvní strany jsou si vědomy toho, že v rámci plnění závazků z této </w:t>
      </w:r>
      <w:r w:rsidR="00431433">
        <w:rPr>
          <w:rFonts w:ascii="Arial" w:hAnsi="Arial" w:cs="Arial"/>
          <w:sz w:val="20"/>
          <w:szCs w:val="20"/>
        </w:rPr>
        <w:t>Dohody</w:t>
      </w:r>
      <w:r w:rsidR="00B6676A">
        <w:rPr>
          <w:rFonts w:ascii="Arial" w:hAnsi="Arial" w:cs="Arial"/>
          <w:sz w:val="20"/>
          <w:szCs w:val="20"/>
        </w:rPr>
        <w:t>, resp. Dílčích smluv</w:t>
      </w:r>
      <w:r w:rsidRPr="00DA665B">
        <w:rPr>
          <w:rFonts w:ascii="Arial" w:hAnsi="Arial" w:cs="Arial"/>
          <w:sz w:val="20"/>
          <w:szCs w:val="20"/>
        </w:rPr>
        <w:t>:</w:t>
      </w:r>
    </w:p>
    <w:p w14:paraId="4E94C97C" w14:textId="6C468A67" w:rsidR="002A35D9" w:rsidRPr="00DA665B" w:rsidRDefault="002A35D9" w:rsidP="00431433">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si mohou vzájemně vědomě nebo opom</w:t>
      </w:r>
      <w:r w:rsidR="008C18FB" w:rsidRPr="00DA665B">
        <w:rPr>
          <w:rFonts w:ascii="Arial" w:hAnsi="Arial" w:cs="Arial"/>
          <w:sz w:val="20"/>
          <w:szCs w:val="20"/>
        </w:rPr>
        <w:t>e</w:t>
      </w:r>
      <w:r w:rsidRPr="00DA665B">
        <w:rPr>
          <w:rFonts w:ascii="Arial" w:hAnsi="Arial" w:cs="Arial"/>
          <w:sz w:val="20"/>
          <w:szCs w:val="20"/>
        </w:rPr>
        <w:t>nutím poskytnout informace, které budou považovány za důvěrné (dále jen „</w:t>
      </w:r>
      <w:r w:rsidR="00B6676A">
        <w:rPr>
          <w:rStyle w:val="RLProhlensmluvnchstranChar"/>
          <w:rFonts w:ascii="Arial" w:hAnsi="Arial" w:cs="Arial"/>
          <w:sz w:val="20"/>
          <w:szCs w:val="20"/>
        </w:rPr>
        <w:t>D</w:t>
      </w:r>
      <w:r w:rsidRPr="00DA665B">
        <w:rPr>
          <w:rStyle w:val="RLProhlensmluvnchstranChar"/>
          <w:rFonts w:ascii="Arial" w:hAnsi="Arial" w:cs="Arial"/>
          <w:sz w:val="20"/>
          <w:szCs w:val="20"/>
        </w:rPr>
        <w:t>ůvěrné informace</w:t>
      </w:r>
      <w:r w:rsidRPr="00DA665B">
        <w:rPr>
          <w:rFonts w:ascii="Arial" w:hAnsi="Arial" w:cs="Arial"/>
          <w:sz w:val="20"/>
          <w:szCs w:val="20"/>
        </w:rPr>
        <w:t>“),</w:t>
      </w:r>
    </w:p>
    <w:p w14:paraId="3D02681F" w14:textId="7BDCC3B2" w:rsidR="002A35D9" w:rsidRPr="00DA665B" w:rsidRDefault="002A35D9" w:rsidP="00431433">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mohou jejich zaměstnanci a osoby v obdobném postavení získat vědomou činností druhé strany nebo i jejím opom</w:t>
      </w:r>
      <w:r w:rsidR="008C18FB" w:rsidRPr="00DA665B">
        <w:rPr>
          <w:rFonts w:ascii="Arial" w:hAnsi="Arial" w:cs="Arial"/>
          <w:sz w:val="20"/>
          <w:szCs w:val="20"/>
        </w:rPr>
        <w:t>e</w:t>
      </w:r>
      <w:r w:rsidRPr="00DA665B">
        <w:rPr>
          <w:rFonts w:ascii="Arial" w:hAnsi="Arial" w:cs="Arial"/>
          <w:sz w:val="20"/>
          <w:szCs w:val="20"/>
        </w:rPr>
        <w:t>nutím přístup k důvěrným informacím druhé strany.</w:t>
      </w:r>
    </w:p>
    <w:p w14:paraId="20615171" w14:textId="3696DC35" w:rsidR="002A35D9" w:rsidRPr="00DA665B" w:rsidRDefault="002A35D9" w:rsidP="00431433">
      <w:pPr>
        <w:pStyle w:val="RLTextlnkuslovan"/>
        <w:tabs>
          <w:tab w:val="clear" w:pos="2297"/>
          <w:tab w:val="num" w:pos="567"/>
        </w:tabs>
        <w:spacing w:before="120" w:after="0" w:line="280" w:lineRule="atLeast"/>
        <w:ind w:left="567" w:hanging="567"/>
        <w:rPr>
          <w:rFonts w:ascii="Arial" w:hAnsi="Arial" w:cs="Arial"/>
          <w:sz w:val="20"/>
          <w:szCs w:val="20"/>
        </w:rPr>
      </w:pPr>
      <w:bookmarkStart w:id="53" w:name="_Ref202765128"/>
      <w:r w:rsidRPr="00DA665B">
        <w:rPr>
          <w:rFonts w:ascii="Arial" w:hAnsi="Arial" w:cs="Arial"/>
          <w:sz w:val="20"/>
          <w:szCs w:val="20"/>
        </w:rPr>
        <w:t xml:space="preserve">Smluvní strany se zavazují, že žádná z nich nezpřístupní třetí osobě </w:t>
      </w:r>
      <w:r w:rsidR="00B6676A">
        <w:rPr>
          <w:rFonts w:ascii="Arial" w:hAnsi="Arial" w:cs="Arial"/>
          <w:sz w:val="20"/>
          <w:szCs w:val="20"/>
        </w:rPr>
        <w:t>D</w:t>
      </w:r>
      <w:r w:rsidRPr="00DA665B">
        <w:rPr>
          <w:rFonts w:ascii="Arial" w:hAnsi="Arial" w:cs="Arial"/>
          <w:sz w:val="20"/>
          <w:szCs w:val="20"/>
        </w:rPr>
        <w:t xml:space="preserve">ůvěrné informace, které při plnění této </w:t>
      </w:r>
      <w:r w:rsidR="00431433">
        <w:rPr>
          <w:rFonts w:ascii="Arial" w:hAnsi="Arial" w:cs="Arial"/>
          <w:sz w:val="20"/>
          <w:szCs w:val="20"/>
        </w:rPr>
        <w:t>Dohody</w:t>
      </w:r>
      <w:r w:rsidR="00B6676A">
        <w:rPr>
          <w:rFonts w:ascii="Arial" w:hAnsi="Arial" w:cs="Arial"/>
          <w:sz w:val="20"/>
          <w:szCs w:val="20"/>
        </w:rPr>
        <w:t>, resp. Dílčích smluv,</w:t>
      </w:r>
      <w:r w:rsidRPr="00DA665B">
        <w:rPr>
          <w:rFonts w:ascii="Arial" w:hAnsi="Arial" w:cs="Arial"/>
          <w:sz w:val="20"/>
          <w:szCs w:val="20"/>
        </w:rPr>
        <w:t xml:space="preserve"> získala od druhé </w:t>
      </w:r>
      <w:r w:rsidR="00B6676A">
        <w:rPr>
          <w:rFonts w:ascii="Arial" w:hAnsi="Arial" w:cs="Arial"/>
          <w:sz w:val="20"/>
          <w:szCs w:val="20"/>
        </w:rPr>
        <w:t>S</w:t>
      </w:r>
      <w:r w:rsidRPr="00DA665B">
        <w:rPr>
          <w:rFonts w:ascii="Arial" w:hAnsi="Arial" w:cs="Arial"/>
          <w:sz w:val="20"/>
          <w:szCs w:val="20"/>
        </w:rPr>
        <w:t>mluvní strany.</w:t>
      </w:r>
      <w:bookmarkEnd w:id="53"/>
      <w:r w:rsidRPr="00DA665B">
        <w:rPr>
          <w:rFonts w:ascii="Arial" w:hAnsi="Arial" w:cs="Arial"/>
          <w:sz w:val="20"/>
          <w:szCs w:val="20"/>
        </w:rPr>
        <w:t xml:space="preserve"> </w:t>
      </w:r>
    </w:p>
    <w:p w14:paraId="507E3045" w14:textId="49BAD291" w:rsidR="002A35D9" w:rsidRPr="00DA665B" w:rsidRDefault="002A35D9" w:rsidP="00431433">
      <w:pPr>
        <w:pStyle w:val="RLTextlnkuslovan"/>
        <w:tabs>
          <w:tab w:val="clear" w:pos="2297"/>
          <w:tab w:val="num" w:pos="567"/>
        </w:tabs>
        <w:spacing w:before="120" w:after="0" w:line="280" w:lineRule="atLeast"/>
        <w:ind w:left="567" w:hanging="567"/>
        <w:rPr>
          <w:rFonts w:ascii="Arial" w:hAnsi="Arial" w:cs="Arial"/>
          <w:sz w:val="20"/>
          <w:szCs w:val="20"/>
        </w:rPr>
      </w:pPr>
      <w:bookmarkStart w:id="54" w:name="_Ref225082917"/>
      <w:r w:rsidRPr="00DA665B">
        <w:rPr>
          <w:rFonts w:ascii="Arial" w:hAnsi="Arial" w:cs="Arial"/>
          <w:sz w:val="20"/>
          <w:szCs w:val="20"/>
        </w:rPr>
        <w:t>Za třetí osoby podle odst.</w:t>
      </w:r>
      <w:r w:rsidR="00431433">
        <w:rPr>
          <w:rFonts w:ascii="Arial" w:hAnsi="Arial" w:cs="Arial"/>
          <w:sz w:val="20"/>
          <w:szCs w:val="20"/>
        </w:rPr>
        <w:t xml:space="preserve"> 12.2 této Dohody</w:t>
      </w:r>
      <w:r w:rsidRPr="00DA665B">
        <w:rPr>
          <w:rFonts w:ascii="Arial" w:hAnsi="Arial" w:cs="Arial"/>
          <w:sz w:val="20"/>
          <w:szCs w:val="20"/>
        </w:rPr>
        <w:t xml:space="preserve"> se nepovažují:</w:t>
      </w:r>
      <w:bookmarkEnd w:id="54"/>
    </w:p>
    <w:p w14:paraId="140EA734" w14:textId="548AAB07" w:rsidR="002A35D9" w:rsidRPr="00DA665B" w:rsidRDefault="002A35D9" w:rsidP="00431433">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bookmarkStart w:id="55" w:name="_Ref202766324"/>
      <w:r w:rsidRPr="00DA665B">
        <w:rPr>
          <w:rFonts w:ascii="Arial" w:hAnsi="Arial" w:cs="Arial"/>
          <w:sz w:val="20"/>
          <w:szCs w:val="20"/>
        </w:rPr>
        <w:t xml:space="preserve">zaměstnanci </w:t>
      </w:r>
      <w:r w:rsidR="00B6676A">
        <w:rPr>
          <w:rFonts w:ascii="Arial" w:hAnsi="Arial" w:cs="Arial"/>
          <w:sz w:val="20"/>
          <w:szCs w:val="20"/>
        </w:rPr>
        <w:t>S</w:t>
      </w:r>
      <w:r w:rsidRPr="00DA665B">
        <w:rPr>
          <w:rFonts w:ascii="Arial" w:hAnsi="Arial" w:cs="Arial"/>
          <w:sz w:val="20"/>
          <w:szCs w:val="20"/>
        </w:rPr>
        <w:t>mluvních stran a osoby v obdobném postavení,</w:t>
      </w:r>
      <w:bookmarkEnd w:id="55"/>
      <w:r w:rsidRPr="00DA665B">
        <w:rPr>
          <w:rFonts w:ascii="Arial" w:hAnsi="Arial" w:cs="Arial"/>
          <w:sz w:val="20"/>
          <w:szCs w:val="20"/>
        </w:rPr>
        <w:t xml:space="preserve"> </w:t>
      </w:r>
    </w:p>
    <w:p w14:paraId="11312B18" w14:textId="66D01A36" w:rsidR="002A35D9" w:rsidRPr="00DA665B" w:rsidRDefault="002A35D9" w:rsidP="00431433">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bookmarkStart w:id="56" w:name="_Ref202766325"/>
      <w:r w:rsidRPr="00DA665B">
        <w:rPr>
          <w:rFonts w:ascii="Arial" w:hAnsi="Arial" w:cs="Arial"/>
          <w:sz w:val="20"/>
          <w:szCs w:val="20"/>
        </w:rPr>
        <w:lastRenderedPageBreak/>
        <w:t xml:space="preserve">orgány </w:t>
      </w:r>
      <w:r w:rsidR="00B6676A">
        <w:rPr>
          <w:rFonts w:ascii="Arial" w:hAnsi="Arial" w:cs="Arial"/>
          <w:sz w:val="20"/>
          <w:szCs w:val="20"/>
        </w:rPr>
        <w:t>S</w:t>
      </w:r>
      <w:r w:rsidRPr="00DA665B">
        <w:rPr>
          <w:rFonts w:ascii="Arial" w:hAnsi="Arial" w:cs="Arial"/>
          <w:sz w:val="20"/>
          <w:szCs w:val="20"/>
        </w:rPr>
        <w:t>mluvních stran a jejich členové,</w:t>
      </w:r>
      <w:bookmarkEnd w:id="56"/>
      <w:r w:rsidRPr="00DA665B">
        <w:rPr>
          <w:rFonts w:ascii="Arial" w:hAnsi="Arial" w:cs="Arial"/>
          <w:sz w:val="20"/>
          <w:szCs w:val="20"/>
        </w:rPr>
        <w:t xml:space="preserve"> </w:t>
      </w:r>
      <w:r w:rsidR="006F0BAC" w:rsidRPr="00DA665B">
        <w:rPr>
          <w:rFonts w:ascii="Arial" w:hAnsi="Arial" w:cs="Arial"/>
          <w:sz w:val="20"/>
          <w:szCs w:val="20"/>
        </w:rPr>
        <w:t>a</w:t>
      </w:r>
    </w:p>
    <w:p w14:paraId="264EE9D9" w14:textId="588A6E52" w:rsidR="002A35D9" w:rsidRPr="00DA665B" w:rsidRDefault="002A35D9" w:rsidP="00431433">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bookmarkStart w:id="57" w:name="_Ref202766329"/>
      <w:r w:rsidRPr="00DA665B">
        <w:rPr>
          <w:rFonts w:ascii="Arial" w:hAnsi="Arial" w:cs="Arial"/>
          <w:sz w:val="20"/>
          <w:szCs w:val="20"/>
        </w:rPr>
        <w:t>ve vztahu k </w:t>
      </w:r>
      <w:r w:rsidR="00B6676A">
        <w:rPr>
          <w:rFonts w:ascii="Arial" w:hAnsi="Arial" w:cs="Arial"/>
          <w:sz w:val="20"/>
          <w:szCs w:val="20"/>
        </w:rPr>
        <w:t>D</w:t>
      </w:r>
      <w:r w:rsidRPr="00DA665B">
        <w:rPr>
          <w:rFonts w:ascii="Arial" w:hAnsi="Arial" w:cs="Arial"/>
          <w:sz w:val="20"/>
          <w:szCs w:val="20"/>
        </w:rPr>
        <w:t xml:space="preserve">ůvěrným informacím Objednatele </w:t>
      </w:r>
      <w:r w:rsidR="00431433">
        <w:rPr>
          <w:rFonts w:ascii="Arial" w:hAnsi="Arial" w:cs="Arial"/>
          <w:sz w:val="20"/>
          <w:szCs w:val="20"/>
        </w:rPr>
        <w:t>pod</w:t>
      </w:r>
      <w:r w:rsidR="004D1769">
        <w:rPr>
          <w:rFonts w:ascii="Arial" w:hAnsi="Arial" w:cs="Arial"/>
          <w:sz w:val="20"/>
          <w:szCs w:val="20"/>
        </w:rPr>
        <w:t>dodavatelé</w:t>
      </w:r>
      <w:r w:rsidRPr="00DA665B">
        <w:rPr>
          <w:rFonts w:ascii="Arial" w:hAnsi="Arial" w:cs="Arial"/>
          <w:sz w:val="20"/>
          <w:szCs w:val="20"/>
        </w:rPr>
        <w:t xml:space="preserve"> Poskytovatele</w:t>
      </w:r>
      <w:r w:rsidR="006F0BAC" w:rsidRPr="00DA665B">
        <w:rPr>
          <w:rFonts w:ascii="Arial" w:hAnsi="Arial" w:cs="Arial"/>
          <w:sz w:val="20"/>
          <w:szCs w:val="20"/>
        </w:rPr>
        <w:t>.</w:t>
      </w:r>
      <w:bookmarkEnd w:id="57"/>
    </w:p>
    <w:p w14:paraId="24F2C70C" w14:textId="51B71E6C" w:rsidR="00632B1F" w:rsidRDefault="00632B1F" w:rsidP="00632B1F">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ve vztahu k </w:t>
      </w:r>
      <w:r w:rsidR="00B6676A">
        <w:rPr>
          <w:rFonts w:ascii="Arial" w:hAnsi="Arial" w:cs="Arial"/>
          <w:sz w:val="20"/>
          <w:szCs w:val="20"/>
        </w:rPr>
        <w:t>D</w:t>
      </w:r>
      <w:r>
        <w:rPr>
          <w:rFonts w:ascii="Arial" w:hAnsi="Arial" w:cs="Arial"/>
          <w:sz w:val="20"/>
          <w:szCs w:val="20"/>
        </w:rPr>
        <w:t>ůvěrným informacím Poskytovatele, externí poskytovatelé Objednatele, a to i potenciální,</w:t>
      </w:r>
    </w:p>
    <w:p w14:paraId="10CAD8ED" w14:textId="798D90CB" w:rsidR="00632B1F" w:rsidRPr="00845979" w:rsidRDefault="00632B1F" w:rsidP="00632B1F">
      <w:pPr>
        <w:pStyle w:val="RLlneksmlouvy"/>
        <w:numPr>
          <w:ilvl w:val="0"/>
          <w:numId w:val="0"/>
        </w:numPr>
        <w:spacing w:before="60" w:after="0" w:line="280" w:lineRule="atLeast"/>
        <w:ind w:left="567"/>
        <w:rPr>
          <w:rFonts w:ascii="Arial" w:hAnsi="Arial" w:cs="Arial"/>
          <w:b w:val="0"/>
          <w:bCs/>
          <w:sz w:val="20"/>
          <w:szCs w:val="20"/>
        </w:rPr>
      </w:pPr>
      <w:r w:rsidRPr="00845979">
        <w:rPr>
          <w:rFonts w:ascii="Arial" w:hAnsi="Arial" w:cs="Arial"/>
          <w:b w:val="0"/>
          <w:bCs/>
          <w:sz w:val="20"/>
          <w:szCs w:val="20"/>
        </w:rPr>
        <w:t>za předpokladu, že se podílejí na plnění této Dohody</w:t>
      </w:r>
      <w:r w:rsidR="00B6676A">
        <w:rPr>
          <w:rFonts w:ascii="Arial" w:hAnsi="Arial" w:cs="Arial"/>
          <w:b w:val="0"/>
          <w:bCs/>
          <w:sz w:val="20"/>
          <w:szCs w:val="20"/>
        </w:rPr>
        <w:t xml:space="preserve">, resp. Dílčích smluv, </w:t>
      </w:r>
      <w:r w:rsidRPr="00845979">
        <w:rPr>
          <w:rFonts w:ascii="Arial" w:hAnsi="Arial" w:cs="Arial"/>
          <w:b w:val="0"/>
          <w:bCs/>
          <w:sz w:val="20"/>
          <w:szCs w:val="20"/>
        </w:rPr>
        <w:t xml:space="preserve">nebo na plnění spojeném s plněním dle této Dohody, </w:t>
      </w:r>
      <w:r w:rsidR="00B6676A">
        <w:rPr>
          <w:rFonts w:ascii="Arial" w:hAnsi="Arial" w:cs="Arial"/>
          <w:b w:val="0"/>
          <w:bCs/>
          <w:sz w:val="20"/>
          <w:szCs w:val="20"/>
        </w:rPr>
        <w:t>resp. Dílčích smluv, D</w:t>
      </w:r>
      <w:r w:rsidRPr="00845979">
        <w:rPr>
          <w:rFonts w:ascii="Arial" w:hAnsi="Arial" w:cs="Arial"/>
          <w:b w:val="0"/>
          <w:bCs/>
          <w:sz w:val="20"/>
          <w:szCs w:val="20"/>
        </w:rPr>
        <w:t xml:space="preserve">ůvěrné informace jsou jim zpřístupněny výhradně za tímto účelem a zpřístupnění </w:t>
      </w:r>
      <w:r w:rsidR="00B6676A">
        <w:rPr>
          <w:rFonts w:ascii="Arial" w:hAnsi="Arial" w:cs="Arial"/>
          <w:b w:val="0"/>
          <w:bCs/>
          <w:sz w:val="20"/>
          <w:szCs w:val="20"/>
        </w:rPr>
        <w:t>D</w:t>
      </w:r>
      <w:r w:rsidRPr="00845979">
        <w:rPr>
          <w:rFonts w:ascii="Arial" w:hAnsi="Arial" w:cs="Arial"/>
          <w:b w:val="0"/>
          <w:bCs/>
          <w:sz w:val="20"/>
          <w:szCs w:val="20"/>
        </w:rPr>
        <w:t>ůvěrných informací je v rozsahu nezbytně nutném pro naplnění jeho účelu a za stejných podmínek, jaké jsou stanoveny Smluvním stranám v této Dohodě.</w:t>
      </w:r>
    </w:p>
    <w:p w14:paraId="50F0AD1A" w14:textId="1FA16F63" w:rsidR="00632B1F" w:rsidRPr="00A16B28" w:rsidRDefault="00632B1F" w:rsidP="00632B1F">
      <w:pPr>
        <w:pStyle w:val="RLTextlnkuslovan"/>
        <w:tabs>
          <w:tab w:val="clear" w:pos="2297"/>
          <w:tab w:val="num" w:pos="567"/>
          <w:tab w:val="num" w:pos="3856"/>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w:t>
      </w:r>
      <w:r>
        <w:rPr>
          <w:rFonts w:ascii="Arial" w:hAnsi="Arial" w:cs="Arial"/>
          <w:sz w:val="20"/>
          <w:szCs w:val="20"/>
        </w:rPr>
        <w:t>O</w:t>
      </w:r>
      <w:r w:rsidRPr="00A16B28">
        <w:rPr>
          <w:rFonts w:ascii="Arial" w:hAnsi="Arial" w:cs="Arial"/>
          <w:sz w:val="20"/>
          <w:szCs w:val="20"/>
        </w:rPr>
        <w:t xml:space="preserve">bjednatel Poskytovateli písemně potvrdil svůj závazek důvěrnost těchto informací zachovávat. </w:t>
      </w:r>
    </w:p>
    <w:p w14:paraId="3C2D9058" w14:textId="0F3AEF1A" w:rsidR="00632B1F" w:rsidRDefault="00632B1F" w:rsidP="00632B1F">
      <w:pPr>
        <w:pStyle w:val="RLTextlnkuslovan"/>
        <w:tabs>
          <w:tab w:val="clear" w:pos="2297"/>
          <w:tab w:val="num" w:pos="567"/>
          <w:tab w:val="num" w:pos="3856"/>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Smluvní strany se zavazují v plném rozsahu zachovávat povinnost mlčenlivosti a povinnost chránit </w:t>
      </w:r>
      <w:r w:rsidR="00B6676A">
        <w:rPr>
          <w:rFonts w:ascii="Arial" w:hAnsi="Arial" w:cs="Arial"/>
          <w:sz w:val="20"/>
          <w:szCs w:val="20"/>
        </w:rPr>
        <w:t>D</w:t>
      </w:r>
      <w:r w:rsidRPr="00A16B28">
        <w:rPr>
          <w:rFonts w:ascii="Arial" w:hAnsi="Arial" w:cs="Arial"/>
          <w:sz w:val="20"/>
          <w:szCs w:val="20"/>
        </w:rPr>
        <w:t>ůvěrné informace vyplývající z této Dohody</w:t>
      </w:r>
      <w:r w:rsidR="00B6676A">
        <w:rPr>
          <w:rFonts w:ascii="Arial" w:hAnsi="Arial" w:cs="Arial"/>
          <w:sz w:val="20"/>
          <w:szCs w:val="20"/>
        </w:rPr>
        <w:t xml:space="preserve"> a Dílčích smluv</w:t>
      </w:r>
      <w:r w:rsidRPr="00A16B28">
        <w:rPr>
          <w:rFonts w:ascii="Arial" w:hAnsi="Arial" w:cs="Arial"/>
          <w:sz w:val="20"/>
          <w:szCs w:val="20"/>
        </w:rPr>
        <w:t xml:space="preserve">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A16B28">
        <w:rPr>
          <w:rFonts w:ascii="Arial" w:hAnsi="Arial" w:cs="Arial"/>
          <w:b/>
          <w:bCs/>
          <w:sz w:val="20"/>
          <w:szCs w:val="20"/>
        </w:rPr>
        <w:t>GDPR</w:t>
      </w:r>
      <w:r w:rsidRPr="00A16B28">
        <w:rPr>
          <w:rFonts w:ascii="Arial" w:hAnsi="Arial" w:cs="Arial"/>
          <w:sz w:val="20"/>
          <w:szCs w:val="20"/>
        </w:rPr>
        <w:t>“). Smluvní strany se v této souvislosti zavazují poučit veškeré osoby, které se na jejich straně budou podílet na plnění této Dohody,</w:t>
      </w:r>
      <w:r w:rsidR="00B6676A">
        <w:rPr>
          <w:rFonts w:ascii="Arial" w:hAnsi="Arial" w:cs="Arial"/>
          <w:sz w:val="20"/>
          <w:szCs w:val="20"/>
        </w:rPr>
        <w:t xml:space="preserve"> resp. Dílčích smluv,</w:t>
      </w:r>
      <w:r w:rsidRPr="00A16B28">
        <w:rPr>
          <w:rFonts w:ascii="Arial" w:hAnsi="Arial" w:cs="Arial"/>
          <w:sz w:val="20"/>
          <w:szCs w:val="20"/>
        </w:rPr>
        <w:t xml:space="preserve"> o výše uvedených povinnostech mlčenlivosti a ochrany důvěrných informací a dále se zavazují vhodným způsobem zajistit dodržování těchto povinností všemi osobami podílejícími se na plnění této Dohody</w:t>
      </w:r>
      <w:r w:rsidR="00B6676A">
        <w:rPr>
          <w:rFonts w:ascii="Arial" w:hAnsi="Arial" w:cs="Arial"/>
          <w:sz w:val="20"/>
          <w:szCs w:val="20"/>
        </w:rPr>
        <w:t>, resp. Dílčích smluv</w:t>
      </w:r>
      <w:r w:rsidRPr="00A16B28">
        <w:rPr>
          <w:rFonts w:ascii="Arial" w:hAnsi="Arial" w:cs="Arial"/>
          <w:sz w:val="20"/>
          <w:szCs w:val="20"/>
        </w:rPr>
        <w:t>.</w:t>
      </w:r>
    </w:p>
    <w:p w14:paraId="3B0747E7" w14:textId="62F36C85" w:rsidR="00632B1F" w:rsidRPr="00A16B28" w:rsidRDefault="00632B1F" w:rsidP="00632B1F">
      <w:pPr>
        <w:pStyle w:val="RLTextlnkuslovan"/>
        <w:tabs>
          <w:tab w:val="clear" w:pos="2297"/>
          <w:tab w:val="num" w:pos="3856"/>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Budou-li informace poskytnuté Objednatelem či třetími stranami, které jsou nezbytné pro plnění této Dohody, </w:t>
      </w:r>
      <w:r w:rsidR="00B6676A">
        <w:rPr>
          <w:rFonts w:ascii="Arial" w:hAnsi="Arial" w:cs="Arial"/>
          <w:sz w:val="20"/>
          <w:szCs w:val="20"/>
        </w:rPr>
        <w:t xml:space="preserve">resp. Dílčí smlouvy, </w:t>
      </w:r>
      <w:r w:rsidRPr="00A16B28">
        <w:rPr>
          <w:rFonts w:ascii="Arial" w:hAnsi="Arial" w:cs="Arial"/>
          <w:sz w:val="20"/>
          <w:szCs w:val="20"/>
        </w:rPr>
        <w:t>obsahovat osobní údaje, zavazuje se Poskytovatel zabezpečit splnění všech ohlašovacích povinností, které citované nařízení</w:t>
      </w:r>
      <w:r>
        <w:rPr>
          <w:rFonts w:ascii="Arial" w:hAnsi="Arial" w:cs="Arial"/>
          <w:sz w:val="20"/>
          <w:szCs w:val="20"/>
        </w:rPr>
        <w:t xml:space="preserve"> GDPR</w:t>
      </w:r>
      <w:r w:rsidRPr="00A16B28">
        <w:rPr>
          <w:rFonts w:ascii="Arial" w:hAnsi="Arial" w:cs="Arial"/>
          <w:sz w:val="20"/>
          <w:szCs w:val="20"/>
        </w:rPr>
        <w:t xml:space="preserve"> vyžaduje a které mohou být dle nařízení GDPR splněny zpracovatelem osobních údajů, a obstarat předepsané souhlasy subjektů osobních údajů předaných ke zpracování, pokud jsou takové souhlasy dle nařízení GDPR v konkrétním případě vyžadovány.</w:t>
      </w:r>
    </w:p>
    <w:p w14:paraId="215E2AC8" w14:textId="0F2538D6" w:rsidR="00632B1F" w:rsidRPr="00F9318C" w:rsidRDefault="00632B1F" w:rsidP="00632B1F">
      <w:pPr>
        <w:pStyle w:val="RLTextlnkuslovan"/>
        <w:tabs>
          <w:tab w:val="clear" w:pos="2297"/>
          <w:tab w:val="num" w:pos="3856"/>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Veškeré </w:t>
      </w:r>
      <w:r w:rsidR="00B6676A">
        <w:rPr>
          <w:rFonts w:ascii="Arial" w:hAnsi="Arial" w:cs="Arial"/>
          <w:sz w:val="20"/>
          <w:szCs w:val="20"/>
        </w:rPr>
        <w:t>D</w:t>
      </w:r>
      <w:r w:rsidRPr="00A16B28">
        <w:rPr>
          <w:rFonts w:ascii="Arial" w:hAnsi="Arial" w:cs="Arial"/>
          <w:sz w:val="20"/>
          <w:szCs w:val="20"/>
        </w:rPr>
        <w:t xml:space="preserve">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Dohody, </w:t>
      </w:r>
      <w:r w:rsidR="00B6676A">
        <w:rPr>
          <w:rFonts w:ascii="Arial" w:hAnsi="Arial" w:cs="Arial"/>
          <w:sz w:val="20"/>
          <w:szCs w:val="20"/>
        </w:rPr>
        <w:t xml:space="preserve">resp. Dílčí smlouvy, </w:t>
      </w:r>
      <w:r w:rsidRPr="00A16B28">
        <w:rPr>
          <w:rFonts w:ascii="Arial" w:hAnsi="Arial" w:cs="Arial"/>
          <w:sz w:val="20"/>
          <w:szCs w:val="20"/>
        </w:rPr>
        <w:t xml:space="preserve">se obě </w:t>
      </w:r>
      <w:r w:rsidR="00B6676A">
        <w:rPr>
          <w:rFonts w:ascii="Arial" w:hAnsi="Arial" w:cs="Arial"/>
          <w:sz w:val="20"/>
          <w:szCs w:val="20"/>
        </w:rPr>
        <w:t xml:space="preserve">Smluvní </w:t>
      </w:r>
      <w:r w:rsidRPr="00A16B28">
        <w:rPr>
          <w:rFonts w:ascii="Arial" w:hAnsi="Arial" w:cs="Arial"/>
          <w:sz w:val="20"/>
          <w:szCs w:val="20"/>
        </w:rPr>
        <w:t xml:space="preserve">strany zavazují neduplikovat žádným způsobem </w:t>
      </w:r>
      <w:r w:rsidR="00B6676A">
        <w:rPr>
          <w:rFonts w:ascii="Arial" w:hAnsi="Arial" w:cs="Arial"/>
          <w:sz w:val="20"/>
          <w:szCs w:val="20"/>
        </w:rPr>
        <w:t>D</w:t>
      </w:r>
      <w:r w:rsidRPr="00A16B28">
        <w:rPr>
          <w:rFonts w:ascii="Arial" w:hAnsi="Arial" w:cs="Arial"/>
          <w:sz w:val="20"/>
          <w:szCs w:val="20"/>
        </w:rPr>
        <w:t>ůvěrné informace druhé strany, nepředat je třetí straně ani svým vlastním zaměstnancům a zástupcům s výjimkou těch, kteří s nimi potřebují být seznámeni, aby mohli plnit tuto Dohodu</w:t>
      </w:r>
      <w:r w:rsidR="000A2CB3">
        <w:rPr>
          <w:rFonts w:ascii="Arial" w:hAnsi="Arial" w:cs="Arial"/>
          <w:sz w:val="20"/>
          <w:szCs w:val="20"/>
        </w:rPr>
        <w:t>, resp. Dílčí smlouvu</w:t>
      </w:r>
      <w:r w:rsidRPr="00A16B28">
        <w:rPr>
          <w:rFonts w:ascii="Arial" w:hAnsi="Arial" w:cs="Arial"/>
          <w:sz w:val="20"/>
          <w:szCs w:val="20"/>
        </w:rPr>
        <w:t xml:space="preserve">. Obě </w:t>
      </w:r>
      <w:r>
        <w:rPr>
          <w:rFonts w:ascii="Arial" w:hAnsi="Arial" w:cs="Arial"/>
          <w:sz w:val="20"/>
          <w:szCs w:val="20"/>
        </w:rPr>
        <w:t>S</w:t>
      </w:r>
      <w:r w:rsidRPr="00A16B28">
        <w:rPr>
          <w:rFonts w:ascii="Arial" w:hAnsi="Arial" w:cs="Arial"/>
          <w:sz w:val="20"/>
          <w:szCs w:val="20"/>
        </w:rPr>
        <w:t xml:space="preserve">mluvní strany se zároveň zavazují nepoužít </w:t>
      </w:r>
      <w:r w:rsidR="000A2CB3">
        <w:rPr>
          <w:rFonts w:ascii="Arial" w:hAnsi="Arial" w:cs="Arial"/>
          <w:sz w:val="20"/>
          <w:szCs w:val="20"/>
        </w:rPr>
        <w:t>D</w:t>
      </w:r>
      <w:r w:rsidRPr="00A16B28">
        <w:rPr>
          <w:rFonts w:ascii="Arial" w:hAnsi="Arial" w:cs="Arial"/>
          <w:sz w:val="20"/>
          <w:szCs w:val="20"/>
        </w:rPr>
        <w:t xml:space="preserve">ůvěrné informace druhé </w:t>
      </w:r>
      <w:r>
        <w:rPr>
          <w:rFonts w:ascii="Arial" w:hAnsi="Arial" w:cs="Arial"/>
          <w:sz w:val="20"/>
          <w:szCs w:val="20"/>
        </w:rPr>
        <w:t>S</w:t>
      </w:r>
      <w:r w:rsidRPr="00A16B28">
        <w:rPr>
          <w:rFonts w:ascii="Arial" w:hAnsi="Arial" w:cs="Arial"/>
          <w:sz w:val="20"/>
          <w:szCs w:val="20"/>
        </w:rPr>
        <w:t xml:space="preserve">mluvní strany </w:t>
      </w:r>
      <w:proofErr w:type="gramStart"/>
      <w:r w:rsidRPr="00A16B28">
        <w:rPr>
          <w:rFonts w:ascii="Arial" w:hAnsi="Arial" w:cs="Arial"/>
          <w:sz w:val="20"/>
          <w:szCs w:val="20"/>
        </w:rPr>
        <w:t>jinak,</w:t>
      </w:r>
      <w:proofErr w:type="gramEnd"/>
      <w:r w:rsidRPr="00A16B28">
        <w:rPr>
          <w:rFonts w:ascii="Arial" w:hAnsi="Arial" w:cs="Arial"/>
          <w:sz w:val="20"/>
          <w:szCs w:val="20"/>
        </w:rPr>
        <w:t xml:space="preserve"> než za účelem plnění této Dohody</w:t>
      </w:r>
      <w:r w:rsidR="000A2CB3">
        <w:rPr>
          <w:rFonts w:ascii="Arial" w:hAnsi="Arial" w:cs="Arial"/>
          <w:sz w:val="20"/>
          <w:szCs w:val="20"/>
        </w:rPr>
        <w:t>, resp. Dílčí smlouvy</w:t>
      </w:r>
      <w:r w:rsidRPr="00A16B28">
        <w:rPr>
          <w:rFonts w:ascii="Arial" w:hAnsi="Arial" w:cs="Arial"/>
          <w:sz w:val="20"/>
          <w:szCs w:val="20"/>
        </w:rPr>
        <w:t>.</w:t>
      </w:r>
    </w:p>
    <w:p w14:paraId="349C0789" w14:textId="30B34327" w:rsidR="00632B1F" w:rsidRPr="00F9318C" w:rsidRDefault="00632B1F" w:rsidP="00632B1F">
      <w:pPr>
        <w:pStyle w:val="RLTextlnkuslovan"/>
        <w:tabs>
          <w:tab w:val="clear" w:pos="2297"/>
          <w:tab w:val="num" w:pos="3856"/>
        </w:tabs>
        <w:spacing w:before="120" w:after="0" w:line="280" w:lineRule="atLeast"/>
        <w:ind w:left="567" w:hanging="567"/>
        <w:rPr>
          <w:rFonts w:ascii="Arial" w:hAnsi="Arial" w:cs="Arial"/>
          <w:sz w:val="20"/>
          <w:szCs w:val="20"/>
        </w:rPr>
      </w:pPr>
      <w:r w:rsidRPr="00A16B28">
        <w:rPr>
          <w:rFonts w:ascii="Arial" w:hAnsi="Arial" w:cs="Arial"/>
          <w:sz w:val="20"/>
          <w:szCs w:val="20"/>
        </w:rPr>
        <w:t>Bez ohledu na výše uvedená ustanovení se veškeré informace vztahující se k </w:t>
      </w:r>
      <w:r w:rsidR="000A2CB3">
        <w:rPr>
          <w:rFonts w:ascii="Arial" w:hAnsi="Arial" w:cs="Arial"/>
          <w:sz w:val="20"/>
          <w:szCs w:val="20"/>
        </w:rPr>
        <w:t xml:space="preserve">plnění </w:t>
      </w:r>
      <w:r w:rsidRPr="00A16B28">
        <w:rPr>
          <w:rFonts w:ascii="Arial" w:hAnsi="Arial" w:cs="Arial"/>
          <w:sz w:val="20"/>
          <w:szCs w:val="20"/>
        </w:rPr>
        <w:t>této Dohody</w:t>
      </w:r>
      <w:r w:rsidR="000A2CB3">
        <w:rPr>
          <w:rFonts w:ascii="Arial" w:hAnsi="Arial" w:cs="Arial"/>
          <w:sz w:val="20"/>
          <w:szCs w:val="20"/>
        </w:rPr>
        <w:t>, resp. Dílčích smluv,</w:t>
      </w:r>
      <w:r w:rsidRPr="00A16B28">
        <w:rPr>
          <w:rFonts w:ascii="Arial" w:hAnsi="Arial" w:cs="Arial"/>
          <w:sz w:val="20"/>
          <w:szCs w:val="20"/>
        </w:rPr>
        <w:t xml:space="preserve"> a příslušné dokumentaci považují výlučně za </w:t>
      </w:r>
      <w:r w:rsidR="000A2CB3">
        <w:rPr>
          <w:rFonts w:ascii="Arial" w:hAnsi="Arial" w:cs="Arial"/>
          <w:sz w:val="20"/>
          <w:szCs w:val="20"/>
        </w:rPr>
        <w:t>D</w:t>
      </w:r>
      <w:r w:rsidRPr="00A16B28">
        <w:rPr>
          <w:rFonts w:ascii="Arial" w:hAnsi="Arial" w:cs="Arial"/>
          <w:sz w:val="20"/>
          <w:szCs w:val="20"/>
        </w:rPr>
        <w:t xml:space="preserve">ůvěrné informace Objednatele a Poskytovatel je povinen tyto informace chránit v souladu s touto Dohodou. Poskytovatel přitom bere na vědomí, že povinnost ochrany těchto informací podle tohoto </w:t>
      </w:r>
      <w:r w:rsidR="000A2CB3">
        <w:rPr>
          <w:rFonts w:ascii="Arial" w:hAnsi="Arial" w:cs="Arial"/>
          <w:sz w:val="20"/>
          <w:szCs w:val="20"/>
        </w:rPr>
        <w:t>článku</w:t>
      </w:r>
      <w:r w:rsidRPr="00A16B28">
        <w:rPr>
          <w:rFonts w:ascii="Arial" w:hAnsi="Arial" w:cs="Arial"/>
          <w:sz w:val="20"/>
          <w:szCs w:val="20"/>
        </w:rPr>
        <w:t xml:space="preserve"> Dohody se vztahuje pouze na Poskytovatele.</w:t>
      </w:r>
    </w:p>
    <w:p w14:paraId="60D9D42E" w14:textId="6823F23A" w:rsidR="00632B1F" w:rsidRPr="00DA665B" w:rsidRDefault="00632B1F" w:rsidP="00632B1F">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Pokud jsou </w:t>
      </w:r>
      <w:r w:rsidR="000A2CB3">
        <w:rPr>
          <w:rFonts w:ascii="Arial" w:hAnsi="Arial" w:cs="Arial"/>
          <w:sz w:val="20"/>
          <w:szCs w:val="20"/>
        </w:rPr>
        <w:t>D</w:t>
      </w:r>
      <w:r w:rsidRPr="00DA665B">
        <w:rPr>
          <w:rFonts w:ascii="Arial" w:hAnsi="Arial" w:cs="Arial"/>
          <w:sz w:val="20"/>
          <w:szCs w:val="20"/>
        </w:rPr>
        <w:t xml:space="preserve">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w:t>
      </w:r>
      <w:r w:rsidRPr="00DA665B">
        <w:rPr>
          <w:rFonts w:ascii="Arial" w:hAnsi="Arial" w:cs="Arial"/>
          <w:sz w:val="20"/>
          <w:szCs w:val="20"/>
        </w:rPr>
        <w:lastRenderedPageBreak/>
        <w:t>média. Absence takovéhoto upozornění však nezpůsobuje zánik povinnosti ochrany takto poskytnutých informací.</w:t>
      </w:r>
    </w:p>
    <w:p w14:paraId="1FADD882" w14:textId="46108AB7" w:rsidR="00632B1F" w:rsidRPr="00A16B28" w:rsidRDefault="00632B1F" w:rsidP="00632B1F">
      <w:pPr>
        <w:pStyle w:val="RLTextlnkuslovan"/>
        <w:tabs>
          <w:tab w:val="clear" w:pos="2297"/>
          <w:tab w:val="num" w:pos="567"/>
          <w:tab w:val="num" w:pos="3856"/>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Bez ohledu na výše uvedená ustanovení se za </w:t>
      </w:r>
      <w:r w:rsidR="000A2CB3">
        <w:rPr>
          <w:rFonts w:ascii="Arial" w:hAnsi="Arial" w:cs="Arial"/>
          <w:sz w:val="20"/>
          <w:szCs w:val="20"/>
        </w:rPr>
        <w:t>D</w:t>
      </w:r>
      <w:r w:rsidRPr="00A16B28">
        <w:rPr>
          <w:rFonts w:ascii="Arial" w:hAnsi="Arial" w:cs="Arial"/>
          <w:sz w:val="20"/>
          <w:szCs w:val="20"/>
        </w:rPr>
        <w:t>ůvěrné nepovažují informace, které:</w:t>
      </w:r>
    </w:p>
    <w:p w14:paraId="6B57A700" w14:textId="77777777" w:rsidR="00632B1F" w:rsidRPr="00A16B28" w:rsidRDefault="00632B1F" w:rsidP="00E8036A">
      <w:pPr>
        <w:pStyle w:val="RLTextlnkuslovan"/>
        <w:numPr>
          <w:ilvl w:val="2"/>
          <w:numId w:val="1"/>
        </w:numPr>
        <w:tabs>
          <w:tab w:val="clear" w:pos="2211"/>
        </w:tabs>
        <w:spacing w:before="60" w:after="0" w:line="280" w:lineRule="atLeast"/>
        <w:ind w:left="1418" w:hanging="567"/>
        <w:rPr>
          <w:rFonts w:ascii="Arial" w:hAnsi="Arial" w:cs="Arial"/>
          <w:sz w:val="20"/>
          <w:szCs w:val="20"/>
        </w:rPr>
      </w:pPr>
      <w:r w:rsidRPr="00A16B28">
        <w:rPr>
          <w:rFonts w:ascii="Arial" w:hAnsi="Arial" w:cs="Arial"/>
          <w:sz w:val="20"/>
          <w:szCs w:val="20"/>
        </w:rPr>
        <w:t xml:space="preserve">se staly veřejně známými, aniž by jejich zveřejněním došlo k porušení závazků přijímající </w:t>
      </w:r>
      <w:r>
        <w:rPr>
          <w:rFonts w:ascii="Arial" w:hAnsi="Arial" w:cs="Arial"/>
          <w:sz w:val="20"/>
          <w:szCs w:val="20"/>
        </w:rPr>
        <w:t>S</w:t>
      </w:r>
      <w:r w:rsidRPr="00A16B28">
        <w:rPr>
          <w:rFonts w:ascii="Arial" w:hAnsi="Arial" w:cs="Arial"/>
          <w:sz w:val="20"/>
          <w:szCs w:val="20"/>
        </w:rPr>
        <w:t>mluvní strany či právních předpisů,</w:t>
      </w:r>
    </w:p>
    <w:p w14:paraId="1CAE988C" w14:textId="77777777" w:rsidR="00632B1F" w:rsidRPr="00A16B28" w:rsidRDefault="00632B1F" w:rsidP="00E8036A">
      <w:pPr>
        <w:pStyle w:val="RLTextlnkuslovan"/>
        <w:numPr>
          <w:ilvl w:val="2"/>
          <w:numId w:val="1"/>
        </w:numPr>
        <w:tabs>
          <w:tab w:val="clear" w:pos="2211"/>
        </w:tabs>
        <w:spacing w:before="60" w:after="0" w:line="280" w:lineRule="atLeast"/>
        <w:ind w:left="1418" w:hanging="567"/>
        <w:rPr>
          <w:rFonts w:ascii="Arial" w:hAnsi="Arial" w:cs="Arial"/>
          <w:sz w:val="20"/>
          <w:szCs w:val="20"/>
        </w:rPr>
      </w:pPr>
      <w:r w:rsidRPr="00A16B28">
        <w:rPr>
          <w:rFonts w:ascii="Arial" w:hAnsi="Arial" w:cs="Arial"/>
          <w:sz w:val="20"/>
          <w:szCs w:val="20"/>
        </w:rPr>
        <w:t xml:space="preserve">měla přijímající </w:t>
      </w:r>
      <w:r>
        <w:rPr>
          <w:rFonts w:ascii="Arial" w:hAnsi="Arial" w:cs="Arial"/>
          <w:sz w:val="20"/>
          <w:szCs w:val="20"/>
        </w:rPr>
        <w:t xml:space="preserve">Smluvní </w:t>
      </w:r>
      <w:r w:rsidRPr="00A16B28">
        <w:rPr>
          <w:rFonts w:ascii="Arial" w:hAnsi="Arial" w:cs="Arial"/>
          <w:sz w:val="20"/>
          <w:szCs w:val="20"/>
        </w:rPr>
        <w:t xml:space="preserve">strana prokazatelně legálně k dispozici před uzavřením této Dohody, pokud takové informace nebyly předmětem jiné, dříve mezi </w:t>
      </w:r>
      <w:r>
        <w:rPr>
          <w:rFonts w:ascii="Arial" w:hAnsi="Arial" w:cs="Arial"/>
          <w:sz w:val="20"/>
          <w:szCs w:val="20"/>
        </w:rPr>
        <w:t>S</w:t>
      </w:r>
      <w:r w:rsidRPr="00A16B28">
        <w:rPr>
          <w:rFonts w:ascii="Arial" w:hAnsi="Arial" w:cs="Arial"/>
          <w:sz w:val="20"/>
          <w:szCs w:val="20"/>
        </w:rPr>
        <w:t>mluvními stranami uzavřené smlouvy o ochraně informací,</w:t>
      </w:r>
    </w:p>
    <w:p w14:paraId="711EFBE9" w14:textId="77777777" w:rsidR="00632B1F" w:rsidRPr="00A16B28" w:rsidRDefault="00632B1F" w:rsidP="00E8036A">
      <w:pPr>
        <w:pStyle w:val="RLTextlnkuslovan"/>
        <w:numPr>
          <w:ilvl w:val="2"/>
          <w:numId w:val="1"/>
        </w:numPr>
        <w:tabs>
          <w:tab w:val="clear" w:pos="2211"/>
        </w:tabs>
        <w:spacing w:before="60" w:after="0" w:line="280" w:lineRule="atLeast"/>
        <w:ind w:left="1418" w:hanging="567"/>
        <w:rPr>
          <w:rFonts w:ascii="Arial" w:hAnsi="Arial" w:cs="Arial"/>
          <w:sz w:val="20"/>
          <w:szCs w:val="20"/>
        </w:rPr>
      </w:pPr>
      <w:r w:rsidRPr="00A16B28">
        <w:rPr>
          <w:rFonts w:ascii="Arial" w:hAnsi="Arial" w:cs="Arial"/>
          <w:sz w:val="20"/>
          <w:szCs w:val="20"/>
        </w:rPr>
        <w:t>jsou výsledkem postupu, při kterém k nim přijímající strana dospěje nezávisle a je to schopna doložit svými záznamy nebo důvěrnými informacemi třetí strany,</w:t>
      </w:r>
    </w:p>
    <w:p w14:paraId="4CB31DAB" w14:textId="77777777" w:rsidR="00632B1F" w:rsidRPr="00A16B28" w:rsidRDefault="00632B1F" w:rsidP="00E8036A">
      <w:pPr>
        <w:pStyle w:val="RLTextlnkuslovan"/>
        <w:numPr>
          <w:ilvl w:val="2"/>
          <w:numId w:val="1"/>
        </w:numPr>
        <w:tabs>
          <w:tab w:val="clear" w:pos="2211"/>
        </w:tabs>
        <w:spacing w:before="60" w:after="0" w:line="280" w:lineRule="atLeast"/>
        <w:ind w:left="1418" w:hanging="567"/>
        <w:rPr>
          <w:rFonts w:ascii="Arial" w:hAnsi="Arial" w:cs="Arial"/>
          <w:sz w:val="20"/>
          <w:szCs w:val="20"/>
        </w:rPr>
      </w:pPr>
      <w:r w:rsidRPr="00A16B28">
        <w:rPr>
          <w:rFonts w:ascii="Arial" w:hAnsi="Arial" w:cs="Arial"/>
          <w:sz w:val="20"/>
          <w:szCs w:val="20"/>
        </w:rPr>
        <w:t>po podpisu této Dohody poskytne přijímající straně třetí osoba, jež není omezena v takovém nakládání s informacemi,</w:t>
      </w:r>
    </w:p>
    <w:p w14:paraId="0E860510" w14:textId="77777777" w:rsidR="00632B1F" w:rsidRPr="00A16B28" w:rsidRDefault="00632B1F" w:rsidP="00E8036A">
      <w:pPr>
        <w:pStyle w:val="RLTextlnkuslovan"/>
        <w:numPr>
          <w:ilvl w:val="2"/>
          <w:numId w:val="1"/>
        </w:numPr>
        <w:tabs>
          <w:tab w:val="clear" w:pos="2211"/>
        </w:tabs>
        <w:spacing w:before="60" w:after="0" w:line="280" w:lineRule="atLeast"/>
        <w:ind w:left="1418" w:hanging="567"/>
        <w:rPr>
          <w:rFonts w:ascii="Arial" w:hAnsi="Arial" w:cs="Arial"/>
          <w:sz w:val="20"/>
          <w:szCs w:val="20"/>
        </w:rPr>
      </w:pPr>
      <w:r w:rsidRPr="0044508E">
        <w:rPr>
          <w:rFonts w:ascii="Arial" w:hAnsi="Arial" w:cs="Arial"/>
          <w:sz w:val="20"/>
          <w:szCs w:val="20"/>
        </w:rPr>
        <w:t>mají být zpřístupněny na základě zákona či jiného právního předpisu včetně práva EU nebo závazného rozhodnutí oprávněného orgánu veřejné moci</w:t>
      </w:r>
      <w:r>
        <w:rPr>
          <w:rFonts w:ascii="Arial" w:hAnsi="Arial" w:cs="Arial"/>
          <w:sz w:val="20"/>
          <w:szCs w:val="20"/>
        </w:rPr>
        <w:t>;</w:t>
      </w:r>
    </w:p>
    <w:p w14:paraId="467CE56B" w14:textId="77777777" w:rsidR="00632B1F" w:rsidRPr="0044508E" w:rsidRDefault="00632B1F" w:rsidP="00E8036A">
      <w:pPr>
        <w:pStyle w:val="RLTextlnkuslovan"/>
        <w:numPr>
          <w:ilvl w:val="2"/>
          <w:numId w:val="1"/>
        </w:numPr>
        <w:tabs>
          <w:tab w:val="clear" w:pos="2211"/>
        </w:tabs>
        <w:spacing w:before="60" w:after="0" w:line="280" w:lineRule="atLeast"/>
        <w:ind w:left="1418" w:hanging="567"/>
        <w:rPr>
          <w:rFonts w:ascii="Arial" w:hAnsi="Arial" w:cs="Arial"/>
          <w:sz w:val="20"/>
          <w:szCs w:val="20"/>
        </w:rPr>
      </w:pPr>
      <w:r w:rsidRPr="0044508E">
        <w:rPr>
          <w:rFonts w:ascii="Arial" w:hAnsi="Arial" w:cs="Arial"/>
          <w:sz w:val="20"/>
          <w:szCs w:val="20"/>
        </w:rPr>
        <w:t>jsou obsažené v Dohodě a jsou zveřejněné na příslušných webových stránkách dle § 219 ZZVZ.</w:t>
      </w:r>
    </w:p>
    <w:p w14:paraId="407A12F6" w14:textId="77777777" w:rsidR="00632B1F" w:rsidRPr="00DA665B" w:rsidRDefault="00632B1F" w:rsidP="00632B1F">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Za porušení povinnosti mlčenlivosti smluvní stranou se považují též případy, kdy tuto povinnost </w:t>
      </w:r>
      <w:proofErr w:type="gramStart"/>
      <w:r w:rsidRPr="00DA665B">
        <w:rPr>
          <w:rFonts w:ascii="Arial" w:hAnsi="Arial" w:cs="Arial"/>
          <w:sz w:val="20"/>
          <w:szCs w:val="20"/>
        </w:rPr>
        <w:t>poruší</w:t>
      </w:r>
      <w:proofErr w:type="gramEnd"/>
      <w:r w:rsidRPr="00DA665B">
        <w:rPr>
          <w:rFonts w:ascii="Arial" w:hAnsi="Arial" w:cs="Arial"/>
          <w:sz w:val="20"/>
          <w:szCs w:val="20"/>
        </w:rPr>
        <w:t xml:space="preserve"> kterákoliv z osob uvedených v odst.</w:t>
      </w:r>
      <w:r>
        <w:rPr>
          <w:rFonts w:ascii="Arial" w:hAnsi="Arial" w:cs="Arial"/>
          <w:sz w:val="20"/>
          <w:szCs w:val="20"/>
        </w:rPr>
        <w:t xml:space="preserve"> 12.3 této Dohody</w:t>
      </w:r>
      <w:r w:rsidRPr="00DA665B">
        <w:rPr>
          <w:rFonts w:ascii="Arial" w:hAnsi="Arial" w:cs="Arial"/>
          <w:sz w:val="20"/>
          <w:szCs w:val="20"/>
        </w:rPr>
        <w:t xml:space="preserve">, které daná </w:t>
      </w:r>
      <w:r>
        <w:rPr>
          <w:rFonts w:ascii="Arial" w:hAnsi="Arial" w:cs="Arial"/>
          <w:sz w:val="20"/>
          <w:szCs w:val="20"/>
        </w:rPr>
        <w:t>S</w:t>
      </w:r>
      <w:r w:rsidRPr="00DA665B">
        <w:rPr>
          <w:rFonts w:ascii="Arial" w:hAnsi="Arial" w:cs="Arial"/>
          <w:sz w:val="20"/>
          <w:szCs w:val="20"/>
        </w:rPr>
        <w:t xml:space="preserve">mluvní strana poskytla důvěrné informace druhé </w:t>
      </w:r>
      <w:r>
        <w:rPr>
          <w:rFonts w:ascii="Arial" w:hAnsi="Arial" w:cs="Arial"/>
          <w:sz w:val="20"/>
          <w:szCs w:val="20"/>
        </w:rPr>
        <w:t>S</w:t>
      </w:r>
      <w:r w:rsidRPr="00DA665B">
        <w:rPr>
          <w:rFonts w:ascii="Arial" w:hAnsi="Arial" w:cs="Arial"/>
          <w:sz w:val="20"/>
          <w:szCs w:val="20"/>
        </w:rPr>
        <w:t>mluvní strany.</w:t>
      </w:r>
    </w:p>
    <w:p w14:paraId="0A4541DF" w14:textId="77777777" w:rsidR="00632B1F" w:rsidRPr="007E1B2B" w:rsidRDefault="00632B1F" w:rsidP="00632B1F">
      <w:pPr>
        <w:pStyle w:val="RLTextlnkuslovan"/>
        <w:tabs>
          <w:tab w:val="clear" w:pos="2297"/>
          <w:tab w:val="num" w:pos="567"/>
          <w:tab w:val="num" w:pos="3856"/>
        </w:tabs>
        <w:spacing w:before="120" w:after="0" w:line="280" w:lineRule="atLeast"/>
        <w:ind w:left="567" w:hanging="567"/>
        <w:rPr>
          <w:rFonts w:ascii="Arial" w:hAnsi="Arial" w:cs="Arial"/>
          <w:sz w:val="20"/>
          <w:szCs w:val="20"/>
        </w:rPr>
      </w:pPr>
      <w:r>
        <w:rPr>
          <w:rFonts w:ascii="Arial" w:hAnsi="Arial" w:cs="Arial"/>
          <w:sz w:val="20"/>
          <w:szCs w:val="20"/>
        </w:rPr>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 i nemajetkové újmy) subjektům údajů ve smyslu právních předpisů o ochraně osobních údajů a (</w:t>
      </w:r>
      <w:proofErr w:type="spellStart"/>
      <w:r>
        <w:rPr>
          <w:rFonts w:ascii="Arial" w:hAnsi="Arial" w:cs="Arial"/>
          <w:sz w:val="20"/>
          <w:szCs w:val="20"/>
        </w:rPr>
        <w:t>ii</w:t>
      </w:r>
      <w:proofErr w:type="spellEnd"/>
      <w:r>
        <w:rPr>
          <w:rFonts w:ascii="Arial" w:hAnsi="Arial" w:cs="Arial"/>
          <w:sz w:val="20"/>
          <w:szCs w:val="20"/>
        </w:rPr>
        <w:t>) pokuty uložené Úřadem pro ochranu osobních údajů či jiným správním úřadem.</w:t>
      </w:r>
    </w:p>
    <w:p w14:paraId="227B2746" w14:textId="62DA0771" w:rsidR="002A35D9" w:rsidRPr="00632B1F" w:rsidRDefault="00632B1F" w:rsidP="00632B1F">
      <w:pPr>
        <w:pStyle w:val="RLTextlnkuslovan"/>
        <w:tabs>
          <w:tab w:val="clear" w:pos="2297"/>
          <w:tab w:val="num" w:pos="567"/>
        </w:tabs>
        <w:spacing w:before="120" w:after="0" w:line="280" w:lineRule="atLeast"/>
        <w:ind w:left="567" w:hanging="567"/>
        <w:rPr>
          <w:rFonts w:ascii="Arial" w:hAnsi="Arial" w:cs="Arial"/>
          <w:sz w:val="20"/>
          <w:szCs w:val="20"/>
        </w:rPr>
      </w:pPr>
      <w:r w:rsidRPr="006D4C95">
        <w:rPr>
          <w:rFonts w:ascii="Arial" w:hAnsi="Arial" w:cs="Arial"/>
          <w:sz w:val="20"/>
          <w:szCs w:val="20"/>
        </w:rPr>
        <w:t xml:space="preserve">Ukončení </w:t>
      </w:r>
      <w:r w:rsidR="000A2CB3">
        <w:rPr>
          <w:rFonts w:ascii="Arial" w:hAnsi="Arial" w:cs="Arial"/>
          <w:sz w:val="20"/>
          <w:szCs w:val="20"/>
        </w:rPr>
        <w:t>trvání smluvního vztahu založeného touto Dohodou</w:t>
      </w:r>
      <w:r w:rsidRPr="006D4C95">
        <w:rPr>
          <w:rFonts w:ascii="Arial" w:hAnsi="Arial" w:cs="Arial"/>
          <w:sz w:val="20"/>
          <w:szCs w:val="20"/>
        </w:rPr>
        <w:t xml:space="preserve"> z jakéhokoliv důvodu se nedotkne ustanovení tohoto článku </w:t>
      </w:r>
      <w:r w:rsidRPr="006D4C95">
        <w:rPr>
          <w:rFonts w:ascii="Arial" w:hAnsi="Arial" w:cs="Arial"/>
          <w:sz w:val="20"/>
          <w:szCs w:val="20"/>
        </w:rPr>
        <w:fldChar w:fldCharType="begin"/>
      </w:r>
      <w:r w:rsidRPr="006D4C95">
        <w:rPr>
          <w:rFonts w:ascii="Arial" w:hAnsi="Arial" w:cs="Arial"/>
          <w:sz w:val="20"/>
          <w:szCs w:val="20"/>
        </w:rPr>
        <w:instrText xml:space="preserve"> REF _Ref436322182 \r \h  \* MERGEFORMAT </w:instrText>
      </w:r>
      <w:r w:rsidRPr="006D4C95">
        <w:rPr>
          <w:rFonts w:ascii="Arial" w:hAnsi="Arial" w:cs="Arial"/>
          <w:sz w:val="20"/>
          <w:szCs w:val="20"/>
        </w:rPr>
      </w:r>
      <w:r w:rsidRPr="006D4C95">
        <w:rPr>
          <w:rFonts w:ascii="Arial" w:hAnsi="Arial" w:cs="Arial"/>
          <w:sz w:val="20"/>
          <w:szCs w:val="20"/>
        </w:rPr>
        <w:fldChar w:fldCharType="separate"/>
      </w:r>
      <w:r w:rsidR="00167F31">
        <w:rPr>
          <w:rFonts w:ascii="Arial" w:hAnsi="Arial" w:cs="Arial"/>
          <w:sz w:val="20"/>
          <w:szCs w:val="20"/>
        </w:rPr>
        <w:t>12</w:t>
      </w:r>
      <w:r w:rsidRPr="006D4C95">
        <w:rPr>
          <w:rFonts w:ascii="Arial" w:hAnsi="Arial" w:cs="Arial"/>
          <w:sz w:val="20"/>
          <w:szCs w:val="20"/>
        </w:rPr>
        <w:fldChar w:fldCharType="end"/>
      </w:r>
      <w:r w:rsidRPr="006D4C95">
        <w:rPr>
          <w:rFonts w:ascii="Arial" w:hAnsi="Arial" w:cs="Arial"/>
          <w:sz w:val="20"/>
          <w:szCs w:val="20"/>
        </w:rPr>
        <w:t xml:space="preserve"> Dohody a jejich účinnost </w:t>
      </w:r>
      <w:r w:rsidRPr="009B1CD6">
        <w:rPr>
          <w:rFonts w:ascii="Arial" w:hAnsi="Arial" w:cs="Arial"/>
          <w:sz w:val="20"/>
          <w:szCs w:val="20"/>
        </w:rPr>
        <w:t>včetně ustanovení o sankcích přetrvá</w:t>
      </w:r>
      <w:r w:rsidRPr="006D4C95">
        <w:rPr>
          <w:rFonts w:ascii="Arial" w:hAnsi="Arial" w:cs="Arial"/>
          <w:sz w:val="20"/>
          <w:szCs w:val="20"/>
        </w:rPr>
        <w:t xml:space="preserve"> i po ukončení </w:t>
      </w:r>
      <w:r w:rsidR="000A2CB3">
        <w:rPr>
          <w:rFonts w:ascii="Arial" w:hAnsi="Arial" w:cs="Arial"/>
          <w:sz w:val="20"/>
          <w:szCs w:val="20"/>
        </w:rPr>
        <w:t>trvání</w:t>
      </w:r>
      <w:r w:rsidRPr="006D4C95">
        <w:rPr>
          <w:rFonts w:ascii="Arial" w:hAnsi="Arial" w:cs="Arial"/>
          <w:sz w:val="20"/>
          <w:szCs w:val="20"/>
        </w:rPr>
        <w:t xml:space="preserve"> této Dohody.</w:t>
      </w:r>
    </w:p>
    <w:bookmarkEnd w:id="17"/>
    <w:p w14:paraId="00A7F1DD" w14:textId="77777777" w:rsidR="001B532F" w:rsidRPr="00DA665B" w:rsidRDefault="00EA4D77" w:rsidP="00BE2555">
      <w:pPr>
        <w:pStyle w:val="RLlneksmlouvy"/>
        <w:tabs>
          <w:tab w:val="clear" w:pos="737"/>
          <w:tab w:val="num" w:pos="567"/>
        </w:tabs>
        <w:spacing w:before="480" w:after="0" w:line="280" w:lineRule="atLeast"/>
        <w:ind w:left="567" w:hanging="567"/>
        <w:jc w:val="center"/>
        <w:rPr>
          <w:rFonts w:ascii="Arial" w:hAnsi="Arial" w:cs="Arial"/>
          <w:sz w:val="20"/>
          <w:szCs w:val="20"/>
        </w:rPr>
      </w:pPr>
      <w:r w:rsidRPr="00DA665B">
        <w:rPr>
          <w:rFonts w:ascii="Arial" w:hAnsi="Arial" w:cs="Arial"/>
          <w:sz w:val="20"/>
          <w:szCs w:val="20"/>
        </w:rPr>
        <w:t>SANKCE</w:t>
      </w:r>
    </w:p>
    <w:p w14:paraId="45F66D39" w14:textId="2BA67DCD" w:rsidR="0082584E" w:rsidRPr="006D3232" w:rsidRDefault="0082584E" w:rsidP="006D323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V případě prodlení Poskytovatele s</w:t>
      </w:r>
      <w:r w:rsidR="00916489" w:rsidRPr="00DA665B">
        <w:rPr>
          <w:rFonts w:ascii="Arial" w:hAnsi="Arial" w:cs="Arial"/>
          <w:sz w:val="20"/>
          <w:szCs w:val="20"/>
          <w:lang w:eastAsia="en-US"/>
        </w:rPr>
        <w:t xml:space="preserve"> poskytnutím </w:t>
      </w:r>
      <w:r w:rsidR="000A2CB3">
        <w:rPr>
          <w:rFonts w:ascii="Arial" w:hAnsi="Arial" w:cs="Arial"/>
          <w:sz w:val="20"/>
          <w:szCs w:val="20"/>
          <w:lang w:eastAsia="en-US"/>
        </w:rPr>
        <w:t xml:space="preserve">Programového vybavení </w:t>
      </w:r>
      <w:r w:rsidR="00916489" w:rsidRPr="00DA665B">
        <w:rPr>
          <w:rFonts w:ascii="Arial" w:hAnsi="Arial" w:cs="Arial"/>
          <w:sz w:val="20"/>
          <w:szCs w:val="20"/>
          <w:lang w:eastAsia="en-US"/>
        </w:rPr>
        <w:t xml:space="preserve">dle příslušné </w:t>
      </w:r>
      <w:r w:rsidR="000A2CB3">
        <w:rPr>
          <w:rFonts w:ascii="Arial" w:hAnsi="Arial" w:cs="Arial"/>
          <w:sz w:val="20"/>
          <w:szCs w:val="20"/>
          <w:lang w:eastAsia="en-US"/>
        </w:rPr>
        <w:t>Dílčí smlouvy j</w:t>
      </w:r>
      <w:r w:rsidR="006D3232">
        <w:rPr>
          <w:rFonts w:ascii="Arial" w:hAnsi="Arial" w:cs="Arial"/>
          <w:sz w:val="20"/>
          <w:szCs w:val="20"/>
          <w:lang w:eastAsia="en-US"/>
        </w:rPr>
        <w:t xml:space="preserve">e Poskytovatel </w:t>
      </w:r>
      <w:r w:rsidR="000A2CB3">
        <w:rPr>
          <w:rFonts w:ascii="Arial" w:hAnsi="Arial" w:cs="Arial"/>
          <w:sz w:val="20"/>
          <w:szCs w:val="20"/>
          <w:lang w:eastAsia="en-US"/>
        </w:rPr>
        <w:t>povinen</w:t>
      </w:r>
      <w:r w:rsidR="006D3232">
        <w:rPr>
          <w:rFonts w:ascii="Arial" w:hAnsi="Arial" w:cs="Arial"/>
          <w:sz w:val="20"/>
          <w:szCs w:val="20"/>
          <w:lang w:eastAsia="en-US"/>
        </w:rPr>
        <w:t xml:space="preserve"> zaplatit </w:t>
      </w:r>
      <w:r w:rsidR="00C762B2" w:rsidRPr="00DA665B">
        <w:rPr>
          <w:rFonts w:ascii="Arial" w:hAnsi="Arial" w:cs="Arial"/>
          <w:sz w:val="20"/>
          <w:szCs w:val="20"/>
          <w:lang w:eastAsia="en-US"/>
        </w:rPr>
        <w:t>Objednateli smluvní pokut</w:t>
      </w:r>
      <w:r w:rsidR="006D3232">
        <w:rPr>
          <w:rFonts w:ascii="Arial" w:hAnsi="Arial" w:cs="Arial"/>
          <w:sz w:val="20"/>
          <w:szCs w:val="20"/>
          <w:lang w:eastAsia="en-US"/>
        </w:rPr>
        <w:t>u</w:t>
      </w:r>
      <w:r w:rsidR="00C762B2" w:rsidRPr="00DA665B">
        <w:rPr>
          <w:rFonts w:ascii="Arial" w:hAnsi="Arial" w:cs="Arial"/>
          <w:sz w:val="20"/>
          <w:szCs w:val="20"/>
          <w:lang w:eastAsia="en-US"/>
        </w:rPr>
        <w:t xml:space="preserve"> ve výši </w:t>
      </w:r>
      <w:proofErr w:type="gramStart"/>
      <w:r w:rsidR="00C762B2" w:rsidRPr="00DA665B">
        <w:rPr>
          <w:rFonts w:ascii="Arial" w:hAnsi="Arial" w:cs="Arial"/>
          <w:sz w:val="20"/>
          <w:szCs w:val="20"/>
          <w:lang w:eastAsia="en-US"/>
        </w:rPr>
        <w:t>5.000,-</w:t>
      </w:r>
      <w:proofErr w:type="gramEnd"/>
      <w:r w:rsidR="00C762B2" w:rsidRPr="00DA665B">
        <w:rPr>
          <w:rFonts w:ascii="Arial" w:hAnsi="Arial" w:cs="Arial"/>
          <w:sz w:val="20"/>
          <w:szCs w:val="20"/>
          <w:lang w:eastAsia="en-US"/>
        </w:rPr>
        <w:t xml:space="preserve"> Kč</w:t>
      </w:r>
      <w:r w:rsidR="006D3232">
        <w:rPr>
          <w:rFonts w:ascii="Arial" w:hAnsi="Arial" w:cs="Arial"/>
          <w:sz w:val="20"/>
          <w:szCs w:val="20"/>
          <w:lang w:eastAsia="en-US"/>
        </w:rPr>
        <w:t xml:space="preserve"> </w:t>
      </w:r>
      <w:r w:rsidR="00C762B2" w:rsidRPr="00DA665B">
        <w:rPr>
          <w:rFonts w:ascii="Arial" w:hAnsi="Arial" w:cs="Arial"/>
          <w:sz w:val="20"/>
          <w:szCs w:val="20"/>
          <w:lang w:eastAsia="en-US"/>
        </w:rPr>
        <w:t>za každý započatý den takového prodlení.</w:t>
      </w:r>
      <w:r w:rsidR="006D3232" w:rsidRPr="006D3232">
        <w:rPr>
          <w:rFonts w:ascii="Arial" w:hAnsi="Arial" w:cs="Arial"/>
          <w:sz w:val="20"/>
          <w:szCs w:val="20"/>
          <w:lang w:eastAsia="en-US"/>
        </w:rPr>
        <w:t xml:space="preserve"> </w:t>
      </w:r>
    </w:p>
    <w:p w14:paraId="598D25C4" w14:textId="5D5CBC3D" w:rsidR="006D3232" w:rsidRPr="00725725" w:rsidRDefault="006D3232" w:rsidP="006D3232">
      <w:pPr>
        <w:pStyle w:val="RLTextlnkuslovan"/>
        <w:tabs>
          <w:tab w:val="clear" w:pos="2297"/>
          <w:tab w:val="num" w:pos="567"/>
          <w:tab w:val="num" w:pos="1474"/>
        </w:tabs>
        <w:spacing w:before="120" w:after="0" w:line="280" w:lineRule="atLeast"/>
        <w:ind w:left="567" w:hanging="567"/>
        <w:rPr>
          <w:rFonts w:ascii="Arial" w:hAnsi="Arial" w:cs="Arial"/>
          <w:sz w:val="20"/>
          <w:szCs w:val="20"/>
        </w:rPr>
      </w:pPr>
      <w:r w:rsidRPr="00725725">
        <w:rPr>
          <w:rFonts w:ascii="Arial" w:hAnsi="Arial" w:cs="Arial"/>
          <w:sz w:val="20"/>
          <w:szCs w:val="20"/>
        </w:rPr>
        <w:t xml:space="preserve">V případě </w:t>
      </w:r>
      <w:r w:rsidRPr="00725725">
        <w:rPr>
          <w:rFonts w:ascii="Arial" w:hAnsi="Arial" w:cs="Arial"/>
          <w:sz w:val="20"/>
          <w:szCs w:val="20"/>
          <w:lang w:eastAsia="en-US"/>
        </w:rPr>
        <w:t>nesplnění</w:t>
      </w:r>
      <w:r w:rsidRPr="00725725">
        <w:rPr>
          <w:rFonts w:ascii="Arial" w:hAnsi="Arial" w:cs="Arial"/>
          <w:sz w:val="20"/>
          <w:szCs w:val="20"/>
        </w:rPr>
        <w:t xml:space="preserve"> jakékoliv </w:t>
      </w:r>
      <w:r w:rsidR="000A2CB3">
        <w:rPr>
          <w:rFonts w:ascii="Arial" w:hAnsi="Arial" w:cs="Arial"/>
          <w:sz w:val="20"/>
          <w:szCs w:val="20"/>
        </w:rPr>
        <w:t xml:space="preserve">povinnosti </w:t>
      </w:r>
      <w:r>
        <w:rPr>
          <w:rFonts w:ascii="Arial" w:hAnsi="Arial" w:cs="Arial"/>
          <w:sz w:val="20"/>
          <w:szCs w:val="20"/>
        </w:rPr>
        <w:t>Poskytovatele</w:t>
      </w:r>
      <w:r w:rsidRPr="00725725">
        <w:rPr>
          <w:rFonts w:ascii="Arial" w:hAnsi="Arial" w:cs="Arial"/>
          <w:sz w:val="20"/>
          <w:szCs w:val="20"/>
        </w:rPr>
        <w:t xml:space="preserve"> dle čl. </w:t>
      </w:r>
      <w:r>
        <w:rPr>
          <w:rFonts w:ascii="Arial" w:hAnsi="Arial" w:cs="Arial"/>
          <w:sz w:val="20"/>
          <w:szCs w:val="20"/>
        </w:rPr>
        <w:t>7</w:t>
      </w:r>
      <w:r w:rsidRPr="00725725">
        <w:rPr>
          <w:rFonts w:ascii="Arial" w:hAnsi="Arial" w:cs="Arial"/>
          <w:sz w:val="20"/>
          <w:szCs w:val="20"/>
        </w:rPr>
        <w:t xml:space="preserve"> této </w:t>
      </w:r>
      <w:r>
        <w:rPr>
          <w:rFonts w:ascii="Arial" w:hAnsi="Arial" w:cs="Arial"/>
          <w:sz w:val="20"/>
          <w:szCs w:val="20"/>
        </w:rPr>
        <w:t>Dohody</w:t>
      </w:r>
      <w:r w:rsidRPr="00725725">
        <w:rPr>
          <w:rFonts w:ascii="Arial" w:hAnsi="Arial" w:cs="Arial"/>
          <w:sz w:val="20"/>
          <w:szCs w:val="20"/>
        </w:rPr>
        <w:t xml:space="preserve">, </w:t>
      </w:r>
      <w:r w:rsidR="000A2CB3">
        <w:rPr>
          <w:rFonts w:ascii="Arial" w:hAnsi="Arial" w:cs="Arial"/>
          <w:sz w:val="20"/>
          <w:szCs w:val="20"/>
        </w:rPr>
        <w:t>j</w:t>
      </w:r>
      <w:r w:rsidRPr="00725725">
        <w:rPr>
          <w:rFonts w:ascii="Arial" w:hAnsi="Arial" w:cs="Arial"/>
          <w:sz w:val="20"/>
          <w:szCs w:val="20"/>
        </w:rPr>
        <w:t xml:space="preserve">e </w:t>
      </w:r>
      <w:r>
        <w:rPr>
          <w:rFonts w:ascii="Arial" w:hAnsi="Arial" w:cs="Arial"/>
          <w:sz w:val="20"/>
          <w:szCs w:val="20"/>
        </w:rPr>
        <w:t xml:space="preserve">Poskytovatel </w:t>
      </w:r>
      <w:r w:rsidR="000A2CB3">
        <w:rPr>
          <w:rFonts w:ascii="Arial" w:hAnsi="Arial" w:cs="Arial"/>
          <w:sz w:val="20"/>
          <w:szCs w:val="20"/>
        </w:rPr>
        <w:t>povinen</w:t>
      </w:r>
      <w:r w:rsidRPr="00725725">
        <w:rPr>
          <w:rFonts w:ascii="Arial" w:hAnsi="Arial" w:cs="Arial"/>
          <w:sz w:val="20"/>
          <w:szCs w:val="20"/>
        </w:rPr>
        <w:t xml:space="preserve"> zaplatit </w:t>
      </w:r>
      <w:r>
        <w:rPr>
          <w:rFonts w:ascii="Arial" w:hAnsi="Arial" w:cs="Arial"/>
          <w:sz w:val="20"/>
          <w:szCs w:val="20"/>
        </w:rPr>
        <w:t>Objednateli</w:t>
      </w:r>
      <w:r w:rsidRPr="00725725">
        <w:rPr>
          <w:rFonts w:ascii="Arial" w:hAnsi="Arial" w:cs="Arial"/>
          <w:sz w:val="20"/>
          <w:szCs w:val="20"/>
        </w:rPr>
        <w:t xml:space="preserve"> smluvní pokutu </w:t>
      </w:r>
      <w:r w:rsidRPr="00845979">
        <w:rPr>
          <w:rFonts w:ascii="Arial" w:hAnsi="Arial" w:cs="Arial"/>
          <w:sz w:val="20"/>
          <w:szCs w:val="20"/>
        </w:rPr>
        <w:t xml:space="preserve">ve výši </w:t>
      </w:r>
      <w:proofErr w:type="gramStart"/>
      <w:r w:rsidRPr="00845979">
        <w:rPr>
          <w:rFonts w:ascii="Arial" w:hAnsi="Arial" w:cs="Arial"/>
          <w:sz w:val="20"/>
          <w:szCs w:val="20"/>
        </w:rPr>
        <w:t>5.000,-</w:t>
      </w:r>
      <w:proofErr w:type="gramEnd"/>
      <w:r w:rsidRPr="00845979">
        <w:rPr>
          <w:rFonts w:ascii="Arial" w:hAnsi="Arial" w:cs="Arial"/>
          <w:sz w:val="20"/>
          <w:szCs w:val="20"/>
        </w:rPr>
        <w:t xml:space="preserve"> Kč</w:t>
      </w:r>
      <w:r w:rsidRPr="00725725">
        <w:rPr>
          <w:rFonts w:ascii="Arial" w:hAnsi="Arial" w:cs="Arial"/>
          <w:sz w:val="20"/>
          <w:szCs w:val="20"/>
        </w:rPr>
        <w:t>, a to za každý jednotlivý případ,</w:t>
      </w:r>
      <w:r>
        <w:t xml:space="preserve"> </w:t>
      </w:r>
      <w:r w:rsidRPr="00725725">
        <w:rPr>
          <w:rFonts w:ascii="Arial" w:hAnsi="Arial" w:cs="Arial"/>
          <w:sz w:val="20"/>
          <w:szCs w:val="20"/>
        </w:rPr>
        <w:t>není-li stanovena v tomto článku speciální smluvní pokuta.</w:t>
      </w:r>
    </w:p>
    <w:p w14:paraId="19C8F78E" w14:textId="166576BE" w:rsidR="00CC258E" w:rsidRDefault="00CC258E" w:rsidP="00BE255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V případě prodlení Poskytovatele se splněním povinnosti dle </w:t>
      </w:r>
      <w:r w:rsidR="0070488F">
        <w:rPr>
          <w:rFonts w:ascii="Arial" w:hAnsi="Arial" w:cs="Arial"/>
          <w:sz w:val="20"/>
          <w:szCs w:val="20"/>
          <w:lang w:eastAsia="en-US"/>
        </w:rPr>
        <w:t>odst.</w:t>
      </w:r>
      <w:r w:rsidR="00BE2555">
        <w:rPr>
          <w:rFonts w:ascii="Arial" w:hAnsi="Arial" w:cs="Arial"/>
          <w:sz w:val="20"/>
          <w:szCs w:val="20"/>
          <w:lang w:eastAsia="en-US"/>
        </w:rPr>
        <w:t xml:space="preserve"> 7.</w:t>
      </w:r>
      <w:r w:rsidR="00F34747">
        <w:rPr>
          <w:rFonts w:ascii="Arial" w:hAnsi="Arial" w:cs="Arial"/>
          <w:sz w:val="20"/>
          <w:szCs w:val="20"/>
          <w:lang w:eastAsia="en-US"/>
        </w:rPr>
        <w:t>2</w:t>
      </w:r>
      <w:r w:rsidR="00BE2555">
        <w:rPr>
          <w:rFonts w:ascii="Arial" w:hAnsi="Arial" w:cs="Arial"/>
          <w:sz w:val="20"/>
          <w:szCs w:val="20"/>
          <w:lang w:eastAsia="en-US"/>
        </w:rPr>
        <w:t>.1</w:t>
      </w:r>
      <w:r w:rsidR="005302D3">
        <w:rPr>
          <w:rFonts w:ascii="Arial" w:hAnsi="Arial" w:cs="Arial"/>
          <w:sz w:val="20"/>
          <w:szCs w:val="20"/>
          <w:lang w:eastAsia="en-US"/>
        </w:rPr>
        <w:t>0</w:t>
      </w:r>
      <w:r w:rsidR="00BE2555">
        <w:rPr>
          <w:rFonts w:ascii="Arial" w:hAnsi="Arial" w:cs="Arial"/>
          <w:sz w:val="20"/>
          <w:szCs w:val="20"/>
          <w:lang w:eastAsia="en-US"/>
        </w:rPr>
        <w:t xml:space="preserve"> a 7.</w:t>
      </w:r>
      <w:r w:rsidR="00F34747">
        <w:rPr>
          <w:rFonts w:ascii="Arial" w:hAnsi="Arial" w:cs="Arial"/>
          <w:sz w:val="20"/>
          <w:szCs w:val="20"/>
          <w:lang w:eastAsia="en-US"/>
        </w:rPr>
        <w:t>2</w:t>
      </w:r>
      <w:r w:rsidR="00BE2555">
        <w:rPr>
          <w:rFonts w:ascii="Arial" w:hAnsi="Arial" w:cs="Arial"/>
          <w:sz w:val="20"/>
          <w:szCs w:val="20"/>
          <w:lang w:eastAsia="en-US"/>
        </w:rPr>
        <w:t>.1</w:t>
      </w:r>
      <w:r w:rsidR="005302D3">
        <w:rPr>
          <w:rFonts w:ascii="Arial" w:hAnsi="Arial" w:cs="Arial"/>
          <w:sz w:val="20"/>
          <w:szCs w:val="20"/>
          <w:lang w:eastAsia="en-US"/>
        </w:rPr>
        <w:t>1</w:t>
      </w:r>
      <w:r w:rsidR="00BE2555">
        <w:rPr>
          <w:rFonts w:ascii="Arial" w:hAnsi="Arial" w:cs="Arial"/>
          <w:sz w:val="20"/>
          <w:szCs w:val="20"/>
          <w:lang w:eastAsia="en-US"/>
        </w:rPr>
        <w:t xml:space="preserve"> této Dohody</w:t>
      </w:r>
      <w:r w:rsidRPr="00DA665B">
        <w:rPr>
          <w:rFonts w:ascii="Arial" w:hAnsi="Arial" w:cs="Arial"/>
          <w:sz w:val="20"/>
          <w:szCs w:val="20"/>
          <w:lang w:eastAsia="en-US"/>
        </w:rPr>
        <w:t xml:space="preserve"> </w:t>
      </w:r>
      <w:r w:rsidR="000A2CB3">
        <w:rPr>
          <w:rFonts w:ascii="Arial" w:hAnsi="Arial" w:cs="Arial"/>
          <w:sz w:val="20"/>
          <w:szCs w:val="20"/>
          <w:lang w:eastAsia="en-US"/>
        </w:rPr>
        <w:t>j</w:t>
      </w:r>
      <w:r w:rsidR="006D3232">
        <w:rPr>
          <w:rFonts w:ascii="Arial" w:hAnsi="Arial" w:cs="Arial"/>
          <w:sz w:val="20"/>
          <w:szCs w:val="20"/>
          <w:lang w:eastAsia="en-US"/>
        </w:rPr>
        <w:t xml:space="preserve">e Poskytovatel </w:t>
      </w:r>
      <w:r w:rsidR="000A2CB3">
        <w:rPr>
          <w:rFonts w:ascii="Arial" w:hAnsi="Arial" w:cs="Arial"/>
          <w:sz w:val="20"/>
          <w:szCs w:val="20"/>
          <w:lang w:eastAsia="en-US"/>
        </w:rPr>
        <w:t>povinen</w:t>
      </w:r>
      <w:r w:rsidR="006D3232">
        <w:rPr>
          <w:rFonts w:ascii="Arial" w:hAnsi="Arial" w:cs="Arial"/>
          <w:sz w:val="20"/>
          <w:szCs w:val="20"/>
          <w:lang w:eastAsia="en-US"/>
        </w:rPr>
        <w:t xml:space="preserve"> zaplatit </w:t>
      </w:r>
      <w:r w:rsidRPr="00DA665B">
        <w:rPr>
          <w:rFonts w:ascii="Arial" w:hAnsi="Arial" w:cs="Arial"/>
          <w:sz w:val="20"/>
          <w:szCs w:val="20"/>
          <w:lang w:eastAsia="en-US"/>
        </w:rPr>
        <w:t>Objednateli smluvní pokut</w:t>
      </w:r>
      <w:r w:rsidR="006D3232">
        <w:rPr>
          <w:rFonts w:ascii="Arial" w:hAnsi="Arial" w:cs="Arial"/>
          <w:sz w:val="20"/>
          <w:szCs w:val="20"/>
          <w:lang w:eastAsia="en-US"/>
        </w:rPr>
        <w:t>u</w:t>
      </w:r>
      <w:r w:rsidRPr="00DA665B">
        <w:rPr>
          <w:rFonts w:ascii="Arial" w:hAnsi="Arial" w:cs="Arial"/>
          <w:sz w:val="20"/>
          <w:szCs w:val="20"/>
          <w:lang w:eastAsia="en-US"/>
        </w:rPr>
        <w:t xml:space="preserve"> ve výši </w:t>
      </w:r>
      <w:proofErr w:type="gramStart"/>
      <w:r w:rsidRPr="00DA665B">
        <w:rPr>
          <w:rFonts w:ascii="Arial" w:hAnsi="Arial" w:cs="Arial"/>
          <w:sz w:val="20"/>
          <w:szCs w:val="20"/>
          <w:lang w:eastAsia="en-US"/>
        </w:rPr>
        <w:t>5.000,-</w:t>
      </w:r>
      <w:proofErr w:type="gramEnd"/>
      <w:r w:rsidRPr="00DA665B">
        <w:rPr>
          <w:rFonts w:ascii="Arial" w:hAnsi="Arial" w:cs="Arial"/>
          <w:sz w:val="20"/>
          <w:szCs w:val="20"/>
          <w:lang w:eastAsia="en-US"/>
        </w:rPr>
        <w:t xml:space="preserve"> Kč</w:t>
      </w:r>
      <w:r w:rsidR="00C26810">
        <w:rPr>
          <w:rFonts w:ascii="Arial" w:hAnsi="Arial" w:cs="Arial"/>
          <w:sz w:val="20"/>
          <w:szCs w:val="20"/>
          <w:lang w:eastAsia="en-US"/>
        </w:rPr>
        <w:t xml:space="preserve"> </w:t>
      </w:r>
      <w:r w:rsidRPr="00DA665B">
        <w:rPr>
          <w:rFonts w:ascii="Arial" w:hAnsi="Arial" w:cs="Arial"/>
          <w:sz w:val="20"/>
          <w:szCs w:val="20"/>
          <w:lang w:eastAsia="en-US"/>
        </w:rPr>
        <w:t>za každý započatý den takového prodlení.</w:t>
      </w:r>
    </w:p>
    <w:p w14:paraId="3DA4EDB2" w14:textId="324C8D98" w:rsidR="00AB0039" w:rsidRPr="00AB0039" w:rsidRDefault="00AB0039" w:rsidP="00AB0039">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AB0039">
        <w:rPr>
          <w:rFonts w:ascii="Arial" w:hAnsi="Arial" w:cs="Arial"/>
          <w:sz w:val="20"/>
          <w:szCs w:val="20"/>
          <w:lang w:eastAsia="en-US"/>
        </w:rPr>
        <w:t>V</w:t>
      </w:r>
      <w:r>
        <w:rPr>
          <w:rFonts w:ascii="Arial" w:hAnsi="Arial" w:cs="Arial"/>
          <w:sz w:val="20"/>
          <w:szCs w:val="20"/>
          <w:lang w:eastAsia="en-US"/>
        </w:rPr>
        <w:t> </w:t>
      </w:r>
      <w:r w:rsidRPr="00AB0039">
        <w:rPr>
          <w:rFonts w:ascii="Arial" w:hAnsi="Arial" w:cs="Arial"/>
          <w:sz w:val="20"/>
          <w:szCs w:val="20"/>
          <w:lang w:eastAsia="en-US"/>
        </w:rPr>
        <w:t>případě</w:t>
      </w:r>
      <w:r>
        <w:rPr>
          <w:rFonts w:ascii="Arial" w:hAnsi="Arial" w:cs="Arial"/>
          <w:sz w:val="20"/>
          <w:szCs w:val="20"/>
          <w:lang w:eastAsia="en-US"/>
        </w:rPr>
        <w:t xml:space="preserve"> nesplnění </w:t>
      </w:r>
      <w:r w:rsidRPr="00AB0039">
        <w:rPr>
          <w:rFonts w:ascii="Arial" w:hAnsi="Arial" w:cs="Arial"/>
          <w:sz w:val="20"/>
          <w:szCs w:val="20"/>
          <w:lang w:eastAsia="en-US"/>
        </w:rPr>
        <w:t>povinnost</w:t>
      </w:r>
      <w:r>
        <w:rPr>
          <w:rFonts w:ascii="Arial" w:hAnsi="Arial" w:cs="Arial"/>
          <w:sz w:val="20"/>
          <w:szCs w:val="20"/>
          <w:lang w:eastAsia="en-US"/>
        </w:rPr>
        <w:t xml:space="preserve">i </w:t>
      </w:r>
      <w:r w:rsidRPr="00AB0039">
        <w:rPr>
          <w:rFonts w:ascii="Arial" w:hAnsi="Arial" w:cs="Arial"/>
          <w:sz w:val="20"/>
          <w:szCs w:val="20"/>
          <w:lang w:eastAsia="en-US"/>
        </w:rPr>
        <w:t>dle čl.</w:t>
      </w:r>
      <w:r>
        <w:rPr>
          <w:rFonts w:ascii="Arial" w:hAnsi="Arial" w:cs="Arial"/>
          <w:sz w:val="20"/>
          <w:szCs w:val="20"/>
          <w:lang w:eastAsia="en-US"/>
        </w:rPr>
        <w:t xml:space="preserve"> 7</w:t>
      </w:r>
      <w:r w:rsidRPr="00AB0039">
        <w:rPr>
          <w:rFonts w:ascii="Arial" w:hAnsi="Arial" w:cs="Arial"/>
          <w:sz w:val="20"/>
          <w:szCs w:val="20"/>
          <w:lang w:eastAsia="en-US"/>
        </w:rPr>
        <w:t xml:space="preserve"> odst. </w:t>
      </w:r>
      <w:r>
        <w:rPr>
          <w:rFonts w:ascii="Arial" w:hAnsi="Arial" w:cs="Arial"/>
          <w:sz w:val="20"/>
          <w:szCs w:val="20"/>
          <w:lang w:eastAsia="en-US"/>
        </w:rPr>
        <w:t>7.8</w:t>
      </w:r>
      <w:r w:rsidRPr="00AB0039">
        <w:rPr>
          <w:rFonts w:ascii="Arial" w:hAnsi="Arial" w:cs="Arial"/>
          <w:sz w:val="20"/>
          <w:szCs w:val="20"/>
          <w:lang w:eastAsia="en-US"/>
        </w:rPr>
        <w:t xml:space="preserve"> této </w:t>
      </w:r>
      <w:proofErr w:type="spellStart"/>
      <w:r>
        <w:rPr>
          <w:rFonts w:ascii="Arial" w:hAnsi="Arial" w:cs="Arial"/>
          <w:sz w:val="20"/>
          <w:szCs w:val="20"/>
          <w:lang w:eastAsia="en-US"/>
        </w:rPr>
        <w:t>Dohdy</w:t>
      </w:r>
      <w:proofErr w:type="spellEnd"/>
      <w:r>
        <w:rPr>
          <w:rFonts w:ascii="Arial" w:hAnsi="Arial" w:cs="Arial"/>
          <w:sz w:val="20"/>
          <w:szCs w:val="20"/>
          <w:lang w:eastAsia="en-US"/>
        </w:rPr>
        <w:t xml:space="preserve"> je poskytovatel povinen </w:t>
      </w:r>
      <w:r w:rsidRPr="00AB0039">
        <w:rPr>
          <w:rFonts w:ascii="Arial" w:hAnsi="Arial" w:cs="Arial"/>
          <w:sz w:val="20"/>
          <w:szCs w:val="20"/>
          <w:lang w:eastAsia="en-US"/>
        </w:rPr>
        <w:t xml:space="preserve">zaplatit </w:t>
      </w:r>
      <w:r>
        <w:rPr>
          <w:rFonts w:ascii="Arial" w:hAnsi="Arial" w:cs="Arial"/>
          <w:sz w:val="20"/>
          <w:szCs w:val="20"/>
          <w:lang w:eastAsia="en-US"/>
        </w:rPr>
        <w:t>Objednateli</w:t>
      </w:r>
      <w:r w:rsidRPr="00AB0039">
        <w:rPr>
          <w:rFonts w:ascii="Arial" w:hAnsi="Arial" w:cs="Arial"/>
          <w:sz w:val="20"/>
          <w:szCs w:val="20"/>
          <w:lang w:eastAsia="en-US"/>
        </w:rPr>
        <w:t xml:space="preserve"> smluvní pokutu ve výši 25.000 Kč, a to za každé jednotlivé porušení povinnosti.  </w:t>
      </w:r>
    </w:p>
    <w:p w14:paraId="765BA7BA" w14:textId="0C989ECE" w:rsidR="000A2CB3" w:rsidRPr="000A2CB3" w:rsidRDefault="000A2CB3" w:rsidP="000A2CB3">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V případě, že Smluvní strana p</w:t>
      </w:r>
      <w:r w:rsidRPr="000A2CB3">
        <w:rPr>
          <w:rFonts w:ascii="Arial" w:hAnsi="Arial" w:cs="Arial"/>
          <w:sz w:val="20"/>
          <w:szCs w:val="20"/>
          <w:lang w:eastAsia="en-US"/>
        </w:rPr>
        <w:t xml:space="preserve">oruší povinnosti vyplývající </w:t>
      </w:r>
      <w:r>
        <w:rPr>
          <w:rFonts w:ascii="Arial" w:hAnsi="Arial" w:cs="Arial"/>
          <w:sz w:val="20"/>
          <w:szCs w:val="20"/>
          <w:lang w:eastAsia="en-US"/>
        </w:rPr>
        <w:t>z čl. 12</w:t>
      </w:r>
      <w:r w:rsidRPr="000A2CB3">
        <w:rPr>
          <w:rFonts w:ascii="Arial" w:hAnsi="Arial" w:cs="Arial"/>
          <w:sz w:val="20"/>
          <w:szCs w:val="20"/>
          <w:lang w:eastAsia="en-US"/>
        </w:rPr>
        <w:t xml:space="preserve"> této Dohody, je povinna druhé S</w:t>
      </w:r>
      <w:r>
        <w:rPr>
          <w:rFonts w:ascii="Arial" w:hAnsi="Arial" w:cs="Arial"/>
          <w:sz w:val="20"/>
          <w:szCs w:val="20"/>
          <w:lang w:eastAsia="en-US"/>
        </w:rPr>
        <w:t>mluvní s</w:t>
      </w:r>
      <w:r w:rsidRPr="000A2CB3">
        <w:rPr>
          <w:rFonts w:ascii="Arial" w:hAnsi="Arial" w:cs="Arial"/>
          <w:sz w:val="20"/>
          <w:szCs w:val="20"/>
          <w:lang w:eastAsia="en-US"/>
        </w:rPr>
        <w:t xml:space="preserve">traně zaplatit smluvní pokutu ve výši </w:t>
      </w:r>
      <w:proofErr w:type="gramStart"/>
      <w:r w:rsidRPr="000A2CB3">
        <w:rPr>
          <w:rFonts w:ascii="Arial" w:hAnsi="Arial" w:cs="Arial"/>
          <w:sz w:val="20"/>
          <w:szCs w:val="20"/>
          <w:lang w:eastAsia="en-US"/>
        </w:rPr>
        <w:t>50.000,-</w:t>
      </w:r>
      <w:proofErr w:type="gramEnd"/>
      <w:r w:rsidR="0070488F">
        <w:rPr>
          <w:rFonts w:ascii="Arial" w:hAnsi="Arial" w:cs="Arial"/>
          <w:sz w:val="20"/>
          <w:szCs w:val="20"/>
          <w:lang w:eastAsia="en-US"/>
        </w:rPr>
        <w:t xml:space="preserve"> </w:t>
      </w:r>
      <w:r w:rsidRPr="000A2CB3">
        <w:rPr>
          <w:rFonts w:ascii="Arial" w:hAnsi="Arial" w:cs="Arial"/>
          <w:sz w:val="20"/>
          <w:szCs w:val="20"/>
          <w:lang w:eastAsia="en-US"/>
        </w:rPr>
        <w:t>Kč</w:t>
      </w:r>
      <w:r w:rsidR="0070488F">
        <w:rPr>
          <w:rFonts w:ascii="Arial" w:hAnsi="Arial" w:cs="Arial"/>
          <w:sz w:val="20"/>
          <w:szCs w:val="20"/>
          <w:lang w:eastAsia="en-US"/>
        </w:rPr>
        <w:t xml:space="preserve"> </w:t>
      </w:r>
      <w:r w:rsidRPr="000A2CB3">
        <w:rPr>
          <w:rFonts w:ascii="Arial" w:hAnsi="Arial" w:cs="Arial"/>
          <w:sz w:val="20"/>
          <w:szCs w:val="20"/>
          <w:lang w:eastAsia="en-US"/>
        </w:rPr>
        <w:t>za každé, nikoliv nepodstatné, porušení takové povinnosti.</w:t>
      </w:r>
    </w:p>
    <w:p w14:paraId="47CFC862" w14:textId="6C182BF8" w:rsidR="00EA4D77" w:rsidRPr="00DA665B" w:rsidRDefault="00BE2555" w:rsidP="00BE2555">
      <w:pPr>
        <w:pStyle w:val="RLTextlnkuslovan"/>
        <w:tabs>
          <w:tab w:val="clear" w:pos="2297"/>
          <w:tab w:val="num" w:pos="567"/>
          <w:tab w:val="num" w:pos="1474"/>
        </w:tabs>
        <w:spacing w:before="120" w:after="0" w:line="280" w:lineRule="atLeast"/>
        <w:ind w:left="567" w:hanging="567"/>
        <w:rPr>
          <w:rFonts w:ascii="Arial" w:hAnsi="Arial" w:cs="Arial"/>
          <w:sz w:val="20"/>
          <w:szCs w:val="20"/>
        </w:rPr>
      </w:pPr>
      <w:r w:rsidRPr="00BE2555">
        <w:rPr>
          <w:rFonts w:ascii="Arial" w:hAnsi="Arial" w:cs="Arial"/>
          <w:sz w:val="20"/>
          <w:szCs w:val="20"/>
        </w:rPr>
        <w:lastRenderedPageBreak/>
        <w:t>Smluvní strany sjednávají, že smluvní pokuty a nároky na náhradu škody či jiné újmy jsou splatné do 30 kalendářních dnů ode dne, kdy budou stranou oprávněnou vůči straně povinné uplatněny</w:t>
      </w:r>
      <w:r w:rsidR="00EA4D77" w:rsidRPr="00DA665B">
        <w:rPr>
          <w:rFonts w:ascii="Arial" w:hAnsi="Arial" w:cs="Arial"/>
          <w:sz w:val="20"/>
          <w:szCs w:val="20"/>
        </w:rPr>
        <w:t>, není-li ve výzvě uvedena lhůta delší.</w:t>
      </w:r>
    </w:p>
    <w:p w14:paraId="09474394" w14:textId="4D891284" w:rsidR="002C1E41" w:rsidRPr="00DA665B" w:rsidRDefault="00EA4D77" w:rsidP="00BE2555">
      <w:pPr>
        <w:pStyle w:val="RLTextlnkuslovan"/>
        <w:tabs>
          <w:tab w:val="clear" w:pos="2297"/>
          <w:tab w:val="num" w:pos="567"/>
          <w:tab w:val="num" w:pos="1474"/>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Není-li dále stanoveno jinak, zaplacení jakékoliv sjednané smluvní pokuty nezbavuje povinnou </w:t>
      </w:r>
      <w:r w:rsidR="000A2CB3">
        <w:rPr>
          <w:rFonts w:ascii="Arial" w:hAnsi="Arial" w:cs="Arial"/>
          <w:sz w:val="20"/>
          <w:szCs w:val="20"/>
        </w:rPr>
        <w:t>S</w:t>
      </w:r>
      <w:r w:rsidRPr="00DA665B">
        <w:rPr>
          <w:rFonts w:ascii="Arial" w:hAnsi="Arial" w:cs="Arial"/>
          <w:sz w:val="20"/>
          <w:szCs w:val="20"/>
        </w:rPr>
        <w:t>mluvní stranu povinnosti splnit své závazky.</w:t>
      </w:r>
      <w:r w:rsidR="00A078AE" w:rsidRPr="00DA665B">
        <w:rPr>
          <w:rFonts w:ascii="Arial" w:hAnsi="Arial" w:cs="Arial"/>
          <w:sz w:val="20"/>
          <w:szCs w:val="20"/>
          <w:lang w:eastAsia="en-US"/>
        </w:rPr>
        <w:t xml:space="preserve"> </w:t>
      </w:r>
      <w:bookmarkEnd w:id="18"/>
      <w:bookmarkEnd w:id="19"/>
      <w:bookmarkEnd w:id="20"/>
      <w:bookmarkEnd w:id="21"/>
      <w:bookmarkEnd w:id="22"/>
      <w:bookmarkEnd w:id="23"/>
      <w:r w:rsidR="00B650C6" w:rsidRPr="00DA665B">
        <w:rPr>
          <w:rFonts w:ascii="Arial" w:hAnsi="Arial" w:cs="Arial"/>
          <w:sz w:val="20"/>
          <w:szCs w:val="20"/>
          <w:lang w:eastAsia="en-US"/>
        </w:rPr>
        <w:t xml:space="preserve">Zaplacení smluvní pokuty nemá vliv na nárok Objednatele na náhradu škody </w:t>
      </w:r>
      <w:r w:rsidR="000A2CB3">
        <w:rPr>
          <w:rFonts w:ascii="Arial" w:hAnsi="Arial" w:cs="Arial"/>
          <w:sz w:val="20"/>
          <w:szCs w:val="20"/>
          <w:lang w:eastAsia="en-US"/>
        </w:rPr>
        <w:t xml:space="preserve">či jiné újmy </w:t>
      </w:r>
      <w:r w:rsidR="00B650C6" w:rsidRPr="00DA665B">
        <w:rPr>
          <w:rFonts w:ascii="Arial" w:hAnsi="Arial" w:cs="Arial"/>
          <w:sz w:val="20"/>
          <w:szCs w:val="20"/>
          <w:lang w:eastAsia="en-US"/>
        </w:rPr>
        <w:t>v plné výši.</w:t>
      </w:r>
    </w:p>
    <w:p w14:paraId="0DF82E6E" w14:textId="237E0611" w:rsidR="00916489" w:rsidRPr="00DA665B" w:rsidRDefault="00916489" w:rsidP="00BE2555">
      <w:pPr>
        <w:pStyle w:val="RLTextlnkuslovan"/>
        <w:tabs>
          <w:tab w:val="clear" w:pos="2297"/>
          <w:tab w:val="num" w:pos="567"/>
          <w:tab w:val="num" w:pos="1474"/>
        </w:tabs>
        <w:spacing w:before="120" w:after="0" w:line="280" w:lineRule="atLeast"/>
        <w:ind w:left="567" w:hanging="567"/>
        <w:rPr>
          <w:rFonts w:ascii="Arial" w:hAnsi="Arial" w:cs="Arial"/>
          <w:sz w:val="20"/>
          <w:szCs w:val="20"/>
        </w:rPr>
      </w:pPr>
      <w:r w:rsidRPr="00DA665B">
        <w:rPr>
          <w:rFonts w:ascii="Arial" w:hAnsi="Arial" w:cs="Arial"/>
          <w:sz w:val="20"/>
          <w:szCs w:val="20"/>
          <w:lang w:eastAsia="en-US"/>
        </w:rPr>
        <w:t xml:space="preserve">Objednatel je oprávněn dle svého uvážení započítat jakýkoliv svůj nárok na úhradu smluvní pokuty dle této </w:t>
      </w:r>
      <w:r w:rsidR="00BE2555">
        <w:rPr>
          <w:rFonts w:ascii="Arial" w:hAnsi="Arial" w:cs="Arial"/>
          <w:sz w:val="20"/>
          <w:szCs w:val="20"/>
          <w:lang w:eastAsia="en-US"/>
        </w:rPr>
        <w:t>Dohody</w:t>
      </w:r>
      <w:r w:rsidRPr="00DA665B">
        <w:rPr>
          <w:rFonts w:ascii="Arial" w:hAnsi="Arial" w:cs="Arial"/>
          <w:sz w:val="20"/>
          <w:szCs w:val="20"/>
          <w:lang w:eastAsia="en-US"/>
        </w:rPr>
        <w:t xml:space="preserve"> oproti nároku Poskytovatele na úhradu ceny plnění.</w:t>
      </w:r>
    </w:p>
    <w:p w14:paraId="0519E524" w14:textId="77777777" w:rsidR="009E4EF9" w:rsidRPr="00DA665B" w:rsidRDefault="009E4EF9" w:rsidP="00BE2555">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58" w:name="_Toc374445726"/>
      <w:bookmarkStart w:id="59" w:name="_Toc212632761"/>
      <w:bookmarkStart w:id="60" w:name="_Ref228185766"/>
      <w:bookmarkStart w:id="61" w:name="_Toc295034743"/>
      <w:bookmarkStart w:id="62" w:name="_Ref313634395"/>
      <w:r w:rsidRPr="00DA665B">
        <w:rPr>
          <w:rFonts w:ascii="Arial" w:hAnsi="Arial" w:cs="Arial"/>
          <w:sz w:val="20"/>
          <w:szCs w:val="20"/>
        </w:rPr>
        <w:t>NÁHRADA ŠKODY</w:t>
      </w:r>
      <w:bookmarkEnd w:id="58"/>
    </w:p>
    <w:p w14:paraId="4D784BE0" w14:textId="219F3F6A" w:rsidR="009E4EF9" w:rsidRPr="00DA665B" w:rsidRDefault="009E4EF9" w:rsidP="00AD3B7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Každá ze </w:t>
      </w:r>
      <w:r w:rsidR="000A2CB3">
        <w:rPr>
          <w:rFonts w:ascii="Arial" w:hAnsi="Arial" w:cs="Arial"/>
          <w:sz w:val="20"/>
          <w:szCs w:val="20"/>
          <w:lang w:eastAsia="en-US"/>
        </w:rPr>
        <w:t xml:space="preserve">Smluvních </w:t>
      </w:r>
      <w:r w:rsidRPr="00DA665B">
        <w:rPr>
          <w:rFonts w:ascii="Arial" w:hAnsi="Arial" w:cs="Arial"/>
          <w:sz w:val="20"/>
          <w:szCs w:val="20"/>
          <w:lang w:eastAsia="en-US"/>
        </w:rPr>
        <w:t xml:space="preserve">stran je povinna nahradit způsobenou škodu </w:t>
      </w:r>
      <w:r w:rsidR="000A2CB3">
        <w:rPr>
          <w:rFonts w:ascii="Arial" w:hAnsi="Arial" w:cs="Arial"/>
          <w:sz w:val="20"/>
          <w:szCs w:val="20"/>
          <w:lang w:eastAsia="en-US"/>
        </w:rPr>
        <w:t xml:space="preserve">či jinou újmu </w:t>
      </w:r>
      <w:r w:rsidRPr="00DA665B">
        <w:rPr>
          <w:rFonts w:ascii="Arial" w:hAnsi="Arial" w:cs="Arial"/>
          <w:sz w:val="20"/>
          <w:szCs w:val="20"/>
          <w:lang w:eastAsia="en-US"/>
        </w:rPr>
        <w:t>v rámci platných právních předpisů a</w:t>
      </w:r>
      <w:r w:rsidR="00AD3B71">
        <w:rPr>
          <w:rFonts w:ascii="Arial" w:hAnsi="Arial" w:cs="Arial"/>
          <w:sz w:val="20"/>
          <w:szCs w:val="20"/>
          <w:lang w:eastAsia="en-US"/>
        </w:rPr>
        <w:t> </w:t>
      </w:r>
      <w:r w:rsidRPr="00DA665B">
        <w:rPr>
          <w:rFonts w:ascii="Arial" w:hAnsi="Arial" w:cs="Arial"/>
          <w:sz w:val="20"/>
          <w:szCs w:val="20"/>
          <w:lang w:eastAsia="en-US"/>
        </w:rPr>
        <w:t xml:space="preserve">této </w:t>
      </w:r>
      <w:r w:rsidR="00AD3B71">
        <w:rPr>
          <w:rFonts w:ascii="Arial" w:hAnsi="Arial" w:cs="Arial"/>
          <w:sz w:val="20"/>
          <w:szCs w:val="20"/>
          <w:lang w:eastAsia="en-US"/>
        </w:rPr>
        <w:t>Dohody</w:t>
      </w:r>
      <w:r w:rsidRPr="00DA665B">
        <w:rPr>
          <w:rFonts w:ascii="Arial" w:hAnsi="Arial" w:cs="Arial"/>
          <w:sz w:val="20"/>
          <w:szCs w:val="20"/>
          <w:lang w:eastAsia="en-US"/>
        </w:rPr>
        <w:t xml:space="preserve">. </w:t>
      </w:r>
      <w:r w:rsidR="000A2CB3">
        <w:rPr>
          <w:rFonts w:ascii="Arial" w:hAnsi="Arial" w:cs="Arial"/>
          <w:sz w:val="20"/>
          <w:szCs w:val="20"/>
          <w:lang w:eastAsia="en-US"/>
        </w:rPr>
        <w:t>Smluvní</w:t>
      </w:r>
      <w:r w:rsidR="000A2CB3" w:rsidRPr="00DA665B">
        <w:rPr>
          <w:rFonts w:ascii="Arial" w:hAnsi="Arial" w:cs="Arial"/>
          <w:sz w:val="20"/>
          <w:szCs w:val="20"/>
          <w:lang w:eastAsia="en-US"/>
        </w:rPr>
        <w:t xml:space="preserve"> </w:t>
      </w:r>
      <w:r w:rsidRPr="00DA665B">
        <w:rPr>
          <w:rFonts w:ascii="Arial" w:hAnsi="Arial" w:cs="Arial"/>
          <w:sz w:val="20"/>
          <w:szCs w:val="20"/>
          <w:lang w:eastAsia="en-US"/>
        </w:rPr>
        <w:t xml:space="preserve">strany </w:t>
      </w:r>
      <w:r w:rsidR="000A2CB3">
        <w:rPr>
          <w:rFonts w:ascii="Arial" w:hAnsi="Arial" w:cs="Arial"/>
          <w:sz w:val="20"/>
          <w:szCs w:val="20"/>
          <w:lang w:eastAsia="en-US"/>
        </w:rPr>
        <w:t>jsou povinny</w:t>
      </w:r>
      <w:r w:rsidRPr="00DA665B">
        <w:rPr>
          <w:rFonts w:ascii="Arial" w:hAnsi="Arial" w:cs="Arial"/>
          <w:sz w:val="20"/>
          <w:szCs w:val="20"/>
          <w:lang w:eastAsia="en-US"/>
        </w:rPr>
        <w:t xml:space="preserve"> k vyvinutí maximálního úsilí k předcházení škodám a</w:t>
      </w:r>
      <w:r w:rsidR="00AD3B71">
        <w:rPr>
          <w:rFonts w:ascii="Arial" w:hAnsi="Arial" w:cs="Arial"/>
          <w:sz w:val="20"/>
          <w:szCs w:val="20"/>
          <w:lang w:eastAsia="en-US"/>
        </w:rPr>
        <w:t> </w:t>
      </w:r>
      <w:r w:rsidRPr="00DA665B">
        <w:rPr>
          <w:rFonts w:ascii="Arial" w:hAnsi="Arial" w:cs="Arial"/>
          <w:sz w:val="20"/>
          <w:szCs w:val="20"/>
          <w:lang w:eastAsia="en-US"/>
        </w:rPr>
        <w:t>k</w:t>
      </w:r>
      <w:r w:rsidR="00AD3B71">
        <w:rPr>
          <w:rFonts w:ascii="Arial" w:hAnsi="Arial" w:cs="Arial"/>
          <w:sz w:val="20"/>
          <w:szCs w:val="20"/>
          <w:lang w:eastAsia="en-US"/>
        </w:rPr>
        <w:t> </w:t>
      </w:r>
      <w:r w:rsidRPr="00DA665B">
        <w:rPr>
          <w:rFonts w:ascii="Arial" w:hAnsi="Arial" w:cs="Arial"/>
          <w:sz w:val="20"/>
          <w:szCs w:val="20"/>
          <w:lang w:eastAsia="en-US"/>
        </w:rPr>
        <w:t>minimalizaci vzniklých škod.</w:t>
      </w:r>
    </w:p>
    <w:p w14:paraId="1B03BA40" w14:textId="75507D8D" w:rsidR="009E4EF9" w:rsidRPr="00DA665B" w:rsidRDefault="009E4EF9" w:rsidP="00AD3B7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Žádná ze </w:t>
      </w:r>
      <w:r w:rsidR="000A2CB3">
        <w:rPr>
          <w:rFonts w:ascii="Arial" w:hAnsi="Arial" w:cs="Arial"/>
          <w:sz w:val="20"/>
          <w:szCs w:val="20"/>
          <w:lang w:eastAsia="en-US"/>
        </w:rPr>
        <w:t xml:space="preserve">Smluvních </w:t>
      </w:r>
      <w:r w:rsidRPr="00DA665B">
        <w:rPr>
          <w:rFonts w:ascii="Arial" w:hAnsi="Arial" w:cs="Arial"/>
          <w:sz w:val="20"/>
          <w:szCs w:val="20"/>
          <w:lang w:eastAsia="en-US"/>
        </w:rPr>
        <w:t>stran není povinna nahradit škodu</w:t>
      </w:r>
      <w:r w:rsidR="000A2CB3">
        <w:rPr>
          <w:rFonts w:ascii="Arial" w:hAnsi="Arial" w:cs="Arial"/>
          <w:sz w:val="20"/>
          <w:szCs w:val="20"/>
          <w:lang w:eastAsia="en-US"/>
        </w:rPr>
        <w:t xml:space="preserve"> či jinou újmu</w:t>
      </w:r>
      <w:r w:rsidRPr="00DA665B">
        <w:rPr>
          <w:rFonts w:ascii="Arial" w:hAnsi="Arial" w:cs="Arial"/>
          <w:sz w:val="20"/>
          <w:szCs w:val="20"/>
          <w:lang w:eastAsia="en-US"/>
        </w:rPr>
        <w:t xml:space="preserve">, která vznikla v důsledku věcně nesprávného nebo jinak chybného zadání, které obdržela od druhé </w:t>
      </w:r>
      <w:r w:rsidR="000A2CB3">
        <w:rPr>
          <w:rFonts w:ascii="Arial" w:hAnsi="Arial" w:cs="Arial"/>
          <w:sz w:val="20"/>
          <w:szCs w:val="20"/>
          <w:lang w:eastAsia="en-US"/>
        </w:rPr>
        <w:t xml:space="preserve">Smluvní </w:t>
      </w:r>
      <w:r w:rsidRPr="00DA665B">
        <w:rPr>
          <w:rFonts w:ascii="Arial" w:hAnsi="Arial" w:cs="Arial"/>
          <w:sz w:val="20"/>
          <w:szCs w:val="20"/>
          <w:lang w:eastAsia="en-US"/>
        </w:rPr>
        <w:t xml:space="preserve">strany. V případě, že Objednatel poskytl Poskytovateli chybné zadání a Poskytovatel s ohledem na svou povinnost poskytovat plnění s odbornou péčí mohl a měl chybnost takového zadání zjistit, </w:t>
      </w:r>
      <w:r w:rsidR="000A2CB3">
        <w:rPr>
          <w:rFonts w:ascii="Arial" w:hAnsi="Arial" w:cs="Arial"/>
          <w:sz w:val="20"/>
          <w:szCs w:val="20"/>
          <w:lang w:eastAsia="en-US"/>
        </w:rPr>
        <w:t>je oprávněn se</w:t>
      </w:r>
      <w:r w:rsidRPr="00DA665B">
        <w:rPr>
          <w:rFonts w:ascii="Arial" w:hAnsi="Arial" w:cs="Arial"/>
          <w:sz w:val="20"/>
          <w:szCs w:val="20"/>
          <w:lang w:eastAsia="en-US"/>
        </w:rPr>
        <w:t xml:space="preserve"> ustanovení </w:t>
      </w:r>
      <w:r w:rsidR="000A2CB3">
        <w:rPr>
          <w:rFonts w:ascii="Arial" w:hAnsi="Arial" w:cs="Arial"/>
          <w:sz w:val="20"/>
          <w:szCs w:val="20"/>
          <w:lang w:eastAsia="en-US"/>
        </w:rPr>
        <w:t xml:space="preserve">dle </w:t>
      </w:r>
      <w:r w:rsidRPr="00DA665B">
        <w:rPr>
          <w:rFonts w:ascii="Arial" w:hAnsi="Arial" w:cs="Arial"/>
          <w:sz w:val="20"/>
          <w:szCs w:val="20"/>
          <w:lang w:eastAsia="en-US"/>
        </w:rPr>
        <w:t>předchozí věty dovolávat pouze v případě, že na chybné zadání Objednatele písemně upozornil a Objednatel trval na původním zadání.</w:t>
      </w:r>
    </w:p>
    <w:p w14:paraId="790CF5F9" w14:textId="502A74C3" w:rsidR="009E4EF9" w:rsidRPr="00DA665B" w:rsidRDefault="009E4EF9" w:rsidP="00AD3B7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Žádná ze </w:t>
      </w:r>
      <w:r w:rsidR="000A2CB3">
        <w:rPr>
          <w:rFonts w:ascii="Arial" w:hAnsi="Arial" w:cs="Arial"/>
          <w:sz w:val="20"/>
          <w:szCs w:val="20"/>
          <w:lang w:eastAsia="en-US"/>
        </w:rPr>
        <w:t>S</w:t>
      </w:r>
      <w:r w:rsidRPr="00DA665B">
        <w:rPr>
          <w:rFonts w:ascii="Arial" w:hAnsi="Arial" w:cs="Arial"/>
          <w:sz w:val="20"/>
          <w:szCs w:val="20"/>
          <w:lang w:eastAsia="en-US"/>
        </w:rPr>
        <w:t xml:space="preserve">mluvních stran není povinna nahradit škodu </w:t>
      </w:r>
      <w:r w:rsidR="000A2CB3">
        <w:rPr>
          <w:rFonts w:ascii="Arial" w:hAnsi="Arial" w:cs="Arial"/>
          <w:sz w:val="20"/>
          <w:szCs w:val="20"/>
          <w:lang w:eastAsia="en-US"/>
        </w:rPr>
        <w:t xml:space="preserve">či jinou újmu </w:t>
      </w:r>
      <w:r w:rsidRPr="00DA665B">
        <w:rPr>
          <w:rFonts w:ascii="Arial" w:hAnsi="Arial" w:cs="Arial"/>
          <w:sz w:val="20"/>
          <w:szCs w:val="20"/>
          <w:lang w:eastAsia="en-US"/>
        </w:rPr>
        <w:t xml:space="preserve">a není ani v prodlení s plněním povinností dle této </w:t>
      </w:r>
      <w:r w:rsidR="00AD3B71">
        <w:rPr>
          <w:rFonts w:ascii="Arial" w:hAnsi="Arial" w:cs="Arial"/>
          <w:sz w:val="20"/>
          <w:szCs w:val="20"/>
          <w:lang w:eastAsia="en-US"/>
        </w:rPr>
        <w:t>Dohody</w:t>
      </w:r>
      <w:r w:rsidRPr="00DA665B">
        <w:rPr>
          <w:rFonts w:ascii="Arial" w:hAnsi="Arial" w:cs="Arial"/>
          <w:sz w:val="20"/>
          <w:szCs w:val="20"/>
          <w:lang w:eastAsia="en-US"/>
        </w:rPr>
        <w:t xml:space="preserve">, </w:t>
      </w:r>
      <w:r w:rsidR="000A2CB3">
        <w:rPr>
          <w:rFonts w:ascii="Arial" w:hAnsi="Arial" w:cs="Arial"/>
          <w:sz w:val="20"/>
          <w:szCs w:val="20"/>
          <w:lang w:eastAsia="en-US"/>
        </w:rPr>
        <w:t xml:space="preserve">resp. Dílčí smlouvy, </w:t>
      </w:r>
      <w:r w:rsidRPr="00DA665B">
        <w:rPr>
          <w:rFonts w:ascii="Arial" w:hAnsi="Arial" w:cs="Arial"/>
          <w:sz w:val="20"/>
          <w:szCs w:val="20"/>
          <w:lang w:eastAsia="en-US"/>
        </w:rPr>
        <w:t xml:space="preserve">bránila-li jí v jejich splnění některá z překážek </w:t>
      </w:r>
      <w:r w:rsidR="007C67F3" w:rsidRPr="00FC7B47">
        <w:rPr>
          <w:rFonts w:ascii="Arial" w:hAnsi="Arial" w:cs="Arial"/>
          <w:sz w:val="20"/>
          <w:szCs w:val="20"/>
          <w:lang w:eastAsia="en-US"/>
        </w:rPr>
        <w:t xml:space="preserve">vylučujících </w:t>
      </w:r>
      <w:r w:rsidR="007C67F3">
        <w:rPr>
          <w:rFonts w:ascii="Arial" w:hAnsi="Arial" w:cs="Arial"/>
          <w:sz w:val="20"/>
          <w:szCs w:val="20"/>
          <w:lang w:eastAsia="en-US"/>
        </w:rPr>
        <w:t>odpovědnost</w:t>
      </w:r>
      <w:r w:rsidR="007C67F3" w:rsidRPr="00FC7B47">
        <w:rPr>
          <w:rFonts w:ascii="Arial" w:hAnsi="Arial" w:cs="Arial"/>
          <w:sz w:val="20"/>
          <w:szCs w:val="20"/>
          <w:lang w:eastAsia="en-US"/>
        </w:rPr>
        <w:t xml:space="preserve"> </w:t>
      </w:r>
      <w:r w:rsidRPr="00DA665B">
        <w:rPr>
          <w:rFonts w:ascii="Arial" w:hAnsi="Arial" w:cs="Arial"/>
          <w:sz w:val="20"/>
          <w:szCs w:val="20"/>
          <w:lang w:eastAsia="en-US"/>
        </w:rPr>
        <w:t xml:space="preserve">ve smyslu § 2913 odst. 2 </w:t>
      </w:r>
      <w:r w:rsidR="007C67F3">
        <w:rPr>
          <w:rFonts w:ascii="Arial" w:hAnsi="Arial" w:cs="Arial"/>
          <w:sz w:val="20"/>
          <w:szCs w:val="20"/>
          <w:lang w:eastAsia="en-US"/>
        </w:rPr>
        <w:t>O</w:t>
      </w:r>
      <w:r w:rsidRPr="00DA665B">
        <w:rPr>
          <w:rFonts w:ascii="Arial" w:hAnsi="Arial" w:cs="Arial"/>
          <w:sz w:val="20"/>
          <w:szCs w:val="20"/>
          <w:lang w:eastAsia="en-US"/>
        </w:rPr>
        <w:t>bčanského zákoníku.</w:t>
      </w:r>
    </w:p>
    <w:p w14:paraId="014551AA" w14:textId="67ABCB2F" w:rsidR="009E4EF9" w:rsidRPr="007C67F3" w:rsidRDefault="009E4EF9" w:rsidP="005F6DA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C67F3">
        <w:rPr>
          <w:rFonts w:ascii="Arial" w:hAnsi="Arial" w:cs="Arial"/>
          <w:sz w:val="20"/>
          <w:szCs w:val="20"/>
          <w:lang w:eastAsia="en-US"/>
        </w:rPr>
        <w:t xml:space="preserve">Smluvní strany </w:t>
      </w:r>
      <w:r w:rsidR="007C67F3" w:rsidRPr="007C67F3">
        <w:rPr>
          <w:rFonts w:ascii="Arial" w:hAnsi="Arial" w:cs="Arial"/>
          <w:sz w:val="20"/>
          <w:szCs w:val="20"/>
          <w:lang w:eastAsia="en-US"/>
        </w:rPr>
        <w:t>jsou povinny vzájemně se</w:t>
      </w:r>
      <w:r w:rsidRPr="007C67F3">
        <w:rPr>
          <w:rFonts w:ascii="Arial" w:hAnsi="Arial" w:cs="Arial"/>
          <w:sz w:val="20"/>
          <w:szCs w:val="20"/>
          <w:lang w:eastAsia="en-US"/>
        </w:rPr>
        <w:t xml:space="preserve"> upozornit bez zbytečného odkladu na vzniklé okolnosti vylučující </w:t>
      </w:r>
      <w:r w:rsidR="007C67F3" w:rsidRPr="007C67F3">
        <w:rPr>
          <w:rFonts w:ascii="Arial" w:hAnsi="Arial" w:cs="Arial"/>
          <w:sz w:val="20"/>
          <w:szCs w:val="20"/>
          <w:lang w:eastAsia="en-US"/>
        </w:rPr>
        <w:t>odpovědnost ve smyslu § 2913 odst. 2 Občanského zákoníku</w:t>
      </w:r>
      <w:r w:rsidR="007C67F3">
        <w:rPr>
          <w:rFonts w:ascii="Arial" w:hAnsi="Arial" w:cs="Arial"/>
          <w:sz w:val="20"/>
          <w:szCs w:val="20"/>
          <w:lang w:eastAsia="en-US"/>
        </w:rPr>
        <w:t xml:space="preserve"> </w:t>
      </w:r>
      <w:r w:rsidRPr="007C67F3">
        <w:rPr>
          <w:rFonts w:ascii="Arial" w:hAnsi="Arial" w:cs="Arial"/>
          <w:sz w:val="20"/>
          <w:szCs w:val="20"/>
          <w:lang w:eastAsia="en-US"/>
        </w:rPr>
        <w:t xml:space="preserve">bránící řádnému plnění této </w:t>
      </w:r>
      <w:r w:rsidR="00AD3B71" w:rsidRPr="007C67F3">
        <w:rPr>
          <w:rFonts w:ascii="Arial" w:hAnsi="Arial" w:cs="Arial"/>
          <w:sz w:val="20"/>
          <w:szCs w:val="20"/>
          <w:lang w:eastAsia="en-US"/>
        </w:rPr>
        <w:t>Dohody</w:t>
      </w:r>
      <w:r w:rsidR="007C67F3">
        <w:rPr>
          <w:rFonts w:ascii="Arial" w:hAnsi="Arial" w:cs="Arial"/>
          <w:sz w:val="20"/>
          <w:szCs w:val="20"/>
          <w:lang w:eastAsia="en-US"/>
        </w:rPr>
        <w:t>, resp. Dílčích smluv</w:t>
      </w:r>
      <w:r w:rsidRPr="007C67F3">
        <w:rPr>
          <w:rFonts w:ascii="Arial" w:hAnsi="Arial" w:cs="Arial"/>
          <w:sz w:val="20"/>
          <w:szCs w:val="20"/>
          <w:lang w:eastAsia="en-US"/>
        </w:rPr>
        <w:t xml:space="preserve">. Smluvní strany </w:t>
      </w:r>
      <w:r w:rsidR="007C67F3">
        <w:rPr>
          <w:rFonts w:ascii="Arial" w:hAnsi="Arial" w:cs="Arial"/>
          <w:sz w:val="20"/>
          <w:szCs w:val="20"/>
          <w:lang w:eastAsia="en-US"/>
        </w:rPr>
        <w:t xml:space="preserve">jsou povinny vyvinout </w:t>
      </w:r>
      <w:r w:rsidRPr="007C67F3">
        <w:rPr>
          <w:rFonts w:ascii="Arial" w:hAnsi="Arial" w:cs="Arial"/>
          <w:sz w:val="20"/>
          <w:szCs w:val="20"/>
          <w:lang w:eastAsia="en-US"/>
        </w:rPr>
        <w:t xml:space="preserve">maximální úsilí k odvrácení a překonání okolností vylučujících </w:t>
      </w:r>
      <w:r w:rsidR="007C67F3">
        <w:rPr>
          <w:rFonts w:ascii="Arial" w:hAnsi="Arial" w:cs="Arial"/>
          <w:sz w:val="20"/>
          <w:szCs w:val="20"/>
          <w:lang w:eastAsia="en-US"/>
        </w:rPr>
        <w:t>odpovědnost</w:t>
      </w:r>
      <w:r w:rsidRPr="007C67F3">
        <w:rPr>
          <w:rFonts w:ascii="Arial" w:hAnsi="Arial" w:cs="Arial"/>
          <w:sz w:val="20"/>
          <w:szCs w:val="20"/>
          <w:lang w:eastAsia="en-US"/>
        </w:rPr>
        <w:t>.</w:t>
      </w:r>
    </w:p>
    <w:p w14:paraId="5B5A9224" w14:textId="111078B7" w:rsidR="009E4EF9" w:rsidRPr="00DA665B" w:rsidRDefault="009E4EF9" w:rsidP="00AD3B7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Případná náhrada škody </w:t>
      </w:r>
      <w:r w:rsidR="007C67F3">
        <w:rPr>
          <w:rFonts w:ascii="Arial" w:hAnsi="Arial" w:cs="Arial"/>
          <w:sz w:val="20"/>
          <w:szCs w:val="20"/>
          <w:lang w:eastAsia="en-US"/>
        </w:rPr>
        <w:t xml:space="preserve">či jiné újmy </w:t>
      </w:r>
      <w:r w:rsidRPr="00DA665B">
        <w:rPr>
          <w:rFonts w:ascii="Arial" w:hAnsi="Arial" w:cs="Arial"/>
          <w:sz w:val="20"/>
          <w:szCs w:val="20"/>
          <w:lang w:eastAsia="en-US"/>
        </w:rPr>
        <w:t>bude zaplacena v měně platné na území České republiky, přičemž pro propočet na tuto měnu je rozhodný kurs České národní banky ke dni vzniku škody</w:t>
      </w:r>
      <w:r w:rsidR="007C67F3">
        <w:rPr>
          <w:rFonts w:ascii="Arial" w:hAnsi="Arial" w:cs="Arial"/>
          <w:sz w:val="20"/>
          <w:szCs w:val="20"/>
          <w:lang w:eastAsia="en-US"/>
        </w:rPr>
        <w:t xml:space="preserve"> či jiné újmy</w:t>
      </w:r>
      <w:r w:rsidRPr="00DA665B">
        <w:rPr>
          <w:rFonts w:ascii="Arial" w:hAnsi="Arial" w:cs="Arial"/>
          <w:sz w:val="20"/>
          <w:szCs w:val="20"/>
          <w:lang w:eastAsia="en-US"/>
        </w:rPr>
        <w:t>.</w:t>
      </w:r>
    </w:p>
    <w:p w14:paraId="3CA54F70" w14:textId="3166B09A" w:rsidR="009E4EF9" w:rsidRPr="00DA665B" w:rsidRDefault="009E4EF9" w:rsidP="00AD3B7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lang w:eastAsia="en-US"/>
        </w:rPr>
        <w:t xml:space="preserve">Každá ze </w:t>
      </w:r>
      <w:r w:rsidR="007C67F3">
        <w:rPr>
          <w:rFonts w:ascii="Arial" w:hAnsi="Arial" w:cs="Arial"/>
          <w:sz w:val="20"/>
          <w:szCs w:val="20"/>
          <w:lang w:eastAsia="en-US"/>
        </w:rPr>
        <w:t>S</w:t>
      </w:r>
      <w:r w:rsidRPr="00DA665B">
        <w:rPr>
          <w:rFonts w:ascii="Arial" w:hAnsi="Arial" w:cs="Arial"/>
          <w:sz w:val="20"/>
          <w:szCs w:val="20"/>
          <w:lang w:eastAsia="en-US"/>
        </w:rPr>
        <w:t xml:space="preserve">mluvních stran je oprávněna požadovat náhradu škody </w:t>
      </w:r>
      <w:r w:rsidR="007C67F3">
        <w:rPr>
          <w:rFonts w:ascii="Arial" w:hAnsi="Arial" w:cs="Arial"/>
          <w:sz w:val="20"/>
          <w:szCs w:val="20"/>
          <w:lang w:eastAsia="en-US"/>
        </w:rPr>
        <w:t xml:space="preserve">či jiné újmy </w:t>
      </w:r>
      <w:r w:rsidRPr="00DA665B">
        <w:rPr>
          <w:rFonts w:ascii="Arial" w:hAnsi="Arial" w:cs="Arial"/>
          <w:sz w:val="20"/>
          <w:szCs w:val="20"/>
          <w:lang w:eastAsia="en-US"/>
        </w:rPr>
        <w:t>i v případě, že se jedná o</w:t>
      </w:r>
      <w:r w:rsidR="00AD3B71">
        <w:rPr>
          <w:rFonts w:ascii="Arial" w:hAnsi="Arial" w:cs="Arial"/>
          <w:sz w:val="20"/>
          <w:szCs w:val="20"/>
          <w:lang w:eastAsia="en-US"/>
        </w:rPr>
        <w:t> </w:t>
      </w:r>
      <w:r w:rsidRPr="00DA665B">
        <w:rPr>
          <w:rFonts w:ascii="Arial" w:hAnsi="Arial" w:cs="Arial"/>
          <w:sz w:val="20"/>
          <w:szCs w:val="20"/>
          <w:lang w:eastAsia="en-US"/>
        </w:rPr>
        <w:t>porušení povinnosti, na kterou se vztahuje smluvní pokuta, a to v celém rozsahu.</w:t>
      </w:r>
    </w:p>
    <w:p w14:paraId="2CE55142" w14:textId="4DE0A9BA" w:rsidR="002C1E41" w:rsidRPr="00DA665B" w:rsidRDefault="002C1E41" w:rsidP="00BE2555">
      <w:pPr>
        <w:pStyle w:val="RLlneksmlouvy"/>
        <w:tabs>
          <w:tab w:val="clear" w:pos="737"/>
          <w:tab w:val="num" w:pos="567"/>
        </w:tabs>
        <w:spacing w:before="480" w:after="0" w:line="280" w:lineRule="atLeast"/>
        <w:ind w:left="567" w:hanging="567"/>
        <w:jc w:val="center"/>
        <w:rPr>
          <w:rFonts w:ascii="Arial" w:hAnsi="Arial" w:cs="Arial"/>
          <w:sz w:val="20"/>
          <w:szCs w:val="20"/>
        </w:rPr>
      </w:pPr>
      <w:r w:rsidRPr="00DA665B">
        <w:rPr>
          <w:rFonts w:ascii="Arial" w:hAnsi="Arial" w:cs="Arial"/>
          <w:sz w:val="20"/>
          <w:szCs w:val="20"/>
        </w:rPr>
        <w:t xml:space="preserve">PLATNOST A ÚČINNOST </w:t>
      </w:r>
      <w:bookmarkEnd w:id="59"/>
      <w:bookmarkEnd w:id="60"/>
      <w:bookmarkEnd w:id="61"/>
      <w:bookmarkEnd w:id="62"/>
      <w:r w:rsidR="00631472">
        <w:rPr>
          <w:rFonts w:ascii="Arial" w:hAnsi="Arial" w:cs="Arial"/>
          <w:sz w:val="20"/>
          <w:szCs w:val="20"/>
        </w:rPr>
        <w:t>DOHODY</w:t>
      </w:r>
      <w:r w:rsidR="00F554E0">
        <w:rPr>
          <w:rFonts w:ascii="Arial" w:hAnsi="Arial" w:cs="Arial"/>
          <w:sz w:val="20"/>
          <w:szCs w:val="20"/>
        </w:rPr>
        <w:t xml:space="preserve"> A DÍLČÍCH SMLUV</w:t>
      </w:r>
    </w:p>
    <w:p w14:paraId="37536B5C" w14:textId="1302C8C3" w:rsidR="00F554E0" w:rsidRDefault="00F554E0" w:rsidP="00AD3B71">
      <w:pPr>
        <w:pStyle w:val="RLTextlnkuslovan"/>
        <w:tabs>
          <w:tab w:val="clear" w:pos="2297"/>
          <w:tab w:val="num" w:pos="567"/>
        </w:tabs>
        <w:spacing w:before="120" w:after="0" w:line="280" w:lineRule="atLeast"/>
        <w:ind w:left="567" w:hanging="567"/>
        <w:rPr>
          <w:rFonts w:ascii="Arial" w:hAnsi="Arial" w:cs="Arial"/>
          <w:sz w:val="20"/>
          <w:szCs w:val="20"/>
        </w:rPr>
      </w:pPr>
      <w:bookmarkStart w:id="63" w:name="_Ref435172635"/>
      <w:bookmarkStart w:id="64" w:name="_Ref204398313"/>
      <w:bookmarkStart w:id="65" w:name="_Ref212855694"/>
      <w:bookmarkStart w:id="66" w:name="_Ref212861074"/>
      <w:bookmarkStart w:id="67" w:name="_Ref207108014"/>
      <w:bookmarkStart w:id="68" w:name="_Toc212632762"/>
      <w:bookmarkStart w:id="69" w:name="_Ref212705245"/>
      <w:bookmarkStart w:id="70" w:name="_Ref212892724"/>
      <w:r w:rsidRPr="0045720B">
        <w:rPr>
          <w:rFonts w:ascii="Arial" w:hAnsi="Arial" w:cs="Arial"/>
          <w:sz w:val="20"/>
          <w:szCs w:val="20"/>
        </w:rPr>
        <w:t xml:space="preserve">Tato Dohoda nabývá platnosti dnem podpisu oběma Smluvními stranami. Účinnost </w:t>
      </w:r>
      <w:r w:rsidR="007C67F3">
        <w:rPr>
          <w:rFonts w:ascii="Arial" w:hAnsi="Arial" w:cs="Arial"/>
          <w:sz w:val="20"/>
          <w:szCs w:val="20"/>
        </w:rPr>
        <w:t xml:space="preserve">této </w:t>
      </w:r>
      <w:r w:rsidRPr="0045720B">
        <w:rPr>
          <w:rFonts w:ascii="Arial" w:hAnsi="Arial" w:cs="Arial"/>
          <w:sz w:val="20"/>
          <w:szCs w:val="20"/>
        </w:rPr>
        <w:t xml:space="preserve">Dohody nastává okamžikem jejího uveřejnění v </w:t>
      </w:r>
      <w:r>
        <w:rPr>
          <w:rFonts w:ascii="Arial" w:hAnsi="Arial" w:cs="Arial"/>
          <w:sz w:val="20"/>
          <w:szCs w:val="20"/>
        </w:rPr>
        <w:t>r</w:t>
      </w:r>
      <w:r w:rsidRPr="0045720B">
        <w:rPr>
          <w:rFonts w:ascii="Arial" w:hAnsi="Arial" w:cs="Arial"/>
          <w:sz w:val="20"/>
          <w:szCs w:val="20"/>
        </w:rPr>
        <w:t>egistru smluv</w:t>
      </w:r>
      <w:r w:rsidRPr="00F554E0">
        <w:t xml:space="preserve"> </w:t>
      </w:r>
      <w:r w:rsidRPr="00F554E0">
        <w:rPr>
          <w:rFonts w:ascii="Arial" w:hAnsi="Arial" w:cs="Arial"/>
          <w:sz w:val="20"/>
          <w:szCs w:val="20"/>
        </w:rPr>
        <w:t>dle zákona č. 340/2015 Sb., o registru smluv, ve znění pozdějších předpisů (dále jen „</w:t>
      </w:r>
      <w:r w:rsidRPr="00F554E0">
        <w:rPr>
          <w:rFonts w:ascii="Arial" w:hAnsi="Arial" w:cs="Arial"/>
          <w:b/>
          <w:bCs/>
          <w:sz w:val="20"/>
          <w:szCs w:val="20"/>
        </w:rPr>
        <w:t>Registr smluv</w:t>
      </w:r>
      <w:r w:rsidRPr="00F554E0">
        <w:rPr>
          <w:rFonts w:ascii="Arial" w:hAnsi="Arial" w:cs="Arial"/>
          <w:sz w:val="20"/>
          <w:szCs w:val="20"/>
        </w:rPr>
        <w:t>“).</w:t>
      </w:r>
      <w:r>
        <w:rPr>
          <w:rFonts w:ascii="Arial" w:hAnsi="Arial" w:cs="Arial"/>
          <w:sz w:val="20"/>
          <w:szCs w:val="20"/>
        </w:rPr>
        <w:t xml:space="preserve"> </w:t>
      </w:r>
      <w:r w:rsidRPr="0045720B">
        <w:rPr>
          <w:rFonts w:ascii="Arial" w:hAnsi="Arial" w:cs="Arial"/>
          <w:sz w:val="20"/>
          <w:szCs w:val="20"/>
        </w:rPr>
        <w:t xml:space="preserve">Uveřejnění v Registru smluv zajistí Objednatel </w:t>
      </w:r>
      <w:r>
        <w:rPr>
          <w:rFonts w:ascii="Arial" w:hAnsi="Arial" w:cs="Arial"/>
          <w:sz w:val="20"/>
          <w:szCs w:val="20"/>
        </w:rPr>
        <w:t>bez zbytečného odkladu od uzavření</w:t>
      </w:r>
      <w:r w:rsidRPr="0045720B">
        <w:rPr>
          <w:rFonts w:ascii="Arial" w:hAnsi="Arial" w:cs="Arial"/>
          <w:sz w:val="20"/>
          <w:szCs w:val="20"/>
        </w:rPr>
        <w:t xml:space="preserve"> Dohody</w:t>
      </w:r>
      <w:r w:rsidRPr="00F554E0">
        <w:rPr>
          <w:rFonts w:ascii="Arial" w:hAnsi="Arial" w:cs="Arial"/>
          <w:sz w:val="20"/>
          <w:szCs w:val="20"/>
        </w:rPr>
        <w:t xml:space="preserve">, a to za předpokladu, že v rámci formuláře pro zveřejnění v </w:t>
      </w:r>
      <w:r>
        <w:rPr>
          <w:rFonts w:ascii="Arial" w:hAnsi="Arial" w:cs="Arial"/>
          <w:sz w:val="20"/>
          <w:szCs w:val="20"/>
        </w:rPr>
        <w:t>R</w:t>
      </w:r>
      <w:r w:rsidRPr="00F554E0">
        <w:rPr>
          <w:rFonts w:ascii="Arial" w:hAnsi="Arial" w:cs="Arial"/>
          <w:sz w:val="20"/>
          <w:szCs w:val="20"/>
        </w:rPr>
        <w:t xml:space="preserve">egistru smluv </w:t>
      </w:r>
      <w:proofErr w:type="gramStart"/>
      <w:r w:rsidRPr="00F554E0">
        <w:rPr>
          <w:rFonts w:ascii="Arial" w:hAnsi="Arial" w:cs="Arial"/>
          <w:sz w:val="20"/>
          <w:szCs w:val="20"/>
        </w:rPr>
        <w:t>neoznačí</w:t>
      </w:r>
      <w:proofErr w:type="gramEnd"/>
      <w:r w:rsidRPr="00F554E0">
        <w:rPr>
          <w:rFonts w:ascii="Arial" w:hAnsi="Arial" w:cs="Arial"/>
          <w:sz w:val="20"/>
          <w:szCs w:val="20"/>
        </w:rPr>
        <w:t xml:space="preserve"> Poskytovatele jako smluvní stranu, čímž dojde k odeslání potvrzení o zveřejnění této Dohody v </w:t>
      </w:r>
      <w:r>
        <w:rPr>
          <w:rFonts w:ascii="Arial" w:hAnsi="Arial" w:cs="Arial"/>
          <w:sz w:val="20"/>
          <w:szCs w:val="20"/>
        </w:rPr>
        <w:t>R</w:t>
      </w:r>
      <w:r w:rsidRPr="00F554E0">
        <w:rPr>
          <w:rFonts w:ascii="Arial" w:hAnsi="Arial" w:cs="Arial"/>
          <w:sz w:val="20"/>
          <w:szCs w:val="20"/>
        </w:rPr>
        <w:t>egistru smluv</w:t>
      </w:r>
      <w:r>
        <w:rPr>
          <w:rFonts w:ascii="Arial" w:hAnsi="Arial" w:cs="Arial"/>
          <w:sz w:val="20"/>
          <w:szCs w:val="20"/>
        </w:rPr>
        <w:t xml:space="preserve"> </w:t>
      </w:r>
      <w:r w:rsidRPr="00F554E0">
        <w:rPr>
          <w:rFonts w:ascii="Arial" w:hAnsi="Arial" w:cs="Arial"/>
          <w:sz w:val="20"/>
          <w:szCs w:val="20"/>
        </w:rPr>
        <w:t>i do datové schránky Poskytovatele.</w:t>
      </w:r>
    </w:p>
    <w:p w14:paraId="0EF99B93" w14:textId="2E0285DE" w:rsidR="0045720B" w:rsidRDefault="0045720B" w:rsidP="00AD3B71">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Dohoda se uzavírá na dobu určitou, a to na </w:t>
      </w:r>
      <w:r w:rsidRPr="00993734">
        <w:rPr>
          <w:rFonts w:ascii="Arial" w:hAnsi="Arial" w:cs="Arial"/>
          <w:b/>
          <w:bCs/>
          <w:sz w:val="20"/>
          <w:szCs w:val="20"/>
        </w:rPr>
        <w:t>48 měsíců</w:t>
      </w:r>
      <w:r w:rsidRPr="0045720B">
        <w:rPr>
          <w:rFonts w:ascii="Arial" w:hAnsi="Arial" w:cs="Arial"/>
          <w:sz w:val="20"/>
          <w:szCs w:val="20"/>
        </w:rPr>
        <w:t xml:space="preserve"> ode dne nabytí její účinnosti, případně do vyčerpání finanční částky ve výši </w:t>
      </w:r>
      <w:proofErr w:type="gramStart"/>
      <w:r w:rsidRPr="00993734">
        <w:rPr>
          <w:rFonts w:ascii="Arial" w:hAnsi="Arial" w:cs="Arial"/>
          <w:b/>
          <w:bCs/>
          <w:sz w:val="20"/>
          <w:szCs w:val="20"/>
        </w:rPr>
        <w:t>5</w:t>
      </w:r>
      <w:r w:rsidR="00AB56A9" w:rsidRPr="00993734">
        <w:rPr>
          <w:rFonts w:ascii="Arial" w:hAnsi="Arial" w:cs="Arial"/>
          <w:b/>
          <w:bCs/>
          <w:sz w:val="20"/>
          <w:szCs w:val="20"/>
        </w:rPr>
        <w:t>7</w:t>
      </w:r>
      <w:r w:rsidR="007C67F3">
        <w:rPr>
          <w:rFonts w:ascii="Arial" w:hAnsi="Arial" w:cs="Arial"/>
          <w:b/>
          <w:bCs/>
          <w:sz w:val="20"/>
          <w:szCs w:val="20"/>
        </w:rPr>
        <w:t>.</w:t>
      </w:r>
      <w:r w:rsidR="00AB56A9" w:rsidRPr="00993734">
        <w:rPr>
          <w:rFonts w:ascii="Arial" w:hAnsi="Arial" w:cs="Arial"/>
          <w:b/>
          <w:bCs/>
          <w:sz w:val="20"/>
          <w:szCs w:val="20"/>
        </w:rPr>
        <w:t>300</w:t>
      </w:r>
      <w:r w:rsidR="007C67F3">
        <w:rPr>
          <w:rFonts w:ascii="Arial" w:hAnsi="Arial" w:cs="Arial"/>
          <w:b/>
          <w:bCs/>
          <w:sz w:val="20"/>
          <w:szCs w:val="20"/>
        </w:rPr>
        <w:t>.</w:t>
      </w:r>
      <w:r w:rsidRPr="00993734">
        <w:rPr>
          <w:rFonts w:ascii="Arial" w:hAnsi="Arial" w:cs="Arial"/>
          <w:b/>
          <w:bCs/>
          <w:sz w:val="20"/>
          <w:szCs w:val="20"/>
        </w:rPr>
        <w:t>000,-</w:t>
      </w:r>
      <w:proofErr w:type="gramEnd"/>
      <w:r w:rsidRPr="00993734">
        <w:rPr>
          <w:rFonts w:ascii="Arial" w:hAnsi="Arial" w:cs="Arial"/>
          <w:b/>
          <w:bCs/>
          <w:sz w:val="20"/>
          <w:szCs w:val="20"/>
        </w:rPr>
        <w:t xml:space="preserve"> Kč bez DPH</w:t>
      </w:r>
      <w:r w:rsidRPr="0045720B">
        <w:rPr>
          <w:rFonts w:ascii="Arial" w:hAnsi="Arial" w:cs="Arial"/>
          <w:sz w:val="20"/>
          <w:szCs w:val="20"/>
        </w:rPr>
        <w:t xml:space="preserve">, s ohledem na to, která z uváděných skutečností nastane dříve. </w:t>
      </w:r>
      <w:r w:rsidR="007C67F3" w:rsidRPr="007C67F3">
        <w:rPr>
          <w:rFonts w:ascii="Arial" w:hAnsi="Arial" w:cs="Arial"/>
          <w:sz w:val="20"/>
          <w:szCs w:val="20"/>
        </w:rPr>
        <w:t xml:space="preserve">Poskytovatel se zavazuje informovat Objednatele s </w:t>
      </w:r>
      <w:r w:rsidR="007C67F3" w:rsidRPr="007C67F3">
        <w:rPr>
          <w:rFonts w:ascii="Arial" w:hAnsi="Arial" w:cs="Arial"/>
          <w:sz w:val="20"/>
          <w:szCs w:val="20"/>
        </w:rPr>
        <w:lastRenderedPageBreak/>
        <w:t xml:space="preserve">dostatečným předstihem před dosažením finančního limitu této Dohody dle přechozí věty, nejpozději v okamžiku dosažení </w:t>
      </w:r>
      <w:proofErr w:type="gramStart"/>
      <w:r w:rsidR="007C67F3">
        <w:rPr>
          <w:rFonts w:ascii="Arial" w:hAnsi="Arial" w:cs="Arial"/>
          <w:sz w:val="20"/>
          <w:szCs w:val="20"/>
        </w:rPr>
        <w:t>55.0</w:t>
      </w:r>
      <w:r w:rsidR="007C67F3" w:rsidRPr="007C67F3">
        <w:rPr>
          <w:rFonts w:ascii="Arial" w:hAnsi="Arial" w:cs="Arial"/>
          <w:sz w:val="20"/>
          <w:szCs w:val="20"/>
        </w:rPr>
        <w:t>00</w:t>
      </w:r>
      <w:r w:rsidR="007C67F3">
        <w:rPr>
          <w:rFonts w:ascii="Arial" w:hAnsi="Arial" w:cs="Arial"/>
          <w:sz w:val="20"/>
          <w:szCs w:val="20"/>
        </w:rPr>
        <w:t>.</w:t>
      </w:r>
      <w:r w:rsidR="007C67F3" w:rsidRPr="007C67F3">
        <w:rPr>
          <w:rFonts w:ascii="Arial" w:hAnsi="Arial" w:cs="Arial"/>
          <w:sz w:val="20"/>
          <w:szCs w:val="20"/>
        </w:rPr>
        <w:t>000</w:t>
      </w:r>
      <w:r w:rsidR="007C67F3">
        <w:rPr>
          <w:rFonts w:ascii="Arial" w:hAnsi="Arial" w:cs="Arial"/>
          <w:sz w:val="20"/>
          <w:szCs w:val="20"/>
        </w:rPr>
        <w:t>,</w:t>
      </w:r>
      <w:r w:rsidR="0070488F">
        <w:rPr>
          <w:rFonts w:ascii="Arial" w:hAnsi="Arial" w:cs="Arial"/>
          <w:sz w:val="20"/>
          <w:szCs w:val="20"/>
        </w:rPr>
        <w:t>-</w:t>
      </w:r>
      <w:proofErr w:type="gramEnd"/>
      <w:r w:rsidR="007C67F3" w:rsidRPr="007C67F3">
        <w:rPr>
          <w:rFonts w:ascii="Arial" w:hAnsi="Arial" w:cs="Arial"/>
          <w:sz w:val="20"/>
          <w:szCs w:val="20"/>
        </w:rPr>
        <w:t xml:space="preserve"> Kč bez DPH.</w:t>
      </w:r>
    </w:p>
    <w:p w14:paraId="0DC31B26" w14:textId="4C8AB75F" w:rsidR="00F554E0" w:rsidRDefault="00F554E0" w:rsidP="00F554E0">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Dílčí smlouva</w:t>
      </w:r>
      <w:r>
        <w:rPr>
          <w:rFonts w:ascii="Arial" w:hAnsi="Arial" w:cs="Arial"/>
          <w:sz w:val="20"/>
          <w:szCs w:val="20"/>
        </w:rPr>
        <w:t xml:space="preserve">, jejíž finanční hodnota je </w:t>
      </w:r>
      <w:proofErr w:type="gramStart"/>
      <w:r>
        <w:rPr>
          <w:rFonts w:ascii="Arial" w:hAnsi="Arial" w:cs="Arial"/>
          <w:sz w:val="20"/>
          <w:szCs w:val="20"/>
        </w:rPr>
        <w:t>50</w:t>
      </w:r>
      <w:r w:rsidR="007C67F3">
        <w:rPr>
          <w:rFonts w:ascii="Arial" w:hAnsi="Arial" w:cs="Arial"/>
          <w:sz w:val="20"/>
          <w:szCs w:val="20"/>
        </w:rPr>
        <w:t>.</w:t>
      </w:r>
      <w:r>
        <w:rPr>
          <w:rFonts w:ascii="Arial" w:hAnsi="Arial" w:cs="Arial"/>
          <w:sz w:val="20"/>
          <w:szCs w:val="20"/>
        </w:rPr>
        <w:t>000</w:t>
      </w:r>
      <w:r w:rsidR="0070488F">
        <w:rPr>
          <w:rFonts w:ascii="Arial" w:hAnsi="Arial" w:cs="Arial"/>
          <w:sz w:val="20"/>
          <w:szCs w:val="20"/>
        </w:rPr>
        <w:t>,-</w:t>
      </w:r>
      <w:proofErr w:type="gramEnd"/>
      <w:r>
        <w:rPr>
          <w:rFonts w:ascii="Arial" w:hAnsi="Arial" w:cs="Arial"/>
          <w:sz w:val="20"/>
          <w:szCs w:val="20"/>
        </w:rPr>
        <w:t xml:space="preserve"> Kč bez DPH a nižší,</w:t>
      </w:r>
      <w:r w:rsidRPr="00C50F9A">
        <w:rPr>
          <w:rFonts w:ascii="Arial" w:hAnsi="Arial" w:cs="Arial"/>
          <w:sz w:val="20"/>
          <w:szCs w:val="20"/>
        </w:rPr>
        <w:t xml:space="preserve"> nabývá účinnosti </w:t>
      </w:r>
      <w:r>
        <w:rPr>
          <w:rFonts w:ascii="Arial" w:hAnsi="Arial" w:cs="Arial"/>
          <w:sz w:val="20"/>
          <w:szCs w:val="20"/>
        </w:rPr>
        <w:t>dnem jejího potvrzení ze strany Poskytovatele v souladu s odst. 4.4 této Dohody.</w:t>
      </w:r>
    </w:p>
    <w:p w14:paraId="10F54A2A" w14:textId="1482D2AC" w:rsidR="00F554E0" w:rsidRPr="00C50F9A" w:rsidRDefault="00F554E0" w:rsidP="00F554E0">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Dílčí smlouva</w:t>
      </w:r>
      <w:r>
        <w:rPr>
          <w:rFonts w:ascii="Arial" w:hAnsi="Arial" w:cs="Arial"/>
          <w:sz w:val="20"/>
          <w:szCs w:val="20"/>
        </w:rPr>
        <w:t xml:space="preserve">, jejíž finanční hodnota přesahuje </w:t>
      </w:r>
      <w:proofErr w:type="gramStart"/>
      <w:r>
        <w:rPr>
          <w:rFonts w:ascii="Arial" w:hAnsi="Arial" w:cs="Arial"/>
          <w:sz w:val="20"/>
          <w:szCs w:val="20"/>
        </w:rPr>
        <w:t>50</w:t>
      </w:r>
      <w:r w:rsidR="007C67F3">
        <w:rPr>
          <w:rFonts w:ascii="Arial" w:hAnsi="Arial" w:cs="Arial"/>
          <w:sz w:val="20"/>
          <w:szCs w:val="20"/>
        </w:rPr>
        <w:t>.</w:t>
      </w:r>
      <w:r>
        <w:rPr>
          <w:rFonts w:ascii="Arial" w:hAnsi="Arial" w:cs="Arial"/>
          <w:sz w:val="20"/>
          <w:szCs w:val="20"/>
        </w:rPr>
        <w:t>000</w:t>
      </w:r>
      <w:r w:rsidR="0070488F">
        <w:rPr>
          <w:rFonts w:ascii="Arial" w:hAnsi="Arial" w:cs="Arial"/>
          <w:sz w:val="20"/>
          <w:szCs w:val="20"/>
        </w:rPr>
        <w:t>,-</w:t>
      </w:r>
      <w:proofErr w:type="gramEnd"/>
      <w:r>
        <w:rPr>
          <w:rFonts w:ascii="Arial" w:hAnsi="Arial" w:cs="Arial"/>
          <w:sz w:val="20"/>
          <w:szCs w:val="20"/>
        </w:rPr>
        <w:t xml:space="preserve"> Kč bez DPH,</w:t>
      </w:r>
      <w:r w:rsidRPr="00C50F9A">
        <w:rPr>
          <w:rFonts w:ascii="Arial" w:hAnsi="Arial" w:cs="Arial"/>
          <w:sz w:val="20"/>
          <w:szCs w:val="20"/>
        </w:rPr>
        <w:t xml:space="preserve"> nabývá účinnosti nejdříve dnem uveřejnění v </w:t>
      </w:r>
      <w:r>
        <w:rPr>
          <w:rFonts w:ascii="Arial" w:hAnsi="Arial" w:cs="Arial"/>
          <w:sz w:val="20"/>
          <w:szCs w:val="20"/>
        </w:rPr>
        <w:t>R</w:t>
      </w:r>
      <w:r w:rsidRPr="00C50F9A">
        <w:rPr>
          <w:rFonts w:ascii="Arial" w:hAnsi="Arial" w:cs="Arial"/>
          <w:sz w:val="20"/>
          <w:szCs w:val="20"/>
        </w:rPr>
        <w:t xml:space="preserve">egistru smluv. Dílčí smlouvu se zavazuje uveřejnit v </w:t>
      </w:r>
      <w:r>
        <w:rPr>
          <w:rFonts w:ascii="Arial" w:hAnsi="Arial" w:cs="Arial"/>
          <w:sz w:val="20"/>
          <w:szCs w:val="20"/>
        </w:rPr>
        <w:t>R</w:t>
      </w:r>
      <w:r w:rsidRPr="00C50F9A">
        <w:rPr>
          <w:rFonts w:ascii="Arial" w:hAnsi="Arial" w:cs="Arial"/>
          <w:sz w:val="20"/>
          <w:szCs w:val="20"/>
        </w:rPr>
        <w:t xml:space="preserve">egistru smluv </w:t>
      </w:r>
      <w:r>
        <w:rPr>
          <w:rFonts w:ascii="Arial" w:hAnsi="Arial" w:cs="Arial"/>
          <w:sz w:val="20"/>
          <w:szCs w:val="20"/>
        </w:rPr>
        <w:t>Objednatel,</w:t>
      </w:r>
      <w:r w:rsidRPr="00C50F9A">
        <w:rPr>
          <w:rFonts w:ascii="Arial" w:hAnsi="Arial" w:cs="Arial"/>
          <w:sz w:val="20"/>
          <w:szCs w:val="20"/>
        </w:rPr>
        <w:t xml:space="preserve"> a to bez zbytečného odkladu od uzavření, nebude-li dohodnuto v konkrétním případě odlišně. </w:t>
      </w:r>
      <w:r>
        <w:rPr>
          <w:rFonts w:ascii="Arial" w:hAnsi="Arial" w:cs="Arial"/>
          <w:sz w:val="20"/>
          <w:szCs w:val="20"/>
        </w:rPr>
        <w:t xml:space="preserve">Objednatel písemně </w:t>
      </w:r>
      <w:r w:rsidRPr="00C50F9A">
        <w:rPr>
          <w:rFonts w:ascii="Arial" w:hAnsi="Arial" w:cs="Arial"/>
          <w:sz w:val="20"/>
          <w:szCs w:val="20"/>
        </w:rPr>
        <w:t xml:space="preserve">oznámí uveřejnění </w:t>
      </w:r>
      <w:r>
        <w:rPr>
          <w:rFonts w:ascii="Arial" w:hAnsi="Arial" w:cs="Arial"/>
          <w:sz w:val="20"/>
          <w:szCs w:val="20"/>
        </w:rPr>
        <w:t>Dí</w:t>
      </w:r>
      <w:r w:rsidRPr="00C50F9A">
        <w:rPr>
          <w:rFonts w:ascii="Arial" w:hAnsi="Arial" w:cs="Arial"/>
          <w:sz w:val="20"/>
          <w:szCs w:val="20"/>
        </w:rPr>
        <w:t>lčí smlouvy</w:t>
      </w:r>
      <w:r>
        <w:rPr>
          <w:rFonts w:ascii="Arial" w:hAnsi="Arial" w:cs="Arial"/>
          <w:sz w:val="20"/>
          <w:szCs w:val="20"/>
        </w:rPr>
        <w:t xml:space="preserve"> </w:t>
      </w:r>
      <w:r w:rsidRPr="00C50F9A">
        <w:rPr>
          <w:rFonts w:ascii="Arial" w:hAnsi="Arial" w:cs="Arial"/>
          <w:sz w:val="20"/>
          <w:szCs w:val="20"/>
        </w:rPr>
        <w:t xml:space="preserve">v </w:t>
      </w:r>
      <w:r>
        <w:rPr>
          <w:rFonts w:ascii="Arial" w:hAnsi="Arial" w:cs="Arial"/>
          <w:sz w:val="20"/>
          <w:szCs w:val="20"/>
        </w:rPr>
        <w:t>R</w:t>
      </w:r>
      <w:r w:rsidRPr="00C50F9A">
        <w:rPr>
          <w:rFonts w:ascii="Arial" w:hAnsi="Arial" w:cs="Arial"/>
          <w:sz w:val="20"/>
          <w:szCs w:val="20"/>
        </w:rPr>
        <w:t>egistru smluv P</w:t>
      </w:r>
      <w:r>
        <w:rPr>
          <w:rFonts w:ascii="Arial" w:hAnsi="Arial" w:cs="Arial"/>
          <w:sz w:val="20"/>
          <w:szCs w:val="20"/>
        </w:rPr>
        <w:t>oskytovateli</w:t>
      </w:r>
      <w:r w:rsidRPr="00C50F9A">
        <w:rPr>
          <w:rFonts w:ascii="Arial" w:hAnsi="Arial" w:cs="Arial"/>
          <w:sz w:val="20"/>
          <w:szCs w:val="20"/>
        </w:rPr>
        <w:t xml:space="preserve"> nejpozději do 3 pracovních dnů ode dne uveřejnění, za předpokladu, že v rámci formuláře pro zveřejnění v </w:t>
      </w:r>
      <w:r>
        <w:rPr>
          <w:rFonts w:ascii="Arial" w:hAnsi="Arial" w:cs="Arial"/>
          <w:sz w:val="20"/>
          <w:szCs w:val="20"/>
        </w:rPr>
        <w:t>R</w:t>
      </w:r>
      <w:r w:rsidRPr="00C50F9A">
        <w:rPr>
          <w:rFonts w:ascii="Arial" w:hAnsi="Arial" w:cs="Arial"/>
          <w:sz w:val="20"/>
          <w:szCs w:val="20"/>
        </w:rPr>
        <w:t xml:space="preserve">egistru smluv </w:t>
      </w:r>
      <w:proofErr w:type="gramStart"/>
      <w:r w:rsidRPr="00C50F9A">
        <w:rPr>
          <w:rFonts w:ascii="Arial" w:hAnsi="Arial" w:cs="Arial"/>
          <w:sz w:val="20"/>
          <w:szCs w:val="20"/>
        </w:rPr>
        <w:t>neoznačí</w:t>
      </w:r>
      <w:proofErr w:type="gramEnd"/>
      <w:r w:rsidRPr="00C50F9A">
        <w:rPr>
          <w:rFonts w:ascii="Arial" w:hAnsi="Arial" w:cs="Arial"/>
          <w:sz w:val="20"/>
          <w:szCs w:val="20"/>
        </w:rPr>
        <w:t xml:space="preserve"> P</w:t>
      </w:r>
      <w:r>
        <w:rPr>
          <w:rFonts w:ascii="Arial" w:hAnsi="Arial" w:cs="Arial"/>
          <w:sz w:val="20"/>
          <w:szCs w:val="20"/>
        </w:rPr>
        <w:t xml:space="preserve">oskytovatele </w:t>
      </w:r>
      <w:r w:rsidRPr="00C50F9A">
        <w:rPr>
          <w:rFonts w:ascii="Arial" w:hAnsi="Arial" w:cs="Arial"/>
          <w:sz w:val="20"/>
          <w:szCs w:val="20"/>
        </w:rPr>
        <w:t xml:space="preserve">jako </w:t>
      </w:r>
      <w:r>
        <w:rPr>
          <w:rFonts w:ascii="Arial" w:hAnsi="Arial" w:cs="Arial"/>
          <w:sz w:val="20"/>
          <w:szCs w:val="20"/>
        </w:rPr>
        <w:t>s</w:t>
      </w:r>
      <w:r w:rsidRPr="00C50F9A">
        <w:rPr>
          <w:rFonts w:ascii="Arial" w:hAnsi="Arial" w:cs="Arial"/>
          <w:sz w:val="20"/>
          <w:szCs w:val="20"/>
        </w:rPr>
        <w:t xml:space="preserve">mluvní stranu, čímž dojde k odeslání potvrzení o zveřejnění </w:t>
      </w:r>
      <w:r>
        <w:rPr>
          <w:rFonts w:ascii="Arial" w:hAnsi="Arial" w:cs="Arial"/>
          <w:sz w:val="20"/>
          <w:szCs w:val="20"/>
        </w:rPr>
        <w:t>D</w:t>
      </w:r>
      <w:r w:rsidRPr="00C50F9A">
        <w:rPr>
          <w:rFonts w:ascii="Arial" w:hAnsi="Arial" w:cs="Arial"/>
          <w:sz w:val="20"/>
          <w:szCs w:val="20"/>
        </w:rPr>
        <w:t xml:space="preserve">ílčí smlouvy v </w:t>
      </w:r>
      <w:r>
        <w:rPr>
          <w:rFonts w:ascii="Arial" w:hAnsi="Arial" w:cs="Arial"/>
          <w:sz w:val="20"/>
          <w:szCs w:val="20"/>
        </w:rPr>
        <w:t>R</w:t>
      </w:r>
      <w:r w:rsidRPr="00C50F9A">
        <w:rPr>
          <w:rFonts w:ascii="Arial" w:hAnsi="Arial" w:cs="Arial"/>
          <w:sz w:val="20"/>
          <w:szCs w:val="20"/>
        </w:rPr>
        <w:t>egistru smluv i do datové schránky P</w:t>
      </w:r>
      <w:r>
        <w:rPr>
          <w:rFonts w:ascii="Arial" w:hAnsi="Arial" w:cs="Arial"/>
          <w:sz w:val="20"/>
          <w:szCs w:val="20"/>
        </w:rPr>
        <w:t>oskytovatele</w:t>
      </w:r>
      <w:r w:rsidRPr="00C50F9A">
        <w:rPr>
          <w:rFonts w:ascii="Arial" w:hAnsi="Arial" w:cs="Arial"/>
          <w:sz w:val="20"/>
          <w:szCs w:val="20"/>
        </w:rPr>
        <w:t>.</w:t>
      </w:r>
    </w:p>
    <w:bookmarkEnd w:id="63"/>
    <w:p w14:paraId="4B14CB1A" w14:textId="31D65244" w:rsidR="002B3CE2" w:rsidRPr="00DA665B" w:rsidRDefault="00A078AE" w:rsidP="00AD3B71">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Objednatel </w:t>
      </w:r>
      <w:r w:rsidR="007C67F3">
        <w:rPr>
          <w:rFonts w:ascii="Arial" w:hAnsi="Arial" w:cs="Arial"/>
          <w:sz w:val="20"/>
          <w:szCs w:val="20"/>
        </w:rPr>
        <w:t>je oprávněn</w:t>
      </w:r>
      <w:r w:rsidRPr="0045720B">
        <w:rPr>
          <w:rFonts w:ascii="Arial" w:hAnsi="Arial" w:cs="Arial"/>
          <w:sz w:val="20"/>
          <w:szCs w:val="20"/>
        </w:rPr>
        <w:t xml:space="preserve"> od této </w:t>
      </w:r>
      <w:r w:rsidR="00AD3B71" w:rsidRPr="0045720B">
        <w:rPr>
          <w:rFonts w:ascii="Arial" w:hAnsi="Arial" w:cs="Arial"/>
          <w:sz w:val="20"/>
          <w:szCs w:val="20"/>
        </w:rPr>
        <w:t>Dohody</w:t>
      </w:r>
      <w:r w:rsidRPr="0045720B">
        <w:rPr>
          <w:rFonts w:ascii="Arial" w:hAnsi="Arial" w:cs="Arial"/>
          <w:sz w:val="20"/>
          <w:szCs w:val="20"/>
        </w:rPr>
        <w:t xml:space="preserve"> písemně odstoupit z důvodu jejího podstatného porušení</w:t>
      </w:r>
      <w:r w:rsidRPr="00DA665B">
        <w:rPr>
          <w:rFonts w:ascii="Arial" w:hAnsi="Arial" w:cs="Arial"/>
          <w:sz w:val="20"/>
          <w:szCs w:val="20"/>
        </w:rPr>
        <w:t xml:space="preserve"> </w:t>
      </w:r>
      <w:r w:rsidR="008004BF" w:rsidRPr="00DA665B">
        <w:rPr>
          <w:rFonts w:ascii="Arial" w:hAnsi="Arial" w:cs="Arial"/>
          <w:sz w:val="20"/>
          <w:szCs w:val="20"/>
        </w:rPr>
        <w:t>Poskytovatelem</w:t>
      </w:r>
      <w:r w:rsidRPr="00DA665B">
        <w:rPr>
          <w:rFonts w:ascii="Arial" w:hAnsi="Arial" w:cs="Arial"/>
          <w:sz w:val="20"/>
          <w:szCs w:val="20"/>
        </w:rPr>
        <w:t xml:space="preserve">, přičemž za podstatné porušení </w:t>
      </w:r>
      <w:r w:rsidR="007C67F3">
        <w:rPr>
          <w:rFonts w:ascii="Arial" w:hAnsi="Arial" w:cs="Arial"/>
          <w:sz w:val="20"/>
          <w:szCs w:val="20"/>
        </w:rPr>
        <w:t xml:space="preserve">této </w:t>
      </w:r>
      <w:r w:rsidR="00AD3B71">
        <w:rPr>
          <w:rFonts w:ascii="Arial" w:hAnsi="Arial" w:cs="Arial"/>
          <w:sz w:val="20"/>
          <w:szCs w:val="20"/>
        </w:rPr>
        <w:t>Dohody</w:t>
      </w:r>
      <w:r w:rsidRPr="00DA665B">
        <w:rPr>
          <w:rFonts w:ascii="Arial" w:hAnsi="Arial" w:cs="Arial"/>
          <w:sz w:val="20"/>
          <w:szCs w:val="20"/>
        </w:rPr>
        <w:t xml:space="preserve"> se považuje</w:t>
      </w:r>
      <w:r w:rsidR="007C67F3">
        <w:rPr>
          <w:rFonts w:ascii="Arial" w:hAnsi="Arial" w:cs="Arial"/>
          <w:sz w:val="20"/>
          <w:szCs w:val="20"/>
        </w:rPr>
        <w:t xml:space="preserve"> zejména</w:t>
      </w:r>
      <w:r w:rsidR="00824B8B">
        <w:rPr>
          <w:rFonts w:ascii="Arial" w:hAnsi="Arial" w:cs="Arial"/>
          <w:sz w:val="20"/>
          <w:szCs w:val="20"/>
        </w:rPr>
        <w:t>, nikoli</w:t>
      </w:r>
      <w:r w:rsidR="007C67F3">
        <w:rPr>
          <w:rFonts w:ascii="Arial" w:hAnsi="Arial" w:cs="Arial"/>
          <w:sz w:val="20"/>
          <w:szCs w:val="20"/>
        </w:rPr>
        <w:t>v</w:t>
      </w:r>
      <w:r w:rsidR="00824B8B">
        <w:rPr>
          <w:rFonts w:ascii="Arial" w:hAnsi="Arial" w:cs="Arial"/>
          <w:sz w:val="20"/>
          <w:szCs w:val="20"/>
        </w:rPr>
        <w:t xml:space="preserve"> však výlučně</w:t>
      </w:r>
      <w:r w:rsidR="002B3CE2" w:rsidRPr="00DA665B">
        <w:rPr>
          <w:rFonts w:ascii="Arial" w:hAnsi="Arial" w:cs="Arial"/>
          <w:sz w:val="20"/>
          <w:szCs w:val="20"/>
        </w:rPr>
        <w:t>:</w:t>
      </w:r>
    </w:p>
    <w:p w14:paraId="77C083AD" w14:textId="645884D7" w:rsidR="006949B7" w:rsidRPr="00DA665B" w:rsidRDefault="006949B7" w:rsidP="00AD3B71">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prodlení Poskytovatele </w:t>
      </w:r>
      <w:r w:rsidR="003F493A" w:rsidRPr="00DA665B">
        <w:rPr>
          <w:rFonts w:ascii="Arial" w:hAnsi="Arial" w:cs="Arial"/>
          <w:sz w:val="20"/>
          <w:szCs w:val="20"/>
          <w:lang w:eastAsia="en-US"/>
        </w:rPr>
        <w:t>s</w:t>
      </w:r>
      <w:r w:rsidR="00916489" w:rsidRPr="00DA665B">
        <w:rPr>
          <w:rFonts w:ascii="Arial" w:hAnsi="Arial" w:cs="Arial"/>
          <w:sz w:val="20"/>
          <w:szCs w:val="20"/>
          <w:lang w:eastAsia="en-US"/>
        </w:rPr>
        <w:t xml:space="preserve"> poskytnutím </w:t>
      </w:r>
      <w:r w:rsidR="007C67F3">
        <w:rPr>
          <w:rFonts w:ascii="Arial" w:hAnsi="Arial" w:cs="Arial"/>
          <w:sz w:val="20"/>
          <w:szCs w:val="20"/>
          <w:lang w:eastAsia="en-US"/>
        </w:rPr>
        <w:t>Programového vybavení</w:t>
      </w:r>
      <w:r w:rsidR="00916489" w:rsidRPr="00DA665B">
        <w:rPr>
          <w:rFonts w:ascii="Arial" w:hAnsi="Arial" w:cs="Arial"/>
          <w:sz w:val="20"/>
          <w:szCs w:val="20"/>
          <w:lang w:eastAsia="en-US"/>
        </w:rPr>
        <w:t xml:space="preserve"> dle </w:t>
      </w:r>
      <w:r w:rsidR="007C67F3">
        <w:rPr>
          <w:rFonts w:ascii="Arial" w:hAnsi="Arial" w:cs="Arial"/>
          <w:sz w:val="20"/>
          <w:szCs w:val="20"/>
          <w:lang w:eastAsia="en-US"/>
        </w:rPr>
        <w:t>Dílčí smlouvy</w:t>
      </w:r>
      <w:r w:rsidR="00F536C9" w:rsidRPr="00DA665B">
        <w:rPr>
          <w:rFonts w:ascii="Arial" w:hAnsi="Arial" w:cs="Arial"/>
          <w:sz w:val="20"/>
          <w:szCs w:val="20"/>
        </w:rPr>
        <w:t xml:space="preserve"> </w:t>
      </w:r>
      <w:r w:rsidR="003F493A" w:rsidRPr="00DA665B">
        <w:rPr>
          <w:rFonts w:ascii="Arial" w:hAnsi="Arial" w:cs="Arial"/>
          <w:sz w:val="20"/>
          <w:szCs w:val="20"/>
        </w:rPr>
        <w:t xml:space="preserve">delší než </w:t>
      </w:r>
      <w:r w:rsidR="00916489" w:rsidRPr="00DA665B">
        <w:rPr>
          <w:rFonts w:ascii="Arial" w:hAnsi="Arial" w:cs="Arial"/>
          <w:sz w:val="20"/>
          <w:szCs w:val="20"/>
        </w:rPr>
        <w:t>2</w:t>
      </w:r>
      <w:r w:rsidR="003F493A" w:rsidRPr="00DA665B">
        <w:rPr>
          <w:rFonts w:ascii="Arial" w:hAnsi="Arial" w:cs="Arial"/>
          <w:sz w:val="20"/>
          <w:szCs w:val="20"/>
        </w:rPr>
        <w:t>0</w:t>
      </w:r>
      <w:r w:rsidR="003F493A" w:rsidRPr="00DA665B" w:rsidDel="000D49D9">
        <w:rPr>
          <w:rFonts w:ascii="Arial" w:hAnsi="Arial" w:cs="Arial"/>
          <w:sz w:val="20"/>
          <w:szCs w:val="20"/>
        </w:rPr>
        <w:t xml:space="preserve"> </w:t>
      </w:r>
      <w:r w:rsidR="00AD3B71">
        <w:rPr>
          <w:rFonts w:ascii="Arial" w:hAnsi="Arial" w:cs="Arial"/>
          <w:sz w:val="20"/>
          <w:szCs w:val="20"/>
        </w:rPr>
        <w:t xml:space="preserve">kalendářních </w:t>
      </w:r>
      <w:r w:rsidR="003F493A" w:rsidRPr="00DA665B">
        <w:rPr>
          <w:rFonts w:ascii="Arial" w:hAnsi="Arial" w:cs="Arial"/>
          <w:sz w:val="20"/>
          <w:szCs w:val="20"/>
        </w:rPr>
        <w:t>dnů, pokud toto Poskytovatelem nebylo napraveno ani v dodatečné lhůtě poskytnuté Objednatelem, která nebude kratší než 10</w:t>
      </w:r>
      <w:r w:rsidR="00AD3B71">
        <w:rPr>
          <w:rFonts w:ascii="Arial" w:hAnsi="Arial" w:cs="Arial"/>
          <w:sz w:val="20"/>
          <w:szCs w:val="20"/>
        </w:rPr>
        <w:t xml:space="preserve"> kalendářních </w:t>
      </w:r>
      <w:r w:rsidR="003F493A" w:rsidRPr="00DA665B">
        <w:rPr>
          <w:rFonts w:ascii="Arial" w:hAnsi="Arial" w:cs="Arial"/>
          <w:sz w:val="20"/>
          <w:szCs w:val="20"/>
        </w:rPr>
        <w:t>dnů;</w:t>
      </w:r>
    </w:p>
    <w:p w14:paraId="5A8C075D" w14:textId="77777777" w:rsidR="007C67F3" w:rsidRPr="00636C8C" w:rsidRDefault="007C67F3" w:rsidP="00E8036A">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636C8C">
        <w:rPr>
          <w:rFonts w:ascii="Arial" w:hAnsi="Arial" w:cs="Arial"/>
          <w:sz w:val="20"/>
          <w:szCs w:val="20"/>
        </w:rPr>
        <w:t>v insolvenčním řízení bude zjištěn úpadek P</w:t>
      </w:r>
      <w:r>
        <w:rPr>
          <w:rFonts w:ascii="Arial" w:hAnsi="Arial" w:cs="Arial"/>
          <w:sz w:val="20"/>
          <w:szCs w:val="20"/>
        </w:rPr>
        <w:t>oskytovatele</w:t>
      </w:r>
      <w:r w:rsidRPr="00636C8C">
        <w:rPr>
          <w:rFonts w:ascii="Arial" w:hAnsi="Arial" w:cs="Arial"/>
          <w:sz w:val="20"/>
          <w:szCs w:val="20"/>
        </w:rPr>
        <w:t xml:space="preserve"> nebo insolvenční návrh bude zamítnut pro nedostatek majetku P</w:t>
      </w:r>
      <w:r>
        <w:rPr>
          <w:rFonts w:ascii="Arial" w:hAnsi="Arial" w:cs="Arial"/>
          <w:sz w:val="20"/>
          <w:szCs w:val="20"/>
        </w:rPr>
        <w:t xml:space="preserve">oskytovatele </w:t>
      </w:r>
      <w:r w:rsidRPr="00636C8C">
        <w:rPr>
          <w:rFonts w:ascii="Arial" w:hAnsi="Arial" w:cs="Arial"/>
          <w:sz w:val="20"/>
          <w:szCs w:val="20"/>
        </w:rPr>
        <w:t xml:space="preserve">v souladu se zněním zákona č. 182/2006 Sb., o úpadku a způsobech jeho řešení (insolvenční zákon), ve znění pozdějších předpisů; </w:t>
      </w:r>
    </w:p>
    <w:p w14:paraId="49036F73" w14:textId="35B552AE" w:rsidR="007C67F3" w:rsidRPr="00636C8C" w:rsidRDefault="007C67F3" w:rsidP="00E8036A">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 xml:space="preserve">Poskytovatel </w:t>
      </w:r>
      <w:r w:rsidRPr="00636C8C">
        <w:rPr>
          <w:rFonts w:ascii="Arial" w:hAnsi="Arial" w:cs="Arial"/>
          <w:sz w:val="20"/>
          <w:szCs w:val="20"/>
        </w:rPr>
        <w:t>vstoupí do likvidace</w:t>
      </w:r>
      <w:bookmarkStart w:id="71" w:name="_Hlk86915603"/>
      <w:r>
        <w:rPr>
          <w:rFonts w:ascii="Arial" w:hAnsi="Arial" w:cs="Arial"/>
          <w:sz w:val="20"/>
          <w:szCs w:val="20"/>
        </w:rPr>
        <w:t>;</w:t>
      </w:r>
    </w:p>
    <w:p w14:paraId="23D76180" w14:textId="77777777" w:rsidR="007C67F3" w:rsidRPr="00636C8C" w:rsidRDefault="007C67F3" w:rsidP="00E8036A">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Poskytovatel jako</w:t>
      </w:r>
      <w:r w:rsidRPr="00636C8C">
        <w:rPr>
          <w:rFonts w:ascii="Arial" w:hAnsi="Arial" w:cs="Arial"/>
          <w:sz w:val="20"/>
          <w:szCs w:val="20"/>
        </w:rPr>
        <w:t xml:space="preserve"> právnická osoba či některý ze členů statutárního orgánu P</w:t>
      </w:r>
      <w:r>
        <w:rPr>
          <w:rFonts w:ascii="Arial" w:hAnsi="Arial" w:cs="Arial"/>
          <w:sz w:val="20"/>
          <w:szCs w:val="20"/>
        </w:rPr>
        <w:t>oskytovatele</w:t>
      </w:r>
      <w:r w:rsidRPr="00636C8C">
        <w:rPr>
          <w:rFonts w:ascii="Arial" w:hAnsi="Arial" w:cs="Arial"/>
          <w:sz w:val="20"/>
          <w:szCs w:val="20"/>
        </w:rPr>
        <w:t xml:space="preserve"> bude pravomocně odsouzen pro trestný čin podle zákona č. 418/2011 Sb., o trestní odpovědnosti právnických osob a řízení proti nim, ve znění pozdějších předpisů</w:t>
      </w:r>
      <w:bookmarkEnd w:id="71"/>
      <w:r w:rsidRPr="00636C8C">
        <w:rPr>
          <w:rFonts w:ascii="Arial" w:hAnsi="Arial" w:cs="Arial"/>
          <w:sz w:val="20"/>
          <w:szCs w:val="20"/>
        </w:rPr>
        <w:t>.</w:t>
      </w:r>
    </w:p>
    <w:p w14:paraId="1E03FEE0" w14:textId="6B489B1B" w:rsidR="007C67F3" w:rsidRDefault="006F0AC4" w:rsidP="00AD3B71">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 xml:space="preserve">ztráta oprávnění Poskytovatele nebo jeho </w:t>
      </w:r>
      <w:r w:rsidR="00AD3B71">
        <w:rPr>
          <w:rFonts w:ascii="Arial" w:hAnsi="Arial" w:cs="Arial"/>
          <w:sz w:val="20"/>
          <w:szCs w:val="20"/>
        </w:rPr>
        <w:t>pod</w:t>
      </w:r>
      <w:r w:rsidR="004D1769">
        <w:rPr>
          <w:rFonts w:ascii="Arial" w:hAnsi="Arial" w:cs="Arial"/>
          <w:sz w:val="20"/>
          <w:szCs w:val="20"/>
        </w:rPr>
        <w:t>dodavatele</w:t>
      </w:r>
      <w:r w:rsidRPr="00DA665B">
        <w:rPr>
          <w:rFonts w:ascii="Arial" w:hAnsi="Arial" w:cs="Arial"/>
          <w:sz w:val="20"/>
          <w:szCs w:val="20"/>
        </w:rPr>
        <w:t xml:space="preserve"> </w:t>
      </w:r>
      <w:r w:rsidR="00B55282" w:rsidRPr="00DA665B">
        <w:rPr>
          <w:rFonts w:ascii="Arial" w:hAnsi="Arial" w:cs="Arial"/>
          <w:sz w:val="20"/>
          <w:szCs w:val="20"/>
        </w:rPr>
        <w:t>poskytovat plnění dle ustanovení</w:t>
      </w:r>
      <w:r w:rsidR="0070488F">
        <w:rPr>
          <w:rFonts w:ascii="Arial" w:hAnsi="Arial" w:cs="Arial"/>
          <w:sz w:val="20"/>
          <w:szCs w:val="20"/>
        </w:rPr>
        <w:t xml:space="preserve"> odst.</w:t>
      </w:r>
      <w:r w:rsidR="00AD3B71">
        <w:rPr>
          <w:rFonts w:ascii="Arial" w:hAnsi="Arial" w:cs="Arial"/>
          <w:sz w:val="20"/>
          <w:szCs w:val="20"/>
        </w:rPr>
        <w:t xml:space="preserve"> 7.2.1</w:t>
      </w:r>
      <w:r w:rsidR="00993734">
        <w:rPr>
          <w:rFonts w:ascii="Arial" w:hAnsi="Arial" w:cs="Arial"/>
          <w:sz w:val="20"/>
          <w:szCs w:val="20"/>
        </w:rPr>
        <w:t>0</w:t>
      </w:r>
      <w:r w:rsidR="00B55282" w:rsidRPr="00DA665B">
        <w:rPr>
          <w:rFonts w:ascii="Arial" w:hAnsi="Arial" w:cs="Arial"/>
          <w:sz w:val="20"/>
          <w:szCs w:val="20"/>
        </w:rPr>
        <w:t xml:space="preserve"> </w:t>
      </w:r>
      <w:r w:rsidR="00AE1674" w:rsidRPr="00DA665B">
        <w:rPr>
          <w:rFonts w:ascii="Arial" w:hAnsi="Arial" w:cs="Arial"/>
          <w:sz w:val="20"/>
          <w:szCs w:val="20"/>
        </w:rPr>
        <w:t xml:space="preserve">této </w:t>
      </w:r>
      <w:r w:rsidR="00AD3B71">
        <w:rPr>
          <w:rFonts w:ascii="Arial" w:hAnsi="Arial" w:cs="Arial"/>
          <w:sz w:val="20"/>
          <w:szCs w:val="20"/>
        </w:rPr>
        <w:t>Dohody</w:t>
      </w:r>
      <w:r w:rsidR="00B55282" w:rsidRPr="00DA665B">
        <w:rPr>
          <w:rFonts w:ascii="Arial" w:hAnsi="Arial" w:cs="Arial"/>
          <w:sz w:val="20"/>
          <w:szCs w:val="20"/>
        </w:rPr>
        <w:t xml:space="preserve">, a to kdykoliv za </w:t>
      </w:r>
      <w:r w:rsidR="007C67F3">
        <w:rPr>
          <w:rFonts w:ascii="Arial" w:hAnsi="Arial" w:cs="Arial"/>
          <w:sz w:val="20"/>
          <w:szCs w:val="20"/>
        </w:rPr>
        <w:t xml:space="preserve">dobu </w:t>
      </w:r>
      <w:r w:rsidR="00B55282" w:rsidRPr="00DA665B">
        <w:rPr>
          <w:rFonts w:ascii="Arial" w:hAnsi="Arial" w:cs="Arial"/>
          <w:sz w:val="20"/>
          <w:szCs w:val="20"/>
        </w:rPr>
        <w:t xml:space="preserve">trvání této </w:t>
      </w:r>
      <w:r w:rsidR="00587352">
        <w:rPr>
          <w:rFonts w:ascii="Arial" w:hAnsi="Arial" w:cs="Arial"/>
          <w:sz w:val="20"/>
          <w:szCs w:val="20"/>
        </w:rPr>
        <w:t>Dohody</w:t>
      </w:r>
      <w:r w:rsidR="00B55282" w:rsidRPr="00DA665B">
        <w:rPr>
          <w:rFonts w:ascii="Arial" w:hAnsi="Arial" w:cs="Arial"/>
          <w:sz w:val="20"/>
          <w:szCs w:val="20"/>
        </w:rPr>
        <w:t xml:space="preserve">; </w:t>
      </w:r>
    </w:p>
    <w:p w14:paraId="7F40095D" w14:textId="3933A399" w:rsidR="002B3CE2" w:rsidRPr="00DA665B" w:rsidRDefault="007C67F3" w:rsidP="00AD3B71">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Pr>
          <w:rFonts w:ascii="Arial" w:hAnsi="Arial" w:cs="Arial"/>
          <w:sz w:val="20"/>
          <w:szCs w:val="20"/>
        </w:rPr>
        <w:t xml:space="preserve">podstatné porušení povinnosti Poskytovatele dle čl. 12 této Dohody; </w:t>
      </w:r>
      <w:r w:rsidR="00B55282" w:rsidRPr="00DA665B">
        <w:rPr>
          <w:rFonts w:ascii="Arial" w:hAnsi="Arial" w:cs="Arial"/>
          <w:sz w:val="20"/>
          <w:szCs w:val="20"/>
        </w:rPr>
        <w:t>a</w:t>
      </w:r>
    </w:p>
    <w:p w14:paraId="56B42DA5" w14:textId="26CE2352" w:rsidR="00B55282" w:rsidRPr="00DA665B" w:rsidRDefault="00B55282" w:rsidP="00AD3B71">
      <w:pPr>
        <w:pStyle w:val="RLTextlnkuslovan"/>
        <w:numPr>
          <w:ilvl w:val="2"/>
          <w:numId w:val="44"/>
        </w:numPr>
        <w:tabs>
          <w:tab w:val="clear" w:pos="2211"/>
          <w:tab w:val="num" w:pos="1560"/>
        </w:tabs>
        <w:spacing w:before="60" w:after="0" w:line="280" w:lineRule="atLeast"/>
        <w:ind w:left="1560" w:hanging="709"/>
        <w:rPr>
          <w:rFonts w:ascii="Arial" w:hAnsi="Arial" w:cs="Arial"/>
          <w:sz w:val="20"/>
          <w:szCs w:val="20"/>
        </w:rPr>
      </w:pPr>
      <w:r w:rsidRPr="00DA665B">
        <w:rPr>
          <w:rFonts w:ascii="Arial" w:hAnsi="Arial" w:cs="Arial"/>
          <w:sz w:val="20"/>
          <w:szCs w:val="20"/>
        </w:rPr>
        <w:t>porušení obecně závazných předpisů</w:t>
      </w:r>
      <w:r w:rsidR="007C67F3">
        <w:rPr>
          <w:rFonts w:ascii="Arial" w:hAnsi="Arial" w:cs="Arial"/>
          <w:sz w:val="20"/>
          <w:szCs w:val="20"/>
        </w:rPr>
        <w:t xml:space="preserve"> ze strany Poskytovatele</w:t>
      </w:r>
      <w:r w:rsidRPr="00DA665B">
        <w:rPr>
          <w:rFonts w:ascii="Arial" w:hAnsi="Arial" w:cs="Arial"/>
          <w:sz w:val="20"/>
          <w:szCs w:val="20"/>
        </w:rPr>
        <w:t>.</w:t>
      </w:r>
    </w:p>
    <w:p w14:paraId="5947EC54" w14:textId="4B59E1A3" w:rsidR="00A80F9E" w:rsidRPr="00DA665B" w:rsidRDefault="00A80F9E" w:rsidP="0058735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je oprávněn odstoupit od této </w:t>
      </w:r>
      <w:r w:rsidR="00587352">
        <w:rPr>
          <w:rFonts w:ascii="Arial" w:hAnsi="Arial" w:cs="Arial"/>
          <w:sz w:val="20"/>
          <w:szCs w:val="20"/>
        </w:rPr>
        <w:t>Dohody</w:t>
      </w:r>
      <w:r w:rsidRPr="00DA665B">
        <w:rPr>
          <w:rFonts w:ascii="Arial" w:hAnsi="Arial" w:cs="Arial"/>
          <w:sz w:val="20"/>
          <w:szCs w:val="20"/>
        </w:rPr>
        <w:t xml:space="preserve"> v případě prodlení Objednatele se</w:t>
      </w:r>
      <w:r w:rsidR="00A6388C">
        <w:rPr>
          <w:rFonts w:ascii="Arial" w:hAnsi="Arial" w:cs="Arial"/>
          <w:sz w:val="20"/>
          <w:szCs w:val="20"/>
        </w:rPr>
        <w:t> </w:t>
      </w:r>
      <w:r w:rsidRPr="00DA665B">
        <w:rPr>
          <w:rFonts w:ascii="Arial" w:hAnsi="Arial" w:cs="Arial"/>
          <w:sz w:val="20"/>
          <w:szCs w:val="20"/>
        </w:rPr>
        <w:t xml:space="preserve">zaplacením jakékoliv splatné částky dle této </w:t>
      </w:r>
      <w:r w:rsidR="00587352">
        <w:rPr>
          <w:rFonts w:ascii="Arial" w:hAnsi="Arial" w:cs="Arial"/>
          <w:sz w:val="20"/>
          <w:szCs w:val="20"/>
        </w:rPr>
        <w:t>Dohody</w:t>
      </w:r>
      <w:r w:rsidRPr="00DA665B">
        <w:rPr>
          <w:rFonts w:ascii="Arial" w:hAnsi="Arial" w:cs="Arial"/>
          <w:sz w:val="20"/>
          <w:szCs w:val="20"/>
        </w:rPr>
        <w:t xml:space="preserve"> po dobu delší než </w:t>
      </w:r>
      <w:r w:rsidR="00720383" w:rsidRPr="00DA665B">
        <w:rPr>
          <w:rFonts w:ascii="Arial" w:hAnsi="Arial" w:cs="Arial"/>
          <w:sz w:val="20"/>
          <w:szCs w:val="20"/>
        </w:rPr>
        <w:t>3</w:t>
      </w:r>
      <w:r w:rsidRPr="00DA665B">
        <w:rPr>
          <w:rFonts w:ascii="Arial" w:hAnsi="Arial" w:cs="Arial"/>
          <w:sz w:val="20"/>
          <w:szCs w:val="20"/>
        </w:rPr>
        <w:t xml:space="preserve">0 </w:t>
      </w:r>
      <w:r w:rsidR="00587352">
        <w:rPr>
          <w:rFonts w:ascii="Arial" w:hAnsi="Arial" w:cs="Arial"/>
          <w:sz w:val="20"/>
          <w:szCs w:val="20"/>
        </w:rPr>
        <w:t xml:space="preserve">kalendářních </w:t>
      </w:r>
      <w:r w:rsidRPr="00DA665B">
        <w:rPr>
          <w:rFonts w:ascii="Arial" w:hAnsi="Arial" w:cs="Arial"/>
          <w:sz w:val="20"/>
          <w:szCs w:val="20"/>
        </w:rPr>
        <w:t>dnů, pokud Objednatel nezjedná nápravu ani v dodatečné přiměřené lhůtě, kterou mu k tomu Poskytovatel poskytne v písemné výzvě ke splnění povinnosti, přičemž tato lhůta nesmí být kratší než 1</w:t>
      </w:r>
      <w:r w:rsidR="00720383" w:rsidRPr="00DA665B">
        <w:rPr>
          <w:rFonts w:ascii="Arial" w:hAnsi="Arial" w:cs="Arial"/>
          <w:sz w:val="20"/>
          <w:szCs w:val="20"/>
        </w:rPr>
        <w:t>0</w:t>
      </w:r>
      <w:r w:rsidRPr="00DA665B">
        <w:rPr>
          <w:rFonts w:ascii="Arial" w:hAnsi="Arial" w:cs="Arial"/>
          <w:sz w:val="20"/>
          <w:szCs w:val="20"/>
        </w:rPr>
        <w:t xml:space="preserve"> </w:t>
      </w:r>
      <w:r w:rsidR="00587352">
        <w:rPr>
          <w:rFonts w:ascii="Arial" w:hAnsi="Arial" w:cs="Arial"/>
          <w:sz w:val="20"/>
          <w:szCs w:val="20"/>
        </w:rPr>
        <w:t xml:space="preserve">kalendářních </w:t>
      </w:r>
      <w:r w:rsidRPr="00DA665B">
        <w:rPr>
          <w:rFonts w:ascii="Arial" w:hAnsi="Arial" w:cs="Arial"/>
          <w:sz w:val="20"/>
          <w:szCs w:val="20"/>
        </w:rPr>
        <w:t>dnů od doručení takovéto výzvy.</w:t>
      </w:r>
    </w:p>
    <w:p w14:paraId="69234668" w14:textId="4D2DC3B4" w:rsidR="00D23C1A" w:rsidRDefault="00A078AE" w:rsidP="0058735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Odstoupení od této </w:t>
      </w:r>
      <w:r w:rsidR="00587352">
        <w:rPr>
          <w:rFonts w:ascii="Arial" w:hAnsi="Arial" w:cs="Arial"/>
          <w:sz w:val="20"/>
          <w:szCs w:val="20"/>
        </w:rPr>
        <w:t>Dohody</w:t>
      </w:r>
      <w:r w:rsidRPr="00DA665B">
        <w:rPr>
          <w:rFonts w:ascii="Arial" w:hAnsi="Arial" w:cs="Arial"/>
          <w:sz w:val="20"/>
          <w:szCs w:val="20"/>
        </w:rPr>
        <w:t xml:space="preserve"> je účinné následujícím dnem po doručení písemného oznámení o</w:t>
      </w:r>
      <w:r w:rsidR="00587352">
        <w:rPr>
          <w:rFonts w:ascii="Arial" w:hAnsi="Arial" w:cs="Arial"/>
          <w:sz w:val="20"/>
          <w:szCs w:val="20"/>
        </w:rPr>
        <w:t> </w:t>
      </w:r>
      <w:r w:rsidRPr="00DA665B">
        <w:rPr>
          <w:rFonts w:ascii="Arial" w:hAnsi="Arial" w:cs="Arial"/>
          <w:sz w:val="20"/>
          <w:szCs w:val="20"/>
        </w:rPr>
        <w:t xml:space="preserve">odstoupení </w:t>
      </w:r>
      <w:r w:rsidR="007C67F3">
        <w:rPr>
          <w:rFonts w:ascii="Arial" w:hAnsi="Arial" w:cs="Arial"/>
          <w:sz w:val="20"/>
          <w:szCs w:val="20"/>
        </w:rPr>
        <w:t>druhé Smluvní straně</w:t>
      </w:r>
      <w:r w:rsidRPr="00DA665B">
        <w:rPr>
          <w:rFonts w:ascii="Arial" w:hAnsi="Arial" w:cs="Arial"/>
          <w:sz w:val="20"/>
          <w:szCs w:val="20"/>
        </w:rPr>
        <w:t xml:space="preserve">. </w:t>
      </w:r>
    </w:p>
    <w:p w14:paraId="3742471B" w14:textId="52CD3DB1" w:rsidR="00A078AE" w:rsidRPr="00DA665B" w:rsidRDefault="008E60E9" w:rsidP="00587352">
      <w:pPr>
        <w:pStyle w:val="RLTextlnkuslovan"/>
        <w:tabs>
          <w:tab w:val="clear" w:pos="2297"/>
          <w:tab w:val="num" w:pos="567"/>
        </w:tabs>
        <w:spacing w:before="120" w:after="0" w:line="280" w:lineRule="atLeast"/>
        <w:ind w:left="567" w:hanging="567"/>
        <w:rPr>
          <w:rFonts w:ascii="Arial" w:hAnsi="Arial" w:cs="Arial"/>
          <w:sz w:val="20"/>
          <w:szCs w:val="20"/>
        </w:rPr>
      </w:pPr>
      <w:r w:rsidRPr="00B2767A">
        <w:rPr>
          <w:rFonts w:ascii="Arial" w:hAnsi="Arial" w:cs="Arial"/>
          <w:sz w:val="20"/>
          <w:szCs w:val="20"/>
        </w:rPr>
        <w:t xml:space="preserve">Smluvní strany jsou oprávněny </w:t>
      </w:r>
      <w:r w:rsidR="00824B8B" w:rsidRPr="00BE74C9">
        <w:rPr>
          <w:rFonts w:ascii="Arial" w:hAnsi="Arial" w:cs="Arial"/>
          <w:sz w:val="20"/>
          <w:szCs w:val="20"/>
        </w:rPr>
        <w:t xml:space="preserve">tuto </w:t>
      </w:r>
      <w:r w:rsidR="00824B8B">
        <w:rPr>
          <w:rFonts w:ascii="Arial" w:hAnsi="Arial" w:cs="Arial"/>
          <w:sz w:val="20"/>
          <w:szCs w:val="20"/>
        </w:rPr>
        <w:t>Dohodu</w:t>
      </w:r>
      <w:r w:rsidR="00824B8B" w:rsidRPr="00BE74C9">
        <w:rPr>
          <w:rFonts w:ascii="Arial" w:hAnsi="Arial" w:cs="Arial"/>
          <w:sz w:val="20"/>
          <w:szCs w:val="20"/>
        </w:rPr>
        <w:t xml:space="preserve"> vypovědět i bez udání důvodu. Výpovědní doba činí </w:t>
      </w:r>
      <w:r w:rsidR="00824B8B">
        <w:rPr>
          <w:rFonts w:ascii="Arial" w:hAnsi="Arial" w:cs="Arial"/>
          <w:sz w:val="20"/>
          <w:szCs w:val="20"/>
        </w:rPr>
        <w:t>3</w:t>
      </w:r>
      <w:r w:rsidR="00A6388C">
        <w:rPr>
          <w:rFonts w:ascii="Arial" w:hAnsi="Arial" w:cs="Arial"/>
          <w:sz w:val="20"/>
          <w:szCs w:val="20"/>
        </w:rPr>
        <w:t> </w:t>
      </w:r>
      <w:r w:rsidR="00824B8B">
        <w:rPr>
          <w:rFonts w:ascii="Arial" w:hAnsi="Arial" w:cs="Arial"/>
          <w:sz w:val="20"/>
          <w:szCs w:val="20"/>
        </w:rPr>
        <w:t>měsíce</w:t>
      </w:r>
      <w:r w:rsidR="00824B8B" w:rsidRPr="00BE74C9">
        <w:rPr>
          <w:rFonts w:ascii="Arial" w:hAnsi="Arial" w:cs="Arial"/>
          <w:sz w:val="20"/>
          <w:szCs w:val="20"/>
        </w:rPr>
        <w:t xml:space="preserve"> a začíná běžet dnem následujícím po dni, ve kterém bylo písemné vyhotovení výpovědi prokazatelně doručeno </w:t>
      </w:r>
      <w:r>
        <w:rPr>
          <w:rFonts w:ascii="Arial" w:hAnsi="Arial" w:cs="Arial"/>
          <w:sz w:val="20"/>
          <w:szCs w:val="20"/>
        </w:rPr>
        <w:t>druhé Smluvní straně.</w:t>
      </w:r>
    </w:p>
    <w:p w14:paraId="04AEA291" w14:textId="3FA4F80A" w:rsidR="00A078AE" w:rsidRPr="00DA665B" w:rsidRDefault="007C67F3" w:rsidP="00587352">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Ukončení</w:t>
      </w:r>
      <w:r w:rsidR="000B5DE7" w:rsidRPr="00DA665B">
        <w:rPr>
          <w:rFonts w:ascii="Arial" w:hAnsi="Arial" w:cs="Arial"/>
          <w:sz w:val="20"/>
          <w:szCs w:val="20"/>
        </w:rPr>
        <w:t xml:space="preserve"> této </w:t>
      </w:r>
      <w:r w:rsidR="00587352">
        <w:rPr>
          <w:rFonts w:ascii="Arial" w:hAnsi="Arial" w:cs="Arial"/>
          <w:sz w:val="20"/>
          <w:szCs w:val="20"/>
        </w:rPr>
        <w:t>Dohody</w:t>
      </w:r>
      <w:r w:rsidR="00594DE4" w:rsidRPr="00DA665B">
        <w:rPr>
          <w:rFonts w:ascii="Arial" w:hAnsi="Arial" w:cs="Arial"/>
          <w:sz w:val="20"/>
          <w:szCs w:val="20"/>
        </w:rPr>
        <w:t xml:space="preserve"> v důsledku odstoupení </w:t>
      </w:r>
      <w:r w:rsidR="00993734">
        <w:rPr>
          <w:rFonts w:ascii="Arial" w:hAnsi="Arial" w:cs="Arial"/>
          <w:sz w:val="20"/>
          <w:szCs w:val="20"/>
        </w:rPr>
        <w:t xml:space="preserve">nebo výpovědi </w:t>
      </w:r>
      <w:r w:rsidR="00594DE4" w:rsidRPr="00DA665B">
        <w:rPr>
          <w:rFonts w:ascii="Arial" w:hAnsi="Arial" w:cs="Arial"/>
          <w:sz w:val="20"/>
          <w:szCs w:val="20"/>
        </w:rPr>
        <w:t xml:space="preserve">kterékoliv ze </w:t>
      </w:r>
      <w:r w:rsidR="00587352">
        <w:rPr>
          <w:rFonts w:ascii="Arial" w:hAnsi="Arial" w:cs="Arial"/>
          <w:sz w:val="20"/>
          <w:szCs w:val="20"/>
        </w:rPr>
        <w:t>S</w:t>
      </w:r>
      <w:r w:rsidR="00594DE4" w:rsidRPr="00DA665B">
        <w:rPr>
          <w:rFonts w:ascii="Arial" w:hAnsi="Arial" w:cs="Arial"/>
          <w:sz w:val="20"/>
          <w:szCs w:val="20"/>
        </w:rPr>
        <w:t>mluvních stran</w:t>
      </w:r>
      <w:r w:rsidR="000B5DE7" w:rsidRPr="00DA665B">
        <w:rPr>
          <w:rFonts w:ascii="Arial" w:hAnsi="Arial" w:cs="Arial"/>
          <w:sz w:val="20"/>
          <w:szCs w:val="20"/>
        </w:rPr>
        <w:t xml:space="preserve"> není dotčeno vzájemné plnění, pokud bylo řádně poskytnuto dle této </w:t>
      </w:r>
      <w:r w:rsidR="00587352">
        <w:rPr>
          <w:rFonts w:ascii="Arial" w:hAnsi="Arial" w:cs="Arial"/>
          <w:sz w:val="20"/>
          <w:szCs w:val="20"/>
        </w:rPr>
        <w:t>Dohody</w:t>
      </w:r>
      <w:r>
        <w:rPr>
          <w:rFonts w:ascii="Arial" w:hAnsi="Arial" w:cs="Arial"/>
          <w:sz w:val="20"/>
          <w:szCs w:val="20"/>
        </w:rPr>
        <w:t>, resp. Dílčích smluv,</w:t>
      </w:r>
      <w:r w:rsidR="000B5DE7" w:rsidRPr="00DA665B">
        <w:rPr>
          <w:rFonts w:ascii="Arial" w:hAnsi="Arial" w:cs="Arial"/>
          <w:sz w:val="20"/>
          <w:szCs w:val="20"/>
        </w:rPr>
        <w:t xml:space="preserve"> před účinností odstoupení</w:t>
      </w:r>
      <w:r w:rsidR="00993734">
        <w:rPr>
          <w:rFonts w:ascii="Arial" w:hAnsi="Arial" w:cs="Arial"/>
          <w:sz w:val="20"/>
          <w:szCs w:val="20"/>
        </w:rPr>
        <w:t xml:space="preserve"> nebo výpovědi</w:t>
      </w:r>
      <w:r w:rsidR="000B5DE7" w:rsidRPr="00DA665B">
        <w:rPr>
          <w:rFonts w:ascii="Arial" w:hAnsi="Arial" w:cs="Arial"/>
          <w:sz w:val="20"/>
          <w:szCs w:val="20"/>
        </w:rPr>
        <w:t>, ani práva a nároky z takových plnění vyplývající</w:t>
      </w:r>
      <w:r w:rsidR="00A078AE" w:rsidRPr="00DA665B">
        <w:rPr>
          <w:rFonts w:ascii="Arial" w:hAnsi="Arial" w:cs="Arial"/>
          <w:sz w:val="20"/>
          <w:szCs w:val="20"/>
        </w:rPr>
        <w:t xml:space="preserve">. </w:t>
      </w:r>
    </w:p>
    <w:p w14:paraId="3A9F3A4A" w14:textId="3CFEB8C0" w:rsidR="00A078AE" w:rsidRPr="00DA665B" w:rsidRDefault="00A078AE" w:rsidP="0058735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lastRenderedPageBreak/>
        <w:t xml:space="preserve">Ukončením této </w:t>
      </w:r>
      <w:r w:rsidR="00587352">
        <w:rPr>
          <w:rFonts w:ascii="Arial" w:hAnsi="Arial" w:cs="Arial"/>
          <w:sz w:val="20"/>
          <w:szCs w:val="20"/>
        </w:rPr>
        <w:t>Dohody</w:t>
      </w:r>
      <w:r w:rsidRPr="00DA665B">
        <w:rPr>
          <w:rFonts w:ascii="Arial" w:hAnsi="Arial" w:cs="Arial"/>
          <w:sz w:val="20"/>
          <w:szCs w:val="20"/>
        </w:rPr>
        <w:t xml:space="preserve"> z jakéhokoli důvodu nejsou dotčena ustanovení </w:t>
      </w:r>
      <w:r w:rsidR="007C67F3">
        <w:rPr>
          <w:rFonts w:ascii="Arial" w:hAnsi="Arial" w:cs="Arial"/>
          <w:sz w:val="20"/>
          <w:szCs w:val="20"/>
        </w:rPr>
        <w:t xml:space="preserve">této </w:t>
      </w:r>
      <w:r w:rsidR="00587352">
        <w:rPr>
          <w:rFonts w:ascii="Arial" w:hAnsi="Arial" w:cs="Arial"/>
          <w:sz w:val="20"/>
          <w:szCs w:val="20"/>
        </w:rPr>
        <w:t>Dohody</w:t>
      </w:r>
      <w:r w:rsidR="00AA191A" w:rsidRPr="00DA665B">
        <w:rPr>
          <w:rFonts w:ascii="Arial" w:hAnsi="Arial" w:cs="Arial"/>
          <w:sz w:val="20"/>
          <w:szCs w:val="20"/>
        </w:rPr>
        <w:t xml:space="preserve"> týkající se Poskytnuté</w:t>
      </w:r>
      <w:r w:rsidRPr="00DA665B">
        <w:rPr>
          <w:rFonts w:ascii="Arial" w:hAnsi="Arial" w:cs="Arial"/>
          <w:sz w:val="20"/>
          <w:szCs w:val="20"/>
        </w:rPr>
        <w:t xml:space="preserve"> licence ze strany </w:t>
      </w:r>
      <w:r w:rsidR="008004BF" w:rsidRPr="00DA665B">
        <w:rPr>
          <w:rFonts w:ascii="Arial" w:hAnsi="Arial" w:cs="Arial"/>
          <w:sz w:val="20"/>
          <w:szCs w:val="20"/>
        </w:rPr>
        <w:t>Poskytovatele</w:t>
      </w:r>
      <w:r w:rsidRPr="00DA665B">
        <w:rPr>
          <w:rFonts w:ascii="Arial" w:hAnsi="Arial" w:cs="Arial"/>
          <w:sz w:val="20"/>
          <w:szCs w:val="20"/>
        </w:rPr>
        <w:t xml:space="preserve"> </w:t>
      </w:r>
      <w:r w:rsidR="008004BF" w:rsidRPr="00DA665B">
        <w:rPr>
          <w:rFonts w:ascii="Arial" w:hAnsi="Arial" w:cs="Arial"/>
          <w:sz w:val="20"/>
          <w:szCs w:val="20"/>
        </w:rPr>
        <w:t>O</w:t>
      </w:r>
      <w:r w:rsidRPr="00DA665B">
        <w:rPr>
          <w:rFonts w:ascii="Arial" w:hAnsi="Arial" w:cs="Arial"/>
          <w:sz w:val="20"/>
          <w:szCs w:val="20"/>
        </w:rPr>
        <w:t>bjednateli, nároků z</w:t>
      </w:r>
      <w:r w:rsidR="00EE53C2" w:rsidRPr="00DA665B">
        <w:rPr>
          <w:rFonts w:ascii="Arial" w:hAnsi="Arial" w:cs="Arial"/>
          <w:sz w:val="20"/>
          <w:szCs w:val="20"/>
        </w:rPr>
        <w:t> </w:t>
      </w:r>
      <w:r w:rsidRPr="00DA665B">
        <w:rPr>
          <w:rFonts w:ascii="Arial" w:hAnsi="Arial" w:cs="Arial"/>
          <w:sz w:val="20"/>
          <w:szCs w:val="20"/>
        </w:rPr>
        <w:t>odpovědnosti za</w:t>
      </w:r>
      <w:r w:rsidR="00587352">
        <w:rPr>
          <w:rFonts w:ascii="Arial" w:hAnsi="Arial" w:cs="Arial"/>
          <w:sz w:val="20"/>
          <w:szCs w:val="20"/>
        </w:rPr>
        <w:t> </w:t>
      </w:r>
      <w:r w:rsidRPr="00DA665B">
        <w:rPr>
          <w:rFonts w:ascii="Arial" w:hAnsi="Arial" w:cs="Arial"/>
          <w:sz w:val="20"/>
          <w:szCs w:val="20"/>
        </w:rPr>
        <w:t>škodu a nárok</w:t>
      </w:r>
      <w:r w:rsidR="007D5860" w:rsidRPr="00DA665B">
        <w:rPr>
          <w:rFonts w:ascii="Arial" w:hAnsi="Arial" w:cs="Arial"/>
          <w:sz w:val="20"/>
          <w:szCs w:val="20"/>
        </w:rPr>
        <w:t>ů</w:t>
      </w:r>
      <w:r w:rsidRPr="00DA665B">
        <w:rPr>
          <w:rFonts w:ascii="Arial" w:hAnsi="Arial" w:cs="Arial"/>
          <w:sz w:val="20"/>
          <w:szCs w:val="20"/>
        </w:rPr>
        <w:t xml:space="preserve"> ze smluvních pokut, pokud vznikly před ukončením této </w:t>
      </w:r>
      <w:r w:rsidR="00587352">
        <w:rPr>
          <w:rFonts w:ascii="Arial" w:hAnsi="Arial" w:cs="Arial"/>
          <w:sz w:val="20"/>
          <w:szCs w:val="20"/>
        </w:rPr>
        <w:t>Dohody</w:t>
      </w:r>
      <w:r w:rsidRPr="00DA665B">
        <w:rPr>
          <w:rFonts w:ascii="Arial" w:hAnsi="Arial" w:cs="Arial"/>
          <w:sz w:val="20"/>
          <w:szCs w:val="20"/>
        </w:rPr>
        <w:t>, ustanovení o ochraně informací, ani další ustanovení a</w:t>
      </w:r>
      <w:r w:rsidR="00EE53C2" w:rsidRPr="00DA665B">
        <w:rPr>
          <w:rFonts w:ascii="Arial" w:hAnsi="Arial" w:cs="Arial"/>
          <w:sz w:val="20"/>
          <w:szCs w:val="20"/>
        </w:rPr>
        <w:t> </w:t>
      </w:r>
      <w:r w:rsidRPr="00DA665B">
        <w:rPr>
          <w:rFonts w:ascii="Arial" w:hAnsi="Arial" w:cs="Arial"/>
          <w:sz w:val="20"/>
          <w:szCs w:val="20"/>
        </w:rPr>
        <w:t xml:space="preserve">nároky, z jejichž povahy vyplývá, že mají trvat i po </w:t>
      </w:r>
      <w:r w:rsidR="007C67F3">
        <w:rPr>
          <w:rFonts w:ascii="Arial" w:hAnsi="Arial" w:cs="Arial"/>
          <w:sz w:val="20"/>
          <w:szCs w:val="20"/>
        </w:rPr>
        <w:t>ukončení této</w:t>
      </w:r>
      <w:r w:rsidRPr="00DA665B">
        <w:rPr>
          <w:rFonts w:ascii="Arial" w:hAnsi="Arial" w:cs="Arial"/>
          <w:sz w:val="20"/>
          <w:szCs w:val="20"/>
        </w:rPr>
        <w:t xml:space="preserve"> </w:t>
      </w:r>
      <w:r w:rsidR="00587352">
        <w:rPr>
          <w:rFonts w:ascii="Arial" w:hAnsi="Arial" w:cs="Arial"/>
          <w:sz w:val="20"/>
          <w:szCs w:val="20"/>
        </w:rPr>
        <w:t>Dohody</w:t>
      </w:r>
      <w:r w:rsidRPr="00DA665B">
        <w:rPr>
          <w:rFonts w:ascii="Arial" w:hAnsi="Arial" w:cs="Arial"/>
          <w:sz w:val="20"/>
          <w:szCs w:val="20"/>
        </w:rPr>
        <w:t xml:space="preserve">. </w:t>
      </w:r>
    </w:p>
    <w:p w14:paraId="098C09C5" w14:textId="7D98AAC5" w:rsidR="002C1E41" w:rsidRPr="00DA665B" w:rsidRDefault="002C1E41" w:rsidP="00BE2555">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72" w:name="_Toc212632764"/>
      <w:bookmarkStart w:id="73" w:name="_Toc295034744"/>
      <w:bookmarkEnd w:id="64"/>
      <w:bookmarkEnd w:id="65"/>
      <w:bookmarkEnd w:id="66"/>
      <w:bookmarkEnd w:id="67"/>
      <w:bookmarkEnd w:id="68"/>
      <w:bookmarkEnd w:id="69"/>
      <w:bookmarkEnd w:id="70"/>
      <w:r w:rsidRPr="00DA665B">
        <w:rPr>
          <w:rFonts w:ascii="Arial" w:hAnsi="Arial" w:cs="Arial"/>
          <w:sz w:val="20"/>
          <w:szCs w:val="20"/>
        </w:rPr>
        <w:t>ŘEŠENÍ SPORŮ</w:t>
      </w:r>
      <w:bookmarkEnd w:id="72"/>
      <w:bookmarkEnd w:id="73"/>
    </w:p>
    <w:p w14:paraId="5C5F78B9" w14:textId="797DEF06" w:rsidR="004F55C6" w:rsidRPr="00DA665B" w:rsidRDefault="004F55C6" w:rsidP="0045720B">
      <w:pPr>
        <w:pStyle w:val="RLTextlnkuslovan"/>
        <w:tabs>
          <w:tab w:val="clear" w:pos="229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Práva a povinnosti </w:t>
      </w:r>
      <w:r w:rsidR="007C67F3">
        <w:rPr>
          <w:rFonts w:ascii="Arial" w:hAnsi="Arial" w:cs="Arial"/>
          <w:sz w:val="20"/>
          <w:szCs w:val="20"/>
        </w:rPr>
        <w:t>S</w:t>
      </w:r>
      <w:r w:rsidRPr="00DA665B">
        <w:rPr>
          <w:rFonts w:ascii="Arial" w:hAnsi="Arial" w:cs="Arial"/>
          <w:sz w:val="20"/>
          <w:szCs w:val="20"/>
        </w:rPr>
        <w:t xml:space="preserve">mluvních stran touto </w:t>
      </w:r>
      <w:r w:rsidR="0045720B">
        <w:rPr>
          <w:rFonts w:ascii="Arial" w:hAnsi="Arial" w:cs="Arial"/>
          <w:sz w:val="20"/>
          <w:szCs w:val="20"/>
        </w:rPr>
        <w:t>Dohodou</w:t>
      </w:r>
      <w:r w:rsidRPr="00DA665B">
        <w:rPr>
          <w:rFonts w:ascii="Arial" w:hAnsi="Arial" w:cs="Arial"/>
          <w:sz w:val="20"/>
          <w:szCs w:val="20"/>
        </w:rPr>
        <w:t xml:space="preserve"> výslovně neupravené se řídí </w:t>
      </w:r>
      <w:r w:rsidR="007C67F3">
        <w:rPr>
          <w:rFonts w:ascii="Arial" w:hAnsi="Arial" w:cs="Arial"/>
          <w:sz w:val="20"/>
          <w:szCs w:val="20"/>
        </w:rPr>
        <w:t>O</w:t>
      </w:r>
      <w:r w:rsidR="00594DE4" w:rsidRPr="00DA665B">
        <w:rPr>
          <w:rFonts w:ascii="Arial" w:hAnsi="Arial" w:cs="Arial"/>
          <w:sz w:val="20"/>
          <w:szCs w:val="20"/>
        </w:rPr>
        <w:t>bčanským zákoníkem</w:t>
      </w:r>
      <w:r w:rsidRPr="00DA665B">
        <w:rPr>
          <w:rFonts w:ascii="Arial" w:hAnsi="Arial" w:cs="Arial"/>
          <w:sz w:val="20"/>
          <w:szCs w:val="20"/>
        </w:rPr>
        <w:t xml:space="preserve"> a příslušnými právními předpisy souvisejícími.</w:t>
      </w:r>
    </w:p>
    <w:p w14:paraId="55A726D9" w14:textId="4E4E58FE" w:rsidR="004F55C6" w:rsidRPr="00DA665B" w:rsidRDefault="004F55C6" w:rsidP="0045720B">
      <w:pPr>
        <w:pStyle w:val="RLTextlnkuslovan"/>
        <w:tabs>
          <w:tab w:val="clear" w:pos="2297"/>
        </w:tabs>
        <w:spacing w:before="120" w:after="0" w:line="280" w:lineRule="atLeast"/>
        <w:ind w:left="567" w:hanging="567"/>
        <w:rPr>
          <w:rFonts w:ascii="Arial" w:hAnsi="Arial" w:cs="Arial"/>
          <w:sz w:val="20"/>
          <w:szCs w:val="20"/>
        </w:rPr>
      </w:pPr>
      <w:bookmarkStart w:id="74" w:name="_Ref212281042"/>
      <w:r w:rsidRPr="00DA665B">
        <w:rPr>
          <w:rFonts w:ascii="Arial" w:hAnsi="Arial" w:cs="Arial"/>
          <w:sz w:val="20"/>
          <w:szCs w:val="20"/>
        </w:rPr>
        <w:t xml:space="preserve">Smluvní strany se zavazují vyvinout maximální úsilí k odstranění vzájemných sporů vzniklých na základě této </w:t>
      </w:r>
      <w:r w:rsidR="0045720B">
        <w:rPr>
          <w:rFonts w:ascii="Arial" w:hAnsi="Arial" w:cs="Arial"/>
          <w:sz w:val="20"/>
          <w:szCs w:val="20"/>
        </w:rPr>
        <w:t>Dohody</w:t>
      </w:r>
      <w:r w:rsidRPr="00DA665B">
        <w:rPr>
          <w:rFonts w:ascii="Arial" w:hAnsi="Arial" w:cs="Arial"/>
          <w:sz w:val="20"/>
          <w:szCs w:val="20"/>
        </w:rPr>
        <w:t xml:space="preserve"> nebo v souvislosti s touto </w:t>
      </w:r>
      <w:r w:rsidR="0045720B">
        <w:rPr>
          <w:rFonts w:ascii="Arial" w:hAnsi="Arial" w:cs="Arial"/>
          <w:sz w:val="20"/>
          <w:szCs w:val="20"/>
        </w:rPr>
        <w:t>Dohodou</w:t>
      </w:r>
      <w:r w:rsidRPr="00DA665B">
        <w:rPr>
          <w:rFonts w:ascii="Arial" w:hAnsi="Arial" w:cs="Arial"/>
          <w:sz w:val="20"/>
          <w:szCs w:val="20"/>
        </w:rPr>
        <w:t>, včetně sporů o její výklad či platnost a usilovat se o jejich vyřešení nejprve smírně prostřednictvím jednání oprávněných osob nebo pověřených zástupců.</w:t>
      </w:r>
      <w:bookmarkEnd w:id="74"/>
      <w:r w:rsidRPr="00DA665B">
        <w:rPr>
          <w:rFonts w:ascii="Arial" w:hAnsi="Arial" w:cs="Arial"/>
          <w:sz w:val="20"/>
          <w:szCs w:val="20"/>
        </w:rPr>
        <w:t xml:space="preserve"> </w:t>
      </w:r>
    </w:p>
    <w:p w14:paraId="134C83AF" w14:textId="3BFF1D45" w:rsidR="007C67F3" w:rsidRPr="007C67F3" w:rsidRDefault="004F55C6" w:rsidP="007C67F3">
      <w:pPr>
        <w:pStyle w:val="RLTextlnkuslovan"/>
        <w:tabs>
          <w:tab w:val="clear" w:pos="2297"/>
        </w:tabs>
        <w:spacing w:before="120" w:after="0" w:line="280" w:lineRule="atLeast"/>
        <w:ind w:left="567" w:hanging="567"/>
        <w:rPr>
          <w:rFonts w:ascii="Arial" w:hAnsi="Arial" w:cs="Arial"/>
          <w:sz w:val="20"/>
          <w:szCs w:val="20"/>
        </w:rPr>
      </w:pPr>
      <w:r w:rsidRPr="00DA665B">
        <w:rPr>
          <w:rFonts w:ascii="Arial" w:hAnsi="Arial" w:cs="Arial"/>
          <w:sz w:val="20"/>
          <w:szCs w:val="20"/>
        </w:rPr>
        <w:t>Nebude-li sporná záležitost vyřešena dle odst.</w:t>
      </w:r>
      <w:r w:rsidR="0045720B">
        <w:rPr>
          <w:rFonts w:ascii="Arial" w:hAnsi="Arial" w:cs="Arial"/>
          <w:sz w:val="20"/>
          <w:szCs w:val="20"/>
        </w:rPr>
        <w:t xml:space="preserve"> 16.2</w:t>
      </w:r>
      <w:r w:rsidR="00346136" w:rsidRPr="00DA665B">
        <w:rPr>
          <w:rFonts w:ascii="Arial" w:hAnsi="Arial" w:cs="Arial"/>
          <w:sz w:val="20"/>
          <w:szCs w:val="20"/>
        </w:rPr>
        <w:t xml:space="preserve"> </w:t>
      </w:r>
      <w:r w:rsidR="00D2174C" w:rsidRPr="00DA665B">
        <w:rPr>
          <w:rFonts w:ascii="Arial" w:hAnsi="Arial" w:cs="Arial"/>
          <w:sz w:val="20"/>
          <w:szCs w:val="20"/>
        </w:rPr>
        <w:t xml:space="preserve">této </w:t>
      </w:r>
      <w:r w:rsidR="0045720B">
        <w:rPr>
          <w:rFonts w:ascii="Arial" w:hAnsi="Arial" w:cs="Arial"/>
          <w:sz w:val="20"/>
          <w:szCs w:val="20"/>
        </w:rPr>
        <w:t>Dohody</w:t>
      </w:r>
      <w:r w:rsidRPr="00DA665B">
        <w:rPr>
          <w:rFonts w:ascii="Arial" w:hAnsi="Arial" w:cs="Arial"/>
          <w:sz w:val="20"/>
          <w:szCs w:val="20"/>
        </w:rPr>
        <w:t>,</w:t>
      </w:r>
      <w:r w:rsidR="007C67F3" w:rsidRPr="007C67F3">
        <w:rPr>
          <w:rFonts w:ascii="Arial" w:hAnsi="Arial" w:cs="Arial"/>
          <w:sz w:val="20"/>
          <w:szCs w:val="20"/>
        </w:rPr>
        <w:t xml:space="preserve"> 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3B6A0B6B" w14:textId="77777777" w:rsidR="002C1E41" w:rsidRPr="00DA665B" w:rsidRDefault="002C1E41" w:rsidP="00BE2555">
      <w:pPr>
        <w:pStyle w:val="RLlneksmlouvy"/>
        <w:tabs>
          <w:tab w:val="clear" w:pos="737"/>
          <w:tab w:val="num" w:pos="567"/>
        </w:tabs>
        <w:spacing w:before="480" w:after="0" w:line="280" w:lineRule="atLeast"/>
        <w:ind w:left="567" w:hanging="567"/>
        <w:jc w:val="center"/>
        <w:rPr>
          <w:rFonts w:ascii="Arial" w:hAnsi="Arial" w:cs="Arial"/>
          <w:sz w:val="20"/>
          <w:szCs w:val="20"/>
        </w:rPr>
      </w:pPr>
      <w:bookmarkStart w:id="75" w:name="_Toc212632765"/>
      <w:bookmarkStart w:id="76" w:name="_Toc295034745"/>
      <w:r w:rsidRPr="00DA665B">
        <w:rPr>
          <w:rFonts w:ascii="Arial" w:hAnsi="Arial" w:cs="Arial"/>
          <w:sz w:val="20"/>
          <w:szCs w:val="20"/>
        </w:rPr>
        <w:t>ZÁVĚREČNÁ USTANOVENÍ</w:t>
      </w:r>
      <w:bookmarkEnd w:id="75"/>
      <w:bookmarkEnd w:id="76"/>
    </w:p>
    <w:p w14:paraId="314DCB83" w14:textId="77777777"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bookmarkStart w:id="77" w:name="_Hlt313951407"/>
      <w:bookmarkStart w:id="78" w:name="_Ref448321442"/>
      <w:bookmarkEnd w:id="77"/>
      <w:r w:rsidRPr="0045720B">
        <w:rPr>
          <w:rFonts w:ascii="Arial" w:hAnsi="Arial" w:cs="Arial"/>
          <w:sz w:val="20"/>
          <w:szCs w:val="20"/>
        </w:rPr>
        <w:t xml:space="preserve">Tato Dohoda a vztahy z ní vyplývající se řídí právním řádem České republiky, zejména příslušnými ustanoveními Občanského zákoníku.  </w:t>
      </w:r>
    </w:p>
    <w:p w14:paraId="10852BBF" w14:textId="305643C4"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si ve smyslu </w:t>
      </w:r>
      <w:proofErr w:type="spellStart"/>
      <w:r w:rsidRPr="0045720B">
        <w:rPr>
          <w:rFonts w:ascii="Arial" w:hAnsi="Arial" w:cs="Arial"/>
          <w:sz w:val="20"/>
          <w:szCs w:val="20"/>
        </w:rPr>
        <w:t>ust</w:t>
      </w:r>
      <w:proofErr w:type="spellEnd"/>
      <w:r w:rsidRPr="0045720B">
        <w:rPr>
          <w:rFonts w:ascii="Arial" w:hAnsi="Arial" w:cs="Arial"/>
          <w:sz w:val="20"/>
          <w:szCs w:val="20"/>
        </w:rPr>
        <w:t xml:space="preserve">. § 1765 odst. 2 Občanského zákoníku ujednaly, že </w:t>
      </w:r>
      <w:r w:rsidR="00BB7DD4">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5FEBF8FB" w14:textId="77777777"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se dohodly, že ustanovení § 1799 a 1800 Občanského zákoníku se nepoužijí.</w:t>
      </w:r>
    </w:p>
    <w:p w14:paraId="7ABB90AB" w14:textId="02823E66"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lang w:val="x-none"/>
        </w:rPr>
        <w:t xml:space="preserve">Veškerá komunikace mezi Smluvními stranami </w:t>
      </w:r>
      <w:r w:rsidRPr="0045720B">
        <w:rPr>
          <w:rFonts w:ascii="Arial" w:hAnsi="Arial" w:cs="Arial"/>
          <w:sz w:val="20"/>
          <w:szCs w:val="20"/>
        </w:rPr>
        <w:t>má písemnou formu</w:t>
      </w:r>
      <w:r w:rsidRPr="0045720B">
        <w:rPr>
          <w:rFonts w:ascii="Arial" w:hAnsi="Arial" w:cs="Arial"/>
          <w:sz w:val="20"/>
          <w:szCs w:val="20"/>
          <w:lang w:val="x-none"/>
        </w:rPr>
        <w:t xml:space="preserve">, není-li </w:t>
      </w:r>
      <w:r w:rsidR="007C67F3">
        <w:rPr>
          <w:rFonts w:ascii="Arial" w:hAnsi="Arial" w:cs="Arial"/>
          <w:sz w:val="20"/>
          <w:szCs w:val="20"/>
          <w:lang w:val="x-none"/>
        </w:rPr>
        <w:t xml:space="preserve">v této </w:t>
      </w:r>
      <w:r w:rsidRPr="0045720B">
        <w:rPr>
          <w:rFonts w:ascii="Arial" w:hAnsi="Arial" w:cs="Arial"/>
          <w:sz w:val="20"/>
          <w:szCs w:val="20"/>
        </w:rPr>
        <w:t>Dohod</w:t>
      </w:r>
      <w:r w:rsidR="007C67F3">
        <w:rPr>
          <w:rFonts w:ascii="Arial" w:hAnsi="Arial" w:cs="Arial"/>
          <w:sz w:val="20"/>
          <w:szCs w:val="20"/>
        </w:rPr>
        <w:t xml:space="preserve">ě a/nebo Dílčí smlouvě výslovně </w:t>
      </w:r>
      <w:r w:rsidRPr="0045720B">
        <w:rPr>
          <w:rFonts w:ascii="Arial" w:hAnsi="Arial" w:cs="Arial"/>
          <w:sz w:val="20"/>
          <w:szCs w:val="20"/>
          <w:lang w:val="x-none"/>
        </w:rPr>
        <w:t xml:space="preserve">stanoveno jinak. </w:t>
      </w:r>
      <w:r w:rsidRPr="0045720B">
        <w:rPr>
          <w:rFonts w:ascii="Arial" w:hAnsi="Arial" w:cs="Arial"/>
          <w:sz w:val="20"/>
          <w:szCs w:val="20"/>
        </w:rPr>
        <w:t>Písemná komunikace probíhá poštou, kurýrem či elektronickou poštou.</w:t>
      </w:r>
    </w:p>
    <w:p w14:paraId="08A9E803" w14:textId="59A086E0"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Písemnosti mezi </w:t>
      </w:r>
      <w:r w:rsidR="007C67F3">
        <w:rPr>
          <w:rFonts w:ascii="Arial" w:hAnsi="Arial" w:cs="Arial"/>
          <w:sz w:val="20"/>
          <w:szCs w:val="20"/>
        </w:rPr>
        <w:t>Smluvní stranami</w:t>
      </w:r>
      <w:r w:rsidRPr="0045720B">
        <w:rPr>
          <w:rFonts w:ascii="Arial" w:hAnsi="Arial" w:cs="Arial"/>
          <w:sz w:val="20"/>
          <w:szCs w:val="20"/>
        </w:rPr>
        <w:t>, s jejichž obsahem je spojen vznik, změna nebo zánik práv a povinností upravených touto Dohodou (zejména výpověď, odstoupení od Dohody) se</w:t>
      </w:r>
      <w:r>
        <w:rPr>
          <w:rFonts w:ascii="Arial" w:hAnsi="Arial" w:cs="Arial"/>
          <w:sz w:val="20"/>
          <w:szCs w:val="20"/>
        </w:rPr>
        <w:t> </w:t>
      </w:r>
      <w:r w:rsidRPr="0045720B">
        <w:rPr>
          <w:rFonts w:ascii="Arial" w:hAnsi="Arial" w:cs="Arial"/>
          <w:sz w:val="20"/>
          <w:szCs w:val="20"/>
        </w:rPr>
        <w:t>druhé Smluvní straně doručují v listinné podobě formou doporučeného dopisu na adresu uvedenou v záhlaví této Dohody</w:t>
      </w:r>
      <w:r>
        <w:rPr>
          <w:rFonts w:ascii="Arial" w:hAnsi="Arial" w:cs="Arial"/>
          <w:sz w:val="20"/>
          <w:szCs w:val="20"/>
        </w:rPr>
        <w:t xml:space="preserve"> nebo elektronické podobě formou datové zprávy podepsané zaručeným elektronickým podpisem</w:t>
      </w:r>
      <w:r w:rsidRPr="0045720B">
        <w:rPr>
          <w:rFonts w:ascii="Arial" w:hAnsi="Arial" w:cs="Arial"/>
          <w:sz w:val="20"/>
          <w:szCs w:val="20"/>
        </w:rPr>
        <w:t xml:space="preserve">. </w:t>
      </w:r>
    </w:p>
    <w:p w14:paraId="7936602D" w14:textId="7E632593"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ustanovení § 573 </w:t>
      </w:r>
      <w:r w:rsidR="007C67F3">
        <w:rPr>
          <w:rFonts w:ascii="Arial" w:hAnsi="Arial" w:cs="Arial"/>
          <w:sz w:val="20"/>
          <w:szCs w:val="20"/>
        </w:rPr>
        <w:t>O</w:t>
      </w:r>
      <w:r w:rsidRPr="0045720B">
        <w:rPr>
          <w:rFonts w:ascii="Arial" w:hAnsi="Arial" w:cs="Arial"/>
          <w:sz w:val="20"/>
          <w:szCs w:val="20"/>
        </w:rPr>
        <w:t xml:space="preserve">bčanského zákoníku. </w:t>
      </w:r>
    </w:p>
    <w:p w14:paraId="36149B2E" w14:textId="77777777"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Pokud kterékoli ustanovení této Dohody nebo jeho část je nebo se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a významem co nejbližší ustanovení této Dohody, jež má být nahrazeno.</w:t>
      </w:r>
    </w:p>
    <w:p w14:paraId="12CC3704" w14:textId="6905A97A"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lastRenderedPageBreak/>
        <w:t>Tuto Dohodu lze měnit nebo doplňovat pouze písemnými dodatky označovanými a číslovanými vzestupnou řadou po dohodě obou Smluvních stran a podepsanými oprávněnými zástupci Smluvních stran, není-li v této Dohodě stanoveno</w:t>
      </w:r>
      <w:r w:rsidR="007C67F3">
        <w:rPr>
          <w:rFonts w:ascii="Arial" w:hAnsi="Arial" w:cs="Arial"/>
          <w:sz w:val="20"/>
          <w:szCs w:val="20"/>
        </w:rPr>
        <w:t xml:space="preserve"> výslovně</w:t>
      </w:r>
      <w:r w:rsidRPr="0045720B">
        <w:rPr>
          <w:rFonts w:ascii="Arial" w:hAnsi="Arial" w:cs="Arial"/>
          <w:sz w:val="20"/>
          <w:szCs w:val="20"/>
        </w:rPr>
        <w:t xml:space="preserve"> jinak.</w:t>
      </w:r>
    </w:p>
    <w:p w14:paraId="3F673F9D" w14:textId="085C6638" w:rsidR="0045720B" w:rsidRPr="0045720B" w:rsidRDefault="00BB7DD4" w:rsidP="0045720B">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Poskytovatel</w:t>
      </w:r>
      <w:r w:rsidR="0045720B" w:rsidRPr="0045720B">
        <w:rPr>
          <w:rFonts w:ascii="Arial" w:hAnsi="Arial" w:cs="Arial"/>
          <w:sz w:val="20"/>
          <w:szCs w:val="20"/>
        </w:rPr>
        <w:t xml:space="preserve"> tímto prohlašuje, že mu byly ze strany Objednatele sděleny veškeré skutkové a právní okolnosti související s uzavřením této Dohody a že </w:t>
      </w:r>
      <w:r>
        <w:rPr>
          <w:rFonts w:ascii="Arial" w:hAnsi="Arial" w:cs="Arial"/>
          <w:sz w:val="20"/>
          <w:szCs w:val="20"/>
        </w:rPr>
        <w:t>Poskytovatel</w:t>
      </w:r>
      <w:r w:rsidR="0045720B" w:rsidRPr="0045720B">
        <w:rPr>
          <w:rFonts w:ascii="Arial" w:hAnsi="Arial" w:cs="Arial"/>
          <w:sz w:val="20"/>
          <w:szCs w:val="20"/>
        </w:rPr>
        <w:t xml:space="preserve"> je v tomto ohledu přesvědčen o jeho schopnosti uzavřít a plnit tuto Dohodu, má zájem tuto Dohodu uzavřít a je schopen plnit veškeré povinnosti z této Dohody</w:t>
      </w:r>
      <w:r w:rsidR="007C67F3">
        <w:rPr>
          <w:rFonts w:ascii="Arial" w:hAnsi="Arial" w:cs="Arial"/>
          <w:sz w:val="20"/>
          <w:szCs w:val="20"/>
        </w:rPr>
        <w:t xml:space="preserve"> a Dílčích smluv</w:t>
      </w:r>
      <w:r w:rsidR="0045720B" w:rsidRPr="0045720B">
        <w:rPr>
          <w:rFonts w:ascii="Arial" w:hAnsi="Arial" w:cs="Arial"/>
          <w:sz w:val="20"/>
          <w:szCs w:val="20"/>
        </w:rPr>
        <w:t xml:space="preserve"> plynoucí.</w:t>
      </w:r>
    </w:p>
    <w:p w14:paraId="7700357C" w14:textId="77777777"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Dohody. </w:t>
      </w:r>
    </w:p>
    <w:p w14:paraId="5E10D2E0" w14:textId="77777777" w:rsidR="0045720B" w:rsidRPr="0045720B" w:rsidRDefault="0045720B" w:rsidP="0045720B">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prohlašují, že tato Dohoda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4676CCE4" w14:textId="29A2B7DF" w:rsidR="0045720B" w:rsidRPr="0045720B" w:rsidRDefault="0045720B" w:rsidP="0029527F">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 Dohoda je uzavírána elektronicky, tj. prostřednictvím uznávaného elektronického podpisu ve smyslu zákona č. 297/2016 Sb., o službách vytvářejících důvěru pro elektronické transakce, ve znění pozdějších předpisů, opatřeného časovým razítkem.</w:t>
      </w:r>
    </w:p>
    <w:p w14:paraId="46780431" w14:textId="04BCA7AD" w:rsidR="0045720B" w:rsidRDefault="0045720B" w:rsidP="0029527F">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Nedílnou součást </w:t>
      </w:r>
      <w:r w:rsidR="007C67F3">
        <w:rPr>
          <w:rFonts w:ascii="Arial" w:hAnsi="Arial" w:cs="Arial"/>
          <w:sz w:val="20"/>
          <w:szCs w:val="20"/>
        </w:rPr>
        <w:t xml:space="preserve">této </w:t>
      </w:r>
      <w:r w:rsidR="00572A71">
        <w:rPr>
          <w:rFonts w:ascii="Arial" w:hAnsi="Arial" w:cs="Arial"/>
          <w:sz w:val="20"/>
          <w:szCs w:val="20"/>
        </w:rPr>
        <w:t>Dohody</w:t>
      </w:r>
      <w:r w:rsidRPr="0045720B">
        <w:rPr>
          <w:rFonts w:ascii="Arial" w:hAnsi="Arial" w:cs="Arial"/>
          <w:sz w:val="20"/>
          <w:szCs w:val="20"/>
        </w:rPr>
        <w:t xml:space="preserve"> </w:t>
      </w:r>
      <w:proofErr w:type="gramStart"/>
      <w:r w:rsidRPr="0045720B">
        <w:rPr>
          <w:rFonts w:ascii="Arial" w:hAnsi="Arial" w:cs="Arial"/>
          <w:sz w:val="20"/>
          <w:szCs w:val="20"/>
        </w:rPr>
        <w:t>tvoří</w:t>
      </w:r>
      <w:proofErr w:type="gramEnd"/>
      <w:r w:rsidRPr="0045720B">
        <w:rPr>
          <w:rFonts w:ascii="Arial" w:hAnsi="Arial" w:cs="Arial"/>
          <w:sz w:val="20"/>
          <w:szCs w:val="20"/>
        </w:rPr>
        <w:t xml:space="preserve"> tyto přílohy:</w:t>
      </w:r>
    </w:p>
    <w:tbl>
      <w:tblPr>
        <w:tblpPr w:leftFromText="141" w:rightFromText="141" w:vertAnchor="text" w:horzAnchor="margin" w:tblpX="675" w:tblpY="155"/>
        <w:tblW w:w="4562" w:type="pct"/>
        <w:tblLook w:val="01E0" w:firstRow="1" w:lastRow="1" w:firstColumn="1" w:lastColumn="1" w:noHBand="0" w:noVBand="0"/>
      </w:tblPr>
      <w:tblGrid>
        <w:gridCol w:w="1491"/>
        <w:gridCol w:w="6784"/>
      </w:tblGrid>
      <w:tr w:rsidR="00BB7DD4" w:rsidRPr="00572A71" w14:paraId="7F3C261D" w14:textId="77777777" w:rsidTr="002527C0">
        <w:tc>
          <w:tcPr>
            <w:tcW w:w="901" w:type="pct"/>
          </w:tcPr>
          <w:p w14:paraId="68B2EC91" w14:textId="77777777" w:rsidR="00BB7DD4" w:rsidRPr="00572A71" w:rsidRDefault="00BB7DD4" w:rsidP="000F04B0">
            <w:pPr>
              <w:pStyle w:val="RLSeznamploh"/>
              <w:widowControl w:val="0"/>
              <w:spacing w:after="0" w:line="280" w:lineRule="atLeast"/>
              <w:ind w:left="142" w:firstLine="0"/>
              <w:rPr>
                <w:rFonts w:ascii="Arial" w:hAnsi="Arial" w:cs="Arial"/>
                <w:sz w:val="20"/>
              </w:rPr>
            </w:pPr>
            <w:bookmarkStart w:id="79" w:name="ListAnnex01"/>
            <w:r w:rsidRPr="00572A71">
              <w:rPr>
                <w:rFonts w:ascii="Arial" w:hAnsi="Arial" w:cs="Arial"/>
                <w:sz w:val="20"/>
              </w:rPr>
              <w:t>Příloha č. 1</w:t>
            </w:r>
            <w:bookmarkEnd w:id="79"/>
            <w:r w:rsidRPr="00572A71">
              <w:rPr>
                <w:rFonts w:ascii="Arial" w:hAnsi="Arial" w:cs="Arial"/>
                <w:sz w:val="20"/>
              </w:rPr>
              <w:t>:</w:t>
            </w:r>
          </w:p>
        </w:tc>
        <w:tc>
          <w:tcPr>
            <w:tcW w:w="4099" w:type="pct"/>
          </w:tcPr>
          <w:p w14:paraId="332A77A1" w14:textId="29D6D2FD" w:rsidR="00BB7DD4" w:rsidRPr="00572A71" w:rsidRDefault="00BB7DD4" w:rsidP="000F04B0">
            <w:pPr>
              <w:widowControl w:val="0"/>
              <w:spacing w:after="0" w:line="280" w:lineRule="atLeast"/>
              <w:rPr>
                <w:rFonts w:ascii="Arial" w:hAnsi="Arial" w:cs="Arial"/>
                <w:sz w:val="20"/>
                <w:szCs w:val="20"/>
              </w:rPr>
            </w:pPr>
            <w:r w:rsidRPr="00572A71">
              <w:rPr>
                <w:rFonts w:ascii="Arial" w:hAnsi="Arial" w:cs="Arial"/>
                <w:sz w:val="20"/>
                <w:szCs w:val="20"/>
              </w:rPr>
              <w:t>Specifikace předmětu plnění</w:t>
            </w:r>
            <w:r w:rsidR="0046381A">
              <w:rPr>
                <w:rFonts w:ascii="Arial" w:hAnsi="Arial" w:cs="Arial"/>
                <w:sz w:val="20"/>
                <w:szCs w:val="20"/>
              </w:rPr>
              <w:t xml:space="preserve"> – </w:t>
            </w:r>
            <w:r w:rsidR="004C2F15">
              <w:rPr>
                <w:rFonts w:ascii="Arial" w:hAnsi="Arial" w:cs="Arial"/>
                <w:sz w:val="20"/>
                <w:szCs w:val="20"/>
              </w:rPr>
              <w:t>K</w:t>
            </w:r>
            <w:r w:rsidR="0046381A">
              <w:rPr>
                <w:rFonts w:ascii="Arial" w:hAnsi="Arial" w:cs="Arial"/>
                <w:sz w:val="20"/>
                <w:szCs w:val="20"/>
              </w:rPr>
              <w:t xml:space="preserve">alkulační model – </w:t>
            </w:r>
            <w:r w:rsidR="004C2F15">
              <w:rPr>
                <w:rFonts w:ascii="Arial" w:hAnsi="Arial" w:cs="Arial"/>
                <w:sz w:val="20"/>
                <w:szCs w:val="20"/>
              </w:rPr>
              <w:t>C</w:t>
            </w:r>
            <w:r w:rsidR="0046381A">
              <w:rPr>
                <w:rFonts w:ascii="Arial" w:hAnsi="Arial" w:cs="Arial"/>
                <w:sz w:val="20"/>
                <w:szCs w:val="20"/>
              </w:rPr>
              <w:t>ena za subskripc</w:t>
            </w:r>
            <w:r w:rsidR="004C2F15">
              <w:rPr>
                <w:rFonts w:ascii="Arial" w:hAnsi="Arial" w:cs="Arial"/>
                <w:sz w:val="20"/>
                <w:szCs w:val="20"/>
              </w:rPr>
              <w:t>e</w:t>
            </w:r>
            <w:r w:rsidR="0046381A">
              <w:rPr>
                <w:rFonts w:ascii="Arial" w:hAnsi="Arial" w:cs="Arial"/>
                <w:sz w:val="20"/>
                <w:szCs w:val="20"/>
              </w:rPr>
              <w:t xml:space="preserve"> licencí</w:t>
            </w:r>
            <w:r w:rsidR="005C77D8">
              <w:rPr>
                <w:rFonts w:ascii="Arial" w:hAnsi="Arial" w:cs="Arial"/>
                <w:sz w:val="20"/>
                <w:szCs w:val="20"/>
              </w:rPr>
              <w:t xml:space="preserve"> vč. nabízené slevy</w:t>
            </w:r>
            <w:r w:rsidR="004C2F15">
              <w:rPr>
                <w:rFonts w:ascii="Arial" w:hAnsi="Arial" w:cs="Arial"/>
                <w:sz w:val="20"/>
                <w:szCs w:val="20"/>
              </w:rPr>
              <w:t xml:space="preserve"> v %</w:t>
            </w:r>
          </w:p>
        </w:tc>
      </w:tr>
      <w:tr w:rsidR="00BB7DD4" w:rsidRPr="00572A71" w14:paraId="678EC71B" w14:textId="77777777" w:rsidTr="002527C0">
        <w:tc>
          <w:tcPr>
            <w:tcW w:w="901" w:type="pct"/>
          </w:tcPr>
          <w:p w14:paraId="3F4D9CD0" w14:textId="0B8CABC9" w:rsidR="00BB7DD4" w:rsidRPr="00572A71" w:rsidRDefault="00BB7DD4" w:rsidP="000F04B0">
            <w:pPr>
              <w:pStyle w:val="RLSeznamploh"/>
              <w:widowControl w:val="0"/>
              <w:tabs>
                <w:tab w:val="left" w:pos="2268"/>
              </w:tabs>
              <w:spacing w:after="0" w:line="280" w:lineRule="atLeast"/>
              <w:ind w:left="142" w:firstLine="0"/>
              <w:rPr>
                <w:rFonts w:ascii="Arial" w:hAnsi="Arial" w:cs="Arial"/>
                <w:sz w:val="20"/>
              </w:rPr>
            </w:pPr>
            <w:bookmarkStart w:id="80" w:name="ListAnnex05"/>
            <w:r w:rsidRPr="00572A71">
              <w:rPr>
                <w:rFonts w:ascii="Arial" w:hAnsi="Arial" w:cs="Arial"/>
                <w:sz w:val="20"/>
              </w:rPr>
              <w:t xml:space="preserve">Příloha č. </w:t>
            </w:r>
            <w:bookmarkEnd w:id="80"/>
            <w:r w:rsidR="00BD3AE1">
              <w:rPr>
                <w:rFonts w:ascii="Arial" w:hAnsi="Arial" w:cs="Arial"/>
                <w:sz w:val="20"/>
              </w:rPr>
              <w:t>2</w:t>
            </w:r>
            <w:r w:rsidRPr="00572A71">
              <w:rPr>
                <w:rFonts w:ascii="Arial" w:hAnsi="Arial" w:cs="Arial"/>
                <w:sz w:val="20"/>
              </w:rPr>
              <w:t>:</w:t>
            </w:r>
          </w:p>
        </w:tc>
        <w:tc>
          <w:tcPr>
            <w:tcW w:w="4099" w:type="pct"/>
          </w:tcPr>
          <w:p w14:paraId="1F85B573" w14:textId="77777777" w:rsidR="00BB7DD4" w:rsidRPr="00572A71" w:rsidRDefault="00BB7DD4" w:rsidP="000F04B0">
            <w:pPr>
              <w:widowControl w:val="0"/>
              <w:spacing w:after="0" w:line="280" w:lineRule="atLeast"/>
              <w:rPr>
                <w:rFonts w:ascii="Arial" w:hAnsi="Arial" w:cs="Arial"/>
                <w:sz w:val="20"/>
                <w:szCs w:val="20"/>
              </w:rPr>
            </w:pPr>
            <w:r w:rsidRPr="00572A71">
              <w:rPr>
                <w:rFonts w:ascii="Arial" w:hAnsi="Arial" w:cs="Arial"/>
                <w:sz w:val="20"/>
                <w:szCs w:val="20"/>
              </w:rPr>
              <w:t>Podřízené resortní organizace Objednatele</w:t>
            </w:r>
          </w:p>
        </w:tc>
      </w:tr>
      <w:tr w:rsidR="00BB7DD4" w:rsidRPr="00572A71" w14:paraId="152802DE" w14:textId="77777777" w:rsidTr="002527C0">
        <w:tc>
          <w:tcPr>
            <w:tcW w:w="901" w:type="pct"/>
          </w:tcPr>
          <w:p w14:paraId="6B7937D7" w14:textId="7E5118BB" w:rsidR="00BB7DD4" w:rsidRPr="00572A71" w:rsidRDefault="00BB7DD4" w:rsidP="000F04B0">
            <w:pPr>
              <w:pStyle w:val="RLSeznamploh"/>
              <w:widowControl w:val="0"/>
              <w:spacing w:after="0" w:line="280" w:lineRule="atLeast"/>
              <w:ind w:left="142" w:firstLine="0"/>
              <w:rPr>
                <w:rFonts w:ascii="Arial" w:hAnsi="Arial" w:cs="Arial"/>
                <w:sz w:val="20"/>
              </w:rPr>
            </w:pPr>
            <w:bookmarkStart w:id="81" w:name="ListAnnex06"/>
            <w:r w:rsidRPr="00572A71">
              <w:rPr>
                <w:rFonts w:ascii="Arial" w:hAnsi="Arial" w:cs="Arial"/>
                <w:sz w:val="20"/>
              </w:rPr>
              <w:t xml:space="preserve">Příloha č. </w:t>
            </w:r>
            <w:r w:rsidR="00BD3AE1">
              <w:rPr>
                <w:rFonts w:ascii="Arial" w:hAnsi="Arial" w:cs="Arial"/>
                <w:sz w:val="20"/>
              </w:rPr>
              <w:t>3</w:t>
            </w:r>
            <w:r w:rsidRPr="00572A71">
              <w:rPr>
                <w:rFonts w:ascii="Arial" w:hAnsi="Arial" w:cs="Arial"/>
                <w:sz w:val="20"/>
              </w:rPr>
              <w:t>:</w:t>
            </w:r>
            <w:bookmarkEnd w:id="81"/>
          </w:p>
        </w:tc>
        <w:tc>
          <w:tcPr>
            <w:tcW w:w="4099" w:type="pct"/>
          </w:tcPr>
          <w:p w14:paraId="24601590" w14:textId="2F1E5F4F" w:rsidR="00BB7DD4" w:rsidRPr="00572A71" w:rsidRDefault="00BB7DD4" w:rsidP="000F04B0">
            <w:pPr>
              <w:widowControl w:val="0"/>
              <w:spacing w:after="0" w:line="280" w:lineRule="atLeast"/>
              <w:rPr>
                <w:rFonts w:ascii="Arial" w:hAnsi="Arial" w:cs="Arial"/>
                <w:sz w:val="20"/>
                <w:szCs w:val="20"/>
              </w:rPr>
            </w:pPr>
            <w:r w:rsidRPr="00572A71">
              <w:rPr>
                <w:rFonts w:ascii="Arial" w:hAnsi="Arial" w:cs="Arial"/>
                <w:sz w:val="20"/>
                <w:szCs w:val="20"/>
              </w:rPr>
              <w:t xml:space="preserve">Seznam </w:t>
            </w:r>
            <w:r w:rsidR="002527C0">
              <w:rPr>
                <w:rFonts w:ascii="Arial" w:hAnsi="Arial" w:cs="Arial"/>
                <w:sz w:val="20"/>
                <w:szCs w:val="20"/>
              </w:rPr>
              <w:t>poddodavatelů</w:t>
            </w:r>
          </w:p>
        </w:tc>
      </w:tr>
      <w:tr w:rsidR="00BB7DD4" w:rsidRPr="00572A71" w14:paraId="400D9E1C" w14:textId="77777777" w:rsidTr="002527C0">
        <w:tc>
          <w:tcPr>
            <w:tcW w:w="901" w:type="pct"/>
          </w:tcPr>
          <w:p w14:paraId="3B02B20D" w14:textId="2031C85A" w:rsidR="00BB7DD4" w:rsidRPr="00572A71" w:rsidRDefault="00BB7DD4" w:rsidP="000F04B0">
            <w:pPr>
              <w:pStyle w:val="RLSeznamploh"/>
              <w:widowControl w:val="0"/>
              <w:spacing w:after="0" w:line="280" w:lineRule="atLeast"/>
              <w:ind w:left="142" w:firstLine="0"/>
              <w:rPr>
                <w:rFonts w:ascii="Arial" w:hAnsi="Arial" w:cs="Arial"/>
                <w:sz w:val="20"/>
              </w:rPr>
            </w:pPr>
            <w:bookmarkStart w:id="82" w:name="ListAnnex07"/>
            <w:r w:rsidRPr="00572A71">
              <w:rPr>
                <w:rFonts w:ascii="Arial" w:hAnsi="Arial" w:cs="Arial"/>
                <w:sz w:val="20"/>
              </w:rPr>
              <w:t xml:space="preserve">Příloha č. </w:t>
            </w:r>
            <w:r w:rsidR="00BD3AE1">
              <w:rPr>
                <w:rFonts w:ascii="Arial" w:hAnsi="Arial" w:cs="Arial"/>
                <w:sz w:val="20"/>
              </w:rPr>
              <w:t>4</w:t>
            </w:r>
            <w:r w:rsidRPr="00572A71">
              <w:rPr>
                <w:rFonts w:ascii="Arial" w:hAnsi="Arial" w:cs="Arial"/>
                <w:sz w:val="20"/>
              </w:rPr>
              <w:t>:</w:t>
            </w:r>
            <w:bookmarkEnd w:id="82"/>
          </w:p>
        </w:tc>
        <w:tc>
          <w:tcPr>
            <w:tcW w:w="4099" w:type="pct"/>
          </w:tcPr>
          <w:p w14:paraId="7175676C" w14:textId="77777777" w:rsidR="00BB7DD4" w:rsidRPr="00572A71" w:rsidRDefault="00BB7DD4" w:rsidP="000F04B0">
            <w:pPr>
              <w:widowControl w:val="0"/>
              <w:spacing w:after="0" w:line="280" w:lineRule="atLeast"/>
              <w:rPr>
                <w:rFonts w:ascii="Arial" w:hAnsi="Arial" w:cs="Arial"/>
                <w:sz w:val="20"/>
                <w:szCs w:val="20"/>
              </w:rPr>
            </w:pPr>
            <w:r w:rsidRPr="00572A71">
              <w:rPr>
                <w:rFonts w:ascii="Arial" w:hAnsi="Arial" w:cs="Arial"/>
                <w:sz w:val="20"/>
                <w:szCs w:val="20"/>
              </w:rPr>
              <w:t>Oprávněné osoby</w:t>
            </w:r>
          </w:p>
        </w:tc>
      </w:tr>
    </w:tbl>
    <w:p w14:paraId="3D9F3C75" w14:textId="514EC6DC" w:rsidR="00BB7DD4" w:rsidRDefault="00BB7DD4" w:rsidP="00C24825">
      <w:pPr>
        <w:pStyle w:val="RLTextlnkuslovan"/>
        <w:widowControl w:val="0"/>
        <w:numPr>
          <w:ilvl w:val="0"/>
          <w:numId w:val="0"/>
        </w:numPr>
        <w:spacing w:after="0" w:line="280" w:lineRule="atLeast"/>
        <w:ind w:left="567"/>
        <w:rPr>
          <w:rFonts w:ascii="Arial" w:hAnsi="Arial" w:cs="Arial"/>
          <w:sz w:val="20"/>
          <w:szCs w:val="20"/>
        </w:rPr>
      </w:pPr>
    </w:p>
    <w:tbl>
      <w:tblPr>
        <w:tblW w:w="0" w:type="auto"/>
        <w:jc w:val="center"/>
        <w:tblLook w:val="01E0" w:firstRow="1" w:lastRow="1" w:firstColumn="1" w:lastColumn="1" w:noHBand="0" w:noVBand="0"/>
      </w:tblPr>
      <w:tblGrid>
        <w:gridCol w:w="4589"/>
        <w:gridCol w:w="4481"/>
      </w:tblGrid>
      <w:tr w:rsidR="00BB7DD4" w:rsidRPr="0029527F" w14:paraId="7B4B227D" w14:textId="77777777" w:rsidTr="00C24825">
        <w:trPr>
          <w:jc w:val="center"/>
        </w:trPr>
        <w:tc>
          <w:tcPr>
            <w:tcW w:w="4589" w:type="dxa"/>
          </w:tcPr>
          <w:p w14:paraId="7699BDBF" w14:textId="1A5C6E05" w:rsidR="0045720B" w:rsidRPr="0029527F" w:rsidRDefault="007C67F3" w:rsidP="0029527F">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45720B" w:rsidRPr="0029527F">
              <w:rPr>
                <w:rFonts w:ascii="Arial" w:hAnsi="Arial" w:cs="Arial"/>
                <w:sz w:val="20"/>
                <w:szCs w:val="22"/>
              </w:rPr>
              <w:t>Objednatel</w:t>
            </w:r>
            <w:r>
              <w:rPr>
                <w:rFonts w:ascii="Arial" w:hAnsi="Arial" w:cs="Arial"/>
                <w:sz w:val="20"/>
                <w:szCs w:val="22"/>
              </w:rPr>
              <w:t>e:</w:t>
            </w:r>
          </w:p>
          <w:p w14:paraId="03113A35" w14:textId="77777777" w:rsidR="0045720B" w:rsidRPr="0029527F" w:rsidRDefault="0045720B" w:rsidP="0029527F">
            <w:pPr>
              <w:pStyle w:val="RLdajeosmluvnstran"/>
              <w:widowControl w:val="0"/>
              <w:spacing w:line="280" w:lineRule="atLeast"/>
              <w:rPr>
                <w:rFonts w:ascii="Arial" w:hAnsi="Arial" w:cs="Arial"/>
                <w:sz w:val="20"/>
                <w:szCs w:val="22"/>
              </w:rPr>
            </w:pPr>
          </w:p>
          <w:p w14:paraId="46F2B36F" w14:textId="77777777" w:rsidR="0045720B" w:rsidRPr="0029527F" w:rsidRDefault="0045720B" w:rsidP="0029527F">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67DA7B4C" w14:textId="77777777" w:rsidR="0045720B" w:rsidRPr="0029527F" w:rsidRDefault="0045720B" w:rsidP="0029527F">
            <w:pPr>
              <w:widowControl w:val="0"/>
              <w:spacing w:line="280" w:lineRule="atLeast"/>
              <w:rPr>
                <w:rFonts w:ascii="Arial" w:hAnsi="Arial" w:cs="Arial"/>
                <w:sz w:val="20"/>
                <w:szCs w:val="22"/>
              </w:rPr>
            </w:pPr>
          </w:p>
        </w:tc>
        <w:tc>
          <w:tcPr>
            <w:tcW w:w="4481" w:type="dxa"/>
          </w:tcPr>
          <w:p w14:paraId="43B8F883" w14:textId="38C293ED" w:rsidR="0045720B" w:rsidRPr="0029527F" w:rsidRDefault="007C67F3" w:rsidP="0029527F">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BB7DD4">
              <w:rPr>
                <w:rFonts w:ascii="Arial" w:hAnsi="Arial" w:cs="Arial"/>
                <w:b/>
                <w:bCs/>
                <w:sz w:val="20"/>
                <w:szCs w:val="22"/>
              </w:rPr>
              <w:t>Poskytovatel</w:t>
            </w:r>
            <w:r>
              <w:rPr>
                <w:rFonts w:ascii="Arial" w:hAnsi="Arial" w:cs="Arial"/>
                <w:b/>
                <w:bCs/>
                <w:sz w:val="20"/>
                <w:szCs w:val="22"/>
              </w:rPr>
              <w:t>e:</w:t>
            </w:r>
          </w:p>
          <w:p w14:paraId="2A2294A1" w14:textId="77777777" w:rsidR="0045720B" w:rsidRPr="0029527F" w:rsidRDefault="0045720B" w:rsidP="0029527F">
            <w:pPr>
              <w:pStyle w:val="RLdajeosmluvnstran"/>
              <w:widowControl w:val="0"/>
              <w:spacing w:line="280" w:lineRule="atLeast"/>
              <w:rPr>
                <w:rFonts w:ascii="Arial" w:hAnsi="Arial" w:cs="Arial"/>
                <w:sz w:val="20"/>
                <w:szCs w:val="22"/>
              </w:rPr>
            </w:pPr>
          </w:p>
          <w:p w14:paraId="0BACB291" w14:textId="0A473CBB" w:rsidR="0045720B" w:rsidRPr="0029527F" w:rsidRDefault="0045720B" w:rsidP="0029527F">
            <w:pPr>
              <w:pStyle w:val="RLdajeosmluvnstran"/>
              <w:widowControl w:val="0"/>
              <w:spacing w:line="280" w:lineRule="atLeast"/>
              <w:rPr>
                <w:rFonts w:ascii="Arial" w:hAnsi="Arial" w:cs="Arial"/>
                <w:sz w:val="20"/>
                <w:szCs w:val="22"/>
              </w:rPr>
            </w:pPr>
            <w:r w:rsidRPr="0029527F">
              <w:rPr>
                <w:rFonts w:ascii="Arial" w:hAnsi="Arial" w:cs="Arial"/>
                <w:sz w:val="20"/>
                <w:szCs w:val="22"/>
              </w:rPr>
              <w:t xml:space="preserve">V </w:t>
            </w:r>
            <w:r w:rsidR="00B27B84">
              <w:rPr>
                <w:rFonts w:ascii="Arial" w:hAnsi="Arial" w:cs="Arial"/>
                <w:sz w:val="20"/>
                <w:szCs w:val="22"/>
              </w:rPr>
              <w:t>Praze</w:t>
            </w:r>
            <w:r w:rsidRPr="0029527F">
              <w:rPr>
                <w:rFonts w:ascii="Arial" w:hAnsi="Arial" w:cs="Arial"/>
                <w:sz w:val="20"/>
                <w:szCs w:val="22"/>
              </w:rPr>
              <w:t xml:space="preserve"> dne elektronického podpisu</w:t>
            </w:r>
          </w:p>
        </w:tc>
      </w:tr>
      <w:tr w:rsidR="00BB7DD4" w:rsidRPr="0029527F" w14:paraId="0D68E099" w14:textId="77777777" w:rsidTr="00C24825">
        <w:trPr>
          <w:jc w:val="center"/>
        </w:trPr>
        <w:tc>
          <w:tcPr>
            <w:tcW w:w="4589" w:type="dxa"/>
          </w:tcPr>
          <w:p w14:paraId="4EAD6368" w14:textId="0BB606E3" w:rsidR="0045720B" w:rsidRPr="0029527F" w:rsidRDefault="0029527F" w:rsidP="000F04B0">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6CCB6857" w14:textId="77777777" w:rsidR="0045720B" w:rsidRPr="0029527F" w:rsidRDefault="0045720B" w:rsidP="005E39C2">
            <w:pPr>
              <w:pStyle w:val="RLdajeosmluvnstran"/>
              <w:keepNext/>
              <w:spacing w:after="0"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331D78DD" w14:textId="2CC7D951" w:rsidR="007C67F3" w:rsidRDefault="009E07B8" w:rsidP="00E8036A">
            <w:pPr>
              <w:pStyle w:val="Zkladntext"/>
              <w:spacing w:after="0" w:line="280" w:lineRule="atLeast"/>
              <w:ind w:left="2120" w:hanging="2120"/>
              <w:jc w:val="center"/>
              <w:rPr>
                <w:rFonts w:ascii="Arial" w:hAnsi="Arial" w:cs="Arial"/>
                <w:sz w:val="20"/>
                <w:szCs w:val="22"/>
              </w:rPr>
            </w:pPr>
            <w:r>
              <w:rPr>
                <w:rFonts w:ascii="Arial" w:hAnsi="Arial" w:cs="Arial"/>
                <w:sz w:val="20"/>
                <w:szCs w:val="22"/>
              </w:rPr>
              <w:t>Ing. Karel Trpkoš,</w:t>
            </w:r>
          </w:p>
          <w:p w14:paraId="3D741476" w14:textId="06CE9196" w:rsidR="009E07B8" w:rsidRPr="00DA665B" w:rsidRDefault="009E07B8" w:rsidP="00E8036A">
            <w:pPr>
              <w:pStyle w:val="Zkladntext"/>
              <w:spacing w:after="0" w:line="280" w:lineRule="atLeast"/>
              <w:ind w:left="2120" w:hanging="2120"/>
              <w:jc w:val="center"/>
              <w:rPr>
                <w:rFonts w:ascii="Arial" w:hAnsi="Arial" w:cs="Arial"/>
                <w:bCs/>
                <w:sz w:val="20"/>
                <w:szCs w:val="20"/>
              </w:rPr>
            </w:pPr>
            <w:r>
              <w:rPr>
                <w:rFonts w:ascii="Arial" w:hAnsi="Arial" w:cs="Arial"/>
                <w:bCs/>
                <w:sz w:val="20"/>
                <w:szCs w:val="20"/>
              </w:rPr>
              <w:t>vrchní ředitel sekce informačních technologií</w:t>
            </w:r>
          </w:p>
          <w:p w14:paraId="00400647" w14:textId="69E9DC1F" w:rsidR="0045720B" w:rsidRPr="0029527F" w:rsidRDefault="0045720B" w:rsidP="00BB7DD4">
            <w:pPr>
              <w:pStyle w:val="RLdajeosmluvnstran"/>
              <w:keepNext/>
              <w:spacing w:line="280" w:lineRule="atLeast"/>
              <w:rPr>
                <w:rFonts w:ascii="Arial" w:hAnsi="Arial" w:cs="Arial"/>
                <w:sz w:val="20"/>
                <w:szCs w:val="22"/>
              </w:rPr>
            </w:pPr>
          </w:p>
        </w:tc>
        <w:tc>
          <w:tcPr>
            <w:tcW w:w="4481" w:type="dxa"/>
          </w:tcPr>
          <w:p w14:paraId="5AC6D2E2" w14:textId="2789703A" w:rsidR="0045720B" w:rsidRPr="0029527F" w:rsidRDefault="0029527F" w:rsidP="000F04B0">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4F6FE58E" w14:textId="09E8B14D" w:rsidR="0045720B" w:rsidRDefault="009E07B8" w:rsidP="000F04B0">
            <w:pPr>
              <w:pStyle w:val="RLdajeosmluvnstran"/>
              <w:keepNext/>
              <w:spacing w:line="280" w:lineRule="atLeast"/>
              <w:rPr>
                <w:rFonts w:ascii="Arial" w:hAnsi="Arial" w:cs="Arial"/>
                <w:sz w:val="20"/>
                <w:szCs w:val="20"/>
              </w:rPr>
            </w:pPr>
            <w:r>
              <w:rPr>
                <w:rFonts w:ascii="Arial" w:hAnsi="Arial" w:cs="Arial"/>
                <w:sz w:val="20"/>
                <w:szCs w:val="20"/>
              </w:rPr>
              <w:t>ANECT a.s.</w:t>
            </w:r>
          </w:p>
          <w:p w14:paraId="11B278B1" w14:textId="3EE68547" w:rsidR="009E07B8" w:rsidRDefault="00362C1B" w:rsidP="000F04B0">
            <w:pPr>
              <w:pStyle w:val="RLdajeosmluvnstran"/>
              <w:keepNext/>
              <w:spacing w:line="280" w:lineRule="atLeast"/>
              <w:rPr>
                <w:rFonts w:ascii="Arial" w:hAnsi="Arial" w:cs="Arial"/>
                <w:sz w:val="20"/>
                <w:szCs w:val="22"/>
              </w:rPr>
            </w:pPr>
            <w:r>
              <w:rPr>
                <w:rFonts w:ascii="Arial" w:hAnsi="Arial" w:cs="Arial"/>
                <w:sz w:val="20"/>
                <w:szCs w:val="22"/>
              </w:rPr>
              <w:t>Pavel Srnka</w:t>
            </w:r>
          </w:p>
          <w:p w14:paraId="2B523FDE" w14:textId="2C93D860" w:rsidR="009E07B8" w:rsidRPr="0029527F" w:rsidRDefault="00362C1B" w:rsidP="000F04B0">
            <w:pPr>
              <w:pStyle w:val="RLdajeosmluvnstran"/>
              <w:keepNext/>
              <w:spacing w:line="280" w:lineRule="atLeast"/>
              <w:rPr>
                <w:rFonts w:ascii="Arial" w:hAnsi="Arial" w:cs="Arial"/>
                <w:sz w:val="20"/>
                <w:szCs w:val="22"/>
              </w:rPr>
            </w:pPr>
            <w:r>
              <w:rPr>
                <w:rFonts w:ascii="Arial" w:hAnsi="Arial" w:cs="Arial"/>
                <w:sz w:val="20"/>
                <w:szCs w:val="22"/>
              </w:rPr>
              <w:t>člen</w:t>
            </w:r>
            <w:r w:rsidR="009E07B8">
              <w:rPr>
                <w:rFonts w:ascii="Arial" w:hAnsi="Arial" w:cs="Arial"/>
                <w:sz w:val="20"/>
                <w:szCs w:val="22"/>
              </w:rPr>
              <w:t xml:space="preserve"> představenstva</w:t>
            </w:r>
          </w:p>
        </w:tc>
      </w:tr>
      <w:bookmarkEnd w:id="78"/>
    </w:tbl>
    <w:p w14:paraId="2F146952" w14:textId="3552A558" w:rsidR="000C5AA8" w:rsidRDefault="000C5AA8" w:rsidP="00DA665B">
      <w:pPr>
        <w:spacing w:after="0" w:line="280" w:lineRule="atLeast"/>
        <w:rPr>
          <w:rFonts w:ascii="Arial" w:hAnsi="Arial" w:cs="Arial"/>
          <w:b/>
          <w:sz w:val="20"/>
          <w:szCs w:val="20"/>
        </w:rPr>
      </w:pPr>
    </w:p>
    <w:p w14:paraId="56961B7E" w14:textId="0000AE2C" w:rsidR="00F2138F" w:rsidRPr="00D57311" w:rsidRDefault="00D57311" w:rsidP="00D554E1">
      <w:pPr>
        <w:spacing w:after="0" w:line="280" w:lineRule="atLeast"/>
        <w:rPr>
          <w:rFonts w:ascii="Arial" w:hAnsi="Arial" w:cs="Arial"/>
          <w:b/>
          <w:sz w:val="20"/>
          <w:szCs w:val="22"/>
          <w:lang w:eastAsia="en-US"/>
        </w:rPr>
        <w:sectPr w:rsidR="00F2138F" w:rsidRPr="00D57311" w:rsidSect="00D76009">
          <w:headerReference w:type="default" r:id="rId12"/>
          <w:footerReference w:type="even" r:id="rId13"/>
          <w:footerReference w:type="default" r:id="rId14"/>
          <w:headerReference w:type="first" r:id="rId15"/>
          <w:type w:val="continuous"/>
          <w:pgSz w:w="11906" w:h="16838" w:code="9"/>
          <w:pgMar w:top="1418" w:right="1418" w:bottom="1418" w:left="1418" w:header="709" w:footer="709" w:gutter="0"/>
          <w:cols w:space="708"/>
          <w:titlePg/>
          <w:docGrid w:linePitch="360"/>
        </w:sect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bookmarkStart w:id="83" w:name="Annex01"/>
    <w:p w14:paraId="57A98E0F" w14:textId="29A30A80" w:rsidR="00CB4254" w:rsidRPr="00DA665B" w:rsidRDefault="00F92ECB" w:rsidP="00DA665B">
      <w:pPr>
        <w:pStyle w:val="RLProhlensmluvnchstran"/>
        <w:spacing w:after="0" w:line="280" w:lineRule="atLeast"/>
        <w:rPr>
          <w:rFonts w:ascii="Arial" w:hAnsi="Arial" w:cs="Arial"/>
          <w:sz w:val="20"/>
          <w:szCs w:val="20"/>
        </w:rPr>
      </w:pPr>
      <w:r w:rsidRPr="00DA665B">
        <w:rPr>
          <w:rFonts w:ascii="Arial" w:hAnsi="Arial" w:cs="Arial"/>
          <w:sz w:val="20"/>
          <w:szCs w:val="20"/>
        </w:rPr>
        <w:lastRenderedPageBreak/>
        <w:fldChar w:fldCharType="begin"/>
      </w:r>
      <w:r w:rsidRPr="00DA665B">
        <w:rPr>
          <w:rFonts w:ascii="Arial" w:hAnsi="Arial" w:cs="Arial"/>
          <w:sz w:val="20"/>
          <w:szCs w:val="20"/>
        </w:rPr>
        <w:instrText xml:space="preserve"> REF ListAnnex01 \h </w:instrText>
      </w:r>
      <w:r w:rsidR="00DA665B" w:rsidRPr="00DA665B">
        <w:rPr>
          <w:rFonts w:ascii="Arial" w:hAnsi="Arial" w:cs="Arial"/>
          <w:sz w:val="20"/>
          <w:szCs w:val="20"/>
        </w:rPr>
        <w:instrText xml:space="preserve"> \* MERGEFORMAT </w:instrText>
      </w:r>
      <w:r w:rsidRPr="00DA665B">
        <w:rPr>
          <w:rFonts w:ascii="Arial" w:hAnsi="Arial" w:cs="Arial"/>
          <w:sz w:val="20"/>
          <w:szCs w:val="20"/>
        </w:rPr>
      </w:r>
      <w:r w:rsidRPr="00DA665B">
        <w:rPr>
          <w:rFonts w:ascii="Arial" w:hAnsi="Arial" w:cs="Arial"/>
          <w:sz w:val="20"/>
          <w:szCs w:val="20"/>
        </w:rPr>
        <w:fldChar w:fldCharType="separate"/>
      </w:r>
      <w:r w:rsidR="00167F31" w:rsidRPr="00167F31">
        <w:rPr>
          <w:rFonts w:ascii="Arial" w:hAnsi="Arial" w:cs="Arial"/>
          <w:sz w:val="20"/>
          <w:szCs w:val="20"/>
        </w:rPr>
        <w:t>Příloha č. 1</w:t>
      </w:r>
      <w:r w:rsidRPr="00DA665B">
        <w:rPr>
          <w:rFonts w:ascii="Arial" w:hAnsi="Arial" w:cs="Arial"/>
          <w:sz w:val="20"/>
          <w:szCs w:val="20"/>
        </w:rPr>
        <w:fldChar w:fldCharType="end"/>
      </w:r>
    </w:p>
    <w:bookmarkEnd w:id="83"/>
    <w:p w14:paraId="1EBBB4C3" w14:textId="0FA3F150" w:rsidR="00E27EE8" w:rsidRDefault="00503C1B" w:rsidP="00DA665B">
      <w:pPr>
        <w:pStyle w:val="RLProhlensmluvnchstran"/>
        <w:spacing w:after="0" w:line="280" w:lineRule="atLeast"/>
        <w:rPr>
          <w:rFonts w:ascii="Arial" w:hAnsi="Arial" w:cs="Arial"/>
          <w:caps/>
          <w:sz w:val="20"/>
          <w:szCs w:val="20"/>
          <w:lang w:eastAsia="en-US"/>
        </w:rPr>
      </w:pPr>
      <w:r w:rsidRPr="000C4C7D">
        <w:rPr>
          <w:rFonts w:ascii="Arial" w:hAnsi="Arial" w:cs="Arial"/>
          <w:caps/>
          <w:sz w:val="20"/>
          <w:szCs w:val="20"/>
          <w:lang w:eastAsia="en-US"/>
        </w:rPr>
        <w:t xml:space="preserve">Specifikace </w:t>
      </w:r>
      <w:r w:rsidR="00B67E48" w:rsidRPr="000C4C7D">
        <w:rPr>
          <w:rFonts w:ascii="Arial" w:hAnsi="Arial" w:cs="Arial"/>
          <w:caps/>
          <w:sz w:val="20"/>
          <w:szCs w:val="20"/>
          <w:lang w:eastAsia="en-US"/>
        </w:rPr>
        <w:t xml:space="preserve">předmětu </w:t>
      </w:r>
      <w:r w:rsidR="00637A1E" w:rsidRPr="000C4C7D">
        <w:rPr>
          <w:rFonts w:ascii="Arial" w:hAnsi="Arial" w:cs="Arial"/>
          <w:caps/>
          <w:sz w:val="20"/>
          <w:szCs w:val="20"/>
          <w:lang w:eastAsia="en-US"/>
        </w:rPr>
        <w:t>plnění</w:t>
      </w:r>
      <w:r w:rsidR="0046381A">
        <w:rPr>
          <w:rFonts w:ascii="Arial" w:hAnsi="Arial" w:cs="Arial"/>
          <w:caps/>
          <w:sz w:val="20"/>
          <w:szCs w:val="20"/>
          <w:lang w:eastAsia="en-US"/>
        </w:rPr>
        <w:t xml:space="preserve"> – kalkulační model – Cena za subskripce </w:t>
      </w:r>
      <w:proofErr w:type="gramStart"/>
      <w:r w:rsidR="0046381A">
        <w:rPr>
          <w:rFonts w:ascii="Arial" w:hAnsi="Arial" w:cs="Arial"/>
          <w:caps/>
          <w:sz w:val="20"/>
          <w:szCs w:val="20"/>
          <w:lang w:eastAsia="en-US"/>
        </w:rPr>
        <w:t xml:space="preserve">licencí </w:t>
      </w:r>
      <w:r w:rsidR="004C2F15">
        <w:rPr>
          <w:rFonts w:ascii="Arial" w:hAnsi="Arial" w:cs="Arial"/>
          <w:caps/>
          <w:sz w:val="20"/>
          <w:szCs w:val="20"/>
          <w:lang w:eastAsia="en-US"/>
        </w:rPr>
        <w:t xml:space="preserve"> vč.</w:t>
      </w:r>
      <w:proofErr w:type="gramEnd"/>
      <w:r w:rsidR="004C2F15">
        <w:rPr>
          <w:rFonts w:ascii="Arial" w:hAnsi="Arial" w:cs="Arial"/>
          <w:caps/>
          <w:sz w:val="20"/>
          <w:szCs w:val="20"/>
          <w:lang w:eastAsia="en-US"/>
        </w:rPr>
        <w:t xml:space="preserve"> nabízené slevy v %</w:t>
      </w:r>
    </w:p>
    <w:p w14:paraId="688770E9" w14:textId="77777777" w:rsidR="009E07B8" w:rsidRDefault="009E07B8" w:rsidP="00DA665B">
      <w:pPr>
        <w:pStyle w:val="RLProhlensmluvnchstran"/>
        <w:spacing w:after="0" w:line="280" w:lineRule="atLeast"/>
        <w:rPr>
          <w:rFonts w:ascii="Arial" w:hAnsi="Arial" w:cs="Arial"/>
          <w:caps/>
          <w:sz w:val="20"/>
          <w:szCs w:val="20"/>
          <w:lang w:eastAsia="en-US"/>
        </w:rPr>
      </w:pPr>
    </w:p>
    <w:tbl>
      <w:tblPr>
        <w:tblW w:w="15168" w:type="dxa"/>
        <w:tblCellMar>
          <w:left w:w="70" w:type="dxa"/>
          <w:right w:w="70" w:type="dxa"/>
        </w:tblCellMar>
        <w:tblLook w:val="04A0" w:firstRow="1" w:lastRow="0" w:firstColumn="1" w:lastColumn="0" w:noHBand="0" w:noVBand="1"/>
      </w:tblPr>
      <w:tblGrid>
        <w:gridCol w:w="1142"/>
        <w:gridCol w:w="2206"/>
        <w:gridCol w:w="5449"/>
        <w:gridCol w:w="1126"/>
        <w:gridCol w:w="1843"/>
        <w:gridCol w:w="992"/>
        <w:gridCol w:w="2410"/>
      </w:tblGrid>
      <w:tr w:rsidR="009E07B8" w:rsidRPr="009E07B8" w14:paraId="05C9F4D9" w14:textId="77777777" w:rsidTr="00C44FF3">
        <w:trPr>
          <w:trHeight w:val="300"/>
        </w:trPr>
        <w:tc>
          <w:tcPr>
            <w:tcW w:w="15168" w:type="dxa"/>
            <w:gridSpan w:val="7"/>
            <w:tcBorders>
              <w:top w:val="single" w:sz="4" w:space="0" w:color="auto"/>
              <w:left w:val="single" w:sz="4" w:space="0" w:color="auto"/>
              <w:bottom w:val="single" w:sz="4" w:space="0" w:color="auto"/>
              <w:right w:val="single" w:sz="4" w:space="0" w:color="auto"/>
            </w:tcBorders>
            <w:shd w:val="clear" w:color="000000" w:fill="BDD7EE"/>
            <w:vAlign w:val="bottom"/>
            <w:hideMark/>
          </w:tcPr>
          <w:p w14:paraId="38573CF2"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Specifikace předmětu </w:t>
            </w:r>
            <w:proofErr w:type="gramStart"/>
            <w:r w:rsidRPr="009E07B8">
              <w:rPr>
                <w:rFonts w:ascii="Arial" w:hAnsi="Arial" w:cs="Arial"/>
                <w:b/>
                <w:bCs/>
                <w:color w:val="000000"/>
                <w:sz w:val="18"/>
                <w:szCs w:val="18"/>
              </w:rPr>
              <w:t>plnění - Kalkulační</w:t>
            </w:r>
            <w:proofErr w:type="gramEnd"/>
            <w:r w:rsidRPr="009E07B8">
              <w:rPr>
                <w:rFonts w:ascii="Arial" w:hAnsi="Arial" w:cs="Arial"/>
                <w:b/>
                <w:bCs/>
                <w:color w:val="000000"/>
                <w:sz w:val="18"/>
                <w:szCs w:val="18"/>
              </w:rPr>
              <w:t xml:space="preserve"> model - Cena za subskripce licencí vč. nabízené slevy v %</w:t>
            </w:r>
          </w:p>
        </w:tc>
      </w:tr>
      <w:tr w:rsidR="009E07B8" w:rsidRPr="009E07B8" w14:paraId="280F78E2" w14:textId="77777777" w:rsidTr="00C44FF3">
        <w:trPr>
          <w:trHeight w:val="1500"/>
        </w:trPr>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2CFA5"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Typ licence</w:t>
            </w:r>
          </w:p>
        </w:tc>
        <w:tc>
          <w:tcPr>
            <w:tcW w:w="2206" w:type="dxa"/>
            <w:tcBorders>
              <w:top w:val="nil"/>
              <w:left w:val="nil"/>
              <w:bottom w:val="nil"/>
              <w:right w:val="single" w:sz="4" w:space="0" w:color="auto"/>
            </w:tcBorders>
            <w:shd w:val="clear" w:color="auto" w:fill="auto"/>
            <w:vAlign w:val="bottom"/>
            <w:hideMark/>
          </w:tcPr>
          <w:p w14:paraId="5FA4CA3A"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Produktové číslo (Part </w:t>
            </w:r>
            <w:proofErr w:type="spellStart"/>
            <w:r w:rsidRPr="009E07B8">
              <w:rPr>
                <w:rFonts w:ascii="Arial" w:hAnsi="Arial" w:cs="Arial"/>
                <w:b/>
                <w:bCs/>
                <w:color w:val="000000"/>
                <w:sz w:val="18"/>
                <w:szCs w:val="18"/>
              </w:rPr>
              <w:t>Number</w:t>
            </w:r>
            <w:proofErr w:type="spellEnd"/>
            <w:r w:rsidRPr="009E07B8">
              <w:rPr>
                <w:rFonts w:ascii="Arial" w:hAnsi="Arial" w:cs="Arial"/>
                <w:b/>
                <w:bCs/>
                <w:color w:val="000000"/>
                <w:sz w:val="18"/>
                <w:szCs w:val="18"/>
              </w:rPr>
              <w:t>)</w:t>
            </w:r>
          </w:p>
        </w:tc>
        <w:tc>
          <w:tcPr>
            <w:tcW w:w="5449" w:type="dxa"/>
            <w:tcBorders>
              <w:top w:val="single" w:sz="4" w:space="0" w:color="auto"/>
              <w:left w:val="nil"/>
              <w:bottom w:val="single" w:sz="4" w:space="0" w:color="auto"/>
              <w:right w:val="single" w:sz="4" w:space="0" w:color="auto"/>
            </w:tcBorders>
            <w:shd w:val="clear" w:color="auto" w:fill="auto"/>
            <w:vAlign w:val="bottom"/>
            <w:hideMark/>
          </w:tcPr>
          <w:p w14:paraId="4FEEF261"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Název licence</w:t>
            </w:r>
          </w:p>
        </w:tc>
        <w:tc>
          <w:tcPr>
            <w:tcW w:w="1126" w:type="dxa"/>
            <w:tcBorders>
              <w:top w:val="single" w:sz="4" w:space="0" w:color="auto"/>
              <w:left w:val="nil"/>
              <w:bottom w:val="single" w:sz="4" w:space="0" w:color="auto"/>
              <w:right w:val="single" w:sz="4" w:space="0" w:color="auto"/>
            </w:tcBorders>
            <w:shd w:val="clear" w:color="auto" w:fill="auto"/>
            <w:vAlign w:val="bottom"/>
            <w:hideMark/>
          </w:tcPr>
          <w:p w14:paraId="1CD54EE1"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Počet kusů</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E3FC6D6"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Modelová ceníková </w:t>
            </w:r>
            <w:proofErr w:type="gramStart"/>
            <w:r w:rsidRPr="009E07B8">
              <w:rPr>
                <w:rFonts w:ascii="Arial" w:hAnsi="Arial" w:cs="Arial"/>
                <w:b/>
                <w:bCs/>
                <w:color w:val="000000"/>
                <w:sz w:val="18"/>
                <w:szCs w:val="18"/>
              </w:rPr>
              <w:t>cena  v</w:t>
            </w:r>
            <w:proofErr w:type="gramEnd"/>
            <w:r w:rsidRPr="009E07B8">
              <w:rPr>
                <w:rFonts w:ascii="Arial" w:hAnsi="Arial" w:cs="Arial"/>
                <w:b/>
                <w:bCs/>
                <w:color w:val="000000"/>
                <w:sz w:val="18"/>
                <w:szCs w:val="18"/>
              </w:rPr>
              <w:t xml:space="preserve"> Kč bez DPH za předpokládaný počet kusů a uváděné období</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2FBBC2F4"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Nabízená sleva v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132E1DB"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Cena po slevě v Kč bez DPH </w:t>
            </w:r>
          </w:p>
        </w:tc>
      </w:tr>
      <w:tr w:rsidR="009E07B8" w:rsidRPr="009E07B8" w14:paraId="7D833AFF" w14:textId="77777777" w:rsidTr="00C44FF3">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D4646"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w:t>
            </w:r>
          </w:p>
        </w:tc>
        <w:tc>
          <w:tcPr>
            <w:tcW w:w="2206" w:type="dxa"/>
            <w:tcBorders>
              <w:top w:val="single" w:sz="4" w:space="0" w:color="auto"/>
              <w:left w:val="nil"/>
              <w:bottom w:val="single" w:sz="4" w:space="0" w:color="auto"/>
              <w:right w:val="single" w:sz="4" w:space="0" w:color="auto"/>
            </w:tcBorders>
            <w:shd w:val="clear" w:color="000000" w:fill="C6E0B4"/>
            <w:noWrap/>
            <w:vAlign w:val="bottom"/>
            <w:hideMark/>
          </w:tcPr>
          <w:p w14:paraId="509DD2E8"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ISE-SEC-SUB</w:t>
            </w:r>
          </w:p>
        </w:tc>
        <w:tc>
          <w:tcPr>
            <w:tcW w:w="5449" w:type="dxa"/>
            <w:tcBorders>
              <w:top w:val="single" w:sz="4" w:space="0" w:color="auto"/>
              <w:left w:val="nil"/>
              <w:bottom w:val="single" w:sz="4" w:space="0" w:color="auto"/>
              <w:right w:val="single" w:sz="4" w:space="0" w:color="auto"/>
            </w:tcBorders>
            <w:shd w:val="clear" w:color="auto" w:fill="auto"/>
            <w:noWrap/>
            <w:vAlign w:val="center"/>
            <w:hideMark/>
          </w:tcPr>
          <w:p w14:paraId="51B0E246"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Cisco ISE</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09E58906" w14:textId="77777777" w:rsidR="009E07B8" w:rsidRPr="009E07B8" w:rsidRDefault="009E07B8" w:rsidP="009E07B8">
            <w:pPr>
              <w:spacing w:after="0" w:line="240" w:lineRule="auto"/>
              <w:rPr>
                <w:rFonts w:ascii="Arial" w:hAnsi="Arial" w:cs="Arial"/>
                <w:b/>
                <w:bCs/>
                <w:sz w:val="18"/>
                <w:szCs w:val="18"/>
              </w:rPr>
            </w:pPr>
            <w:r w:rsidRPr="009E07B8">
              <w:rPr>
                <w:rFonts w:ascii="Arial" w:hAnsi="Arial" w:cs="Arial"/>
                <w:b/>
                <w:bCs/>
                <w:sz w:val="18"/>
                <w:szCs w:val="18"/>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5C66CBE" w14:textId="77777777" w:rsidR="009E07B8" w:rsidRPr="009E07B8" w:rsidRDefault="009E07B8" w:rsidP="009E07B8">
            <w:pPr>
              <w:spacing w:after="0" w:line="240" w:lineRule="auto"/>
              <w:rPr>
                <w:rFonts w:ascii="Arial" w:hAnsi="Arial" w:cs="Arial"/>
                <w:b/>
                <w:bCs/>
                <w:sz w:val="18"/>
                <w:szCs w:val="18"/>
              </w:rPr>
            </w:pPr>
            <w:r w:rsidRPr="009E07B8">
              <w:rPr>
                <w:rFonts w:ascii="Arial" w:hAnsi="Arial" w:cs="Arial"/>
                <w:b/>
                <w:bCs/>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8468C63" w14:textId="77777777" w:rsidR="009E07B8" w:rsidRPr="009E07B8" w:rsidRDefault="009E07B8" w:rsidP="009E07B8">
            <w:pPr>
              <w:spacing w:after="0" w:line="240" w:lineRule="auto"/>
              <w:rPr>
                <w:rFonts w:ascii="Arial" w:hAnsi="Arial" w:cs="Arial"/>
                <w:b/>
                <w:bCs/>
                <w:sz w:val="18"/>
                <w:szCs w:val="18"/>
              </w:rPr>
            </w:pPr>
            <w:r w:rsidRPr="009E07B8">
              <w:rPr>
                <w:rFonts w:ascii="Arial" w:hAnsi="Arial" w:cs="Arial"/>
                <w:b/>
                <w:bCs/>
                <w:sz w:val="18"/>
                <w:szCs w:val="18"/>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584AA39"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59E87B08" w14:textId="77777777" w:rsidTr="00C44FF3">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B573A"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4CCE1905"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ISE-E-LIC</w:t>
            </w:r>
          </w:p>
        </w:tc>
        <w:tc>
          <w:tcPr>
            <w:tcW w:w="5449" w:type="dxa"/>
            <w:tcBorders>
              <w:top w:val="nil"/>
              <w:left w:val="nil"/>
              <w:bottom w:val="single" w:sz="4" w:space="0" w:color="auto"/>
              <w:right w:val="single" w:sz="4" w:space="0" w:color="auto"/>
            </w:tcBorders>
            <w:shd w:val="clear" w:color="auto" w:fill="auto"/>
            <w:hideMark/>
          </w:tcPr>
          <w:p w14:paraId="19A2C390"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xml:space="preserve">Cisco Identity </w:t>
            </w:r>
            <w:proofErr w:type="spellStart"/>
            <w:r w:rsidRPr="009E07B8">
              <w:rPr>
                <w:rFonts w:ascii="Arial" w:hAnsi="Arial" w:cs="Arial"/>
                <w:color w:val="000000"/>
                <w:sz w:val="18"/>
                <w:szCs w:val="18"/>
              </w:rPr>
              <w:t>Service</w:t>
            </w:r>
            <w:proofErr w:type="spellEnd"/>
            <w:r w:rsidRPr="009E07B8">
              <w:rPr>
                <w:rFonts w:ascii="Arial" w:hAnsi="Arial" w:cs="Arial"/>
                <w:color w:val="000000"/>
                <w:sz w:val="18"/>
                <w:szCs w:val="18"/>
              </w:rPr>
              <w:t xml:space="preserve"> Engine Essentials </w:t>
            </w:r>
            <w:proofErr w:type="spellStart"/>
            <w:r w:rsidRPr="009E07B8">
              <w:rPr>
                <w:rFonts w:ascii="Arial" w:hAnsi="Arial" w:cs="Arial"/>
                <w:color w:val="000000"/>
                <w:sz w:val="18"/>
                <w:szCs w:val="18"/>
              </w:rPr>
              <w:t>Subscription</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143530A0"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44900</w:t>
            </w:r>
          </w:p>
        </w:tc>
        <w:tc>
          <w:tcPr>
            <w:tcW w:w="1843" w:type="dxa"/>
            <w:tcBorders>
              <w:top w:val="nil"/>
              <w:left w:val="nil"/>
              <w:bottom w:val="single" w:sz="4" w:space="0" w:color="auto"/>
              <w:right w:val="single" w:sz="4" w:space="0" w:color="auto"/>
            </w:tcBorders>
            <w:shd w:val="clear" w:color="000000" w:fill="D9D9D9"/>
            <w:noWrap/>
            <w:vAlign w:val="center"/>
            <w:hideMark/>
          </w:tcPr>
          <w:p w14:paraId="57971E46"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818 976,00 Kč </w:t>
            </w:r>
          </w:p>
        </w:tc>
        <w:tc>
          <w:tcPr>
            <w:tcW w:w="992" w:type="dxa"/>
            <w:tcBorders>
              <w:top w:val="nil"/>
              <w:left w:val="nil"/>
              <w:bottom w:val="single" w:sz="4" w:space="0" w:color="auto"/>
              <w:right w:val="single" w:sz="4" w:space="0" w:color="auto"/>
            </w:tcBorders>
            <w:shd w:val="clear" w:color="000000" w:fill="FFFF00"/>
            <w:noWrap/>
            <w:vAlign w:val="center"/>
            <w:hideMark/>
          </w:tcPr>
          <w:p w14:paraId="5B714D74" w14:textId="194B3E4D"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24B535CE" w14:textId="137EFF60"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434 057,28 Kč</w:t>
            </w:r>
          </w:p>
        </w:tc>
      </w:tr>
      <w:tr w:rsidR="009E07B8" w:rsidRPr="009E07B8" w14:paraId="14D4E8D2"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1B8401BF"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3243CEBC"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ISE-A-LIC</w:t>
            </w:r>
          </w:p>
        </w:tc>
        <w:tc>
          <w:tcPr>
            <w:tcW w:w="5449" w:type="dxa"/>
            <w:tcBorders>
              <w:top w:val="nil"/>
              <w:left w:val="nil"/>
              <w:bottom w:val="single" w:sz="4" w:space="0" w:color="auto"/>
              <w:right w:val="single" w:sz="4" w:space="0" w:color="auto"/>
            </w:tcBorders>
            <w:shd w:val="clear" w:color="auto" w:fill="auto"/>
            <w:hideMark/>
          </w:tcPr>
          <w:p w14:paraId="6E5ECDAC"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xml:space="preserve">Cisco Identity </w:t>
            </w:r>
            <w:proofErr w:type="spellStart"/>
            <w:r w:rsidRPr="009E07B8">
              <w:rPr>
                <w:rFonts w:ascii="Arial" w:hAnsi="Arial" w:cs="Arial"/>
                <w:color w:val="000000"/>
                <w:sz w:val="18"/>
                <w:szCs w:val="18"/>
              </w:rPr>
              <w:t>Service</w:t>
            </w:r>
            <w:proofErr w:type="spellEnd"/>
            <w:r w:rsidRPr="009E07B8">
              <w:rPr>
                <w:rFonts w:ascii="Arial" w:hAnsi="Arial" w:cs="Arial"/>
                <w:color w:val="000000"/>
                <w:sz w:val="18"/>
                <w:szCs w:val="18"/>
              </w:rPr>
              <w:t xml:space="preserve"> Engine </w:t>
            </w:r>
            <w:proofErr w:type="spellStart"/>
            <w:r w:rsidRPr="009E07B8">
              <w:rPr>
                <w:rFonts w:ascii="Arial" w:hAnsi="Arial" w:cs="Arial"/>
                <w:color w:val="000000"/>
                <w:sz w:val="18"/>
                <w:szCs w:val="18"/>
              </w:rPr>
              <w:t>Advantage</w:t>
            </w:r>
            <w:proofErr w:type="spellEnd"/>
            <w:r w:rsidRPr="009E07B8">
              <w:rPr>
                <w:rFonts w:ascii="Arial" w:hAnsi="Arial" w:cs="Arial"/>
                <w:color w:val="000000"/>
                <w:sz w:val="18"/>
                <w:szCs w:val="18"/>
              </w:rPr>
              <w:t xml:space="preserve"> </w:t>
            </w:r>
            <w:proofErr w:type="spellStart"/>
            <w:r w:rsidRPr="009E07B8">
              <w:rPr>
                <w:rFonts w:ascii="Arial" w:hAnsi="Arial" w:cs="Arial"/>
                <w:color w:val="000000"/>
                <w:sz w:val="18"/>
                <w:szCs w:val="18"/>
              </w:rPr>
              <w:t>Subscription</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46053559"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100</w:t>
            </w:r>
          </w:p>
        </w:tc>
        <w:tc>
          <w:tcPr>
            <w:tcW w:w="1843" w:type="dxa"/>
            <w:tcBorders>
              <w:top w:val="nil"/>
              <w:left w:val="nil"/>
              <w:bottom w:val="single" w:sz="4" w:space="0" w:color="auto"/>
              <w:right w:val="single" w:sz="4" w:space="0" w:color="auto"/>
            </w:tcBorders>
            <w:shd w:val="clear" w:color="000000" w:fill="D9D9D9"/>
            <w:noWrap/>
            <w:vAlign w:val="center"/>
            <w:hideMark/>
          </w:tcPr>
          <w:p w14:paraId="50DC6688"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30 164,40 Kč </w:t>
            </w:r>
          </w:p>
        </w:tc>
        <w:tc>
          <w:tcPr>
            <w:tcW w:w="992" w:type="dxa"/>
            <w:tcBorders>
              <w:top w:val="nil"/>
              <w:left w:val="nil"/>
              <w:bottom w:val="single" w:sz="4" w:space="0" w:color="auto"/>
              <w:right w:val="single" w:sz="4" w:space="0" w:color="auto"/>
            </w:tcBorders>
            <w:shd w:val="clear" w:color="000000" w:fill="FFFF00"/>
            <w:noWrap/>
            <w:vAlign w:val="center"/>
            <w:hideMark/>
          </w:tcPr>
          <w:p w14:paraId="32564906" w14:textId="30465C30"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333C27F3" w14:textId="0A17C69D"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15 987,13 Kč</w:t>
            </w:r>
          </w:p>
        </w:tc>
      </w:tr>
      <w:tr w:rsidR="009E07B8" w:rsidRPr="009E07B8" w14:paraId="7DD16FD2"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041DF13A"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0BBBEE07"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SVS-ISE-SUP-B</w:t>
            </w:r>
          </w:p>
        </w:tc>
        <w:tc>
          <w:tcPr>
            <w:tcW w:w="5449" w:type="dxa"/>
            <w:tcBorders>
              <w:top w:val="nil"/>
              <w:left w:val="nil"/>
              <w:bottom w:val="single" w:sz="4" w:space="0" w:color="auto"/>
              <w:right w:val="single" w:sz="4" w:space="0" w:color="auto"/>
            </w:tcBorders>
            <w:shd w:val="clear" w:color="auto" w:fill="auto"/>
            <w:hideMark/>
          </w:tcPr>
          <w:p w14:paraId="43A73F9C"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xml:space="preserve">Basic Support </w:t>
            </w:r>
            <w:proofErr w:type="spellStart"/>
            <w:r w:rsidRPr="009E07B8">
              <w:rPr>
                <w:rFonts w:ascii="Arial" w:hAnsi="Arial" w:cs="Arial"/>
                <w:color w:val="000000"/>
                <w:sz w:val="18"/>
                <w:szCs w:val="18"/>
              </w:rPr>
              <w:t>for</w:t>
            </w:r>
            <w:proofErr w:type="spellEnd"/>
            <w:r w:rsidRPr="009E07B8">
              <w:rPr>
                <w:rFonts w:ascii="Arial" w:hAnsi="Arial" w:cs="Arial"/>
                <w:color w:val="000000"/>
                <w:sz w:val="18"/>
                <w:szCs w:val="18"/>
              </w:rPr>
              <w:t xml:space="preserve"> Identity </w:t>
            </w:r>
            <w:proofErr w:type="spellStart"/>
            <w:r w:rsidRPr="009E07B8">
              <w:rPr>
                <w:rFonts w:ascii="Arial" w:hAnsi="Arial" w:cs="Arial"/>
                <w:color w:val="000000"/>
                <w:sz w:val="18"/>
                <w:szCs w:val="18"/>
              </w:rPr>
              <w:t>Service</w:t>
            </w:r>
            <w:proofErr w:type="spellEnd"/>
            <w:r w:rsidRPr="009E07B8">
              <w:rPr>
                <w:rFonts w:ascii="Arial" w:hAnsi="Arial" w:cs="Arial"/>
                <w:color w:val="000000"/>
                <w:sz w:val="18"/>
                <w:szCs w:val="18"/>
              </w:rPr>
              <w:t xml:space="preserve"> </w:t>
            </w:r>
            <w:proofErr w:type="spellStart"/>
            <w:r w:rsidRPr="009E07B8">
              <w:rPr>
                <w:rFonts w:ascii="Arial" w:hAnsi="Arial" w:cs="Arial"/>
                <w:color w:val="000000"/>
                <w:sz w:val="18"/>
                <w:szCs w:val="18"/>
              </w:rPr>
              <w:t>Engine</w:t>
            </w:r>
            <w:proofErr w:type="spellEnd"/>
            <w:r w:rsidRPr="009E07B8">
              <w:rPr>
                <w:rFonts w:ascii="Arial" w:hAnsi="Arial" w:cs="Arial"/>
                <w:color w:val="000000"/>
                <w:sz w:val="18"/>
                <w:szCs w:val="18"/>
              </w:rPr>
              <w:t xml:space="preserve"> </w:t>
            </w:r>
            <w:proofErr w:type="spellStart"/>
            <w:r w:rsidRPr="009E07B8">
              <w:rPr>
                <w:rFonts w:ascii="Arial" w:hAnsi="Arial" w:cs="Arial"/>
                <w:color w:val="000000"/>
                <w:sz w:val="18"/>
                <w:szCs w:val="18"/>
              </w:rPr>
              <w:t>Subscription</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02401EF0"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w:t>
            </w:r>
          </w:p>
        </w:tc>
        <w:tc>
          <w:tcPr>
            <w:tcW w:w="1843" w:type="dxa"/>
            <w:tcBorders>
              <w:top w:val="nil"/>
              <w:left w:val="nil"/>
              <w:bottom w:val="single" w:sz="4" w:space="0" w:color="auto"/>
              <w:right w:val="single" w:sz="4" w:space="0" w:color="auto"/>
            </w:tcBorders>
            <w:shd w:val="clear" w:color="000000" w:fill="D9D9D9"/>
            <w:noWrap/>
            <w:vAlign w:val="center"/>
            <w:hideMark/>
          </w:tcPr>
          <w:p w14:paraId="70EF99C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32EC4BA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2E1F3217"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541EBD35" w14:textId="77777777" w:rsidTr="009E07B8">
        <w:trPr>
          <w:trHeight w:val="300"/>
        </w:trPr>
        <w:tc>
          <w:tcPr>
            <w:tcW w:w="1142" w:type="dxa"/>
            <w:tcBorders>
              <w:top w:val="nil"/>
              <w:left w:val="nil"/>
              <w:bottom w:val="nil"/>
              <w:right w:val="single" w:sz="4" w:space="0" w:color="auto"/>
            </w:tcBorders>
            <w:shd w:val="clear" w:color="auto" w:fill="auto"/>
            <w:noWrap/>
            <w:vAlign w:val="bottom"/>
            <w:hideMark/>
          </w:tcPr>
          <w:p w14:paraId="66BBD8D4"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w:t>
            </w:r>
          </w:p>
        </w:tc>
        <w:tc>
          <w:tcPr>
            <w:tcW w:w="2206" w:type="dxa"/>
            <w:tcBorders>
              <w:top w:val="nil"/>
              <w:left w:val="nil"/>
              <w:bottom w:val="single" w:sz="4" w:space="0" w:color="auto"/>
              <w:right w:val="single" w:sz="4" w:space="0" w:color="auto"/>
            </w:tcBorders>
            <w:shd w:val="clear" w:color="000000" w:fill="C6E0B4"/>
            <w:noWrap/>
            <w:vAlign w:val="bottom"/>
            <w:hideMark/>
          </w:tcPr>
          <w:p w14:paraId="4F7A1B80"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L-AC-PLS-LIC=</w:t>
            </w:r>
          </w:p>
        </w:tc>
        <w:tc>
          <w:tcPr>
            <w:tcW w:w="5449" w:type="dxa"/>
            <w:tcBorders>
              <w:top w:val="nil"/>
              <w:left w:val="nil"/>
              <w:bottom w:val="single" w:sz="4" w:space="0" w:color="auto"/>
              <w:right w:val="nil"/>
            </w:tcBorders>
            <w:shd w:val="clear" w:color="auto" w:fill="auto"/>
            <w:noWrap/>
            <w:vAlign w:val="center"/>
            <w:hideMark/>
          </w:tcPr>
          <w:p w14:paraId="1A7DD937"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Cisco </w:t>
            </w:r>
            <w:proofErr w:type="spellStart"/>
            <w:r w:rsidRPr="009E07B8">
              <w:rPr>
                <w:rFonts w:ascii="Arial" w:hAnsi="Arial" w:cs="Arial"/>
                <w:b/>
                <w:bCs/>
                <w:color w:val="000000"/>
                <w:sz w:val="18"/>
                <w:szCs w:val="18"/>
              </w:rPr>
              <w:t>AnyConnect</w:t>
            </w:r>
            <w:proofErr w:type="spellEnd"/>
          </w:p>
        </w:tc>
        <w:tc>
          <w:tcPr>
            <w:tcW w:w="1126" w:type="dxa"/>
            <w:tcBorders>
              <w:top w:val="nil"/>
              <w:left w:val="nil"/>
              <w:bottom w:val="single" w:sz="4" w:space="0" w:color="auto"/>
              <w:right w:val="nil"/>
            </w:tcBorders>
            <w:shd w:val="clear" w:color="000000" w:fill="FFFFFF"/>
            <w:noWrap/>
            <w:vAlign w:val="bottom"/>
            <w:hideMark/>
          </w:tcPr>
          <w:p w14:paraId="6902D30B" w14:textId="77777777" w:rsidR="009E07B8" w:rsidRPr="009E07B8" w:rsidRDefault="009E07B8" w:rsidP="009E07B8">
            <w:pPr>
              <w:spacing w:after="0" w:line="240" w:lineRule="auto"/>
              <w:rPr>
                <w:rFonts w:ascii="Arial" w:hAnsi="Arial" w:cs="Arial"/>
                <w:b/>
                <w:bCs/>
                <w:sz w:val="18"/>
                <w:szCs w:val="18"/>
              </w:rPr>
            </w:pPr>
            <w:r w:rsidRPr="009E07B8">
              <w:rPr>
                <w:rFonts w:ascii="Arial" w:hAnsi="Arial" w:cs="Arial"/>
                <w:b/>
                <w:bCs/>
                <w:sz w:val="18"/>
                <w:szCs w:val="18"/>
              </w:rPr>
              <w:t> </w:t>
            </w:r>
          </w:p>
        </w:tc>
        <w:tc>
          <w:tcPr>
            <w:tcW w:w="1843" w:type="dxa"/>
            <w:tcBorders>
              <w:top w:val="nil"/>
              <w:left w:val="nil"/>
              <w:bottom w:val="single" w:sz="4" w:space="0" w:color="auto"/>
              <w:right w:val="nil"/>
            </w:tcBorders>
            <w:shd w:val="clear" w:color="000000" w:fill="FFFFFF"/>
            <w:noWrap/>
            <w:vAlign w:val="bottom"/>
            <w:hideMark/>
          </w:tcPr>
          <w:p w14:paraId="2C673273" w14:textId="77777777" w:rsidR="009E07B8" w:rsidRPr="009E07B8" w:rsidRDefault="009E07B8" w:rsidP="009E07B8">
            <w:pPr>
              <w:spacing w:after="0" w:line="240" w:lineRule="auto"/>
              <w:jc w:val="right"/>
              <w:rPr>
                <w:rFonts w:ascii="Arial" w:hAnsi="Arial" w:cs="Arial"/>
                <w:b/>
                <w:bCs/>
                <w:sz w:val="18"/>
                <w:szCs w:val="18"/>
              </w:rPr>
            </w:pPr>
            <w:r w:rsidRPr="009E07B8">
              <w:rPr>
                <w:rFonts w:ascii="Arial" w:hAnsi="Arial" w:cs="Arial"/>
                <w:b/>
                <w:bCs/>
                <w:sz w:val="18"/>
                <w:szCs w:val="18"/>
              </w:rPr>
              <w:t> </w:t>
            </w:r>
          </w:p>
        </w:tc>
        <w:tc>
          <w:tcPr>
            <w:tcW w:w="992" w:type="dxa"/>
            <w:tcBorders>
              <w:top w:val="nil"/>
              <w:left w:val="nil"/>
              <w:bottom w:val="single" w:sz="4" w:space="0" w:color="auto"/>
              <w:right w:val="nil"/>
            </w:tcBorders>
            <w:shd w:val="clear" w:color="000000" w:fill="FFFFFF"/>
            <w:noWrap/>
            <w:vAlign w:val="bottom"/>
            <w:hideMark/>
          </w:tcPr>
          <w:p w14:paraId="0E073D5F" w14:textId="77777777" w:rsidR="009E07B8" w:rsidRPr="009E07B8" w:rsidRDefault="009E07B8" w:rsidP="009E07B8">
            <w:pPr>
              <w:spacing w:after="0" w:line="240" w:lineRule="auto"/>
              <w:rPr>
                <w:rFonts w:ascii="Arial" w:hAnsi="Arial" w:cs="Arial"/>
                <w:b/>
                <w:bCs/>
                <w:sz w:val="18"/>
                <w:szCs w:val="18"/>
              </w:rPr>
            </w:pPr>
            <w:r w:rsidRPr="009E07B8">
              <w:rPr>
                <w:rFonts w:ascii="Arial" w:hAnsi="Arial" w:cs="Arial"/>
                <w:b/>
                <w:bCs/>
                <w:sz w:val="18"/>
                <w:szCs w:val="18"/>
              </w:rPr>
              <w:t> </w:t>
            </w:r>
          </w:p>
        </w:tc>
        <w:tc>
          <w:tcPr>
            <w:tcW w:w="2410" w:type="dxa"/>
            <w:tcBorders>
              <w:top w:val="nil"/>
              <w:left w:val="nil"/>
              <w:bottom w:val="single" w:sz="4" w:space="0" w:color="auto"/>
              <w:right w:val="nil"/>
            </w:tcBorders>
            <w:shd w:val="clear" w:color="000000" w:fill="FFFFFF"/>
            <w:noWrap/>
            <w:vAlign w:val="bottom"/>
            <w:hideMark/>
          </w:tcPr>
          <w:p w14:paraId="46CA25F3"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7B57C23C" w14:textId="77777777" w:rsidTr="009E07B8">
        <w:trPr>
          <w:trHeight w:val="72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D839B"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4ABE939F"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L-AC-PLS-LIC=</w:t>
            </w:r>
          </w:p>
        </w:tc>
        <w:tc>
          <w:tcPr>
            <w:tcW w:w="5449" w:type="dxa"/>
            <w:tcBorders>
              <w:top w:val="nil"/>
              <w:left w:val="nil"/>
              <w:bottom w:val="single" w:sz="4" w:space="0" w:color="auto"/>
              <w:right w:val="single" w:sz="4" w:space="0" w:color="auto"/>
            </w:tcBorders>
            <w:shd w:val="clear" w:color="auto" w:fill="auto"/>
            <w:vAlign w:val="center"/>
            <w:hideMark/>
          </w:tcPr>
          <w:p w14:paraId="0C320B17"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Secure</w:t>
            </w:r>
            <w:proofErr w:type="spellEnd"/>
            <w:r w:rsidRPr="009E07B8">
              <w:rPr>
                <w:rFonts w:ascii="Arial" w:hAnsi="Arial" w:cs="Arial"/>
                <w:sz w:val="18"/>
                <w:szCs w:val="18"/>
              </w:rPr>
              <w:t xml:space="preserve"> </w:t>
            </w:r>
            <w:proofErr w:type="spellStart"/>
            <w:r w:rsidRPr="009E07B8">
              <w:rPr>
                <w:rFonts w:ascii="Arial" w:hAnsi="Arial" w:cs="Arial"/>
                <w:sz w:val="18"/>
                <w:szCs w:val="18"/>
              </w:rPr>
              <w:t>Client</w:t>
            </w:r>
            <w:proofErr w:type="spellEnd"/>
            <w:r w:rsidRPr="009E07B8">
              <w:rPr>
                <w:rFonts w:ascii="Arial" w:hAnsi="Arial" w:cs="Arial"/>
                <w:sz w:val="18"/>
                <w:szCs w:val="18"/>
              </w:rPr>
              <w:t xml:space="preserve"> </w:t>
            </w:r>
            <w:proofErr w:type="spellStart"/>
            <w:r w:rsidRPr="009E07B8">
              <w:rPr>
                <w:rFonts w:ascii="Arial" w:hAnsi="Arial" w:cs="Arial"/>
                <w:sz w:val="18"/>
                <w:szCs w:val="18"/>
              </w:rPr>
              <w:t>Advantage</w:t>
            </w:r>
            <w:proofErr w:type="spellEnd"/>
            <w:r w:rsidRPr="009E07B8">
              <w:rPr>
                <w:rFonts w:ascii="Arial" w:hAnsi="Arial" w:cs="Arial"/>
                <w:sz w:val="18"/>
                <w:szCs w:val="18"/>
              </w:rPr>
              <w:t xml:space="preserve"> Term </w:t>
            </w:r>
            <w:proofErr w:type="spellStart"/>
            <w:r w:rsidRPr="009E07B8">
              <w:rPr>
                <w:rFonts w:ascii="Arial" w:hAnsi="Arial" w:cs="Arial"/>
                <w:sz w:val="18"/>
                <w:szCs w:val="18"/>
              </w:rPr>
              <w:t>License</w:t>
            </w:r>
            <w:proofErr w:type="spellEnd"/>
            <w:r w:rsidRPr="009E07B8">
              <w:rPr>
                <w:rFonts w:ascii="Arial" w:hAnsi="Arial" w:cs="Arial"/>
                <w:sz w:val="18"/>
                <w:szCs w:val="18"/>
              </w:rPr>
              <w:t>, Total Unique Users</w:t>
            </w:r>
          </w:p>
        </w:tc>
        <w:tc>
          <w:tcPr>
            <w:tcW w:w="1126" w:type="dxa"/>
            <w:tcBorders>
              <w:top w:val="nil"/>
              <w:left w:val="nil"/>
              <w:bottom w:val="single" w:sz="4" w:space="0" w:color="auto"/>
              <w:right w:val="single" w:sz="4" w:space="0" w:color="auto"/>
            </w:tcBorders>
            <w:shd w:val="clear" w:color="000000" w:fill="D9D9D9"/>
            <w:noWrap/>
            <w:vAlign w:val="center"/>
            <w:hideMark/>
          </w:tcPr>
          <w:p w14:paraId="76E01A0A"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10000</w:t>
            </w:r>
          </w:p>
        </w:tc>
        <w:tc>
          <w:tcPr>
            <w:tcW w:w="1843" w:type="dxa"/>
            <w:tcBorders>
              <w:top w:val="nil"/>
              <w:left w:val="nil"/>
              <w:bottom w:val="single" w:sz="4" w:space="0" w:color="auto"/>
              <w:right w:val="single" w:sz="4" w:space="0" w:color="auto"/>
            </w:tcBorders>
            <w:shd w:val="clear" w:color="000000" w:fill="D9D9D9"/>
            <w:noWrap/>
            <w:vAlign w:val="center"/>
            <w:hideMark/>
          </w:tcPr>
          <w:p w14:paraId="0E53E3A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43522902"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41FBFE4E"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6538381D"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70C37812"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15E2498C"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L-AC-PLS-1Y-S8</w:t>
            </w:r>
          </w:p>
        </w:tc>
        <w:tc>
          <w:tcPr>
            <w:tcW w:w="5449" w:type="dxa"/>
            <w:tcBorders>
              <w:top w:val="nil"/>
              <w:left w:val="nil"/>
              <w:bottom w:val="single" w:sz="4" w:space="0" w:color="auto"/>
              <w:right w:val="single" w:sz="4" w:space="0" w:color="auto"/>
            </w:tcBorders>
            <w:shd w:val="clear" w:color="auto" w:fill="auto"/>
            <w:vAlign w:val="center"/>
            <w:hideMark/>
          </w:tcPr>
          <w:p w14:paraId="252C2ED7"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Cisco </w:t>
            </w:r>
            <w:proofErr w:type="spellStart"/>
            <w:r w:rsidRPr="009E07B8">
              <w:rPr>
                <w:rFonts w:ascii="Arial" w:hAnsi="Arial" w:cs="Arial"/>
                <w:sz w:val="18"/>
                <w:szCs w:val="18"/>
              </w:rPr>
              <w:t>AnyConnect</w:t>
            </w:r>
            <w:proofErr w:type="spellEnd"/>
            <w:r w:rsidRPr="009E07B8">
              <w:rPr>
                <w:rFonts w:ascii="Arial" w:hAnsi="Arial" w:cs="Arial"/>
                <w:sz w:val="18"/>
                <w:szCs w:val="18"/>
              </w:rPr>
              <w:t xml:space="preserve"> Plus </w:t>
            </w:r>
            <w:proofErr w:type="spellStart"/>
            <w:r w:rsidRPr="009E07B8">
              <w:rPr>
                <w:rFonts w:ascii="Arial" w:hAnsi="Arial" w:cs="Arial"/>
                <w:sz w:val="18"/>
                <w:szCs w:val="18"/>
              </w:rPr>
              <w:t>License</w:t>
            </w:r>
            <w:proofErr w:type="spellEnd"/>
            <w:r w:rsidRPr="009E07B8">
              <w:rPr>
                <w:rFonts w:ascii="Arial" w:hAnsi="Arial" w:cs="Arial"/>
                <w:sz w:val="18"/>
                <w:szCs w:val="18"/>
              </w:rPr>
              <w:t xml:space="preserve">, 1YR,10K-24999 </w:t>
            </w:r>
            <w:proofErr w:type="spellStart"/>
            <w:r w:rsidRPr="009E07B8">
              <w:rPr>
                <w:rFonts w:ascii="Arial" w:hAnsi="Arial" w:cs="Arial"/>
                <w:sz w:val="18"/>
                <w:szCs w:val="18"/>
              </w:rPr>
              <w:t>Users</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2B0DC3A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10000</w:t>
            </w:r>
          </w:p>
        </w:tc>
        <w:tc>
          <w:tcPr>
            <w:tcW w:w="1843" w:type="dxa"/>
            <w:tcBorders>
              <w:top w:val="nil"/>
              <w:left w:val="nil"/>
              <w:bottom w:val="single" w:sz="4" w:space="0" w:color="auto"/>
              <w:right w:val="single" w:sz="4" w:space="0" w:color="auto"/>
            </w:tcBorders>
            <w:shd w:val="clear" w:color="000000" w:fill="D9D9D9"/>
            <w:noWrap/>
            <w:vAlign w:val="center"/>
            <w:hideMark/>
          </w:tcPr>
          <w:p w14:paraId="4A1887F5"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177 840,00 Kč </w:t>
            </w:r>
          </w:p>
        </w:tc>
        <w:tc>
          <w:tcPr>
            <w:tcW w:w="992" w:type="dxa"/>
            <w:tcBorders>
              <w:top w:val="nil"/>
              <w:left w:val="nil"/>
              <w:bottom w:val="single" w:sz="4" w:space="0" w:color="auto"/>
              <w:right w:val="single" w:sz="4" w:space="0" w:color="auto"/>
            </w:tcBorders>
            <w:shd w:val="clear" w:color="000000" w:fill="FFFF00"/>
            <w:noWrap/>
            <w:vAlign w:val="center"/>
            <w:hideMark/>
          </w:tcPr>
          <w:p w14:paraId="2A24A01E" w14:textId="31AE60B2"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5A1F57C5"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94 255,20 Kč </w:t>
            </w:r>
          </w:p>
        </w:tc>
      </w:tr>
      <w:tr w:rsidR="009E07B8" w:rsidRPr="009E07B8" w14:paraId="67E5A3B7" w14:textId="77777777" w:rsidTr="009E07B8">
        <w:trPr>
          <w:trHeight w:val="300"/>
        </w:trPr>
        <w:tc>
          <w:tcPr>
            <w:tcW w:w="1142" w:type="dxa"/>
            <w:tcBorders>
              <w:top w:val="nil"/>
              <w:left w:val="nil"/>
              <w:bottom w:val="nil"/>
              <w:right w:val="single" w:sz="4" w:space="0" w:color="auto"/>
            </w:tcBorders>
            <w:shd w:val="clear" w:color="000000" w:fill="FFFFFF"/>
            <w:noWrap/>
            <w:vAlign w:val="bottom"/>
            <w:hideMark/>
          </w:tcPr>
          <w:p w14:paraId="11AAE261"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w:t>
            </w:r>
          </w:p>
        </w:tc>
        <w:tc>
          <w:tcPr>
            <w:tcW w:w="2206" w:type="dxa"/>
            <w:tcBorders>
              <w:top w:val="nil"/>
              <w:left w:val="nil"/>
              <w:bottom w:val="single" w:sz="4" w:space="0" w:color="auto"/>
              <w:right w:val="single" w:sz="4" w:space="0" w:color="auto"/>
            </w:tcBorders>
            <w:shd w:val="clear" w:color="000000" w:fill="C6E0B4"/>
            <w:noWrap/>
            <w:vAlign w:val="bottom"/>
            <w:hideMark/>
          </w:tcPr>
          <w:p w14:paraId="63BB6626"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C9800-CL-K9</w:t>
            </w:r>
          </w:p>
        </w:tc>
        <w:tc>
          <w:tcPr>
            <w:tcW w:w="5449" w:type="dxa"/>
            <w:tcBorders>
              <w:top w:val="nil"/>
              <w:left w:val="nil"/>
              <w:bottom w:val="single" w:sz="4" w:space="0" w:color="auto"/>
              <w:right w:val="nil"/>
            </w:tcBorders>
            <w:shd w:val="clear" w:color="auto" w:fill="auto"/>
            <w:noWrap/>
            <w:vAlign w:val="center"/>
            <w:hideMark/>
          </w:tcPr>
          <w:p w14:paraId="274AA183"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Cisco </w:t>
            </w:r>
            <w:proofErr w:type="spellStart"/>
            <w:r w:rsidRPr="009E07B8">
              <w:rPr>
                <w:rFonts w:ascii="Arial" w:hAnsi="Arial" w:cs="Arial"/>
                <w:b/>
                <w:bCs/>
                <w:color w:val="000000"/>
                <w:sz w:val="18"/>
                <w:szCs w:val="18"/>
              </w:rPr>
              <w:t>Wireless</w:t>
            </w:r>
            <w:proofErr w:type="spellEnd"/>
            <w:r w:rsidRPr="009E07B8">
              <w:rPr>
                <w:rFonts w:ascii="Arial" w:hAnsi="Arial" w:cs="Arial"/>
                <w:b/>
                <w:bCs/>
                <w:color w:val="000000"/>
                <w:sz w:val="18"/>
                <w:szCs w:val="18"/>
              </w:rPr>
              <w:t xml:space="preserve"> </w:t>
            </w:r>
            <w:proofErr w:type="spellStart"/>
            <w:r w:rsidRPr="009E07B8">
              <w:rPr>
                <w:rFonts w:ascii="Arial" w:hAnsi="Arial" w:cs="Arial"/>
                <w:b/>
                <w:bCs/>
                <w:color w:val="000000"/>
                <w:sz w:val="18"/>
                <w:szCs w:val="18"/>
              </w:rPr>
              <w:t>controllers</w:t>
            </w:r>
            <w:proofErr w:type="spellEnd"/>
          </w:p>
        </w:tc>
        <w:tc>
          <w:tcPr>
            <w:tcW w:w="1126" w:type="dxa"/>
            <w:tcBorders>
              <w:top w:val="nil"/>
              <w:left w:val="nil"/>
              <w:bottom w:val="single" w:sz="4" w:space="0" w:color="auto"/>
              <w:right w:val="nil"/>
            </w:tcBorders>
            <w:shd w:val="clear" w:color="000000" w:fill="FFFFFF"/>
            <w:noWrap/>
            <w:vAlign w:val="center"/>
            <w:hideMark/>
          </w:tcPr>
          <w:p w14:paraId="7522F30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1843" w:type="dxa"/>
            <w:tcBorders>
              <w:top w:val="nil"/>
              <w:left w:val="nil"/>
              <w:bottom w:val="single" w:sz="4" w:space="0" w:color="auto"/>
              <w:right w:val="nil"/>
            </w:tcBorders>
            <w:shd w:val="clear" w:color="000000" w:fill="FFFFFF"/>
            <w:noWrap/>
            <w:vAlign w:val="center"/>
            <w:hideMark/>
          </w:tcPr>
          <w:p w14:paraId="58D26EF1"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w:t>
            </w:r>
          </w:p>
        </w:tc>
        <w:tc>
          <w:tcPr>
            <w:tcW w:w="992" w:type="dxa"/>
            <w:tcBorders>
              <w:top w:val="nil"/>
              <w:left w:val="nil"/>
              <w:bottom w:val="single" w:sz="4" w:space="0" w:color="auto"/>
              <w:right w:val="nil"/>
            </w:tcBorders>
            <w:shd w:val="clear" w:color="000000" w:fill="FFFFFF"/>
            <w:noWrap/>
            <w:vAlign w:val="center"/>
            <w:hideMark/>
          </w:tcPr>
          <w:p w14:paraId="1BF7094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nil"/>
            </w:tcBorders>
            <w:shd w:val="clear" w:color="000000" w:fill="FFFFFF"/>
            <w:noWrap/>
            <w:vAlign w:val="bottom"/>
            <w:hideMark/>
          </w:tcPr>
          <w:p w14:paraId="6F2B36E3"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6DB0DA62" w14:textId="77777777" w:rsidTr="009E07B8">
        <w:trPr>
          <w:trHeight w:val="57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68A0E"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2EAB2E7A"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CON-ECMU-C9800CLC</w:t>
            </w:r>
          </w:p>
        </w:tc>
        <w:tc>
          <w:tcPr>
            <w:tcW w:w="5449" w:type="dxa"/>
            <w:tcBorders>
              <w:top w:val="nil"/>
              <w:left w:val="nil"/>
              <w:bottom w:val="single" w:sz="4" w:space="0" w:color="auto"/>
              <w:right w:val="single" w:sz="4" w:space="0" w:color="auto"/>
            </w:tcBorders>
            <w:shd w:val="clear" w:color="auto" w:fill="auto"/>
            <w:vAlign w:val="center"/>
            <w:hideMark/>
          </w:tcPr>
          <w:p w14:paraId="7822CDAB"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SWSS UPGRADES Cisco </w:t>
            </w:r>
            <w:proofErr w:type="spellStart"/>
            <w:r w:rsidRPr="009E07B8">
              <w:rPr>
                <w:rFonts w:ascii="Arial" w:hAnsi="Arial" w:cs="Arial"/>
                <w:sz w:val="18"/>
                <w:szCs w:val="18"/>
              </w:rPr>
              <w:t>Catalyst</w:t>
            </w:r>
            <w:proofErr w:type="spellEnd"/>
            <w:r w:rsidRPr="009E07B8">
              <w:rPr>
                <w:rFonts w:ascii="Arial" w:hAnsi="Arial" w:cs="Arial"/>
                <w:sz w:val="18"/>
                <w:szCs w:val="18"/>
              </w:rPr>
              <w:t xml:space="preserve"> 9800-CL </w:t>
            </w:r>
            <w:proofErr w:type="spellStart"/>
            <w:r w:rsidRPr="009E07B8">
              <w:rPr>
                <w:rFonts w:ascii="Arial" w:hAnsi="Arial" w:cs="Arial"/>
                <w:sz w:val="18"/>
                <w:szCs w:val="18"/>
              </w:rPr>
              <w:t>Wireless</w:t>
            </w:r>
            <w:proofErr w:type="spellEnd"/>
            <w:r w:rsidRPr="009E07B8">
              <w:rPr>
                <w:rFonts w:ascii="Arial" w:hAnsi="Arial" w:cs="Arial"/>
                <w:sz w:val="18"/>
                <w:szCs w:val="18"/>
              </w:rPr>
              <w:t xml:space="preserve"> </w:t>
            </w:r>
            <w:proofErr w:type="spellStart"/>
            <w:r w:rsidRPr="009E07B8">
              <w:rPr>
                <w:rFonts w:ascii="Arial" w:hAnsi="Arial" w:cs="Arial"/>
                <w:sz w:val="18"/>
                <w:szCs w:val="18"/>
              </w:rPr>
              <w:t>Controll</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6A3900A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w:t>
            </w:r>
          </w:p>
        </w:tc>
        <w:tc>
          <w:tcPr>
            <w:tcW w:w="1843" w:type="dxa"/>
            <w:tcBorders>
              <w:top w:val="nil"/>
              <w:left w:val="nil"/>
              <w:bottom w:val="single" w:sz="4" w:space="0" w:color="auto"/>
              <w:right w:val="single" w:sz="4" w:space="0" w:color="auto"/>
            </w:tcBorders>
            <w:shd w:val="clear" w:color="000000" w:fill="D9D9D9"/>
            <w:noWrap/>
            <w:vAlign w:val="center"/>
            <w:hideMark/>
          </w:tcPr>
          <w:p w14:paraId="27DBA186"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78 660,00 Kč </w:t>
            </w:r>
          </w:p>
        </w:tc>
        <w:tc>
          <w:tcPr>
            <w:tcW w:w="992" w:type="dxa"/>
            <w:tcBorders>
              <w:top w:val="nil"/>
              <w:left w:val="nil"/>
              <w:bottom w:val="single" w:sz="4" w:space="0" w:color="auto"/>
              <w:right w:val="single" w:sz="4" w:space="0" w:color="auto"/>
            </w:tcBorders>
            <w:shd w:val="clear" w:color="000000" w:fill="FFFF00"/>
            <w:noWrap/>
            <w:vAlign w:val="center"/>
            <w:hideMark/>
          </w:tcPr>
          <w:p w14:paraId="2FD05FC2" w14:textId="4C9CF0CE"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37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67F6534A"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49 555,80 Kč </w:t>
            </w:r>
          </w:p>
        </w:tc>
      </w:tr>
      <w:tr w:rsidR="009E07B8" w:rsidRPr="009E07B8" w14:paraId="04B3A089" w14:textId="77777777" w:rsidTr="009E07B8">
        <w:trPr>
          <w:trHeight w:val="1500"/>
        </w:trPr>
        <w:tc>
          <w:tcPr>
            <w:tcW w:w="1142" w:type="dxa"/>
            <w:tcBorders>
              <w:top w:val="nil"/>
              <w:left w:val="nil"/>
              <w:bottom w:val="nil"/>
              <w:right w:val="single" w:sz="4" w:space="0" w:color="auto"/>
            </w:tcBorders>
            <w:shd w:val="clear" w:color="000000" w:fill="FCE4D6"/>
            <w:vAlign w:val="bottom"/>
            <w:hideMark/>
          </w:tcPr>
          <w:p w14:paraId="6E110D5C"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xml:space="preserve">Jedná se o modifikaci stávající </w:t>
            </w:r>
            <w:proofErr w:type="spellStart"/>
            <w:r w:rsidRPr="009E07B8">
              <w:rPr>
                <w:rFonts w:ascii="Arial" w:hAnsi="Arial" w:cs="Arial"/>
                <w:color w:val="000000"/>
                <w:sz w:val="18"/>
                <w:szCs w:val="18"/>
              </w:rPr>
              <w:t>Subscripce</w:t>
            </w:r>
            <w:proofErr w:type="spellEnd"/>
            <w:r w:rsidRPr="009E07B8">
              <w:rPr>
                <w:rFonts w:ascii="Arial" w:hAnsi="Arial" w:cs="Arial"/>
                <w:color w:val="000000"/>
                <w:sz w:val="18"/>
                <w:szCs w:val="18"/>
              </w:rPr>
              <w:t xml:space="preserve"> Sub699078</w:t>
            </w:r>
          </w:p>
        </w:tc>
        <w:tc>
          <w:tcPr>
            <w:tcW w:w="2206" w:type="dxa"/>
            <w:tcBorders>
              <w:top w:val="nil"/>
              <w:left w:val="nil"/>
              <w:bottom w:val="single" w:sz="4" w:space="0" w:color="auto"/>
              <w:right w:val="single" w:sz="4" w:space="0" w:color="auto"/>
            </w:tcBorders>
            <w:shd w:val="clear" w:color="000000" w:fill="C6E0B4"/>
            <w:noWrap/>
            <w:vAlign w:val="bottom"/>
            <w:hideMark/>
          </w:tcPr>
          <w:p w14:paraId="1F3A846D"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A-FLEX-NUCM-MC</w:t>
            </w:r>
          </w:p>
        </w:tc>
        <w:tc>
          <w:tcPr>
            <w:tcW w:w="5449" w:type="dxa"/>
            <w:tcBorders>
              <w:top w:val="nil"/>
              <w:left w:val="nil"/>
              <w:bottom w:val="single" w:sz="4" w:space="0" w:color="auto"/>
              <w:right w:val="nil"/>
            </w:tcBorders>
            <w:shd w:val="clear" w:color="auto" w:fill="auto"/>
            <w:noWrap/>
            <w:vAlign w:val="center"/>
            <w:hideMark/>
          </w:tcPr>
          <w:p w14:paraId="22F702C5" w14:textId="77777777" w:rsidR="009E07B8" w:rsidRPr="009E07B8" w:rsidRDefault="009E07B8" w:rsidP="009E07B8">
            <w:pPr>
              <w:spacing w:after="0" w:line="240" w:lineRule="auto"/>
              <w:jc w:val="center"/>
              <w:rPr>
                <w:rFonts w:ascii="Arial" w:hAnsi="Arial" w:cs="Arial"/>
                <w:b/>
                <w:bCs/>
                <w:color w:val="000000"/>
                <w:sz w:val="18"/>
                <w:szCs w:val="18"/>
              </w:rPr>
            </w:pPr>
            <w:proofErr w:type="spellStart"/>
            <w:r w:rsidRPr="009E07B8">
              <w:rPr>
                <w:rFonts w:ascii="Arial" w:hAnsi="Arial" w:cs="Arial"/>
                <w:b/>
                <w:bCs/>
                <w:color w:val="000000"/>
                <w:sz w:val="18"/>
                <w:szCs w:val="18"/>
              </w:rPr>
              <w:t>Webex</w:t>
            </w:r>
            <w:proofErr w:type="spellEnd"/>
            <w:r w:rsidRPr="009E07B8">
              <w:rPr>
                <w:rFonts w:ascii="Arial" w:hAnsi="Arial" w:cs="Arial"/>
                <w:b/>
                <w:bCs/>
                <w:color w:val="000000"/>
                <w:sz w:val="18"/>
                <w:szCs w:val="18"/>
              </w:rPr>
              <w:t xml:space="preserve"> licence</w:t>
            </w:r>
          </w:p>
        </w:tc>
        <w:tc>
          <w:tcPr>
            <w:tcW w:w="1126" w:type="dxa"/>
            <w:tcBorders>
              <w:top w:val="nil"/>
              <w:left w:val="nil"/>
              <w:bottom w:val="single" w:sz="4" w:space="0" w:color="auto"/>
              <w:right w:val="nil"/>
            </w:tcBorders>
            <w:shd w:val="clear" w:color="000000" w:fill="FFFFFF"/>
            <w:noWrap/>
            <w:vAlign w:val="center"/>
            <w:hideMark/>
          </w:tcPr>
          <w:p w14:paraId="793209B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1843" w:type="dxa"/>
            <w:tcBorders>
              <w:top w:val="nil"/>
              <w:left w:val="nil"/>
              <w:bottom w:val="single" w:sz="4" w:space="0" w:color="auto"/>
              <w:right w:val="nil"/>
            </w:tcBorders>
            <w:shd w:val="clear" w:color="000000" w:fill="FFFFFF"/>
            <w:noWrap/>
            <w:vAlign w:val="center"/>
            <w:hideMark/>
          </w:tcPr>
          <w:p w14:paraId="0FACB77C"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w:t>
            </w:r>
          </w:p>
        </w:tc>
        <w:tc>
          <w:tcPr>
            <w:tcW w:w="992" w:type="dxa"/>
            <w:tcBorders>
              <w:top w:val="nil"/>
              <w:left w:val="nil"/>
              <w:bottom w:val="single" w:sz="4" w:space="0" w:color="auto"/>
              <w:right w:val="nil"/>
            </w:tcBorders>
            <w:shd w:val="clear" w:color="000000" w:fill="FFFFFF"/>
            <w:noWrap/>
            <w:vAlign w:val="center"/>
            <w:hideMark/>
          </w:tcPr>
          <w:p w14:paraId="7007D47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nil"/>
            </w:tcBorders>
            <w:shd w:val="clear" w:color="000000" w:fill="FFFFFF"/>
            <w:noWrap/>
            <w:vAlign w:val="bottom"/>
            <w:hideMark/>
          </w:tcPr>
          <w:p w14:paraId="776E601F"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7571DECF" w14:textId="77777777" w:rsidTr="009E07B8">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58B1D"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5416DA5C"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A-FLEX-3</w:t>
            </w:r>
          </w:p>
        </w:tc>
        <w:tc>
          <w:tcPr>
            <w:tcW w:w="5449" w:type="dxa"/>
            <w:tcBorders>
              <w:top w:val="nil"/>
              <w:left w:val="nil"/>
              <w:bottom w:val="single" w:sz="4" w:space="0" w:color="auto"/>
              <w:right w:val="single" w:sz="4" w:space="0" w:color="auto"/>
            </w:tcBorders>
            <w:shd w:val="clear" w:color="auto" w:fill="auto"/>
            <w:vAlign w:val="center"/>
            <w:hideMark/>
          </w:tcPr>
          <w:p w14:paraId="0BC3DAF5"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Collaboration</w:t>
            </w:r>
            <w:proofErr w:type="spellEnd"/>
            <w:r w:rsidRPr="009E07B8">
              <w:rPr>
                <w:rFonts w:ascii="Arial" w:hAnsi="Arial" w:cs="Arial"/>
                <w:sz w:val="18"/>
                <w:szCs w:val="18"/>
              </w:rPr>
              <w:t xml:space="preserve"> Flex Plan 3.0</w:t>
            </w:r>
          </w:p>
        </w:tc>
        <w:tc>
          <w:tcPr>
            <w:tcW w:w="1126" w:type="dxa"/>
            <w:tcBorders>
              <w:top w:val="nil"/>
              <w:left w:val="nil"/>
              <w:bottom w:val="single" w:sz="4" w:space="0" w:color="auto"/>
              <w:right w:val="single" w:sz="4" w:space="0" w:color="auto"/>
            </w:tcBorders>
            <w:shd w:val="clear" w:color="000000" w:fill="D9D9D9"/>
            <w:noWrap/>
            <w:vAlign w:val="center"/>
            <w:hideMark/>
          </w:tcPr>
          <w:p w14:paraId="73B3B32E"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w:t>
            </w:r>
          </w:p>
        </w:tc>
        <w:tc>
          <w:tcPr>
            <w:tcW w:w="1843" w:type="dxa"/>
            <w:tcBorders>
              <w:top w:val="nil"/>
              <w:left w:val="nil"/>
              <w:bottom w:val="single" w:sz="4" w:space="0" w:color="auto"/>
              <w:right w:val="single" w:sz="4" w:space="0" w:color="auto"/>
            </w:tcBorders>
            <w:shd w:val="clear" w:color="000000" w:fill="D9D9D9"/>
            <w:noWrap/>
            <w:vAlign w:val="center"/>
            <w:hideMark/>
          </w:tcPr>
          <w:p w14:paraId="4FEDE52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747D8D6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0FA62F51"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200F1BAC"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2C7DA7BB"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6B988693"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SVS-FLEX-SUPT-BAS</w:t>
            </w:r>
          </w:p>
        </w:tc>
        <w:tc>
          <w:tcPr>
            <w:tcW w:w="5449" w:type="dxa"/>
            <w:tcBorders>
              <w:top w:val="nil"/>
              <w:left w:val="nil"/>
              <w:bottom w:val="single" w:sz="4" w:space="0" w:color="auto"/>
              <w:right w:val="single" w:sz="4" w:space="0" w:color="auto"/>
            </w:tcBorders>
            <w:shd w:val="clear" w:color="auto" w:fill="auto"/>
            <w:vAlign w:val="center"/>
            <w:hideMark/>
          </w:tcPr>
          <w:p w14:paraId="556FA6D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Basic Support </w:t>
            </w:r>
            <w:proofErr w:type="spellStart"/>
            <w:r w:rsidRPr="009E07B8">
              <w:rPr>
                <w:rFonts w:ascii="Arial" w:hAnsi="Arial" w:cs="Arial"/>
                <w:sz w:val="18"/>
                <w:szCs w:val="18"/>
              </w:rPr>
              <w:t>for</w:t>
            </w:r>
            <w:proofErr w:type="spellEnd"/>
            <w:r w:rsidRPr="009E07B8">
              <w:rPr>
                <w:rFonts w:ascii="Arial" w:hAnsi="Arial" w:cs="Arial"/>
                <w:sz w:val="18"/>
                <w:szCs w:val="18"/>
              </w:rPr>
              <w:t xml:space="preserve"> Flex Plan</w:t>
            </w:r>
          </w:p>
        </w:tc>
        <w:tc>
          <w:tcPr>
            <w:tcW w:w="1126" w:type="dxa"/>
            <w:tcBorders>
              <w:top w:val="nil"/>
              <w:left w:val="nil"/>
              <w:bottom w:val="single" w:sz="4" w:space="0" w:color="auto"/>
              <w:right w:val="single" w:sz="4" w:space="0" w:color="auto"/>
            </w:tcBorders>
            <w:shd w:val="clear" w:color="000000" w:fill="D9D9D9"/>
            <w:noWrap/>
            <w:vAlign w:val="center"/>
            <w:hideMark/>
          </w:tcPr>
          <w:p w14:paraId="3760869C"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0D18D5D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0CD0FB7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484BD3F4"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102ACECD"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7EA55BC3"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lastRenderedPageBreak/>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28BE569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A-FLEX-NUM-MC</w:t>
            </w:r>
          </w:p>
        </w:tc>
        <w:tc>
          <w:tcPr>
            <w:tcW w:w="5449" w:type="dxa"/>
            <w:tcBorders>
              <w:top w:val="nil"/>
              <w:left w:val="nil"/>
              <w:bottom w:val="single" w:sz="4" w:space="0" w:color="auto"/>
              <w:right w:val="single" w:sz="4" w:space="0" w:color="auto"/>
            </w:tcBorders>
            <w:shd w:val="clear" w:color="auto" w:fill="auto"/>
            <w:vAlign w:val="center"/>
            <w:hideMark/>
          </w:tcPr>
          <w:p w14:paraId="290C46A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NU </w:t>
            </w:r>
            <w:proofErr w:type="spellStart"/>
            <w:r w:rsidRPr="009E07B8">
              <w:rPr>
                <w:rFonts w:ascii="Arial" w:hAnsi="Arial" w:cs="Arial"/>
                <w:sz w:val="18"/>
                <w:szCs w:val="18"/>
              </w:rPr>
              <w:t>Webex</w:t>
            </w:r>
            <w:proofErr w:type="spellEnd"/>
            <w:r w:rsidRPr="009E07B8">
              <w:rPr>
                <w:rFonts w:ascii="Arial" w:hAnsi="Arial" w:cs="Arial"/>
                <w:sz w:val="18"/>
                <w:szCs w:val="18"/>
              </w:rPr>
              <w:t xml:space="preserve"> </w:t>
            </w:r>
            <w:proofErr w:type="spellStart"/>
            <w:proofErr w:type="gramStart"/>
            <w:r w:rsidRPr="009E07B8">
              <w:rPr>
                <w:rFonts w:ascii="Arial" w:hAnsi="Arial" w:cs="Arial"/>
                <w:sz w:val="18"/>
                <w:szCs w:val="18"/>
              </w:rPr>
              <w:t>Meetings</w:t>
            </w:r>
            <w:proofErr w:type="spellEnd"/>
            <w:r w:rsidRPr="009E07B8">
              <w:rPr>
                <w:rFonts w:ascii="Arial" w:hAnsi="Arial" w:cs="Arial"/>
                <w:sz w:val="18"/>
                <w:szCs w:val="18"/>
              </w:rPr>
              <w:t xml:space="preserve"> - </w:t>
            </w:r>
            <w:proofErr w:type="spellStart"/>
            <w:r w:rsidRPr="009E07B8">
              <w:rPr>
                <w:rFonts w:ascii="Arial" w:hAnsi="Arial" w:cs="Arial"/>
                <w:sz w:val="18"/>
                <w:szCs w:val="18"/>
              </w:rPr>
              <w:t>Meetings</w:t>
            </w:r>
            <w:proofErr w:type="spellEnd"/>
            <w:proofErr w:type="gramEnd"/>
          </w:p>
        </w:tc>
        <w:tc>
          <w:tcPr>
            <w:tcW w:w="1126" w:type="dxa"/>
            <w:tcBorders>
              <w:top w:val="nil"/>
              <w:left w:val="nil"/>
              <w:bottom w:val="single" w:sz="4" w:space="0" w:color="auto"/>
              <w:right w:val="single" w:sz="4" w:space="0" w:color="auto"/>
            </w:tcBorders>
            <w:shd w:val="clear" w:color="000000" w:fill="D9D9D9"/>
            <w:noWrap/>
            <w:vAlign w:val="center"/>
            <w:hideMark/>
          </w:tcPr>
          <w:p w14:paraId="56FF5B2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1D596D0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136 800,00 Kč </w:t>
            </w:r>
          </w:p>
        </w:tc>
        <w:tc>
          <w:tcPr>
            <w:tcW w:w="992" w:type="dxa"/>
            <w:tcBorders>
              <w:top w:val="nil"/>
              <w:left w:val="nil"/>
              <w:bottom w:val="single" w:sz="4" w:space="0" w:color="auto"/>
              <w:right w:val="single" w:sz="4" w:space="0" w:color="auto"/>
            </w:tcBorders>
            <w:shd w:val="clear" w:color="000000" w:fill="FFFF00"/>
            <w:noWrap/>
            <w:vAlign w:val="center"/>
            <w:hideMark/>
          </w:tcPr>
          <w:p w14:paraId="0AB91278" w14:textId="7FD1ABDC"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36</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79064667"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87 552,00 Kč </w:t>
            </w:r>
          </w:p>
        </w:tc>
      </w:tr>
      <w:tr w:rsidR="009E07B8" w:rsidRPr="009E07B8" w14:paraId="16C698EA"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0F3D468C"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3CC82D0C"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A-AUD-VOIP</w:t>
            </w:r>
          </w:p>
        </w:tc>
        <w:tc>
          <w:tcPr>
            <w:tcW w:w="5449" w:type="dxa"/>
            <w:tcBorders>
              <w:top w:val="nil"/>
              <w:left w:val="nil"/>
              <w:bottom w:val="single" w:sz="4" w:space="0" w:color="auto"/>
              <w:right w:val="single" w:sz="4" w:space="0" w:color="auto"/>
            </w:tcBorders>
            <w:shd w:val="clear" w:color="auto" w:fill="auto"/>
            <w:vAlign w:val="center"/>
            <w:hideMark/>
          </w:tcPr>
          <w:p w14:paraId="6674EF93"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Included</w:t>
            </w:r>
            <w:proofErr w:type="spellEnd"/>
            <w:r w:rsidRPr="009E07B8">
              <w:rPr>
                <w:rFonts w:ascii="Arial" w:hAnsi="Arial" w:cs="Arial"/>
                <w:sz w:val="18"/>
                <w:szCs w:val="18"/>
              </w:rPr>
              <w:t xml:space="preserve"> VoIP (1)</w:t>
            </w:r>
          </w:p>
        </w:tc>
        <w:tc>
          <w:tcPr>
            <w:tcW w:w="1126" w:type="dxa"/>
            <w:tcBorders>
              <w:top w:val="nil"/>
              <w:left w:val="nil"/>
              <w:bottom w:val="single" w:sz="4" w:space="0" w:color="auto"/>
              <w:right w:val="single" w:sz="4" w:space="0" w:color="auto"/>
            </w:tcBorders>
            <w:shd w:val="clear" w:color="000000" w:fill="D9D9D9"/>
            <w:noWrap/>
            <w:vAlign w:val="center"/>
            <w:hideMark/>
          </w:tcPr>
          <w:p w14:paraId="2F17C434"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w:t>
            </w:r>
          </w:p>
        </w:tc>
        <w:tc>
          <w:tcPr>
            <w:tcW w:w="1843" w:type="dxa"/>
            <w:tcBorders>
              <w:top w:val="nil"/>
              <w:left w:val="nil"/>
              <w:bottom w:val="single" w:sz="4" w:space="0" w:color="auto"/>
              <w:right w:val="single" w:sz="4" w:space="0" w:color="auto"/>
            </w:tcBorders>
            <w:shd w:val="clear" w:color="000000" w:fill="D9D9D9"/>
            <w:noWrap/>
            <w:vAlign w:val="center"/>
            <w:hideMark/>
          </w:tcPr>
          <w:p w14:paraId="3DCEC4A6"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405AF24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7C0CEBFF"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5D9D0DB8"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5BE50579"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7C0FE332"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A-AUD-EDGEAUD-USER</w:t>
            </w:r>
          </w:p>
        </w:tc>
        <w:tc>
          <w:tcPr>
            <w:tcW w:w="5449" w:type="dxa"/>
            <w:tcBorders>
              <w:top w:val="nil"/>
              <w:left w:val="nil"/>
              <w:bottom w:val="single" w:sz="4" w:space="0" w:color="auto"/>
              <w:right w:val="single" w:sz="4" w:space="0" w:color="auto"/>
            </w:tcBorders>
            <w:shd w:val="clear" w:color="auto" w:fill="auto"/>
            <w:vAlign w:val="center"/>
            <w:hideMark/>
          </w:tcPr>
          <w:p w14:paraId="088BF91E"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Webex</w:t>
            </w:r>
            <w:proofErr w:type="spellEnd"/>
            <w:r w:rsidRPr="009E07B8">
              <w:rPr>
                <w:rFonts w:ascii="Arial" w:hAnsi="Arial" w:cs="Arial"/>
                <w:sz w:val="18"/>
                <w:szCs w:val="18"/>
              </w:rPr>
              <w:t xml:space="preserve"> Edge Audio (1)</w:t>
            </w:r>
          </w:p>
        </w:tc>
        <w:tc>
          <w:tcPr>
            <w:tcW w:w="1126" w:type="dxa"/>
            <w:tcBorders>
              <w:top w:val="nil"/>
              <w:left w:val="nil"/>
              <w:bottom w:val="single" w:sz="4" w:space="0" w:color="auto"/>
              <w:right w:val="single" w:sz="4" w:space="0" w:color="auto"/>
            </w:tcBorders>
            <w:shd w:val="clear" w:color="000000" w:fill="D9D9D9"/>
            <w:noWrap/>
            <w:vAlign w:val="center"/>
            <w:hideMark/>
          </w:tcPr>
          <w:p w14:paraId="7CE0A26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50C42815"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10428A7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63C6D317"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4E2FEE35"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6D24290D"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1F47D66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A-AUD-TOLLDIALIN</w:t>
            </w:r>
          </w:p>
        </w:tc>
        <w:tc>
          <w:tcPr>
            <w:tcW w:w="5449" w:type="dxa"/>
            <w:tcBorders>
              <w:top w:val="nil"/>
              <w:left w:val="nil"/>
              <w:bottom w:val="single" w:sz="4" w:space="0" w:color="auto"/>
              <w:right w:val="single" w:sz="4" w:space="0" w:color="auto"/>
            </w:tcBorders>
            <w:shd w:val="clear" w:color="auto" w:fill="auto"/>
            <w:vAlign w:val="center"/>
            <w:hideMark/>
          </w:tcPr>
          <w:p w14:paraId="21F9F36F"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Meetings</w:t>
            </w:r>
            <w:proofErr w:type="spellEnd"/>
            <w:r w:rsidRPr="009E07B8">
              <w:rPr>
                <w:rFonts w:ascii="Arial" w:hAnsi="Arial" w:cs="Arial"/>
                <w:sz w:val="18"/>
                <w:szCs w:val="18"/>
              </w:rPr>
              <w:t xml:space="preserve"> </w:t>
            </w:r>
            <w:proofErr w:type="spellStart"/>
            <w:r w:rsidRPr="009E07B8">
              <w:rPr>
                <w:rFonts w:ascii="Arial" w:hAnsi="Arial" w:cs="Arial"/>
                <w:sz w:val="18"/>
                <w:szCs w:val="18"/>
              </w:rPr>
              <w:t>Toll</w:t>
            </w:r>
            <w:proofErr w:type="spellEnd"/>
            <w:r w:rsidRPr="009E07B8">
              <w:rPr>
                <w:rFonts w:ascii="Arial" w:hAnsi="Arial" w:cs="Arial"/>
                <w:sz w:val="18"/>
                <w:szCs w:val="18"/>
              </w:rPr>
              <w:t xml:space="preserve"> </w:t>
            </w:r>
            <w:proofErr w:type="spellStart"/>
            <w:r w:rsidRPr="009E07B8">
              <w:rPr>
                <w:rFonts w:ascii="Arial" w:hAnsi="Arial" w:cs="Arial"/>
                <w:sz w:val="18"/>
                <w:szCs w:val="18"/>
              </w:rPr>
              <w:t>Dial</w:t>
            </w:r>
            <w:proofErr w:type="spellEnd"/>
            <w:r w:rsidRPr="009E07B8">
              <w:rPr>
                <w:rFonts w:ascii="Arial" w:hAnsi="Arial" w:cs="Arial"/>
                <w:sz w:val="18"/>
                <w:szCs w:val="18"/>
              </w:rPr>
              <w:t>-In Audio (1)</w:t>
            </w:r>
          </w:p>
        </w:tc>
        <w:tc>
          <w:tcPr>
            <w:tcW w:w="1126" w:type="dxa"/>
            <w:tcBorders>
              <w:top w:val="nil"/>
              <w:left w:val="nil"/>
              <w:bottom w:val="single" w:sz="4" w:space="0" w:color="auto"/>
              <w:right w:val="single" w:sz="4" w:space="0" w:color="auto"/>
            </w:tcBorders>
            <w:shd w:val="clear" w:color="000000" w:fill="D9D9D9"/>
            <w:noWrap/>
            <w:vAlign w:val="center"/>
            <w:hideMark/>
          </w:tcPr>
          <w:p w14:paraId="0CFCA904"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53ECC110"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3CB76F02"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642A84A7"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3916FED7"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1FD2448B"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609C4171"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A-FLEX-NBR-STG</w:t>
            </w:r>
          </w:p>
        </w:tc>
        <w:tc>
          <w:tcPr>
            <w:tcW w:w="5449" w:type="dxa"/>
            <w:tcBorders>
              <w:top w:val="nil"/>
              <w:left w:val="nil"/>
              <w:bottom w:val="single" w:sz="4" w:space="0" w:color="auto"/>
              <w:right w:val="single" w:sz="4" w:space="0" w:color="auto"/>
            </w:tcBorders>
            <w:shd w:val="clear" w:color="auto" w:fill="auto"/>
            <w:vAlign w:val="center"/>
            <w:hideMark/>
          </w:tcPr>
          <w:p w14:paraId="658767B0"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Webex</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Recording</w:t>
            </w:r>
            <w:proofErr w:type="spellEnd"/>
            <w:r w:rsidRPr="009E07B8">
              <w:rPr>
                <w:rFonts w:ascii="Arial" w:hAnsi="Arial" w:cs="Arial"/>
                <w:sz w:val="18"/>
                <w:szCs w:val="18"/>
              </w:rPr>
              <w:t xml:space="preserve"> </w:t>
            </w:r>
            <w:proofErr w:type="spellStart"/>
            <w:r w:rsidRPr="009E07B8">
              <w:rPr>
                <w:rFonts w:ascii="Arial" w:hAnsi="Arial" w:cs="Arial"/>
                <w:sz w:val="18"/>
                <w:szCs w:val="18"/>
              </w:rPr>
              <w:t>Storage</w:t>
            </w:r>
            <w:proofErr w:type="spellEnd"/>
            <w:r w:rsidRPr="009E07B8">
              <w:rPr>
                <w:rFonts w:ascii="Arial" w:hAnsi="Arial" w:cs="Arial"/>
                <w:sz w:val="18"/>
                <w:szCs w:val="18"/>
              </w:rPr>
              <w:t xml:space="preserve"> </w:t>
            </w:r>
            <w:proofErr w:type="spellStart"/>
            <w:r w:rsidRPr="009E07B8">
              <w:rPr>
                <w:rFonts w:ascii="Arial" w:hAnsi="Arial" w:cs="Arial"/>
                <w:sz w:val="18"/>
                <w:szCs w:val="18"/>
              </w:rPr>
              <w:t>Entitlement</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16A1AA66"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5312CE44"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137FDDEC"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2B716AB2"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 </w:t>
            </w:r>
          </w:p>
        </w:tc>
      </w:tr>
      <w:tr w:rsidR="009E07B8" w:rsidRPr="009E07B8" w14:paraId="185E0101"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423B3F38"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75F51B43"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A-FLEX-MTGC-ENT</w:t>
            </w:r>
          </w:p>
        </w:tc>
        <w:tc>
          <w:tcPr>
            <w:tcW w:w="5449" w:type="dxa"/>
            <w:tcBorders>
              <w:top w:val="nil"/>
              <w:left w:val="nil"/>
              <w:bottom w:val="single" w:sz="4" w:space="0" w:color="auto"/>
              <w:right w:val="single" w:sz="4" w:space="0" w:color="auto"/>
            </w:tcBorders>
            <w:shd w:val="clear" w:color="auto" w:fill="auto"/>
            <w:vAlign w:val="center"/>
            <w:hideMark/>
          </w:tcPr>
          <w:p w14:paraId="5723C3F6"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Meetings</w:t>
            </w:r>
            <w:proofErr w:type="spellEnd"/>
            <w:r w:rsidRPr="009E07B8">
              <w:rPr>
                <w:rFonts w:ascii="Arial" w:hAnsi="Arial" w:cs="Arial"/>
                <w:sz w:val="18"/>
                <w:szCs w:val="18"/>
              </w:rPr>
              <w:t xml:space="preserve"> Entitlement</w:t>
            </w:r>
          </w:p>
        </w:tc>
        <w:tc>
          <w:tcPr>
            <w:tcW w:w="1126" w:type="dxa"/>
            <w:tcBorders>
              <w:top w:val="nil"/>
              <w:left w:val="nil"/>
              <w:bottom w:val="single" w:sz="4" w:space="0" w:color="auto"/>
              <w:right w:val="single" w:sz="4" w:space="0" w:color="auto"/>
            </w:tcBorders>
            <w:shd w:val="clear" w:color="000000" w:fill="D9D9D9"/>
            <w:noWrap/>
            <w:vAlign w:val="center"/>
            <w:hideMark/>
          </w:tcPr>
          <w:p w14:paraId="1221A07E"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2F16B95F"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15D242D0"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3E59DC1C"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0BFCFE0E"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69594D3E"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21F5211C"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A-FLEX-FILESTG-ENT</w:t>
            </w:r>
          </w:p>
        </w:tc>
        <w:tc>
          <w:tcPr>
            <w:tcW w:w="5449" w:type="dxa"/>
            <w:tcBorders>
              <w:top w:val="nil"/>
              <w:left w:val="nil"/>
              <w:bottom w:val="single" w:sz="4" w:space="0" w:color="auto"/>
              <w:right w:val="single" w:sz="4" w:space="0" w:color="auto"/>
            </w:tcBorders>
            <w:shd w:val="clear" w:color="auto" w:fill="auto"/>
            <w:vAlign w:val="center"/>
            <w:hideMark/>
          </w:tcPr>
          <w:p w14:paraId="540403FD"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File</w:t>
            </w:r>
            <w:proofErr w:type="spellEnd"/>
            <w:r w:rsidRPr="009E07B8">
              <w:rPr>
                <w:rFonts w:ascii="Arial" w:hAnsi="Arial" w:cs="Arial"/>
                <w:sz w:val="18"/>
                <w:szCs w:val="18"/>
              </w:rPr>
              <w:t xml:space="preserve"> Storage Entitlement</w:t>
            </w:r>
          </w:p>
        </w:tc>
        <w:tc>
          <w:tcPr>
            <w:tcW w:w="1126" w:type="dxa"/>
            <w:tcBorders>
              <w:top w:val="nil"/>
              <w:left w:val="nil"/>
              <w:bottom w:val="single" w:sz="4" w:space="0" w:color="auto"/>
              <w:right w:val="single" w:sz="4" w:space="0" w:color="auto"/>
            </w:tcBorders>
            <w:shd w:val="clear" w:color="000000" w:fill="D9D9D9"/>
            <w:noWrap/>
            <w:vAlign w:val="center"/>
            <w:hideMark/>
          </w:tcPr>
          <w:p w14:paraId="3919F26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500</w:t>
            </w:r>
          </w:p>
        </w:tc>
        <w:tc>
          <w:tcPr>
            <w:tcW w:w="1843" w:type="dxa"/>
            <w:tcBorders>
              <w:top w:val="nil"/>
              <w:left w:val="nil"/>
              <w:bottom w:val="single" w:sz="4" w:space="0" w:color="auto"/>
              <w:right w:val="single" w:sz="4" w:space="0" w:color="auto"/>
            </w:tcBorders>
            <w:shd w:val="clear" w:color="000000" w:fill="D9D9D9"/>
            <w:noWrap/>
            <w:vAlign w:val="center"/>
            <w:hideMark/>
          </w:tcPr>
          <w:p w14:paraId="3376208E"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55CBC313"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0507816E"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17F1BDAE"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03AB0F32"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547295C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A-FLEX-PROPACK-ENT</w:t>
            </w:r>
          </w:p>
        </w:tc>
        <w:tc>
          <w:tcPr>
            <w:tcW w:w="5449" w:type="dxa"/>
            <w:tcBorders>
              <w:top w:val="nil"/>
              <w:left w:val="nil"/>
              <w:bottom w:val="single" w:sz="4" w:space="0" w:color="auto"/>
              <w:right w:val="single" w:sz="4" w:space="0" w:color="auto"/>
            </w:tcBorders>
            <w:shd w:val="clear" w:color="auto" w:fill="auto"/>
            <w:vAlign w:val="center"/>
            <w:hideMark/>
          </w:tcPr>
          <w:p w14:paraId="4AE9D2DB"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Pro </w:t>
            </w:r>
            <w:proofErr w:type="spellStart"/>
            <w:r w:rsidRPr="009E07B8">
              <w:rPr>
                <w:rFonts w:ascii="Arial" w:hAnsi="Arial" w:cs="Arial"/>
                <w:sz w:val="18"/>
                <w:szCs w:val="18"/>
              </w:rPr>
              <w:t>Pack</w:t>
            </w:r>
            <w:proofErr w:type="spellEnd"/>
            <w:r w:rsidRPr="009E07B8">
              <w:rPr>
                <w:rFonts w:ascii="Arial" w:hAnsi="Arial" w:cs="Arial"/>
                <w:sz w:val="18"/>
                <w:szCs w:val="18"/>
              </w:rPr>
              <w:t xml:space="preserve"> </w:t>
            </w:r>
            <w:proofErr w:type="spellStart"/>
            <w:r w:rsidRPr="009E07B8">
              <w:rPr>
                <w:rFonts w:ascii="Arial" w:hAnsi="Arial" w:cs="Arial"/>
                <w:sz w:val="18"/>
                <w:szCs w:val="18"/>
              </w:rPr>
              <w:t>for</w:t>
            </w:r>
            <w:proofErr w:type="spellEnd"/>
            <w:r w:rsidRPr="009E07B8">
              <w:rPr>
                <w:rFonts w:ascii="Arial" w:hAnsi="Arial" w:cs="Arial"/>
                <w:sz w:val="18"/>
                <w:szCs w:val="18"/>
              </w:rPr>
              <w:t xml:space="preserve"> Cisco </w:t>
            </w:r>
            <w:proofErr w:type="spellStart"/>
            <w:r w:rsidRPr="009E07B8">
              <w:rPr>
                <w:rFonts w:ascii="Arial" w:hAnsi="Arial" w:cs="Arial"/>
                <w:sz w:val="18"/>
                <w:szCs w:val="18"/>
              </w:rPr>
              <w:t>Control</w:t>
            </w:r>
            <w:proofErr w:type="spellEnd"/>
            <w:r w:rsidRPr="009E07B8">
              <w:rPr>
                <w:rFonts w:ascii="Arial" w:hAnsi="Arial" w:cs="Arial"/>
                <w:sz w:val="18"/>
                <w:szCs w:val="18"/>
              </w:rPr>
              <w:t xml:space="preserve"> Hub </w:t>
            </w:r>
            <w:proofErr w:type="spellStart"/>
            <w:r w:rsidRPr="009E07B8">
              <w:rPr>
                <w:rFonts w:ascii="Arial" w:hAnsi="Arial" w:cs="Arial"/>
                <w:sz w:val="18"/>
                <w:szCs w:val="18"/>
              </w:rPr>
              <w:t>Entitlement</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074AFF4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63308AA7"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58442187"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48C7115B"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4BB07C7B"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30068C16"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0638F399"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A-FLEX-MSG-NU-ENT</w:t>
            </w:r>
          </w:p>
        </w:tc>
        <w:tc>
          <w:tcPr>
            <w:tcW w:w="5449" w:type="dxa"/>
            <w:tcBorders>
              <w:top w:val="nil"/>
              <w:left w:val="nil"/>
              <w:bottom w:val="single" w:sz="4" w:space="0" w:color="auto"/>
              <w:right w:val="single" w:sz="4" w:space="0" w:color="auto"/>
            </w:tcBorders>
            <w:shd w:val="clear" w:color="auto" w:fill="auto"/>
            <w:vAlign w:val="center"/>
            <w:hideMark/>
          </w:tcPr>
          <w:p w14:paraId="51E5F29F"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Messaging</w:t>
            </w:r>
            <w:proofErr w:type="spellEnd"/>
            <w:r w:rsidRPr="009E07B8">
              <w:rPr>
                <w:rFonts w:ascii="Arial" w:hAnsi="Arial" w:cs="Arial"/>
                <w:sz w:val="18"/>
                <w:szCs w:val="18"/>
              </w:rPr>
              <w:t xml:space="preserve"> </w:t>
            </w:r>
            <w:proofErr w:type="spellStart"/>
            <w:r w:rsidRPr="009E07B8">
              <w:rPr>
                <w:rFonts w:ascii="Arial" w:hAnsi="Arial" w:cs="Arial"/>
                <w:sz w:val="18"/>
                <w:szCs w:val="18"/>
              </w:rPr>
              <w:t>Named</w:t>
            </w:r>
            <w:proofErr w:type="spellEnd"/>
            <w:r w:rsidRPr="009E07B8">
              <w:rPr>
                <w:rFonts w:ascii="Arial" w:hAnsi="Arial" w:cs="Arial"/>
                <w:sz w:val="18"/>
                <w:szCs w:val="18"/>
              </w:rPr>
              <w:t xml:space="preserve"> User </w:t>
            </w:r>
            <w:proofErr w:type="spellStart"/>
            <w:r w:rsidRPr="009E07B8">
              <w:rPr>
                <w:rFonts w:ascii="Arial" w:hAnsi="Arial" w:cs="Arial"/>
                <w:sz w:val="18"/>
                <w:szCs w:val="18"/>
              </w:rPr>
              <w:t>Entitlement</w:t>
            </w:r>
            <w:proofErr w:type="spellEnd"/>
            <w:r w:rsidRPr="009E07B8">
              <w:rPr>
                <w:rFonts w:ascii="Arial" w:hAnsi="Arial" w:cs="Arial"/>
                <w:sz w:val="18"/>
                <w:szCs w:val="18"/>
              </w:rPr>
              <w:t xml:space="preserve"> (1)</w:t>
            </w:r>
          </w:p>
        </w:tc>
        <w:tc>
          <w:tcPr>
            <w:tcW w:w="1126" w:type="dxa"/>
            <w:tcBorders>
              <w:top w:val="nil"/>
              <w:left w:val="nil"/>
              <w:bottom w:val="single" w:sz="4" w:space="0" w:color="auto"/>
              <w:right w:val="single" w:sz="4" w:space="0" w:color="auto"/>
            </w:tcBorders>
            <w:shd w:val="clear" w:color="000000" w:fill="D9D9D9"/>
            <w:noWrap/>
            <w:vAlign w:val="center"/>
            <w:hideMark/>
          </w:tcPr>
          <w:p w14:paraId="7D99A6E2"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25</w:t>
            </w:r>
          </w:p>
        </w:tc>
        <w:tc>
          <w:tcPr>
            <w:tcW w:w="1843" w:type="dxa"/>
            <w:tcBorders>
              <w:top w:val="nil"/>
              <w:left w:val="nil"/>
              <w:bottom w:val="single" w:sz="4" w:space="0" w:color="auto"/>
              <w:right w:val="single" w:sz="4" w:space="0" w:color="auto"/>
            </w:tcBorders>
            <w:shd w:val="clear" w:color="000000" w:fill="D9D9D9"/>
            <w:noWrap/>
            <w:vAlign w:val="center"/>
            <w:hideMark/>
          </w:tcPr>
          <w:p w14:paraId="0AA4263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565BA8A2"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15612AB7"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4441DBF0" w14:textId="77777777" w:rsidTr="009E07B8">
        <w:trPr>
          <w:trHeight w:val="300"/>
        </w:trPr>
        <w:tc>
          <w:tcPr>
            <w:tcW w:w="1142" w:type="dxa"/>
            <w:tcBorders>
              <w:top w:val="nil"/>
              <w:left w:val="nil"/>
              <w:bottom w:val="nil"/>
              <w:right w:val="single" w:sz="4" w:space="0" w:color="auto"/>
            </w:tcBorders>
            <w:shd w:val="clear" w:color="000000" w:fill="FFFFFF"/>
            <w:noWrap/>
            <w:vAlign w:val="bottom"/>
            <w:hideMark/>
          </w:tcPr>
          <w:p w14:paraId="4CA457E5"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w:t>
            </w:r>
          </w:p>
        </w:tc>
        <w:tc>
          <w:tcPr>
            <w:tcW w:w="2206" w:type="dxa"/>
            <w:tcBorders>
              <w:top w:val="nil"/>
              <w:left w:val="nil"/>
              <w:bottom w:val="single" w:sz="4" w:space="0" w:color="auto"/>
              <w:right w:val="single" w:sz="4" w:space="0" w:color="auto"/>
            </w:tcBorders>
            <w:shd w:val="clear" w:color="000000" w:fill="C6E0B4"/>
            <w:noWrap/>
            <w:vAlign w:val="bottom"/>
            <w:hideMark/>
          </w:tcPr>
          <w:p w14:paraId="57CCC488"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N/A</w:t>
            </w:r>
          </w:p>
        </w:tc>
        <w:tc>
          <w:tcPr>
            <w:tcW w:w="5449" w:type="dxa"/>
            <w:tcBorders>
              <w:top w:val="nil"/>
              <w:left w:val="nil"/>
              <w:bottom w:val="single" w:sz="4" w:space="0" w:color="auto"/>
              <w:right w:val="nil"/>
            </w:tcBorders>
            <w:shd w:val="clear" w:color="auto" w:fill="auto"/>
            <w:noWrap/>
            <w:vAlign w:val="center"/>
            <w:hideMark/>
          </w:tcPr>
          <w:p w14:paraId="659C752A" w14:textId="77777777" w:rsidR="009E07B8" w:rsidRPr="009E07B8" w:rsidRDefault="009E07B8" w:rsidP="009E07B8">
            <w:pPr>
              <w:spacing w:after="0" w:line="240" w:lineRule="auto"/>
              <w:jc w:val="center"/>
              <w:rPr>
                <w:rFonts w:ascii="Arial" w:hAnsi="Arial" w:cs="Arial"/>
                <w:b/>
                <w:bCs/>
                <w:color w:val="000000"/>
                <w:sz w:val="18"/>
                <w:szCs w:val="18"/>
              </w:rPr>
            </w:pPr>
            <w:proofErr w:type="spellStart"/>
            <w:r w:rsidRPr="009E07B8">
              <w:rPr>
                <w:rFonts w:ascii="Arial" w:hAnsi="Arial" w:cs="Arial"/>
                <w:b/>
                <w:bCs/>
                <w:color w:val="000000"/>
                <w:sz w:val="18"/>
                <w:szCs w:val="18"/>
              </w:rPr>
              <w:t>Ookla</w:t>
            </w:r>
            <w:proofErr w:type="spellEnd"/>
          </w:p>
        </w:tc>
        <w:tc>
          <w:tcPr>
            <w:tcW w:w="1126" w:type="dxa"/>
            <w:tcBorders>
              <w:top w:val="nil"/>
              <w:left w:val="nil"/>
              <w:bottom w:val="single" w:sz="4" w:space="0" w:color="auto"/>
              <w:right w:val="nil"/>
            </w:tcBorders>
            <w:shd w:val="clear" w:color="000000" w:fill="FFFFFF"/>
            <w:noWrap/>
            <w:vAlign w:val="center"/>
            <w:hideMark/>
          </w:tcPr>
          <w:p w14:paraId="3E47AB5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1843" w:type="dxa"/>
            <w:tcBorders>
              <w:top w:val="nil"/>
              <w:left w:val="nil"/>
              <w:bottom w:val="single" w:sz="4" w:space="0" w:color="auto"/>
              <w:right w:val="nil"/>
            </w:tcBorders>
            <w:shd w:val="clear" w:color="000000" w:fill="FFFFFF"/>
            <w:noWrap/>
            <w:vAlign w:val="center"/>
            <w:hideMark/>
          </w:tcPr>
          <w:p w14:paraId="5E8515B3"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w:t>
            </w:r>
          </w:p>
        </w:tc>
        <w:tc>
          <w:tcPr>
            <w:tcW w:w="992" w:type="dxa"/>
            <w:tcBorders>
              <w:top w:val="nil"/>
              <w:left w:val="nil"/>
              <w:bottom w:val="single" w:sz="4" w:space="0" w:color="auto"/>
              <w:right w:val="nil"/>
            </w:tcBorders>
            <w:shd w:val="clear" w:color="000000" w:fill="FFFFFF"/>
            <w:noWrap/>
            <w:vAlign w:val="center"/>
            <w:hideMark/>
          </w:tcPr>
          <w:p w14:paraId="329E5FDA"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nil"/>
            </w:tcBorders>
            <w:shd w:val="clear" w:color="000000" w:fill="FFFFFF"/>
            <w:noWrap/>
            <w:vAlign w:val="bottom"/>
            <w:hideMark/>
          </w:tcPr>
          <w:p w14:paraId="00CFF049"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20D53E00" w14:textId="77777777" w:rsidTr="009E07B8">
        <w:trPr>
          <w:trHeight w:val="57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619A"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C6E0B4"/>
            <w:vAlign w:val="center"/>
            <w:hideMark/>
          </w:tcPr>
          <w:p w14:paraId="567026F6"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5449" w:type="dxa"/>
            <w:tcBorders>
              <w:top w:val="nil"/>
              <w:left w:val="nil"/>
              <w:bottom w:val="single" w:sz="4" w:space="0" w:color="auto"/>
              <w:right w:val="single" w:sz="4" w:space="0" w:color="auto"/>
            </w:tcBorders>
            <w:shd w:val="clear" w:color="auto" w:fill="auto"/>
            <w:vAlign w:val="center"/>
            <w:hideMark/>
          </w:tcPr>
          <w:p w14:paraId="2793994A"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Speedtest</w:t>
            </w:r>
            <w:proofErr w:type="spellEnd"/>
            <w:r w:rsidRPr="009E07B8">
              <w:rPr>
                <w:rFonts w:ascii="Arial" w:hAnsi="Arial" w:cs="Arial"/>
                <w:sz w:val="18"/>
                <w:szCs w:val="18"/>
              </w:rPr>
              <w:t xml:space="preserve"> </w:t>
            </w:r>
            <w:proofErr w:type="spellStart"/>
            <w:r w:rsidRPr="009E07B8">
              <w:rPr>
                <w:rFonts w:ascii="Arial" w:hAnsi="Arial" w:cs="Arial"/>
                <w:sz w:val="18"/>
                <w:szCs w:val="18"/>
              </w:rPr>
              <w:t>Custom</w:t>
            </w:r>
            <w:proofErr w:type="spellEnd"/>
            <w:r w:rsidRPr="009E07B8">
              <w:rPr>
                <w:rFonts w:ascii="Arial" w:hAnsi="Arial" w:cs="Arial"/>
                <w:sz w:val="18"/>
                <w:szCs w:val="18"/>
              </w:rPr>
              <w:t xml:space="preserve"> Premium - 1 </w:t>
            </w:r>
            <w:proofErr w:type="spellStart"/>
            <w:r w:rsidRPr="009E07B8">
              <w:rPr>
                <w:rFonts w:ascii="Arial" w:hAnsi="Arial" w:cs="Arial"/>
                <w:sz w:val="18"/>
                <w:szCs w:val="18"/>
              </w:rPr>
              <w:t>year</w:t>
            </w:r>
            <w:proofErr w:type="spellEnd"/>
            <w:r w:rsidRPr="009E07B8">
              <w:rPr>
                <w:rFonts w:ascii="Arial" w:hAnsi="Arial" w:cs="Arial"/>
                <w:sz w:val="18"/>
                <w:szCs w:val="18"/>
              </w:rPr>
              <w:t xml:space="preserve"> </w:t>
            </w:r>
            <w:proofErr w:type="spellStart"/>
            <w:proofErr w:type="gramStart"/>
            <w:r w:rsidRPr="009E07B8">
              <w:rPr>
                <w:rFonts w:ascii="Arial" w:hAnsi="Arial" w:cs="Arial"/>
                <w:sz w:val="18"/>
                <w:szCs w:val="18"/>
              </w:rPr>
              <w:t>Subscription</w:t>
            </w:r>
            <w:proofErr w:type="spellEnd"/>
            <w:r w:rsidRPr="009E07B8">
              <w:rPr>
                <w:rFonts w:ascii="Arial" w:hAnsi="Arial" w:cs="Arial"/>
                <w:sz w:val="18"/>
                <w:szCs w:val="18"/>
              </w:rPr>
              <w:t xml:space="preserve"> - </w:t>
            </w:r>
            <w:proofErr w:type="spellStart"/>
            <w:r w:rsidRPr="009E07B8">
              <w:rPr>
                <w:rFonts w:ascii="Arial" w:hAnsi="Arial" w:cs="Arial"/>
                <w:sz w:val="18"/>
                <w:szCs w:val="18"/>
              </w:rPr>
              <w:t>Includes</w:t>
            </w:r>
            <w:proofErr w:type="spellEnd"/>
            <w:proofErr w:type="gramEnd"/>
            <w:r w:rsidRPr="009E07B8">
              <w:rPr>
                <w:rFonts w:ascii="Arial" w:hAnsi="Arial" w:cs="Arial"/>
                <w:sz w:val="18"/>
                <w:szCs w:val="18"/>
              </w:rPr>
              <w:t xml:space="preserve"> 1 server</w:t>
            </w:r>
          </w:p>
        </w:tc>
        <w:tc>
          <w:tcPr>
            <w:tcW w:w="1126" w:type="dxa"/>
            <w:tcBorders>
              <w:top w:val="nil"/>
              <w:left w:val="nil"/>
              <w:bottom w:val="single" w:sz="4" w:space="0" w:color="auto"/>
              <w:right w:val="single" w:sz="4" w:space="0" w:color="auto"/>
            </w:tcBorders>
            <w:shd w:val="clear" w:color="000000" w:fill="D9D9D9"/>
            <w:noWrap/>
            <w:vAlign w:val="center"/>
            <w:hideMark/>
          </w:tcPr>
          <w:p w14:paraId="646C7144"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w:t>
            </w:r>
          </w:p>
        </w:tc>
        <w:tc>
          <w:tcPr>
            <w:tcW w:w="1843" w:type="dxa"/>
            <w:tcBorders>
              <w:top w:val="nil"/>
              <w:left w:val="nil"/>
              <w:bottom w:val="single" w:sz="4" w:space="0" w:color="auto"/>
              <w:right w:val="single" w:sz="4" w:space="0" w:color="auto"/>
            </w:tcBorders>
            <w:shd w:val="clear" w:color="000000" w:fill="D9D9D9"/>
            <w:noWrap/>
            <w:vAlign w:val="center"/>
            <w:hideMark/>
          </w:tcPr>
          <w:p w14:paraId="2F421F30"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127 360,80 Kč </w:t>
            </w:r>
          </w:p>
        </w:tc>
        <w:tc>
          <w:tcPr>
            <w:tcW w:w="992" w:type="dxa"/>
            <w:tcBorders>
              <w:top w:val="nil"/>
              <w:left w:val="nil"/>
              <w:bottom w:val="single" w:sz="4" w:space="0" w:color="auto"/>
              <w:right w:val="single" w:sz="4" w:space="0" w:color="auto"/>
            </w:tcBorders>
            <w:shd w:val="clear" w:color="000000" w:fill="FFFF00"/>
            <w:noWrap/>
            <w:vAlign w:val="center"/>
            <w:hideMark/>
          </w:tcPr>
          <w:p w14:paraId="16B333FB" w14:textId="53E2D4F9"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20</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73DDD8DB"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101 888,64 Kč </w:t>
            </w:r>
          </w:p>
        </w:tc>
      </w:tr>
      <w:tr w:rsidR="009E07B8" w:rsidRPr="009E07B8" w14:paraId="715C1BB8" w14:textId="77777777" w:rsidTr="009E07B8">
        <w:trPr>
          <w:trHeight w:val="300"/>
        </w:trPr>
        <w:tc>
          <w:tcPr>
            <w:tcW w:w="1142" w:type="dxa"/>
            <w:tcBorders>
              <w:top w:val="nil"/>
              <w:left w:val="nil"/>
              <w:bottom w:val="nil"/>
              <w:right w:val="single" w:sz="4" w:space="0" w:color="auto"/>
            </w:tcBorders>
            <w:shd w:val="clear" w:color="000000" w:fill="FFFFFF"/>
            <w:noWrap/>
            <w:vAlign w:val="bottom"/>
            <w:hideMark/>
          </w:tcPr>
          <w:p w14:paraId="2FB843F8"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w:t>
            </w:r>
          </w:p>
        </w:tc>
        <w:tc>
          <w:tcPr>
            <w:tcW w:w="2206" w:type="dxa"/>
            <w:tcBorders>
              <w:top w:val="nil"/>
              <w:left w:val="nil"/>
              <w:bottom w:val="single" w:sz="4" w:space="0" w:color="auto"/>
              <w:right w:val="single" w:sz="4" w:space="0" w:color="auto"/>
            </w:tcBorders>
            <w:shd w:val="clear" w:color="000000" w:fill="FFC000"/>
            <w:noWrap/>
            <w:vAlign w:val="center"/>
            <w:hideMark/>
          </w:tcPr>
          <w:p w14:paraId="4B143CE3"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ISE-SEC-SUB</w:t>
            </w:r>
          </w:p>
        </w:tc>
        <w:tc>
          <w:tcPr>
            <w:tcW w:w="5449" w:type="dxa"/>
            <w:tcBorders>
              <w:top w:val="nil"/>
              <w:left w:val="nil"/>
              <w:bottom w:val="single" w:sz="4" w:space="0" w:color="auto"/>
              <w:right w:val="nil"/>
            </w:tcBorders>
            <w:shd w:val="clear" w:color="000000" w:fill="FFFFFF"/>
            <w:noWrap/>
            <w:vAlign w:val="center"/>
            <w:hideMark/>
          </w:tcPr>
          <w:p w14:paraId="6270A85B"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xml:space="preserve">Cisco ISE </w:t>
            </w:r>
            <w:proofErr w:type="spellStart"/>
            <w:r w:rsidRPr="009E07B8">
              <w:rPr>
                <w:rFonts w:ascii="Arial" w:hAnsi="Arial" w:cs="Arial"/>
                <w:b/>
                <w:bCs/>
                <w:color w:val="000000"/>
                <w:sz w:val="18"/>
                <w:szCs w:val="18"/>
              </w:rPr>
              <w:t>Posture</w:t>
            </w:r>
            <w:proofErr w:type="spellEnd"/>
          </w:p>
        </w:tc>
        <w:tc>
          <w:tcPr>
            <w:tcW w:w="1126" w:type="dxa"/>
            <w:tcBorders>
              <w:top w:val="nil"/>
              <w:left w:val="nil"/>
              <w:bottom w:val="single" w:sz="4" w:space="0" w:color="auto"/>
              <w:right w:val="nil"/>
            </w:tcBorders>
            <w:shd w:val="clear" w:color="000000" w:fill="FFFFFF"/>
            <w:noWrap/>
            <w:vAlign w:val="center"/>
            <w:hideMark/>
          </w:tcPr>
          <w:p w14:paraId="16F78760"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1843" w:type="dxa"/>
            <w:tcBorders>
              <w:top w:val="nil"/>
              <w:left w:val="nil"/>
              <w:bottom w:val="single" w:sz="4" w:space="0" w:color="auto"/>
              <w:right w:val="nil"/>
            </w:tcBorders>
            <w:shd w:val="clear" w:color="000000" w:fill="FFFFFF"/>
            <w:noWrap/>
            <w:vAlign w:val="center"/>
            <w:hideMark/>
          </w:tcPr>
          <w:p w14:paraId="311118F6"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w:t>
            </w:r>
          </w:p>
        </w:tc>
        <w:tc>
          <w:tcPr>
            <w:tcW w:w="992" w:type="dxa"/>
            <w:tcBorders>
              <w:top w:val="nil"/>
              <w:left w:val="nil"/>
              <w:bottom w:val="single" w:sz="4" w:space="0" w:color="auto"/>
              <w:right w:val="nil"/>
            </w:tcBorders>
            <w:shd w:val="clear" w:color="000000" w:fill="FFFFFF"/>
            <w:noWrap/>
            <w:vAlign w:val="center"/>
            <w:hideMark/>
          </w:tcPr>
          <w:p w14:paraId="77F759D9"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nil"/>
            </w:tcBorders>
            <w:shd w:val="clear" w:color="000000" w:fill="FFFFFF"/>
            <w:noWrap/>
            <w:vAlign w:val="bottom"/>
            <w:hideMark/>
          </w:tcPr>
          <w:p w14:paraId="673EDAC8"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0506B26C" w14:textId="77777777" w:rsidTr="009E07B8">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65B7"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256B11B2"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ISE-P-LIC</w:t>
            </w:r>
          </w:p>
        </w:tc>
        <w:tc>
          <w:tcPr>
            <w:tcW w:w="5449" w:type="dxa"/>
            <w:tcBorders>
              <w:top w:val="nil"/>
              <w:left w:val="nil"/>
              <w:bottom w:val="single" w:sz="4" w:space="0" w:color="auto"/>
              <w:right w:val="single" w:sz="4" w:space="0" w:color="auto"/>
            </w:tcBorders>
            <w:shd w:val="clear" w:color="auto" w:fill="auto"/>
            <w:vAlign w:val="center"/>
            <w:hideMark/>
          </w:tcPr>
          <w:p w14:paraId="1792A90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Cisco Identity </w:t>
            </w:r>
            <w:proofErr w:type="spellStart"/>
            <w:r w:rsidRPr="009E07B8">
              <w:rPr>
                <w:rFonts w:ascii="Arial" w:hAnsi="Arial" w:cs="Arial"/>
                <w:sz w:val="18"/>
                <w:szCs w:val="18"/>
              </w:rPr>
              <w:t>Service</w:t>
            </w:r>
            <w:proofErr w:type="spellEnd"/>
            <w:r w:rsidRPr="009E07B8">
              <w:rPr>
                <w:rFonts w:ascii="Arial" w:hAnsi="Arial" w:cs="Arial"/>
                <w:sz w:val="18"/>
                <w:szCs w:val="18"/>
              </w:rPr>
              <w:t xml:space="preserve"> </w:t>
            </w:r>
            <w:proofErr w:type="spellStart"/>
            <w:r w:rsidRPr="009E07B8">
              <w:rPr>
                <w:rFonts w:ascii="Arial" w:hAnsi="Arial" w:cs="Arial"/>
                <w:sz w:val="18"/>
                <w:szCs w:val="18"/>
              </w:rPr>
              <w:t>Engine</w:t>
            </w:r>
            <w:proofErr w:type="spellEnd"/>
            <w:r w:rsidRPr="009E07B8">
              <w:rPr>
                <w:rFonts w:ascii="Arial" w:hAnsi="Arial" w:cs="Arial"/>
                <w:sz w:val="18"/>
                <w:szCs w:val="18"/>
              </w:rPr>
              <w:t xml:space="preserve"> </w:t>
            </w:r>
            <w:proofErr w:type="spellStart"/>
            <w:r w:rsidRPr="009E07B8">
              <w:rPr>
                <w:rFonts w:ascii="Arial" w:hAnsi="Arial" w:cs="Arial"/>
                <w:sz w:val="18"/>
                <w:szCs w:val="18"/>
              </w:rPr>
              <w:t>Premier</w:t>
            </w:r>
            <w:proofErr w:type="spellEnd"/>
            <w:r w:rsidRPr="009E07B8">
              <w:rPr>
                <w:rFonts w:ascii="Arial" w:hAnsi="Arial" w:cs="Arial"/>
                <w:sz w:val="18"/>
                <w:szCs w:val="18"/>
              </w:rPr>
              <w:t xml:space="preserve"> </w:t>
            </w:r>
            <w:proofErr w:type="spellStart"/>
            <w:r w:rsidRPr="009E07B8">
              <w:rPr>
                <w:rFonts w:ascii="Arial" w:hAnsi="Arial" w:cs="Arial"/>
                <w:sz w:val="18"/>
                <w:szCs w:val="18"/>
              </w:rPr>
              <w:t>Subscription</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706ABFA3"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20000</w:t>
            </w:r>
          </w:p>
        </w:tc>
        <w:tc>
          <w:tcPr>
            <w:tcW w:w="1843" w:type="dxa"/>
            <w:tcBorders>
              <w:top w:val="nil"/>
              <w:left w:val="nil"/>
              <w:bottom w:val="single" w:sz="4" w:space="0" w:color="auto"/>
              <w:right w:val="single" w:sz="4" w:space="0" w:color="auto"/>
            </w:tcBorders>
            <w:shd w:val="clear" w:color="000000" w:fill="D9D9D9"/>
            <w:noWrap/>
            <w:vAlign w:val="center"/>
            <w:hideMark/>
          </w:tcPr>
          <w:p w14:paraId="4A46D177"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5 736 480,00 Kč </w:t>
            </w:r>
          </w:p>
        </w:tc>
        <w:tc>
          <w:tcPr>
            <w:tcW w:w="992" w:type="dxa"/>
            <w:tcBorders>
              <w:top w:val="nil"/>
              <w:left w:val="nil"/>
              <w:bottom w:val="single" w:sz="4" w:space="0" w:color="auto"/>
              <w:right w:val="single" w:sz="4" w:space="0" w:color="auto"/>
            </w:tcBorders>
            <w:shd w:val="clear" w:color="000000" w:fill="FFFF00"/>
            <w:noWrap/>
            <w:vAlign w:val="center"/>
            <w:hideMark/>
          </w:tcPr>
          <w:p w14:paraId="19DEA8CF" w14:textId="7BE1BAAC"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0DFEDA3B"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3 040 334,40 Kč </w:t>
            </w:r>
          </w:p>
        </w:tc>
      </w:tr>
      <w:tr w:rsidR="009E07B8" w:rsidRPr="009E07B8" w14:paraId="26E6998A"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6CF79A6B"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71EBFC1F"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SVS-ISE-SUP-B</w:t>
            </w:r>
          </w:p>
        </w:tc>
        <w:tc>
          <w:tcPr>
            <w:tcW w:w="5449" w:type="dxa"/>
            <w:tcBorders>
              <w:top w:val="nil"/>
              <w:left w:val="nil"/>
              <w:bottom w:val="single" w:sz="4" w:space="0" w:color="auto"/>
              <w:right w:val="single" w:sz="4" w:space="0" w:color="auto"/>
            </w:tcBorders>
            <w:shd w:val="clear" w:color="auto" w:fill="auto"/>
            <w:vAlign w:val="center"/>
            <w:hideMark/>
          </w:tcPr>
          <w:p w14:paraId="053417D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Basic Support </w:t>
            </w:r>
            <w:proofErr w:type="spellStart"/>
            <w:r w:rsidRPr="009E07B8">
              <w:rPr>
                <w:rFonts w:ascii="Arial" w:hAnsi="Arial" w:cs="Arial"/>
                <w:sz w:val="18"/>
                <w:szCs w:val="18"/>
              </w:rPr>
              <w:t>for</w:t>
            </w:r>
            <w:proofErr w:type="spellEnd"/>
            <w:r w:rsidRPr="009E07B8">
              <w:rPr>
                <w:rFonts w:ascii="Arial" w:hAnsi="Arial" w:cs="Arial"/>
                <w:sz w:val="18"/>
                <w:szCs w:val="18"/>
              </w:rPr>
              <w:t xml:space="preserve"> Identity </w:t>
            </w:r>
            <w:proofErr w:type="spellStart"/>
            <w:r w:rsidRPr="009E07B8">
              <w:rPr>
                <w:rFonts w:ascii="Arial" w:hAnsi="Arial" w:cs="Arial"/>
                <w:sz w:val="18"/>
                <w:szCs w:val="18"/>
              </w:rPr>
              <w:t>Service</w:t>
            </w:r>
            <w:proofErr w:type="spellEnd"/>
            <w:r w:rsidRPr="009E07B8">
              <w:rPr>
                <w:rFonts w:ascii="Arial" w:hAnsi="Arial" w:cs="Arial"/>
                <w:sz w:val="18"/>
                <w:szCs w:val="18"/>
              </w:rPr>
              <w:t xml:space="preserve"> </w:t>
            </w:r>
            <w:proofErr w:type="spellStart"/>
            <w:r w:rsidRPr="009E07B8">
              <w:rPr>
                <w:rFonts w:ascii="Arial" w:hAnsi="Arial" w:cs="Arial"/>
                <w:sz w:val="18"/>
                <w:szCs w:val="18"/>
              </w:rPr>
              <w:t>Engine</w:t>
            </w:r>
            <w:proofErr w:type="spellEnd"/>
            <w:r w:rsidRPr="009E07B8">
              <w:rPr>
                <w:rFonts w:ascii="Arial" w:hAnsi="Arial" w:cs="Arial"/>
                <w:sz w:val="18"/>
                <w:szCs w:val="18"/>
              </w:rPr>
              <w:t xml:space="preserve"> </w:t>
            </w:r>
            <w:proofErr w:type="spellStart"/>
            <w:r w:rsidRPr="009E07B8">
              <w:rPr>
                <w:rFonts w:ascii="Arial" w:hAnsi="Arial" w:cs="Arial"/>
                <w:sz w:val="18"/>
                <w:szCs w:val="18"/>
              </w:rPr>
              <w:t>Subscription</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3A836035"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w:t>
            </w:r>
          </w:p>
        </w:tc>
        <w:tc>
          <w:tcPr>
            <w:tcW w:w="1843" w:type="dxa"/>
            <w:tcBorders>
              <w:top w:val="nil"/>
              <w:left w:val="nil"/>
              <w:bottom w:val="single" w:sz="4" w:space="0" w:color="auto"/>
              <w:right w:val="single" w:sz="4" w:space="0" w:color="auto"/>
            </w:tcBorders>
            <w:shd w:val="clear" w:color="000000" w:fill="D9D9D9"/>
            <w:noWrap/>
            <w:vAlign w:val="center"/>
            <w:hideMark/>
          </w:tcPr>
          <w:p w14:paraId="5D0EA792"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163F6F79"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1AA429DC"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61036AD0"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779D1AF2"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611FB19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L-AC-APX-LIC=</w:t>
            </w:r>
          </w:p>
        </w:tc>
        <w:tc>
          <w:tcPr>
            <w:tcW w:w="5449" w:type="dxa"/>
            <w:tcBorders>
              <w:top w:val="nil"/>
              <w:left w:val="nil"/>
              <w:bottom w:val="single" w:sz="4" w:space="0" w:color="auto"/>
              <w:right w:val="single" w:sz="4" w:space="0" w:color="auto"/>
            </w:tcBorders>
            <w:shd w:val="clear" w:color="auto" w:fill="auto"/>
            <w:vAlign w:val="center"/>
            <w:hideMark/>
          </w:tcPr>
          <w:p w14:paraId="17EDF668"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Secure</w:t>
            </w:r>
            <w:proofErr w:type="spellEnd"/>
            <w:r w:rsidRPr="009E07B8">
              <w:rPr>
                <w:rFonts w:ascii="Arial" w:hAnsi="Arial" w:cs="Arial"/>
                <w:sz w:val="18"/>
                <w:szCs w:val="18"/>
              </w:rPr>
              <w:t xml:space="preserve"> </w:t>
            </w:r>
            <w:proofErr w:type="spellStart"/>
            <w:r w:rsidRPr="009E07B8">
              <w:rPr>
                <w:rFonts w:ascii="Arial" w:hAnsi="Arial" w:cs="Arial"/>
                <w:sz w:val="18"/>
                <w:szCs w:val="18"/>
              </w:rPr>
              <w:t>Client</w:t>
            </w:r>
            <w:proofErr w:type="spellEnd"/>
            <w:r w:rsidRPr="009E07B8">
              <w:rPr>
                <w:rFonts w:ascii="Arial" w:hAnsi="Arial" w:cs="Arial"/>
                <w:sz w:val="18"/>
                <w:szCs w:val="18"/>
              </w:rPr>
              <w:t xml:space="preserve"> </w:t>
            </w:r>
            <w:proofErr w:type="spellStart"/>
            <w:r w:rsidRPr="009E07B8">
              <w:rPr>
                <w:rFonts w:ascii="Arial" w:hAnsi="Arial" w:cs="Arial"/>
                <w:sz w:val="18"/>
                <w:szCs w:val="18"/>
              </w:rPr>
              <w:t>Premier</w:t>
            </w:r>
            <w:proofErr w:type="spellEnd"/>
            <w:r w:rsidRPr="009E07B8">
              <w:rPr>
                <w:rFonts w:ascii="Arial" w:hAnsi="Arial" w:cs="Arial"/>
                <w:sz w:val="18"/>
                <w:szCs w:val="18"/>
              </w:rPr>
              <w:t xml:space="preserve"> Term </w:t>
            </w:r>
            <w:proofErr w:type="spellStart"/>
            <w:r w:rsidRPr="009E07B8">
              <w:rPr>
                <w:rFonts w:ascii="Arial" w:hAnsi="Arial" w:cs="Arial"/>
                <w:sz w:val="18"/>
                <w:szCs w:val="18"/>
              </w:rPr>
              <w:t>License</w:t>
            </w:r>
            <w:proofErr w:type="spellEnd"/>
            <w:r w:rsidRPr="009E07B8">
              <w:rPr>
                <w:rFonts w:ascii="Arial" w:hAnsi="Arial" w:cs="Arial"/>
                <w:sz w:val="18"/>
                <w:szCs w:val="18"/>
              </w:rPr>
              <w:t>, Total Unique Users</w:t>
            </w:r>
          </w:p>
        </w:tc>
        <w:tc>
          <w:tcPr>
            <w:tcW w:w="1126" w:type="dxa"/>
            <w:tcBorders>
              <w:top w:val="nil"/>
              <w:left w:val="nil"/>
              <w:bottom w:val="single" w:sz="4" w:space="0" w:color="auto"/>
              <w:right w:val="single" w:sz="4" w:space="0" w:color="auto"/>
            </w:tcBorders>
            <w:shd w:val="clear" w:color="000000" w:fill="D9D9D9"/>
            <w:noWrap/>
            <w:vAlign w:val="center"/>
            <w:hideMark/>
          </w:tcPr>
          <w:p w14:paraId="1F12BED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20000</w:t>
            </w:r>
          </w:p>
        </w:tc>
        <w:tc>
          <w:tcPr>
            <w:tcW w:w="1843" w:type="dxa"/>
            <w:tcBorders>
              <w:top w:val="nil"/>
              <w:left w:val="nil"/>
              <w:bottom w:val="single" w:sz="4" w:space="0" w:color="auto"/>
              <w:right w:val="single" w:sz="4" w:space="0" w:color="auto"/>
            </w:tcBorders>
            <w:shd w:val="clear" w:color="000000" w:fill="D9D9D9"/>
            <w:noWrap/>
            <w:vAlign w:val="center"/>
            <w:hideMark/>
          </w:tcPr>
          <w:p w14:paraId="2D30D7EA"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45D7E541"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0682BFC4"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0B626E2C" w14:textId="77777777" w:rsidTr="009E07B8">
        <w:trPr>
          <w:trHeight w:val="30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5B2598A2"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nil"/>
              <w:right w:val="single" w:sz="4" w:space="0" w:color="auto"/>
            </w:tcBorders>
            <w:shd w:val="clear" w:color="000000" w:fill="FFC000"/>
            <w:vAlign w:val="center"/>
            <w:hideMark/>
          </w:tcPr>
          <w:p w14:paraId="4C5D6E58"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L-AC-APX-1Y-S8</w:t>
            </w:r>
          </w:p>
        </w:tc>
        <w:tc>
          <w:tcPr>
            <w:tcW w:w="5449" w:type="dxa"/>
            <w:tcBorders>
              <w:top w:val="nil"/>
              <w:left w:val="nil"/>
              <w:bottom w:val="single" w:sz="4" w:space="0" w:color="auto"/>
              <w:right w:val="single" w:sz="4" w:space="0" w:color="auto"/>
            </w:tcBorders>
            <w:shd w:val="clear" w:color="auto" w:fill="auto"/>
            <w:vAlign w:val="center"/>
            <w:hideMark/>
          </w:tcPr>
          <w:p w14:paraId="375F0A99"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Cisco </w:t>
            </w:r>
            <w:proofErr w:type="spellStart"/>
            <w:r w:rsidRPr="009E07B8">
              <w:rPr>
                <w:rFonts w:ascii="Arial" w:hAnsi="Arial" w:cs="Arial"/>
                <w:sz w:val="18"/>
                <w:szCs w:val="18"/>
              </w:rPr>
              <w:t>AnyConnect</w:t>
            </w:r>
            <w:proofErr w:type="spellEnd"/>
            <w:r w:rsidRPr="009E07B8">
              <w:rPr>
                <w:rFonts w:ascii="Arial" w:hAnsi="Arial" w:cs="Arial"/>
                <w:sz w:val="18"/>
                <w:szCs w:val="18"/>
              </w:rPr>
              <w:t xml:space="preserve"> Apex </w:t>
            </w:r>
            <w:proofErr w:type="spellStart"/>
            <w:r w:rsidRPr="009E07B8">
              <w:rPr>
                <w:rFonts w:ascii="Arial" w:hAnsi="Arial" w:cs="Arial"/>
                <w:sz w:val="18"/>
                <w:szCs w:val="18"/>
              </w:rPr>
              <w:t>License</w:t>
            </w:r>
            <w:proofErr w:type="spellEnd"/>
            <w:r w:rsidRPr="009E07B8">
              <w:rPr>
                <w:rFonts w:ascii="Arial" w:hAnsi="Arial" w:cs="Arial"/>
                <w:sz w:val="18"/>
                <w:szCs w:val="18"/>
              </w:rPr>
              <w:t xml:space="preserve">, 1YR, 10K-24999 </w:t>
            </w:r>
            <w:proofErr w:type="spellStart"/>
            <w:r w:rsidRPr="009E07B8">
              <w:rPr>
                <w:rFonts w:ascii="Arial" w:hAnsi="Arial" w:cs="Arial"/>
                <w:sz w:val="18"/>
                <w:szCs w:val="18"/>
              </w:rPr>
              <w:t>Users</w:t>
            </w:r>
            <w:proofErr w:type="spellEnd"/>
          </w:p>
        </w:tc>
        <w:tc>
          <w:tcPr>
            <w:tcW w:w="1126" w:type="dxa"/>
            <w:tcBorders>
              <w:top w:val="nil"/>
              <w:left w:val="nil"/>
              <w:bottom w:val="single" w:sz="4" w:space="0" w:color="auto"/>
              <w:right w:val="single" w:sz="4" w:space="0" w:color="auto"/>
            </w:tcBorders>
            <w:shd w:val="clear" w:color="000000" w:fill="D9D9D9"/>
            <w:noWrap/>
            <w:vAlign w:val="center"/>
            <w:hideMark/>
          </w:tcPr>
          <w:p w14:paraId="5426673F"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20000</w:t>
            </w:r>
          </w:p>
        </w:tc>
        <w:tc>
          <w:tcPr>
            <w:tcW w:w="1843" w:type="dxa"/>
            <w:tcBorders>
              <w:top w:val="nil"/>
              <w:left w:val="nil"/>
              <w:bottom w:val="single" w:sz="4" w:space="0" w:color="auto"/>
              <w:right w:val="single" w:sz="4" w:space="0" w:color="auto"/>
            </w:tcBorders>
            <w:shd w:val="clear" w:color="000000" w:fill="D9D9D9"/>
            <w:noWrap/>
            <w:vAlign w:val="center"/>
            <w:hideMark/>
          </w:tcPr>
          <w:p w14:paraId="6053C9A8"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880 080,00 Kč </w:t>
            </w:r>
          </w:p>
        </w:tc>
        <w:tc>
          <w:tcPr>
            <w:tcW w:w="992" w:type="dxa"/>
            <w:tcBorders>
              <w:top w:val="nil"/>
              <w:left w:val="nil"/>
              <w:bottom w:val="single" w:sz="4" w:space="0" w:color="auto"/>
              <w:right w:val="single" w:sz="4" w:space="0" w:color="auto"/>
            </w:tcBorders>
            <w:shd w:val="clear" w:color="000000" w:fill="FFFF00"/>
            <w:noWrap/>
            <w:vAlign w:val="center"/>
            <w:hideMark/>
          </w:tcPr>
          <w:p w14:paraId="096C0FD8" w14:textId="3CB7EF38"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11A894D5"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466 442,40 Kč </w:t>
            </w:r>
          </w:p>
        </w:tc>
      </w:tr>
      <w:tr w:rsidR="009E07B8" w:rsidRPr="009E07B8" w14:paraId="62E31AFE" w14:textId="77777777" w:rsidTr="009E07B8">
        <w:trPr>
          <w:trHeight w:val="300"/>
        </w:trPr>
        <w:tc>
          <w:tcPr>
            <w:tcW w:w="1142" w:type="dxa"/>
            <w:tcBorders>
              <w:top w:val="nil"/>
              <w:left w:val="nil"/>
              <w:bottom w:val="nil"/>
              <w:right w:val="nil"/>
            </w:tcBorders>
            <w:shd w:val="clear" w:color="auto" w:fill="auto"/>
            <w:noWrap/>
            <w:vAlign w:val="bottom"/>
            <w:hideMark/>
          </w:tcPr>
          <w:p w14:paraId="5A2949B3" w14:textId="77777777" w:rsidR="009E07B8" w:rsidRPr="009E07B8" w:rsidRDefault="009E07B8" w:rsidP="009E07B8">
            <w:pPr>
              <w:spacing w:after="0" w:line="240" w:lineRule="auto"/>
              <w:jc w:val="center"/>
              <w:rPr>
                <w:rFonts w:ascii="Arial" w:hAnsi="Arial" w:cs="Arial"/>
                <w:b/>
                <w:bCs/>
                <w:color w:val="000000"/>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CFD4F4F"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5449" w:type="dxa"/>
            <w:tcBorders>
              <w:top w:val="nil"/>
              <w:left w:val="nil"/>
              <w:bottom w:val="single" w:sz="4" w:space="0" w:color="auto"/>
              <w:right w:val="nil"/>
            </w:tcBorders>
            <w:shd w:val="clear" w:color="auto" w:fill="auto"/>
            <w:noWrap/>
            <w:vAlign w:val="center"/>
            <w:hideMark/>
          </w:tcPr>
          <w:p w14:paraId="1CD8907F"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f5 WAF pro cloud prostředí Azure, AWS</w:t>
            </w:r>
          </w:p>
        </w:tc>
        <w:tc>
          <w:tcPr>
            <w:tcW w:w="1126" w:type="dxa"/>
            <w:tcBorders>
              <w:top w:val="nil"/>
              <w:left w:val="nil"/>
              <w:bottom w:val="single" w:sz="4" w:space="0" w:color="auto"/>
              <w:right w:val="nil"/>
            </w:tcBorders>
            <w:shd w:val="clear" w:color="000000" w:fill="FFFFFF"/>
            <w:noWrap/>
            <w:vAlign w:val="center"/>
            <w:hideMark/>
          </w:tcPr>
          <w:p w14:paraId="3B2C2949"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1843" w:type="dxa"/>
            <w:tcBorders>
              <w:top w:val="nil"/>
              <w:left w:val="nil"/>
              <w:bottom w:val="single" w:sz="4" w:space="0" w:color="auto"/>
              <w:right w:val="nil"/>
            </w:tcBorders>
            <w:shd w:val="clear" w:color="000000" w:fill="FFFFFF"/>
            <w:noWrap/>
            <w:vAlign w:val="center"/>
            <w:hideMark/>
          </w:tcPr>
          <w:p w14:paraId="2838A47F"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w:t>
            </w:r>
          </w:p>
        </w:tc>
        <w:tc>
          <w:tcPr>
            <w:tcW w:w="992" w:type="dxa"/>
            <w:tcBorders>
              <w:top w:val="nil"/>
              <w:left w:val="nil"/>
              <w:bottom w:val="single" w:sz="4" w:space="0" w:color="auto"/>
              <w:right w:val="nil"/>
            </w:tcBorders>
            <w:shd w:val="clear" w:color="000000" w:fill="FFFFFF"/>
            <w:noWrap/>
            <w:vAlign w:val="center"/>
            <w:hideMark/>
          </w:tcPr>
          <w:p w14:paraId="200B60D9"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nil"/>
            </w:tcBorders>
            <w:shd w:val="clear" w:color="000000" w:fill="FFFFFF"/>
            <w:noWrap/>
            <w:vAlign w:val="bottom"/>
            <w:hideMark/>
          </w:tcPr>
          <w:p w14:paraId="6F8F2DF6"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41429DA4" w14:textId="77777777" w:rsidTr="009E07B8">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8061"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453CD79D"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F5-V-O-ALL-BASE-PKG</w:t>
            </w:r>
          </w:p>
        </w:tc>
        <w:tc>
          <w:tcPr>
            <w:tcW w:w="5449" w:type="dxa"/>
            <w:tcBorders>
              <w:top w:val="nil"/>
              <w:left w:val="nil"/>
              <w:bottom w:val="single" w:sz="4" w:space="0" w:color="auto"/>
              <w:right w:val="single" w:sz="4" w:space="0" w:color="auto"/>
            </w:tcBorders>
            <w:shd w:val="clear" w:color="auto" w:fill="auto"/>
            <w:vAlign w:val="center"/>
            <w:hideMark/>
          </w:tcPr>
          <w:p w14:paraId="4A287BB9"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Services</w:t>
            </w:r>
            <w:proofErr w:type="spellEnd"/>
            <w:r w:rsidRPr="009E07B8">
              <w:rPr>
                <w:rFonts w:ascii="Arial" w:hAnsi="Arial" w:cs="Arial"/>
                <w:sz w:val="18"/>
                <w:szCs w:val="18"/>
              </w:rPr>
              <w:t xml:space="preserve"> Base </w:t>
            </w:r>
            <w:proofErr w:type="spellStart"/>
            <w:r w:rsidRPr="009E07B8">
              <w:rPr>
                <w:rFonts w:ascii="Arial" w:hAnsi="Arial" w:cs="Arial"/>
                <w:sz w:val="18"/>
                <w:szCs w:val="18"/>
              </w:rPr>
              <w:t>Package</w:t>
            </w:r>
            <w:proofErr w:type="spellEnd"/>
            <w:r w:rsidRPr="009E07B8">
              <w:rPr>
                <w:rFonts w:ascii="Arial" w:hAnsi="Arial" w:cs="Arial"/>
                <w:sz w:val="18"/>
                <w:szCs w:val="18"/>
              </w:rPr>
              <w:t xml:space="preserve"> (Per </w:t>
            </w:r>
            <w:proofErr w:type="spellStart"/>
            <w:r w:rsidRPr="009E07B8">
              <w:rPr>
                <w:rFonts w:ascii="Arial" w:hAnsi="Arial" w:cs="Arial"/>
                <w:sz w:val="18"/>
                <w:szCs w:val="18"/>
              </w:rPr>
              <w:t>Month</w:t>
            </w:r>
            <w:proofErr w:type="spellEnd"/>
            <w:r w:rsidRPr="009E07B8">
              <w:rPr>
                <w:rFonts w:ascii="Arial" w:hAnsi="Arial" w:cs="Arial"/>
                <w:sz w:val="18"/>
                <w:szCs w:val="18"/>
              </w:rPr>
              <w:t>)</w:t>
            </w:r>
          </w:p>
        </w:tc>
        <w:tc>
          <w:tcPr>
            <w:tcW w:w="1126" w:type="dxa"/>
            <w:tcBorders>
              <w:top w:val="nil"/>
              <w:left w:val="nil"/>
              <w:bottom w:val="single" w:sz="4" w:space="0" w:color="auto"/>
              <w:right w:val="single" w:sz="4" w:space="0" w:color="auto"/>
            </w:tcBorders>
            <w:shd w:val="clear" w:color="000000" w:fill="D9D9D9"/>
            <w:noWrap/>
            <w:vAlign w:val="center"/>
            <w:hideMark/>
          </w:tcPr>
          <w:p w14:paraId="0E1F524F"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12</w:t>
            </w:r>
          </w:p>
        </w:tc>
        <w:tc>
          <w:tcPr>
            <w:tcW w:w="1843" w:type="dxa"/>
            <w:tcBorders>
              <w:top w:val="nil"/>
              <w:left w:val="nil"/>
              <w:bottom w:val="single" w:sz="4" w:space="0" w:color="auto"/>
              <w:right w:val="single" w:sz="4" w:space="0" w:color="auto"/>
            </w:tcBorders>
            <w:shd w:val="clear" w:color="000000" w:fill="D9D9D9"/>
            <w:noWrap/>
            <w:vAlign w:val="center"/>
            <w:hideMark/>
          </w:tcPr>
          <w:p w14:paraId="62A55BF7"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591 796,80 Kč </w:t>
            </w:r>
          </w:p>
        </w:tc>
        <w:tc>
          <w:tcPr>
            <w:tcW w:w="992" w:type="dxa"/>
            <w:tcBorders>
              <w:top w:val="nil"/>
              <w:left w:val="nil"/>
              <w:bottom w:val="single" w:sz="4" w:space="0" w:color="auto"/>
              <w:right w:val="single" w:sz="4" w:space="0" w:color="auto"/>
            </w:tcBorders>
            <w:shd w:val="clear" w:color="000000" w:fill="FFFF00"/>
            <w:noWrap/>
            <w:vAlign w:val="center"/>
            <w:hideMark/>
          </w:tcPr>
          <w:p w14:paraId="7CC60691" w14:textId="793EF954"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10</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53F6E1D5"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532 617,12 Kč </w:t>
            </w:r>
          </w:p>
        </w:tc>
      </w:tr>
      <w:tr w:rsidR="009E07B8" w:rsidRPr="009E07B8" w14:paraId="790673A5" w14:textId="77777777" w:rsidTr="009E07B8">
        <w:trPr>
          <w:trHeight w:val="645"/>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33A680AF"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15A386D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F5-V-O-ADN-MSH-PUBLB</w:t>
            </w:r>
          </w:p>
        </w:tc>
        <w:tc>
          <w:tcPr>
            <w:tcW w:w="5449" w:type="dxa"/>
            <w:tcBorders>
              <w:top w:val="nil"/>
              <w:left w:val="nil"/>
              <w:bottom w:val="single" w:sz="4" w:space="0" w:color="auto"/>
              <w:right w:val="single" w:sz="4" w:space="0" w:color="auto"/>
            </w:tcBorders>
            <w:shd w:val="clear" w:color="auto" w:fill="auto"/>
            <w:vAlign w:val="center"/>
            <w:hideMark/>
          </w:tcPr>
          <w:p w14:paraId="3D7830E8"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Mesh</w:t>
            </w:r>
            <w:proofErr w:type="spellEnd"/>
            <w:r w:rsidRPr="009E07B8">
              <w:rPr>
                <w:rFonts w:ascii="Arial" w:hAnsi="Arial" w:cs="Arial"/>
                <w:sz w:val="18"/>
                <w:szCs w:val="18"/>
              </w:rPr>
              <w:t xml:space="preserve"> </w:t>
            </w:r>
            <w:proofErr w:type="spellStart"/>
            <w:r w:rsidRPr="009E07B8">
              <w:rPr>
                <w:rFonts w:ascii="Arial" w:hAnsi="Arial" w:cs="Arial"/>
                <w:sz w:val="18"/>
                <w:szCs w:val="18"/>
              </w:rPr>
              <w:t>Globally</w:t>
            </w:r>
            <w:proofErr w:type="spellEnd"/>
            <w:r w:rsidRPr="009E07B8">
              <w:rPr>
                <w:rFonts w:ascii="Arial" w:hAnsi="Arial" w:cs="Arial"/>
                <w:sz w:val="18"/>
                <w:szCs w:val="18"/>
              </w:rPr>
              <w:t xml:space="preserve"> </w:t>
            </w: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w:t>
            </w:r>
            <w:proofErr w:type="spellStart"/>
            <w:r w:rsidRPr="009E07B8">
              <w:rPr>
                <w:rFonts w:ascii="Arial" w:hAnsi="Arial" w:cs="Arial"/>
                <w:sz w:val="18"/>
                <w:szCs w:val="18"/>
              </w:rPr>
              <w:t>Load</w:t>
            </w:r>
            <w:proofErr w:type="spellEnd"/>
            <w:r w:rsidRPr="009E07B8">
              <w:rPr>
                <w:rFonts w:ascii="Arial" w:hAnsi="Arial" w:cs="Arial"/>
                <w:sz w:val="18"/>
                <w:szCs w:val="18"/>
              </w:rPr>
              <w:t xml:space="preserve"> </w:t>
            </w:r>
            <w:proofErr w:type="spellStart"/>
            <w:r w:rsidRPr="009E07B8">
              <w:rPr>
                <w:rFonts w:ascii="Arial" w:hAnsi="Arial" w:cs="Arial"/>
                <w:sz w:val="18"/>
                <w:szCs w:val="18"/>
              </w:rPr>
              <w:t>Balancer</w:t>
            </w:r>
            <w:proofErr w:type="spellEnd"/>
            <w:r w:rsidRPr="009E07B8">
              <w:rPr>
                <w:rFonts w:ascii="Arial" w:hAnsi="Arial" w:cs="Arial"/>
                <w:sz w:val="18"/>
                <w:szCs w:val="18"/>
              </w:rPr>
              <w:t xml:space="preserve"> </w:t>
            </w:r>
            <w:proofErr w:type="spellStart"/>
            <w:r w:rsidRPr="009E07B8">
              <w:rPr>
                <w:rFonts w:ascii="Arial" w:hAnsi="Arial" w:cs="Arial"/>
                <w:sz w:val="18"/>
                <w:szCs w:val="18"/>
              </w:rPr>
              <w:t>with</w:t>
            </w:r>
            <w:proofErr w:type="spellEnd"/>
            <w:r w:rsidRPr="009E07B8">
              <w:rPr>
                <w:rFonts w:ascii="Arial" w:hAnsi="Arial" w:cs="Arial"/>
                <w:sz w:val="18"/>
                <w:szCs w:val="18"/>
              </w:rPr>
              <w:t xml:space="preserve"> </w:t>
            </w:r>
            <w:proofErr w:type="spellStart"/>
            <w:r w:rsidRPr="009E07B8">
              <w:rPr>
                <w:rFonts w:ascii="Arial" w:hAnsi="Arial" w:cs="Arial"/>
                <w:sz w:val="18"/>
                <w:szCs w:val="18"/>
              </w:rPr>
              <w:t>Threat</w:t>
            </w:r>
            <w:proofErr w:type="spellEnd"/>
            <w:r w:rsidRPr="009E07B8">
              <w:rPr>
                <w:rFonts w:ascii="Arial" w:hAnsi="Arial" w:cs="Arial"/>
                <w:sz w:val="18"/>
                <w:szCs w:val="18"/>
              </w:rPr>
              <w:t xml:space="preserve"> </w:t>
            </w:r>
            <w:proofErr w:type="spellStart"/>
            <w:r w:rsidRPr="009E07B8">
              <w:rPr>
                <w:rFonts w:ascii="Arial" w:hAnsi="Arial" w:cs="Arial"/>
                <w:sz w:val="18"/>
                <w:szCs w:val="18"/>
              </w:rPr>
              <w:t>Campaigns</w:t>
            </w:r>
            <w:proofErr w:type="spellEnd"/>
            <w:r w:rsidRPr="009E07B8">
              <w:rPr>
                <w:rFonts w:ascii="Arial" w:hAnsi="Arial" w:cs="Arial"/>
                <w:sz w:val="18"/>
                <w:szCs w:val="18"/>
              </w:rPr>
              <w:t xml:space="preserve"> (</w:t>
            </w:r>
            <w:proofErr w:type="spellStart"/>
            <w:r w:rsidRPr="009E07B8">
              <w:rPr>
                <w:rFonts w:ascii="Arial" w:hAnsi="Arial" w:cs="Arial"/>
                <w:sz w:val="18"/>
                <w:szCs w:val="18"/>
              </w:rPr>
              <w:t>App</w:t>
            </w:r>
            <w:proofErr w:type="spellEnd"/>
            <w:r w:rsidRPr="009E07B8">
              <w:rPr>
                <w:rFonts w:ascii="Arial" w:hAnsi="Arial" w:cs="Arial"/>
                <w:sz w:val="18"/>
                <w:szCs w:val="18"/>
              </w:rPr>
              <w:t xml:space="preserve"> </w:t>
            </w:r>
            <w:proofErr w:type="spellStart"/>
            <w:r w:rsidRPr="009E07B8">
              <w:rPr>
                <w:rFonts w:ascii="Arial" w:hAnsi="Arial" w:cs="Arial"/>
                <w:sz w:val="18"/>
                <w:szCs w:val="18"/>
              </w:rPr>
              <w:t>Delivery</w:t>
            </w:r>
            <w:proofErr w:type="spellEnd"/>
            <w:r w:rsidRPr="009E07B8">
              <w:rPr>
                <w:rFonts w:ascii="Arial" w:hAnsi="Arial" w:cs="Arial"/>
                <w:sz w:val="18"/>
                <w:szCs w:val="18"/>
              </w:rPr>
              <w:t xml:space="preserve"> Network, Per </w:t>
            </w:r>
            <w:proofErr w:type="spellStart"/>
            <w:r w:rsidRPr="009E07B8">
              <w:rPr>
                <w:rFonts w:ascii="Arial" w:hAnsi="Arial" w:cs="Arial"/>
                <w:sz w:val="18"/>
                <w:szCs w:val="18"/>
              </w:rPr>
              <w:t>Month</w:t>
            </w:r>
            <w:proofErr w:type="spellEnd"/>
            <w:r w:rsidRPr="009E07B8">
              <w:rPr>
                <w:rFonts w:ascii="Arial" w:hAnsi="Arial" w:cs="Arial"/>
                <w:sz w:val="18"/>
                <w:szCs w:val="18"/>
              </w:rPr>
              <w:t>)</w:t>
            </w:r>
          </w:p>
        </w:tc>
        <w:tc>
          <w:tcPr>
            <w:tcW w:w="1126" w:type="dxa"/>
            <w:tcBorders>
              <w:top w:val="nil"/>
              <w:left w:val="nil"/>
              <w:bottom w:val="single" w:sz="4" w:space="0" w:color="auto"/>
              <w:right w:val="single" w:sz="4" w:space="0" w:color="auto"/>
            </w:tcBorders>
            <w:shd w:val="clear" w:color="000000" w:fill="D9D9D9"/>
            <w:noWrap/>
            <w:vAlign w:val="center"/>
            <w:hideMark/>
          </w:tcPr>
          <w:p w14:paraId="46F90F78"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36</w:t>
            </w:r>
          </w:p>
        </w:tc>
        <w:tc>
          <w:tcPr>
            <w:tcW w:w="1843" w:type="dxa"/>
            <w:tcBorders>
              <w:top w:val="nil"/>
              <w:left w:val="nil"/>
              <w:bottom w:val="single" w:sz="4" w:space="0" w:color="auto"/>
              <w:right w:val="single" w:sz="4" w:space="0" w:color="auto"/>
            </w:tcBorders>
            <w:shd w:val="clear" w:color="000000" w:fill="D9D9D9"/>
            <w:noWrap/>
            <w:vAlign w:val="center"/>
            <w:hideMark/>
          </w:tcPr>
          <w:p w14:paraId="5BD34A9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172 368,00 Kč </w:t>
            </w:r>
          </w:p>
        </w:tc>
        <w:tc>
          <w:tcPr>
            <w:tcW w:w="992" w:type="dxa"/>
            <w:tcBorders>
              <w:top w:val="nil"/>
              <w:left w:val="nil"/>
              <w:bottom w:val="single" w:sz="4" w:space="0" w:color="auto"/>
              <w:right w:val="single" w:sz="4" w:space="0" w:color="auto"/>
            </w:tcBorders>
            <w:shd w:val="clear" w:color="000000" w:fill="FFFF00"/>
            <w:noWrap/>
            <w:vAlign w:val="center"/>
            <w:hideMark/>
          </w:tcPr>
          <w:p w14:paraId="53E1F83F" w14:textId="0C49040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10</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1EFD5DDC"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155 131,20 Kč </w:t>
            </w:r>
          </w:p>
        </w:tc>
      </w:tr>
      <w:tr w:rsidR="009E07B8" w:rsidRPr="009E07B8" w14:paraId="5B250E98" w14:textId="77777777" w:rsidTr="009E07B8">
        <w:trPr>
          <w:trHeight w:val="645"/>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078F8006"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272F1C0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F5-V-O-ADN-MSH-RLIM</w:t>
            </w:r>
          </w:p>
        </w:tc>
        <w:tc>
          <w:tcPr>
            <w:tcW w:w="5449" w:type="dxa"/>
            <w:tcBorders>
              <w:top w:val="nil"/>
              <w:left w:val="nil"/>
              <w:bottom w:val="single" w:sz="4" w:space="0" w:color="auto"/>
              <w:right w:val="single" w:sz="4" w:space="0" w:color="auto"/>
            </w:tcBorders>
            <w:shd w:val="clear" w:color="auto" w:fill="auto"/>
            <w:vAlign w:val="center"/>
            <w:hideMark/>
          </w:tcPr>
          <w:p w14:paraId="55540F90"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Mesh</w:t>
            </w:r>
            <w:proofErr w:type="spellEnd"/>
            <w:r w:rsidRPr="009E07B8">
              <w:rPr>
                <w:rFonts w:ascii="Arial" w:hAnsi="Arial" w:cs="Arial"/>
                <w:sz w:val="18"/>
                <w:szCs w:val="18"/>
              </w:rPr>
              <w:t xml:space="preserve"> User </w:t>
            </w:r>
            <w:proofErr w:type="spellStart"/>
            <w:r w:rsidRPr="009E07B8">
              <w:rPr>
                <w:rFonts w:ascii="Arial" w:hAnsi="Arial" w:cs="Arial"/>
                <w:sz w:val="18"/>
                <w:szCs w:val="18"/>
              </w:rPr>
              <w:t>Rate</w:t>
            </w:r>
            <w:proofErr w:type="spellEnd"/>
            <w:r w:rsidRPr="009E07B8">
              <w:rPr>
                <w:rFonts w:ascii="Arial" w:hAnsi="Arial" w:cs="Arial"/>
                <w:sz w:val="18"/>
                <w:szCs w:val="18"/>
              </w:rPr>
              <w:t xml:space="preserve"> </w:t>
            </w:r>
            <w:proofErr w:type="spellStart"/>
            <w:r w:rsidRPr="009E07B8">
              <w:rPr>
                <w:rFonts w:ascii="Arial" w:hAnsi="Arial" w:cs="Arial"/>
                <w:sz w:val="18"/>
                <w:szCs w:val="18"/>
              </w:rPr>
              <w:t>Limiting</w:t>
            </w:r>
            <w:proofErr w:type="spellEnd"/>
            <w:r w:rsidRPr="009E07B8">
              <w:rPr>
                <w:rFonts w:ascii="Arial" w:hAnsi="Arial" w:cs="Arial"/>
                <w:sz w:val="18"/>
                <w:szCs w:val="18"/>
              </w:rPr>
              <w:t xml:space="preserve"> </w:t>
            </w:r>
            <w:proofErr w:type="spellStart"/>
            <w:r w:rsidRPr="009E07B8">
              <w:rPr>
                <w:rFonts w:ascii="Arial" w:hAnsi="Arial" w:cs="Arial"/>
                <w:sz w:val="18"/>
                <w:szCs w:val="18"/>
              </w:rPr>
              <w:t>Good</w:t>
            </w:r>
            <w:proofErr w:type="spellEnd"/>
            <w:r w:rsidRPr="009E07B8">
              <w:rPr>
                <w:rFonts w:ascii="Arial" w:hAnsi="Arial" w:cs="Arial"/>
                <w:sz w:val="18"/>
                <w:szCs w:val="18"/>
              </w:rPr>
              <w:t xml:space="preserve"> </w:t>
            </w:r>
            <w:proofErr w:type="spellStart"/>
            <w:r w:rsidRPr="009E07B8">
              <w:rPr>
                <w:rFonts w:ascii="Arial" w:hAnsi="Arial" w:cs="Arial"/>
                <w:sz w:val="18"/>
                <w:szCs w:val="18"/>
              </w:rPr>
              <w:t>Requests</w:t>
            </w:r>
            <w:proofErr w:type="spellEnd"/>
            <w:r w:rsidRPr="009E07B8">
              <w:rPr>
                <w:rFonts w:ascii="Arial" w:hAnsi="Arial" w:cs="Arial"/>
                <w:sz w:val="18"/>
                <w:szCs w:val="18"/>
              </w:rPr>
              <w:t xml:space="preserve"> (1 </w:t>
            </w:r>
            <w:proofErr w:type="spellStart"/>
            <w:r w:rsidRPr="009E07B8">
              <w:rPr>
                <w:rFonts w:ascii="Arial" w:hAnsi="Arial" w:cs="Arial"/>
                <w:sz w:val="18"/>
                <w:szCs w:val="18"/>
              </w:rPr>
              <w:t>Million</w:t>
            </w:r>
            <w:proofErr w:type="spellEnd"/>
            <w:r w:rsidRPr="009E07B8">
              <w:rPr>
                <w:rFonts w:ascii="Arial" w:hAnsi="Arial" w:cs="Arial"/>
                <w:sz w:val="18"/>
                <w:szCs w:val="18"/>
              </w:rPr>
              <w:t xml:space="preserve"> </w:t>
            </w:r>
            <w:proofErr w:type="spellStart"/>
            <w:r w:rsidRPr="009E07B8">
              <w:rPr>
                <w:rFonts w:ascii="Arial" w:hAnsi="Arial" w:cs="Arial"/>
                <w:sz w:val="18"/>
                <w:szCs w:val="18"/>
              </w:rPr>
              <w:t>Requests</w:t>
            </w:r>
            <w:proofErr w:type="spellEnd"/>
            <w:r w:rsidRPr="009E07B8">
              <w:rPr>
                <w:rFonts w:ascii="Arial" w:hAnsi="Arial" w:cs="Arial"/>
                <w:sz w:val="18"/>
                <w:szCs w:val="18"/>
              </w:rPr>
              <w:t xml:space="preserve">, </w:t>
            </w:r>
            <w:proofErr w:type="spellStart"/>
            <w:r w:rsidRPr="009E07B8">
              <w:rPr>
                <w:rFonts w:ascii="Arial" w:hAnsi="Arial" w:cs="Arial"/>
                <w:sz w:val="18"/>
                <w:szCs w:val="18"/>
              </w:rPr>
              <w:t>App</w:t>
            </w:r>
            <w:proofErr w:type="spellEnd"/>
            <w:r w:rsidRPr="009E07B8">
              <w:rPr>
                <w:rFonts w:ascii="Arial" w:hAnsi="Arial" w:cs="Arial"/>
                <w:sz w:val="18"/>
                <w:szCs w:val="18"/>
              </w:rPr>
              <w:t xml:space="preserve"> </w:t>
            </w:r>
            <w:proofErr w:type="spellStart"/>
            <w:r w:rsidRPr="009E07B8">
              <w:rPr>
                <w:rFonts w:ascii="Arial" w:hAnsi="Arial" w:cs="Arial"/>
                <w:sz w:val="18"/>
                <w:szCs w:val="18"/>
              </w:rPr>
              <w:t>Delivery</w:t>
            </w:r>
            <w:proofErr w:type="spellEnd"/>
            <w:r w:rsidRPr="009E07B8">
              <w:rPr>
                <w:rFonts w:ascii="Arial" w:hAnsi="Arial" w:cs="Arial"/>
                <w:sz w:val="18"/>
                <w:szCs w:val="18"/>
              </w:rPr>
              <w:t xml:space="preserve"> Network, Per </w:t>
            </w:r>
            <w:proofErr w:type="spellStart"/>
            <w:r w:rsidRPr="009E07B8">
              <w:rPr>
                <w:rFonts w:ascii="Arial" w:hAnsi="Arial" w:cs="Arial"/>
                <w:sz w:val="18"/>
                <w:szCs w:val="18"/>
              </w:rPr>
              <w:t>Month</w:t>
            </w:r>
            <w:proofErr w:type="spellEnd"/>
            <w:r w:rsidRPr="009E07B8">
              <w:rPr>
                <w:rFonts w:ascii="Arial" w:hAnsi="Arial" w:cs="Arial"/>
                <w:sz w:val="18"/>
                <w:szCs w:val="18"/>
              </w:rPr>
              <w:t>)</w:t>
            </w:r>
          </w:p>
        </w:tc>
        <w:tc>
          <w:tcPr>
            <w:tcW w:w="1126" w:type="dxa"/>
            <w:tcBorders>
              <w:top w:val="nil"/>
              <w:left w:val="nil"/>
              <w:bottom w:val="single" w:sz="4" w:space="0" w:color="auto"/>
              <w:right w:val="single" w:sz="4" w:space="0" w:color="auto"/>
            </w:tcBorders>
            <w:shd w:val="clear" w:color="000000" w:fill="D9D9D9"/>
            <w:noWrap/>
            <w:vAlign w:val="center"/>
            <w:hideMark/>
          </w:tcPr>
          <w:p w14:paraId="14E5F649"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120</w:t>
            </w:r>
          </w:p>
        </w:tc>
        <w:tc>
          <w:tcPr>
            <w:tcW w:w="1843" w:type="dxa"/>
            <w:tcBorders>
              <w:top w:val="nil"/>
              <w:left w:val="nil"/>
              <w:bottom w:val="single" w:sz="4" w:space="0" w:color="auto"/>
              <w:right w:val="single" w:sz="4" w:space="0" w:color="auto"/>
            </w:tcBorders>
            <w:shd w:val="clear" w:color="000000" w:fill="D9D9D9"/>
            <w:noWrap/>
            <w:vAlign w:val="center"/>
            <w:hideMark/>
          </w:tcPr>
          <w:p w14:paraId="5526025E"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21 888,00 Kč </w:t>
            </w:r>
          </w:p>
        </w:tc>
        <w:tc>
          <w:tcPr>
            <w:tcW w:w="992" w:type="dxa"/>
            <w:tcBorders>
              <w:top w:val="nil"/>
              <w:left w:val="nil"/>
              <w:bottom w:val="single" w:sz="4" w:space="0" w:color="auto"/>
              <w:right w:val="single" w:sz="4" w:space="0" w:color="auto"/>
            </w:tcBorders>
            <w:shd w:val="clear" w:color="000000" w:fill="FFFF00"/>
            <w:noWrap/>
            <w:vAlign w:val="center"/>
            <w:hideMark/>
          </w:tcPr>
          <w:p w14:paraId="2E35C4AA" w14:textId="39567BDB"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10</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5FC6728A"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19 699,20 Kč </w:t>
            </w:r>
          </w:p>
        </w:tc>
      </w:tr>
      <w:tr w:rsidR="009E07B8" w:rsidRPr="009E07B8" w14:paraId="4C11ED3A" w14:textId="77777777" w:rsidTr="009E07B8">
        <w:trPr>
          <w:trHeight w:val="645"/>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37ADBDBA"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lastRenderedPageBreak/>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1F54609D"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F5-XC-ALL-MSH-APIP</w:t>
            </w:r>
          </w:p>
        </w:tc>
        <w:tc>
          <w:tcPr>
            <w:tcW w:w="5449" w:type="dxa"/>
            <w:tcBorders>
              <w:top w:val="nil"/>
              <w:left w:val="nil"/>
              <w:bottom w:val="single" w:sz="4" w:space="0" w:color="auto"/>
              <w:right w:val="single" w:sz="4" w:space="0" w:color="auto"/>
            </w:tcBorders>
            <w:shd w:val="clear" w:color="auto" w:fill="auto"/>
            <w:vAlign w:val="center"/>
            <w:hideMark/>
          </w:tcPr>
          <w:p w14:paraId="030B2AED"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Mesh</w:t>
            </w:r>
            <w:proofErr w:type="spellEnd"/>
            <w:r w:rsidRPr="009E07B8">
              <w:rPr>
                <w:rFonts w:ascii="Arial" w:hAnsi="Arial" w:cs="Arial"/>
                <w:sz w:val="18"/>
                <w:szCs w:val="18"/>
              </w:rPr>
              <w:t xml:space="preserve"> API </w:t>
            </w:r>
            <w:proofErr w:type="spellStart"/>
            <w:r w:rsidRPr="009E07B8">
              <w:rPr>
                <w:rFonts w:ascii="Arial" w:hAnsi="Arial" w:cs="Arial"/>
                <w:sz w:val="18"/>
                <w:szCs w:val="18"/>
              </w:rPr>
              <w:t>Protection</w:t>
            </w:r>
            <w:proofErr w:type="spellEnd"/>
            <w:r w:rsidRPr="009E07B8">
              <w:rPr>
                <w:rFonts w:ascii="Arial" w:hAnsi="Arial" w:cs="Arial"/>
                <w:sz w:val="18"/>
                <w:szCs w:val="18"/>
              </w:rPr>
              <w:t xml:space="preserve"> (Per </w:t>
            </w:r>
            <w:proofErr w:type="spellStart"/>
            <w:r w:rsidRPr="009E07B8">
              <w:rPr>
                <w:rFonts w:ascii="Arial" w:hAnsi="Arial" w:cs="Arial"/>
                <w:sz w:val="18"/>
                <w:szCs w:val="18"/>
              </w:rPr>
              <w:t>Million</w:t>
            </w:r>
            <w:proofErr w:type="spellEnd"/>
            <w:r w:rsidRPr="009E07B8">
              <w:rPr>
                <w:rFonts w:ascii="Arial" w:hAnsi="Arial" w:cs="Arial"/>
                <w:sz w:val="18"/>
                <w:szCs w:val="18"/>
              </w:rPr>
              <w:t xml:space="preserve"> </w:t>
            </w:r>
            <w:proofErr w:type="spellStart"/>
            <w:r w:rsidRPr="009E07B8">
              <w:rPr>
                <w:rFonts w:ascii="Arial" w:hAnsi="Arial" w:cs="Arial"/>
                <w:sz w:val="18"/>
                <w:szCs w:val="18"/>
              </w:rPr>
              <w:t>Requests</w:t>
            </w:r>
            <w:proofErr w:type="spellEnd"/>
            <w:r w:rsidRPr="009E07B8">
              <w:rPr>
                <w:rFonts w:ascii="Arial" w:hAnsi="Arial" w:cs="Arial"/>
                <w:sz w:val="18"/>
                <w:szCs w:val="18"/>
              </w:rPr>
              <w:t xml:space="preserve">, Per </w:t>
            </w:r>
            <w:proofErr w:type="spellStart"/>
            <w:r w:rsidRPr="009E07B8">
              <w:rPr>
                <w:rFonts w:ascii="Arial" w:hAnsi="Arial" w:cs="Arial"/>
                <w:sz w:val="18"/>
                <w:szCs w:val="18"/>
              </w:rPr>
              <w:t>month</w:t>
            </w:r>
            <w:proofErr w:type="spellEnd"/>
            <w:r w:rsidRPr="009E07B8">
              <w:rPr>
                <w:rFonts w:ascii="Arial" w:hAnsi="Arial" w:cs="Arial"/>
                <w:sz w:val="18"/>
                <w:szCs w:val="18"/>
              </w:rPr>
              <w:t>)</w:t>
            </w:r>
          </w:p>
        </w:tc>
        <w:tc>
          <w:tcPr>
            <w:tcW w:w="1126" w:type="dxa"/>
            <w:tcBorders>
              <w:top w:val="nil"/>
              <w:left w:val="nil"/>
              <w:bottom w:val="single" w:sz="4" w:space="0" w:color="auto"/>
              <w:right w:val="single" w:sz="4" w:space="0" w:color="auto"/>
            </w:tcBorders>
            <w:shd w:val="clear" w:color="000000" w:fill="D9D9D9"/>
            <w:noWrap/>
            <w:vAlign w:val="center"/>
            <w:hideMark/>
          </w:tcPr>
          <w:p w14:paraId="5E7A68F0"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0</w:t>
            </w:r>
          </w:p>
        </w:tc>
        <w:tc>
          <w:tcPr>
            <w:tcW w:w="1843" w:type="dxa"/>
            <w:tcBorders>
              <w:top w:val="nil"/>
              <w:left w:val="nil"/>
              <w:bottom w:val="single" w:sz="4" w:space="0" w:color="auto"/>
              <w:right w:val="single" w:sz="4" w:space="0" w:color="auto"/>
            </w:tcBorders>
            <w:shd w:val="clear" w:color="000000" w:fill="D9D9D9"/>
            <w:noWrap/>
            <w:vAlign w:val="center"/>
            <w:hideMark/>
          </w:tcPr>
          <w:p w14:paraId="1918AACA"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625CCB91"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1CFA5EC2"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20527304" w14:textId="77777777" w:rsidTr="009E07B8">
        <w:trPr>
          <w:trHeight w:val="645"/>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66C69F1D"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6CD2FB97"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F5-XC-ALL-MSH-APID</w:t>
            </w:r>
          </w:p>
        </w:tc>
        <w:tc>
          <w:tcPr>
            <w:tcW w:w="5449" w:type="dxa"/>
            <w:tcBorders>
              <w:top w:val="nil"/>
              <w:left w:val="nil"/>
              <w:bottom w:val="single" w:sz="4" w:space="0" w:color="auto"/>
              <w:right w:val="single" w:sz="4" w:space="0" w:color="auto"/>
            </w:tcBorders>
            <w:shd w:val="clear" w:color="auto" w:fill="auto"/>
            <w:vAlign w:val="center"/>
            <w:hideMark/>
          </w:tcPr>
          <w:p w14:paraId="750ACACF"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Mesh</w:t>
            </w:r>
            <w:proofErr w:type="spellEnd"/>
            <w:r w:rsidRPr="009E07B8">
              <w:rPr>
                <w:rFonts w:ascii="Arial" w:hAnsi="Arial" w:cs="Arial"/>
                <w:sz w:val="18"/>
                <w:szCs w:val="18"/>
              </w:rPr>
              <w:t xml:space="preserve"> API Discovery (Per </w:t>
            </w:r>
            <w:proofErr w:type="spellStart"/>
            <w:r w:rsidRPr="009E07B8">
              <w:rPr>
                <w:rFonts w:ascii="Arial" w:hAnsi="Arial" w:cs="Arial"/>
                <w:sz w:val="18"/>
                <w:szCs w:val="18"/>
              </w:rPr>
              <w:t>App</w:t>
            </w:r>
            <w:proofErr w:type="spellEnd"/>
            <w:r w:rsidRPr="009E07B8">
              <w:rPr>
                <w:rFonts w:ascii="Arial" w:hAnsi="Arial" w:cs="Arial"/>
                <w:sz w:val="18"/>
                <w:szCs w:val="18"/>
              </w:rPr>
              <w:t xml:space="preserve"> Instance, Per month)</w:t>
            </w:r>
          </w:p>
        </w:tc>
        <w:tc>
          <w:tcPr>
            <w:tcW w:w="1126" w:type="dxa"/>
            <w:tcBorders>
              <w:top w:val="nil"/>
              <w:left w:val="nil"/>
              <w:bottom w:val="single" w:sz="4" w:space="0" w:color="auto"/>
              <w:right w:val="single" w:sz="4" w:space="0" w:color="auto"/>
            </w:tcBorders>
            <w:shd w:val="clear" w:color="000000" w:fill="D9D9D9"/>
            <w:noWrap/>
            <w:vAlign w:val="center"/>
            <w:hideMark/>
          </w:tcPr>
          <w:p w14:paraId="3A136A40"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0</w:t>
            </w:r>
          </w:p>
        </w:tc>
        <w:tc>
          <w:tcPr>
            <w:tcW w:w="1843" w:type="dxa"/>
            <w:tcBorders>
              <w:top w:val="nil"/>
              <w:left w:val="nil"/>
              <w:bottom w:val="single" w:sz="4" w:space="0" w:color="auto"/>
              <w:right w:val="single" w:sz="4" w:space="0" w:color="auto"/>
            </w:tcBorders>
            <w:shd w:val="clear" w:color="000000" w:fill="D9D9D9"/>
            <w:noWrap/>
            <w:vAlign w:val="center"/>
            <w:hideMark/>
          </w:tcPr>
          <w:p w14:paraId="15DFE741"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49B75F76"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1AD60A36"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31DDB21F" w14:textId="77777777" w:rsidTr="009E07B8">
        <w:trPr>
          <w:trHeight w:val="645"/>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1613192D"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single" w:sz="4" w:space="0" w:color="auto"/>
              <w:right w:val="single" w:sz="4" w:space="0" w:color="auto"/>
            </w:tcBorders>
            <w:shd w:val="clear" w:color="000000" w:fill="FFC000"/>
            <w:vAlign w:val="center"/>
            <w:hideMark/>
          </w:tcPr>
          <w:p w14:paraId="75B99A14"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F5-V-O-MCE-MSH-ND4C</w:t>
            </w:r>
          </w:p>
        </w:tc>
        <w:tc>
          <w:tcPr>
            <w:tcW w:w="5449" w:type="dxa"/>
            <w:tcBorders>
              <w:top w:val="nil"/>
              <w:left w:val="nil"/>
              <w:bottom w:val="single" w:sz="4" w:space="0" w:color="auto"/>
              <w:right w:val="single" w:sz="4" w:space="0" w:color="auto"/>
            </w:tcBorders>
            <w:shd w:val="clear" w:color="auto" w:fill="auto"/>
            <w:vAlign w:val="center"/>
            <w:hideMark/>
          </w:tcPr>
          <w:p w14:paraId="6C58DD16"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Mesh</w:t>
            </w:r>
            <w:proofErr w:type="spellEnd"/>
            <w:r w:rsidRPr="009E07B8">
              <w:rPr>
                <w:rFonts w:ascii="Arial" w:hAnsi="Arial" w:cs="Arial"/>
                <w:sz w:val="18"/>
                <w:szCs w:val="18"/>
              </w:rPr>
              <w:t xml:space="preserve"> </w:t>
            </w:r>
            <w:proofErr w:type="spellStart"/>
            <w:r w:rsidRPr="009E07B8">
              <w:rPr>
                <w:rFonts w:ascii="Arial" w:hAnsi="Arial" w:cs="Arial"/>
                <w:sz w:val="18"/>
                <w:szCs w:val="18"/>
              </w:rPr>
              <w:t>Small</w:t>
            </w:r>
            <w:proofErr w:type="spellEnd"/>
            <w:r w:rsidRPr="009E07B8">
              <w:rPr>
                <w:rFonts w:ascii="Arial" w:hAnsi="Arial" w:cs="Arial"/>
                <w:sz w:val="18"/>
                <w:szCs w:val="18"/>
              </w:rPr>
              <w:t xml:space="preserve"> Node (4 </w:t>
            </w:r>
            <w:proofErr w:type="spellStart"/>
            <w:r w:rsidRPr="009E07B8">
              <w:rPr>
                <w:rFonts w:ascii="Arial" w:hAnsi="Arial" w:cs="Arial"/>
                <w:sz w:val="18"/>
                <w:szCs w:val="18"/>
              </w:rPr>
              <w:t>vCPU</w:t>
            </w:r>
            <w:proofErr w:type="spellEnd"/>
            <w:r w:rsidRPr="009E07B8">
              <w:rPr>
                <w:rFonts w:ascii="Arial" w:hAnsi="Arial" w:cs="Arial"/>
                <w:sz w:val="18"/>
                <w:szCs w:val="18"/>
              </w:rPr>
              <w:t xml:space="preserve">, </w:t>
            </w:r>
            <w:proofErr w:type="spellStart"/>
            <w:r w:rsidRPr="009E07B8">
              <w:rPr>
                <w:rFonts w:ascii="Arial" w:hAnsi="Arial" w:cs="Arial"/>
                <w:sz w:val="18"/>
                <w:szCs w:val="18"/>
              </w:rPr>
              <w:t>Multi</w:t>
            </w:r>
            <w:proofErr w:type="spellEnd"/>
            <w:r w:rsidRPr="009E07B8">
              <w:rPr>
                <w:rFonts w:ascii="Arial" w:hAnsi="Arial" w:cs="Arial"/>
                <w:sz w:val="18"/>
                <w:szCs w:val="18"/>
              </w:rPr>
              <w:t xml:space="preserve">-Cloud and </w:t>
            </w:r>
            <w:proofErr w:type="spellStart"/>
            <w:r w:rsidRPr="009E07B8">
              <w:rPr>
                <w:rFonts w:ascii="Arial" w:hAnsi="Arial" w:cs="Arial"/>
                <w:sz w:val="18"/>
                <w:szCs w:val="18"/>
              </w:rPr>
              <w:t>Edge</w:t>
            </w:r>
            <w:proofErr w:type="spellEnd"/>
            <w:r w:rsidRPr="009E07B8">
              <w:rPr>
                <w:rFonts w:ascii="Arial" w:hAnsi="Arial" w:cs="Arial"/>
                <w:sz w:val="18"/>
                <w:szCs w:val="18"/>
              </w:rPr>
              <w:t xml:space="preserve">, Per </w:t>
            </w:r>
            <w:proofErr w:type="spellStart"/>
            <w:r w:rsidRPr="009E07B8">
              <w:rPr>
                <w:rFonts w:ascii="Arial" w:hAnsi="Arial" w:cs="Arial"/>
                <w:sz w:val="18"/>
                <w:szCs w:val="18"/>
              </w:rPr>
              <w:t>Month</w:t>
            </w:r>
            <w:proofErr w:type="spellEnd"/>
            <w:r w:rsidRPr="009E07B8">
              <w:rPr>
                <w:rFonts w:ascii="Arial" w:hAnsi="Arial" w:cs="Arial"/>
                <w:sz w:val="18"/>
                <w:szCs w:val="18"/>
              </w:rPr>
              <w:t>), WAF</w:t>
            </w:r>
          </w:p>
        </w:tc>
        <w:tc>
          <w:tcPr>
            <w:tcW w:w="1126" w:type="dxa"/>
            <w:tcBorders>
              <w:top w:val="nil"/>
              <w:left w:val="nil"/>
              <w:bottom w:val="single" w:sz="4" w:space="0" w:color="auto"/>
              <w:right w:val="single" w:sz="4" w:space="0" w:color="auto"/>
            </w:tcBorders>
            <w:shd w:val="clear" w:color="000000" w:fill="D9D9D9"/>
            <w:noWrap/>
            <w:vAlign w:val="center"/>
            <w:hideMark/>
          </w:tcPr>
          <w:p w14:paraId="28267D85"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0</w:t>
            </w:r>
          </w:p>
        </w:tc>
        <w:tc>
          <w:tcPr>
            <w:tcW w:w="1843" w:type="dxa"/>
            <w:tcBorders>
              <w:top w:val="nil"/>
              <w:left w:val="nil"/>
              <w:bottom w:val="single" w:sz="4" w:space="0" w:color="auto"/>
              <w:right w:val="single" w:sz="4" w:space="0" w:color="auto"/>
            </w:tcBorders>
            <w:shd w:val="clear" w:color="000000" w:fill="D9D9D9"/>
            <w:noWrap/>
            <w:vAlign w:val="center"/>
            <w:hideMark/>
          </w:tcPr>
          <w:p w14:paraId="67AA19C7"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03ABC58F"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6FC69F64"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69740AE2" w14:textId="77777777" w:rsidTr="009E07B8">
        <w:trPr>
          <w:trHeight w:val="840"/>
        </w:trPr>
        <w:tc>
          <w:tcPr>
            <w:tcW w:w="1142" w:type="dxa"/>
            <w:tcBorders>
              <w:top w:val="nil"/>
              <w:left w:val="single" w:sz="4" w:space="0" w:color="auto"/>
              <w:bottom w:val="single" w:sz="4" w:space="0" w:color="auto"/>
              <w:right w:val="single" w:sz="4" w:space="0" w:color="auto"/>
            </w:tcBorders>
            <w:shd w:val="clear" w:color="auto" w:fill="auto"/>
            <w:noWrap/>
            <w:vAlign w:val="bottom"/>
            <w:hideMark/>
          </w:tcPr>
          <w:p w14:paraId="21070D3B"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1 rok</w:t>
            </w:r>
          </w:p>
        </w:tc>
        <w:tc>
          <w:tcPr>
            <w:tcW w:w="2206" w:type="dxa"/>
            <w:tcBorders>
              <w:top w:val="nil"/>
              <w:left w:val="nil"/>
              <w:bottom w:val="nil"/>
              <w:right w:val="single" w:sz="4" w:space="0" w:color="auto"/>
            </w:tcBorders>
            <w:shd w:val="clear" w:color="000000" w:fill="FFC000"/>
            <w:vAlign w:val="center"/>
            <w:hideMark/>
          </w:tcPr>
          <w:p w14:paraId="26934C3A"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F5-V-O-MCE-MST-T2ADN</w:t>
            </w:r>
          </w:p>
        </w:tc>
        <w:tc>
          <w:tcPr>
            <w:tcW w:w="5449" w:type="dxa"/>
            <w:tcBorders>
              <w:top w:val="nil"/>
              <w:left w:val="nil"/>
              <w:bottom w:val="single" w:sz="4" w:space="0" w:color="auto"/>
              <w:right w:val="single" w:sz="4" w:space="0" w:color="auto"/>
            </w:tcBorders>
            <w:shd w:val="clear" w:color="auto" w:fill="auto"/>
            <w:vAlign w:val="center"/>
            <w:hideMark/>
          </w:tcPr>
          <w:p w14:paraId="7BE024F5"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Distributed</w:t>
            </w:r>
            <w:proofErr w:type="spellEnd"/>
            <w:r w:rsidRPr="009E07B8">
              <w:rPr>
                <w:rFonts w:ascii="Arial" w:hAnsi="Arial" w:cs="Arial"/>
                <w:sz w:val="18"/>
                <w:szCs w:val="18"/>
              </w:rPr>
              <w:t xml:space="preserve"> Cloud </w:t>
            </w:r>
            <w:proofErr w:type="spellStart"/>
            <w:r w:rsidRPr="009E07B8">
              <w:rPr>
                <w:rFonts w:ascii="Arial" w:hAnsi="Arial" w:cs="Arial"/>
                <w:sz w:val="18"/>
                <w:szCs w:val="18"/>
              </w:rPr>
              <w:t>App</w:t>
            </w:r>
            <w:proofErr w:type="spellEnd"/>
            <w:r w:rsidRPr="009E07B8">
              <w:rPr>
                <w:rFonts w:ascii="Arial" w:hAnsi="Arial" w:cs="Arial"/>
                <w:sz w:val="18"/>
                <w:szCs w:val="18"/>
              </w:rPr>
              <w:t xml:space="preserve"> </w:t>
            </w:r>
            <w:proofErr w:type="spellStart"/>
            <w:r w:rsidRPr="009E07B8">
              <w:rPr>
                <w:rFonts w:ascii="Arial" w:hAnsi="Arial" w:cs="Arial"/>
                <w:sz w:val="18"/>
                <w:szCs w:val="18"/>
              </w:rPr>
              <w:t>Stack</w:t>
            </w:r>
            <w:proofErr w:type="spellEnd"/>
            <w:r w:rsidRPr="009E07B8">
              <w:rPr>
                <w:rFonts w:ascii="Arial" w:hAnsi="Arial" w:cs="Arial"/>
                <w:sz w:val="18"/>
                <w:szCs w:val="18"/>
              </w:rPr>
              <w:t xml:space="preserve"> </w:t>
            </w:r>
            <w:proofErr w:type="spellStart"/>
            <w:r w:rsidRPr="009E07B8">
              <w:rPr>
                <w:rFonts w:ascii="Arial" w:hAnsi="Arial" w:cs="Arial"/>
                <w:sz w:val="18"/>
                <w:szCs w:val="18"/>
              </w:rPr>
              <w:t>Traffic</w:t>
            </w:r>
            <w:proofErr w:type="spellEnd"/>
            <w:r w:rsidRPr="009E07B8">
              <w:rPr>
                <w:rFonts w:ascii="Arial" w:hAnsi="Arial" w:cs="Arial"/>
                <w:sz w:val="18"/>
                <w:szCs w:val="18"/>
              </w:rPr>
              <w:t xml:space="preserve"> </w:t>
            </w:r>
            <w:proofErr w:type="spellStart"/>
            <w:r w:rsidRPr="009E07B8">
              <w:rPr>
                <w:rFonts w:ascii="Arial" w:hAnsi="Arial" w:cs="Arial"/>
                <w:sz w:val="18"/>
                <w:szCs w:val="18"/>
              </w:rPr>
              <w:t>Generated</w:t>
            </w:r>
            <w:proofErr w:type="spellEnd"/>
            <w:r w:rsidRPr="009E07B8">
              <w:rPr>
                <w:rFonts w:ascii="Arial" w:hAnsi="Arial" w:cs="Arial"/>
                <w:sz w:val="18"/>
                <w:szCs w:val="18"/>
              </w:rPr>
              <w:t xml:space="preserve"> by Node to </w:t>
            </w:r>
            <w:proofErr w:type="spellStart"/>
            <w:r w:rsidRPr="009E07B8">
              <w:rPr>
                <w:rFonts w:ascii="Arial" w:hAnsi="Arial" w:cs="Arial"/>
                <w:sz w:val="18"/>
                <w:szCs w:val="18"/>
              </w:rPr>
              <w:t>App</w:t>
            </w:r>
            <w:proofErr w:type="spellEnd"/>
            <w:r w:rsidRPr="009E07B8">
              <w:rPr>
                <w:rFonts w:ascii="Arial" w:hAnsi="Arial" w:cs="Arial"/>
                <w:sz w:val="18"/>
                <w:szCs w:val="18"/>
              </w:rPr>
              <w:t xml:space="preserve"> </w:t>
            </w:r>
            <w:proofErr w:type="spellStart"/>
            <w:r w:rsidRPr="009E07B8">
              <w:rPr>
                <w:rFonts w:ascii="Arial" w:hAnsi="Arial" w:cs="Arial"/>
                <w:sz w:val="18"/>
                <w:szCs w:val="18"/>
              </w:rPr>
              <w:t>Delivery</w:t>
            </w:r>
            <w:proofErr w:type="spellEnd"/>
            <w:r w:rsidRPr="009E07B8">
              <w:rPr>
                <w:rFonts w:ascii="Arial" w:hAnsi="Arial" w:cs="Arial"/>
                <w:sz w:val="18"/>
                <w:szCs w:val="18"/>
              </w:rPr>
              <w:t xml:space="preserve"> Network (Per TB, </w:t>
            </w:r>
            <w:proofErr w:type="spellStart"/>
            <w:r w:rsidRPr="009E07B8">
              <w:rPr>
                <w:rFonts w:ascii="Arial" w:hAnsi="Arial" w:cs="Arial"/>
                <w:sz w:val="18"/>
                <w:szCs w:val="18"/>
              </w:rPr>
              <w:t>Multi</w:t>
            </w:r>
            <w:proofErr w:type="spellEnd"/>
            <w:r w:rsidRPr="009E07B8">
              <w:rPr>
                <w:rFonts w:ascii="Arial" w:hAnsi="Arial" w:cs="Arial"/>
                <w:sz w:val="18"/>
                <w:szCs w:val="18"/>
              </w:rPr>
              <w:t xml:space="preserve">-Cloud and </w:t>
            </w:r>
            <w:proofErr w:type="spellStart"/>
            <w:r w:rsidRPr="009E07B8">
              <w:rPr>
                <w:rFonts w:ascii="Arial" w:hAnsi="Arial" w:cs="Arial"/>
                <w:sz w:val="18"/>
                <w:szCs w:val="18"/>
              </w:rPr>
              <w:t>Edge</w:t>
            </w:r>
            <w:proofErr w:type="spellEnd"/>
            <w:r w:rsidRPr="009E07B8">
              <w:rPr>
                <w:rFonts w:ascii="Arial" w:hAnsi="Arial" w:cs="Arial"/>
                <w:sz w:val="18"/>
                <w:szCs w:val="18"/>
              </w:rPr>
              <w:t xml:space="preserve">, Per </w:t>
            </w:r>
            <w:proofErr w:type="spellStart"/>
            <w:r w:rsidRPr="009E07B8">
              <w:rPr>
                <w:rFonts w:ascii="Arial" w:hAnsi="Arial" w:cs="Arial"/>
                <w:sz w:val="18"/>
                <w:szCs w:val="18"/>
              </w:rPr>
              <w:t>Month</w:t>
            </w:r>
            <w:proofErr w:type="spellEnd"/>
            <w:r w:rsidRPr="009E07B8">
              <w:rPr>
                <w:rFonts w:ascii="Arial" w:hAnsi="Arial" w:cs="Arial"/>
                <w:sz w:val="18"/>
                <w:szCs w:val="18"/>
              </w:rPr>
              <w:t>)</w:t>
            </w:r>
          </w:p>
        </w:tc>
        <w:tc>
          <w:tcPr>
            <w:tcW w:w="1126" w:type="dxa"/>
            <w:tcBorders>
              <w:top w:val="nil"/>
              <w:left w:val="nil"/>
              <w:bottom w:val="single" w:sz="4" w:space="0" w:color="auto"/>
              <w:right w:val="single" w:sz="4" w:space="0" w:color="auto"/>
            </w:tcBorders>
            <w:shd w:val="clear" w:color="000000" w:fill="D9D9D9"/>
            <w:noWrap/>
            <w:vAlign w:val="center"/>
            <w:hideMark/>
          </w:tcPr>
          <w:p w14:paraId="60F6CDAD"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0</w:t>
            </w:r>
          </w:p>
        </w:tc>
        <w:tc>
          <w:tcPr>
            <w:tcW w:w="1843" w:type="dxa"/>
            <w:tcBorders>
              <w:top w:val="nil"/>
              <w:left w:val="nil"/>
              <w:bottom w:val="single" w:sz="4" w:space="0" w:color="auto"/>
              <w:right w:val="single" w:sz="4" w:space="0" w:color="auto"/>
            </w:tcBorders>
            <w:shd w:val="clear" w:color="000000" w:fill="D9D9D9"/>
            <w:noWrap/>
            <w:vAlign w:val="center"/>
            <w:hideMark/>
          </w:tcPr>
          <w:p w14:paraId="773D5DA8"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083EE0E2"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6F45F279"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41C48362" w14:textId="77777777" w:rsidTr="009E07B8">
        <w:trPr>
          <w:trHeight w:val="300"/>
        </w:trPr>
        <w:tc>
          <w:tcPr>
            <w:tcW w:w="1142" w:type="dxa"/>
            <w:tcBorders>
              <w:top w:val="nil"/>
              <w:left w:val="nil"/>
              <w:bottom w:val="nil"/>
              <w:right w:val="nil"/>
            </w:tcBorders>
            <w:shd w:val="clear" w:color="auto" w:fill="auto"/>
            <w:noWrap/>
            <w:vAlign w:val="bottom"/>
            <w:hideMark/>
          </w:tcPr>
          <w:p w14:paraId="23D274EB" w14:textId="77777777" w:rsidR="009E07B8" w:rsidRPr="009E07B8" w:rsidRDefault="009E07B8" w:rsidP="009E07B8">
            <w:pPr>
              <w:spacing w:after="0" w:line="240" w:lineRule="auto"/>
              <w:jc w:val="center"/>
              <w:rPr>
                <w:rFonts w:ascii="Arial" w:hAnsi="Arial" w:cs="Arial"/>
                <w:b/>
                <w:bCs/>
                <w:color w:val="000000"/>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BDC15AA"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5449" w:type="dxa"/>
            <w:tcBorders>
              <w:top w:val="nil"/>
              <w:left w:val="nil"/>
              <w:bottom w:val="single" w:sz="4" w:space="0" w:color="auto"/>
              <w:right w:val="nil"/>
            </w:tcBorders>
            <w:shd w:val="clear" w:color="auto" w:fill="auto"/>
            <w:noWrap/>
            <w:vAlign w:val="center"/>
            <w:hideMark/>
          </w:tcPr>
          <w:p w14:paraId="253800BD" w14:textId="77777777" w:rsidR="009E07B8" w:rsidRPr="009E07B8" w:rsidRDefault="009E07B8" w:rsidP="009E07B8">
            <w:pPr>
              <w:spacing w:after="0" w:line="240" w:lineRule="auto"/>
              <w:jc w:val="center"/>
              <w:rPr>
                <w:rFonts w:ascii="Arial" w:hAnsi="Arial" w:cs="Arial"/>
                <w:b/>
                <w:bCs/>
                <w:color w:val="000000"/>
                <w:sz w:val="18"/>
                <w:szCs w:val="18"/>
              </w:rPr>
            </w:pPr>
            <w:r w:rsidRPr="009E07B8">
              <w:rPr>
                <w:rFonts w:ascii="Arial" w:hAnsi="Arial" w:cs="Arial"/>
                <w:b/>
                <w:bCs/>
                <w:color w:val="000000"/>
                <w:sz w:val="18"/>
                <w:szCs w:val="18"/>
              </w:rPr>
              <w:t>Cisco SD-WAN pro virtuální směrovače v Azure, v AWS, Google cloudu, …</w:t>
            </w:r>
          </w:p>
        </w:tc>
        <w:tc>
          <w:tcPr>
            <w:tcW w:w="1126" w:type="dxa"/>
            <w:tcBorders>
              <w:top w:val="nil"/>
              <w:left w:val="nil"/>
              <w:bottom w:val="single" w:sz="4" w:space="0" w:color="auto"/>
              <w:right w:val="nil"/>
            </w:tcBorders>
            <w:shd w:val="clear" w:color="000000" w:fill="FFFFFF"/>
            <w:noWrap/>
            <w:vAlign w:val="center"/>
            <w:hideMark/>
          </w:tcPr>
          <w:p w14:paraId="70810E4D"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1843" w:type="dxa"/>
            <w:tcBorders>
              <w:top w:val="nil"/>
              <w:left w:val="nil"/>
              <w:bottom w:val="single" w:sz="4" w:space="0" w:color="auto"/>
              <w:right w:val="nil"/>
            </w:tcBorders>
            <w:shd w:val="clear" w:color="000000" w:fill="FFFFFF"/>
            <w:noWrap/>
            <w:vAlign w:val="center"/>
            <w:hideMark/>
          </w:tcPr>
          <w:p w14:paraId="220E904B"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w:t>
            </w:r>
          </w:p>
        </w:tc>
        <w:tc>
          <w:tcPr>
            <w:tcW w:w="992" w:type="dxa"/>
            <w:tcBorders>
              <w:top w:val="nil"/>
              <w:left w:val="nil"/>
              <w:bottom w:val="single" w:sz="4" w:space="0" w:color="auto"/>
              <w:right w:val="nil"/>
            </w:tcBorders>
            <w:shd w:val="clear" w:color="000000" w:fill="FFFFFF"/>
            <w:noWrap/>
            <w:vAlign w:val="center"/>
            <w:hideMark/>
          </w:tcPr>
          <w:p w14:paraId="23C24B83"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nil"/>
            </w:tcBorders>
            <w:shd w:val="clear" w:color="000000" w:fill="FFFFFF"/>
            <w:noWrap/>
            <w:vAlign w:val="bottom"/>
            <w:hideMark/>
          </w:tcPr>
          <w:p w14:paraId="6FD7B841"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w:t>
            </w:r>
          </w:p>
        </w:tc>
      </w:tr>
      <w:tr w:rsidR="009E07B8" w:rsidRPr="009E07B8" w14:paraId="47CFF42B" w14:textId="77777777" w:rsidTr="009E07B8">
        <w:trPr>
          <w:trHeight w:val="300"/>
        </w:trPr>
        <w:tc>
          <w:tcPr>
            <w:tcW w:w="1142"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AF1247D"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3 roky</w:t>
            </w:r>
          </w:p>
        </w:tc>
        <w:tc>
          <w:tcPr>
            <w:tcW w:w="2206" w:type="dxa"/>
            <w:tcBorders>
              <w:top w:val="nil"/>
              <w:left w:val="nil"/>
              <w:bottom w:val="single" w:sz="4" w:space="0" w:color="auto"/>
              <w:right w:val="single" w:sz="4" w:space="0" w:color="auto"/>
            </w:tcBorders>
            <w:shd w:val="clear" w:color="000000" w:fill="FFC000"/>
            <w:vAlign w:val="center"/>
            <w:hideMark/>
          </w:tcPr>
          <w:p w14:paraId="001199B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L-DNA-C8000V</w:t>
            </w:r>
          </w:p>
        </w:tc>
        <w:tc>
          <w:tcPr>
            <w:tcW w:w="5449" w:type="dxa"/>
            <w:tcBorders>
              <w:top w:val="nil"/>
              <w:left w:val="nil"/>
              <w:bottom w:val="single" w:sz="4" w:space="0" w:color="auto"/>
              <w:right w:val="single" w:sz="4" w:space="0" w:color="auto"/>
            </w:tcBorders>
            <w:shd w:val="clear" w:color="auto" w:fill="auto"/>
            <w:vAlign w:val="center"/>
            <w:hideMark/>
          </w:tcPr>
          <w:p w14:paraId="3E43C8B1"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Cisco DNA </w:t>
            </w:r>
            <w:proofErr w:type="spellStart"/>
            <w:r w:rsidRPr="009E07B8">
              <w:rPr>
                <w:rFonts w:ascii="Arial" w:hAnsi="Arial" w:cs="Arial"/>
                <w:sz w:val="18"/>
                <w:szCs w:val="18"/>
              </w:rPr>
              <w:t>Subscription</w:t>
            </w:r>
            <w:proofErr w:type="spellEnd"/>
            <w:r w:rsidRPr="009E07B8">
              <w:rPr>
                <w:rFonts w:ascii="Arial" w:hAnsi="Arial" w:cs="Arial"/>
                <w:sz w:val="18"/>
                <w:szCs w:val="18"/>
              </w:rPr>
              <w:t xml:space="preserve"> for </w:t>
            </w:r>
            <w:proofErr w:type="spellStart"/>
            <w:r w:rsidRPr="009E07B8">
              <w:rPr>
                <w:rFonts w:ascii="Arial" w:hAnsi="Arial" w:cs="Arial"/>
                <w:sz w:val="18"/>
                <w:szCs w:val="18"/>
              </w:rPr>
              <w:t>Catalyst</w:t>
            </w:r>
            <w:proofErr w:type="spellEnd"/>
            <w:r w:rsidRPr="009E07B8">
              <w:rPr>
                <w:rFonts w:ascii="Arial" w:hAnsi="Arial" w:cs="Arial"/>
                <w:sz w:val="18"/>
                <w:szCs w:val="18"/>
              </w:rPr>
              <w:t xml:space="preserve"> </w:t>
            </w:r>
            <w:proofErr w:type="gramStart"/>
            <w:r w:rsidRPr="009E07B8">
              <w:rPr>
                <w:rFonts w:ascii="Arial" w:hAnsi="Arial" w:cs="Arial"/>
                <w:sz w:val="18"/>
                <w:szCs w:val="18"/>
              </w:rPr>
              <w:t>8000V</w:t>
            </w:r>
            <w:proofErr w:type="gramEnd"/>
          </w:p>
        </w:tc>
        <w:tc>
          <w:tcPr>
            <w:tcW w:w="1126" w:type="dxa"/>
            <w:tcBorders>
              <w:top w:val="nil"/>
              <w:left w:val="nil"/>
              <w:bottom w:val="single" w:sz="4" w:space="0" w:color="auto"/>
              <w:right w:val="single" w:sz="4" w:space="0" w:color="auto"/>
            </w:tcBorders>
            <w:shd w:val="clear" w:color="000000" w:fill="D9D9D9"/>
            <w:noWrap/>
            <w:vAlign w:val="center"/>
            <w:hideMark/>
          </w:tcPr>
          <w:p w14:paraId="497710C2"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w:t>
            </w:r>
          </w:p>
        </w:tc>
        <w:tc>
          <w:tcPr>
            <w:tcW w:w="1843" w:type="dxa"/>
            <w:tcBorders>
              <w:top w:val="nil"/>
              <w:left w:val="nil"/>
              <w:bottom w:val="single" w:sz="4" w:space="0" w:color="auto"/>
              <w:right w:val="single" w:sz="4" w:space="0" w:color="auto"/>
            </w:tcBorders>
            <w:shd w:val="clear" w:color="000000" w:fill="D9D9D9"/>
            <w:noWrap/>
            <w:vAlign w:val="center"/>
            <w:hideMark/>
          </w:tcPr>
          <w:p w14:paraId="77CABD83"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   Kč </w:t>
            </w:r>
          </w:p>
        </w:tc>
        <w:tc>
          <w:tcPr>
            <w:tcW w:w="992" w:type="dxa"/>
            <w:tcBorders>
              <w:top w:val="nil"/>
              <w:left w:val="nil"/>
              <w:bottom w:val="single" w:sz="4" w:space="0" w:color="auto"/>
              <w:right w:val="single" w:sz="4" w:space="0" w:color="auto"/>
            </w:tcBorders>
            <w:shd w:val="clear" w:color="auto" w:fill="auto"/>
            <w:noWrap/>
            <w:vAlign w:val="center"/>
            <w:hideMark/>
          </w:tcPr>
          <w:p w14:paraId="37D53F07"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DEBF7"/>
            <w:noWrap/>
            <w:vAlign w:val="bottom"/>
            <w:hideMark/>
          </w:tcPr>
          <w:p w14:paraId="0ADFD3E0"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   Kč </w:t>
            </w:r>
          </w:p>
        </w:tc>
      </w:tr>
      <w:tr w:rsidR="009E07B8" w:rsidRPr="009E07B8" w14:paraId="7BDFAC15" w14:textId="77777777" w:rsidTr="009E07B8">
        <w:trPr>
          <w:trHeight w:val="432"/>
        </w:trPr>
        <w:tc>
          <w:tcPr>
            <w:tcW w:w="1142" w:type="dxa"/>
            <w:tcBorders>
              <w:top w:val="nil"/>
              <w:left w:val="single" w:sz="4" w:space="0" w:color="auto"/>
              <w:bottom w:val="single" w:sz="4" w:space="0" w:color="auto"/>
              <w:right w:val="single" w:sz="4" w:space="0" w:color="auto"/>
            </w:tcBorders>
            <w:shd w:val="clear" w:color="000000" w:fill="FCE4D6"/>
            <w:noWrap/>
            <w:vAlign w:val="bottom"/>
            <w:hideMark/>
          </w:tcPr>
          <w:p w14:paraId="0FD6ED84"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3 roky</w:t>
            </w:r>
          </w:p>
        </w:tc>
        <w:tc>
          <w:tcPr>
            <w:tcW w:w="2206" w:type="dxa"/>
            <w:tcBorders>
              <w:top w:val="nil"/>
              <w:left w:val="nil"/>
              <w:bottom w:val="single" w:sz="4" w:space="0" w:color="auto"/>
              <w:right w:val="single" w:sz="4" w:space="0" w:color="auto"/>
            </w:tcBorders>
            <w:shd w:val="clear" w:color="000000" w:fill="FFC000"/>
            <w:vAlign w:val="center"/>
            <w:hideMark/>
          </w:tcPr>
          <w:p w14:paraId="436296E7"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DNA-C-T1-A-3Y</w:t>
            </w:r>
          </w:p>
        </w:tc>
        <w:tc>
          <w:tcPr>
            <w:tcW w:w="5449" w:type="dxa"/>
            <w:tcBorders>
              <w:top w:val="nil"/>
              <w:left w:val="nil"/>
              <w:bottom w:val="single" w:sz="4" w:space="0" w:color="auto"/>
              <w:right w:val="single" w:sz="4" w:space="0" w:color="auto"/>
            </w:tcBorders>
            <w:shd w:val="clear" w:color="auto" w:fill="auto"/>
            <w:vAlign w:val="center"/>
            <w:hideMark/>
          </w:tcPr>
          <w:p w14:paraId="3843ED5E"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 xml:space="preserve">Cisco DNA </w:t>
            </w:r>
            <w:proofErr w:type="spellStart"/>
            <w:r w:rsidRPr="009E07B8">
              <w:rPr>
                <w:rFonts w:ascii="Arial" w:hAnsi="Arial" w:cs="Arial"/>
                <w:sz w:val="18"/>
                <w:szCs w:val="18"/>
              </w:rPr>
              <w:t>Advantage</w:t>
            </w:r>
            <w:proofErr w:type="spellEnd"/>
            <w:r w:rsidRPr="009E07B8">
              <w:rPr>
                <w:rFonts w:ascii="Arial" w:hAnsi="Arial" w:cs="Arial"/>
                <w:sz w:val="18"/>
                <w:szCs w:val="18"/>
              </w:rPr>
              <w:t xml:space="preserve"> Cloud Lic </w:t>
            </w:r>
            <w:proofErr w:type="gramStart"/>
            <w:r w:rsidRPr="009E07B8">
              <w:rPr>
                <w:rFonts w:ascii="Arial" w:hAnsi="Arial" w:cs="Arial"/>
                <w:sz w:val="18"/>
                <w:szCs w:val="18"/>
              </w:rPr>
              <w:t xml:space="preserve">3Y - </w:t>
            </w:r>
            <w:proofErr w:type="spellStart"/>
            <w:r w:rsidRPr="009E07B8">
              <w:rPr>
                <w:rFonts w:ascii="Arial" w:hAnsi="Arial" w:cs="Arial"/>
                <w:sz w:val="18"/>
                <w:szCs w:val="18"/>
              </w:rPr>
              <w:t>upto</w:t>
            </w:r>
            <w:proofErr w:type="spellEnd"/>
            <w:proofErr w:type="gramEnd"/>
            <w:r w:rsidRPr="009E07B8">
              <w:rPr>
                <w:rFonts w:ascii="Arial" w:hAnsi="Arial" w:cs="Arial"/>
                <w:sz w:val="18"/>
                <w:szCs w:val="18"/>
              </w:rPr>
              <w:t xml:space="preserve"> 200M (</w:t>
            </w:r>
            <w:proofErr w:type="spellStart"/>
            <w:r w:rsidRPr="009E07B8">
              <w:rPr>
                <w:rFonts w:ascii="Arial" w:hAnsi="Arial" w:cs="Arial"/>
                <w:sz w:val="18"/>
                <w:szCs w:val="18"/>
              </w:rPr>
              <w:t>Aggr</w:t>
            </w:r>
            <w:proofErr w:type="spellEnd"/>
            <w:r w:rsidRPr="009E07B8">
              <w:rPr>
                <w:rFonts w:ascii="Arial" w:hAnsi="Arial" w:cs="Arial"/>
                <w:sz w:val="18"/>
                <w:szCs w:val="18"/>
              </w:rPr>
              <w:t>, 400M)</w:t>
            </w:r>
          </w:p>
        </w:tc>
        <w:tc>
          <w:tcPr>
            <w:tcW w:w="1126" w:type="dxa"/>
            <w:tcBorders>
              <w:top w:val="nil"/>
              <w:left w:val="nil"/>
              <w:bottom w:val="single" w:sz="4" w:space="0" w:color="auto"/>
              <w:right w:val="single" w:sz="4" w:space="0" w:color="auto"/>
            </w:tcBorders>
            <w:shd w:val="clear" w:color="000000" w:fill="D9D9D9"/>
            <w:noWrap/>
            <w:vAlign w:val="center"/>
            <w:hideMark/>
          </w:tcPr>
          <w:p w14:paraId="20F5F3A3"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w:t>
            </w:r>
          </w:p>
        </w:tc>
        <w:tc>
          <w:tcPr>
            <w:tcW w:w="1843" w:type="dxa"/>
            <w:tcBorders>
              <w:top w:val="nil"/>
              <w:left w:val="nil"/>
              <w:bottom w:val="single" w:sz="4" w:space="0" w:color="auto"/>
              <w:right w:val="single" w:sz="4" w:space="0" w:color="auto"/>
            </w:tcBorders>
            <w:shd w:val="clear" w:color="000000" w:fill="D9D9D9"/>
            <w:noWrap/>
            <w:vAlign w:val="center"/>
            <w:hideMark/>
          </w:tcPr>
          <w:p w14:paraId="16906871"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487 916,35 Kč </w:t>
            </w:r>
          </w:p>
        </w:tc>
        <w:tc>
          <w:tcPr>
            <w:tcW w:w="992" w:type="dxa"/>
            <w:tcBorders>
              <w:top w:val="nil"/>
              <w:left w:val="nil"/>
              <w:bottom w:val="single" w:sz="4" w:space="0" w:color="auto"/>
              <w:right w:val="single" w:sz="4" w:space="0" w:color="auto"/>
            </w:tcBorders>
            <w:shd w:val="clear" w:color="000000" w:fill="FFFF00"/>
            <w:noWrap/>
            <w:vAlign w:val="center"/>
            <w:hideMark/>
          </w:tcPr>
          <w:p w14:paraId="3D0381AE" w14:textId="2FFBC752"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DEBF7"/>
            <w:noWrap/>
            <w:vAlign w:val="bottom"/>
            <w:hideMark/>
          </w:tcPr>
          <w:p w14:paraId="4A92C6C1"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258 595,67 Kč </w:t>
            </w:r>
          </w:p>
        </w:tc>
      </w:tr>
      <w:tr w:rsidR="009E07B8" w:rsidRPr="009E07B8" w14:paraId="31ABA08A" w14:textId="77777777" w:rsidTr="009E07B8">
        <w:trPr>
          <w:trHeight w:val="300"/>
        </w:trPr>
        <w:tc>
          <w:tcPr>
            <w:tcW w:w="1142" w:type="dxa"/>
            <w:tcBorders>
              <w:top w:val="nil"/>
              <w:left w:val="single" w:sz="4" w:space="0" w:color="auto"/>
              <w:bottom w:val="single" w:sz="4" w:space="0" w:color="auto"/>
              <w:right w:val="single" w:sz="4" w:space="0" w:color="auto"/>
            </w:tcBorders>
            <w:shd w:val="clear" w:color="000000" w:fill="FCE4D6"/>
            <w:noWrap/>
            <w:vAlign w:val="bottom"/>
            <w:hideMark/>
          </w:tcPr>
          <w:p w14:paraId="4ED996E4"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SUBS na 3 roky</w:t>
            </w:r>
          </w:p>
        </w:tc>
        <w:tc>
          <w:tcPr>
            <w:tcW w:w="2206" w:type="dxa"/>
            <w:tcBorders>
              <w:top w:val="nil"/>
              <w:left w:val="nil"/>
              <w:bottom w:val="single" w:sz="4" w:space="0" w:color="auto"/>
              <w:right w:val="single" w:sz="4" w:space="0" w:color="auto"/>
            </w:tcBorders>
            <w:shd w:val="clear" w:color="000000" w:fill="FFC000"/>
            <w:vAlign w:val="center"/>
            <w:hideMark/>
          </w:tcPr>
          <w:p w14:paraId="0C7E8D03" w14:textId="77777777" w:rsidR="009E07B8" w:rsidRPr="009E07B8" w:rsidRDefault="009E07B8" w:rsidP="009E07B8">
            <w:pPr>
              <w:spacing w:after="0" w:line="240" w:lineRule="auto"/>
              <w:rPr>
                <w:rFonts w:ascii="Arial" w:hAnsi="Arial" w:cs="Arial"/>
                <w:sz w:val="18"/>
                <w:szCs w:val="18"/>
              </w:rPr>
            </w:pPr>
            <w:r w:rsidRPr="009E07B8">
              <w:rPr>
                <w:rFonts w:ascii="Arial" w:hAnsi="Arial" w:cs="Arial"/>
                <w:sz w:val="18"/>
                <w:szCs w:val="18"/>
              </w:rPr>
              <w:t>SVS-CDNA-T1-A3Y</w:t>
            </w:r>
          </w:p>
        </w:tc>
        <w:tc>
          <w:tcPr>
            <w:tcW w:w="5449" w:type="dxa"/>
            <w:tcBorders>
              <w:top w:val="nil"/>
              <w:left w:val="nil"/>
              <w:bottom w:val="single" w:sz="4" w:space="0" w:color="auto"/>
              <w:right w:val="single" w:sz="4" w:space="0" w:color="auto"/>
            </w:tcBorders>
            <w:shd w:val="clear" w:color="auto" w:fill="auto"/>
            <w:vAlign w:val="center"/>
            <w:hideMark/>
          </w:tcPr>
          <w:p w14:paraId="6DF459F2" w14:textId="77777777" w:rsidR="009E07B8" w:rsidRPr="009E07B8" w:rsidRDefault="009E07B8" w:rsidP="009E07B8">
            <w:pPr>
              <w:spacing w:after="0" w:line="240" w:lineRule="auto"/>
              <w:rPr>
                <w:rFonts w:ascii="Arial" w:hAnsi="Arial" w:cs="Arial"/>
                <w:sz w:val="18"/>
                <w:szCs w:val="18"/>
              </w:rPr>
            </w:pPr>
            <w:proofErr w:type="spellStart"/>
            <w:r w:rsidRPr="009E07B8">
              <w:rPr>
                <w:rFonts w:ascii="Arial" w:hAnsi="Arial" w:cs="Arial"/>
                <w:sz w:val="18"/>
                <w:szCs w:val="18"/>
              </w:rPr>
              <w:t>Solution</w:t>
            </w:r>
            <w:proofErr w:type="spellEnd"/>
            <w:r w:rsidRPr="009E07B8">
              <w:rPr>
                <w:rFonts w:ascii="Arial" w:hAnsi="Arial" w:cs="Arial"/>
                <w:sz w:val="18"/>
                <w:szCs w:val="18"/>
              </w:rPr>
              <w:t xml:space="preserve"> Support </w:t>
            </w:r>
            <w:proofErr w:type="spellStart"/>
            <w:r w:rsidRPr="009E07B8">
              <w:rPr>
                <w:rFonts w:ascii="Arial" w:hAnsi="Arial" w:cs="Arial"/>
                <w:sz w:val="18"/>
                <w:szCs w:val="18"/>
              </w:rPr>
              <w:t>for</w:t>
            </w:r>
            <w:proofErr w:type="spellEnd"/>
            <w:r w:rsidRPr="009E07B8">
              <w:rPr>
                <w:rFonts w:ascii="Arial" w:hAnsi="Arial" w:cs="Arial"/>
                <w:sz w:val="18"/>
                <w:szCs w:val="18"/>
              </w:rPr>
              <w:t xml:space="preserve"> </w:t>
            </w:r>
            <w:proofErr w:type="gramStart"/>
            <w:r w:rsidRPr="009E07B8">
              <w:rPr>
                <w:rFonts w:ascii="Arial" w:hAnsi="Arial" w:cs="Arial"/>
                <w:sz w:val="18"/>
                <w:szCs w:val="18"/>
              </w:rPr>
              <w:t>SW - DNA</w:t>
            </w:r>
            <w:proofErr w:type="gramEnd"/>
            <w:r w:rsidRPr="009E07B8">
              <w:rPr>
                <w:rFonts w:ascii="Arial" w:hAnsi="Arial" w:cs="Arial"/>
                <w:sz w:val="18"/>
                <w:szCs w:val="18"/>
              </w:rPr>
              <w:t xml:space="preserve"> </w:t>
            </w:r>
            <w:proofErr w:type="spellStart"/>
            <w:r w:rsidRPr="009E07B8">
              <w:rPr>
                <w:rFonts w:ascii="Arial" w:hAnsi="Arial" w:cs="Arial"/>
                <w:sz w:val="18"/>
                <w:szCs w:val="18"/>
              </w:rPr>
              <w:t>Advantage</w:t>
            </w:r>
            <w:proofErr w:type="spellEnd"/>
            <w:r w:rsidRPr="009E07B8">
              <w:rPr>
                <w:rFonts w:ascii="Arial" w:hAnsi="Arial" w:cs="Arial"/>
                <w:sz w:val="18"/>
                <w:szCs w:val="18"/>
              </w:rPr>
              <w:t xml:space="preserve"> Cloud Lic. T1. 3Y</w:t>
            </w:r>
          </w:p>
        </w:tc>
        <w:tc>
          <w:tcPr>
            <w:tcW w:w="1126" w:type="dxa"/>
            <w:tcBorders>
              <w:top w:val="nil"/>
              <w:left w:val="nil"/>
              <w:bottom w:val="single" w:sz="4" w:space="0" w:color="auto"/>
              <w:right w:val="single" w:sz="4" w:space="0" w:color="auto"/>
            </w:tcBorders>
            <w:shd w:val="clear" w:color="000000" w:fill="D9D9D9"/>
            <w:noWrap/>
            <w:vAlign w:val="center"/>
            <w:hideMark/>
          </w:tcPr>
          <w:p w14:paraId="522B790C"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w:t>
            </w:r>
          </w:p>
        </w:tc>
        <w:tc>
          <w:tcPr>
            <w:tcW w:w="1843" w:type="dxa"/>
            <w:tcBorders>
              <w:top w:val="nil"/>
              <w:left w:val="nil"/>
              <w:bottom w:val="single" w:sz="4" w:space="0" w:color="auto"/>
              <w:right w:val="single" w:sz="4" w:space="0" w:color="auto"/>
            </w:tcBorders>
            <w:shd w:val="clear" w:color="000000" w:fill="D9D9D9"/>
            <w:noWrap/>
            <w:vAlign w:val="center"/>
            <w:hideMark/>
          </w:tcPr>
          <w:p w14:paraId="68CF9CFF" w14:textId="77777777"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 xml:space="preserve">         92 619,07 Kč </w:t>
            </w:r>
          </w:p>
        </w:tc>
        <w:tc>
          <w:tcPr>
            <w:tcW w:w="992" w:type="dxa"/>
            <w:tcBorders>
              <w:top w:val="nil"/>
              <w:left w:val="nil"/>
              <w:bottom w:val="single" w:sz="4" w:space="0" w:color="auto"/>
              <w:right w:val="single" w:sz="4" w:space="0" w:color="auto"/>
            </w:tcBorders>
            <w:shd w:val="clear" w:color="000000" w:fill="FFFF00"/>
            <w:noWrap/>
            <w:vAlign w:val="center"/>
            <w:hideMark/>
          </w:tcPr>
          <w:p w14:paraId="7FC6C217" w14:textId="72950E34" w:rsidR="009E07B8" w:rsidRPr="009E07B8" w:rsidRDefault="009E07B8" w:rsidP="009E07B8">
            <w:pPr>
              <w:spacing w:after="0" w:line="240" w:lineRule="auto"/>
              <w:jc w:val="right"/>
              <w:rPr>
                <w:rFonts w:ascii="Arial" w:hAnsi="Arial" w:cs="Arial"/>
                <w:sz w:val="18"/>
                <w:szCs w:val="18"/>
              </w:rPr>
            </w:pPr>
            <w:r w:rsidRPr="009E07B8">
              <w:rPr>
                <w:rFonts w:ascii="Arial" w:hAnsi="Arial" w:cs="Arial"/>
                <w:sz w:val="18"/>
                <w:szCs w:val="18"/>
              </w:rPr>
              <w:t>47</w:t>
            </w:r>
            <w:r>
              <w:rPr>
                <w:rFonts w:ascii="Arial" w:hAnsi="Arial" w:cs="Arial"/>
                <w:sz w:val="18"/>
                <w:szCs w:val="18"/>
              </w:rPr>
              <w:t xml:space="preserve"> </w:t>
            </w:r>
            <w:r w:rsidRPr="009E07B8">
              <w:rPr>
                <w:rFonts w:ascii="Arial" w:hAnsi="Arial" w:cs="Arial"/>
                <w:sz w:val="18"/>
                <w:szCs w:val="18"/>
              </w:rPr>
              <w:t>%</w:t>
            </w:r>
          </w:p>
        </w:tc>
        <w:tc>
          <w:tcPr>
            <w:tcW w:w="2410" w:type="dxa"/>
            <w:tcBorders>
              <w:top w:val="nil"/>
              <w:left w:val="nil"/>
              <w:bottom w:val="single" w:sz="4" w:space="0" w:color="auto"/>
              <w:right w:val="single" w:sz="4" w:space="0" w:color="auto"/>
            </w:tcBorders>
            <w:shd w:val="clear" w:color="000000" w:fill="DDEBF7"/>
            <w:noWrap/>
            <w:vAlign w:val="bottom"/>
            <w:hideMark/>
          </w:tcPr>
          <w:p w14:paraId="0710FC4C"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49 088,11 Kč </w:t>
            </w:r>
          </w:p>
        </w:tc>
      </w:tr>
      <w:tr w:rsidR="009E07B8" w:rsidRPr="009E07B8" w14:paraId="116A8E63" w14:textId="77777777" w:rsidTr="009E07B8">
        <w:trPr>
          <w:trHeight w:val="300"/>
        </w:trPr>
        <w:tc>
          <w:tcPr>
            <w:tcW w:w="1142" w:type="dxa"/>
            <w:tcBorders>
              <w:top w:val="nil"/>
              <w:left w:val="nil"/>
              <w:bottom w:val="nil"/>
              <w:right w:val="nil"/>
            </w:tcBorders>
            <w:shd w:val="clear" w:color="auto" w:fill="auto"/>
            <w:noWrap/>
            <w:vAlign w:val="bottom"/>
            <w:hideMark/>
          </w:tcPr>
          <w:p w14:paraId="203A9910" w14:textId="77777777" w:rsidR="009E07B8" w:rsidRPr="009E07B8" w:rsidRDefault="009E07B8" w:rsidP="009E07B8">
            <w:pPr>
              <w:spacing w:after="0" w:line="240" w:lineRule="auto"/>
              <w:jc w:val="center"/>
              <w:rPr>
                <w:rFonts w:ascii="Arial" w:hAnsi="Arial" w:cs="Arial"/>
                <w:b/>
                <w:bCs/>
                <w:color w:val="000000"/>
                <w:sz w:val="18"/>
                <w:szCs w:val="18"/>
              </w:rPr>
            </w:pPr>
          </w:p>
        </w:tc>
        <w:tc>
          <w:tcPr>
            <w:tcW w:w="2206" w:type="dxa"/>
            <w:tcBorders>
              <w:top w:val="nil"/>
              <w:left w:val="nil"/>
              <w:bottom w:val="nil"/>
              <w:right w:val="nil"/>
            </w:tcBorders>
            <w:shd w:val="clear" w:color="auto" w:fill="auto"/>
            <w:noWrap/>
            <w:vAlign w:val="bottom"/>
            <w:hideMark/>
          </w:tcPr>
          <w:p w14:paraId="030EC6DE" w14:textId="77777777" w:rsidR="009E07B8" w:rsidRPr="009E07B8" w:rsidRDefault="009E07B8" w:rsidP="009E07B8">
            <w:pPr>
              <w:spacing w:after="0" w:line="240" w:lineRule="auto"/>
              <w:rPr>
                <w:rFonts w:ascii="Arial" w:hAnsi="Arial" w:cs="Arial"/>
                <w:sz w:val="18"/>
                <w:szCs w:val="18"/>
              </w:rPr>
            </w:pPr>
          </w:p>
        </w:tc>
        <w:tc>
          <w:tcPr>
            <w:tcW w:w="5449" w:type="dxa"/>
            <w:tcBorders>
              <w:top w:val="nil"/>
              <w:left w:val="nil"/>
              <w:bottom w:val="nil"/>
              <w:right w:val="nil"/>
            </w:tcBorders>
            <w:shd w:val="clear" w:color="auto" w:fill="auto"/>
            <w:noWrap/>
            <w:vAlign w:val="bottom"/>
            <w:hideMark/>
          </w:tcPr>
          <w:p w14:paraId="68EFF422" w14:textId="77777777" w:rsidR="009E07B8" w:rsidRPr="009E07B8" w:rsidRDefault="009E07B8" w:rsidP="009E07B8">
            <w:pPr>
              <w:spacing w:after="0" w:line="240" w:lineRule="auto"/>
              <w:rPr>
                <w:rFonts w:ascii="Arial" w:hAnsi="Arial" w:cs="Arial"/>
                <w:sz w:val="18"/>
                <w:szCs w:val="18"/>
              </w:rPr>
            </w:pPr>
          </w:p>
        </w:tc>
        <w:tc>
          <w:tcPr>
            <w:tcW w:w="1126" w:type="dxa"/>
            <w:tcBorders>
              <w:top w:val="nil"/>
              <w:left w:val="nil"/>
              <w:bottom w:val="nil"/>
              <w:right w:val="nil"/>
            </w:tcBorders>
            <w:shd w:val="clear" w:color="auto" w:fill="auto"/>
            <w:noWrap/>
            <w:vAlign w:val="bottom"/>
            <w:hideMark/>
          </w:tcPr>
          <w:p w14:paraId="5875B31D" w14:textId="77777777" w:rsidR="009E07B8" w:rsidRPr="009E07B8" w:rsidRDefault="009E07B8" w:rsidP="009E07B8">
            <w:pPr>
              <w:spacing w:after="0" w:line="240" w:lineRule="auto"/>
              <w:rPr>
                <w:rFonts w:ascii="Arial" w:hAnsi="Arial" w:cs="Arial"/>
                <w:sz w:val="18"/>
                <w:szCs w:val="18"/>
              </w:rPr>
            </w:pPr>
          </w:p>
        </w:tc>
        <w:tc>
          <w:tcPr>
            <w:tcW w:w="1843" w:type="dxa"/>
            <w:tcBorders>
              <w:top w:val="nil"/>
              <w:left w:val="nil"/>
              <w:bottom w:val="nil"/>
              <w:right w:val="nil"/>
            </w:tcBorders>
            <w:shd w:val="clear" w:color="auto" w:fill="auto"/>
            <w:noWrap/>
            <w:vAlign w:val="bottom"/>
            <w:hideMark/>
          </w:tcPr>
          <w:p w14:paraId="36654C8F" w14:textId="77777777" w:rsidR="009E07B8" w:rsidRPr="009E07B8" w:rsidRDefault="009E07B8" w:rsidP="009E07B8">
            <w:pPr>
              <w:spacing w:after="0" w:line="240" w:lineRule="auto"/>
              <w:rPr>
                <w:rFonts w:ascii="Arial" w:hAnsi="Arial" w:cs="Arial"/>
                <w:sz w:val="18"/>
                <w:szCs w:val="18"/>
              </w:rPr>
            </w:pPr>
          </w:p>
        </w:tc>
        <w:tc>
          <w:tcPr>
            <w:tcW w:w="992" w:type="dxa"/>
            <w:tcBorders>
              <w:top w:val="nil"/>
              <w:left w:val="nil"/>
              <w:bottom w:val="nil"/>
              <w:right w:val="nil"/>
            </w:tcBorders>
            <w:shd w:val="clear" w:color="auto" w:fill="auto"/>
            <w:noWrap/>
            <w:vAlign w:val="bottom"/>
            <w:hideMark/>
          </w:tcPr>
          <w:p w14:paraId="6736C870" w14:textId="77777777" w:rsidR="009E07B8" w:rsidRPr="009E07B8" w:rsidRDefault="009E07B8" w:rsidP="009E07B8">
            <w:pPr>
              <w:spacing w:after="0" w:line="240" w:lineRule="auto"/>
              <w:rPr>
                <w:rFonts w:ascii="Arial" w:hAnsi="Arial" w:cs="Arial"/>
                <w:sz w:val="18"/>
                <w:szCs w:val="18"/>
              </w:rPr>
            </w:pPr>
          </w:p>
        </w:tc>
        <w:tc>
          <w:tcPr>
            <w:tcW w:w="2410" w:type="dxa"/>
            <w:tcBorders>
              <w:top w:val="nil"/>
              <w:left w:val="nil"/>
              <w:bottom w:val="nil"/>
              <w:right w:val="nil"/>
            </w:tcBorders>
            <w:shd w:val="clear" w:color="auto" w:fill="auto"/>
            <w:noWrap/>
            <w:vAlign w:val="bottom"/>
            <w:hideMark/>
          </w:tcPr>
          <w:p w14:paraId="3BB45D42" w14:textId="77777777" w:rsidR="009E07B8" w:rsidRPr="009E07B8" w:rsidRDefault="009E07B8" w:rsidP="009E07B8">
            <w:pPr>
              <w:spacing w:after="0" w:line="240" w:lineRule="auto"/>
              <w:rPr>
                <w:rFonts w:ascii="Arial" w:hAnsi="Arial" w:cs="Arial"/>
                <w:sz w:val="18"/>
                <w:szCs w:val="18"/>
              </w:rPr>
            </w:pPr>
          </w:p>
        </w:tc>
      </w:tr>
      <w:tr w:rsidR="009E07B8" w:rsidRPr="009E07B8" w14:paraId="0A7474E3" w14:textId="77777777" w:rsidTr="009E07B8">
        <w:trPr>
          <w:trHeight w:val="300"/>
        </w:trPr>
        <w:tc>
          <w:tcPr>
            <w:tcW w:w="1142" w:type="dxa"/>
            <w:tcBorders>
              <w:top w:val="nil"/>
              <w:left w:val="nil"/>
              <w:bottom w:val="nil"/>
              <w:right w:val="nil"/>
            </w:tcBorders>
            <w:shd w:val="clear" w:color="auto" w:fill="auto"/>
            <w:noWrap/>
            <w:vAlign w:val="bottom"/>
            <w:hideMark/>
          </w:tcPr>
          <w:p w14:paraId="622DC086" w14:textId="77777777" w:rsidR="009E07B8" w:rsidRPr="009E07B8" w:rsidRDefault="009E07B8" w:rsidP="009E07B8">
            <w:pPr>
              <w:spacing w:after="0" w:line="240" w:lineRule="auto"/>
              <w:rPr>
                <w:rFonts w:ascii="Arial" w:hAnsi="Arial" w:cs="Arial"/>
                <w:sz w:val="18"/>
                <w:szCs w:val="18"/>
              </w:rPr>
            </w:pPr>
          </w:p>
        </w:tc>
        <w:tc>
          <w:tcPr>
            <w:tcW w:w="2206" w:type="dxa"/>
            <w:tcBorders>
              <w:top w:val="nil"/>
              <w:left w:val="nil"/>
              <w:bottom w:val="nil"/>
              <w:right w:val="nil"/>
            </w:tcBorders>
            <w:shd w:val="clear" w:color="auto" w:fill="auto"/>
            <w:noWrap/>
            <w:vAlign w:val="bottom"/>
            <w:hideMark/>
          </w:tcPr>
          <w:p w14:paraId="103FB797" w14:textId="77777777" w:rsidR="009E07B8" w:rsidRPr="009E07B8" w:rsidRDefault="009E07B8" w:rsidP="009E07B8">
            <w:pPr>
              <w:spacing w:after="0" w:line="240" w:lineRule="auto"/>
              <w:rPr>
                <w:rFonts w:ascii="Arial" w:hAnsi="Arial" w:cs="Arial"/>
                <w:sz w:val="18"/>
                <w:szCs w:val="18"/>
              </w:rPr>
            </w:pPr>
          </w:p>
        </w:tc>
        <w:tc>
          <w:tcPr>
            <w:tcW w:w="5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2C656" w14:textId="77777777" w:rsidR="009E07B8" w:rsidRPr="009E07B8" w:rsidRDefault="009E07B8" w:rsidP="009E07B8">
            <w:pPr>
              <w:spacing w:after="0" w:line="240" w:lineRule="auto"/>
              <w:rPr>
                <w:rFonts w:ascii="Arial" w:hAnsi="Arial" w:cs="Arial"/>
                <w:color w:val="FF0000"/>
                <w:sz w:val="18"/>
                <w:szCs w:val="18"/>
              </w:rPr>
            </w:pPr>
            <w:r w:rsidRPr="009E07B8">
              <w:rPr>
                <w:rFonts w:ascii="Arial" w:hAnsi="Arial" w:cs="Arial"/>
                <w:color w:val="FF0000"/>
                <w:sz w:val="18"/>
                <w:szCs w:val="18"/>
              </w:rPr>
              <w:t> </w:t>
            </w:r>
          </w:p>
        </w:tc>
        <w:tc>
          <w:tcPr>
            <w:tcW w:w="6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2FD113" w14:textId="77777777"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Cena bez DPH v Kč</w:t>
            </w:r>
          </w:p>
        </w:tc>
      </w:tr>
      <w:tr w:rsidR="009E07B8" w:rsidRPr="009E07B8" w14:paraId="3D49E16B" w14:textId="77777777" w:rsidTr="009E07B8">
        <w:trPr>
          <w:trHeight w:val="300"/>
        </w:trPr>
        <w:tc>
          <w:tcPr>
            <w:tcW w:w="1142" w:type="dxa"/>
            <w:tcBorders>
              <w:top w:val="nil"/>
              <w:left w:val="nil"/>
              <w:bottom w:val="nil"/>
              <w:right w:val="nil"/>
            </w:tcBorders>
            <w:shd w:val="clear" w:color="auto" w:fill="auto"/>
            <w:noWrap/>
            <w:vAlign w:val="bottom"/>
            <w:hideMark/>
          </w:tcPr>
          <w:p w14:paraId="30B4D7AC" w14:textId="77777777" w:rsidR="009E07B8" w:rsidRPr="009E07B8" w:rsidRDefault="009E07B8" w:rsidP="009E07B8">
            <w:pPr>
              <w:spacing w:after="0" w:line="240" w:lineRule="auto"/>
              <w:jc w:val="right"/>
              <w:rPr>
                <w:rFonts w:ascii="Arial" w:hAnsi="Arial" w:cs="Arial"/>
                <w:b/>
                <w:bCs/>
                <w:color w:val="000000"/>
                <w:sz w:val="18"/>
                <w:szCs w:val="18"/>
              </w:rPr>
            </w:pPr>
          </w:p>
        </w:tc>
        <w:tc>
          <w:tcPr>
            <w:tcW w:w="2206" w:type="dxa"/>
            <w:tcBorders>
              <w:top w:val="nil"/>
              <w:left w:val="nil"/>
              <w:bottom w:val="nil"/>
              <w:right w:val="nil"/>
            </w:tcBorders>
            <w:shd w:val="clear" w:color="auto" w:fill="auto"/>
            <w:noWrap/>
            <w:vAlign w:val="bottom"/>
            <w:hideMark/>
          </w:tcPr>
          <w:p w14:paraId="24C2A599" w14:textId="77777777" w:rsidR="009E07B8" w:rsidRPr="009E07B8" w:rsidRDefault="009E07B8" w:rsidP="009E07B8">
            <w:pPr>
              <w:spacing w:after="0" w:line="240" w:lineRule="auto"/>
              <w:rPr>
                <w:rFonts w:ascii="Arial" w:hAnsi="Arial" w:cs="Arial"/>
                <w:sz w:val="18"/>
                <w:szCs w:val="18"/>
              </w:rPr>
            </w:pPr>
          </w:p>
        </w:tc>
        <w:tc>
          <w:tcPr>
            <w:tcW w:w="5449" w:type="dxa"/>
            <w:tcBorders>
              <w:top w:val="nil"/>
              <w:left w:val="single" w:sz="4" w:space="0" w:color="auto"/>
              <w:bottom w:val="single" w:sz="4" w:space="0" w:color="auto"/>
              <w:right w:val="single" w:sz="4" w:space="0" w:color="auto"/>
            </w:tcBorders>
            <w:shd w:val="clear" w:color="000000" w:fill="D9D9D9"/>
            <w:noWrap/>
            <w:vAlign w:val="bottom"/>
            <w:hideMark/>
          </w:tcPr>
          <w:p w14:paraId="5A579654"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Cena za subskripci licencí (4 roky)</w:t>
            </w:r>
          </w:p>
        </w:tc>
        <w:tc>
          <w:tcPr>
            <w:tcW w:w="6371"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6D2EF3BF" w14:textId="0A3D8490"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19 990 081,49 Kč </w:t>
            </w:r>
          </w:p>
        </w:tc>
      </w:tr>
      <w:tr w:rsidR="009E07B8" w:rsidRPr="009E07B8" w14:paraId="7B70F8FD" w14:textId="77777777" w:rsidTr="009E07B8">
        <w:trPr>
          <w:trHeight w:val="503"/>
        </w:trPr>
        <w:tc>
          <w:tcPr>
            <w:tcW w:w="1142" w:type="dxa"/>
            <w:tcBorders>
              <w:top w:val="nil"/>
              <w:left w:val="nil"/>
              <w:bottom w:val="nil"/>
              <w:right w:val="nil"/>
            </w:tcBorders>
            <w:shd w:val="clear" w:color="auto" w:fill="auto"/>
            <w:noWrap/>
            <w:vAlign w:val="bottom"/>
            <w:hideMark/>
          </w:tcPr>
          <w:p w14:paraId="5659A99A" w14:textId="77777777" w:rsidR="009E07B8" w:rsidRPr="009E07B8" w:rsidRDefault="009E07B8" w:rsidP="009E07B8">
            <w:pPr>
              <w:spacing w:after="0" w:line="240" w:lineRule="auto"/>
              <w:jc w:val="center"/>
              <w:rPr>
                <w:rFonts w:ascii="Arial" w:hAnsi="Arial" w:cs="Arial"/>
                <w:b/>
                <w:bCs/>
                <w:color w:val="000000"/>
                <w:sz w:val="18"/>
                <w:szCs w:val="18"/>
              </w:rPr>
            </w:pPr>
          </w:p>
        </w:tc>
        <w:tc>
          <w:tcPr>
            <w:tcW w:w="2206" w:type="dxa"/>
            <w:tcBorders>
              <w:top w:val="nil"/>
              <w:left w:val="nil"/>
              <w:bottom w:val="nil"/>
              <w:right w:val="nil"/>
            </w:tcBorders>
            <w:shd w:val="clear" w:color="auto" w:fill="auto"/>
            <w:noWrap/>
            <w:vAlign w:val="bottom"/>
            <w:hideMark/>
          </w:tcPr>
          <w:p w14:paraId="48CC49B8" w14:textId="77777777" w:rsidR="009E07B8" w:rsidRPr="009E07B8" w:rsidRDefault="009E07B8" w:rsidP="009E07B8">
            <w:pPr>
              <w:spacing w:after="0" w:line="240" w:lineRule="auto"/>
              <w:rPr>
                <w:rFonts w:ascii="Arial" w:hAnsi="Arial" w:cs="Arial"/>
                <w:sz w:val="18"/>
                <w:szCs w:val="18"/>
              </w:rPr>
            </w:pPr>
          </w:p>
        </w:tc>
        <w:tc>
          <w:tcPr>
            <w:tcW w:w="5449" w:type="dxa"/>
            <w:tcBorders>
              <w:top w:val="nil"/>
              <w:left w:val="single" w:sz="4" w:space="0" w:color="auto"/>
              <w:bottom w:val="single" w:sz="4" w:space="0" w:color="auto"/>
              <w:right w:val="single" w:sz="4" w:space="0" w:color="auto"/>
            </w:tcBorders>
            <w:shd w:val="clear" w:color="000000" w:fill="DDEBF7"/>
            <w:vAlign w:val="bottom"/>
            <w:hideMark/>
          </w:tcPr>
          <w:p w14:paraId="6034EA57" w14:textId="77777777"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Cena za subskripci licencí (3 roky) (řádky 40, 41 a 42; vstupují do kalkulace pouze jedenkrát)</w:t>
            </w:r>
          </w:p>
        </w:tc>
        <w:tc>
          <w:tcPr>
            <w:tcW w:w="6371" w:type="dxa"/>
            <w:gridSpan w:val="4"/>
            <w:tcBorders>
              <w:top w:val="single" w:sz="4" w:space="0" w:color="auto"/>
              <w:left w:val="nil"/>
              <w:bottom w:val="single" w:sz="4" w:space="0" w:color="auto"/>
              <w:right w:val="single" w:sz="4" w:space="0" w:color="auto"/>
            </w:tcBorders>
            <w:shd w:val="clear" w:color="000000" w:fill="DDEBF7"/>
            <w:noWrap/>
            <w:vAlign w:val="bottom"/>
            <w:hideMark/>
          </w:tcPr>
          <w:p w14:paraId="690EE4EB" w14:textId="75133FD5" w:rsidR="009E07B8" w:rsidRPr="009E07B8" w:rsidRDefault="009E07B8" w:rsidP="009E07B8">
            <w:pPr>
              <w:spacing w:after="0" w:line="240" w:lineRule="auto"/>
              <w:jc w:val="right"/>
              <w:rPr>
                <w:rFonts w:ascii="Arial" w:hAnsi="Arial" w:cs="Arial"/>
                <w:b/>
                <w:bCs/>
                <w:color w:val="000000"/>
                <w:sz w:val="18"/>
                <w:szCs w:val="18"/>
              </w:rPr>
            </w:pPr>
            <w:r w:rsidRPr="009E07B8">
              <w:rPr>
                <w:rFonts w:ascii="Arial" w:hAnsi="Arial" w:cs="Arial"/>
                <w:b/>
                <w:bCs/>
                <w:color w:val="000000"/>
                <w:sz w:val="18"/>
                <w:szCs w:val="18"/>
              </w:rPr>
              <w:t xml:space="preserve">                                                                                                    307 683,77 Kč </w:t>
            </w:r>
          </w:p>
        </w:tc>
      </w:tr>
      <w:tr w:rsidR="009E07B8" w:rsidRPr="009E07B8" w14:paraId="3DF56FB4" w14:textId="77777777" w:rsidTr="009E07B8">
        <w:trPr>
          <w:trHeight w:val="455"/>
        </w:trPr>
        <w:tc>
          <w:tcPr>
            <w:tcW w:w="1142" w:type="dxa"/>
            <w:tcBorders>
              <w:top w:val="nil"/>
              <w:left w:val="nil"/>
              <w:bottom w:val="nil"/>
              <w:right w:val="nil"/>
            </w:tcBorders>
            <w:shd w:val="clear" w:color="auto" w:fill="auto"/>
            <w:noWrap/>
            <w:vAlign w:val="bottom"/>
            <w:hideMark/>
          </w:tcPr>
          <w:p w14:paraId="380CF826" w14:textId="77777777" w:rsidR="009E07B8" w:rsidRPr="009E07B8" w:rsidRDefault="009E07B8" w:rsidP="009E07B8">
            <w:pPr>
              <w:spacing w:after="0" w:line="240" w:lineRule="auto"/>
              <w:jc w:val="center"/>
              <w:rPr>
                <w:rFonts w:ascii="Arial" w:hAnsi="Arial" w:cs="Arial"/>
                <w:b/>
                <w:bCs/>
                <w:color w:val="000000"/>
                <w:sz w:val="18"/>
                <w:szCs w:val="18"/>
              </w:rPr>
            </w:pPr>
          </w:p>
        </w:tc>
        <w:tc>
          <w:tcPr>
            <w:tcW w:w="2206" w:type="dxa"/>
            <w:tcBorders>
              <w:top w:val="nil"/>
              <w:left w:val="nil"/>
              <w:bottom w:val="nil"/>
              <w:right w:val="nil"/>
            </w:tcBorders>
            <w:shd w:val="clear" w:color="auto" w:fill="auto"/>
            <w:noWrap/>
            <w:vAlign w:val="bottom"/>
            <w:hideMark/>
          </w:tcPr>
          <w:p w14:paraId="6498958E" w14:textId="77777777" w:rsidR="009E07B8" w:rsidRPr="009E07B8" w:rsidRDefault="009E07B8" w:rsidP="009E07B8">
            <w:pPr>
              <w:spacing w:after="0" w:line="240" w:lineRule="auto"/>
              <w:rPr>
                <w:rFonts w:ascii="Arial" w:hAnsi="Arial" w:cs="Arial"/>
                <w:sz w:val="18"/>
                <w:szCs w:val="18"/>
              </w:rPr>
            </w:pPr>
          </w:p>
        </w:tc>
        <w:tc>
          <w:tcPr>
            <w:tcW w:w="5449" w:type="dxa"/>
            <w:tcBorders>
              <w:top w:val="nil"/>
              <w:left w:val="single" w:sz="4" w:space="0" w:color="auto"/>
              <w:bottom w:val="single" w:sz="4" w:space="0" w:color="auto"/>
              <w:right w:val="single" w:sz="4" w:space="0" w:color="auto"/>
            </w:tcBorders>
            <w:shd w:val="clear" w:color="auto" w:fill="auto"/>
            <w:vAlign w:val="bottom"/>
            <w:hideMark/>
          </w:tcPr>
          <w:p w14:paraId="4CAE5AED" w14:textId="77777777" w:rsidR="009E07B8" w:rsidRPr="009E07B8" w:rsidRDefault="009E07B8" w:rsidP="009E07B8">
            <w:pPr>
              <w:spacing w:after="0" w:line="240" w:lineRule="auto"/>
              <w:rPr>
                <w:rFonts w:ascii="Arial" w:hAnsi="Arial" w:cs="Arial"/>
                <w:b/>
                <w:bCs/>
                <w:sz w:val="18"/>
                <w:szCs w:val="18"/>
              </w:rPr>
            </w:pPr>
            <w:r w:rsidRPr="009E07B8">
              <w:rPr>
                <w:rFonts w:ascii="Arial" w:hAnsi="Arial" w:cs="Arial"/>
                <w:b/>
                <w:bCs/>
                <w:sz w:val="18"/>
                <w:szCs w:val="18"/>
              </w:rPr>
              <w:t xml:space="preserve">Celková nabídková cena v Kč bez DPH dle modelového </w:t>
            </w:r>
            <w:proofErr w:type="gramStart"/>
            <w:r w:rsidRPr="009E07B8">
              <w:rPr>
                <w:rFonts w:ascii="Arial" w:hAnsi="Arial" w:cs="Arial"/>
                <w:b/>
                <w:bCs/>
                <w:sz w:val="18"/>
                <w:szCs w:val="18"/>
              </w:rPr>
              <w:t>příkladu - je</w:t>
            </w:r>
            <w:proofErr w:type="gramEnd"/>
            <w:r w:rsidRPr="009E07B8">
              <w:rPr>
                <w:rFonts w:ascii="Arial" w:hAnsi="Arial" w:cs="Arial"/>
                <w:b/>
                <w:bCs/>
                <w:sz w:val="18"/>
                <w:szCs w:val="18"/>
              </w:rPr>
              <w:t xml:space="preserve"> předmětem hodnocení</w:t>
            </w:r>
          </w:p>
        </w:tc>
        <w:tc>
          <w:tcPr>
            <w:tcW w:w="6371" w:type="dxa"/>
            <w:gridSpan w:val="4"/>
            <w:tcBorders>
              <w:top w:val="single" w:sz="4" w:space="0" w:color="auto"/>
              <w:left w:val="nil"/>
              <w:bottom w:val="single" w:sz="4" w:space="0" w:color="auto"/>
              <w:right w:val="single" w:sz="4" w:space="0" w:color="auto"/>
            </w:tcBorders>
            <w:shd w:val="clear" w:color="000000" w:fill="BDD7EE"/>
            <w:noWrap/>
            <w:vAlign w:val="bottom"/>
            <w:hideMark/>
          </w:tcPr>
          <w:p w14:paraId="57E316FB" w14:textId="45A2F692" w:rsidR="009E07B8" w:rsidRPr="009E07B8" w:rsidRDefault="009E07B8" w:rsidP="009E07B8">
            <w:pPr>
              <w:spacing w:after="0" w:line="240" w:lineRule="auto"/>
              <w:jc w:val="right"/>
              <w:rPr>
                <w:rFonts w:ascii="Arial" w:hAnsi="Arial" w:cs="Arial"/>
                <w:b/>
                <w:bCs/>
                <w:color w:val="FF0000"/>
                <w:sz w:val="18"/>
                <w:szCs w:val="18"/>
              </w:rPr>
            </w:pPr>
            <w:r w:rsidRPr="009E07B8">
              <w:rPr>
                <w:rFonts w:ascii="Arial" w:hAnsi="Arial" w:cs="Arial"/>
                <w:b/>
                <w:bCs/>
                <w:color w:val="FF0000"/>
                <w:sz w:val="18"/>
                <w:szCs w:val="18"/>
              </w:rPr>
              <w:t xml:space="preserve">                                                                                          </w:t>
            </w:r>
            <w:r>
              <w:rPr>
                <w:rFonts w:ascii="Arial" w:hAnsi="Arial" w:cs="Arial"/>
                <w:b/>
                <w:bCs/>
                <w:color w:val="FF0000"/>
                <w:sz w:val="18"/>
                <w:szCs w:val="18"/>
              </w:rPr>
              <w:t xml:space="preserve"> </w:t>
            </w:r>
            <w:r w:rsidRPr="009E07B8">
              <w:rPr>
                <w:rFonts w:ascii="Arial" w:hAnsi="Arial" w:cs="Arial"/>
                <w:b/>
                <w:bCs/>
                <w:color w:val="FF0000"/>
                <w:sz w:val="18"/>
                <w:szCs w:val="18"/>
              </w:rPr>
              <w:t xml:space="preserve">20 297 765,26 Kč </w:t>
            </w:r>
          </w:p>
        </w:tc>
      </w:tr>
      <w:tr w:rsidR="009E07B8" w:rsidRPr="009E07B8" w14:paraId="277E714C" w14:textId="77777777" w:rsidTr="009E07B8">
        <w:trPr>
          <w:trHeight w:val="300"/>
        </w:trPr>
        <w:tc>
          <w:tcPr>
            <w:tcW w:w="1142" w:type="dxa"/>
            <w:tcBorders>
              <w:top w:val="nil"/>
              <w:left w:val="nil"/>
              <w:bottom w:val="nil"/>
              <w:right w:val="nil"/>
            </w:tcBorders>
            <w:shd w:val="clear" w:color="auto" w:fill="auto"/>
            <w:noWrap/>
            <w:vAlign w:val="bottom"/>
            <w:hideMark/>
          </w:tcPr>
          <w:p w14:paraId="0BCB220A" w14:textId="77777777" w:rsidR="009E07B8" w:rsidRPr="009E07B8" w:rsidRDefault="009E07B8" w:rsidP="009E07B8">
            <w:pPr>
              <w:spacing w:after="0" w:line="240" w:lineRule="auto"/>
              <w:jc w:val="center"/>
              <w:rPr>
                <w:rFonts w:ascii="Arial" w:hAnsi="Arial" w:cs="Arial"/>
                <w:b/>
                <w:bCs/>
                <w:color w:val="FF0000"/>
                <w:sz w:val="18"/>
                <w:szCs w:val="18"/>
              </w:rPr>
            </w:pPr>
          </w:p>
        </w:tc>
        <w:tc>
          <w:tcPr>
            <w:tcW w:w="2206" w:type="dxa"/>
            <w:tcBorders>
              <w:top w:val="nil"/>
              <w:left w:val="nil"/>
              <w:bottom w:val="nil"/>
              <w:right w:val="nil"/>
            </w:tcBorders>
            <w:shd w:val="clear" w:color="auto" w:fill="auto"/>
            <w:noWrap/>
            <w:vAlign w:val="bottom"/>
            <w:hideMark/>
          </w:tcPr>
          <w:p w14:paraId="0AE57E5A" w14:textId="77777777" w:rsidR="009E07B8" w:rsidRPr="009E07B8" w:rsidRDefault="009E07B8" w:rsidP="009E07B8">
            <w:pPr>
              <w:spacing w:after="0" w:line="240" w:lineRule="auto"/>
              <w:rPr>
                <w:rFonts w:ascii="Arial" w:hAnsi="Arial" w:cs="Arial"/>
                <w:sz w:val="18"/>
                <w:szCs w:val="18"/>
              </w:rPr>
            </w:pPr>
          </w:p>
        </w:tc>
        <w:tc>
          <w:tcPr>
            <w:tcW w:w="5449" w:type="dxa"/>
            <w:tcBorders>
              <w:top w:val="nil"/>
              <w:left w:val="nil"/>
              <w:bottom w:val="nil"/>
              <w:right w:val="nil"/>
            </w:tcBorders>
            <w:shd w:val="clear" w:color="auto" w:fill="auto"/>
            <w:noWrap/>
            <w:vAlign w:val="bottom"/>
            <w:hideMark/>
          </w:tcPr>
          <w:p w14:paraId="212CF653" w14:textId="77777777" w:rsidR="009E07B8" w:rsidRPr="009E07B8" w:rsidRDefault="009E07B8" w:rsidP="009E07B8">
            <w:pPr>
              <w:spacing w:after="0" w:line="240" w:lineRule="auto"/>
              <w:rPr>
                <w:rFonts w:ascii="Arial" w:hAnsi="Arial" w:cs="Arial"/>
                <w:sz w:val="18"/>
                <w:szCs w:val="18"/>
              </w:rPr>
            </w:pPr>
          </w:p>
        </w:tc>
        <w:tc>
          <w:tcPr>
            <w:tcW w:w="1126" w:type="dxa"/>
            <w:tcBorders>
              <w:top w:val="nil"/>
              <w:left w:val="nil"/>
              <w:bottom w:val="nil"/>
              <w:right w:val="nil"/>
            </w:tcBorders>
            <w:shd w:val="clear" w:color="auto" w:fill="auto"/>
            <w:noWrap/>
            <w:vAlign w:val="bottom"/>
            <w:hideMark/>
          </w:tcPr>
          <w:p w14:paraId="54F28766" w14:textId="77777777" w:rsidR="009E07B8" w:rsidRPr="009E07B8" w:rsidRDefault="009E07B8" w:rsidP="009E07B8">
            <w:pPr>
              <w:spacing w:after="0" w:line="240" w:lineRule="auto"/>
              <w:rPr>
                <w:rFonts w:ascii="Arial" w:hAnsi="Arial" w:cs="Arial"/>
                <w:sz w:val="18"/>
                <w:szCs w:val="18"/>
              </w:rPr>
            </w:pPr>
          </w:p>
        </w:tc>
        <w:tc>
          <w:tcPr>
            <w:tcW w:w="1843" w:type="dxa"/>
            <w:tcBorders>
              <w:top w:val="nil"/>
              <w:left w:val="nil"/>
              <w:bottom w:val="nil"/>
              <w:right w:val="nil"/>
            </w:tcBorders>
            <w:shd w:val="clear" w:color="auto" w:fill="auto"/>
            <w:noWrap/>
            <w:vAlign w:val="bottom"/>
            <w:hideMark/>
          </w:tcPr>
          <w:p w14:paraId="77412533" w14:textId="77777777" w:rsidR="009E07B8" w:rsidRPr="009E07B8" w:rsidRDefault="009E07B8" w:rsidP="009E07B8">
            <w:pPr>
              <w:spacing w:after="0" w:line="240" w:lineRule="auto"/>
              <w:rPr>
                <w:rFonts w:ascii="Arial" w:hAnsi="Arial" w:cs="Arial"/>
                <w:sz w:val="18"/>
                <w:szCs w:val="18"/>
              </w:rPr>
            </w:pPr>
          </w:p>
        </w:tc>
        <w:tc>
          <w:tcPr>
            <w:tcW w:w="992" w:type="dxa"/>
            <w:tcBorders>
              <w:top w:val="nil"/>
              <w:left w:val="nil"/>
              <w:bottom w:val="nil"/>
              <w:right w:val="nil"/>
            </w:tcBorders>
            <w:shd w:val="clear" w:color="auto" w:fill="auto"/>
            <w:noWrap/>
            <w:vAlign w:val="bottom"/>
            <w:hideMark/>
          </w:tcPr>
          <w:p w14:paraId="193D0ADE" w14:textId="77777777" w:rsidR="009E07B8" w:rsidRPr="009E07B8" w:rsidRDefault="009E07B8" w:rsidP="009E07B8">
            <w:pPr>
              <w:spacing w:after="0" w:line="240" w:lineRule="auto"/>
              <w:rPr>
                <w:rFonts w:ascii="Arial" w:hAnsi="Arial" w:cs="Arial"/>
                <w:sz w:val="18"/>
                <w:szCs w:val="18"/>
              </w:rPr>
            </w:pPr>
          </w:p>
        </w:tc>
        <w:tc>
          <w:tcPr>
            <w:tcW w:w="2410" w:type="dxa"/>
            <w:tcBorders>
              <w:top w:val="nil"/>
              <w:left w:val="nil"/>
              <w:bottom w:val="nil"/>
              <w:right w:val="nil"/>
            </w:tcBorders>
            <w:shd w:val="clear" w:color="auto" w:fill="auto"/>
            <w:noWrap/>
            <w:vAlign w:val="bottom"/>
            <w:hideMark/>
          </w:tcPr>
          <w:p w14:paraId="55D6AB82" w14:textId="77777777" w:rsidR="009E07B8" w:rsidRPr="009E07B8" w:rsidRDefault="009E07B8" w:rsidP="009E07B8">
            <w:pPr>
              <w:spacing w:after="0" w:line="240" w:lineRule="auto"/>
              <w:rPr>
                <w:rFonts w:ascii="Arial" w:hAnsi="Arial" w:cs="Arial"/>
                <w:sz w:val="18"/>
                <w:szCs w:val="18"/>
              </w:rPr>
            </w:pPr>
          </w:p>
        </w:tc>
      </w:tr>
      <w:tr w:rsidR="009E07B8" w:rsidRPr="009E07B8" w14:paraId="544F6844" w14:textId="77777777" w:rsidTr="009E07B8">
        <w:trPr>
          <w:trHeight w:val="870"/>
        </w:trPr>
        <w:tc>
          <w:tcPr>
            <w:tcW w:w="1142" w:type="dxa"/>
            <w:tcBorders>
              <w:top w:val="nil"/>
              <w:left w:val="nil"/>
              <w:bottom w:val="nil"/>
              <w:right w:val="nil"/>
            </w:tcBorders>
            <w:shd w:val="clear" w:color="auto" w:fill="auto"/>
            <w:noWrap/>
            <w:vAlign w:val="bottom"/>
            <w:hideMark/>
          </w:tcPr>
          <w:p w14:paraId="38CD26A2" w14:textId="77777777" w:rsidR="009E07B8" w:rsidRPr="009E07B8" w:rsidRDefault="009E07B8" w:rsidP="009E07B8">
            <w:pPr>
              <w:spacing w:after="0" w:line="240" w:lineRule="auto"/>
              <w:rPr>
                <w:rFonts w:ascii="Arial" w:hAnsi="Arial" w:cs="Arial"/>
                <w:sz w:val="18"/>
                <w:szCs w:val="18"/>
              </w:rPr>
            </w:pPr>
          </w:p>
        </w:tc>
        <w:tc>
          <w:tcPr>
            <w:tcW w:w="8781" w:type="dxa"/>
            <w:gridSpan w:val="3"/>
            <w:tcBorders>
              <w:top w:val="nil"/>
              <w:left w:val="nil"/>
              <w:bottom w:val="nil"/>
              <w:right w:val="nil"/>
            </w:tcBorders>
            <w:shd w:val="clear" w:color="auto" w:fill="auto"/>
            <w:vAlign w:val="bottom"/>
            <w:hideMark/>
          </w:tcPr>
          <w:p w14:paraId="314FED45" w14:textId="17DA2193" w:rsidR="009E07B8" w:rsidRPr="009E07B8" w:rsidRDefault="009E07B8" w:rsidP="009E07B8">
            <w:pPr>
              <w:spacing w:after="0" w:line="240" w:lineRule="auto"/>
              <w:rPr>
                <w:rFonts w:ascii="Arial" w:hAnsi="Arial" w:cs="Arial"/>
                <w:color w:val="000000"/>
                <w:sz w:val="18"/>
                <w:szCs w:val="18"/>
              </w:rPr>
            </w:pPr>
            <w:r w:rsidRPr="009E07B8">
              <w:rPr>
                <w:rFonts w:ascii="Arial" w:hAnsi="Arial" w:cs="Arial"/>
                <w:color w:val="000000"/>
                <w:sz w:val="18"/>
                <w:szCs w:val="18"/>
              </w:rPr>
              <w:t xml:space="preserve">Cílem </w:t>
            </w:r>
            <w:r>
              <w:rPr>
                <w:rFonts w:ascii="Arial" w:hAnsi="Arial" w:cs="Arial"/>
                <w:color w:val="000000"/>
                <w:sz w:val="18"/>
                <w:szCs w:val="18"/>
              </w:rPr>
              <w:t>Objednatele</w:t>
            </w:r>
            <w:r w:rsidRPr="009E07B8">
              <w:rPr>
                <w:rFonts w:ascii="Arial" w:hAnsi="Arial" w:cs="Arial"/>
                <w:color w:val="000000"/>
                <w:sz w:val="18"/>
                <w:szCs w:val="18"/>
              </w:rPr>
              <w:t xml:space="preserve"> je zabezpeč</w:t>
            </w:r>
            <w:r w:rsidR="00EE7CC5">
              <w:rPr>
                <w:rFonts w:ascii="Arial" w:hAnsi="Arial" w:cs="Arial"/>
                <w:color w:val="000000"/>
                <w:sz w:val="18"/>
                <w:szCs w:val="18"/>
              </w:rPr>
              <w:t>e</w:t>
            </w:r>
            <w:r w:rsidRPr="009E07B8">
              <w:rPr>
                <w:rFonts w:ascii="Arial" w:hAnsi="Arial" w:cs="Arial"/>
                <w:color w:val="000000"/>
                <w:sz w:val="18"/>
                <w:szCs w:val="18"/>
              </w:rPr>
              <w:t>ní subskripce stávajících i nových licencí podle výše uvedené specifikace, přičemž stávající licence mají produktové číslo podbarvené zeleně a nové oranžově.</w:t>
            </w:r>
          </w:p>
        </w:tc>
        <w:tc>
          <w:tcPr>
            <w:tcW w:w="1843" w:type="dxa"/>
            <w:tcBorders>
              <w:top w:val="nil"/>
              <w:left w:val="nil"/>
              <w:bottom w:val="nil"/>
              <w:right w:val="nil"/>
            </w:tcBorders>
            <w:shd w:val="clear" w:color="auto" w:fill="auto"/>
            <w:noWrap/>
            <w:vAlign w:val="bottom"/>
            <w:hideMark/>
          </w:tcPr>
          <w:p w14:paraId="624E306E" w14:textId="77777777" w:rsidR="009E07B8" w:rsidRPr="009E07B8" w:rsidRDefault="009E07B8" w:rsidP="009E07B8">
            <w:pPr>
              <w:spacing w:after="0" w:line="240" w:lineRule="auto"/>
              <w:rPr>
                <w:rFonts w:ascii="Arial" w:hAnsi="Arial" w:cs="Arial"/>
                <w:color w:val="000000"/>
                <w:sz w:val="18"/>
                <w:szCs w:val="18"/>
              </w:rPr>
            </w:pPr>
          </w:p>
        </w:tc>
        <w:tc>
          <w:tcPr>
            <w:tcW w:w="992" w:type="dxa"/>
            <w:tcBorders>
              <w:top w:val="nil"/>
              <w:left w:val="nil"/>
              <w:bottom w:val="nil"/>
              <w:right w:val="nil"/>
            </w:tcBorders>
            <w:shd w:val="clear" w:color="auto" w:fill="auto"/>
            <w:noWrap/>
            <w:vAlign w:val="bottom"/>
            <w:hideMark/>
          </w:tcPr>
          <w:p w14:paraId="6CA4C6EC" w14:textId="77777777" w:rsidR="009E07B8" w:rsidRPr="009E07B8" w:rsidRDefault="009E07B8" w:rsidP="009E07B8">
            <w:pPr>
              <w:spacing w:after="0" w:line="240" w:lineRule="auto"/>
              <w:rPr>
                <w:rFonts w:ascii="Arial" w:hAnsi="Arial" w:cs="Arial"/>
                <w:sz w:val="18"/>
                <w:szCs w:val="18"/>
              </w:rPr>
            </w:pPr>
          </w:p>
        </w:tc>
        <w:tc>
          <w:tcPr>
            <w:tcW w:w="2410" w:type="dxa"/>
            <w:tcBorders>
              <w:top w:val="nil"/>
              <w:left w:val="nil"/>
              <w:bottom w:val="nil"/>
              <w:right w:val="nil"/>
            </w:tcBorders>
            <w:shd w:val="clear" w:color="auto" w:fill="auto"/>
            <w:noWrap/>
            <w:vAlign w:val="bottom"/>
            <w:hideMark/>
          </w:tcPr>
          <w:p w14:paraId="08703935" w14:textId="77777777" w:rsidR="009E07B8" w:rsidRPr="009E07B8" w:rsidRDefault="009E07B8" w:rsidP="009E07B8">
            <w:pPr>
              <w:spacing w:after="0" w:line="240" w:lineRule="auto"/>
              <w:rPr>
                <w:rFonts w:ascii="Arial" w:hAnsi="Arial" w:cs="Arial"/>
                <w:sz w:val="18"/>
                <w:szCs w:val="18"/>
              </w:rPr>
            </w:pPr>
          </w:p>
        </w:tc>
      </w:tr>
    </w:tbl>
    <w:p w14:paraId="61EE44D7" w14:textId="77777777" w:rsidR="009E07B8" w:rsidRPr="000C4C7D" w:rsidRDefault="009E07B8" w:rsidP="00DA665B">
      <w:pPr>
        <w:pStyle w:val="RLProhlensmluvnchstran"/>
        <w:spacing w:after="0" w:line="280" w:lineRule="atLeast"/>
        <w:rPr>
          <w:rFonts w:ascii="Arial" w:hAnsi="Arial" w:cs="Arial"/>
          <w:iCs/>
          <w:caps/>
          <w:sz w:val="20"/>
          <w:szCs w:val="20"/>
        </w:rPr>
      </w:pPr>
    </w:p>
    <w:p w14:paraId="7CAC4F22" w14:textId="77777777" w:rsidR="004138D7" w:rsidRDefault="004138D7" w:rsidP="00DA665B">
      <w:pPr>
        <w:spacing w:after="0" w:line="280" w:lineRule="atLeast"/>
        <w:ind w:right="-108"/>
        <w:jc w:val="both"/>
        <w:rPr>
          <w:rFonts w:ascii="Arial" w:hAnsi="Arial" w:cs="Arial"/>
          <w:i/>
          <w:sz w:val="20"/>
          <w:szCs w:val="20"/>
        </w:rPr>
      </w:pPr>
    </w:p>
    <w:p w14:paraId="2F004470" w14:textId="763AC7C9" w:rsidR="00A2646E" w:rsidRPr="00DA665B" w:rsidRDefault="00A2646E" w:rsidP="009E07B8">
      <w:pPr>
        <w:spacing w:after="0" w:line="280" w:lineRule="atLeast"/>
        <w:jc w:val="center"/>
        <w:rPr>
          <w:rFonts w:ascii="Arial" w:hAnsi="Arial" w:cs="Arial"/>
          <w:b/>
          <w:snapToGrid w:val="0"/>
          <w:sz w:val="20"/>
          <w:szCs w:val="20"/>
        </w:rPr>
        <w:sectPr w:rsidR="00A2646E" w:rsidRPr="00DA665B" w:rsidSect="009E07B8">
          <w:headerReference w:type="default" r:id="rId16"/>
          <w:pgSz w:w="16838" w:h="11906" w:orient="landscape"/>
          <w:pgMar w:top="1418" w:right="1418" w:bottom="1418" w:left="1418" w:header="709" w:footer="709" w:gutter="0"/>
          <w:pgNumType w:start="1"/>
          <w:cols w:space="708"/>
          <w:docGrid w:linePitch="360"/>
        </w:sectPr>
      </w:pPr>
    </w:p>
    <w:p w14:paraId="384E5720" w14:textId="27D908E8" w:rsidR="00DC1989" w:rsidRPr="000C4C7D" w:rsidRDefault="004F4EFF" w:rsidP="00DA665B">
      <w:pPr>
        <w:spacing w:after="0" w:line="280" w:lineRule="atLeast"/>
        <w:jc w:val="center"/>
        <w:rPr>
          <w:rFonts w:ascii="Arial" w:hAnsi="Arial" w:cs="Arial"/>
          <w:b/>
          <w:caps/>
          <w:snapToGrid w:val="0"/>
          <w:sz w:val="20"/>
          <w:szCs w:val="20"/>
        </w:rPr>
      </w:pPr>
      <w:bookmarkStart w:id="84" w:name="Annex04"/>
      <w:bookmarkStart w:id="85" w:name="Annex05"/>
      <w:bookmarkEnd w:id="84"/>
      <w:r w:rsidRPr="00DA665B">
        <w:rPr>
          <w:rFonts w:ascii="Arial" w:hAnsi="Arial" w:cs="Arial"/>
          <w:b/>
          <w:snapToGrid w:val="0"/>
          <w:sz w:val="20"/>
          <w:szCs w:val="20"/>
        </w:rPr>
        <w:lastRenderedPageBreak/>
        <w:t xml:space="preserve">Příloha č. </w:t>
      </w:r>
      <w:bookmarkEnd w:id="85"/>
      <w:r w:rsidR="000651E1">
        <w:rPr>
          <w:rFonts w:ascii="Arial" w:hAnsi="Arial" w:cs="Arial"/>
          <w:b/>
          <w:snapToGrid w:val="0"/>
          <w:sz w:val="20"/>
          <w:szCs w:val="20"/>
        </w:rPr>
        <w:t>2</w:t>
      </w:r>
      <w:r w:rsidRPr="00DA665B">
        <w:rPr>
          <w:rFonts w:ascii="Arial" w:hAnsi="Arial" w:cs="Arial"/>
          <w:b/>
          <w:snapToGrid w:val="0"/>
          <w:sz w:val="20"/>
          <w:szCs w:val="20"/>
        </w:rPr>
        <w:br/>
      </w:r>
      <w:r w:rsidR="00DC1989" w:rsidRPr="000C4C7D">
        <w:rPr>
          <w:rFonts w:ascii="Arial" w:hAnsi="Arial" w:cs="Arial"/>
          <w:b/>
          <w:caps/>
          <w:snapToGrid w:val="0"/>
          <w:sz w:val="20"/>
          <w:szCs w:val="20"/>
        </w:rPr>
        <w:t xml:space="preserve">Podřízené </w:t>
      </w:r>
      <w:r w:rsidR="00D67BDC" w:rsidRPr="000C4C7D">
        <w:rPr>
          <w:rFonts w:ascii="Arial" w:hAnsi="Arial" w:cs="Arial"/>
          <w:b/>
          <w:caps/>
          <w:snapToGrid w:val="0"/>
          <w:sz w:val="20"/>
          <w:szCs w:val="20"/>
        </w:rPr>
        <w:t xml:space="preserve">resortní </w:t>
      </w:r>
      <w:r w:rsidR="00DC1989" w:rsidRPr="000C4C7D">
        <w:rPr>
          <w:rFonts w:ascii="Arial" w:hAnsi="Arial" w:cs="Arial"/>
          <w:b/>
          <w:caps/>
          <w:snapToGrid w:val="0"/>
          <w:sz w:val="20"/>
          <w:szCs w:val="20"/>
        </w:rPr>
        <w:t>organizace Objednatele</w:t>
      </w:r>
    </w:p>
    <w:p w14:paraId="307149AE" w14:textId="77777777" w:rsidR="00DC1989" w:rsidRPr="00DA665B" w:rsidRDefault="00DC1989" w:rsidP="000C4C7D">
      <w:pPr>
        <w:spacing w:after="0" w:line="280" w:lineRule="atLeast"/>
        <w:jc w:val="center"/>
        <w:rPr>
          <w:rFonts w:ascii="Arial" w:hAnsi="Arial" w:cs="Arial"/>
          <w:b/>
          <w:snapToGrid w:val="0"/>
          <w:sz w:val="20"/>
          <w:szCs w:val="20"/>
        </w:rPr>
      </w:pPr>
    </w:p>
    <w:p w14:paraId="62F5E5DB" w14:textId="77777777" w:rsidR="008C0BE0" w:rsidRPr="00DA665B" w:rsidRDefault="008C0BE0" w:rsidP="000C4C7D">
      <w:pPr>
        <w:pStyle w:val="Odstavecseseznamem"/>
        <w:numPr>
          <w:ilvl w:val="0"/>
          <w:numId w:val="47"/>
        </w:numPr>
        <w:spacing w:after="0" w:line="280" w:lineRule="atLeast"/>
        <w:ind w:left="714" w:hanging="357"/>
        <w:jc w:val="both"/>
        <w:rPr>
          <w:rFonts w:ascii="Arial" w:hAnsi="Arial" w:cs="Arial"/>
          <w:snapToGrid w:val="0"/>
          <w:sz w:val="20"/>
          <w:szCs w:val="20"/>
        </w:rPr>
      </w:pPr>
      <w:r w:rsidRPr="00DA665B">
        <w:rPr>
          <w:rFonts w:ascii="Arial" w:hAnsi="Arial" w:cs="Arial"/>
          <w:snapToGrid w:val="0"/>
          <w:sz w:val="20"/>
          <w:szCs w:val="20"/>
        </w:rPr>
        <w:t>Úřad práce České republiky</w:t>
      </w:r>
    </w:p>
    <w:p w14:paraId="0E7FFEDE" w14:textId="6C32B480" w:rsidR="008C0BE0" w:rsidRPr="00DA665B" w:rsidRDefault="008C0BE0" w:rsidP="000C4C7D">
      <w:pPr>
        <w:pStyle w:val="Odstavecseseznamem"/>
        <w:numPr>
          <w:ilvl w:val="1"/>
          <w:numId w:val="47"/>
        </w:numPr>
        <w:spacing w:before="60" w:after="0" w:line="280" w:lineRule="atLeast"/>
        <w:ind w:left="1434" w:hanging="357"/>
        <w:jc w:val="both"/>
        <w:rPr>
          <w:rFonts w:ascii="Arial" w:hAnsi="Arial" w:cs="Arial"/>
          <w:snapToGrid w:val="0"/>
          <w:sz w:val="20"/>
          <w:szCs w:val="20"/>
        </w:rPr>
      </w:pPr>
      <w:r w:rsidRPr="00DA665B">
        <w:rPr>
          <w:rFonts w:ascii="Arial" w:hAnsi="Arial" w:cs="Arial"/>
          <w:snapToGrid w:val="0"/>
          <w:sz w:val="20"/>
          <w:szCs w:val="20"/>
        </w:rPr>
        <w:t>generální ředitelství ÚP</w:t>
      </w:r>
    </w:p>
    <w:p w14:paraId="32902CAA" w14:textId="395BABCC" w:rsidR="000C424E" w:rsidRPr="000C4C7D" w:rsidRDefault="008C0BE0" w:rsidP="000C4C7D">
      <w:pPr>
        <w:pStyle w:val="Odstavecseseznamem"/>
        <w:numPr>
          <w:ilvl w:val="1"/>
          <w:numId w:val="47"/>
        </w:numPr>
        <w:spacing w:before="60" w:after="0" w:line="280" w:lineRule="atLeast"/>
        <w:ind w:left="1434" w:hanging="357"/>
        <w:jc w:val="both"/>
        <w:rPr>
          <w:rFonts w:ascii="Arial" w:hAnsi="Arial" w:cs="Arial"/>
          <w:snapToGrid w:val="0"/>
          <w:sz w:val="20"/>
          <w:szCs w:val="20"/>
        </w:rPr>
      </w:pPr>
      <w:r w:rsidRPr="00DA665B">
        <w:rPr>
          <w:rFonts w:ascii="Arial" w:hAnsi="Arial" w:cs="Arial"/>
          <w:snapToGrid w:val="0"/>
          <w:sz w:val="20"/>
          <w:szCs w:val="20"/>
        </w:rPr>
        <w:t>krajské pobočky ÚP a pobočka pro hlavní město Prahu (včetně kontaktních pracovišť)</w:t>
      </w:r>
    </w:p>
    <w:p w14:paraId="212745B6" w14:textId="2630055C" w:rsidR="000C424E" w:rsidRPr="000C4C7D" w:rsidRDefault="000C424E" w:rsidP="000C4C7D">
      <w:pPr>
        <w:pStyle w:val="Odstavecseseznamem"/>
        <w:numPr>
          <w:ilvl w:val="0"/>
          <w:numId w:val="47"/>
        </w:numPr>
        <w:spacing w:before="120" w:after="0" w:line="280" w:lineRule="atLeast"/>
        <w:jc w:val="both"/>
        <w:rPr>
          <w:rFonts w:ascii="Arial" w:hAnsi="Arial" w:cs="Arial"/>
          <w:snapToGrid w:val="0"/>
          <w:sz w:val="20"/>
          <w:szCs w:val="20"/>
        </w:rPr>
      </w:pPr>
      <w:r w:rsidRPr="00DA665B">
        <w:rPr>
          <w:rFonts w:ascii="Arial" w:hAnsi="Arial" w:cs="Arial"/>
          <w:snapToGrid w:val="0"/>
          <w:sz w:val="20"/>
          <w:szCs w:val="20"/>
        </w:rPr>
        <w:t>Úřad pro mezinárodněprávní ochranu dětí</w:t>
      </w:r>
    </w:p>
    <w:p w14:paraId="7AAA2065" w14:textId="77777777" w:rsidR="000C424E" w:rsidRPr="00DA665B" w:rsidRDefault="000C424E" w:rsidP="000C4C7D">
      <w:pPr>
        <w:pStyle w:val="Odstavecseseznamem"/>
        <w:numPr>
          <w:ilvl w:val="0"/>
          <w:numId w:val="47"/>
        </w:numPr>
        <w:spacing w:before="120" w:after="0" w:line="280" w:lineRule="atLeast"/>
        <w:jc w:val="both"/>
        <w:rPr>
          <w:rFonts w:ascii="Arial" w:hAnsi="Arial" w:cs="Arial"/>
          <w:snapToGrid w:val="0"/>
          <w:sz w:val="20"/>
          <w:szCs w:val="20"/>
        </w:rPr>
      </w:pPr>
      <w:r w:rsidRPr="00DA665B">
        <w:rPr>
          <w:rFonts w:ascii="Arial" w:hAnsi="Arial" w:cs="Arial"/>
          <w:snapToGrid w:val="0"/>
          <w:sz w:val="20"/>
          <w:szCs w:val="20"/>
        </w:rPr>
        <w:t>Státní úřad inspekce práce</w:t>
      </w:r>
    </w:p>
    <w:p w14:paraId="6BA9B541" w14:textId="77777777" w:rsidR="000F580B" w:rsidRDefault="000F580B" w:rsidP="00DA665B">
      <w:pPr>
        <w:spacing w:after="0" w:line="280" w:lineRule="atLeast"/>
        <w:jc w:val="center"/>
        <w:rPr>
          <w:rFonts w:ascii="Arial" w:hAnsi="Arial" w:cs="Arial"/>
          <w:b/>
          <w:snapToGrid w:val="0"/>
          <w:sz w:val="20"/>
          <w:szCs w:val="20"/>
        </w:rPr>
      </w:pPr>
    </w:p>
    <w:p w14:paraId="689B7479" w14:textId="3D7FA190" w:rsidR="00B67E48" w:rsidRPr="005C77D8" w:rsidRDefault="005C77D8" w:rsidP="005C77D8">
      <w:pPr>
        <w:spacing w:after="0" w:line="280" w:lineRule="atLeast"/>
        <w:rPr>
          <w:rFonts w:ascii="Arial" w:hAnsi="Arial" w:cs="Arial"/>
          <w:bCs/>
          <w:sz w:val="20"/>
          <w:szCs w:val="20"/>
        </w:rPr>
        <w:sectPr w:rsidR="00B67E48" w:rsidRPr="005C77D8" w:rsidSect="00D76009">
          <w:headerReference w:type="default" r:id="rId17"/>
          <w:pgSz w:w="11906" w:h="16838"/>
          <w:pgMar w:top="1418" w:right="1418" w:bottom="1418" w:left="1418" w:header="709" w:footer="709" w:gutter="0"/>
          <w:pgNumType w:start="1"/>
          <w:cols w:space="708"/>
          <w:docGrid w:linePitch="360"/>
        </w:sectPr>
      </w:pPr>
      <w:r w:rsidRPr="005C77D8">
        <w:rPr>
          <w:rFonts w:ascii="Arial" w:hAnsi="Arial" w:cs="Arial"/>
          <w:bCs/>
          <w:snapToGrid w:val="0"/>
          <w:sz w:val="20"/>
          <w:szCs w:val="20"/>
        </w:rPr>
        <w:t xml:space="preserve">Případně další </w:t>
      </w:r>
      <w:r>
        <w:rPr>
          <w:rFonts w:ascii="Arial" w:hAnsi="Arial" w:cs="Arial"/>
          <w:bCs/>
          <w:snapToGrid w:val="0"/>
          <w:sz w:val="20"/>
          <w:szCs w:val="20"/>
        </w:rPr>
        <w:t xml:space="preserve">podřízené </w:t>
      </w:r>
      <w:r w:rsidRPr="005C77D8">
        <w:rPr>
          <w:rFonts w:ascii="Arial" w:hAnsi="Arial" w:cs="Arial"/>
          <w:bCs/>
          <w:snapToGrid w:val="0"/>
          <w:sz w:val="20"/>
          <w:szCs w:val="20"/>
        </w:rPr>
        <w:t>organizace, a</w:t>
      </w:r>
      <w:r w:rsidR="00AB0039">
        <w:rPr>
          <w:rFonts w:ascii="Arial" w:hAnsi="Arial" w:cs="Arial"/>
          <w:bCs/>
          <w:snapToGrid w:val="0"/>
          <w:sz w:val="20"/>
          <w:szCs w:val="20"/>
        </w:rPr>
        <w:t>ť</w:t>
      </w:r>
      <w:r w:rsidRPr="005C77D8">
        <w:rPr>
          <w:rFonts w:ascii="Arial" w:hAnsi="Arial" w:cs="Arial"/>
          <w:bCs/>
          <w:snapToGrid w:val="0"/>
          <w:sz w:val="20"/>
          <w:szCs w:val="20"/>
        </w:rPr>
        <w:t xml:space="preserve"> už současn</w:t>
      </w:r>
      <w:r>
        <w:rPr>
          <w:rFonts w:ascii="Arial" w:hAnsi="Arial" w:cs="Arial"/>
          <w:bCs/>
          <w:snapToGrid w:val="0"/>
          <w:sz w:val="20"/>
          <w:szCs w:val="20"/>
        </w:rPr>
        <w:t>é</w:t>
      </w:r>
      <w:r w:rsidRPr="005C77D8">
        <w:rPr>
          <w:rFonts w:ascii="Arial" w:hAnsi="Arial" w:cs="Arial"/>
          <w:bCs/>
          <w:snapToGrid w:val="0"/>
          <w:sz w:val="20"/>
          <w:szCs w:val="20"/>
        </w:rPr>
        <w:t xml:space="preserve"> nebo nově vzniklé, v resortu Objednatele</w:t>
      </w:r>
      <w:r w:rsidRPr="005C77D8">
        <w:rPr>
          <w:rFonts w:ascii="Arial" w:hAnsi="Arial" w:cs="Arial"/>
          <w:bCs/>
          <w:sz w:val="20"/>
          <w:szCs w:val="20"/>
        </w:rPr>
        <w:t>.</w:t>
      </w:r>
    </w:p>
    <w:p w14:paraId="2ED03B85" w14:textId="70254E4E" w:rsidR="0098144A" w:rsidRPr="00DA665B" w:rsidRDefault="00B67E48" w:rsidP="00DA665B">
      <w:pPr>
        <w:spacing w:after="0" w:line="280" w:lineRule="atLeast"/>
        <w:jc w:val="center"/>
        <w:rPr>
          <w:rFonts w:ascii="Arial" w:hAnsi="Arial" w:cs="Arial"/>
          <w:b/>
          <w:sz w:val="20"/>
          <w:szCs w:val="20"/>
        </w:rPr>
      </w:pPr>
      <w:bookmarkStart w:id="86" w:name="Annex06"/>
      <w:r w:rsidRPr="00DA665B">
        <w:rPr>
          <w:rFonts w:ascii="Arial" w:hAnsi="Arial" w:cs="Arial"/>
          <w:b/>
          <w:sz w:val="20"/>
          <w:szCs w:val="20"/>
        </w:rPr>
        <w:lastRenderedPageBreak/>
        <w:t xml:space="preserve">Příloha č. </w:t>
      </w:r>
      <w:r w:rsidR="000651E1">
        <w:rPr>
          <w:rFonts w:ascii="Arial" w:hAnsi="Arial" w:cs="Arial"/>
          <w:b/>
          <w:sz w:val="20"/>
          <w:szCs w:val="20"/>
        </w:rPr>
        <w:t>3</w:t>
      </w:r>
    </w:p>
    <w:bookmarkEnd w:id="86"/>
    <w:p w14:paraId="058836EF" w14:textId="0D19F5DE" w:rsidR="00DC1989" w:rsidRPr="003C4161" w:rsidRDefault="00DC1989" w:rsidP="00DA665B">
      <w:pPr>
        <w:spacing w:after="0" w:line="280" w:lineRule="atLeast"/>
        <w:jc w:val="center"/>
        <w:rPr>
          <w:rFonts w:ascii="Arial" w:hAnsi="Arial" w:cs="Arial"/>
          <w:b/>
          <w:caps/>
          <w:snapToGrid w:val="0"/>
          <w:sz w:val="20"/>
          <w:szCs w:val="20"/>
        </w:rPr>
      </w:pPr>
      <w:r w:rsidRPr="003C4161">
        <w:rPr>
          <w:rFonts w:ascii="Arial" w:hAnsi="Arial" w:cs="Arial"/>
          <w:b/>
          <w:caps/>
          <w:snapToGrid w:val="0"/>
          <w:sz w:val="20"/>
          <w:szCs w:val="20"/>
        </w:rPr>
        <w:t xml:space="preserve">Seznam </w:t>
      </w:r>
      <w:r w:rsidR="000F04B0" w:rsidRPr="003C4161">
        <w:rPr>
          <w:rFonts w:ascii="Arial" w:hAnsi="Arial" w:cs="Arial"/>
          <w:b/>
          <w:caps/>
          <w:snapToGrid w:val="0"/>
          <w:sz w:val="20"/>
          <w:szCs w:val="20"/>
        </w:rPr>
        <w:t>poddodavatelů</w:t>
      </w:r>
    </w:p>
    <w:p w14:paraId="55B02B97" w14:textId="77777777" w:rsidR="00DC1989" w:rsidRPr="000F04B0" w:rsidRDefault="00DC1989" w:rsidP="000F04B0">
      <w:pPr>
        <w:spacing w:after="0" w:line="280" w:lineRule="atLeast"/>
        <w:jc w:val="center"/>
        <w:rPr>
          <w:rFonts w:ascii="Arial" w:hAnsi="Arial" w:cs="Arial"/>
          <w:b/>
          <w:snapToGrid w:val="0"/>
          <w:sz w:val="20"/>
          <w:szCs w:val="20"/>
        </w:rPr>
      </w:pPr>
    </w:p>
    <w:p w14:paraId="22471241" w14:textId="66AE7D6C" w:rsidR="000F04B0" w:rsidRPr="009E07B8" w:rsidRDefault="009E07B8" w:rsidP="009E07B8">
      <w:pPr>
        <w:spacing w:after="240" w:line="280" w:lineRule="atLeast"/>
        <w:jc w:val="center"/>
        <w:rPr>
          <w:rFonts w:ascii="Arial" w:hAnsi="Arial" w:cs="Arial"/>
          <w:sz w:val="20"/>
          <w:szCs w:val="20"/>
        </w:rPr>
      </w:pPr>
      <w:bookmarkStart w:id="87" w:name="Annex07"/>
      <w:r w:rsidRPr="009E07B8">
        <w:rPr>
          <w:rFonts w:ascii="Arial" w:hAnsi="Arial" w:cs="Arial"/>
          <w:sz w:val="20"/>
          <w:szCs w:val="20"/>
        </w:rPr>
        <w:t>Předmět Dohody nebude plněn prostřednictvím poddodavatelů.</w:t>
      </w:r>
    </w:p>
    <w:p w14:paraId="0B07026B" w14:textId="77777777" w:rsidR="0058767D" w:rsidRPr="00DA665B" w:rsidRDefault="0058767D" w:rsidP="0058767D">
      <w:pPr>
        <w:spacing w:after="0" w:line="280" w:lineRule="atLeast"/>
        <w:jc w:val="center"/>
        <w:rPr>
          <w:rFonts w:ascii="Arial" w:hAnsi="Arial" w:cs="Arial"/>
          <w:b/>
          <w:snapToGrid w:val="0"/>
          <w:sz w:val="20"/>
          <w:szCs w:val="20"/>
        </w:rPr>
      </w:pPr>
    </w:p>
    <w:p w14:paraId="26F47646" w14:textId="77777777" w:rsidR="0058767D" w:rsidRPr="00DA665B" w:rsidRDefault="0058767D" w:rsidP="0058767D">
      <w:pPr>
        <w:spacing w:after="0" w:line="280" w:lineRule="atLeast"/>
        <w:jc w:val="center"/>
        <w:rPr>
          <w:rFonts w:ascii="Arial" w:hAnsi="Arial" w:cs="Arial"/>
          <w:sz w:val="20"/>
          <w:szCs w:val="20"/>
        </w:rPr>
        <w:sectPr w:rsidR="0058767D" w:rsidRPr="00DA665B" w:rsidSect="00D76009">
          <w:headerReference w:type="default" r:id="rId18"/>
          <w:pgSz w:w="11906" w:h="16838"/>
          <w:pgMar w:top="1418" w:right="1418" w:bottom="1418" w:left="1418" w:header="709" w:footer="709" w:gutter="0"/>
          <w:pgNumType w:start="1"/>
          <w:cols w:space="708"/>
          <w:docGrid w:linePitch="360"/>
        </w:sectPr>
      </w:pPr>
    </w:p>
    <w:p w14:paraId="099A4A47" w14:textId="06618001" w:rsidR="00D27286" w:rsidRPr="00DA665B" w:rsidRDefault="00D27286" w:rsidP="00DA665B">
      <w:pPr>
        <w:spacing w:after="0" w:line="280" w:lineRule="atLeast"/>
        <w:jc w:val="center"/>
        <w:rPr>
          <w:rFonts w:ascii="Arial" w:hAnsi="Arial" w:cs="Arial"/>
          <w:b/>
          <w:sz w:val="20"/>
          <w:szCs w:val="20"/>
        </w:rPr>
      </w:pPr>
      <w:r w:rsidRPr="00DA665B">
        <w:rPr>
          <w:rFonts w:ascii="Arial" w:hAnsi="Arial" w:cs="Arial"/>
          <w:b/>
          <w:sz w:val="20"/>
          <w:szCs w:val="20"/>
        </w:rPr>
        <w:lastRenderedPageBreak/>
        <w:t xml:space="preserve">Příloha č. </w:t>
      </w:r>
      <w:r w:rsidR="000651E1">
        <w:rPr>
          <w:rFonts w:ascii="Arial" w:hAnsi="Arial" w:cs="Arial"/>
          <w:b/>
          <w:sz w:val="20"/>
          <w:szCs w:val="20"/>
        </w:rPr>
        <w:t>4</w:t>
      </w:r>
    </w:p>
    <w:bookmarkEnd w:id="87"/>
    <w:p w14:paraId="7F203A64" w14:textId="77777777" w:rsidR="00DC1989" w:rsidRPr="00057BBE" w:rsidRDefault="00DC1989" w:rsidP="00DA665B">
      <w:pPr>
        <w:spacing w:after="0" w:line="280" w:lineRule="atLeast"/>
        <w:jc w:val="center"/>
        <w:rPr>
          <w:rFonts w:ascii="Arial" w:hAnsi="Arial" w:cs="Arial"/>
          <w:b/>
          <w:caps/>
          <w:sz w:val="20"/>
          <w:szCs w:val="20"/>
        </w:rPr>
      </w:pPr>
      <w:r w:rsidRPr="00057BBE">
        <w:rPr>
          <w:rFonts w:ascii="Arial" w:hAnsi="Arial" w:cs="Arial"/>
          <w:b/>
          <w:caps/>
          <w:sz w:val="20"/>
          <w:szCs w:val="20"/>
        </w:rPr>
        <w:t>Oprávněné osoby</w:t>
      </w:r>
    </w:p>
    <w:p w14:paraId="7A04A97B" w14:textId="77777777" w:rsidR="00DC1989" w:rsidRPr="00DA665B" w:rsidRDefault="00DC1989" w:rsidP="00DA665B">
      <w:pPr>
        <w:spacing w:after="0" w:line="280" w:lineRule="atLeast"/>
        <w:jc w:val="both"/>
        <w:rPr>
          <w:rFonts w:ascii="Arial" w:hAnsi="Arial" w:cs="Arial"/>
          <w:b/>
          <w:sz w:val="20"/>
          <w:szCs w:val="20"/>
        </w:rPr>
      </w:pPr>
    </w:p>
    <w:p w14:paraId="1FE6D4DD" w14:textId="77777777" w:rsidR="00DC1989" w:rsidRPr="00DA665B" w:rsidRDefault="00DC1989" w:rsidP="00DA665B">
      <w:pPr>
        <w:spacing w:after="0" w:line="280" w:lineRule="atLeast"/>
        <w:rPr>
          <w:rFonts w:ascii="Arial" w:hAnsi="Arial" w:cs="Arial"/>
          <w:b/>
          <w:sz w:val="20"/>
          <w:szCs w:val="20"/>
        </w:rPr>
      </w:pPr>
      <w:r w:rsidRPr="00DA665B">
        <w:rPr>
          <w:rFonts w:ascii="Arial" w:hAnsi="Arial" w:cs="Arial"/>
          <w:b/>
          <w:sz w:val="20"/>
          <w:szCs w:val="20"/>
        </w:rPr>
        <w:t>Za Objednatele:</w:t>
      </w:r>
    </w:p>
    <w:p w14:paraId="7580DB74" w14:textId="77777777" w:rsidR="00DC1989" w:rsidRPr="00DA665B" w:rsidRDefault="00DC1989" w:rsidP="00057BBE">
      <w:pPr>
        <w:spacing w:after="60" w:line="280" w:lineRule="atLeast"/>
        <w:rPr>
          <w:rFonts w:ascii="Arial" w:hAnsi="Arial" w:cs="Arial"/>
          <w:sz w:val="20"/>
          <w:szCs w:val="20"/>
          <w:lang w:eastAsia="en-US"/>
        </w:rPr>
      </w:pPr>
      <w:r w:rsidRPr="00DA665B">
        <w:rPr>
          <w:rFonts w:ascii="Arial" w:hAnsi="Arial" w:cs="Arial"/>
          <w:sz w:val="20"/>
          <w:szCs w:val="20"/>
          <w:lang w:eastAsia="en-US"/>
        </w:rPr>
        <w:t>ve věcech obchodních a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230"/>
      </w:tblGrid>
      <w:tr w:rsidR="00C44FF3" w:rsidRPr="00DA665B" w14:paraId="17184FA3" w14:textId="77777777" w:rsidTr="00C44FF3">
        <w:tc>
          <w:tcPr>
            <w:tcW w:w="2093" w:type="dxa"/>
            <w:tcBorders>
              <w:top w:val="single" w:sz="4" w:space="0" w:color="auto"/>
              <w:left w:val="single" w:sz="4" w:space="0" w:color="auto"/>
              <w:bottom w:val="single" w:sz="4" w:space="0" w:color="auto"/>
              <w:right w:val="single" w:sz="4" w:space="0" w:color="auto"/>
            </w:tcBorders>
            <w:vAlign w:val="center"/>
            <w:hideMark/>
          </w:tcPr>
          <w:p w14:paraId="6B6FE1AE"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Jméno a příjmení</w:t>
            </w:r>
          </w:p>
        </w:tc>
        <w:tc>
          <w:tcPr>
            <w:tcW w:w="6230" w:type="dxa"/>
            <w:tcBorders>
              <w:top w:val="single" w:sz="4" w:space="0" w:color="auto"/>
              <w:left w:val="single" w:sz="4" w:space="0" w:color="auto"/>
              <w:bottom w:val="single" w:sz="4" w:space="0" w:color="auto"/>
              <w:right w:val="single" w:sz="4" w:space="0" w:color="auto"/>
            </w:tcBorders>
          </w:tcPr>
          <w:p w14:paraId="77A05DA2" w14:textId="067F1F41" w:rsidR="00C44FF3" w:rsidRDefault="00C44FF3" w:rsidP="00C44FF3">
            <w:pPr>
              <w:pStyle w:val="Default"/>
              <w:rPr>
                <w:sz w:val="20"/>
                <w:szCs w:val="20"/>
              </w:rPr>
            </w:pPr>
            <w:r>
              <w:rPr>
                <w:rFonts w:ascii="Arial" w:hAnsi="Arial" w:cs="Arial"/>
                <w:bCs/>
                <w:sz w:val="20"/>
                <w:szCs w:val="18"/>
              </w:rPr>
              <w:t>Ing. Karel Trpkoš, vrchní ředitel sekce informačních technologií</w:t>
            </w:r>
          </w:p>
        </w:tc>
      </w:tr>
      <w:tr w:rsidR="00C44FF3" w:rsidRPr="00DA665B" w14:paraId="601C62F7" w14:textId="77777777" w:rsidTr="00C44FF3">
        <w:tc>
          <w:tcPr>
            <w:tcW w:w="2093" w:type="dxa"/>
            <w:tcBorders>
              <w:top w:val="single" w:sz="4" w:space="0" w:color="auto"/>
              <w:left w:val="single" w:sz="4" w:space="0" w:color="auto"/>
              <w:bottom w:val="single" w:sz="4" w:space="0" w:color="auto"/>
              <w:right w:val="single" w:sz="4" w:space="0" w:color="auto"/>
            </w:tcBorders>
            <w:vAlign w:val="center"/>
            <w:hideMark/>
          </w:tcPr>
          <w:p w14:paraId="1AB3EB98"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Adresa</w:t>
            </w:r>
          </w:p>
        </w:tc>
        <w:tc>
          <w:tcPr>
            <w:tcW w:w="6230" w:type="dxa"/>
            <w:tcBorders>
              <w:top w:val="single" w:sz="4" w:space="0" w:color="auto"/>
              <w:left w:val="single" w:sz="4" w:space="0" w:color="auto"/>
              <w:bottom w:val="single" w:sz="4" w:space="0" w:color="auto"/>
              <w:right w:val="single" w:sz="4" w:space="0" w:color="auto"/>
            </w:tcBorders>
          </w:tcPr>
          <w:p w14:paraId="35485450" w14:textId="55DEA34E" w:rsidR="00C44FF3" w:rsidRPr="00057BBE" w:rsidRDefault="00C44FF3" w:rsidP="00C44FF3">
            <w:pPr>
              <w:spacing w:after="0" w:line="280" w:lineRule="atLeast"/>
              <w:rPr>
                <w:rFonts w:ascii="Arial" w:hAnsi="Arial" w:cs="Arial"/>
                <w:sz w:val="20"/>
                <w:szCs w:val="20"/>
                <w:highlight w:val="lightGray"/>
              </w:rPr>
            </w:pPr>
            <w:r w:rsidRPr="001E5AE9">
              <w:rPr>
                <w:rFonts w:ascii="Arial" w:hAnsi="Arial" w:cs="Arial"/>
                <w:bCs/>
                <w:sz w:val="20"/>
                <w:szCs w:val="20"/>
              </w:rPr>
              <w:t>Na Poříčním právu 376/1, 128 01 Praha 2 – Nové Město</w:t>
            </w:r>
          </w:p>
        </w:tc>
      </w:tr>
      <w:tr w:rsidR="00C44FF3" w:rsidRPr="00DA665B" w14:paraId="30084B06" w14:textId="77777777" w:rsidTr="00C44FF3">
        <w:tc>
          <w:tcPr>
            <w:tcW w:w="2093" w:type="dxa"/>
            <w:tcBorders>
              <w:top w:val="single" w:sz="4" w:space="0" w:color="auto"/>
              <w:left w:val="single" w:sz="4" w:space="0" w:color="auto"/>
              <w:bottom w:val="single" w:sz="4" w:space="0" w:color="auto"/>
              <w:right w:val="single" w:sz="4" w:space="0" w:color="auto"/>
            </w:tcBorders>
            <w:vAlign w:val="center"/>
            <w:hideMark/>
          </w:tcPr>
          <w:p w14:paraId="3C0D96BD"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E-mail</w:t>
            </w:r>
          </w:p>
        </w:tc>
        <w:tc>
          <w:tcPr>
            <w:tcW w:w="6230" w:type="dxa"/>
            <w:tcBorders>
              <w:top w:val="single" w:sz="4" w:space="0" w:color="auto"/>
              <w:left w:val="single" w:sz="4" w:space="0" w:color="auto"/>
              <w:bottom w:val="single" w:sz="4" w:space="0" w:color="auto"/>
              <w:right w:val="single" w:sz="4" w:space="0" w:color="auto"/>
            </w:tcBorders>
          </w:tcPr>
          <w:p w14:paraId="0A0C4A00" w14:textId="592BC4FF" w:rsidR="00C44FF3" w:rsidRPr="00057BBE" w:rsidRDefault="002950F4" w:rsidP="00C44FF3">
            <w:pPr>
              <w:spacing w:after="0" w:line="280" w:lineRule="atLeast"/>
              <w:rPr>
                <w:rFonts w:ascii="Arial" w:hAnsi="Arial" w:cs="Arial"/>
                <w:sz w:val="20"/>
                <w:szCs w:val="20"/>
                <w:highlight w:val="lightGray"/>
              </w:rPr>
            </w:pPr>
            <w:hyperlink r:id="rId19" w:history="1">
              <w:r w:rsidR="00C44FF3" w:rsidRPr="00A459E7">
                <w:rPr>
                  <w:rStyle w:val="Hypertextovodkaz"/>
                  <w:rFonts w:ascii="Arial" w:hAnsi="Arial" w:cs="Arial"/>
                  <w:bCs/>
                  <w:sz w:val="20"/>
                  <w:szCs w:val="18"/>
                </w:rPr>
                <w:t>karel.trpkos@mpsv.cz</w:t>
              </w:r>
            </w:hyperlink>
            <w:r w:rsidR="00C44FF3">
              <w:rPr>
                <w:rFonts w:ascii="Arial" w:hAnsi="Arial" w:cs="Arial"/>
                <w:bCs/>
                <w:color w:val="000000"/>
                <w:sz w:val="20"/>
                <w:szCs w:val="18"/>
              </w:rPr>
              <w:t xml:space="preserve"> </w:t>
            </w:r>
          </w:p>
        </w:tc>
      </w:tr>
      <w:tr w:rsidR="00C44FF3" w:rsidRPr="00DA665B" w14:paraId="45520224" w14:textId="77777777" w:rsidTr="00C44FF3">
        <w:tc>
          <w:tcPr>
            <w:tcW w:w="2093" w:type="dxa"/>
            <w:tcBorders>
              <w:top w:val="single" w:sz="4" w:space="0" w:color="auto"/>
              <w:left w:val="single" w:sz="4" w:space="0" w:color="auto"/>
              <w:bottom w:val="single" w:sz="4" w:space="0" w:color="auto"/>
              <w:right w:val="single" w:sz="4" w:space="0" w:color="auto"/>
            </w:tcBorders>
            <w:vAlign w:val="center"/>
            <w:hideMark/>
          </w:tcPr>
          <w:p w14:paraId="4932F5E1"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Telefon</w:t>
            </w:r>
          </w:p>
        </w:tc>
        <w:tc>
          <w:tcPr>
            <w:tcW w:w="6230" w:type="dxa"/>
            <w:tcBorders>
              <w:top w:val="single" w:sz="4" w:space="0" w:color="auto"/>
              <w:left w:val="single" w:sz="4" w:space="0" w:color="auto"/>
              <w:bottom w:val="single" w:sz="4" w:space="0" w:color="auto"/>
              <w:right w:val="single" w:sz="4" w:space="0" w:color="auto"/>
            </w:tcBorders>
          </w:tcPr>
          <w:p w14:paraId="7D6B1CEE" w14:textId="7F31466C" w:rsidR="00C44FF3" w:rsidRPr="00057BBE" w:rsidRDefault="00C44FF3" w:rsidP="00C44FF3">
            <w:pPr>
              <w:spacing w:after="0" w:line="280" w:lineRule="atLeast"/>
              <w:rPr>
                <w:rFonts w:ascii="Arial" w:hAnsi="Arial" w:cs="Arial"/>
                <w:sz w:val="20"/>
                <w:szCs w:val="20"/>
                <w:highlight w:val="lightGray"/>
              </w:rPr>
            </w:pPr>
            <w:r>
              <w:rPr>
                <w:rFonts w:ascii="Arial" w:hAnsi="Arial" w:cs="Arial"/>
                <w:sz w:val="20"/>
                <w:szCs w:val="20"/>
              </w:rPr>
              <w:t>+420 950 192 081</w:t>
            </w:r>
          </w:p>
        </w:tc>
      </w:tr>
    </w:tbl>
    <w:p w14:paraId="7628E5F5" w14:textId="77777777" w:rsidR="00DC1989" w:rsidRPr="00DA665B" w:rsidRDefault="00DC1989" w:rsidP="00DA665B">
      <w:pPr>
        <w:spacing w:after="0" w:line="280" w:lineRule="atLeast"/>
        <w:rPr>
          <w:rFonts w:ascii="Arial" w:hAnsi="Arial" w:cs="Arial"/>
          <w:sz w:val="20"/>
          <w:szCs w:val="20"/>
        </w:rPr>
      </w:pPr>
    </w:p>
    <w:p w14:paraId="1A0AE1C4" w14:textId="7288B0FF" w:rsidR="00DC1989" w:rsidRPr="00DA665B" w:rsidRDefault="00DC1989" w:rsidP="00057BBE">
      <w:pPr>
        <w:spacing w:after="60" w:line="280" w:lineRule="atLeast"/>
        <w:rPr>
          <w:rFonts w:ascii="Arial" w:hAnsi="Arial" w:cs="Arial"/>
          <w:sz w:val="20"/>
          <w:szCs w:val="20"/>
          <w:lang w:eastAsia="en-US"/>
        </w:rPr>
      </w:pPr>
      <w:r w:rsidRPr="00DA665B">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C44FF3" w:rsidRPr="00DA665B" w14:paraId="101FA517"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2E83D620"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5FA75F2A" w14:textId="46E5993B" w:rsidR="00C44FF3" w:rsidRPr="00057BBE" w:rsidRDefault="00C44FF3" w:rsidP="00C44FF3">
            <w:pPr>
              <w:spacing w:after="0" w:line="280" w:lineRule="atLeast"/>
              <w:rPr>
                <w:rFonts w:ascii="Arial" w:hAnsi="Arial" w:cs="Arial"/>
                <w:sz w:val="20"/>
                <w:szCs w:val="20"/>
                <w:highlight w:val="lightGray"/>
              </w:rPr>
            </w:pPr>
            <w:r>
              <w:rPr>
                <w:rFonts w:ascii="Arial" w:hAnsi="Arial" w:cs="Arial"/>
                <w:bCs/>
                <w:color w:val="000000"/>
                <w:sz w:val="20"/>
                <w:szCs w:val="18"/>
              </w:rPr>
              <w:t>Mgr. Karel Svítil, ředitel odboru provozu ICT</w:t>
            </w:r>
          </w:p>
        </w:tc>
      </w:tr>
      <w:tr w:rsidR="00C44FF3" w:rsidRPr="00DA665B" w14:paraId="62857B0B"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290D2B70"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568DE78D" w14:textId="7134491E" w:rsidR="00C44FF3" w:rsidRPr="00057BBE" w:rsidRDefault="00C44FF3" w:rsidP="00C44FF3">
            <w:pPr>
              <w:spacing w:after="0" w:line="280" w:lineRule="atLeast"/>
              <w:rPr>
                <w:rFonts w:ascii="Arial" w:hAnsi="Arial" w:cs="Arial"/>
                <w:sz w:val="20"/>
                <w:szCs w:val="20"/>
                <w:highlight w:val="lightGray"/>
              </w:rPr>
            </w:pPr>
            <w:r w:rsidRPr="001E5AE9">
              <w:rPr>
                <w:rFonts w:ascii="Arial" w:hAnsi="Arial" w:cs="Arial"/>
                <w:bCs/>
                <w:sz w:val="20"/>
                <w:szCs w:val="20"/>
              </w:rPr>
              <w:t>Na Poříčním právu 376/1, 128 01 Praha 2 – Nové Město</w:t>
            </w:r>
          </w:p>
        </w:tc>
      </w:tr>
      <w:tr w:rsidR="00C44FF3" w:rsidRPr="00DA665B" w14:paraId="5ADE6377"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35CE3D86"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17A6B70F" w14:textId="7DE5F82F" w:rsidR="00C44FF3" w:rsidRPr="00057BBE" w:rsidRDefault="002950F4" w:rsidP="00C44FF3">
            <w:pPr>
              <w:spacing w:after="0" w:line="280" w:lineRule="atLeast"/>
              <w:rPr>
                <w:rFonts w:ascii="Arial" w:hAnsi="Arial" w:cs="Arial"/>
                <w:sz w:val="20"/>
                <w:szCs w:val="20"/>
                <w:highlight w:val="lightGray"/>
              </w:rPr>
            </w:pPr>
            <w:hyperlink r:id="rId20" w:history="1">
              <w:r w:rsidR="00C44FF3" w:rsidRPr="00A459E7">
                <w:rPr>
                  <w:rStyle w:val="Hypertextovodkaz"/>
                  <w:rFonts w:ascii="Arial" w:hAnsi="Arial" w:cs="Arial"/>
                  <w:bCs/>
                  <w:sz w:val="20"/>
                  <w:szCs w:val="18"/>
                </w:rPr>
                <w:t>karel.svitil@mpsv.cz</w:t>
              </w:r>
            </w:hyperlink>
            <w:r w:rsidR="00C44FF3">
              <w:rPr>
                <w:rFonts w:ascii="Arial" w:hAnsi="Arial" w:cs="Arial"/>
                <w:bCs/>
                <w:color w:val="000000"/>
                <w:sz w:val="20"/>
                <w:szCs w:val="18"/>
              </w:rPr>
              <w:t xml:space="preserve"> </w:t>
            </w:r>
          </w:p>
        </w:tc>
      </w:tr>
      <w:tr w:rsidR="00C44FF3" w:rsidRPr="00DA665B" w14:paraId="3161B2C9"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209ABD86"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59FAB2B4" w14:textId="7A6F1FAD" w:rsidR="00C44FF3" w:rsidRPr="00057BBE" w:rsidRDefault="00C44FF3" w:rsidP="00C44FF3">
            <w:pPr>
              <w:spacing w:after="0" w:line="280" w:lineRule="atLeast"/>
              <w:rPr>
                <w:rFonts w:ascii="Arial" w:hAnsi="Arial" w:cs="Arial"/>
                <w:sz w:val="20"/>
                <w:szCs w:val="20"/>
                <w:highlight w:val="lightGray"/>
              </w:rPr>
            </w:pPr>
            <w:r>
              <w:rPr>
                <w:rFonts w:ascii="Arial" w:hAnsi="Arial" w:cs="Arial"/>
                <w:sz w:val="20"/>
                <w:szCs w:val="20"/>
              </w:rPr>
              <w:t>+420 950 192 525</w:t>
            </w:r>
          </w:p>
        </w:tc>
      </w:tr>
    </w:tbl>
    <w:p w14:paraId="0C149992" w14:textId="77777777" w:rsidR="00DC1989" w:rsidRPr="00DA665B" w:rsidRDefault="00DC1989" w:rsidP="00DA665B">
      <w:pPr>
        <w:spacing w:after="0" w:line="280" w:lineRule="atLeast"/>
        <w:rPr>
          <w:rFonts w:ascii="Arial" w:hAnsi="Arial" w:cs="Arial"/>
          <w:b/>
          <w:sz w:val="20"/>
          <w:szCs w:val="20"/>
        </w:rPr>
      </w:pPr>
    </w:p>
    <w:p w14:paraId="0D5433A2" w14:textId="044CF112" w:rsidR="0083263B" w:rsidRPr="00DA665B" w:rsidRDefault="0083263B" w:rsidP="00057BBE">
      <w:pPr>
        <w:spacing w:after="60" w:line="280" w:lineRule="atLeast"/>
        <w:rPr>
          <w:rFonts w:ascii="Arial" w:hAnsi="Arial" w:cs="Arial"/>
          <w:sz w:val="20"/>
          <w:szCs w:val="20"/>
          <w:lang w:eastAsia="en-US"/>
        </w:rPr>
      </w:pPr>
      <w:r w:rsidRPr="00DA665B">
        <w:rPr>
          <w:rFonts w:ascii="Arial" w:hAnsi="Arial" w:cs="Arial"/>
          <w:sz w:val="20"/>
          <w:szCs w:val="20"/>
          <w:lang w:eastAsia="en-US"/>
        </w:rPr>
        <w:t>ve věcech objednávek</w:t>
      </w:r>
      <w:r w:rsidR="006C7638">
        <w:rPr>
          <w:rFonts w:ascii="Arial" w:hAnsi="Arial" w:cs="Arial"/>
          <w:sz w:val="20"/>
          <w:szCs w:val="20"/>
          <w:lang w:eastAsia="en-US"/>
        </w:rPr>
        <w:t xml:space="preserve"> </w:t>
      </w:r>
      <w:r w:rsidR="006C7638" w:rsidRPr="00DA665B">
        <w:rPr>
          <w:rFonts w:ascii="Arial" w:hAnsi="Arial" w:cs="Arial"/>
          <w:sz w:val="20"/>
          <w:szCs w:val="20"/>
          <w:lang w:eastAsia="en-US"/>
        </w:rPr>
        <w:t xml:space="preserve">(osoba oprávněná podepisovat </w:t>
      </w:r>
      <w:r w:rsidR="006C7638">
        <w:rPr>
          <w:rFonts w:ascii="Arial" w:hAnsi="Arial" w:cs="Arial"/>
          <w:sz w:val="20"/>
          <w:szCs w:val="20"/>
          <w:lang w:eastAsia="en-US"/>
        </w:rPr>
        <w:t>předávací</w:t>
      </w:r>
      <w:r w:rsidR="006C7638" w:rsidRPr="00DA665B">
        <w:rPr>
          <w:rFonts w:ascii="Arial" w:hAnsi="Arial" w:cs="Arial"/>
          <w:sz w:val="20"/>
          <w:szCs w:val="20"/>
          <w:lang w:eastAsia="en-US"/>
        </w:rPr>
        <w:t xml:space="preserve"> protokoly dle čl. </w:t>
      </w:r>
      <w:r w:rsidR="006C7638" w:rsidRPr="00DA665B">
        <w:rPr>
          <w:rFonts w:ascii="Arial" w:hAnsi="Arial" w:cs="Arial"/>
          <w:sz w:val="20"/>
          <w:szCs w:val="20"/>
          <w:lang w:eastAsia="en-US"/>
        </w:rPr>
        <w:fldChar w:fldCharType="begin"/>
      </w:r>
      <w:r w:rsidR="006C7638" w:rsidRPr="00DA665B">
        <w:rPr>
          <w:rFonts w:ascii="Arial" w:hAnsi="Arial" w:cs="Arial"/>
          <w:sz w:val="20"/>
          <w:szCs w:val="20"/>
          <w:lang w:eastAsia="en-US"/>
        </w:rPr>
        <w:instrText xml:space="preserve"> REF _Ref451948082 \r \h  \* MERGEFORMAT </w:instrText>
      </w:r>
      <w:r w:rsidR="006C7638" w:rsidRPr="00DA665B">
        <w:rPr>
          <w:rFonts w:ascii="Arial" w:hAnsi="Arial" w:cs="Arial"/>
          <w:sz w:val="20"/>
          <w:szCs w:val="20"/>
          <w:lang w:eastAsia="en-US"/>
        </w:rPr>
      </w:r>
      <w:r w:rsidR="006C7638" w:rsidRPr="00DA665B">
        <w:rPr>
          <w:rFonts w:ascii="Arial" w:hAnsi="Arial" w:cs="Arial"/>
          <w:sz w:val="20"/>
          <w:szCs w:val="20"/>
          <w:lang w:eastAsia="en-US"/>
        </w:rPr>
        <w:fldChar w:fldCharType="separate"/>
      </w:r>
      <w:r w:rsidR="00167F31">
        <w:rPr>
          <w:rFonts w:ascii="Arial" w:hAnsi="Arial" w:cs="Arial"/>
          <w:sz w:val="20"/>
          <w:szCs w:val="20"/>
          <w:lang w:eastAsia="en-US"/>
        </w:rPr>
        <w:t>6</w:t>
      </w:r>
      <w:r w:rsidR="006C7638" w:rsidRPr="00DA665B">
        <w:rPr>
          <w:rFonts w:ascii="Arial" w:hAnsi="Arial" w:cs="Arial"/>
          <w:sz w:val="20"/>
          <w:szCs w:val="20"/>
          <w:lang w:eastAsia="en-US"/>
        </w:rPr>
        <w:fldChar w:fldCharType="end"/>
      </w:r>
      <w:r w:rsidR="006C7638" w:rsidRPr="00DA665B">
        <w:rPr>
          <w:rFonts w:ascii="Arial" w:hAnsi="Arial" w:cs="Arial"/>
          <w:sz w:val="20"/>
          <w:szCs w:val="20"/>
          <w:lang w:eastAsia="en-US"/>
        </w:rPr>
        <w:t xml:space="preserve"> </w:t>
      </w:r>
      <w:r w:rsidR="006C7638">
        <w:rPr>
          <w:rFonts w:ascii="Arial" w:hAnsi="Arial" w:cs="Arial"/>
          <w:sz w:val="20"/>
          <w:szCs w:val="20"/>
          <w:lang w:eastAsia="en-US"/>
        </w:rPr>
        <w:t>Dohody</w:t>
      </w:r>
      <w:r w:rsidR="006C7638" w:rsidRPr="00DA665B">
        <w:rPr>
          <w:rFonts w:ascii="Arial" w:hAnsi="Arial" w:cs="Arial"/>
          <w:sz w:val="20"/>
          <w:szCs w:val="20"/>
          <w:lang w:eastAsia="en-US"/>
        </w:rPr>
        <w:t>)</w:t>
      </w:r>
      <w:r w:rsidRPr="00DA665B">
        <w:rPr>
          <w:rFonts w:ascii="Arial" w:hAnsi="Arial" w:cs="Arial"/>
          <w:sz w:val="20"/>
          <w:szCs w:val="20"/>
          <w:lang w:eastAsia="en-US"/>
        </w:rPr>
        <w:t>:</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C44FF3" w:rsidRPr="00DA665B" w14:paraId="7E4B768C"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724D8D2A"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569E6865" w14:textId="164C2C8E" w:rsidR="00C44FF3" w:rsidRPr="00057BBE" w:rsidRDefault="00C44FF3" w:rsidP="00C44FF3">
            <w:pPr>
              <w:spacing w:after="0" w:line="280" w:lineRule="atLeast"/>
              <w:rPr>
                <w:rFonts w:ascii="Arial" w:hAnsi="Arial" w:cs="Arial"/>
                <w:sz w:val="20"/>
                <w:szCs w:val="20"/>
                <w:highlight w:val="lightGray"/>
              </w:rPr>
            </w:pPr>
            <w:r>
              <w:rPr>
                <w:rFonts w:ascii="Arial" w:hAnsi="Arial" w:cs="Arial"/>
                <w:bCs/>
                <w:color w:val="000000"/>
                <w:sz w:val="20"/>
                <w:szCs w:val="18"/>
              </w:rPr>
              <w:t>Mgr. Karel Svítil, ředitel odboru provozu ICT</w:t>
            </w:r>
          </w:p>
        </w:tc>
      </w:tr>
      <w:tr w:rsidR="00C44FF3" w:rsidRPr="00DA665B" w14:paraId="04516ABC"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300FE247"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28D5A757" w14:textId="0355FA36" w:rsidR="00C44FF3" w:rsidRPr="00057BBE" w:rsidRDefault="00C44FF3" w:rsidP="00C44FF3">
            <w:pPr>
              <w:spacing w:after="0" w:line="280" w:lineRule="atLeast"/>
              <w:rPr>
                <w:rFonts w:ascii="Arial" w:hAnsi="Arial" w:cs="Arial"/>
                <w:sz w:val="20"/>
                <w:szCs w:val="20"/>
                <w:highlight w:val="lightGray"/>
              </w:rPr>
            </w:pPr>
            <w:r w:rsidRPr="001E5AE9">
              <w:rPr>
                <w:rFonts w:ascii="Arial" w:hAnsi="Arial" w:cs="Arial"/>
                <w:bCs/>
                <w:sz w:val="20"/>
                <w:szCs w:val="20"/>
              </w:rPr>
              <w:t>Na Poříčním právu 376/1, 128 01 Praha 2 – Nové Město</w:t>
            </w:r>
          </w:p>
        </w:tc>
      </w:tr>
      <w:tr w:rsidR="00C44FF3" w:rsidRPr="00DA665B" w14:paraId="4B4050D4"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427855C9"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2BADB1DA" w14:textId="146CAD0E" w:rsidR="00C44FF3" w:rsidRPr="00057BBE" w:rsidRDefault="002950F4" w:rsidP="00C44FF3">
            <w:pPr>
              <w:spacing w:after="0" w:line="280" w:lineRule="atLeast"/>
              <w:rPr>
                <w:rFonts w:ascii="Arial" w:hAnsi="Arial" w:cs="Arial"/>
                <w:sz w:val="20"/>
                <w:szCs w:val="20"/>
                <w:highlight w:val="lightGray"/>
              </w:rPr>
            </w:pPr>
            <w:hyperlink r:id="rId21" w:history="1">
              <w:r w:rsidR="00C44FF3" w:rsidRPr="00A459E7">
                <w:rPr>
                  <w:rStyle w:val="Hypertextovodkaz"/>
                  <w:rFonts w:ascii="Arial" w:hAnsi="Arial" w:cs="Arial"/>
                  <w:bCs/>
                  <w:sz w:val="20"/>
                  <w:szCs w:val="18"/>
                </w:rPr>
                <w:t>karel.svitil@mpsv.cz</w:t>
              </w:r>
            </w:hyperlink>
            <w:r w:rsidR="00C44FF3">
              <w:rPr>
                <w:rFonts w:ascii="Arial" w:hAnsi="Arial" w:cs="Arial"/>
                <w:bCs/>
                <w:color w:val="000000"/>
                <w:sz w:val="20"/>
                <w:szCs w:val="18"/>
              </w:rPr>
              <w:t xml:space="preserve"> </w:t>
            </w:r>
          </w:p>
        </w:tc>
      </w:tr>
      <w:tr w:rsidR="00C44FF3" w:rsidRPr="00DA665B" w14:paraId="4946105A" w14:textId="77777777" w:rsidTr="00C44FF3">
        <w:tc>
          <w:tcPr>
            <w:tcW w:w="2096" w:type="dxa"/>
            <w:tcBorders>
              <w:top w:val="single" w:sz="4" w:space="0" w:color="auto"/>
              <w:left w:val="single" w:sz="4" w:space="0" w:color="auto"/>
              <w:bottom w:val="single" w:sz="4" w:space="0" w:color="auto"/>
              <w:right w:val="single" w:sz="4" w:space="0" w:color="auto"/>
            </w:tcBorders>
            <w:vAlign w:val="center"/>
            <w:hideMark/>
          </w:tcPr>
          <w:p w14:paraId="7D69B405" w14:textId="77777777" w:rsidR="00C44FF3" w:rsidRPr="00DA665B" w:rsidRDefault="00C44FF3" w:rsidP="00C44FF3">
            <w:pPr>
              <w:spacing w:after="0" w:line="280" w:lineRule="atLeast"/>
              <w:rPr>
                <w:rFonts w:ascii="Arial" w:hAnsi="Arial" w:cs="Arial"/>
                <w:sz w:val="20"/>
                <w:szCs w:val="20"/>
                <w:lang w:eastAsia="en-US"/>
              </w:rPr>
            </w:pPr>
            <w:r w:rsidRPr="00DA665B">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51544119" w14:textId="2837B7D9" w:rsidR="00C44FF3" w:rsidRPr="00057BBE" w:rsidRDefault="00C44FF3" w:rsidP="00C44FF3">
            <w:pPr>
              <w:spacing w:after="0" w:line="280" w:lineRule="atLeast"/>
              <w:rPr>
                <w:rFonts w:ascii="Arial" w:hAnsi="Arial" w:cs="Arial"/>
                <w:sz w:val="20"/>
                <w:szCs w:val="20"/>
                <w:highlight w:val="lightGray"/>
              </w:rPr>
            </w:pPr>
            <w:r>
              <w:rPr>
                <w:rFonts w:ascii="Arial" w:hAnsi="Arial" w:cs="Arial"/>
                <w:sz w:val="20"/>
                <w:szCs w:val="20"/>
              </w:rPr>
              <w:t>+420 950 192 525</w:t>
            </w:r>
          </w:p>
        </w:tc>
      </w:tr>
    </w:tbl>
    <w:p w14:paraId="1FEE3BBE" w14:textId="77777777" w:rsidR="0083263B" w:rsidRPr="00DA665B" w:rsidRDefault="0083263B" w:rsidP="00DA665B">
      <w:pPr>
        <w:spacing w:after="0" w:line="280" w:lineRule="atLeast"/>
        <w:rPr>
          <w:rFonts w:ascii="Arial" w:hAnsi="Arial" w:cs="Arial"/>
          <w:b/>
          <w:sz w:val="20"/>
          <w:szCs w:val="20"/>
        </w:rPr>
      </w:pPr>
    </w:p>
    <w:p w14:paraId="1176A2D8" w14:textId="77777777" w:rsidR="0083263B" w:rsidRPr="00DA665B" w:rsidRDefault="0083263B" w:rsidP="00DA665B">
      <w:pPr>
        <w:spacing w:after="0" w:line="280" w:lineRule="atLeast"/>
        <w:rPr>
          <w:rFonts w:ascii="Arial" w:hAnsi="Arial" w:cs="Arial"/>
          <w:b/>
          <w:sz w:val="20"/>
          <w:szCs w:val="20"/>
        </w:rPr>
      </w:pPr>
    </w:p>
    <w:p w14:paraId="0F520280" w14:textId="77777777" w:rsidR="00DC1989" w:rsidRPr="00DA665B" w:rsidRDefault="00DC1989" w:rsidP="00DA665B">
      <w:pPr>
        <w:spacing w:after="0" w:line="280" w:lineRule="atLeast"/>
        <w:rPr>
          <w:rFonts w:ascii="Arial" w:hAnsi="Arial" w:cs="Arial"/>
          <w:b/>
          <w:sz w:val="20"/>
          <w:szCs w:val="20"/>
        </w:rPr>
      </w:pPr>
      <w:r w:rsidRPr="00DA665B">
        <w:rPr>
          <w:rFonts w:ascii="Arial" w:hAnsi="Arial" w:cs="Arial"/>
          <w:b/>
          <w:sz w:val="20"/>
          <w:szCs w:val="20"/>
        </w:rPr>
        <w:t>Za Poskytovatele:</w:t>
      </w:r>
    </w:p>
    <w:p w14:paraId="5836ADA8" w14:textId="77777777" w:rsidR="00DC1989" w:rsidRPr="00DA665B" w:rsidRDefault="00DC1989" w:rsidP="00057BBE">
      <w:pPr>
        <w:spacing w:after="60" w:line="280" w:lineRule="atLeast"/>
        <w:rPr>
          <w:rFonts w:ascii="Arial" w:hAnsi="Arial" w:cs="Arial"/>
          <w:sz w:val="20"/>
          <w:szCs w:val="20"/>
          <w:lang w:eastAsia="en-US"/>
        </w:rPr>
      </w:pPr>
      <w:r w:rsidRPr="00DA665B">
        <w:rPr>
          <w:rFonts w:ascii="Arial" w:hAnsi="Arial" w:cs="Arial"/>
          <w:sz w:val="20"/>
          <w:szCs w:val="20"/>
          <w:lang w:eastAsia="en-US"/>
        </w:rPr>
        <w:t xml:space="preserve">ve věcech obchodních a smluvních: </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A47591" w:rsidRPr="00DA665B" w14:paraId="0A818757" w14:textId="77777777" w:rsidTr="00A47591">
        <w:tc>
          <w:tcPr>
            <w:tcW w:w="2159" w:type="dxa"/>
            <w:tcBorders>
              <w:top w:val="single" w:sz="4" w:space="0" w:color="auto"/>
              <w:left w:val="single" w:sz="4" w:space="0" w:color="auto"/>
              <w:bottom w:val="single" w:sz="4" w:space="0" w:color="auto"/>
              <w:right w:val="single" w:sz="4" w:space="0" w:color="auto"/>
            </w:tcBorders>
            <w:vAlign w:val="center"/>
            <w:hideMark/>
          </w:tcPr>
          <w:p w14:paraId="44B0F8F9" w14:textId="77777777" w:rsidR="00A47591" w:rsidRPr="00DA665B" w:rsidRDefault="00A47591" w:rsidP="00A47591">
            <w:pPr>
              <w:spacing w:after="0" w:line="280" w:lineRule="atLeast"/>
              <w:rPr>
                <w:rFonts w:ascii="Arial" w:hAnsi="Arial" w:cs="Arial"/>
                <w:sz w:val="20"/>
                <w:szCs w:val="20"/>
                <w:lang w:eastAsia="en-US"/>
              </w:rPr>
            </w:pPr>
            <w:r w:rsidRPr="00DA665B">
              <w:rPr>
                <w:rFonts w:ascii="Arial" w:hAnsi="Arial" w:cs="Arial"/>
                <w:sz w:val="20"/>
                <w:szCs w:val="20"/>
                <w:lang w:eastAsia="en-US"/>
              </w:rPr>
              <w:t>Jméno a příjmení</w:t>
            </w:r>
          </w:p>
        </w:tc>
        <w:tc>
          <w:tcPr>
            <w:tcW w:w="6164" w:type="dxa"/>
            <w:tcBorders>
              <w:top w:val="single" w:sz="4" w:space="0" w:color="auto"/>
              <w:left w:val="single" w:sz="4" w:space="0" w:color="auto"/>
              <w:bottom w:val="single" w:sz="4" w:space="0" w:color="auto"/>
              <w:right w:val="single" w:sz="4" w:space="0" w:color="auto"/>
            </w:tcBorders>
          </w:tcPr>
          <w:p w14:paraId="4CF21B4D" w14:textId="406F1DF0" w:rsidR="00A47591" w:rsidRPr="006860BE" w:rsidRDefault="002950F4" w:rsidP="00A47591">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r w:rsidR="00A47591" w:rsidRPr="00DA665B" w14:paraId="5FE6881C" w14:textId="77777777" w:rsidTr="00A47591">
        <w:tc>
          <w:tcPr>
            <w:tcW w:w="2159" w:type="dxa"/>
            <w:tcBorders>
              <w:top w:val="single" w:sz="4" w:space="0" w:color="auto"/>
              <w:left w:val="single" w:sz="4" w:space="0" w:color="auto"/>
              <w:bottom w:val="single" w:sz="4" w:space="0" w:color="auto"/>
              <w:right w:val="single" w:sz="4" w:space="0" w:color="auto"/>
            </w:tcBorders>
            <w:vAlign w:val="center"/>
            <w:hideMark/>
          </w:tcPr>
          <w:p w14:paraId="2631C6E2" w14:textId="77777777" w:rsidR="00A47591" w:rsidRPr="00DA665B" w:rsidRDefault="00A47591" w:rsidP="00A47591">
            <w:pPr>
              <w:spacing w:after="0" w:line="280" w:lineRule="atLeast"/>
              <w:rPr>
                <w:rFonts w:ascii="Arial" w:hAnsi="Arial" w:cs="Arial"/>
                <w:sz w:val="20"/>
                <w:szCs w:val="20"/>
                <w:lang w:eastAsia="en-US"/>
              </w:rPr>
            </w:pPr>
            <w:r w:rsidRPr="00DA665B">
              <w:rPr>
                <w:rFonts w:ascii="Arial" w:hAnsi="Arial" w:cs="Arial"/>
                <w:sz w:val="20"/>
                <w:szCs w:val="20"/>
                <w:lang w:eastAsia="en-US"/>
              </w:rPr>
              <w:t>Adresa</w:t>
            </w:r>
          </w:p>
        </w:tc>
        <w:tc>
          <w:tcPr>
            <w:tcW w:w="6164" w:type="dxa"/>
            <w:tcBorders>
              <w:top w:val="single" w:sz="4" w:space="0" w:color="auto"/>
              <w:left w:val="single" w:sz="4" w:space="0" w:color="auto"/>
              <w:bottom w:val="single" w:sz="4" w:space="0" w:color="auto"/>
              <w:right w:val="single" w:sz="4" w:space="0" w:color="auto"/>
            </w:tcBorders>
          </w:tcPr>
          <w:p w14:paraId="5E500C47" w14:textId="37352FA3" w:rsidR="00A47591" w:rsidRPr="006860BE" w:rsidRDefault="002950F4" w:rsidP="00A47591">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r w:rsidR="00A47591" w:rsidRPr="00DA665B" w14:paraId="15436DF2" w14:textId="77777777" w:rsidTr="00A47591">
        <w:tc>
          <w:tcPr>
            <w:tcW w:w="2159" w:type="dxa"/>
            <w:tcBorders>
              <w:top w:val="single" w:sz="4" w:space="0" w:color="auto"/>
              <w:left w:val="single" w:sz="4" w:space="0" w:color="auto"/>
              <w:bottom w:val="single" w:sz="4" w:space="0" w:color="auto"/>
              <w:right w:val="single" w:sz="4" w:space="0" w:color="auto"/>
            </w:tcBorders>
            <w:vAlign w:val="center"/>
            <w:hideMark/>
          </w:tcPr>
          <w:p w14:paraId="2A0088C5" w14:textId="77777777" w:rsidR="00A47591" w:rsidRPr="00DA665B" w:rsidRDefault="00A47591" w:rsidP="00A47591">
            <w:pPr>
              <w:spacing w:after="0" w:line="280" w:lineRule="atLeast"/>
              <w:rPr>
                <w:rFonts w:ascii="Arial" w:hAnsi="Arial" w:cs="Arial"/>
                <w:sz w:val="20"/>
                <w:szCs w:val="20"/>
                <w:lang w:eastAsia="en-US"/>
              </w:rPr>
            </w:pPr>
            <w:r w:rsidRPr="00DA665B">
              <w:rPr>
                <w:rFonts w:ascii="Arial" w:hAnsi="Arial" w:cs="Arial"/>
                <w:sz w:val="20"/>
                <w:szCs w:val="20"/>
                <w:lang w:eastAsia="en-US"/>
              </w:rPr>
              <w:t>E-mail</w:t>
            </w:r>
          </w:p>
        </w:tc>
        <w:tc>
          <w:tcPr>
            <w:tcW w:w="6164" w:type="dxa"/>
            <w:tcBorders>
              <w:top w:val="single" w:sz="4" w:space="0" w:color="auto"/>
              <w:left w:val="single" w:sz="4" w:space="0" w:color="auto"/>
              <w:bottom w:val="single" w:sz="4" w:space="0" w:color="auto"/>
              <w:right w:val="single" w:sz="4" w:space="0" w:color="auto"/>
            </w:tcBorders>
          </w:tcPr>
          <w:p w14:paraId="09F961A1" w14:textId="68FFC5D5" w:rsidR="00A47591" w:rsidRPr="006860BE" w:rsidRDefault="002950F4" w:rsidP="00A47591">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r w:rsidR="006860BE">
              <w:rPr>
                <w:rFonts w:ascii="Arial" w:hAnsi="Arial" w:cs="Arial"/>
                <w:bCs/>
                <w:color w:val="000000"/>
                <w:sz w:val="20"/>
                <w:szCs w:val="18"/>
              </w:rPr>
              <w:t xml:space="preserve"> </w:t>
            </w:r>
          </w:p>
        </w:tc>
      </w:tr>
      <w:tr w:rsidR="00A47591" w:rsidRPr="00DA665B" w14:paraId="6536C8A5" w14:textId="77777777" w:rsidTr="00A47591">
        <w:tc>
          <w:tcPr>
            <w:tcW w:w="2159" w:type="dxa"/>
            <w:tcBorders>
              <w:top w:val="single" w:sz="4" w:space="0" w:color="auto"/>
              <w:left w:val="single" w:sz="4" w:space="0" w:color="auto"/>
              <w:bottom w:val="single" w:sz="4" w:space="0" w:color="auto"/>
              <w:right w:val="single" w:sz="4" w:space="0" w:color="auto"/>
            </w:tcBorders>
            <w:vAlign w:val="center"/>
            <w:hideMark/>
          </w:tcPr>
          <w:p w14:paraId="56DD9FF9" w14:textId="77777777" w:rsidR="00A47591" w:rsidRPr="00DA665B" w:rsidRDefault="00A47591" w:rsidP="00A47591">
            <w:pPr>
              <w:spacing w:after="0" w:line="280" w:lineRule="atLeast"/>
              <w:rPr>
                <w:rFonts w:ascii="Arial" w:hAnsi="Arial" w:cs="Arial"/>
                <w:sz w:val="20"/>
                <w:szCs w:val="20"/>
                <w:lang w:eastAsia="en-US"/>
              </w:rPr>
            </w:pPr>
            <w:r w:rsidRPr="00DA665B">
              <w:rPr>
                <w:rFonts w:ascii="Arial" w:hAnsi="Arial" w:cs="Arial"/>
                <w:sz w:val="20"/>
                <w:szCs w:val="20"/>
                <w:lang w:eastAsia="en-US"/>
              </w:rPr>
              <w:t>Telefon</w:t>
            </w:r>
          </w:p>
        </w:tc>
        <w:tc>
          <w:tcPr>
            <w:tcW w:w="6164" w:type="dxa"/>
            <w:tcBorders>
              <w:top w:val="single" w:sz="4" w:space="0" w:color="auto"/>
              <w:left w:val="single" w:sz="4" w:space="0" w:color="auto"/>
              <w:bottom w:val="single" w:sz="4" w:space="0" w:color="auto"/>
              <w:right w:val="single" w:sz="4" w:space="0" w:color="auto"/>
            </w:tcBorders>
          </w:tcPr>
          <w:p w14:paraId="3FE9DE6B" w14:textId="619BD753" w:rsidR="00A47591" w:rsidRPr="006860BE" w:rsidRDefault="002950F4" w:rsidP="00A47591">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bl>
    <w:p w14:paraId="01BC57BC" w14:textId="77777777" w:rsidR="00DC1989" w:rsidRPr="00DA665B" w:rsidRDefault="00DC1989" w:rsidP="00DA665B">
      <w:pPr>
        <w:spacing w:after="0" w:line="280" w:lineRule="atLeast"/>
        <w:rPr>
          <w:rFonts w:ascii="Arial" w:hAnsi="Arial" w:cs="Arial"/>
          <w:snapToGrid w:val="0"/>
          <w:sz w:val="20"/>
          <w:szCs w:val="20"/>
          <w:lang w:eastAsia="en-US"/>
        </w:rPr>
      </w:pPr>
    </w:p>
    <w:p w14:paraId="317E6917" w14:textId="3E8A26C2" w:rsidR="00DC1989" w:rsidRPr="00DA665B" w:rsidRDefault="0083263B" w:rsidP="00057BBE">
      <w:pPr>
        <w:spacing w:after="60" w:line="280" w:lineRule="atLeast"/>
        <w:rPr>
          <w:rFonts w:ascii="Arial" w:hAnsi="Arial" w:cs="Arial"/>
          <w:sz w:val="20"/>
          <w:szCs w:val="20"/>
          <w:lang w:eastAsia="en-US"/>
        </w:rPr>
      </w:pPr>
      <w:r w:rsidRPr="00DA665B">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2950F4" w:rsidRPr="00DA665B" w14:paraId="0FDAD9EA" w14:textId="77777777" w:rsidTr="002950F4">
        <w:tc>
          <w:tcPr>
            <w:tcW w:w="2159" w:type="dxa"/>
            <w:tcBorders>
              <w:top w:val="single" w:sz="4" w:space="0" w:color="auto"/>
              <w:left w:val="single" w:sz="4" w:space="0" w:color="auto"/>
              <w:bottom w:val="single" w:sz="4" w:space="0" w:color="auto"/>
              <w:right w:val="single" w:sz="4" w:space="0" w:color="auto"/>
            </w:tcBorders>
            <w:vAlign w:val="center"/>
            <w:hideMark/>
          </w:tcPr>
          <w:p w14:paraId="59926E20"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Jméno a příjmení</w:t>
            </w:r>
          </w:p>
        </w:tc>
        <w:tc>
          <w:tcPr>
            <w:tcW w:w="6164" w:type="dxa"/>
            <w:tcBorders>
              <w:top w:val="single" w:sz="4" w:space="0" w:color="auto"/>
              <w:left w:val="single" w:sz="4" w:space="0" w:color="auto"/>
              <w:bottom w:val="single" w:sz="4" w:space="0" w:color="auto"/>
              <w:right w:val="single" w:sz="4" w:space="0" w:color="auto"/>
            </w:tcBorders>
          </w:tcPr>
          <w:p w14:paraId="569E81D5" w14:textId="22525A66" w:rsidR="002950F4" w:rsidRPr="006860BE" w:rsidRDefault="002950F4" w:rsidP="002950F4">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r w:rsidR="002950F4" w:rsidRPr="00DA665B" w14:paraId="518D0769" w14:textId="77777777" w:rsidTr="002950F4">
        <w:tc>
          <w:tcPr>
            <w:tcW w:w="2159" w:type="dxa"/>
            <w:tcBorders>
              <w:top w:val="single" w:sz="4" w:space="0" w:color="auto"/>
              <w:left w:val="single" w:sz="4" w:space="0" w:color="auto"/>
              <w:bottom w:val="single" w:sz="4" w:space="0" w:color="auto"/>
              <w:right w:val="single" w:sz="4" w:space="0" w:color="auto"/>
            </w:tcBorders>
            <w:vAlign w:val="center"/>
            <w:hideMark/>
          </w:tcPr>
          <w:p w14:paraId="59E6A5B2"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Adresa</w:t>
            </w:r>
          </w:p>
        </w:tc>
        <w:tc>
          <w:tcPr>
            <w:tcW w:w="6164" w:type="dxa"/>
            <w:tcBorders>
              <w:top w:val="single" w:sz="4" w:space="0" w:color="auto"/>
              <w:left w:val="single" w:sz="4" w:space="0" w:color="auto"/>
              <w:bottom w:val="single" w:sz="4" w:space="0" w:color="auto"/>
              <w:right w:val="single" w:sz="4" w:space="0" w:color="auto"/>
            </w:tcBorders>
          </w:tcPr>
          <w:p w14:paraId="67721991" w14:textId="4C62B353" w:rsidR="002950F4" w:rsidRPr="006860BE" w:rsidRDefault="002950F4" w:rsidP="002950F4">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r w:rsidR="002950F4" w:rsidRPr="00DA665B" w14:paraId="59AB82C3" w14:textId="77777777" w:rsidTr="002950F4">
        <w:tc>
          <w:tcPr>
            <w:tcW w:w="2159" w:type="dxa"/>
            <w:tcBorders>
              <w:top w:val="single" w:sz="4" w:space="0" w:color="auto"/>
              <w:left w:val="single" w:sz="4" w:space="0" w:color="auto"/>
              <w:bottom w:val="single" w:sz="4" w:space="0" w:color="auto"/>
              <w:right w:val="single" w:sz="4" w:space="0" w:color="auto"/>
            </w:tcBorders>
            <w:vAlign w:val="center"/>
            <w:hideMark/>
          </w:tcPr>
          <w:p w14:paraId="2A622C13"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E-mail</w:t>
            </w:r>
          </w:p>
        </w:tc>
        <w:tc>
          <w:tcPr>
            <w:tcW w:w="6164" w:type="dxa"/>
            <w:tcBorders>
              <w:top w:val="single" w:sz="4" w:space="0" w:color="auto"/>
              <w:left w:val="single" w:sz="4" w:space="0" w:color="auto"/>
              <w:bottom w:val="single" w:sz="4" w:space="0" w:color="auto"/>
              <w:right w:val="single" w:sz="4" w:space="0" w:color="auto"/>
            </w:tcBorders>
          </w:tcPr>
          <w:p w14:paraId="3808B837" w14:textId="018660CE" w:rsidR="002950F4" w:rsidRDefault="002950F4" w:rsidP="002950F4">
            <w:pPr>
              <w:spacing w:after="0" w:line="280" w:lineRule="atLeast"/>
              <w:rPr>
                <w:rFonts w:ascii="Arial" w:hAnsi="Arial" w:cs="Arial"/>
                <w:bCs/>
                <w:sz w:val="20"/>
                <w:szCs w:val="18"/>
              </w:rPr>
            </w:pPr>
            <w:r w:rsidRPr="002950F4">
              <w:rPr>
                <w:rFonts w:ascii="Arial" w:hAnsi="Arial" w:cs="Arial"/>
                <w:i/>
                <w:iCs/>
                <w:color w:val="FFFFFF" w:themeColor="background1"/>
                <w:sz w:val="20"/>
                <w:szCs w:val="22"/>
                <w:highlight w:val="black"/>
              </w:rPr>
              <w:t>neveřejný údaj</w:t>
            </w:r>
            <w:r>
              <w:rPr>
                <w:rFonts w:ascii="Arial" w:hAnsi="Arial" w:cs="Arial"/>
                <w:bCs/>
                <w:color w:val="000000"/>
                <w:sz w:val="20"/>
                <w:szCs w:val="18"/>
              </w:rPr>
              <w:t xml:space="preserve"> </w:t>
            </w:r>
          </w:p>
        </w:tc>
      </w:tr>
      <w:tr w:rsidR="002950F4" w:rsidRPr="00DA665B" w14:paraId="62F4F3E9" w14:textId="77777777" w:rsidTr="002950F4">
        <w:trPr>
          <w:trHeight w:val="70"/>
        </w:trPr>
        <w:tc>
          <w:tcPr>
            <w:tcW w:w="2159" w:type="dxa"/>
            <w:tcBorders>
              <w:top w:val="single" w:sz="4" w:space="0" w:color="auto"/>
              <w:left w:val="single" w:sz="4" w:space="0" w:color="auto"/>
              <w:bottom w:val="single" w:sz="4" w:space="0" w:color="auto"/>
              <w:right w:val="single" w:sz="4" w:space="0" w:color="auto"/>
            </w:tcBorders>
            <w:vAlign w:val="center"/>
            <w:hideMark/>
          </w:tcPr>
          <w:p w14:paraId="23C467CE"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Telefon</w:t>
            </w:r>
          </w:p>
        </w:tc>
        <w:tc>
          <w:tcPr>
            <w:tcW w:w="6164" w:type="dxa"/>
            <w:tcBorders>
              <w:top w:val="single" w:sz="4" w:space="0" w:color="auto"/>
              <w:left w:val="single" w:sz="4" w:space="0" w:color="auto"/>
              <w:bottom w:val="single" w:sz="4" w:space="0" w:color="auto"/>
              <w:right w:val="single" w:sz="4" w:space="0" w:color="auto"/>
            </w:tcBorders>
          </w:tcPr>
          <w:p w14:paraId="4A6BB766" w14:textId="1B3C76A9" w:rsidR="002950F4" w:rsidRPr="006860BE" w:rsidRDefault="002950F4" w:rsidP="002950F4">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bl>
    <w:p w14:paraId="6A3E1466" w14:textId="77777777" w:rsidR="00DC1989" w:rsidRPr="00DA665B" w:rsidRDefault="00DC1989" w:rsidP="00DA665B">
      <w:pPr>
        <w:spacing w:after="0" w:line="280" w:lineRule="atLeast"/>
        <w:jc w:val="center"/>
        <w:rPr>
          <w:rFonts w:ascii="Arial" w:hAnsi="Arial" w:cs="Arial"/>
          <w:b/>
          <w:sz w:val="20"/>
          <w:szCs w:val="20"/>
        </w:rPr>
      </w:pPr>
    </w:p>
    <w:p w14:paraId="6AA17654" w14:textId="37396574" w:rsidR="00E16B04" w:rsidRPr="00DA665B" w:rsidRDefault="00E16B04" w:rsidP="00057BBE">
      <w:pPr>
        <w:spacing w:after="60" w:line="280" w:lineRule="atLeast"/>
        <w:rPr>
          <w:rFonts w:ascii="Arial" w:hAnsi="Arial" w:cs="Arial"/>
          <w:sz w:val="20"/>
          <w:szCs w:val="20"/>
          <w:lang w:eastAsia="en-US"/>
        </w:rPr>
      </w:pPr>
      <w:r w:rsidRPr="00DA665B">
        <w:rPr>
          <w:rFonts w:ascii="Arial" w:hAnsi="Arial" w:cs="Arial"/>
          <w:sz w:val="20"/>
          <w:szCs w:val="20"/>
          <w:lang w:eastAsia="en-US"/>
        </w:rPr>
        <w:t>ve věcech objednávek</w:t>
      </w:r>
      <w:r w:rsidR="006B6998" w:rsidRPr="00DA665B">
        <w:rPr>
          <w:rFonts w:ascii="Arial" w:hAnsi="Arial" w:cs="Arial"/>
          <w:sz w:val="20"/>
          <w:szCs w:val="20"/>
          <w:lang w:eastAsia="en-US"/>
        </w:rPr>
        <w:t xml:space="preserve"> (osoba oprávněná podepisovat </w:t>
      </w:r>
      <w:r w:rsidR="006B6998">
        <w:rPr>
          <w:rFonts w:ascii="Arial" w:hAnsi="Arial" w:cs="Arial"/>
          <w:sz w:val="20"/>
          <w:szCs w:val="20"/>
          <w:lang w:eastAsia="en-US"/>
        </w:rPr>
        <w:t>předávací</w:t>
      </w:r>
      <w:r w:rsidR="006B6998" w:rsidRPr="00DA665B">
        <w:rPr>
          <w:rFonts w:ascii="Arial" w:hAnsi="Arial" w:cs="Arial"/>
          <w:sz w:val="20"/>
          <w:szCs w:val="20"/>
          <w:lang w:eastAsia="en-US"/>
        </w:rPr>
        <w:t xml:space="preserve"> protokoly dle čl. </w:t>
      </w:r>
      <w:r w:rsidR="006B6998" w:rsidRPr="00DA665B">
        <w:rPr>
          <w:rFonts w:ascii="Arial" w:hAnsi="Arial" w:cs="Arial"/>
          <w:sz w:val="20"/>
          <w:szCs w:val="20"/>
          <w:lang w:eastAsia="en-US"/>
        </w:rPr>
        <w:fldChar w:fldCharType="begin"/>
      </w:r>
      <w:r w:rsidR="006B6998" w:rsidRPr="00DA665B">
        <w:rPr>
          <w:rFonts w:ascii="Arial" w:hAnsi="Arial" w:cs="Arial"/>
          <w:sz w:val="20"/>
          <w:szCs w:val="20"/>
          <w:lang w:eastAsia="en-US"/>
        </w:rPr>
        <w:instrText xml:space="preserve"> REF _Ref451948082 \r \h  \* MERGEFORMAT </w:instrText>
      </w:r>
      <w:r w:rsidR="006B6998" w:rsidRPr="00DA665B">
        <w:rPr>
          <w:rFonts w:ascii="Arial" w:hAnsi="Arial" w:cs="Arial"/>
          <w:sz w:val="20"/>
          <w:szCs w:val="20"/>
          <w:lang w:eastAsia="en-US"/>
        </w:rPr>
      </w:r>
      <w:r w:rsidR="006B6998" w:rsidRPr="00DA665B">
        <w:rPr>
          <w:rFonts w:ascii="Arial" w:hAnsi="Arial" w:cs="Arial"/>
          <w:sz w:val="20"/>
          <w:szCs w:val="20"/>
          <w:lang w:eastAsia="en-US"/>
        </w:rPr>
        <w:fldChar w:fldCharType="separate"/>
      </w:r>
      <w:r w:rsidR="00167F31">
        <w:rPr>
          <w:rFonts w:ascii="Arial" w:hAnsi="Arial" w:cs="Arial"/>
          <w:sz w:val="20"/>
          <w:szCs w:val="20"/>
          <w:lang w:eastAsia="en-US"/>
        </w:rPr>
        <w:t>6</w:t>
      </w:r>
      <w:r w:rsidR="006B6998" w:rsidRPr="00DA665B">
        <w:rPr>
          <w:rFonts w:ascii="Arial" w:hAnsi="Arial" w:cs="Arial"/>
          <w:sz w:val="20"/>
          <w:szCs w:val="20"/>
          <w:lang w:eastAsia="en-US"/>
        </w:rPr>
        <w:fldChar w:fldCharType="end"/>
      </w:r>
      <w:r w:rsidR="006B6998" w:rsidRPr="00DA665B">
        <w:rPr>
          <w:rFonts w:ascii="Arial" w:hAnsi="Arial" w:cs="Arial"/>
          <w:sz w:val="20"/>
          <w:szCs w:val="20"/>
          <w:lang w:eastAsia="en-US"/>
        </w:rPr>
        <w:t xml:space="preserve"> </w:t>
      </w:r>
      <w:r w:rsidR="006B6998">
        <w:rPr>
          <w:rFonts w:ascii="Arial" w:hAnsi="Arial" w:cs="Arial"/>
          <w:sz w:val="20"/>
          <w:szCs w:val="20"/>
          <w:lang w:eastAsia="en-US"/>
        </w:rPr>
        <w:t>Dohody</w:t>
      </w:r>
      <w:r w:rsidR="006B6998" w:rsidRPr="00DA665B">
        <w:rPr>
          <w:rFonts w:ascii="Arial" w:hAnsi="Arial" w:cs="Arial"/>
          <w:sz w:val="20"/>
          <w:szCs w:val="20"/>
          <w:lang w:eastAsia="en-US"/>
        </w:rPr>
        <w:t>)</w:t>
      </w:r>
      <w:r w:rsidRPr="00DA665B">
        <w:rPr>
          <w:rFonts w:ascii="Arial" w:hAnsi="Arial" w:cs="Arial"/>
          <w:sz w:val="20"/>
          <w:szCs w:val="20"/>
          <w:lang w:eastAsia="en-US"/>
        </w:rPr>
        <w:t>:</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2950F4" w:rsidRPr="00DA665B" w14:paraId="35DEAFD8" w14:textId="77777777" w:rsidTr="002950F4">
        <w:tc>
          <w:tcPr>
            <w:tcW w:w="2159" w:type="dxa"/>
            <w:tcBorders>
              <w:top w:val="single" w:sz="4" w:space="0" w:color="auto"/>
              <w:left w:val="single" w:sz="4" w:space="0" w:color="auto"/>
              <w:bottom w:val="single" w:sz="4" w:space="0" w:color="auto"/>
              <w:right w:val="single" w:sz="4" w:space="0" w:color="auto"/>
            </w:tcBorders>
            <w:vAlign w:val="center"/>
            <w:hideMark/>
          </w:tcPr>
          <w:p w14:paraId="4F455639"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Jméno a příjmení</w:t>
            </w:r>
          </w:p>
        </w:tc>
        <w:tc>
          <w:tcPr>
            <w:tcW w:w="6164" w:type="dxa"/>
            <w:tcBorders>
              <w:top w:val="single" w:sz="4" w:space="0" w:color="auto"/>
              <w:left w:val="single" w:sz="4" w:space="0" w:color="auto"/>
              <w:bottom w:val="single" w:sz="4" w:space="0" w:color="auto"/>
              <w:right w:val="single" w:sz="4" w:space="0" w:color="auto"/>
            </w:tcBorders>
          </w:tcPr>
          <w:p w14:paraId="621699B4" w14:textId="10B8EBB2" w:rsidR="002950F4" w:rsidRPr="006860BE" w:rsidRDefault="002950F4" w:rsidP="002950F4">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r w:rsidR="002950F4" w:rsidRPr="00DA665B" w14:paraId="34DBC46E" w14:textId="77777777" w:rsidTr="002950F4">
        <w:tc>
          <w:tcPr>
            <w:tcW w:w="2159" w:type="dxa"/>
            <w:tcBorders>
              <w:top w:val="single" w:sz="4" w:space="0" w:color="auto"/>
              <w:left w:val="single" w:sz="4" w:space="0" w:color="auto"/>
              <w:bottom w:val="single" w:sz="4" w:space="0" w:color="auto"/>
              <w:right w:val="single" w:sz="4" w:space="0" w:color="auto"/>
            </w:tcBorders>
            <w:vAlign w:val="center"/>
            <w:hideMark/>
          </w:tcPr>
          <w:p w14:paraId="3B0CC0AB"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Adresa</w:t>
            </w:r>
          </w:p>
        </w:tc>
        <w:tc>
          <w:tcPr>
            <w:tcW w:w="6164" w:type="dxa"/>
            <w:tcBorders>
              <w:top w:val="single" w:sz="4" w:space="0" w:color="auto"/>
              <w:left w:val="single" w:sz="4" w:space="0" w:color="auto"/>
              <w:bottom w:val="single" w:sz="4" w:space="0" w:color="auto"/>
              <w:right w:val="single" w:sz="4" w:space="0" w:color="auto"/>
            </w:tcBorders>
          </w:tcPr>
          <w:p w14:paraId="3E9A8E30" w14:textId="2136D88B" w:rsidR="002950F4" w:rsidRPr="006860BE" w:rsidRDefault="002950F4" w:rsidP="002950F4">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r w:rsidR="002950F4" w:rsidRPr="00DA665B" w14:paraId="71C17E77" w14:textId="77777777" w:rsidTr="002950F4">
        <w:tc>
          <w:tcPr>
            <w:tcW w:w="2159" w:type="dxa"/>
            <w:tcBorders>
              <w:top w:val="single" w:sz="4" w:space="0" w:color="auto"/>
              <w:left w:val="single" w:sz="4" w:space="0" w:color="auto"/>
              <w:bottom w:val="single" w:sz="4" w:space="0" w:color="auto"/>
              <w:right w:val="single" w:sz="4" w:space="0" w:color="auto"/>
            </w:tcBorders>
            <w:vAlign w:val="center"/>
            <w:hideMark/>
          </w:tcPr>
          <w:p w14:paraId="6E0B6F6C"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E-mail</w:t>
            </w:r>
          </w:p>
        </w:tc>
        <w:tc>
          <w:tcPr>
            <w:tcW w:w="6164" w:type="dxa"/>
            <w:tcBorders>
              <w:top w:val="single" w:sz="4" w:space="0" w:color="auto"/>
              <w:left w:val="single" w:sz="4" w:space="0" w:color="auto"/>
              <w:bottom w:val="single" w:sz="4" w:space="0" w:color="auto"/>
              <w:right w:val="single" w:sz="4" w:space="0" w:color="auto"/>
            </w:tcBorders>
          </w:tcPr>
          <w:p w14:paraId="1F19F380" w14:textId="501E0DE8" w:rsidR="002950F4" w:rsidRDefault="002950F4" w:rsidP="002950F4">
            <w:pPr>
              <w:spacing w:after="0" w:line="280" w:lineRule="atLeast"/>
            </w:pPr>
            <w:r w:rsidRPr="002950F4">
              <w:rPr>
                <w:rFonts w:ascii="Arial" w:hAnsi="Arial" w:cs="Arial"/>
                <w:i/>
                <w:iCs/>
                <w:color w:val="FFFFFF" w:themeColor="background1"/>
                <w:sz w:val="20"/>
                <w:szCs w:val="22"/>
                <w:highlight w:val="black"/>
              </w:rPr>
              <w:t>neveřejný údaj</w:t>
            </w:r>
            <w:r>
              <w:rPr>
                <w:rFonts w:ascii="Arial" w:hAnsi="Arial" w:cs="Arial"/>
                <w:bCs/>
                <w:color w:val="000000"/>
                <w:sz w:val="20"/>
                <w:szCs w:val="18"/>
              </w:rPr>
              <w:t xml:space="preserve"> </w:t>
            </w:r>
          </w:p>
        </w:tc>
      </w:tr>
      <w:tr w:rsidR="002950F4" w:rsidRPr="00DA665B" w14:paraId="679574DE" w14:textId="77777777" w:rsidTr="002950F4">
        <w:trPr>
          <w:trHeight w:val="54"/>
        </w:trPr>
        <w:tc>
          <w:tcPr>
            <w:tcW w:w="2159" w:type="dxa"/>
            <w:tcBorders>
              <w:top w:val="single" w:sz="4" w:space="0" w:color="auto"/>
              <w:left w:val="single" w:sz="4" w:space="0" w:color="auto"/>
              <w:bottom w:val="single" w:sz="4" w:space="0" w:color="auto"/>
              <w:right w:val="single" w:sz="4" w:space="0" w:color="auto"/>
            </w:tcBorders>
            <w:vAlign w:val="center"/>
            <w:hideMark/>
          </w:tcPr>
          <w:p w14:paraId="271D8CF9" w14:textId="77777777" w:rsidR="002950F4" w:rsidRPr="00DA665B" w:rsidRDefault="002950F4" w:rsidP="002950F4">
            <w:pPr>
              <w:spacing w:after="0" w:line="280" w:lineRule="atLeast"/>
              <w:rPr>
                <w:rFonts w:ascii="Arial" w:hAnsi="Arial" w:cs="Arial"/>
                <w:sz w:val="20"/>
                <w:szCs w:val="20"/>
                <w:lang w:eastAsia="en-US"/>
              </w:rPr>
            </w:pPr>
            <w:r w:rsidRPr="00DA665B">
              <w:rPr>
                <w:rFonts w:ascii="Arial" w:hAnsi="Arial" w:cs="Arial"/>
                <w:sz w:val="20"/>
                <w:szCs w:val="20"/>
                <w:lang w:eastAsia="en-US"/>
              </w:rPr>
              <w:t>Telefon</w:t>
            </w:r>
          </w:p>
        </w:tc>
        <w:tc>
          <w:tcPr>
            <w:tcW w:w="6164" w:type="dxa"/>
            <w:tcBorders>
              <w:top w:val="single" w:sz="4" w:space="0" w:color="auto"/>
              <w:left w:val="single" w:sz="4" w:space="0" w:color="auto"/>
              <w:bottom w:val="single" w:sz="4" w:space="0" w:color="auto"/>
              <w:right w:val="single" w:sz="4" w:space="0" w:color="auto"/>
            </w:tcBorders>
          </w:tcPr>
          <w:p w14:paraId="16D3585E" w14:textId="2C086D13" w:rsidR="002950F4" w:rsidRPr="006860BE" w:rsidRDefault="002950F4" w:rsidP="002950F4">
            <w:pPr>
              <w:spacing w:after="0" w:line="280" w:lineRule="atLeast"/>
              <w:rPr>
                <w:rFonts w:ascii="Arial" w:hAnsi="Arial" w:cs="Arial"/>
                <w:bCs/>
                <w:color w:val="000000"/>
                <w:sz w:val="20"/>
                <w:szCs w:val="18"/>
              </w:rPr>
            </w:pPr>
            <w:r w:rsidRPr="002950F4">
              <w:rPr>
                <w:rFonts w:ascii="Arial" w:hAnsi="Arial" w:cs="Arial"/>
                <w:i/>
                <w:iCs/>
                <w:color w:val="FFFFFF" w:themeColor="background1"/>
                <w:sz w:val="20"/>
                <w:szCs w:val="22"/>
                <w:highlight w:val="black"/>
              </w:rPr>
              <w:t>neveřejný údaj</w:t>
            </w:r>
          </w:p>
        </w:tc>
      </w:tr>
    </w:tbl>
    <w:p w14:paraId="6BB1596A" w14:textId="56A833A1" w:rsidR="00B67E48" w:rsidRPr="00DA665B" w:rsidRDefault="00B67E48" w:rsidP="00DA665B">
      <w:pPr>
        <w:spacing w:after="0" w:line="280" w:lineRule="atLeast"/>
        <w:jc w:val="center"/>
        <w:rPr>
          <w:rFonts w:ascii="Arial" w:hAnsi="Arial" w:cs="Arial"/>
          <w:i/>
          <w:sz w:val="20"/>
          <w:szCs w:val="20"/>
        </w:rPr>
      </w:pPr>
    </w:p>
    <w:sectPr w:rsidR="00B67E48" w:rsidRPr="00DA665B" w:rsidSect="00D76009">
      <w:headerReference w:type="default" r:id="rId2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28D7" w14:textId="77777777" w:rsidR="00D819B1" w:rsidRDefault="00D819B1">
      <w:r>
        <w:separator/>
      </w:r>
    </w:p>
  </w:endnote>
  <w:endnote w:type="continuationSeparator" w:id="0">
    <w:p w14:paraId="18533CC0" w14:textId="77777777" w:rsidR="00D819B1" w:rsidRDefault="00D819B1">
      <w:r>
        <w:continuationSeparator/>
      </w:r>
    </w:p>
  </w:endnote>
  <w:endnote w:type="continuationNotice" w:id="1">
    <w:p w14:paraId="7499D305" w14:textId="77777777" w:rsidR="00D819B1" w:rsidRDefault="00D81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8742" w14:textId="77777777" w:rsidR="005F6DAB" w:rsidRDefault="005F6DAB" w:rsidP="00094A1C">
    <w:pPr>
      <w:pStyle w:val="Zpat"/>
      <w:framePr w:wrap="around" w:vAnchor="text" w:hAnchor="margin" w:xAlign="center" w:y="1"/>
    </w:pPr>
    <w:r>
      <w:fldChar w:fldCharType="begin"/>
    </w:r>
    <w:r>
      <w:instrText xml:space="preserve">PAGE  </w:instrText>
    </w:r>
    <w:r>
      <w:fldChar w:fldCharType="end"/>
    </w:r>
  </w:p>
  <w:p w14:paraId="3297A407" w14:textId="77777777" w:rsidR="005F6DAB" w:rsidRDefault="005F6D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6DA9" w14:textId="45505B87" w:rsidR="005F6DAB" w:rsidRPr="0058767D" w:rsidRDefault="005F6DAB">
    <w:pPr>
      <w:pStyle w:val="Zpat"/>
      <w:rPr>
        <w:rFonts w:ascii="Arial" w:hAnsi="Arial" w:cs="Arial"/>
      </w:rPr>
    </w:pPr>
    <w:r w:rsidRPr="0058767D">
      <w:rPr>
        <w:rFonts w:ascii="Arial" w:hAnsi="Arial" w:cs="Arial"/>
      </w:rPr>
      <w:t xml:space="preserve">Strana </w:t>
    </w:r>
    <w:r w:rsidRPr="0058767D">
      <w:rPr>
        <w:rStyle w:val="slostrnky"/>
        <w:rFonts w:ascii="Arial" w:hAnsi="Arial" w:cs="Arial"/>
      </w:rPr>
      <w:fldChar w:fldCharType="begin"/>
    </w:r>
    <w:r w:rsidRPr="0058767D">
      <w:rPr>
        <w:rStyle w:val="slostrnky"/>
        <w:rFonts w:ascii="Arial" w:hAnsi="Arial" w:cs="Arial"/>
      </w:rPr>
      <w:instrText xml:space="preserve"> PAGE </w:instrText>
    </w:r>
    <w:r w:rsidRPr="0058767D">
      <w:rPr>
        <w:rStyle w:val="slostrnky"/>
        <w:rFonts w:ascii="Arial" w:hAnsi="Arial" w:cs="Arial"/>
      </w:rPr>
      <w:fldChar w:fldCharType="separate"/>
    </w:r>
    <w:r w:rsidRPr="0058767D">
      <w:rPr>
        <w:rStyle w:val="slostrnky"/>
        <w:rFonts w:ascii="Arial" w:hAnsi="Arial" w:cs="Arial"/>
        <w:noProof/>
      </w:rPr>
      <w:t>7</w:t>
    </w:r>
    <w:r w:rsidRPr="0058767D">
      <w:rPr>
        <w:rStyle w:val="slostrnky"/>
        <w:rFonts w:ascii="Arial" w:hAnsi="Arial" w:cs="Arial"/>
      </w:rPr>
      <w:fldChar w:fldCharType="end"/>
    </w:r>
    <w:r w:rsidRPr="0058767D">
      <w:rPr>
        <w:rStyle w:val="slostrnky"/>
        <w:rFonts w:ascii="Arial" w:hAnsi="Arial" w:cs="Arial"/>
      </w:rPr>
      <w:t xml:space="preserve"> / </w:t>
    </w:r>
    <w:r w:rsidRPr="0058767D">
      <w:fldChar w:fldCharType="begin"/>
    </w:r>
    <w:r w:rsidRPr="0058767D">
      <w:rPr>
        <w:rFonts w:ascii="Arial" w:hAnsi="Arial" w:cs="Arial"/>
      </w:rPr>
      <w:instrText xml:space="preserve"> SECTIONPAGES   \* MERGEFORMAT </w:instrText>
    </w:r>
    <w:r w:rsidRPr="0058767D">
      <w:fldChar w:fldCharType="separate"/>
    </w:r>
    <w:r w:rsidR="002950F4" w:rsidRPr="002950F4">
      <w:rPr>
        <w:rStyle w:val="slostrnky"/>
        <w:noProof/>
      </w:rPr>
      <w:t>1</w:t>
    </w:r>
    <w:r w:rsidRPr="0058767D">
      <w:rPr>
        <w:rStyle w:val="slostrnky"/>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A0E9" w14:textId="77777777" w:rsidR="00D819B1" w:rsidRDefault="00D819B1">
      <w:r>
        <w:separator/>
      </w:r>
    </w:p>
  </w:footnote>
  <w:footnote w:type="continuationSeparator" w:id="0">
    <w:p w14:paraId="1C4A5ADA" w14:textId="77777777" w:rsidR="00D819B1" w:rsidRDefault="00D819B1">
      <w:r>
        <w:continuationSeparator/>
      </w:r>
    </w:p>
  </w:footnote>
  <w:footnote w:type="continuationNotice" w:id="1">
    <w:p w14:paraId="77F541D1" w14:textId="77777777" w:rsidR="00D819B1" w:rsidRDefault="00D819B1">
      <w:pPr>
        <w:spacing w:after="0" w:line="240" w:lineRule="auto"/>
      </w:pPr>
    </w:p>
  </w:footnote>
  <w:footnote w:id="2">
    <w:p w14:paraId="7AB73A07" w14:textId="77777777" w:rsidR="005F6DAB" w:rsidRPr="00A66CA0" w:rsidRDefault="005F6DAB" w:rsidP="00632B1F">
      <w:pPr>
        <w:pStyle w:val="Textpoznpodarou"/>
        <w:jc w:val="both"/>
        <w:rPr>
          <w:rFonts w:ascii="Arial" w:hAnsi="Arial" w:cs="Arial"/>
          <w:i/>
          <w:sz w:val="16"/>
          <w:szCs w:val="16"/>
        </w:rPr>
      </w:pPr>
      <w:r w:rsidRPr="00A66CA0">
        <w:rPr>
          <w:rStyle w:val="Znakapoznpodarou"/>
          <w:rFonts w:ascii="Arial" w:hAnsi="Arial" w:cs="Arial"/>
          <w:i/>
          <w:sz w:val="16"/>
          <w:szCs w:val="16"/>
        </w:rPr>
        <w:footnoteRef/>
      </w:r>
      <w:r w:rsidRPr="00A66CA0">
        <w:rPr>
          <w:rFonts w:ascii="Arial" w:hAnsi="Arial" w:cs="Arial"/>
          <w:i/>
          <w:sz w:val="16"/>
          <w:szCs w:val="16"/>
        </w:rPr>
        <w:t xml:space="preserve"> Aktuální kurzy devizového trhu jsou ČNB aktualizovány každý pracovní den ve 14:30 hod a jsou dostupné na webové adrese: https://www.cnb.cz/cs/financni-trhy/devizovy-trh/kurzy-devizoveho-trhu/kurzy-devizoveho-trhu/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0522" w14:textId="1A421A19" w:rsidR="005F6DAB" w:rsidRPr="002F4051" w:rsidRDefault="005F6DAB" w:rsidP="002F4051">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05E4" w14:textId="6E0822E2" w:rsidR="005F6DAB" w:rsidRPr="006803F6" w:rsidRDefault="005F6DAB" w:rsidP="006803F6">
    <w:pPr>
      <w:pStyle w:val="Zhlav"/>
      <w:pBdr>
        <w:bottom w:val="none" w:sz="0" w:space="0" w:color="auto"/>
      </w:pBdr>
      <w:jc w:val="right"/>
      <w:rPr>
        <w:rFonts w:ascii="Arial" w:hAnsi="Arial" w:cs="Arial"/>
        <w:b w:val="0"/>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75BF" w14:textId="6C4D3E1C" w:rsidR="005F6DAB" w:rsidRPr="001C4010" w:rsidRDefault="005F6DAB" w:rsidP="003C4161">
    <w:pPr>
      <w:pStyle w:val="Zhlav"/>
      <w:pBdr>
        <w:bottom w:val="none" w:sz="0" w:space="0" w:color="auto"/>
      </w:pBdr>
      <w:tabs>
        <w:tab w:val="clear" w:pos="4536"/>
        <w:tab w:val="clear" w:pos="9072"/>
        <w:tab w:val="left" w:pos="145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4C59" w14:textId="31516483" w:rsidR="005F6DAB" w:rsidRPr="003C4161" w:rsidRDefault="005F6DAB" w:rsidP="003C4161">
    <w:pPr>
      <w:pStyle w:val="Zhlav"/>
      <w:pBdr>
        <w:bottom w:val="none" w:sz="0" w:space="0" w:color="auto"/>
      </w:pBdr>
      <w:tabs>
        <w:tab w:val="clear" w:pos="4536"/>
        <w:tab w:val="clear" w:pos="9072"/>
        <w:tab w:val="left" w:pos="1455"/>
      </w:tabs>
      <w:rPr>
        <w:rFonts w:ascii="Arial" w:hAnsi="Arial" w:cs="Arial"/>
        <w:b w:val="0"/>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623" w14:textId="77777777" w:rsidR="005F6DAB" w:rsidRPr="003C4161" w:rsidRDefault="005F6DAB" w:rsidP="003C4161">
    <w:pPr>
      <w:pStyle w:val="Zhlav"/>
      <w:pBdr>
        <w:bottom w:val="none" w:sz="0" w:space="0" w:color="auto"/>
      </w:pBdr>
      <w:tabs>
        <w:tab w:val="clear" w:pos="4536"/>
        <w:tab w:val="clear" w:pos="9072"/>
        <w:tab w:val="left" w:pos="1455"/>
      </w:tabs>
      <w:rPr>
        <w:rFonts w:ascii="Arial" w:hAnsi="Arial" w:cs="Arial"/>
        <w:b w:val="0"/>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3CD2" w14:textId="787867B0" w:rsidR="005F6DAB" w:rsidRPr="001C4010" w:rsidRDefault="005F6DAB" w:rsidP="003C4161">
    <w:pPr>
      <w:pStyle w:val="Zhlav"/>
      <w:pBdr>
        <w:bottom w:val="none" w:sz="0" w:space="0" w:color="auto"/>
      </w:pBdr>
      <w:tabs>
        <w:tab w:val="clear" w:pos="4536"/>
        <w:tab w:val="clear" w:pos="9072"/>
        <w:tab w:val="left" w:pos="14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5pt;height:139.5pt" o:bullet="t">
        <v:imagedata r:id="rId1" o:title="odrazka"/>
      </v:shape>
    </w:pict>
  </w:numPicBullet>
  <w:numPicBullet w:numPicBulletId="1">
    <w:pict>
      <v:shape id="_x0000_i1027" type="#_x0000_t75" style="width:11.5pt;height:11.5pt" o:bullet="t">
        <v:imagedata r:id="rId2" o:title="BD14691_"/>
      </v:shape>
    </w:pict>
  </w:numPicBullet>
  <w:numPicBullet w:numPicBulletId="2">
    <w:pict>
      <v:shape id="_x0000_i1028" type="#_x0000_t75" style="width:9pt;height:9pt" o:bullet="t">
        <v:imagedata r:id="rId3" o:title="BD14692_"/>
      </v:shape>
    </w:pict>
  </w:numPicBullet>
  <w:numPicBullet w:numPicBulletId="3">
    <w:pict>
      <v:shape id="_x0000_i1029" type="#_x0000_t75" style="width:9pt;height:9pt" o:bullet="t">
        <v:imagedata r:id="rId4" o:title="BD14693_"/>
      </v:shape>
    </w:pict>
  </w:numPicBullet>
  <w:numPicBullet w:numPicBulletId="4">
    <w:pict>
      <v:shape id="_x0000_i1030" type="#_x0000_t75" style="width:9pt;height:9pt" o:bullet="t">
        <v:imagedata r:id="rId5" o:title="BD14656_"/>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3"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12"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15:restartNumberingAfterBreak="0">
    <w:nsid w:val="255C056A"/>
    <w:multiLevelType w:val="hybridMultilevel"/>
    <w:tmpl w:val="601A3296"/>
    <w:lvl w:ilvl="0" w:tplc="13E8F94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decimal"/>
      <w:pStyle w:val="Ploha4"/>
      <w:lvlText w:val="%1.%2.%3.%4"/>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A56831"/>
    <w:multiLevelType w:val="multilevel"/>
    <w:tmpl w:val="E156471C"/>
    <w:lvl w:ilvl="0">
      <w:start w:val="1"/>
      <w:numFmt w:val="bullet"/>
      <w:lvlText w:val="-"/>
      <w:lvlJc w:val="left"/>
      <w:pPr>
        <w:tabs>
          <w:tab w:val="num" w:pos="737"/>
        </w:tabs>
        <w:ind w:left="737" w:hanging="737"/>
      </w:pPr>
      <w:rPr>
        <w:rFonts w:ascii="Arial" w:hAnsi="Arial" w:hint="default"/>
        <w:b/>
        <w:i w:val="0"/>
        <w:caps/>
        <w:strike w:val="0"/>
        <w:dstrike w:val="0"/>
        <w:vanish w:val="0"/>
        <w:color w:val="000000"/>
        <w:sz w:val="20"/>
        <w:szCs w:val="22"/>
        <w:vertAlign w:val="baseline"/>
      </w:rPr>
    </w:lvl>
    <w:lvl w:ilvl="1">
      <w:start w:val="1"/>
      <w:numFmt w:val="decimal"/>
      <w:lvlText w:val="%1.%2"/>
      <w:lvlJc w:val="left"/>
      <w:pPr>
        <w:tabs>
          <w:tab w:val="num" w:pos="2297"/>
        </w:tabs>
        <w:ind w:left="2297" w:hanging="737"/>
      </w:pPr>
      <w:rPr>
        <w:rFonts w:hint="default"/>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cs="Times New Roman" w:hint="default"/>
      </w:rPr>
    </w:lvl>
    <w:lvl w:ilvl="1" w:tplc="C39E3906">
      <w:start w:val="1"/>
      <w:numFmt w:val="bullet"/>
      <w:lvlText w:val="o"/>
      <w:lvlJc w:val="left"/>
      <w:pPr>
        <w:tabs>
          <w:tab w:val="num" w:pos="1440"/>
        </w:tabs>
        <w:ind w:left="1440" w:hanging="360"/>
      </w:pPr>
      <w:rPr>
        <w:rFonts w:ascii="Courier New" w:hAnsi="Courier New" w:cs="Courier New" w:hint="default"/>
      </w:rPr>
    </w:lvl>
    <w:lvl w:ilvl="2" w:tplc="24DC8DDC">
      <w:start w:val="1"/>
      <w:numFmt w:val="bullet"/>
      <w:lvlText w:val=""/>
      <w:lvlJc w:val="left"/>
      <w:pPr>
        <w:tabs>
          <w:tab w:val="num" w:pos="2160"/>
        </w:tabs>
        <w:ind w:left="2160" w:hanging="360"/>
      </w:pPr>
      <w:rPr>
        <w:rFonts w:ascii="Wingdings" w:hAnsi="Wingdings" w:cs="Times New Roman" w:hint="default"/>
      </w:rPr>
    </w:lvl>
    <w:lvl w:ilvl="3" w:tplc="93D25806">
      <w:start w:val="1"/>
      <w:numFmt w:val="bullet"/>
      <w:lvlText w:val=""/>
      <w:lvlJc w:val="left"/>
      <w:pPr>
        <w:tabs>
          <w:tab w:val="num" w:pos="2880"/>
        </w:tabs>
        <w:ind w:left="2880" w:hanging="360"/>
      </w:pPr>
      <w:rPr>
        <w:rFonts w:ascii="Symbol" w:hAnsi="Symbol" w:cs="Times New Roman" w:hint="default"/>
      </w:rPr>
    </w:lvl>
    <w:lvl w:ilvl="4" w:tplc="3190F2B4">
      <w:start w:val="1"/>
      <w:numFmt w:val="bullet"/>
      <w:lvlText w:val="o"/>
      <w:lvlJc w:val="left"/>
      <w:pPr>
        <w:tabs>
          <w:tab w:val="num" w:pos="3600"/>
        </w:tabs>
        <w:ind w:left="3600" w:hanging="360"/>
      </w:pPr>
      <w:rPr>
        <w:rFonts w:ascii="Courier New" w:hAnsi="Courier New" w:cs="Courier New" w:hint="default"/>
      </w:rPr>
    </w:lvl>
    <w:lvl w:ilvl="5" w:tplc="852EB38A">
      <w:start w:val="1"/>
      <w:numFmt w:val="bullet"/>
      <w:lvlText w:val=""/>
      <w:lvlJc w:val="left"/>
      <w:pPr>
        <w:tabs>
          <w:tab w:val="num" w:pos="4320"/>
        </w:tabs>
        <w:ind w:left="4320" w:hanging="360"/>
      </w:pPr>
      <w:rPr>
        <w:rFonts w:ascii="Wingdings" w:hAnsi="Wingdings" w:cs="Times New Roman" w:hint="default"/>
      </w:rPr>
    </w:lvl>
    <w:lvl w:ilvl="6" w:tplc="5EAE8E36">
      <w:start w:val="1"/>
      <w:numFmt w:val="bullet"/>
      <w:lvlText w:val=""/>
      <w:lvlJc w:val="left"/>
      <w:pPr>
        <w:tabs>
          <w:tab w:val="num" w:pos="5040"/>
        </w:tabs>
        <w:ind w:left="5040" w:hanging="360"/>
      </w:pPr>
      <w:rPr>
        <w:rFonts w:ascii="Symbol" w:hAnsi="Symbol" w:cs="Times New Roman" w:hint="default"/>
      </w:rPr>
    </w:lvl>
    <w:lvl w:ilvl="7" w:tplc="44607D14">
      <w:start w:val="1"/>
      <w:numFmt w:val="bullet"/>
      <w:lvlText w:val="o"/>
      <w:lvlJc w:val="left"/>
      <w:pPr>
        <w:tabs>
          <w:tab w:val="num" w:pos="5760"/>
        </w:tabs>
        <w:ind w:left="5760" w:hanging="360"/>
      </w:pPr>
      <w:rPr>
        <w:rFonts w:ascii="Courier New" w:hAnsi="Courier New" w:cs="Courier New" w:hint="default"/>
      </w:rPr>
    </w:lvl>
    <w:lvl w:ilvl="8" w:tplc="CF966DDE">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heme="minorHAnsi" w:hAnsi="Calibri" w:cs="Calibri" w:hint="default"/>
      </w:rPr>
    </w:lvl>
    <w:lvl w:ilvl="1" w:tplc="5EFE98DA" w:tentative="1">
      <w:start w:val="1"/>
      <w:numFmt w:val="bullet"/>
      <w:lvlText w:val="o"/>
      <w:lvlJc w:val="left"/>
      <w:pPr>
        <w:ind w:left="1440" w:hanging="360"/>
      </w:pPr>
      <w:rPr>
        <w:rFonts w:ascii="Courier New" w:hAnsi="Courier New" w:cs="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cs="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cs="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lvl>
    <w:lvl w:ilvl="1">
      <w:start w:val="1"/>
      <w:numFmt w:val="decimal"/>
      <w:pStyle w:val="Kap11"/>
      <w:lvlText w:val="%1.%2."/>
      <w:lvlJc w:val="left"/>
      <w:pPr>
        <w:ind w:left="716" w:hanging="432"/>
      </w:pPr>
    </w:lvl>
    <w:lvl w:ilvl="2">
      <w:start w:val="1"/>
      <w:numFmt w:val="decimal"/>
      <w:pStyle w:val="Kap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DE5D85"/>
    <w:multiLevelType w:val="multilevel"/>
    <w:tmpl w:val="A2A41F60"/>
    <w:lvl w:ilvl="0">
      <w:start w:val="1"/>
      <w:numFmt w:val="decimal"/>
      <w:pStyle w:val="sN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89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62C6FCD"/>
    <w:multiLevelType w:val="multilevel"/>
    <w:tmpl w:val="C58CFE4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2"/>
        <w:vertAlign w:val="baseline"/>
      </w:rPr>
    </w:lvl>
    <w:lvl w:ilvl="1">
      <w:start w:val="1"/>
      <w:numFmt w:val="decimal"/>
      <w:pStyle w:val="RLTextlnkuslovan"/>
      <w:lvlText w:val="%1.%2"/>
      <w:lvlJc w:val="left"/>
      <w:pPr>
        <w:tabs>
          <w:tab w:val="num" w:pos="2297"/>
        </w:tabs>
        <w:ind w:left="2297" w:hanging="737"/>
      </w:pPr>
      <w:rPr>
        <w:rFonts w:ascii="Arial" w:hAnsi="Arial" w:cs="Arial" w:hint="default"/>
        <w:sz w:val="20"/>
        <w:szCs w:val="20"/>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5" w15:restartNumberingAfterBreak="0">
    <w:nsid w:val="3BE03825"/>
    <w:multiLevelType w:val="multilevel"/>
    <w:tmpl w:val="6DA24478"/>
    <w:lvl w:ilvl="0">
      <w:start w:val="1"/>
      <w:numFmt w:val="none"/>
      <w:pStyle w:val="Seznambezodrek"/>
      <w:lvlText w:val="%1"/>
      <w:lvlJc w:val="left"/>
      <w:pPr>
        <w:tabs>
          <w:tab w:val="num" w:pos="1701"/>
        </w:tabs>
        <w:ind w:left="1701" w:hanging="567"/>
      </w:pPr>
      <w:rPr>
        <w:rFonts w:hint="default"/>
      </w:rPr>
    </w:lvl>
    <w:lvl w:ilvl="1">
      <w:start w:val="1"/>
      <w:numFmt w:val="none"/>
      <w:lvlText w:val="%1"/>
      <w:lvlJc w:val="left"/>
      <w:pPr>
        <w:tabs>
          <w:tab w:val="num" w:pos="2268"/>
        </w:tabs>
        <w:ind w:left="2268" w:hanging="567"/>
      </w:pPr>
      <w:rPr>
        <w:rFonts w:hint="default"/>
      </w:rPr>
    </w:lvl>
    <w:lvl w:ilvl="2">
      <w:start w:val="1"/>
      <w:numFmt w:val="none"/>
      <w:lvlText w:val="%1"/>
      <w:lvlJc w:val="left"/>
      <w:pPr>
        <w:tabs>
          <w:tab w:val="num" w:pos="2835"/>
        </w:tabs>
        <w:ind w:left="2835" w:hanging="567"/>
      </w:pPr>
      <w:rPr>
        <w:rFonts w:hint="default"/>
      </w:rPr>
    </w:lvl>
    <w:lvl w:ilvl="3">
      <w:start w:val="1"/>
      <w:numFmt w:val="none"/>
      <w:lvlText w:val="%1"/>
      <w:lvlJc w:val="left"/>
      <w:pPr>
        <w:tabs>
          <w:tab w:val="num" w:pos="3402"/>
        </w:tabs>
        <w:ind w:left="3402" w:hanging="567"/>
      </w:pPr>
      <w:rPr>
        <w:rFonts w:hint="default"/>
      </w:rPr>
    </w:lvl>
    <w:lvl w:ilvl="4">
      <w:start w:val="1"/>
      <w:numFmt w:val="decimal"/>
      <w:lvlText w:val="%1"/>
      <w:lvlJc w:val="left"/>
      <w:pPr>
        <w:tabs>
          <w:tab w:val="num" w:pos="3969"/>
        </w:tabs>
        <w:ind w:left="3969" w:hanging="567"/>
      </w:pPr>
      <w:rPr>
        <w:rFonts w:hint="default"/>
      </w:rPr>
    </w:lvl>
    <w:lvl w:ilvl="5">
      <w:start w:val="1"/>
      <w:numFmt w:val="decimal"/>
      <w:lvlText w:val="%1"/>
      <w:lvlJc w:val="left"/>
      <w:pPr>
        <w:tabs>
          <w:tab w:val="num" w:pos="4536"/>
        </w:tabs>
        <w:ind w:left="4536" w:hanging="567"/>
      </w:pPr>
      <w:rPr>
        <w:rFonts w:hint="default"/>
      </w:rPr>
    </w:lvl>
    <w:lvl w:ilvl="6">
      <w:start w:val="1"/>
      <w:numFmt w:val="decimal"/>
      <w:lvlText w:val="%1"/>
      <w:lvlJc w:val="left"/>
      <w:pPr>
        <w:tabs>
          <w:tab w:val="num" w:pos="5103"/>
        </w:tabs>
        <w:ind w:left="5103" w:hanging="567"/>
      </w:pPr>
      <w:rPr>
        <w:rFonts w:hint="default"/>
      </w:rPr>
    </w:lvl>
    <w:lvl w:ilvl="7">
      <w:start w:val="1"/>
      <w:numFmt w:val="decimal"/>
      <w:lvlText w:val="%1"/>
      <w:lvlJc w:val="left"/>
      <w:pPr>
        <w:tabs>
          <w:tab w:val="num" w:pos="5670"/>
        </w:tabs>
        <w:ind w:left="5670" w:hanging="567"/>
      </w:pPr>
      <w:rPr>
        <w:rFonts w:hint="default"/>
      </w:rPr>
    </w:lvl>
    <w:lvl w:ilvl="8">
      <w:start w:val="1"/>
      <w:numFmt w:val="decimal"/>
      <w:lvlText w:val="%1"/>
      <w:lvlJc w:val="left"/>
      <w:pPr>
        <w:tabs>
          <w:tab w:val="num" w:pos="6237"/>
        </w:tabs>
        <w:ind w:left="6237" w:hanging="567"/>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hint="default"/>
      </w:rPr>
    </w:lvl>
    <w:lvl w:ilvl="1" w:tplc="04050003" w:tentative="1">
      <w:start w:val="1"/>
      <w:numFmt w:val="lowerLetter"/>
      <w:lvlText w:val="%2."/>
      <w:lvlJc w:val="left"/>
      <w:pPr>
        <w:tabs>
          <w:tab w:val="num" w:pos="2007"/>
        </w:tabs>
        <w:ind w:left="2007" w:hanging="360"/>
      </w:pPr>
    </w:lvl>
    <w:lvl w:ilvl="2" w:tplc="04050005" w:tentative="1">
      <w:start w:val="1"/>
      <w:numFmt w:val="lowerRoman"/>
      <w:lvlText w:val="%3."/>
      <w:lvlJc w:val="right"/>
      <w:pPr>
        <w:tabs>
          <w:tab w:val="num" w:pos="2727"/>
        </w:tabs>
        <w:ind w:left="2727" w:hanging="180"/>
      </w:pPr>
    </w:lvl>
    <w:lvl w:ilvl="3" w:tplc="04050001" w:tentative="1">
      <w:start w:val="1"/>
      <w:numFmt w:val="decimal"/>
      <w:lvlText w:val="%4."/>
      <w:lvlJc w:val="left"/>
      <w:pPr>
        <w:tabs>
          <w:tab w:val="num" w:pos="3447"/>
        </w:tabs>
        <w:ind w:left="3447" w:hanging="360"/>
      </w:pPr>
    </w:lvl>
    <w:lvl w:ilvl="4" w:tplc="04050003" w:tentative="1">
      <w:start w:val="1"/>
      <w:numFmt w:val="lowerLetter"/>
      <w:lvlText w:val="%5."/>
      <w:lvlJc w:val="left"/>
      <w:pPr>
        <w:tabs>
          <w:tab w:val="num" w:pos="4167"/>
        </w:tabs>
        <w:ind w:left="4167" w:hanging="360"/>
      </w:pPr>
    </w:lvl>
    <w:lvl w:ilvl="5" w:tplc="04050005" w:tentative="1">
      <w:start w:val="1"/>
      <w:numFmt w:val="lowerRoman"/>
      <w:lvlText w:val="%6."/>
      <w:lvlJc w:val="right"/>
      <w:pPr>
        <w:tabs>
          <w:tab w:val="num" w:pos="4887"/>
        </w:tabs>
        <w:ind w:left="4887" w:hanging="180"/>
      </w:pPr>
    </w:lvl>
    <w:lvl w:ilvl="6" w:tplc="04050001" w:tentative="1">
      <w:start w:val="1"/>
      <w:numFmt w:val="decimal"/>
      <w:lvlText w:val="%7."/>
      <w:lvlJc w:val="left"/>
      <w:pPr>
        <w:tabs>
          <w:tab w:val="num" w:pos="5607"/>
        </w:tabs>
        <w:ind w:left="5607" w:hanging="360"/>
      </w:pPr>
    </w:lvl>
    <w:lvl w:ilvl="7" w:tplc="04050003" w:tentative="1">
      <w:start w:val="1"/>
      <w:numFmt w:val="lowerLetter"/>
      <w:lvlText w:val="%8."/>
      <w:lvlJc w:val="left"/>
      <w:pPr>
        <w:tabs>
          <w:tab w:val="num" w:pos="6327"/>
        </w:tabs>
        <w:ind w:left="6327" w:hanging="360"/>
      </w:pPr>
    </w:lvl>
    <w:lvl w:ilvl="8" w:tplc="04050005" w:tentative="1">
      <w:start w:val="1"/>
      <w:numFmt w:val="lowerRoman"/>
      <w:lvlText w:val="%9."/>
      <w:lvlJc w:val="right"/>
      <w:pPr>
        <w:tabs>
          <w:tab w:val="num" w:pos="7047"/>
        </w:tabs>
        <w:ind w:left="7047" w:hanging="180"/>
      </w:p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hint="default"/>
      </w:rPr>
    </w:lvl>
    <w:lvl w:ilvl="1">
      <w:start w:val="2"/>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800" w:hanging="144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520" w:hanging="2160"/>
      </w:pPr>
      <w:rPr>
        <w:rFonts w:hint="default"/>
      </w:rPr>
    </w:lvl>
    <w:lvl w:ilvl="8">
      <w:start w:val="1"/>
      <w:numFmt w:val="decimal"/>
      <w:isLgl/>
      <w:lvlText w:val="%1.%2.%3.%4.%5.%6.%7.%8.%9."/>
      <w:lvlJc w:val="left"/>
      <w:pPr>
        <w:tabs>
          <w:tab w:val="num" w:pos="0"/>
        </w:tabs>
        <w:ind w:left="2520" w:hanging="2160"/>
      </w:pPr>
      <w:rPr>
        <w:rFonts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541C07EC"/>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0" w15:restartNumberingAfterBreak="0">
    <w:nsid w:val="5D414274"/>
    <w:multiLevelType w:val="hybridMultilevel"/>
    <w:tmpl w:val="01C2C218"/>
    <w:lvl w:ilvl="0" w:tplc="C6D203EC">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E3D2772A">
      <w:start w:val="1"/>
      <w:numFmt w:val="bullet"/>
      <w:lvlText w:val="-"/>
      <w:lvlJc w:val="left"/>
      <w:pPr>
        <w:tabs>
          <w:tab w:val="num" w:pos="1440"/>
        </w:tabs>
        <w:ind w:left="1440" w:hanging="360"/>
      </w:pPr>
      <w:rPr>
        <w:rFonts w:ascii="Arial" w:eastAsia="Times New Roman" w:hAnsi="Arial" w:cs="Times New Roman" w:hint="default"/>
      </w:rPr>
    </w:lvl>
    <w:lvl w:ilvl="2" w:tplc="11C8684A">
      <w:start w:val="1"/>
      <w:numFmt w:val="decimal"/>
      <w:lvlText w:val="%3."/>
      <w:lvlJc w:val="left"/>
      <w:pPr>
        <w:tabs>
          <w:tab w:val="num" w:pos="2160"/>
        </w:tabs>
        <w:ind w:left="2160" w:hanging="360"/>
      </w:pPr>
    </w:lvl>
    <w:lvl w:ilvl="3" w:tplc="7892D594">
      <w:start w:val="1"/>
      <w:numFmt w:val="decimal"/>
      <w:lvlText w:val="%4."/>
      <w:lvlJc w:val="left"/>
      <w:pPr>
        <w:tabs>
          <w:tab w:val="num" w:pos="2880"/>
        </w:tabs>
        <w:ind w:left="2880" w:hanging="360"/>
      </w:pPr>
    </w:lvl>
    <w:lvl w:ilvl="4" w:tplc="23ACFD16">
      <w:start w:val="1"/>
      <w:numFmt w:val="decimal"/>
      <w:lvlText w:val="%5."/>
      <w:lvlJc w:val="left"/>
      <w:pPr>
        <w:tabs>
          <w:tab w:val="num" w:pos="3600"/>
        </w:tabs>
        <w:ind w:left="3600" w:hanging="360"/>
      </w:pPr>
    </w:lvl>
    <w:lvl w:ilvl="5" w:tplc="DEA896FE">
      <w:start w:val="1"/>
      <w:numFmt w:val="decimal"/>
      <w:lvlText w:val="%6."/>
      <w:lvlJc w:val="left"/>
      <w:pPr>
        <w:tabs>
          <w:tab w:val="num" w:pos="4320"/>
        </w:tabs>
        <w:ind w:left="4320" w:hanging="360"/>
      </w:pPr>
    </w:lvl>
    <w:lvl w:ilvl="6" w:tplc="1AA465D6">
      <w:start w:val="1"/>
      <w:numFmt w:val="decimal"/>
      <w:lvlText w:val="%7."/>
      <w:lvlJc w:val="left"/>
      <w:pPr>
        <w:tabs>
          <w:tab w:val="num" w:pos="5040"/>
        </w:tabs>
        <w:ind w:left="5040" w:hanging="360"/>
      </w:pPr>
    </w:lvl>
    <w:lvl w:ilvl="7" w:tplc="56C2B8C8">
      <w:start w:val="1"/>
      <w:numFmt w:val="decimal"/>
      <w:lvlText w:val="%8."/>
      <w:lvlJc w:val="left"/>
      <w:pPr>
        <w:tabs>
          <w:tab w:val="num" w:pos="5760"/>
        </w:tabs>
        <w:ind w:left="5760" w:hanging="360"/>
      </w:pPr>
    </w:lvl>
    <w:lvl w:ilvl="8" w:tplc="56D48148">
      <w:start w:val="1"/>
      <w:numFmt w:val="decimal"/>
      <w:lvlText w:val="%9."/>
      <w:lvlJc w:val="left"/>
      <w:pPr>
        <w:tabs>
          <w:tab w:val="num" w:pos="6480"/>
        </w:tabs>
        <w:ind w:left="6480" w:hanging="36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284288"/>
    <w:multiLevelType w:val="hybridMultilevel"/>
    <w:tmpl w:val="43523378"/>
    <w:lvl w:ilvl="0" w:tplc="071AC77E">
      <w:start w:val="1"/>
      <w:numFmt w:val="lowerLetter"/>
      <w:lvlText w:val="%1)"/>
      <w:lvlJc w:val="left"/>
      <w:pPr>
        <w:ind w:left="1020" w:hanging="360"/>
      </w:pPr>
    </w:lvl>
    <w:lvl w:ilvl="1" w:tplc="D8724F32">
      <w:start w:val="1"/>
      <w:numFmt w:val="lowerLetter"/>
      <w:lvlText w:val="%2)"/>
      <w:lvlJc w:val="left"/>
      <w:pPr>
        <w:ind w:left="1020" w:hanging="360"/>
      </w:pPr>
    </w:lvl>
    <w:lvl w:ilvl="2" w:tplc="8B1ADCAC">
      <w:start w:val="1"/>
      <w:numFmt w:val="lowerLetter"/>
      <w:lvlText w:val="%3)"/>
      <w:lvlJc w:val="left"/>
      <w:pPr>
        <w:ind w:left="1020" w:hanging="360"/>
      </w:pPr>
    </w:lvl>
    <w:lvl w:ilvl="3" w:tplc="3422693A">
      <w:start w:val="1"/>
      <w:numFmt w:val="lowerLetter"/>
      <w:lvlText w:val="%4)"/>
      <w:lvlJc w:val="left"/>
      <w:pPr>
        <w:ind w:left="1020" w:hanging="360"/>
      </w:pPr>
    </w:lvl>
    <w:lvl w:ilvl="4" w:tplc="463003EC">
      <w:start w:val="1"/>
      <w:numFmt w:val="lowerLetter"/>
      <w:lvlText w:val="%5)"/>
      <w:lvlJc w:val="left"/>
      <w:pPr>
        <w:ind w:left="1020" w:hanging="360"/>
      </w:pPr>
    </w:lvl>
    <w:lvl w:ilvl="5" w:tplc="BA6C4632">
      <w:start w:val="1"/>
      <w:numFmt w:val="lowerLetter"/>
      <w:lvlText w:val="%6)"/>
      <w:lvlJc w:val="left"/>
      <w:pPr>
        <w:ind w:left="1020" w:hanging="360"/>
      </w:pPr>
    </w:lvl>
    <w:lvl w:ilvl="6" w:tplc="76E4A6AA">
      <w:start w:val="1"/>
      <w:numFmt w:val="lowerLetter"/>
      <w:lvlText w:val="%7)"/>
      <w:lvlJc w:val="left"/>
      <w:pPr>
        <w:ind w:left="1020" w:hanging="360"/>
      </w:pPr>
    </w:lvl>
    <w:lvl w:ilvl="7" w:tplc="616E4D96">
      <w:start w:val="1"/>
      <w:numFmt w:val="lowerLetter"/>
      <w:lvlText w:val="%8)"/>
      <w:lvlJc w:val="left"/>
      <w:pPr>
        <w:ind w:left="1020" w:hanging="360"/>
      </w:pPr>
    </w:lvl>
    <w:lvl w:ilvl="8" w:tplc="CA48D05A">
      <w:start w:val="1"/>
      <w:numFmt w:val="lowerLetter"/>
      <w:lvlText w:val="%9)"/>
      <w:lvlJc w:val="left"/>
      <w:pPr>
        <w:ind w:left="1020" w:hanging="360"/>
      </w:pPr>
    </w:lvl>
  </w:abstractNum>
  <w:abstractNum w:abstractNumId="43"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cs="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cs="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cs="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8C1C31"/>
    <w:multiLevelType w:val="multilevel"/>
    <w:tmpl w:val="4926B224"/>
    <w:lvl w:ilvl="0">
      <w:start w:val="1"/>
      <w:numFmt w:val="decimal"/>
      <w:pStyle w:val="slovannadpis1rovn"/>
      <w:suff w:val="space"/>
      <w:lvlText w:val="%1."/>
      <w:lvlJc w:val="left"/>
      <w:pPr>
        <w:ind w:left="0" w:firstLine="0"/>
      </w:pPr>
    </w:lvl>
    <w:lvl w:ilvl="1">
      <w:start w:val="1"/>
      <w:numFmt w:val="decimal"/>
      <w:pStyle w:val="slovannadpis2rovn"/>
      <w:suff w:val="space"/>
      <w:lvlText w:val="%1.%2."/>
      <w:lvlJc w:val="left"/>
      <w:pPr>
        <w:ind w:left="0" w:firstLine="0"/>
      </w:pPr>
    </w:lvl>
    <w:lvl w:ilvl="2">
      <w:start w:val="1"/>
      <w:numFmt w:val="decimal"/>
      <w:pStyle w:val="slovannadpis3rovn"/>
      <w:suff w:val="space"/>
      <w:lvlText w:val="%1.%2.%3."/>
      <w:lvlJc w:val="left"/>
      <w:pPr>
        <w:ind w:left="0" w:firstLine="0"/>
      </w:pPr>
    </w:lvl>
    <w:lvl w:ilvl="3">
      <w:start w:val="1"/>
      <w:numFmt w:val="decimal"/>
      <w:pStyle w:val="slovannadpis4rovn"/>
      <w:suff w:val="space"/>
      <w:lvlText w:val="%1.%2.%3.%4."/>
      <w:lvlJc w:val="left"/>
      <w:pPr>
        <w:ind w:left="0" w:firstLine="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03282594">
    <w:abstractNumId w:val="22"/>
  </w:num>
  <w:num w:numId="2" w16cid:durableId="16734151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458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427581">
    <w:abstractNumId w:val="38"/>
  </w:num>
  <w:num w:numId="5" w16cid:durableId="1216890254">
    <w:abstractNumId w:val="14"/>
  </w:num>
  <w:num w:numId="6" w16cid:durableId="494802190">
    <w:abstractNumId w:val="11"/>
  </w:num>
  <w:num w:numId="7" w16cid:durableId="596445253">
    <w:abstractNumId w:val="36"/>
  </w:num>
  <w:num w:numId="8" w16cid:durableId="1187788937">
    <w:abstractNumId w:val="50"/>
  </w:num>
  <w:num w:numId="9" w16cid:durableId="452527917">
    <w:abstractNumId w:val="31"/>
  </w:num>
  <w:num w:numId="10" w16cid:durableId="1027292877">
    <w:abstractNumId w:val="23"/>
  </w:num>
  <w:num w:numId="11" w16cid:durableId="1693606077">
    <w:abstractNumId w:val="20"/>
  </w:num>
  <w:num w:numId="12" w16cid:durableId="1194536850">
    <w:abstractNumId w:val="33"/>
  </w:num>
  <w:num w:numId="13" w16cid:durableId="311376539">
    <w:abstractNumId w:val="32"/>
  </w:num>
  <w:num w:numId="14" w16cid:durableId="238371949">
    <w:abstractNumId w:val="10"/>
  </w:num>
  <w:num w:numId="15" w16cid:durableId="1287394764">
    <w:abstractNumId w:val="44"/>
  </w:num>
  <w:num w:numId="16" w16cid:durableId="1990091010">
    <w:abstractNumId w:val="12"/>
  </w:num>
  <w:num w:numId="17" w16cid:durableId="901410627">
    <w:abstractNumId w:val="8"/>
  </w:num>
  <w:num w:numId="18" w16cid:durableId="1226524939">
    <w:abstractNumId w:val="4"/>
  </w:num>
  <w:num w:numId="19" w16cid:durableId="190531123">
    <w:abstractNumId w:val="3"/>
  </w:num>
  <w:num w:numId="20" w16cid:durableId="2145153981">
    <w:abstractNumId w:val="30"/>
  </w:num>
  <w:num w:numId="21" w16cid:durableId="1926574104">
    <w:abstractNumId w:val="37"/>
  </w:num>
  <w:num w:numId="22" w16cid:durableId="474496027">
    <w:abstractNumId w:val="43"/>
  </w:num>
  <w:num w:numId="23" w16cid:durableId="2861609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4478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158360">
    <w:abstractNumId w:val="9"/>
  </w:num>
  <w:num w:numId="26" w16cid:durableId="1056047731">
    <w:abstractNumId w:val="15"/>
  </w:num>
  <w:num w:numId="27" w16cid:durableId="3438033">
    <w:abstractNumId w:val="41"/>
  </w:num>
  <w:num w:numId="28" w16cid:durableId="492718906">
    <w:abstractNumId w:val="48"/>
  </w:num>
  <w:num w:numId="29" w16cid:durableId="665667064">
    <w:abstractNumId w:val="49"/>
  </w:num>
  <w:num w:numId="30" w16cid:durableId="362631440">
    <w:abstractNumId w:val="24"/>
  </w:num>
  <w:num w:numId="31" w16cid:durableId="1842767624">
    <w:abstractNumId w:val="35"/>
  </w:num>
  <w:num w:numId="32" w16cid:durableId="779489861">
    <w:abstractNumId w:val="46"/>
  </w:num>
  <w:num w:numId="33" w16cid:durableId="324433905">
    <w:abstractNumId w:val="34"/>
  </w:num>
  <w:num w:numId="34" w16cid:durableId="2038581521">
    <w:abstractNumId w:val="29"/>
  </w:num>
  <w:num w:numId="35" w16cid:durableId="561330261">
    <w:abstractNumId w:val="6"/>
  </w:num>
  <w:num w:numId="36" w16cid:durableId="846791386">
    <w:abstractNumId w:val="17"/>
  </w:num>
  <w:num w:numId="37" w16cid:durableId="1645964038">
    <w:abstractNumId w:val="1"/>
  </w:num>
  <w:num w:numId="38" w16cid:durableId="241336312">
    <w:abstractNumId w:val="0"/>
  </w:num>
  <w:num w:numId="39" w16cid:durableId="1686901049">
    <w:abstractNumId w:val="19"/>
  </w:num>
  <w:num w:numId="40" w16cid:durableId="929394075">
    <w:abstractNumId w:val="7"/>
  </w:num>
  <w:num w:numId="41" w16cid:durableId="1856965278">
    <w:abstractNumId w:val="26"/>
  </w:num>
  <w:num w:numId="42" w16cid:durableId="1206530005">
    <w:abstractNumId w:val="21"/>
  </w:num>
  <w:num w:numId="43" w16cid:durableId="861239734">
    <w:abstractNumId w:val="52"/>
  </w:num>
  <w:num w:numId="44" w16cid:durableId="997878036">
    <w:abstractNumId w:val="22"/>
    <w:lvlOverride w:ilvl="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5" w16cid:durableId="891229016">
    <w:abstractNumId w:val="25"/>
  </w:num>
  <w:num w:numId="46" w16cid:durableId="1706785746">
    <w:abstractNumId w:val="27"/>
  </w:num>
  <w:num w:numId="47" w16cid:durableId="1121072147">
    <w:abstractNumId w:val="13"/>
  </w:num>
  <w:num w:numId="48" w16cid:durableId="80108127">
    <w:abstractNumId w:val="16"/>
  </w:num>
  <w:num w:numId="49" w16cid:durableId="1050686191">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3429922">
    <w:abstractNumId w:val="42"/>
  </w:num>
  <w:num w:numId="51" w16cid:durableId="1977179027">
    <w:abstractNumId w:val="2"/>
  </w:num>
  <w:num w:numId="52" w16cid:durableId="1655908018">
    <w:abstractNumId w:val="39"/>
  </w:num>
  <w:num w:numId="53" w16cid:durableId="1774858553">
    <w:abstractNumId w:val="22"/>
  </w:num>
  <w:num w:numId="54" w16cid:durableId="696858303">
    <w:abstractNumId w:val="22"/>
  </w:num>
  <w:num w:numId="55" w16cid:durableId="1973048797">
    <w:abstractNumId w:val="22"/>
  </w:num>
  <w:num w:numId="56" w16cid:durableId="96569897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65"/>
    <w:rsid w:val="00002E68"/>
    <w:rsid w:val="0000302D"/>
    <w:rsid w:val="0000335A"/>
    <w:rsid w:val="00003439"/>
    <w:rsid w:val="00005E8A"/>
    <w:rsid w:val="00005F5D"/>
    <w:rsid w:val="0000611F"/>
    <w:rsid w:val="00006609"/>
    <w:rsid w:val="00007C57"/>
    <w:rsid w:val="00010171"/>
    <w:rsid w:val="000106B9"/>
    <w:rsid w:val="00010F32"/>
    <w:rsid w:val="00011674"/>
    <w:rsid w:val="000118DF"/>
    <w:rsid w:val="00011D1C"/>
    <w:rsid w:val="000128DF"/>
    <w:rsid w:val="00014786"/>
    <w:rsid w:val="000148FB"/>
    <w:rsid w:val="00015269"/>
    <w:rsid w:val="00016811"/>
    <w:rsid w:val="0001690A"/>
    <w:rsid w:val="0002001E"/>
    <w:rsid w:val="00021BC9"/>
    <w:rsid w:val="00021D9B"/>
    <w:rsid w:val="00021DDD"/>
    <w:rsid w:val="00022D82"/>
    <w:rsid w:val="0002303D"/>
    <w:rsid w:val="0002305B"/>
    <w:rsid w:val="00023B9F"/>
    <w:rsid w:val="000245E7"/>
    <w:rsid w:val="00025089"/>
    <w:rsid w:val="00025BB2"/>
    <w:rsid w:val="0003001F"/>
    <w:rsid w:val="00031AB9"/>
    <w:rsid w:val="0003313E"/>
    <w:rsid w:val="00033256"/>
    <w:rsid w:val="00034101"/>
    <w:rsid w:val="00034528"/>
    <w:rsid w:val="00035368"/>
    <w:rsid w:val="000355EF"/>
    <w:rsid w:val="00035AA2"/>
    <w:rsid w:val="0003617C"/>
    <w:rsid w:val="0003653B"/>
    <w:rsid w:val="00036DF7"/>
    <w:rsid w:val="0004116E"/>
    <w:rsid w:val="00041B1C"/>
    <w:rsid w:val="00041D84"/>
    <w:rsid w:val="00041E52"/>
    <w:rsid w:val="000432AB"/>
    <w:rsid w:val="000438F3"/>
    <w:rsid w:val="00043B1E"/>
    <w:rsid w:val="00043BBE"/>
    <w:rsid w:val="00044830"/>
    <w:rsid w:val="0004489C"/>
    <w:rsid w:val="00045038"/>
    <w:rsid w:val="0004617E"/>
    <w:rsid w:val="00046603"/>
    <w:rsid w:val="00046B69"/>
    <w:rsid w:val="00046BE1"/>
    <w:rsid w:val="00047B69"/>
    <w:rsid w:val="00050148"/>
    <w:rsid w:val="0005020D"/>
    <w:rsid w:val="00050474"/>
    <w:rsid w:val="00050EE3"/>
    <w:rsid w:val="000516C6"/>
    <w:rsid w:val="000542A5"/>
    <w:rsid w:val="00055FEF"/>
    <w:rsid w:val="00057BBE"/>
    <w:rsid w:val="00060472"/>
    <w:rsid w:val="000616F2"/>
    <w:rsid w:val="000619B1"/>
    <w:rsid w:val="000644CF"/>
    <w:rsid w:val="000651E1"/>
    <w:rsid w:val="00065633"/>
    <w:rsid w:val="0006630B"/>
    <w:rsid w:val="00070D5A"/>
    <w:rsid w:val="00070EF8"/>
    <w:rsid w:val="00071225"/>
    <w:rsid w:val="00072B64"/>
    <w:rsid w:val="0007341D"/>
    <w:rsid w:val="00073CE5"/>
    <w:rsid w:val="00074EB0"/>
    <w:rsid w:val="0007633D"/>
    <w:rsid w:val="00076868"/>
    <w:rsid w:val="00077290"/>
    <w:rsid w:val="000809B7"/>
    <w:rsid w:val="00081153"/>
    <w:rsid w:val="00081CE2"/>
    <w:rsid w:val="00083BF8"/>
    <w:rsid w:val="00085865"/>
    <w:rsid w:val="00085C42"/>
    <w:rsid w:val="00086AEE"/>
    <w:rsid w:val="00087CFF"/>
    <w:rsid w:val="00090165"/>
    <w:rsid w:val="0009054B"/>
    <w:rsid w:val="0009092D"/>
    <w:rsid w:val="000912F9"/>
    <w:rsid w:val="00092A44"/>
    <w:rsid w:val="00092CFA"/>
    <w:rsid w:val="00093033"/>
    <w:rsid w:val="00093DC5"/>
    <w:rsid w:val="00094066"/>
    <w:rsid w:val="00094A1C"/>
    <w:rsid w:val="00094A43"/>
    <w:rsid w:val="00096C23"/>
    <w:rsid w:val="00097AD1"/>
    <w:rsid w:val="00097C11"/>
    <w:rsid w:val="000A03E8"/>
    <w:rsid w:val="000A09BB"/>
    <w:rsid w:val="000A10D7"/>
    <w:rsid w:val="000A1393"/>
    <w:rsid w:val="000A19ED"/>
    <w:rsid w:val="000A2CB3"/>
    <w:rsid w:val="000A2D31"/>
    <w:rsid w:val="000A4AAB"/>
    <w:rsid w:val="000A56C9"/>
    <w:rsid w:val="000A7BEF"/>
    <w:rsid w:val="000B0C12"/>
    <w:rsid w:val="000B2453"/>
    <w:rsid w:val="000B31DD"/>
    <w:rsid w:val="000B31E3"/>
    <w:rsid w:val="000B419C"/>
    <w:rsid w:val="000B5DE7"/>
    <w:rsid w:val="000B70B4"/>
    <w:rsid w:val="000B74B6"/>
    <w:rsid w:val="000B7D2F"/>
    <w:rsid w:val="000C0861"/>
    <w:rsid w:val="000C12D4"/>
    <w:rsid w:val="000C1787"/>
    <w:rsid w:val="000C2475"/>
    <w:rsid w:val="000C3F03"/>
    <w:rsid w:val="000C3F5E"/>
    <w:rsid w:val="000C424E"/>
    <w:rsid w:val="000C42CA"/>
    <w:rsid w:val="000C459F"/>
    <w:rsid w:val="000C4C7D"/>
    <w:rsid w:val="000C4CCD"/>
    <w:rsid w:val="000C5AA8"/>
    <w:rsid w:val="000C5DBA"/>
    <w:rsid w:val="000C7326"/>
    <w:rsid w:val="000C74CA"/>
    <w:rsid w:val="000D186C"/>
    <w:rsid w:val="000D18E2"/>
    <w:rsid w:val="000D2260"/>
    <w:rsid w:val="000D2473"/>
    <w:rsid w:val="000D2ACD"/>
    <w:rsid w:val="000D2B3A"/>
    <w:rsid w:val="000D2D95"/>
    <w:rsid w:val="000D3776"/>
    <w:rsid w:val="000D3EB9"/>
    <w:rsid w:val="000D49D9"/>
    <w:rsid w:val="000D4A29"/>
    <w:rsid w:val="000D4AC6"/>
    <w:rsid w:val="000D56A7"/>
    <w:rsid w:val="000D5F10"/>
    <w:rsid w:val="000D648F"/>
    <w:rsid w:val="000D6A82"/>
    <w:rsid w:val="000D6AAB"/>
    <w:rsid w:val="000D6C76"/>
    <w:rsid w:val="000D7333"/>
    <w:rsid w:val="000D777D"/>
    <w:rsid w:val="000D7FA9"/>
    <w:rsid w:val="000E0068"/>
    <w:rsid w:val="000E0618"/>
    <w:rsid w:val="000E08C6"/>
    <w:rsid w:val="000E0BBF"/>
    <w:rsid w:val="000E1905"/>
    <w:rsid w:val="000E263D"/>
    <w:rsid w:val="000E282C"/>
    <w:rsid w:val="000E3197"/>
    <w:rsid w:val="000E377C"/>
    <w:rsid w:val="000E3BBF"/>
    <w:rsid w:val="000E415A"/>
    <w:rsid w:val="000E4774"/>
    <w:rsid w:val="000E4805"/>
    <w:rsid w:val="000E49DB"/>
    <w:rsid w:val="000E4D22"/>
    <w:rsid w:val="000E5BF9"/>
    <w:rsid w:val="000E7F4D"/>
    <w:rsid w:val="000F04B0"/>
    <w:rsid w:val="000F2AFE"/>
    <w:rsid w:val="000F4158"/>
    <w:rsid w:val="000F47FF"/>
    <w:rsid w:val="000F4E75"/>
    <w:rsid w:val="000F580B"/>
    <w:rsid w:val="000F7651"/>
    <w:rsid w:val="000F77BE"/>
    <w:rsid w:val="000F7AAD"/>
    <w:rsid w:val="000F7ABA"/>
    <w:rsid w:val="000F7E77"/>
    <w:rsid w:val="00100913"/>
    <w:rsid w:val="00100EA8"/>
    <w:rsid w:val="0010118D"/>
    <w:rsid w:val="0010258E"/>
    <w:rsid w:val="00106156"/>
    <w:rsid w:val="00107047"/>
    <w:rsid w:val="00107FC4"/>
    <w:rsid w:val="001109A2"/>
    <w:rsid w:val="00110B17"/>
    <w:rsid w:val="00110EA8"/>
    <w:rsid w:val="001110D4"/>
    <w:rsid w:val="00111B79"/>
    <w:rsid w:val="00113BDA"/>
    <w:rsid w:val="001148BE"/>
    <w:rsid w:val="001155C2"/>
    <w:rsid w:val="00115A0B"/>
    <w:rsid w:val="00116664"/>
    <w:rsid w:val="0011682B"/>
    <w:rsid w:val="00120048"/>
    <w:rsid w:val="0012071F"/>
    <w:rsid w:val="00120881"/>
    <w:rsid w:val="00121945"/>
    <w:rsid w:val="0012338C"/>
    <w:rsid w:val="00131EEC"/>
    <w:rsid w:val="001325DF"/>
    <w:rsid w:val="00134099"/>
    <w:rsid w:val="00134206"/>
    <w:rsid w:val="00134E89"/>
    <w:rsid w:val="001358E4"/>
    <w:rsid w:val="00141D94"/>
    <w:rsid w:val="00142F74"/>
    <w:rsid w:val="0014373A"/>
    <w:rsid w:val="00144A98"/>
    <w:rsid w:val="00144F44"/>
    <w:rsid w:val="001456AE"/>
    <w:rsid w:val="00145FF2"/>
    <w:rsid w:val="00146125"/>
    <w:rsid w:val="00146AD7"/>
    <w:rsid w:val="00146BFC"/>
    <w:rsid w:val="00150FBD"/>
    <w:rsid w:val="00151C21"/>
    <w:rsid w:val="00151F8C"/>
    <w:rsid w:val="00152C4E"/>
    <w:rsid w:val="0015581B"/>
    <w:rsid w:val="00156335"/>
    <w:rsid w:val="00157A4F"/>
    <w:rsid w:val="00157ADB"/>
    <w:rsid w:val="001604FB"/>
    <w:rsid w:val="00160517"/>
    <w:rsid w:val="00160C34"/>
    <w:rsid w:val="00161098"/>
    <w:rsid w:val="00161E96"/>
    <w:rsid w:val="001624A1"/>
    <w:rsid w:val="00163FF8"/>
    <w:rsid w:val="00164313"/>
    <w:rsid w:val="00164A2D"/>
    <w:rsid w:val="00164CC3"/>
    <w:rsid w:val="001653E0"/>
    <w:rsid w:val="0016541A"/>
    <w:rsid w:val="001665C2"/>
    <w:rsid w:val="00166BA4"/>
    <w:rsid w:val="00167D99"/>
    <w:rsid w:val="00167EFB"/>
    <w:rsid w:val="00167F31"/>
    <w:rsid w:val="00170258"/>
    <w:rsid w:val="00170B2B"/>
    <w:rsid w:val="001710CA"/>
    <w:rsid w:val="0017125B"/>
    <w:rsid w:val="00171BA3"/>
    <w:rsid w:val="00173633"/>
    <w:rsid w:val="00173B64"/>
    <w:rsid w:val="00173F24"/>
    <w:rsid w:val="00174EF0"/>
    <w:rsid w:val="001753AD"/>
    <w:rsid w:val="00176A06"/>
    <w:rsid w:val="001779F1"/>
    <w:rsid w:val="0018051E"/>
    <w:rsid w:val="001810DD"/>
    <w:rsid w:val="001833F5"/>
    <w:rsid w:val="001845E9"/>
    <w:rsid w:val="00184C4F"/>
    <w:rsid w:val="001861EC"/>
    <w:rsid w:val="00190627"/>
    <w:rsid w:val="0019094A"/>
    <w:rsid w:val="00191C2E"/>
    <w:rsid w:val="0019207A"/>
    <w:rsid w:val="0019242D"/>
    <w:rsid w:val="00192BAA"/>
    <w:rsid w:val="00192FFE"/>
    <w:rsid w:val="00193A75"/>
    <w:rsid w:val="00193DF3"/>
    <w:rsid w:val="00195D5B"/>
    <w:rsid w:val="001960A1"/>
    <w:rsid w:val="00196524"/>
    <w:rsid w:val="00196C4D"/>
    <w:rsid w:val="001A0966"/>
    <w:rsid w:val="001A0E45"/>
    <w:rsid w:val="001A1E34"/>
    <w:rsid w:val="001A3007"/>
    <w:rsid w:val="001A32DB"/>
    <w:rsid w:val="001A3C36"/>
    <w:rsid w:val="001A4287"/>
    <w:rsid w:val="001A49BD"/>
    <w:rsid w:val="001A642C"/>
    <w:rsid w:val="001A6A0A"/>
    <w:rsid w:val="001A6BFB"/>
    <w:rsid w:val="001A711E"/>
    <w:rsid w:val="001B2E4E"/>
    <w:rsid w:val="001B3F3F"/>
    <w:rsid w:val="001B532F"/>
    <w:rsid w:val="001B58EF"/>
    <w:rsid w:val="001C0930"/>
    <w:rsid w:val="001C1A0B"/>
    <w:rsid w:val="001C25F8"/>
    <w:rsid w:val="001C4010"/>
    <w:rsid w:val="001C4D23"/>
    <w:rsid w:val="001C4DA5"/>
    <w:rsid w:val="001C5A3C"/>
    <w:rsid w:val="001C67E2"/>
    <w:rsid w:val="001C68A3"/>
    <w:rsid w:val="001C76A5"/>
    <w:rsid w:val="001C797D"/>
    <w:rsid w:val="001D2888"/>
    <w:rsid w:val="001D33AD"/>
    <w:rsid w:val="001D34C6"/>
    <w:rsid w:val="001D35CF"/>
    <w:rsid w:val="001D35D9"/>
    <w:rsid w:val="001D38AD"/>
    <w:rsid w:val="001D38F0"/>
    <w:rsid w:val="001D4224"/>
    <w:rsid w:val="001D455F"/>
    <w:rsid w:val="001D50F4"/>
    <w:rsid w:val="001D5341"/>
    <w:rsid w:val="001D6DE6"/>
    <w:rsid w:val="001E0CFD"/>
    <w:rsid w:val="001E1C4F"/>
    <w:rsid w:val="001E224E"/>
    <w:rsid w:val="001E2678"/>
    <w:rsid w:val="001E2766"/>
    <w:rsid w:val="001E354D"/>
    <w:rsid w:val="001E3D20"/>
    <w:rsid w:val="001E4289"/>
    <w:rsid w:val="001E4428"/>
    <w:rsid w:val="001E51AB"/>
    <w:rsid w:val="001E57FD"/>
    <w:rsid w:val="001E5E74"/>
    <w:rsid w:val="001E7537"/>
    <w:rsid w:val="001E75D3"/>
    <w:rsid w:val="001E78F5"/>
    <w:rsid w:val="001E799D"/>
    <w:rsid w:val="001E7C86"/>
    <w:rsid w:val="001F061E"/>
    <w:rsid w:val="001F0955"/>
    <w:rsid w:val="001F21E3"/>
    <w:rsid w:val="001F2F3E"/>
    <w:rsid w:val="001F4ED8"/>
    <w:rsid w:val="001F4F78"/>
    <w:rsid w:val="001F5456"/>
    <w:rsid w:val="001F5FDA"/>
    <w:rsid w:val="001F6C0A"/>
    <w:rsid w:val="002003BB"/>
    <w:rsid w:val="00201E5A"/>
    <w:rsid w:val="00202F3E"/>
    <w:rsid w:val="002034E1"/>
    <w:rsid w:val="00203591"/>
    <w:rsid w:val="00205927"/>
    <w:rsid w:val="00205FF9"/>
    <w:rsid w:val="00207108"/>
    <w:rsid w:val="00207AD0"/>
    <w:rsid w:val="00210052"/>
    <w:rsid w:val="0021097E"/>
    <w:rsid w:val="002114B1"/>
    <w:rsid w:val="00212D38"/>
    <w:rsid w:val="002135D9"/>
    <w:rsid w:val="002139A0"/>
    <w:rsid w:val="002139FD"/>
    <w:rsid w:val="002140E6"/>
    <w:rsid w:val="00214D1F"/>
    <w:rsid w:val="00215542"/>
    <w:rsid w:val="00215839"/>
    <w:rsid w:val="00215A49"/>
    <w:rsid w:val="00215F17"/>
    <w:rsid w:val="0021619D"/>
    <w:rsid w:val="002212E2"/>
    <w:rsid w:val="00221E9D"/>
    <w:rsid w:val="00221EB9"/>
    <w:rsid w:val="00221EF2"/>
    <w:rsid w:val="00222960"/>
    <w:rsid w:val="0022322A"/>
    <w:rsid w:val="00226F91"/>
    <w:rsid w:val="00227BEB"/>
    <w:rsid w:val="00227CFE"/>
    <w:rsid w:val="00232B70"/>
    <w:rsid w:val="00233244"/>
    <w:rsid w:val="0023382C"/>
    <w:rsid w:val="00233DF3"/>
    <w:rsid w:val="00234145"/>
    <w:rsid w:val="00234DB2"/>
    <w:rsid w:val="00236009"/>
    <w:rsid w:val="0023792D"/>
    <w:rsid w:val="00240192"/>
    <w:rsid w:val="00240C1E"/>
    <w:rsid w:val="0024124A"/>
    <w:rsid w:val="0024236E"/>
    <w:rsid w:val="002427EF"/>
    <w:rsid w:val="00242B8D"/>
    <w:rsid w:val="00242E76"/>
    <w:rsid w:val="0024312C"/>
    <w:rsid w:val="00243805"/>
    <w:rsid w:val="00243D74"/>
    <w:rsid w:val="00243ED5"/>
    <w:rsid w:val="002460F7"/>
    <w:rsid w:val="00246702"/>
    <w:rsid w:val="002474F2"/>
    <w:rsid w:val="002505C1"/>
    <w:rsid w:val="00251FA1"/>
    <w:rsid w:val="00252053"/>
    <w:rsid w:val="00252310"/>
    <w:rsid w:val="002527C0"/>
    <w:rsid w:val="00253D62"/>
    <w:rsid w:val="00254B02"/>
    <w:rsid w:val="0025593B"/>
    <w:rsid w:val="00260353"/>
    <w:rsid w:val="00261BF4"/>
    <w:rsid w:val="002620D7"/>
    <w:rsid w:val="00262599"/>
    <w:rsid w:val="00262B48"/>
    <w:rsid w:val="00263891"/>
    <w:rsid w:val="0026390F"/>
    <w:rsid w:val="00266A0A"/>
    <w:rsid w:val="00266E00"/>
    <w:rsid w:val="00267A6E"/>
    <w:rsid w:val="0027046D"/>
    <w:rsid w:val="00271773"/>
    <w:rsid w:val="00272466"/>
    <w:rsid w:val="00272E21"/>
    <w:rsid w:val="00273CE9"/>
    <w:rsid w:val="002747E9"/>
    <w:rsid w:val="00275A7F"/>
    <w:rsid w:val="00276B78"/>
    <w:rsid w:val="00276E18"/>
    <w:rsid w:val="00277554"/>
    <w:rsid w:val="00277C5B"/>
    <w:rsid w:val="00280520"/>
    <w:rsid w:val="00280B5A"/>
    <w:rsid w:val="00281572"/>
    <w:rsid w:val="002815B4"/>
    <w:rsid w:val="0028282A"/>
    <w:rsid w:val="0028455E"/>
    <w:rsid w:val="00285A2C"/>
    <w:rsid w:val="00285DF0"/>
    <w:rsid w:val="00287042"/>
    <w:rsid w:val="00290FDB"/>
    <w:rsid w:val="002915F0"/>
    <w:rsid w:val="002925C3"/>
    <w:rsid w:val="00292721"/>
    <w:rsid w:val="00292768"/>
    <w:rsid w:val="0029309D"/>
    <w:rsid w:val="00293852"/>
    <w:rsid w:val="002938E5"/>
    <w:rsid w:val="00293DAC"/>
    <w:rsid w:val="00294A3E"/>
    <w:rsid w:val="002950F4"/>
    <w:rsid w:val="0029520B"/>
    <w:rsid w:val="0029527F"/>
    <w:rsid w:val="00295976"/>
    <w:rsid w:val="00296D3E"/>
    <w:rsid w:val="00297229"/>
    <w:rsid w:val="002A292A"/>
    <w:rsid w:val="002A2F96"/>
    <w:rsid w:val="002A35D9"/>
    <w:rsid w:val="002A71F3"/>
    <w:rsid w:val="002A7670"/>
    <w:rsid w:val="002A7A6D"/>
    <w:rsid w:val="002B05A1"/>
    <w:rsid w:val="002B110B"/>
    <w:rsid w:val="002B112C"/>
    <w:rsid w:val="002B152D"/>
    <w:rsid w:val="002B1E81"/>
    <w:rsid w:val="002B24A5"/>
    <w:rsid w:val="002B3BBA"/>
    <w:rsid w:val="002B3CE2"/>
    <w:rsid w:val="002B47B2"/>
    <w:rsid w:val="002B4888"/>
    <w:rsid w:val="002B539B"/>
    <w:rsid w:val="002B5FA4"/>
    <w:rsid w:val="002B63F3"/>
    <w:rsid w:val="002B649A"/>
    <w:rsid w:val="002B692E"/>
    <w:rsid w:val="002B721A"/>
    <w:rsid w:val="002C0540"/>
    <w:rsid w:val="002C07E8"/>
    <w:rsid w:val="002C16CF"/>
    <w:rsid w:val="002C1E41"/>
    <w:rsid w:val="002C2549"/>
    <w:rsid w:val="002C464E"/>
    <w:rsid w:val="002C4FCD"/>
    <w:rsid w:val="002C6533"/>
    <w:rsid w:val="002C6B78"/>
    <w:rsid w:val="002C76B1"/>
    <w:rsid w:val="002D17D1"/>
    <w:rsid w:val="002D1B17"/>
    <w:rsid w:val="002D2055"/>
    <w:rsid w:val="002D3EE8"/>
    <w:rsid w:val="002E108C"/>
    <w:rsid w:val="002E1312"/>
    <w:rsid w:val="002E1BD4"/>
    <w:rsid w:val="002E2194"/>
    <w:rsid w:val="002E23F8"/>
    <w:rsid w:val="002E4D48"/>
    <w:rsid w:val="002E4EDD"/>
    <w:rsid w:val="002E4F87"/>
    <w:rsid w:val="002E52B9"/>
    <w:rsid w:val="002E56EE"/>
    <w:rsid w:val="002E583B"/>
    <w:rsid w:val="002E6D92"/>
    <w:rsid w:val="002E6D9E"/>
    <w:rsid w:val="002E6F0E"/>
    <w:rsid w:val="002E718D"/>
    <w:rsid w:val="002E7D53"/>
    <w:rsid w:val="002F0269"/>
    <w:rsid w:val="002F0A73"/>
    <w:rsid w:val="002F16A2"/>
    <w:rsid w:val="002F4051"/>
    <w:rsid w:val="002F552B"/>
    <w:rsid w:val="002F5A14"/>
    <w:rsid w:val="002F5B61"/>
    <w:rsid w:val="002F5C45"/>
    <w:rsid w:val="002F678F"/>
    <w:rsid w:val="002F7209"/>
    <w:rsid w:val="00300EBC"/>
    <w:rsid w:val="00301EB7"/>
    <w:rsid w:val="0030241C"/>
    <w:rsid w:val="00302636"/>
    <w:rsid w:val="00303E54"/>
    <w:rsid w:val="003043E6"/>
    <w:rsid w:val="00304E74"/>
    <w:rsid w:val="00304F48"/>
    <w:rsid w:val="00304FF9"/>
    <w:rsid w:val="00306B46"/>
    <w:rsid w:val="00310A4D"/>
    <w:rsid w:val="00310C40"/>
    <w:rsid w:val="00312DB3"/>
    <w:rsid w:val="00312E68"/>
    <w:rsid w:val="00312EA9"/>
    <w:rsid w:val="00313183"/>
    <w:rsid w:val="00313560"/>
    <w:rsid w:val="00316944"/>
    <w:rsid w:val="003169A4"/>
    <w:rsid w:val="003175F4"/>
    <w:rsid w:val="0032083B"/>
    <w:rsid w:val="003211C3"/>
    <w:rsid w:val="00321A3E"/>
    <w:rsid w:val="003228CC"/>
    <w:rsid w:val="00324A4D"/>
    <w:rsid w:val="00325518"/>
    <w:rsid w:val="003265DB"/>
    <w:rsid w:val="00326854"/>
    <w:rsid w:val="00326E7B"/>
    <w:rsid w:val="00327539"/>
    <w:rsid w:val="003303D7"/>
    <w:rsid w:val="00331052"/>
    <w:rsid w:val="00331F0C"/>
    <w:rsid w:val="00332B16"/>
    <w:rsid w:val="003334A3"/>
    <w:rsid w:val="00333BBC"/>
    <w:rsid w:val="00334FCE"/>
    <w:rsid w:val="003355D5"/>
    <w:rsid w:val="003358E6"/>
    <w:rsid w:val="003364B2"/>
    <w:rsid w:val="00337AB7"/>
    <w:rsid w:val="003400B7"/>
    <w:rsid w:val="003401B3"/>
    <w:rsid w:val="003421BC"/>
    <w:rsid w:val="00344080"/>
    <w:rsid w:val="00346136"/>
    <w:rsid w:val="00346212"/>
    <w:rsid w:val="00346A96"/>
    <w:rsid w:val="00347A8C"/>
    <w:rsid w:val="00350651"/>
    <w:rsid w:val="00350790"/>
    <w:rsid w:val="00351AD3"/>
    <w:rsid w:val="00351CE5"/>
    <w:rsid w:val="00352F76"/>
    <w:rsid w:val="00353A67"/>
    <w:rsid w:val="00354CD2"/>
    <w:rsid w:val="00354FBC"/>
    <w:rsid w:val="00355311"/>
    <w:rsid w:val="0035598B"/>
    <w:rsid w:val="0035697D"/>
    <w:rsid w:val="00357361"/>
    <w:rsid w:val="00357E8B"/>
    <w:rsid w:val="003606A7"/>
    <w:rsid w:val="00361E7B"/>
    <w:rsid w:val="003629EB"/>
    <w:rsid w:val="00362C1B"/>
    <w:rsid w:val="0036436A"/>
    <w:rsid w:val="003676CD"/>
    <w:rsid w:val="00367A26"/>
    <w:rsid w:val="00367E16"/>
    <w:rsid w:val="00372600"/>
    <w:rsid w:val="00372611"/>
    <w:rsid w:val="003728D7"/>
    <w:rsid w:val="003731DC"/>
    <w:rsid w:val="00375516"/>
    <w:rsid w:val="003758BF"/>
    <w:rsid w:val="00375B20"/>
    <w:rsid w:val="003767FF"/>
    <w:rsid w:val="00377197"/>
    <w:rsid w:val="00380097"/>
    <w:rsid w:val="003804A3"/>
    <w:rsid w:val="0038123A"/>
    <w:rsid w:val="0038142F"/>
    <w:rsid w:val="00381ED2"/>
    <w:rsid w:val="00382509"/>
    <w:rsid w:val="0038332B"/>
    <w:rsid w:val="003842AF"/>
    <w:rsid w:val="00386283"/>
    <w:rsid w:val="00386BAD"/>
    <w:rsid w:val="00387161"/>
    <w:rsid w:val="00387936"/>
    <w:rsid w:val="00390225"/>
    <w:rsid w:val="003903F3"/>
    <w:rsid w:val="0039060F"/>
    <w:rsid w:val="00391A73"/>
    <w:rsid w:val="0039234C"/>
    <w:rsid w:val="00392C98"/>
    <w:rsid w:val="00394121"/>
    <w:rsid w:val="003944BD"/>
    <w:rsid w:val="003948B3"/>
    <w:rsid w:val="00394A5F"/>
    <w:rsid w:val="003950A1"/>
    <w:rsid w:val="00395202"/>
    <w:rsid w:val="00395B3F"/>
    <w:rsid w:val="003960D0"/>
    <w:rsid w:val="0039633D"/>
    <w:rsid w:val="003A0E9D"/>
    <w:rsid w:val="003A13FD"/>
    <w:rsid w:val="003A16FE"/>
    <w:rsid w:val="003A1817"/>
    <w:rsid w:val="003A18FB"/>
    <w:rsid w:val="003A1B15"/>
    <w:rsid w:val="003A1D52"/>
    <w:rsid w:val="003A28A9"/>
    <w:rsid w:val="003A2AFE"/>
    <w:rsid w:val="003A521D"/>
    <w:rsid w:val="003A5EF3"/>
    <w:rsid w:val="003A6C9F"/>
    <w:rsid w:val="003A791B"/>
    <w:rsid w:val="003A7A29"/>
    <w:rsid w:val="003A7B43"/>
    <w:rsid w:val="003B041C"/>
    <w:rsid w:val="003B1446"/>
    <w:rsid w:val="003B1559"/>
    <w:rsid w:val="003B19F1"/>
    <w:rsid w:val="003B264D"/>
    <w:rsid w:val="003B27A6"/>
    <w:rsid w:val="003B3026"/>
    <w:rsid w:val="003B44D3"/>
    <w:rsid w:val="003B48B2"/>
    <w:rsid w:val="003B4A57"/>
    <w:rsid w:val="003B500F"/>
    <w:rsid w:val="003B629D"/>
    <w:rsid w:val="003B6344"/>
    <w:rsid w:val="003B65C4"/>
    <w:rsid w:val="003B68D2"/>
    <w:rsid w:val="003B706D"/>
    <w:rsid w:val="003B7AD2"/>
    <w:rsid w:val="003B7CE6"/>
    <w:rsid w:val="003C0960"/>
    <w:rsid w:val="003C0C72"/>
    <w:rsid w:val="003C1E4D"/>
    <w:rsid w:val="003C24D4"/>
    <w:rsid w:val="003C27DD"/>
    <w:rsid w:val="003C29EB"/>
    <w:rsid w:val="003C4161"/>
    <w:rsid w:val="003C46CB"/>
    <w:rsid w:val="003C47F1"/>
    <w:rsid w:val="003C48FB"/>
    <w:rsid w:val="003D01B3"/>
    <w:rsid w:val="003D0796"/>
    <w:rsid w:val="003D12B0"/>
    <w:rsid w:val="003D2424"/>
    <w:rsid w:val="003D2F6E"/>
    <w:rsid w:val="003D3409"/>
    <w:rsid w:val="003D3722"/>
    <w:rsid w:val="003D50A0"/>
    <w:rsid w:val="003D580B"/>
    <w:rsid w:val="003D5930"/>
    <w:rsid w:val="003D6127"/>
    <w:rsid w:val="003D6467"/>
    <w:rsid w:val="003D6470"/>
    <w:rsid w:val="003D6901"/>
    <w:rsid w:val="003D725C"/>
    <w:rsid w:val="003E073A"/>
    <w:rsid w:val="003E1773"/>
    <w:rsid w:val="003E1895"/>
    <w:rsid w:val="003E2AB9"/>
    <w:rsid w:val="003E2EB7"/>
    <w:rsid w:val="003E3092"/>
    <w:rsid w:val="003E3521"/>
    <w:rsid w:val="003E39FF"/>
    <w:rsid w:val="003E48D2"/>
    <w:rsid w:val="003E4EA6"/>
    <w:rsid w:val="003E55C2"/>
    <w:rsid w:val="003E5927"/>
    <w:rsid w:val="003E5991"/>
    <w:rsid w:val="003E5E02"/>
    <w:rsid w:val="003E6850"/>
    <w:rsid w:val="003E7341"/>
    <w:rsid w:val="003E79FD"/>
    <w:rsid w:val="003E7D68"/>
    <w:rsid w:val="003F0157"/>
    <w:rsid w:val="003F1D2D"/>
    <w:rsid w:val="003F2534"/>
    <w:rsid w:val="003F3658"/>
    <w:rsid w:val="003F38B2"/>
    <w:rsid w:val="003F3B25"/>
    <w:rsid w:val="003F493A"/>
    <w:rsid w:val="003F5CB5"/>
    <w:rsid w:val="003F62EC"/>
    <w:rsid w:val="003F6724"/>
    <w:rsid w:val="003F685E"/>
    <w:rsid w:val="003F6FC4"/>
    <w:rsid w:val="003F7B50"/>
    <w:rsid w:val="0040092D"/>
    <w:rsid w:val="0040230F"/>
    <w:rsid w:val="0040294D"/>
    <w:rsid w:val="00402F5F"/>
    <w:rsid w:val="00402FEC"/>
    <w:rsid w:val="00404C27"/>
    <w:rsid w:val="0040541E"/>
    <w:rsid w:val="00405E43"/>
    <w:rsid w:val="00407281"/>
    <w:rsid w:val="0040745F"/>
    <w:rsid w:val="00407555"/>
    <w:rsid w:val="00410710"/>
    <w:rsid w:val="00411DEF"/>
    <w:rsid w:val="004127AA"/>
    <w:rsid w:val="00412983"/>
    <w:rsid w:val="004137DB"/>
    <w:rsid w:val="004138D7"/>
    <w:rsid w:val="00413F55"/>
    <w:rsid w:val="00414D24"/>
    <w:rsid w:val="00414FB4"/>
    <w:rsid w:val="00415092"/>
    <w:rsid w:val="0041514F"/>
    <w:rsid w:val="004164DA"/>
    <w:rsid w:val="00416566"/>
    <w:rsid w:val="00416DFE"/>
    <w:rsid w:val="0041748D"/>
    <w:rsid w:val="00421324"/>
    <w:rsid w:val="00422067"/>
    <w:rsid w:val="00423117"/>
    <w:rsid w:val="004231A3"/>
    <w:rsid w:val="004238CC"/>
    <w:rsid w:val="0042563E"/>
    <w:rsid w:val="00425702"/>
    <w:rsid w:val="0042588A"/>
    <w:rsid w:val="00426705"/>
    <w:rsid w:val="0042685B"/>
    <w:rsid w:val="00431433"/>
    <w:rsid w:val="00431AE1"/>
    <w:rsid w:val="004322C5"/>
    <w:rsid w:val="00432CBF"/>
    <w:rsid w:val="004347BF"/>
    <w:rsid w:val="004351BF"/>
    <w:rsid w:val="00435928"/>
    <w:rsid w:val="00436327"/>
    <w:rsid w:val="00436C33"/>
    <w:rsid w:val="00436EFC"/>
    <w:rsid w:val="00437BC0"/>
    <w:rsid w:val="00437C43"/>
    <w:rsid w:val="004409B0"/>
    <w:rsid w:val="00440EDA"/>
    <w:rsid w:val="004419A1"/>
    <w:rsid w:val="00441DF5"/>
    <w:rsid w:val="00442EAE"/>
    <w:rsid w:val="00443242"/>
    <w:rsid w:val="00444024"/>
    <w:rsid w:val="0044413C"/>
    <w:rsid w:val="0044519B"/>
    <w:rsid w:val="00445735"/>
    <w:rsid w:val="004469C6"/>
    <w:rsid w:val="004529F8"/>
    <w:rsid w:val="00452B85"/>
    <w:rsid w:val="00452E74"/>
    <w:rsid w:val="00452EDB"/>
    <w:rsid w:val="00453173"/>
    <w:rsid w:val="004547FD"/>
    <w:rsid w:val="00454DF2"/>
    <w:rsid w:val="00456183"/>
    <w:rsid w:val="00456CA2"/>
    <w:rsid w:val="0045720B"/>
    <w:rsid w:val="004574DD"/>
    <w:rsid w:val="004574F8"/>
    <w:rsid w:val="00457897"/>
    <w:rsid w:val="00460431"/>
    <w:rsid w:val="004622CE"/>
    <w:rsid w:val="004623FC"/>
    <w:rsid w:val="0046381A"/>
    <w:rsid w:val="00463D4B"/>
    <w:rsid w:val="004644F9"/>
    <w:rsid w:val="00464A4D"/>
    <w:rsid w:val="0046576C"/>
    <w:rsid w:val="00465D51"/>
    <w:rsid w:val="004667AD"/>
    <w:rsid w:val="0046705F"/>
    <w:rsid w:val="00467B55"/>
    <w:rsid w:val="004705C6"/>
    <w:rsid w:val="00471EB2"/>
    <w:rsid w:val="00472D1B"/>
    <w:rsid w:val="00473902"/>
    <w:rsid w:val="00473F4E"/>
    <w:rsid w:val="00475D45"/>
    <w:rsid w:val="00475D73"/>
    <w:rsid w:val="00480FE7"/>
    <w:rsid w:val="004824B4"/>
    <w:rsid w:val="00482A08"/>
    <w:rsid w:val="00482DBD"/>
    <w:rsid w:val="00482EC5"/>
    <w:rsid w:val="0048339F"/>
    <w:rsid w:val="0048487C"/>
    <w:rsid w:val="0048490D"/>
    <w:rsid w:val="00484A4D"/>
    <w:rsid w:val="00484BEA"/>
    <w:rsid w:val="0048517F"/>
    <w:rsid w:val="00485E32"/>
    <w:rsid w:val="00486A36"/>
    <w:rsid w:val="00487240"/>
    <w:rsid w:val="004872C2"/>
    <w:rsid w:val="00487424"/>
    <w:rsid w:val="00487715"/>
    <w:rsid w:val="00487869"/>
    <w:rsid w:val="00491BF9"/>
    <w:rsid w:val="00491F2A"/>
    <w:rsid w:val="004926A4"/>
    <w:rsid w:val="00492FD5"/>
    <w:rsid w:val="00493B3A"/>
    <w:rsid w:val="0049464D"/>
    <w:rsid w:val="004973BA"/>
    <w:rsid w:val="004A087C"/>
    <w:rsid w:val="004A1C62"/>
    <w:rsid w:val="004A1D16"/>
    <w:rsid w:val="004A1F37"/>
    <w:rsid w:val="004A2829"/>
    <w:rsid w:val="004A412F"/>
    <w:rsid w:val="004A414C"/>
    <w:rsid w:val="004A486F"/>
    <w:rsid w:val="004A4DC5"/>
    <w:rsid w:val="004A60F8"/>
    <w:rsid w:val="004A61E7"/>
    <w:rsid w:val="004A7835"/>
    <w:rsid w:val="004A7EA6"/>
    <w:rsid w:val="004B02BA"/>
    <w:rsid w:val="004B0A56"/>
    <w:rsid w:val="004B135B"/>
    <w:rsid w:val="004B1949"/>
    <w:rsid w:val="004B1ABA"/>
    <w:rsid w:val="004B1D6E"/>
    <w:rsid w:val="004B1DDD"/>
    <w:rsid w:val="004B1FC1"/>
    <w:rsid w:val="004B21E4"/>
    <w:rsid w:val="004B3FCD"/>
    <w:rsid w:val="004B42D2"/>
    <w:rsid w:val="004B565C"/>
    <w:rsid w:val="004B56E3"/>
    <w:rsid w:val="004B5C6B"/>
    <w:rsid w:val="004B6537"/>
    <w:rsid w:val="004B6888"/>
    <w:rsid w:val="004C1D8E"/>
    <w:rsid w:val="004C2D59"/>
    <w:rsid w:val="004C2F15"/>
    <w:rsid w:val="004C364E"/>
    <w:rsid w:val="004C3C6C"/>
    <w:rsid w:val="004C59B4"/>
    <w:rsid w:val="004C677A"/>
    <w:rsid w:val="004D0ACE"/>
    <w:rsid w:val="004D1769"/>
    <w:rsid w:val="004D1ECB"/>
    <w:rsid w:val="004D2930"/>
    <w:rsid w:val="004D364C"/>
    <w:rsid w:val="004D4199"/>
    <w:rsid w:val="004D430B"/>
    <w:rsid w:val="004D496D"/>
    <w:rsid w:val="004D6FD7"/>
    <w:rsid w:val="004D7416"/>
    <w:rsid w:val="004D7B82"/>
    <w:rsid w:val="004E095C"/>
    <w:rsid w:val="004E1B11"/>
    <w:rsid w:val="004E2098"/>
    <w:rsid w:val="004E389E"/>
    <w:rsid w:val="004E471F"/>
    <w:rsid w:val="004E47DB"/>
    <w:rsid w:val="004E5096"/>
    <w:rsid w:val="004E5642"/>
    <w:rsid w:val="004E587D"/>
    <w:rsid w:val="004E6455"/>
    <w:rsid w:val="004F0E95"/>
    <w:rsid w:val="004F1081"/>
    <w:rsid w:val="004F1C5A"/>
    <w:rsid w:val="004F1E8E"/>
    <w:rsid w:val="004F22D9"/>
    <w:rsid w:val="004F29FB"/>
    <w:rsid w:val="004F37D5"/>
    <w:rsid w:val="004F4077"/>
    <w:rsid w:val="004F4206"/>
    <w:rsid w:val="004F4EFF"/>
    <w:rsid w:val="004F55C6"/>
    <w:rsid w:val="004F5720"/>
    <w:rsid w:val="004F6E4A"/>
    <w:rsid w:val="004F775C"/>
    <w:rsid w:val="00501834"/>
    <w:rsid w:val="00502E40"/>
    <w:rsid w:val="00502E46"/>
    <w:rsid w:val="005034A5"/>
    <w:rsid w:val="00503541"/>
    <w:rsid w:val="00503C1B"/>
    <w:rsid w:val="00503F42"/>
    <w:rsid w:val="005047E7"/>
    <w:rsid w:val="00504A81"/>
    <w:rsid w:val="005055E9"/>
    <w:rsid w:val="00505AC2"/>
    <w:rsid w:val="005070F0"/>
    <w:rsid w:val="00507377"/>
    <w:rsid w:val="00507BB5"/>
    <w:rsid w:val="005109E7"/>
    <w:rsid w:val="00510B3E"/>
    <w:rsid w:val="0051232A"/>
    <w:rsid w:val="00516855"/>
    <w:rsid w:val="00516934"/>
    <w:rsid w:val="00516E47"/>
    <w:rsid w:val="00520010"/>
    <w:rsid w:val="0052031E"/>
    <w:rsid w:val="00521CB0"/>
    <w:rsid w:val="00522E4D"/>
    <w:rsid w:val="005230B2"/>
    <w:rsid w:val="0052383D"/>
    <w:rsid w:val="005245BE"/>
    <w:rsid w:val="00524682"/>
    <w:rsid w:val="005251F1"/>
    <w:rsid w:val="005258D5"/>
    <w:rsid w:val="00525BF4"/>
    <w:rsid w:val="00525CED"/>
    <w:rsid w:val="00525DA6"/>
    <w:rsid w:val="00527E82"/>
    <w:rsid w:val="005302D3"/>
    <w:rsid w:val="00530A67"/>
    <w:rsid w:val="00530FEC"/>
    <w:rsid w:val="00531407"/>
    <w:rsid w:val="005318B0"/>
    <w:rsid w:val="0053411C"/>
    <w:rsid w:val="00534724"/>
    <w:rsid w:val="00535118"/>
    <w:rsid w:val="00536273"/>
    <w:rsid w:val="0053639F"/>
    <w:rsid w:val="00536D87"/>
    <w:rsid w:val="0053702E"/>
    <w:rsid w:val="005375B3"/>
    <w:rsid w:val="0054087F"/>
    <w:rsid w:val="005410C9"/>
    <w:rsid w:val="00542E06"/>
    <w:rsid w:val="00542FF2"/>
    <w:rsid w:val="005432DF"/>
    <w:rsid w:val="0054374E"/>
    <w:rsid w:val="005449F2"/>
    <w:rsid w:val="00544CFA"/>
    <w:rsid w:val="005455C6"/>
    <w:rsid w:val="005457DC"/>
    <w:rsid w:val="00545D85"/>
    <w:rsid w:val="00546376"/>
    <w:rsid w:val="005505FE"/>
    <w:rsid w:val="00550B47"/>
    <w:rsid w:val="0055100A"/>
    <w:rsid w:val="00551417"/>
    <w:rsid w:val="00552481"/>
    <w:rsid w:val="005529A6"/>
    <w:rsid w:val="00553B30"/>
    <w:rsid w:val="0055413B"/>
    <w:rsid w:val="00555DE5"/>
    <w:rsid w:val="0055661C"/>
    <w:rsid w:val="00556911"/>
    <w:rsid w:val="00556CC7"/>
    <w:rsid w:val="005575F0"/>
    <w:rsid w:val="00560491"/>
    <w:rsid w:val="00561369"/>
    <w:rsid w:val="00561DE1"/>
    <w:rsid w:val="00562145"/>
    <w:rsid w:val="005622EB"/>
    <w:rsid w:val="00562CA9"/>
    <w:rsid w:val="005634EC"/>
    <w:rsid w:val="005647DB"/>
    <w:rsid w:val="005650A7"/>
    <w:rsid w:val="0056523D"/>
    <w:rsid w:val="00565CDA"/>
    <w:rsid w:val="005666E5"/>
    <w:rsid w:val="00567744"/>
    <w:rsid w:val="00567910"/>
    <w:rsid w:val="00570048"/>
    <w:rsid w:val="005716D0"/>
    <w:rsid w:val="00571F1C"/>
    <w:rsid w:val="005725CB"/>
    <w:rsid w:val="0057275D"/>
    <w:rsid w:val="00572A71"/>
    <w:rsid w:val="00572D3E"/>
    <w:rsid w:val="00573F63"/>
    <w:rsid w:val="00574EBA"/>
    <w:rsid w:val="005755BC"/>
    <w:rsid w:val="0057699A"/>
    <w:rsid w:val="00577D75"/>
    <w:rsid w:val="005808A2"/>
    <w:rsid w:val="00580C5B"/>
    <w:rsid w:val="00581072"/>
    <w:rsid w:val="0058136C"/>
    <w:rsid w:val="0058188C"/>
    <w:rsid w:val="00583CEF"/>
    <w:rsid w:val="0058416F"/>
    <w:rsid w:val="00585647"/>
    <w:rsid w:val="00585661"/>
    <w:rsid w:val="005859DF"/>
    <w:rsid w:val="0058682C"/>
    <w:rsid w:val="00587352"/>
    <w:rsid w:val="0058767D"/>
    <w:rsid w:val="005879E2"/>
    <w:rsid w:val="00590247"/>
    <w:rsid w:val="0059080A"/>
    <w:rsid w:val="0059093B"/>
    <w:rsid w:val="005913A5"/>
    <w:rsid w:val="005923B5"/>
    <w:rsid w:val="00593851"/>
    <w:rsid w:val="00593CF1"/>
    <w:rsid w:val="00594551"/>
    <w:rsid w:val="00594DE4"/>
    <w:rsid w:val="00594E1F"/>
    <w:rsid w:val="005958D3"/>
    <w:rsid w:val="00595D48"/>
    <w:rsid w:val="00595DB5"/>
    <w:rsid w:val="005970DD"/>
    <w:rsid w:val="005A14CF"/>
    <w:rsid w:val="005A18B4"/>
    <w:rsid w:val="005A1981"/>
    <w:rsid w:val="005A1F82"/>
    <w:rsid w:val="005A2A2C"/>
    <w:rsid w:val="005A32F1"/>
    <w:rsid w:val="005A384D"/>
    <w:rsid w:val="005A5ACE"/>
    <w:rsid w:val="005A5E6F"/>
    <w:rsid w:val="005A6780"/>
    <w:rsid w:val="005A7C44"/>
    <w:rsid w:val="005B14F4"/>
    <w:rsid w:val="005B1AB5"/>
    <w:rsid w:val="005B1DD7"/>
    <w:rsid w:val="005B3F0E"/>
    <w:rsid w:val="005B5A6E"/>
    <w:rsid w:val="005B5C28"/>
    <w:rsid w:val="005B62D2"/>
    <w:rsid w:val="005B648D"/>
    <w:rsid w:val="005B762D"/>
    <w:rsid w:val="005C0E18"/>
    <w:rsid w:val="005C0F0C"/>
    <w:rsid w:val="005C13D4"/>
    <w:rsid w:val="005C1C3C"/>
    <w:rsid w:val="005C24CE"/>
    <w:rsid w:val="005C2538"/>
    <w:rsid w:val="005C367C"/>
    <w:rsid w:val="005C3AB9"/>
    <w:rsid w:val="005C41DA"/>
    <w:rsid w:val="005C5BBA"/>
    <w:rsid w:val="005C77D8"/>
    <w:rsid w:val="005C7945"/>
    <w:rsid w:val="005D2712"/>
    <w:rsid w:val="005D2950"/>
    <w:rsid w:val="005D33C9"/>
    <w:rsid w:val="005D3CA2"/>
    <w:rsid w:val="005D3FB3"/>
    <w:rsid w:val="005D4012"/>
    <w:rsid w:val="005D4D80"/>
    <w:rsid w:val="005D4FCF"/>
    <w:rsid w:val="005D56A0"/>
    <w:rsid w:val="005D637C"/>
    <w:rsid w:val="005D666D"/>
    <w:rsid w:val="005D6D28"/>
    <w:rsid w:val="005E09EE"/>
    <w:rsid w:val="005E1B65"/>
    <w:rsid w:val="005E1E5F"/>
    <w:rsid w:val="005E1FA4"/>
    <w:rsid w:val="005E2D85"/>
    <w:rsid w:val="005E37ED"/>
    <w:rsid w:val="005E39C2"/>
    <w:rsid w:val="005E3CCA"/>
    <w:rsid w:val="005E4705"/>
    <w:rsid w:val="005E6174"/>
    <w:rsid w:val="005F0285"/>
    <w:rsid w:val="005F0B3C"/>
    <w:rsid w:val="005F1F3C"/>
    <w:rsid w:val="005F2352"/>
    <w:rsid w:val="005F2527"/>
    <w:rsid w:val="005F2CE0"/>
    <w:rsid w:val="005F3FFB"/>
    <w:rsid w:val="005F58D7"/>
    <w:rsid w:val="005F667E"/>
    <w:rsid w:val="005F6DAB"/>
    <w:rsid w:val="005F6F2C"/>
    <w:rsid w:val="005F76F9"/>
    <w:rsid w:val="005F7781"/>
    <w:rsid w:val="005F7893"/>
    <w:rsid w:val="006010C0"/>
    <w:rsid w:val="0060129B"/>
    <w:rsid w:val="00603730"/>
    <w:rsid w:val="0060493D"/>
    <w:rsid w:val="00604E4A"/>
    <w:rsid w:val="006052B2"/>
    <w:rsid w:val="00605E8C"/>
    <w:rsid w:val="006062B0"/>
    <w:rsid w:val="00607561"/>
    <w:rsid w:val="006075CC"/>
    <w:rsid w:val="00607D22"/>
    <w:rsid w:val="00607DA0"/>
    <w:rsid w:val="0061007F"/>
    <w:rsid w:val="0061230F"/>
    <w:rsid w:val="0061246E"/>
    <w:rsid w:val="006132A8"/>
    <w:rsid w:val="0061341E"/>
    <w:rsid w:val="00614562"/>
    <w:rsid w:val="00614947"/>
    <w:rsid w:val="00614F96"/>
    <w:rsid w:val="00615D0F"/>
    <w:rsid w:val="006163D2"/>
    <w:rsid w:val="00621292"/>
    <w:rsid w:val="0062151A"/>
    <w:rsid w:val="00622C4C"/>
    <w:rsid w:val="0062357C"/>
    <w:rsid w:val="00623A13"/>
    <w:rsid w:val="00623A60"/>
    <w:rsid w:val="00623A86"/>
    <w:rsid w:val="00625A59"/>
    <w:rsid w:val="00625DB6"/>
    <w:rsid w:val="00625FD1"/>
    <w:rsid w:val="0062698A"/>
    <w:rsid w:val="00627256"/>
    <w:rsid w:val="00630566"/>
    <w:rsid w:val="00630850"/>
    <w:rsid w:val="00630C63"/>
    <w:rsid w:val="00631472"/>
    <w:rsid w:val="00632313"/>
    <w:rsid w:val="00632735"/>
    <w:rsid w:val="00632B1F"/>
    <w:rsid w:val="006331FD"/>
    <w:rsid w:val="006340B3"/>
    <w:rsid w:val="00634FF9"/>
    <w:rsid w:val="00635153"/>
    <w:rsid w:val="00636611"/>
    <w:rsid w:val="00636A0C"/>
    <w:rsid w:val="00637542"/>
    <w:rsid w:val="00637A1E"/>
    <w:rsid w:val="00640FF3"/>
    <w:rsid w:val="006434A1"/>
    <w:rsid w:val="00643E95"/>
    <w:rsid w:val="00645256"/>
    <w:rsid w:val="00645593"/>
    <w:rsid w:val="00647902"/>
    <w:rsid w:val="00651004"/>
    <w:rsid w:val="006519C5"/>
    <w:rsid w:val="00652F97"/>
    <w:rsid w:val="0065494E"/>
    <w:rsid w:val="00655CB0"/>
    <w:rsid w:val="0065656B"/>
    <w:rsid w:val="006578BF"/>
    <w:rsid w:val="00657FDC"/>
    <w:rsid w:val="006608E6"/>
    <w:rsid w:val="00662084"/>
    <w:rsid w:val="0066530A"/>
    <w:rsid w:val="00671D58"/>
    <w:rsid w:val="006731C1"/>
    <w:rsid w:val="00673C22"/>
    <w:rsid w:val="00675521"/>
    <w:rsid w:val="00675FB3"/>
    <w:rsid w:val="00676E93"/>
    <w:rsid w:val="006803F6"/>
    <w:rsid w:val="006826D7"/>
    <w:rsid w:val="006828FD"/>
    <w:rsid w:val="006842C1"/>
    <w:rsid w:val="006844C0"/>
    <w:rsid w:val="006847A0"/>
    <w:rsid w:val="0068480A"/>
    <w:rsid w:val="006848F3"/>
    <w:rsid w:val="006860BE"/>
    <w:rsid w:val="00686968"/>
    <w:rsid w:val="00686EDF"/>
    <w:rsid w:val="006870E2"/>
    <w:rsid w:val="0069037D"/>
    <w:rsid w:val="006914A3"/>
    <w:rsid w:val="00691C54"/>
    <w:rsid w:val="00691EB2"/>
    <w:rsid w:val="0069217D"/>
    <w:rsid w:val="00693DC3"/>
    <w:rsid w:val="0069493E"/>
    <w:rsid w:val="006949B7"/>
    <w:rsid w:val="00694C86"/>
    <w:rsid w:val="00695B13"/>
    <w:rsid w:val="00695CEF"/>
    <w:rsid w:val="006969B1"/>
    <w:rsid w:val="00697018"/>
    <w:rsid w:val="006976E3"/>
    <w:rsid w:val="00697AB1"/>
    <w:rsid w:val="006A0601"/>
    <w:rsid w:val="006A0EDA"/>
    <w:rsid w:val="006A23AD"/>
    <w:rsid w:val="006A671B"/>
    <w:rsid w:val="006B014A"/>
    <w:rsid w:val="006B05DC"/>
    <w:rsid w:val="006B0798"/>
    <w:rsid w:val="006B28D6"/>
    <w:rsid w:val="006B304B"/>
    <w:rsid w:val="006B3507"/>
    <w:rsid w:val="006B4592"/>
    <w:rsid w:val="006B4E8F"/>
    <w:rsid w:val="006B5635"/>
    <w:rsid w:val="006B59E0"/>
    <w:rsid w:val="006B6241"/>
    <w:rsid w:val="006B62BB"/>
    <w:rsid w:val="006B6998"/>
    <w:rsid w:val="006C02CD"/>
    <w:rsid w:val="006C0802"/>
    <w:rsid w:val="006C1350"/>
    <w:rsid w:val="006C388B"/>
    <w:rsid w:val="006C3936"/>
    <w:rsid w:val="006C4945"/>
    <w:rsid w:val="006C4EA0"/>
    <w:rsid w:val="006C6815"/>
    <w:rsid w:val="006C70F0"/>
    <w:rsid w:val="006C7638"/>
    <w:rsid w:val="006D0777"/>
    <w:rsid w:val="006D0FC9"/>
    <w:rsid w:val="006D18A2"/>
    <w:rsid w:val="006D1D2B"/>
    <w:rsid w:val="006D2D3E"/>
    <w:rsid w:val="006D3232"/>
    <w:rsid w:val="006D3347"/>
    <w:rsid w:val="006D3C1D"/>
    <w:rsid w:val="006D4E12"/>
    <w:rsid w:val="006D5099"/>
    <w:rsid w:val="006D5167"/>
    <w:rsid w:val="006D559B"/>
    <w:rsid w:val="006D568D"/>
    <w:rsid w:val="006D6077"/>
    <w:rsid w:val="006D6DE7"/>
    <w:rsid w:val="006D6E80"/>
    <w:rsid w:val="006E08E3"/>
    <w:rsid w:val="006E0EAB"/>
    <w:rsid w:val="006E1491"/>
    <w:rsid w:val="006E1687"/>
    <w:rsid w:val="006E1FBE"/>
    <w:rsid w:val="006E2128"/>
    <w:rsid w:val="006E2C73"/>
    <w:rsid w:val="006E354C"/>
    <w:rsid w:val="006E3579"/>
    <w:rsid w:val="006E38A2"/>
    <w:rsid w:val="006E3981"/>
    <w:rsid w:val="006E40C7"/>
    <w:rsid w:val="006E4AD3"/>
    <w:rsid w:val="006E538E"/>
    <w:rsid w:val="006E5790"/>
    <w:rsid w:val="006E5F29"/>
    <w:rsid w:val="006E6D15"/>
    <w:rsid w:val="006E740F"/>
    <w:rsid w:val="006E7498"/>
    <w:rsid w:val="006E7DFD"/>
    <w:rsid w:val="006F0AC4"/>
    <w:rsid w:val="006F0BAC"/>
    <w:rsid w:val="006F0F76"/>
    <w:rsid w:val="006F103E"/>
    <w:rsid w:val="006F14CC"/>
    <w:rsid w:val="006F31B9"/>
    <w:rsid w:val="006F32F1"/>
    <w:rsid w:val="006F3816"/>
    <w:rsid w:val="006F3826"/>
    <w:rsid w:val="006F52E5"/>
    <w:rsid w:val="006F5CD1"/>
    <w:rsid w:val="006F680F"/>
    <w:rsid w:val="006F6FE9"/>
    <w:rsid w:val="006F71EB"/>
    <w:rsid w:val="006F72E7"/>
    <w:rsid w:val="006F73BE"/>
    <w:rsid w:val="00702B7E"/>
    <w:rsid w:val="00703DA5"/>
    <w:rsid w:val="0070488F"/>
    <w:rsid w:val="00705E27"/>
    <w:rsid w:val="00707166"/>
    <w:rsid w:val="0070718F"/>
    <w:rsid w:val="0070757E"/>
    <w:rsid w:val="00711AED"/>
    <w:rsid w:val="00712209"/>
    <w:rsid w:val="00712234"/>
    <w:rsid w:val="00712E34"/>
    <w:rsid w:val="0071398C"/>
    <w:rsid w:val="0071540B"/>
    <w:rsid w:val="0071543A"/>
    <w:rsid w:val="0071562F"/>
    <w:rsid w:val="00717C7A"/>
    <w:rsid w:val="00720028"/>
    <w:rsid w:val="00720383"/>
    <w:rsid w:val="00720502"/>
    <w:rsid w:val="007208C5"/>
    <w:rsid w:val="00720E64"/>
    <w:rsid w:val="00720F5C"/>
    <w:rsid w:val="007214FD"/>
    <w:rsid w:val="00722FA6"/>
    <w:rsid w:val="00723A13"/>
    <w:rsid w:val="00723D01"/>
    <w:rsid w:val="00724BD9"/>
    <w:rsid w:val="007251B0"/>
    <w:rsid w:val="00725A10"/>
    <w:rsid w:val="00725D5A"/>
    <w:rsid w:val="00725FE2"/>
    <w:rsid w:val="00726644"/>
    <w:rsid w:val="00727F05"/>
    <w:rsid w:val="0073043D"/>
    <w:rsid w:val="00732690"/>
    <w:rsid w:val="007348B5"/>
    <w:rsid w:val="007360A9"/>
    <w:rsid w:val="0073613E"/>
    <w:rsid w:val="007406A8"/>
    <w:rsid w:val="00741D30"/>
    <w:rsid w:val="007420E1"/>
    <w:rsid w:val="0074266D"/>
    <w:rsid w:val="00743264"/>
    <w:rsid w:val="00744330"/>
    <w:rsid w:val="0074536C"/>
    <w:rsid w:val="00750052"/>
    <w:rsid w:val="0075190E"/>
    <w:rsid w:val="00751A07"/>
    <w:rsid w:val="00751BBE"/>
    <w:rsid w:val="00752038"/>
    <w:rsid w:val="0075210A"/>
    <w:rsid w:val="007526B4"/>
    <w:rsid w:val="00752935"/>
    <w:rsid w:val="00752989"/>
    <w:rsid w:val="00753F11"/>
    <w:rsid w:val="00754EC7"/>
    <w:rsid w:val="00755C80"/>
    <w:rsid w:val="00756375"/>
    <w:rsid w:val="007572D7"/>
    <w:rsid w:val="007601BC"/>
    <w:rsid w:val="007604BF"/>
    <w:rsid w:val="007610F4"/>
    <w:rsid w:val="00761F26"/>
    <w:rsid w:val="00761F72"/>
    <w:rsid w:val="00762305"/>
    <w:rsid w:val="00762E17"/>
    <w:rsid w:val="00762E48"/>
    <w:rsid w:val="007631BF"/>
    <w:rsid w:val="007635F7"/>
    <w:rsid w:val="00765DB4"/>
    <w:rsid w:val="007667AF"/>
    <w:rsid w:val="007673C2"/>
    <w:rsid w:val="00767EC7"/>
    <w:rsid w:val="007703B9"/>
    <w:rsid w:val="007703FF"/>
    <w:rsid w:val="00771870"/>
    <w:rsid w:val="00771A80"/>
    <w:rsid w:val="00772F91"/>
    <w:rsid w:val="0077439D"/>
    <w:rsid w:val="00774589"/>
    <w:rsid w:val="00775110"/>
    <w:rsid w:val="00775284"/>
    <w:rsid w:val="00776574"/>
    <w:rsid w:val="007775E0"/>
    <w:rsid w:val="0077797C"/>
    <w:rsid w:val="00777F4E"/>
    <w:rsid w:val="00781A1A"/>
    <w:rsid w:val="0078235F"/>
    <w:rsid w:val="0078280E"/>
    <w:rsid w:val="0078393B"/>
    <w:rsid w:val="007845F7"/>
    <w:rsid w:val="00785733"/>
    <w:rsid w:val="00785755"/>
    <w:rsid w:val="00785D9E"/>
    <w:rsid w:val="00790042"/>
    <w:rsid w:val="00790AC9"/>
    <w:rsid w:val="00793D9E"/>
    <w:rsid w:val="00793FCE"/>
    <w:rsid w:val="0079427E"/>
    <w:rsid w:val="0079488C"/>
    <w:rsid w:val="00794975"/>
    <w:rsid w:val="007954C9"/>
    <w:rsid w:val="007960BD"/>
    <w:rsid w:val="00796817"/>
    <w:rsid w:val="00796ABD"/>
    <w:rsid w:val="007970B9"/>
    <w:rsid w:val="00797A31"/>
    <w:rsid w:val="007A020B"/>
    <w:rsid w:val="007A12AC"/>
    <w:rsid w:val="007A26D4"/>
    <w:rsid w:val="007A3201"/>
    <w:rsid w:val="007A37A2"/>
    <w:rsid w:val="007A38C1"/>
    <w:rsid w:val="007A3A20"/>
    <w:rsid w:val="007A3CE0"/>
    <w:rsid w:val="007A60FD"/>
    <w:rsid w:val="007B1C9B"/>
    <w:rsid w:val="007B42AE"/>
    <w:rsid w:val="007B5197"/>
    <w:rsid w:val="007B59A4"/>
    <w:rsid w:val="007B5A7F"/>
    <w:rsid w:val="007B5BEB"/>
    <w:rsid w:val="007B79E8"/>
    <w:rsid w:val="007B7F4F"/>
    <w:rsid w:val="007C0CE0"/>
    <w:rsid w:val="007C2A78"/>
    <w:rsid w:val="007C4450"/>
    <w:rsid w:val="007C4547"/>
    <w:rsid w:val="007C50AF"/>
    <w:rsid w:val="007C5B19"/>
    <w:rsid w:val="007C67F3"/>
    <w:rsid w:val="007C6F5B"/>
    <w:rsid w:val="007C782D"/>
    <w:rsid w:val="007D05A8"/>
    <w:rsid w:val="007D12CF"/>
    <w:rsid w:val="007D1A88"/>
    <w:rsid w:val="007D29EB"/>
    <w:rsid w:val="007D2BB3"/>
    <w:rsid w:val="007D31D6"/>
    <w:rsid w:val="007D343F"/>
    <w:rsid w:val="007D3486"/>
    <w:rsid w:val="007D457A"/>
    <w:rsid w:val="007D46B6"/>
    <w:rsid w:val="007D5523"/>
    <w:rsid w:val="007D5860"/>
    <w:rsid w:val="007D5A6D"/>
    <w:rsid w:val="007D5BB6"/>
    <w:rsid w:val="007D6445"/>
    <w:rsid w:val="007D6B50"/>
    <w:rsid w:val="007D6C4E"/>
    <w:rsid w:val="007E02B4"/>
    <w:rsid w:val="007E15D8"/>
    <w:rsid w:val="007E1B27"/>
    <w:rsid w:val="007E4F60"/>
    <w:rsid w:val="007E58CB"/>
    <w:rsid w:val="007E6B05"/>
    <w:rsid w:val="007E7EDC"/>
    <w:rsid w:val="007F0CF6"/>
    <w:rsid w:val="007F3E13"/>
    <w:rsid w:val="007F5617"/>
    <w:rsid w:val="007F6635"/>
    <w:rsid w:val="007F6C40"/>
    <w:rsid w:val="007F762C"/>
    <w:rsid w:val="008004BF"/>
    <w:rsid w:val="00801137"/>
    <w:rsid w:val="00804A30"/>
    <w:rsid w:val="00805458"/>
    <w:rsid w:val="008057D8"/>
    <w:rsid w:val="00806354"/>
    <w:rsid w:val="008067CB"/>
    <w:rsid w:val="00806999"/>
    <w:rsid w:val="00807F8D"/>
    <w:rsid w:val="008104EA"/>
    <w:rsid w:val="00810B1B"/>
    <w:rsid w:val="00810C6E"/>
    <w:rsid w:val="008111FF"/>
    <w:rsid w:val="0081328E"/>
    <w:rsid w:val="00813A47"/>
    <w:rsid w:val="008146B2"/>
    <w:rsid w:val="00814D71"/>
    <w:rsid w:val="00815A3A"/>
    <w:rsid w:val="0081688B"/>
    <w:rsid w:val="00817531"/>
    <w:rsid w:val="008203DA"/>
    <w:rsid w:val="00820D12"/>
    <w:rsid w:val="008226B1"/>
    <w:rsid w:val="008240AB"/>
    <w:rsid w:val="0082478F"/>
    <w:rsid w:val="00824B8B"/>
    <w:rsid w:val="008252CD"/>
    <w:rsid w:val="0082584E"/>
    <w:rsid w:val="00825A37"/>
    <w:rsid w:val="008265FB"/>
    <w:rsid w:val="00827612"/>
    <w:rsid w:val="008308EC"/>
    <w:rsid w:val="0083196D"/>
    <w:rsid w:val="0083263B"/>
    <w:rsid w:val="00833079"/>
    <w:rsid w:val="008355D9"/>
    <w:rsid w:val="00835C85"/>
    <w:rsid w:val="008365A7"/>
    <w:rsid w:val="0083720E"/>
    <w:rsid w:val="0083722F"/>
    <w:rsid w:val="00837970"/>
    <w:rsid w:val="0084204B"/>
    <w:rsid w:val="0084245A"/>
    <w:rsid w:val="008424C1"/>
    <w:rsid w:val="008430AD"/>
    <w:rsid w:val="00843E9F"/>
    <w:rsid w:val="00844527"/>
    <w:rsid w:val="0084790D"/>
    <w:rsid w:val="00850410"/>
    <w:rsid w:val="008509FA"/>
    <w:rsid w:val="00851555"/>
    <w:rsid w:val="00851E7E"/>
    <w:rsid w:val="0085228E"/>
    <w:rsid w:val="008525DB"/>
    <w:rsid w:val="008527FC"/>
    <w:rsid w:val="00852C4B"/>
    <w:rsid w:val="008532E5"/>
    <w:rsid w:val="008537BF"/>
    <w:rsid w:val="00853F5A"/>
    <w:rsid w:val="00854101"/>
    <w:rsid w:val="008542E3"/>
    <w:rsid w:val="008543C1"/>
    <w:rsid w:val="008549D9"/>
    <w:rsid w:val="00854EC9"/>
    <w:rsid w:val="00855076"/>
    <w:rsid w:val="008550EE"/>
    <w:rsid w:val="008556F9"/>
    <w:rsid w:val="00855B3E"/>
    <w:rsid w:val="00856D29"/>
    <w:rsid w:val="00856F36"/>
    <w:rsid w:val="00857FB6"/>
    <w:rsid w:val="008604F7"/>
    <w:rsid w:val="00860A48"/>
    <w:rsid w:val="00860D07"/>
    <w:rsid w:val="008618A2"/>
    <w:rsid w:val="008625CE"/>
    <w:rsid w:val="0086350D"/>
    <w:rsid w:val="0086450F"/>
    <w:rsid w:val="00867182"/>
    <w:rsid w:val="00870CC5"/>
    <w:rsid w:val="008727CE"/>
    <w:rsid w:val="00873B09"/>
    <w:rsid w:val="0087402E"/>
    <w:rsid w:val="00874FA4"/>
    <w:rsid w:val="00876631"/>
    <w:rsid w:val="008767BB"/>
    <w:rsid w:val="00876F5E"/>
    <w:rsid w:val="00876FFE"/>
    <w:rsid w:val="008776E5"/>
    <w:rsid w:val="00877A2F"/>
    <w:rsid w:val="00880998"/>
    <w:rsid w:val="00880D63"/>
    <w:rsid w:val="00881F5D"/>
    <w:rsid w:val="008834C6"/>
    <w:rsid w:val="00884894"/>
    <w:rsid w:val="00884A64"/>
    <w:rsid w:val="00884EF6"/>
    <w:rsid w:val="00885DD1"/>
    <w:rsid w:val="00886784"/>
    <w:rsid w:val="00886FBE"/>
    <w:rsid w:val="008871E6"/>
    <w:rsid w:val="008879AF"/>
    <w:rsid w:val="008900B6"/>
    <w:rsid w:val="00890E1E"/>
    <w:rsid w:val="00891073"/>
    <w:rsid w:val="008912B1"/>
    <w:rsid w:val="008912BF"/>
    <w:rsid w:val="00891449"/>
    <w:rsid w:val="00891C57"/>
    <w:rsid w:val="00892402"/>
    <w:rsid w:val="00896575"/>
    <w:rsid w:val="00896D52"/>
    <w:rsid w:val="0089712F"/>
    <w:rsid w:val="0089739D"/>
    <w:rsid w:val="00897F2A"/>
    <w:rsid w:val="008A1ABE"/>
    <w:rsid w:val="008A1AD1"/>
    <w:rsid w:val="008A2888"/>
    <w:rsid w:val="008A3341"/>
    <w:rsid w:val="008A3623"/>
    <w:rsid w:val="008A3A3E"/>
    <w:rsid w:val="008A3B49"/>
    <w:rsid w:val="008A5301"/>
    <w:rsid w:val="008A65C3"/>
    <w:rsid w:val="008A70C4"/>
    <w:rsid w:val="008A7B76"/>
    <w:rsid w:val="008B045E"/>
    <w:rsid w:val="008B104A"/>
    <w:rsid w:val="008B10BF"/>
    <w:rsid w:val="008B1276"/>
    <w:rsid w:val="008B26AF"/>
    <w:rsid w:val="008B395E"/>
    <w:rsid w:val="008B4B9A"/>
    <w:rsid w:val="008B5C1C"/>
    <w:rsid w:val="008B7B42"/>
    <w:rsid w:val="008C033A"/>
    <w:rsid w:val="008C0BE0"/>
    <w:rsid w:val="008C18FB"/>
    <w:rsid w:val="008C3974"/>
    <w:rsid w:val="008C4984"/>
    <w:rsid w:val="008C507F"/>
    <w:rsid w:val="008C57BE"/>
    <w:rsid w:val="008C62B9"/>
    <w:rsid w:val="008C72BF"/>
    <w:rsid w:val="008D0BE7"/>
    <w:rsid w:val="008D113E"/>
    <w:rsid w:val="008D156E"/>
    <w:rsid w:val="008D21E2"/>
    <w:rsid w:val="008D2662"/>
    <w:rsid w:val="008D337F"/>
    <w:rsid w:val="008D4FE1"/>
    <w:rsid w:val="008D5217"/>
    <w:rsid w:val="008D545A"/>
    <w:rsid w:val="008E099B"/>
    <w:rsid w:val="008E1481"/>
    <w:rsid w:val="008E1761"/>
    <w:rsid w:val="008E2907"/>
    <w:rsid w:val="008E2927"/>
    <w:rsid w:val="008E29E1"/>
    <w:rsid w:val="008E3000"/>
    <w:rsid w:val="008E3466"/>
    <w:rsid w:val="008E3E5D"/>
    <w:rsid w:val="008E42B4"/>
    <w:rsid w:val="008E59AF"/>
    <w:rsid w:val="008E5E79"/>
    <w:rsid w:val="008E60E9"/>
    <w:rsid w:val="008E616E"/>
    <w:rsid w:val="008E64BE"/>
    <w:rsid w:val="008F062F"/>
    <w:rsid w:val="008F0F49"/>
    <w:rsid w:val="008F1A55"/>
    <w:rsid w:val="008F1B3A"/>
    <w:rsid w:val="008F22EC"/>
    <w:rsid w:val="008F246B"/>
    <w:rsid w:val="008F322B"/>
    <w:rsid w:val="008F5DA0"/>
    <w:rsid w:val="008F66A7"/>
    <w:rsid w:val="008F6C5D"/>
    <w:rsid w:val="008F7974"/>
    <w:rsid w:val="0090020D"/>
    <w:rsid w:val="0090063E"/>
    <w:rsid w:val="0090108A"/>
    <w:rsid w:val="009019D7"/>
    <w:rsid w:val="00901C59"/>
    <w:rsid w:val="00902B63"/>
    <w:rsid w:val="009041A3"/>
    <w:rsid w:val="00906666"/>
    <w:rsid w:val="00906E01"/>
    <w:rsid w:val="0090730F"/>
    <w:rsid w:val="00911E6D"/>
    <w:rsid w:val="009121F1"/>
    <w:rsid w:val="009127B0"/>
    <w:rsid w:val="00912A28"/>
    <w:rsid w:val="0091376A"/>
    <w:rsid w:val="009146FC"/>
    <w:rsid w:val="00914D29"/>
    <w:rsid w:val="00915997"/>
    <w:rsid w:val="00915DFF"/>
    <w:rsid w:val="00916489"/>
    <w:rsid w:val="00921B47"/>
    <w:rsid w:val="00921C95"/>
    <w:rsid w:val="009231A6"/>
    <w:rsid w:val="00924B50"/>
    <w:rsid w:val="009258DA"/>
    <w:rsid w:val="00926186"/>
    <w:rsid w:val="009263EF"/>
    <w:rsid w:val="00926582"/>
    <w:rsid w:val="00926A46"/>
    <w:rsid w:val="009302FF"/>
    <w:rsid w:val="00930B1C"/>
    <w:rsid w:val="00931412"/>
    <w:rsid w:val="009316FE"/>
    <w:rsid w:val="00932059"/>
    <w:rsid w:val="00932F23"/>
    <w:rsid w:val="009335D8"/>
    <w:rsid w:val="009361BE"/>
    <w:rsid w:val="00936CF6"/>
    <w:rsid w:val="009402DC"/>
    <w:rsid w:val="00940C50"/>
    <w:rsid w:val="009416CD"/>
    <w:rsid w:val="00942251"/>
    <w:rsid w:val="00943141"/>
    <w:rsid w:val="009433E9"/>
    <w:rsid w:val="0094351E"/>
    <w:rsid w:val="0094380D"/>
    <w:rsid w:val="00943831"/>
    <w:rsid w:val="00943AC6"/>
    <w:rsid w:val="00943FB4"/>
    <w:rsid w:val="009447EA"/>
    <w:rsid w:val="0094549E"/>
    <w:rsid w:val="00945AA9"/>
    <w:rsid w:val="009467BE"/>
    <w:rsid w:val="0094746D"/>
    <w:rsid w:val="00947BB1"/>
    <w:rsid w:val="00950599"/>
    <w:rsid w:val="009518BB"/>
    <w:rsid w:val="00951F93"/>
    <w:rsid w:val="009522F3"/>
    <w:rsid w:val="0095349F"/>
    <w:rsid w:val="00953A55"/>
    <w:rsid w:val="00954A0D"/>
    <w:rsid w:val="009558DA"/>
    <w:rsid w:val="009562C7"/>
    <w:rsid w:val="009579EB"/>
    <w:rsid w:val="009608F7"/>
    <w:rsid w:val="009621A1"/>
    <w:rsid w:val="009625C2"/>
    <w:rsid w:val="0096270C"/>
    <w:rsid w:val="00963780"/>
    <w:rsid w:val="009638AA"/>
    <w:rsid w:val="00963FF5"/>
    <w:rsid w:val="009646E2"/>
    <w:rsid w:val="00966D84"/>
    <w:rsid w:val="00967A2E"/>
    <w:rsid w:val="0097039D"/>
    <w:rsid w:val="00972327"/>
    <w:rsid w:val="00973761"/>
    <w:rsid w:val="00973A81"/>
    <w:rsid w:val="0097428E"/>
    <w:rsid w:val="00977B88"/>
    <w:rsid w:val="0098144A"/>
    <w:rsid w:val="00981CE0"/>
    <w:rsid w:val="00981DE7"/>
    <w:rsid w:val="00984285"/>
    <w:rsid w:val="00985892"/>
    <w:rsid w:val="009864C4"/>
    <w:rsid w:val="00987B21"/>
    <w:rsid w:val="0099081E"/>
    <w:rsid w:val="00990AFE"/>
    <w:rsid w:val="00991222"/>
    <w:rsid w:val="00992699"/>
    <w:rsid w:val="00993635"/>
    <w:rsid w:val="00993734"/>
    <w:rsid w:val="009944F0"/>
    <w:rsid w:val="00994551"/>
    <w:rsid w:val="00994693"/>
    <w:rsid w:val="009963E9"/>
    <w:rsid w:val="00997619"/>
    <w:rsid w:val="009A06FE"/>
    <w:rsid w:val="009A0E5C"/>
    <w:rsid w:val="009A104C"/>
    <w:rsid w:val="009A122F"/>
    <w:rsid w:val="009A2054"/>
    <w:rsid w:val="009A29A7"/>
    <w:rsid w:val="009A3743"/>
    <w:rsid w:val="009A5267"/>
    <w:rsid w:val="009A55BF"/>
    <w:rsid w:val="009A5DB1"/>
    <w:rsid w:val="009A686B"/>
    <w:rsid w:val="009A6B2F"/>
    <w:rsid w:val="009A6B57"/>
    <w:rsid w:val="009B0EF1"/>
    <w:rsid w:val="009B190E"/>
    <w:rsid w:val="009B1CD6"/>
    <w:rsid w:val="009B50AC"/>
    <w:rsid w:val="009B5249"/>
    <w:rsid w:val="009B5E64"/>
    <w:rsid w:val="009B6B5A"/>
    <w:rsid w:val="009B78FC"/>
    <w:rsid w:val="009C0A3B"/>
    <w:rsid w:val="009C0A55"/>
    <w:rsid w:val="009C0BD0"/>
    <w:rsid w:val="009C0C59"/>
    <w:rsid w:val="009C1287"/>
    <w:rsid w:val="009C16EC"/>
    <w:rsid w:val="009C20E9"/>
    <w:rsid w:val="009C2520"/>
    <w:rsid w:val="009C38BF"/>
    <w:rsid w:val="009C448F"/>
    <w:rsid w:val="009C4624"/>
    <w:rsid w:val="009C47E8"/>
    <w:rsid w:val="009C5D3C"/>
    <w:rsid w:val="009C72DA"/>
    <w:rsid w:val="009C730D"/>
    <w:rsid w:val="009C7CF2"/>
    <w:rsid w:val="009D02AA"/>
    <w:rsid w:val="009D1839"/>
    <w:rsid w:val="009D1C92"/>
    <w:rsid w:val="009D2E16"/>
    <w:rsid w:val="009D3AAB"/>
    <w:rsid w:val="009D4073"/>
    <w:rsid w:val="009D41CA"/>
    <w:rsid w:val="009D41E6"/>
    <w:rsid w:val="009D49E8"/>
    <w:rsid w:val="009D4A7B"/>
    <w:rsid w:val="009D6DB2"/>
    <w:rsid w:val="009D7746"/>
    <w:rsid w:val="009D7D43"/>
    <w:rsid w:val="009E07B8"/>
    <w:rsid w:val="009E105B"/>
    <w:rsid w:val="009E259C"/>
    <w:rsid w:val="009E265E"/>
    <w:rsid w:val="009E3388"/>
    <w:rsid w:val="009E39ED"/>
    <w:rsid w:val="009E4C3A"/>
    <w:rsid w:val="009E4EF9"/>
    <w:rsid w:val="009E520A"/>
    <w:rsid w:val="009E5C55"/>
    <w:rsid w:val="009E66A8"/>
    <w:rsid w:val="009E7509"/>
    <w:rsid w:val="009E7D06"/>
    <w:rsid w:val="009F0C84"/>
    <w:rsid w:val="009F0D3B"/>
    <w:rsid w:val="009F1190"/>
    <w:rsid w:val="009F1CFF"/>
    <w:rsid w:val="009F1F5B"/>
    <w:rsid w:val="009F2D86"/>
    <w:rsid w:val="009F3A88"/>
    <w:rsid w:val="009F3BA1"/>
    <w:rsid w:val="009F519B"/>
    <w:rsid w:val="009F5C0E"/>
    <w:rsid w:val="009F6286"/>
    <w:rsid w:val="009F7521"/>
    <w:rsid w:val="00A00B79"/>
    <w:rsid w:val="00A014AF"/>
    <w:rsid w:val="00A01B3B"/>
    <w:rsid w:val="00A02DFC"/>
    <w:rsid w:val="00A03DC0"/>
    <w:rsid w:val="00A0522E"/>
    <w:rsid w:val="00A05995"/>
    <w:rsid w:val="00A06D16"/>
    <w:rsid w:val="00A06E0E"/>
    <w:rsid w:val="00A072ED"/>
    <w:rsid w:val="00A078AE"/>
    <w:rsid w:val="00A102DF"/>
    <w:rsid w:val="00A10A98"/>
    <w:rsid w:val="00A11250"/>
    <w:rsid w:val="00A1252F"/>
    <w:rsid w:val="00A129DB"/>
    <w:rsid w:val="00A135CE"/>
    <w:rsid w:val="00A13618"/>
    <w:rsid w:val="00A13F2A"/>
    <w:rsid w:val="00A14734"/>
    <w:rsid w:val="00A14BB6"/>
    <w:rsid w:val="00A152E1"/>
    <w:rsid w:val="00A1531F"/>
    <w:rsid w:val="00A21631"/>
    <w:rsid w:val="00A21853"/>
    <w:rsid w:val="00A21864"/>
    <w:rsid w:val="00A21BAE"/>
    <w:rsid w:val="00A22E22"/>
    <w:rsid w:val="00A23056"/>
    <w:rsid w:val="00A231D9"/>
    <w:rsid w:val="00A2336F"/>
    <w:rsid w:val="00A23539"/>
    <w:rsid w:val="00A247E4"/>
    <w:rsid w:val="00A2646E"/>
    <w:rsid w:val="00A26F3D"/>
    <w:rsid w:val="00A27156"/>
    <w:rsid w:val="00A27875"/>
    <w:rsid w:val="00A3069A"/>
    <w:rsid w:val="00A32BB3"/>
    <w:rsid w:val="00A32EC3"/>
    <w:rsid w:val="00A3327E"/>
    <w:rsid w:val="00A345B4"/>
    <w:rsid w:val="00A357F0"/>
    <w:rsid w:val="00A36202"/>
    <w:rsid w:val="00A363BB"/>
    <w:rsid w:val="00A42BB0"/>
    <w:rsid w:val="00A42E36"/>
    <w:rsid w:val="00A4308D"/>
    <w:rsid w:val="00A430D3"/>
    <w:rsid w:val="00A43285"/>
    <w:rsid w:val="00A43B63"/>
    <w:rsid w:val="00A4415F"/>
    <w:rsid w:val="00A448AB"/>
    <w:rsid w:val="00A4491E"/>
    <w:rsid w:val="00A44DBD"/>
    <w:rsid w:val="00A44EAC"/>
    <w:rsid w:val="00A44ECD"/>
    <w:rsid w:val="00A452FC"/>
    <w:rsid w:val="00A45315"/>
    <w:rsid w:val="00A46C7D"/>
    <w:rsid w:val="00A46D46"/>
    <w:rsid w:val="00A473E9"/>
    <w:rsid w:val="00A47591"/>
    <w:rsid w:val="00A47646"/>
    <w:rsid w:val="00A47EE1"/>
    <w:rsid w:val="00A50030"/>
    <w:rsid w:val="00A50C05"/>
    <w:rsid w:val="00A50CBA"/>
    <w:rsid w:val="00A511C2"/>
    <w:rsid w:val="00A51786"/>
    <w:rsid w:val="00A541D6"/>
    <w:rsid w:val="00A5495D"/>
    <w:rsid w:val="00A54A89"/>
    <w:rsid w:val="00A54EFD"/>
    <w:rsid w:val="00A55401"/>
    <w:rsid w:val="00A56716"/>
    <w:rsid w:val="00A57BBE"/>
    <w:rsid w:val="00A61C32"/>
    <w:rsid w:val="00A61DE2"/>
    <w:rsid w:val="00A636B3"/>
    <w:rsid w:val="00A6388C"/>
    <w:rsid w:val="00A65027"/>
    <w:rsid w:val="00A656C3"/>
    <w:rsid w:val="00A664C0"/>
    <w:rsid w:val="00A66E7F"/>
    <w:rsid w:val="00A67671"/>
    <w:rsid w:val="00A67686"/>
    <w:rsid w:val="00A67FAF"/>
    <w:rsid w:val="00A7013F"/>
    <w:rsid w:val="00A704B6"/>
    <w:rsid w:val="00A7215A"/>
    <w:rsid w:val="00A72485"/>
    <w:rsid w:val="00A724D6"/>
    <w:rsid w:val="00A732C2"/>
    <w:rsid w:val="00A74716"/>
    <w:rsid w:val="00A74C1A"/>
    <w:rsid w:val="00A74E33"/>
    <w:rsid w:val="00A75E06"/>
    <w:rsid w:val="00A76437"/>
    <w:rsid w:val="00A76586"/>
    <w:rsid w:val="00A768AC"/>
    <w:rsid w:val="00A77D84"/>
    <w:rsid w:val="00A801FF"/>
    <w:rsid w:val="00A80638"/>
    <w:rsid w:val="00A808E4"/>
    <w:rsid w:val="00A80F9E"/>
    <w:rsid w:val="00A816F8"/>
    <w:rsid w:val="00A8192A"/>
    <w:rsid w:val="00A8220F"/>
    <w:rsid w:val="00A8282B"/>
    <w:rsid w:val="00A8343B"/>
    <w:rsid w:val="00A83618"/>
    <w:rsid w:val="00A85DDC"/>
    <w:rsid w:val="00A86218"/>
    <w:rsid w:val="00A86BE8"/>
    <w:rsid w:val="00A87790"/>
    <w:rsid w:val="00A903A3"/>
    <w:rsid w:val="00A90DEB"/>
    <w:rsid w:val="00A91142"/>
    <w:rsid w:val="00A912CA"/>
    <w:rsid w:val="00A92CA3"/>
    <w:rsid w:val="00A93E6D"/>
    <w:rsid w:val="00A94A60"/>
    <w:rsid w:val="00A960D7"/>
    <w:rsid w:val="00A9630E"/>
    <w:rsid w:val="00A96DF5"/>
    <w:rsid w:val="00A97D37"/>
    <w:rsid w:val="00AA03CE"/>
    <w:rsid w:val="00AA0D4A"/>
    <w:rsid w:val="00AA191A"/>
    <w:rsid w:val="00AA1B60"/>
    <w:rsid w:val="00AA261D"/>
    <w:rsid w:val="00AA32D0"/>
    <w:rsid w:val="00AA4BBA"/>
    <w:rsid w:val="00AA4C92"/>
    <w:rsid w:val="00AA6A89"/>
    <w:rsid w:val="00AA7117"/>
    <w:rsid w:val="00AA7CE0"/>
    <w:rsid w:val="00AB0039"/>
    <w:rsid w:val="00AB01C9"/>
    <w:rsid w:val="00AB0279"/>
    <w:rsid w:val="00AB0D7C"/>
    <w:rsid w:val="00AB1296"/>
    <w:rsid w:val="00AB1704"/>
    <w:rsid w:val="00AB3A38"/>
    <w:rsid w:val="00AB3C69"/>
    <w:rsid w:val="00AB41DB"/>
    <w:rsid w:val="00AB53E9"/>
    <w:rsid w:val="00AB56A9"/>
    <w:rsid w:val="00AB5B30"/>
    <w:rsid w:val="00AB60D0"/>
    <w:rsid w:val="00AB63AA"/>
    <w:rsid w:val="00AB64E1"/>
    <w:rsid w:val="00AB7B6B"/>
    <w:rsid w:val="00AC1717"/>
    <w:rsid w:val="00AC395B"/>
    <w:rsid w:val="00AC43A1"/>
    <w:rsid w:val="00AC46A8"/>
    <w:rsid w:val="00AC66F0"/>
    <w:rsid w:val="00AC6CF1"/>
    <w:rsid w:val="00AD0AE1"/>
    <w:rsid w:val="00AD1A74"/>
    <w:rsid w:val="00AD3833"/>
    <w:rsid w:val="00AD3B71"/>
    <w:rsid w:val="00AD3D05"/>
    <w:rsid w:val="00AD3F25"/>
    <w:rsid w:val="00AD44A8"/>
    <w:rsid w:val="00AD47D9"/>
    <w:rsid w:val="00AD5FCC"/>
    <w:rsid w:val="00AD700F"/>
    <w:rsid w:val="00AD770D"/>
    <w:rsid w:val="00AD7AE0"/>
    <w:rsid w:val="00AE02DA"/>
    <w:rsid w:val="00AE0689"/>
    <w:rsid w:val="00AE0B3A"/>
    <w:rsid w:val="00AE0D97"/>
    <w:rsid w:val="00AE1137"/>
    <w:rsid w:val="00AE1674"/>
    <w:rsid w:val="00AE24FA"/>
    <w:rsid w:val="00AE31C2"/>
    <w:rsid w:val="00AE426B"/>
    <w:rsid w:val="00AE4E48"/>
    <w:rsid w:val="00AF08EE"/>
    <w:rsid w:val="00AF0F2E"/>
    <w:rsid w:val="00AF146A"/>
    <w:rsid w:val="00AF18C3"/>
    <w:rsid w:val="00AF1C5C"/>
    <w:rsid w:val="00AF1DC3"/>
    <w:rsid w:val="00AF22DA"/>
    <w:rsid w:val="00AF2C7D"/>
    <w:rsid w:val="00AF2E71"/>
    <w:rsid w:val="00AF2F19"/>
    <w:rsid w:val="00AF361C"/>
    <w:rsid w:val="00AF369C"/>
    <w:rsid w:val="00AF4C39"/>
    <w:rsid w:val="00AF5CA0"/>
    <w:rsid w:val="00AF62C5"/>
    <w:rsid w:val="00AF63DB"/>
    <w:rsid w:val="00AF65BF"/>
    <w:rsid w:val="00B011B2"/>
    <w:rsid w:val="00B02552"/>
    <w:rsid w:val="00B02C26"/>
    <w:rsid w:val="00B02F36"/>
    <w:rsid w:val="00B036BA"/>
    <w:rsid w:val="00B0467C"/>
    <w:rsid w:val="00B052B7"/>
    <w:rsid w:val="00B05C3E"/>
    <w:rsid w:val="00B07C6A"/>
    <w:rsid w:val="00B106D0"/>
    <w:rsid w:val="00B11303"/>
    <w:rsid w:val="00B113AD"/>
    <w:rsid w:val="00B1176A"/>
    <w:rsid w:val="00B11B95"/>
    <w:rsid w:val="00B12128"/>
    <w:rsid w:val="00B1344D"/>
    <w:rsid w:val="00B14612"/>
    <w:rsid w:val="00B163C3"/>
    <w:rsid w:val="00B17032"/>
    <w:rsid w:val="00B174D9"/>
    <w:rsid w:val="00B17A06"/>
    <w:rsid w:val="00B22AC3"/>
    <w:rsid w:val="00B23402"/>
    <w:rsid w:val="00B247E8"/>
    <w:rsid w:val="00B249A0"/>
    <w:rsid w:val="00B24A62"/>
    <w:rsid w:val="00B26686"/>
    <w:rsid w:val="00B26D2E"/>
    <w:rsid w:val="00B274B4"/>
    <w:rsid w:val="00B27B84"/>
    <w:rsid w:val="00B30089"/>
    <w:rsid w:val="00B300D9"/>
    <w:rsid w:val="00B314CC"/>
    <w:rsid w:val="00B31777"/>
    <w:rsid w:val="00B31C4E"/>
    <w:rsid w:val="00B31D1D"/>
    <w:rsid w:val="00B32D03"/>
    <w:rsid w:val="00B32FF9"/>
    <w:rsid w:val="00B33BF0"/>
    <w:rsid w:val="00B34392"/>
    <w:rsid w:val="00B34632"/>
    <w:rsid w:val="00B352A8"/>
    <w:rsid w:val="00B35E87"/>
    <w:rsid w:val="00B3697E"/>
    <w:rsid w:val="00B376B5"/>
    <w:rsid w:val="00B403F9"/>
    <w:rsid w:val="00B42041"/>
    <w:rsid w:val="00B426FE"/>
    <w:rsid w:val="00B42DA0"/>
    <w:rsid w:val="00B431A4"/>
    <w:rsid w:val="00B435F9"/>
    <w:rsid w:val="00B441C2"/>
    <w:rsid w:val="00B44C61"/>
    <w:rsid w:val="00B44C6D"/>
    <w:rsid w:val="00B45D0F"/>
    <w:rsid w:val="00B46ACA"/>
    <w:rsid w:val="00B46C76"/>
    <w:rsid w:val="00B47906"/>
    <w:rsid w:val="00B47A2C"/>
    <w:rsid w:val="00B50DEB"/>
    <w:rsid w:val="00B5131A"/>
    <w:rsid w:val="00B513A2"/>
    <w:rsid w:val="00B55282"/>
    <w:rsid w:val="00B607FC"/>
    <w:rsid w:val="00B60DA2"/>
    <w:rsid w:val="00B6125C"/>
    <w:rsid w:val="00B6136C"/>
    <w:rsid w:val="00B628EF"/>
    <w:rsid w:val="00B62C47"/>
    <w:rsid w:val="00B62C82"/>
    <w:rsid w:val="00B62FBE"/>
    <w:rsid w:val="00B633A1"/>
    <w:rsid w:val="00B643EF"/>
    <w:rsid w:val="00B650C6"/>
    <w:rsid w:val="00B658B0"/>
    <w:rsid w:val="00B65C04"/>
    <w:rsid w:val="00B6676A"/>
    <w:rsid w:val="00B66FD0"/>
    <w:rsid w:val="00B672D0"/>
    <w:rsid w:val="00B67685"/>
    <w:rsid w:val="00B67E48"/>
    <w:rsid w:val="00B70164"/>
    <w:rsid w:val="00B7082E"/>
    <w:rsid w:val="00B711ED"/>
    <w:rsid w:val="00B717F5"/>
    <w:rsid w:val="00B72A2C"/>
    <w:rsid w:val="00B735B8"/>
    <w:rsid w:val="00B73D64"/>
    <w:rsid w:val="00B7439B"/>
    <w:rsid w:val="00B7536D"/>
    <w:rsid w:val="00B76518"/>
    <w:rsid w:val="00B76F55"/>
    <w:rsid w:val="00B776C9"/>
    <w:rsid w:val="00B8041A"/>
    <w:rsid w:val="00B80831"/>
    <w:rsid w:val="00B814F3"/>
    <w:rsid w:val="00B81DC5"/>
    <w:rsid w:val="00B830B2"/>
    <w:rsid w:val="00B83F90"/>
    <w:rsid w:val="00B8401B"/>
    <w:rsid w:val="00B86A8E"/>
    <w:rsid w:val="00B872F7"/>
    <w:rsid w:val="00B9203A"/>
    <w:rsid w:val="00B9204B"/>
    <w:rsid w:val="00B92A07"/>
    <w:rsid w:val="00B92A5C"/>
    <w:rsid w:val="00B9327C"/>
    <w:rsid w:val="00B9335A"/>
    <w:rsid w:val="00B93B3C"/>
    <w:rsid w:val="00B93F20"/>
    <w:rsid w:val="00B94915"/>
    <w:rsid w:val="00B949A8"/>
    <w:rsid w:val="00B94FA9"/>
    <w:rsid w:val="00B95EF4"/>
    <w:rsid w:val="00B96495"/>
    <w:rsid w:val="00B96D05"/>
    <w:rsid w:val="00B9756A"/>
    <w:rsid w:val="00BA0576"/>
    <w:rsid w:val="00BA1760"/>
    <w:rsid w:val="00BA1F17"/>
    <w:rsid w:val="00BA37B0"/>
    <w:rsid w:val="00BA3CD8"/>
    <w:rsid w:val="00BA49A1"/>
    <w:rsid w:val="00BA4D52"/>
    <w:rsid w:val="00BA5617"/>
    <w:rsid w:val="00BA60AE"/>
    <w:rsid w:val="00BA61F4"/>
    <w:rsid w:val="00BB124D"/>
    <w:rsid w:val="00BB18B8"/>
    <w:rsid w:val="00BB1B3E"/>
    <w:rsid w:val="00BB43C9"/>
    <w:rsid w:val="00BB47D8"/>
    <w:rsid w:val="00BB59CF"/>
    <w:rsid w:val="00BB5B71"/>
    <w:rsid w:val="00BB5BA3"/>
    <w:rsid w:val="00BB7A8F"/>
    <w:rsid w:val="00BB7DD4"/>
    <w:rsid w:val="00BB7DF4"/>
    <w:rsid w:val="00BB7F91"/>
    <w:rsid w:val="00BC0F7F"/>
    <w:rsid w:val="00BC1EA3"/>
    <w:rsid w:val="00BC23DF"/>
    <w:rsid w:val="00BC248A"/>
    <w:rsid w:val="00BC269C"/>
    <w:rsid w:val="00BC2A0E"/>
    <w:rsid w:val="00BC335A"/>
    <w:rsid w:val="00BC404C"/>
    <w:rsid w:val="00BC4204"/>
    <w:rsid w:val="00BC4B1C"/>
    <w:rsid w:val="00BC5AAE"/>
    <w:rsid w:val="00BC5EBD"/>
    <w:rsid w:val="00BC6DF9"/>
    <w:rsid w:val="00BC726D"/>
    <w:rsid w:val="00BC7B8B"/>
    <w:rsid w:val="00BD00DF"/>
    <w:rsid w:val="00BD0FD6"/>
    <w:rsid w:val="00BD338B"/>
    <w:rsid w:val="00BD35E7"/>
    <w:rsid w:val="00BD3AE1"/>
    <w:rsid w:val="00BD4AE0"/>
    <w:rsid w:val="00BE11F8"/>
    <w:rsid w:val="00BE12B4"/>
    <w:rsid w:val="00BE19A7"/>
    <w:rsid w:val="00BE1B5C"/>
    <w:rsid w:val="00BE2555"/>
    <w:rsid w:val="00BE2C44"/>
    <w:rsid w:val="00BE43A5"/>
    <w:rsid w:val="00BE5475"/>
    <w:rsid w:val="00BE560A"/>
    <w:rsid w:val="00BE611B"/>
    <w:rsid w:val="00BE62A4"/>
    <w:rsid w:val="00BE64B1"/>
    <w:rsid w:val="00BE6933"/>
    <w:rsid w:val="00BE6A34"/>
    <w:rsid w:val="00BE78BC"/>
    <w:rsid w:val="00BF074A"/>
    <w:rsid w:val="00BF3845"/>
    <w:rsid w:val="00BF66CB"/>
    <w:rsid w:val="00BF6785"/>
    <w:rsid w:val="00BF6C59"/>
    <w:rsid w:val="00BF7095"/>
    <w:rsid w:val="00BF72B0"/>
    <w:rsid w:val="00BF76A7"/>
    <w:rsid w:val="00C0010E"/>
    <w:rsid w:val="00C008C8"/>
    <w:rsid w:val="00C00B61"/>
    <w:rsid w:val="00C01407"/>
    <w:rsid w:val="00C01C3B"/>
    <w:rsid w:val="00C01C9C"/>
    <w:rsid w:val="00C01D84"/>
    <w:rsid w:val="00C03EFF"/>
    <w:rsid w:val="00C0514B"/>
    <w:rsid w:val="00C061A2"/>
    <w:rsid w:val="00C065E7"/>
    <w:rsid w:val="00C1021B"/>
    <w:rsid w:val="00C103D2"/>
    <w:rsid w:val="00C1057C"/>
    <w:rsid w:val="00C112F0"/>
    <w:rsid w:val="00C11C03"/>
    <w:rsid w:val="00C12AE7"/>
    <w:rsid w:val="00C12E42"/>
    <w:rsid w:val="00C13550"/>
    <w:rsid w:val="00C144B7"/>
    <w:rsid w:val="00C1451D"/>
    <w:rsid w:val="00C147F2"/>
    <w:rsid w:val="00C14D83"/>
    <w:rsid w:val="00C1616D"/>
    <w:rsid w:val="00C17502"/>
    <w:rsid w:val="00C20039"/>
    <w:rsid w:val="00C2072F"/>
    <w:rsid w:val="00C20CDB"/>
    <w:rsid w:val="00C217AD"/>
    <w:rsid w:val="00C217F7"/>
    <w:rsid w:val="00C225E3"/>
    <w:rsid w:val="00C244DD"/>
    <w:rsid w:val="00C2474E"/>
    <w:rsid w:val="00C24825"/>
    <w:rsid w:val="00C2496A"/>
    <w:rsid w:val="00C250DF"/>
    <w:rsid w:val="00C25422"/>
    <w:rsid w:val="00C25D44"/>
    <w:rsid w:val="00C26810"/>
    <w:rsid w:val="00C30821"/>
    <w:rsid w:val="00C310B9"/>
    <w:rsid w:val="00C3135A"/>
    <w:rsid w:val="00C32603"/>
    <w:rsid w:val="00C337F1"/>
    <w:rsid w:val="00C34271"/>
    <w:rsid w:val="00C3526E"/>
    <w:rsid w:val="00C3532D"/>
    <w:rsid w:val="00C35619"/>
    <w:rsid w:val="00C365E0"/>
    <w:rsid w:val="00C36CC5"/>
    <w:rsid w:val="00C37805"/>
    <w:rsid w:val="00C37F2A"/>
    <w:rsid w:val="00C407A6"/>
    <w:rsid w:val="00C40FE5"/>
    <w:rsid w:val="00C413EE"/>
    <w:rsid w:val="00C4245A"/>
    <w:rsid w:val="00C42D59"/>
    <w:rsid w:val="00C437EE"/>
    <w:rsid w:val="00C449BA"/>
    <w:rsid w:val="00C44EB9"/>
    <w:rsid w:val="00C44FF3"/>
    <w:rsid w:val="00C45182"/>
    <w:rsid w:val="00C4674D"/>
    <w:rsid w:val="00C47379"/>
    <w:rsid w:val="00C5017E"/>
    <w:rsid w:val="00C51ECC"/>
    <w:rsid w:val="00C523CB"/>
    <w:rsid w:val="00C527C7"/>
    <w:rsid w:val="00C52B42"/>
    <w:rsid w:val="00C5377B"/>
    <w:rsid w:val="00C54593"/>
    <w:rsid w:val="00C5572F"/>
    <w:rsid w:val="00C55755"/>
    <w:rsid w:val="00C557F0"/>
    <w:rsid w:val="00C55A48"/>
    <w:rsid w:val="00C55A6B"/>
    <w:rsid w:val="00C55B1B"/>
    <w:rsid w:val="00C55B20"/>
    <w:rsid w:val="00C55BA5"/>
    <w:rsid w:val="00C57444"/>
    <w:rsid w:val="00C57661"/>
    <w:rsid w:val="00C57B20"/>
    <w:rsid w:val="00C602B7"/>
    <w:rsid w:val="00C6091B"/>
    <w:rsid w:val="00C61208"/>
    <w:rsid w:val="00C61318"/>
    <w:rsid w:val="00C6190E"/>
    <w:rsid w:val="00C6310A"/>
    <w:rsid w:val="00C63CC7"/>
    <w:rsid w:val="00C6609B"/>
    <w:rsid w:val="00C66C50"/>
    <w:rsid w:val="00C66CBD"/>
    <w:rsid w:val="00C705A2"/>
    <w:rsid w:val="00C706EC"/>
    <w:rsid w:val="00C70E0A"/>
    <w:rsid w:val="00C70F7A"/>
    <w:rsid w:val="00C7255F"/>
    <w:rsid w:val="00C72B36"/>
    <w:rsid w:val="00C73BBA"/>
    <w:rsid w:val="00C74087"/>
    <w:rsid w:val="00C743CF"/>
    <w:rsid w:val="00C74CD3"/>
    <w:rsid w:val="00C75D17"/>
    <w:rsid w:val="00C762B2"/>
    <w:rsid w:val="00C76547"/>
    <w:rsid w:val="00C77D6C"/>
    <w:rsid w:val="00C81150"/>
    <w:rsid w:val="00C81BBD"/>
    <w:rsid w:val="00C828A3"/>
    <w:rsid w:val="00C82F7B"/>
    <w:rsid w:val="00C83D7C"/>
    <w:rsid w:val="00C8464B"/>
    <w:rsid w:val="00C84808"/>
    <w:rsid w:val="00C84E6B"/>
    <w:rsid w:val="00C8681E"/>
    <w:rsid w:val="00C8682A"/>
    <w:rsid w:val="00C86F15"/>
    <w:rsid w:val="00C86F56"/>
    <w:rsid w:val="00C8734A"/>
    <w:rsid w:val="00C90FF1"/>
    <w:rsid w:val="00C9113B"/>
    <w:rsid w:val="00C91373"/>
    <w:rsid w:val="00C92A8A"/>
    <w:rsid w:val="00C92FBF"/>
    <w:rsid w:val="00C938CF"/>
    <w:rsid w:val="00C94086"/>
    <w:rsid w:val="00C9461D"/>
    <w:rsid w:val="00C9680C"/>
    <w:rsid w:val="00C96CB4"/>
    <w:rsid w:val="00C96F3A"/>
    <w:rsid w:val="00C972D7"/>
    <w:rsid w:val="00CA0734"/>
    <w:rsid w:val="00CA2445"/>
    <w:rsid w:val="00CA2481"/>
    <w:rsid w:val="00CA258C"/>
    <w:rsid w:val="00CA375F"/>
    <w:rsid w:val="00CA4F2D"/>
    <w:rsid w:val="00CA53F7"/>
    <w:rsid w:val="00CA579B"/>
    <w:rsid w:val="00CA6034"/>
    <w:rsid w:val="00CA6F18"/>
    <w:rsid w:val="00CA71D0"/>
    <w:rsid w:val="00CA782E"/>
    <w:rsid w:val="00CA78C3"/>
    <w:rsid w:val="00CA7FDD"/>
    <w:rsid w:val="00CB02E7"/>
    <w:rsid w:val="00CB12DC"/>
    <w:rsid w:val="00CB1843"/>
    <w:rsid w:val="00CB1A24"/>
    <w:rsid w:val="00CB24D2"/>
    <w:rsid w:val="00CB31C2"/>
    <w:rsid w:val="00CB3A92"/>
    <w:rsid w:val="00CB3F84"/>
    <w:rsid w:val="00CB4254"/>
    <w:rsid w:val="00CB54A9"/>
    <w:rsid w:val="00CB5F22"/>
    <w:rsid w:val="00CB683C"/>
    <w:rsid w:val="00CB737F"/>
    <w:rsid w:val="00CC0BA6"/>
    <w:rsid w:val="00CC258E"/>
    <w:rsid w:val="00CC2B97"/>
    <w:rsid w:val="00CC409E"/>
    <w:rsid w:val="00CC5685"/>
    <w:rsid w:val="00CC6174"/>
    <w:rsid w:val="00CD01F6"/>
    <w:rsid w:val="00CD1A3D"/>
    <w:rsid w:val="00CD2677"/>
    <w:rsid w:val="00CD3C3A"/>
    <w:rsid w:val="00CD73DA"/>
    <w:rsid w:val="00CE3BDF"/>
    <w:rsid w:val="00CE5A36"/>
    <w:rsid w:val="00CE602D"/>
    <w:rsid w:val="00CE6421"/>
    <w:rsid w:val="00CE65D9"/>
    <w:rsid w:val="00CE6BF8"/>
    <w:rsid w:val="00CE6F7B"/>
    <w:rsid w:val="00CE73AE"/>
    <w:rsid w:val="00CE78E3"/>
    <w:rsid w:val="00CE7CCA"/>
    <w:rsid w:val="00CF0358"/>
    <w:rsid w:val="00CF24BC"/>
    <w:rsid w:val="00CF26E5"/>
    <w:rsid w:val="00CF2F12"/>
    <w:rsid w:val="00CF39CF"/>
    <w:rsid w:val="00CF4279"/>
    <w:rsid w:val="00CF4664"/>
    <w:rsid w:val="00CF4FD8"/>
    <w:rsid w:val="00CF6C74"/>
    <w:rsid w:val="00CF70EC"/>
    <w:rsid w:val="00CF7E36"/>
    <w:rsid w:val="00D01E91"/>
    <w:rsid w:val="00D028BE"/>
    <w:rsid w:val="00D04445"/>
    <w:rsid w:val="00D04BF8"/>
    <w:rsid w:val="00D06ED1"/>
    <w:rsid w:val="00D072CD"/>
    <w:rsid w:val="00D079BA"/>
    <w:rsid w:val="00D10015"/>
    <w:rsid w:val="00D13CB2"/>
    <w:rsid w:val="00D158BD"/>
    <w:rsid w:val="00D15C89"/>
    <w:rsid w:val="00D1792D"/>
    <w:rsid w:val="00D207BE"/>
    <w:rsid w:val="00D2161F"/>
    <w:rsid w:val="00D2174C"/>
    <w:rsid w:val="00D21D5A"/>
    <w:rsid w:val="00D23038"/>
    <w:rsid w:val="00D2357B"/>
    <w:rsid w:val="00D236B4"/>
    <w:rsid w:val="00D23A29"/>
    <w:rsid w:val="00D23C1A"/>
    <w:rsid w:val="00D257AB"/>
    <w:rsid w:val="00D25CB0"/>
    <w:rsid w:val="00D25E0E"/>
    <w:rsid w:val="00D262F3"/>
    <w:rsid w:val="00D26E4E"/>
    <w:rsid w:val="00D27286"/>
    <w:rsid w:val="00D27487"/>
    <w:rsid w:val="00D27B7F"/>
    <w:rsid w:val="00D3109D"/>
    <w:rsid w:val="00D31988"/>
    <w:rsid w:val="00D33FC4"/>
    <w:rsid w:val="00D34716"/>
    <w:rsid w:val="00D3522A"/>
    <w:rsid w:val="00D36EA5"/>
    <w:rsid w:val="00D36F52"/>
    <w:rsid w:val="00D379A5"/>
    <w:rsid w:val="00D40218"/>
    <w:rsid w:val="00D4124B"/>
    <w:rsid w:val="00D416FB"/>
    <w:rsid w:val="00D42BC8"/>
    <w:rsid w:val="00D42FB0"/>
    <w:rsid w:val="00D43464"/>
    <w:rsid w:val="00D450AF"/>
    <w:rsid w:val="00D45B81"/>
    <w:rsid w:val="00D4625B"/>
    <w:rsid w:val="00D47D40"/>
    <w:rsid w:val="00D47FE5"/>
    <w:rsid w:val="00D50940"/>
    <w:rsid w:val="00D509DA"/>
    <w:rsid w:val="00D51B42"/>
    <w:rsid w:val="00D5203E"/>
    <w:rsid w:val="00D53AA8"/>
    <w:rsid w:val="00D5512E"/>
    <w:rsid w:val="00D554E1"/>
    <w:rsid w:val="00D55C55"/>
    <w:rsid w:val="00D55CBF"/>
    <w:rsid w:val="00D563C3"/>
    <w:rsid w:val="00D56644"/>
    <w:rsid w:val="00D57311"/>
    <w:rsid w:val="00D57C0A"/>
    <w:rsid w:val="00D60C0B"/>
    <w:rsid w:val="00D61E6A"/>
    <w:rsid w:val="00D626FE"/>
    <w:rsid w:val="00D64F67"/>
    <w:rsid w:val="00D65280"/>
    <w:rsid w:val="00D660DF"/>
    <w:rsid w:val="00D67BDC"/>
    <w:rsid w:val="00D71441"/>
    <w:rsid w:val="00D71C7A"/>
    <w:rsid w:val="00D7240E"/>
    <w:rsid w:val="00D726C4"/>
    <w:rsid w:val="00D72D63"/>
    <w:rsid w:val="00D733AD"/>
    <w:rsid w:val="00D73CC6"/>
    <w:rsid w:val="00D741E6"/>
    <w:rsid w:val="00D7453D"/>
    <w:rsid w:val="00D749C7"/>
    <w:rsid w:val="00D75053"/>
    <w:rsid w:val="00D76009"/>
    <w:rsid w:val="00D77A51"/>
    <w:rsid w:val="00D77BB4"/>
    <w:rsid w:val="00D77D9C"/>
    <w:rsid w:val="00D80D26"/>
    <w:rsid w:val="00D80DA9"/>
    <w:rsid w:val="00D810EF"/>
    <w:rsid w:val="00D813D3"/>
    <w:rsid w:val="00D819B1"/>
    <w:rsid w:val="00D81D94"/>
    <w:rsid w:val="00D81D98"/>
    <w:rsid w:val="00D820D8"/>
    <w:rsid w:val="00D836E7"/>
    <w:rsid w:val="00D84314"/>
    <w:rsid w:val="00D84B60"/>
    <w:rsid w:val="00D86143"/>
    <w:rsid w:val="00D8618C"/>
    <w:rsid w:val="00D861B2"/>
    <w:rsid w:val="00D86AB5"/>
    <w:rsid w:val="00D872EC"/>
    <w:rsid w:val="00D87A30"/>
    <w:rsid w:val="00D91CFF"/>
    <w:rsid w:val="00D92182"/>
    <w:rsid w:val="00D92722"/>
    <w:rsid w:val="00D9675D"/>
    <w:rsid w:val="00D967D9"/>
    <w:rsid w:val="00D96A05"/>
    <w:rsid w:val="00DA1672"/>
    <w:rsid w:val="00DA266E"/>
    <w:rsid w:val="00DA3545"/>
    <w:rsid w:val="00DA4270"/>
    <w:rsid w:val="00DA42A1"/>
    <w:rsid w:val="00DA5CB9"/>
    <w:rsid w:val="00DA665B"/>
    <w:rsid w:val="00DA72CA"/>
    <w:rsid w:val="00DA779D"/>
    <w:rsid w:val="00DB0019"/>
    <w:rsid w:val="00DB0732"/>
    <w:rsid w:val="00DB12FA"/>
    <w:rsid w:val="00DB2187"/>
    <w:rsid w:val="00DB301F"/>
    <w:rsid w:val="00DB37FE"/>
    <w:rsid w:val="00DB55BD"/>
    <w:rsid w:val="00DB76BA"/>
    <w:rsid w:val="00DB775A"/>
    <w:rsid w:val="00DC0253"/>
    <w:rsid w:val="00DC0601"/>
    <w:rsid w:val="00DC0997"/>
    <w:rsid w:val="00DC1989"/>
    <w:rsid w:val="00DC2BEF"/>
    <w:rsid w:val="00DC516B"/>
    <w:rsid w:val="00DC704A"/>
    <w:rsid w:val="00DC75EE"/>
    <w:rsid w:val="00DC7F46"/>
    <w:rsid w:val="00DD11EB"/>
    <w:rsid w:val="00DD198C"/>
    <w:rsid w:val="00DD3D38"/>
    <w:rsid w:val="00DD3F2A"/>
    <w:rsid w:val="00DD477B"/>
    <w:rsid w:val="00DD47B7"/>
    <w:rsid w:val="00DD5103"/>
    <w:rsid w:val="00DD516E"/>
    <w:rsid w:val="00DD5FD4"/>
    <w:rsid w:val="00DD6AE7"/>
    <w:rsid w:val="00DD6C4D"/>
    <w:rsid w:val="00DE0D51"/>
    <w:rsid w:val="00DE0D85"/>
    <w:rsid w:val="00DE18B5"/>
    <w:rsid w:val="00DE30FE"/>
    <w:rsid w:val="00DE35D5"/>
    <w:rsid w:val="00DE4395"/>
    <w:rsid w:val="00DE449B"/>
    <w:rsid w:val="00DE48C7"/>
    <w:rsid w:val="00DE493A"/>
    <w:rsid w:val="00DE6B56"/>
    <w:rsid w:val="00DE6CB6"/>
    <w:rsid w:val="00DE7E81"/>
    <w:rsid w:val="00DF0300"/>
    <w:rsid w:val="00DF0498"/>
    <w:rsid w:val="00DF1A7E"/>
    <w:rsid w:val="00DF20BE"/>
    <w:rsid w:val="00DF245A"/>
    <w:rsid w:val="00DF3F52"/>
    <w:rsid w:val="00DF7A4D"/>
    <w:rsid w:val="00DF7A9A"/>
    <w:rsid w:val="00E00444"/>
    <w:rsid w:val="00E00539"/>
    <w:rsid w:val="00E012DD"/>
    <w:rsid w:val="00E020F4"/>
    <w:rsid w:val="00E02222"/>
    <w:rsid w:val="00E037A8"/>
    <w:rsid w:val="00E03BE4"/>
    <w:rsid w:val="00E04161"/>
    <w:rsid w:val="00E051C1"/>
    <w:rsid w:val="00E06FC0"/>
    <w:rsid w:val="00E07330"/>
    <w:rsid w:val="00E075FE"/>
    <w:rsid w:val="00E10750"/>
    <w:rsid w:val="00E1231A"/>
    <w:rsid w:val="00E128EF"/>
    <w:rsid w:val="00E1394F"/>
    <w:rsid w:val="00E13A21"/>
    <w:rsid w:val="00E1478D"/>
    <w:rsid w:val="00E1535F"/>
    <w:rsid w:val="00E156E8"/>
    <w:rsid w:val="00E156E9"/>
    <w:rsid w:val="00E15F9D"/>
    <w:rsid w:val="00E16173"/>
    <w:rsid w:val="00E16B04"/>
    <w:rsid w:val="00E16F47"/>
    <w:rsid w:val="00E21C02"/>
    <w:rsid w:val="00E23F6E"/>
    <w:rsid w:val="00E26D1B"/>
    <w:rsid w:val="00E27EE8"/>
    <w:rsid w:val="00E30112"/>
    <w:rsid w:val="00E307CA"/>
    <w:rsid w:val="00E30C15"/>
    <w:rsid w:val="00E30E54"/>
    <w:rsid w:val="00E31FD4"/>
    <w:rsid w:val="00E33801"/>
    <w:rsid w:val="00E34046"/>
    <w:rsid w:val="00E3471D"/>
    <w:rsid w:val="00E35489"/>
    <w:rsid w:val="00E37692"/>
    <w:rsid w:val="00E37BEA"/>
    <w:rsid w:val="00E40FE8"/>
    <w:rsid w:val="00E4129D"/>
    <w:rsid w:val="00E412A7"/>
    <w:rsid w:val="00E41B3C"/>
    <w:rsid w:val="00E43F5C"/>
    <w:rsid w:val="00E43F97"/>
    <w:rsid w:val="00E44557"/>
    <w:rsid w:val="00E4480D"/>
    <w:rsid w:val="00E44D7B"/>
    <w:rsid w:val="00E452BF"/>
    <w:rsid w:val="00E45ADE"/>
    <w:rsid w:val="00E45C89"/>
    <w:rsid w:val="00E46F9E"/>
    <w:rsid w:val="00E47C27"/>
    <w:rsid w:val="00E54382"/>
    <w:rsid w:val="00E552A1"/>
    <w:rsid w:val="00E55AE6"/>
    <w:rsid w:val="00E55EB0"/>
    <w:rsid w:val="00E560AD"/>
    <w:rsid w:val="00E57BBC"/>
    <w:rsid w:val="00E57FE4"/>
    <w:rsid w:val="00E62131"/>
    <w:rsid w:val="00E621DE"/>
    <w:rsid w:val="00E626FB"/>
    <w:rsid w:val="00E62F0B"/>
    <w:rsid w:val="00E6308B"/>
    <w:rsid w:val="00E660EB"/>
    <w:rsid w:val="00E67619"/>
    <w:rsid w:val="00E67EDC"/>
    <w:rsid w:val="00E701D1"/>
    <w:rsid w:val="00E71050"/>
    <w:rsid w:val="00E7234B"/>
    <w:rsid w:val="00E73A01"/>
    <w:rsid w:val="00E743A1"/>
    <w:rsid w:val="00E748D5"/>
    <w:rsid w:val="00E74F92"/>
    <w:rsid w:val="00E75CD7"/>
    <w:rsid w:val="00E76228"/>
    <w:rsid w:val="00E76963"/>
    <w:rsid w:val="00E77E02"/>
    <w:rsid w:val="00E8036A"/>
    <w:rsid w:val="00E806D9"/>
    <w:rsid w:val="00E80AFB"/>
    <w:rsid w:val="00E80C0C"/>
    <w:rsid w:val="00E81A10"/>
    <w:rsid w:val="00E8388F"/>
    <w:rsid w:val="00E846FE"/>
    <w:rsid w:val="00E851D5"/>
    <w:rsid w:val="00E859D5"/>
    <w:rsid w:val="00E85A8F"/>
    <w:rsid w:val="00E8671A"/>
    <w:rsid w:val="00E8715D"/>
    <w:rsid w:val="00E87B6C"/>
    <w:rsid w:val="00E87CDC"/>
    <w:rsid w:val="00E90245"/>
    <w:rsid w:val="00E914B5"/>
    <w:rsid w:val="00E91726"/>
    <w:rsid w:val="00E91E24"/>
    <w:rsid w:val="00E96036"/>
    <w:rsid w:val="00E967DF"/>
    <w:rsid w:val="00E96C71"/>
    <w:rsid w:val="00E972CB"/>
    <w:rsid w:val="00E97FAE"/>
    <w:rsid w:val="00EA0962"/>
    <w:rsid w:val="00EA2CBE"/>
    <w:rsid w:val="00EA2CCF"/>
    <w:rsid w:val="00EA3E79"/>
    <w:rsid w:val="00EA3F2E"/>
    <w:rsid w:val="00EA3F9A"/>
    <w:rsid w:val="00EA473B"/>
    <w:rsid w:val="00EA4D77"/>
    <w:rsid w:val="00EA55C8"/>
    <w:rsid w:val="00EA56A9"/>
    <w:rsid w:val="00EA60C4"/>
    <w:rsid w:val="00EA6441"/>
    <w:rsid w:val="00EA6735"/>
    <w:rsid w:val="00EA6B44"/>
    <w:rsid w:val="00EB1048"/>
    <w:rsid w:val="00EB16F0"/>
    <w:rsid w:val="00EB2224"/>
    <w:rsid w:val="00EB2FAC"/>
    <w:rsid w:val="00EB4646"/>
    <w:rsid w:val="00EB4F0C"/>
    <w:rsid w:val="00EB4FA1"/>
    <w:rsid w:val="00EB54E4"/>
    <w:rsid w:val="00EB700F"/>
    <w:rsid w:val="00EC0478"/>
    <w:rsid w:val="00EC1516"/>
    <w:rsid w:val="00EC238B"/>
    <w:rsid w:val="00EC245F"/>
    <w:rsid w:val="00EC2CC8"/>
    <w:rsid w:val="00EC30DB"/>
    <w:rsid w:val="00EC312F"/>
    <w:rsid w:val="00EC340F"/>
    <w:rsid w:val="00EC41F4"/>
    <w:rsid w:val="00EC5432"/>
    <w:rsid w:val="00EC5DB3"/>
    <w:rsid w:val="00EC5E26"/>
    <w:rsid w:val="00EC6089"/>
    <w:rsid w:val="00EC61D6"/>
    <w:rsid w:val="00EC64B0"/>
    <w:rsid w:val="00EC664E"/>
    <w:rsid w:val="00EC6AE2"/>
    <w:rsid w:val="00EC7703"/>
    <w:rsid w:val="00ED0B42"/>
    <w:rsid w:val="00ED1073"/>
    <w:rsid w:val="00ED14B2"/>
    <w:rsid w:val="00ED15EA"/>
    <w:rsid w:val="00ED1B3F"/>
    <w:rsid w:val="00ED1BE7"/>
    <w:rsid w:val="00ED3357"/>
    <w:rsid w:val="00ED4B26"/>
    <w:rsid w:val="00ED5CAE"/>
    <w:rsid w:val="00ED6847"/>
    <w:rsid w:val="00ED6968"/>
    <w:rsid w:val="00ED715A"/>
    <w:rsid w:val="00ED72D8"/>
    <w:rsid w:val="00ED7CA2"/>
    <w:rsid w:val="00EE115A"/>
    <w:rsid w:val="00EE2495"/>
    <w:rsid w:val="00EE2BE4"/>
    <w:rsid w:val="00EE2CD3"/>
    <w:rsid w:val="00EE3AB5"/>
    <w:rsid w:val="00EE3BA7"/>
    <w:rsid w:val="00EE5103"/>
    <w:rsid w:val="00EE53C2"/>
    <w:rsid w:val="00EE6A26"/>
    <w:rsid w:val="00EE7096"/>
    <w:rsid w:val="00EE70F2"/>
    <w:rsid w:val="00EE724F"/>
    <w:rsid w:val="00EE7CC5"/>
    <w:rsid w:val="00EF262A"/>
    <w:rsid w:val="00EF300C"/>
    <w:rsid w:val="00EF34D1"/>
    <w:rsid w:val="00EF4542"/>
    <w:rsid w:val="00EF4EE6"/>
    <w:rsid w:val="00EF5073"/>
    <w:rsid w:val="00EF5805"/>
    <w:rsid w:val="00EF6601"/>
    <w:rsid w:val="00F00519"/>
    <w:rsid w:val="00F01C22"/>
    <w:rsid w:val="00F021AC"/>
    <w:rsid w:val="00F02ED5"/>
    <w:rsid w:val="00F0401B"/>
    <w:rsid w:val="00F041D6"/>
    <w:rsid w:val="00F0587B"/>
    <w:rsid w:val="00F058FC"/>
    <w:rsid w:val="00F06B20"/>
    <w:rsid w:val="00F07072"/>
    <w:rsid w:val="00F079C3"/>
    <w:rsid w:val="00F07DCB"/>
    <w:rsid w:val="00F07DDE"/>
    <w:rsid w:val="00F10BE3"/>
    <w:rsid w:val="00F10E68"/>
    <w:rsid w:val="00F10FB1"/>
    <w:rsid w:val="00F11D02"/>
    <w:rsid w:val="00F13661"/>
    <w:rsid w:val="00F13E3D"/>
    <w:rsid w:val="00F14B57"/>
    <w:rsid w:val="00F14DFD"/>
    <w:rsid w:val="00F15198"/>
    <w:rsid w:val="00F16A00"/>
    <w:rsid w:val="00F16CE2"/>
    <w:rsid w:val="00F16D59"/>
    <w:rsid w:val="00F16F69"/>
    <w:rsid w:val="00F17F22"/>
    <w:rsid w:val="00F204FC"/>
    <w:rsid w:val="00F2138F"/>
    <w:rsid w:val="00F217FC"/>
    <w:rsid w:val="00F225C9"/>
    <w:rsid w:val="00F22EC2"/>
    <w:rsid w:val="00F22F67"/>
    <w:rsid w:val="00F23367"/>
    <w:rsid w:val="00F254FA"/>
    <w:rsid w:val="00F26101"/>
    <w:rsid w:val="00F26295"/>
    <w:rsid w:val="00F263AB"/>
    <w:rsid w:val="00F300A6"/>
    <w:rsid w:val="00F31E43"/>
    <w:rsid w:val="00F32247"/>
    <w:rsid w:val="00F33436"/>
    <w:rsid w:val="00F33DEC"/>
    <w:rsid w:val="00F3407A"/>
    <w:rsid w:val="00F3414D"/>
    <w:rsid w:val="00F34747"/>
    <w:rsid w:val="00F349EB"/>
    <w:rsid w:val="00F34CC2"/>
    <w:rsid w:val="00F37418"/>
    <w:rsid w:val="00F377FA"/>
    <w:rsid w:val="00F445DD"/>
    <w:rsid w:val="00F4770A"/>
    <w:rsid w:val="00F51143"/>
    <w:rsid w:val="00F52A71"/>
    <w:rsid w:val="00F536C9"/>
    <w:rsid w:val="00F53E62"/>
    <w:rsid w:val="00F54408"/>
    <w:rsid w:val="00F554E0"/>
    <w:rsid w:val="00F560C2"/>
    <w:rsid w:val="00F56EF0"/>
    <w:rsid w:val="00F57294"/>
    <w:rsid w:val="00F6173F"/>
    <w:rsid w:val="00F6217F"/>
    <w:rsid w:val="00F62C09"/>
    <w:rsid w:val="00F62CFE"/>
    <w:rsid w:val="00F63D30"/>
    <w:rsid w:val="00F70218"/>
    <w:rsid w:val="00F703F4"/>
    <w:rsid w:val="00F71EC8"/>
    <w:rsid w:val="00F74418"/>
    <w:rsid w:val="00F74A77"/>
    <w:rsid w:val="00F75AE4"/>
    <w:rsid w:val="00F75D0C"/>
    <w:rsid w:val="00F80A13"/>
    <w:rsid w:val="00F80FFB"/>
    <w:rsid w:val="00F81624"/>
    <w:rsid w:val="00F828E5"/>
    <w:rsid w:val="00F8402D"/>
    <w:rsid w:val="00F84270"/>
    <w:rsid w:val="00F842FA"/>
    <w:rsid w:val="00F84FDA"/>
    <w:rsid w:val="00F85F3A"/>
    <w:rsid w:val="00F91E41"/>
    <w:rsid w:val="00F926F4"/>
    <w:rsid w:val="00F92828"/>
    <w:rsid w:val="00F92AAB"/>
    <w:rsid w:val="00F92ECB"/>
    <w:rsid w:val="00F93433"/>
    <w:rsid w:val="00F93847"/>
    <w:rsid w:val="00F93AF6"/>
    <w:rsid w:val="00F95752"/>
    <w:rsid w:val="00F96BA0"/>
    <w:rsid w:val="00F97586"/>
    <w:rsid w:val="00F977E1"/>
    <w:rsid w:val="00F97A95"/>
    <w:rsid w:val="00F97AE0"/>
    <w:rsid w:val="00F97D30"/>
    <w:rsid w:val="00FA0D4D"/>
    <w:rsid w:val="00FA1EA3"/>
    <w:rsid w:val="00FA2261"/>
    <w:rsid w:val="00FA2F76"/>
    <w:rsid w:val="00FA3EFC"/>
    <w:rsid w:val="00FA4E27"/>
    <w:rsid w:val="00FA519A"/>
    <w:rsid w:val="00FA5F9E"/>
    <w:rsid w:val="00FA6780"/>
    <w:rsid w:val="00FA7077"/>
    <w:rsid w:val="00FB157E"/>
    <w:rsid w:val="00FB1E0F"/>
    <w:rsid w:val="00FB2C61"/>
    <w:rsid w:val="00FB41FA"/>
    <w:rsid w:val="00FB4336"/>
    <w:rsid w:val="00FB5D04"/>
    <w:rsid w:val="00FB6BC3"/>
    <w:rsid w:val="00FB6D9A"/>
    <w:rsid w:val="00FC0C9D"/>
    <w:rsid w:val="00FC28C5"/>
    <w:rsid w:val="00FC2BBF"/>
    <w:rsid w:val="00FC4656"/>
    <w:rsid w:val="00FC55EA"/>
    <w:rsid w:val="00FC6E16"/>
    <w:rsid w:val="00FC6E4D"/>
    <w:rsid w:val="00FC6E9D"/>
    <w:rsid w:val="00FD1C94"/>
    <w:rsid w:val="00FD209D"/>
    <w:rsid w:val="00FD2388"/>
    <w:rsid w:val="00FD3013"/>
    <w:rsid w:val="00FD3956"/>
    <w:rsid w:val="00FD3D4D"/>
    <w:rsid w:val="00FD497B"/>
    <w:rsid w:val="00FD57F2"/>
    <w:rsid w:val="00FD5978"/>
    <w:rsid w:val="00FD6585"/>
    <w:rsid w:val="00FD6A70"/>
    <w:rsid w:val="00FE0B91"/>
    <w:rsid w:val="00FE12B6"/>
    <w:rsid w:val="00FE1814"/>
    <w:rsid w:val="00FE1956"/>
    <w:rsid w:val="00FE3429"/>
    <w:rsid w:val="00FE3B24"/>
    <w:rsid w:val="00FE3E5A"/>
    <w:rsid w:val="00FE41F6"/>
    <w:rsid w:val="00FE4653"/>
    <w:rsid w:val="00FE483D"/>
    <w:rsid w:val="00FE48CC"/>
    <w:rsid w:val="00FE51B0"/>
    <w:rsid w:val="00FE529F"/>
    <w:rsid w:val="00FE5361"/>
    <w:rsid w:val="00FE6624"/>
    <w:rsid w:val="00FE6C9E"/>
    <w:rsid w:val="00FE797C"/>
    <w:rsid w:val="00FF131C"/>
    <w:rsid w:val="00FF13B7"/>
    <w:rsid w:val="00FF33C6"/>
    <w:rsid w:val="00FF4019"/>
    <w:rsid w:val="00FF4DD8"/>
    <w:rsid w:val="00FF563F"/>
    <w:rsid w:val="00FF56AE"/>
    <w:rsid w:val="00FF5DEA"/>
    <w:rsid w:val="00FF646F"/>
    <w:rsid w:val="00FF694E"/>
    <w:rsid w:val="00FF7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26B73"/>
  <w15:docId w15:val="{F981B7DF-B553-4687-8123-2C54F696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2139FD"/>
    <w:pPr>
      <w:keepNext/>
      <w:numPr>
        <w:ilvl w:val="2"/>
        <w:numId w:val="3"/>
      </w:numPr>
      <w:spacing w:before="360" w:line="340" w:lineRule="exact"/>
    </w:pPr>
    <w:rPr>
      <w:b/>
      <w:szCs w:val="22"/>
    </w:rPr>
  </w:style>
  <w:style w:type="character" w:customStyle="1" w:styleId="TextkomenteChar">
    <w:name w:val="Text komentáře Char"/>
    <w:link w:val="Textkomente"/>
    <w:uiPriority w:val="99"/>
    <w:rsid w:val="003944BD"/>
    <w:rPr>
      <w:rFonts w:ascii="Calibri" w:hAnsi="Calibri"/>
    </w:rPr>
  </w:style>
  <w:style w:type="character" w:customStyle="1" w:styleId="RLlneksmlouvyChar">
    <w:name w:val="RL Článek smlouvy Char"/>
    <w:uiPriority w:val="99"/>
    <w:rsid w:val="001E4289"/>
    <w:rPr>
      <w:rFonts w:ascii="Calibri" w:hAnsi="Calibri"/>
      <w:b/>
      <w:sz w:val="22"/>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uiPriority w:val="99"/>
    <w:locked/>
    <w:rsid w:val="001E4289"/>
    <w:rPr>
      <w:rFonts w:ascii="Garamond" w:hAnsi="Garamond"/>
      <w:sz w:val="24"/>
      <w:szCs w:val="24"/>
    </w:rPr>
  </w:style>
  <w:style w:type="paragraph" w:customStyle="1" w:styleId="ZKLADN">
    <w:name w:val="ZÁKLADNÍ"/>
    <w:basedOn w:val="Zkladntext"/>
    <w:link w:val="ZKLADNChar"/>
    <w:uiPriority w:val="99"/>
    <w:rsid w:val="001E4289"/>
    <w:pPr>
      <w:widowControl w:val="0"/>
      <w:spacing w:before="120" w:line="280" w:lineRule="atLeast"/>
      <w:jc w:val="both"/>
    </w:pPr>
  </w:style>
  <w:style w:type="paragraph" w:customStyle="1" w:styleId="Seznamploh">
    <w:name w:val="Seznam příloh"/>
    <w:basedOn w:val="RLTextlnkuslovan"/>
    <w:link w:val="SeznamplohChar"/>
    <w:uiPriority w:val="99"/>
    <w:rsid w:val="001E4289"/>
    <w:pPr>
      <w:numPr>
        <w:ilvl w:val="0"/>
        <w:numId w:val="0"/>
      </w:numPr>
      <w:ind w:left="3572" w:hanging="1361"/>
    </w:pPr>
    <w:rPr>
      <w:lang w:eastAsia="en-US"/>
    </w:rPr>
  </w:style>
  <w:style w:type="character" w:customStyle="1" w:styleId="SeznamplohChar">
    <w:name w:val="Seznam příloh Char"/>
    <w:link w:val="Seznamploh"/>
    <w:uiPriority w:val="99"/>
    <w:rsid w:val="001E4289"/>
    <w:rPr>
      <w:rFonts w:ascii="Calibri" w:hAnsi="Calibri"/>
      <w:sz w:val="22"/>
      <w:szCs w:val="24"/>
      <w:lang w:eastAsia="en-US"/>
    </w:rPr>
  </w:style>
  <w:style w:type="paragraph" w:customStyle="1" w:styleId="doplnuchaze">
    <w:name w:val="doplní uchazeč"/>
    <w:basedOn w:val="Normln"/>
    <w:link w:val="doplnuchazeChar"/>
    <w:uiPriority w:val="99"/>
    <w:qFormat/>
    <w:rsid w:val="001E4289"/>
    <w:pPr>
      <w:jc w:val="center"/>
    </w:pPr>
    <w:rPr>
      <w:b/>
      <w:snapToGrid w:val="0"/>
      <w:szCs w:val="22"/>
    </w:rPr>
  </w:style>
  <w:style w:type="character" w:customStyle="1" w:styleId="doplnuchazeChar">
    <w:name w:val="doplní uchazeč Char"/>
    <w:link w:val="doplnuchaze"/>
    <w:uiPriority w:val="99"/>
    <w:rsid w:val="001E4289"/>
    <w:rPr>
      <w:rFonts w:ascii="Calibri" w:hAnsi="Calibri"/>
      <w:b/>
      <w:snapToGrid w:val="0"/>
      <w:sz w:val="22"/>
      <w:szCs w:val="22"/>
    </w:rPr>
  </w:style>
  <w:style w:type="paragraph" w:styleId="Odstavecseseznamem">
    <w:name w:val="List Paragraph"/>
    <w:aliases w:val="Odstavec 1,cp_Odstavec se seznamem,Bullet Number,Bullet List,FooterText,numbered,List Paragraph1,Paragraphe de liste1,Bulletr List Paragraph,列出段落,列出段落1,List Paragraph2,List Paragraph21,Listeafsnit1,Parágrafo da Lista1"/>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rsid w:val="008F322B"/>
    <w:rPr>
      <w:rFonts w:ascii="Calibri" w:eastAsia="Times New Roman" w:hAnsi="Calibri" w:cs="Times New Roman"/>
      <w:b/>
      <w:bCs/>
      <w:sz w:val="28"/>
      <w:szCs w:val="28"/>
    </w:rPr>
  </w:style>
  <w:style w:type="paragraph" w:styleId="Textvysvtlivek">
    <w:name w:val="endnote text"/>
    <w:basedOn w:val="Normln"/>
    <w:link w:val="TextvysvtlivekChar"/>
    <w:rsid w:val="008F322B"/>
    <w:rPr>
      <w:sz w:val="20"/>
      <w:szCs w:val="20"/>
    </w:rPr>
  </w:style>
  <w:style w:type="character" w:customStyle="1" w:styleId="TextvysvtlivekChar">
    <w:name w:val="Text vysvětlivek Char"/>
    <w:link w:val="Textvysvtlivek"/>
    <w:rsid w:val="008F322B"/>
    <w:rPr>
      <w:rFonts w:ascii="Calibri" w:hAnsi="Calibri"/>
    </w:rPr>
  </w:style>
  <w:style w:type="character" w:styleId="Odkaznavysvtlivky">
    <w:name w:val="endnote reference"/>
    <w:rsid w:val="008F322B"/>
    <w:rPr>
      <w:vertAlign w:val="superscript"/>
    </w:rPr>
  </w:style>
  <w:style w:type="paragraph" w:customStyle="1" w:styleId="Ploha1">
    <w:name w:val="Příloha 1"/>
    <w:basedOn w:val="Nadpis1"/>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CB12DC"/>
    <w:rPr>
      <w:rFonts w:ascii="Cambria" w:eastAsia="Times New Roman" w:hAnsi="Cambria" w:cs="Times New Roman"/>
      <w:b/>
      <w:bCs/>
      <w:i/>
      <w:iCs/>
      <w:sz w:val="28"/>
      <w:szCs w:val="2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251FA1"/>
    <w:rPr>
      <w:rFonts w:asciiTheme="majorHAnsi" w:eastAsiaTheme="majorEastAsia" w:hAnsiTheme="majorHAnsi" w:cstheme="majorBidi"/>
      <w:color w:val="243F60" w:themeColor="accent1" w:themeShade="7F"/>
      <w:sz w:val="22"/>
      <w:szCs w:val="24"/>
    </w:rPr>
  </w:style>
  <w:style w:type="paragraph" w:styleId="Nadpisobsahu">
    <w:name w:val="TOC Heading"/>
    <w:basedOn w:val="Nadpis1"/>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uiPriority w:val="99"/>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uiPriority w:val="99"/>
    <w:rsid w:val="00251FA1"/>
    <w:rPr>
      <w:rFonts w:ascii="Calibri" w:hAnsi="Calibri"/>
      <w:kern w:val="24"/>
      <w:sz w:val="24"/>
      <w:szCs w:val="24"/>
    </w:rPr>
  </w:style>
  <w:style w:type="table" w:styleId="Barevnseznamzvraznn6">
    <w:name w:val="Colorful List Accent 6"/>
    <w:basedOn w:val="Normlntabulka"/>
    <w:uiPriority w:val="72"/>
    <w:rsid w:val="00251FA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Kap1">
    <w:name w:val="Kap1"/>
    <w:basedOn w:val="Nadpis1"/>
    <w:link w:val="Kap1Char"/>
    <w:qFormat/>
    <w:rsid w:val="00251FA1"/>
    <w:pPr>
      <w:keepNext w:val="0"/>
      <w:numPr>
        <w:numId w:val="11"/>
      </w:numPr>
      <w:spacing w:before="360" w:after="120" w:line="252" w:lineRule="auto"/>
    </w:pPr>
    <w:rPr>
      <w:rFonts w:asciiTheme="minorHAnsi" w:eastAsiaTheme="majorEastAsia" w:hAnsiTheme="minorHAnsi" w:cstheme="majorBidi"/>
      <w:bCs w:val="0"/>
      <w:caps/>
      <w:color w:val="548DD4" w:themeColor="text2" w:themeTint="99"/>
      <w:spacing w:val="20"/>
      <w:kern w:val="0"/>
      <w:sz w:val="28"/>
      <w:szCs w:val="28"/>
      <w:lang w:eastAsia="en-US" w:bidi="en-US"/>
    </w:rPr>
  </w:style>
  <w:style w:type="paragraph" w:customStyle="1" w:styleId="Kap11">
    <w:name w:val="Kap1.1"/>
    <w:basedOn w:val="Kap1"/>
    <w:link w:val="Kap11Char"/>
    <w:qFormat/>
    <w:rsid w:val="00251FA1"/>
    <w:pPr>
      <w:numPr>
        <w:ilvl w:val="1"/>
      </w:numPr>
      <w:spacing w:before="240"/>
    </w:pPr>
    <w:rPr>
      <w:sz w:val="24"/>
      <w:szCs w:val="24"/>
    </w:rPr>
  </w:style>
  <w:style w:type="character" w:customStyle="1" w:styleId="Kap11Char">
    <w:name w:val="Kap1.1 Char"/>
    <w:basedOn w:val="Standardnpsmoodstavce"/>
    <w:link w:val="Kap11"/>
    <w:rsid w:val="00251FA1"/>
    <w:rPr>
      <w:rFonts w:asciiTheme="minorHAnsi" w:eastAsiaTheme="majorEastAsia" w:hAnsiTheme="minorHAnsi" w:cstheme="majorBidi"/>
      <w:b/>
      <w:caps/>
      <w:color w:val="548DD4" w:themeColor="text2" w:themeTint="99"/>
      <w:spacing w:val="20"/>
      <w:sz w:val="24"/>
      <w:szCs w:val="24"/>
      <w:lang w:eastAsia="en-US" w:bidi="en-US"/>
    </w:rPr>
  </w:style>
  <w:style w:type="character" w:customStyle="1" w:styleId="Kap1Char">
    <w:name w:val="Kap1 Char"/>
    <w:basedOn w:val="Standardnpsmoodstavce"/>
    <w:link w:val="Kap1"/>
    <w:rsid w:val="00251FA1"/>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link w:val="Kap111Char"/>
    <w:qFormat/>
    <w:rsid w:val="00251FA1"/>
    <w:pPr>
      <w:numPr>
        <w:ilvl w:val="2"/>
      </w:numPr>
      <w:spacing w:after="0"/>
    </w:pPr>
    <w:rPr>
      <w:sz w:val="22"/>
    </w:rPr>
  </w:style>
  <w:style w:type="character" w:customStyle="1" w:styleId="Kap111Char">
    <w:name w:val="Kap1.1.1 Char"/>
    <w:basedOn w:val="Kap11Char"/>
    <w:link w:val="Kap111"/>
    <w:rsid w:val="00251FA1"/>
    <w:rPr>
      <w:rFonts w:asciiTheme="minorHAnsi" w:eastAsiaTheme="majorEastAsia" w:hAnsiTheme="minorHAnsi" w:cstheme="majorBidi"/>
      <w:b/>
      <w:caps/>
      <w:color w:val="548DD4" w:themeColor="text2" w:themeTint="99"/>
      <w:spacing w:val="20"/>
      <w:sz w:val="22"/>
      <w:szCs w:val="24"/>
      <w:lang w:eastAsia="en-US" w:bidi="en-US"/>
    </w:rPr>
  </w:style>
  <w:style w:type="paragraph" w:styleId="Normlnweb">
    <w:name w:val="Normal (Web)"/>
    <w:basedOn w:val="Normln"/>
    <w:uiPriority w:val="99"/>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cs="Helvetica"/>
      <w:b/>
      <w:bCs/>
      <w:color w:val="000000"/>
      <w:sz w:val="29"/>
      <w:szCs w:val="29"/>
    </w:rPr>
  </w:style>
  <w:style w:type="character" w:customStyle="1" w:styleId="SWNadpis2Char">
    <w:name w:val="SW_Nadpis2 Char"/>
    <w:link w:val="SWNadpis2"/>
    <w:rsid w:val="00251FA1"/>
    <w:rPr>
      <w:rFonts w:ascii="Helvetica" w:hAnsi="Helvetica" w:cs="Helvetica"/>
      <w:b/>
      <w:bCs/>
      <w:color w:val="000000"/>
      <w:sz w:val="29"/>
      <w:szCs w:val="29"/>
    </w:rPr>
  </w:style>
  <w:style w:type="paragraph" w:styleId="Bezmezer">
    <w:name w:val="No Spacing"/>
    <w:link w:val="BezmezerChar"/>
    <w:uiPriority w:val="1"/>
    <w:qFormat/>
    <w:rsid w:val="00251FA1"/>
    <w:rPr>
      <w:rFonts w:ascii="Calibri" w:hAnsi="Calibri"/>
      <w:sz w:val="22"/>
      <w:szCs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59093B"/>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rsid w:val="0059093B"/>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59093B"/>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59093B"/>
    <w:rPr>
      <w:rFonts w:ascii="Frutiger LT Com 45 Light" w:hAnsi="Frutiger LT Com 45 Light"/>
      <w:b/>
      <w:i/>
      <w:color w:val="000066"/>
      <w:sz w:val="18"/>
      <w:lang w:eastAsia="en-US"/>
    </w:rPr>
  </w:style>
  <w:style w:type="paragraph" w:customStyle="1" w:styleId="RLOdrky">
    <w:name w:val="RL Odrážky"/>
    <w:basedOn w:val="Normln"/>
    <w:qFormat/>
    <w:rsid w:val="0059093B"/>
    <w:pPr>
      <w:numPr>
        <w:ilvl w:val="1"/>
        <w:numId w:val="12"/>
      </w:numPr>
      <w:spacing w:line="340" w:lineRule="exact"/>
    </w:p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59093B"/>
    <w:rPr>
      <w:rFonts w:ascii="Arial" w:hAnsi="Arial" w:cs="Arial"/>
      <w:b/>
      <w:bCs/>
      <w:kern w:val="32"/>
      <w:sz w:val="32"/>
      <w:szCs w:val="32"/>
    </w:rPr>
  </w:style>
  <w:style w:type="character" w:customStyle="1" w:styleId="NzevChar">
    <w:name w:val="Název Char"/>
    <w:basedOn w:val="Standardnpsmoodstavce"/>
    <w:link w:val="Nzev"/>
    <w:rsid w:val="0059093B"/>
    <w:rPr>
      <w:rFonts w:ascii="Arial" w:hAnsi="Arial" w:cs="Arial"/>
      <w:b/>
      <w:bCs/>
      <w:kern w:val="28"/>
      <w:sz w:val="32"/>
      <w:szCs w:val="32"/>
    </w:rPr>
  </w:style>
  <w:style w:type="character" w:customStyle="1" w:styleId="ZpatChar">
    <w:name w:val="Zápatí Char"/>
    <w:basedOn w:val="Standardnpsmoodstavce"/>
    <w:link w:val="Zpat"/>
    <w:uiPriority w:val="99"/>
    <w:rsid w:val="0059093B"/>
    <w:rPr>
      <w:rFonts w:ascii="Calibri" w:hAnsi="Calibri"/>
      <w:color w:val="808080"/>
      <w:sz w:val="16"/>
      <w:szCs w:val="24"/>
    </w:rPr>
  </w:style>
  <w:style w:type="character" w:customStyle="1" w:styleId="ZhlavChar">
    <w:name w:val="Záhlaví Char"/>
    <w:aliases w:val="En-tête 1.1 Char,ContentsHeader Char,hd Char"/>
    <w:basedOn w:val="Standardnpsmoodstavce"/>
    <w:link w:val="Zhlav"/>
    <w:uiPriority w:val="99"/>
    <w:rsid w:val="0059093B"/>
    <w:rPr>
      <w:rFonts w:ascii="Calibri" w:hAnsi="Calibri"/>
      <w:b/>
      <w:sz w:val="16"/>
      <w:szCs w:val="24"/>
    </w:rPr>
  </w:style>
  <w:style w:type="character" w:customStyle="1" w:styleId="PedmtkomenteChar">
    <w:name w:val="Předmět komentáře Char"/>
    <w:basedOn w:val="TextkomenteChar"/>
    <w:link w:val="Pedmtkomente"/>
    <w:rsid w:val="0059093B"/>
    <w:rPr>
      <w:rFonts w:ascii="Calibri" w:hAnsi="Calibri"/>
      <w:b/>
      <w:bCs/>
    </w:rPr>
  </w:style>
  <w:style w:type="character" w:customStyle="1" w:styleId="TextbublinyChar">
    <w:name w:val="Text bubliny Char"/>
    <w:basedOn w:val="Standardnpsmoodstavce"/>
    <w:link w:val="Textbubliny"/>
    <w:semiHidden/>
    <w:rsid w:val="0059093B"/>
    <w:rPr>
      <w:rFonts w:ascii="Tahoma" w:hAnsi="Tahoma" w:cs="Tahoma"/>
      <w:sz w:val="16"/>
      <w:szCs w:val="16"/>
    </w:rPr>
  </w:style>
  <w:style w:type="character" w:customStyle="1" w:styleId="RLSeznamplohChar">
    <w:name w:val="RL Seznam příloh Char"/>
    <w:link w:val="RLSeznamploh"/>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rsid w:val="0059093B"/>
    <w:rPr>
      <w:sz w:val="22"/>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rsid w:val="0059093B"/>
    <w:rPr>
      <w:rFonts w:ascii="Garamond" w:hAnsi="Garamond"/>
    </w:rPr>
  </w:style>
  <w:style w:type="character" w:styleId="Znakapoznpodarou">
    <w:name w:val="footnote referen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59093B"/>
    <w:rPr>
      <w:rFonts w:ascii="Courier New" w:hAnsi="Courier New"/>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59093B"/>
    <w:pPr>
      <w:numPr>
        <w:ilvl w:val="1"/>
        <w:numId w:val="14"/>
      </w:numPr>
      <w:spacing w:line="240" w:lineRule="auto"/>
    </w:pPr>
    <w:rPr>
      <w:rFonts w:ascii="Arial" w:hAnsi="Arial"/>
      <w:bCs w:val="0"/>
      <w:i w:val="0"/>
      <w:iCs w:val="0"/>
      <w:sz w:val="24"/>
      <w:szCs w:val="20"/>
      <w:lang w:val="en-US" w:eastAsia="en-US"/>
    </w:rPr>
  </w:style>
  <w:style w:type="paragraph" w:customStyle="1" w:styleId="NumberedHeadingStyleA3">
    <w:name w:val="Numbered Heading Style A.3"/>
    <w:basedOn w:val="Nadpis3"/>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59093B"/>
    <w:pPr>
      <w:numPr>
        <w:ilvl w:val="3"/>
        <w:numId w:val="14"/>
      </w:numPr>
      <w:tabs>
        <w:tab w:val="left" w:pos="1440"/>
        <w:tab w:val="left" w:pos="1800"/>
      </w:tabs>
      <w:spacing w:line="240" w:lineRule="auto"/>
    </w:pPr>
    <w:rPr>
      <w:rFonts w:ascii="Arial" w:hAnsi="Arial"/>
      <w:bCs w:val="0"/>
      <w:sz w:val="20"/>
      <w:szCs w:val="20"/>
      <w:lang w:val="en-US" w:eastAsia="en-US"/>
    </w:rPr>
  </w:style>
  <w:style w:type="paragraph" w:customStyle="1" w:styleId="NumberedHeadingStyleA5">
    <w:name w:val="Numbered Heading Style A.5"/>
    <w:basedOn w:val="Nadpis5"/>
    <w:next w:val="Normln"/>
    <w:uiPriority w:val="99"/>
    <w:rsid w:val="0059093B"/>
    <w:pPr>
      <w:keepLines w:val="0"/>
      <w:numPr>
        <w:ilvl w:val="4"/>
        <w:numId w:val="14"/>
      </w:numPr>
      <w:spacing w:before="240" w:after="60" w:line="240" w:lineRule="auto"/>
    </w:pPr>
    <w:rPr>
      <w:rFonts w:ascii="Arial" w:eastAsia="Times New Roman" w:hAnsi="Arial" w:cs="Times New Roman"/>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59093B"/>
    <w:pPr>
      <w:spacing w:before="180" w:after="72"/>
      <w:jc w:val="center"/>
    </w:pPr>
    <w:rPr>
      <w:b/>
    </w:rPr>
  </w:style>
  <w:style w:type="numbering" w:customStyle="1" w:styleId="odrka1">
    <w:name w:val="odrážka 1"/>
    <w:basedOn w:val="Bezseznamu"/>
    <w:rsid w:val="0059093B"/>
    <w:pPr>
      <w:numPr>
        <w:numId w:val="15"/>
      </w:numPr>
    </w:p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eastAsia="Times New Roman" w:hAnsi="Times New Roman"/>
      <w:kern w:val="24"/>
      <w:sz w:val="24"/>
      <w:szCs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style>
  <w:style w:type="paragraph" w:customStyle="1" w:styleId="NeslovanNadpis1">
    <w:name w:val="Nečíslovaný Nadpis 1"/>
    <w:basedOn w:val="Nadpis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uiPriority w:val="99"/>
    <w:rsid w:val="0059093B"/>
    <w:rPr>
      <w:rFonts w:ascii="Tahoma" w:hAnsi="Tahoma"/>
      <w:kern w:val="24"/>
      <w:shd w:val="clear" w:color="auto" w:fill="000080"/>
    </w:rPr>
  </w:style>
  <w:style w:type="paragraph" w:customStyle="1" w:styleId="NeslovanNadpis3">
    <w:name w:val="Nečíslovaný Nadpis 3"/>
    <w:basedOn w:val="Nadpis3"/>
    <w:next w:val="Normln"/>
    <w:uiPriority w:val="99"/>
    <w:rsid w:val="0059093B"/>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59093B"/>
    <w:pPr>
      <w:keepNext w:val="0"/>
      <w:keepLines w:val="0"/>
      <w:numPr>
        <w:ilvl w:val="4"/>
      </w:numPr>
      <w:spacing w:before="240" w:after="60" w:line="240" w:lineRule="auto"/>
    </w:pPr>
    <w:rPr>
      <w:rFonts w:ascii="Arial" w:eastAsia="Times New Roman" w:hAnsi="Arial" w:cs="Times New Roman"/>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rsid w:val="0059093B"/>
    <w:rPr>
      <w:rFonts w:ascii="Arial" w:hAnsi="Arial"/>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uiPriority w:val="99"/>
    <w:qFormat/>
    <w:rsid w:val="0059093B"/>
    <w:rPr>
      <w:b/>
      <w:bCs/>
      <w:i/>
      <w:iCs/>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59093B"/>
    <w:rPr>
      <w:sz w:val="24"/>
      <w:szCs w:val="24"/>
    </w:rPr>
  </w:style>
  <w:style w:type="character" w:customStyle="1" w:styleId="SeznamsodrkamiCharChar">
    <w:name w:val="Seznam s odrážkami Char Char"/>
    <w:uiPriority w:val="99"/>
    <w:rsid w:val="0059093B"/>
    <w:rPr>
      <w:kern w:val="24"/>
      <w:sz w:val="24"/>
      <w:szCs w:val="24"/>
      <w:lang w:val="cs-CZ" w:eastAsia="cs-CZ" w:bidi="ar-SA"/>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cs="Courier New" w:hint="default"/>
      <w:b/>
      <w:bCs/>
      <w:strike w:val="0"/>
      <w:dstrike w:val="0"/>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59093B"/>
    <w:rPr>
      <w:sz w:val="16"/>
      <w:szCs w:val="16"/>
      <w:lang w:eastAsia="ar-SA"/>
    </w:rPr>
  </w:style>
  <w:style w:type="character" w:customStyle="1" w:styleId="OdstavecChar">
    <w:name w:val="Odstavec Char"/>
    <w:link w:val="Odstavec"/>
    <w:rsid w:val="0059093B"/>
    <w:rPr>
      <w:sz w:val="24"/>
      <w:szCs w:val="24"/>
      <w:lang w:eastAsia="ar-SA"/>
    </w:rPr>
  </w:style>
  <w:style w:type="character" w:customStyle="1" w:styleId="SAPtextChar">
    <w:name w:val="SAP_text Char"/>
    <w:link w:val="SAPtext"/>
    <w:uiPriority w:val="99"/>
    <w:rsid w:val="0059093B"/>
    <w:rPr>
      <w:rFonts w:ascii="Calibri" w:hAnsi="Calibri"/>
      <w:kern w:val="24"/>
      <w:sz w:val="24"/>
      <w:szCs w:val="24"/>
    </w:rPr>
  </w:style>
  <w:style w:type="character" w:styleId="Siln">
    <w:name w:val="Strong"/>
    <w:qFormat/>
    <w:rsid w:val="0059093B"/>
    <w:rPr>
      <w:b/>
      <w:bCs/>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eastAsia="Calibri"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snapToGrid w:val="0"/>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59093B"/>
    <w:rPr>
      <w:sz w:val="24"/>
      <w:szCs w:val="24"/>
    </w:rPr>
  </w:style>
  <w:style w:type="paragraph" w:customStyle="1" w:styleId="Styl2">
    <w:name w:val="Styl2"/>
    <w:basedOn w:val="Nadpis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szCs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59093B"/>
    <w:rPr>
      <w:sz w:val="16"/>
      <w:szCs w:val="16"/>
    </w:rPr>
  </w:style>
  <w:style w:type="character" w:styleId="Zdraznn">
    <w:name w:val="Emphasis"/>
    <w:uiPriority w:val="99"/>
    <w:qFormat/>
    <w:rsid w:val="0059093B"/>
    <w:rPr>
      <w:i/>
      <w:iCs/>
    </w:rPr>
  </w:style>
  <w:style w:type="character" w:customStyle="1" w:styleId="CharChar">
    <w:name w:val="Char Char"/>
    <w:uiPriority w:val="99"/>
    <w:rsid w:val="0059093B"/>
    <w:rPr>
      <w:rFonts w:ascii="Arial" w:hAnsi="Arial" w:cs="Arial" w:hint="default"/>
      <w:b/>
      <w:bCs/>
      <w:kern w:val="32"/>
      <w:sz w:val="32"/>
      <w:szCs w:val="32"/>
      <w:lang w:val="cs-CZ" w:eastAsia="cs-CZ" w:bidi="ar-SA"/>
    </w:rPr>
  </w:style>
  <w:style w:type="paragraph" w:customStyle="1" w:styleId="RLlnekzadvacdokumentace">
    <w:name w:val="RL Článek zadávací dokumentace"/>
    <w:basedOn w:val="Normln"/>
    <w:next w:val="RLTextlnkuslovan"/>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16"/>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cs="Tahoma"/>
      <w:kern w:val="24"/>
      <w:shd w:val="clear" w:color="auto" w:fill="000080"/>
    </w:rPr>
  </w:style>
  <w:style w:type="paragraph" w:customStyle="1" w:styleId="Styl1">
    <w:name w:val="Styl1"/>
    <w:basedOn w:val="Nadpis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szCs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rsid w:val="0059093B"/>
    <w:rPr>
      <w:rFonts w:ascii="Courier New" w:hAnsi="Courier New" w:cs="Courier New"/>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59093B"/>
    <w:pPr>
      <w:numPr>
        <w:numId w:val="30"/>
      </w:numPr>
    </w:pPr>
  </w:style>
  <w:style w:type="numbering" w:customStyle="1" w:styleId="Seznamnadpisy">
    <w:name w:val="Seznam nadpisy"/>
    <w:rsid w:val="0059093B"/>
    <w:pPr>
      <w:numPr>
        <w:numId w:val="31"/>
      </w:numPr>
    </w:pPr>
  </w:style>
  <w:style w:type="numbering" w:customStyle="1" w:styleId="Seznampsmena">
    <w:name w:val="Seznam písmena"/>
    <w:rsid w:val="0059093B"/>
    <w:pPr>
      <w:numPr>
        <w:numId w:val="32"/>
      </w:numPr>
    </w:pPr>
  </w:style>
  <w:style w:type="numbering" w:customStyle="1" w:styleId="Seznamodrky">
    <w:name w:val="Seznam odrážky"/>
    <w:rsid w:val="0059093B"/>
    <w:pPr>
      <w:numPr>
        <w:numId w:val="29"/>
      </w:numPr>
    </w:pPr>
  </w:style>
  <w:style w:type="paragraph" w:customStyle="1" w:styleId="ColorfulList-Accent11">
    <w:name w:val="Colorful List - Accent 11"/>
    <w:basedOn w:val="Normln"/>
    <w:uiPriority w:val="99"/>
    <w:qFormat/>
    <w:rsid w:val="005909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rFonts w:eastAsia="Calibri"/>
      <w:szCs w:val="22"/>
      <w:lang w:eastAsia="en-US"/>
    </w:rPr>
  </w:style>
  <w:style w:type="numbering" w:styleId="111111">
    <w:name w:val="Outline List 2"/>
    <w:basedOn w:val="Bezseznamu"/>
    <w:rsid w:val="0059093B"/>
    <w:pPr>
      <w:numPr>
        <w:numId w:val="35"/>
      </w:numPr>
    </w:pPr>
  </w:style>
  <w:style w:type="paragraph" w:customStyle="1" w:styleId="Default">
    <w:name w:val="Default"/>
    <w:rsid w:val="0059093B"/>
    <w:pPr>
      <w:autoSpaceDE w:val="0"/>
      <w:autoSpaceDN w:val="0"/>
      <w:adjustRightInd w:val="0"/>
    </w:pPr>
    <w:rPr>
      <w:rFonts w:ascii="Calibri" w:eastAsia="Calibri" w:hAnsi="Calibri" w:cs="Calibri"/>
      <w:color w:val="000000"/>
      <w:sz w:val="24"/>
      <w:szCs w:val="24"/>
    </w:rPr>
  </w:style>
  <w:style w:type="character" w:customStyle="1" w:styleId="BodySingleChar1">
    <w:name w:val="Body Single Char1"/>
    <w:link w:val="BodySingle"/>
    <w:uiPriority w:val="99"/>
    <w:rsid w:val="0059093B"/>
    <w:rPr>
      <w:rFonts w:ascii="Verdana" w:hAnsi="Verdana"/>
      <w:sz w:val="16"/>
      <w:szCs w:val="16"/>
    </w:rPr>
  </w:style>
  <w:style w:type="character" w:customStyle="1" w:styleId="CharChar1">
    <w:name w:val="Char Char1"/>
    <w:uiPriority w:val="99"/>
    <w:rsid w:val="0059093B"/>
    <w:rPr>
      <w:rFonts w:ascii="Arial" w:hAnsi="Arial" w:cs="Arial"/>
      <w:b/>
      <w:bCs/>
      <w:kern w:val="32"/>
      <w:sz w:val="32"/>
      <w:szCs w:val="32"/>
      <w:lang w:val="cs-CZ" w:eastAsia="cs-CZ" w:bidi="ar-SA"/>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
    <w:rsid w:val="0059093B"/>
    <w:pPr>
      <w:numPr>
        <w:ilvl w:val="1"/>
      </w:numPr>
      <w:tabs>
        <w:tab w:val="num"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eastAsia="Times New Roman"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eastAsia="Times New Roman"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style>
  <w:style w:type="character" w:customStyle="1" w:styleId="platne">
    <w:name w:val="platne"/>
    <w:basedOn w:val="Standardnpsmoodstavce"/>
    <w:rsid w:val="0059093B"/>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093033"/>
    <w:rPr>
      <w:rFonts w:ascii="Trebuchet MS" w:hAnsi="Trebuchet MS"/>
      <w:i/>
      <w:iCs/>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rsid w:val="00093033"/>
    <w:rPr>
      <w:rFonts w:ascii="Trebuchet MS" w:hAnsi="Trebuchet MS"/>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093033"/>
    <w:rPr>
      <w:rFonts w:ascii="Trebuchet MS" w:hAnsi="Trebuchet MS"/>
      <w:szCs w:val="24"/>
    </w:rPr>
  </w:style>
  <w:style w:type="paragraph" w:styleId="Normlnodsazen0">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093033"/>
    <w:rPr>
      <w:rFonts w:ascii="Trebuchet MS" w:hAnsi="Trebuchet MS"/>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093033"/>
    <w:rPr>
      <w:rFonts w:ascii="Trebuchet MS" w:hAnsi="Trebuchet MS"/>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093033"/>
    <w:rPr>
      <w:rFonts w:ascii="Trebuchet MS" w:hAnsi="Trebuchet MS"/>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93033"/>
    <w:rPr>
      <w:rFonts w:ascii="Trebuchet MS" w:hAnsi="Trebuchet MS"/>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93033"/>
    <w:rPr>
      <w:rFonts w:ascii="Trebuchet MS" w:hAnsi="Trebuchet MS"/>
      <w:sz w:val="22"/>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093033"/>
    <w:rPr>
      <w:rFonts w:ascii="Trebuchet MS" w:hAnsi="Trebuchet MS"/>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rsid w:val="00093033"/>
    <w:rPr>
      <w:rFonts w:ascii="Calibri" w:hAnsi="Calibri"/>
      <w:sz w:val="22"/>
      <w:szCs w:val="22"/>
    </w:rPr>
  </w:style>
  <w:style w:type="character" w:styleId="Odkazintenzivn">
    <w:name w:val="Intense Reference"/>
    <w:uiPriority w:val="32"/>
    <w:rsid w:val="00093033"/>
    <w:rPr>
      <w:b/>
      <w:bCs/>
      <w:smallCaps/>
      <w:color w:val="C0504D"/>
      <w:spacing w:val="5"/>
      <w:u w:val="single"/>
    </w:rPr>
  </w:style>
  <w:style w:type="character" w:styleId="Nzevknihy">
    <w:name w:val="Book Title"/>
    <w:uiPriority w:val="33"/>
    <w:rsid w:val="00093033"/>
    <w:rPr>
      <w:b/>
      <w:bCs/>
      <w:smallCaps/>
      <w:spacing w:val="5"/>
    </w:rPr>
  </w:style>
  <w:style w:type="character" w:styleId="Odkazjemn">
    <w:name w:val="Subtle Reference"/>
    <w:uiPriority w:val="31"/>
    <w:rsid w:val="00093033"/>
    <w:rPr>
      <w:smallCaps/>
      <w:color w:val="C0504D"/>
      <w:u w:val="single"/>
    </w:rPr>
  </w:style>
  <w:style w:type="paragraph" w:styleId="Citt">
    <w:name w:val="Quote"/>
    <w:aliases w:val="Metadata dokumentu"/>
    <w:next w:val="Normln"/>
    <w:link w:val="CittChar"/>
    <w:uiPriority w:val="29"/>
    <w:qFormat/>
    <w:rsid w:val="00093033"/>
    <w:pPr>
      <w:spacing w:before="40" w:after="40"/>
    </w:pPr>
    <w:rPr>
      <w:rFonts w:ascii="Trebuchet MS" w:hAnsi="Trebuchet MS"/>
      <w:b/>
      <w:iCs/>
      <w:color w:val="FFFFFF"/>
      <w:sz w:val="22"/>
      <w:szCs w:val="24"/>
    </w:rPr>
  </w:style>
  <w:style w:type="character" w:customStyle="1" w:styleId="CittChar">
    <w:name w:val="Citát Char"/>
    <w:aliases w:val="Metadata dokumentu Char"/>
    <w:basedOn w:val="Standardnpsmoodstavce"/>
    <w:link w:val="Citt"/>
    <w:uiPriority w:val="29"/>
    <w:rsid w:val="00093033"/>
    <w:rPr>
      <w:rFonts w:ascii="Trebuchet MS" w:hAnsi="Trebuchet MS"/>
      <w:b/>
      <w:iCs/>
      <w:color w:val="FFFFFF"/>
      <w:sz w:val="22"/>
      <w:szCs w:val="24"/>
    </w:rPr>
  </w:style>
  <w:style w:type="paragraph" w:customStyle="1" w:styleId="Bntext">
    <w:name w:val="Běžný text"/>
    <w:link w:val="BntextChar"/>
    <w:rsid w:val="00093033"/>
    <w:rPr>
      <w:rFonts w:ascii="Trebuchet MS" w:hAnsi="Trebuchet MS"/>
      <w:noProof/>
      <w:szCs w:val="24"/>
    </w:rPr>
  </w:style>
  <w:style w:type="character" w:customStyle="1" w:styleId="BntextChar">
    <w:name w:val="Běžný text Char"/>
    <w:link w:val="Bntext"/>
    <w:rsid w:val="00093033"/>
    <w:rPr>
      <w:rFonts w:ascii="Trebuchet MS" w:hAnsi="Trebuchet MS"/>
      <w:noProof/>
      <w:szCs w:val="24"/>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MV Boli" w:eastAsia="Times New Roman" w:hAnsi="MV Boli" w:cs="Times New Roman"/>
        <w:b/>
        <w:bCs/>
        <w:color w:val="auto"/>
        <w:sz w:val="20"/>
      </w:rPr>
      <w:tblPr/>
      <w:trPr>
        <w:cantSplit w:val="0"/>
        <w:tblHeader/>
      </w:trPr>
      <w:tcPr>
        <w:shd w:val="clear" w:color="auto" w:fill="17365D"/>
      </w:tcPr>
    </w:tblStylePr>
    <w:tblStylePr w:type="lastRow">
      <w:pPr>
        <w:spacing w:before="0" w:after="0" w:line="240" w:lineRule="auto"/>
      </w:pPr>
      <w:rPr>
        <w:rFonts w:ascii="MV Boli" w:eastAsia="Times New Roman" w:hAnsi="MV Boli" w:cs="Times New Roman"/>
        <w:b/>
        <w:bCs/>
        <w:sz w:val="20"/>
      </w:rPr>
      <w:tblPr/>
      <w:tcPr>
        <w:shd w:val="clear" w:color="auto" w:fill="B1C7E1"/>
      </w:tcPr>
    </w:tblStylePr>
    <w:tblStylePr w:type="firstCol">
      <w:rPr>
        <w:rFonts w:ascii="MV Boli" w:eastAsia="Times New Roman" w:hAnsi="MV Boli" w:cs="Times New Roman"/>
        <w:b/>
        <w:bCs/>
        <w:sz w:val="20"/>
      </w:rPr>
      <w:tblPr/>
      <w:tcPr>
        <w:shd w:val="clear" w:color="auto" w:fill="DBE5F1"/>
      </w:tcPr>
    </w:tblStylePr>
    <w:tblStylePr w:type="lastCol">
      <w:rPr>
        <w:rFonts w:ascii="MV Boli" w:eastAsia="Times New Roman" w:hAnsi="MV Boli"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mirrorIndents w:val="0"/>
        <w:jc w:val="left"/>
      </w:pPr>
      <w:rPr>
        <w:rFonts w:ascii="MV Boli" w:hAnsi="MV Boli"/>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MV Boli" w:hAnsi="MV Boli"/>
        <w:sz w:val="22"/>
      </w:rPr>
    </w:tblStylePr>
    <w:tblStylePr w:type="firstCol">
      <w:rPr>
        <w:rFonts w:ascii="MV Boli" w:hAnsi="MV Boli"/>
        <w:sz w:val="22"/>
      </w:rPr>
    </w:tblStylePr>
    <w:tblStylePr w:type="lastCol">
      <w:rPr>
        <w:rFonts w:ascii="MV Boli" w:hAnsi="MV Boli"/>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MV Boli" w:hAnsi="MV Boli"/>
        <w:sz w:val="22"/>
      </w:rPr>
    </w:tblStylePr>
    <w:tblStylePr w:type="band2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MV Boli" w:hAnsi="MV Boli"/>
        <w:sz w:val="22"/>
      </w:rPr>
    </w:tblStylePr>
    <w:tblStylePr w:type="band1Horz">
      <w:pPr>
        <w:jc w:val="left"/>
      </w:pPr>
      <w:rPr>
        <w:rFonts w:ascii="MV Boli" w:hAnsi="MV Boli"/>
        <w:sz w:val="22"/>
      </w:rPr>
      <w:tblPr/>
      <w:tcPr>
        <w:vAlign w:val="center"/>
      </w:tcPr>
    </w:tblStylePr>
    <w:tblStylePr w:type="band2Horz">
      <w:pPr>
        <w:wordWrap/>
        <w:spacing w:beforeLines="0" w:beforeAutospacing="0" w:afterLines="0" w:afterAutospacing="0"/>
        <w:jc w:val="left"/>
      </w:pPr>
      <w:rPr>
        <w:rFonts w:ascii="MV Boli" w:hAnsi="MV Boli"/>
        <w:sz w:val="22"/>
      </w:rPr>
      <w:tblPr/>
      <w:tcPr>
        <w:shd w:val="clear" w:color="auto" w:fill="DBE5F1"/>
        <w:vAlign w:val="center"/>
      </w:tcPr>
    </w:tblStylePr>
    <w:tblStylePr w:type="neCell">
      <w:rPr>
        <w:rFonts w:ascii="MV Boli" w:hAnsi="MV Boli"/>
        <w:sz w:val="22"/>
      </w:rPr>
    </w:tblStylePr>
    <w:tblStylePr w:type="nwCell">
      <w:rPr>
        <w:rFonts w:ascii="MV Boli" w:hAnsi="MV Boli"/>
        <w:sz w:val="22"/>
      </w:rPr>
    </w:tblStylePr>
    <w:tblStylePr w:type="seCell">
      <w:rPr>
        <w:rFonts w:ascii="MV Boli" w:hAnsi="MV Boli"/>
        <w:sz w:val="22"/>
      </w:rPr>
    </w:tblStylePr>
    <w:tblStylePr w:type="swCell">
      <w:rPr>
        <w:rFonts w:ascii="MV Boli" w:hAnsi="MV Boli"/>
        <w:sz w:val="22"/>
      </w:rPr>
    </w:tblStylePr>
  </w:style>
  <w:style w:type="paragraph" w:customStyle="1" w:styleId="sN1">
    <w:name w:val="Čís. N1"/>
    <w:basedOn w:val="Nadpis1"/>
    <w:next w:val="Normln"/>
    <w:link w:val="sN1Char"/>
    <w:autoRedefine/>
    <w:qFormat/>
    <w:rsid w:val="00093033"/>
    <w:pPr>
      <w:numPr>
        <w:numId w:val="42"/>
      </w:numPr>
      <w:spacing w:after="240" w:line="240" w:lineRule="auto"/>
    </w:pPr>
    <w:rPr>
      <w:rFonts w:ascii="Trebuchet MS" w:hAnsi="Trebuchet MS"/>
      <w:caps/>
      <w:noProof/>
      <w:color w:val="021F37"/>
      <w:sz w:val="40"/>
      <w:szCs w:val="40"/>
    </w:rPr>
  </w:style>
  <w:style w:type="character" w:customStyle="1" w:styleId="sN1Char">
    <w:name w:val="Čís. N1 Char"/>
    <w:link w:val="sN1"/>
    <w:rsid w:val="00093033"/>
    <w:rPr>
      <w:rFonts w:ascii="Trebuchet MS" w:hAnsi="Trebuchet MS" w:cs="Arial"/>
      <w:b/>
      <w:bCs/>
      <w:caps/>
      <w:noProof/>
      <w:color w:val="021F37"/>
      <w:kern w:val="32"/>
      <w:sz w:val="40"/>
      <w:szCs w:val="40"/>
    </w:rPr>
  </w:style>
  <w:style w:type="paragraph" w:customStyle="1" w:styleId="NesN2">
    <w:name w:val="Nečís. N2"/>
    <w:basedOn w:val="Nadpis2"/>
    <w:next w:val="Normln"/>
    <w:link w:val="NesN2Char"/>
    <w:qFormat/>
    <w:rsid w:val="00093033"/>
    <w:pPr>
      <w:spacing w:before="120" w:after="240" w:line="240" w:lineRule="auto"/>
      <w:ind w:left="992" w:hanging="992"/>
    </w:pPr>
    <w:rPr>
      <w:rFonts w:ascii="Trebuchet MS" w:hAnsi="Trebuchet MS" w:cs="Arial"/>
      <w:bCs w:val="0"/>
      <w:i w:val="0"/>
      <w:iCs w:val="0"/>
      <w:smallCaps/>
      <w:noProof/>
      <w:color w:val="9EE343"/>
      <w:sz w:val="36"/>
    </w:rPr>
  </w:style>
  <w:style w:type="paragraph" w:customStyle="1" w:styleId="NesN3">
    <w:name w:val="Nečís. N3"/>
    <w:basedOn w:val="Nadpis3"/>
    <w:next w:val="Normln"/>
    <w:link w:val="NesN3Char"/>
    <w:qFormat/>
    <w:rsid w:val="00093033"/>
    <w:pPr>
      <w:spacing w:before="120" w:after="240" w:line="240" w:lineRule="auto"/>
    </w:pPr>
    <w:rPr>
      <w:rFonts w:ascii="Trebuchet MS" w:hAnsi="Trebuchet MS" w:cs="Arial"/>
      <w:iCs/>
      <w:smallCaps/>
      <w:noProof/>
      <w:color w:val="9EE343"/>
      <w:sz w:val="32"/>
      <w:szCs w:val="32"/>
    </w:rPr>
  </w:style>
  <w:style w:type="character" w:customStyle="1" w:styleId="NesN2Char">
    <w:name w:val="Nečís. N2 Char"/>
    <w:link w:val="NesN2"/>
    <w:rsid w:val="00093033"/>
    <w:rPr>
      <w:rFonts w:ascii="Trebuchet MS" w:hAnsi="Trebuchet MS" w:cs="Arial"/>
      <w:b/>
      <w:smallCaps/>
      <w:noProof/>
      <w:color w:val="9EE343"/>
      <w:sz w:val="36"/>
      <w:szCs w:val="28"/>
    </w:rPr>
  </w:style>
  <w:style w:type="paragraph" w:customStyle="1" w:styleId="NesN4">
    <w:name w:val="Nečís. N4"/>
    <w:basedOn w:val="Nadpis4"/>
    <w:next w:val="Normln"/>
    <w:link w:val="NesN4Char"/>
    <w:qFormat/>
    <w:rsid w:val="00093033"/>
    <w:pPr>
      <w:spacing w:before="200" w:after="240" w:line="240" w:lineRule="auto"/>
      <w:ind w:left="1134" w:hanging="1134"/>
    </w:pPr>
    <w:rPr>
      <w:rFonts w:ascii="Trebuchet MS" w:hAnsi="Trebuchet MS"/>
      <w:bCs w:val="0"/>
      <w:noProof/>
      <w:color w:val="9EE343"/>
      <w:sz w:val="26"/>
    </w:rPr>
  </w:style>
  <w:style w:type="character" w:customStyle="1" w:styleId="NesN3Char">
    <w:name w:val="Nečís. N3 Char"/>
    <w:link w:val="NesN3"/>
    <w:rsid w:val="00093033"/>
    <w:rPr>
      <w:rFonts w:ascii="Trebuchet MS" w:hAnsi="Trebuchet MS" w:cs="Arial"/>
      <w:b/>
      <w:bCs/>
      <w:iCs/>
      <w:smallCaps/>
      <w:noProof/>
      <w:color w:val="9EE343"/>
      <w:sz w:val="32"/>
      <w:szCs w:val="32"/>
    </w:rPr>
  </w:style>
  <w:style w:type="numbering" w:customStyle="1" w:styleId="AQslovanseznam">
    <w:name w:val="AQ Číslovaný seznam"/>
    <w:uiPriority w:val="99"/>
    <w:rsid w:val="00093033"/>
    <w:pPr>
      <w:numPr>
        <w:numId w:val="39"/>
      </w:numPr>
    </w:pPr>
  </w:style>
  <w:style w:type="character" w:customStyle="1" w:styleId="NesN4Char">
    <w:name w:val="Nečís. N4 Char"/>
    <w:link w:val="NesN4"/>
    <w:rsid w:val="00093033"/>
    <w:rPr>
      <w:rFonts w:ascii="Trebuchet MS" w:hAnsi="Trebuchet MS"/>
      <w:b/>
      <w:noProof/>
      <w:color w:val="9EE343"/>
      <w:sz w:val="26"/>
      <w:szCs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numbering" w:customStyle="1" w:styleId="AQOdrkovseznam">
    <w:name w:val="AQ Odrážkový seznam"/>
    <w:uiPriority w:val="99"/>
    <w:rsid w:val="00093033"/>
    <w:pPr>
      <w:numPr>
        <w:numId w:val="41"/>
      </w:numPr>
    </w:pPr>
  </w:style>
  <w:style w:type="character" w:customStyle="1" w:styleId="OdrkovseznamChar">
    <w:name w:val="Odrážkový seznam Char"/>
    <w:link w:val="Odrkovseznam"/>
    <w:rsid w:val="00093033"/>
    <w:rPr>
      <w:rFonts w:ascii="Trebuchet MS" w:hAnsi="Trebuchet MS"/>
      <w:noProof/>
      <w:szCs w:val="24"/>
    </w:rPr>
  </w:style>
  <w:style w:type="character" w:customStyle="1" w:styleId="ObsahChar">
    <w:name w:val="Obsah Char"/>
    <w:link w:val="Obsah"/>
    <w:rsid w:val="00093033"/>
    <w:rPr>
      <w:rFonts w:ascii="Arial" w:hAnsi="Arial"/>
      <w:b/>
      <w:bCs/>
      <w:caps/>
      <w:sz w:val="28"/>
      <w:shd w:val="pct15" w:color="auto" w:fill="FFFFFF"/>
      <w:lang w:eastAsia="en-US"/>
    </w:rPr>
  </w:style>
  <w:style w:type="character" w:customStyle="1" w:styleId="Obsah1Char">
    <w:name w:val="Obsah 1 Char"/>
    <w:link w:val="Obsah1"/>
    <w:uiPriority w:val="39"/>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rPr>
  </w:style>
  <w:style w:type="character" w:customStyle="1" w:styleId="TextprotabulkuChar">
    <w:name w:val="Text pro tabulku Char"/>
    <w:link w:val="Textprotabulku"/>
    <w:rsid w:val="00093033"/>
    <w:rPr>
      <w:rFonts w:ascii="Trebuchet MS" w:hAnsi="Trebuchet MS"/>
      <w:noProof/>
      <w:sz w:val="24"/>
      <w:szCs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s="Arial"/>
      <w:color w:val="auto"/>
      <w:szCs w:val="16"/>
    </w:rPr>
  </w:style>
  <w:style w:type="character" w:customStyle="1" w:styleId="AQDopisZpatChar">
    <w:name w:val="AQ_Dopis_Zápatí Char"/>
    <w:link w:val="AQDopisZpat"/>
    <w:rsid w:val="00093033"/>
    <w:rPr>
      <w:rFonts w:ascii="Trebuchet MS" w:hAnsi="Trebuchet MS" w:cs="Arial"/>
      <w:sz w:val="16"/>
      <w:szCs w:val="16"/>
    </w:rPr>
  </w:style>
  <w:style w:type="paragraph" w:customStyle="1" w:styleId="slovannadpis1rovn">
    <w:name w:val="Číslovaný nadpis 1. úrovně"/>
    <w:basedOn w:val="Nadpis1"/>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93033"/>
    <w:pPr>
      <w:keepNext w:val="0"/>
      <w:numPr>
        <w:ilvl w:val="1"/>
        <w:numId w:val="43"/>
      </w:numPr>
      <w:spacing w:after="120" w:line="240" w:lineRule="auto"/>
    </w:pPr>
    <w:rPr>
      <w:rFonts w:ascii="Verdana" w:hAnsi="Verdana"/>
      <w:bCs w:val="0"/>
      <w:i w:val="0"/>
      <w:iCs w:val="0"/>
      <w:noProof/>
      <w:sz w:val="26"/>
      <w:szCs w:val="26"/>
    </w:rPr>
  </w:style>
  <w:style w:type="paragraph" w:customStyle="1" w:styleId="slovannadpis3rovn">
    <w:name w:val="Číslovaný nadpis 3. úrovně"/>
    <w:basedOn w:val="Nadpis3"/>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93033"/>
    <w:pPr>
      <w:keepNext w:val="0"/>
      <w:numPr>
        <w:ilvl w:val="3"/>
        <w:numId w:val="43"/>
      </w:numPr>
      <w:spacing w:before="120" w:line="240" w:lineRule="auto"/>
    </w:pPr>
    <w:rPr>
      <w:rFonts w:ascii="Verdana" w:hAnsi="Verdana"/>
      <w:bCs w:val="0"/>
      <w:noProof/>
      <w:sz w:val="22"/>
      <w:szCs w:val="20"/>
    </w:rPr>
  </w:style>
  <w:style w:type="character" w:customStyle="1" w:styleId="slovannadpis2rovnChar">
    <w:name w:val="Číslovaný nadpis 2. úrovně Char"/>
    <w:basedOn w:val="Standardnpsmoodstavce"/>
    <w:link w:val="slovannadpis2rovn"/>
    <w:rsid w:val="00093033"/>
    <w:rPr>
      <w:rFonts w:ascii="Verdana" w:hAnsi="Verdana"/>
      <w:b/>
      <w:noProof/>
      <w:sz w:val="26"/>
      <w:szCs w:val="26"/>
    </w:rPr>
  </w:style>
  <w:style w:type="paragraph" w:customStyle="1" w:styleId="Seznambezodrek">
    <w:name w:val="Seznam bez odrážek"/>
    <w:rsid w:val="00712209"/>
    <w:pPr>
      <w:numPr>
        <w:numId w:val="45"/>
      </w:numPr>
      <w:overflowPunct w:val="0"/>
      <w:autoSpaceDE w:val="0"/>
      <w:autoSpaceDN w:val="0"/>
      <w:adjustRightInd w:val="0"/>
      <w:spacing w:before="60" w:after="60"/>
      <w:jc w:val="both"/>
      <w:textAlignment w:val="baseline"/>
    </w:pPr>
    <w:rPr>
      <w:rFonts w:ascii="Arial" w:hAnsi="Arial"/>
      <w:kern w:val="22"/>
      <w:sz w:val="22"/>
    </w:rPr>
  </w:style>
  <w:style w:type="paragraph" w:customStyle="1" w:styleId="koly">
    <w:name w:val="Úkoly"/>
    <w:rsid w:val="0098144A"/>
    <w:pPr>
      <w:spacing w:before="40" w:after="40"/>
    </w:pPr>
    <w:rPr>
      <w:rFonts w:ascii="Arial" w:hAnsi="Arial"/>
      <w:sz w:val="16"/>
    </w:rPr>
  </w:style>
  <w:style w:type="paragraph" w:customStyle="1" w:styleId="Text">
    <w:name w:val="Text"/>
    <w:basedOn w:val="Normln"/>
    <w:rsid w:val="0098144A"/>
    <w:pPr>
      <w:spacing w:before="120" w:after="0" w:line="240" w:lineRule="auto"/>
    </w:pPr>
    <w:rPr>
      <w:rFonts w:ascii="Arial" w:hAnsi="Arial"/>
      <w:sz w:val="20"/>
      <w:szCs w:val="20"/>
    </w:rPr>
  </w:style>
  <w:style w:type="paragraph" w:customStyle="1" w:styleId="StylGaramond12bPROST">
    <w:name w:val="Styl Garamond 12 b. PROSTÝ"/>
    <w:basedOn w:val="Normln"/>
    <w:rsid w:val="0098144A"/>
    <w:pPr>
      <w:spacing w:line="320" w:lineRule="atLeast"/>
      <w:jc w:val="both"/>
    </w:pPr>
    <w:rPr>
      <w:rFonts w:ascii="Garamond" w:hAnsi="Garamond"/>
      <w:sz w:val="24"/>
      <w:szCs w:val="20"/>
    </w:rPr>
  </w:style>
  <w:style w:type="paragraph" w:customStyle="1" w:styleId="TSTextlnkuslovan">
    <w:name w:val="TS Text článku číslovaný"/>
    <w:basedOn w:val="Normln"/>
    <w:qFormat/>
    <w:rsid w:val="00C63CC7"/>
    <w:pPr>
      <w:numPr>
        <w:ilvl w:val="1"/>
        <w:numId w:val="46"/>
      </w:numPr>
      <w:jc w:val="both"/>
    </w:pPr>
    <w:rPr>
      <w:szCs w:val="22"/>
    </w:rPr>
  </w:style>
  <w:style w:type="character" w:customStyle="1" w:styleId="Bodytext2">
    <w:name w:val="Body text (2)_"/>
    <w:basedOn w:val="Standardnpsmoodstavce"/>
    <w:link w:val="Bodytext20"/>
    <w:rsid w:val="00BB7F91"/>
    <w:rPr>
      <w:rFonts w:ascii="Arial" w:eastAsia="Arial" w:hAnsi="Arial" w:cs="Arial"/>
      <w:spacing w:val="6"/>
      <w:sz w:val="15"/>
      <w:szCs w:val="15"/>
      <w:shd w:val="clear" w:color="auto" w:fill="FFFFFF"/>
    </w:rPr>
  </w:style>
  <w:style w:type="paragraph" w:customStyle="1" w:styleId="Bodytext20">
    <w:name w:val="Body text (2)"/>
    <w:basedOn w:val="Normln"/>
    <w:link w:val="Bodytext2"/>
    <w:rsid w:val="00BB7F91"/>
    <w:pPr>
      <w:widowControl w:val="0"/>
      <w:shd w:val="clear" w:color="auto" w:fill="FFFFFF"/>
      <w:spacing w:after="0" w:line="360" w:lineRule="exact"/>
      <w:ind w:hanging="680"/>
    </w:pPr>
    <w:rPr>
      <w:rFonts w:ascii="Arial" w:eastAsia="Arial" w:hAnsi="Arial" w:cs="Arial"/>
      <w:spacing w:val="6"/>
      <w:sz w:val="15"/>
      <w:szCs w:val="15"/>
    </w:rPr>
  </w:style>
  <w:style w:type="character" w:customStyle="1" w:styleId="OdstavecseseznamemChar">
    <w:name w:val="Odstavec se seznamem Char"/>
    <w:aliases w:val="Odstavec 1 Char,cp_Odstavec se seznamem Char,Bullet Number Char,Bullet List Char,FooterText Char,numbered Char,List Paragraph1 Char,Paragraphe de liste1 Char,Bulletr List Paragraph Char,列出段落 Char,列出段落1 Char,List Paragraph2 Char"/>
    <w:basedOn w:val="Standardnpsmoodstavce"/>
    <w:link w:val="Odstavecseseznamem"/>
    <w:uiPriority w:val="34"/>
    <w:locked/>
    <w:rsid w:val="00A3327E"/>
    <w:rPr>
      <w:rFonts w:ascii="Calibri" w:hAnsi="Calibri"/>
      <w:sz w:val="22"/>
      <w:szCs w:val="24"/>
    </w:rPr>
  </w:style>
  <w:style w:type="character" w:customStyle="1" w:styleId="WW8Num21z0">
    <w:name w:val="WW8Num21z0"/>
    <w:rsid w:val="00604E4A"/>
    <w:rPr>
      <w:rFonts w:ascii="Symbol" w:hAnsi="Symbol"/>
    </w:rPr>
  </w:style>
  <w:style w:type="paragraph" w:customStyle="1" w:styleId="Smlouva1">
    <w:name w:val="Smlouva 1"/>
    <w:qFormat/>
    <w:rsid w:val="00604E4A"/>
    <w:pPr>
      <w:tabs>
        <w:tab w:val="num" w:pos="1070"/>
      </w:tabs>
      <w:spacing w:before="360" w:after="240"/>
      <w:ind w:left="1070" w:hanging="390"/>
      <w:jc w:val="center"/>
    </w:pPr>
    <w:rPr>
      <w:b/>
      <w:bCs/>
      <w:kern w:val="32"/>
      <w:sz w:val="24"/>
      <w:szCs w:val="24"/>
    </w:rPr>
  </w:style>
  <w:style w:type="paragraph" w:customStyle="1" w:styleId="cislovani1">
    <w:name w:val="cislovani 1"/>
    <w:basedOn w:val="Nadpis7"/>
    <w:link w:val="cislovani1Char"/>
    <w:qFormat/>
    <w:rsid w:val="00604E4A"/>
    <w:pPr>
      <w:numPr>
        <w:ilvl w:val="1"/>
      </w:numPr>
      <w:tabs>
        <w:tab w:val="num" w:pos="360"/>
      </w:tabs>
      <w:spacing w:before="60" w:after="120" w:line="240" w:lineRule="auto"/>
      <w:ind w:left="426" w:hanging="426"/>
      <w:outlineLvl w:val="9"/>
    </w:pPr>
    <w:rPr>
      <w:rFonts w:ascii="Times New Roman" w:hAnsi="Times New Roman"/>
      <w:color w:val="auto"/>
      <w:sz w:val="22"/>
      <w:szCs w:val="22"/>
      <w:lang w:eastAsia="cs-CZ"/>
    </w:rPr>
  </w:style>
  <w:style w:type="character" w:customStyle="1" w:styleId="cislovani1Char">
    <w:name w:val="cislovani 1 Char"/>
    <w:link w:val="cislovani1"/>
    <w:rsid w:val="00604E4A"/>
    <w:rPr>
      <w:sz w:val="22"/>
      <w:szCs w:val="22"/>
    </w:rPr>
  </w:style>
  <w:style w:type="paragraph" w:customStyle="1" w:styleId="smlouva">
    <w:name w:val="smlouva"/>
    <w:basedOn w:val="Normln"/>
    <w:uiPriority w:val="99"/>
    <w:rsid w:val="00DA665B"/>
    <w:pPr>
      <w:autoSpaceDE w:val="0"/>
      <w:autoSpaceDN w:val="0"/>
      <w:spacing w:after="0" w:line="240" w:lineRule="auto"/>
      <w:jc w:val="center"/>
    </w:pPr>
    <w:rPr>
      <w:rFonts w:ascii="Courier EE" w:hAnsi="Courier EE" w:cs="Courier EE"/>
      <w:sz w:val="24"/>
    </w:rPr>
  </w:style>
  <w:style w:type="paragraph" w:customStyle="1" w:styleId="TextnormlnslovanChar">
    <w:name w:val="Text normální číslovaný Char"/>
    <w:basedOn w:val="Normln"/>
    <w:next w:val="Normln"/>
    <w:link w:val="TextnormlnslovanCharChar"/>
    <w:rsid w:val="00DA665B"/>
    <w:pPr>
      <w:tabs>
        <w:tab w:val="num" w:pos="170"/>
      </w:tabs>
      <w:spacing w:before="60" w:after="80" w:line="240" w:lineRule="auto"/>
      <w:ind w:left="170"/>
    </w:pPr>
    <w:rPr>
      <w:rFonts w:ascii="Arial" w:hAnsi="Arial" w:cs="Arial"/>
      <w:bCs/>
      <w:snapToGrid w:val="0"/>
      <w:sz w:val="20"/>
      <w:szCs w:val="17"/>
    </w:rPr>
  </w:style>
  <w:style w:type="character" w:customStyle="1" w:styleId="TextnormlnslovanCharChar">
    <w:name w:val="Text normální číslovaný Char Char"/>
    <w:link w:val="TextnormlnslovanChar"/>
    <w:rsid w:val="00DA665B"/>
    <w:rPr>
      <w:rFonts w:ascii="Arial" w:hAnsi="Arial" w:cs="Arial"/>
      <w:bCs/>
      <w:snapToGrid w:val="0"/>
      <w:szCs w:val="17"/>
    </w:rPr>
  </w:style>
  <w:style w:type="paragraph" w:customStyle="1" w:styleId="NormlnOdsazen">
    <w:name w:val="Normální  + Odsazení"/>
    <w:basedOn w:val="Normln"/>
    <w:rsid w:val="006A0EDA"/>
    <w:pPr>
      <w:numPr>
        <w:numId w:val="49"/>
      </w:numPr>
      <w:spacing w:line="240" w:lineRule="auto"/>
      <w:jc w:val="both"/>
    </w:pPr>
    <w:rPr>
      <w:rFonts w:ascii="Arial" w:hAnsi="Arial"/>
      <w:sz w:val="20"/>
    </w:rPr>
  </w:style>
  <w:style w:type="character" w:customStyle="1" w:styleId="TextkomenteChar1">
    <w:name w:val="Text komentáře Char1"/>
    <w:basedOn w:val="Standardnpsmoodstavce"/>
    <w:locked/>
    <w:rsid w:val="006A0EDA"/>
    <w:rPr>
      <w:rFonts w:ascii="Arial" w:hAnsi="Arial" w:cs="Arial"/>
    </w:rPr>
  </w:style>
  <w:style w:type="character" w:styleId="Nevyeenzmnka">
    <w:name w:val="Unresolved Mention"/>
    <w:basedOn w:val="Standardnpsmoodstavce"/>
    <w:uiPriority w:val="99"/>
    <w:semiHidden/>
    <w:unhideWhenUsed/>
    <w:rsid w:val="006C7638"/>
    <w:rPr>
      <w:color w:val="605E5C"/>
      <w:shd w:val="clear" w:color="auto" w:fill="E1DFDD"/>
    </w:rPr>
  </w:style>
  <w:style w:type="paragraph" w:customStyle="1" w:styleId="Zklad3">
    <w:name w:val="Základ 3"/>
    <w:basedOn w:val="Normln"/>
    <w:qFormat/>
    <w:rsid w:val="007C67F3"/>
    <w:pPr>
      <w:numPr>
        <w:numId w:val="51"/>
      </w:numPr>
      <w:spacing w:line="240" w:lineRule="auto"/>
      <w:jc w:val="both"/>
    </w:pPr>
    <w:rPr>
      <w:rFonts w:ascii="Times New Roman" w:hAnsi="Times New Roman"/>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305">
      <w:bodyDiv w:val="1"/>
      <w:marLeft w:val="0"/>
      <w:marRight w:val="0"/>
      <w:marTop w:val="0"/>
      <w:marBottom w:val="0"/>
      <w:divBdr>
        <w:top w:val="none" w:sz="0" w:space="0" w:color="auto"/>
        <w:left w:val="none" w:sz="0" w:space="0" w:color="auto"/>
        <w:bottom w:val="none" w:sz="0" w:space="0" w:color="auto"/>
        <w:right w:val="none" w:sz="0" w:space="0" w:color="auto"/>
      </w:divBdr>
    </w:div>
    <w:div w:id="113064250">
      <w:bodyDiv w:val="1"/>
      <w:marLeft w:val="0"/>
      <w:marRight w:val="0"/>
      <w:marTop w:val="0"/>
      <w:marBottom w:val="0"/>
      <w:divBdr>
        <w:top w:val="none" w:sz="0" w:space="0" w:color="auto"/>
        <w:left w:val="none" w:sz="0" w:space="0" w:color="auto"/>
        <w:bottom w:val="none" w:sz="0" w:space="0" w:color="auto"/>
        <w:right w:val="none" w:sz="0" w:space="0" w:color="auto"/>
      </w:divBdr>
    </w:div>
    <w:div w:id="115032532">
      <w:bodyDiv w:val="1"/>
      <w:marLeft w:val="0"/>
      <w:marRight w:val="0"/>
      <w:marTop w:val="0"/>
      <w:marBottom w:val="0"/>
      <w:divBdr>
        <w:top w:val="none" w:sz="0" w:space="0" w:color="auto"/>
        <w:left w:val="none" w:sz="0" w:space="0" w:color="auto"/>
        <w:bottom w:val="none" w:sz="0" w:space="0" w:color="auto"/>
        <w:right w:val="none" w:sz="0" w:space="0" w:color="auto"/>
      </w:divBdr>
    </w:div>
    <w:div w:id="123085361">
      <w:bodyDiv w:val="1"/>
      <w:marLeft w:val="0"/>
      <w:marRight w:val="0"/>
      <w:marTop w:val="0"/>
      <w:marBottom w:val="0"/>
      <w:divBdr>
        <w:top w:val="none" w:sz="0" w:space="0" w:color="auto"/>
        <w:left w:val="none" w:sz="0" w:space="0" w:color="auto"/>
        <w:bottom w:val="none" w:sz="0" w:space="0" w:color="auto"/>
        <w:right w:val="none" w:sz="0" w:space="0" w:color="auto"/>
      </w:divBdr>
      <w:divsChild>
        <w:div w:id="686060522">
          <w:marLeft w:val="0"/>
          <w:marRight w:val="0"/>
          <w:marTop w:val="0"/>
          <w:marBottom w:val="0"/>
          <w:divBdr>
            <w:top w:val="none" w:sz="0" w:space="0" w:color="auto"/>
            <w:left w:val="none" w:sz="0" w:space="0" w:color="auto"/>
            <w:bottom w:val="none" w:sz="0" w:space="0" w:color="auto"/>
            <w:right w:val="none" w:sz="0" w:space="0" w:color="auto"/>
          </w:divBdr>
          <w:divsChild>
            <w:div w:id="691732991">
              <w:marLeft w:val="0"/>
              <w:marRight w:val="0"/>
              <w:marTop w:val="0"/>
              <w:marBottom w:val="0"/>
              <w:divBdr>
                <w:top w:val="none" w:sz="0" w:space="0" w:color="auto"/>
                <w:left w:val="none" w:sz="0" w:space="0" w:color="auto"/>
                <w:bottom w:val="none" w:sz="0" w:space="0" w:color="auto"/>
                <w:right w:val="none" w:sz="0" w:space="0" w:color="auto"/>
              </w:divBdr>
              <w:divsChild>
                <w:div w:id="181936114">
                  <w:marLeft w:val="0"/>
                  <w:marRight w:val="0"/>
                  <w:marTop w:val="0"/>
                  <w:marBottom w:val="0"/>
                  <w:divBdr>
                    <w:top w:val="none" w:sz="0" w:space="0" w:color="auto"/>
                    <w:left w:val="none" w:sz="0" w:space="0" w:color="auto"/>
                    <w:bottom w:val="none" w:sz="0" w:space="0" w:color="auto"/>
                    <w:right w:val="none" w:sz="0" w:space="0" w:color="auto"/>
                  </w:divBdr>
                  <w:divsChild>
                    <w:div w:id="1814252833">
                      <w:marLeft w:val="0"/>
                      <w:marRight w:val="0"/>
                      <w:marTop w:val="0"/>
                      <w:marBottom w:val="0"/>
                      <w:divBdr>
                        <w:top w:val="none" w:sz="0" w:space="0" w:color="auto"/>
                        <w:left w:val="none" w:sz="0" w:space="0" w:color="auto"/>
                        <w:bottom w:val="none" w:sz="0" w:space="0" w:color="auto"/>
                        <w:right w:val="none" w:sz="0" w:space="0" w:color="auto"/>
                      </w:divBdr>
                      <w:divsChild>
                        <w:div w:id="487749553">
                          <w:marLeft w:val="0"/>
                          <w:marRight w:val="0"/>
                          <w:marTop w:val="0"/>
                          <w:marBottom w:val="0"/>
                          <w:divBdr>
                            <w:top w:val="none" w:sz="0" w:space="0" w:color="auto"/>
                            <w:left w:val="none" w:sz="0" w:space="0" w:color="auto"/>
                            <w:bottom w:val="none" w:sz="0" w:space="0" w:color="auto"/>
                            <w:right w:val="none" w:sz="0" w:space="0" w:color="auto"/>
                          </w:divBdr>
                          <w:divsChild>
                            <w:div w:id="1983268763">
                              <w:marLeft w:val="0"/>
                              <w:marRight w:val="0"/>
                              <w:marTop w:val="0"/>
                              <w:marBottom w:val="0"/>
                              <w:divBdr>
                                <w:top w:val="none" w:sz="0" w:space="0" w:color="auto"/>
                                <w:left w:val="none" w:sz="0" w:space="0" w:color="auto"/>
                                <w:bottom w:val="none" w:sz="0" w:space="0" w:color="auto"/>
                                <w:right w:val="none" w:sz="0" w:space="0" w:color="auto"/>
                              </w:divBdr>
                              <w:divsChild>
                                <w:div w:id="1051229486">
                                  <w:marLeft w:val="0"/>
                                  <w:marRight w:val="0"/>
                                  <w:marTop w:val="0"/>
                                  <w:marBottom w:val="0"/>
                                  <w:divBdr>
                                    <w:top w:val="none" w:sz="0" w:space="0" w:color="auto"/>
                                    <w:left w:val="none" w:sz="0" w:space="0" w:color="auto"/>
                                    <w:bottom w:val="none" w:sz="0" w:space="0" w:color="auto"/>
                                    <w:right w:val="none" w:sz="0" w:space="0" w:color="auto"/>
                                  </w:divBdr>
                                  <w:divsChild>
                                    <w:div w:id="391001914">
                                      <w:marLeft w:val="0"/>
                                      <w:marRight w:val="0"/>
                                      <w:marTop w:val="0"/>
                                      <w:marBottom w:val="0"/>
                                      <w:divBdr>
                                        <w:top w:val="none" w:sz="0" w:space="0" w:color="auto"/>
                                        <w:left w:val="none" w:sz="0" w:space="0" w:color="auto"/>
                                        <w:bottom w:val="none" w:sz="0" w:space="0" w:color="auto"/>
                                        <w:right w:val="none" w:sz="0" w:space="0" w:color="auto"/>
                                      </w:divBdr>
                                      <w:divsChild>
                                        <w:div w:id="1448507281">
                                          <w:marLeft w:val="0"/>
                                          <w:marRight w:val="0"/>
                                          <w:marTop w:val="0"/>
                                          <w:marBottom w:val="0"/>
                                          <w:divBdr>
                                            <w:top w:val="none" w:sz="0" w:space="0" w:color="auto"/>
                                            <w:left w:val="none" w:sz="0" w:space="0" w:color="auto"/>
                                            <w:bottom w:val="none" w:sz="0" w:space="0" w:color="auto"/>
                                            <w:right w:val="none" w:sz="0" w:space="0" w:color="auto"/>
                                          </w:divBdr>
                                          <w:divsChild>
                                            <w:div w:id="1072701911">
                                              <w:marLeft w:val="0"/>
                                              <w:marRight w:val="0"/>
                                              <w:marTop w:val="0"/>
                                              <w:marBottom w:val="0"/>
                                              <w:divBdr>
                                                <w:top w:val="none" w:sz="0" w:space="0" w:color="auto"/>
                                                <w:left w:val="none" w:sz="0" w:space="0" w:color="auto"/>
                                                <w:bottom w:val="none" w:sz="0" w:space="0" w:color="auto"/>
                                                <w:right w:val="none" w:sz="0" w:space="0" w:color="auto"/>
                                              </w:divBdr>
                                              <w:divsChild>
                                                <w:div w:id="1186599292">
                                                  <w:marLeft w:val="0"/>
                                                  <w:marRight w:val="0"/>
                                                  <w:marTop w:val="0"/>
                                                  <w:marBottom w:val="0"/>
                                                  <w:divBdr>
                                                    <w:top w:val="none" w:sz="0" w:space="0" w:color="auto"/>
                                                    <w:left w:val="none" w:sz="0" w:space="0" w:color="auto"/>
                                                    <w:bottom w:val="none" w:sz="0" w:space="0" w:color="auto"/>
                                                    <w:right w:val="none" w:sz="0" w:space="0" w:color="auto"/>
                                                  </w:divBdr>
                                                  <w:divsChild>
                                                    <w:div w:id="1041901539">
                                                      <w:marLeft w:val="0"/>
                                                      <w:marRight w:val="0"/>
                                                      <w:marTop w:val="0"/>
                                                      <w:marBottom w:val="0"/>
                                                      <w:divBdr>
                                                        <w:top w:val="none" w:sz="0" w:space="0" w:color="auto"/>
                                                        <w:left w:val="none" w:sz="0" w:space="0" w:color="auto"/>
                                                        <w:bottom w:val="none" w:sz="0" w:space="0" w:color="auto"/>
                                                        <w:right w:val="none" w:sz="0" w:space="0" w:color="auto"/>
                                                      </w:divBdr>
                                                      <w:divsChild>
                                                        <w:div w:id="929628972">
                                                          <w:marLeft w:val="0"/>
                                                          <w:marRight w:val="0"/>
                                                          <w:marTop w:val="0"/>
                                                          <w:marBottom w:val="0"/>
                                                          <w:divBdr>
                                                            <w:top w:val="none" w:sz="0" w:space="0" w:color="auto"/>
                                                            <w:left w:val="none" w:sz="0" w:space="0" w:color="auto"/>
                                                            <w:bottom w:val="none" w:sz="0" w:space="0" w:color="auto"/>
                                                            <w:right w:val="none" w:sz="0" w:space="0" w:color="auto"/>
                                                          </w:divBdr>
                                                          <w:divsChild>
                                                            <w:div w:id="1058281101">
                                                              <w:marLeft w:val="0"/>
                                                              <w:marRight w:val="0"/>
                                                              <w:marTop w:val="0"/>
                                                              <w:marBottom w:val="0"/>
                                                              <w:divBdr>
                                                                <w:top w:val="none" w:sz="0" w:space="0" w:color="auto"/>
                                                                <w:left w:val="none" w:sz="0" w:space="0" w:color="auto"/>
                                                                <w:bottom w:val="none" w:sz="0" w:space="0" w:color="auto"/>
                                                                <w:right w:val="none" w:sz="0" w:space="0" w:color="auto"/>
                                                              </w:divBdr>
                                                              <w:divsChild>
                                                                <w:div w:id="1769931224">
                                                                  <w:marLeft w:val="0"/>
                                                                  <w:marRight w:val="0"/>
                                                                  <w:marTop w:val="0"/>
                                                                  <w:marBottom w:val="0"/>
                                                                  <w:divBdr>
                                                                    <w:top w:val="none" w:sz="0" w:space="0" w:color="auto"/>
                                                                    <w:left w:val="none" w:sz="0" w:space="0" w:color="auto"/>
                                                                    <w:bottom w:val="none" w:sz="0" w:space="0" w:color="auto"/>
                                                                    <w:right w:val="none" w:sz="0" w:space="0" w:color="auto"/>
                                                                  </w:divBdr>
                                                                  <w:divsChild>
                                                                    <w:div w:id="1919746141">
                                                                      <w:marLeft w:val="0"/>
                                                                      <w:marRight w:val="0"/>
                                                                      <w:marTop w:val="0"/>
                                                                      <w:marBottom w:val="0"/>
                                                                      <w:divBdr>
                                                                        <w:top w:val="none" w:sz="0" w:space="0" w:color="auto"/>
                                                                        <w:left w:val="none" w:sz="0" w:space="0" w:color="auto"/>
                                                                        <w:bottom w:val="none" w:sz="0" w:space="0" w:color="auto"/>
                                                                        <w:right w:val="none" w:sz="0" w:space="0" w:color="auto"/>
                                                                      </w:divBdr>
                                                                      <w:divsChild>
                                                                        <w:div w:id="2125346125">
                                                                          <w:marLeft w:val="0"/>
                                                                          <w:marRight w:val="0"/>
                                                                          <w:marTop w:val="0"/>
                                                                          <w:marBottom w:val="0"/>
                                                                          <w:divBdr>
                                                                            <w:top w:val="none" w:sz="0" w:space="0" w:color="auto"/>
                                                                            <w:left w:val="none" w:sz="0" w:space="0" w:color="auto"/>
                                                                            <w:bottom w:val="none" w:sz="0" w:space="0" w:color="auto"/>
                                                                            <w:right w:val="none" w:sz="0" w:space="0" w:color="auto"/>
                                                                          </w:divBdr>
                                                                          <w:divsChild>
                                                                            <w:div w:id="1225027248">
                                                                              <w:marLeft w:val="0"/>
                                                                              <w:marRight w:val="0"/>
                                                                              <w:marTop w:val="0"/>
                                                                              <w:marBottom w:val="0"/>
                                                                              <w:divBdr>
                                                                                <w:top w:val="none" w:sz="0" w:space="0" w:color="auto"/>
                                                                                <w:left w:val="none" w:sz="0" w:space="0" w:color="auto"/>
                                                                                <w:bottom w:val="none" w:sz="0" w:space="0" w:color="auto"/>
                                                                                <w:right w:val="none" w:sz="0" w:space="0" w:color="auto"/>
                                                                              </w:divBdr>
                                                                              <w:divsChild>
                                                                                <w:div w:id="1819882278">
                                                                                  <w:marLeft w:val="0"/>
                                                                                  <w:marRight w:val="0"/>
                                                                                  <w:marTop w:val="0"/>
                                                                                  <w:marBottom w:val="0"/>
                                                                                  <w:divBdr>
                                                                                    <w:top w:val="none" w:sz="0" w:space="0" w:color="auto"/>
                                                                                    <w:left w:val="none" w:sz="0" w:space="0" w:color="auto"/>
                                                                                    <w:bottom w:val="none" w:sz="0" w:space="0" w:color="auto"/>
                                                                                    <w:right w:val="none" w:sz="0" w:space="0" w:color="auto"/>
                                                                                  </w:divBdr>
                                                                                  <w:divsChild>
                                                                                    <w:div w:id="1313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323088">
      <w:bodyDiv w:val="1"/>
      <w:marLeft w:val="0"/>
      <w:marRight w:val="0"/>
      <w:marTop w:val="0"/>
      <w:marBottom w:val="0"/>
      <w:divBdr>
        <w:top w:val="none" w:sz="0" w:space="0" w:color="auto"/>
        <w:left w:val="none" w:sz="0" w:space="0" w:color="auto"/>
        <w:bottom w:val="none" w:sz="0" w:space="0" w:color="auto"/>
        <w:right w:val="none" w:sz="0" w:space="0" w:color="auto"/>
      </w:divBdr>
    </w:div>
    <w:div w:id="220486085">
      <w:bodyDiv w:val="1"/>
      <w:marLeft w:val="0"/>
      <w:marRight w:val="0"/>
      <w:marTop w:val="0"/>
      <w:marBottom w:val="0"/>
      <w:divBdr>
        <w:top w:val="none" w:sz="0" w:space="0" w:color="auto"/>
        <w:left w:val="none" w:sz="0" w:space="0" w:color="auto"/>
        <w:bottom w:val="none" w:sz="0" w:space="0" w:color="auto"/>
        <w:right w:val="none" w:sz="0" w:space="0" w:color="auto"/>
      </w:divBdr>
      <w:divsChild>
        <w:div w:id="1347173347">
          <w:marLeft w:val="0"/>
          <w:marRight w:val="0"/>
          <w:marTop w:val="0"/>
          <w:marBottom w:val="0"/>
          <w:divBdr>
            <w:top w:val="none" w:sz="0" w:space="0" w:color="auto"/>
            <w:left w:val="none" w:sz="0" w:space="0" w:color="auto"/>
            <w:bottom w:val="none" w:sz="0" w:space="0" w:color="auto"/>
            <w:right w:val="none" w:sz="0" w:space="0" w:color="auto"/>
          </w:divBdr>
          <w:divsChild>
            <w:div w:id="446311512">
              <w:marLeft w:val="0"/>
              <w:marRight w:val="0"/>
              <w:marTop w:val="0"/>
              <w:marBottom w:val="0"/>
              <w:divBdr>
                <w:top w:val="none" w:sz="0" w:space="0" w:color="auto"/>
                <w:left w:val="none" w:sz="0" w:space="0" w:color="auto"/>
                <w:bottom w:val="none" w:sz="0" w:space="0" w:color="auto"/>
                <w:right w:val="none" w:sz="0" w:space="0" w:color="auto"/>
              </w:divBdr>
              <w:divsChild>
                <w:div w:id="13874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431">
      <w:bodyDiv w:val="1"/>
      <w:marLeft w:val="0"/>
      <w:marRight w:val="0"/>
      <w:marTop w:val="0"/>
      <w:marBottom w:val="0"/>
      <w:divBdr>
        <w:top w:val="none" w:sz="0" w:space="0" w:color="auto"/>
        <w:left w:val="none" w:sz="0" w:space="0" w:color="auto"/>
        <w:bottom w:val="none" w:sz="0" w:space="0" w:color="auto"/>
        <w:right w:val="none" w:sz="0" w:space="0" w:color="auto"/>
      </w:divBdr>
      <w:divsChild>
        <w:div w:id="399446264">
          <w:marLeft w:val="0"/>
          <w:marRight w:val="0"/>
          <w:marTop w:val="0"/>
          <w:marBottom w:val="0"/>
          <w:divBdr>
            <w:top w:val="none" w:sz="0" w:space="0" w:color="auto"/>
            <w:left w:val="none" w:sz="0" w:space="0" w:color="auto"/>
            <w:bottom w:val="none" w:sz="0" w:space="0" w:color="auto"/>
            <w:right w:val="none" w:sz="0" w:space="0" w:color="auto"/>
          </w:divBdr>
          <w:divsChild>
            <w:div w:id="954794788">
              <w:marLeft w:val="0"/>
              <w:marRight w:val="0"/>
              <w:marTop w:val="0"/>
              <w:marBottom w:val="0"/>
              <w:divBdr>
                <w:top w:val="none" w:sz="0" w:space="0" w:color="auto"/>
                <w:left w:val="none" w:sz="0" w:space="0" w:color="auto"/>
                <w:bottom w:val="none" w:sz="0" w:space="0" w:color="auto"/>
                <w:right w:val="none" w:sz="0" w:space="0" w:color="auto"/>
              </w:divBdr>
              <w:divsChild>
                <w:div w:id="545072002">
                  <w:marLeft w:val="0"/>
                  <w:marRight w:val="0"/>
                  <w:marTop w:val="0"/>
                  <w:marBottom w:val="0"/>
                  <w:divBdr>
                    <w:top w:val="none" w:sz="0" w:space="0" w:color="auto"/>
                    <w:left w:val="none" w:sz="0" w:space="0" w:color="auto"/>
                    <w:bottom w:val="none" w:sz="0" w:space="0" w:color="auto"/>
                    <w:right w:val="none" w:sz="0" w:space="0" w:color="auto"/>
                  </w:divBdr>
                  <w:divsChild>
                    <w:div w:id="1884559773">
                      <w:marLeft w:val="0"/>
                      <w:marRight w:val="0"/>
                      <w:marTop w:val="0"/>
                      <w:marBottom w:val="0"/>
                      <w:divBdr>
                        <w:top w:val="none" w:sz="0" w:space="0" w:color="auto"/>
                        <w:left w:val="none" w:sz="0" w:space="0" w:color="auto"/>
                        <w:bottom w:val="none" w:sz="0" w:space="0" w:color="auto"/>
                        <w:right w:val="none" w:sz="0" w:space="0" w:color="auto"/>
                      </w:divBdr>
                      <w:divsChild>
                        <w:div w:id="1064254037">
                          <w:marLeft w:val="0"/>
                          <w:marRight w:val="0"/>
                          <w:marTop w:val="0"/>
                          <w:marBottom w:val="0"/>
                          <w:divBdr>
                            <w:top w:val="none" w:sz="0" w:space="0" w:color="auto"/>
                            <w:left w:val="none" w:sz="0" w:space="0" w:color="auto"/>
                            <w:bottom w:val="none" w:sz="0" w:space="0" w:color="auto"/>
                            <w:right w:val="none" w:sz="0" w:space="0" w:color="auto"/>
                          </w:divBdr>
                          <w:divsChild>
                            <w:div w:id="1054355694">
                              <w:marLeft w:val="0"/>
                              <w:marRight w:val="0"/>
                              <w:marTop w:val="0"/>
                              <w:marBottom w:val="0"/>
                              <w:divBdr>
                                <w:top w:val="none" w:sz="0" w:space="0" w:color="auto"/>
                                <w:left w:val="none" w:sz="0" w:space="0" w:color="auto"/>
                                <w:bottom w:val="none" w:sz="0" w:space="0" w:color="auto"/>
                                <w:right w:val="none" w:sz="0" w:space="0" w:color="auto"/>
                              </w:divBdr>
                              <w:divsChild>
                                <w:div w:id="1167403256">
                                  <w:marLeft w:val="0"/>
                                  <w:marRight w:val="0"/>
                                  <w:marTop w:val="0"/>
                                  <w:marBottom w:val="0"/>
                                  <w:divBdr>
                                    <w:top w:val="none" w:sz="0" w:space="0" w:color="auto"/>
                                    <w:left w:val="none" w:sz="0" w:space="0" w:color="auto"/>
                                    <w:bottom w:val="none" w:sz="0" w:space="0" w:color="auto"/>
                                    <w:right w:val="none" w:sz="0" w:space="0" w:color="auto"/>
                                  </w:divBdr>
                                  <w:divsChild>
                                    <w:div w:id="1768698889">
                                      <w:marLeft w:val="0"/>
                                      <w:marRight w:val="0"/>
                                      <w:marTop w:val="0"/>
                                      <w:marBottom w:val="0"/>
                                      <w:divBdr>
                                        <w:top w:val="none" w:sz="0" w:space="0" w:color="auto"/>
                                        <w:left w:val="none" w:sz="0" w:space="0" w:color="auto"/>
                                        <w:bottom w:val="none" w:sz="0" w:space="0" w:color="auto"/>
                                        <w:right w:val="none" w:sz="0" w:space="0" w:color="auto"/>
                                      </w:divBdr>
                                      <w:divsChild>
                                        <w:div w:id="1992371029">
                                          <w:marLeft w:val="0"/>
                                          <w:marRight w:val="0"/>
                                          <w:marTop w:val="0"/>
                                          <w:marBottom w:val="0"/>
                                          <w:divBdr>
                                            <w:top w:val="none" w:sz="0" w:space="0" w:color="auto"/>
                                            <w:left w:val="none" w:sz="0" w:space="0" w:color="auto"/>
                                            <w:bottom w:val="none" w:sz="0" w:space="0" w:color="auto"/>
                                            <w:right w:val="none" w:sz="0" w:space="0" w:color="auto"/>
                                          </w:divBdr>
                                          <w:divsChild>
                                            <w:div w:id="1932733563">
                                              <w:marLeft w:val="0"/>
                                              <w:marRight w:val="0"/>
                                              <w:marTop w:val="0"/>
                                              <w:marBottom w:val="0"/>
                                              <w:divBdr>
                                                <w:top w:val="none" w:sz="0" w:space="0" w:color="auto"/>
                                                <w:left w:val="none" w:sz="0" w:space="0" w:color="auto"/>
                                                <w:bottom w:val="none" w:sz="0" w:space="0" w:color="auto"/>
                                                <w:right w:val="none" w:sz="0" w:space="0" w:color="auto"/>
                                              </w:divBdr>
                                              <w:divsChild>
                                                <w:div w:id="2127192247">
                                                  <w:marLeft w:val="0"/>
                                                  <w:marRight w:val="0"/>
                                                  <w:marTop w:val="0"/>
                                                  <w:marBottom w:val="0"/>
                                                  <w:divBdr>
                                                    <w:top w:val="none" w:sz="0" w:space="0" w:color="auto"/>
                                                    <w:left w:val="none" w:sz="0" w:space="0" w:color="auto"/>
                                                    <w:bottom w:val="none" w:sz="0" w:space="0" w:color="auto"/>
                                                    <w:right w:val="none" w:sz="0" w:space="0" w:color="auto"/>
                                                  </w:divBdr>
                                                  <w:divsChild>
                                                    <w:div w:id="1553693274">
                                                      <w:marLeft w:val="0"/>
                                                      <w:marRight w:val="0"/>
                                                      <w:marTop w:val="0"/>
                                                      <w:marBottom w:val="0"/>
                                                      <w:divBdr>
                                                        <w:top w:val="none" w:sz="0" w:space="0" w:color="auto"/>
                                                        <w:left w:val="none" w:sz="0" w:space="0" w:color="auto"/>
                                                        <w:bottom w:val="none" w:sz="0" w:space="0" w:color="auto"/>
                                                        <w:right w:val="none" w:sz="0" w:space="0" w:color="auto"/>
                                                      </w:divBdr>
                                                      <w:divsChild>
                                                        <w:div w:id="1122571695">
                                                          <w:marLeft w:val="0"/>
                                                          <w:marRight w:val="0"/>
                                                          <w:marTop w:val="0"/>
                                                          <w:marBottom w:val="0"/>
                                                          <w:divBdr>
                                                            <w:top w:val="none" w:sz="0" w:space="0" w:color="auto"/>
                                                            <w:left w:val="none" w:sz="0" w:space="0" w:color="auto"/>
                                                            <w:bottom w:val="none" w:sz="0" w:space="0" w:color="auto"/>
                                                            <w:right w:val="none" w:sz="0" w:space="0" w:color="auto"/>
                                                          </w:divBdr>
                                                          <w:divsChild>
                                                            <w:div w:id="1875073469">
                                                              <w:marLeft w:val="0"/>
                                                              <w:marRight w:val="0"/>
                                                              <w:marTop w:val="0"/>
                                                              <w:marBottom w:val="0"/>
                                                              <w:divBdr>
                                                                <w:top w:val="none" w:sz="0" w:space="0" w:color="auto"/>
                                                                <w:left w:val="none" w:sz="0" w:space="0" w:color="auto"/>
                                                                <w:bottom w:val="none" w:sz="0" w:space="0" w:color="auto"/>
                                                                <w:right w:val="none" w:sz="0" w:space="0" w:color="auto"/>
                                                              </w:divBdr>
                                                              <w:divsChild>
                                                                <w:div w:id="718094387">
                                                                  <w:marLeft w:val="0"/>
                                                                  <w:marRight w:val="0"/>
                                                                  <w:marTop w:val="0"/>
                                                                  <w:marBottom w:val="0"/>
                                                                  <w:divBdr>
                                                                    <w:top w:val="none" w:sz="0" w:space="0" w:color="auto"/>
                                                                    <w:left w:val="none" w:sz="0" w:space="0" w:color="auto"/>
                                                                    <w:bottom w:val="none" w:sz="0" w:space="0" w:color="auto"/>
                                                                    <w:right w:val="none" w:sz="0" w:space="0" w:color="auto"/>
                                                                  </w:divBdr>
                                                                  <w:divsChild>
                                                                    <w:div w:id="132869809">
                                                                      <w:marLeft w:val="0"/>
                                                                      <w:marRight w:val="0"/>
                                                                      <w:marTop w:val="0"/>
                                                                      <w:marBottom w:val="0"/>
                                                                      <w:divBdr>
                                                                        <w:top w:val="none" w:sz="0" w:space="0" w:color="auto"/>
                                                                        <w:left w:val="none" w:sz="0" w:space="0" w:color="auto"/>
                                                                        <w:bottom w:val="none" w:sz="0" w:space="0" w:color="auto"/>
                                                                        <w:right w:val="none" w:sz="0" w:space="0" w:color="auto"/>
                                                                      </w:divBdr>
                                                                      <w:divsChild>
                                                                        <w:div w:id="1373724115">
                                                                          <w:marLeft w:val="0"/>
                                                                          <w:marRight w:val="0"/>
                                                                          <w:marTop w:val="0"/>
                                                                          <w:marBottom w:val="0"/>
                                                                          <w:divBdr>
                                                                            <w:top w:val="none" w:sz="0" w:space="0" w:color="auto"/>
                                                                            <w:left w:val="none" w:sz="0" w:space="0" w:color="auto"/>
                                                                            <w:bottom w:val="none" w:sz="0" w:space="0" w:color="auto"/>
                                                                            <w:right w:val="none" w:sz="0" w:space="0" w:color="auto"/>
                                                                          </w:divBdr>
                                                                          <w:divsChild>
                                                                            <w:div w:id="401950530">
                                                                              <w:marLeft w:val="0"/>
                                                                              <w:marRight w:val="0"/>
                                                                              <w:marTop w:val="0"/>
                                                                              <w:marBottom w:val="0"/>
                                                                              <w:divBdr>
                                                                                <w:top w:val="none" w:sz="0" w:space="0" w:color="auto"/>
                                                                                <w:left w:val="none" w:sz="0" w:space="0" w:color="auto"/>
                                                                                <w:bottom w:val="none" w:sz="0" w:space="0" w:color="auto"/>
                                                                                <w:right w:val="none" w:sz="0" w:space="0" w:color="auto"/>
                                                                              </w:divBdr>
                                                                              <w:divsChild>
                                                                                <w:div w:id="815806879">
                                                                                  <w:marLeft w:val="0"/>
                                                                                  <w:marRight w:val="0"/>
                                                                                  <w:marTop w:val="0"/>
                                                                                  <w:marBottom w:val="0"/>
                                                                                  <w:divBdr>
                                                                                    <w:top w:val="none" w:sz="0" w:space="0" w:color="auto"/>
                                                                                    <w:left w:val="none" w:sz="0" w:space="0" w:color="auto"/>
                                                                                    <w:bottom w:val="none" w:sz="0" w:space="0" w:color="auto"/>
                                                                                    <w:right w:val="none" w:sz="0" w:space="0" w:color="auto"/>
                                                                                  </w:divBdr>
                                                                                  <w:divsChild>
                                                                                    <w:div w:id="11213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187621">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01685533">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524367121">
      <w:bodyDiv w:val="1"/>
      <w:marLeft w:val="0"/>
      <w:marRight w:val="0"/>
      <w:marTop w:val="0"/>
      <w:marBottom w:val="0"/>
      <w:divBdr>
        <w:top w:val="none" w:sz="0" w:space="0" w:color="auto"/>
        <w:left w:val="none" w:sz="0" w:space="0" w:color="auto"/>
        <w:bottom w:val="none" w:sz="0" w:space="0" w:color="auto"/>
        <w:right w:val="none" w:sz="0" w:space="0" w:color="auto"/>
      </w:divBdr>
      <w:divsChild>
        <w:div w:id="974336588">
          <w:marLeft w:val="0"/>
          <w:marRight w:val="0"/>
          <w:marTop w:val="0"/>
          <w:marBottom w:val="0"/>
          <w:divBdr>
            <w:top w:val="none" w:sz="0" w:space="0" w:color="auto"/>
            <w:left w:val="none" w:sz="0" w:space="0" w:color="auto"/>
            <w:bottom w:val="none" w:sz="0" w:space="0" w:color="auto"/>
            <w:right w:val="none" w:sz="0" w:space="0" w:color="auto"/>
          </w:divBdr>
          <w:divsChild>
            <w:div w:id="1060908283">
              <w:marLeft w:val="0"/>
              <w:marRight w:val="0"/>
              <w:marTop w:val="0"/>
              <w:marBottom w:val="0"/>
              <w:divBdr>
                <w:top w:val="none" w:sz="0" w:space="0" w:color="auto"/>
                <w:left w:val="none" w:sz="0" w:space="0" w:color="auto"/>
                <w:bottom w:val="none" w:sz="0" w:space="0" w:color="auto"/>
                <w:right w:val="none" w:sz="0" w:space="0" w:color="auto"/>
              </w:divBdr>
              <w:divsChild>
                <w:div w:id="12452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8233">
      <w:bodyDiv w:val="1"/>
      <w:marLeft w:val="0"/>
      <w:marRight w:val="0"/>
      <w:marTop w:val="0"/>
      <w:marBottom w:val="0"/>
      <w:divBdr>
        <w:top w:val="none" w:sz="0" w:space="0" w:color="auto"/>
        <w:left w:val="none" w:sz="0" w:space="0" w:color="auto"/>
        <w:bottom w:val="none" w:sz="0" w:space="0" w:color="auto"/>
        <w:right w:val="none" w:sz="0" w:space="0" w:color="auto"/>
      </w:divBdr>
    </w:div>
    <w:div w:id="572817330">
      <w:bodyDiv w:val="1"/>
      <w:marLeft w:val="0"/>
      <w:marRight w:val="0"/>
      <w:marTop w:val="0"/>
      <w:marBottom w:val="0"/>
      <w:divBdr>
        <w:top w:val="none" w:sz="0" w:space="0" w:color="auto"/>
        <w:left w:val="none" w:sz="0" w:space="0" w:color="auto"/>
        <w:bottom w:val="none" w:sz="0" w:space="0" w:color="auto"/>
        <w:right w:val="none" w:sz="0" w:space="0" w:color="auto"/>
      </w:divBdr>
    </w:div>
    <w:div w:id="584874284">
      <w:bodyDiv w:val="1"/>
      <w:marLeft w:val="0"/>
      <w:marRight w:val="0"/>
      <w:marTop w:val="0"/>
      <w:marBottom w:val="0"/>
      <w:divBdr>
        <w:top w:val="none" w:sz="0" w:space="0" w:color="auto"/>
        <w:left w:val="none" w:sz="0" w:space="0" w:color="auto"/>
        <w:bottom w:val="none" w:sz="0" w:space="0" w:color="auto"/>
        <w:right w:val="none" w:sz="0" w:space="0" w:color="auto"/>
      </w:divBdr>
    </w:div>
    <w:div w:id="603538730">
      <w:bodyDiv w:val="1"/>
      <w:marLeft w:val="0"/>
      <w:marRight w:val="0"/>
      <w:marTop w:val="0"/>
      <w:marBottom w:val="0"/>
      <w:divBdr>
        <w:top w:val="none" w:sz="0" w:space="0" w:color="auto"/>
        <w:left w:val="none" w:sz="0" w:space="0" w:color="auto"/>
        <w:bottom w:val="none" w:sz="0" w:space="0" w:color="auto"/>
        <w:right w:val="none" w:sz="0" w:space="0" w:color="auto"/>
      </w:divBdr>
    </w:div>
    <w:div w:id="644966554">
      <w:bodyDiv w:val="1"/>
      <w:marLeft w:val="0"/>
      <w:marRight w:val="0"/>
      <w:marTop w:val="0"/>
      <w:marBottom w:val="0"/>
      <w:divBdr>
        <w:top w:val="none" w:sz="0" w:space="0" w:color="auto"/>
        <w:left w:val="none" w:sz="0" w:space="0" w:color="auto"/>
        <w:bottom w:val="none" w:sz="0" w:space="0" w:color="auto"/>
        <w:right w:val="none" w:sz="0" w:space="0" w:color="auto"/>
      </w:divBdr>
    </w:div>
    <w:div w:id="654720659">
      <w:bodyDiv w:val="1"/>
      <w:marLeft w:val="0"/>
      <w:marRight w:val="0"/>
      <w:marTop w:val="0"/>
      <w:marBottom w:val="0"/>
      <w:divBdr>
        <w:top w:val="none" w:sz="0" w:space="0" w:color="auto"/>
        <w:left w:val="none" w:sz="0" w:space="0" w:color="auto"/>
        <w:bottom w:val="none" w:sz="0" w:space="0" w:color="auto"/>
        <w:right w:val="none" w:sz="0" w:space="0" w:color="auto"/>
      </w:divBdr>
    </w:div>
    <w:div w:id="672074589">
      <w:bodyDiv w:val="1"/>
      <w:marLeft w:val="0"/>
      <w:marRight w:val="0"/>
      <w:marTop w:val="0"/>
      <w:marBottom w:val="0"/>
      <w:divBdr>
        <w:top w:val="none" w:sz="0" w:space="0" w:color="auto"/>
        <w:left w:val="none" w:sz="0" w:space="0" w:color="auto"/>
        <w:bottom w:val="none" w:sz="0" w:space="0" w:color="auto"/>
        <w:right w:val="none" w:sz="0" w:space="0" w:color="auto"/>
      </w:divBdr>
    </w:div>
    <w:div w:id="692145596">
      <w:bodyDiv w:val="1"/>
      <w:marLeft w:val="0"/>
      <w:marRight w:val="0"/>
      <w:marTop w:val="0"/>
      <w:marBottom w:val="0"/>
      <w:divBdr>
        <w:top w:val="none" w:sz="0" w:space="0" w:color="auto"/>
        <w:left w:val="none" w:sz="0" w:space="0" w:color="auto"/>
        <w:bottom w:val="none" w:sz="0" w:space="0" w:color="auto"/>
        <w:right w:val="none" w:sz="0" w:space="0" w:color="auto"/>
      </w:divBdr>
    </w:div>
    <w:div w:id="753015883">
      <w:bodyDiv w:val="1"/>
      <w:marLeft w:val="0"/>
      <w:marRight w:val="0"/>
      <w:marTop w:val="0"/>
      <w:marBottom w:val="0"/>
      <w:divBdr>
        <w:top w:val="none" w:sz="0" w:space="0" w:color="auto"/>
        <w:left w:val="none" w:sz="0" w:space="0" w:color="auto"/>
        <w:bottom w:val="none" w:sz="0" w:space="0" w:color="auto"/>
        <w:right w:val="none" w:sz="0" w:space="0" w:color="auto"/>
      </w:divBdr>
    </w:div>
    <w:div w:id="772868280">
      <w:bodyDiv w:val="1"/>
      <w:marLeft w:val="0"/>
      <w:marRight w:val="0"/>
      <w:marTop w:val="0"/>
      <w:marBottom w:val="0"/>
      <w:divBdr>
        <w:top w:val="none" w:sz="0" w:space="0" w:color="auto"/>
        <w:left w:val="none" w:sz="0" w:space="0" w:color="auto"/>
        <w:bottom w:val="none" w:sz="0" w:space="0" w:color="auto"/>
        <w:right w:val="none" w:sz="0" w:space="0" w:color="auto"/>
      </w:divBdr>
    </w:div>
    <w:div w:id="787897143">
      <w:bodyDiv w:val="1"/>
      <w:marLeft w:val="0"/>
      <w:marRight w:val="0"/>
      <w:marTop w:val="0"/>
      <w:marBottom w:val="0"/>
      <w:divBdr>
        <w:top w:val="none" w:sz="0" w:space="0" w:color="auto"/>
        <w:left w:val="none" w:sz="0" w:space="0" w:color="auto"/>
        <w:bottom w:val="none" w:sz="0" w:space="0" w:color="auto"/>
        <w:right w:val="none" w:sz="0" w:space="0" w:color="auto"/>
      </w:divBdr>
    </w:div>
    <w:div w:id="813638988">
      <w:bodyDiv w:val="1"/>
      <w:marLeft w:val="0"/>
      <w:marRight w:val="0"/>
      <w:marTop w:val="0"/>
      <w:marBottom w:val="0"/>
      <w:divBdr>
        <w:top w:val="none" w:sz="0" w:space="0" w:color="auto"/>
        <w:left w:val="none" w:sz="0" w:space="0" w:color="auto"/>
        <w:bottom w:val="none" w:sz="0" w:space="0" w:color="auto"/>
        <w:right w:val="none" w:sz="0" w:space="0" w:color="auto"/>
      </w:divBdr>
    </w:div>
    <w:div w:id="82189648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13778">
      <w:bodyDiv w:val="1"/>
      <w:marLeft w:val="0"/>
      <w:marRight w:val="0"/>
      <w:marTop w:val="0"/>
      <w:marBottom w:val="0"/>
      <w:divBdr>
        <w:top w:val="none" w:sz="0" w:space="0" w:color="auto"/>
        <w:left w:val="none" w:sz="0" w:space="0" w:color="auto"/>
        <w:bottom w:val="none" w:sz="0" w:space="0" w:color="auto"/>
        <w:right w:val="none" w:sz="0" w:space="0" w:color="auto"/>
      </w:divBdr>
    </w:div>
    <w:div w:id="948704648">
      <w:bodyDiv w:val="1"/>
      <w:marLeft w:val="0"/>
      <w:marRight w:val="0"/>
      <w:marTop w:val="0"/>
      <w:marBottom w:val="0"/>
      <w:divBdr>
        <w:top w:val="none" w:sz="0" w:space="0" w:color="auto"/>
        <w:left w:val="none" w:sz="0" w:space="0" w:color="auto"/>
        <w:bottom w:val="none" w:sz="0" w:space="0" w:color="auto"/>
        <w:right w:val="none" w:sz="0" w:space="0" w:color="auto"/>
      </w:divBdr>
      <w:divsChild>
        <w:div w:id="1033386253">
          <w:marLeft w:val="0"/>
          <w:marRight w:val="0"/>
          <w:marTop w:val="0"/>
          <w:marBottom w:val="0"/>
          <w:divBdr>
            <w:top w:val="none" w:sz="0" w:space="0" w:color="auto"/>
            <w:left w:val="none" w:sz="0" w:space="0" w:color="auto"/>
            <w:bottom w:val="none" w:sz="0" w:space="0" w:color="auto"/>
            <w:right w:val="none" w:sz="0" w:space="0" w:color="auto"/>
          </w:divBdr>
          <w:divsChild>
            <w:div w:id="866136196">
              <w:marLeft w:val="0"/>
              <w:marRight w:val="0"/>
              <w:marTop w:val="0"/>
              <w:marBottom w:val="0"/>
              <w:divBdr>
                <w:top w:val="none" w:sz="0" w:space="0" w:color="auto"/>
                <w:left w:val="none" w:sz="0" w:space="0" w:color="auto"/>
                <w:bottom w:val="none" w:sz="0" w:space="0" w:color="auto"/>
                <w:right w:val="none" w:sz="0" w:space="0" w:color="auto"/>
              </w:divBdr>
              <w:divsChild>
                <w:div w:id="10240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36452">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130587672">
      <w:bodyDiv w:val="1"/>
      <w:marLeft w:val="0"/>
      <w:marRight w:val="0"/>
      <w:marTop w:val="0"/>
      <w:marBottom w:val="0"/>
      <w:divBdr>
        <w:top w:val="none" w:sz="0" w:space="0" w:color="auto"/>
        <w:left w:val="none" w:sz="0" w:space="0" w:color="auto"/>
        <w:bottom w:val="none" w:sz="0" w:space="0" w:color="auto"/>
        <w:right w:val="none" w:sz="0" w:space="0" w:color="auto"/>
      </w:divBdr>
    </w:div>
    <w:div w:id="1178080260">
      <w:bodyDiv w:val="1"/>
      <w:marLeft w:val="0"/>
      <w:marRight w:val="0"/>
      <w:marTop w:val="0"/>
      <w:marBottom w:val="0"/>
      <w:divBdr>
        <w:top w:val="none" w:sz="0" w:space="0" w:color="auto"/>
        <w:left w:val="none" w:sz="0" w:space="0" w:color="auto"/>
        <w:bottom w:val="none" w:sz="0" w:space="0" w:color="auto"/>
        <w:right w:val="none" w:sz="0" w:space="0" w:color="auto"/>
      </w:divBdr>
    </w:div>
    <w:div w:id="1281455288">
      <w:bodyDiv w:val="1"/>
      <w:marLeft w:val="0"/>
      <w:marRight w:val="0"/>
      <w:marTop w:val="0"/>
      <w:marBottom w:val="0"/>
      <w:divBdr>
        <w:top w:val="none" w:sz="0" w:space="0" w:color="auto"/>
        <w:left w:val="none" w:sz="0" w:space="0" w:color="auto"/>
        <w:bottom w:val="none" w:sz="0" w:space="0" w:color="auto"/>
        <w:right w:val="none" w:sz="0" w:space="0" w:color="auto"/>
      </w:divBdr>
    </w:div>
    <w:div w:id="1416828861">
      <w:bodyDiv w:val="1"/>
      <w:marLeft w:val="0"/>
      <w:marRight w:val="0"/>
      <w:marTop w:val="0"/>
      <w:marBottom w:val="0"/>
      <w:divBdr>
        <w:top w:val="none" w:sz="0" w:space="0" w:color="auto"/>
        <w:left w:val="none" w:sz="0" w:space="0" w:color="auto"/>
        <w:bottom w:val="none" w:sz="0" w:space="0" w:color="auto"/>
        <w:right w:val="none" w:sz="0" w:space="0" w:color="auto"/>
      </w:divBdr>
    </w:div>
    <w:div w:id="1485245052">
      <w:bodyDiv w:val="1"/>
      <w:marLeft w:val="0"/>
      <w:marRight w:val="0"/>
      <w:marTop w:val="0"/>
      <w:marBottom w:val="0"/>
      <w:divBdr>
        <w:top w:val="none" w:sz="0" w:space="0" w:color="auto"/>
        <w:left w:val="none" w:sz="0" w:space="0" w:color="auto"/>
        <w:bottom w:val="none" w:sz="0" w:space="0" w:color="auto"/>
        <w:right w:val="none" w:sz="0" w:space="0" w:color="auto"/>
      </w:divBdr>
    </w:div>
    <w:div w:id="1573002867">
      <w:bodyDiv w:val="1"/>
      <w:marLeft w:val="0"/>
      <w:marRight w:val="0"/>
      <w:marTop w:val="0"/>
      <w:marBottom w:val="0"/>
      <w:divBdr>
        <w:top w:val="none" w:sz="0" w:space="0" w:color="auto"/>
        <w:left w:val="none" w:sz="0" w:space="0" w:color="auto"/>
        <w:bottom w:val="none" w:sz="0" w:space="0" w:color="auto"/>
        <w:right w:val="none" w:sz="0" w:space="0" w:color="auto"/>
      </w:divBdr>
    </w:div>
    <w:div w:id="1599751702">
      <w:bodyDiv w:val="1"/>
      <w:marLeft w:val="0"/>
      <w:marRight w:val="0"/>
      <w:marTop w:val="0"/>
      <w:marBottom w:val="0"/>
      <w:divBdr>
        <w:top w:val="none" w:sz="0" w:space="0" w:color="auto"/>
        <w:left w:val="none" w:sz="0" w:space="0" w:color="auto"/>
        <w:bottom w:val="none" w:sz="0" w:space="0" w:color="auto"/>
        <w:right w:val="none" w:sz="0" w:space="0" w:color="auto"/>
      </w:divBdr>
    </w:div>
    <w:div w:id="1603340323">
      <w:bodyDiv w:val="1"/>
      <w:marLeft w:val="0"/>
      <w:marRight w:val="0"/>
      <w:marTop w:val="0"/>
      <w:marBottom w:val="0"/>
      <w:divBdr>
        <w:top w:val="none" w:sz="0" w:space="0" w:color="auto"/>
        <w:left w:val="none" w:sz="0" w:space="0" w:color="auto"/>
        <w:bottom w:val="none" w:sz="0" w:space="0" w:color="auto"/>
        <w:right w:val="none" w:sz="0" w:space="0" w:color="auto"/>
      </w:divBdr>
    </w:div>
    <w:div w:id="1638338734">
      <w:bodyDiv w:val="1"/>
      <w:marLeft w:val="0"/>
      <w:marRight w:val="0"/>
      <w:marTop w:val="0"/>
      <w:marBottom w:val="0"/>
      <w:divBdr>
        <w:top w:val="none" w:sz="0" w:space="0" w:color="auto"/>
        <w:left w:val="none" w:sz="0" w:space="0" w:color="auto"/>
        <w:bottom w:val="none" w:sz="0" w:space="0" w:color="auto"/>
        <w:right w:val="none" w:sz="0" w:space="0" w:color="auto"/>
      </w:divBdr>
      <w:divsChild>
        <w:div w:id="1729036764">
          <w:marLeft w:val="0"/>
          <w:marRight w:val="0"/>
          <w:marTop w:val="0"/>
          <w:marBottom w:val="0"/>
          <w:divBdr>
            <w:top w:val="none" w:sz="0" w:space="0" w:color="auto"/>
            <w:left w:val="none" w:sz="0" w:space="0" w:color="auto"/>
            <w:bottom w:val="none" w:sz="0" w:space="0" w:color="auto"/>
            <w:right w:val="none" w:sz="0" w:space="0" w:color="auto"/>
          </w:divBdr>
          <w:divsChild>
            <w:div w:id="1630017450">
              <w:marLeft w:val="0"/>
              <w:marRight w:val="0"/>
              <w:marTop w:val="0"/>
              <w:marBottom w:val="0"/>
              <w:divBdr>
                <w:top w:val="none" w:sz="0" w:space="0" w:color="auto"/>
                <w:left w:val="none" w:sz="0" w:space="0" w:color="auto"/>
                <w:bottom w:val="none" w:sz="0" w:space="0" w:color="auto"/>
                <w:right w:val="none" w:sz="0" w:space="0" w:color="auto"/>
              </w:divBdr>
              <w:divsChild>
                <w:div w:id="17380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1196">
      <w:bodyDiv w:val="1"/>
      <w:marLeft w:val="0"/>
      <w:marRight w:val="0"/>
      <w:marTop w:val="0"/>
      <w:marBottom w:val="0"/>
      <w:divBdr>
        <w:top w:val="none" w:sz="0" w:space="0" w:color="auto"/>
        <w:left w:val="none" w:sz="0" w:space="0" w:color="auto"/>
        <w:bottom w:val="none" w:sz="0" w:space="0" w:color="auto"/>
        <w:right w:val="none" w:sz="0" w:space="0" w:color="auto"/>
      </w:divBdr>
    </w:div>
    <w:div w:id="1720327066">
      <w:bodyDiv w:val="1"/>
      <w:marLeft w:val="0"/>
      <w:marRight w:val="0"/>
      <w:marTop w:val="0"/>
      <w:marBottom w:val="0"/>
      <w:divBdr>
        <w:top w:val="none" w:sz="0" w:space="0" w:color="auto"/>
        <w:left w:val="none" w:sz="0" w:space="0" w:color="auto"/>
        <w:bottom w:val="none" w:sz="0" w:space="0" w:color="auto"/>
        <w:right w:val="none" w:sz="0" w:space="0" w:color="auto"/>
      </w:divBdr>
    </w:div>
    <w:div w:id="1790390779">
      <w:bodyDiv w:val="1"/>
      <w:marLeft w:val="0"/>
      <w:marRight w:val="0"/>
      <w:marTop w:val="0"/>
      <w:marBottom w:val="0"/>
      <w:divBdr>
        <w:top w:val="none" w:sz="0" w:space="0" w:color="auto"/>
        <w:left w:val="none" w:sz="0" w:space="0" w:color="auto"/>
        <w:bottom w:val="none" w:sz="0" w:space="0" w:color="auto"/>
        <w:right w:val="none" w:sz="0" w:space="0" w:color="auto"/>
      </w:divBdr>
    </w:div>
    <w:div w:id="1794666354">
      <w:bodyDiv w:val="1"/>
      <w:marLeft w:val="0"/>
      <w:marRight w:val="0"/>
      <w:marTop w:val="0"/>
      <w:marBottom w:val="0"/>
      <w:divBdr>
        <w:top w:val="none" w:sz="0" w:space="0" w:color="auto"/>
        <w:left w:val="none" w:sz="0" w:space="0" w:color="auto"/>
        <w:bottom w:val="none" w:sz="0" w:space="0" w:color="auto"/>
        <w:right w:val="none" w:sz="0" w:space="0" w:color="auto"/>
      </w:divBdr>
    </w:div>
    <w:div w:id="1841119232">
      <w:bodyDiv w:val="1"/>
      <w:marLeft w:val="0"/>
      <w:marRight w:val="0"/>
      <w:marTop w:val="0"/>
      <w:marBottom w:val="0"/>
      <w:divBdr>
        <w:top w:val="none" w:sz="0" w:space="0" w:color="auto"/>
        <w:left w:val="none" w:sz="0" w:space="0" w:color="auto"/>
        <w:bottom w:val="none" w:sz="0" w:space="0" w:color="auto"/>
        <w:right w:val="none" w:sz="0" w:space="0" w:color="auto"/>
      </w:divBdr>
    </w:div>
    <w:div w:id="1985888434">
      <w:bodyDiv w:val="1"/>
      <w:marLeft w:val="0"/>
      <w:marRight w:val="0"/>
      <w:marTop w:val="0"/>
      <w:marBottom w:val="0"/>
      <w:divBdr>
        <w:top w:val="none" w:sz="0" w:space="0" w:color="auto"/>
        <w:left w:val="none" w:sz="0" w:space="0" w:color="auto"/>
        <w:bottom w:val="none" w:sz="0" w:space="0" w:color="auto"/>
        <w:right w:val="none" w:sz="0" w:space="0" w:color="auto"/>
      </w:divBdr>
    </w:div>
    <w:div w:id="1996761140">
      <w:bodyDiv w:val="1"/>
      <w:marLeft w:val="0"/>
      <w:marRight w:val="0"/>
      <w:marTop w:val="0"/>
      <w:marBottom w:val="0"/>
      <w:divBdr>
        <w:top w:val="none" w:sz="0" w:space="0" w:color="auto"/>
        <w:left w:val="none" w:sz="0" w:space="0" w:color="auto"/>
        <w:bottom w:val="none" w:sz="0" w:space="0" w:color="auto"/>
        <w:right w:val="none" w:sz="0" w:space="0" w:color="auto"/>
      </w:divBdr>
    </w:div>
    <w:div w:id="2007972114">
      <w:bodyDiv w:val="1"/>
      <w:marLeft w:val="0"/>
      <w:marRight w:val="0"/>
      <w:marTop w:val="0"/>
      <w:marBottom w:val="0"/>
      <w:divBdr>
        <w:top w:val="none" w:sz="0" w:space="0" w:color="auto"/>
        <w:left w:val="none" w:sz="0" w:space="0" w:color="auto"/>
        <w:bottom w:val="none" w:sz="0" w:space="0" w:color="auto"/>
        <w:right w:val="none" w:sz="0" w:space="0" w:color="auto"/>
      </w:divBdr>
      <w:divsChild>
        <w:div w:id="1877766976">
          <w:marLeft w:val="0"/>
          <w:marRight w:val="0"/>
          <w:marTop w:val="0"/>
          <w:marBottom w:val="0"/>
          <w:divBdr>
            <w:top w:val="none" w:sz="0" w:space="0" w:color="auto"/>
            <w:left w:val="none" w:sz="0" w:space="0" w:color="auto"/>
            <w:bottom w:val="none" w:sz="0" w:space="0" w:color="auto"/>
            <w:right w:val="none" w:sz="0" w:space="0" w:color="auto"/>
          </w:divBdr>
          <w:divsChild>
            <w:div w:id="2137674731">
              <w:marLeft w:val="0"/>
              <w:marRight w:val="0"/>
              <w:marTop w:val="0"/>
              <w:marBottom w:val="0"/>
              <w:divBdr>
                <w:top w:val="none" w:sz="0" w:space="0" w:color="auto"/>
                <w:left w:val="none" w:sz="0" w:space="0" w:color="auto"/>
                <w:bottom w:val="none" w:sz="0" w:space="0" w:color="auto"/>
                <w:right w:val="none" w:sz="0" w:space="0" w:color="auto"/>
              </w:divBdr>
              <w:divsChild>
                <w:div w:id="1082068185">
                  <w:marLeft w:val="0"/>
                  <w:marRight w:val="0"/>
                  <w:marTop w:val="0"/>
                  <w:marBottom w:val="0"/>
                  <w:divBdr>
                    <w:top w:val="none" w:sz="0" w:space="0" w:color="auto"/>
                    <w:left w:val="none" w:sz="0" w:space="0" w:color="auto"/>
                    <w:bottom w:val="none" w:sz="0" w:space="0" w:color="auto"/>
                    <w:right w:val="none" w:sz="0" w:space="0" w:color="auto"/>
                  </w:divBdr>
                  <w:divsChild>
                    <w:div w:id="1805539976">
                      <w:marLeft w:val="0"/>
                      <w:marRight w:val="0"/>
                      <w:marTop w:val="0"/>
                      <w:marBottom w:val="0"/>
                      <w:divBdr>
                        <w:top w:val="none" w:sz="0" w:space="0" w:color="auto"/>
                        <w:left w:val="none" w:sz="0" w:space="0" w:color="auto"/>
                        <w:bottom w:val="none" w:sz="0" w:space="0" w:color="auto"/>
                        <w:right w:val="none" w:sz="0" w:space="0" w:color="auto"/>
                      </w:divBdr>
                      <w:divsChild>
                        <w:div w:id="2066946086">
                          <w:marLeft w:val="0"/>
                          <w:marRight w:val="0"/>
                          <w:marTop w:val="0"/>
                          <w:marBottom w:val="0"/>
                          <w:divBdr>
                            <w:top w:val="none" w:sz="0" w:space="0" w:color="auto"/>
                            <w:left w:val="none" w:sz="0" w:space="0" w:color="auto"/>
                            <w:bottom w:val="none" w:sz="0" w:space="0" w:color="auto"/>
                            <w:right w:val="none" w:sz="0" w:space="0" w:color="auto"/>
                          </w:divBdr>
                          <w:divsChild>
                            <w:div w:id="1576474308">
                              <w:marLeft w:val="0"/>
                              <w:marRight w:val="0"/>
                              <w:marTop w:val="0"/>
                              <w:marBottom w:val="0"/>
                              <w:divBdr>
                                <w:top w:val="none" w:sz="0" w:space="0" w:color="auto"/>
                                <w:left w:val="none" w:sz="0" w:space="0" w:color="auto"/>
                                <w:bottom w:val="none" w:sz="0" w:space="0" w:color="auto"/>
                                <w:right w:val="none" w:sz="0" w:space="0" w:color="auto"/>
                              </w:divBdr>
                              <w:divsChild>
                                <w:div w:id="827206601">
                                  <w:marLeft w:val="0"/>
                                  <w:marRight w:val="0"/>
                                  <w:marTop w:val="0"/>
                                  <w:marBottom w:val="0"/>
                                  <w:divBdr>
                                    <w:top w:val="none" w:sz="0" w:space="0" w:color="auto"/>
                                    <w:left w:val="none" w:sz="0" w:space="0" w:color="auto"/>
                                    <w:bottom w:val="none" w:sz="0" w:space="0" w:color="auto"/>
                                    <w:right w:val="none" w:sz="0" w:space="0" w:color="auto"/>
                                  </w:divBdr>
                                  <w:divsChild>
                                    <w:div w:id="2119061824">
                                      <w:marLeft w:val="0"/>
                                      <w:marRight w:val="0"/>
                                      <w:marTop w:val="0"/>
                                      <w:marBottom w:val="0"/>
                                      <w:divBdr>
                                        <w:top w:val="none" w:sz="0" w:space="0" w:color="auto"/>
                                        <w:left w:val="none" w:sz="0" w:space="0" w:color="auto"/>
                                        <w:bottom w:val="none" w:sz="0" w:space="0" w:color="auto"/>
                                        <w:right w:val="none" w:sz="0" w:space="0" w:color="auto"/>
                                      </w:divBdr>
                                      <w:divsChild>
                                        <w:div w:id="1031106971">
                                          <w:marLeft w:val="0"/>
                                          <w:marRight w:val="0"/>
                                          <w:marTop w:val="0"/>
                                          <w:marBottom w:val="0"/>
                                          <w:divBdr>
                                            <w:top w:val="none" w:sz="0" w:space="0" w:color="auto"/>
                                            <w:left w:val="none" w:sz="0" w:space="0" w:color="auto"/>
                                            <w:bottom w:val="none" w:sz="0" w:space="0" w:color="auto"/>
                                            <w:right w:val="none" w:sz="0" w:space="0" w:color="auto"/>
                                          </w:divBdr>
                                          <w:divsChild>
                                            <w:div w:id="1937320084">
                                              <w:marLeft w:val="0"/>
                                              <w:marRight w:val="0"/>
                                              <w:marTop w:val="0"/>
                                              <w:marBottom w:val="0"/>
                                              <w:divBdr>
                                                <w:top w:val="none" w:sz="0" w:space="0" w:color="auto"/>
                                                <w:left w:val="none" w:sz="0" w:space="0" w:color="auto"/>
                                                <w:bottom w:val="none" w:sz="0" w:space="0" w:color="auto"/>
                                                <w:right w:val="none" w:sz="0" w:space="0" w:color="auto"/>
                                              </w:divBdr>
                                              <w:divsChild>
                                                <w:div w:id="1637758422">
                                                  <w:marLeft w:val="0"/>
                                                  <w:marRight w:val="0"/>
                                                  <w:marTop w:val="0"/>
                                                  <w:marBottom w:val="0"/>
                                                  <w:divBdr>
                                                    <w:top w:val="none" w:sz="0" w:space="0" w:color="auto"/>
                                                    <w:left w:val="none" w:sz="0" w:space="0" w:color="auto"/>
                                                    <w:bottom w:val="none" w:sz="0" w:space="0" w:color="auto"/>
                                                    <w:right w:val="none" w:sz="0" w:space="0" w:color="auto"/>
                                                  </w:divBdr>
                                                  <w:divsChild>
                                                    <w:div w:id="990866672">
                                                      <w:marLeft w:val="0"/>
                                                      <w:marRight w:val="0"/>
                                                      <w:marTop w:val="0"/>
                                                      <w:marBottom w:val="0"/>
                                                      <w:divBdr>
                                                        <w:top w:val="none" w:sz="0" w:space="0" w:color="auto"/>
                                                        <w:left w:val="none" w:sz="0" w:space="0" w:color="auto"/>
                                                        <w:bottom w:val="none" w:sz="0" w:space="0" w:color="auto"/>
                                                        <w:right w:val="none" w:sz="0" w:space="0" w:color="auto"/>
                                                      </w:divBdr>
                                                      <w:divsChild>
                                                        <w:div w:id="1142237178">
                                                          <w:marLeft w:val="0"/>
                                                          <w:marRight w:val="0"/>
                                                          <w:marTop w:val="0"/>
                                                          <w:marBottom w:val="0"/>
                                                          <w:divBdr>
                                                            <w:top w:val="none" w:sz="0" w:space="0" w:color="auto"/>
                                                            <w:left w:val="none" w:sz="0" w:space="0" w:color="auto"/>
                                                            <w:bottom w:val="none" w:sz="0" w:space="0" w:color="auto"/>
                                                            <w:right w:val="none" w:sz="0" w:space="0" w:color="auto"/>
                                                          </w:divBdr>
                                                          <w:divsChild>
                                                            <w:div w:id="559292583">
                                                              <w:marLeft w:val="0"/>
                                                              <w:marRight w:val="0"/>
                                                              <w:marTop w:val="0"/>
                                                              <w:marBottom w:val="0"/>
                                                              <w:divBdr>
                                                                <w:top w:val="none" w:sz="0" w:space="0" w:color="auto"/>
                                                                <w:left w:val="none" w:sz="0" w:space="0" w:color="auto"/>
                                                                <w:bottom w:val="none" w:sz="0" w:space="0" w:color="auto"/>
                                                                <w:right w:val="none" w:sz="0" w:space="0" w:color="auto"/>
                                                              </w:divBdr>
                                                              <w:divsChild>
                                                                <w:div w:id="1549874667">
                                                                  <w:marLeft w:val="0"/>
                                                                  <w:marRight w:val="0"/>
                                                                  <w:marTop w:val="0"/>
                                                                  <w:marBottom w:val="0"/>
                                                                  <w:divBdr>
                                                                    <w:top w:val="none" w:sz="0" w:space="0" w:color="auto"/>
                                                                    <w:left w:val="none" w:sz="0" w:space="0" w:color="auto"/>
                                                                    <w:bottom w:val="none" w:sz="0" w:space="0" w:color="auto"/>
                                                                    <w:right w:val="none" w:sz="0" w:space="0" w:color="auto"/>
                                                                  </w:divBdr>
                                                                  <w:divsChild>
                                                                    <w:div w:id="614215616">
                                                                      <w:marLeft w:val="0"/>
                                                                      <w:marRight w:val="0"/>
                                                                      <w:marTop w:val="0"/>
                                                                      <w:marBottom w:val="0"/>
                                                                      <w:divBdr>
                                                                        <w:top w:val="none" w:sz="0" w:space="0" w:color="auto"/>
                                                                        <w:left w:val="none" w:sz="0" w:space="0" w:color="auto"/>
                                                                        <w:bottom w:val="none" w:sz="0" w:space="0" w:color="auto"/>
                                                                        <w:right w:val="none" w:sz="0" w:space="0" w:color="auto"/>
                                                                      </w:divBdr>
                                                                      <w:divsChild>
                                                                        <w:div w:id="941033010">
                                                                          <w:marLeft w:val="0"/>
                                                                          <w:marRight w:val="0"/>
                                                                          <w:marTop w:val="0"/>
                                                                          <w:marBottom w:val="0"/>
                                                                          <w:divBdr>
                                                                            <w:top w:val="none" w:sz="0" w:space="0" w:color="auto"/>
                                                                            <w:left w:val="none" w:sz="0" w:space="0" w:color="auto"/>
                                                                            <w:bottom w:val="none" w:sz="0" w:space="0" w:color="auto"/>
                                                                            <w:right w:val="none" w:sz="0" w:space="0" w:color="auto"/>
                                                                          </w:divBdr>
                                                                          <w:divsChild>
                                                                            <w:div w:id="1880359187">
                                                                              <w:marLeft w:val="0"/>
                                                                              <w:marRight w:val="0"/>
                                                                              <w:marTop w:val="0"/>
                                                                              <w:marBottom w:val="0"/>
                                                                              <w:divBdr>
                                                                                <w:top w:val="none" w:sz="0" w:space="0" w:color="auto"/>
                                                                                <w:left w:val="none" w:sz="0" w:space="0" w:color="auto"/>
                                                                                <w:bottom w:val="none" w:sz="0" w:space="0" w:color="auto"/>
                                                                                <w:right w:val="none" w:sz="0" w:space="0" w:color="auto"/>
                                                                              </w:divBdr>
                                                                              <w:divsChild>
                                                                                <w:div w:id="2095124053">
                                                                                  <w:marLeft w:val="0"/>
                                                                                  <w:marRight w:val="0"/>
                                                                                  <w:marTop w:val="0"/>
                                                                                  <w:marBottom w:val="0"/>
                                                                                  <w:divBdr>
                                                                                    <w:top w:val="none" w:sz="0" w:space="0" w:color="auto"/>
                                                                                    <w:left w:val="none" w:sz="0" w:space="0" w:color="auto"/>
                                                                                    <w:bottom w:val="none" w:sz="0" w:space="0" w:color="auto"/>
                                                                                    <w:right w:val="none" w:sz="0" w:space="0" w:color="auto"/>
                                                                                  </w:divBdr>
                                                                                  <w:divsChild>
                                                                                    <w:div w:id="10339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719720">
      <w:bodyDiv w:val="1"/>
      <w:marLeft w:val="0"/>
      <w:marRight w:val="0"/>
      <w:marTop w:val="0"/>
      <w:marBottom w:val="0"/>
      <w:divBdr>
        <w:top w:val="none" w:sz="0" w:space="0" w:color="auto"/>
        <w:left w:val="none" w:sz="0" w:space="0" w:color="auto"/>
        <w:bottom w:val="none" w:sz="0" w:space="0" w:color="auto"/>
        <w:right w:val="none" w:sz="0" w:space="0" w:color="auto"/>
      </w:divBdr>
    </w:div>
    <w:div w:id="2091655725">
      <w:bodyDiv w:val="1"/>
      <w:marLeft w:val="0"/>
      <w:marRight w:val="0"/>
      <w:marTop w:val="0"/>
      <w:marBottom w:val="0"/>
      <w:divBdr>
        <w:top w:val="none" w:sz="0" w:space="0" w:color="auto"/>
        <w:left w:val="none" w:sz="0" w:space="0" w:color="auto"/>
        <w:bottom w:val="none" w:sz="0" w:space="0" w:color="auto"/>
        <w:right w:val="none" w:sz="0" w:space="0" w:color="auto"/>
      </w:divBdr>
    </w:div>
    <w:div w:id="21188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karel.svitil@mpsv.cz"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karel.svitil@mps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rel.trpkos@mps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D6F1506F564BB79A97F9C245AD34" ma:contentTypeVersion="13" ma:contentTypeDescription="Create a new document." ma:contentTypeScope="" ma:versionID="1a80c1703f51ad8d2f65b0af057bb675">
  <xsd:schema xmlns:xsd="http://www.w3.org/2001/XMLSchema" xmlns:xs="http://www.w3.org/2001/XMLSchema" xmlns:p="http://schemas.microsoft.com/office/2006/metadata/properties" xmlns:ns3="025efd7d-4e1d-49ec-b269-b81537660960" xmlns:ns4="386f4720-9db4-4950-8ffd-cd1ef4b846d5" targetNamespace="http://schemas.microsoft.com/office/2006/metadata/properties" ma:root="true" ma:fieldsID="cd13316633612a7d82f704f153d20d46" ns3:_="" ns4:_="">
    <xsd:import namespace="025efd7d-4e1d-49ec-b269-b81537660960"/>
    <xsd:import namespace="386f4720-9db4-4950-8ffd-cd1ef4b846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efd7d-4e1d-49ec-b269-b815376609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f4720-9db4-4950-8ffd-cd1ef4b846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5BF2645-6FEC-4FCC-AFB9-2954E3475E93}">
  <ds:schemaRefs>
    <ds:schemaRef ds:uri="http://schemas.microsoft.com/sharepoint/v3/contenttype/forms"/>
  </ds:schemaRefs>
</ds:datastoreItem>
</file>

<file path=customXml/itemProps2.xml><?xml version="1.0" encoding="utf-8"?>
<ds:datastoreItem xmlns:ds="http://schemas.openxmlformats.org/officeDocument/2006/customXml" ds:itemID="{EB0A24D9-42EF-4A24-9CCB-8EB2AA678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efd7d-4e1d-49ec-b269-b81537660960"/>
    <ds:schemaRef ds:uri="386f4720-9db4-4950-8ffd-cd1ef4b8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1D584-ED2F-4BF9-97D1-7546D28D9808}">
  <ds:schemaRefs>
    <ds:schemaRef ds:uri="http://schemas.openxmlformats.org/officeDocument/2006/bibliography"/>
  </ds:schemaRefs>
</ds:datastoreItem>
</file>

<file path=customXml/itemProps4.xml><?xml version="1.0" encoding="utf-8"?>
<ds:datastoreItem xmlns:ds="http://schemas.openxmlformats.org/officeDocument/2006/customXml" ds:itemID="{E2262E1C-861C-4B45-8369-15072B91BD41}">
  <ds:schemaRefs>
    <ds:schemaRef ds:uri="http://schemas.microsoft.com/office/2006/documentManagement/types"/>
    <ds:schemaRef ds:uri="http://purl.org/dc/elements/1.1/"/>
    <ds:schemaRef ds:uri="386f4720-9db4-4950-8ffd-cd1ef4b846d5"/>
    <ds:schemaRef ds:uri="http://purl.org/dc/terms/"/>
    <ds:schemaRef ds:uri="http://schemas.openxmlformats.org/package/2006/metadata/core-properties"/>
    <ds:schemaRef ds:uri="http://schemas.microsoft.com/office/infopath/2007/PartnerControls"/>
    <ds:schemaRef ds:uri="http://purl.org/dc/dcmitype/"/>
    <ds:schemaRef ds:uri="025efd7d-4e1d-49ec-b269-b8153766096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7575</Words>
  <Characters>46337</Characters>
  <Application>Microsoft Office Word</Application>
  <DocSecurity>0</DocSecurity>
  <Lines>386</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MPSV ČR</Company>
  <LinksUpToDate>false</LinksUpToDate>
  <CharactersWithSpaces>53805</CharactersWithSpaces>
  <SharedDoc>false</SharedDoc>
  <HLinks>
    <vt:vector size="180" baseType="variant">
      <vt:variant>
        <vt:i4>3801207</vt:i4>
      </vt:variant>
      <vt:variant>
        <vt:i4>218</vt:i4>
      </vt:variant>
      <vt:variant>
        <vt:i4>0</vt:i4>
      </vt:variant>
      <vt:variant>
        <vt:i4>5</vt:i4>
      </vt:variant>
      <vt:variant>
        <vt:lpwstr/>
      </vt:variant>
      <vt:variant>
        <vt:lpwstr>Annex12</vt:lpwstr>
      </vt:variant>
      <vt:variant>
        <vt:i4>3801207</vt:i4>
      </vt:variant>
      <vt:variant>
        <vt:i4>215</vt:i4>
      </vt:variant>
      <vt:variant>
        <vt:i4>0</vt:i4>
      </vt:variant>
      <vt:variant>
        <vt:i4>5</vt:i4>
      </vt:variant>
      <vt:variant>
        <vt:lpwstr/>
      </vt:variant>
      <vt:variant>
        <vt:lpwstr>Annex11</vt:lpwstr>
      </vt:variant>
      <vt:variant>
        <vt:i4>3801207</vt:i4>
      </vt:variant>
      <vt:variant>
        <vt:i4>212</vt:i4>
      </vt:variant>
      <vt:variant>
        <vt:i4>0</vt:i4>
      </vt:variant>
      <vt:variant>
        <vt:i4>5</vt:i4>
      </vt:variant>
      <vt:variant>
        <vt:lpwstr/>
      </vt:variant>
      <vt:variant>
        <vt:lpwstr>Annex10</vt:lpwstr>
      </vt:variant>
      <vt:variant>
        <vt:i4>3866743</vt:i4>
      </vt:variant>
      <vt:variant>
        <vt:i4>209</vt:i4>
      </vt:variant>
      <vt:variant>
        <vt:i4>0</vt:i4>
      </vt:variant>
      <vt:variant>
        <vt:i4>5</vt:i4>
      </vt:variant>
      <vt:variant>
        <vt:lpwstr/>
      </vt:variant>
      <vt:variant>
        <vt:lpwstr>Annex09</vt:lpwstr>
      </vt:variant>
      <vt:variant>
        <vt:i4>2490472</vt:i4>
      </vt:variant>
      <vt:variant>
        <vt:i4>206</vt:i4>
      </vt:variant>
      <vt:variant>
        <vt:i4>0</vt:i4>
      </vt:variant>
      <vt:variant>
        <vt:i4>5</vt:i4>
      </vt:variant>
      <vt:variant>
        <vt:lpwstr/>
      </vt:variant>
      <vt:variant>
        <vt:lpwstr>ListAnnex08</vt:lpwstr>
      </vt:variant>
      <vt:variant>
        <vt:i4>3866743</vt:i4>
      </vt:variant>
      <vt:variant>
        <vt:i4>203</vt:i4>
      </vt:variant>
      <vt:variant>
        <vt:i4>0</vt:i4>
      </vt:variant>
      <vt:variant>
        <vt:i4>5</vt:i4>
      </vt:variant>
      <vt:variant>
        <vt:lpwstr/>
      </vt:variant>
      <vt:variant>
        <vt:lpwstr>Annex07</vt:lpwstr>
      </vt:variant>
      <vt:variant>
        <vt:i4>3866743</vt:i4>
      </vt:variant>
      <vt:variant>
        <vt:i4>200</vt:i4>
      </vt:variant>
      <vt:variant>
        <vt:i4>0</vt:i4>
      </vt:variant>
      <vt:variant>
        <vt:i4>5</vt:i4>
      </vt:variant>
      <vt:variant>
        <vt:lpwstr/>
      </vt:variant>
      <vt:variant>
        <vt:lpwstr>Annex06</vt:lpwstr>
      </vt:variant>
      <vt:variant>
        <vt:i4>3866743</vt:i4>
      </vt:variant>
      <vt:variant>
        <vt:i4>197</vt:i4>
      </vt:variant>
      <vt:variant>
        <vt:i4>0</vt:i4>
      </vt:variant>
      <vt:variant>
        <vt:i4>5</vt:i4>
      </vt:variant>
      <vt:variant>
        <vt:lpwstr/>
      </vt:variant>
      <vt:variant>
        <vt:lpwstr>Annex05</vt:lpwstr>
      </vt:variant>
      <vt:variant>
        <vt:i4>3866743</vt:i4>
      </vt:variant>
      <vt:variant>
        <vt:i4>194</vt:i4>
      </vt:variant>
      <vt:variant>
        <vt:i4>0</vt:i4>
      </vt:variant>
      <vt:variant>
        <vt:i4>5</vt:i4>
      </vt:variant>
      <vt:variant>
        <vt:lpwstr/>
      </vt:variant>
      <vt:variant>
        <vt:lpwstr>Annex04</vt:lpwstr>
      </vt:variant>
      <vt:variant>
        <vt:i4>3866743</vt:i4>
      </vt:variant>
      <vt:variant>
        <vt:i4>191</vt:i4>
      </vt:variant>
      <vt:variant>
        <vt:i4>0</vt:i4>
      </vt:variant>
      <vt:variant>
        <vt:i4>5</vt:i4>
      </vt:variant>
      <vt:variant>
        <vt:lpwstr/>
      </vt:variant>
      <vt:variant>
        <vt:lpwstr>Annex03</vt:lpwstr>
      </vt:variant>
      <vt:variant>
        <vt:i4>3866743</vt:i4>
      </vt:variant>
      <vt:variant>
        <vt:i4>188</vt:i4>
      </vt:variant>
      <vt:variant>
        <vt:i4>0</vt:i4>
      </vt:variant>
      <vt:variant>
        <vt:i4>5</vt:i4>
      </vt:variant>
      <vt:variant>
        <vt:lpwstr/>
      </vt:variant>
      <vt:variant>
        <vt:lpwstr>Annex02</vt:lpwstr>
      </vt:variant>
      <vt:variant>
        <vt:i4>3866743</vt:i4>
      </vt:variant>
      <vt:variant>
        <vt:i4>185</vt:i4>
      </vt:variant>
      <vt:variant>
        <vt:i4>0</vt:i4>
      </vt:variant>
      <vt:variant>
        <vt:i4>5</vt:i4>
      </vt:variant>
      <vt:variant>
        <vt:lpwstr/>
      </vt:variant>
      <vt:variant>
        <vt:lpwstr>Annex01</vt:lpwstr>
      </vt:variant>
      <vt:variant>
        <vt:i4>3866743</vt:i4>
      </vt:variant>
      <vt:variant>
        <vt:i4>164</vt:i4>
      </vt:variant>
      <vt:variant>
        <vt:i4>0</vt:i4>
      </vt:variant>
      <vt:variant>
        <vt:i4>5</vt:i4>
      </vt:variant>
      <vt:variant>
        <vt:lpwstr/>
      </vt:variant>
      <vt:variant>
        <vt:lpwstr>Annex04</vt:lpwstr>
      </vt:variant>
      <vt:variant>
        <vt:i4>3866743</vt:i4>
      </vt:variant>
      <vt:variant>
        <vt:i4>155</vt:i4>
      </vt:variant>
      <vt:variant>
        <vt:i4>0</vt:i4>
      </vt:variant>
      <vt:variant>
        <vt:i4>5</vt:i4>
      </vt:variant>
      <vt:variant>
        <vt:lpwstr/>
      </vt:variant>
      <vt:variant>
        <vt:lpwstr>Annex04</vt:lpwstr>
      </vt:variant>
      <vt:variant>
        <vt:i4>3866743</vt:i4>
      </vt:variant>
      <vt:variant>
        <vt:i4>149</vt:i4>
      </vt:variant>
      <vt:variant>
        <vt:i4>0</vt:i4>
      </vt:variant>
      <vt:variant>
        <vt:i4>5</vt:i4>
      </vt:variant>
      <vt:variant>
        <vt:lpwstr/>
      </vt:variant>
      <vt:variant>
        <vt:lpwstr>Annex09</vt:lpwstr>
      </vt:variant>
      <vt:variant>
        <vt:i4>3866743</vt:i4>
      </vt:variant>
      <vt:variant>
        <vt:i4>131</vt:i4>
      </vt:variant>
      <vt:variant>
        <vt:i4>0</vt:i4>
      </vt:variant>
      <vt:variant>
        <vt:i4>5</vt:i4>
      </vt:variant>
      <vt:variant>
        <vt:lpwstr/>
      </vt:variant>
      <vt:variant>
        <vt:lpwstr>Annex01</vt:lpwstr>
      </vt:variant>
      <vt:variant>
        <vt:i4>3866743</vt:i4>
      </vt:variant>
      <vt:variant>
        <vt:i4>128</vt:i4>
      </vt:variant>
      <vt:variant>
        <vt:i4>0</vt:i4>
      </vt:variant>
      <vt:variant>
        <vt:i4>5</vt:i4>
      </vt:variant>
      <vt:variant>
        <vt:lpwstr/>
      </vt:variant>
      <vt:variant>
        <vt:lpwstr>Annex09</vt:lpwstr>
      </vt:variant>
      <vt:variant>
        <vt:i4>2490472</vt:i4>
      </vt:variant>
      <vt:variant>
        <vt:i4>83</vt:i4>
      </vt:variant>
      <vt:variant>
        <vt:i4>0</vt:i4>
      </vt:variant>
      <vt:variant>
        <vt:i4>5</vt:i4>
      </vt:variant>
      <vt:variant>
        <vt:lpwstr/>
      </vt:variant>
      <vt:variant>
        <vt:lpwstr>ListAnnex08</vt:lpwstr>
      </vt:variant>
      <vt:variant>
        <vt:i4>2490472</vt:i4>
      </vt:variant>
      <vt:variant>
        <vt:i4>80</vt:i4>
      </vt:variant>
      <vt:variant>
        <vt:i4>0</vt:i4>
      </vt:variant>
      <vt:variant>
        <vt:i4>5</vt:i4>
      </vt:variant>
      <vt:variant>
        <vt:lpwstr/>
      </vt:variant>
      <vt:variant>
        <vt:lpwstr>ListAnnex03</vt:lpwstr>
      </vt:variant>
      <vt:variant>
        <vt:i4>3866743</vt:i4>
      </vt:variant>
      <vt:variant>
        <vt:i4>77</vt:i4>
      </vt:variant>
      <vt:variant>
        <vt:i4>0</vt:i4>
      </vt:variant>
      <vt:variant>
        <vt:i4>5</vt:i4>
      </vt:variant>
      <vt:variant>
        <vt:lpwstr/>
      </vt:variant>
      <vt:variant>
        <vt:lpwstr>Annex08</vt:lpwstr>
      </vt:variant>
      <vt:variant>
        <vt:i4>3866743</vt:i4>
      </vt:variant>
      <vt:variant>
        <vt:i4>71</vt:i4>
      </vt:variant>
      <vt:variant>
        <vt:i4>0</vt:i4>
      </vt:variant>
      <vt:variant>
        <vt:i4>5</vt:i4>
      </vt:variant>
      <vt:variant>
        <vt:lpwstr/>
      </vt:variant>
      <vt:variant>
        <vt:lpwstr>Annex07</vt:lpwstr>
      </vt:variant>
      <vt:variant>
        <vt:i4>3866743</vt:i4>
      </vt:variant>
      <vt:variant>
        <vt:i4>65</vt:i4>
      </vt:variant>
      <vt:variant>
        <vt:i4>0</vt:i4>
      </vt:variant>
      <vt:variant>
        <vt:i4>5</vt:i4>
      </vt:variant>
      <vt:variant>
        <vt:lpwstr/>
      </vt:variant>
      <vt:variant>
        <vt:lpwstr>Annex06</vt:lpwstr>
      </vt:variant>
      <vt:variant>
        <vt:i4>2490472</vt:i4>
      </vt:variant>
      <vt:variant>
        <vt:i4>62</vt:i4>
      </vt:variant>
      <vt:variant>
        <vt:i4>0</vt:i4>
      </vt:variant>
      <vt:variant>
        <vt:i4>5</vt:i4>
      </vt:variant>
      <vt:variant>
        <vt:lpwstr/>
      </vt:variant>
      <vt:variant>
        <vt:lpwstr>ListAnnex01</vt:lpwstr>
      </vt:variant>
      <vt:variant>
        <vt:i4>2556008</vt:i4>
      </vt:variant>
      <vt:variant>
        <vt:i4>50</vt:i4>
      </vt:variant>
      <vt:variant>
        <vt:i4>0</vt:i4>
      </vt:variant>
      <vt:variant>
        <vt:i4>5</vt:i4>
      </vt:variant>
      <vt:variant>
        <vt:lpwstr/>
      </vt:variant>
      <vt:variant>
        <vt:lpwstr>ListAnnex10</vt:lpwstr>
      </vt:variant>
      <vt:variant>
        <vt:i4>3801207</vt:i4>
      </vt:variant>
      <vt:variant>
        <vt:i4>47</vt:i4>
      </vt:variant>
      <vt:variant>
        <vt:i4>0</vt:i4>
      </vt:variant>
      <vt:variant>
        <vt:i4>5</vt:i4>
      </vt:variant>
      <vt:variant>
        <vt:lpwstr/>
      </vt:variant>
      <vt:variant>
        <vt:lpwstr>Annex11</vt:lpwstr>
      </vt:variant>
      <vt:variant>
        <vt:i4>3801207</vt:i4>
      </vt:variant>
      <vt:variant>
        <vt:i4>44</vt:i4>
      </vt:variant>
      <vt:variant>
        <vt:i4>0</vt:i4>
      </vt:variant>
      <vt:variant>
        <vt:i4>5</vt:i4>
      </vt:variant>
      <vt:variant>
        <vt:lpwstr/>
      </vt:variant>
      <vt:variant>
        <vt:lpwstr>Annex11</vt:lpwstr>
      </vt:variant>
      <vt:variant>
        <vt:i4>3866743</vt:i4>
      </vt:variant>
      <vt:variant>
        <vt:i4>41</vt:i4>
      </vt:variant>
      <vt:variant>
        <vt:i4>0</vt:i4>
      </vt:variant>
      <vt:variant>
        <vt:i4>5</vt:i4>
      </vt:variant>
      <vt:variant>
        <vt:lpwstr/>
      </vt:variant>
      <vt:variant>
        <vt:lpwstr>Annex02</vt:lpwstr>
      </vt:variant>
      <vt:variant>
        <vt:i4>3866743</vt:i4>
      </vt:variant>
      <vt:variant>
        <vt:i4>38</vt:i4>
      </vt:variant>
      <vt:variant>
        <vt:i4>0</vt:i4>
      </vt:variant>
      <vt:variant>
        <vt:i4>5</vt:i4>
      </vt:variant>
      <vt:variant>
        <vt:lpwstr/>
      </vt:variant>
      <vt:variant>
        <vt:lpwstr>Annex01</vt:lpwstr>
      </vt:variant>
      <vt:variant>
        <vt:i4>3866743</vt:i4>
      </vt:variant>
      <vt:variant>
        <vt:i4>35</vt:i4>
      </vt:variant>
      <vt:variant>
        <vt:i4>0</vt:i4>
      </vt:variant>
      <vt:variant>
        <vt:i4>5</vt:i4>
      </vt:variant>
      <vt:variant>
        <vt:lpwstr/>
      </vt:variant>
      <vt:variant>
        <vt:lpwstr>Annex02</vt:lpwstr>
      </vt:variant>
      <vt:variant>
        <vt:i4>3801207</vt:i4>
      </vt:variant>
      <vt:variant>
        <vt:i4>32</vt:i4>
      </vt:variant>
      <vt:variant>
        <vt:i4>0</vt:i4>
      </vt:variant>
      <vt:variant>
        <vt:i4>5</vt:i4>
      </vt:variant>
      <vt:variant>
        <vt:lpwstr/>
      </vt:variant>
      <vt:variant>
        <vt:lpwstr>Annex12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Najmanová</dc:creator>
  <cp:lastModifiedBy>Najmanová Alena Ing. (MPSV)</cp:lastModifiedBy>
  <cp:revision>7</cp:revision>
  <cp:lastPrinted>2025-05-05T09:51:00Z</cp:lastPrinted>
  <dcterms:created xsi:type="dcterms:W3CDTF">2025-04-30T11:20:00Z</dcterms:created>
  <dcterms:modified xsi:type="dcterms:W3CDTF">2025-05-06T11:57:00Z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0x010100CA2FD6F1506F564BB79A97F9C245AD34</vt:lpwstr>
  </property>
</Properties>
</file>