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2399" w:left="2338"/>
        <w:spacing w:before="8" w:after="252" w:line="240" w:lineRule="auto"/>
        <w:jc w:val="center"/>
      </w:pPr>
      <w:r>
        <w:drawing>
          <wp:inline>
            <wp:extent cx="2770505" cy="804545"/>
            <wp:docPr id="1" name="pic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2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23"/>
          <w:lang w:val="cs-CZ"/>
          <w:spacing w:val="-26"/>
          <w:w w:val="100"/>
          <w:strike w:val="false"/>
          <w:vertAlign w:val="baseline"/>
          <w:rFonts w:ascii="Courier New" w:hAnsi="Courier New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455pt;height:10.85pt;z-index:-1000;margin-left:70.85pt;margin-top:78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8" w:lineRule="auto"/>
                    <w:jc w:val="center"/>
                    <w:framePr w:hAnchor="page" w:vAnchor="page" w:x="1417" w:y="15669" w:w="9100" w:h="217" w:hSpace="0" w:vSpace="0" w:wrap="3"/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1</w:t>
                  </w:r>
                </w:p>
              </w:txbxContent>
            </v:textbox>
          </v:shape>
        </w:pict>
      </w: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455pt;height:10.85pt;z-index:-999;margin-left:79.55pt;margin-top:78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4320" w:firstLine="0"/>
                    <w:spacing w:before="0" w:after="0" w:line="208" w:lineRule="auto"/>
                    <w:jc w:val="left"/>
                    <w:framePr w:hAnchor="page" w:vAnchor="page" w:x="1591" w:y="15669" w:w="9100" w:h="217" w:hSpace="0" w:vSpace="0" w:wrap="3"/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2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23"/>
          <w:lang w:val="cs-CZ"/>
          <w:spacing w:val="-26"/>
          <w:w w:val="100"/>
          <w:strike w:val="false"/>
          <w:vertAlign w:val="baseline"/>
          <w:rFonts w:ascii="Courier New" w:hAnsi="Courier New"/>
        </w:rPr>
        <w:t xml:space="preserve">SMLOUVA O ZAJIŠT</w:t>
      </w:r>
      <w:r>
        <w:rPr>
          <w:b w:val="true"/>
          <w:color w:val="#000000"/>
          <w:sz w:val="23"/>
          <w:lang w:val="cs-CZ"/>
          <w:spacing w:val="-26"/>
          <w:w w:val="100"/>
          <w:strike w:val="false"/>
          <w:vertAlign w:val="baseline"/>
          <w:rFonts w:ascii="Courier New" w:hAnsi="Courier New"/>
        </w:rPr>
        <w:t xml:space="preserve">ĚNÍ DOZORU V AREÁLU NOVÝ RYBNÍK</w:t>
      </w:r>
    </w:p>
    <w:p>
      <w:pPr>
        <w:ind w:right="0" w:left="0" w:firstLine="0"/>
        <w:spacing w:before="180" w:after="0" w:line="240" w:lineRule="auto"/>
        <w:jc w:val="left"/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Sportovní za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řízení města Příbram, p.o.</w:t>
      </w:r>
    </w:p>
    <w:p>
      <w:pPr>
        <w:ind w:right="5040" w:left="0" w:firstLine="0"/>
        <w:spacing w:before="36" w:after="0" w:line="280" w:lineRule="auto"/>
        <w:jc w:val="left"/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se sídlem: Legioná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řů 378, 261 01, Příbram VII </w:t>
      </w: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zastoupená: Mgr. Janem Slabou, ředitel</w:t>
      </w:r>
    </w:p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22"/>
          <w:lang w:val="cs-CZ"/>
          <w:spacing w:val="-28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28"/>
          <w:w w:val="100"/>
          <w:strike w:val="false"/>
          <w:vertAlign w:val="baseline"/>
          <w:rFonts w:ascii="Courier New" w:hAnsi="Courier New"/>
        </w:rPr>
        <w:t xml:space="preserve">I</w:t>
      </w:r>
      <w:r>
        <w:rPr>
          <w:b w:val="true"/>
          <w:color w:val="#000000"/>
          <w:sz w:val="22"/>
          <w:lang w:val="cs-CZ"/>
          <w:spacing w:val="-28"/>
          <w:w w:val="100"/>
          <w:strike w:val="false"/>
          <w:vertAlign w:val="baseline"/>
          <w:rFonts w:ascii="Courier New" w:hAnsi="Courier New"/>
        </w:rPr>
        <w:t xml:space="preserve">Č: 71217975</w:t>
      </w:r>
    </w:p>
    <w:p>
      <w:pPr>
        <w:ind w:right="0" w:left="0" w:firstLine="0"/>
        <w:spacing w:before="36" w:after="0" w:line="278" w:lineRule="auto"/>
        <w:jc w:val="left"/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(dále jen „Objednatel“)</w:t>
      </w:r>
    </w:p>
    <w:p>
      <w:pPr>
        <w:ind w:right="0" w:left="0" w:firstLine="0"/>
        <w:spacing w:before="504" w:after="0" w:line="173" w:lineRule="exact"/>
        <w:jc w:val="left"/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0"/>
          <w:w w:val="100"/>
          <w:strike w:val="false"/>
          <w:vertAlign w:val="baseline"/>
          <w:rFonts w:ascii="Courier New" w:hAnsi="Courier New"/>
        </w:rPr>
        <w:t xml:space="preserve">a</w:t>
      </w:r>
    </w:p>
    <w:p>
      <w:pPr>
        <w:ind w:right="0" w:left="0" w:firstLine="0"/>
        <w:spacing w:before="216" w:after="0" w:line="240" w:lineRule="auto"/>
        <w:jc w:val="left"/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Jaroslav Malkovský</w:t>
      </w:r>
    </w:p>
    <w:p>
      <w:pPr>
        <w:ind w:right="5904" w:left="0" w:firstLine="0"/>
        <w:spacing w:before="36" w:after="0" w:line="276" w:lineRule="auto"/>
        <w:jc w:val="left"/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Sídlo: Lokšany 655, 262 72 B</w:t>
      </w: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řeznice </w:t>
      </w:r>
      <w:r>
        <w:rPr>
          <w:b w:val="true"/>
          <w:color w:val="#000000"/>
          <w:sz w:val="22"/>
          <w:lang w:val="cs-CZ"/>
          <w:spacing w:val="-28"/>
          <w:w w:val="100"/>
          <w:strike w:val="false"/>
          <w:vertAlign w:val="baseline"/>
          <w:rFonts w:ascii="Courier New" w:hAnsi="Courier New"/>
        </w:rPr>
        <w:t xml:space="preserve">IČ: 01222244</w:t>
      </w:r>
    </w:p>
    <w:p>
      <w:pPr>
        <w:ind w:right="5616" w:left="0" w:firstLine="0"/>
        <w:spacing w:before="36" w:after="0" w:line="276" w:lineRule="auto"/>
        <w:jc w:val="left"/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bankovní spojení: Moneta Money bank 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číslo účtu: 174213620/0600</w:t>
      </w:r>
    </w:p>
    <w:p>
      <w:pPr>
        <w:ind w:right="0" w:left="0" w:firstLine="0"/>
        <w:spacing w:before="0" w:after="0" w:line="278" w:lineRule="auto"/>
        <w:jc w:val="left"/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(dále jen „Dodavatel“)</w:t>
      </w:r>
    </w:p>
    <w:p>
      <w:pPr>
        <w:ind w:right="360" w:left="0" w:firstLine="0"/>
        <w:spacing w:before="432" w:after="0" w:line="429" w:lineRule="auto"/>
        <w:jc w:val="left"/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(Objednatel a Dodavatel dále též spole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čně jen „Smluvní strany“ nebo jednotlivě „Smluvní strana“)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uzavírají smlouvu o zajištění dozoru v areálu Nový rybník (dále jen „Smlouva“)</w:t>
      </w:r>
    </w:p>
    <w:p>
      <w:pPr>
        <w:ind w:right="0" w:left="360" w:firstLine="0"/>
        <w:spacing w:before="468" w:after="0" w:line="240" w:lineRule="auto"/>
        <w:jc w:val="left"/>
        <w:tabs>
          <w:tab w:val="right" w:leader="none" w:pos="2952"/>
        </w:tabs>
        <w:rPr>
          <w:b w:val="true"/>
          <w:color w:val="#000000"/>
          <w:sz w:val="23"/>
          <w:lang w:val="cs-CZ"/>
          <w:spacing w:val="-13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134"/>
          <w:w w:val="100"/>
          <w:strike w:val="false"/>
          <w:vertAlign w:val="baseline"/>
          <w:rFonts w:ascii="Courier New" w:hAnsi="Courier New"/>
        </w:rPr>
        <w:t xml:space="preserve">I.	</w:t>
      </w:r>
      <w:r>
        <w:rPr>
          <w:b w:val="true"/>
          <w:color w:val="#000000"/>
          <w:sz w:val="23"/>
          <w:lang w:val="cs-CZ"/>
          <w:spacing w:val="-6"/>
          <w:w w:val="100"/>
          <w:strike w:val="false"/>
          <w:vertAlign w:val="baseline"/>
          <w:rFonts w:ascii="Courier New" w:hAnsi="Courier New"/>
        </w:rPr>
        <w:t xml:space="preserve">P</w:t>
      </w:r>
      <w:r>
        <w:rPr>
          <w:b w:val="true"/>
          <w:color w:val="#000000"/>
          <w:sz w:val="23"/>
          <w:lang w:val="cs-CZ"/>
          <w:spacing w:val="-6"/>
          <w:w w:val="100"/>
          <w:strike w:val="false"/>
          <w:vertAlign w:val="baseline"/>
          <w:rFonts w:ascii="Courier New" w:hAnsi="Courier New"/>
        </w:rPr>
        <w:t xml:space="preserve">ŘEDMĚT SMLOUVY</w:t>
      </w:r>
    </w:p>
    <w:p>
      <w:pPr>
        <w:ind w:right="0" w:left="792" w:firstLine="-360"/>
        <w:spacing w:before="36" w:after="0" w:line="280" w:lineRule="auto"/>
        <w:jc w:val="left"/>
        <w:tabs>
          <w:tab w:val="clear" w:pos="360"/>
          <w:tab w:val="decimal" w:pos="792"/>
        </w:tabs>
        <w:numPr>
          <w:ilvl w:val="0"/>
          <w:numId w:val="2"/>
        </w:numP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P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ředmětem této Smlouvy je závazek Dodavatele zajistit pro Objednatele dozor v areálu Nový rybník (dále jen „Služba“), a to v termínu od 01.05.2025 do 30.04.2026.</w:t>
      </w:r>
    </w:p>
    <w:p>
      <w:pPr>
        <w:ind w:right="0" w:left="792" w:firstLine="-360"/>
        <w:spacing w:before="0" w:after="0" w:line="278" w:lineRule="auto"/>
        <w:jc w:val="left"/>
        <w:tabs>
          <w:tab w:val="clear" w:pos="360"/>
          <w:tab w:val="decimal" w:pos="792"/>
        </w:tabs>
        <w:numPr>
          <w:ilvl w:val="0"/>
          <w:numId w:val="2"/>
        </w:numP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Objednatel se zavazuje zaplatit za Službu Dodavateli cenu v souladu s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článkem III. Smlouvy.</w:t>
      </w:r>
    </w:p>
    <w:p>
      <w:pPr>
        <w:ind w:right="0" w:left="360" w:firstLine="0"/>
        <w:spacing w:before="288" w:after="0" w:line="240" w:lineRule="auto"/>
        <w:jc w:val="left"/>
        <w:tabs>
          <w:tab w:val="right" w:leader="none" w:pos="2347"/>
        </w:tabs>
        <w:rPr>
          <w:b w:val="true"/>
          <w:color w:val="#000000"/>
          <w:sz w:val="23"/>
          <w:lang w:val="cs-CZ"/>
          <w:spacing w:val="-11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114"/>
          <w:w w:val="100"/>
          <w:strike w:val="false"/>
          <w:vertAlign w:val="baseline"/>
          <w:rFonts w:ascii="Courier New" w:hAnsi="Courier New"/>
        </w:rPr>
        <w:t xml:space="preserve">II.	</w:t>
      </w:r>
      <w:r>
        <w:rPr>
          <w:b w:val="true"/>
          <w:color w:val="#000000"/>
          <w:sz w:val="23"/>
          <w:lang w:val="cs-CZ"/>
          <w:spacing w:val="-12"/>
          <w:w w:val="100"/>
          <w:strike w:val="false"/>
          <w:vertAlign w:val="baseline"/>
          <w:rFonts w:ascii="Courier New" w:hAnsi="Courier New"/>
        </w:rPr>
        <w:t xml:space="preserve">DOBA PLN</w:t>
      </w:r>
      <w:r>
        <w:rPr>
          <w:b w:val="true"/>
          <w:color w:val="#000000"/>
          <w:sz w:val="23"/>
          <w:lang w:val="cs-CZ"/>
          <w:spacing w:val="-12"/>
          <w:w w:val="100"/>
          <w:strike w:val="false"/>
          <w:vertAlign w:val="baseline"/>
          <w:rFonts w:ascii="Courier New" w:hAnsi="Courier New"/>
        </w:rPr>
        <w:t xml:space="preserve">ĚNÍ</w:t>
      </w:r>
    </w:p>
    <w:p>
      <w:pPr>
        <w:ind w:right="0" w:left="720" w:firstLine="-360"/>
        <w:spacing w:before="36" w:after="0" w:line="278" w:lineRule="auto"/>
        <w:jc w:val="both"/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1. Dodavatel je povinen poskytnout Službu, která je p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ředmětem plnění této Smlouvy, v rozsahu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a termínech, které jsou specifikována v příloze č. 1 této smlouvy – Směrnice výkonu služby.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Plán zabezpečení provozu se může na pokyn objednatele změnit, nejdéle však 2 dny před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službou. Dodavatel je povinen dodat do 1 pracovního dne plán nový, který bude odpovídat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aktuálním potřebám objednatele. V případě, že situace nedovolí jinak (mimořádná situace) je 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možné plán změnit obratem, a to vždy po telefonické nebo emailové dohodě obou stran.</w:t>
      </w:r>
    </w:p>
    <w:p>
      <w:pPr>
        <w:ind w:right="0" w:left="360" w:firstLine="0"/>
        <w:spacing w:before="288" w:after="0" w:line="240" w:lineRule="auto"/>
        <w:jc w:val="left"/>
        <w:tabs>
          <w:tab w:val="right" w:leader="none" w:pos="3787"/>
        </w:tabs>
        <w:rPr>
          <w:b w:val="true"/>
          <w:color w:val="#000000"/>
          <w:sz w:val="23"/>
          <w:lang w:val="cs-CZ"/>
          <w:spacing w:val="-10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104"/>
          <w:w w:val="100"/>
          <w:strike w:val="false"/>
          <w:vertAlign w:val="baseline"/>
          <w:rFonts w:ascii="Courier New" w:hAnsi="Courier New"/>
        </w:rPr>
        <w:t xml:space="preserve">III.	</w:t>
      </w:r>
      <w:r>
        <w:rPr>
          <w:b w:val="true"/>
          <w:color w:val="#000000"/>
          <w:sz w:val="23"/>
          <w:lang w:val="cs-CZ"/>
          <w:spacing w:val="-24"/>
          <w:w w:val="100"/>
          <w:strike w:val="false"/>
          <w:vertAlign w:val="baseline"/>
          <w:rFonts w:ascii="Courier New" w:hAnsi="Courier New"/>
        </w:rPr>
        <w:t xml:space="preserve">CENA A PLATEBNÍ PODMÍNKY</w:t>
      </w:r>
    </w:p>
    <w:p>
      <w:pPr>
        <w:ind w:right="0" w:left="792" w:firstLine="-360"/>
        <w:spacing w:before="0" w:after="0" w:line="276" w:lineRule="auto"/>
        <w:jc w:val="left"/>
        <w:tabs>
          <w:tab w:val="clear" w:pos="360"/>
          <w:tab w:val="decimal" w:pos="792"/>
        </w:tabs>
        <w:numPr>
          <w:ilvl w:val="0"/>
          <w:numId w:val="3"/>
        </w:numP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Smluvní strany se ve smyslu zákona o cenách 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č. 526/1990 Sb., ve znění pozdějších předpisů,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dohodly, že cena za poskytnutou Službu náležící Dodavateli činí:</w:t>
      </w:r>
    </w:p>
    <w:p>
      <w:pPr>
        <w:ind w:right="0" w:left="1080" w:firstLine="0"/>
        <w:spacing w:before="0" w:after="0" w:line="283" w:lineRule="auto"/>
        <w:jc w:val="left"/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a. 110,- K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č bez DPH (133,10 ,- Kč včetně DPH) – dozor/supervizor – Nový rybník,</w:t>
      </w:r>
    </w:p>
    <w:p>
      <w:pPr>
        <w:ind w:right="0" w:left="792" w:firstLine="-360"/>
        <w:spacing w:before="0" w:after="0" w:line="276" w:lineRule="auto"/>
        <w:jc w:val="both"/>
        <w:tabs>
          <w:tab w:val="clear" w:pos="360"/>
          <w:tab w:val="decimal" w:pos="792"/>
        </w:tabs>
        <w:numPr>
          <w:ilvl w:val="0"/>
          <w:numId w:val="3"/>
        </w:numP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Jednotkové ceny uvedené v bod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ě 1 jsou pevné a obsahují veškeré náklady a zisk Dodavatele,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nezbytné pro zabezpečení služby v rozsahu, která je dán touto smlouvou. Způsob stanovení </w:t>
      </w: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ceny a její výše byl odsouhlasen oběma Smluvními stranami.</w:t>
      </w:r>
    </w:p>
    <w:p>
      <w:pPr>
        <w:ind w:right="0" w:left="792" w:firstLine="-360"/>
        <w:spacing w:before="0" w:after="612" w:line="276" w:lineRule="auto"/>
        <w:jc w:val="left"/>
        <w:tabs>
          <w:tab w:val="clear" w:pos="360"/>
          <w:tab w:val="decimal" w:pos="792"/>
        </w:tabs>
        <w:numPr>
          <w:ilvl w:val="0"/>
          <w:numId w:val="3"/>
        </w:numP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Cena celkem bude stanovena na základ</w:t>
      </w: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ě výkazu služeb, konkrétně podrobného výkazu 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hodinových služeb v daných dnech.</w:t>
      </w:r>
    </w:p>
    <w:p>
      <w:pPr>
        <w:ind w:right="2573" w:left="2160"/>
        <w:spacing w:before="8" w:after="252" w:line="240" w:lineRule="auto"/>
        <w:jc w:val="left"/>
      </w:pPr>
      <w:r>
        <w:drawing>
          <wp:inline>
            <wp:extent cx="2770505" cy="804545"/>
            <wp:docPr id="3" name="pic"/>
            <a:graphic>
              <a:graphicData uri="http://schemas.openxmlformats.org/drawingml/2006/picture">
                <pic:pic>
                  <pic:nvPicPr>
                    <pic:cNvPr id="4" name="test1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216" w:left="576" w:firstLine="-360"/>
        <w:spacing w:before="0" w:after="0" w:line="280" w:lineRule="auto"/>
        <w:jc w:val="left"/>
        <w:tabs>
          <w:tab w:val="clear" w:pos="360"/>
          <w:tab w:val="decimal" w:pos="576"/>
        </w:tabs>
        <w:numPr>
          <w:ilvl w:val="0"/>
          <w:numId w:val="4"/>
        </w:numP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Provedené práce budou zhotovitelem fakturovány v m</w:t>
      </w: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ěsíčních intervalech, vždy po konci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jednotlivého měsíce.</w:t>
      </w:r>
    </w:p>
    <w:p>
      <w:pPr>
        <w:ind w:right="216" w:left="576" w:firstLine="-360"/>
        <w:spacing w:before="0" w:after="0" w:line="278" w:lineRule="auto"/>
        <w:jc w:val="both"/>
        <w:tabs>
          <w:tab w:val="clear" w:pos="360"/>
          <w:tab w:val="decimal" w:pos="576"/>
        </w:tabs>
        <w:numPr>
          <w:ilvl w:val="0"/>
          <w:numId w:val="4"/>
        </w:numP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Faktura bude po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řízena ve dvou výtiscích a bude obsahovat všechny náležitosti odpovídající </w:t>
      </w:r>
      <w:r>
        <w:rPr>
          <w:b w:val="true"/>
          <w:color w:val="#000000"/>
          <w:sz w:val="22"/>
          <w:lang w:val="cs-CZ"/>
          <w:spacing w:val="-34"/>
          <w:w w:val="100"/>
          <w:strike w:val="false"/>
          <w:vertAlign w:val="baseline"/>
          <w:rFonts w:ascii="Courier New" w:hAnsi="Courier New"/>
        </w:rPr>
        <w:t xml:space="preserve">daňovému dokladu podle platných právních předpisů (zejména zákon o dani z přidané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hodnoty, v platném znění). Faktura musí zejména obsahovat: pořadové číslo dokladu, název a 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sídlo organizace, obchodní název a adresu, IČ, DIČ, předmět prací a den plnění, den odeslání </w:t>
      </w:r>
      <w:r>
        <w:rPr>
          <w:b w:val="true"/>
          <w:color w:val="#000000"/>
          <w:sz w:val="22"/>
          <w:lang w:val="cs-CZ"/>
          <w:spacing w:val="-49"/>
          <w:w w:val="100"/>
          <w:strike w:val="false"/>
          <w:vertAlign w:val="baseline"/>
          <w:rFonts w:ascii="Courier New" w:hAnsi="Courier New"/>
        </w:rPr>
        <w:t xml:space="preserve">faktury s dnem její splatnosti, označení banky a číslo účtu, na který má být splacena, celkovou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fakturovanou částku s vyznačením DPH. (Bez kterékoliv výše uvedené náležitosti je faktura </w:t>
      </w:r>
      <w:r>
        <w:rPr>
          <w:b w:val="true"/>
          <w:color w:val="#000000"/>
          <w:sz w:val="22"/>
          <w:lang w:val="cs-CZ"/>
          <w:spacing w:val="-32"/>
          <w:w w:val="100"/>
          <w:strike w:val="false"/>
          <w:vertAlign w:val="baseline"/>
          <w:rFonts w:ascii="Courier New" w:hAnsi="Courier New"/>
        </w:rPr>
        <w:t xml:space="preserve">neplatná.)</w:t>
      </w:r>
    </w:p>
    <w:p>
      <w:pPr>
        <w:ind w:right="0" w:left="576" w:firstLine="-360"/>
        <w:spacing w:before="0" w:after="0" w:line="278" w:lineRule="auto"/>
        <w:jc w:val="both"/>
        <w:tabs>
          <w:tab w:val="clear" w:pos="360"/>
          <w:tab w:val="decimal" w:pos="576"/>
        </w:tabs>
        <w:numPr>
          <w:ilvl w:val="0"/>
          <w:numId w:val="4"/>
        </w:numP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Splatnost faktury je dohodnuta na 14 dní od doby vystavení faktury.</w:t>
      </w:r>
    </w:p>
    <w:p>
      <w:pPr>
        <w:ind w:right="216" w:left="576" w:firstLine="-360"/>
        <w:spacing w:before="0" w:after="0" w:line="278" w:lineRule="auto"/>
        <w:jc w:val="both"/>
        <w:tabs>
          <w:tab w:val="clear" w:pos="360"/>
          <w:tab w:val="decimal" w:pos="576"/>
        </w:tabs>
        <w:numPr>
          <w:ilvl w:val="0"/>
          <w:numId w:val="4"/>
        </w:numP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Dojde-li p</w:t>
      </w: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ři realizaci Služby k změnám nebo rozšíření vyplývajícím z podmínek nebo na pokyn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Objednatele, je Dodavatel povinen ocenit změny podle jednotkových cen použitých pro návrh ceny v nabídce Dodavatele. Konečná cena bude vyúčtována dle přesného počtu pracovníků a 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vykázaných skutečně odpracovaných hodin, jež bude součástí přílohy k faktuře. Změny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odsouhlasí pověřená osoba Objednatele – Mgr. Jan Slaba.</w:t>
      </w:r>
    </w:p>
    <w:p>
      <w:pPr>
        <w:ind w:right="0" w:left="144" w:firstLine="0"/>
        <w:spacing w:before="288" w:after="0" w:line="201" w:lineRule="auto"/>
        <w:jc w:val="left"/>
        <w:tabs>
          <w:tab w:val="right" w:leader="none" w:pos="3354"/>
        </w:tabs>
        <w:rPr>
          <w:b w:val="true"/>
          <w:color w:val="#000000"/>
          <w:sz w:val="23"/>
          <w:lang w:val="cs-CZ"/>
          <w:spacing w:val="-8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82"/>
          <w:w w:val="100"/>
          <w:strike w:val="false"/>
          <w:vertAlign w:val="baseline"/>
          <w:rFonts w:ascii="Courier New" w:hAnsi="Courier New"/>
        </w:rPr>
        <w:t xml:space="preserve">IV.	</w:t>
      </w:r>
      <w:r>
        <w:rPr>
          <w:b w:val="true"/>
          <w:color w:val="#000000"/>
          <w:sz w:val="23"/>
          <w:lang w:val="cs-CZ"/>
          <w:spacing w:val="-16"/>
          <w:w w:val="100"/>
          <w:strike w:val="false"/>
          <w:vertAlign w:val="baseline"/>
          <w:rFonts w:ascii="Courier New" w:hAnsi="Courier New"/>
        </w:rPr>
        <w:t xml:space="preserve">POVINNOSTI DODAVATELE</w:t>
      </w:r>
    </w:p>
    <w:p>
      <w:pPr>
        <w:ind w:right="216" w:left="576" w:firstLine="-360"/>
        <w:spacing w:before="36" w:after="0" w:line="278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b w:val="true"/>
          <w:color w:val="#000000"/>
          <w:sz w:val="22"/>
          <w:lang w:val="cs-CZ"/>
          <w:spacing w:val="-47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7"/>
          <w:w w:val="100"/>
          <w:strike w:val="false"/>
          <w:vertAlign w:val="baseline"/>
          <w:rFonts w:ascii="Courier New" w:hAnsi="Courier New"/>
        </w:rPr>
        <w:t xml:space="preserve">Dodavatel je p</w:t>
      </w:r>
      <w:r>
        <w:rPr>
          <w:b w:val="true"/>
          <w:color w:val="#000000"/>
          <w:sz w:val="22"/>
          <w:lang w:val="cs-CZ"/>
          <w:spacing w:val="-47"/>
          <w:w w:val="100"/>
          <w:strike w:val="false"/>
          <w:vertAlign w:val="baseline"/>
          <w:rFonts w:ascii="Courier New" w:hAnsi="Courier New"/>
        </w:rPr>
        <w:t xml:space="preserve">ři poskytování Služby vázán obecně závaznými právními předpisy, v jejich mezích 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příkazy Objednatele, resp. jeho pokyny, pokud nejsou v rozporu s právními předpisy.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Dodavatel je dále povinen vycházet z požadavků, oznámení či informací poskytnutých ústně </w:t>
      </w:r>
      <w:r>
        <w:rPr>
          <w:b w:val="true"/>
          <w:color w:val="#000000"/>
          <w:sz w:val="22"/>
          <w:lang w:val="cs-CZ"/>
          <w:spacing w:val="-28"/>
          <w:w w:val="100"/>
          <w:strike w:val="false"/>
          <w:vertAlign w:val="baseline"/>
          <w:rFonts w:ascii="Courier New" w:hAnsi="Courier New"/>
        </w:rPr>
        <w:t xml:space="preserve">nebo písemně Objednatelem, případně dalších osob, které jsou pověřeny komunikací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s Dodavatelem pro tyto účely.</w:t>
      </w:r>
    </w:p>
    <w:p>
      <w:pPr>
        <w:ind w:right="216" w:left="576" w:firstLine="-360"/>
        <w:spacing w:before="0" w:after="0" w:line="278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Dodavatel se zavazuje p</w:t>
      </w: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ři poskytování Služby a plnění závazků dle Smlouvy postupovat 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s náležitou odbornou péčí, v souladu s profesionálními standardy, ve lhůtách a za podmínek </w:t>
      </w: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Smlouvy a jinak v souladu s právními předpisy. Dodavatel je povinen chránit práva a oprávněné </w:t>
      </w:r>
      <w:r>
        <w:rPr>
          <w:b w:val="true"/>
          <w:color w:val="#000000"/>
          <w:sz w:val="22"/>
          <w:lang w:val="cs-CZ"/>
          <w:spacing w:val="-30"/>
          <w:w w:val="100"/>
          <w:strike w:val="false"/>
          <w:vertAlign w:val="baseline"/>
          <w:rFonts w:ascii="Courier New" w:hAnsi="Courier New"/>
        </w:rPr>
        <w:t xml:space="preserve">zájmy Objednatele. Dodavatel je povinen neprodleně oznámit Objednateli všechny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skutečnosti, vyplývající z technického řešení nebo z jednání s třetími stranami, které zjistí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v průběhu plnění a které mají vliv na možnost plnění dle této Smlouvy.</w:t>
      </w:r>
    </w:p>
    <w:p>
      <w:pPr>
        <w:ind w:right="216" w:left="576" w:firstLine="-360"/>
        <w:spacing w:before="0" w:after="0" w:line="278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Dodavatel se bude 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řídit pokyny Objednatele, zápisy, dohodami oprávněných pracovníků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smluvních stran a bude informovat Objednatele o stavu poskytované Služby. Objednatel je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oprávněn kontrolovat provádění Služby prostřednictvím oprávněné osoby, kterými jsou: Mgr. Jan Slaba (ředitel SZM Příbram), Petr Trojan (vedoucí Nového rybníka), Petra Gulyášová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(zástupce ředitele SZM Příbram), Martina Parezová (kulturní referent).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Dodavatel je povinen p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ři ukončení předmětu Smlouvy předložit oprávněné osobě Objednatele </w:t>
      </w: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Protokol, který bude obsahovat přehled souhrnu poskytnutých činností v rámci Služby a 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předaných výstupů v rámci předmětu plnění.</w:t>
      </w:r>
    </w:p>
    <w:p>
      <w:pPr>
        <w:ind w:right="216" w:left="576" w:firstLine="-360"/>
        <w:spacing w:before="0" w:after="0" w:line="278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b w:val="true"/>
          <w:color w:val="#000000"/>
          <w:sz w:val="22"/>
          <w:lang w:val="cs-CZ"/>
          <w:spacing w:val="-31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1"/>
          <w:w w:val="100"/>
          <w:strike w:val="false"/>
          <w:vertAlign w:val="baseline"/>
          <w:rFonts w:ascii="Courier New" w:hAnsi="Courier New"/>
        </w:rPr>
        <w:t xml:space="preserve">Dodavatel provede Službu svým jménem a na vlastní zodpov</w:t>
      </w:r>
      <w:r>
        <w:rPr>
          <w:b w:val="true"/>
          <w:color w:val="#000000"/>
          <w:sz w:val="22"/>
          <w:lang w:val="cs-CZ"/>
          <w:spacing w:val="-31"/>
          <w:w w:val="100"/>
          <w:strike w:val="false"/>
          <w:vertAlign w:val="baseline"/>
          <w:rFonts w:ascii="Courier New" w:hAnsi="Courier New"/>
        </w:rPr>
        <w:t xml:space="preserve">ědnost a to za podmínek </w:t>
      </w:r>
      <w:r>
        <w:rPr>
          <w:b w:val="true"/>
          <w:color w:val="#000000"/>
          <w:sz w:val="22"/>
          <w:lang w:val="cs-CZ"/>
          <w:spacing w:val="-35"/>
          <w:w w:val="100"/>
          <w:strike w:val="false"/>
          <w:vertAlign w:val="baseline"/>
          <w:rFonts w:ascii="Courier New" w:hAnsi="Courier New"/>
        </w:rPr>
        <w:t xml:space="preserve">uvedených v této smlouvě. Dodavatel může pověřit provedením Služby třetí osobu. Za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provádění těchto činností však odpovídá Objednateli stejně, jako by je provedl sám.</w:t>
      </w:r>
    </w:p>
    <w:p>
      <w:pPr>
        <w:ind w:right="216" w:left="576" w:firstLine="-360"/>
        <w:spacing w:before="0" w:after="0" w:line="278" w:lineRule="auto"/>
        <w:jc w:val="both"/>
        <w:tabs>
          <w:tab w:val="clear" w:pos="360"/>
          <w:tab w:val="decimal" w:pos="576"/>
        </w:tabs>
        <w:numPr>
          <w:ilvl w:val="0"/>
          <w:numId w:val="5"/>
        </w:numP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Dodavatel odpovídá za to, že všechny osoby/pracovníci, kte</w:t>
      </w: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ří se budou podílet na zajišťování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dozoru areálu Nový rybník nebudou při zajišťování Služby v podnapilém stavu nebo pod vlivem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drog či jiných omamných látek. Dodavatel zodpovídá dále za to, že tyto osoby/pracovníci </w:t>
      </w:r>
      <w:r>
        <w:rPr>
          <w:b w:val="true"/>
          <w:color w:val="#000000"/>
          <w:sz w:val="22"/>
          <w:lang w:val="cs-CZ"/>
          <w:spacing w:val="-32"/>
          <w:w w:val="100"/>
          <w:strike w:val="false"/>
          <w:vertAlign w:val="baseline"/>
          <w:rFonts w:ascii="Courier New" w:hAnsi="Courier New"/>
        </w:rPr>
        <w:t xml:space="preserve">budou řádně označení jako „dozor“ – visačka s podpisem ředitele SZM Příbram, tričko s potiskem.</w:t>
      </w:r>
    </w:p>
    <w:p>
      <w:pPr>
        <w:sectPr>
          <w:pgSz w:w="11918" w:h="16854" w:orient="portrait"/>
          <w:type w:val="nextPage"/>
          <w:textDirection w:val="lrTb"/>
          <w:pgMar w:bottom="855" w:top="776" w:right="1167" w:left="1591" w:header="720" w:footer="720"/>
          <w:titlePg w:val="false"/>
        </w:sectPr>
      </w:pPr>
    </w:p>
    <w:p>
      <w:pPr>
        <w:ind w:right="2568" w:left="2160"/>
        <w:spacing w:before="8" w:after="252" w:line="240" w:lineRule="auto"/>
        <w:jc w:val="left"/>
      </w:pPr>
      <w:r>
        <w:drawing>
          <wp:inline>
            <wp:extent cx="2770505" cy="804545"/>
            <wp:docPr id="5" name="pic"/>
            <a:graphic>
              <a:graphicData uri="http://schemas.openxmlformats.org/drawingml/2006/picture">
                <pic:pic>
                  <pic:nvPicPr>
                    <pic:cNvPr id="6" name="test1"/>
                    <pic:cNvPicPr preferRelativeResize="false"/>
                  </pic:nvPicPr>
                  <pic:blipFill>
                    <a:blip r:embed="d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216" w:left="576" w:firstLine="-360"/>
        <w:spacing w:before="0" w:after="0" w:line="278" w:lineRule="auto"/>
        <w:jc w:val="both"/>
        <w:tabs>
          <w:tab w:val="clear" w:pos="360"/>
          <w:tab w:val="decimal" w:pos="576"/>
        </w:tabs>
        <w:numPr>
          <w:ilvl w:val="0"/>
          <w:numId w:val="6"/>
        </w:numP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</w:pP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455pt;height:10.85pt;z-index:-998;margin-left:72.15pt;margin-top:78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4320" w:firstLine="0"/>
                    <w:spacing w:before="0" w:after="0" w:line="208" w:lineRule="auto"/>
                    <w:jc w:val="left"/>
                    <w:framePr w:hAnchor="page" w:vAnchor="page" w:x="1443" w:y="15669" w:w="9100" w:h="217" w:hSpace="0" w:vSpace="0" w:wrap="3"/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3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P</w:t>
      </w:r>
      <w:r>
        <w:rPr>
          <w:b w:val="true"/>
          <w:color w:val="#000000"/>
          <w:sz w:val="22"/>
          <w:lang w:val="cs-CZ"/>
          <w:spacing w:val="-33"/>
          <w:w w:val="100"/>
          <w:strike w:val="false"/>
          <w:vertAlign w:val="baseline"/>
          <w:rFonts w:ascii="Courier New" w:hAnsi="Courier New"/>
        </w:rPr>
        <w:t xml:space="preserve">řed zahájením služby dojde ze strany Dodavatele k řádnému proškolení všech jeho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pracovníků a to nejen o jejich povinnostech na konkrétních stanovištích, ale i ve smyslu </w:t>
      </w:r>
      <w:r>
        <w:rPr>
          <w:b w:val="true"/>
          <w:color w:val="#000000"/>
          <w:sz w:val="22"/>
          <w:lang w:val="cs-CZ"/>
          <w:spacing w:val="-32"/>
          <w:w w:val="100"/>
          <w:strike w:val="false"/>
          <w:vertAlign w:val="baseline"/>
          <w:rFonts w:ascii="Courier New" w:hAnsi="Courier New"/>
        </w:rPr>
        <w:t xml:space="preserve">předávání informací dle předchozí domluvy s vedením PČR a MP Příbram, a to vždy </w:t>
      </w:r>
      <w:r>
        <w:rPr>
          <w:b w:val="true"/>
          <w:color w:val="#000000"/>
          <w:sz w:val="22"/>
          <w:lang w:val="cs-CZ"/>
          <w:spacing w:val="-29"/>
          <w:w w:val="100"/>
          <w:strike w:val="false"/>
          <w:vertAlign w:val="baseline"/>
          <w:rFonts w:ascii="Courier New" w:hAnsi="Courier New"/>
        </w:rPr>
        <w:t xml:space="preserve">prostřednictvím oprávněné osoby Dodavatelem kterou strany stanovují Jaroslava </w:t>
      </w:r>
      <w:r>
        <w:rPr>
          <w:b w:val="true"/>
          <w:color w:val="#000000"/>
          <w:sz w:val="22"/>
          <w:lang w:val="cs-CZ"/>
          <w:spacing w:val="-22"/>
          <w:w w:val="100"/>
          <w:strike w:val="false"/>
          <w:vertAlign w:val="baseline"/>
          <w:rFonts w:ascii="Courier New" w:hAnsi="Courier New"/>
        </w:rPr>
        <w:t xml:space="preserve">Malkovského.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6"/>
        </w:numPr>
        <w:rPr>
          <w:b w:val="true"/>
          <w:color w:val="#000000"/>
          <w:sz w:val="22"/>
          <w:lang w:val="cs-CZ"/>
          <w:spacing w:val="-31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1"/>
          <w:w w:val="100"/>
          <w:strike w:val="false"/>
          <w:vertAlign w:val="baseline"/>
          <w:rFonts w:ascii="Courier New" w:hAnsi="Courier New"/>
        </w:rPr>
        <w:t xml:space="preserve">Dodavatel je povinen v rámci zabezpe</w:t>
      </w:r>
      <w:r>
        <w:rPr>
          <w:b w:val="true"/>
          <w:color w:val="#000000"/>
          <w:sz w:val="22"/>
          <w:lang w:val="cs-CZ"/>
          <w:spacing w:val="-31"/>
          <w:w w:val="100"/>
          <w:strike w:val="false"/>
          <w:vertAlign w:val="baseline"/>
          <w:rFonts w:ascii="Courier New" w:hAnsi="Courier New"/>
        </w:rPr>
        <w:t xml:space="preserve">čení veřejného pořádku v areálu Nového rybníka 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v Příbrami spolupracovat se všemi složkami IZS a s Městkou policí Příbram. Dále je povinen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zabezpečit dodržování provozního a především návštěvního řádu jak v areálu Nového rybníka,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tak dětských hřišť a sportovišť v areálu Nového rybníka.</w:t>
      </w:r>
    </w:p>
    <w:p>
      <w:pPr>
        <w:ind w:right="216" w:left="576" w:firstLine="-360"/>
        <w:spacing w:before="0" w:after="0" w:line="276" w:lineRule="auto"/>
        <w:jc w:val="left"/>
        <w:tabs>
          <w:tab w:val="clear" w:pos="360"/>
          <w:tab w:val="decimal" w:pos="576"/>
        </w:tabs>
        <w:numPr>
          <w:ilvl w:val="0"/>
          <w:numId w:val="6"/>
        </w:numPr>
        <w:rPr>
          <w:b w:val="true"/>
          <w:color w:val="#000000"/>
          <w:sz w:val="22"/>
          <w:lang w:val="cs-CZ"/>
          <w:spacing w:val="-47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7"/>
          <w:w w:val="100"/>
          <w:strike w:val="false"/>
          <w:vertAlign w:val="baseline"/>
          <w:rFonts w:ascii="Courier New" w:hAnsi="Courier New"/>
        </w:rPr>
        <w:t xml:space="preserve">Dodavatel je povinen mít uzav</w:t>
      </w:r>
      <w:r>
        <w:rPr>
          <w:b w:val="true"/>
          <w:color w:val="#000000"/>
          <w:sz w:val="22"/>
          <w:lang w:val="cs-CZ"/>
          <w:spacing w:val="-47"/>
          <w:w w:val="100"/>
          <w:strike w:val="false"/>
          <w:vertAlign w:val="baseline"/>
          <w:rFonts w:ascii="Courier New" w:hAnsi="Courier New"/>
        </w:rPr>
        <w:t xml:space="preserve">řené platné pojištění, a to pro případ vzniklé škody na zdraví a </w:t>
      </w:r>
      <w:r>
        <w:rPr>
          <w:b w:val="true"/>
          <w:color w:val="#000000"/>
          <w:sz w:val="22"/>
          <w:lang w:val="cs-CZ"/>
          <w:spacing w:val="-35"/>
          <w:w w:val="100"/>
          <w:strike w:val="false"/>
          <w:vertAlign w:val="baseline"/>
          <w:rFonts w:ascii="Courier New" w:hAnsi="Courier New"/>
        </w:rPr>
        <w:t xml:space="preserve">majetku, spojené s předmětem plnění smlouvy.</w:t>
      </w:r>
    </w:p>
    <w:p>
      <w:pPr>
        <w:ind w:right="216" w:left="576" w:firstLine="-360"/>
        <w:spacing w:before="0" w:after="0" w:line="278" w:lineRule="auto"/>
        <w:jc w:val="both"/>
        <w:tabs>
          <w:tab w:val="clear" w:pos="360"/>
          <w:tab w:val="decimal" w:pos="576"/>
        </w:tabs>
        <w:numPr>
          <w:ilvl w:val="0"/>
          <w:numId w:val="6"/>
        </w:numP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Dodavatel je povinen, za sou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činnosti s Objednatelem, dodržovat veškeré povinnosti vyplývající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z epidemiologické situace (mimořádná opatření MZ, mimořádná opatření MPO, opatření a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doporučení KHS, usnesení Vlády ČR, a jiné).</w:t>
      </w:r>
    </w:p>
    <w:p>
      <w:pPr>
        <w:ind w:right="0" w:left="144" w:firstLine="0"/>
        <w:spacing w:before="612" w:after="0" w:line="201" w:lineRule="auto"/>
        <w:jc w:val="left"/>
        <w:tabs>
          <w:tab w:val="right" w:leader="none" w:pos="3402"/>
        </w:tabs>
        <w:rPr>
          <w:b w:val="true"/>
          <w:color w:val="#000000"/>
          <w:sz w:val="23"/>
          <w:lang w:val="cs-CZ"/>
          <w:spacing w:val="-7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70"/>
          <w:w w:val="100"/>
          <w:strike w:val="false"/>
          <w:vertAlign w:val="baseline"/>
          <w:rFonts w:ascii="Courier New" w:hAnsi="Courier New"/>
        </w:rPr>
        <w:t xml:space="preserve">V.	</w:t>
      </w:r>
      <w:r>
        <w:rPr>
          <w:b w:val="true"/>
          <w:color w:val="#000000"/>
          <w:sz w:val="23"/>
          <w:lang w:val="cs-CZ"/>
          <w:spacing w:val="-24"/>
          <w:w w:val="100"/>
          <w:strike w:val="false"/>
          <w:vertAlign w:val="baseline"/>
          <w:rFonts w:ascii="Courier New" w:hAnsi="Courier New"/>
        </w:rPr>
        <w:t xml:space="preserve">POVINNOSTI OBJEDNATELE</w:t>
      </w:r>
    </w:p>
    <w:p>
      <w:pPr>
        <w:ind w:right="216" w:left="144" w:firstLine="0"/>
        <w:spacing w:before="72" w:after="0" w:line="278" w:lineRule="auto"/>
        <w:jc w:val="both"/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1. Objednatel za ú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čelem splnění závazků vyplývajících z této Smlouvy vynaloží veškeré úsilí na to,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aby Dodavateli bez zbytečného odkladu poskytl veškeré informace, dokumenty a součinnost, které 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jsou nezbytné pro řádné splnění předmětu Smlouvy.</w:t>
      </w:r>
    </w:p>
    <w:p>
      <w:pPr>
        <w:ind w:right="0" w:left="144" w:firstLine="0"/>
        <w:spacing w:before="576" w:after="0" w:line="240" w:lineRule="auto"/>
        <w:jc w:val="left"/>
        <w:tabs>
          <w:tab w:val="right" w:leader="none" w:pos="3201"/>
        </w:tabs>
        <w:rPr>
          <w:b w:val="true"/>
          <w:color w:val="#000000"/>
          <w:sz w:val="23"/>
          <w:lang w:val="cs-CZ"/>
          <w:spacing w:val="-78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78"/>
          <w:w w:val="100"/>
          <w:strike w:val="false"/>
          <w:vertAlign w:val="baseline"/>
          <w:rFonts w:ascii="Courier New" w:hAnsi="Courier New"/>
        </w:rPr>
        <w:t xml:space="preserve">VI.	</w:t>
      </w: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Courier New" w:hAnsi="Courier New"/>
        </w:rPr>
        <w:t xml:space="preserve">ODPOV</w:t>
      </w:r>
      <w:r>
        <w:rPr>
          <w:b w:val="true"/>
          <w:color w:val="#000000"/>
          <w:sz w:val="23"/>
          <w:lang w:val="cs-CZ"/>
          <w:spacing w:val="-10"/>
          <w:w w:val="100"/>
          <w:strike w:val="false"/>
          <w:vertAlign w:val="baseline"/>
          <w:rFonts w:ascii="Courier New" w:hAnsi="Courier New"/>
        </w:rPr>
        <w:t xml:space="preserve">ĚDNOST ZA VADY</w:t>
      </w:r>
    </w:p>
    <w:p>
      <w:pPr>
        <w:ind w:right="216" w:left="576" w:firstLine="-360"/>
        <w:spacing w:before="36" w:after="0" w:line="280" w:lineRule="auto"/>
        <w:jc w:val="left"/>
        <w:tabs>
          <w:tab w:val="clear" w:pos="360"/>
          <w:tab w:val="decimal" w:pos="576"/>
        </w:tabs>
        <w:numPr>
          <w:ilvl w:val="0"/>
          <w:numId w:val="7"/>
        </w:numP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Dodavatel zodpovídá za vady v pr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ůběhu činnosti, jestliže byly způsobeny porušením jeho 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povinností.</w:t>
      </w:r>
    </w:p>
    <w:p>
      <w:pPr>
        <w:ind w:right="216" w:left="576" w:firstLine="-360"/>
        <w:spacing w:before="0" w:after="0" w:line="278" w:lineRule="auto"/>
        <w:jc w:val="both"/>
        <w:tabs>
          <w:tab w:val="clear" w:pos="360"/>
          <w:tab w:val="decimal" w:pos="576"/>
        </w:tabs>
        <w:numPr>
          <w:ilvl w:val="0"/>
          <w:numId w:val="7"/>
        </w:numP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Jestliže budou Objednatelem v pr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ůběhu plnění Smlouvy zjištěny nedostatky v činnosti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Dodavatele, je Objednatel povinen na tyto skutečnosti neprodleně dodavatele upozornit. </w:t>
      </w:r>
      <w:r>
        <w:rPr>
          <w:b w:val="true"/>
          <w:color w:val="#000000"/>
          <w:sz w:val="22"/>
          <w:lang w:val="cs-CZ"/>
          <w:spacing w:val="-39"/>
          <w:w w:val="100"/>
          <w:strike w:val="false"/>
          <w:vertAlign w:val="baseline"/>
          <w:rFonts w:ascii="Courier New" w:hAnsi="Courier New"/>
        </w:rPr>
        <w:t xml:space="preserve">Dodavatel je povinen oznámené vady bezplatně odstranit, a to neprodleně od upozornění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Objednatele. Tímto není dotčené právo Objednatele domáhat se smluvní pokuty ust. čl. VII. </w:t>
      </w:r>
      <w:r>
        <w:rPr>
          <w:b w:val="true"/>
          <w:color w:val="#000000"/>
          <w:sz w:val="22"/>
          <w:lang w:val="cs-CZ"/>
          <w:spacing w:val="-30"/>
          <w:w w:val="100"/>
          <w:strike w:val="false"/>
          <w:vertAlign w:val="baseline"/>
          <w:rFonts w:ascii="Courier New" w:hAnsi="Courier New"/>
        </w:rPr>
        <w:t xml:space="preserve">této smlouvy.</w:t>
      </w:r>
    </w:p>
    <w:p>
      <w:pPr>
        <w:ind w:right="0" w:left="144" w:firstLine="0"/>
        <w:spacing w:before="288" w:after="0" w:line="240" w:lineRule="auto"/>
        <w:jc w:val="left"/>
        <w:tabs>
          <w:tab w:val="right" w:leader="none" w:pos="3013"/>
        </w:tabs>
        <w:rPr>
          <w:b w:val="true"/>
          <w:color w:val="#000000"/>
          <w:sz w:val="23"/>
          <w:lang w:val="cs-CZ"/>
          <w:spacing w:val="-7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76"/>
          <w:w w:val="100"/>
          <w:strike w:val="false"/>
          <w:vertAlign w:val="baseline"/>
          <w:rFonts w:ascii="Courier New" w:hAnsi="Courier New"/>
        </w:rPr>
        <w:t xml:space="preserve">VII.	</w:t>
      </w:r>
      <w:r>
        <w:rPr>
          <w:b w:val="true"/>
          <w:color w:val="#000000"/>
          <w:sz w:val="23"/>
          <w:lang w:val="cs-CZ"/>
          <w:spacing w:val="-14"/>
          <w:w w:val="100"/>
          <w:strike w:val="false"/>
          <w:vertAlign w:val="baseline"/>
          <w:rFonts w:ascii="Courier New" w:hAnsi="Courier New"/>
        </w:rPr>
        <w:t xml:space="preserve">SANK</w:t>
      </w:r>
      <w:r>
        <w:rPr>
          <w:b w:val="true"/>
          <w:color w:val="#000000"/>
          <w:sz w:val="23"/>
          <w:lang w:val="cs-CZ"/>
          <w:spacing w:val="-14"/>
          <w:w w:val="100"/>
          <w:strike w:val="false"/>
          <w:vertAlign w:val="baseline"/>
          <w:rFonts w:ascii="Courier New" w:hAnsi="Courier New"/>
        </w:rPr>
        <w:t xml:space="preserve">ČNÍ USTANOVENÍ</w:t>
      </w:r>
    </w:p>
    <w:p>
      <w:pPr>
        <w:ind w:right="216" w:left="576" w:firstLine="-360"/>
        <w:spacing w:before="0" w:after="0" w:line="276" w:lineRule="auto"/>
        <w:jc w:val="both"/>
        <w:tabs>
          <w:tab w:val="clear" w:pos="360"/>
          <w:tab w:val="decimal" w:pos="576"/>
        </w:tabs>
        <w:numPr>
          <w:ilvl w:val="0"/>
          <w:numId w:val="8"/>
        </w:numP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Dodavatel je v p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řípadě porušení své povinnosti stanovené ve Smlouvě povinen Objednateli </w:t>
      </w:r>
      <w:r>
        <w:rPr>
          <w:b w:val="true"/>
          <w:color w:val="#000000"/>
          <w:sz w:val="22"/>
          <w:lang w:val="cs-CZ"/>
          <w:spacing w:val="-37"/>
          <w:w w:val="100"/>
          <w:strike w:val="false"/>
          <w:vertAlign w:val="baseline"/>
          <w:rFonts w:ascii="Courier New" w:hAnsi="Courier New"/>
        </w:rPr>
        <w:t xml:space="preserve">uhradit a Objednatel je oprávněn po Dodavateli v takovém případě požadovat uhrazení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smluvní pokuty ve výši 0,5% z Ceny za každé porušení povinnosti vyplývající ze Smlouvy.</w:t>
      </w:r>
      <w:r>
        <w:rPr>
          <w:b w:val="true"/>
          <w:color w:val="#000000"/>
          <w:sz w:val="23"/>
          <w:lang w:val="cs-CZ"/>
          <w:spacing w:val="-42"/>
          <w:w w:val="100"/>
          <w:strike w:val="false"/>
          <w:vertAlign w:val="baseline"/>
          <w:rFonts w:ascii="Courier New" w:hAnsi="Courier New"/>
        </w:rPr>
      </w:r>
    </w:p>
    <w:p>
      <w:pPr>
        <w:ind w:right="216" w:left="576" w:firstLine="-360"/>
        <w:spacing w:before="0" w:after="0" w:line="276" w:lineRule="auto"/>
        <w:jc w:val="left"/>
        <w:tabs>
          <w:tab w:val="clear" w:pos="360"/>
          <w:tab w:val="decimal" w:pos="576"/>
        </w:tabs>
        <w:numPr>
          <w:ilvl w:val="0"/>
          <w:numId w:val="8"/>
        </w:numP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Dodavatel je povinen Objednateli uhradit smluvní pokutu ve výši 5.000,- K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č za každé porušení 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povinnosti vyplývající z ustanovení článku IV. odstavce 6. této smlouvy.</w:t>
      </w:r>
    </w:p>
    <w:p>
      <w:pPr>
        <w:ind w:right="216" w:left="576" w:firstLine="-360"/>
        <w:spacing w:before="0" w:after="0" w:line="278" w:lineRule="auto"/>
        <w:jc w:val="both"/>
        <w:tabs>
          <w:tab w:val="clear" w:pos="360"/>
          <w:tab w:val="decimal" w:pos="576"/>
        </w:tabs>
        <w:numPr>
          <w:ilvl w:val="0"/>
          <w:numId w:val="8"/>
        </w:numP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Smluvní pokuta je splatná do 15 kalendá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řních dnů ode dne porušení povinnosti Dodavatele, a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to na účet Objednatele. Objednatel je oprávněn smluvní pokutu, případně plnou náhradu 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škody, na které mu v důsledku porušení závazku Dodavatele vznikl právní nárok, započíst do kterékoliv úhrady, která přísluší Dodavateli dle Smlouvy.</w:t>
      </w:r>
    </w:p>
    <w:p>
      <w:pPr>
        <w:ind w:right="0" w:left="576" w:firstLine="-360"/>
        <w:spacing w:before="0" w:after="0" w:line="280" w:lineRule="auto"/>
        <w:jc w:val="both"/>
        <w:tabs>
          <w:tab w:val="clear" w:pos="360"/>
          <w:tab w:val="decimal" w:pos="576"/>
        </w:tabs>
        <w:numPr>
          <w:ilvl w:val="0"/>
          <w:numId w:val="8"/>
        </w:numP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Ustanovením 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článku VII. Smlouvy není dotčené právo Objednatele domáhat se náhrady škody.</w:t>
      </w:r>
    </w:p>
    <w:p>
      <w:pPr>
        <w:sectPr>
          <w:pgSz w:w="11918" w:h="16854" w:orient="portrait"/>
          <w:type w:val="nextPage"/>
          <w:textDirection w:val="lrTb"/>
          <w:pgMar w:bottom="855" w:top="776" w:right="1315" w:left="1443" w:header="720" w:footer="720"/>
          <w:titlePg w:val="false"/>
        </w:sectPr>
      </w:pPr>
    </w:p>
    <w:p>
      <w:pPr>
        <w:ind w:right="2390" w:left="2347"/>
        <w:spacing w:before="8" w:after="252" w:line="240" w:lineRule="auto"/>
        <w:jc w:val="center"/>
      </w:pPr>
      <w:r>
        <w:drawing>
          <wp:inline>
            <wp:extent cx="2770505" cy="804545"/>
            <wp:docPr id="7" name="pic"/>
            <a:graphic>
              <a:graphicData uri="http://schemas.openxmlformats.org/drawingml/2006/picture">
                <pic:pic>
                  <pic:nvPicPr>
                    <pic:cNvPr id="8" name="test1"/>
                    <pic:cNvPicPr preferRelativeResize="false"/>
                  </pic:nvPicPr>
                  <pic:blipFill>
                    <a:blip r:embed="d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0" w:left="432" w:firstLine="0"/>
        <w:spacing w:before="0" w:after="0" w:line="240" w:lineRule="auto"/>
        <w:jc w:val="left"/>
        <w:tabs>
          <w:tab w:val="clear" w:pos="720"/>
          <w:tab w:val="decimal" w:pos="1152"/>
        </w:tabs>
        <w:numPr>
          <w:ilvl w:val="0"/>
          <w:numId w:val="9"/>
        </w:numPr>
        <w:rPr>
          <w:b w:val="true"/>
          <w:color w:val="#000000"/>
          <w:sz w:val="23"/>
          <w:lang w:val="cs-CZ"/>
          <w:spacing w:val="32"/>
          <w:w w:val="100"/>
          <w:strike w:val="false"/>
          <w:vertAlign w:val="baseline"/>
          <w:rFonts w:ascii="Courier New" w:hAnsi="Courier New"/>
        </w:rPr>
      </w:pP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roked="f" style="position:absolute;width:455pt;height:10.85pt;z-index:-997;margin-left:70.45pt;margin-top:783.45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08" w:lineRule="auto"/>
                    <w:jc w:val="center"/>
                    <w:framePr w:hAnchor="page" w:vAnchor="page" w:x="1409" w:y="15669" w:w="9100" w:h="217" w:hSpace="0" w:vSpace="0" w:wrap="3"/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</w:pPr>
                  <w:r>
                    <w:rPr>
                      <w:b w:val="true"/>
                      <w:color w:val="#000000"/>
                      <w:sz w:val="2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Courier New" w:hAnsi="Courier New"/>
                    </w:rPr>
                    <w:t xml:space="preserve">4</w:t>
                  </w:r>
                </w:p>
              </w:txbxContent>
            </v:textbox>
          </v:shape>
        </w:pict>
      </w:r>
      <w:r>
        <w:rPr>
          <w:b w:val="true"/>
          <w:color w:val="#000000"/>
          <w:sz w:val="23"/>
          <w:lang w:val="cs-CZ"/>
          <w:spacing w:val="32"/>
          <w:w w:val="100"/>
          <w:strike w:val="false"/>
          <w:vertAlign w:val="baseline"/>
          <w:rFonts w:ascii="Courier New" w:hAnsi="Courier New"/>
        </w:rPr>
        <w:t xml:space="preserve">VYŠŠÍ MOC</w:t>
      </w:r>
    </w:p>
    <w:p>
      <w:pPr>
        <w:ind w:right="0" w:left="720" w:firstLine="-360"/>
        <w:spacing w:before="0" w:after="0" w:line="276" w:lineRule="auto"/>
        <w:jc w:val="both"/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1. Smluvní strany se osvobozují od odpov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ědnosti za částečné nebo úplné nesplnění smluvních </w:t>
      </w:r>
      <w:r>
        <w:rPr>
          <w:b w:val="true"/>
          <w:color w:val="#000000"/>
          <w:sz w:val="22"/>
          <w:lang w:val="cs-CZ"/>
          <w:spacing w:val="-50"/>
          <w:w w:val="100"/>
          <w:strike w:val="false"/>
          <w:vertAlign w:val="baseline"/>
          <w:rFonts w:ascii="Courier New" w:hAnsi="Courier New"/>
        </w:rPr>
        <w:t xml:space="preserve">závazků, jestliže se tak stalo v důsledku okolností, které vznikly po uzavření Smlouvy v důsledku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Smluvními stranami nepředvídaných a neodvratitelných událostí, mimořádné a neodvratitelné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povahy a mají bezprostřední vliv na plnění předmětu Smlouvy (dále jen „Vyšší moc“). Za vyšší </w: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moc se považují především živelné pohromy, válečné události, případně opatření příslušných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správních orgánů na území ČR.</w:t>
      </w:r>
      <w:r>
        <w:rPr>
          <w:b w:val="true"/>
          <w:color w:val="#000000"/>
          <w:sz w:val="23"/>
          <w:lang w:val="cs-CZ"/>
          <w:spacing w:val="-38"/>
          <w:w w:val="100"/>
          <w:strike w:val="false"/>
          <w:vertAlign w:val="baseline"/>
          <w:rFonts w:ascii="Courier New" w:hAnsi="Courier New"/>
        </w:rPr>
      </w:r>
    </w:p>
    <w:p>
      <w:pPr>
        <w:ind w:right="0" w:left="432" w:firstLine="0"/>
        <w:spacing w:before="612" w:after="0" w:line="240" w:lineRule="auto"/>
        <w:jc w:val="left"/>
        <w:tabs>
          <w:tab w:val="clear" w:pos="720"/>
          <w:tab w:val="decimal" w:pos="1152"/>
        </w:tabs>
        <w:numPr>
          <w:ilvl w:val="0"/>
          <w:numId w:val="9"/>
        </w:numPr>
        <w:rPr>
          <w:b w:val="true"/>
          <w:color w:val="#000000"/>
          <w:sz w:val="23"/>
          <w:lang w:val="cs-CZ"/>
          <w:spacing w:val="1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16"/>
          <w:w w:val="100"/>
          <w:strike w:val="false"/>
          <w:vertAlign w:val="baseline"/>
          <w:rFonts w:ascii="Courier New" w:hAnsi="Courier New"/>
        </w:rPr>
        <w:t xml:space="preserve">ZÁV</w:t>
      </w:r>
      <w:r>
        <w:rPr>
          <w:b w:val="true"/>
          <w:color w:val="#000000"/>
          <w:sz w:val="23"/>
          <w:lang w:val="cs-CZ"/>
          <w:spacing w:val="16"/>
          <w:w w:val="100"/>
          <w:strike w:val="false"/>
          <w:vertAlign w:val="baseline"/>
          <w:rFonts w:ascii="Courier New" w:hAnsi="Courier New"/>
        </w:rPr>
        <w:t xml:space="preserve">ĚREČNÁ USTANOVENÍ</w:t>
      </w:r>
    </w:p>
    <w:p>
      <w:pPr>
        <w:ind w:right="0" w:left="792" w:firstLine="-360"/>
        <w:spacing w:before="36" w:after="0" w:line="268" w:lineRule="auto"/>
        <w:jc w:val="left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Smlouva nabývá platnosti dnem podpisu obou smluvních stran a ú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činnosti dnem zveřejnění 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v registru smluv.</w:t>
      </w:r>
      <w:r>
        <w:rPr>
          <w:b w:val="true"/>
          <w:color w:val="#000000"/>
          <w:sz w:val="23"/>
          <w:lang w:val="cs-CZ"/>
          <w:spacing w:val="-46"/>
          <w:w w:val="100"/>
          <w:strike w:val="false"/>
          <w:vertAlign w:val="baseline"/>
          <w:rFonts w:ascii="Courier New" w:hAnsi="Courier New"/>
        </w:rPr>
      </w:r>
    </w:p>
    <w:p>
      <w:pPr>
        <w:ind w:right="0" w:left="792" w:firstLine="-360"/>
        <w:spacing w:before="36" w:after="0" w:line="268" w:lineRule="auto"/>
        <w:jc w:val="left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Pro dobu od 01.05.2025 do ú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činnosti smlouvy sjednávají smluvní strany, že budou práva a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povinnosti posuzovat, jako by smlouva byla uzavřena.</w:t>
      </w:r>
      <w:r>
        <w:rPr>
          <w:b w:val="true"/>
          <w:color w:val="#000000"/>
          <w:sz w:val="23"/>
          <w:lang w:val="cs-CZ"/>
          <w:spacing w:val="-40"/>
          <w:w w:val="100"/>
          <w:strike w:val="false"/>
          <w:vertAlign w:val="baseline"/>
          <w:rFonts w:ascii="Courier New" w:hAnsi="Courier New"/>
        </w:rPr>
      </w:r>
    </w:p>
    <w:p>
      <w:pPr>
        <w:ind w:right="0" w:left="792" w:firstLine="-360"/>
        <w:spacing w:before="0" w:after="0" w:line="276" w:lineRule="auto"/>
        <w:jc w:val="left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31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1"/>
          <w:w w:val="100"/>
          <w:strike w:val="false"/>
          <w:vertAlign w:val="baseline"/>
          <w:rFonts w:ascii="Courier New" w:hAnsi="Courier New"/>
        </w:rPr>
        <w:t xml:space="preserve">Smlouva m</w:t>
      </w:r>
      <w:r>
        <w:rPr>
          <w:b w:val="true"/>
          <w:color w:val="#000000"/>
          <w:sz w:val="22"/>
          <w:lang w:val="cs-CZ"/>
          <w:spacing w:val="-31"/>
          <w:w w:val="100"/>
          <w:strike w:val="false"/>
          <w:vertAlign w:val="baseline"/>
          <w:rFonts w:ascii="Courier New" w:hAnsi="Courier New"/>
        </w:rPr>
        <w:t xml:space="preserve">ůže být změněna nebo zrušena pouze písemnou dohodou obou Smluvních stran.</w:t>
      </w:r>
    </w:p>
    <w:p>
      <w:pPr>
        <w:ind w:right="0" w:left="792" w:firstLine="-360"/>
        <w:spacing w:before="0" w:after="0" w:line="280" w:lineRule="auto"/>
        <w:jc w:val="left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29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29"/>
          <w:w w:val="100"/>
          <w:strike w:val="false"/>
          <w:vertAlign w:val="baseline"/>
          <w:rFonts w:ascii="Courier New" w:hAnsi="Courier New"/>
        </w:rPr>
        <w:t xml:space="preserve">Zm</w:t>
      </w:r>
      <w:r>
        <w:rPr>
          <w:b w:val="true"/>
          <w:color w:val="#000000"/>
          <w:sz w:val="22"/>
          <w:lang w:val="cs-CZ"/>
          <w:spacing w:val="-29"/>
          <w:w w:val="100"/>
          <w:strike w:val="false"/>
          <w:vertAlign w:val="baseline"/>
          <w:rFonts w:ascii="Courier New" w:hAnsi="Courier New"/>
        </w:rPr>
        <w:t xml:space="preserve">ěny nebo doplňky této smlouvy lze realizovat pouze formou písemných dodatků </w:t>
      </w:r>
      <w:r>
        <w:rPr>
          <w:b w:val="true"/>
          <w:color w:val="#000000"/>
          <w:sz w:val="22"/>
          <w:lang w:val="cs-CZ"/>
          <w:spacing w:val="-34"/>
          <w:w w:val="100"/>
          <w:strike w:val="false"/>
          <w:vertAlign w:val="baseline"/>
          <w:rFonts w:ascii="Courier New" w:hAnsi="Courier New"/>
        </w:rPr>
        <w:t xml:space="preserve">potvrzených oběma smluvními stranami.</w:t>
      </w:r>
    </w:p>
    <w:p>
      <w:pPr>
        <w:ind w:right="0" w:left="792" w:firstLine="-360"/>
        <w:spacing w:before="0" w:after="0" w:line="276" w:lineRule="auto"/>
        <w:jc w:val="left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5"/>
          <w:w w:val="100"/>
          <w:strike w:val="false"/>
          <w:vertAlign w:val="baseline"/>
          <w:rFonts w:ascii="Courier New" w:hAnsi="Courier New"/>
        </w:rPr>
        <w:t xml:space="preserve">Tato smlouva je vyhotovena ve dvou stejnopisech s platností originálu, z nichž jeden obdrží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Objednatel a jeden Dodavatel.</w:t>
      </w:r>
    </w:p>
    <w:p>
      <w:pPr>
        <w:ind w:right="0" w:left="792" w:firstLine="-360"/>
        <w:spacing w:before="0" w:after="0" w:line="278" w:lineRule="auto"/>
        <w:jc w:val="both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Dodavatel bere na v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ědomí, že organizace SZM Příbram je povinno na žádost třetí osoby </w:t>
      </w:r>
      <w:r>
        <w:rPr>
          <w:b w:val="true"/>
          <w:color w:val="#000000"/>
          <w:sz w:val="22"/>
          <w:lang w:val="cs-CZ"/>
          <w:spacing w:val="-41"/>
          <w:w w:val="100"/>
          <w:strike w:val="false"/>
          <w:vertAlign w:val="baseline"/>
          <w:rFonts w:ascii="Courier New" w:hAnsi="Courier New"/>
        </w:rPr>
        <w:t xml:space="preserve">poskytovat informace v souladu se zákonem č. 106/1999 sb. a souhlasí s tím, aby veškeré 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informace obsažené v této smlouvě a z této smlouvy vyplývající byly bez výjimky poskytnuty 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třetím osobám, pokud o ně požádají. Smluvní strany prohlašují, že skutečnosti uvedené v této smlouvě a s touto smlouvou související nepovažují za obchodní tajemství ve smyslu 504 zákona </w:t>
      </w:r>
      <w:r>
        <w:rPr>
          <w:b w:val="true"/>
          <w:color w:val="#000000"/>
          <w:sz w:val="22"/>
          <w:lang w:val="cs-CZ"/>
          <w:spacing w:val="-48"/>
          <w:w w:val="100"/>
          <w:strike w:val="false"/>
          <w:vertAlign w:val="baseline"/>
          <w:rFonts w:ascii="Courier New" w:hAnsi="Courier New"/>
        </w:rPr>
        <w:t xml:space="preserve">č.89/2012 sb., občanského zákoníku a udělují svolení k jejich užití a zveřejnění bez stanovení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jakýchkoli dalších podmínek.</w:t>
      </w:r>
    </w:p>
    <w:p>
      <w:pPr>
        <w:ind w:right="0" w:left="792" w:firstLine="-360"/>
        <w:spacing w:before="0" w:after="0" w:line="278" w:lineRule="auto"/>
        <w:jc w:val="both"/>
        <w:tabs>
          <w:tab w:val="clear" w:pos="360"/>
          <w:tab w:val="decimal" w:pos="792"/>
        </w:tabs>
        <w:numPr>
          <w:ilvl w:val="0"/>
          <w:numId w:val="10"/>
        </w:numP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Poté, co se Smluvní strany seznámily s obsahem této smlouvy, výslovn</w:t>
      </w:r>
      <w:r>
        <w:rPr>
          <w:b w:val="true"/>
          <w:color w:val="#000000"/>
          <w:sz w:val="22"/>
          <w:lang w:val="cs-CZ"/>
          <w:spacing w:val="-46"/>
          <w:w w:val="100"/>
          <w:strike w:val="false"/>
          <w:vertAlign w:val="baseline"/>
          <w:rFonts w:ascii="Courier New" w:hAnsi="Courier New"/>
        </w:rPr>
        <w:t xml:space="preserve">ě prohlašují, že Smlouvě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porozuměly a bezvýhradně s jejím obsahem souhlasí, dále prohlašují, že tato Smlouva byla </w:t>
      </w: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sepsána podle jejich pravé a svobodné vůle, nikoliv v tísni a za nápadně nevýhodných </w:t>
      </w:r>
      <w:r>
        <w:rPr>
          <w:b w:val="true"/>
          <w:color w:val="#000000"/>
          <w:sz w:val="22"/>
          <w:lang w:val="cs-CZ"/>
          <w:spacing w:val="-34"/>
          <w:w w:val="100"/>
          <w:strike w:val="false"/>
          <w:vertAlign w:val="baseline"/>
          <w:rFonts w:ascii="Courier New" w:hAnsi="Courier New"/>
        </w:rPr>
        <w:t xml:space="preserve">podmínek a že obsah Smlouvy nebo její uzavření nebyly jakkoli vynucovány, Smlouva 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neodporuje zákonu a nepříčí se dobrým mravům, na důkaz toho připojují své vlastnoruční </w:t>
      </w:r>
      <w:r>
        <w:rPr>
          <w:b w:val="true"/>
          <w:color w:val="#000000"/>
          <w:sz w:val="22"/>
          <w:lang w:val="cs-CZ"/>
          <w:spacing w:val="-42"/>
          <w:w w:val="100"/>
          <w:strike w:val="false"/>
          <w:vertAlign w:val="baseline"/>
          <w:rFonts w:ascii="Courier New" w:hAnsi="Courier New"/>
        </w:rPr>
        <w:t xml:space="preserve">podpisy, resp. Podpisy svých zástupců.</w:t>
      </w:r>
    </w:p>
    <w:p>
      <w:pPr>
        <w:ind w:right="0" w:left="0" w:firstLine="0"/>
        <w:spacing w:before="612" w:after="0" w:line="240" w:lineRule="auto"/>
        <w:jc w:val="left"/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Nedílnou sou</w:t>
      </w:r>
      <w:r>
        <w:rPr>
          <w:b w:val="true"/>
          <w:color w:val="#000000"/>
          <w:sz w:val="22"/>
          <w:lang w:val="cs-CZ"/>
          <w:spacing w:val="-43"/>
          <w:w w:val="100"/>
          <w:strike w:val="false"/>
          <w:vertAlign w:val="baseline"/>
          <w:rFonts w:ascii="Courier New" w:hAnsi="Courier New"/>
        </w:rPr>
        <w:t xml:space="preserve">částí Smlouvy jsou následující přílohy:</w:t>
      </w:r>
    </w:p>
    <w:p>
      <w:pPr>
        <w:ind w:right="0" w:left="0" w:firstLine="0"/>
        <w:spacing w:before="216" w:after="0" w:line="240" w:lineRule="auto"/>
        <w:jc w:val="left"/>
        <w:tabs>
          <w:tab w:val="right" w:leader="none" w:pos="3604"/>
        </w:tabs>
        <w:rPr>
          <w:b w:val="true"/>
          <w:color w:val="#000000"/>
          <w:sz w:val="23"/>
          <w:lang w:val="cs-CZ"/>
          <w:spacing w:val="-58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3"/>
          <w:lang w:val="cs-CZ"/>
          <w:spacing w:val="-58"/>
          <w:w w:val="100"/>
          <w:strike w:val="false"/>
          <w:vertAlign w:val="baseline"/>
          <w:rFonts w:ascii="Courier New" w:hAnsi="Courier New"/>
        </w:rPr>
        <w:t xml:space="preserve">P</w:t>
      </w:r>
      <w:r>
        <w:rPr>
          <w:b w:val="true"/>
          <w:color w:val="#000000"/>
          <w:sz w:val="23"/>
          <w:lang w:val="cs-CZ"/>
          <w:spacing w:val="-58"/>
          <w:w w:val="100"/>
          <w:strike w:val="false"/>
          <w:vertAlign w:val="baseline"/>
          <w:rFonts w:ascii="Courier New" w:hAnsi="Courier New"/>
        </w:rPr>
        <w:t xml:space="preserve">říloha č. 1	</w:t>
      </w:r>
      <w:r>
        <w:rPr>
          <w:b w:val="true"/>
          <w:color w:val="#000000"/>
          <w:sz w:val="23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Směrnice výkonu služby</w:t>
      </w:r>
    </w:p>
    <w:p>
      <w:pPr>
        <w:ind w:right="0" w:left="0" w:firstLine="0"/>
        <w:spacing w:before="252" w:after="792" w:line="240" w:lineRule="auto"/>
        <w:jc w:val="left"/>
        <w:tabs>
          <w:tab w:val="right" w:leader="none" w:pos="6283"/>
        </w:tabs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V P</w:t>
      </w:r>
      <w:r>
        <w:rPr>
          <w:b w:val="true"/>
          <w:color w:val="#000000"/>
          <w:sz w:val="22"/>
          <w:lang w:val="cs-CZ"/>
          <w:spacing w:val="-40"/>
          <w:w w:val="100"/>
          <w:strike w:val="false"/>
          <w:vertAlign w:val="baseline"/>
          <w:rFonts w:ascii="Courier New" w:hAnsi="Courier New"/>
        </w:rPr>
        <w:t xml:space="preserve">říbrami dne	</w:t>
      </w:r>
      <w:r>
        <w:rPr>
          <w:b w:val="true"/>
          <w:color w:val="#000000"/>
          <w:sz w:val="22"/>
          <w:lang w:val="cs-CZ"/>
          <w:spacing w:val="-30"/>
          <w:w w:val="100"/>
          <w:strike w:val="false"/>
          <w:vertAlign w:val="baseline"/>
          <w:rFonts w:ascii="Courier New" w:hAnsi="Courier New"/>
        </w:rPr>
        <w:t xml:space="preserve">V Příbrami dne</w:t>
      </w:r>
    </w:p>
    <w:p>
      <w:pPr>
        <w:ind w:right="0" w:left="0" w:firstLine="0"/>
        <w:spacing w:before="108" w:after="0" w:line="240" w:lineRule="auto"/>
        <w:jc w:val="left"/>
        <w:tabs>
          <w:tab w:val="right" w:leader="none" w:pos="5673"/>
        </w:tabs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</w:pPr>
      <w:r>
        <w:pict>
          <v:line strokeweight="1.45pt" strokecolor="#000000" from="0pt,0.8pt" to="192.75pt,0.8pt" style="position:absolute;mso-position-horizontal-relative:text;mso-position-vertical-relative:text;">
            <v:stroke dashstyle="shortdot"/>
          </v:line>
        </w:pict>
      </w:r>
      <w:r>
        <w:pict>
          <v:line strokeweight="1.45pt" strokecolor="#000000" from="249.1pt,1.05pt" to="437.8pt,1.05pt" style="position:absolute;mso-position-horizontal-relative:text;mso-position-vertical-relative:text;">
            <v:stroke dashstyle="shortdot"/>
          </v:line>
        </w:pict>
      </w:r>
      <w:r>
        <w:rPr>
          <w:b w:val="true"/>
          <w:color w:val="#000000"/>
          <w:sz w:val="22"/>
          <w:lang w:val="cs-CZ"/>
          <w:spacing w:val="-44"/>
          <w:w w:val="100"/>
          <w:strike w:val="false"/>
          <w:vertAlign w:val="baseline"/>
          <w:rFonts w:ascii="Courier New" w:hAnsi="Courier New"/>
        </w:rPr>
        <w:t xml:space="preserve">Mgr. Jan Slaba	</w:t>
      </w:r>
      <w:r>
        <w:rPr>
          <w:b w:val="true"/>
          <w:color w:val="#000000"/>
          <w:sz w:val="22"/>
          <w:lang w:val="cs-CZ"/>
          <w:spacing w:val="-36"/>
          <w:w w:val="100"/>
          <w:strike w:val="false"/>
          <w:vertAlign w:val="baseline"/>
          <w:rFonts w:ascii="Courier New" w:hAnsi="Courier New"/>
        </w:rPr>
        <w:t xml:space="preserve">Jaroslav Malkovský</w:t>
      </w:r>
      <w:r>
        <w:rPr>
          <w:color w:val="#000000"/>
          <w:sz w:val="20"/>
          <w:lang w:val="en-US"/>
          <w:spacing w:val="0"/>
          <w:w w:val="100"/>
          <w:strike w:val="false"/>
          <w:vertAlign w:val="baseline"/>
          <w:rFonts w:ascii="Courier New" w:hAnsi="Courier New"/>
        </w:rPr>
      </w:r>
    </w:p>
    <w:p>
      <w:pPr>
        <w:ind w:right="0" w:left="0" w:firstLine="0"/>
        <w:spacing w:before="180" w:after="0" w:line="240" w:lineRule="auto"/>
        <w:jc w:val="left"/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</w:pPr>
      <w:r>
        <w:rPr>
          <w:b w:val="true"/>
          <w:color w:val="#000000"/>
          <w:sz w:val="22"/>
          <w:lang w:val="cs-CZ"/>
          <w:spacing w:val="-38"/>
          <w:w w:val="100"/>
          <w:strike w:val="false"/>
          <w:vertAlign w:val="baseline"/>
          <w:rFonts w:ascii="Courier New" w:hAnsi="Courier New"/>
        </w:rPr>
        <w:t xml:space="preserve">ředitel SZM Příbram</w:t>
      </w:r>
    </w:p>
    <w:sectPr>
      <w:pgSz w:w="11918" w:h="16854" w:orient="portrait"/>
      <w:type w:val="nextPage"/>
      <w:textDirection w:val="lrTb"/>
      <w:pgMar w:bottom="855" w:top="776" w:right="1349" w:left="140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42"/>
        <w:w w:val="100"/>
        <w:strike w:val="false"/>
        <w:vertAlign w:val="baseline"/>
        <w:rFonts w:ascii="Courier New" w:hAnsi="Courier New"/>
      </w:rPr>
    </w:lvl>
  </w:abstractNum>
  <w:abstractNum w:abstractNumId="2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44"/>
        <w:w w:val="100"/>
        <w:strike w:val="false"/>
        <w:vertAlign w:val="baseline"/>
        <w:rFonts w:ascii="Courier New" w:hAnsi="Courier New"/>
      </w:rPr>
    </w:lvl>
  </w:abstractNum>
  <w:abstractNum w:abstractNumId="3">
    <w:lvl w:ilvl="0">
      <w:numFmt w:val="decimal"/>
      <w:lvlText w:val="%1."/>
      <w:start w:val="4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39"/>
        <w:w w:val="100"/>
        <w:strike w:val="false"/>
        <w:vertAlign w:val="baseline"/>
        <w:rFonts w:ascii="Courier New" w:hAnsi="Courier New"/>
      </w:rPr>
    </w:lvl>
  </w:abstractNum>
  <w:abstractNum w:abstractNumId="4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47"/>
        <w:w w:val="100"/>
        <w:strike w:val="false"/>
        <w:vertAlign w:val="baseline"/>
        <w:rFonts w:ascii="Courier New" w:hAnsi="Courier New"/>
      </w:rPr>
    </w:lvl>
  </w:abstractNum>
  <w:abstractNum w:abstractNumId="5">
    <w:lvl w:ilvl="0">
      <w:numFmt w:val="decimal"/>
      <w:lvlText w:val="%1."/>
      <w:start w:val="7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33"/>
        <w:w w:val="100"/>
        <w:strike w:val="false"/>
        <w:vertAlign w:val="baseline"/>
        <w:rFonts w:ascii="Courier New" w:hAnsi="Courier New"/>
      </w:rPr>
    </w:lvl>
  </w:abstractNum>
  <w:abstractNum w:abstractNumId="6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40"/>
        <w:w w:val="100"/>
        <w:strike w:val="false"/>
        <w:vertAlign w:val="baseline"/>
        <w:rFonts w:ascii="Courier New" w:hAnsi="Courier New"/>
      </w:rPr>
    </w:lvl>
  </w:abstractNum>
  <w:abstractNum w:abstractNumId="7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41"/>
        <w:w w:val="100"/>
        <w:strike w:val="false"/>
        <w:vertAlign w:val="baseline"/>
        <w:rFonts w:ascii="Courier New" w:hAnsi="Courier New"/>
      </w:rPr>
    </w:lvl>
  </w:abstractNum>
  <w:abstractNum w:abstractNumId="8">
    <w:lvl w:ilvl="0">
      <w:numFmt w:val="upperRoman"/>
      <w:lvlText w:val="%1."/>
      <w:start w:val="8"/>
      <w:lvlJc w:val="left"/>
      <w:pPr>
        <w:ind w:left="720"/>
        <w:tabs>
          <w:tab w:val="decimal" w:pos="720"/>
        </w:tabs>
      </w:pPr>
      <w:rPr>
        <w:b w:val="true"/>
        <w:color w:val="#000000"/>
        <w:sz w:val="23"/>
        <w:lang w:val="cs-CZ"/>
        <w:spacing w:val="32"/>
        <w:w w:val="100"/>
        <w:strike w:val="false"/>
        <w:vertAlign w:val="baseline"/>
        <w:rFonts w:ascii="Courier New" w:hAnsi="Courier New"/>
      </w:rPr>
    </w:lvl>
  </w:abstractNum>
  <w:abstractNum w:abstractNumId="9">
    <w:lvl w:ilvl="0">
      <w:numFmt w:val="decimal"/>
      <w:lvlText w:val="%1."/>
      <w:start w:val="1"/>
      <w:lvlJc w:val="left"/>
      <w:pPr>
        <w:ind w:left="720"/>
        <w:tabs>
          <w:tab w:val="decimal" w:pos="360"/>
        </w:tabs>
      </w:pPr>
      <w:rPr>
        <w:b w:val="true"/>
        <w:color w:val="#000000"/>
        <w:sz w:val="22"/>
        <w:lang w:val="cs-CZ"/>
        <w:spacing w:val="-36"/>
        <w:w w:val="100"/>
        <w:strike w:val="false"/>
        <w:vertAlign w:val="baseline"/>
        <w:rFonts w:ascii="Courier New" w:hAnsi="Courier New"/>
      </w:rPr>
    </w:lvl>
  </w:abstract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2" /><Relationship Type="http://schemas.openxmlformats.org/officeDocument/2006/relationships/numbering" Target="/word/numbering.xml" Id="drId4" /><Relationship Type="http://schemas.openxmlformats.org/officeDocument/2006/relationships/image" Target="/word/media/image2.png" Id="drId5" /><Relationship Type="http://schemas.openxmlformats.org/officeDocument/2006/relationships/image" Target="/word/media/image3.png" Id="drId6" /><Relationship Type="http://schemas.openxmlformats.org/officeDocument/2006/relationships/image" Target="/word/media/image4.png" Id="drId7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3" /></Relationships>
</file>