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C16" w:rsidRPr="00277586" w:rsidRDefault="00514C16" w:rsidP="00514C16">
      <w:pPr>
        <w:pStyle w:val="Nadpis1"/>
        <w:shd w:val="clear" w:color="auto" w:fill="D0CECE"/>
        <w:jc w:val="center"/>
        <w:rPr>
          <w:rFonts w:ascii="Calibri" w:hAnsi="Calibri" w:cs="Calibri"/>
          <w:sz w:val="32"/>
          <w:lang w:val="cs-CZ"/>
        </w:rPr>
      </w:pPr>
      <w:r w:rsidRPr="00431D1C">
        <w:rPr>
          <w:rFonts w:ascii="Calibri" w:hAnsi="Calibri" w:cs="Calibri"/>
          <w:sz w:val="32"/>
          <w:lang w:val="cs-CZ"/>
        </w:rPr>
        <w:t xml:space="preserve">Dodatek č. </w:t>
      </w:r>
      <w:r>
        <w:rPr>
          <w:rFonts w:ascii="Calibri" w:hAnsi="Calibri" w:cs="Calibri"/>
          <w:sz w:val="32"/>
          <w:lang w:val="cs-CZ"/>
        </w:rPr>
        <w:t xml:space="preserve">19 </w:t>
      </w:r>
      <w:r w:rsidRPr="00FB1AD0">
        <w:rPr>
          <w:rFonts w:ascii="Calibri" w:hAnsi="Calibri" w:cs="Calibri"/>
          <w:sz w:val="32"/>
          <w:lang w:val="cs-CZ"/>
        </w:rPr>
        <w:t xml:space="preserve">ke Smlouvě o </w:t>
      </w:r>
      <w:r w:rsidRPr="00676EA1">
        <w:rPr>
          <w:rFonts w:ascii="Calibri" w:hAnsi="Calibri" w:cs="Calibri"/>
          <w:sz w:val="32"/>
          <w:lang w:val="cs-CZ"/>
        </w:rPr>
        <w:t>poskytování komplexního prádelenského servisu</w:t>
      </w:r>
    </w:p>
    <w:p w:rsidR="00514C16" w:rsidRPr="00431D1C" w:rsidRDefault="00514C16" w:rsidP="00514C16">
      <w:pPr>
        <w:jc w:val="center"/>
        <w:rPr>
          <w:rFonts w:ascii="Calibri" w:eastAsia="Calibri" w:hAnsi="Calibri" w:cs="Calibri"/>
          <w:sz w:val="18"/>
          <w:lang w:eastAsia="en-US"/>
        </w:rPr>
      </w:pPr>
      <w:r w:rsidRPr="00431D1C">
        <w:rPr>
          <w:rFonts w:ascii="Calibri" w:eastAsia="Calibri" w:hAnsi="Calibri" w:cs="Calibri"/>
          <w:sz w:val="18"/>
          <w:lang w:eastAsia="en-US"/>
        </w:rPr>
        <w:t>(dále také jen „</w:t>
      </w:r>
      <w:r w:rsidRPr="00431D1C">
        <w:rPr>
          <w:rFonts w:ascii="Calibri" w:eastAsia="Calibri" w:hAnsi="Calibri" w:cs="Calibri"/>
          <w:b/>
          <w:sz w:val="18"/>
          <w:lang w:eastAsia="en-US"/>
        </w:rPr>
        <w:t>Dodatek</w:t>
      </w:r>
      <w:r w:rsidRPr="00431D1C">
        <w:rPr>
          <w:rFonts w:ascii="Calibri" w:eastAsia="Calibri" w:hAnsi="Calibri" w:cs="Calibri"/>
          <w:sz w:val="18"/>
          <w:lang w:eastAsia="en-US"/>
        </w:rPr>
        <w:t>“) uzavřený níže uvedeného dne, měsíce a roku mezi těmito smluvními stranami:</w:t>
      </w:r>
    </w:p>
    <w:p w:rsidR="00514C16" w:rsidRPr="00431D1C" w:rsidRDefault="00514C16" w:rsidP="00514C16">
      <w:pPr>
        <w:widowControl w:val="0"/>
        <w:jc w:val="both"/>
        <w:rPr>
          <w:rFonts w:ascii="Calibri" w:hAnsi="Calibri" w:cs="Calibri"/>
          <w:noProof/>
          <w:sz w:val="24"/>
          <w:szCs w:val="24"/>
        </w:rPr>
      </w:pPr>
    </w:p>
    <w:p w:rsidR="00514C16" w:rsidRPr="00431D1C" w:rsidRDefault="00514C16" w:rsidP="00514C16">
      <w:pPr>
        <w:widowControl w:val="0"/>
        <w:jc w:val="both"/>
        <w:rPr>
          <w:rFonts w:ascii="Calibri" w:hAnsi="Calibri" w:cs="Calibri"/>
          <w:b/>
          <w:noProof/>
          <w:sz w:val="22"/>
          <w:szCs w:val="24"/>
        </w:rPr>
      </w:pPr>
      <w:r w:rsidRPr="00431D1C">
        <w:rPr>
          <w:rFonts w:ascii="Calibri" w:hAnsi="Calibri" w:cs="Calibri"/>
          <w:b/>
          <w:noProof/>
          <w:sz w:val="22"/>
          <w:szCs w:val="24"/>
        </w:rPr>
        <w:t xml:space="preserve">1. </w:t>
      </w:r>
      <w:r w:rsidRPr="00431D1C">
        <w:rPr>
          <w:rFonts w:ascii="Calibri" w:hAnsi="Calibri" w:cs="Calibri"/>
          <w:b/>
          <w:noProof/>
          <w:sz w:val="22"/>
          <w:szCs w:val="24"/>
        </w:rPr>
        <w:tab/>
      </w:r>
      <w:r w:rsidRPr="00D75746">
        <w:rPr>
          <w:rFonts w:ascii="Calibri" w:hAnsi="Calibri" w:cs="Calibri"/>
          <w:b/>
          <w:noProof/>
          <w:sz w:val="22"/>
          <w:szCs w:val="24"/>
        </w:rPr>
        <w:t>Slezská nemocnice v Opavě, příspěvková organizace</w:t>
      </w:r>
    </w:p>
    <w:p w:rsidR="00514C16" w:rsidRPr="00431D1C" w:rsidRDefault="00514C16" w:rsidP="00514C16">
      <w:pPr>
        <w:widowControl w:val="0"/>
        <w:jc w:val="both"/>
        <w:rPr>
          <w:rFonts w:ascii="Calibri" w:hAnsi="Calibri" w:cs="Calibri"/>
          <w:noProof/>
          <w:sz w:val="22"/>
          <w:szCs w:val="24"/>
        </w:rPr>
      </w:pPr>
      <w:r w:rsidRPr="00431D1C">
        <w:rPr>
          <w:rFonts w:ascii="Calibri" w:hAnsi="Calibri" w:cs="Calibri"/>
          <w:b/>
          <w:noProof/>
          <w:sz w:val="22"/>
          <w:szCs w:val="24"/>
        </w:rPr>
        <w:tab/>
      </w:r>
      <w:r w:rsidRPr="00431D1C">
        <w:rPr>
          <w:rFonts w:ascii="Calibri" w:hAnsi="Calibri" w:cs="Calibri"/>
          <w:noProof/>
          <w:sz w:val="22"/>
          <w:szCs w:val="24"/>
        </w:rPr>
        <w:t xml:space="preserve">se sídlem: </w:t>
      </w:r>
      <w:r w:rsidRPr="00D75746">
        <w:rPr>
          <w:rFonts w:ascii="Calibri" w:hAnsi="Calibri" w:cs="Calibri"/>
          <w:noProof/>
          <w:sz w:val="22"/>
          <w:szCs w:val="24"/>
        </w:rPr>
        <w:t>Olomoucká 470/86, Předměstí, 746 01 Opava</w:t>
      </w:r>
    </w:p>
    <w:p w:rsidR="00514C16" w:rsidRPr="00431D1C" w:rsidRDefault="00514C16" w:rsidP="00514C16">
      <w:pPr>
        <w:widowControl w:val="0"/>
        <w:jc w:val="both"/>
        <w:rPr>
          <w:rFonts w:ascii="Calibri" w:hAnsi="Calibri" w:cs="Calibri"/>
          <w:noProof/>
          <w:sz w:val="22"/>
          <w:szCs w:val="24"/>
        </w:rPr>
      </w:pPr>
      <w:r w:rsidRPr="00431D1C">
        <w:rPr>
          <w:rFonts w:ascii="Calibri" w:hAnsi="Calibri" w:cs="Calibri"/>
          <w:noProof/>
          <w:sz w:val="22"/>
          <w:szCs w:val="24"/>
        </w:rPr>
        <w:tab/>
        <w:t xml:space="preserve">IČ: </w:t>
      </w:r>
      <w:r w:rsidRPr="001C644D">
        <w:rPr>
          <w:rFonts w:ascii="Calibri" w:hAnsi="Calibri" w:cs="Calibri"/>
          <w:noProof/>
          <w:sz w:val="22"/>
          <w:szCs w:val="24"/>
        </w:rPr>
        <w:t>478</w:t>
      </w:r>
      <w:r>
        <w:rPr>
          <w:rFonts w:ascii="Calibri" w:hAnsi="Calibri" w:cs="Calibri"/>
          <w:noProof/>
          <w:sz w:val="22"/>
          <w:szCs w:val="24"/>
        </w:rPr>
        <w:t xml:space="preserve"> </w:t>
      </w:r>
      <w:r w:rsidRPr="001C644D">
        <w:rPr>
          <w:rFonts w:ascii="Calibri" w:hAnsi="Calibri" w:cs="Calibri"/>
          <w:noProof/>
          <w:sz w:val="22"/>
          <w:szCs w:val="24"/>
        </w:rPr>
        <w:t>13</w:t>
      </w:r>
      <w:r>
        <w:rPr>
          <w:rFonts w:ascii="Calibri" w:hAnsi="Calibri" w:cs="Calibri"/>
          <w:noProof/>
          <w:sz w:val="22"/>
          <w:szCs w:val="24"/>
        </w:rPr>
        <w:t xml:space="preserve"> </w:t>
      </w:r>
      <w:r w:rsidRPr="001C644D">
        <w:rPr>
          <w:rFonts w:ascii="Calibri" w:hAnsi="Calibri" w:cs="Calibri"/>
          <w:noProof/>
          <w:sz w:val="22"/>
          <w:szCs w:val="24"/>
        </w:rPr>
        <w:t>750</w:t>
      </w:r>
    </w:p>
    <w:p w:rsidR="00514C16" w:rsidRPr="00431D1C" w:rsidRDefault="00514C16" w:rsidP="00514C16">
      <w:pPr>
        <w:widowControl w:val="0"/>
        <w:ind w:firstLine="709"/>
        <w:jc w:val="both"/>
        <w:rPr>
          <w:rFonts w:ascii="Calibri" w:hAnsi="Calibri" w:cs="Calibri"/>
          <w:noProof/>
          <w:sz w:val="22"/>
          <w:szCs w:val="24"/>
        </w:rPr>
      </w:pPr>
      <w:r w:rsidRPr="00431D1C">
        <w:rPr>
          <w:rFonts w:ascii="Calibri" w:hAnsi="Calibri" w:cs="Calibri"/>
          <w:noProof/>
          <w:sz w:val="22"/>
          <w:szCs w:val="24"/>
        </w:rPr>
        <w:t xml:space="preserve">DIČ: </w:t>
      </w:r>
      <w:r w:rsidRPr="001C644D">
        <w:rPr>
          <w:rFonts w:ascii="Calibri" w:hAnsi="Calibri" w:cs="Calibri"/>
          <w:noProof/>
          <w:sz w:val="22"/>
          <w:szCs w:val="24"/>
        </w:rPr>
        <w:t>CZ</w:t>
      </w:r>
      <w:r>
        <w:rPr>
          <w:rFonts w:ascii="Calibri" w:hAnsi="Calibri" w:cs="Calibri"/>
          <w:noProof/>
          <w:sz w:val="22"/>
          <w:szCs w:val="24"/>
        </w:rPr>
        <w:t xml:space="preserve"> </w:t>
      </w:r>
      <w:r w:rsidRPr="001C644D">
        <w:rPr>
          <w:rFonts w:ascii="Calibri" w:hAnsi="Calibri" w:cs="Calibri"/>
          <w:noProof/>
          <w:sz w:val="22"/>
          <w:szCs w:val="24"/>
        </w:rPr>
        <w:t>478</w:t>
      </w:r>
      <w:r>
        <w:rPr>
          <w:rFonts w:ascii="Calibri" w:hAnsi="Calibri" w:cs="Calibri"/>
          <w:noProof/>
          <w:sz w:val="22"/>
          <w:szCs w:val="24"/>
        </w:rPr>
        <w:t xml:space="preserve"> </w:t>
      </w:r>
      <w:r w:rsidRPr="001C644D">
        <w:rPr>
          <w:rFonts w:ascii="Calibri" w:hAnsi="Calibri" w:cs="Calibri"/>
          <w:noProof/>
          <w:sz w:val="22"/>
          <w:szCs w:val="24"/>
        </w:rPr>
        <w:t>13</w:t>
      </w:r>
      <w:r>
        <w:rPr>
          <w:rFonts w:ascii="Calibri" w:hAnsi="Calibri" w:cs="Calibri"/>
          <w:noProof/>
          <w:sz w:val="22"/>
          <w:szCs w:val="24"/>
        </w:rPr>
        <w:t xml:space="preserve"> </w:t>
      </w:r>
      <w:r w:rsidRPr="001C644D">
        <w:rPr>
          <w:rFonts w:ascii="Calibri" w:hAnsi="Calibri" w:cs="Calibri"/>
          <w:noProof/>
          <w:sz w:val="22"/>
          <w:szCs w:val="24"/>
        </w:rPr>
        <w:t>750</w:t>
      </w:r>
    </w:p>
    <w:p w:rsidR="00514C16" w:rsidRDefault="00514C16" w:rsidP="00514C16">
      <w:pPr>
        <w:widowControl w:val="0"/>
        <w:ind w:firstLine="709"/>
        <w:jc w:val="both"/>
        <w:rPr>
          <w:rFonts w:ascii="Calibri" w:hAnsi="Calibri" w:cs="Calibri"/>
          <w:sz w:val="22"/>
          <w:szCs w:val="22"/>
        </w:rPr>
      </w:pPr>
      <w:r w:rsidRPr="002F2A29">
        <w:rPr>
          <w:rFonts w:ascii="Calibri" w:hAnsi="Calibri" w:cs="Calibri"/>
          <w:sz w:val="22"/>
          <w:szCs w:val="22"/>
        </w:rPr>
        <w:t>zapsaná v obchodním rejstříku vedeném u</w:t>
      </w:r>
      <w:r>
        <w:rPr>
          <w:rFonts w:ascii="Calibri" w:hAnsi="Calibri" w:cs="Calibri"/>
          <w:sz w:val="22"/>
          <w:szCs w:val="22"/>
        </w:rPr>
        <w:t xml:space="preserve"> Krajského soudu v Ostravě,</w:t>
      </w:r>
      <w:r w:rsidRPr="002F2A29">
        <w:rPr>
          <w:rFonts w:ascii="Calibri" w:hAnsi="Calibri" w:cs="Calibri"/>
          <w:sz w:val="22"/>
          <w:szCs w:val="22"/>
        </w:rPr>
        <w:t xml:space="preserve"> oddíl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C644D">
        <w:rPr>
          <w:rFonts w:ascii="Calibri" w:hAnsi="Calibri" w:cs="Calibri"/>
          <w:sz w:val="22"/>
          <w:szCs w:val="22"/>
        </w:rPr>
        <w:t>Pr</w:t>
      </w:r>
      <w:proofErr w:type="spellEnd"/>
      <w:r w:rsidRPr="001C644D">
        <w:rPr>
          <w:rFonts w:ascii="Calibri" w:hAnsi="Calibri" w:cs="Calibri"/>
          <w:sz w:val="22"/>
          <w:szCs w:val="22"/>
        </w:rPr>
        <w:t>, vložka 924</w:t>
      </w:r>
    </w:p>
    <w:p w:rsidR="00514C16" w:rsidRPr="00431D1C" w:rsidRDefault="00514C16" w:rsidP="00514C16">
      <w:pPr>
        <w:widowControl w:val="0"/>
        <w:ind w:firstLine="709"/>
        <w:jc w:val="both"/>
        <w:rPr>
          <w:rFonts w:ascii="Calibri" w:hAnsi="Calibri" w:cs="Calibri"/>
          <w:noProof/>
          <w:sz w:val="22"/>
          <w:szCs w:val="24"/>
        </w:rPr>
      </w:pPr>
      <w:r>
        <w:rPr>
          <w:rFonts w:ascii="Calibri" w:hAnsi="Calibri" w:cs="Calibri"/>
          <w:sz w:val="22"/>
          <w:szCs w:val="22"/>
        </w:rPr>
        <w:t xml:space="preserve">jednající: </w:t>
      </w:r>
      <w:r w:rsidRPr="00CC2D79">
        <w:rPr>
          <w:rFonts w:ascii="Calibri" w:hAnsi="Calibri" w:cs="Calibri"/>
          <w:sz w:val="22"/>
          <w:szCs w:val="22"/>
        </w:rPr>
        <w:t xml:space="preserve">Ing. Karel </w:t>
      </w:r>
      <w:proofErr w:type="spellStart"/>
      <w:r w:rsidRPr="00CC2D79">
        <w:rPr>
          <w:rFonts w:ascii="Calibri" w:hAnsi="Calibri" w:cs="Calibri"/>
          <w:sz w:val="22"/>
          <w:szCs w:val="22"/>
        </w:rPr>
        <w:t>Siebert</w:t>
      </w:r>
      <w:proofErr w:type="spellEnd"/>
      <w:r w:rsidRPr="00CC2D79">
        <w:rPr>
          <w:rFonts w:ascii="Calibri" w:hAnsi="Calibri" w:cs="Calibri"/>
          <w:sz w:val="22"/>
          <w:szCs w:val="22"/>
        </w:rPr>
        <w:t>, MBA</w:t>
      </w:r>
      <w:r>
        <w:rPr>
          <w:rFonts w:ascii="Calibri" w:hAnsi="Calibri" w:cs="Calibri"/>
          <w:sz w:val="22"/>
          <w:szCs w:val="22"/>
        </w:rPr>
        <w:t>, ředitel</w:t>
      </w:r>
    </w:p>
    <w:p w:rsidR="00514C16" w:rsidRPr="00840F99" w:rsidRDefault="00514C16" w:rsidP="00514C16">
      <w:pPr>
        <w:widowControl w:val="0"/>
        <w:ind w:firstLine="709"/>
        <w:jc w:val="both"/>
        <w:rPr>
          <w:rFonts w:ascii="Calibri" w:hAnsi="Calibri" w:cs="Calibri"/>
          <w:noProof/>
          <w:sz w:val="22"/>
          <w:szCs w:val="24"/>
        </w:rPr>
      </w:pPr>
      <w:r w:rsidRPr="00431D1C">
        <w:rPr>
          <w:rFonts w:ascii="Calibri" w:hAnsi="Calibri" w:cs="Calibri"/>
          <w:noProof/>
          <w:sz w:val="22"/>
          <w:szCs w:val="24"/>
        </w:rPr>
        <w:t xml:space="preserve">(dále jen </w:t>
      </w:r>
      <w:r w:rsidRPr="00431D1C">
        <w:rPr>
          <w:rFonts w:ascii="Calibri" w:hAnsi="Calibri" w:cs="Calibri"/>
          <w:b/>
          <w:noProof/>
          <w:sz w:val="22"/>
          <w:szCs w:val="24"/>
        </w:rPr>
        <w:t>„Objednatel“</w:t>
      </w:r>
      <w:r w:rsidRPr="00431D1C">
        <w:rPr>
          <w:rFonts w:ascii="Calibri" w:hAnsi="Calibri" w:cs="Calibri"/>
          <w:noProof/>
          <w:sz w:val="22"/>
          <w:szCs w:val="24"/>
        </w:rPr>
        <w:t>)</w:t>
      </w:r>
    </w:p>
    <w:p w:rsidR="00514C16" w:rsidRPr="00277586" w:rsidRDefault="00514C16" w:rsidP="00514C16">
      <w:pPr>
        <w:widowControl w:val="0"/>
        <w:jc w:val="both"/>
        <w:rPr>
          <w:rFonts w:ascii="Calibri" w:hAnsi="Calibri" w:cs="Calibri"/>
          <w:b/>
          <w:noProof/>
          <w:sz w:val="24"/>
          <w:szCs w:val="24"/>
        </w:rPr>
      </w:pPr>
      <w:r w:rsidRPr="00277586">
        <w:rPr>
          <w:rFonts w:ascii="Calibri" w:hAnsi="Calibri" w:cs="Calibri"/>
          <w:b/>
          <w:noProof/>
          <w:sz w:val="24"/>
          <w:szCs w:val="24"/>
        </w:rPr>
        <w:t>a</w:t>
      </w:r>
    </w:p>
    <w:p w:rsidR="00514C16" w:rsidRPr="00431D1C" w:rsidRDefault="00514C16" w:rsidP="00514C16">
      <w:pPr>
        <w:tabs>
          <w:tab w:val="left" w:pos="284"/>
        </w:tabs>
        <w:rPr>
          <w:rFonts w:ascii="Calibri" w:hAnsi="Calibri" w:cs="Calibri"/>
          <w:sz w:val="24"/>
          <w:szCs w:val="24"/>
        </w:rPr>
      </w:pPr>
    </w:p>
    <w:p w:rsidR="00514C16" w:rsidRPr="006A06F4" w:rsidRDefault="00514C16" w:rsidP="00514C16">
      <w:pPr>
        <w:widowControl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6A06F4">
        <w:rPr>
          <w:rFonts w:ascii="Calibri" w:hAnsi="Calibri" w:cs="Calibri"/>
          <w:b/>
          <w:sz w:val="22"/>
          <w:szCs w:val="22"/>
        </w:rPr>
        <w:t>2.</w:t>
      </w:r>
      <w:r w:rsidRPr="006A06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proofErr w:type="spellStart"/>
      <w:r w:rsidRPr="006A06F4">
        <w:rPr>
          <w:rFonts w:ascii="Calibri" w:hAnsi="Calibri" w:cs="Calibri"/>
          <w:b/>
          <w:bCs/>
          <w:sz w:val="22"/>
          <w:szCs w:val="22"/>
        </w:rPr>
        <w:t>Leastex</w:t>
      </w:r>
      <w:proofErr w:type="spellEnd"/>
      <w:r w:rsidRPr="006A06F4">
        <w:rPr>
          <w:rFonts w:ascii="Calibri" w:hAnsi="Calibri" w:cs="Calibri"/>
          <w:b/>
          <w:bCs/>
          <w:sz w:val="22"/>
          <w:szCs w:val="22"/>
        </w:rPr>
        <w:t xml:space="preserve">, a.s. </w:t>
      </w:r>
    </w:p>
    <w:p w:rsidR="00514C16" w:rsidRPr="006A06F4" w:rsidRDefault="00514C16" w:rsidP="00514C16">
      <w:pPr>
        <w:widowControl w:val="0"/>
        <w:ind w:firstLine="709"/>
        <w:jc w:val="both"/>
        <w:rPr>
          <w:rFonts w:ascii="Calibri" w:hAnsi="Calibri" w:cs="Calibri"/>
          <w:sz w:val="22"/>
          <w:szCs w:val="22"/>
        </w:rPr>
      </w:pPr>
      <w:r w:rsidRPr="006A06F4">
        <w:rPr>
          <w:rFonts w:ascii="Calibri" w:hAnsi="Calibri" w:cs="Calibri"/>
          <w:sz w:val="22"/>
          <w:szCs w:val="22"/>
        </w:rPr>
        <w:t>se sídlem: K Myslivně 2140/61, Poruba, 708 00 Ostrava</w:t>
      </w:r>
    </w:p>
    <w:p w:rsidR="00514C16" w:rsidRPr="006A06F4" w:rsidRDefault="00514C16" w:rsidP="00514C16">
      <w:pPr>
        <w:widowControl w:val="0"/>
        <w:ind w:firstLine="709"/>
        <w:jc w:val="both"/>
        <w:rPr>
          <w:rFonts w:ascii="Calibri" w:hAnsi="Calibri" w:cs="Calibri"/>
          <w:sz w:val="22"/>
          <w:szCs w:val="22"/>
        </w:rPr>
      </w:pPr>
      <w:r w:rsidRPr="006A06F4">
        <w:rPr>
          <w:rFonts w:ascii="Calibri" w:hAnsi="Calibri" w:cs="Calibri"/>
          <w:sz w:val="22"/>
          <w:szCs w:val="22"/>
        </w:rPr>
        <w:t>IČ: 451 92 731</w:t>
      </w:r>
    </w:p>
    <w:p w:rsidR="00514C16" w:rsidRPr="006A06F4" w:rsidRDefault="00514C16" w:rsidP="00514C16">
      <w:pPr>
        <w:widowControl w:val="0"/>
        <w:ind w:firstLine="709"/>
        <w:jc w:val="both"/>
        <w:rPr>
          <w:rFonts w:ascii="Calibri" w:hAnsi="Calibri" w:cs="Calibri"/>
          <w:sz w:val="22"/>
          <w:szCs w:val="22"/>
        </w:rPr>
      </w:pPr>
      <w:r w:rsidRPr="006A06F4">
        <w:rPr>
          <w:rFonts w:ascii="Calibri" w:hAnsi="Calibri" w:cs="Calibri"/>
          <w:sz w:val="22"/>
          <w:szCs w:val="22"/>
        </w:rPr>
        <w:t>DIČ: CZ45192731</w:t>
      </w:r>
    </w:p>
    <w:p w:rsidR="00514C16" w:rsidRPr="006A06F4" w:rsidRDefault="00514C16" w:rsidP="00514C16">
      <w:pPr>
        <w:widowControl w:val="0"/>
        <w:ind w:firstLine="709"/>
        <w:jc w:val="both"/>
        <w:rPr>
          <w:rFonts w:ascii="Calibri" w:hAnsi="Calibri" w:cs="Calibri"/>
          <w:sz w:val="22"/>
          <w:szCs w:val="22"/>
        </w:rPr>
      </w:pPr>
      <w:r w:rsidRPr="006A06F4">
        <w:rPr>
          <w:rFonts w:ascii="Calibri" w:hAnsi="Calibri" w:cs="Calibri"/>
          <w:sz w:val="22"/>
          <w:szCs w:val="22"/>
        </w:rPr>
        <w:t>zapsaná v obchodním rejstříku vedeném u Krajského soudu v Ostravě, oddíl B, vložka 434</w:t>
      </w:r>
    </w:p>
    <w:p w:rsidR="00514C16" w:rsidRPr="006A06F4" w:rsidRDefault="00514C16" w:rsidP="00514C16">
      <w:pPr>
        <w:widowControl w:val="0"/>
        <w:ind w:left="709"/>
        <w:jc w:val="both"/>
        <w:rPr>
          <w:rFonts w:ascii="Calibri" w:hAnsi="Calibri" w:cs="Calibri"/>
          <w:sz w:val="22"/>
          <w:szCs w:val="22"/>
        </w:rPr>
      </w:pPr>
      <w:r w:rsidRPr="006A06F4">
        <w:rPr>
          <w:rFonts w:ascii="Calibri" w:hAnsi="Calibri" w:cs="Calibri"/>
          <w:sz w:val="22"/>
          <w:szCs w:val="22"/>
        </w:rPr>
        <w:t xml:space="preserve">jednající: TSC Management, s.r.o., předseda představenstva, se sídlem: Stodolní 316/2, Moravská </w:t>
      </w:r>
      <w:proofErr w:type="gramStart"/>
      <w:r w:rsidRPr="006A06F4">
        <w:rPr>
          <w:rFonts w:ascii="Calibri" w:hAnsi="Calibri" w:cs="Calibri"/>
          <w:sz w:val="22"/>
          <w:szCs w:val="22"/>
        </w:rPr>
        <w:t>Ostrava,  702</w:t>
      </w:r>
      <w:proofErr w:type="gramEnd"/>
      <w:r w:rsidRPr="006A06F4">
        <w:rPr>
          <w:rFonts w:ascii="Calibri" w:hAnsi="Calibri" w:cs="Calibri"/>
          <w:sz w:val="22"/>
          <w:szCs w:val="22"/>
        </w:rPr>
        <w:t xml:space="preserve"> 00 Ostrava,  IČ: 199 38 608, zapsaná v obchodním rejstříku vedeném Krajským soudem v Ostravě, v oddíle C, vložka 94302, kterého při výkonu funkce zastupuje Mgr. Robert Labuda, </w:t>
      </w:r>
      <w:proofErr w:type="spellStart"/>
      <w:r w:rsidRPr="006A06F4">
        <w:rPr>
          <w:rFonts w:ascii="Calibri" w:hAnsi="Calibri" w:cs="Calibri"/>
          <w:sz w:val="22"/>
          <w:szCs w:val="22"/>
        </w:rPr>
        <w:t>i.s</w:t>
      </w:r>
      <w:proofErr w:type="spellEnd"/>
      <w:r w:rsidRPr="006A06F4">
        <w:rPr>
          <w:rFonts w:ascii="Calibri" w:hAnsi="Calibri" w:cs="Calibri"/>
          <w:sz w:val="22"/>
          <w:szCs w:val="22"/>
        </w:rPr>
        <w:t xml:space="preserve">. Simona Poláchová, na základě plné moci, Bc. Vendula </w:t>
      </w:r>
      <w:proofErr w:type="spellStart"/>
      <w:r w:rsidRPr="006A06F4">
        <w:rPr>
          <w:rFonts w:ascii="Calibri" w:hAnsi="Calibri" w:cs="Calibri"/>
          <w:sz w:val="22"/>
          <w:szCs w:val="22"/>
        </w:rPr>
        <w:t>Špringerová</w:t>
      </w:r>
      <w:proofErr w:type="spellEnd"/>
      <w:r w:rsidRPr="006A06F4">
        <w:rPr>
          <w:rFonts w:ascii="Calibri" w:hAnsi="Calibri" w:cs="Calibri"/>
          <w:sz w:val="22"/>
          <w:szCs w:val="22"/>
        </w:rPr>
        <w:t xml:space="preserve">, člen představenstva </w:t>
      </w:r>
    </w:p>
    <w:p w:rsidR="00514C16" w:rsidRDefault="00514C16" w:rsidP="00514C16">
      <w:pPr>
        <w:widowControl w:val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6A06F4">
        <w:rPr>
          <w:rFonts w:ascii="Calibri" w:hAnsi="Calibri" w:cs="Calibri"/>
          <w:sz w:val="22"/>
          <w:szCs w:val="22"/>
        </w:rPr>
        <w:t xml:space="preserve">bankovní spojení: Komerční banka, a.s. č. účtu </w:t>
      </w: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</w:p>
    <w:p w:rsidR="00514C16" w:rsidRPr="00431D1C" w:rsidRDefault="00514C16" w:rsidP="00514C16">
      <w:pPr>
        <w:widowControl w:val="0"/>
        <w:ind w:left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31D1C">
        <w:rPr>
          <w:rFonts w:ascii="Calibri" w:hAnsi="Calibri" w:cs="Calibri"/>
          <w:color w:val="000000"/>
          <w:sz w:val="22"/>
          <w:szCs w:val="22"/>
        </w:rPr>
        <w:t xml:space="preserve">(dále jen </w:t>
      </w:r>
      <w:r w:rsidRPr="00775691">
        <w:rPr>
          <w:rFonts w:ascii="Calibri" w:hAnsi="Calibri" w:cs="Calibri"/>
          <w:b/>
          <w:bCs/>
          <w:color w:val="000000"/>
          <w:sz w:val="22"/>
          <w:szCs w:val="22"/>
        </w:rPr>
        <w:t>„Poskytovatel“</w:t>
      </w:r>
      <w:r w:rsidRPr="00775691">
        <w:rPr>
          <w:rFonts w:ascii="Calibri" w:hAnsi="Calibri" w:cs="Calibri"/>
          <w:color w:val="000000"/>
          <w:sz w:val="22"/>
          <w:szCs w:val="22"/>
        </w:rPr>
        <w:t>)</w:t>
      </w:r>
    </w:p>
    <w:p w:rsidR="00514C16" w:rsidRPr="00431D1C" w:rsidRDefault="00514C16" w:rsidP="00514C16">
      <w:pPr>
        <w:rPr>
          <w:rFonts w:ascii="Calibri" w:hAnsi="Calibri" w:cs="Calibri"/>
          <w:b/>
          <w:sz w:val="22"/>
          <w:szCs w:val="22"/>
        </w:rPr>
      </w:pPr>
      <w:r w:rsidRPr="00431D1C">
        <w:rPr>
          <w:rFonts w:ascii="Calibri" w:hAnsi="Calibri" w:cs="Calibri"/>
          <w:b/>
          <w:sz w:val="22"/>
          <w:szCs w:val="22"/>
        </w:rPr>
        <w:tab/>
      </w:r>
    </w:p>
    <w:p w:rsidR="00514C16" w:rsidRPr="00392EDF" w:rsidRDefault="00514C16" w:rsidP="00514C16">
      <w:pPr>
        <w:numPr>
          <w:ilvl w:val="0"/>
          <w:numId w:val="1"/>
        </w:numPr>
        <w:tabs>
          <w:tab w:val="center" w:pos="709"/>
          <w:tab w:val="left" w:pos="7445"/>
        </w:tabs>
        <w:spacing w:after="240"/>
        <w:ind w:left="709" w:hanging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65064">
        <w:rPr>
          <w:rFonts w:ascii="Calibri" w:hAnsi="Calibri" w:cs="Calibri"/>
          <w:sz w:val="22"/>
          <w:szCs w:val="22"/>
        </w:rPr>
        <w:t xml:space="preserve">Smluvní strany konstatují, že </w:t>
      </w:r>
      <w:r>
        <w:rPr>
          <w:rFonts w:ascii="Calibri" w:hAnsi="Calibri" w:cs="Calibri"/>
          <w:sz w:val="22"/>
          <w:szCs w:val="22"/>
        </w:rPr>
        <w:t xml:space="preserve">s účinností od 01.02.2024 uzavřely Dodatek č. 15, </w:t>
      </w:r>
      <w:proofErr w:type="gramStart"/>
      <w:r>
        <w:rPr>
          <w:rFonts w:ascii="Calibri" w:hAnsi="Calibri" w:cs="Calibri"/>
          <w:sz w:val="22"/>
          <w:szCs w:val="22"/>
        </w:rPr>
        <w:t>jehož  předmětem</w:t>
      </w:r>
      <w:proofErr w:type="gramEnd"/>
      <w:r>
        <w:rPr>
          <w:rFonts w:ascii="Calibri" w:hAnsi="Calibri" w:cs="Calibri"/>
          <w:sz w:val="22"/>
          <w:szCs w:val="22"/>
        </w:rPr>
        <w:t xml:space="preserve"> je úplné znění Smlouvy</w:t>
      </w:r>
      <w:r w:rsidRPr="00265064">
        <w:rPr>
          <w:rFonts w:ascii="Calibri" w:hAnsi="Calibri" w:cs="Calibri"/>
          <w:sz w:val="22"/>
          <w:szCs w:val="22"/>
        </w:rPr>
        <w:t xml:space="preserve"> o poskytování </w:t>
      </w:r>
      <w:r>
        <w:rPr>
          <w:rFonts w:ascii="Calibri" w:hAnsi="Calibri" w:cs="Calibri"/>
          <w:sz w:val="22"/>
          <w:szCs w:val="22"/>
        </w:rPr>
        <w:t>komplexního prádelenského servisu (</w:t>
      </w:r>
      <w:r w:rsidRPr="00265064">
        <w:rPr>
          <w:rFonts w:ascii="Calibri" w:hAnsi="Calibri" w:cs="Calibri"/>
          <w:sz w:val="22"/>
          <w:szCs w:val="22"/>
        </w:rPr>
        <w:t>dále také jen „Smlouva“)</w:t>
      </w:r>
      <w:r>
        <w:rPr>
          <w:rFonts w:ascii="Calibri" w:hAnsi="Calibri" w:cs="Calibri"/>
          <w:sz w:val="22"/>
          <w:szCs w:val="22"/>
        </w:rPr>
        <w:t>,</w:t>
      </w:r>
      <w:r w:rsidRPr="00265064">
        <w:rPr>
          <w:rFonts w:ascii="Calibri" w:hAnsi="Calibri" w:cs="Calibri"/>
          <w:sz w:val="22"/>
          <w:szCs w:val="22"/>
        </w:rPr>
        <w:t xml:space="preserve"> jejímž předmětem je závazek </w:t>
      </w:r>
      <w:r>
        <w:rPr>
          <w:rFonts w:ascii="Calibri" w:hAnsi="Calibri" w:cs="Calibri"/>
          <w:sz w:val="22"/>
          <w:szCs w:val="22"/>
        </w:rPr>
        <w:t xml:space="preserve">Poskytovatele </w:t>
      </w:r>
      <w:r w:rsidRPr="00265064">
        <w:rPr>
          <w:rFonts w:ascii="Calibri" w:hAnsi="Calibri" w:cs="Calibri"/>
          <w:sz w:val="22"/>
          <w:szCs w:val="22"/>
        </w:rPr>
        <w:t xml:space="preserve">poskytovat Objednateli služby spojené s ošetřováním textilií (dále také jen „prádla“) a závazek Objednatele hradit </w:t>
      </w:r>
      <w:r>
        <w:rPr>
          <w:rFonts w:ascii="Calibri" w:hAnsi="Calibri" w:cs="Calibri"/>
          <w:sz w:val="22"/>
          <w:szCs w:val="22"/>
        </w:rPr>
        <w:t>Poskytovateli</w:t>
      </w:r>
      <w:r w:rsidRPr="00265064">
        <w:rPr>
          <w:rFonts w:ascii="Calibri" w:hAnsi="Calibri" w:cs="Calibri"/>
          <w:sz w:val="22"/>
          <w:szCs w:val="22"/>
        </w:rPr>
        <w:t xml:space="preserve"> za poskytování služeb smluvní cenu. </w:t>
      </w:r>
    </w:p>
    <w:p w:rsidR="00514C16" w:rsidRPr="00792855" w:rsidRDefault="00514C16" w:rsidP="00514C16">
      <w:pPr>
        <w:numPr>
          <w:ilvl w:val="0"/>
          <w:numId w:val="1"/>
        </w:numPr>
        <w:tabs>
          <w:tab w:val="center" w:pos="709"/>
          <w:tab w:val="left" w:pos="7445"/>
        </w:tabs>
        <w:ind w:hanging="720"/>
        <w:jc w:val="both"/>
        <w:rPr>
          <w:rFonts w:ascii="Calibri" w:hAnsi="Calibri" w:cs="Calibri"/>
          <w:i/>
          <w:sz w:val="22"/>
          <w:szCs w:val="22"/>
        </w:rPr>
      </w:pPr>
      <w:r w:rsidRPr="00236CB9">
        <w:rPr>
          <w:rFonts w:ascii="Calibri" w:hAnsi="Calibri" w:cs="Calibri"/>
          <w:b/>
          <w:sz w:val="22"/>
          <w:szCs w:val="22"/>
        </w:rPr>
        <w:t xml:space="preserve">Smluvní strany se dohodly na uzavření tohoto Dodatku č. </w:t>
      </w:r>
      <w:r>
        <w:rPr>
          <w:rFonts w:ascii="Calibri" w:hAnsi="Calibri" w:cs="Calibri"/>
          <w:b/>
          <w:sz w:val="22"/>
          <w:szCs w:val="22"/>
        </w:rPr>
        <w:t>19</w:t>
      </w:r>
      <w:r w:rsidRPr="00236CB9">
        <w:rPr>
          <w:rFonts w:ascii="Calibri" w:hAnsi="Calibri" w:cs="Calibri"/>
          <w:b/>
          <w:sz w:val="22"/>
          <w:szCs w:val="22"/>
        </w:rPr>
        <w:t>, jehož předmětem je změna Smlouvy, a to následujícím způsobem</w:t>
      </w:r>
      <w:r>
        <w:rPr>
          <w:rFonts w:ascii="Calibri" w:hAnsi="Calibri" w:cs="Calibri"/>
          <w:b/>
          <w:sz w:val="22"/>
          <w:szCs w:val="22"/>
        </w:rPr>
        <w:t xml:space="preserve">: </w:t>
      </w:r>
    </w:p>
    <w:p w:rsidR="00514C16" w:rsidRPr="00790B17" w:rsidRDefault="00514C16" w:rsidP="00514C16">
      <w:pPr>
        <w:tabs>
          <w:tab w:val="center" w:pos="709"/>
          <w:tab w:val="left" w:pos="1418"/>
        </w:tabs>
        <w:jc w:val="both"/>
        <w:rPr>
          <w:rFonts w:ascii="Calibri" w:hAnsi="Calibri" w:cs="Calibri"/>
          <w:i/>
          <w:sz w:val="22"/>
          <w:szCs w:val="22"/>
        </w:rPr>
      </w:pPr>
    </w:p>
    <w:p w:rsidR="00514C16" w:rsidRPr="00716689" w:rsidRDefault="00514C16" w:rsidP="00514C16">
      <w:pPr>
        <w:numPr>
          <w:ilvl w:val="0"/>
          <w:numId w:val="2"/>
        </w:numPr>
        <w:ind w:left="709" w:hanging="709"/>
        <w:jc w:val="both"/>
        <w:rPr>
          <w:rFonts w:ascii="Calibri" w:hAnsi="Calibri" w:cs="Calibri"/>
          <w:i/>
          <w:sz w:val="22"/>
          <w:szCs w:val="22"/>
        </w:rPr>
      </w:pPr>
      <w:r w:rsidRPr="00716689">
        <w:rPr>
          <w:rFonts w:ascii="Calibri" w:hAnsi="Calibri" w:cs="Calibri"/>
          <w:b/>
          <w:bCs/>
          <w:i/>
          <w:sz w:val="22"/>
          <w:szCs w:val="22"/>
        </w:rPr>
        <w:t xml:space="preserve">Smluvní strany se dohodly s odkazem na </w:t>
      </w:r>
      <w:proofErr w:type="spellStart"/>
      <w:r w:rsidRPr="00716689">
        <w:rPr>
          <w:rFonts w:ascii="Calibri" w:hAnsi="Calibri" w:cs="Calibri"/>
          <w:b/>
          <w:bCs/>
          <w:i/>
          <w:sz w:val="22"/>
          <w:szCs w:val="22"/>
        </w:rPr>
        <w:t>ust</w:t>
      </w:r>
      <w:proofErr w:type="spellEnd"/>
      <w:r w:rsidRPr="00716689">
        <w:rPr>
          <w:rFonts w:ascii="Calibri" w:hAnsi="Calibri" w:cs="Calibri"/>
          <w:b/>
          <w:bCs/>
          <w:i/>
          <w:sz w:val="22"/>
          <w:szCs w:val="22"/>
        </w:rPr>
        <w:t xml:space="preserve">. čl. 7 bodu 4.3. Smlouvy (tak jak tato byla v úplném znění specifikována v rámci Dodatku č. 15) ke dni účinnosti tohoto Dodatku na navýšení ceny za provedení komplexního prádelenského servisu uvedené v čl. 7 bodu 1 Smlouvy. </w:t>
      </w:r>
      <w:r w:rsidRPr="00716689">
        <w:rPr>
          <w:rFonts w:ascii="Calibri" w:hAnsi="Calibri" w:cs="Calibri"/>
          <w:i/>
          <w:sz w:val="22"/>
          <w:szCs w:val="22"/>
        </w:rPr>
        <w:t xml:space="preserve">Čl. 7 bod 1 Smlouvy (tak jak tato byla v úplném znění specifikována v rámci Dodatku č. 15), </w:t>
      </w:r>
      <w:r w:rsidRPr="00716689">
        <w:rPr>
          <w:rFonts w:ascii="Calibri" w:hAnsi="Calibri" w:cs="Calibri"/>
          <w:b/>
          <w:i/>
          <w:spacing w:val="80"/>
          <w:sz w:val="22"/>
          <w:szCs w:val="22"/>
        </w:rPr>
        <w:t>se</w:t>
      </w:r>
      <w:r w:rsidRPr="0071668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16689">
        <w:rPr>
          <w:rFonts w:ascii="Calibri" w:hAnsi="Calibri" w:cs="Calibri"/>
          <w:bCs/>
          <w:iCs/>
          <w:sz w:val="22"/>
          <w:szCs w:val="22"/>
        </w:rPr>
        <w:t xml:space="preserve">s ohledem na </w:t>
      </w:r>
      <w:proofErr w:type="gramStart"/>
      <w:r w:rsidRPr="00716689">
        <w:rPr>
          <w:rFonts w:ascii="Calibri" w:hAnsi="Calibri" w:cs="Calibri"/>
          <w:bCs/>
          <w:iCs/>
          <w:sz w:val="22"/>
          <w:szCs w:val="22"/>
        </w:rPr>
        <w:t>uvedené</w:t>
      </w:r>
      <w:r w:rsidRPr="0071668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16689">
        <w:rPr>
          <w:rFonts w:ascii="Calibri" w:hAnsi="Calibri" w:cs="Calibri"/>
          <w:i/>
          <w:sz w:val="22"/>
          <w:szCs w:val="22"/>
        </w:rPr>
        <w:t xml:space="preserve"> </w:t>
      </w:r>
      <w:r w:rsidRPr="00716689">
        <w:rPr>
          <w:rFonts w:ascii="Calibri" w:hAnsi="Calibri" w:cs="Calibri"/>
          <w:b/>
          <w:i/>
          <w:spacing w:val="80"/>
          <w:sz w:val="22"/>
          <w:szCs w:val="22"/>
        </w:rPr>
        <w:t>mění</w:t>
      </w:r>
      <w:proofErr w:type="gramEnd"/>
      <w:r w:rsidRPr="00716689">
        <w:rPr>
          <w:rFonts w:ascii="Calibri" w:hAnsi="Calibri" w:cs="Calibri"/>
          <w:i/>
          <w:sz w:val="22"/>
          <w:szCs w:val="22"/>
        </w:rPr>
        <w:t xml:space="preserve"> a nově zní </w:t>
      </w:r>
      <w:r w:rsidRPr="00716689">
        <w:rPr>
          <w:rFonts w:ascii="Calibri" w:hAnsi="Calibri" w:cs="Calibri"/>
          <w:b/>
          <w:i/>
          <w:spacing w:val="80"/>
          <w:sz w:val="22"/>
          <w:szCs w:val="22"/>
        </w:rPr>
        <w:t>takto</w:t>
      </w:r>
      <w:r w:rsidRPr="00716689">
        <w:rPr>
          <w:rFonts w:ascii="Calibri" w:hAnsi="Calibri" w:cs="Calibri"/>
          <w:i/>
          <w:sz w:val="22"/>
          <w:szCs w:val="22"/>
        </w:rPr>
        <w:t xml:space="preserve">: </w:t>
      </w:r>
    </w:p>
    <w:p w:rsidR="00514C16" w:rsidRDefault="00514C16" w:rsidP="00514C16">
      <w:pPr>
        <w:tabs>
          <w:tab w:val="center" w:pos="709"/>
          <w:tab w:val="left" w:pos="1418"/>
        </w:tabs>
        <w:jc w:val="both"/>
        <w:rPr>
          <w:rFonts w:ascii="Calibri" w:hAnsi="Calibri" w:cs="Calibri"/>
          <w:i/>
          <w:sz w:val="22"/>
          <w:szCs w:val="22"/>
        </w:rPr>
      </w:pPr>
    </w:p>
    <w:p w:rsidR="00514C16" w:rsidRPr="004B5C2D" w:rsidRDefault="00514C16" w:rsidP="00514C16">
      <w:pPr>
        <w:tabs>
          <w:tab w:val="center" w:pos="709"/>
          <w:tab w:val="left" w:pos="1418"/>
        </w:tabs>
        <w:ind w:left="1440"/>
        <w:jc w:val="both"/>
        <w:rPr>
          <w:rFonts w:ascii="Calibri" w:hAnsi="Calibri" w:cs="Calibri"/>
          <w:i/>
          <w:sz w:val="22"/>
          <w:szCs w:val="22"/>
        </w:rPr>
      </w:pPr>
      <w:r w:rsidRPr="004B5C2D">
        <w:rPr>
          <w:rFonts w:ascii="Calibri" w:hAnsi="Calibri" w:cs="Calibri"/>
          <w:i/>
          <w:sz w:val="22"/>
          <w:szCs w:val="22"/>
        </w:rPr>
        <w:t xml:space="preserve">„Cena za provedení komplexního prádelenského servisu vedoucího k zajištění: </w:t>
      </w:r>
    </w:p>
    <w:p w:rsidR="00514C16" w:rsidRDefault="00514C16" w:rsidP="00514C16">
      <w:pPr>
        <w:tabs>
          <w:tab w:val="center" w:pos="709"/>
          <w:tab w:val="left" w:pos="1418"/>
        </w:tabs>
        <w:ind w:left="1440"/>
        <w:jc w:val="both"/>
        <w:rPr>
          <w:rFonts w:ascii="Calibri" w:hAnsi="Calibri" w:cs="Calibri"/>
          <w:i/>
          <w:sz w:val="22"/>
          <w:szCs w:val="22"/>
        </w:rPr>
      </w:pPr>
    </w:p>
    <w:p w:rsidR="00514C16" w:rsidRDefault="00514C16" w:rsidP="00514C16">
      <w:pPr>
        <w:tabs>
          <w:tab w:val="center" w:pos="709"/>
          <w:tab w:val="left" w:pos="1418"/>
        </w:tabs>
        <w:ind w:left="2835" w:hanging="1395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-</w:t>
      </w:r>
      <w:r>
        <w:rPr>
          <w:rFonts w:ascii="Calibri" w:hAnsi="Calibri" w:cs="Calibri"/>
          <w:i/>
          <w:sz w:val="22"/>
          <w:szCs w:val="22"/>
        </w:rPr>
        <w:tab/>
      </w:r>
      <w:r w:rsidRPr="007B110C">
        <w:rPr>
          <w:rFonts w:ascii="Calibri" w:hAnsi="Calibri" w:cs="Calibri"/>
          <w:i/>
          <w:color w:val="000000"/>
          <w:sz w:val="22"/>
          <w:szCs w:val="22"/>
        </w:rPr>
        <w:t xml:space="preserve">systémového a nesystémového prádla je stanovena na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52,67 </w:t>
      </w:r>
      <w:r w:rsidRPr="007B110C">
        <w:rPr>
          <w:rFonts w:ascii="Calibri" w:hAnsi="Calibri" w:cs="Calibri"/>
          <w:b/>
          <w:i/>
          <w:color w:val="000000"/>
          <w:sz w:val="22"/>
          <w:szCs w:val="22"/>
        </w:rPr>
        <w:t>Kč bez DPH/1 kg</w:t>
      </w:r>
      <w:r w:rsidRPr="007B110C">
        <w:rPr>
          <w:rFonts w:ascii="Calibri" w:hAnsi="Calibri" w:cs="Calibri"/>
          <w:i/>
          <w:color w:val="000000"/>
          <w:sz w:val="22"/>
          <w:szCs w:val="22"/>
        </w:rPr>
        <w:t xml:space="preserve">, tj.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63,73</w:t>
      </w:r>
      <w:r w:rsidRPr="007B110C">
        <w:rPr>
          <w:rFonts w:ascii="Calibri" w:hAnsi="Calibri" w:cs="Calibri"/>
          <w:b/>
          <w:i/>
          <w:color w:val="000000"/>
          <w:sz w:val="22"/>
          <w:szCs w:val="22"/>
        </w:rPr>
        <w:t xml:space="preserve"> Kč DPH/1 kg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;</w:t>
      </w:r>
    </w:p>
    <w:p w:rsidR="00514C16" w:rsidRPr="007B110C" w:rsidRDefault="00514C16" w:rsidP="00514C16">
      <w:pPr>
        <w:tabs>
          <w:tab w:val="center" w:pos="709"/>
          <w:tab w:val="left" w:pos="1418"/>
        </w:tabs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7B110C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</w:p>
    <w:p w:rsidR="00514C16" w:rsidRPr="00F50B91" w:rsidRDefault="00514C16" w:rsidP="00514C16">
      <w:pPr>
        <w:tabs>
          <w:tab w:val="center" w:pos="709"/>
          <w:tab w:val="left" w:pos="1418"/>
        </w:tabs>
        <w:ind w:left="1440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7B110C">
        <w:rPr>
          <w:rFonts w:ascii="Calibri" w:hAnsi="Calibri" w:cs="Calibri"/>
          <w:i/>
          <w:color w:val="000000"/>
          <w:sz w:val="22"/>
          <w:szCs w:val="22"/>
        </w:rPr>
        <w:t>Cena za provedení komplexního prádelenského servisu vedoucího k zajištění prádla na jméno, je stanovena na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: </w:t>
      </w:r>
    </w:p>
    <w:p w:rsidR="00514C16" w:rsidRPr="007B110C" w:rsidRDefault="00514C16" w:rsidP="00514C16">
      <w:pPr>
        <w:tabs>
          <w:tab w:val="left" w:pos="0"/>
          <w:tab w:val="center" w:pos="709"/>
          <w:tab w:val="left" w:pos="1418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b/>
          <w:i/>
          <w:color w:val="000000"/>
          <w:sz w:val="22"/>
          <w:szCs w:val="22"/>
        </w:rPr>
        <w:tab/>
      </w:r>
    </w:p>
    <w:tbl>
      <w:tblPr>
        <w:tblW w:w="11529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1340"/>
        <w:gridCol w:w="1400"/>
      </w:tblGrid>
      <w:tr w:rsidR="00514C16" w:rsidRPr="00B64EF9" w:rsidTr="00737BE5">
        <w:trPr>
          <w:trHeight w:val="57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514C16" w:rsidRPr="00B64EF9" w:rsidRDefault="00514C16" w:rsidP="00737BE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64EF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14C16" w:rsidRPr="00B64EF9" w:rsidRDefault="00514C16" w:rsidP="00737B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64EF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Cena v Kč bez DPH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14C16" w:rsidRPr="00B64EF9" w:rsidRDefault="00514C16" w:rsidP="00737BE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64EF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Cena v Kč včetně DPH</w:t>
            </w:r>
          </w:p>
        </w:tc>
      </w:tr>
      <w:tr w:rsidR="00514C16" w:rsidRPr="00B64EF9" w:rsidTr="00737BE5">
        <w:trPr>
          <w:trHeight w:val="276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rPr>
                <w:rFonts w:ascii="Calibri" w:hAnsi="Calibri" w:cs="Calibri"/>
              </w:rPr>
            </w:pPr>
            <w:proofErr w:type="gramStart"/>
            <w:r w:rsidRPr="00B64EF9">
              <w:rPr>
                <w:rFonts w:ascii="Calibri" w:hAnsi="Calibri" w:cs="Calibri"/>
              </w:rPr>
              <w:t xml:space="preserve">servis  </w:t>
            </w:r>
            <w:proofErr w:type="spellStart"/>
            <w:r w:rsidRPr="00B64EF9">
              <w:rPr>
                <w:rFonts w:ascii="Calibri" w:hAnsi="Calibri" w:cs="Calibri"/>
              </w:rPr>
              <w:t>Leastex</w:t>
            </w:r>
            <w:proofErr w:type="spellEnd"/>
            <w:proofErr w:type="gramEnd"/>
            <w:r w:rsidRPr="00B64EF9">
              <w:rPr>
                <w:rFonts w:ascii="Calibri" w:hAnsi="Calibri" w:cs="Calibri"/>
              </w:rPr>
              <w:t xml:space="preserve"> (původně RENATEX)   - prádlo na jméno - halena pracovní P bílá SA (barevný prvek) 1ks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20,45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24,75 Kč</w:t>
            </w:r>
          </w:p>
        </w:tc>
      </w:tr>
      <w:tr w:rsidR="00514C16" w:rsidRPr="00B64EF9" w:rsidTr="00737BE5">
        <w:trPr>
          <w:trHeight w:val="276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rPr>
                <w:rFonts w:ascii="Calibri" w:hAnsi="Calibri" w:cs="Calibri"/>
              </w:rPr>
            </w:pPr>
            <w:proofErr w:type="gramStart"/>
            <w:r w:rsidRPr="00B64EF9">
              <w:rPr>
                <w:rFonts w:ascii="Calibri" w:hAnsi="Calibri" w:cs="Calibri"/>
              </w:rPr>
              <w:t xml:space="preserve">servis  </w:t>
            </w:r>
            <w:proofErr w:type="spellStart"/>
            <w:r w:rsidRPr="00B64EF9">
              <w:rPr>
                <w:rFonts w:ascii="Calibri" w:hAnsi="Calibri" w:cs="Calibri"/>
              </w:rPr>
              <w:t>Leastex</w:t>
            </w:r>
            <w:proofErr w:type="spellEnd"/>
            <w:proofErr w:type="gramEnd"/>
            <w:r w:rsidRPr="00B64EF9">
              <w:rPr>
                <w:rFonts w:ascii="Calibri" w:hAnsi="Calibri" w:cs="Calibri"/>
              </w:rPr>
              <w:t xml:space="preserve"> (původně RENATEX)   prádlo na jméno - kalhoty pracovní P,SA bílé š/g  1ks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20,45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24,75 Kč</w:t>
            </w:r>
          </w:p>
        </w:tc>
      </w:tr>
      <w:tr w:rsidR="00514C16" w:rsidRPr="00B64EF9" w:rsidTr="00737BE5">
        <w:trPr>
          <w:trHeight w:val="276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rPr>
                <w:rFonts w:ascii="Calibri" w:hAnsi="Calibri" w:cs="Calibri"/>
              </w:rPr>
            </w:pPr>
            <w:proofErr w:type="gramStart"/>
            <w:r w:rsidRPr="00B64EF9">
              <w:rPr>
                <w:rFonts w:ascii="Calibri" w:hAnsi="Calibri" w:cs="Calibri"/>
              </w:rPr>
              <w:t xml:space="preserve">servis  </w:t>
            </w:r>
            <w:proofErr w:type="spellStart"/>
            <w:r w:rsidRPr="00B64EF9">
              <w:rPr>
                <w:rFonts w:ascii="Calibri" w:hAnsi="Calibri" w:cs="Calibri"/>
              </w:rPr>
              <w:t>Leastex</w:t>
            </w:r>
            <w:proofErr w:type="spellEnd"/>
            <w:proofErr w:type="gramEnd"/>
            <w:r w:rsidRPr="00B64EF9">
              <w:rPr>
                <w:rFonts w:ascii="Calibri" w:hAnsi="Calibri" w:cs="Calibri"/>
              </w:rPr>
              <w:t xml:space="preserve"> (původně RENATEX)  - prádlo na jméno - kalhoty 3/4 bílé  1ks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17,18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20,79 Kč</w:t>
            </w:r>
          </w:p>
        </w:tc>
      </w:tr>
      <w:tr w:rsidR="00514C16" w:rsidRPr="00B64EF9" w:rsidTr="00737BE5">
        <w:trPr>
          <w:trHeight w:val="276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rPr>
                <w:rFonts w:ascii="Calibri" w:hAnsi="Calibri" w:cs="Calibri"/>
              </w:rPr>
            </w:pPr>
            <w:proofErr w:type="gramStart"/>
            <w:r w:rsidRPr="00B64EF9">
              <w:rPr>
                <w:rFonts w:ascii="Calibri" w:hAnsi="Calibri" w:cs="Calibri"/>
              </w:rPr>
              <w:t xml:space="preserve">servis  </w:t>
            </w:r>
            <w:proofErr w:type="spellStart"/>
            <w:r w:rsidRPr="00B64EF9">
              <w:rPr>
                <w:rFonts w:ascii="Calibri" w:hAnsi="Calibri" w:cs="Calibri"/>
              </w:rPr>
              <w:t>Leastex</w:t>
            </w:r>
            <w:proofErr w:type="spellEnd"/>
            <w:proofErr w:type="gramEnd"/>
            <w:r w:rsidRPr="00B64EF9">
              <w:rPr>
                <w:rFonts w:ascii="Calibri" w:hAnsi="Calibri" w:cs="Calibri"/>
              </w:rPr>
              <w:t xml:space="preserve"> (původně RENATEX)   - prádlo na jméno - tričko pracovní  1ks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18,81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22,76 Kč</w:t>
            </w:r>
          </w:p>
        </w:tc>
      </w:tr>
      <w:tr w:rsidR="00514C16" w:rsidRPr="00B64EF9" w:rsidTr="00737BE5">
        <w:trPr>
          <w:trHeight w:val="276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rPr>
                <w:rFonts w:ascii="Calibri" w:hAnsi="Calibri" w:cs="Calibri"/>
              </w:rPr>
            </w:pPr>
            <w:proofErr w:type="gramStart"/>
            <w:r w:rsidRPr="00B64EF9">
              <w:rPr>
                <w:rFonts w:ascii="Calibri" w:hAnsi="Calibri" w:cs="Calibri"/>
              </w:rPr>
              <w:lastRenderedPageBreak/>
              <w:t xml:space="preserve">servis  </w:t>
            </w:r>
            <w:proofErr w:type="spellStart"/>
            <w:r w:rsidRPr="00B64EF9">
              <w:rPr>
                <w:rFonts w:ascii="Calibri" w:hAnsi="Calibri" w:cs="Calibri"/>
              </w:rPr>
              <w:t>Leastex</w:t>
            </w:r>
            <w:proofErr w:type="spellEnd"/>
            <w:proofErr w:type="gramEnd"/>
            <w:r w:rsidRPr="00B64EF9">
              <w:rPr>
                <w:rFonts w:ascii="Calibri" w:hAnsi="Calibri" w:cs="Calibri"/>
              </w:rPr>
              <w:t xml:space="preserve"> (původně RENATEX)  - prádlo na jméno - košile lékařská  1ks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26,49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32,06 Kč</w:t>
            </w:r>
          </w:p>
        </w:tc>
      </w:tr>
      <w:tr w:rsidR="00514C16" w:rsidRPr="00B64EF9" w:rsidTr="00737BE5">
        <w:trPr>
          <w:trHeight w:val="276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 xml:space="preserve">servis   </w:t>
            </w:r>
            <w:proofErr w:type="spellStart"/>
            <w:r w:rsidRPr="00B64EF9">
              <w:rPr>
                <w:rFonts w:ascii="Calibri" w:hAnsi="Calibri" w:cs="Calibri"/>
              </w:rPr>
              <w:t>Leastex</w:t>
            </w:r>
            <w:proofErr w:type="spellEnd"/>
            <w:r w:rsidRPr="00B64EF9">
              <w:rPr>
                <w:rFonts w:ascii="Calibri" w:hAnsi="Calibri" w:cs="Calibri"/>
              </w:rPr>
              <w:t xml:space="preserve"> (původně </w:t>
            </w:r>
            <w:proofErr w:type="gramStart"/>
            <w:r w:rsidRPr="00B64EF9">
              <w:rPr>
                <w:rFonts w:ascii="Calibri" w:hAnsi="Calibri" w:cs="Calibri"/>
              </w:rPr>
              <w:t>RENATEX)  -</w:t>
            </w:r>
            <w:proofErr w:type="gramEnd"/>
            <w:r w:rsidRPr="00B64EF9">
              <w:rPr>
                <w:rFonts w:ascii="Calibri" w:hAnsi="Calibri" w:cs="Calibri"/>
              </w:rPr>
              <w:t xml:space="preserve"> prádlo na jméno - šaty bílé (barevný prvek) 1ks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32,67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39,53 Kč</w:t>
            </w:r>
          </w:p>
        </w:tc>
      </w:tr>
      <w:tr w:rsidR="00514C16" w:rsidRPr="00B64EF9" w:rsidTr="00737BE5">
        <w:trPr>
          <w:trHeight w:val="276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 xml:space="preserve">servis   </w:t>
            </w:r>
            <w:proofErr w:type="spellStart"/>
            <w:r w:rsidRPr="00B64EF9">
              <w:rPr>
                <w:rFonts w:ascii="Calibri" w:hAnsi="Calibri" w:cs="Calibri"/>
              </w:rPr>
              <w:t>Leastex</w:t>
            </w:r>
            <w:proofErr w:type="spellEnd"/>
            <w:r w:rsidRPr="00B64EF9">
              <w:rPr>
                <w:rFonts w:ascii="Calibri" w:hAnsi="Calibri" w:cs="Calibri"/>
              </w:rPr>
              <w:t xml:space="preserve"> (původně </w:t>
            </w:r>
            <w:proofErr w:type="gramStart"/>
            <w:r w:rsidRPr="00B64EF9">
              <w:rPr>
                <w:rFonts w:ascii="Calibri" w:hAnsi="Calibri" w:cs="Calibri"/>
              </w:rPr>
              <w:t>RENATEX)  -</w:t>
            </w:r>
            <w:proofErr w:type="gramEnd"/>
            <w:r w:rsidRPr="00B64EF9">
              <w:rPr>
                <w:rFonts w:ascii="Calibri" w:hAnsi="Calibri" w:cs="Calibri"/>
              </w:rPr>
              <w:t xml:space="preserve"> prádlo na jméno - halena dětský vzor bílý 1ks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22,71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27,48 Kč</w:t>
            </w:r>
          </w:p>
        </w:tc>
      </w:tr>
      <w:tr w:rsidR="00514C16" w:rsidRPr="00B64EF9" w:rsidTr="00737BE5">
        <w:trPr>
          <w:trHeight w:val="276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 xml:space="preserve">servis   </w:t>
            </w:r>
            <w:proofErr w:type="spellStart"/>
            <w:r w:rsidRPr="00B64EF9">
              <w:rPr>
                <w:rFonts w:ascii="Calibri" w:hAnsi="Calibri" w:cs="Calibri"/>
              </w:rPr>
              <w:t>Leastex</w:t>
            </w:r>
            <w:proofErr w:type="spellEnd"/>
            <w:r w:rsidRPr="00B64EF9">
              <w:rPr>
                <w:rFonts w:ascii="Calibri" w:hAnsi="Calibri" w:cs="Calibri"/>
              </w:rPr>
              <w:t xml:space="preserve"> (původně </w:t>
            </w:r>
            <w:proofErr w:type="gramStart"/>
            <w:r w:rsidRPr="00B64EF9">
              <w:rPr>
                <w:rFonts w:ascii="Calibri" w:hAnsi="Calibri" w:cs="Calibri"/>
              </w:rPr>
              <w:t>RENATEX)  -</w:t>
            </w:r>
            <w:proofErr w:type="gramEnd"/>
            <w:r w:rsidRPr="00B64EF9">
              <w:rPr>
                <w:rFonts w:ascii="Calibri" w:hAnsi="Calibri" w:cs="Calibri"/>
              </w:rPr>
              <w:t xml:space="preserve"> prádlo na jméno - halena dětský vzor modrý 1ks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22,71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B64EF9" w:rsidRDefault="00514C16" w:rsidP="00737BE5">
            <w:pPr>
              <w:jc w:val="right"/>
              <w:rPr>
                <w:rFonts w:ascii="Calibri" w:hAnsi="Calibri" w:cs="Calibri"/>
              </w:rPr>
            </w:pPr>
            <w:r w:rsidRPr="00B64EF9">
              <w:rPr>
                <w:rFonts w:ascii="Calibri" w:hAnsi="Calibri" w:cs="Calibri"/>
              </w:rPr>
              <w:t>27,48 Kč</w:t>
            </w:r>
          </w:p>
        </w:tc>
      </w:tr>
    </w:tbl>
    <w:p w:rsidR="00514C16" w:rsidRPr="007B110C" w:rsidRDefault="00514C16" w:rsidP="00514C16">
      <w:pPr>
        <w:tabs>
          <w:tab w:val="center" w:pos="709"/>
          <w:tab w:val="left" w:pos="1418"/>
        </w:tabs>
        <w:ind w:left="2835" w:hanging="1395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514C16" w:rsidRDefault="00514C16" w:rsidP="00514C16">
      <w:pPr>
        <w:tabs>
          <w:tab w:val="center" w:pos="709"/>
          <w:tab w:val="left" w:pos="1418"/>
        </w:tabs>
        <w:ind w:left="1440"/>
        <w:jc w:val="both"/>
        <w:rPr>
          <w:rFonts w:ascii="Calibri" w:hAnsi="Calibri" w:cs="Calibri"/>
          <w:i/>
          <w:sz w:val="22"/>
          <w:szCs w:val="22"/>
        </w:rPr>
      </w:pPr>
      <w:r w:rsidRPr="0023153D">
        <w:rPr>
          <w:rFonts w:ascii="Calibri" w:hAnsi="Calibri" w:cs="Calibri"/>
          <w:i/>
          <w:sz w:val="22"/>
          <w:szCs w:val="22"/>
        </w:rPr>
        <w:t>Cena je stanovena jako pevná, a lze ji upravit pouze za podmínek uvedených v čl. 7 odst. 4 této smlouvy. Cena zahrnuje veškeré náklady poskytovatele na kvalitní poskytnutí služby včetně veškerých rizik a vlivů (včetně inflačních a kurzových) během realizace předmětu smlouvy a veškeré související náklady, jako jsou provozní náklady, náklady na pojištění, daně a jakékoliv další výdaje spojené s realizací předmětu smlouvy.</w:t>
      </w:r>
      <w:r>
        <w:rPr>
          <w:rFonts w:ascii="Calibri" w:hAnsi="Calibri" w:cs="Calibri"/>
          <w:i/>
          <w:sz w:val="22"/>
          <w:szCs w:val="22"/>
        </w:rPr>
        <w:t xml:space="preserve">  </w:t>
      </w:r>
      <w:r w:rsidRPr="00801611">
        <w:rPr>
          <w:rFonts w:ascii="Calibri" w:hAnsi="Calibri" w:cs="Calibri"/>
          <w:i/>
          <w:sz w:val="22"/>
          <w:szCs w:val="22"/>
        </w:rPr>
        <w:t xml:space="preserve">    </w:t>
      </w:r>
    </w:p>
    <w:p w:rsidR="00514C16" w:rsidRDefault="00514C16" w:rsidP="00514C16">
      <w:pPr>
        <w:tabs>
          <w:tab w:val="center" w:pos="709"/>
          <w:tab w:val="left" w:pos="1418"/>
        </w:tabs>
        <w:ind w:left="1440"/>
        <w:jc w:val="both"/>
        <w:rPr>
          <w:rFonts w:ascii="Calibri" w:hAnsi="Calibri" w:cs="Calibri"/>
          <w:i/>
          <w:sz w:val="22"/>
          <w:szCs w:val="22"/>
        </w:rPr>
      </w:pPr>
    </w:p>
    <w:p w:rsidR="00514C16" w:rsidRPr="005305EB" w:rsidRDefault="00514C16" w:rsidP="00514C16">
      <w:pPr>
        <w:tabs>
          <w:tab w:val="center" w:pos="709"/>
          <w:tab w:val="left" w:pos="1418"/>
        </w:tabs>
        <w:ind w:left="1440"/>
        <w:jc w:val="both"/>
        <w:rPr>
          <w:rFonts w:ascii="Calibri" w:hAnsi="Calibri" w:cs="Calibri"/>
          <w:i/>
          <w:sz w:val="22"/>
          <w:szCs w:val="22"/>
        </w:rPr>
      </w:pPr>
    </w:p>
    <w:p w:rsidR="00514C16" w:rsidRPr="00716689" w:rsidRDefault="00514C16" w:rsidP="00514C16">
      <w:pPr>
        <w:numPr>
          <w:ilvl w:val="0"/>
          <w:numId w:val="2"/>
        </w:num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716689">
        <w:rPr>
          <w:rFonts w:ascii="Calibri" w:hAnsi="Calibri" w:cs="Calibri"/>
          <w:b/>
          <w:bCs/>
          <w:sz w:val="22"/>
          <w:szCs w:val="22"/>
        </w:rPr>
        <w:t>Čl. 7 bod 6 Smlouvy (</w:t>
      </w:r>
      <w:r w:rsidRPr="00716689">
        <w:rPr>
          <w:rFonts w:ascii="Calibri" w:hAnsi="Calibri" w:cs="Calibri"/>
          <w:b/>
          <w:bCs/>
          <w:iCs/>
          <w:sz w:val="22"/>
          <w:szCs w:val="22"/>
        </w:rPr>
        <w:t>tak jak tato byla v úplném znění specifikována v rámci Dodatku č. 15)</w:t>
      </w:r>
      <w:r w:rsidRPr="00716689">
        <w:rPr>
          <w:rFonts w:ascii="Calibri" w:hAnsi="Calibri" w:cs="Calibri"/>
          <w:b/>
          <w:bCs/>
          <w:sz w:val="22"/>
          <w:szCs w:val="22"/>
        </w:rPr>
        <w:t xml:space="preserve"> – palivový příplatek, se s účinností k 01.01.2025 v celém rozsahu ruší, stejně tak </w:t>
      </w:r>
    </w:p>
    <w:p w:rsidR="00514C16" w:rsidRPr="00716689" w:rsidRDefault="00514C16" w:rsidP="00514C16">
      <w:pPr>
        <w:tabs>
          <w:tab w:val="center" w:pos="0"/>
        </w:tabs>
        <w:jc w:val="both"/>
        <w:rPr>
          <w:rFonts w:ascii="Calibri" w:hAnsi="Calibri" w:cs="Calibri"/>
          <w:sz w:val="22"/>
          <w:szCs w:val="22"/>
        </w:rPr>
      </w:pPr>
      <w:r w:rsidRPr="00716689">
        <w:rPr>
          <w:rFonts w:ascii="Calibri" w:hAnsi="Calibri" w:cs="Calibri"/>
          <w:b/>
          <w:bCs/>
          <w:sz w:val="22"/>
          <w:szCs w:val="22"/>
        </w:rPr>
        <w:t xml:space="preserve">              jako </w:t>
      </w:r>
      <w:proofErr w:type="spellStart"/>
      <w:r w:rsidRPr="00716689">
        <w:rPr>
          <w:rFonts w:ascii="Calibri" w:hAnsi="Calibri" w:cs="Calibri"/>
          <w:b/>
          <w:bCs/>
          <w:sz w:val="22"/>
          <w:szCs w:val="22"/>
        </w:rPr>
        <w:t>podbody</w:t>
      </w:r>
      <w:proofErr w:type="spellEnd"/>
      <w:r w:rsidRPr="00716689">
        <w:rPr>
          <w:rFonts w:ascii="Calibri" w:hAnsi="Calibri" w:cs="Calibri"/>
          <w:b/>
          <w:bCs/>
          <w:sz w:val="22"/>
          <w:szCs w:val="22"/>
        </w:rPr>
        <w:t xml:space="preserve"> tohoto článku označené jako 6.1 - 6.</w:t>
      </w:r>
      <w:proofErr w:type="gramStart"/>
      <w:r w:rsidRPr="00716689">
        <w:rPr>
          <w:rFonts w:ascii="Calibri" w:hAnsi="Calibri" w:cs="Calibri"/>
          <w:b/>
          <w:bCs/>
          <w:sz w:val="22"/>
          <w:szCs w:val="22"/>
        </w:rPr>
        <w:t>7..</w:t>
      </w:r>
      <w:proofErr w:type="gramEnd"/>
      <w:r w:rsidRPr="0071668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514C16" w:rsidRPr="00716689" w:rsidRDefault="00514C16" w:rsidP="00514C16">
      <w:pPr>
        <w:tabs>
          <w:tab w:val="center" w:pos="709"/>
          <w:tab w:val="left" w:pos="1418"/>
        </w:tabs>
        <w:ind w:left="1440"/>
        <w:jc w:val="both"/>
        <w:rPr>
          <w:rFonts w:ascii="Calibri" w:hAnsi="Calibri" w:cs="Calibri"/>
          <w:i/>
          <w:sz w:val="22"/>
          <w:szCs w:val="22"/>
        </w:rPr>
      </w:pPr>
    </w:p>
    <w:p w:rsidR="00514C16" w:rsidRPr="00716689" w:rsidRDefault="00514C16" w:rsidP="00514C16">
      <w:pPr>
        <w:tabs>
          <w:tab w:val="center" w:pos="709"/>
          <w:tab w:val="left" w:pos="1418"/>
        </w:tabs>
        <w:jc w:val="both"/>
        <w:rPr>
          <w:rFonts w:ascii="Calibri" w:hAnsi="Calibri" w:cs="Calibri"/>
          <w:i/>
          <w:sz w:val="22"/>
          <w:szCs w:val="22"/>
        </w:rPr>
      </w:pPr>
    </w:p>
    <w:p w:rsidR="00514C16" w:rsidRPr="00716689" w:rsidRDefault="00514C16" w:rsidP="00514C16">
      <w:pPr>
        <w:numPr>
          <w:ilvl w:val="0"/>
          <w:numId w:val="2"/>
        </w:numPr>
        <w:ind w:left="709" w:hanging="709"/>
        <w:jc w:val="both"/>
        <w:rPr>
          <w:rFonts w:ascii="Calibri" w:hAnsi="Calibri" w:cs="Calibri"/>
          <w:i/>
          <w:sz w:val="22"/>
          <w:szCs w:val="22"/>
        </w:rPr>
      </w:pPr>
      <w:r w:rsidRPr="00716689">
        <w:rPr>
          <w:rFonts w:ascii="Calibri" w:hAnsi="Calibri" w:cs="Calibri"/>
          <w:sz w:val="22"/>
          <w:szCs w:val="22"/>
        </w:rPr>
        <w:t>čl. 7 bod 5. Smlouvy (tak jak tato byla v úplném znění specifikována v rámci Dodatku č. 15)</w:t>
      </w:r>
      <w:r w:rsidRPr="00716689">
        <w:rPr>
          <w:rFonts w:ascii="Calibri" w:hAnsi="Calibri" w:cs="Calibri"/>
          <w:i/>
          <w:iCs/>
          <w:sz w:val="22"/>
          <w:szCs w:val="22"/>
        </w:rPr>
        <w:t>,</w:t>
      </w:r>
      <w:r w:rsidRPr="00716689">
        <w:rPr>
          <w:rFonts w:ascii="Calibri" w:hAnsi="Calibri" w:cs="Calibri"/>
          <w:sz w:val="22"/>
          <w:szCs w:val="22"/>
        </w:rPr>
        <w:t xml:space="preserve"> kterým byla Smlouva doplněna o cenu za </w:t>
      </w:r>
      <w:proofErr w:type="gramStart"/>
      <w:r w:rsidRPr="00716689">
        <w:rPr>
          <w:rFonts w:ascii="Calibri" w:hAnsi="Calibri" w:cs="Calibri"/>
          <w:sz w:val="22"/>
          <w:szCs w:val="22"/>
        </w:rPr>
        <w:t xml:space="preserve">logo  </w:t>
      </w:r>
      <w:r w:rsidRPr="00716689">
        <w:rPr>
          <w:rFonts w:ascii="Calibri" w:hAnsi="Calibri" w:cs="Calibri"/>
          <w:b/>
          <w:bCs/>
          <w:sz w:val="22"/>
          <w:szCs w:val="22"/>
        </w:rPr>
        <w:t>s</w:t>
      </w:r>
      <w:proofErr w:type="gramEnd"/>
      <w:r w:rsidRPr="00716689">
        <w:rPr>
          <w:rFonts w:ascii="Calibri" w:hAnsi="Calibri" w:cs="Calibri"/>
          <w:b/>
          <w:bCs/>
          <w:sz w:val="22"/>
          <w:szCs w:val="22"/>
        </w:rPr>
        <w:t xml:space="preserve"> e   r u š í </w:t>
      </w:r>
      <w:r w:rsidRPr="00716689">
        <w:rPr>
          <w:rFonts w:ascii="Calibri" w:hAnsi="Calibri" w:cs="Calibri"/>
          <w:sz w:val="22"/>
          <w:szCs w:val="22"/>
        </w:rPr>
        <w:t xml:space="preserve"> </w:t>
      </w:r>
    </w:p>
    <w:p w:rsidR="00514C16" w:rsidRPr="004929CC" w:rsidRDefault="00514C16" w:rsidP="00514C16">
      <w:pPr>
        <w:tabs>
          <w:tab w:val="center" w:pos="709"/>
          <w:tab w:val="left" w:pos="1418"/>
        </w:tabs>
        <w:ind w:left="1440"/>
        <w:jc w:val="both"/>
        <w:rPr>
          <w:rFonts w:ascii="Calibri" w:hAnsi="Calibri" w:cs="Calibri"/>
          <w:i/>
          <w:sz w:val="22"/>
          <w:szCs w:val="22"/>
        </w:rPr>
      </w:pPr>
    </w:p>
    <w:p w:rsidR="00514C16" w:rsidRDefault="00514C16" w:rsidP="00514C16">
      <w:pPr>
        <w:numPr>
          <w:ilvl w:val="0"/>
          <w:numId w:val="2"/>
        </w:numPr>
        <w:ind w:left="709" w:hanging="709"/>
        <w:jc w:val="both"/>
        <w:rPr>
          <w:rFonts w:ascii="Calibri" w:hAnsi="Calibri" w:cs="Calibri"/>
          <w:i/>
          <w:sz w:val="22"/>
        </w:rPr>
      </w:pPr>
      <w:r w:rsidRPr="00521CEF">
        <w:rPr>
          <w:rFonts w:ascii="Calibri" w:hAnsi="Calibri" w:cs="Calibri"/>
          <w:i/>
          <w:sz w:val="22"/>
        </w:rPr>
        <w:t xml:space="preserve">S účinností ke dni platnosti tohoto Dodatku č. </w:t>
      </w:r>
      <w:r>
        <w:rPr>
          <w:rFonts w:ascii="Calibri" w:hAnsi="Calibri" w:cs="Calibri"/>
          <w:i/>
          <w:sz w:val="22"/>
        </w:rPr>
        <w:t xml:space="preserve">19 </w:t>
      </w:r>
      <w:r w:rsidRPr="00521CEF">
        <w:rPr>
          <w:rFonts w:ascii="Calibri" w:hAnsi="Calibri" w:cs="Calibri"/>
          <w:i/>
          <w:sz w:val="22"/>
        </w:rPr>
        <w:t xml:space="preserve">se </w:t>
      </w:r>
      <w:r w:rsidRPr="00521CEF">
        <w:rPr>
          <w:rFonts w:ascii="Calibri" w:hAnsi="Calibri" w:cs="Calibri"/>
          <w:b/>
          <w:i/>
          <w:sz w:val="22"/>
        </w:rPr>
        <w:t>aktualizuje Příloha č. 5 - ČÁST A -Ceník pořizovacího systémového prádla</w:t>
      </w:r>
      <w:r w:rsidRPr="00521CEF">
        <w:rPr>
          <w:rFonts w:ascii="Calibri" w:hAnsi="Calibri" w:cs="Calibri"/>
          <w:i/>
          <w:sz w:val="22"/>
        </w:rPr>
        <w:t xml:space="preserve">, která se stává nedílnou součástí tohoto Dodatku č. </w:t>
      </w:r>
      <w:proofErr w:type="gramStart"/>
      <w:r>
        <w:rPr>
          <w:rFonts w:ascii="Calibri" w:hAnsi="Calibri" w:cs="Calibri"/>
          <w:i/>
          <w:sz w:val="22"/>
        </w:rPr>
        <w:t xml:space="preserve">19 </w:t>
      </w:r>
      <w:r w:rsidRPr="00521CEF">
        <w:rPr>
          <w:rFonts w:ascii="Calibri" w:hAnsi="Calibri" w:cs="Calibri"/>
          <w:i/>
          <w:sz w:val="22"/>
        </w:rPr>
        <w:t xml:space="preserve"> a</w:t>
      </w:r>
      <w:proofErr w:type="gramEnd"/>
      <w:r w:rsidRPr="00521CEF">
        <w:rPr>
          <w:rFonts w:ascii="Calibri" w:hAnsi="Calibri" w:cs="Calibri"/>
          <w:i/>
          <w:sz w:val="22"/>
        </w:rPr>
        <w:t xml:space="preserve">   </w:t>
      </w:r>
      <w:r w:rsidRPr="00521CEF">
        <w:rPr>
          <w:rFonts w:ascii="Calibri" w:hAnsi="Calibri" w:cs="Calibri"/>
          <w:b/>
          <w:i/>
          <w:sz w:val="22"/>
        </w:rPr>
        <w:t xml:space="preserve">n o v ě   z n í </w:t>
      </w:r>
      <w:r w:rsidRPr="00521CEF">
        <w:rPr>
          <w:rFonts w:ascii="Calibri" w:hAnsi="Calibri" w:cs="Calibri"/>
          <w:i/>
          <w:sz w:val="22"/>
        </w:rPr>
        <w:t xml:space="preserve">  takto: </w:t>
      </w:r>
    </w:p>
    <w:p w:rsidR="00514C16" w:rsidRDefault="00514C16" w:rsidP="00514C16">
      <w:pPr>
        <w:tabs>
          <w:tab w:val="center" w:pos="709"/>
          <w:tab w:val="left" w:pos="1560"/>
        </w:tabs>
        <w:jc w:val="both"/>
        <w:rPr>
          <w:rFonts w:ascii="Calibri" w:hAnsi="Calibri" w:cs="Calibri"/>
          <w:b/>
          <w:i/>
          <w:sz w:val="22"/>
          <w:u w:val="single"/>
        </w:rPr>
      </w:pPr>
    </w:p>
    <w:p w:rsidR="00514C16" w:rsidRDefault="00514C16" w:rsidP="00514C16">
      <w:pPr>
        <w:tabs>
          <w:tab w:val="center" w:pos="709"/>
          <w:tab w:val="left" w:pos="1560"/>
        </w:tabs>
        <w:ind w:left="720"/>
        <w:jc w:val="center"/>
        <w:rPr>
          <w:rFonts w:ascii="Calibri" w:hAnsi="Calibri" w:cs="Calibri"/>
          <w:b/>
          <w:i/>
          <w:sz w:val="22"/>
          <w:u w:val="single"/>
        </w:rPr>
      </w:pPr>
      <w:r w:rsidRPr="009A46D7">
        <w:rPr>
          <w:rFonts w:ascii="Calibri" w:hAnsi="Calibri" w:cs="Calibri"/>
          <w:b/>
          <w:i/>
          <w:sz w:val="22"/>
          <w:u w:val="single"/>
        </w:rPr>
        <w:t>ČÁST A – Ceník pořizovacího systémového prádla:</w:t>
      </w:r>
    </w:p>
    <w:p w:rsidR="00514C16" w:rsidRDefault="00514C16" w:rsidP="00514C16">
      <w:pPr>
        <w:tabs>
          <w:tab w:val="center" w:pos="709"/>
          <w:tab w:val="left" w:pos="1560"/>
        </w:tabs>
        <w:ind w:left="720"/>
        <w:jc w:val="center"/>
        <w:rPr>
          <w:rFonts w:ascii="Calibri" w:hAnsi="Calibri" w:cs="Calibri"/>
          <w:b/>
          <w:i/>
          <w:sz w:val="22"/>
          <w:u w:val="single"/>
        </w:rPr>
      </w:pPr>
    </w:p>
    <w:tbl>
      <w:tblPr>
        <w:tblW w:w="11387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  <w:gridCol w:w="1340"/>
        <w:gridCol w:w="1400"/>
      </w:tblGrid>
      <w:tr w:rsidR="00514C16" w:rsidRPr="009322EA" w:rsidTr="00737BE5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Sortiment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14C16" w:rsidRPr="009322EA" w:rsidRDefault="00514C16" w:rsidP="00737BE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Pořizovací cena bez DPH (v Kč)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14C16" w:rsidRPr="009322EA" w:rsidRDefault="00514C16" w:rsidP="00737BE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Pořizovací cena včetně DPH (v Kč)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ložní </w:t>
            </w:r>
            <w:proofErr w:type="gramStart"/>
            <w:r>
              <w:rPr>
                <w:rFonts w:ascii="Calibri" w:hAnsi="Calibri" w:cs="Calibri"/>
                <w:b/>
                <w:bCs/>
                <w:color w:val="FFFFFF"/>
              </w:rPr>
              <w:t>prádlo - rovné</w:t>
            </w:r>
            <w:proofErr w:type="gramEnd"/>
            <w:r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povlak na polštář standard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112,82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136,51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povlak na polštář dětský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73,79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89,29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povlak na přikrývku standard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356,33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431,16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povlak na přikrývku dětskou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188,58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228,18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prostěradlo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226,29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273,81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podložka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144,71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175,10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ručník obyčejný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52,47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63,49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ručník froté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111,51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134,92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utěrka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32,80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39,68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prostěradlo velké JIP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427,27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517,00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prostěradlo froté střední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230,88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279,36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osuška </w:t>
            </w:r>
            <w:proofErr w:type="spellStart"/>
            <w:r>
              <w:rPr>
                <w:rFonts w:ascii="Calibri" w:hAnsi="Calibri" w:cs="Calibri"/>
              </w:rPr>
              <w:t>Tetra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112,44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136,05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osuška froté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140,92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170,52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prádlo pacientů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kabátek pyžamový </w:t>
            </w:r>
            <w:proofErr w:type="spellStart"/>
            <w:r>
              <w:rPr>
                <w:rFonts w:ascii="Calibri" w:hAnsi="Calibri" w:cs="Calibri"/>
              </w:rPr>
              <w:t>dosp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295,17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357,15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kabátek pyžamový dětský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160,70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194,45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kalhoty pyžamové </w:t>
            </w:r>
            <w:proofErr w:type="spellStart"/>
            <w:r>
              <w:rPr>
                <w:rFonts w:ascii="Calibri" w:hAnsi="Calibri" w:cs="Calibri"/>
              </w:rPr>
              <w:t>dosp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247,61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299,61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kalhoty pyžamové dětské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114,79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138,89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košile "anděl"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303,36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367,07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košile noční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319,76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386,91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župan </w:t>
            </w:r>
            <w:proofErr w:type="spellStart"/>
            <w:r>
              <w:rPr>
                <w:rFonts w:ascii="Calibri" w:hAnsi="Calibri" w:cs="Calibri"/>
              </w:rPr>
              <w:t>dosp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587,05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710,33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košilka kojenecká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106,59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128,97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dupačky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172,18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208,34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pleny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31,98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38,69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zavinovačka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237,77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287,70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prádlo zaměstnanců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kalhoty lékařské pánské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252,53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305,56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kalhoty lékařské dámské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250,89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303,58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košile lékařská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234,49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283,74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halena sesterská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255,81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309,53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šaty sesterské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301,72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365,09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plášť lékařský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311,56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376,99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halena pracovní P bílé (barevný prvek)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292,35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353,74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kalhoty pracovní P bílé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277,35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335,60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tričko pracovní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277,13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335,32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kalhoty 3/4 P bílé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254,87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308,39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šaty bílé (barevný prvek)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447,90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541,96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halena dětský vzor bílý a modrý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381,96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462,17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prádlo pro nezdravotníky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montérková blůza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426,19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515,68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montérkové kalhoty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375,84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454,77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tričko pracovní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291,89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353,18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halena pracovní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242,69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293,66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kalhoty pracovní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244,33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295,64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plášť pracovní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311,56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376,99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prádlo operační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halena operační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360,76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436,52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kalhoty operační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327,96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396,83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plášť operační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598,53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724,22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rouška střední 90x90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112,08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135,62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rouška střední 90x90 </w:t>
            </w:r>
            <w:proofErr w:type="spellStart"/>
            <w:r>
              <w:rPr>
                <w:rFonts w:ascii="Calibri" w:hAnsi="Calibri" w:cs="Calibri"/>
              </w:rPr>
              <w:t>perf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142,66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172,62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rouška střední 110x140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147,58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178,57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rouška střední 110x140 </w:t>
            </w:r>
            <w:proofErr w:type="spellStart"/>
            <w:r>
              <w:rPr>
                <w:rFonts w:ascii="Calibri" w:hAnsi="Calibri" w:cs="Calibri"/>
              </w:rPr>
              <w:t>perf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229,57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277,78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rouška velká 140x170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176,28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213,30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rouška velká 140x170 </w:t>
            </w:r>
            <w:proofErr w:type="spellStart"/>
            <w:r>
              <w:rPr>
                <w:rFonts w:ascii="Calibri" w:hAnsi="Calibri" w:cs="Calibri"/>
              </w:rPr>
              <w:t>perf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223,01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269,85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prostěradlo operační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319,03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386,03 Kč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ostatní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514C16" w:rsidRPr="009322EA" w:rsidTr="00737BE5">
        <w:trPr>
          <w:trHeight w:val="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pytel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208,39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C16" w:rsidRPr="009322EA" w:rsidRDefault="00514C16" w:rsidP="00737BE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252,15 Kč</w:t>
            </w:r>
          </w:p>
        </w:tc>
      </w:tr>
    </w:tbl>
    <w:p w:rsidR="00514C16" w:rsidRDefault="00514C16" w:rsidP="00514C16">
      <w:pPr>
        <w:tabs>
          <w:tab w:val="center" w:pos="709"/>
          <w:tab w:val="left" w:pos="1560"/>
        </w:tabs>
        <w:ind w:left="720"/>
        <w:jc w:val="center"/>
        <w:rPr>
          <w:rFonts w:ascii="Calibri" w:hAnsi="Calibri" w:cs="Calibri"/>
          <w:b/>
          <w:i/>
          <w:sz w:val="22"/>
          <w:u w:val="single"/>
        </w:rPr>
      </w:pPr>
    </w:p>
    <w:p w:rsidR="00514C16" w:rsidRDefault="00514C16" w:rsidP="00514C16">
      <w:pPr>
        <w:tabs>
          <w:tab w:val="center" w:pos="709"/>
          <w:tab w:val="left" w:pos="1560"/>
        </w:tabs>
        <w:jc w:val="both"/>
        <w:rPr>
          <w:rFonts w:ascii="Calibri" w:hAnsi="Calibri" w:cs="Calibri"/>
          <w:b/>
          <w:i/>
          <w:sz w:val="22"/>
          <w:u w:val="single"/>
        </w:rPr>
      </w:pPr>
    </w:p>
    <w:tbl>
      <w:tblPr>
        <w:tblW w:w="1152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1340"/>
        <w:gridCol w:w="1400"/>
      </w:tblGrid>
      <w:tr w:rsidR="00514C16" w:rsidRPr="00DA7188" w:rsidTr="00737BE5">
        <w:trPr>
          <w:trHeight w:val="27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16" w:rsidRPr="00DA7188" w:rsidRDefault="00514C16" w:rsidP="00737BE5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16" w:rsidRPr="00DA7188" w:rsidRDefault="00514C16" w:rsidP="00737BE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16" w:rsidRPr="00DA7188" w:rsidRDefault="00514C16" w:rsidP="00737BE5"/>
        </w:tc>
      </w:tr>
    </w:tbl>
    <w:p w:rsidR="00514C16" w:rsidRPr="007807AA" w:rsidRDefault="00514C16" w:rsidP="00514C16">
      <w:pPr>
        <w:tabs>
          <w:tab w:val="center" w:pos="709"/>
          <w:tab w:val="left" w:pos="1418"/>
        </w:tabs>
        <w:jc w:val="both"/>
        <w:rPr>
          <w:rFonts w:ascii="Calibri" w:hAnsi="Calibri" w:cs="Calibri"/>
          <w:i/>
          <w:sz w:val="22"/>
        </w:rPr>
      </w:pPr>
    </w:p>
    <w:p w:rsidR="00514C16" w:rsidRPr="00676EA1" w:rsidRDefault="00514C16" w:rsidP="00514C16">
      <w:pPr>
        <w:numPr>
          <w:ilvl w:val="0"/>
          <w:numId w:val="1"/>
        </w:numPr>
        <w:tabs>
          <w:tab w:val="center" w:pos="709"/>
          <w:tab w:val="left" w:pos="7445"/>
        </w:tabs>
        <w:spacing w:after="240"/>
        <w:ind w:hanging="720"/>
        <w:jc w:val="both"/>
        <w:rPr>
          <w:rFonts w:ascii="Calibri" w:hAnsi="Calibri" w:cs="Calibri"/>
          <w:i/>
          <w:sz w:val="22"/>
          <w:szCs w:val="22"/>
        </w:rPr>
      </w:pPr>
      <w:r w:rsidRPr="00716689">
        <w:rPr>
          <w:rFonts w:ascii="Calibri" w:eastAsia="Calibri" w:hAnsi="Calibri" w:cs="Calibri"/>
          <w:sz w:val="22"/>
        </w:rPr>
        <w:t>Ostatní ujednání výše citované Smlouvy (</w:t>
      </w:r>
      <w:r w:rsidRPr="00716689">
        <w:rPr>
          <w:rFonts w:ascii="Calibri" w:hAnsi="Calibri" w:cs="Calibri"/>
          <w:iCs/>
          <w:sz w:val="22"/>
          <w:szCs w:val="22"/>
        </w:rPr>
        <w:t>tak jak tato byla v úplném znění specifikována v rámci Dodatku č. 15)</w:t>
      </w:r>
      <w:r w:rsidRPr="00716689">
        <w:rPr>
          <w:rFonts w:ascii="Calibri" w:eastAsia="Calibri" w:hAnsi="Calibri" w:cs="Calibri"/>
          <w:sz w:val="22"/>
        </w:rPr>
        <w:t>, tímto dodatkem nedotčená, zůstávají v platnosti a beze změn. Tento Dodatek č. 19 je vyhotoven ve dvou stejnopisech, každý s platností</w:t>
      </w:r>
      <w:r w:rsidRPr="00851FF9">
        <w:rPr>
          <w:rFonts w:ascii="Calibri" w:eastAsia="Calibri" w:hAnsi="Calibri" w:cs="Calibri"/>
          <w:sz w:val="22"/>
        </w:rPr>
        <w:t xml:space="preserve"> originálu, z nichž obdrží každá ze smluvních stran po jednom vyhotovení. </w:t>
      </w:r>
      <w:r w:rsidRPr="00851FF9">
        <w:rPr>
          <w:rFonts w:ascii="Calibri" w:eastAsia="Calibri" w:hAnsi="Calibri" w:cs="Calibri"/>
          <w:sz w:val="22"/>
          <w:szCs w:val="22"/>
          <w:lang w:eastAsia="en-US"/>
        </w:rPr>
        <w:t xml:space="preserve">Tento dodatek č.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19 </w:t>
      </w:r>
      <w:r w:rsidRPr="00851FF9">
        <w:rPr>
          <w:rFonts w:ascii="Calibri" w:eastAsia="Calibri" w:hAnsi="Calibri" w:cs="Calibri"/>
          <w:sz w:val="22"/>
          <w:szCs w:val="22"/>
          <w:lang w:eastAsia="en-US"/>
        </w:rPr>
        <w:t>nabývá platnosti dnem podpisu obou smluvních stran.</w:t>
      </w:r>
    </w:p>
    <w:p w:rsidR="00514C16" w:rsidRPr="00735CD0" w:rsidRDefault="00514C16" w:rsidP="00514C16">
      <w:pPr>
        <w:numPr>
          <w:ilvl w:val="0"/>
          <w:numId w:val="1"/>
        </w:numPr>
        <w:tabs>
          <w:tab w:val="center" w:pos="709"/>
          <w:tab w:val="left" w:pos="7445"/>
        </w:tabs>
        <w:spacing w:after="240"/>
        <w:ind w:left="709" w:hanging="709"/>
        <w:jc w:val="both"/>
        <w:rPr>
          <w:rFonts w:ascii="Calibri" w:hAnsi="Calibri" w:cs="Calibri"/>
          <w:i/>
          <w:strike/>
          <w:sz w:val="22"/>
          <w:szCs w:val="22"/>
        </w:rPr>
      </w:pPr>
      <w:r w:rsidRPr="00676EA1">
        <w:rPr>
          <w:rFonts w:ascii="Calibri" w:hAnsi="Calibri" w:cs="Calibri"/>
          <w:sz w:val="22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</w:t>
      </w:r>
      <w:r w:rsidRPr="003D48DC">
        <w:rPr>
          <w:rFonts w:ascii="Calibri" w:hAnsi="Calibri" w:cs="Calibri"/>
          <w:color w:val="000000"/>
          <w:sz w:val="22"/>
        </w:rPr>
        <w:t xml:space="preserve">s tímto uveřejněním souhlasí a sjednávají, že správci registru smluv zašle tento Dodatek k uveřejnění prostřednictvím registru smluv Objednatel. Dodatek nabývá platnosti dnem podpisu obou smluvních </w:t>
      </w:r>
      <w:proofErr w:type="gramStart"/>
      <w:r w:rsidRPr="003D48DC">
        <w:rPr>
          <w:rFonts w:ascii="Calibri" w:hAnsi="Calibri" w:cs="Calibri"/>
          <w:color w:val="000000"/>
          <w:sz w:val="22"/>
        </w:rPr>
        <w:t>stran,  účinnosti</w:t>
      </w:r>
      <w:proofErr w:type="gramEnd"/>
      <w:r w:rsidRPr="003D48DC">
        <w:rPr>
          <w:rFonts w:ascii="Calibri" w:hAnsi="Calibri" w:cs="Calibri"/>
          <w:color w:val="000000"/>
          <w:sz w:val="22"/>
        </w:rPr>
        <w:t xml:space="preserve"> nabude tato smlouva dnem  zveřejnění smlouvy v registru smluv dle zákona č. 340/2015 Sb., o registru smluv.  </w:t>
      </w:r>
      <w:r w:rsidRPr="003D48DC">
        <w:rPr>
          <w:rFonts w:ascii="Calibri" w:hAnsi="Calibri" w:cs="Calibri"/>
          <w:b/>
          <w:bCs/>
          <w:color w:val="000000"/>
          <w:sz w:val="22"/>
        </w:rPr>
        <w:t xml:space="preserve">Smluvní strany se zároveň dohodly, že práva a povinnosti vyplývající z tohoto dodatku jsou pro smluvní strany závazné a tyto se jimi budou řídit od </w:t>
      </w:r>
      <w:r>
        <w:rPr>
          <w:rFonts w:ascii="Calibri" w:hAnsi="Calibri" w:cs="Calibri"/>
          <w:b/>
          <w:bCs/>
          <w:color w:val="000000"/>
          <w:sz w:val="22"/>
        </w:rPr>
        <w:t>01.04.2025</w:t>
      </w:r>
    </w:p>
    <w:p w:rsidR="00514C16" w:rsidRPr="00F26AFE" w:rsidRDefault="00514C16" w:rsidP="00514C16">
      <w:pPr>
        <w:numPr>
          <w:ilvl w:val="0"/>
          <w:numId w:val="1"/>
        </w:numPr>
        <w:tabs>
          <w:tab w:val="center" w:pos="709"/>
          <w:tab w:val="left" w:pos="7445"/>
        </w:tabs>
        <w:spacing w:after="240"/>
        <w:ind w:left="709" w:hanging="709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127FAB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Obě smluvní strany prohlašují, že si Dodatek č. </w:t>
      </w:r>
      <w:r>
        <w:rPr>
          <w:rFonts w:ascii="Calibri" w:eastAsia="Calibri" w:hAnsi="Calibri" w:cs="Calibri"/>
          <w:sz w:val="22"/>
          <w:szCs w:val="22"/>
          <w:lang w:eastAsia="en-US"/>
        </w:rPr>
        <w:t>19</w:t>
      </w:r>
      <w:r w:rsidRPr="00127FAB">
        <w:rPr>
          <w:rFonts w:ascii="Calibri" w:eastAsia="Calibri" w:hAnsi="Calibri" w:cs="Calibri"/>
          <w:sz w:val="22"/>
          <w:szCs w:val="22"/>
          <w:lang w:eastAsia="en-US"/>
        </w:rPr>
        <w:t xml:space="preserve"> přečetly, že byl uzavřen podle jejich pravé a svobodné vůle, určitě a srozumitelně, nikoliv v tísni a za nápadně nevýhodných podmínek, což stvrzují vlastnoručními podpisy</w:t>
      </w:r>
    </w:p>
    <w:p w:rsidR="00514C16" w:rsidRDefault="00514C16" w:rsidP="00514C16">
      <w:pPr>
        <w:pStyle w:val="Nadpis1"/>
        <w:ind w:firstLine="709"/>
        <w:rPr>
          <w:rFonts w:ascii="Calibri" w:hAnsi="Calibri" w:cs="Calibri"/>
          <w:b w:val="0"/>
          <w:color w:val="000000"/>
          <w:sz w:val="22"/>
          <w:szCs w:val="22"/>
        </w:rPr>
      </w:pPr>
    </w:p>
    <w:p w:rsidR="00514C16" w:rsidRDefault="00514C16" w:rsidP="00514C16">
      <w:pPr>
        <w:pStyle w:val="Nadpis1"/>
        <w:ind w:firstLine="709"/>
        <w:rPr>
          <w:rFonts w:ascii="Calibri" w:hAnsi="Calibri" w:cs="Calibri"/>
          <w:b w:val="0"/>
          <w:color w:val="000000"/>
          <w:sz w:val="22"/>
          <w:szCs w:val="22"/>
        </w:rPr>
      </w:pPr>
    </w:p>
    <w:p w:rsidR="00514C16" w:rsidRPr="003D48DC" w:rsidRDefault="00514C16" w:rsidP="00514C16">
      <w:pPr>
        <w:pStyle w:val="Nadpis1"/>
        <w:ind w:firstLine="709"/>
        <w:rPr>
          <w:rFonts w:ascii="Calibri" w:hAnsi="Calibri" w:cs="Calibri"/>
          <w:b w:val="0"/>
          <w:color w:val="000000"/>
          <w:sz w:val="22"/>
          <w:szCs w:val="22"/>
          <w:lang w:val="cs-CZ"/>
        </w:rPr>
      </w:pPr>
      <w:r w:rsidRPr="003D48DC">
        <w:rPr>
          <w:rFonts w:ascii="Calibri" w:hAnsi="Calibri" w:cs="Calibri"/>
          <w:b w:val="0"/>
          <w:color w:val="000000"/>
          <w:sz w:val="22"/>
          <w:szCs w:val="22"/>
        </w:rPr>
        <w:t>V </w:t>
      </w:r>
      <w:r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Opavě, dne </w:t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 </w:t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ab/>
        <w:t>V Ostravě</w:t>
      </w:r>
      <w:r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>,</w:t>
      </w:r>
      <w:r w:rsidRPr="003D48DC">
        <w:rPr>
          <w:rFonts w:ascii="Calibri" w:hAnsi="Calibri" w:cs="Calibri"/>
          <w:b w:val="0"/>
          <w:color w:val="000000"/>
          <w:sz w:val="22"/>
          <w:szCs w:val="22"/>
        </w:rPr>
        <w:t xml:space="preserve"> dne</w:t>
      </w:r>
      <w:r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 </w:t>
      </w:r>
    </w:p>
    <w:p w:rsidR="00514C16" w:rsidRPr="00431D1C" w:rsidRDefault="00514C16" w:rsidP="00514C16">
      <w:pPr>
        <w:rPr>
          <w:rFonts w:ascii="Calibri" w:hAnsi="Calibri" w:cs="Calibri"/>
        </w:rPr>
      </w:pPr>
    </w:p>
    <w:p w:rsidR="00514C16" w:rsidRPr="00431D1C" w:rsidRDefault="00514C16" w:rsidP="00514C16">
      <w:pPr>
        <w:rPr>
          <w:rFonts w:ascii="Calibri" w:hAnsi="Calibri" w:cs="Calibri"/>
          <w:b/>
        </w:rPr>
      </w:pPr>
      <w:r w:rsidRPr="00431D1C">
        <w:rPr>
          <w:rFonts w:ascii="Calibri" w:hAnsi="Calibri" w:cs="Calibri"/>
        </w:rPr>
        <w:tab/>
      </w:r>
      <w:r w:rsidRPr="00431D1C">
        <w:rPr>
          <w:rFonts w:ascii="Calibri" w:hAnsi="Calibri" w:cs="Calibri"/>
          <w:b/>
        </w:rPr>
        <w:t xml:space="preserve">ZA OBJEDNATELE: </w:t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  <w:t xml:space="preserve">ZA </w:t>
      </w:r>
      <w:r>
        <w:rPr>
          <w:rFonts w:ascii="Calibri" w:hAnsi="Calibri" w:cs="Calibri"/>
          <w:b/>
        </w:rPr>
        <w:t>POSKYTOVATELE</w:t>
      </w:r>
      <w:r w:rsidRPr="00431D1C">
        <w:rPr>
          <w:rFonts w:ascii="Calibri" w:hAnsi="Calibri" w:cs="Calibri"/>
          <w:b/>
        </w:rPr>
        <w:t xml:space="preserve">: </w:t>
      </w:r>
    </w:p>
    <w:p w:rsidR="00514C16" w:rsidRPr="00431D1C" w:rsidRDefault="00514C16" w:rsidP="00514C1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5.5.2025                                                                                                  5.5.2025</w:t>
      </w:r>
    </w:p>
    <w:p w:rsidR="00514C16" w:rsidRPr="00431D1C" w:rsidRDefault="00514C16" w:rsidP="00514C16">
      <w:pPr>
        <w:rPr>
          <w:rFonts w:ascii="Calibri" w:hAnsi="Calibri" w:cs="Calibri"/>
          <w:b/>
        </w:rPr>
      </w:pPr>
      <w:r w:rsidRPr="00431D1C">
        <w:rPr>
          <w:rFonts w:ascii="Calibri" w:hAnsi="Calibri" w:cs="Calibri"/>
          <w:b/>
        </w:rPr>
        <w:tab/>
      </w:r>
      <w:r w:rsidRPr="00064E98">
        <w:rPr>
          <w:rFonts w:ascii="Calibri" w:hAnsi="Calibri" w:cs="Calibri"/>
          <w:sz w:val="22"/>
          <w:szCs w:val="22"/>
        </w:rPr>
        <w:t>......................................................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64E98">
        <w:rPr>
          <w:rFonts w:ascii="Calibri" w:hAnsi="Calibri" w:cs="Calibri"/>
          <w:sz w:val="22"/>
          <w:szCs w:val="22"/>
        </w:rPr>
        <w:t>......................................................</w:t>
      </w:r>
    </w:p>
    <w:p w:rsidR="00514C16" w:rsidRDefault="00514C16" w:rsidP="00514C16">
      <w:pPr>
        <w:jc w:val="both"/>
        <w:rPr>
          <w:rFonts w:ascii="Calibri" w:hAnsi="Calibri" w:cs="Calibri"/>
          <w:b/>
          <w:noProof/>
          <w:sz w:val="22"/>
          <w:szCs w:val="24"/>
        </w:rPr>
      </w:pPr>
      <w:r w:rsidRPr="00D75746">
        <w:rPr>
          <w:rFonts w:ascii="Calibri" w:hAnsi="Calibri" w:cs="Calibri"/>
          <w:b/>
          <w:noProof/>
          <w:sz w:val="22"/>
          <w:szCs w:val="24"/>
        </w:rPr>
        <w:t>Slezská nemocnice v Opavě, příspěvková organizace</w:t>
      </w:r>
      <w:r>
        <w:rPr>
          <w:rFonts w:ascii="Calibri" w:hAnsi="Calibri" w:cs="Calibri"/>
          <w:b/>
          <w:noProof/>
          <w:sz w:val="22"/>
          <w:szCs w:val="24"/>
        </w:rPr>
        <w:tab/>
      </w:r>
      <w:r>
        <w:rPr>
          <w:rFonts w:ascii="Calibri" w:hAnsi="Calibri" w:cs="Calibri"/>
          <w:b/>
          <w:noProof/>
          <w:sz w:val="22"/>
          <w:szCs w:val="24"/>
        </w:rPr>
        <w:tab/>
        <w:t xml:space="preserve">Leastex, a.s.  </w:t>
      </w:r>
    </w:p>
    <w:p w:rsidR="00514C16" w:rsidRDefault="00514C16" w:rsidP="00514C16">
      <w:pPr>
        <w:ind w:left="709"/>
        <w:jc w:val="both"/>
        <w:rPr>
          <w:rFonts w:ascii="Calibri" w:hAnsi="Calibri" w:cs="Calibri"/>
          <w:noProof/>
          <w:sz w:val="22"/>
          <w:szCs w:val="24"/>
        </w:rPr>
      </w:pPr>
      <w:r w:rsidRPr="00CC2D79">
        <w:rPr>
          <w:rFonts w:ascii="Calibri" w:hAnsi="Calibri" w:cs="Calibri"/>
          <w:sz w:val="22"/>
          <w:szCs w:val="22"/>
        </w:rPr>
        <w:t xml:space="preserve">Ing. Karel </w:t>
      </w:r>
      <w:proofErr w:type="spellStart"/>
      <w:r w:rsidRPr="00CC2D79">
        <w:rPr>
          <w:rFonts w:ascii="Calibri" w:hAnsi="Calibri" w:cs="Calibri"/>
          <w:sz w:val="22"/>
          <w:szCs w:val="22"/>
        </w:rPr>
        <w:t>Siebert</w:t>
      </w:r>
      <w:proofErr w:type="spellEnd"/>
      <w:r w:rsidRPr="00CC2D79">
        <w:rPr>
          <w:rFonts w:ascii="Calibri" w:hAnsi="Calibri" w:cs="Calibri"/>
          <w:sz w:val="22"/>
          <w:szCs w:val="22"/>
        </w:rPr>
        <w:t>, MBA</w:t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  <w:t xml:space="preserve">         TSC Management, s.r.o. </w:t>
      </w:r>
    </w:p>
    <w:p w:rsidR="00514C16" w:rsidRDefault="00514C16" w:rsidP="00514C16">
      <w:pPr>
        <w:ind w:left="709"/>
        <w:jc w:val="both"/>
        <w:rPr>
          <w:rFonts w:ascii="Calibri" w:hAnsi="Calibri" w:cs="Calibri"/>
          <w:noProof/>
          <w:sz w:val="22"/>
          <w:szCs w:val="24"/>
        </w:rPr>
      </w:pPr>
      <w:r>
        <w:rPr>
          <w:rFonts w:ascii="Calibri" w:hAnsi="Calibri" w:cs="Calibri"/>
          <w:noProof/>
          <w:sz w:val="22"/>
          <w:szCs w:val="24"/>
        </w:rPr>
        <w:tab/>
        <w:t>ředitel</w:t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  <w:t xml:space="preserve">                   předseda představenstva</w:t>
      </w:r>
    </w:p>
    <w:p w:rsidR="00514C16" w:rsidRDefault="00514C16" w:rsidP="00514C16">
      <w:pPr>
        <w:ind w:left="709"/>
        <w:jc w:val="both"/>
        <w:rPr>
          <w:rFonts w:ascii="Calibri" w:hAnsi="Calibri" w:cs="Calibri"/>
          <w:noProof/>
          <w:sz w:val="22"/>
          <w:szCs w:val="24"/>
        </w:rPr>
      </w:pP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  <w:t xml:space="preserve">i.s. Simona Poláchová, na základě plné moci </w:t>
      </w:r>
    </w:p>
    <w:p w:rsidR="00514C16" w:rsidRDefault="00514C16" w:rsidP="00514C16">
      <w:pPr>
        <w:jc w:val="both"/>
        <w:rPr>
          <w:rFonts w:ascii="Calibri" w:hAnsi="Calibri" w:cs="Calibri"/>
          <w:noProof/>
          <w:sz w:val="22"/>
          <w:szCs w:val="24"/>
        </w:rPr>
      </w:pPr>
    </w:p>
    <w:p w:rsidR="00514C16" w:rsidRPr="00431D1C" w:rsidRDefault="00514C16" w:rsidP="00514C16">
      <w:pPr>
        <w:ind w:firstLine="709"/>
        <w:rPr>
          <w:rFonts w:ascii="Calibri" w:hAnsi="Calibri" w:cs="Calibri"/>
          <w:b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64E98">
        <w:rPr>
          <w:rFonts w:ascii="Calibri" w:hAnsi="Calibri" w:cs="Calibri"/>
          <w:sz w:val="22"/>
          <w:szCs w:val="22"/>
        </w:rPr>
        <w:t>......................................................</w:t>
      </w:r>
    </w:p>
    <w:p w:rsidR="00514C16" w:rsidRDefault="00514C16" w:rsidP="00514C16">
      <w:pPr>
        <w:ind w:left="709"/>
        <w:jc w:val="both"/>
        <w:rPr>
          <w:rFonts w:ascii="Calibri" w:hAnsi="Calibri" w:cs="Calibri"/>
          <w:b/>
          <w:noProof/>
          <w:sz w:val="22"/>
          <w:szCs w:val="24"/>
        </w:rPr>
      </w:pPr>
      <w:r>
        <w:rPr>
          <w:rFonts w:ascii="Calibri" w:hAnsi="Calibri" w:cs="Calibri"/>
          <w:b/>
          <w:noProof/>
          <w:sz w:val="22"/>
          <w:szCs w:val="24"/>
        </w:rPr>
        <w:t xml:space="preserve">  </w:t>
      </w:r>
      <w:r>
        <w:rPr>
          <w:rFonts w:ascii="Calibri" w:hAnsi="Calibri" w:cs="Calibri"/>
          <w:b/>
          <w:noProof/>
          <w:sz w:val="22"/>
          <w:szCs w:val="24"/>
        </w:rPr>
        <w:tab/>
      </w:r>
      <w:r>
        <w:rPr>
          <w:rFonts w:ascii="Calibri" w:hAnsi="Calibri" w:cs="Calibri"/>
          <w:b/>
          <w:noProof/>
          <w:sz w:val="22"/>
          <w:szCs w:val="24"/>
        </w:rPr>
        <w:tab/>
      </w:r>
      <w:r>
        <w:rPr>
          <w:rFonts w:ascii="Calibri" w:hAnsi="Calibri" w:cs="Calibri"/>
          <w:b/>
          <w:noProof/>
          <w:sz w:val="22"/>
          <w:szCs w:val="24"/>
        </w:rPr>
        <w:tab/>
      </w:r>
      <w:r>
        <w:rPr>
          <w:rFonts w:ascii="Calibri" w:hAnsi="Calibri" w:cs="Calibri"/>
          <w:b/>
          <w:noProof/>
          <w:sz w:val="22"/>
          <w:szCs w:val="24"/>
        </w:rPr>
        <w:tab/>
      </w:r>
      <w:r>
        <w:rPr>
          <w:rFonts w:ascii="Calibri" w:hAnsi="Calibri" w:cs="Calibri"/>
          <w:b/>
          <w:noProof/>
          <w:sz w:val="22"/>
          <w:szCs w:val="24"/>
        </w:rPr>
        <w:tab/>
      </w:r>
      <w:r>
        <w:rPr>
          <w:rFonts w:ascii="Calibri" w:hAnsi="Calibri" w:cs="Calibri"/>
          <w:b/>
          <w:noProof/>
          <w:sz w:val="22"/>
          <w:szCs w:val="24"/>
        </w:rPr>
        <w:tab/>
      </w:r>
      <w:r>
        <w:rPr>
          <w:rFonts w:ascii="Calibri" w:hAnsi="Calibri" w:cs="Calibri"/>
          <w:b/>
          <w:noProof/>
          <w:sz w:val="22"/>
          <w:szCs w:val="24"/>
        </w:rPr>
        <w:tab/>
        <w:t xml:space="preserve">   Leastex, a.s.  </w:t>
      </w:r>
    </w:p>
    <w:p w:rsidR="00514C16" w:rsidRDefault="00514C16" w:rsidP="00514C16">
      <w:pPr>
        <w:ind w:left="709"/>
        <w:jc w:val="both"/>
        <w:rPr>
          <w:rFonts w:ascii="Calibri" w:hAnsi="Calibri" w:cs="Calibri"/>
          <w:noProof/>
          <w:sz w:val="22"/>
          <w:szCs w:val="24"/>
        </w:rPr>
      </w:pPr>
      <w:r>
        <w:rPr>
          <w:rFonts w:ascii="Calibri" w:hAnsi="Calibri" w:cs="Calibri"/>
          <w:b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  <w:t xml:space="preserve">             </w:t>
      </w:r>
      <w:r>
        <w:rPr>
          <w:rFonts w:ascii="Calibri" w:hAnsi="Calibri" w:cs="Calibri"/>
          <w:noProof/>
          <w:sz w:val="22"/>
          <w:szCs w:val="24"/>
        </w:rPr>
        <w:tab/>
        <w:t xml:space="preserve">           </w:t>
      </w:r>
      <w:r>
        <w:rPr>
          <w:rFonts w:ascii="Calibri" w:hAnsi="Calibri" w:cs="Calibri"/>
          <w:noProof/>
          <w:sz w:val="22"/>
          <w:szCs w:val="24"/>
        </w:rPr>
        <w:tab/>
        <w:t xml:space="preserve">           Bc Vendula Špringerová </w:t>
      </w:r>
    </w:p>
    <w:p w:rsidR="00514C16" w:rsidRPr="007B5A00" w:rsidRDefault="00514C16" w:rsidP="00514C16">
      <w:pPr>
        <w:ind w:left="709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</w:r>
      <w:r>
        <w:rPr>
          <w:rFonts w:ascii="Calibri" w:hAnsi="Calibri" w:cs="Calibri"/>
          <w:noProof/>
          <w:sz w:val="22"/>
          <w:szCs w:val="24"/>
        </w:rPr>
        <w:tab/>
        <w:t xml:space="preserve">         </w:t>
      </w:r>
      <w:r>
        <w:rPr>
          <w:rFonts w:ascii="Calibri" w:hAnsi="Calibri" w:cs="Calibri"/>
          <w:noProof/>
          <w:sz w:val="22"/>
          <w:szCs w:val="24"/>
        </w:rPr>
        <w:tab/>
        <w:t xml:space="preserve">            člen představenstva </w:t>
      </w:r>
    </w:p>
    <w:p w:rsidR="00CD2B2B" w:rsidRDefault="00CD2B2B">
      <w:bookmarkStart w:id="0" w:name="_GoBack"/>
      <w:bookmarkEnd w:id="0"/>
    </w:p>
    <w:sectPr w:rsidR="00CD2B2B" w:rsidSect="00375192">
      <w:footerReference w:type="default" r:id="rId5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BC1" w:rsidRPr="00951DBF" w:rsidRDefault="00514C16">
    <w:pPr>
      <w:pStyle w:val="Zpat"/>
      <w:jc w:val="center"/>
      <w:rPr>
        <w:rFonts w:ascii="Calibri" w:hAnsi="Calibri" w:cs="Calibri"/>
        <w:sz w:val="16"/>
        <w:szCs w:val="16"/>
      </w:rPr>
    </w:pPr>
    <w:r w:rsidRPr="00951DBF">
      <w:rPr>
        <w:rFonts w:ascii="Calibri" w:hAnsi="Calibri" w:cs="Calibri"/>
        <w:b/>
        <w:sz w:val="16"/>
        <w:szCs w:val="16"/>
      </w:rPr>
      <w:fldChar w:fldCharType="begin"/>
    </w:r>
    <w:r w:rsidRPr="00951DBF">
      <w:rPr>
        <w:rFonts w:ascii="Calibri" w:hAnsi="Calibri" w:cs="Calibri"/>
        <w:b/>
        <w:sz w:val="16"/>
        <w:szCs w:val="16"/>
      </w:rPr>
      <w:instrText>PAGE</w:instrText>
    </w:r>
    <w:r w:rsidRPr="00951DBF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7</w:t>
    </w:r>
    <w:r w:rsidRPr="00951DBF">
      <w:rPr>
        <w:rFonts w:ascii="Calibri" w:hAnsi="Calibri" w:cs="Calibri"/>
        <w:b/>
        <w:sz w:val="16"/>
        <w:szCs w:val="16"/>
      </w:rPr>
      <w:fldChar w:fldCharType="end"/>
    </w:r>
    <w:r w:rsidRPr="00951DBF">
      <w:rPr>
        <w:rFonts w:ascii="Calibri" w:hAnsi="Calibri" w:cs="Calibri"/>
        <w:sz w:val="16"/>
        <w:szCs w:val="16"/>
      </w:rPr>
      <w:t xml:space="preserve"> / </w:t>
    </w:r>
    <w:r w:rsidRPr="00951DBF">
      <w:rPr>
        <w:rFonts w:ascii="Calibri" w:hAnsi="Calibri" w:cs="Calibri"/>
        <w:b/>
        <w:sz w:val="16"/>
        <w:szCs w:val="16"/>
      </w:rPr>
      <w:fldChar w:fldCharType="begin"/>
    </w:r>
    <w:r w:rsidRPr="00951DBF">
      <w:rPr>
        <w:rFonts w:ascii="Calibri" w:hAnsi="Calibri" w:cs="Calibri"/>
        <w:b/>
        <w:sz w:val="16"/>
        <w:szCs w:val="16"/>
      </w:rPr>
      <w:instrText>NUMPAGES</w:instrText>
    </w:r>
    <w:r w:rsidRPr="00951DBF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7</w:t>
    </w:r>
    <w:r w:rsidRPr="00951DBF">
      <w:rPr>
        <w:rFonts w:ascii="Calibri" w:hAnsi="Calibri" w:cs="Calibri"/>
        <w:b/>
        <w:sz w:val="16"/>
        <w:szCs w:val="16"/>
      </w:rPr>
      <w:fldChar w:fldCharType="end"/>
    </w:r>
  </w:p>
  <w:p w:rsidR="00921BC1" w:rsidRDefault="00514C16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F64D2"/>
    <w:multiLevelType w:val="hybridMultilevel"/>
    <w:tmpl w:val="1EF29E00"/>
    <w:lvl w:ilvl="0" w:tplc="D3B45826">
      <w:start w:val="1"/>
      <w:numFmt w:val="lowerLetter"/>
      <w:lvlText w:val="%1)"/>
      <w:lvlJc w:val="left"/>
      <w:rPr>
        <w:rFonts w:ascii="Calibri" w:hAnsi="Calibri" w:cs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9885" w:hanging="360"/>
      </w:pPr>
    </w:lvl>
    <w:lvl w:ilvl="2" w:tplc="0405001B" w:tentative="1">
      <w:start w:val="1"/>
      <w:numFmt w:val="lowerRoman"/>
      <w:lvlText w:val="%3."/>
      <w:lvlJc w:val="right"/>
      <w:pPr>
        <w:ind w:left="20605" w:hanging="180"/>
      </w:pPr>
    </w:lvl>
    <w:lvl w:ilvl="3" w:tplc="0405000F" w:tentative="1">
      <w:start w:val="1"/>
      <w:numFmt w:val="decimal"/>
      <w:lvlText w:val="%4."/>
      <w:lvlJc w:val="left"/>
      <w:pPr>
        <w:ind w:left="21325" w:hanging="360"/>
      </w:pPr>
    </w:lvl>
    <w:lvl w:ilvl="4" w:tplc="04050019" w:tentative="1">
      <w:start w:val="1"/>
      <w:numFmt w:val="lowerLetter"/>
      <w:lvlText w:val="%5."/>
      <w:lvlJc w:val="left"/>
      <w:pPr>
        <w:ind w:left="22045" w:hanging="360"/>
      </w:pPr>
    </w:lvl>
    <w:lvl w:ilvl="5" w:tplc="0405001B" w:tentative="1">
      <w:start w:val="1"/>
      <w:numFmt w:val="lowerRoman"/>
      <w:lvlText w:val="%6."/>
      <w:lvlJc w:val="right"/>
      <w:pPr>
        <w:ind w:left="22765" w:hanging="180"/>
      </w:pPr>
    </w:lvl>
    <w:lvl w:ilvl="6" w:tplc="0405000F" w:tentative="1">
      <w:start w:val="1"/>
      <w:numFmt w:val="decimal"/>
      <w:lvlText w:val="%7."/>
      <w:lvlJc w:val="left"/>
      <w:pPr>
        <w:ind w:left="23485" w:hanging="360"/>
      </w:pPr>
    </w:lvl>
    <w:lvl w:ilvl="7" w:tplc="04050019" w:tentative="1">
      <w:start w:val="1"/>
      <w:numFmt w:val="lowerLetter"/>
      <w:lvlText w:val="%8."/>
      <w:lvlJc w:val="left"/>
      <w:pPr>
        <w:ind w:left="24205" w:hanging="360"/>
      </w:pPr>
    </w:lvl>
    <w:lvl w:ilvl="8" w:tplc="0405001B" w:tentative="1">
      <w:start w:val="1"/>
      <w:numFmt w:val="lowerRoman"/>
      <w:lvlText w:val="%9."/>
      <w:lvlJc w:val="right"/>
      <w:pPr>
        <w:ind w:left="24925" w:hanging="180"/>
      </w:pPr>
    </w:lvl>
  </w:abstractNum>
  <w:abstractNum w:abstractNumId="1" w15:restartNumberingAfterBreak="0">
    <w:nsid w:val="7C6C7D46"/>
    <w:multiLevelType w:val="multilevel"/>
    <w:tmpl w:val="C9F8C7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16"/>
    <w:rsid w:val="00514C16"/>
    <w:rsid w:val="00C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CE4B-7C6F-4FA1-821C-2FD5A720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4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4C16"/>
    <w:pPr>
      <w:keepNext/>
      <w:outlineLvl w:val="0"/>
    </w:pPr>
    <w:rPr>
      <w:b/>
      <w:sz w:val="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C16"/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paragraph" w:styleId="Zpat">
    <w:name w:val="footer"/>
    <w:basedOn w:val="Normln"/>
    <w:link w:val="ZpatChar"/>
    <w:unhideWhenUsed/>
    <w:rsid w:val="00514C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514C1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Austová</dc:creator>
  <cp:keywords/>
  <dc:description/>
  <cp:lastModifiedBy>Ing. Veronika Austová</cp:lastModifiedBy>
  <cp:revision>1</cp:revision>
  <dcterms:created xsi:type="dcterms:W3CDTF">2025-05-06T12:46:00Z</dcterms:created>
  <dcterms:modified xsi:type="dcterms:W3CDTF">2025-05-06T12:46:00Z</dcterms:modified>
</cp:coreProperties>
</file>