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EDED39" w14:textId="77777777" w:rsidR="00120564" w:rsidRDefault="00120564">
      <w:pPr>
        <w:shd w:val="clear" w:color="auto" w:fill="FFFFFF"/>
        <w:jc w:val="both"/>
        <w:rPr>
          <w:rFonts w:ascii="Barlow" w:eastAsia="Barlow" w:hAnsi="Barlow" w:cs="Barlow"/>
          <w:highlight w:val="white"/>
        </w:rPr>
      </w:pPr>
    </w:p>
    <w:p w14:paraId="1CB2796D" w14:textId="77777777" w:rsidR="00120564" w:rsidRDefault="00803773">
      <w:pPr>
        <w:pStyle w:val="Nzev"/>
        <w:shd w:val="clear" w:color="auto" w:fill="FFFFFF"/>
        <w:spacing w:before="240" w:after="240"/>
        <w:jc w:val="center"/>
        <w:rPr>
          <w:rFonts w:ascii="Barlow" w:eastAsia="Barlow" w:hAnsi="Barlow" w:cs="Barlow"/>
        </w:rPr>
      </w:pPr>
      <w:bookmarkStart w:id="0" w:name="_mns5okvojvnj" w:colFirst="0" w:colLast="0"/>
      <w:bookmarkEnd w:id="0"/>
      <w:r>
        <w:rPr>
          <w:rFonts w:ascii="Barlow" w:eastAsia="Barlow" w:hAnsi="Barlow" w:cs="Barlow"/>
        </w:rPr>
        <w:t>SMLOUVA O DÍLO</w:t>
      </w:r>
    </w:p>
    <w:p w14:paraId="05E91CA6" w14:textId="77777777" w:rsidR="00120564" w:rsidRDefault="00803773">
      <w:pPr>
        <w:shd w:val="clear" w:color="auto" w:fill="FFFFFF"/>
        <w:spacing w:before="240" w:after="240"/>
        <w:jc w:val="center"/>
        <w:rPr>
          <w:rFonts w:ascii="Barlow" w:eastAsia="Barlow" w:hAnsi="Barlow" w:cs="Barlow"/>
          <w:highlight w:val="white"/>
        </w:rPr>
      </w:pPr>
      <w:r>
        <w:rPr>
          <w:rFonts w:ascii="Barlow" w:eastAsia="Barlow" w:hAnsi="Barlow" w:cs="Barlow"/>
          <w:highlight w:val="white"/>
        </w:rPr>
        <w:t>uzavřená podle § 2586 a násl. zákona č. 89/2012 Sb., občanský zákoník, ve znění pozdějších předpisů</w:t>
      </w:r>
    </w:p>
    <w:p w14:paraId="5AFCBBCF" w14:textId="77777777" w:rsidR="00120564" w:rsidRDefault="00803773">
      <w:pPr>
        <w:shd w:val="clear" w:color="auto" w:fill="FFFFFF"/>
        <w:spacing w:before="240" w:after="240"/>
        <w:jc w:val="center"/>
        <w:rPr>
          <w:rFonts w:ascii="Barlow" w:eastAsia="Barlow" w:hAnsi="Barlow" w:cs="Barlow"/>
          <w:highlight w:val="white"/>
        </w:rPr>
      </w:pPr>
      <w:r>
        <w:rPr>
          <w:rFonts w:ascii="Barlow" w:eastAsia="Barlow" w:hAnsi="Barlow" w:cs="Barlow"/>
          <w:highlight w:val="white"/>
        </w:rPr>
        <w:t>(„Smlouva“)</w:t>
      </w:r>
    </w:p>
    <w:p w14:paraId="2CBDD42F" w14:textId="77777777" w:rsidR="00120564" w:rsidRDefault="00120564">
      <w:pPr>
        <w:shd w:val="clear" w:color="auto" w:fill="FFFFFF"/>
        <w:ind w:left="560"/>
        <w:jc w:val="center"/>
        <w:rPr>
          <w:rFonts w:ascii="Barlow" w:eastAsia="Barlow" w:hAnsi="Barlow" w:cs="Barlow"/>
          <w:highlight w:val="white"/>
        </w:rPr>
      </w:pPr>
    </w:p>
    <w:p w14:paraId="0981DCB4" w14:textId="77777777" w:rsidR="00120564" w:rsidRDefault="00803773">
      <w:pPr>
        <w:shd w:val="clear" w:color="auto" w:fill="FFFFFF"/>
        <w:jc w:val="both"/>
        <w:rPr>
          <w:rFonts w:ascii="Barlow" w:eastAsia="Barlow" w:hAnsi="Barlow" w:cs="Barlow"/>
          <w:b/>
          <w:highlight w:val="white"/>
        </w:rPr>
      </w:pPr>
      <w:r>
        <w:rPr>
          <w:rFonts w:ascii="Barlow" w:eastAsia="Barlow" w:hAnsi="Barlow" w:cs="Barlow"/>
          <w:b/>
          <w:highlight w:val="white"/>
        </w:rPr>
        <w:t xml:space="preserve"> Smluvní strany</w:t>
      </w:r>
    </w:p>
    <w:p w14:paraId="55FC9FC2" w14:textId="77777777" w:rsidR="00120564" w:rsidRDefault="00120564">
      <w:pPr>
        <w:shd w:val="clear" w:color="auto" w:fill="FFFFFF"/>
        <w:jc w:val="both"/>
        <w:rPr>
          <w:rFonts w:ascii="Barlow" w:eastAsia="Barlow" w:hAnsi="Barlow" w:cs="Barlow"/>
          <w:highlight w:val="white"/>
        </w:rPr>
      </w:pPr>
    </w:p>
    <w:p w14:paraId="5789C26C" w14:textId="3CD71D22" w:rsidR="00120564" w:rsidRDefault="00897E50">
      <w:pPr>
        <w:numPr>
          <w:ilvl w:val="0"/>
          <w:numId w:val="1"/>
        </w:numPr>
        <w:shd w:val="clear" w:color="auto" w:fill="FFFFFF"/>
        <w:jc w:val="both"/>
        <w:rPr>
          <w:rFonts w:ascii="Barlow" w:eastAsia="Barlow" w:hAnsi="Barlow" w:cs="Barlow"/>
          <w:b/>
          <w:highlight w:val="white"/>
        </w:rPr>
      </w:pPr>
      <w:r>
        <w:rPr>
          <w:rFonts w:ascii="Barlow" w:eastAsia="Barlow" w:hAnsi="Barlow" w:cs="Barlow"/>
          <w:b/>
          <w:highlight w:val="white"/>
        </w:rPr>
        <w:t>Služby Boskovice</w:t>
      </w:r>
      <w:r w:rsidR="00803773">
        <w:rPr>
          <w:rFonts w:ascii="Barlow" w:eastAsia="Barlow" w:hAnsi="Barlow" w:cs="Barlow"/>
          <w:b/>
          <w:highlight w:val="white"/>
        </w:rPr>
        <w:t xml:space="preserve">, </w:t>
      </w:r>
      <w:r>
        <w:rPr>
          <w:rFonts w:ascii="Barlow" w:eastAsia="Barlow" w:hAnsi="Barlow" w:cs="Barlow"/>
          <w:b/>
          <w:highlight w:val="white"/>
        </w:rPr>
        <w:t>s.r.o.</w:t>
      </w:r>
    </w:p>
    <w:p w14:paraId="24E896CD" w14:textId="4573869B" w:rsidR="00897E50" w:rsidRPr="00897E50" w:rsidRDefault="00897E50" w:rsidP="00897E50">
      <w:pPr>
        <w:shd w:val="clear" w:color="auto" w:fill="FFFFFF"/>
        <w:ind w:left="720"/>
        <w:jc w:val="both"/>
        <w:rPr>
          <w:rFonts w:ascii="Barlow" w:eastAsia="Barlow" w:hAnsi="Barlow" w:cs="Barlow"/>
          <w:bCs/>
          <w:highlight w:val="white"/>
        </w:rPr>
      </w:pPr>
      <w:r>
        <w:rPr>
          <w:rFonts w:ascii="Barlow" w:eastAsia="Barlow" w:hAnsi="Barlow" w:cs="Barlow"/>
          <w:bCs/>
          <w:highlight w:val="white"/>
        </w:rPr>
        <w:t xml:space="preserve">U Lázní 2063/3, 68001 </w:t>
      </w:r>
      <w:r w:rsidR="00803773">
        <w:rPr>
          <w:rFonts w:ascii="Barlow" w:eastAsia="Barlow" w:hAnsi="Barlow" w:cs="Barlow"/>
          <w:bCs/>
          <w:highlight w:val="white"/>
        </w:rPr>
        <w:t>B</w:t>
      </w:r>
      <w:r>
        <w:rPr>
          <w:rFonts w:ascii="Barlow" w:eastAsia="Barlow" w:hAnsi="Barlow" w:cs="Barlow"/>
          <w:bCs/>
          <w:highlight w:val="white"/>
        </w:rPr>
        <w:t>oskovice</w:t>
      </w:r>
    </w:p>
    <w:p w14:paraId="5AF4871E" w14:textId="0172AE21" w:rsidR="00120564" w:rsidRDefault="00803773">
      <w:pPr>
        <w:shd w:val="clear" w:color="auto" w:fill="FFFFFF"/>
        <w:ind w:firstLine="720"/>
        <w:jc w:val="both"/>
        <w:rPr>
          <w:rFonts w:ascii="Barlow" w:eastAsia="Barlow" w:hAnsi="Barlow" w:cs="Barlow"/>
          <w:highlight w:val="white"/>
        </w:rPr>
      </w:pPr>
      <w:r>
        <w:rPr>
          <w:rFonts w:ascii="Barlow" w:eastAsia="Barlow" w:hAnsi="Barlow" w:cs="Barlow"/>
          <w:highlight w:val="white"/>
        </w:rPr>
        <w:t>IČO:</w:t>
      </w:r>
      <w:r w:rsidR="00897E50">
        <w:rPr>
          <w:rFonts w:ascii="Barlow" w:eastAsia="Barlow" w:hAnsi="Barlow" w:cs="Barlow"/>
          <w:highlight w:val="white"/>
        </w:rPr>
        <w:t>26944855</w:t>
      </w:r>
    </w:p>
    <w:p w14:paraId="71F07A96" w14:textId="2B9E7118" w:rsidR="00120564" w:rsidRDefault="00803773" w:rsidP="009816CE">
      <w:pPr>
        <w:shd w:val="clear" w:color="auto" w:fill="FFFFFF"/>
        <w:ind w:firstLine="720"/>
        <w:rPr>
          <w:rFonts w:ascii="Barlow" w:eastAsia="Barlow" w:hAnsi="Barlow" w:cs="Barlow"/>
          <w:highlight w:val="white"/>
        </w:rPr>
      </w:pPr>
      <w:r>
        <w:rPr>
          <w:rFonts w:ascii="Barlow" w:eastAsia="Barlow" w:hAnsi="Barlow" w:cs="Barlow"/>
          <w:highlight w:val="white"/>
        </w:rPr>
        <w:t>DIČ:</w:t>
      </w:r>
      <w:r w:rsidR="00897E50">
        <w:rPr>
          <w:rFonts w:ascii="Barlow" w:eastAsia="Barlow" w:hAnsi="Barlow" w:cs="Barlow"/>
          <w:highlight w:val="white"/>
        </w:rPr>
        <w:t>CZ26944855</w:t>
      </w:r>
      <w:r w:rsidR="009816CE">
        <w:rPr>
          <w:rFonts w:ascii="Barlow" w:eastAsia="Barlow" w:hAnsi="Barlow" w:cs="Barlow"/>
          <w:highlight w:val="white"/>
        </w:rPr>
        <w:br/>
        <w:t xml:space="preserve">                Zastoupená Mgr. Milanem Stryou, jednatelem</w:t>
      </w:r>
      <w:r w:rsidR="009816CE">
        <w:rPr>
          <w:rFonts w:ascii="Barlow" w:eastAsia="Barlow" w:hAnsi="Barlow" w:cs="Barlow"/>
          <w:highlight w:val="white"/>
        </w:rPr>
        <w:br/>
        <w:t xml:space="preserve">                Zapsaná u KS v Brně ,oddíl C,vložka 47100</w:t>
      </w:r>
    </w:p>
    <w:p w14:paraId="319BD3E4" w14:textId="77777777" w:rsidR="00120564" w:rsidRDefault="00803773">
      <w:pPr>
        <w:shd w:val="clear" w:color="auto" w:fill="FFFFFF"/>
        <w:ind w:firstLine="720"/>
        <w:jc w:val="both"/>
        <w:rPr>
          <w:rFonts w:ascii="Barlow" w:eastAsia="Barlow" w:hAnsi="Barlow" w:cs="Barlow"/>
          <w:highlight w:val="white"/>
        </w:rPr>
      </w:pPr>
      <w:r>
        <w:rPr>
          <w:rFonts w:ascii="Barlow" w:eastAsia="Barlow" w:hAnsi="Barlow" w:cs="Barlow"/>
          <w:highlight w:val="white"/>
        </w:rPr>
        <w:t>(dále “Objednatel”)</w:t>
      </w:r>
    </w:p>
    <w:p w14:paraId="5C804401" w14:textId="77777777" w:rsidR="00120564" w:rsidRDefault="00803773">
      <w:pPr>
        <w:shd w:val="clear" w:color="auto" w:fill="FFFFFF"/>
        <w:jc w:val="both"/>
        <w:rPr>
          <w:rFonts w:ascii="Barlow" w:eastAsia="Barlow" w:hAnsi="Barlow" w:cs="Barlow"/>
          <w:highlight w:val="white"/>
        </w:rPr>
      </w:pPr>
      <w:r>
        <w:rPr>
          <w:rFonts w:ascii="Barlow" w:eastAsia="Barlow" w:hAnsi="Barlow" w:cs="Barlow"/>
          <w:highlight w:val="white"/>
        </w:rPr>
        <w:t>a</w:t>
      </w:r>
    </w:p>
    <w:p w14:paraId="6EBF1DA4" w14:textId="77777777" w:rsidR="00120564" w:rsidRDefault="00803773">
      <w:pPr>
        <w:numPr>
          <w:ilvl w:val="0"/>
          <w:numId w:val="1"/>
        </w:numPr>
        <w:shd w:val="clear" w:color="auto" w:fill="FFFFFF"/>
        <w:jc w:val="both"/>
        <w:rPr>
          <w:rFonts w:ascii="Barlow" w:eastAsia="Barlow" w:hAnsi="Barlow" w:cs="Barlow"/>
          <w:b/>
          <w:highlight w:val="white"/>
        </w:rPr>
      </w:pPr>
      <w:r>
        <w:rPr>
          <w:rFonts w:ascii="Barlow" w:eastAsia="Barlow" w:hAnsi="Barlow" w:cs="Barlow"/>
          <w:b/>
          <w:highlight w:val="white"/>
        </w:rPr>
        <w:t>DISK Multimedia, s.r.o.</w:t>
      </w:r>
    </w:p>
    <w:p w14:paraId="34E11C2F" w14:textId="77777777" w:rsidR="00120564" w:rsidRDefault="00803773">
      <w:pPr>
        <w:shd w:val="clear" w:color="auto" w:fill="FFFFFF"/>
        <w:ind w:left="720"/>
        <w:jc w:val="both"/>
        <w:rPr>
          <w:rFonts w:ascii="Barlow" w:eastAsia="Barlow" w:hAnsi="Barlow" w:cs="Barlow"/>
          <w:highlight w:val="white"/>
        </w:rPr>
      </w:pPr>
      <w:r>
        <w:rPr>
          <w:rFonts w:ascii="Barlow" w:eastAsia="Barlow" w:hAnsi="Barlow" w:cs="Barlow"/>
          <w:highlight w:val="white"/>
        </w:rPr>
        <w:t>Sokolská 221/13, 680 01 Boskovice</w:t>
      </w:r>
    </w:p>
    <w:p w14:paraId="3B02F770" w14:textId="77777777" w:rsidR="00120564" w:rsidRDefault="00803773">
      <w:pPr>
        <w:shd w:val="clear" w:color="auto" w:fill="FFFFFF"/>
        <w:ind w:left="720"/>
        <w:jc w:val="both"/>
        <w:rPr>
          <w:rFonts w:ascii="Barlow" w:eastAsia="Barlow" w:hAnsi="Barlow" w:cs="Barlow"/>
          <w:highlight w:val="white"/>
        </w:rPr>
      </w:pPr>
      <w:r>
        <w:rPr>
          <w:rFonts w:ascii="Barlow" w:eastAsia="Barlow" w:hAnsi="Barlow" w:cs="Barlow"/>
          <w:highlight w:val="white"/>
        </w:rPr>
        <w:t>IČO: 25550799</w:t>
      </w:r>
    </w:p>
    <w:p w14:paraId="3114F754" w14:textId="62DCACD7" w:rsidR="009816CE" w:rsidRDefault="00803773" w:rsidP="009816CE">
      <w:pPr>
        <w:shd w:val="clear" w:color="auto" w:fill="FFFFFF"/>
        <w:ind w:firstLine="720"/>
        <w:rPr>
          <w:rFonts w:ascii="Barlow" w:eastAsia="Barlow" w:hAnsi="Barlow" w:cs="Barlow"/>
          <w:highlight w:val="white"/>
        </w:rPr>
      </w:pPr>
      <w:r>
        <w:rPr>
          <w:rFonts w:ascii="Barlow" w:eastAsia="Barlow" w:hAnsi="Barlow" w:cs="Barlow"/>
          <w:highlight w:val="white"/>
        </w:rPr>
        <w:t>DIČ: CZ25550799</w:t>
      </w:r>
      <w:r w:rsidR="009816CE">
        <w:rPr>
          <w:rFonts w:ascii="Barlow" w:eastAsia="Barlow" w:hAnsi="Barlow" w:cs="Barlow"/>
          <w:highlight w:val="white"/>
        </w:rPr>
        <w:br/>
        <w:t xml:space="preserve">                </w:t>
      </w:r>
      <w:r w:rsidR="009816CE">
        <w:rPr>
          <w:rFonts w:ascii="Barlow" w:eastAsia="Barlow" w:hAnsi="Barlow" w:cs="Barlow"/>
          <w:highlight w:val="white"/>
        </w:rPr>
        <w:t xml:space="preserve">Zastoupená </w:t>
      </w:r>
      <w:r w:rsidR="009816CE">
        <w:rPr>
          <w:rFonts w:ascii="Barlow" w:eastAsia="Barlow" w:hAnsi="Barlow" w:cs="Barlow"/>
          <w:highlight w:val="white"/>
        </w:rPr>
        <w:t>Liborem Dvořáčkem</w:t>
      </w:r>
      <w:r w:rsidR="009816CE">
        <w:rPr>
          <w:rFonts w:ascii="Barlow" w:eastAsia="Barlow" w:hAnsi="Barlow" w:cs="Barlow"/>
          <w:highlight w:val="white"/>
        </w:rPr>
        <w:t>, jednatelem</w:t>
      </w:r>
      <w:r w:rsidR="009816CE">
        <w:rPr>
          <w:rFonts w:ascii="Barlow" w:eastAsia="Barlow" w:hAnsi="Barlow" w:cs="Barlow"/>
          <w:highlight w:val="white"/>
        </w:rPr>
        <w:br/>
        <w:t xml:space="preserve">                Zapsaná u KS v Brně ,oddíl C,vložka </w:t>
      </w:r>
      <w:r w:rsidR="00B11B08">
        <w:rPr>
          <w:rFonts w:ascii="Barlow" w:eastAsia="Barlow" w:hAnsi="Barlow" w:cs="Barlow"/>
          <w:highlight w:val="white"/>
        </w:rPr>
        <w:t>32593</w:t>
      </w:r>
    </w:p>
    <w:p w14:paraId="29CAF3C7" w14:textId="77777777" w:rsidR="00120564" w:rsidRDefault="00803773">
      <w:pPr>
        <w:shd w:val="clear" w:color="auto" w:fill="FFFFFF"/>
        <w:ind w:left="720"/>
        <w:jc w:val="both"/>
        <w:rPr>
          <w:rFonts w:ascii="Barlow" w:eastAsia="Barlow" w:hAnsi="Barlow" w:cs="Barlow"/>
          <w:highlight w:val="white"/>
        </w:rPr>
      </w:pPr>
      <w:r>
        <w:rPr>
          <w:rFonts w:ascii="Barlow" w:eastAsia="Barlow" w:hAnsi="Barlow" w:cs="Barlow"/>
          <w:highlight w:val="white"/>
        </w:rPr>
        <w:t>(dále “Zhotovitel”)</w:t>
      </w:r>
    </w:p>
    <w:p w14:paraId="69F6DB4D" w14:textId="37146CDC" w:rsidR="00120564" w:rsidRPr="009816CE" w:rsidRDefault="00803773">
      <w:pPr>
        <w:shd w:val="clear" w:color="auto" w:fill="FFFFFF"/>
        <w:spacing w:before="480" w:after="120"/>
        <w:ind w:left="720"/>
        <w:rPr>
          <w:sz w:val="40"/>
          <w:szCs w:val="40"/>
        </w:rPr>
      </w:pPr>
      <w:r w:rsidRPr="009816CE">
        <w:rPr>
          <w:rFonts w:ascii="Barlow" w:eastAsia="Barlow" w:hAnsi="Barlow" w:cs="Barlow"/>
          <w:b/>
          <w:sz w:val="40"/>
          <w:szCs w:val="40"/>
          <w:highlight w:val="white"/>
        </w:rPr>
        <w:t xml:space="preserve">1.            </w:t>
      </w:r>
      <w:r w:rsidR="009816CE" w:rsidRPr="009816CE">
        <w:rPr>
          <w:rFonts w:ascii="Barlow" w:eastAsia="Barlow" w:hAnsi="Barlow" w:cs="Barlow"/>
          <w:b/>
          <w:sz w:val="40"/>
          <w:szCs w:val="40"/>
          <w:highlight w:val="white"/>
        </w:rPr>
        <w:t>P</w:t>
      </w:r>
      <w:r w:rsidR="009816CE">
        <w:rPr>
          <w:rFonts w:ascii="Barlow" w:eastAsia="Barlow" w:hAnsi="Barlow" w:cs="Barlow"/>
          <w:b/>
          <w:sz w:val="40"/>
          <w:szCs w:val="40"/>
        </w:rPr>
        <w:t>ŘEDMĚT SMLOUVY</w:t>
      </w:r>
    </w:p>
    <w:p w14:paraId="3E481A26" w14:textId="6166EDBC" w:rsidR="00120564" w:rsidRDefault="00803773">
      <w:pPr>
        <w:shd w:val="clear" w:color="auto" w:fill="FFFFFF"/>
        <w:spacing w:before="240" w:after="240"/>
        <w:ind w:left="560"/>
        <w:rPr>
          <w:rFonts w:ascii="Barlow" w:eastAsia="Barlow" w:hAnsi="Barlow" w:cs="Barlow"/>
          <w:highlight w:val="white"/>
        </w:rPr>
      </w:pPr>
      <w:r>
        <w:rPr>
          <w:rFonts w:ascii="Barlow" w:eastAsia="Barlow" w:hAnsi="Barlow" w:cs="Barlow"/>
          <w:b/>
          <w:highlight w:val="white"/>
        </w:rPr>
        <w:t>1.1</w:t>
      </w:r>
      <w:r>
        <w:rPr>
          <w:rFonts w:ascii="Barlow" w:eastAsia="Barlow" w:hAnsi="Barlow" w:cs="Barlow"/>
          <w:sz w:val="14"/>
          <w:szCs w:val="14"/>
          <w:highlight w:val="white"/>
        </w:rPr>
        <w:t xml:space="preserve">         </w:t>
      </w:r>
      <w:r>
        <w:rPr>
          <w:rFonts w:ascii="Barlow" w:eastAsia="Barlow" w:hAnsi="Barlow" w:cs="Barlow"/>
          <w:highlight w:val="white"/>
        </w:rPr>
        <w:t xml:space="preserve">Zhotovitel se zavazuje pro Objednatele zhotovit Dílo s následující specifikací: </w:t>
      </w:r>
      <w:r w:rsidR="00897E50">
        <w:rPr>
          <w:rFonts w:ascii="Barlow" w:eastAsia="Barlow" w:hAnsi="Barlow" w:cs="Barlow"/>
          <w:highlight w:val="white"/>
        </w:rPr>
        <w:t>Dodávka části nového ozvučení pro Zimní Stadion Boskovice. Soupis dodaných komponent viz. Samostatná příloha – cenová nabídka</w:t>
      </w:r>
      <w:r w:rsidR="009816CE">
        <w:rPr>
          <w:rFonts w:ascii="Barlow" w:eastAsia="Barlow" w:hAnsi="Barlow" w:cs="Barlow"/>
          <w:highlight w:val="white"/>
        </w:rPr>
        <w:t xml:space="preserve"> je přílohou č.1 smlouvy</w:t>
      </w:r>
      <w:r>
        <w:rPr>
          <w:rFonts w:ascii="Barlow" w:eastAsia="Barlow" w:hAnsi="Barlow" w:cs="Barlow"/>
          <w:highlight w:val="white"/>
        </w:rPr>
        <w:t xml:space="preserve"> („</w:t>
      </w:r>
      <w:r>
        <w:rPr>
          <w:rFonts w:ascii="Barlow" w:eastAsia="Barlow" w:hAnsi="Barlow" w:cs="Barlow"/>
          <w:b/>
          <w:highlight w:val="white"/>
        </w:rPr>
        <w:t>Dílo</w:t>
      </w:r>
      <w:r>
        <w:rPr>
          <w:rFonts w:ascii="Barlow" w:eastAsia="Barlow" w:hAnsi="Barlow" w:cs="Barlow"/>
          <w:highlight w:val="white"/>
        </w:rPr>
        <w:t>“).</w:t>
      </w:r>
    </w:p>
    <w:p w14:paraId="6F200356" w14:textId="77777777" w:rsidR="00120564" w:rsidRDefault="00803773">
      <w:pPr>
        <w:shd w:val="clear" w:color="auto" w:fill="FFFFFF"/>
        <w:spacing w:before="240" w:after="240"/>
        <w:ind w:left="560"/>
        <w:rPr>
          <w:rFonts w:ascii="Barlow" w:eastAsia="Barlow" w:hAnsi="Barlow" w:cs="Barlow"/>
          <w:highlight w:val="white"/>
        </w:rPr>
      </w:pPr>
      <w:r>
        <w:rPr>
          <w:rFonts w:ascii="Barlow" w:eastAsia="Barlow" w:hAnsi="Barlow" w:cs="Barlow"/>
          <w:b/>
          <w:highlight w:val="white"/>
        </w:rPr>
        <w:t>1.2</w:t>
      </w:r>
      <w:r>
        <w:rPr>
          <w:rFonts w:ascii="Barlow" w:eastAsia="Barlow" w:hAnsi="Barlow" w:cs="Barlow"/>
          <w:sz w:val="14"/>
          <w:szCs w:val="14"/>
          <w:highlight w:val="white"/>
        </w:rPr>
        <w:t xml:space="preserve">         </w:t>
      </w:r>
      <w:r>
        <w:rPr>
          <w:rFonts w:ascii="Barlow" w:eastAsia="Barlow" w:hAnsi="Barlow" w:cs="Barlow"/>
          <w:highlight w:val="white"/>
        </w:rPr>
        <w:t>Objednatel se zavazuje řádně a včasně dokončené Dílo převzít a uhradit Zhotoviteli dohodnutou cenu, to vše za podmínek dle této Smlouvy.</w:t>
      </w:r>
    </w:p>
    <w:p w14:paraId="3A2CEAC9" w14:textId="77777777" w:rsidR="00120564" w:rsidRDefault="00803773">
      <w:pPr>
        <w:pStyle w:val="Nadpis1"/>
        <w:keepNext w:val="0"/>
        <w:keepLines w:val="0"/>
        <w:shd w:val="clear" w:color="auto" w:fill="FFFFFF"/>
        <w:spacing w:before="480" w:after="120" w:line="276" w:lineRule="auto"/>
        <w:ind w:left="720"/>
        <w:rPr>
          <w:rFonts w:ascii="Barlow" w:eastAsia="Barlow" w:hAnsi="Barlow" w:cs="Barlow"/>
          <w:sz w:val="46"/>
          <w:szCs w:val="46"/>
          <w:highlight w:val="white"/>
        </w:rPr>
      </w:pPr>
      <w:bookmarkStart w:id="1" w:name="_qa5m955dmsj3" w:colFirst="0" w:colLast="0"/>
      <w:bookmarkEnd w:id="1"/>
      <w:r>
        <w:rPr>
          <w:rFonts w:ascii="Barlow" w:eastAsia="Barlow" w:hAnsi="Barlow" w:cs="Barlow"/>
          <w:sz w:val="46"/>
          <w:szCs w:val="46"/>
          <w:highlight w:val="white"/>
        </w:rPr>
        <w:t>2.</w:t>
      </w:r>
      <w:r>
        <w:rPr>
          <w:rFonts w:ascii="Barlow" w:eastAsia="Barlow" w:hAnsi="Barlow" w:cs="Barlow"/>
          <w:b w:val="0"/>
          <w:sz w:val="14"/>
          <w:szCs w:val="14"/>
          <w:highlight w:val="white"/>
        </w:rPr>
        <w:t xml:space="preserve">             </w:t>
      </w:r>
      <w:r>
        <w:rPr>
          <w:rFonts w:ascii="Barlow" w:eastAsia="Barlow" w:hAnsi="Barlow" w:cs="Barlow"/>
          <w:sz w:val="46"/>
          <w:szCs w:val="46"/>
          <w:highlight w:val="white"/>
        </w:rPr>
        <w:t>CENA DÍLA</w:t>
      </w:r>
    </w:p>
    <w:p w14:paraId="6837F443" w14:textId="65E8B559" w:rsidR="00120564" w:rsidRDefault="00803773">
      <w:pPr>
        <w:shd w:val="clear" w:color="auto" w:fill="FFFFFF"/>
        <w:spacing w:before="240" w:after="240"/>
        <w:ind w:left="560"/>
        <w:rPr>
          <w:rFonts w:ascii="Barlow" w:eastAsia="Barlow" w:hAnsi="Barlow" w:cs="Barlow"/>
          <w:highlight w:val="white"/>
        </w:rPr>
      </w:pPr>
      <w:r>
        <w:rPr>
          <w:rFonts w:ascii="Barlow" w:eastAsia="Barlow" w:hAnsi="Barlow" w:cs="Barlow"/>
          <w:b/>
          <w:highlight w:val="white"/>
        </w:rPr>
        <w:t>2.1</w:t>
      </w:r>
      <w:r>
        <w:rPr>
          <w:rFonts w:ascii="Barlow" w:eastAsia="Barlow" w:hAnsi="Barlow" w:cs="Barlow"/>
          <w:sz w:val="14"/>
          <w:szCs w:val="14"/>
          <w:highlight w:val="white"/>
        </w:rPr>
        <w:t xml:space="preserve">         </w:t>
      </w:r>
      <w:r>
        <w:rPr>
          <w:rFonts w:ascii="Barlow" w:eastAsia="Barlow" w:hAnsi="Barlow" w:cs="Barlow"/>
          <w:highlight w:val="white"/>
        </w:rPr>
        <w:t xml:space="preserve">Strany se dohodly, že celková cena za Dílo je stanovena ve výši </w:t>
      </w:r>
      <w:r w:rsidR="002A3F72">
        <w:rPr>
          <w:rFonts w:ascii="Barlow" w:eastAsia="Barlow" w:hAnsi="Barlow" w:cs="Barlow"/>
          <w:b/>
          <w:highlight w:val="white"/>
        </w:rPr>
        <w:t>59551</w:t>
      </w:r>
      <w:r>
        <w:rPr>
          <w:rFonts w:ascii="Barlow" w:eastAsia="Barlow" w:hAnsi="Barlow" w:cs="Barlow"/>
          <w:b/>
          <w:highlight w:val="white"/>
        </w:rPr>
        <w:t>,- Kč</w:t>
      </w:r>
      <w:r>
        <w:rPr>
          <w:rFonts w:ascii="Barlow" w:eastAsia="Barlow" w:hAnsi="Barlow" w:cs="Barlow"/>
          <w:highlight w:val="white"/>
        </w:rPr>
        <w:t xml:space="preserve"> bez DPH / </w:t>
      </w:r>
      <w:r w:rsidR="002A3F72" w:rsidRPr="002A3F72">
        <w:rPr>
          <w:rFonts w:ascii="Barlow" w:eastAsia="Barlow" w:hAnsi="Barlow" w:cs="Barlow"/>
          <w:b/>
          <w:bCs/>
          <w:highlight w:val="white"/>
        </w:rPr>
        <w:t>72057</w:t>
      </w:r>
      <w:r>
        <w:rPr>
          <w:rFonts w:ascii="Barlow" w:eastAsia="Barlow" w:hAnsi="Barlow" w:cs="Barlow"/>
          <w:highlight w:val="white"/>
        </w:rPr>
        <w:t>,- Kč s DPH.  („</w:t>
      </w:r>
      <w:r>
        <w:rPr>
          <w:rFonts w:ascii="Barlow" w:eastAsia="Barlow" w:hAnsi="Barlow" w:cs="Barlow"/>
          <w:b/>
          <w:highlight w:val="white"/>
        </w:rPr>
        <w:t>Cena</w:t>
      </w:r>
      <w:r>
        <w:rPr>
          <w:rFonts w:ascii="Barlow" w:eastAsia="Barlow" w:hAnsi="Barlow" w:cs="Barlow"/>
          <w:highlight w:val="white"/>
        </w:rPr>
        <w:t>“).</w:t>
      </w:r>
    </w:p>
    <w:p w14:paraId="45A2A6F9" w14:textId="77777777" w:rsidR="00120564" w:rsidRDefault="00120564">
      <w:pPr>
        <w:shd w:val="clear" w:color="auto" w:fill="FFFFFF"/>
        <w:spacing w:before="240" w:after="240"/>
        <w:ind w:left="560"/>
        <w:rPr>
          <w:rFonts w:ascii="Barlow" w:eastAsia="Barlow" w:hAnsi="Barlow" w:cs="Barlow"/>
          <w:b/>
          <w:highlight w:val="white"/>
        </w:rPr>
      </w:pPr>
    </w:p>
    <w:p w14:paraId="0BEC893C" w14:textId="77777777" w:rsidR="00120564" w:rsidRDefault="00120564">
      <w:pPr>
        <w:shd w:val="clear" w:color="auto" w:fill="FFFFFF"/>
        <w:spacing w:before="240" w:after="240"/>
        <w:ind w:left="560"/>
        <w:rPr>
          <w:rFonts w:ascii="Barlow" w:eastAsia="Barlow" w:hAnsi="Barlow" w:cs="Barlow"/>
          <w:b/>
          <w:highlight w:val="white"/>
        </w:rPr>
      </w:pPr>
    </w:p>
    <w:p w14:paraId="0C59700F" w14:textId="77777777" w:rsidR="00120564" w:rsidRDefault="00120564">
      <w:pPr>
        <w:shd w:val="clear" w:color="auto" w:fill="FFFFFF"/>
        <w:spacing w:before="240" w:after="240"/>
        <w:ind w:left="560"/>
        <w:rPr>
          <w:rFonts w:ascii="Barlow" w:eastAsia="Barlow" w:hAnsi="Barlow" w:cs="Barlow"/>
          <w:b/>
          <w:highlight w:val="white"/>
        </w:rPr>
      </w:pPr>
    </w:p>
    <w:p w14:paraId="098E344C" w14:textId="5AD705AD" w:rsidR="00120564" w:rsidRDefault="002A3F72">
      <w:pPr>
        <w:shd w:val="clear" w:color="auto" w:fill="FFFFFF"/>
        <w:spacing w:before="240" w:after="240"/>
        <w:ind w:left="920"/>
        <w:rPr>
          <w:sz w:val="20"/>
          <w:szCs w:val="20"/>
          <w:highlight w:val="white"/>
        </w:rPr>
      </w:pPr>
      <w:r>
        <w:rPr>
          <w:rFonts w:ascii="Barlow" w:eastAsia="Barlow" w:hAnsi="Barlow" w:cs="Barlow"/>
          <w:highlight w:val="white"/>
        </w:rPr>
        <w:t>P</w:t>
      </w:r>
      <w:r w:rsidR="00803773">
        <w:rPr>
          <w:rFonts w:ascii="Barlow" w:eastAsia="Barlow" w:hAnsi="Barlow" w:cs="Barlow"/>
          <w:highlight w:val="white"/>
        </w:rPr>
        <w:t>latb</w:t>
      </w:r>
      <w:r>
        <w:rPr>
          <w:rFonts w:ascii="Barlow" w:eastAsia="Barlow" w:hAnsi="Barlow" w:cs="Barlow"/>
          <w:highlight w:val="white"/>
        </w:rPr>
        <w:t>a</w:t>
      </w:r>
      <w:r w:rsidR="00803773">
        <w:rPr>
          <w:rFonts w:ascii="Barlow" w:eastAsia="Barlow" w:hAnsi="Barlow" w:cs="Barlow"/>
          <w:highlight w:val="white"/>
        </w:rPr>
        <w:t xml:space="preserve"> proběhn</w:t>
      </w:r>
      <w:r>
        <w:rPr>
          <w:rFonts w:ascii="Barlow" w:eastAsia="Barlow" w:hAnsi="Barlow" w:cs="Barlow"/>
          <w:highlight w:val="white"/>
        </w:rPr>
        <w:t>e</w:t>
      </w:r>
      <w:r w:rsidR="00803773">
        <w:rPr>
          <w:rFonts w:ascii="Barlow" w:eastAsia="Barlow" w:hAnsi="Barlow" w:cs="Barlow"/>
          <w:highlight w:val="white"/>
        </w:rPr>
        <w:t xml:space="preserve"> převodem na bankovní účet Zhotovitele č. 254364939/0300 Československá obchodní banka, a.s.</w:t>
      </w:r>
      <w:r w:rsidR="009816CE">
        <w:rPr>
          <w:rFonts w:ascii="Barlow" w:eastAsia="Barlow" w:hAnsi="Barlow" w:cs="Barlow"/>
          <w:highlight w:val="white"/>
        </w:rPr>
        <w:t xml:space="preserve"> na základě faktury vystavené Zhotovitelem.</w:t>
      </w:r>
    </w:p>
    <w:p w14:paraId="2F790A72" w14:textId="77777777" w:rsidR="00120564" w:rsidRDefault="00803773">
      <w:pPr>
        <w:pStyle w:val="Nadpis1"/>
        <w:keepNext w:val="0"/>
        <w:keepLines w:val="0"/>
        <w:shd w:val="clear" w:color="auto" w:fill="FFFFFF"/>
        <w:spacing w:before="480" w:after="120" w:line="276" w:lineRule="auto"/>
        <w:ind w:left="720"/>
        <w:rPr>
          <w:rFonts w:ascii="Barlow" w:eastAsia="Barlow" w:hAnsi="Barlow" w:cs="Barlow"/>
          <w:sz w:val="46"/>
          <w:szCs w:val="46"/>
          <w:highlight w:val="white"/>
        </w:rPr>
      </w:pPr>
      <w:bookmarkStart w:id="2" w:name="_6cfwqfgopgge" w:colFirst="0" w:colLast="0"/>
      <w:bookmarkEnd w:id="2"/>
      <w:r>
        <w:rPr>
          <w:rFonts w:ascii="Barlow" w:eastAsia="Barlow" w:hAnsi="Barlow" w:cs="Barlow"/>
          <w:sz w:val="46"/>
          <w:szCs w:val="46"/>
          <w:highlight w:val="white"/>
        </w:rPr>
        <w:t>3.</w:t>
      </w:r>
      <w:r>
        <w:rPr>
          <w:rFonts w:ascii="Barlow" w:eastAsia="Barlow" w:hAnsi="Barlow" w:cs="Barlow"/>
          <w:b w:val="0"/>
          <w:sz w:val="14"/>
          <w:szCs w:val="14"/>
          <w:highlight w:val="white"/>
        </w:rPr>
        <w:t xml:space="preserve">             </w:t>
      </w:r>
      <w:r>
        <w:rPr>
          <w:rFonts w:ascii="Barlow" w:eastAsia="Barlow" w:hAnsi="Barlow" w:cs="Barlow"/>
          <w:sz w:val="46"/>
          <w:szCs w:val="46"/>
          <w:highlight w:val="white"/>
        </w:rPr>
        <w:t>PROVÁDĚNÍ DÍLA</w:t>
      </w:r>
    </w:p>
    <w:p w14:paraId="51929227" w14:textId="13336448" w:rsidR="00120564" w:rsidRDefault="00803773">
      <w:pPr>
        <w:shd w:val="clear" w:color="auto" w:fill="FFFFFF"/>
        <w:spacing w:before="240" w:after="240"/>
        <w:ind w:left="560"/>
        <w:rPr>
          <w:rFonts w:ascii="Barlow" w:eastAsia="Barlow" w:hAnsi="Barlow" w:cs="Barlow"/>
          <w:highlight w:val="white"/>
        </w:rPr>
      </w:pPr>
      <w:r>
        <w:rPr>
          <w:rFonts w:ascii="Barlow" w:eastAsia="Barlow" w:hAnsi="Barlow" w:cs="Barlow"/>
          <w:b/>
          <w:highlight w:val="white"/>
        </w:rPr>
        <w:t>3.1</w:t>
      </w:r>
      <w:r>
        <w:rPr>
          <w:rFonts w:ascii="Barlow" w:eastAsia="Barlow" w:hAnsi="Barlow" w:cs="Barlow"/>
          <w:sz w:val="14"/>
          <w:szCs w:val="14"/>
          <w:highlight w:val="white"/>
        </w:rPr>
        <w:t xml:space="preserve">         </w:t>
      </w:r>
      <w:r>
        <w:rPr>
          <w:rFonts w:ascii="Barlow" w:eastAsia="Barlow" w:hAnsi="Barlow" w:cs="Barlow"/>
          <w:highlight w:val="white"/>
        </w:rPr>
        <w:t>Zhotovitel se zavazuje provést Dílo nejpozději do</w:t>
      </w:r>
      <w:r w:rsidR="002A3F72">
        <w:rPr>
          <w:rFonts w:ascii="Barlow" w:eastAsia="Barlow" w:hAnsi="Barlow" w:cs="Barlow"/>
          <w:highlight w:val="white"/>
        </w:rPr>
        <w:t xml:space="preserve"> 12.5.2025</w:t>
      </w:r>
      <w:r>
        <w:rPr>
          <w:rFonts w:ascii="Barlow" w:eastAsia="Barlow" w:hAnsi="Barlow" w:cs="Barlow"/>
          <w:highlight w:val="white"/>
        </w:rPr>
        <w:t xml:space="preserve"> za předpokladu splnění následujících ustanovení.</w:t>
      </w:r>
    </w:p>
    <w:p w14:paraId="7EFDBABB" w14:textId="77777777" w:rsidR="00120564" w:rsidRDefault="00803773">
      <w:pPr>
        <w:shd w:val="clear" w:color="auto" w:fill="FFFFFF"/>
        <w:spacing w:before="240" w:after="240"/>
        <w:ind w:left="560"/>
        <w:rPr>
          <w:rFonts w:ascii="Barlow" w:eastAsia="Barlow" w:hAnsi="Barlow" w:cs="Barlow"/>
          <w:highlight w:val="white"/>
        </w:rPr>
      </w:pPr>
      <w:r>
        <w:rPr>
          <w:rFonts w:ascii="Barlow" w:eastAsia="Barlow" w:hAnsi="Barlow" w:cs="Barlow"/>
          <w:b/>
          <w:highlight w:val="white"/>
        </w:rPr>
        <w:t>3.2</w:t>
      </w:r>
      <w:r>
        <w:rPr>
          <w:rFonts w:ascii="Barlow" w:eastAsia="Barlow" w:hAnsi="Barlow" w:cs="Barlow"/>
          <w:sz w:val="14"/>
          <w:szCs w:val="14"/>
          <w:highlight w:val="white"/>
        </w:rPr>
        <w:t xml:space="preserve">         </w:t>
      </w:r>
      <w:r>
        <w:rPr>
          <w:rFonts w:ascii="Barlow" w:eastAsia="Barlow" w:hAnsi="Barlow" w:cs="Barlow"/>
          <w:highlight w:val="white"/>
        </w:rPr>
        <w:t>Zhotovitel nese nebezpečí škody na Díle do dne, kdy dojde k předání celého Díla Objednateli.</w:t>
      </w:r>
    </w:p>
    <w:p w14:paraId="66F18C98" w14:textId="77777777" w:rsidR="00120564" w:rsidRDefault="00803773">
      <w:pPr>
        <w:shd w:val="clear" w:color="auto" w:fill="FFFFFF"/>
        <w:spacing w:before="240" w:after="240"/>
        <w:ind w:left="560"/>
        <w:rPr>
          <w:rFonts w:ascii="Barlow" w:eastAsia="Barlow" w:hAnsi="Barlow" w:cs="Barlow"/>
          <w:highlight w:val="white"/>
        </w:rPr>
      </w:pPr>
      <w:r>
        <w:rPr>
          <w:rFonts w:ascii="Barlow" w:eastAsia="Barlow" w:hAnsi="Barlow" w:cs="Barlow"/>
          <w:b/>
          <w:highlight w:val="white"/>
        </w:rPr>
        <w:t>3.3</w:t>
      </w:r>
      <w:r>
        <w:rPr>
          <w:rFonts w:ascii="Barlow" w:eastAsia="Barlow" w:hAnsi="Barlow" w:cs="Barlow"/>
          <w:sz w:val="14"/>
          <w:szCs w:val="14"/>
          <w:highlight w:val="white"/>
        </w:rPr>
        <w:t xml:space="preserve">         </w:t>
      </w:r>
      <w:r>
        <w:rPr>
          <w:rFonts w:ascii="Barlow" w:eastAsia="Barlow" w:hAnsi="Barlow" w:cs="Barlow"/>
          <w:highlight w:val="white"/>
        </w:rPr>
        <w:t>Obě smluvní Strany se zavazují k součinnosti a budou se vzájemně informovat o případných změnách v technickém provedení Díla.</w:t>
      </w:r>
    </w:p>
    <w:p w14:paraId="5BAB9C60" w14:textId="77777777" w:rsidR="00120564" w:rsidRDefault="00803773">
      <w:pPr>
        <w:shd w:val="clear" w:color="auto" w:fill="FFFFFF"/>
        <w:spacing w:before="240" w:after="240"/>
        <w:ind w:left="560"/>
        <w:rPr>
          <w:rFonts w:ascii="Barlow" w:eastAsia="Barlow" w:hAnsi="Barlow" w:cs="Barlow"/>
          <w:highlight w:val="white"/>
        </w:rPr>
      </w:pPr>
      <w:r>
        <w:rPr>
          <w:rFonts w:ascii="Barlow" w:eastAsia="Barlow" w:hAnsi="Barlow" w:cs="Barlow"/>
          <w:b/>
          <w:highlight w:val="white"/>
        </w:rPr>
        <w:t>3.4</w:t>
      </w:r>
      <w:r>
        <w:rPr>
          <w:rFonts w:ascii="Barlow" w:eastAsia="Barlow" w:hAnsi="Barlow" w:cs="Barlow"/>
          <w:sz w:val="14"/>
          <w:szCs w:val="14"/>
          <w:highlight w:val="white"/>
        </w:rPr>
        <w:t xml:space="preserve">         </w:t>
      </w:r>
      <w:r>
        <w:rPr>
          <w:rFonts w:ascii="Barlow" w:eastAsia="Barlow" w:hAnsi="Barlow" w:cs="Barlow"/>
          <w:highlight w:val="white"/>
        </w:rPr>
        <w:t>Smluvní Strany si vyhrazují právo na změny technického charakteru i časových termínů vlivem třetích stran nebo z vyšší moci. Jedná se zejména o dostupnost produktů a jejich výměnu za produkty stejných nebo obdobných vlastností. O těchto změnách se musejí obě Strany neprodleně informovat a vzájemně si je odsouhlasit. Změny budou do smlouvy zaneseny písemně formou jejích dodatků.</w:t>
      </w:r>
    </w:p>
    <w:p w14:paraId="619B0410" w14:textId="77777777" w:rsidR="00120564" w:rsidRDefault="00803773">
      <w:pPr>
        <w:shd w:val="clear" w:color="auto" w:fill="FFFFFF"/>
        <w:spacing w:before="240" w:after="240"/>
        <w:ind w:left="560"/>
        <w:rPr>
          <w:rFonts w:ascii="Barlow" w:eastAsia="Barlow" w:hAnsi="Barlow" w:cs="Barlow"/>
          <w:highlight w:val="white"/>
        </w:rPr>
      </w:pPr>
      <w:r>
        <w:rPr>
          <w:rFonts w:ascii="Barlow" w:eastAsia="Barlow" w:hAnsi="Barlow" w:cs="Barlow"/>
          <w:b/>
          <w:highlight w:val="white"/>
        </w:rPr>
        <w:t>3.5</w:t>
      </w:r>
      <w:r>
        <w:rPr>
          <w:rFonts w:ascii="Barlow" w:eastAsia="Barlow" w:hAnsi="Barlow" w:cs="Barlow"/>
          <w:sz w:val="14"/>
          <w:szCs w:val="14"/>
          <w:highlight w:val="white"/>
        </w:rPr>
        <w:t xml:space="preserve">         </w:t>
      </w:r>
      <w:r>
        <w:rPr>
          <w:rFonts w:ascii="Barlow" w:eastAsia="Barlow" w:hAnsi="Barlow" w:cs="Barlow"/>
          <w:highlight w:val="white"/>
        </w:rPr>
        <w:t>Detailní specifikace produktů a komponent Díla je uvedena v příloze č. 1 této smlouvy.</w:t>
      </w:r>
    </w:p>
    <w:p w14:paraId="12F7B6F4" w14:textId="77777777" w:rsidR="00120564" w:rsidRDefault="00803773">
      <w:pPr>
        <w:pStyle w:val="Nadpis1"/>
        <w:keepNext w:val="0"/>
        <w:keepLines w:val="0"/>
        <w:shd w:val="clear" w:color="auto" w:fill="FFFFFF"/>
        <w:spacing w:before="480" w:after="120" w:line="276" w:lineRule="auto"/>
        <w:ind w:left="720"/>
        <w:rPr>
          <w:rFonts w:ascii="Barlow" w:eastAsia="Barlow" w:hAnsi="Barlow" w:cs="Barlow"/>
          <w:sz w:val="46"/>
          <w:szCs w:val="46"/>
          <w:highlight w:val="white"/>
        </w:rPr>
      </w:pPr>
      <w:bookmarkStart w:id="3" w:name="_yj9v1oadqcs4" w:colFirst="0" w:colLast="0"/>
      <w:bookmarkEnd w:id="3"/>
      <w:r>
        <w:rPr>
          <w:rFonts w:ascii="Barlow" w:eastAsia="Barlow" w:hAnsi="Barlow" w:cs="Barlow"/>
          <w:sz w:val="46"/>
          <w:szCs w:val="46"/>
          <w:highlight w:val="white"/>
        </w:rPr>
        <w:t>4.</w:t>
      </w:r>
      <w:r>
        <w:rPr>
          <w:rFonts w:ascii="Barlow" w:eastAsia="Barlow" w:hAnsi="Barlow" w:cs="Barlow"/>
          <w:b w:val="0"/>
          <w:sz w:val="14"/>
          <w:szCs w:val="14"/>
          <w:highlight w:val="white"/>
        </w:rPr>
        <w:t xml:space="preserve">             </w:t>
      </w:r>
      <w:r>
        <w:rPr>
          <w:rFonts w:ascii="Barlow" w:eastAsia="Barlow" w:hAnsi="Barlow" w:cs="Barlow"/>
          <w:sz w:val="46"/>
          <w:szCs w:val="46"/>
          <w:highlight w:val="white"/>
        </w:rPr>
        <w:t>PŘEDÁNÍ DÍLA</w:t>
      </w:r>
    </w:p>
    <w:p w14:paraId="443259A6" w14:textId="77777777" w:rsidR="00120564" w:rsidRDefault="00803773">
      <w:pPr>
        <w:shd w:val="clear" w:color="auto" w:fill="FFFFFF"/>
        <w:spacing w:before="240" w:after="240"/>
        <w:ind w:left="560"/>
        <w:rPr>
          <w:rFonts w:ascii="Barlow" w:eastAsia="Barlow" w:hAnsi="Barlow" w:cs="Barlow"/>
          <w:highlight w:val="white"/>
        </w:rPr>
      </w:pPr>
      <w:r>
        <w:rPr>
          <w:rFonts w:ascii="Barlow" w:eastAsia="Barlow" w:hAnsi="Barlow" w:cs="Barlow"/>
          <w:b/>
          <w:highlight w:val="white"/>
        </w:rPr>
        <w:t>4.1</w:t>
      </w:r>
      <w:r>
        <w:rPr>
          <w:rFonts w:ascii="Barlow" w:eastAsia="Barlow" w:hAnsi="Barlow" w:cs="Barlow"/>
          <w:sz w:val="14"/>
          <w:szCs w:val="14"/>
          <w:highlight w:val="white"/>
        </w:rPr>
        <w:t xml:space="preserve">         </w:t>
      </w:r>
      <w:r>
        <w:rPr>
          <w:rFonts w:ascii="Barlow" w:eastAsia="Barlow" w:hAnsi="Barlow" w:cs="Barlow"/>
          <w:highlight w:val="white"/>
        </w:rPr>
        <w:t>Povinnosti Zhotovitele podle této Smlouvy jsou splněny až úplným dokončením Díla jako celku a převzetím celého Díla Objednatelem.</w:t>
      </w:r>
    </w:p>
    <w:p w14:paraId="5AA6192F" w14:textId="77777777" w:rsidR="00120564" w:rsidRDefault="00803773">
      <w:pPr>
        <w:shd w:val="clear" w:color="auto" w:fill="FFFFFF"/>
        <w:spacing w:before="240" w:after="240"/>
        <w:ind w:left="560"/>
        <w:rPr>
          <w:rFonts w:ascii="Barlow" w:eastAsia="Barlow" w:hAnsi="Barlow" w:cs="Barlow"/>
          <w:highlight w:val="white"/>
        </w:rPr>
      </w:pPr>
      <w:r>
        <w:rPr>
          <w:rFonts w:ascii="Barlow" w:eastAsia="Barlow" w:hAnsi="Barlow" w:cs="Barlow"/>
          <w:b/>
          <w:highlight w:val="white"/>
        </w:rPr>
        <w:t>4.2</w:t>
      </w:r>
      <w:r>
        <w:rPr>
          <w:rFonts w:ascii="Barlow" w:eastAsia="Barlow" w:hAnsi="Barlow" w:cs="Barlow"/>
          <w:sz w:val="14"/>
          <w:szCs w:val="14"/>
          <w:highlight w:val="white"/>
        </w:rPr>
        <w:t xml:space="preserve">         </w:t>
      </w:r>
      <w:r>
        <w:rPr>
          <w:rFonts w:ascii="Barlow" w:eastAsia="Barlow" w:hAnsi="Barlow" w:cs="Barlow"/>
          <w:highlight w:val="white"/>
        </w:rPr>
        <w:t>Dílo může být dle uvážení Objednatele převzato i přesto, že má drobné nedodělky nebránící jeho užívání. V tom případě musí být seznam nedodělků a termínů jejich nápravy zanesen do předávacího protokolu.</w:t>
      </w:r>
    </w:p>
    <w:p w14:paraId="3120FEC9" w14:textId="77777777" w:rsidR="00120564" w:rsidRDefault="00803773">
      <w:pPr>
        <w:shd w:val="clear" w:color="auto" w:fill="FFFFFF"/>
        <w:spacing w:before="240" w:after="240"/>
        <w:ind w:left="560"/>
        <w:rPr>
          <w:rFonts w:ascii="Barlow" w:eastAsia="Barlow" w:hAnsi="Barlow" w:cs="Barlow"/>
          <w:highlight w:val="white"/>
        </w:rPr>
      </w:pPr>
      <w:r>
        <w:rPr>
          <w:rFonts w:ascii="Barlow" w:eastAsia="Barlow" w:hAnsi="Barlow" w:cs="Barlow"/>
          <w:b/>
          <w:highlight w:val="white"/>
        </w:rPr>
        <w:t>4.3</w:t>
      </w:r>
      <w:r>
        <w:rPr>
          <w:rFonts w:ascii="Barlow" w:eastAsia="Barlow" w:hAnsi="Barlow" w:cs="Barlow"/>
          <w:sz w:val="14"/>
          <w:szCs w:val="14"/>
          <w:highlight w:val="white"/>
        </w:rPr>
        <w:t xml:space="preserve">         </w:t>
      </w:r>
      <w:r>
        <w:rPr>
          <w:rFonts w:ascii="Barlow" w:eastAsia="Barlow" w:hAnsi="Barlow" w:cs="Barlow"/>
          <w:highlight w:val="white"/>
        </w:rPr>
        <w:t>O předání Díla bude sepsán písemný předávací protokol podepsaný Objednatelem a Zhotovitelem, ve kterém bude uveden kompletní seznam produktů v setu, jejich úplnost a funkčnost. V případě nedodělků bude v protokolu Objednatelem určen termín pro jejich odstranění Zhotovitelem. Odstranění těchto vad a nedodělků bude následně potvrzeno podpisem Objednatele v daném předávacím protokolu.</w:t>
      </w:r>
    </w:p>
    <w:p w14:paraId="59DB2F46" w14:textId="77777777" w:rsidR="00120564" w:rsidRDefault="00803773">
      <w:pPr>
        <w:shd w:val="clear" w:color="auto" w:fill="FFFFFF"/>
        <w:spacing w:before="240" w:after="240"/>
        <w:ind w:left="560"/>
        <w:rPr>
          <w:rFonts w:ascii="Barlow" w:eastAsia="Barlow" w:hAnsi="Barlow" w:cs="Barlow"/>
          <w:highlight w:val="white"/>
        </w:rPr>
      </w:pPr>
      <w:r>
        <w:rPr>
          <w:rFonts w:ascii="Barlow" w:eastAsia="Barlow" w:hAnsi="Barlow" w:cs="Barlow"/>
          <w:b/>
          <w:highlight w:val="white"/>
        </w:rPr>
        <w:t>4.4</w:t>
      </w:r>
      <w:r>
        <w:rPr>
          <w:rFonts w:ascii="Barlow" w:eastAsia="Barlow" w:hAnsi="Barlow" w:cs="Barlow"/>
          <w:sz w:val="14"/>
          <w:szCs w:val="14"/>
          <w:highlight w:val="white"/>
        </w:rPr>
        <w:t xml:space="preserve">         </w:t>
      </w:r>
      <w:r>
        <w:rPr>
          <w:rFonts w:ascii="Barlow" w:eastAsia="Barlow" w:hAnsi="Barlow" w:cs="Barlow"/>
          <w:highlight w:val="white"/>
        </w:rPr>
        <w:t>Zhotovitel je povinen předložit a předat Objednateli nejpozději při převzetí Díla veškeré doklady, které se k Dílu nebo jeho částem vztahují a které jsou nezbytné pro užívání Díla případně k záruční reklamaci jednotlivých jeho částí.</w:t>
      </w:r>
    </w:p>
    <w:p w14:paraId="48B16A7E" w14:textId="77777777" w:rsidR="00120564" w:rsidRDefault="00803773">
      <w:pPr>
        <w:pStyle w:val="Nadpis1"/>
        <w:keepNext w:val="0"/>
        <w:keepLines w:val="0"/>
        <w:shd w:val="clear" w:color="auto" w:fill="FFFFFF"/>
        <w:spacing w:before="480" w:after="120" w:line="276" w:lineRule="auto"/>
        <w:ind w:left="720"/>
        <w:rPr>
          <w:rFonts w:ascii="Barlow" w:eastAsia="Barlow" w:hAnsi="Barlow" w:cs="Barlow"/>
          <w:sz w:val="46"/>
          <w:szCs w:val="46"/>
          <w:highlight w:val="white"/>
        </w:rPr>
      </w:pPr>
      <w:bookmarkStart w:id="4" w:name="_vdexe9cpq87c" w:colFirst="0" w:colLast="0"/>
      <w:bookmarkEnd w:id="4"/>
      <w:r>
        <w:rPr>
          <w:rFonts w:ascii="Barlow" w:eastAsia="Barlow" w:hAnsi="Barlow" w:cs="Barlow"/>
          <w:sz w:val="46"/>
          <w:szCs w:val="46"/>
          <w:highlight w:val="white"/>
        </w:rPr>
        <w:t>5.</w:t>
      </w:r>
      <w:r>
        <w:rPr>
          <w:rFonts w:ascii="Barlow" w:eastAsia="Barlow" w:hAnsi="Barlow" w:cs="Barlow"/>
          <w:b w:val="0"/>
          <w:sz w:val="14"/>
          <w:szCs w:val="14"/>
          <w:highlight w:val="white"/>
        </w:rPr>
        <w:t xml:space="preserve">             </w:t>
      </w:r>
      <w:r>
        <w:rPr>
          <w:rFonts w:ascii="Barlow" w:eastAsia="Barlow" w:hAnsi="Barlow" w:cs="Barlow"/>
          <w:sz w:val="46"/>
          <w:szCs w:val="46"/>
          <w:highlight w:val="white"/>
        </w:rPr>
        <w:t>ZÁRUKA</w:t>
      </w:r>
    </w:p>
    <w:p w14:paraId="594F4A59" w14:textId="77777777" w:rsidR="00120564" w:rsidRDefault="00803773">
      <w:pPr>
        <w:shd w:val="clear" w:color="auto" w:fill="FFFFFF"/>
        <w:spacing w:before="240" w:after="240"/>
        <w:ind w:left="560"/>
        <w:rPr>
          <w:rFonts w:ascii="Barlow" w:eastAsia="Barlow" w:hAnsi="Barlow" w:cs="Barlow"/>
          <w:highlight w:val="white"/>
        </w:rPr>
      </w:pPr>
      <w:r>
        <w:rPr>
          <w:rFonts w:ascii="Barlow" w:eastAsia="Barlow" w:hAnsi="Barlow" w:cs="Barlow"/>
          <w:b/>
          <w:highlight w:val="white"/>
        </w:rPr>
        <w:t>5.1</w:t>
      </w:r>
      <w:r>
        <w:rPr>
          <w:rFonts w:ascii="Barlow" w:eastAsia="Barlow" w:hAnsi="Barlow" w:cs="Barlow"/>
          <w:sz w:val="14"/>
          <w:szCs w:val="14"/>
          <w:highlight w:val="white"/>
        </w:rPr>
        <w:t xml:space="preserve">         </w:t>
      </w:r>
      <w:r>
        <w:rPr>
          <w:rFonts w:ascii="Barlow" w:eastAsia="Barlow" w:hAnsi="Barlow" w:cs="Barlow"/>
          <w:highlight w:val="white"/>
        </w:rPr>
        <w:t>Zhotovitel poskytuje záruku na jakost provedení Díla v délce 24 měsíců od předání Díla Objednateli.</w:t>
      </w:r>
    </w:p>
    <w:p w14:paraId="51E42BB9" w14:textId="77777777" w:rsidR="00120564" w:rsidRDefault="00803773">
      <w:pPr>
        <w:pStyle w:val="Nadpis1"/>
        <w:keepNext w:val="0"/>
        <w:keepLines w:val="0"/>
        <w:shd w:val="clear" w:color="auto" w:fill="FFFFFF"/>
        <w:spacing w:before="480" w:after="120" w:line="276" w:lineRule="auto"/>
        <w:ind w:left="720"/>
        <w:rPr>
          <w:rFonts w:ascii="Barlow" w:eastAsia="Barlow" w:hAnsi="Barlow" w:cs="Barlow"/>
          <w:sz w:val="46"/>
          <w:szCs w:val="46"/>
          <w:highlight w:val="white"/>
        </w:rPr>
      </w:pPr>
      <w:bookmarkStart w:id="5" w:name="_qr7qnsn15t5c" w:colFirst="0" w:colLast="0"/>
      <w:bookmarkEnd w:id="5"/>
      <w:r>
        <w:rPr>
          <w:rFonts w:ascii="Barlow" w:eastAsia="Barlow" w:hAnsi="Barlow" w:cs="Barlow"/>
          <w:sz w:val="46"/>
          <w:szCs w:val="46"/>
          <w:highlight w:val="white"/>
        </w:rPr>
        <w:t>6.</w:t>
      </w:r>
      <w:r>
        <w:rPr>
          <w:rFonts w:ascii="Barlow" w:eastAsia="Barlow" w:hAnsi="Barlow" w:cs="Barlow"/>
          <w:b w:val="0"/>
          <w:sz w:val="14"/>
          <w:szCs w:val="14"/>
          <w:highlight w:val="white"/>
        </w:rPr>
        <w:t xml:space="preserve">             </w:t>
      </w:r>
      <w:r>
        <w:rPr>
          <w:rFonts w:ascii="Barlow" w:eastAsia="Barlow" w:hAnsi="Barlow" w:cs="Barlow"/>
          <w:sz w:val="46"/>
          <w:szCs w:val="46"/>
          <w:highlight w:val="white"/>
        </w:rPr>
        <w:t>ZÁVĚREČNÁ USTANOVENÍ</w:t>
      </w:r>
    </w:p>
    <w:p w14:paraId="396E278F" w14:textId="77777777" w:rsidR="00120564" w:rsidRDefault="00803773">
      <w:pPr>
        <w:shd w:val="clear" w:color="auto" w:fill="FFFFFF"/>
        <w:spacing w:before="240" w:after="240"/>
        <w:ind w:left="560"/>
        <w:rPr>
          <w:rFonts w:ascii="Barlow" w:eastAsia="Barlow" w:hAnsi="Barlow" w:cs="Barlow"/>
          <w:highlight w:val="white"/>
        </w:rPr>
      </w:pPr>
      <w:r>
        <w:rPr>
          <w:rFonts w:ascii="Barlow" w:eastAsia="Barlow" w:hAnsi="Barlow" w:cs="Barlow"/>
          <w:b/>
          <w:highlight w:val="white"/>
        </w:rPr>
        <w:t>6.1</w:t>
      </w:r>
      <w:r>
        <w:rPr>
          <w:rFonts w:ascii="Barlow" w:eastAsia="Barlow" w:hAnsi="Barlow" w:cs="Barlow"/>
          <w:sz w:val="14"/>
          <w:szCs w:val="14"/>
          <w:highlight w:val="white"/>
        </w:rPr>
        <w:t xml:space="preserve">         </w:t>
      </w:r>
      <w:r>
        <w:rPr>
          <w:rFonts w:ascii="Barlow" w:eastAsia="Barlow" w:hAnsi="Barlow" w:cs="Barlow"/>
          <w:highlight w:val="white"/>
        </w:rPr>
        <w:t>Smlouva nabývá platnosti a účinnosti dnem podpisu oběma Stranami. Změny nebo dodatky Smlouvy musí být provedeny písemně a musí být odsouhlaseny oběma Stranami.</w:t>
      </w:r>
    </w:p>
    <w:p w14:paraId="51F05A23" w14:textId="77777777" w:rsidR="00120564" w:rsidRDefault="00803773">
      <w:pPr>
        <w:shd w:val="clear" w:color="auto" w:fill="FFFFFF"/>
        <w:spacing w:before="240" w:after="240"/>
        <w:ind w:left="560"/>
        <w:rPr>
          <w:rFonts w:ascii="Barlow" w:eastAsia="Barlow" w:hAnsi="Barlow" w:cs="Barlow"/>
          <w:highlight w:val="white"/>
        </w:rPr>
      </w:pPr>
      <w:r>
        <w:rPr>
          <w:rFonts w:ascii="Barlow" w:eastAsia="Barlow" w:hAnsi="Barlow" w:cs="Barlow"/>
          <w:b/>
          <w:highlight w:val="white"/>
        </w:rPr>
        <w:t>6.2</w:t>
      </w:r>
      <w:r>
        <w:rPr>
          <w:rFonts w:ascii="Barlow" w:eastAsia="Barlow" w:hAnsi="Barlow" w:cs="Barlow"/>
          <w:sz w:val="14"/>
          <w:szCs w:val="14"/>
          <w:highlight w:val="white"/>
        </w:rPr>
        <w:t xml:space="preserve">         </w:t>
      </w:r>
      <w:r>
        <w:rPr>
          <w:rFonts w:ascii="Barlow" w:eastAsia="Barlow" w:hAnsi="Barlow" w:cs="Barlow"/>
          <w:highlight w:val="white"/>
        </w:rPr>
        <w:t>Tato smlouva může být změněna pouze písemnými dodatky podepsanými oběma smluvními Stranami.</w:t>
      </w:r>
    </w:p>
    <w:p w14:paraId="0CBECB9B" w14:textId="77777777" w:rsidR="00120564" w:rsidRDefault="00803773">
      <w:pPr>
        <w:shd w:val="clear" w:color="auto" w:fill="FFFFFF"/>
        <w:spacing w:before="240" w:after="240"/>
        <w:ind w:left="560"/>
        <w:rPr>
          <w:rFonts w:ascii="Barlow" w:eastAsia="Barlow" w:hAnsi="Barlow" w:cs="Barlow"/>
          <w:highlight w:val="white"/>
        </w:rPr>
      </w:pPr>
      <w:r>
        <w:rPr>
          <w:rFonts w:ascii="Barlow" w:eastAsia="Barlow" w:hAnsi="Barlow" w:cs="Barlow"/>
          <w:b/>
          <w:highlight w:val="white"/>
        </w:rPr>
        <w:t>6.3</w:t>
      </w:r>
      <w:r>
        <w:rPr>
          <w:rFonts w:ascii="Barlow" w:eastAsia="Barlow" w:hAnsi="Barlow" w:cs="Barlow"/>
          <w:sz w:val="14"/>
          <w:szCs w:val="14"/>
          <w:highlight w:val="white"/>
        </w:rPr>
        <w:t xml:space="preserve">         </w:t>
      </w:r>
      <w:r>
        <w:rPr>
          <w:rFonts w:ascii="Barlow" w:eastAsia="Barlow" w:hAnsi="Barlow" w:cs="Barlow"/>
          <w:highlight w:val="white"/>
        </w:rPr>
        <w:t>Smlouva je vypracována ve dvou (2) vyhotoveních s platností originálu, z nichž po jednom obdrží Objednatel a Zhotovitel.</w:t>
      </w:r>
    </w:p>
    <w:p w14:paraId="0E95B973" w14:textId="77777777" w:rsidR="00120564" w:rsidRDefault="00803773">
      <w:pPr>
        <w:shd w:val="clear" w:color="auto" w:fill="FFFFFF"/>
        <w:spacing w:before="240" w:after="240"/>
        <w:ind w:left="560"/>
        <w:rPr>
          <w:rFonts w:ascii="Barlow" w:eastAsia="Barlow" w:hAnsi="Barlow" w:cs="Barlow"/>
          <w:highlight w:val="white"/>
        </w:rPr>
      </w:pPr>
      <w:r>
        <w:rPr>
          <w:rFonts w:ascii="Barlow" w:eastAsia="Barlow" w:hAnsi="Barlow" w:cs="Barlow"/>
          <w:b/>
          <w:highlight w:val="white"/>
        </w:rPr>
        <w:t>6.4</w:t>
      </w:r>
      <w:r>
        <w:rPr>
          <w:rFonts w:ascii="Barlow" w:eastAsia="Barlow" w:hAnsi="Barlow" w:cs="Barlow"/>
          <w:sz w:val="14"/>
          <w:szCs w:val="14"/>
          <w:highlight w:val="white"/>
        </w:rPr>
        <w:t xml:space="preserve">         </w:t>
      </w:r>
      <w:r>
        <w:rPr>
          <w:rFonts w:ascii="Barlow" w:eastAsia="Barlow" w:hAnsi="Barlow" w:cs="Barlow"/>
          <w:highlight w:val="white"/>
        </w:rPr>
        <w:t>Je-li nebo stane-li se jedno nebo více ustanovení této Smlouvy z jakýchkoliv důvodů neúčinným či neplatným, nebude tím dotčena platnost a účinnost ostatních ustanovení této Smlouvy. Strany se zavazují, že takové neplatné nebo neúčinné ustanovení nahradí ve lhůtě 14 dnů od výzvy druhé Strany ustanovením platným a účinným, které svým obsahem v nejvyšší možné míře odpovídá nahrazenému neplatnému či neúčinnému ustanovení.</w:t>
      </w:r>
    </w:p>
    <w:p w14:paraId="20F836D6" w14:textId="77777777" w:rsidR="00120564" w:rsidRDefault="00803773">
      <w:pPr>
        <w:shd w:val="clear" w:color="auto" w:fill="FFFFFF"/>
        <w:spacing w:before="240" w:after="240"/>
        <w:ind w:left="560"/>
        <w:rPr>
          <w:rFonts w:ascii="Barlow" w:eastAsia="Barlow" w:hAnsi="Barlow" w:cs="Barlow"/>
          <w:highlight w:val="white"/>
        </w:rPr>
      </w:pPr>
      <w:r>
        <w:rPr>
          <w:rFonts w:ascii="Barlow" w:eastAsia="Barlow" w:hAnsi="Barlow" w:cs="Barlow"/>
          <w:b/>
          <w:highlight w:val="white"/>
        </w:rPr>
        <w:t>6.5</w:t>
      </w:r>
      <w:r>
        <w:rPr>
          <w:rFonts w:ascii="Barlow" w:eastAsia="Barlow" w:hAnsi="Barlow" w:cs="Barlow"/>
          <w:sz w:val="14"/>
          <w:szCs w:val="14"/>
          <w:highlight w:val="white"/>
        </w:rPr>
        <w:t xml:space="preserve">         </w:t>
      </w:r>
      <w:r>
        <w:rPr>
          <w:rFonts w:ascii="Barlow" w:eastAsia="Barlow" w:hAnsi="Barlow" w:cs="Barlow"/>
          <w:highlight w:val="white"/>
        </w:rPr>
        <w:t>Tato Smlouva představuje úplné ujednání mezi Stranami ve vztahu k předmětu této Smlouvy a nahrazuje veškerá předchozí ujednání Stran ohledně předmětu této Smlouvy.</w:t>
      </w:r>
    </w:p>
    <w:p w14:paraId="6D5C8336" w14:textId="77777777" w:rsidR="00120564" w:rsidRDefault="00803773">
      <w:pPr>
        <w:shd w:val="clear" w:color="auto" w:fill="FFFFFF"/>
        <w:spacing w:before="240" w:after="240"/>
        <w:ind w:left="560"/>
        <w:rPr>
          <w:rFonts w:ascii="Barlow" w:eastAsia="Barlow" w:hAnsi="Barlow" w:cs="Barlow"/>
          <w:highlight w:val="white"/>
        </w:rPr>
      </w:pPr>
      <w:r>
        <w:rPr>
          <w:rFonts w:ascii="Barlow" w:eastAsia="Barlow" w:hAnsi="Barlow" w:cs="Barlow"/>
          <w:b/>
          <w:highlight w:val="white"/>
        </w:rPr>
        <w:t>6.6</w:t>
      </w:r>
      <w:r>
        <w:rPr>
          <w:rFonts w:ascii="Barlow" w:eastAsia="Barlow" w:hAnsi="Barlow" w:cs="Barlow"/>
          <w:sz w:val="14"/>
          <w:szCs w:val="14"/>
          <w:highlight w:val="white"/>
        </w:rPr>
        <w:t xml:space="preserve">         </w:t>
      </w:r>
      <w:r>
        <w:rPr>
          <w:rFonts w:ascii="Barlow" w:eastAsia="Barlow" w:hAnsi="Barlow" w:cs="Barlow"/>
          <w:highlight w:val="white"/>
        </w:rPr>
        <w:t>Tato Smlouva se řídí právním řádem České republiky, zejména příslušnými ustanoveními zákona č. 89/2012 Sb., občanský zákoník, ve znění pozdějších předpisů.</w:t>
      </w:r>
    </w:p>
    <w:p w14:paraId="112295CC" w14:textId="77777777" w:rsidR="00120564" w:rsidRDefault="00803773">
      <w:pPr>
        <w:shd w:val="clear" w:color="auto" w:fill="FFFFFF"/>
        <w:spacing w:before="240" w:after="240"/>
        <w:ind w:left="560"/>
        <w:rPr>
          <w:rFonts w:ascii="Barlow" w:eastAsia="Barlow" w:hAnsi="Barlow" w:cs="Barlow"/>
          <w:highlight w:val="white"/>
        </w:rPr>
      </w:pPr>
      <w:r>
        <w:rPr>
          <w:rFonts w:ascii="Barlow" w:eastAsia="Barlow" w:hAnsi="Barlow" w:cs="Barlow"/>
          <w:b/>
          <w:highlight w:val="white"/>
        </w:rPr>
        <w:t>6.7</w:t>
      </w:r>
      <w:r>
        <w:rPr>
          <w:rFonts w:ascii="Barlow" w:eastAsia="Barlow" w:hAnsi="Barlow" w:cs="Barlow"/>
          <w:sz w:val="14"/>
          <w:szCs w:val="14"/>
          <w:highlight w:val="white"/>
        </w:rPr>
        <w:t xml:space="preserve">         </w:t>
      </w:r>
      <w:r>
        <w:rPr>
          <w:rFonts w:ascii="Barlow" w:eastAsia="Barlow" w:hAnsi="Barlow" w:cs="Barlow"/>
          <w:highlight w:val="white"/>
        </w:rPr>
        <w:t>Každá ze Stran si nese své vlastní náklady vzniklé v souvislosti s uzavíráním této Smlouvy.</w:t>
      </w:r>
    </w:p>
    <w:p w14:paraId="76D96B3A" w14:textId="77777777" w:rsidR="00120564" w:rsidRDefault="00803773">
      <w:pPr>
        <w:shd w:val="clear" w:color="auto" w:fill="FFFFFF"/>
        <w:spacing w:before="240" w:after="240"/>
        <w:rPr>
          <w:rFonts w:ascii="Barlow" w:eastAsia="Barlow" w:hAnsi="Barlow" w:cs="Barlow"/>
          <w:highlight w:val="white"/>
        </w:rPr>
      </w:pPr>
      <w:r>
        <w:rPr>
          <w:rFonts w:ascii="Barlow" w:eastAsia="Barlow" w:hAnsi="Barlow" w:cs="Barlow"/>
          <w:highlight w:val="white"/>
        </w:rPr>
        <w:t xml:space="preserve"> </w:t>
      </w:r>
    </w:p>
    <w:p w14:paraId="1099B7D1" w14:textId="77777777" w:rsidR="002A3F72" w:rsidRDefault="002A3F72">
      <w:pPr>
        <w:shd w:val="clear" w:color="auto" w:fill="FFFFFF"/>
        <w:spacing w:before="240" w:after="240"/>
        <w:rPr>
          <w:rFonts w:ascii="Barlow" w:eastAsia="Barlow" w:hAnsi="Barlow" w:cs="Barlow"/>
          <w:highlight w:val="white"/>
        </w:rPr>
      </w:pPr>
    </w:p>
    <w:p w14:paraId="14191943" w14:textId="77777777" w:rsidR="002A3F72" w:rsidRDefault="002A3F72">
      <w:pPr>
        <w:shd w:val="clear" w:color="auto" w:fill="FFFFFF"/>
        <w:spacing w:before="240" w:after="240"/>
        <w:rPr>
          <w:rFonts w:ascii="Barlow" w:eastAsia="Barlow" w:hAnsi="Barlow" w:cs="Barlow"/>
          <w:highlight w:val="white"/>
        </w:rPr>
      </w:pPr>
    </w:p>
    <w:p w14:paraId="481C73CE" w14:textId="77777777" w:rsidR="002A3F72" w:rsidRDefault="002A3F72">
      <w:pPr>
        <w:shd w:val="clear" w:color="auto" w:fill="FFFFFF"/>
        <w:spacing w:before="240" w:after="240"/>
        <w:rPr>
          <w:rFonts w:ascii="Barlow" w:eastAsia="Barlow" w:hAnsi="Barlow" w:cs="Barlow"/>
          <w:highlight w:val="white"/>
        </w:rPr>
      </w:pPr>
    </w:p>
    <w:p w14:paraId="646A97F3" w14:textId="77777777" w:rsidR="002A3F72" w:rsidRDefault="002A3F72">
      <w:pPr>
        <w:shd w:val="clear" w:color="auto" w:fill="FFFFFF"/>
        <w:spacing w:before="240" w:after="240"/>
        <w:rPr>
          <w:rFonts w:ascii="Barlow" w:eastAsia="Barlow" w:hAnsi="Barlow" w:cs="Barlow"/>
          <w:highlight w:val="white"/>
        </w:rPr>
      </w:pPr>
    </w:p>
    <w:p w14:paraId="7E7410FB" w14:textId="77777777" w:rsidR="002A3F72" w:rsidRDefault="002A3F72">
      <w:pPr>
        <w:shd w:val="clear" w:color="auto" w:fill="FFFFFF"/>
        <w:spacing w:before="240" w:after="240"/>
        <w:rPr>
          <w:rFonts w:ascii="Barlow" w:eastAsia="Barlow" w:hAnsi="Barlow" w:cs="Barlow"/>
          <w:highlight w:val="white"/>
        </w:rPr>
      </w:pPr>
    </w:p>
    <w:p w14:paraId="0DF39226" w14:textId="6854209D" w:rsidR="00120564" w:rsidRDefault="00803773">
      <w:pPr>
        <w:shd w:val="clear" w:color="auto" w:fill="FFFFFF"/>
        <w:spacing w:before="240" w:after="240"/>
        <w:rPr>
          <w:rFonts w:ascii="Barlow" w:eastAsia="Barlow" w:hAnsi="Barlow" w:cs="Barlow"/>
          <w:highlight w:val="white"/>
        </w:rPr>
      </w:pPr>
      <w:r>
        <w:rPr>
          <w:rFonts w:ascii="Barlow" w:eastAsia="Barlow" w:hAnsi="Barlow" w:cs="Barlow"/>
          <w:highlight w:val="white"/>
        </w:rPr>
        <w:t>Strany tímto výslovně prohlašují, že tato Smlouva vyjadřuje jejich pravou a svobodnou vůli, na důkaz čehož připojují níže své podpisy.</w:t>
      </w:r>
    </w:p>
    <w:tbl>
      <w:tblPr>
        <w:tblStyle w:val="a"/>
        <w:tblW w:w="1020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102"/>
        <w:gridCol w:w="5102"/>
      </w:tblGrid>
      <w:tr w:rsidR="00120564" w14:paraId="19AE4EBE" w14:textId="77777777">
        <w:trPr>
          <w:trHeight w:val="1440"/>
        </w:trPr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3A7BDE" w14:textId="77777777" w:rsidR="00120564" w:rsidRDefault="00803773">
            <w:pPr>
              <w:shd w:val="clear" w:color="auto" w:fill="FFFFFF"/>
              <w:spacing w:line="360" w:lineRule="auto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 xml:space="preserve"> </w:t>
            </w:r>
          </w:p>
          <w:p w14:paraId="62AED919" w14:textId="77777777" w:rsidR="00120564" w:rsidRDefault="00803773">
            <w:pPr>
              <w:shd w:val="clear" w:color="auto" w:fill="FFFFFF"/>
              <w:spacing w:line="360" w:lineRule="auto"/>
              <w:rPr>
                <w:rFonts w:ascii="Barlow" w:eastAsia="Barlow" w:hAnsi="Barlow" w:cs="Barlow"/>
                <w:b/>
                <w:highlight w:val="white"/>
              </w:rPr>
            </w:pPr>
            <w:r>
              <w:rPr>
                <w:rFonts w:ascii="Barlow" w:eastAsia="Barlow" w:hAnsi="Barlow" w:cs="Barlow"/>
                <w:b/>
                <w:highlight w:val="white"/>
              </w:rPr>
              <w:t>Objednatel</w:t>
            </w:r>
          </w:p>
          <w:p w14:paraId="68CB9209" w14:textId="77777777" w:rsidR="00120564" w:rsidRDefault="00803773">
            <w:pPr>
              <w:shd w:val="clear" w:color="auto" w:fill="FFFFFF"/>
              <w:spacing w:line="360" w:lineRule="auto"/>
              <w:rPr>
                <w:rFonts w:ascii="Barlow" w:eastAsia="Barlow" w:hAnsi="Barlow" w:cs="Barlow"/>
                <w:b/>
                <w:highlight w:val="white"/>
              </w:rPr>
            </w:pPr>
            <w:r>
              <w:rPr>
                <w:rFonts w:ascii="Barlow" w:eastAsia="Barlow" w:hAnsi="Barlow" w:cs="Barlow"/>
                <w:b/>
                <w:highlight w:val="white"/>
              </w:rPr>
              <w:t xml:space="preserve"> </w:t>
            </w:r>
          </w:p>
          <w:p w14:paraId="64AE4A12" w14:textId="00A50B92" w:rsidR="00120564" w:rsidRDefault="00803773">
            <w:pPr>
              <w:shd w:val="clear" w:color="auto" w:fill="FFFFFF"/>
              <w:spacing w:line="360" w:lineRule="auto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V</w:t>
            </w:r>
            <w:r w:rsidR="002A3F72">
              <w:rPr>
                <w:rFonts w:ascii="Barlow" w:eastAsia="Barlow" w:hAnsi="Barlow" w:cs="Barlow"/>
                <w:highlight w:val="white"/>
              </w:rPr>
              <w:t xml:space="preserve"> Boskovicích </w:t>
            </w:r>
            <w:r>
              <w:rPr>
                <w:rFonts w:ascii="Barlow" w:eastAsia="Barlow" w:hAnsi="Barlow" w:cs="Barlow"/>
                <w:highlight w:val="white"/>
              </w:rPr>
              <w:t xml:space="preserve"> dne </w:t>
            </w:r>
            <w:r w:rsidR="002A3F72">
              <w:rPr>
                <w:rFonts w:ascii="Barlow" w:eastAsia="Barlow" w:hAnsi="Barlow" w:cs="Barlow"/>
                <w:highlight w:val="white"/>
              </w:rPr>
              <w:t>5.5.2025</w:t>
            </w: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5C7679" w14:textId="77777777" w:rsidR="00120564" w:rsidRDefault="00803773">
            <w:pPr>
              <w:shd w:val="clear" w:color="auto" w:fill="FFFFFF"/>
              <w:spacing w:line="360" w:lineRule="auto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 xml:space="preserve"> </w:t>
            </w:r>
          </w:p>
          <w:p w14:paraId="2F39C2F2" w14:textId="77777777" w:rsidR="00120564" w:rsidRDefault="00803773">
            <w:pPr>
              <w:shd w:val="clear" w:color="auto" w:fill="FFFFFF"/>
              <w:spacing w:line="360" w:lineRule="auto"/>
              <w:rPr>
                <w:rFonts w:ascii="Barlow" w:eastAsia="Barlow" w:hAnsi="Barlow" w:cs="Barlow"/>
                <w:b/>
                <w:highlight w:val="white"/>
              </w:rPr>
            </w:pPr>
            <w:r>
              <w:rPr>
                <w:rFonts w:ascii="Barlow" w:eastAsia="Barlow" w:hAnsi="Barlow" w:cs="Barlow"/>
                <w:b/>
                <w:highlight w:val="white"/>
              </w:rPr>
              <w:t>Zhotovitel</w:t>
            </w:r>
          </w:p>
          <w:p w14:paraId="55F88039" w14:textId="77777777" w:rsidR="00120564" w:rsidRDefault="00803773">
            <w:pPr>
              <w:shd w:val="clear" w:color="auto" w:fill="FFFFFF"/>
              <w:spacing w:line="360" w:lineRule="auto"/>
              <w:rPr>
                <w:rFonts w:ascii="Barlow" w:eastAsia="Barlow" w:hAnsi="Barlow" w:cs="Barlow"/>
                <w:b/>
                <w:highlight w:val="white"/>
              </w:rPr>
            </w:pPr>
            <w:r>
              <w:rPr>
                <w:rFonts w:ascii="Barlow" w:eastAsia="Barlow" w:hAnsi="Barlow" w:cs="Barlow"/>
                <w:b/>
                <w:highlight w:val="white"/>
              </w:rPr>
              <w:t xml:space="preserve"> </w:t>
            </w:r>
          </w:p>
          <w:p w14:paraId="395C0165" w14:textId="769F4728" w:rsidR="00120564" w:rsidRDefault="00803773">
            <w:pPr>
              <w:shd w:val="clear" w:color="auto" w:fill="FFFFFF"/>
              <w:spacing w:line="360" w:lineRule="auto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V</w:t>
            </w:r>
            <w:r w:rsidR="002A3F72">
              <w:rPr>
                <w:rFonts w:ascii="Barlow" w:eastAsia="Barlow" w:hAnsi="Barlow" w:cs="Barlow"/>
                <w:highlight w:val="white"/>
              </w:rPr>
              <w:t xml:space="preserve"> Boskovicích </w:t>
            </w:r>
            <w:r>
              <w:rPr>
                <w:rFonts w:ascii="Barlow" w:eastAsia="Barlow" w:hAnsi="Barlow" w:cs="Barlow"/>
                <w:highlight w:val="white"/>
              </w:rPr>
              <w:t xml:space="preserve"> dne</w:t>
            </w:r>
            <w:r w:rsidR="002A3F72">
              <w:rPr>
                <w:rFonts w:ascii="Barlow" w:eastAsia="Barlow" w:hAnsi="Barlow" w:cs="Barlow"/>
                <w:highlight w:val="white"/>
              </w:rPr>
              <w:t xml:space="preserve"> 5.5.2025</w:t>
            </w:r>
          </w:p>
        </w:tc>
      </w:tr>
      <w:tr w:rsidR="00120564" w14:paraId="5CB21E0E" w14:textId="77777777">
        <w:trPr>
          <w:trHeight w:val="360"/>
        </w:trPr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0F9AB3" w14:textId="77777777" w:rsidR="00120564" w:rsidRDefault="00803773">
            <w:pPr>
              <w:shd w:val="clear" w:color="auto" w:fill="FFFFFF"/>
              <w:spacing w:line="360" w:lineRule="auto"/>
              <w:rPr>
                <w:rFonts w:ascii="Barlow" w:eastAsia="Barlow" w:hAnsi="Barlow" w:cs="Barlow"/>
                <w:b/>
                <w:highlight w:val="white"/>
              </w:rPr>
            </w:pPr>
            <w:r>
              <w:rPr>
                <w:rFonts w:ascii="Barlow" w:eastAsia="Barlow" w:hAnsi="Barlow" w:cs="Barlow"/>
                <w:b/>
                <w:highlight w:val="white"/>
              </w:rPr>
              <w:t xml:space="preserve"> </w:t>
            </w: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AEB067" w14:textId="77777777" w:rsidR="00120564" w:rsidRDefault="00803773">
            <w:pPr>
              <w:shd w:val="clear" w:color="auto" w:fill="FFFFFF"/>
              <w:spacing w:line="360" w:lineRule="auto"/>
              <w:rPr>
                <w:rFonts w:ascii="Barlow" w:eastAsia="Barlow" w:hAnsi="Barlow" w:cs="Barlow"/>
                <w:b/>
                <w:highlight w:val="white"/>
              </w:rPr>
            </w:pPr>
            <w:r>
              <w:rPr>
                <w:rFonts w:ascii="Barlow" w:eastAsia="Barlow" w:hAnsi="Barlow" w:cs="Barlow"/>
                <w:b/>
                <w:highlight w:val="white"/>
              </w:rPr>
              <w:t xml:space="preserve"> </w:t>
            </w:r>
          </w:p>
        </w:tc>
      </w:tr>
      <w:tr w:rsidR="00120564" w14:paraId="7E943048" w14:textId="77777777">
        <w:trPr>
          <w:trHeight w:val="360"/>
        </w:trPr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37F998" w14:textId="77777777" w:rsidR="00120564" w:rsidRDefault="00803773">
            <w:pPr>
              <w:shd w:val="clear" w:color="auto" w:fill="FFFFFF"/>
              <w:spacing w:line="360" w:lineRule="auto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 xml:space="preserve"> </w:t>
            </w: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6F1562" w14:textId="77777777" w:rsidR="00120564" w:rsidRDefault="00803773">
            <w:pPr>
              <w:shd w:val="clear" w:color="auto" w:fill="FFFFFF"/>
              <w:spacing w:line="360" w:lineRule="auto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 xml:space="preserve"> </w:t>
            </w:r>
          </w:p>
        </w:tc>
      </w:tr>
      <w:tr w:rsidR="00120564" w14:paraId="589DC79F" w14:textId="77777777">
        <w:trPr>
          <w:trHeight w:val="360"/>
        </w:trPr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D38A3" w14:textId="77777777" w:rsidR="00120564" w:rsidRDefault="00803773">
            <w:pPr>
              <w:shd w:val="clear" w:color="auto" w:fill="FFFFFF"/>
              <w:spacing w:line="360" w:lineRule="auto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 xml:space="preserve"> </w:t>
            </w: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429012" w14:textId="77777777" w:rsidR="00120564" w:rsidRDefault="00803773">
            <w:pPr>
              <w:shd w:val="clear" w:color="auto" w:fill="FFFFFF"/>
              <w:spacing w:line="360" w:lineRule="auto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 xml:space="preserve"> </w:t>
            </w:r>
          </w:p>
        </w:tc>
      </w:tr>
      <w:tr w:rsidR="00120564" w14:paraId="03CE8955" w14:textId="77777777">
        <w:trPr>
          <w:trHeight w:val="360"/>
        </w:trPr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000ABC" w14:textId="77777777" w:rsidR="00120564" w:rsidRDefault="00803773">
            <w:pPr>
              <w:shd w:val="clear" w:color="auto" w:fill="FFFFFF"/>
              <w:spacing w:line="360" w:lineRule="auto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_________________________________________</w:t>
            </w: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A89E51" w14:textId="77777777" w:rsidR="00120564" w:rsidRDefault="00803773">
            <w:pPr>
              <w:shd w:val="clear" w:color="auto" w:fill="FFFFFF"/>
              <w:spacing w:line="360" w:lineRule="auto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>_________________________________________</w:t>
            </w:r>
          </w:p>
        </w:tc>
      </w:tr>
      <w:tr w:rsidR="00120564" w14:paraId="58A44069" w14:textId="77777777">
        <w:trPr>
          <w:trHeight w:val="2040"/>
        </w:trPr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7737C1" w14:textId="0A720285" w:rsidR="00120564" w:rsidRDefault="00803773">
            <w:pPr>
              <w:shd w:val="clear" w:color="auto" w:fill="FFFFFF"/>
              <w:spacing w:before="240" w:after="240" w:line="360" w:lineRule="auto"/>
              <w:rPr>
                <w:rFonts w:ascii="Barlow" w:eastAsia="Barlow" w:hAnsi="Barlow" w:cs="Barlow"/>
                <w:b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ab/>
            </w:r>
            <w:r w:rsidR="009816CE">
              <w:rPr>
                <w:rFonts w:ascii="Times New Roman" w:eastAsia="Times New Roman" w:hAnsi="Times New Roman" w:cs="Times New Roman"/>
                <w:b/>
                <w:highlight w:val="white"/>
              </w:rPr>
              <w:t>za odběratele</w:t>
            </w:r>
          </w:p>
          <w:p w14:paraId="74E4128F" w14:textId="590CF75B" w:rsidR="002A3F72" w:rsidRPr="002A3F72" w:rsidRDefault="002A3F72">
            <w:pPr>
              <w:shd w:val="clear" w:color="auto" w:fill="FFFFFF"/>
              <w:spacing w:before="240" w:after="240" w:line="360" w:lineRule="auto"/>
              <w:rPr>
                <w:rFonts w:ascii="Barlow" w:eastAsia="Barlow" w:hAnsi="Barlow" w:cs="Barlow"/>
                <w:bCs/>
                <w:highlight w:val="white"/>
              </w:rPr>
            </w:pPr>
            <w:r>
              <w:rPr>
                <w:rFonts w:ascii="Barlow" w:eastAsia="Barlow" w:hAnsi="Barlow" w:cs="Barlow"/>
                <w:b/>
                <w:highlight w:val="white"/>
              </w:rPr>
              <w:t xml:space="preserve">               </w:t>
            </w:r>
            <w:r w:rsidRPr="002A3F72">
              <w:rPr>
                <w:rFonts w:ascii="Barlow" w:eastAsia="Barlow" w:hAnsi="Barlow" w:cs="Barlow"/>
                <w:bCs/>
                <w:highlight w:val="white"/>
              </w:rPr>
              <w:t>Mgr. Milan Strya</w:t>
            </w:r>
          </w:p>
          <w:p w14:paraId="69A2B197" w14:textId="7C0336EE" w:rsidR="00120564" w:rsidRDefault="00803773">
            <w:pPr>
              <w:shd w:val="clear" w:color="auto" w:fill="FFFFFF"/>
              <w:spacing w:before="240" w:after="240" w:line="360" w:lineRule="auto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 xml:space="preserve">             </w:t>
            </w:r>
            <w:r w:rsidR="002A3F72">
              <w:rPr>
                <w:rFonts w:ascii="Barlow" w:eastAsia="Barlow" w:hAnsi="Barlow" w:cs="Barlow"/>
                <w:highlight w:val="white"/>
              </w:rPr>
              <w:t>jednatel společnosti</w:t>
            </w:r>
          </w:p>
          <w:p w14:paraId="2183DCD4" w14:textId="77777777" w:rsidR="00120564" w:rsidRDefault="00803773">
            <w:pPr>
              <w:shd w:val="clear" w:color="auto" w:fill="FFFFFF"/>
              <w:spacing w:before="240" w:after="240" w:line="360" w:lineRule="auto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 xml:space="preserve">              </w:t>
            </w:r>
            <w:r>
              <w:rPr>
                <w:rFonts w:ascii="Barlow" w:eastAsia="Barlow" w:hAnsi="Barlow" w:cs="Barlow"/>
                <w:highlight w:val="white"/>
              </w:rPr>
              <w:tab/>
              <w:t xml:space="preserve">       </w:t>
            </w: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BB64DD" w14:textId="77777777" w:rsidR="00120564" w:rsidRDefault="00803773">
            <w:pPr>
              <w:shd w:val="clear" w:color="auto" w:fill="FFFFFF"/>
              <w:spacing w:before="240" w:after="240" w:line="360" w:lineRule="auto"/>
              <w:rPr>
                <w:rFonts w:ascii="Barlow" w:eastAsia="Barlow" w:hAnsi="Barlow" w:cs="Barlow"/>
                <w:b/>
                <w:highlight w:val="white"/>
              </w:rPr>
            </w:pPr>
            <w:r>
              <w:rPr>
                <w:rFonts w:ascii="Barlow" w:eastAsia="Barlow" w:hAnsi="Barlow" w:cs="Barlow"/>
                <w:b/>
                <w:highlight w:val="white"/>
              </w:rPr>
              <w:t xml:space="preserve">           DISK Multimedia, s.r.o.</w:t>
            </w:r>
          </w:p>
          <w:p w14:paraId="621966CC" w14:textId="77777777" w:rsidR="00120564" w:rsidRDefault="00803773">
            <w:pPr>
              <w:shd w:val="clear" w:color="auto" w:fill="FFFFFF"/>
              <w:spacing w:before="240" w:after="240" w:line="360" w:lineRule="auto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 xml:space="preserve">                  Libor Dvořáček</w:t>
            </w:r>
          </w:p>
          <w:p w14:paraId="03898B43" w14:textId="77777777" w:rsidR="00120564" w:rsidRDefault="00803773">
            <w:pPr>
              <w:shd w:val="clear" w:color="auto" w:fill="FFFFFF"/>
              <w:spacing w:before="240" w:after="240" w:line="327" w:lineRule="auto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 xml:space="preserve">                          jednatel</w:t>
            </w:r>
          </w:p>
          <w:p w14:paraId="4EB03313" w14:textId="77777777" w:rsidR="00120564" w:rsidRDefault="00803773">
            <w:pPr>
              <w:shd w:val="clear" w:color="auto" w:fill="FFFFFF"/>
              <w:spacing w:before="240" w:after="240" w:line="327" w:lineRule="auto"/>
              <w:rPr>
                <w:rFonts w:ascii="Barlow" w:eastAsia="Barlow" w:hAnsi="Barlow" w:cs="Barlow"/>
                <w:highlight w:val="white"/>
              </w:rPr>
            </w:pPr>
            <w:r>
              <w:rPr>
                <w:rFonts w:ascii="Barlow" w:eastAsia="Barlow" w:hAnsi="Barlow" w:cs="Barlow"/>
                <w:highlight w:val="white"/>
              </w:rPr>
              <w:t xml:space="preserve"> </w:t>
            </w:r>
          </w:p>
        </w:tc>
      </w:tr>
    </w:tbl>
    <w:p w14:paraId="3047D430" w14:textId="77777777" w:rsidR="00120564" w:rsidRDefault="00120564">
      <w:pPr>
        <w:shd w:val="clear" w:color="auto" w:fill="FFFFFF"/>
        <w:ind w:left="720"/>
        <w:rPr>
          <w:rFonts w:ascii="Barlow" w:eastAsia="Barlow" w:hAnsi="Barlow" w:cs="Barlow"/>
          <w:b/>
          <w:highlight w:val="white"/>
        </w:rPr>
      </w:pPr>
    </w:p>
    <w:p w14:paraId="4EA3F952" w14:textId="77777777" w:rsidR="00120564" w:rsidRDefault="00803773">
      <w:pPr>
        <w:shd w:val="clear" w:color="auto" w:fill="FFFFFF"/>
      </w:pPr>
      <w:r>
        <w:rPr>
          <w:noProof/>
          <w:highlight w:val="white"/>
        </w:rPr>
        <w:drawing>
          <wp:anchor distT="0" distB="0" distL="0" distR="0" simplePos="0" relativeHeight="251658240" behindDoc="0" locked="0" layoutInCell="1" hidden="0" allowOverlap="1" wp14:anchorId="03A0AE5C" wp14:editId="464DC4A8">
            <wp:simplePos x="0" y="0"/>
            <wp:positionH relativeFrom="page">
              <wp:posOffset>523875</wp:posOffset>
            </wp:positionH>
            <wp:positionV relativeFrom="page">
              <wp:posOffset>9509430</wp:posOffset>
            </wp:positionV>
            <wp:extent cx="6572250" cy="1104900"/>
            <wp:effectExtent l="0" t="0" r="0" b="0"/>
            <wp:wrapTopAndBottom distT="0" distB="0"/>
            <wp:docPr id="1" name="image2.png" descr="Popis: hlavickovy-dopis-03_CZ-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opis: hlavickovy-dopis-03_CZ-03"/>
                    <pic:cNvPicPr preferRelativeResize="0"/>
                  </pic:nvPicPr>
                  <pic:blipFill>
                    <a:blip r:embed="rId7"/>
                    <a:srcRect l="4527" t="1024" r="3595" b="1024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120564">
      <w:headerReference w:type="default" r:id="rId8"/>
      <w:footerReference w:type="default" r:id="rId9"/>
      <w:pgSz w:w="11909" w:h="16834"/>
      <w:pgMar w:top="1440" w:right="850" w:bottom="1440" w:left="85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FB258F" w14:textId="77777777" w:rsidR="000E47ED" w:rsidRDefault="000E47ED">
      <w:pPr>
        <w:spacing w:line="240" w:lineRule="auto"/>
      </w:pPr>
      <w:r>
        <w:separator/>
      </w:r>
    </w:p>
  </w:endnote>
  <w:endnote w:type="continuationSeparator" w:id="0">
    <w:p w14:paraId="19B26329" w14:textId="77777777" w:rsidR="000E47ED" w:rsidRDefault="000E47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310D1014-0954-4C30-B4B7-29E1A1C729DD}"/>
    <w:embedBold r:id="rId2" w:fontKey="{68CC8CB1-721D-4477-90B7-13A1B5C5C94D}"/>
  </w:font>
  <w:font w:name="Barlow">
    <w:charset w:val="EE"/>
    <w:family w:val="auto"/>
    <w:pitch w:val="variable"/>
    <w:sig w:usb0="20000007" w:usb1="00000000" w:usb2="00000000" w:usb3="00000000" w:csb0="00000193" w:csb1="00000000"/>
    <w:embedRegular r:id="rId3" w:fontKey="{CF161292-0714-4BC7-8B45-AA38E22B73A3}"/>
    <w:embedBold r:id="rId4" w:fontKey="{A51C703A-1DDB-4E8A-9DD6-1ADFE8CB6D8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CBF5E38B-2BAA-4A1C-8365-3E8E621E07B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627AF68D-EDB8-469E-94C5-F54E2EC20F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8C987" w14:textId="77777777" w:rsidR="00120564" w:rsidRDefault="00803773">
    <w:pPr>
      <w:spacing w:line="240" w:lineRule="auto"/>
      <w:ind w:left="-851"/>
      <w:jc w:val="right"/>
      <w:rPr>
        <w:rFonts w:ascii="Barlow" w:eastAsia="Barlow" w:hAnsi="Barlow" w:cs="Barlow"/>
      </w:rPr>
    </w:pPr>
    <w:r>
      <w:rPr>
        <w:rFonts w:ascii="Barlow" w:eastAsia="Barlow" w:hAnsi="Barlow" w:cs="Barlow"/>
      </w:rPr>
      <w:fldChar w:fldCharType="begin"/>
    </w:r>
    <w:r>
      <w:rPr>
        <w:rFonts w:ascii="Barlow" w:eastAsia="Barlow" w:hAnsi="Barlow" w:cs="Barlow"/>
      </w:rPr>
      <w:instrText>PAGE</w:instrText>
    </w:r>
    <w:r>
      <w:rPr>
        <w:rFonts w:ascii="Barlow" w:eastAsia="Barlow" w:hAnsi="Barlow" w:cs="Barlow"/>
      </w:rPr>
      <w:fldChar w:fldCharType="separate"/>
    </w:r>
    <w:r w:rsidR="00897E50">
      <w:rPr>
        <w:rFonts w:ascii="Barlow" w:eastAsia="Barlow" w:hAnsi="Barlow" w:cs="Barlow"/>
        <w:noProof/>
      </w:rPr>
      <w:t>1</w:t>
    </w:r>
    <w:r>
      <w:rPr>
        <w:rFonts w:ascii="Barlow" w:eastAsia="Barlow" w:hAnsi="Barlow" w:cs="Barlow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0A85E1" w14:textId="77777777" w:rsidR="000E47ED" w:rsidRDefault="000E47ED">
      <w:pPr>
        <w:spacing w:line="240" w:lineRule="auto"/>
      </w:pPr>
      <w:r>
        <w:separator/>
      </w:r>
    </w:p>
  </w:footnote>
  <w:footnote w:type="continuationSeparator" w:id="0">
    <w:p w14:paraId="656F6E54" w14:textId="77777777" w:rsidR="000E47ED" w:rsidRDefault="000E47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AB0C4" w14:textId="77777777" w:rsidR="00120564" w:rsidRDefault="00803773">
    <w:pPr>
      <w:spacing w:after="120" w:line="240" w:lineRule="auto"/>
      <w:ind w:left="-851"/>
    </w:pPr>
    <w:r>
      <w:rPr>
        <w:noProof/>
      </w:rPr>
      <w:drawing>
        <wp:anchor distT="0" distB="0" distL="0" distR="0" simplePos="0" relativeHeight="251658240" behindDoc="0" locked="0" layoutInCell="1" hidden="0" allowOverlap="1" wp14:anchorId="02B98C82" wp14:editId="234FFF9D">
          <wp:simplePos x="0" y="0"/>
          <wp:positionH relativeFrom="margin">
            <wp:posOffset>-39936</wp:posOffset>
          </wp:positionH>
          <wp:positionV relativeFrom="margin">
            <wp:posOffset>-781049</wp:posOffset>
          </wp:positionV>
          <wp:extent cx="6619875" cy="942975"/>
          <wp:effectExtent l="0" t="0" r="0" b="0"/>
          <wp:wrapTopAndBottom distT="0" dist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4034" t="8760" r="4097" b="8760"/>
                  <a:stretch>
                    <a:fillRect/>
                  </a:stretch>
                </pic:blipFill>
                <pic:spPr>
                  <a:xfrm>
                    <a:off x="0" y="0"/>
                    <a:ext cx="6619875" cy="942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14705C"/>
    <w:multiLevelType w:val="multilevel"/>
    <w:tmpl w:val="B88C86E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595033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564"/>
    <w:rsid w:val="000E47ED"/>
    <w:rsid w:val="00104D13"/>
    <w:rsid w:val="00120564"/>
    <w:rsid w:val="001D2279"/>
    <w:rsid w:val="002A3F72"/>
    <w:rsid w:val="00803773"/>
    <w:rsid w:val="00897E50"/>
    <w:rsid w:val="009816CE"/>
    <w:rsid w:val="00B11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AB762"/>
  <w15:docId w15:val="{D3C11D02-F55C-4947-9C29-15FD7EAF2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after="200" w:line="240" w:lineRule="auto"/>
      <w:outlineLvl w:val="0"/>
    </w:pPr>
    <w:rPr>
      <w:rFonts w:ascii="Open Sans" w:eastAsia="Open Sans" w:hAnsi="Open Sans" w:cs="Open Sans"/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outlineLvl w:val="1"/>
    </w:pPr>
    <w:rPr>
      <w:rFonts w:ascii="Open Sans" w:eastAsia="Open Sans" w:hAnsi="Open Sans" w:cs="Open Sans"/>
      <w:b/>
      <w:color w:val="CC0000"/>
      <w:sz w:val="30"/>
      <w:szCs w:val="30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ind w:left="1440" w:hanging="360"/>
      <w:outlineLvl w:val="2"/>
    </w:pPr>
    <w:rPr>
      <w:rFonts w:ascii="Open Sans" w:eastAsia="Open Sans" w:hAnsi="Open Sans" w:cs="Open Sans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ind w:left="720" w:hanging="360"/>
      <w:outlineLvl w:val="3"/>
    </w:pPr>
    <w:rPr>
      <w:rFonts w:ascii="Open Sans" w:eastAsia="Open Sans" w:hAnsi="Open Sans" w:cs="Open Sans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ind w:left="1440" w:hanging="360"/>
      <w:outlineLvl w:val="4"/>
    </w:pPr>
    <w:rPr>
      <w:rFonts w:ascii="Open Sans" w:eastAsia="Open Sans" w:hAnsi="Open Sans" w:cs="Open Sans"/>
      <w:color w:val="E69138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ind w:left="2160" w:hanging="360"/>
      <w:outlineLvl w:val="5"/>
    </w:pPr>
    <w:rPr>
      <w:rFonts w:ascii="Open Sans" w:eastAsia="Open Sans" w:hAnsi="Open Sans" w:cs="Open Sans"/>
      <w:color w:val="6AA84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200" w:line="240" w:lineRule="auto"/>
    </w:pPr>
    <w:rPr>
      <w:rFonts w:ascii="Open Sans" w:eastAsia="Open Sans" w:hAnsi="Open Sans" w:cs="Open Sans"/>
      <w:b/>
      <w:sz w:val="48"/>
      <w:szCs w:val="48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</w:pPr>
    <w:rPr>
      <w:rFonts w:ascii="Open Sans" w:eastAsia="Open Sans" w:hAnsi="Open Sans" w:cs="Open Sans"/>
      <w:color w:val="999999"/>
      <w:sz w:val="32"/>
      <w:szCs w:val="3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761</Words>
  <Characters>4491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Vlach</dc:creator>
  <cp:lastModifiedBy>Milan Strya</cp:lastModifiedBy>
  <cp:revision>3</cp:revision>
  <cp:lastPrinted>2025-05-06T06:35:00Z</cp:lastPrinted>
  <dcterms:created xsi:type="dcterms:W3CDTF">2025-05-06T11:53:00Z</dcterms:created>
  <dcterms:modified xsi:type="dcterms:W3CDTF">2025-05-06T11:57:00Z</dcterms:modified>
</cp:coreProperties>
</file>