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B20B" w14:textId="628646F7" w:rsidR="00B138CF" w:rsidRPr="00D16F9E" w:rsidRDefault="0005181E" w:rsidP="00B138CF">
      <w:pPr>
        <w:rPr>
          <w:rFonts w:ascii="Times New Roman" w:hAnsi="Times New Roman"/>
          <w:sz w:val="24"/>
        </w:rPr>
      </w:pPr>
      <w:bookmarkStart w:id="0" w:name="_Hlk192754342"/>
      <w:r w:rsidRPr="00D16F9E">
        <w:rPr>
          <w:rFonts w:ascii="Times New Roman" w:hAnsi="Times New Roman"/>
          <w:sz w:val="24"/>
        </w:rPr>
        <w:t>Č</w:t>
      </w:r>
      <w:r w:rsidR="00B138CF" w:rsidRPr="00D16F9E">
        <w:rPr>
          <w:rFonts w:ascii="Times New Roman" w:hAnsi="Times New Roman"/>
          <w:sz w:val="24"/>
        </w:rPr>
        <w:t xml:space="preserve">. j. </w:t>
      </w:r>
      <w:r w:rsidR="008F0572" w:rsidRPr="00D16F9E">
        <w:rPr>
          <w:rFonts w:ascii="Times New Roman" w:hAnsi="Times New Roman"/>
          <w:sz w:val="24"/>
        </w:rPr>
        <w:t>MSMT-2875/2025</w:t>
      </w:r>
      <w:r w:rsidR="006514DA">
        <w:rPr>
          <w:rFonts w:ascii="Times New Roman" w:hAnsi="Times New Roman"/>
          <w:sz w:val="24"/>
        </w:rPr>
        <w:t xml:space="preserve"> </w:t>
      </w:r>
      <w:r w:rsidR="00FA7D86">
        <w:rPr>
          <w:rFonts w:ascii="Times New Roman" w:hAnsi="Times New Roman"/>
          <w:sz w:val="24"/>
        </w:rPr>
        <w:t>–</w:t>
      </w:r>
      <w:r w:rsidR="006514DA">
        <w:rPr>
          <w:rFonts w:ascii="Times New Roman" w:hAnsi="Times New Roman"/>
          <w:sz w:val="24"/>
        </w:rPr>
        <w:t xml:space="preserve"> </w:t>
      </w:r>
      <w:r w:rsidR="00281F10">
        <w:rPr>
          <w:rFonts w:ascii="Times New Roman" w:hAnsi="Times New Roman"/>
          <w:sz w:val="24"/>
        </w:rPr>
        <w:t>14</w:t>
      </w:r>
      <w:r w:rsidR="00FA7D86">
        <w:rPr>
          <w:rFonts w:ascii="Times New Roman" w:hAnsi="Times New Roman"/>
          <w:sz w:val="24"/>
        </w:rPr>
        <w:t xml:space="preserve"> </w:t>
      </w:r>
    </w:p>
    <w:bookmarkEnd w:id="0"/>
    <w:p w14:paraId="7D320F28" w14:textId="77777777" w:rsidR="00B138CF" w:rsidRDefault="00B138CF" w:rsidP="00B138C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kern w:val="32"/>
          <w:sz w:val="28"/>
          <w:szCs w:val="28"/>
        </w:rPr>
      </w:pPr>
    </w:p>
    <w:p w14:paraId="047C7675" w14:textId="77777777" w:rsidR="00B138CF" w:rsidRPr="00E442C7" w:rsidRDefault="00B138CF" w:rsidP="00B138C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bCs/>
          <w:kern w:val="32"/>
          <w:sz w:val="28"/>
          <w:szCs w:val="28"/>
        </w:rPr>
      </w:pPr>
    </w:p>
    <w:p w14:paraId="2444BA67" w14:textId="77777777" w:rsidR="00215D92" w:rsidRDefault="00E442C7" w:rsidP="00C3750C">
      <w:pPr>
        <w:pStyle w:val="Nadpis1"/>
        <w:spacing w:before="0" w:after="12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E442C7">
        <w:rPr>
          <w:rFonts w:ascii="Times New Roman" w:hAnsi="Times New Roman" w:cs="Times New Roman"/>
          <w:b/>
          <w:bCs/>
          <w:color w:val="000000"/>
          <w:szCs w:val="28"/>
        </w:rPr>
        <w:t>SMLOUVA</w:t>
      </w:r>
    </w:p>
    <w:p w14:paraId="2541B17D" w14:textId="5AA1382D" w:rsidR="00215D92" w:rsidRDefault="00E442C7" w:rsidP="00B138CF">
      <w:pPr>
        <w:pStyle w:val="Nadpis1"/>
        <w:spacing w:before="0" w:after="0"/>
        <w:jc w:val="center"/>
        <w:rPr>
          <w:rFonts w:ascii="Times New Roman" w:eastAsia="ヒラギノ角ゴ Pro W3" w:hAnsi="Times New Roman" w:cs="Times New Roman"/>
          <w:b/>
          <w:bCs/>
          <w:color w:val="000000"/>
          <w:kern w:val="32"/>
        </w:rPr>
      </w:pPr>
      <w:r w:rsidRPr="00E442C7">
        <w:rPr>
          <w:rFonts w:ascii="Times New Roman" w:hAnsi="Times New Roman" w:cs="Times New Roman"/>
          <w:b/>
          <w:bCs/>
          <w:color w:val="000000"/>
          <w:szCs w:val="28"/>
        </w:rPr>
        <w:t>O N</w:t>
      </w:r>
      <w:r w:rsidRPr="00E442C7">
        <w:rPr>
          <w:rFonts w:ascii="Times New Roman" w:eastAsia="ヒラギノ角ゴ Pro W3" w:hAnsi="Times New Roman" w:cs="Times New Roman"/>
          <w:b/>
          <w:bCs/>
          <w:color w:val="000000"/>
          <w:kern w:val="32"/>
        </w:rPr>
        <w:t>ÁKUPU MEDIÁLNÍHO PROSTORU</w:t>
      </w:r>
    </w:p>
    <w:p w14:paraId="35D922F9" w14:textId="53895242" w:rsidR="00B138CF" w:rsidRPr="00E442C7" w:rsidRDefault="00E442C7" w:rsidP="00B138CF">
      <w:pPr>
        <w:pStyle w:val="Nadpis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E442C7">
        <w:rPr>
          <w:rFonts w:ascii="Times New Roman" w:eastAsia="ヒラギノ角ゴ Pro W3" w:hAnsi="Times New Roman" w:cs="Times New Roman"/>
          <w:b/>
          <w:bCs/>
          <w:color w:val="000000"/>
          <w:kern w:val="32"/>
        </w:rPr>
        <w:t>PRO</w:t>
      </w:r>
      <w:r w:rsidR="00215D92">
        <w:rPr>
          <w:rFonts w:ascii="Times New Roman" w:eastAsia="ヒラギノ角ゴ Pro W3" w:hAnsi="Times New Roman" w:cs="Times New Roman"/>
          <w:b/>
          <w:bCs/>
          <w:color w:val="000000"/>
          <w:kern w:val="32"/>
        </w:rPr>
        <w:t xml:space="preserve"> </w:t>
      </w:r>
      <w:r w:rsidRPr="00E442C7">
        <w:rPr>
          <w:rFonts w:ascii="Times New Roman" w:eastAsia="ヒラギノ角ゴ Pro W3" w:hAnsi="Times New Roman" w:cs="Times New Roman"/>
          <w:b/>
          <w:bCs/>
          <w:color w:val="000000"/>
          <w:kern w:val="32"/>
        </w:rPr>
        <w:t>KAMPAŇ OP JAK V ONLINE MÉDIÍCH</w:t>
      </w:r>
      <w:r w:rsidRPr="00E442C7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</w:p>
    <w:p w14:paraId="41ACCA7C" w14:textId="77777777" w:rsidR="00C37C21" w:rsidRDefault="00B138CF" w:rsidP="00B138CF">
      <w:pPr>
        <w:pStyle w:val="Default"/>
        <w:jc w:val="center"/>
        <w:rPr>
          <w:rFonts w:ascii="Times New Roman" w:hAnsi="Times New Roman" w:cs="Times New Roman"/>
          <w:kern w:val="32"/>
        </w:rPr>
      </w:pPr>
      <w:r w:rsidRPr="004957CF">
        <w:rPr>
          <w:rFonts w:ascii="Times New Roman" w:hAnsi="Times New Roman" w:cs="Times New Roman"/>
          <w:kern w:val="32"/>
        </w:rPr>
        <w:t xml:space="preserve">uzavřená podle § </w:t>
      </w:r>
      <w:r w:rsidR="0039234A">
        <w:rPr>
          <w:rFonts w:ascii="Times New Roman" w:hAnsi="Times New Roman" w:cs="Times New Roman"/>
          <w:kern w:val="32"/>
        </w:rPr>
        <w:t>1746 odst. 2</w:t>
      </w:r>
      <w:r w:rsidRPr="004957CF">
        <w:rPr>
          <w:rFonts w:ascii="Times New Roman" w:hAnsi="Times New Roman" w:cs="Times New Roman"/>
          <w:kern w:val="32"/>
        </w:rPr>
        <w:t xml:space="preserve"> zákona č. 89/2012 Sb., občanský zákoník, </w:t>
      </w:r>
    </w:p>
    <w:p w14:paraId="661F7456" w14:textId="58BF65AF" w:rsidR="00B138CF" w:rsidRPr="004957CF" w:rsidRDefault="00B138CF" w:rsidP="00B138CF">
      <w:pPr>
        <w:pStyle w:val="Default"/>
        <w:jc w:val="center"/>
        <w:rPr>
          <w:rFonts w:ascii="Times New Roman" w:hAnsi="Times New Roman" w:cs="Times New Roman"/>
          <w:kern w:val="32"/>
        </w:rPr>
      </w:pPr>
      <w:r w:rsidRPr="004957CF">
        <w:rPr>
          <w:rFonts w:ascii="Times New Roman" w:hAnsi="Times New Roman" w:cs="Times New Roman"/>
          <w:kern w:val="32"/>
        </w:rPr>
        <w:t>ve znění pozdějších</w:t>
      </w:r>
      <w:r w:rsidR="00B72FE8">
        <w:rPr>
          <w:rFonts w:ascii="Times New Roman" w:hAnsi="Times New Roman" w:cs="Times New Roman"/>
          <w:kern w:val="32"/>
        </w:rPr>
        <w:t> </w:t>
      </w:r>
      <w:r w:rsidRPr="004957CF">
        <w:rPr>
          <w:rFonts w:ascii="Times New Roman" w:hAnsi="Times New Roman" w:cs="Times New Roman"/>
          <w:kern w:val="32"/>
        </w:rPr>
        <w:t>předpisů</w:t>
      </w:r>
    </w:p>
    <w:p w14:paraId="5FBEE4D3" w14:textId="77777777" w:rsidR="00B138CF" w:rsidRPr="00FE552B" w:rsidRDefault="00B138CF" w:rsidP="00B138C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Cs w:val="24"/>
        </w:rPr>
      </w:pPr>
    </w:p>
    <w:p w14:paraId="395D6DD6" w14:textId="77777777" w:rsidR="00B138CF" w:rsidRPr="00FE552B" w:rsidRDefault="00B138CF" w:rsidP="00B138C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Cs w:val="24"/>
        </w:rPr>
      </w:pPr>
    </w:p>
    <w:p w14:paraId="504B75E5" w14:textId="77777777" w:rsidR="00B138CF" w:rsidRPr="00FE552B" w:rsidRDefault="00B138CF" w:rsidP="00B138CF">
      <w:pPr>
        <w:jc w:val="center"/>
        <w:rPr>
          <w:rFonts w:ascii="Times New Roman" w:hAnsi="Times New Roman"/>
          <w:b/>
          <w:sz w:val="24"/>
        </w:rPr>
      </w:pPr>
      <w:r w:rsidRPr="00FE552B">
        <w:rPr>
          <w:rFonts w:ascii="Times New Roman" w:hAnsi="Times New Roman"/>
          <w:b/>
          <w:sz w:val="24"/>
        </w:rPr>
        <w:t>Smluvní strany</w:t>
      </w:r>
    </w:p>
    <w:p w14:paraId="79F6B325" w14:textId="77777777" w:rsidR="00B138CF" w:rsidRPr="00FE552B" w:rsidRDefault="00B138CF" w:rsidP="00B138CF">
      <w:pPr>
        <w:pStyle w:val="Zhlav"/>
        <w:tabs>
          <w:tab w:val="clear" w:pos="4536"/>
          <w:tab w:val="clear" w:pos="9072"/>
        </w:tabs>
        <w:ind w:left="142"/>
        <w:rPr>
          <w:rFonts w:ascii="Times New Roman" w:hAnsi="Times New Roman"/>
          <w:color w:val="000000"/>
          <w:sz w:val="24"/>
        </w:rPr>
      </w:pPr>
    </w:p>
    <w:p w14:paraId="0843944C" w14:textId="77777777" w:rsidR="00B138CF" w:rsidRPr="00FE552B" w:rsidRDefault="00B138CF" w:rsidP="00C25E64">
      <w:pPr>
        <w:pStyle w:val="Odstavecseseznamem"/>
        <w:numPr>
          <w:ilvl w:val="0"/>
          <w:numId w:val="1"/>
        </w:numPr>
        <w:ind w:left="284" w:firstLine="0"/>
        <w:rPr>
          <w:rFonts w:ascii="Times New Roman" w:eastAsia="Calibri" w:hAnsi="Times New Roman"/>
          <w:b/>
          <w:sz w:val="24"/>
        </w:rPr>
      </w:pPr>
      <w:r w:rsidRPr="00FE552B">
        <w:rPr>
          <w:rFonts w:ascii="Times New Roman" w:eastAsia="Calibri" w:hAnsi="Times New Roman"/>
          <w:b/>
          <w:sz w:val="24"/>
        </w:rPr>
        <w:t>Česká republika – Ministerstvo školství, mládeže a tělovýchovy</w:t>
      </w:r>
    </w:p>
    <w:p w14:paraId="239CD2D8" w14:textId="77777777" w:rsidR="00B138CF" w:rsidRPr="00FE552B" w:rsidRDefault="00B138CF" w:rsidP="00B138CF">
      <w:pPr>
        <w:pStyle w:val="Odstavecseseznamem"/>
        <w:ind w:left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>Se sídlem:</w:t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  <w:t>Karmelitská 529/5, 118 12 Praha 1</w:t>
      </w:r>
    </w:p>
    <w:p w14:paraId="52517AE4" w14:textId="20BE4FD9" w:rsidR="00B138CF" w:rsidRPr="00FE552B" w:rsidRDefault="00B138CF" w:rsidP="00B138CF">
      <w:pPr>
        <w:pStyle w:val="Odstavecseseznamem"/>
        <w:ind w:left="2832" w:hanging="269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Jednající</w:t>
      </w:r>
      <w:r w:rsidRPr="00FE552B">
        <w:rPr>
          <w:rFonts w:ascii="Times New Roman" w:eastAsia="Calibri" w:hAnsi="Times New Roman"/>
          <w:sz w:val="24"/>
        </w:rPr>
        <w:t xml:space="preserve">: </w:t>
      </w:r>
      <w:r w:rsidRPr="00FE552B">
        <w:rPr>
          <w:rFonts w:ascii="Times New Roman" w:eastAsia="Calibri" w:hAnsi="Times New Roman"/>
          <w:sz w:val="24"/>
        </w:rPr>
        <w:tab/>
      </w:r>
      <w:r>
        <w:rPr>
          <w:rFonts w:ascii="Times New Roman" w:eastAsia="Calibri" w:hAnsi="Times New Roman"/>
          <w:sz w:val="24"/>
        </w:rPr>
        <w:t xml:space="preserve">Bc. Jan </w:t>
      </w:r>
      <w:proofErr w:type="spellStart"/>
      <w:r>
        <w:rPr>
          <w:rFonts w:ascii="Times New Roman" w:eastAsia="Calibri" w:hAnsi="Times New Roman"/>
          <w:sz w:val="24"/>
        </w:rPr>
        <w:t>Frisch</w:t>
      </w:r>
      <w:proofErr w:type="spellEnd"/>
      <w:r>
        <w:rPr>
          <w:rFonts w:ascii="Times New Roman" w:eastAsia="Calibri" w:hAnsi="Times New Roman"/>
          <w:sz w:val="24"/>
        </w:rPr>
        <w:t xml:space="preserve">, ředitel </w:t>
      </w:r>
      <w:r w:rsidR="00435AEA">
        <w:rPr>
          <w:rFonts w:ascii="Times New Roman" w:eastAsia="Calibri" w:hAnsi="Times New Roman"/>
          <w:sz w:val="24"/>
        </w:rPr>
        <w:t>O</w:t>
      </w:r>
      <w:r>
        <w:rPr>
          <w:rFonts w:ascii="Times New Roman" w:eastAsia="Calibri" w:hAnsi="Times New Roman"/>
          <w:sz w:val="24"/>
        </w:rPr>
        <w:t xml:space="preserve">dboru technické pomoci </w:t>
      </w:r>
    </w:p>
    <w:p w14:paraId="1AE44F2D" w14:textId="77777777" w:rsidR="00B138CF" w:rsidRPr="00FE552B" w:rsidRDefault="00B138CF" w:rsidP="00B138CF">
      <w:pPr>
        <w:pStyle w:val="Odstavecseseznamem"/>
        <w:ind w:left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>IČO:</w:t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  <w:t>00022985</w:t>
      </w:r>
    </w:p>
    <w:p w14:paraId="4E0DFC53" w14:textId="77777777" w:rsidR="00724BAC" w:rsidRPr="00FE552B" w:rsidRDefault="00B138CF" w:rsidP="00724BAC">
      <w:pPr>
        <w:pStyle w:val="Odstavecseseznamem"/>
        <w:ind w:left="284" w:hanging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 xml:space="preserve">Bankovní spojení: </w:t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="00724BAC">
        <w:rPr>
          <w:rFonts w:asciiTheme="minorHAnsi" w:hAnsiTheme="minorHAnsi" w:cstheme="minorHAnsi"/>
          <w:szCs w:val="22"/>
        </w:rPr>
        <w:t>[BYLO ANONYMIZOVÁNO]</w:t>
      </w:r>
    </w:p>
    <w:p w14:paraId="40EEC0DB" w14:textId="77777777" w:rsidR="00724BAC" w:rsidRPr="00FE552B" w:rsidRDefault="00B138CF" w:rsidP="00724BAC">
      <w:pPr>
        <w:pStyle w:val="Odstavecseseznamem"/>
        <w:ind w:left="284" w:hanging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 xml:space="preserve">Číslo účtu: </w:t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="00724BAC">
        <w:rPr>
          <w:rFonts w:asciiTheme="minorHAnsi" w:hAnsiTheme="minorHAnsi" w:cstheme="minorHAnsi"/>
          <w:szCs w:val="22"/>
        </w:rPr>
        <w:t>[BYLO ANONYMIZOVÁNO]</w:t>
      </w:r>
    </w:p>
    <w:p w14:paraId="742C7B11" w14:textId="2269707F" w:rsidR="00B138CF" w:rsidRPr="00FE552B" w:rsidRDefault="00B138CF" w:rsidP="00B138CF">
      <w:pPr>
        <w:pStyle w:val="Odstavecseseznamem"/>
        <w:ind w:left="142"/>
        <w:rPr>
          <w:rFonts w:ascii="Times New Roman" w:eastAsia="Calibri" w:hAnsi="Times New Roman"/>
          <w:sz w:val="24"/>
        </w:rPr>
      </w:pPr>
    </w:p>
    <w:p w14:paraId="697A30A9" w14:textId="77777777" w:rsidR="00B138CF" w:rsidRPr="00FE552B" w:rsidRDefault="00B138CF" w:rsidP="00B138CF">
      <w:pPr>
        <w:rPr>
          <w:rFonts w:ascii="Times New Roman" w:eastAsia="Calibri" w:hAnsi="Times New Roman"/>
          <w:sz w:val="24"/>
        </w:rPr>
      </w:pPr>
    </w:p>
    <w:p w14:paraId="0FA9BC68" w14:textId="77777777" w:rsidR="00B138CF" w:rsidRPr="00FE552B" w:rsidRDefault="00B138CF" w:rsidP="00B138CF">
      <w:pPr>
        <w:pStyle w:val="Odstavecseseznamem"/>
        <w:ind w:left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>(dále jen „Objednatel“)</w:t>
      </w:r>
    </w:p>
    <w:p w14:paraId="7DADA2AA" w14:textId="77777777" w:rsidR="00B138CF" w:rsidRPr="00FE552B" w:rsidRDefault="00B138CF" w:rsidP="00B138CF">
      <w:pPr>
        <w:pStyle w:val="Zkladntext"/>
        <w:spacing w:after="0"/>
        <w:ind w:left="142"/>
        <w:jc w:val="center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14:paraId="09465F81" w14:textId="77777777" w:rsidR="00B138CF" w:rsidRPr="00FE552B" w:rsidRDefault="00B138CF" w:rsidP="00B138CF">
      <w:pPr>
        <w:pStyle w:val="Zkladntext"/>
        <w:spacing w:after="0"/>
        <w:ind w:left="142"/>
        <w:jc w:val="center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FE552B">
        <w:rPr>
          <w:rFonts w:ascii="Times New Roman" w:eastAsia="Calibri" w:hAnsi="Times New Roman"/>
          <w:sz w:val="24"/>
          <w:szCs w:val="24"/>
          <w:lang w:val="cs-CZ" w:eastAsia="en-US"/>
        </w:rPr>
        <w:t>a</w:t>
      </w:r>
    </w:p>
    <w:p w14:paraId="6BCA8232" w14:textId="77777777" w:rsidR="00B138CF" w:rsidRPr="00FE552B" w:rsidRDefault="00B138CF" w:rsidP="00B138CF">
      <w:pPr>
        <w:pStyle w:val="Zkladntext"/>
        <w:spacing w:after="0"/>
        <w:ind w:left="142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14:paraId="5F875A51" w14:textId="7F37FA35" w:rsidR="00903868" w:rsidRDefault="00903868" w:rsidP="008802D2">
      <w:pPr>
        <w:pStyle w:val="Strany"/>
        <w:numPr>
          <w:ilvl w:val="0"/>
          <w:numId w:val="1"/>
        </w:numPr>
        <w:spacing w:before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3868">
        <w:rPr>
          <w:rFonts w:ascii="Times New Roman" w:eastAsia="Calibri" w:hAnsi="Times New Roman"/>
          <w:b/>
          <w:sz w:val="24"/>
          <w:szCs w:val="24"/>
          <w:lang w:eastAsia="en-US"/>
        </w:rPr>
        <w:t>REMMARK, a.s.</w:t>
      </w:r>
    </w:p>
    <w:p w14:paraId="1C15B886" w14:textId="1CA0052F" w:rsidR="00B138CF" w:rsidRPr="00FE552B" w:rsidRDefault="00B138CF" w:rsidP="00B138CF">
      <w:pPr>
        <w:pStyle w:val="Strany"/>
        <w:spacing w:before="0"/>
        <w:ind w:left="142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E552B">
        <w:rPr>
          <w:rFonts w:ascii="Times New Roman" w:eastAsia="Calibri" w:hAnsi="Times New Roman"/>
          <w:sz w:val="24"/>
          <w:szCs w:val="24"/>
          <w:lang w:eastAsia="en-US"/>
        </w:rPr>
        <w:t xml:space="preserve">Se sídlem: </w:t>
      </w:r>
      <w:r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03868" w:rsidRPr="00903868">
        <w:rPr>
          <w:rFonts w:ascii="Times New Roman" w:eastAsia="Calibri" w:hAnsi="Times New Roman"/>
          <w:sz w:val="24"/>
          <w:szCs w:val="24"/>
          <w:lang w:eastAsia="en-US"/>
        </w:rPr>
        <w:t>Křemencova 178, Nové Město, 110 00 Praha 1</w:t>
      </w:r>
    </w:p>
    <w:p w14:paraId="0854B391" w14:textId="76C5AD5C" w:rsidR="00B138CF" w:rsidRPr="00FE552B" w:rsidRDefault="008B28A1" w:rsidP="00B138CF">
      <w:pPr>
        <w:pStyle w:val="Strany"/>
        <w:spacing w:before="0"/>
        <w:ind w:left="142" w:right="0"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Jednající</w:t>
      </w:r>
      <w:r w:rsidR="00B138CF" w:rsidRPr="00FE552B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B138CF"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B138CF"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B138CF"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70747A" w:rsidRPr="0070747A">
        <w:rPr>
          <w:rFonts w:ascii="Times New Roman" w:eastAsia="Calibri" w:hAnsi="Times New Roman"/>
          <w:sz w:val="24"/>
          <w:szCs w:val="24"/>
          <w:lang w:eastAsia="en-US"/>
        </w:rPr>
        <w:t>Ing. Romanem Heřmanem, předsedou správní rady</w:t>
      </w:r>
    </w:p>
    <w:p w14:paraId="0D976BA7" w14:textId="062A612C" w:rsidR="008B28A1" w:rsidRDefault="008B28A1" w:rsidP="00B138CF">
      <w:pPr>
        <w:pStyle w:val="Strany"/>
        <w:spacing w:before="0"/>
        <w:ind w:left="142" w:right="0"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Zastoupený: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Monikou Obermajerovou na základě plné moci</w:t>
      </w:r>
    </w:p>
    <w:p w14:paraId="34796EB5" w14:textId="133C5BB8" w:rsidR="00B138CF" w:rsidRPr="00FE552B" w:rsidRDefault="00B138CF" w:rsidP="00B138CF">
      <w:pPr>
        <w:pStyle w:val="Strany"/>
        <w:spacing w:before="0"/>
        <w:ind w:left="142" w:righ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E552B">
        <w:rPr>
          <w:rFonts w:ascii="Times New Roman" w:eastAsia="Calibri" w:hAnsi="Times New Roman"/>
          <w:sz w:val="24"/>
          <w:szCs w:val="24"/>
          <w:lang w:eastAsia="en-US"/>
        </w:rPr>
        <w:t xml:space="preserve">IČO: </w:t>
      </w:r>
      <w:r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E552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03868" w:rsidRPr="00903868">
        <w:rPr>
          <w:rFonts w:ascii="Times New Roman" w:eastAsia="Calibri" w:hAnsi="Times New Roman"/>
          <w:sz w:val="24"/>
          <w:szCs w:val="24"/>
          <w:lang w:eastAsia="en-US"/>
        </w:rPr>
        <w:t>25652869</w:t>
      </w:r>
    </w:p>
    <w:p w14:paraId="57F83421" w14:textId="77777777" w:rsidR="00724BAC" w:rsidRPr="00FE552B" w:rsidRDefault="00B138CF" w:rsidP="00724BAC">
      <w:pPr>
        <w:pStyle w:val="Odstavecseseznamem"/>
        <w:ind w:left="284" w:hanging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 xml:space="preserve">DIČ: </w:t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="00724BAC">
        <w:rPr>
          <w:rFonts w:asciiTheme="minorHAnsi" w:hAnsiTheme="minorHAnsi" w:cstheme="minorHAnsi"/>
          <w:szCs w:val="22"/>
        </w:rPr>
        <w:t>[BYLO ANONYMIZOVÁNO]</w:t>
      </w:r>
    </w:p>
    <w:p w14:paraId="753C9C32" w14:textId="77777777" w:rsidR="00724BAC" w:rsidRPr="00FE552B" w:rsidRDefault="00B138CF" w:rsidP="00724BAC">
      <w:pPr>
        <w:pStyle w:val="Odstavecseseznamem"/>
        <w:ind w:left="284" w:hanging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>Bankovní spojení:</w:t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="00724BAC">
        <w:rPr>
          <w:rFonts w:asciiTheme="minorHAnsi" w:hAnsiTheme="minorHAnsi" w:cstheme="minorHAnsi"/>
          <w:szCs w:val="22"/>
        </w:rPr>
        <w:t>[BYLO ANONYMIZOVÁNO]</w:t>
      </w:r>
    </w:p>
    <w:p w14:paraId="7E5B73C8" w14:textId="77777777" w:rsidR="00724BAC" w:rsidRPr="00FE552B" w:rsidRDefault="00B138CF" w:rsidP="00724BAC">
      <w:pPr>
        <w:pStyle w:val="Odstavecseseznamem"/>
        <w:ind w:left="284" w:hanging="142"/>
        <w:rPr>
          <w:rFonts w:ascii="Times New Roman" w:eastAsia="Calibri" w:hAnsi="Times New Roman"/>
          <w:sz w:val="24"/>
        </w:rPr>
      </w:pPr>
      <w:r w:rsidRPr="00FE552B">
        <w:rPr>
          <w:rFonts w:ascii="Times New Roman" w:eastAsia="Calibri" w:hAnsi="Times New Roman"/>
          <w:sz w:val="24"/>
        </w:rPr>
        <w:t>Číslo účtu:</w:t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Pr="00FE552B">
        <w:rPr>
          <w:rFonts w:ascii="Times New Roman" w:eastAsia="Calibri" w:hAnsi="Times New Roman"/>
          <w:sz w:val="24"/>
        </w:rPr>
        <w:tab/>
      </w:r>
      <w:r w:rsidR="00724BAC">
        <w:rPr>
          <w:rFonts w:asciiTheme="minorHAnsi" w:hAnsiTheme="minorHAnsi" w:cstheme="minorHAnsi"/>
          <w:szCs w:val="22"/>
        </w:rPr>
        <w:t>[BYLO ANONYMIZOVÁNO]</w:t>
      </w:r>
    </w:p>
    <w:p w14:paraId="7BF74ACD" w14:textId="37086EA4" w:rsidR="00B138CF" w:rsidRPr="00FE552B" w:rsidRDefault="00B138CF" w:rsidP="00B138CF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FE552B">
        <w:rPr>
          <w:rFonts w:ascii="Times New Roman" w:hAnsi="Times New Roman" w:cs="Times New Roman"/>
          <w:color w:val="auto"/>
        </w:rPr>
        <w:t xml:space="preserve">Společnost je zapsána </w:t>
      </w:r>
      <w:r w:rsidRPr="00B23AA7">
        <w:rPr>
          <w:rFonts w:ascii="Times New Roman" w:hAnsi="Times New Roman" w:cs="Times New Roman"/>
          <w:color w:val="auto"/>
        </w:rPr>
        <w:t xml:space="preserve">v OR, vedeném </w:t>
      </w:r>
      <w:r w:rsidR="00B51B31" w:rsidRPr="00B23AA7">
        <w:rPr>
          <w:rFonts w:ascii="Times New Roman" w:hAnsi="Times New Roman" w:cs="Times New Roman"/>
          <w:color w:val="auto"/>
        </w:rPr>
        <w:t>Městským</w:t>
      </w:r>
      <w:r w:rsidRPr="00B23AA7">
        <w:rPr>
          <w:rFonts w:ascii="Times New Roman" w:hAnsi="Times New Roman" w:cs="Times New Roman"/>
          <w:color w:val="auto"/>
        </w:rPr>
        <w:t xml:space="preserve"> soudem v</w:t>
      </w:r>
      <w:r w:rsidRPr="00FE552B">
        <w:rPr>
          <w:rFonts w:ascii="Times New Roman" w:hAnsi="Times New Roman" w:cs="Times New Roman"/>
          <w:color w:val="auto"/>
        </w:rPr>
        <w:t xml:space="preserve"> </w:t>
      </w:r>
      <w:r w:rsidR="00B51B31">
        <w:rPr>
          <w:rFonts w:ascii="Times New Roman" w:hAnsi="Times New Roman" w:cs="Times New Roman"/>
          <w:color w:val="auto"/>
        </w:rPr>
        <w:t>Praze</w:t>
      </w:r>
      <w:r w:rsidRPr="00FE552B">
        <w:rPr>
          <w:rFonts w:ascii="Times New Roman" w:hAnsi="Times New Roman" w:cs="Times New Roman"/>
          <w:color w:val="auto"/>
        </w:rPr>
        <w:t xml:space="preserve">, oddíl </w:t>
      </w:r>
      <w:r w:rsidR="00B51B31">
        <w:rPr>
          <w:rFonts w:ascii="Times New Roman" w:hAnsi="Times New Roman" w:cs="Times New Roman"/>
          <w:color w:val="auto"/>
        </w:rPr>
        <w:t>B</w:t>
      </w:r>
      <w:r w:rsidRPr="00FE552B">
        <w:rPr>
          <w:rFonts w:ascii="Times New Roman" w:hAnsi="Times New Roman" w:cs="Times New Roman"/>
          <w:color w:val="auto"/>
        </w:rPr>
        <w:t xml:space="preserve">, vložka </w:t>
      </w:r>
      <w:r w:rsidR="00B51B31" w:rsidRPr="00B51B31">
        <w:rPr>
          <w:rFonts w:ascii="Times New Roman" w:hAnsi="Times New Roman" w:cs="Times New Roman"/>
          <w:color w:val="auto"/>
        </w:rPr>
        <w:t>5258</w:t>
      </w:r>
    </w:p>
    <w:p w14:paraId="58FD9428" w14:textId="77777777" w:rsidR="00B138CF" w:rsidRPr="00FE552B" w:rsidRDefault="00B138CF" w:rsidP="00B138CF">
      <w:pPr>
        <w:pStyle w:val="Default"/>
        <w:rPr>
          <w:rFonts w:ascii="Times New Roman" w:hAnsi="Times New Roman" w:cs="Times New Roman"/>
          <w:color w:val="auto"/>
        </w:rPr>
      </w:pPr>
    </w:p>
    <w:p w14:paraId="13299BC6" w14:textId="77777777" w:rsidR="00B138CF" w:rsidRPr="00FE552B" w:rsidRDefault="00B138CF" w:rsidP="00B138CF">
      <w:pPr>
        <w:pStyle w:val="Zkladntext"/>
        <w:spacing w:after="0"/>
        <w:ind w:left="142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FE552B">
        <w:rPr>
          <w:rFonts w:ascii="Times New Roman" w:eastAsia="Calibri" w:hAnsi="Times New Roman"/>
          <w:sz w:val="24"/>
          <w:szCs w:val="24"/>
          <w:lang w:val="cs-CZ" w:eastAsia="en-US"/>
        </w:rPr>
        <w:t>(dále jen „Zhotovitel“)</w:t>
      </w:r>
    </w:p>
    <w:p w14:paraId="3E49BB38" w14:textId="77777777" w:rsidR="00B138CF" w:rsidRPr="00FE552B" w:rsidRDefault="00B138CF" w:rsidP="00B138CF">
      <w:pPr>
        <w:pStyle w:val="Default"/>
        <w:ind w:firstLine="142"/>
        <w:rPr>
          <w:rFonts w:ascii="Times New Roman" w:hAnsi="Times New Roman" w:cs="Times New Roman"/>
          <w:color w:val="auto"/>
        </w:rPr>
      </w:pPr>
      <w:r w:rsidRPr="00FE552B">
        <w:rPr>
          <w:rFonts w:ascii="Times New Roman" w:hAnsi="Times New Roman" w:cs="Times New Roman"/>
          <w:color w:val="auto"/>
        </w:rPr>
        <w:t>(dále společně označovány jako „smluvní strany“)</w:t>
      </w:r>
    </w:p>
    <w:p w14:paraId="2DA02757" w14:textId="77777777" w:rsidR="00B138CF" w:rsidRDefault="00B138CF" w:rsidP="00B138CF">
      <w:pPr>
        <w:pStyle w:val="Zkladntext"/>
        <w:spacing w:after="0" w:line="276" w:lineRule="auto"/>
        <w:ind w:left="142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14:paraId="7411FFD5" w14:textId="3617B721" w:rsidR="00B138CF" w:rsidRPr="00FE552B" w:rsidRDefault="00B138CF" w:rsidP="00B138CF">
      <w:pPr>
        <w:pStyle w:val="Strany"/>
        <w:spacing w:before="0" w:line="276" w:lineRule="auto"/>
        <w:ind w:left="142" w:righ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E552B">
        <w:rPr>
          <w:rFonts w:ascii="Times New Roman" w:eastAsia="Calibri" w:hAnsi="Times New Roman"/>
          <w:sz w:val="24"/>
          <w:szCs w:val="24"/>
          <w:lang w:eastAsia="en-US"/>
        </w:rPr>
        <w:t>uzavřely níže uvedeného dne, měsíce a roku tuto smlouvu (dále jen „Smlouva“)</w:t>
      </w:r>
    </w:p>
    <w:p w14:paraId="7190764D" w14:textId="77777777" w:rsidR="00B138CF" w:rsidRPr="004957CF" w:rsidRDefault="00B138CF" w:rsidP="00B138CF">
      <w:pPr>
        <w:pStyle w:val="Strany"/>
        <w:spacing w:before="0" w:line="276" w:lineRule="auto"/>
        <w:ind w:left="142" w:right="0" w:firstLine="0"/>
        <w:rPr>
          <w:rFonts w:ascii="Times New Roman" w:eastAsia="Calibri" w:hAnsi="Times New Roman"/>
          <w:sz w:val="22"/>
          <w:szCs w:val="22"/>
          <w:lang w:eastAsia="en-US"/>
        </w:rPr>
        <w:sectPr w:rsidR="00B138CF" w:rsidRPr="004957CF" w:rsidSect="006A178B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7" w:right="1417" w:bottom="1417" w:left="1417" w:header="708" w:footer="283" w:gutter="0"/>
          <w:pgNumType w:start="1"/>
          <w:cols w:space="708"/>
          <w:titlePg/>
          <w:docGrid w:linePitch="326"/>
        </w:sectPr>
      </w:pPr>
    </w:p>
    <w:p w14:paraId="44142A84" w14:textId="7ADB5ED5" w:rsidR="00B84785" w:rsidRPr="00215D92" w:rsidRDefault="00B84785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1" w:name="_Toc465066766"/>
      <w:r w:rsidRPr="00215D92">
        <w:rPr>
          <w:rFonts w:ascii="Times New Roman" w:hAnsi="Times New Roman"/>
          <w:b/>
          <w:caps/>
          <w:sz w:val="24"/>
          <w:lang w:eastAsia="cs-CZ"/>
        </w:rPr>
        <w:lastRenderedPageBreak/>
        <w:t>Úvodní ustanovení</w:t>
      </w:r>
      <w:bookmarkEnd w:id="1"/>
    </w:p>
    <w:p w14:paraId="66DFC151" w14:textId="7CE30009" w:rsidR="00C90AEB" w:rsidRPr="00C3750C" w:rsidRDefault="00B138CF" w:rsidP="00A4196B">
      <w:pPr>
        <w:pStyle w:val="Odstavecseseznamem"/>
        <w:numPr>
          <w:ilvl w:val="1"/>
          <w:numId w:val="8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215D92">
        <w:rPr>
          <w:rFonts w:ascii="Times New Roman" w:eastAsia="ヒラギノ角ゴ Pro W3" w:hAnsi="Times New Roman"/>
          <w:sz w:val="24"/>
        </w:rPr>
        <w:t xml:space="preserve">Výše uvedené smluvní strany uzavírají tuto Smlouvu na základě výsledků zadávacího řízení pro veřejnou zakázku s názvem </w:t>
      </w:r>
      <w:r w:rsidR="000A5ADE" w:rsidRPr="00C3750C">
        <w:rPr>
          <w:rFonts w:ascii="Times New Roman" w:eastAsia="ヒラギノ角ゴ Pro W3" w:hAnsi="Times New Roman"/>
          <w:b/>
          <w:bCs/>
          <w:sz w:val="24"/>
        </w:rPr>
        <w:t>Nákup mediálního prostoru pro kampaň OP</w:t>
      </w:r>
      <w:r w:rsidR="00C17168">
        <w:rPr>
          <w:rFonts w:ascii="Times New Roman" w:eastAsia="ヒラギノ角ゴ Pro W3" w:hAnsi="Times New Roman"/>
          <w:b/>
          <w:bCs/>
          <w:sz w:val="24"/>
        </w:rPr>
        <w:t> </w:t>
      </w:r>
      <w:r w:rsidR="000A5ADE" w:rsidRPr="00C3750C">
        <w:rPr>
          <w:rFonts w:ascii="Times New Roman" w:eastAsia="ヒラギノ角ゴ Pro W3" w:hAnsi="Times New Roman"/>
          <w:b/>
          <w:bCs/>
          <w:sz w:val="24"/>
        </w:rPr>
        <w:t>JAK v online médiích</w:t>
      </w:r>
      <w:r w:rsidRPr="00215D92">
        <w:rPr>
          <w:rFonts w:ascii="Times New Roman" w:eastAsia="ヒラギノ角ゴ Pro W3" w:hAnsi="Times New Roman"/>
          <w:sz w:val="24"/>
        </w:rPr>
        <w:t>.</w:t>
      </w:r>
    </w:p>
    <w:p w14:paraId="3FE73493" w14:textId="2B85659D" w:rsidR="00B138CF" w:rsidRPr="00C3750C" w:rsidRDefault="00B138CF" w:rsidP="00A4196B">
      <w:pPr>
        <w:pStyle w:val="Odstavecseseznamem"/>
        <w:numPr>
          <w:ilvl w:val="1"/>
          <w:numId w:val="8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215D92">
        <w:rPr>
          <w:rFonts w:ascii="Times New Roman" w:eastAsia="ヒラギノ角ゴ Pro W3" w:hAnsi="Times New Roman"/>
          <w:sz w:val="24"/>
        </w:rPr>
        <w:t>V</w:t>
      </w:r>
      <w:r w:rsidR="00AE2E3D" w:rsidRPr="00215D92">
        <w:rPr>
          <w:rFonts w:ascii="Times New Roman" w:eastAsia="ヒラギノ角ゴ Pro W3" w:hAnsi="Times New Roman"/>
          <w:sz w:val="24"/>
        </w:rPr>
        <w:t xml:space="preserve"> </w:t>
      </w:r>
      <w:r w:rsidRPr="00215D92">
        <w:rPr>
          <w:rFonts w:ascii="Times New Roman" w:eastAsia="ヒラギノ角ゴ Pro W3" w:hAnsi="Times New Roman"/>
          <w:sz w:val="24"/>
        </w:rPr>
        <w:t>rámci tohoto zadávacího řízení vystupoval Objednatel v pozici zadavatele a</w:t>
      </w:r>
      <w:r w:rsidR="00215D92" w:rsidRPr="00215D92">
        <w:rPr>
          <w:rFonts w:ascii="Times New Roman" w:eastAsia="ヒラギノ角ゴ Pro W3" w:hAnsi="Times New Roman"/>
          <w:sz w:val="24"/>
        </w:rPr>
        <w:t> </w:t>
      </w:r>
      <w:r w:rsidRPr="00215D92">
        <w:rPr>
          <w:rFonts w:ascii="Times New Roman" w:eastAsia="ヒラギノ角ゴ Pro W3" w:hAnsi="Times New Roman"/>
          <w:sz w:val="24"/>
        </w:rPr>
        <w:t>Zhotovitel v pozici dodavatele, jehož nabídka byla na základě provedeného hodnocení nabídek vybrána jako nejvhodnější</w:t>
      </w:r>
      <w:r w:rsidRPr="00C3750C">
        <w:rPr>
          <w:rFonts w:ascii="Times New Roman" w:eastAsia="ヒラギノ角ゴ Pro W3" w:hAnsi="Times New Roman"/>
          <w:sz w:val="24"/>
        </w:rPr>
        <w:t xml:space="preserve">. </w:t>
      </w:r>
    </w:p>
    <w:p w14:paraId="23D8D008" w14:textId="77777777" w:rsidR="00B138CF" w:rsidRPr="00C3750C" w:rsidRDefault="00B138CF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306AD274" w14:textId="646DB9CD" w:rsidR="002F7D1A" w:rsidRPr="00215D92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2" w:name="_Toc465066767"/>
      <w:r w:rsidRPr="00215D92">
        <w:rPr>
          <w:rFonts w:ascii="Times New Roman" w:hAnsi="Times New Roman"/>
          <w:b/>
          <w:caps/>
          <w:sz w:val="24"/>
          <w:lang w:eastAsia="cs-CZ"/>
        </w:rPr>
        <w:t>Předmět a účel Smlouvy</w:t>
      </w:r>
      <w:bookmarkEnd w:id="2"/>
    </w:p>
    <w:p w14:paraId="78E3926C" w14:textId="64FBE054" w:rsidR="00FE5971" w:rsidRPr="00215D92" w:rsidRDefault="0066762C" w:rsidP="00C3750C">
      <w:pPr>
        <w:pStyle w:val="Odstavecseseznamem"/>
        <w:numPr>
          <w:ilvl w:val="1"/>
          <w:numId w:val="1"/>
        </w:numPr>
        <w:kinsoku w:val="0"/>
        <w:overflowPunct w:val="0"/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215D92">
        <w:rPr>
          <w:rFonts w:ascii="Times New Roman" w:eastAsia="ヒラギノ角ゴ Pro W3" w:hAnsi="Times New Roman"/>
          <w:sz w:val="24"/>
        </w:rPr>
        <w:t>Předmětem smlouvy je závazek Zhotovitele dodat</w:t>
      </w:r>
      <w:r w:rsidR="00385FD1" w:rsidRPr="00215D92">
        <w:rPr>
          <w:rFonts w:ascii="Times New Roman" w:eastAsia="ヒラギノ角ゴ Pro W3" w:hAnsi="Times New Roman"/>
          <w:sz w:val="24"/>
        </w:rPr>
        <w:t xml:space="preserve"> Objednateli mediální prostor pro účely mediální kampaně</w:t>
      </w:r>
      <w:r w:rsidR="006B7DBF" w:rsidRPr="00215D92">
        <w:rPr>
          <w:rFonts w:ascii="Times New Roman" w:hAnsi="Times New Roman"/>
          <w:sz w:val="24"/>
        </w:rPr>
        <w:t xml:space="preserve"> </w:t>
      </w:r>
      <w:r w:rsidR="00A170C8" w:rsidRPr="00215D92">
        <w:rPr>
          <w:rFonts w:ascii="Times New Roman" w:eastAsia="ヒラギノ角ゴ Pro W3" w:hAnsi="Times New Roman"/>
          <w:sz w:val="24"/>
        </w:rPr>
        <w:t xml:space="preserve">a </w:t>
      </w:r>
      <w:r w:rsidR="00662479" w:rsidRPr="00215D92">
        <w:rPr>
          <w:rFonts w:ascii="Times New Roman" w:eastAsia="ヒラギノ角ゴ Pro W3" w:hAnsi="Times New Roman"/>
          <w:sz w:val="24"/>
        </w:rPr>
        <w:t>zajištění</w:t>
      </w:r>
      <w:r w:rsidR="00A170C8" w:rsidRPr="00215D92">
        <w:rPr>
          <w:rFonts w:ascii="Times New Roman" w:eastAsia="ヒラギノ角ゴ Pro W3" w:hAnsi="Times New Roman"/>
          <w:sz w:val="24"/>
        </w:rPr>
        <w:t xml:space="preserve"> nasazení reklamy na sociálních sítích a na webových portálech</w:t>
      </w:r>
      <w:r w:rsidR="00385FD1" w:rsidRPr="00215D92">
        <w:rPr>
          <w:rFonts w:ascii="Times New Roman" w:hAnsi="Times New Roman"/>
          <w:sz w:val="24"/>
        </w:rPr>
        <w:t xml:space="preserve"> za účelem</w:t>
      </w:r>
      <w:r w:rsidR="006B7DBF" w:rsidRPr="00215D92">
        <w:rPr>
          <w:rFonts w:ascii="Times New Roman" w:hAnsi="Times New Roman"/>
          <w:sz w:val="24"/>
        </w:rPr>
        <w:t xml:space="preserve"> propagac</w:t>
      </w:r>
      <w:r w:rsidR="00385FD1" w:rsidRPr="00215D92">
        <w:rPr>
          <w:rFonts w:ascii="Times New Roman" w:hAnsi="Times New Roman"/>
          <w:sz w:val="24"/>
        </w:rPr>
        <w:t>e</w:t>
      </w:r>
      <w:r w:rsidR="006B7DBF" w:rsidRPr="00215D92">
        <w:rPr>
          <w:rFonts w:ascii="Times New Roman" w:hAnsi="Times New Roman"/>
          <w:sz w:val="24"/>
        </w:rPr>
        <w:t xml:space="preserve"> </w:t>
      </w:r>
      <w:r w:rsidR="004A03D6" w:rsidRPr="00215D92">
        <w:rPr>
          <w:rFonts w:ascii="Times New Roman" w:hAnsi="Times New Roman"/>
          <w:sz w:val="24"/>
        </w:rPr>
        <w:t>Operačního programu Jan Amos Komenský (</w:t>
      </w:r>
      <w:r w:rsidR="006B7DBF" w:rsidRPr="00215D92">
        <w:rPr>
          <w:rFonts w:ascii="Times New Roman" w:hAnsi="Times New Roman"/>
          <w:sz w:val="24"/>
        </w:rPr>
        <w:t>OP JAK</w:t>
      </w:r>
      <w:r w:rsidR="004A03D6" w:rsidRPr="00215D92">
        <w:rPr>
          <w:rFonts w:ascii="Times New Roman" w:hAnsi="Times New Roman"/>
          <w:sz w:val="24"/>
        </w:rPr>
        <w:t>)</w:t>
      </w:r>
      <w:r w:rsidR="00385FD1" w:rsidRPr="00215D92">
        <w:rPr>
          <w:rFonts w:ascii="Times New Roman" w:hAnsi="Times New Roman"/>
          <w:sz w:val="24"/>
        </w:rPr>
        <w:t xml:space="preserve">, </w:t>
      </w:r>
      <w:r w:rsidR="00662479" w:rsidRPr="00215D92">
        <w:rPr>
          <w:rFonts w:ascii="Times New Roman" w:hAnsi="Times New Roman"/>
          <w:sz w:val="24"/>
        </w:rPr>
        <w:t xml:space="preserve">a to </w:t>
      </w:r>
      <w:r w:rsidR="006B7DBF" w:rsidRPr="00215D92">
        <w:rPr>
          <w:rFonts w:ascii="Times New Roman" w:hAnsi="Times New Roman"/>
          <w:sz w:val="24"/>
        </w:rPr>
        <w:t xml:space="preserve">v souladu s </w:t>
      </w:r>
      <w:r w:rsidR="00D53571" w:rsidRPr="00215D92">
        <w:rPr>
          <w:rFonts w:ascii="Times New Roman" w:hAnsi="Times New Roman"/>
          <w:sz w:val="24"/>
        </w:rPr>
        <w:t>p</w:t>
      </w:r>
      <w:r w:rsidR="006B7DBF" w:rsidRPr="00215D92">
        <w:rPr>
          <w:rFonts w:ascii="Times New Roman" w:hAnsi="Times New Roman"/>
          <w:sz w:val="24"/>
        </w:rPr>
        <w:t>řílohou č. 2</w:t>
      </w:r>
      <w:r w:rsidR="00D53571" w:rsidRPr="00215D92">
        <w:rPr>
          <w:rFonts w:ascii="Times New Roman" w:hAnsi="Times New Roman"/>
          <w:sz w:val="24"/>
        </w:rPr>
        <w:t xml:space="preserve"> Smlouvy</w:t>
      </w:r>
      <w:r w:rsidR="006B7DBF" w:rsidRPr="00215D92">
        <w:rPr>
          <w:rFonts w:ascii="Times New Roman" w:hAnsi="Times New Roman"/>
          <w:sz w:val="24"/>
        </w:rPr>
        <w:t xml:space="preserve"> </w:t>
      </w:r>
      <w:r w:rsidR="00D607B3" w:rsidRPr="00215D92">
        <w:rPr>
          <w:rFonts w:ascii="Times New Roman" w:hAnsi="Times New Roman"/>
          <w:sz w:val="24"/>
        </w:rPr>
        <w:t>–</w:t>
      </w:r>
      <w:r w:rsidR="006B7DBF" w:rsidRPr="00215D92">
        <w:rPr>
          <w:rFonts w:ascii="Times New Roman" w:hAnsi="Times New Roman"/>
          <w:sz w:val="24"/>
        </w:rPr>
        <w:t xml:space="preserve"> </w:t>
      </w:r>
      <w:r w:rsidR="00D607B3" w:rsidRPr="00215D92">
        <w:rPr>
          <w:rFonts w:ascii="Times New Roman" w:hAnsi="Times New Roman"/>
          <w:sz w:val="24"/>
        </w:rPr>
        <w:t>Nabídkový list</w:t>
      </w:r>
      <w:r w:rsidR="00385FD1" w:rsidRPr="00215D92">
        <w:rPr>
          <w:rFonts w:ascii="Times New Roman" w:hAnsi="Times New Roman"/>
          <w:sz w:val="24"/>
        </w:rPr>
        <w:t xml:space="preserve"> a v</w:t>
      </w:r>
      <w:r w:rsidR="005A4324" w:rsidRPr="00215D92">
        <w:rPr>
          <w:rFonts w:ascii="Times New Roman" w:hAnsi="Times New Roman"/>
          <w:sz w:val="24"/>
        </w:rPr>
        <w:t> </w:t>
      </w:r>
      <w:r w:rsidR="00385FD1" w:rsidRPr="00215D92">
        <w:rPr>
          <w:rFonts w:ascii="Times New Roman" w:hAnsi="Times New Roman"/>
          <w:sz w:val="24"/>
        </w:rPr>
        <w:t>souladu</w:t>
      </w:r>
      <w:r w:rsidR="005A4324" w:rsidRPr="00215D92">
        <w:rPr>
          <w:rFonts w:ascii="Times New Roman" w:hAnsi="Times New Roman"/>
          <w:sz w:val="24"/>
        </w:rPr>
        <w:t xml:space="preserve"> </w:t>
      </w:r>
      <w:r w:rsidR="00385FD1" w:rsidRPr="00215D92">
        <w:rPr>
          <w:rFonts w:ascii="Times New Roman" w:hAnsi="Times New Roman"/>
          <w:sz w:val="24"/>
        </w:rPr>
        <w:t>s</w:t>
      </w:r>
      <w:r w:rsidR="000D5AF0" w:rsidRPr="00215D92">
        <w:rPr>
          <w:rFonts w:ascii="Times New Roman" w:hAnsi="Times New Roman"/>
          <w:sz w:val="24"/>
        </w:rPr>
        <w:t> </w:t>
      </w:r>
      <w:proofErr w:type="spellStart"/>
      <w:r w:rsidR="00385FD1" w:rsidRPr="00215D92">
        <w:rPr>
          <w:rFonts w:ascii="Times New Roman" w:hAnsi="Times New Roman"/>
          <w:sz w:val="24"/>
        </w:rPr>
        <w:t>mediaplánem</w:t>
      </w:r>
      <w:proofErr w:type="spellEnd"/>
      <w:r w:rsidR="00662479" w:rsidRPr="00215D92">
        <w:rPr>
          <w:rFonts w:ascii="Times New Roman" w:hAnsi="Times New Roman"/>
          <w:sz w:val="24"/>
        </w:rPr>
        <w:t>.</w:t>
      </w:r>
    </w:p>
    <w:p w14:paraId="14D91198" w14:textId="485039B1" w:rsidR="00F023F6" w:rsidRPr="00215D92" w:rsidRDefault="00FE5971" w:rsidP="00C3750C">
      <w:pPr>
        <w:pStyle w:val="Odstavecseseznamem"/>
        <w:numPr>
          <w:ilvl w:val="1"/>
          <w:numId w:val="1"/>
        </w:numPr>
        <w:kinsoku w:val="0"/>
        <w:overflowPunct w:val="0"/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215D92">
        <w:rPr>
          <w:rFonts w:ascii="Times New Roman" w:eastAsia="ヒラギノ角ゴ Pro W3" w:hAnsi="Times New Roman"/>
          <w:sz w:val="24"/>
        </w:rPr>
        <w:t xml:space="preserve">Účelem </w:t>
      </w:r>
      <w:r w:rsidR="00E24951" w:rsidRPr="00215D92">
        <w:rPr>
          <w:rFonts w:ascii="Times New Roman" w:eastAsia="ヒラギノ角ゴ Pro W3" w:hAnsi="Times New Roman"/>
          <w:sz w:val="24"/>
        </w:rPr>
        <w:t xml:space="preserve">této </w:t>
      </w:r>
      <w:r w:rsidRPr="00215D92">
        <w:rPr>
          <w:rFonts w:ascii="Times New Roman" w:eastAsia="ヒラギノ角ゴ Pro W3" w:hAnsi="Times New Roman"/>
          <w:sz w:val="24"/>
        </w:rPr>
        <w:t xml:space="preserve">mediální kampaně je </w:t>
      </w:r>
      <w:r w:rsidR="009842BE" w:rsidRPr="00215D92">
        <w:rPr>
          <w:rFonts w:ascii="Times New Roman" w:eastAsia="ヒラギノ角ゴ Pro W3" w:hAnsi="Times New Roman"/>
          <w:sz w:val="24"/>
        </w:rPr>
        <w:t>prezent</w:t>
      </w:r>
      <w:r w:rsidRPr="00215D92">
        <w:rPr>
          <w:rFonts w:ascii="Times New Roman" w:eastAsia="ヒラギノ角ゴ Pro W3" w:hAnsi="Times New Roman"/>
          <w:sz w:val="24"/>
        </w:rPr>
        <w:t>ace</w:t>
      </w:r>
      <w:r w:rsidR="009842BE" w:rsidRPr="00215D92">
        <w:rPr>
          <w:rFonts w:ascii="Times New Roman" w:eastAsia="ヒラギノ角ゴ Pro W3" w:hAnsi="Times New Roman"/>
          <w:sz w:val="24"/>
        </w:rPr>
        <w:t xml:space="preserve"> vybraných projektů podpořených v rámci OP</w:t>
      </w:r>
      <w:r w:rsidR="00AA7086" w:rsidRPr="00215D92">
        <w:rPr>
          <w:rFonts w:ascii="Times New Roman" w:eastAsia="ヒラギノ角ゴ Pro W3" w:hAnsi="Times New Roman"/>
          <w:sz w:val="24"/>
        </w:rPr>
        <w:t> </w:t>
      </w:r>
      <w:r w:rsidR="009842BE" w:rsidRPr="00215D92">
        <w:rPr>
          <w:rFonts w:ascii="Times New Roman" w:eastAsia="ヒラギノ角ゴ Pro W3" w:hAnsi="Times New Roman"/>
          <w:sz w:val="24"/>
        </w:rPr>
        <w:t xml:space="preserve">JAK. Projekty budou prezentovány formou </w:t>
      </w:r>
      <w:r w:rsidR="00683006" w:rsidRPr="00215D92">
        <w:rPr>
          <w:rFonts w:ascii="Times New Roman" w:eastAsia="ヒラギノ角ゴ Pro W3" w:hAnsi="Times New Roman"/>
          <w:sz w:val="24"/>
        </w:rPr>
        <w:t xml:space="preserve">cca 2,5 min a </w:t>
      </w:r>
      <w:proofErr w:type="gramStart"/>
      <w:r w:rsidR="00683006" w:rsidRPr="00215D92">
        <w:rPr>
          <w:rFonts w:ascii="Times New Roman" w:eastAsia="ヒラギノ角ゴ Pro W3" w:hAnsi="Times New Roman"/>
          <w:sz w:val="24"/>
        </w:rPr>
        <w:t>90s</w:t>
      </w:r>
      <w:proofErr w:type="gramEnd"/>
      <w:r w:rsidR="00683006" w:rsidRPr="00215D92">
        <w:rPr>
          <w:rFonts w:ascii="Times New Roman" w:eastAsia="ヒラギノ角ゴ Pro W3" w:hAnsi="Times New Roman"/>
          <w:sz w:val="24"/>
        </w:rPr>
        <w:t xml:space="preserve"> </w:t>
      </w:r>
      <w:r w:rsidR="00205E46" w:rsidRPr="00215D92">
        <w:rPr>
          <w:rFonts w:ascii="Times New Roman" w:eastAsia="ヒラギノ角ゴ Pro W3" w:hAnsi="Times New Roman"/>
          <w:sz w:val="24"/>
        </w:rPr>
        <w:t xml:space="preserve">videí </w:t>
      </w:r>
      <w:r w:rsidR="009842BE" w:rsidRPr="00215D92">
        <w:rPr>
          <w:rFonts w:ascii="Times New Roman" w:eastAsia="ヒラギノ角ゴ Pro W3" w:hAnsi="Times New Roman"/>
          <w:sz w:val="24"/>
        </w:rPr>
        <w:t xml:space="preserve">a formou fotoreportáží. Předpokládá se prezentace 6 videí a 6 fotoreportáží. Cílem je nejen ukázat přínos těchto konkrétních projektů, ale také zpropagovat </w:t>
      </w:r>
      <w:r w:rsidR="00683006" w:rsidRPr="00215D92">
        <w:rPr>
          <w:rFonts w:ascii="Times New Roman" w:eastAsia="ヒラギノ角ゴ Pro W3" w:hAnsi="Times New Roman"/>
          <w:sz w:val="24"/>
        </w:rPr>
        <w:t xml:space="preserve">kampaňovou microsite </w:t>
      </w:r>
      <w:r w:rsidR="009842BE" w:rsidRPr="00C3750C">
        <w:rPr>
          <w:rFonts w:ascii="Times New Roman" w:eastAsia="ヒラギノ角ゴ Pro W3" w:hAnsi="Times New Roman"/>
          <w:b/>
          <w:bCs/>
          <w:sz w:val="24"/>
        </w:rPr>
        <w:t>Labyrint projektů</w:t>
      </w:r>
      <w:r w:rsidR="009842BE" w:rsidRPr="00215D92">
        <w:rPr>
          <w:rFonts w:ascii="Times New Roman" w:eastAsia="ヒラギノ角ゴ Pro W3" w:hAnsi="Times New Roman"/>
          <w:sz w:val="24"/>
        </w:rPr>
        <w:t xml:space="preserve"> na webu </w:t>
      </w:r>
      <w:hyperlink r:id="rId11" w:history="1">
        <w:r w:rsidR="00906A1D" w:rsidRPr="00215D92">
          <w:rPr>
            <w:rStyle w:val="Hypertextovodkaz"/>
            <w:rFonts w:ascii="Times New Roman" w:eastAsia="ヒラギノ角ゴ Pro W3" w:hAnsi="Times New Roman"/>
            <w:sz w:val="24"/>
          </w:rPr>
          <w:t>https://opjak.cz/projekty</w:t>
        </w:r>
      </w:hyperlink>
      <w:r w:rsidR="009842BE" w:rsidRPr="00215D92">
        <w:rPr>
          <w:rFonts w:ascii="Times New Roman" w:eastAsia="ヒラギノ角ゴ Pro W3" w:hAnsi="Times New Roman"/>
          <w:sz w:val="24"/>
        </w:rPr>
        <w:t>, kde jsou formou videí, fotografií i rozhovorů prezentovány další projekty OP JAK.</w:t>
      </w:r>
    </w:p>
    <w:p w14:paraId="3B59CEEB" w14:textId="0B7A1109" w:rsidR="007B7415" w:rsidRPr="00215D92" w:rsidRDefault="00377F5C" w:rsidP="00C3750C">
      <w:pPr>
        <w:pStyle w:val="Odstavecseseznamem"/>
        <w:numPr>
          <w:ilvl w:val="1"/>
          <w:numId w:val="1"/>
        </w:numPr>
        <w:kinsoku w:val="0"/>
        <w:overflowPunct w:val="0"/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215D92">
        <w:rPr>
          <w:rFonts w:ascii="Times New Roman" w:eastAsia="ヒラギノ角ゴ Pro W3" w:hAnsi="Times New Roman"/>
          <w:sz w:val="24"/>
        </w:rPr>
        <w:t xml:space="preserve">Objednatel se zavazuje dodat </w:t>
      </w:r>
      <w:r w:rsidR="00FA144D" w:rsidRPr="00215D92">
        <w:rPr>
          <w:rFonts w:ascii="Times New Roman" w:eastAsia="ヒラギノ角ゴ Pro W3" w:hAnsi="Times New Roman"/>
          <w:sz w:val="24"/>
        </w:rPr>
        <w:t xml:space="preserve">Zhotoviteli </w:t>
      </w:r>
      <w:r w:rsidR="005C30CB" w:rsidRPr="00215D92">
        <w:rPr>
          <w:rFonts w:ascii="Times New Roman" w:eastAsia="ヒラギノ角ゴ Pro W3" w:hAnsi="Times New Roman"/>
          <w:sz w:val="24"/>
        </w:rPr>
        <w:t>všechny reklamní formáty</w:t>
      </w:r>
      <w:r w:rsidRPr="00215D92">
        <w:rPr>
          <w:rFonts w:ascii="Times New Roman" w:eastAsia="ヒラギノ角ゴ Pro W3" w:hAnsi="Times New Roman"/>
          <w:sz w:val="24"/>
        </w:rPr>
        <w:t xml:space="preserve"> ve finální verzi pro všechny typy mediálního prostoru nejpozději 1</w:t>
      </w:r>
      <w:r w:rsidR="00FC344B" w:rsidRPr="00215D92">
        <w:rPr>
          <w:rFonts w:ascii="Times New Roman" w:eastAsia="ヒラギノ角ゴ Pro W3" w:hAnsi="Times New Roman"/>
          <w:sz w:val="24"/>
        </w:rPr>
        <w:t>0</w:t>
      </w:r>
      <w:r w:rsidRPr="00215D92">
        <w:rPr>
          <w:rFonts w:ascii="Times New Roman" w:eastAsia="ヒラギノ角ゴ Pro W3" w:hAnsi="Times New Roman"/>
          <w:sz w:val="24"/>
        </w:rPr>
        <w:t xml:space="preserve"> dní před požadovaným</w:t>
      </w:r>
      <w:r w:rsidR="00EA174B" w:rsidRPr="00215D92">
        <w:rPr>
          <w:rFonts w:ascii="Times New Roman" w:eastAsia="ヒラギノ角ゴ Pro W3" w:hAnsi="Times New Roman"/>
          <w:sz w:val="24"/>
        </w:rPr>
        <w:t xml:space="preserve"> dnem</w:t>
      </w:r>
      <w:r w:rsidRPr="00215D92">
        <w:rPr>
          <w:rFonts w:ascii="Times New Roman" w:eastAsia="ヒラギノ角ゴ Pro W3" w:hAnsi="Times New Roman"/>
          <w:sz w:val="24"/>
        </w:rPr>
        <w:t xml:space="preserve"> uveřejnění v daném mediálním prostoru</w:t>
      </w:r>
      <w:r w:rsidR="00841D74" w:rsidRPr="00215D92">
        <w:rPr>
          <w:rFonts w:ascii="Times New Roman" w:eastAsia="ヒラギノ角ゴ Pro W3" w:hAnsi="Times New Roman"/>
          <w:sz w:val="24"/>
        </w:rPr>
        <w:t xml:space="preserve">, dle schváleného </w:t>
      </w:r>
      <w:proofErr w:type="spellStart"/>
      <w:r w:rsidR="00841D74" w:rsidRPr="00215D92">
        <w:rPr>
          <w:rFonts w:ascii="Times New Roman" w:eastAsia="ヒラギノ角ゴ Pro W3" w:hAnsi="Times New Roman"/>
          <w:sz w:val="24"/>
        </w:rPr>
        <w:t>mediaplánu</w:t>
      </w:r>
      <w:proofErr w:type="spellEnd"/>
      <w:r w:rsidRPr="00215D92">
        <w:rPr>
          <w:rFonts w:ascii="Times New Roman" w:eastAsia="ヒラギノ角ゴ Pro W3" w:hAnsi="Times New Roman"/>
          <w:sz w:val="24"/>
        </w:rPr>
        <w:t xml:space="preserve">. </w:t>
      </w:r>
      <w:r w:rsidR="004A1614" w:rsidRPr="00215D92">
        <w:rPr>
          <w:rFonts w:ascii="Times New Roman" w:eastAsia="ヒラギノ角ゴ Pro W3" w:hAnsi="Times New Roman"/>
          <w:sz w:val="24"/>
        </w:rPr>
        <w:t xml:space="preserve">Zhotovitel </w:t>
      </w:r>
      <w:r w:rsidRPr="00215D92">
        <w:rPr>
          <w:rFonts w:ascii="Times New Roman" w:eastAsia="ヒラギノ角ゴ Pro W3" w:hAnsi="Times New Roman"/>
          <w:sz w:val="24"/>
        </w:rPr>
        <w:t xml:space="preserve">je </w:t>
      </w:r>
      <w:r w:rsidR="00F97DA4" w:rsidRPr="00215D92">
        <w:rPr>
          <w:rFonts w:ascii="Times New Roman" w:eastAsia="ヒラギノ角ゴ Pro W3" w:hAnsi="Times New Roman"/>
          <w:sz w:val="24"/>
        </w:rPr>
        <w:t xml:space="preserve">poté </w:t>
      </w:r>
      <w:r w:rsidRPr="00215D92">
        <w:rPr>
          <w:rFonts w:ascii="Times New Roman" w:eastAsia="ヒラギノ角ゴ Pro W3" w:hAnsi="Times New Roman"/>
          <w:sz w:val="24"/>
        </w:rPr>
        <w:t xml:space="preserve">povinen provést nezbytnou úpravu kreativních částí dodaných </w:t>
      </w:r>
      <w:r w:rsidR="0089374D" w:rsidRPr="00215D92">
        <w:rPr>
          <w:rFonts w:ascii="Times New Roman" w:eastAsia="ヒラギノ角ゴ Pro W3" w:hAnsi="Times New Roman"/>
          <w:sz w:val="24"/>
        </w:rPr>
        <w:t>O</w:t>
      </w:r>
      <w:r w:rsidRPr="00215D92">
        <w:rPr>
          <w:rFonts w:ascii="Times New Roman" w:eastAsia="ヒラギノ角ゴ Pro W3" w:hAnsi="Times New Roman"/>
          <w:sz w:val="24"/>
        </w:rPr>
        <w:t xml:space="preserve">bjednatelem tak, aby </w:t>
      </w:r>
      <w:r w:rsidR="00006A75" w:rsidRPr="00215D92">
        <w:rPr>
          <w:rFonts w:ascii="Times New Roman" w:eastAsia="ヒラギノ角ゴ Pro W3" w:hAnsi="Times New Roman"/>
          <w:sz w:val="24"/>
        </w:rPr>
        <w:t>byly splněny</w:t>
      </w:r>
      <w:r w:rsidRPr="00215D92">
        <w:rPr>
          <w:rFonts w:ascii="Times New Roman" w:eastAsia="ヒラギノ角ゴ Pro W3" w:hAnsi="Times New Roman"/>
          <w:sz w:val="24"/>
        </w:rPr>
        <w:t xml:space="preserve"> všechny požadavky na formát a podobu jednotlivých </w:t>
      </w:r>
      <w:proofErr w:type="spellStart"/>
      <w:r w:rsidRPr="00215D92">
        <w:rPr>
          <w:rFonts w:ascii="Times New Roman" w:eastAsia="ヒラギノ角ゴ Pro W3" w:hAnsi="Times New Roman"/>
          <w:sz w:val="24"/>
        </w:rPr>
        <w:t>mediatypů</w:t>
      </w:r>
      <w:proofErr w:type="spellEnd"/>
      <w:r w:rsidRPr="00215D92">
        <w:rPr>
          <w:rFonts w:ascii="Times New Roman" w:eastAsia="ヒラギノ角ゴ Pro W3" w:hAnsi="Times New Roman"/>
          <w:sz w:val="24"/>
        </w:rPr>
        <w:t xml:space="preserve"> či jejich subtypů</w:t>
      </w:r>
      <w:r w:rsidR="00E61EC3" w:rsidRPr="00215D92">
        <w:rPr>
          <w:rFonts w:ascii="Times New Roman" w:eastAsia="ヒラギノ角ゴ Pro W3" w:hAnsi="Times New Roman"/>
          <w:sz w:val="24"/>
        </w:rPr>
        <w:t>.</w:t>
      </w:r>
    </w:p>
    <w:p w14:paraId="4090D392" w14:textId="0A887D41" w:rsidR="009842BE" w:rsidRPr="0059347C" w:rsidRDefault="004A1614" w:rsidP="00C3750C">
      <w:pPr>
        <w:pStyle w:val="Odstavecseseznamem"/>
        <w:numPr>
          <w:ilvl w:val="1"/>
          <w:numId w:val="1"/>
        </w:numPr>
        <w:kinsoku w:val="0"/>
        <w:overflowPunct w:val="0"/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90AEB">
        <w:rPr>
          <w:rFonts w:ascii="Times New Roman" w:eastAsia="ヒラギノ角ゴ Pro W3" w:hAnsi="Times New Roman"/>
          <w:sz w:val="24"/>
        </w:rPr>
        <w:t xml:space="preserve">Zhotovitel </w:t>
      </w:r>
      <w:r w:rsidR="00FB3B36" w:rsidRPr="00FB3B36">
        <w:rPr>
          <w:rFonts w:ascii="Times New Roman" w:hAnsi="Times New Roman"/>
          <w:sz w:val="24"/>
        </w:rPr>
        <w:t>se zavazuje v rámci dodání mediálního prostoru dle této smlouvy</w:t>
      </w:r>
      <w:r w:rsidR="00B1568F">
        <w:rPr>
          <w:rFonts w:ascii="Times New Roman" w:hAnsi="Times New Roman"/>
          <w:sz w:val="24"/>
        </w:rPr>
        <w:t>:</w:t>
      </w:r>
    </w:p>
    <w:p w14:paraId="21F37BC7" w14:textId="7547EF27" w:rsidR="000C18B2" w:rsidRDefault="00DD23EE" w:rsidP="00C3750C">
      <w:pPr>
        <w:pStyle w:val="Odstavecseseznamem"/>
        <w:numPr>
          <w:ilvl w:val="0"/>
          <w:numId w:val="15"/>
        </w:numPr>
        <w:spacing w:after="120"/>
        <w:ind w:left="993" w:hanging="284"/>
        <w:contextualSpacing w:val="0"/>
        <w:rPr>
          <w:rFonts w:ascii="Times New Roman" w:eastAsia="ヒラギノ角ゴ Pro W3" w:hAnsi="Times New Roman"/>
          <w:sz w:val="24"/>
        </w:rPr>
      </w:pPr>
      <w:r w:rsidRPr="00DD23EE">
        <w:rPr>
          <w:rFonts w:ascii="Times New Roman" w:eastAsia="ヒラギノ角ゴ Pro W3" w:hAnsi="Times New Roman"/>
          <w:sz w:val="24"/>
        </w:rPr>
        <w:t>vyhotovit</w:t>
      </w:r>
      <w:r>
        <w:rPr>
          <w:rFonts w:ascii="Times New Roman" w:eastAsia="ヒラギノ角ゴ Pro W3" w:hAnsi="Times New Roman"/>
          <w:b/>
          <w:bCs/>
          <w:sz w:val="24"/>
        </w:rPr>
        <w:t xml:space="preserve"> </w:t>
      </w:r>
      <w:proofErr w:type="spellStart"/>
      <w:r w:rsidR="004A4976">
        <w:rPr>
          <w:rFonts w:ascii="Times New Roman" w:eastAsia="ヒラギノ角ゴ Pro W3" w:hAnsi="Times New Roman"/>
          <w:b/>
          <w:bCs/>
          <w:sz w:val="24"/>
        </w:rPr>
        <w:t>m</w:t>
      </w:r>
      <w:r w:rsidR="009842BE" w:rsidRPr="00A81A89">
        <w:rPr>
          <w:rFonts w:ascii="Times New Roman" w:eastAsia="ヒラギノ角ゴ Pro W3" w:hAnsi="Times New Roman"/>
          <w:b/>
          <w:bCs/>
          <w:sz w:val="24"/>
        </w:rPr>
        <w:t>ediaplán</w:t>
      </w:r>
      <w:proofErr w:type="spellEnd"/>
      <w:r w:rsidR="002045B9" w:rsidRPr="00A81A89">
        <w:rPr>
          <w:rFonts w:ascii="Times New Roman" w:eastAsia="ヒラギノ角ゴ Pro W3" w:hAnsi="Times New Roman"/>
          <w:sz w:val="24"/>
        </w:rPr>
        <w:t xml:space="preserve">, který se </w:t>
      </w:r>
      <w:r w:rsidR="001C03C4" w:rsidRPr="00A81A89">
        <w:rPr>
          <w:rFonts w:ascii="Times New Roman" w:eastAsia="ヒラギノ角ゴ Pro W3" w:hAnsi="Times New Roman"/>
          <w:sz w:val="24"/>
        </w:rPr>
        <w:t>Zhotovitel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 zavazuje předat kontaktní osobě </w:t>
      </w:r>
      <w:r w:rsidR="00D15D41">
        <w:rPr>
          <w:rFonts w:ascii="Times New Roman" w:eastAsia="ヒラギノ角ゴ Pro W3" w:hAnsi="Times New Roman"/>
          <w:sz w:val="24"/>
        </w:rPr>
        <w:t>O</w:t>
      </w:r>
      <w:r w:rsidR="00727D91" w:rsidRPr="00A81A89">
        <w:rPr>
          <w:rFonts w:ascii="Times New Roman" w:eastAsia="ヒラギノ角ゴ Pro W3" w:hAnsi="Times New Roman"/>
          <w:sz w:val="24"/>
        </w:rPr>
        <w:t>bjednatele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 nejpozději do </w:t>
      </w:r>
      <w:r w:rsidR="00F576AF">
        <w:rPr>
          <w:rFonts w:ascii="Times New Roman" w:eastAsia="ヒラギノ角ゴ Pro W3" w:hAnsi="Times New Roman"/>
          <w:sz w:val="24"/>
        </w:rPr>
        <w:t>pěti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 pracovních dnů ode dne </w:t>
      </w:r>
      <w:r w:rsidR="00CF7B7D">
        <w:rPr>
          <w:rFonts w:ascii="Times New Roman" w:eastAsia="ヒラギノ角ゴ Pro W3" w:hAnsi="Times New Roman"/>
          <w:sz w:val="24"/>
        </w:rPr>
        <w:t>nabytí účinnosti</w:t>
      </w:r>
      <w:r w:rsidR="00B1568F" w:rsidRPr="00A81A89">
        <w:rPr>
          <w:rFonts w:ascii="Times New Roman" w:eastAsia="ヒラギノ角ゴ Pro W3" w:hAnsi="Times New Roman"/>
          <w:sz w:val="24"/>
        </w:rPr>
        <w:t xml:space="preserve"> této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 smlouvy.</w:t>
      </w:r>
      <w:r w:rsidR="00E07E5B" w:rsidRPr="00A81A89">
        <w:rPr>
          <w:rFonts w:ascii="Times New Roman" w:eastAsia="ヒラギノ角ゴ Pro W3" w:hAnsi="Times New Roman"/>
          <w:sz w:val="24"/>
        </w:rPr>
        <w:t xml:space="preserve"> </w:t>
      </w:r>
      <w:r w:rsidR="001F2AED" w:rsidRPr="00A81A89">
        <w:rPr>
          <w:rFonts w:ascii="Times New Roman" w:eastAsia="ヒラギノ角ゴ Pro W3" w:hAnsi="Times New Roman"/>
          <w:sz w:val="24"/>
        </w:rPr>
        <w:t>Objednatel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 si vyhrazuje právo vznést k obsahu </w:t>
      </w:r>
      <w:proofErr w:type="spellStart"/>
      <w:r w:rsidR="009842BE" w:rsidRPr="00A81A89">
        <w:rPr>
          <w:rFonts w:ascii="Times New Roman" w:eastAsia="ヒラギノ角ゴ Pro W3" w:hAnsi="Times New Roman"/>
          <w:sz w:val="24"/>
        </w:rPr>
        <w:t>mediaplánu</w:t>
      </w:r>
      <w:proofErr w:type="spellEnd"/>
      <w:r w:rsidR="009842BE" w:rsidRPr="00A81A89">
        <w:rPr>
          <w:rFonts w:ascii="Times New Roman" w:eastAsia="ヒラギノ角ゴ Pro W3" w:hAnsi="Times New Roman"/>
          <w:sz w:val="24"/>
        </w:rPr>
        <w:t xml:space="preserve"> připomínky, pokud by ten byl v rozporu s podmínkami zadávací dokumentace, a to nejpozději do</w:t>
      </w:r>
      <w:r w:rsidR="00120E28" w:rsidRPr="00A81A89">
        <w:rPr>
          <w:rFonts w:ascii="Times New Roman" w:eastAsia="ヒラギノ角ゴ Pro W3" w:hAnsi="Times New Roman"/>
          <w:sz w:val="24"/>
        </w:rPr>
        <w:t> </w:t>
      </w:r>
      <w:r w:rsidR="00E619AC">
        <w:rPr>
          <w:rFonts w:ascii="Times New Roman" w:eastAsia="ヒラギノ角ゴ Pro W3" w:hAnsi="Times New Roman"/>
          <w:sz w:val="24"/>
        </w:rPr>
        <w:t>pěti</w:t>
      </w:r>
      <w:r w:rsidR="00295CC2" w:rsidRPr="00A81A89">
        <w:rPr>
          <w:rFonts w:ascii="Times New Roman" w:eastAsia="ヒラギノ角ゴ Pro W3" w:hAnsi="Times New Roman"/>
          <w:sz w:val="24"/>
        </w:rPr>
        <w:t> 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pracovních dnů od doručení </w:t>
      </w:r>
      <w:proofErr w:type="spellStart"/>
      <w:r w:rsidR="009842BE" w:rsidRPr="00A81A89">
        <w:rPr>
          <w:rFonts w:ascii="Times New Roman" w:eastAsia="ヒラギノ角ゴ Pro W3" w:hAnsi="Times New Roman"/>
          <w:sz w:val="24"/>
        </w:rPr>
        <w:t>mediaplánu</w:t>
      </w:r>
      <w:proofErr w:type="spellEnd"/>
      <w:r w:rsidR="009842BE" w:rsidRPr="00A81A89">
        <w:rPr>
          <w:rFonts w:ascii="Times New Roman" w:eastAsia="ヒラギノ角ゴ Pro W3" w:hAnsi="Times New Roman"/>
          <w:sz w:val="24"/>
        </w:rPr>
        <w:t xml:space="preserve">. Pokud v tomto časovém úseku </w:t>
      </w:r>
      <w:r w:rsidR="007E3C6A" w:rsidRPr="00A81A89">
        <w:rPr>
          <w:rFonts w:ascii="Times New Roman" w:eastAsia="ヒラギノ角ゴ Pro W3" w:hAnsi="Times New Roman"/>
          <w:sz w:val="24"/>
        </w:rPr>
        <w:t xml:space="preserve">Zhotovitel 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neobdrží od </w:t>
      </w:r>
      <w:r w:rsidR="007E3C6A" w:rsidRPr="00A81A89">
        <w:rPr>
          <w:rFonts w:ascii="Times New Roman" w:eastAsia="ヒラギノ角ゴ Pro W3" w:hAnsi="Times New Roman"/>
          <w:sz w:val="24"/>
        </w:rPr>
        <w:t xml:space="preserve">Objednatele 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žádnou připomínku, má se za to, že </w:t>
      </w:r>
      <w:r w:rsidR="007E3C6A" w:rsidRPr="00A81A89">
        <w:rPr>
          <w:rFonts w:ascii="Times New Roman" w:eastAsia="ヒラギノ角ゴ Pro W3" w:hAnsi="Times New Roman"/>
          <w:sz w:val="24"/>
        </w:rPr>
        <w:t xml:space="preserve">Objednatel 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neuplatnil žádné připomínky. Pokud připomínky </w:t>
      </w:r>
      <w:r w:rsidR="007E3C6A" w:rsidRPr="00A81A89">
        <w:rPr>
          <w:rFonts w:ascii="Times New Roman" w:eastAsia="ヒラギノ角ゴ Pro W3" w:hAnsi="Times New Roman"/>
          <w:sz w:val="24"/>
        </w:rPr>
        <w:t xml:space="preserve">Objednatel 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má, stanoví </w:t>
      </w:r>
      <w:r w:rsidR="008853B6" w:rsidRPr="00A81A89">
        <w:rPr>
          <w:rFonts w:ascii="Times New Roman" w:eastAsia="ヒラギノ角ゴ Pro W3" w:hAnsi="Times New Roman"/>
          <w:sz w:val="24"/>
        </w:rPr>
        <w:t>Zhotoviteli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 přiměřenou lhůtu k vypořádání připomínek, minimálně však 24</w:t>
      </w:r>
      <w:r w:rsidR="00F66006">
        <w:rPr>
          <w:rFonts w:ascii="Times New Roman" w:eastAsia="ヒラギノ角ゴ Pro W3" w:hAnsi="Times New Roman"/>
          <w:sz w:val="24"/>
        </w:rPr>
        <w:t> </w:t>
      </w:r>
      <w:r w:rsidR="009842BE" w:rsidRPr="00A81A89">
        <w:rPr>
          <w:rFonts w:ascii="Times New Roman" w:eastAsia="ヒラギノ角ゴ Pro W3" w:hAnsi="Times New Roman"/>
          <w:sz w:val="24"/>
        </w:rPr>
        <w:t>hodin od</w:t>
      </w:r>
      <w:r w:rsidR="00AC3771">
        <w:rPr>
          <w:rFonts w:ascii="Times New Roman" w:eastAsia="ヒラギノ角ゴ Pro W3" w:hAnsi="Times New Roman"/>
          <w:sz w:val="24"/>
        </w:rPr>
        <w:t xml:space="preserve"> jejich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 doručení. </w:t>
      </w:r>
      <w:r w:rsidR="00754C71" w:rsidRPr="00A81A89">
        <w:rPr>
          <w:rFonts w:ascii="Times New Roman" w:eastAsia="ヒラギノ角ゴ Pro W3" w:hAnsi="Times New Roman"/>
          <w:sz w:val="24"/>
        </w:rPr>
        <w:t xml:space="preserve">Zhotovitel 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se zavazuje reflektovat veškeré připomínky </w:t>
      </w:r>
      <w:r w:rsidR="00D73E73" w:rsidRPr="00A81A89">
        <w:rPr>
          <w:rFonts w:ascii="Times New Roman" w:eastAsia="ヒラギノ角ゴ Pro W3" w:hAnsi="Times New Roman"/>
          <w:sz w:val="24"/>
        </w:rPr>
        <w:t>Objednatele</w:t>
      </w:r>
      <w:r w:rsidR="009842BE" w:rsidRPr="00A81A89">
        <w:rPr>
          <w:rFonts w:ascii="Times New Roman" w:eastAsia="ヒラギノ角ゴ Pro W3" w:hAnsi="Times New Roman"/>
          <w:sz w:val="24"/>
        </w:rPr>
        <w:t xml:space="preserve">, pokud budou relevantní. Připomínkové řízení k </w:t>
      </w:r>
      <w:proofErr w:type="spellStart"/>
      <w:r w:rsidR="009842BE" w:rsidRPr="00A81A89">
        <w:rPr>
          <w:rFonts w:ascii="Times New Roman" w:eastAsia="ヒラギノ角ゴ Pro W3" w:hAnsi="Times New Roman"/>
          <w:sz w:val="24"/>
        </w:rPr>
        <w:t>mediaplánu</w:t>
      </w:r>
      <w:proofErr w:type="spellEnd"/>
      <w:r w:rsidR="009842BE" w:rsidRPr="00A81A89">
        <w:rPr>
          <w:rFonts w:ascii="Times New Roman" w:eastAsia="ヒラギノ角ゴ Pro W3" w:hAnsi="Times New Roman"/>
          <w:sz w:val="24"/>
        </w:rPr>
        <w:t xml:space="preserve"> může probíhat </w:t>
      </w:r>
      <w:proofErr w:type="spellStart"/>
      <w:r w:rsidR="009842BE" w:rsidRPr="00A81A89">
        <w:rPr>
          <w:rFonts w:ascii="Times New Roman" w:eastAsia="ヒラギノ角ゴ Pro W3" w:hAnsi="Times New Roman"/>
          <w:sz w:val="24"/>
        </w:rPr>
        <w:t>vícekolově</w:t>
      </w:r>
      <w:proofErr w:type="spellEnd"/>
      <w:r w:rsidR="009842BE" w:rsidRPr="00A81A89">
        <w:rPr>
          <w:rFonts w:ascii="Times New Roman" w:eastAsia="ヒラギノ角ゴ Pro W3" w:hAnsi="Times New Roman"/>
          <w:sz w:val="24"/>
        </w:rPr>
        <w:t>.</w:t>
      </w:r>
      <w:r w:rsidR="009E617A">
        <w:rPr>
          <w:rFonts w:ascii="Times New Roman" w:eastAsia="ヒラギノ角ゴ Pro W3" w:hAnsi="Times New Roman"/>
          <w:sz w:val="24"/>
        </w:rPr>
        <w:t xml:space="preserve"> </w:t>
      </w:r>
      <w:proofErr w:type="spellStart"/>
      <w:r w:rsidR="009E617A" w:rsidRPr="00E93546">
        <w:rPr>
          <w:rFonts w:ascii="Times New Roman" w:hAnsi="Times New Roman"/>
          <w:sz w:val="24"/>
        </w:rPr>
        <w:t>Mediaplán</w:t>
      </w:r>
      <w:proofErr w:type="spellEnd"/>
      <w:r w:rsidR="009E617A" w:rsidRPr="00E93546">
        <w:rPr>
          <w:rFonts w:ascii="Times New Roman" w:hAnsi="Times New Roman"/>
          <w:sz w:val="24"/>
        </w:rPr>
        <w:t xml:space="preserve"> j</w:t>
      </w:r>
      <w:r w:rsidR="003773D4">
        <w:rPr>
          <w:rFonts w:ascii="Times New Roman" w:hAnsi="Times New Roman"/>
          <w:sz w:val="24"/>
        </w:rPr>
        <w:t xml:space="preserve">e </w:t>
      </w:r>
      <w:r w:rsidR="009E617A" w:rsidRPr="00E93546">
        <w:rPr>
          <w:rFonts w:ascii="Times New Roman" w:hAnsi="Times New Roman"/>
          <w:sz w:val="24"/>
        </w:rPr>
        <w:t xml:space="preserve">pro </w:t>
      </w:r>
      <w:r w:rsidR="003773D4">
        <w:rPr>
          <w:rFonts w:ascii="Times New Roman" w:hAnsi="Times New Roman"/>
          <w:sz w:val="24"/>
        </w:rPr>
        <w:t xml:space="preserve">Zhotovitele </w:t>
      </w:r>
      <w:r w:rsidR="003773D4" w:rsidRPr="00E93546">
        <w:rPr>
          <w:rFonts w:ascii="Times New Roman" w:hAnsi="Times New Roman"/>
          <w:sz w:val="24"/>
        </w:rPr>
        <w:t>závazn</w:t>
      </w:r>
      <w:r w:rsidR="003773D4">
        <w:rPr>
          <w:rFonts w:ascii="Times New Roman" w:hAnsi="Times New Roman"/>
          <w:sz w:val="24"/>
        </w:rPr>
        <w:t>ý</w:t>
      </w:r>
      <w:r w:rsidR="003773D4" w:rsidRPr="00E93546">
        <w:rPr>
          <w:rFonts w:ascii="Times New Roman" w:hAnsi="Times New Roman"/>
          <w:sz w:val="24"/>
        </w:rPr>
        <w:t xml:space="preserve"> </w:t>
      </w:r>
      <w:r w:rsidR="009E617A" w:rsidRPr="00E93546">
        <w:rPr>
          <w:rFonts w:ascii="Times New Roman" w:hAnsi="Times New Roman"/>
          <w:sz w:val="24"/>
        </w:rPr>
        <w:t xml:space="preserve">a jakákoli změna týkající se formátu, data zveřejnění nebo změny média, musí být s dostatečným zdůvodněním oznámena </w:t>
      </w:r>
      <w:r w:rsidR="009E617A">
        <w:rPr>
          <w:rFonts w:ascii="Times New Roman" w:hAnsi="Times New Roman"/>
          <w:sz w:val="24"/>
        </w:rPr>
        <w:t>s dostatečným předstihem</w:t>
      </w:r>
      <w:r w:rsidR="009E617A" w:rsidRPr="00E93546">
        <w:rPr>
          <w:rFonts w:ascii="Times New Roman" w:hAnsi="Times New Roman"/>
          <w:sz w:val="24"/>
        </w:rPr>
        <w:t xml:space="preserve"> </w:t>
      </w:r>
      <w:r w:rsidR="009E617A">
        <w:rPr>
          <w:rFonts w:ascii="Times New Roman" w:hAnsi="Times New Roman"/>
          <w:sz w:val="24"/>
        </w:rPr>
        <w:t>O</w:t>
      </w:r>
      <w:r w:rsidR="009E617A" w:rsidRPr="00E93546">
        <w:rPr>
          <w:rFonts w:ascii="Times New Roman" w:hAnsi="Times New Roman"/>
          <w:sz w:val="24"/>
        </w:rPr>
        <w:t xml:space="preserve">bjednateli a jím schválena. Bez tohoto schválení </w:t>
      </w:r>
      <w:r w:rsidR="009E617A">
        <w:rPr>
          <w:rFonts w:ascii="Times New Roman" w:hAnsi="Times New Roman"/>
          <w:sz w:val="24"/>
        </w:rPr>
        <w:t>O</w:t>
      </w:r>
      <w:r w:rsidR="009E617A" w:rsidRPr="00E93546">
        <w:rPr>
          <w:rFonts w:ascii="Times New Roman" w:hAnsi="Times New Roman"/>
          <w:sz w:val="24"/>
        </w:rPr>
        <w:t>bjednatel nebude tuto inzerci akceptovat a hradit</w:t>
      </w:r>
      <w:r w:rsidR="00F968F9">
        <w:rPr>
          <w:rFonts w:ascii="Times New Roman" w:hAnsi="Times New Roman"/>
          <w:sz w:val="24"/>
        </w:rPr>
        <w:t>.</w:t>
      </w:r>
    </w:p>
    <w:p w14:paraId="57516971" w14:textId="57BE90E2" w:rsidR="005E7ACE" w:rsidRDefault="00A4196B" w:rsidP="00C3750C">
      <w:pPr>
        <w:pStyle w:val="Odstavecseseznamem"/>
        <w:spacing w:after="120"/>
        <w:ind w:left="993" w:hanging="284"/>
        <w:rPr>
          <w:rFonts w:ascii="Times New Roman" w:eastAsia="ヒラギノ角ゴ Pro W3" w:hAnsi="Times New Roman"/>
          <w:sz w:val="24"/>
        </w:rPr>
      </w:pPr>
      <w:r>
        <w:rPr>
          <w:rFonts w:ascii="Times New Roman" w:eastAsia="ヒラギノ角ゴ Pro W3" w:hAnsi="Times New Roman"/>
          <w:sz w:val="24"/>
        </w:rPr>
        <w:tab/>
      </w:r>
      <w:proofErr w:type="spellStart"/>
      <w:r w:rsidR="009842BE" w:rsidRPr="00A81A89">
        <w:rPr>
          <w:rFonts w:ascii="Times New Roman" w:eastAsia="ヒラギノ角ゴ Pro W3" w:hAnsi="Times New Roman"/>
          <w:sz w:val="24"/>
        </w:rPr>
        <w:t>Mediaplán</w:t>
      </w:r>
      <w:proofErr w:type="spellEnd"/>
      <w:r w:rsidR="009842BE" w:rsidRPr="00A81A89">
        <w:rPr>
          <w:rFonts w:ascii="Times New Roman" w:eastAsia="ヒラギノ角ゴ Pro W3" w:hAnsi="Times New Roman"/>
          <w:sz w:val="24"/>
        </w:rPr>
        <w:t xml:space="preserve"> bude obsahovat minimálně: </w:t>
      </w:r>
    </w:p>
    <w:p w14:paraId="0109A319" w14:textId="39CBB7A8" w:rsidR="005E7ACE" w:rsidRDefault="009842BE" w:rsidP="00C3750C">
      <w:pPr>
        <w:pStyle w:val="Odstavecseseznamem"/>
        <w:numPr>
          <w:ilvl w:val="0"/>
          <w:numId w:val="16"/>
        </w:numPr>
        <w:spacing w:after="120"/>
        <w:ind w:left="1560" w:hanging="284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t xml:space="preserve">plánovaný počet zobrazení dle jednotlivých reklamních formátů a konkrétních </w:t>
      </w:r>
      <w:proofErr w:type="spellStart"/>
      <w:r w:rsidRPr="00A81A89">
        <w:rPr>
          <w:rFonts w:ascii="Times New Roman" w:eastAsia="ヒラギノ角ゴ Pro W3" w:hAnsi="Times New Roman"/>
          <w:sz w:val="24"/>
        </w:rPr>
        <w:t>mediatypů</w:t>
      </w:r>
      <w:proofErr w:type="spellEnd"/>
      <w:r w:rsidRPr="00A81A89">
        <w:rPr>
          <w:rFonts w:ascii="Times New Roman" w:eastAsia="ヒラギノ角ゴ Pro W3" w:hAnsi="Times New Roman"/>
          <w:sz w:val="24"/>
        </w:rPr>
        <w:t>,</w:t>
      </w:r>
    </w:p>
    <w:p w14:paraId="704F4A4B" w14:textId="77777777" w:rsidR="005E7ACE" w:rsidRDefault="009842BE" w:rsidP="00C3750C">
      <w:pPr>
        <w:pStyle w:val="Odstavecseseznamem"/>
        <w:numPr>
          <w:ilvl w:val="0"/>
          <w:numId w:val="16"/>
        </w:numPr>
        <w:spacing w:after="120"/>
        <w:ind w:left="1560" w:hanging="284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t>plánovaný zásah</w:t>
      </w:r>
      <w:r w:rsidR="005E7ACE">
        <w:rPr>
          <w:rFonts w:ascii="Times New Roman" w:eastAsia="ヒラギノ角ゴ Pro W3" w:hAnsi="Times New Roman"/>
          <w:sz w:val="24"/>
        </w:rPr>
        <w:t>,</w:t>
      </w:r>
    </w:p>
    <w:p w14:paraId="36BB39E3" w14:textId="77777777" w:rsidR="005E7ACE" w:rsidRDefault="009842BE" w:rsidP="00C3750C">
      <w:pPr>
        <w:pStyle w:val="Odstavecseseznamem"/>
        <w:numPr>
          <w:ilvl w:val="0"/>
          <w:numId w:val="16"/>
        </w:numPr>
        <w:spacing w:after="120"/>
        <w:ind w:left="1560" w:hanging="284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t>plánovanou cenu,</w:t>
      </w:r>
    </w:p>
    <w:p w14:paraId="380A3ACF" w14:textId="77777777" w:rsidR="005E7ACE" w:rsidRDefault="009842BE" w:rsidP="00C3750C">
      <w:pPr>
        <w:pStyle w:val="Odstavecseseznamem"/>
        <w:numPr>
          <w:ilvl w:val="0"/>
          <w:numId w:val="16"/>
        </w:numPr>
        <w:spacing w:after="120"/>
        <w:ind w:left="1560" w:hanging="284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t>konkrétní data uveřejnění konkrétního plnění,</w:t>
      </w:r>
    </w:p>
    <w:p w14:paraId="3AB18DA9" w14:textId="2A025F2E" w:rsidR="00D03C80" w:rsidRDefault="009842BE" w:rsidP="00C3750C">
      <w:pPr>
        <w:pStyle w:val="Odstavecseseznamem"/>
        <w:numPr>
          <w:ilvl w:val="0"/>
          <w:numId w:val="16"/>
        </w:numPr>
        <w:spacing w:after="120"/>
        <w:ind w:left="1560" w:hanging="284"/>
        <w:contextualSpacing w:val="0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lastRenderedPageBreak/>
        <w:t xml:space="preserve">technické podmínky pro dodání podkladů </w:t>
      </w:r>
      <w:r w:rsidR="00AC098D" w:rsidRPr="00A81A89">
        <w:rPr>
          <w:rFonts w:ascii="Times New Roman" w:eastAsia="ヒラギノ角ゴ Pro W3" w:hAnsi="Times New Roman"/>
          <w:sz w:val="24"/>
        </w:rPr>
        <w:t>Objednatele</w:t>
      </w:r>
      <w:r w:rsidRPr="00A81A89">
        <w:rPr>
          <w:rFonts w:ascii="Times New Roman" w:eastAsia="ヒラギノ角ゴ Pro W3" w:hAnsi="Times New Roman"/>
          <w:sz w:val="24"/>
        </w:rPr>
        <w:t>.</w:t>
      </w:r>
    </w:p>
    <w:p w14:paraId="70E9473F" w14:textId="023FF8B2" w:rsidR="009A3E87" w:rsidRDefault="009A3E87" w:rsidP="00C3750C">
      <w:pPr>
        <w:pStyle w:val="Odstavecseseznamem"/>
        <w:numPr>
          <w:ilvl w:val="0"/>
          <w:numId w:val="15"/>
        </w:numPr>
        <w:spacing w:after="120"/>
        <w:ind w:left="993" w:hanging="284"/>
        <w:contextualSpacing w:val="0"/>
        <w:rPr>
          <w:rFonts w:ascii="Times New Roman" w:eastAsia="ヒラギノ角ゴ Pro W3" w:hAnsi="Times New Roman"/>
          <w:sz w:val="24"/>
        </w:rPr>
      </w:pPr>
      <w:r>
        <w:rPr>
          <w:rFonts w:ascii="Times New Roman" w:eastAsia="ヒラギノ角ゴ Pro W3" w:hAnsi="Times New Roman"/>
          <w:sz w:val="24"/>
        </w:rPr>
        <w:t xml:space="preserve">rezervovat a </w:t>
      </w:r>
      <w:r w:rsidR="00D16546">
        <w:rPr>
          <w:rFonts w:ascii="Times New Roman" w:eastAsia="ヒラギノ角ゴ Pro W3" w:hAnsi="Times New Roman"/>
          <w:sz w:val="24"/>
        </w:rPr>
        <w:t>na</w:t>
      </w:r>
      <w:r>
        <w:rPr>
          <w:rFonts w:ascii="Times New Roman" w:eastAsia="ヒラギノ角ゴ Pro W3" w:hAnsi="Times New Roman"/>
          <w:sz w:val="24"/>
        </w:rPr>
        <w:t xml:space="preserve">koupit </w:t>
      </w:r>
      <w:r w:rsidRPr="009A3E87">
        <w:rPr>
          <w:rFonts w:ascii="Times New Roman" w:eastAsia="ヒラギノ角ゴ Pro W3" w:hAnsi="Times New Roman"/>
          <w:sz w:val="24"/>
        </w:rPr>
        <w:t>reklamní prostor v</w:t>
      </w:r>
      <w:r>
        <w:rPr>
          <w:rFonts w:ascii="Times New Roman" w:eastAsia="ヒラギノ角ゴ Pro W3" w:hAnsi="Times New Roman"/>
          <w:sz w:val="24"/>
        </w:rPr>
        <w:t xml:space="preserve"> on-line </w:t>
      </w:r>
      <w:r w:rsidRPr="009A3E87">
        <w:rPr>
          <w:rFonts w:ascii="Times New Roman" w:eastAsia="ヒラギノ角ゴ Pro W3" w:hAnsi="Times New Roman"/>
          <w:sz w:val="24"/>
        </w:rPr>
        <w:t>médiích</w:t>
      </w:r>
      <w:r>
        <w:rPr>
          <w:rFonts w:ascii="Times New Roman" w:eastAsia="ヒラギノ角ゴ Pro W3" w:hAnsi="Times New Roman"/>
          <w:sz w:val="24"/>
        </w:rPr>
        <w:t xml:space="preserve"> a na sociálních sítích</w:t>
      </w:r>
      <w:r w:rsidRPr="009A3E87">
        <w:rPr>
          <w:rFonts w:ascii="Times New Roman" w:eastAsia="ヒラギノ角ゴ Pro W3" w:hAnsi="Times New Roman"/>
          <w:sz w:val="24"/>
        </w:rPr>
        <w:t xml:space="preserve"> na základě Objednatelem schválen</w:t>
      </w:r>
      <w:r>
        <w:rPr>
          <w:rFonts w:ascii="Times New Roman" w:eastAsia="ヒラギノ角ゴ Pro W3" w:hAnsi="Times New Roman"/>
          <w:sz w:val="24"/>
        </w:rPr>
        <w:t xml:space="preserve">ého </w:t>
      </w:r>
      <w:proofErr w:type="spellStart"/>
      <w:r>
        <w:rPr>
          <w:rFonts w:ascii="Times New Roman" w:eastAsia="ヒラギノ角ゴ Pro W3" w:hAnsi="Times New Roman"/>
          <w:sz w:val="24"/>
        </w:rPr>
        <w:t>mediaplánu</w:t>
      </w:r>
      <w:proofErr w:type="spellEnd"/>
      <w:r w:rsidR="003239CC">
        <w:rPr>
          <w:rFonts w:ascii="Times New Roman" w:eastAsia="ヒラギノ角ゴ Pro W3" w:hAnsi="Times New Roman"/>
          <w:sz w:val="24"/>
        </w:rPr>
        <w:t xml:space="preserve"> a zajistit distribuci jednotlivých reklamních formátů, předaných mu Objednatelem</w:t>
      </w:r>
      <w:r w:rsidR="005B7138">
        <w:rPr>
          <w:rFonts w:ascii="Times New Roman" w:eastAsia="ヒラギノ角ゴ Pro W3" w:hAnsi="Times New Roman"/>
          <w:sz w:val="24"/>
        </w:rPr>
        <w:t xml:space="preserve">. </w:t>
      </w:r>
      <w:r w:rsidR="00A83E9E">
        <w:rPr>
          <w:rFonts w:ascii="Times New Roman" w:eastAsia="ヒラギノ角ゴ Pro W3" w:hAnsi="Times New Roman"/>
          <w:sz w:val="24"/>
        </w:rPr>
        <w:t>Zhotovitel je povinen</w:t>
      </w:r>
      <w:r w:rsidR="005B7138">
        <w:rPr>
          <w:rFonts w:ascii="Times New Roman" w:eastAsia="ヒラギノ角ゴ Pro W3" w:hAnsi="Times New Roman"/>
          <w:sz w:val="24"/>
        </w:rPr>
        <w:t xml:space="preserve"> </w:t>
      </w:r>
      <w:r w:rsidR="00F848B2">
        <w:rPr>
          <w:rFonts w:ascii="Times New Roman" w:hAnsi="Times New Roman"/>
          <w:sz w:val="24"/>
        </w:rPr>
        <w:t>u níže uvedených reklamních formátů</w:t>
      </w:r>
      <w:r w:rsidR="00F848B2" w:rsidRPr="009842BE">
        <w:rPr>
          <w:rFonts w:ascii="Times New Roman" w:hAnsi="Times New Roman"/>
          <w:sz w:val="24"/>
        </w:rPr>
        <w:t xml:space="preserve"> doložit </w:t>
      </w:r>
      <w:r w:rsidR="00A83E9E" w:rsidRPr="009842BE">
        <w:rPr>
          <w:rFonts w:ascii="Times New Roman" w:hAnsi="Times New Roman"/>
          <w:sz w:val="24"/>
        </w:rPr>
        <w:t xml:space="preserve">rezervaci a nákup tohoto prostoru </w:t>
      </w:r>
      <w:r w:rsidR="005B7138" w:rsidRPr="009842BE">
        <w:rPr>
          <w:rFonts w:ascii="Times New Roman" w:hAnsi="Times New Roman"/>
          <w:sz w:val="24"/>
        </w:rPr>
        <w:t xml:space="preserve">potvrzením od </w:t>
      </w:r>
      <w:r w:rsidR="00272AD4">
        <w:rPr>
          <w:rFonts w:ascii="Times New Roman" w:hAnsi="Times New Roman"/>
          <w:sz w:val="24"/>
        </w:rPr>
        <w:t>příslušných</w:t>
      </w:r>
      <w:r w:rsidR="005B7138" w:rsidRPr="009842BE">
        <w:rPr>
          <w:rFonts w:ascii="Times New Roman" w:hAnsi="Times New Roman"/>
          <w:sz w:val="24"/>
        </w:rPr>
        <w:t xml:space="preserve"> médií</w:t>
      </w:r>
      <w:r w:rsidR="00E93546">
        <w:rPr>
          <w:rFonts w:ascii="Times New Roman" w:hAnsi="Times New Roman"/>
          <w:sz w:val="24"/>
        </w:rPr>
        <w:t xml:space="preserve">. </w:t>
      </w:r>
    </w:p>
    <w:p w14:paraId="4FF7D8DC" w14:textId="0E088F10" w:rsidR="005361E0" w:rsidRDefault="00A81A89" w:rsidP="00C3750C">
      <w:pPr>
        <w:pStyle w:val="Odstavecseseznamem"/>
        <w:numPr>
          <w:ilvl w:val="0"/>
          <w:numId w:val="15"/>
        </w:numPr>
        <w:spacing w:after="120"/>
        <w:ind w:left="993" w:hanging="284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t>dodat Objednateli</w:t>
      </w:r>
      <w:r w:rsidRPr="00A81A89">
        <w:rPr>
          <w:rFonts w:ascii="Times New Roman" w:eastAsia="ヒラギノ角ゴ Pro W3" w:hAnsi="Times New Roman"/>
          <w:b/>
          <w:bCs/>
          <w:sz w:val="24"/>
        </w:rPr>
        <w:t xml:space="preserve"> </w:t>
      </w:r>
      <w:r w:rsidR="009842BE" w:rsidRPr="00A81A89">
        <w:rPr>
          <w:rFonts w:ascii="Times New Roman" w:eastAsia="ヒラギノ角ゴ Pro W3" w:hAnsi="Times New Roman"/>
          <w:b/>
          <w:bCs/>
          <w:sz w:val="24"/>
        </w:rPr>
        <w:t>Závěrečn</w:t>
      </w:r>
      <w:r w:rsidR="00AE6911" w:rsidRPr="00A81A89">
        <w:rPr>
          <w:rFonts w:ascii="Times New Roman" w:eastAsia="ヒラギノ角ゴ Pro W3" w:hAnsi="Times New Roman"/>
          <w:b/>
          <w:bCs/>
          <w:sz w:val="24"/>
        </w:rPr>
        <w:t>ou</w:t>
      </w:r>
      <w:r w:rsidR="009842BE" w:rsidRPr="00A81A89">
        <w:rPr>
          <w:rFonts w:ascii="Times New Roman" w:eastAsia="ヒラギノ角ゴ Pro W3" w:hAnsi="Times New Roman"/>
          <w:b/>
          <w:bCs/>
          <w:sz w:val="24"/>
        </w:rPr>
        <w:t xml:space="preserve"> zpráv</w:t>
      </w:r>
      <w:r w:rsidR="00AE6911" w:rsidRPr="00A81A89">
        <w:rPr>
          <w:rFonts w:ascii="Times New Roman" w:eastAsia="ヒラギノ角ゴ Pro W3" w:hAnsi="Times New Roman"/>
          <w:b/>
          <w:bCs/>
          <w:sz w:val="24"/>
        </w:rPr>
        <w:t>u</w:t>
      </w:r>
      <w:r w:rsidR="002E3EC2" w:rsidRPr="002E3EC2">
        <w:rPr>
          <w:rFonts w:ascii="Arial" w:hAnsi="Arial" w:cs="Arial"/>
        </w:rPr>
        <w:t xml:space="preserve"> </w:t>
      </w:r>
      <w:r w:rsidR="002E3EC2" w:rsidRPr="002E3EC2">
        <w:rPr>
          <w:rFonts w:ascii="Times New Roman" w:eastAsia="ヒラギノ角ゴ Pro W3" w:hAnsi="Times New Roman"/>
          <w:sz w:val="24"/>
        </w:rPr>
        <w:t>o plnění za uskutečněnou mediální kampaň</w:t>
      </w:r>
      <w:r w:rsidR="006B1423">
        <w:rPr>
          <w:rFonts w:ascii="Times New Roman" w:eastAsia="ヒラギノ角ゴ Pro W3" w:hAnsi="Times New Roman"/>
          <w:sz w:val="24"/>
        </w:rPr>
        <w:t>, kdy její s</w:t>
      </w:r>
      <w:r w:rsidR="009842BE" w:rsidRPr="00A81A89">
        <w:rPr>
          <w:rFonts w:ascii="Times New Roman" w:eastAsia="ヒラギノ角ゴ Pro W3" w:hAnsi="Times New Roman"/>
          <w:sz w:val="24"/>
        </w:rPr>
        <w:t>oučástí bude</w:t>
      </w:r>
      <w:r w:rsidR="00F34915">
        <w:rPr>
          <w:rFonts w:ascii="Times New Roman" w:eastAsia="ヒラギノ角ゴ Pro W3" w:hAnsi="Times New Roman"/>
          <w:sz w:val="24"/>
        </w:rPr>
        <w:t xml:space="preserve"> </w:t>
      </w:r>
      <w:r w:rsidR="00F34915" w:rsidRPr="00A81A89">
        <w:rPr>
          <w:rFonts w:ascii="Times New Roman" w:eastAsia="ヒラギノ角ゴ Pro W3" w:hAnsi="Times New Roman"/>
          <w:sz w:val="24"/>
        </w:rPr>
        <w:t>minimálně</w:t>
      </w:r>
      <w:r w:rsidR="005361E0">
        <w:rPr>
          <w:rFonts w:ascii="Times New Roman" w:eastAsia="ヒラギノ角ゴ Pro W3" w:hAnsi="Times New Roman"/>
          <w:sz w:val="24"/>
        </w:rPr>
        <w:t>:</w:t>
      </w:r>
    </w:p>
    <w:p w14:paraId="0EFC9EE5" w14:textId="77777777" w:rsidR="005361E0" w:rsidRDefault="009842BE" w:rsidP="00C3750C">
      <w:pPr>
        <w:pStyle w:val="Odstavecseseznamem"/>
        <w:numPr>
          <w:ilvl w:val="0"/>
          <w:numId w:val="17"/>
        </w:numPr>
        <w:spacing w:after="120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t xml:space="preserve">přehled plánované a realizované mediální kampaně, </w:t>
      </w:r>
    </w:p>
    <w:p w14:paraId="665CABFD" w14:textId="77777777" w:rsidR="005361E0" w:rsidRDefault="009842BE" w:rsidP="00C3750C">
      <w:pPr>
        <w:pStyle w:val="Odstavecseseznamem"/>
        <w:numPr>
          <w:ilvl w:val="0"/>
          <w:numId w:val="17"/>
        </w:numPr>
        <w:spacing w:after="120"/>
        <w:rPr>
          <w:rFonts w:ascii="Times New Roman" w:eastAsia="ヒラギノ角ゴ Pro W3" w:hAnsi="Times New Roman"/>
          <w:sz w:val="24"/>
        </w:rPr>
      </w:pPr>
      <w:proofErr w:type="spellStart"/>
      <w:r w:rsidRPr="00A81A89">
        <w:rPr>
          <w:rFonts w:ascii="Times New Roman" w:eastAsia="ヒラギノ角ゴ Pro W3" w:hAnsi="Times New Roman"/>
          <w:sz w:val="24"/>
        </w:rPr>
        <w:t>zdokladování</w:t>
      </w:r>
      <w:proofErr w:type="spellEnd"/>
      <w:r w:rsidRPr="00A81A89">
        <w:rPr>
          <w:rFonts w:ascii="Times New Roman" w:eastAsia="ヒラギノ角ゴ Pro W3" w:hAnsi="Times New Roman"/>
          <w:sz w:val="24"/>
        </w:rPr>
        <w:t xml:space="preserve"> dodaného plnění jak v podobě výstupů/</w:t>
      </w:r>
      <w:proofErr w:type="spellStart"/>
      <w:r w:rsidRPr="00A81A89">
        <w:rPr>
          <w:rFonts w:ascii="Times New Roman" w:eastAsia="ヒラギノ角ゴ Pro W3" w:hAnsi="Times New Roman"/>
          <w:sz w:val="24"/>
        </w:rPr>
        <w:t>screenů</w:t>
      </w:r>
      <w:proofErr w:type="spellEnd"/>
      <w:r w:rsidRPr="00A81A89">
        <w:rPr>
          <w:rFonts w:ascii="Times New Roman" w:eastAsia="ヒラギノ角ゴ Pro W3" w:hAnsi="Times New Roman"/>
          <w:sz w:val="24"/>
        </w:rPr>
        <w:t xml:space="preserve"> z kampaně, tak </w:t>
      </w:r>
      <w:proofErr w:type="spellStart"/>
      <w:r w:rsidR="000E45DF" w:rsidRPr="00A81A89">
        <w:rPr>
          <w:rFonts w:ascii="Times New Roman" w:eastAsia="ヒラギノ角ゴ Pro W3" w:hAnsi="Times New Roman"/>
          <w:sz w:val="24"/>
        </w:rPr>
        <w:t>zdokladování</w:t>
      </w:r>
      <w:proofErr w:type="spellEnd"/>
      <w:r w:rsidR="000E45DF" w:rsidRPr="00A81A89">
        <w:rPr>
          <w:rFonts w:ascii="Times New Roman" w:eastAsia="ヒラギノ角ゴ Pro W3" w:hAnsi="Times New Roman"/>
          <w:sz w:val="24"/>
        </w:rPr>
        <w:t xml:space="preserve"> </w:t>
      </w:r>
      <w:r w:rsidRPr="00A81A89">
        <w:rPr>
          <w:rFonts w:ascii="Times New Roman" w:eastAsia="ヒラギノ角ゴ Pro W3" w:hAnsi="Times New Roman"/>
          <w:sz w:val="24"/>
        </w:rPr>
        <w:t>dodaného plnění na základě oficiálních dat měření (účty v aplikacích sociálních médií) či potvrzení dodavatele daného média</w:t>
      </w:r>
      <w:r w:rsidR="005361E0">
        <w:rPr>
          <w:rFonts w:ascii="Times New Roman" w:eastAsia="ヒラギノ角ゴ Pro W3" w:hAnsi="Times New Roman"/>
          <w:sz w:val="24"/>
        </w:rPr>
        <w:t>,</w:t>
      </w:r>
    </w:p>
    <w:p w14:paraId="162A272A" w14:textId="33768F1A" w:rsidR="009842BE" w:rsidRDefault="009842BE" w:rsidP="00A4196B">
      <w:pPr>
        <w:pStyle w:val="Odstavecseseznamem"/>
        <w:numPr>
          <w:ilvl w:val="0"/>
          <w:numId w:val="17"/>
        </w:numPr>
        <w:spacing w:after="120"/>
        <w:contextualSpacing w:val="0"/>
        <w:rPr>
          <w:rFonts w:ascii="Times New Roman" w:eastAsia="ヒラギノ角ゴ Pro W3" w:hAnsi="Times New Roman"/>
          <w:sz w:val="24"/>
        </w:rPr>
      </w:pPr>
      <w:r w:rsidRPr="00A81A89">
        <w:rPr>
          <w:rFonts w:ascii="Times New Roman" w:eastAsia="ヒラギノ角ゴ Pro W3" w:hAnsi="Times New Roman"/>
          <w:sz w:val="24"/>
        </w:rPr>
        <w:t>vyhodnocení relevantních mediálních parametrů efektivity kampaně.</w:t>
      </w:r>
      <w:r w:rsidR="00625287" w:rsidRPr="00A81A89">
        <w:rPr>
          <w:rFonts w:ascii="Times New Roman" w:eastAsia="ヒラギノ角ゴ Pro W3" w:hAnsi="Times New Roman"/>
          <w:sz w:val="24"/>
        </w:rPr>
        <w:t xml:space="preserve"> </w:t>
      </w:r>
    </w:p>
    <w:p w14:paraId="6A2D2DB4" w14:textId="1E9A4FF7" w:rsidR="009842BE" w:rsidRPr="00625287" w:rsidRDefault="009842BE" w:rsidP="00C3750C">
      <w:pPr>
        <w:pStyle w:val="Odstavecseseznamem"/>
        <w:numPr>
          <w:ilvl w:val="1"/>
          <w:numId w:val="1"/>
        </w:numPr>
        <w:kinsoku w:val="0"/>
        <w:overflowPunct w:val="0"/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625287">
        <w:rPr>
          <w:rFonts w:ascii="Times New Roman" w:hAnsi="Times New Roman"/>
          <w:sz w:val="24"/>
        </w:rPr>
        <w:t xml:space="preserve">Předání </w:t>
      </w:r>
      <w:proofErr w:type="spellStart"/>
      <w:r w:rsidR="00625287">
        <w:rPr>
          <w:rFonts w:ascii="Times New Roman" w:hAnsi="Times New Roman"/>
          <w:sz w:val="24"/>
        </w:rPr>
        <w:t>mediaplánu</w:t>
      </w:r>
      <w:proofErr w:type="spellEnd"/>
      <w:r w:rsidR="00625287">
        <w:rPr>
          <w:rFonts w:ascii="Times New Roman" w:hAnsi="Times New Roman"/>
          <w:sz w:val="24"/>
        </w:rPr>
        <w:t xml:space="preserve"> a závěrečné zprávy</w:t>
      </w:r>
      <w:r w:rsidRPr="00625287">
        <w:rPr>
          <w:rFonts w:ascii="Times New Roman" w:hAnsi="Times New Roman"/>
          <w:sz w:val="24"/>
        </w:rPr>
        <w:t xml:space="preserve"> bude probíhat písemným protokolem o předání a převzetí. Předávací protokol podepisují kontaktní osoby obou smluvních stran. Nestanoví-li </w:t>
      </w:r>
      <w:r w:rsidR="007A57AB" w:rsidRPr="00625287">
        <w:rPr>
          <w:rFonts w:ascii="Times New Roman" w:hAnsi="Times New Roman"/>
          <w:sz w:val="24"/>
        </w:rPr>
        <w:t xml:space="preserve">Objednatel </w:t>
      </w:r>
      <w:r w:rsidRPr="00625287">
        <w:rPr>
          <w:rFonts w:ascii="Times New Roman" w:hAnsi="Times New Roman"/>
          <w:sz w:val="24"/>
        </w:rPr>
        <w:t xml:space="preserve">jinak, veškeré doložení plnění bude </w:t>
      </w:r>
      <w:r w:rsidR="00B87449" w:rsidRPr="00625287">
        <w:rPr>
          <w:rFonts w:ascii="Times New Roman" w:hAnsi="Times New Roman"/>
          <w:sz w:val="24"/>
        </w:rPr>
        <w:t xml:space="preserve">Zhotovitelem </w:t>
      </w:r>
      <w:r w:rsidRPr="00625287">
        <w:rPr>
          <w:rFonts w:ascii="Times New Roman" w:hAnsi="Times New Roman"/>
          <w:sz w:val="24"/>
        </w:rPr>
        <w:t xml:space="preserve">předáno </w:t>
      </w:r>
      <w:r w:rsidR="00AC098D" w:rsidRPr="00625287">
        <w:rPr>
          <w:rFonts w:ascii="Times New Roman" w:hAnsi="Times New Roman"/>
          <w:sz w:val="24"/>
        </w:rPr>
        <w:t xml:space="preserve">Objednateli </w:t>
      </w:r>
      <w:r w:rsidRPr="00625287">
        <w:rPr>
          <w:rFonts w:ascii="Times New Roman" w:hAnsi="Times New Roman"/>
          <w:sz w:val="24"/>
        </w:rPr>
        <w:t xml:space="preserve">elektronickou formou. Pro účely fakturace musí </w:t>
      </w:r>
      <w:r w:rsidR="007A57AB" w:rsidRPr="00625287">
        <w:rPr>
          <w:rFonts w:ascii="Times New Roman" w:hAnsi="Times New Roman"/>
          <w:sz w:val="24"/>
        </w:rPr>
        <w:t>Zhotovitel</w:t>
      </w:r>
      <w:r w:rsidRPr="00625287">
        <w:rPr>
          <w:rFonts w:ascii="Times New Roman" w:hAnsi="Times New Roman"/>
          <w:sz w:val="24"/>
        </w:rPr>
        <w:t xml:space="preserve"> doložit plnění ve formě odsouhlaseného </w:t>
      </w:r>
      <w:proofErr w:type="spellStart"/>
      <w:r w:rsidRPr="00625287">
        <w:rPr>
          <w:rFonts w:ascii="Times New Roman" w:hAnsi="Times New Roman"/>
          <w:sz w:val="24"/>
        </w:rPr>
        <w:t>mediaplánu</w:t>
      </w:r>
      <w:proofErr w:type="spellEnd"/>
      <w:r w:rsidRPr="00625287">
        <w:rPr>
          <w:rFonts w:ascii="Times New Roman" w:hAnsi="Times New Roman"/>
          <w:sz w:val="24"/>
        </w:rPr>
        <w:t xml:space="preserve"> a odsouhlasené závěrečné zprávy.</w:t>
      </w:r>
    </w:p>
    <w:p w14:paraId="3525DDED" w14:textId="77777777" w:rsidR="000460DE" w:rsidRPr="007B7415" w:rsidRDefault="000460DE" w:rsidP="00C3750C">
      <w:pPr>
        <w:pStyle w:val="Odstavecseseznamem"/>
        <w:numPr>
          <w:ilvl w:val="1"/>
          <w:numId w:val="1"/>
        </w:numPr>
        <w:kinsoku w:val="0"/>
        <w:overflowPunct w:val="0"/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7B7415">
        <w:rPr>
          <w:rFonts w:ascii="Times New Roman" w:hAnsi="Times New Roman"/>
          <w:sz w:val="24"/>
        </w:rPr>
        <w:t>Kampaň bude realizována na sociálních sítích a na webových portálech v těchto reklamních formátech:</w:t>
      </w:r>
    </w:p>
    <w:p w14:paraId="08BFA55E" w14:textId="7110BA16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proofErr w:type="spellStart"/>
      <w:r w:rsidRPr="009842BE">
        <w:rPr>
          <w:rFonts w:ascii="Times New Roman" w:hAnsi="Times New Roman"/>
          <w:sz w:val="24"/>
          <w:szCs w:val="24"/>
        </w:rPr>
        <w:t>Přeskočitelné</w:t>
      </w:r>
      <w:proofErr w:type="spellEnd"/>
      <w:r w:rsidRPr="009842BE">
        <w:rPr>
          <w:rFonts w:ascii="Times New Roman" w:hAnsi="Times New Roman"/>
          <w:sz w:val="24"/>
          <w:szCs w:val="24"/>
        </w:rPr>
        <w:t xml:space="preserve"> reklamy in-stream cca 2,5 min, formát 16:9, prokliky na kampaňovou microsite – </w:t>
      </w:r>
      <w:proofErr w:type="spellStart"/>
      <w:r w:rsidRPr="009842BE">
        <w:rPr>
          <w:rFonts w:ascii="Times New Roman" w:hAnsi="Times New Roman"/>
          <w:sz w:val="24"/>
          <w:szCs w:val="24"/>
        </w:rPr>
        <w:t>Youtube</w:t>
      </w:r>
      <w:proofErr w:type="spellEnd"/>
      <w:r w:rsidR="00FD3948">
        <w:rPr>
          <w:rFonts w:ascii="Times New Roman" w:hAnsi="Times New Roman"/>
          <w:sz w:val="24"/>
          <w:szCs w:val="24"/>
        </w:rPr>
        <w:t>.</w:t>
      </w:r>
    </w:p>
    <w:p w14:paraId="3B37B993" w14:textId="701BAEE0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>Videoreklamy s délkou cca 2,5 min, formát 16:9, prokliky na kampaňovou microsite – Facebook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63D71F9B" w14:textId="7043B24A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>Videoreklamy s délkou cca 2,5 min, formát 16:9, prokliky na kampaňovou microsite – Instagram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4EE46A07" w14:textId="58592DED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>Videoreklamy s délkou max. 90s, formát 9:16, prokliky na kampaňovou microsite – Facebook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2BC47DE3" w14:textId="0CACB2EF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>Videoreklamy s délkou max. 90s, formát 9:16, prokliky na kampaňovou microsite – Instagram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2C1E4429" w14:textId="6AD1C311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>Rotující reklama, prokliky na kampaňovou microsite – Facebook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20299271" w14:textId="107B7204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>Rotující reklama, prokliky na kampaňovou microsite – Instagram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75E3BFB5" w14:textId="751DBA27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proofErr w:type="spellStart"/>
      <w:r w:rsidRPr="009842BE">
        <w:rPr>
          <w:rFonts w:ascii="Times New Roman" w:hAnsi="Times New Roman"/>
          <w:sz w:val="24"/>
          <w:szCs w:val="24"/>
        </w:rPr>
        <w:t>Přeskočitelné</w:t>
      </w:r>
      <w:proofErr w:type="spellEnd"/>
      <w:r w:rsidRPr="009842BE">
        <w:rPr>
          <w:rFonts w:ascii="Times New Roman" w:hAnsi="Times New Roman"/>
          <w:sz w:val="24"/>
          <w:szCs w:val="24"/>
        </w:rPr>
        <w:t xml:space="preserve"> video cca 2,5 min, prokliky na kampaňovou microsite nebo PR článek - weby českého internetu měřené v NETMONITORU k 31.12.2024, minimální počet RU 1 500 000  za měsíc prosinec 2024 dle dat </w:t>
      </w:r>
      <w:proofErr w:type="spellStart"/>
      <w:r w:rsidRPr="009842BE">
        <w:rPr>
          <w:rFonts w:ascii="Times New Roman" w:hAnsi="Times New Roman"/>
          <w:sz w:val="24"/>
          <w:szCs w:val="24"/>
        </w:rPr>
        <w:t>Netmonitoru</w:t>
      </w:r>
      <w:proofErr w:type="spellEnd"/>
      <w:r w:rsidRPr="009842BE">
        <w:rPr>
          <w:rFonts w:ascii="Times New Roman" w:hAnsi="Times New Roman"/>
          <w:sz w:val="24"/>
          <w:szCs w:val="24"/>
        </w:rPr>
        <w:t>, maximální podíl jednoho provozovatele 40 %, nákup musí být realizován formou přímého nákupu u provozovatele portálu, což musí doložit potvrzením od těchto médií o rezervaci a nákupu tohoto prostoru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3D3E679C" w14:textId="298F2F7E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 xml:space="preserve">PR článek, weby českého internetu měřené v NETMONITORU k 31.12.2024, minimální počet RU 1 500 000  za měsíc prosinec 2024 dle dat </w:t>
      </w:r>
      <w:proofErr w:type="spellStart"/>
      <w:r w:rsidRPr="009842BE">
        <w:rPr>
          <w:rFonts w:ascii="Times New Roman" w:hAnsi="Times New Roman"/>
          <w:sz w:val="24"/>
          <w:szCs w:val="24"/>
        </w:rPr>
        <w:t>Netmonitoru</w:t>
      </w:r>
      <w:proofErr w:type="spellEnd"/>
      <w:r w:rsidRPr="009842BE">
        <w:rPr>
          <w:rFonts w:ascii="Times New Roman" w:hAnsi="Times New Roman"/>
          <w:sz w:val="24"/>
          <w:szCs w:val="24"/>
        </w:rPr>
        <w:t>, nákup musí být realizován formou přímého nákupu u provozovatele portálu, což musí doložit potvrzením od těchto médií o rezervaci a nákupu tohoto prostoru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1E199208" w14:textId="6806B3F3" w:rsidR="000460DE" w:rsidRPr="009842BE" w:rsidRDefault="000460DE" w:rsidP="00C3750C">
      <w:pPr>
        <w:pStyle w:val="Zkladntext"/>
        <w:numPr>
          <w:ilvl w:val="0"/>
          <w:numId w:val="18"/>
        </w:numPr>
        <w:suppressAutoHyphens/>
        <w:kinsoku w:val="0"/>
        <w:overflowPunct w:val="0"/>
        <w:ind w:left="1134" w:hanging="425"/>
        <w:rPr>
          <w:rFonts w:ascii="Times New Roman" w:hAnsi="Times New Roman"/>
          <w:sz w:val="24"/>
          <w:szCs w:val="24"/>
        </w:rPr>
      </w:pPr>
      <w:r w:rsidRPr="009842BE">
        <w:rPr>
          <w:rFonts w:ascii="Times New Roman" w:hAnsi="Times New Roman"/>
          <w:sz w:val="24"/>
          <w:szCs w:val="24"/>
        </w:rPr>
        <w:t>Nativní reklama s proklikem na PR článek, weby českého internetu měřené v</w:t>
      </w:r>
      <w:r w:rsidR="00380835">
        <w:rPr>
          <w:rFonts w:ascii="Times New Roman" w:hAnsi="Times New Roman"/>
          <w:sz w:val="24"/>
          <w:szCs w:val="24"/>
        </w:rPr>
        <w:t> </w:t>
      </w:r>
      <w:r w:rsidRPr="009842BE">
        <w:rPr>
          <w:rFonts w:ascii="Times New Roman" w:hAnsi="Times New Roman"/>
          <w:sz w:val="24"/>
          <w:szCs w:val="24"/>
        </w:rPr>
        <w:t xml:space="preserve">NETMONITORU k 31.12.2024, minimální počet RU 1 500 000  za měsíc prosinec 2024 dle dat </w:t>
      </w:r>
      <w:proofErr w:type="spellStart"/>
      <w:r w:rsidRPr="009842BE">
        <w:rPr>
          <w:rFonts w:ascii="Times New Roman" w:hAnsi="Times New Roman"/>
          <w:sz w:val="24"/>
          <w:szCs w:val="24"/>
        </w:rPr>
        <w:t>Netmonitoru</w:t>
      </w:r>
      <w:proofErr w:type="spellEnd"/>
      <w:r w:rsidRPr="009842BE">
        <w:rPr>
          <w:rFonts w:ascii="Times New Roman" w:hAnsi="Times New Roman"/>
          <w:sz w:val="24"/>
          <w:szCs w:val="24"/>
        </w:rPr>
        <w:t xml:space="preserve">, </w:t>
      </w:r>
      <w:r w:rsidRPr="009842BE">
        <w:rPr>
          <w:rFonts w:ascii="Times New Roman" w:hAnsi="Times New Roman"/>
          <w:sz w:val="24"/>
          <w:szCs w:val="24"/>
          <w:lang w:val="cs-CZ"/>
        </w:rPr>
        <w:t>maximální podíl jednoho provozovatele 40</w:t>
      </w:r>
      <w:r w:rsidR="004E3913">
        <w:rPr>
          <w:rFonts w:ascii="Times New Roman" w:hAnsi="Times New Roman"/>
          <w:sz w:val="24"/>
          <w:szCs w:val="24"/>
          <w:lang w:val="cs-CZ"/>
        </w:rPr>
        <w:t> </w:t>
      </w:r>
      <w:r w:rsidRPr="009842BE">
        <w:rPr>
          <w:rFonts w:ascii="Times New Roman" w:hAnsi="Times New Roman"/>
          <w:sz w:val="24"/>
          <w:szCs w:val="24"/>
          <w:lang w:val="cs-CZ"/>
        </w:rPr>
        <w:t xml:space="preserve">%, </w:t>
      </w:r>
      <w:r w:rsidRPr="009842BE">
        <w:rPr>
          <w:rFonts w:ascii="Times New Roman" w:hAnsi="Times New Roman"/>
          <w:sz w:val="24"/>
          <w:szCs w:val="24"/>
        </w:rPr>
        <w:t>nákup musí být realizován formou přímého nákupu u provozovatele portálu, což musí být doloženo potvrzením od těchto médií o rezervaci a nákupu tohoto prostoru</w:t>
      </w:r>
      <w:r w:rsidR="00FD3948">
        <w:rPr>
          <w:rFonts w:ascii="Times New Roman" w:hAnsi="Times New Roman"/>
          <w:sz w:val="24"/>
          <w:szCs w:val="24"/>
        </w:rPr>
        <w:t>.</w:t>
      </w:r>
    </w:p>
    <w:p w14:paraId="7362AC27" w14:textId="127244B5" w:rsidR="000460DE" w:rsidRPr="009842BE" w:rsidRDefault="000460DE" w:rsidP="00C3750C">
      <w:pPr>
        <w:pStyle w:val="Odstavecseseznamem"/>
        <w:numPr>
          <w:ilvl w:val="1"/>
          <w:numId w:val="1"/>
        </w:numPr>
        <w:kinsoku w:val="0"/>
        <w:overflowPunct w:val="0"/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9842BE">
        <w:rPr>
          <w:rFonts w:ascii="Times New Roman" w:eastAsia="ヒラギノ角ゴ Pro W3" w:hAnsi="Times New Roman"/>
          <w:sz w:val="24"/>
        </w:rPr>
        <w:t xml:space="preserve">V rámci online kampaně na sociální síti Facebook a Instagram, musí být kampaň nasazena přes Meta správce reklam a </w:t>
      </w:r>
      <w:r>
        <w:rPr>
          <w:rFonts w:ascii="Times New Roman" w:eastAsia="ヒラギノ角ゴ Pro W3" w:hAnsi="Times New Roman"/>
          <w:sz w:val="24"/>
        </w:rPr>
        <w:t>Objednateli</w:t>
      </w:r>
      <w:r w:rsidRPr="009842BE">
        <w:rPr>
          <w:rFonts w:ascii="Times New Roman" w:eastAsia="ヒラギノ角ゴ Pro W3" w:hAnsi="Times New Roman"/>
          <w:sz w:val="24"/>
        </w:rPr>
        <w:t xml:space="preserve"> bude poskytnut 1 samostatný přístup (1x přihlašovací údaje). V případě YouTube, musí být kampaň nasazena přes Google </w:t>
      </w:r>
      <w:proofErr w:type="spellStart"/>
      <w:r w:rsidRPr="009842BE">
        <w:rPr>
          <w:rFonts w:ascii="Times New Roman" w:eastAsia="ヒラギノ角ゴ Pro W3" w:hAnsi="Times New Roman"/>
          <w:sz w:val="24"/>
        </w:rPr>
        <w:t>Ads</w:t>
      </w:r>
      <w:proofErr w:type="spellEnd"/>
      <w:r w:rsidRPr="009842BE">
        <w:rPr>
          <w:rFonts w:ascii="Times New Roman" w:eastAsia="ヒラギノ角ゴ Pro W3" w:hAnsi="Times New Roman"/>
          <w:sz w:val="24"/>
        </w:rPr>
        <w:t xml:space="preserve"> a </w:t>
      </w:r>
      <w:r>
        <w:rPr>
          <w:rFonts w:ascii="Times New Roman" w:eastAsia="ヒラギノ角ゴ Pro W3" w:hAnsi="Times New Roman"/>
          <w:sz w:val="24"/>
        </w:rPr>
        <w:t>Objednateli</w:t>
      </w:r>
      <w:r w:rsidRPr="009842BE">
        <w:rPr>
          <w:rFonts w:ascii="Times New Roman" w:eastAsia="ヒラギノ角ゴ Pro W3" w:hAnsi="Times New Roman"/>
          <w:sz w:val="24"/>
        </w:rPr>
        <w:t xml:space="preserve"> bude poskytnut 1 samostatný přístup (1x přihlašovací údaje) do</w:t>
      </w:r>
      <w:r>
        <w:rPr>
          <w:rFonts w:ascii="Times New Roman" w:eastAsia="ヒラギノ角ゴ Pro W3" w:hAnsi="Times New Roman"/>
          <w:sz w:val="24"/>
        </w:rPr>
        <w:t> </w:t>
      </w:r>
      <w:r w:rsidRPr="009842BE">
        <w:rPr>
          <w:rFonts w:ascii="Times New Roman" w:eastAsia="ヒラギノ角ゴ Pro W3" w:hAnsi="Times New Roman"/>
          <w:sz w:val="24"/>
        </w:rPr>
        <w:t xml:space="preserve">Google </w:t>
      </w:r>
      <w:proofErr w:type="spellStart"/>
      <w:r w:rsidRPr="009842BE">
        <w:rPr>
          <w:rFonts w:ascii="Times New Roman" w:eastAsia="ヒラギノ角ゴ Pro W3" w:hAnsi="Times New Roman"/>
          <w:sz w:val="24"/>
        </w:rPr>
        <w:t>Ads</w:t>
      </w:r>
      <w:proofErr w:type="spellEnd"/>
      <w:r w:rsidRPr="009842BE">
        <w:rPr>
          <w:rFonts w:ascii="Times New Roman" w:eastAsia="ヒラギノ角ゴ Pro W3" w:hAnsi="Times New Roman"/>
          <w:sz w:val="24"/>
        </w:rPr>
        <w:t xml:space="preserve">. Všechny přístupy musí být aktivní nejpozději první den </w:t>
      </w:r>
      <w:r>
        <w:rPr>
          <w:rFonts w:ascii="Times New Roman" w:eastAsia="ヒラギノ角ゴ Pro W3" w:hAnsi="Times New Roman"/>
          <w:sz w:val="24"/>
        </w:rPr>
        <w:t>k</w:t>
      </w:r>
      <w:r w:rsidRPr="009842BE">
        <w:rPr>
          <w:rFonts w:ascii="Times New Roman" w:eastAsia="ヒラギノ角ゴ Pro W3" w:hAnsi="Times New Roman"/>
          <w:sz w:val="24"/>
        </w:rPr>
        <w:t xml:space="preserve">ampaně a musí zůstat přístupné nejméně </w:t>
      </w:r>
      <w:r w:rsidR="00BF6CA7">
        <w:rPr>
          <w:rFonts w:ascii="Times New Roman" w:eastAsia="ヒラギノ角ゴ Pro W3" w:hAnsi="Times New Roman"/>
          <w:sz w:val="24"/>
        </w:rPr>
        <w:t>šest</w:t>
      </w:r>
      <w:r w:rsidRPr="009842BE">
        <w:rPr>
          <w:rFonts w:ascii="Times New Roman" w:eastAsia="ヒラギノ角ゴ Pro W3" w:hAnsi="Times New Roman"/>
          <w:sz w:val="24"/>
        </w:rPr>
        <w:t xml:space="preserve"> měsíců od skončení kampaně.</w:t>
      </w:r>
    </w:p>
    <w:p w14:paraId="4C2049AC" w14:textId="77777777" w:rsidR="009842BE" w:rsidRPr="003C74CF" w:rsidRDefault="009842BE" w:rsidP="00A4196B">
      <w:pPr>
        <w:spacing w:after="120"/>
        <w:rPr>
          <w:rFonts w:ascii="Times New Roman" w:eastAsia="ヒラギノ角ゴ Pro W3" w:hAnsi="Times New Roman"/>
          <w:sz w:val="24"/>
        </w:rPr>
      </w:pPr>
    </w:p>
    <w:p w14:paraId="6922C1B1" w14:textId="16FC4C18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3" w:name="_Toc465066769"/>
      <w:r w:rsidRPr="00B84785">
        <w:rPr>
          <w:rFonts w:ascii="Times New Roman" w:hAnsi="Times New Roman"/>
          <w:b/>
          <w:caps/>
          <w:sz w:val="24"/>
          <w:lang w:eastAsia="cs-CZ"/>
        </w:rPr>
        <w:t>Doba a místo plnění</w:t>
      </w:r>
      <w:bookmarkEnd w:id="3"/>
    </w:p>
    <w:p w14:paraId="756D8228" w14:textId="7A030C46" w:rsidR="00B138CF" w:rsidRPr="00B31B19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CB2768">
        <w:rPr>
          <w:rFonts w:ascii="Times New Roman" w:hAnsi="Times New Roman"/>
          <w:sz w:val="24"/>
        </w:rPr>
        <w:t>Smluvní strany si ujednaly, že Zhotovitel započne s plněním předmětu Smlouvy bezodkladně</w:t>
      </w:r>
      <w:r w:rsidRPr="00CB2768">
        <w:rPr>
          <w:rFonts w:ascii="Times New Roman" w:eastAsia="ヒラギノ角ゴ Pro W3" w:hAnsi="Times New Roman"/>
          <w:sz w:val="24"/>
        </w:rPr>
        <w:t xml:space="preserve"> po nabytí účinnosti</w:t>
      </w:r>
      <w:r w:rsidR="00C1751C">
        <w:rPr>
          <w:rFonts w:ascii="Times New Roman" w:eastAsia="ヒラギノ角ゴ Pro W3" w:hAnsi="Times New Roman"/>
          <w:sz w:val="24"/>
        </w:rPr>
        <w:t>, případně dle závazného pokynu Objednatele</w:t>
      </w:r>
      <w:r w:rsidRPr="00CB2768">
        <w:rPr>
          <w:rFonts w:ascii="Times New Roman" w:eastAsia="ヒラギノ角ゴ Pro W3" w:hAnsi="Times New Roman"/>
          <w:sz w:val="24"/>
        </w:rPr>
        <w:t xml:space="preserve">. </w:t>
      </w:r>
      <w:r w:rsidR="0009638A">
        <w:rPr>
          <w:rFonts w:ascii="Times New Roman" w:eastAsia="ヒラギノ角ゴ Pro W3" w:hAnsi="Times New Roman"/>
          <w:sz w:val="24"/>
        </w:rPr>
        <w:t xml:space="preserve">Předpokládané datum </w:t>
      </w:r>
      <w:r w:rsidR="0009638A" w:rsidRPr="00B31B19">
        <w:rPr>
          <w:rFonts w:ascii="Times New Roman" w:eastAsia="ヒラギノ角ゴ Pro W3" w:hAnsi="Times New Roman"/>
          <w:sz w:val="24"/>
        </w:rPr>
        <w:t xml:space="preserve">zahájení mediální kampaně je </w:t>
      </w:r>
      <w:r w:rsidR="0034709B" w:rsidRPr="00B31B19">
        <w:rPr>
          <w:rFonts w:ascii="Times New Roman" w:eastAsia="ヒラギノ角ゴ Pro W3" w:hAnsi="Times New Roman"/>
          <w:sz w:val="24"/>
        </w:rPr>
        <w:t>1.5.</w:t>
      </w:r>
      <w:r w:rsidR="00C804E5" w:rsidRPr="00B31B19">
        <w:rPr>
          <w:rFonts w:ascii="Times New Roman" w:eastAsia="ヒラギノ角ゴ Pro W3" w:hAnsi="Times New Roman"/>
          <w:sz w:val="24"/>
        </w:rPr>
        <w:t>2025</w:t>
      </w:r>
      <w:r w:rsidR="0009638A" w:rsidRPr="00B31B19">
        <w:rPr>
          <w:rFonts w:ascii="Times New Roman" w:eastAsia="ヒラギノ角ゴ Pro W3" w:hAnsi="Times New Roman"/>
          <w:sz w:val="24"/>
        </w:rPr>
        <w:t xml:space="preserve">, přičemž </w:t>
      </w:r>
      <w:r w:rsidR="00F87448" w:rsidRPr="00B31B19">
        <w:rPr>
          <w:rFonts w:ascii="Times New Roman" w:eastAsia="ヒラギノ角ゴ Pro W3" w:hAnsi="Times New Roman"/>
          <w:sz w:val="24"/>
        </w:rPr>
        <w:t>tento</w:t>
      </w:r>
      <w:r w:rsidR="00F87448" w:rsidRPr="00B31B19">
        <w:rPr>
          <w:rFonts w:ascii="Times New Roman" w:eastAsia="Calibri" w:hAnsi="Times New Roman"/>
          <w:sz w:val="24"/>
        </w:rPr>
        <w:t xml:space="preserve"> termín je předpokládaný a </w:t>
      </w:r>
      <w:r w:rsidR="007039CB" w:rsidRPr="00B31B19">
        <w:rPr>
          <w:rFonts w:ascii="Times New Roman" w:eastAsia="Calibri" w:hAnsi="Times New Roman"/>
          <w:sz w:val="24"/>
        </w:rPr>
        <w:t xml:space="preserve">datum </w:t>
      </w:r>
      <w:r w:rsidR="00F87448" w:rsidRPr="00B31B19">
        <w:rPr>
          <w:rFonts w:ascii="Times New Roman" w:eastAsia="Calibri" w:hAnsi="Times New Roman"/>
          <w:sz w:val="24"/>
        </w:rPr>
        <w:t xml:space="preserve">zahájení kampaně může být ze strany </w:t>
      </w:r>
      <w:r w:rsidR="007039CB" w:rsidRPr="00B31B19">
        <w:rPr>
          <w:rFonts w:ascii="Times New Roman" w:eastAsia="Calibri" w:hAnsi="Times New Roman"/>
          <w:sz w:val="24"/>
        </w:rPr>
        <w:t>Objednatele</w:t>
      </w:r>
      <w:r w:rsidR="00F87448" w:rsidRPr="00B31B19">
        <w:rPr>
          <w:rFonts w:ascii="Times New Roman" w:eastAsia="Calibri" w:hAnsi="Times New Roman"/>
          <w:sz w:val="24"/>
        </w:rPr>
        <w:t xml:space="preserve"> </w:t>
      </w:r>
      <w:r w:rsidR="003D0450">
        <w:rPr>
          <w:rFonts w:ascii="Times New Roman" w:eastAsia="Calibri" w:hAnsi="Times New Roman"/>
          <w:sz w:val="24"/>
        </w:rPr>
        <w:t xml:space="preserve">dodatečně </w:t>
      </w:r>
      <w:r w:rsidR="00F87448" w:rsidRPr="00B31B19">
        <w:rPr>
          <w:rFonts w:ascii="Times New Roman" w:eastAsia="Calibri" w:hAnsi="Times New Roman"/>
          <w:sz w:val="24"/>
        </w:rPr>
        <w:t>upraven</w:t>
      </w:r>
      <w:r w:rsidR="007039CB" w:rsidRPr="00B31B19">
        <w:rPr>
          <w:rFonts w:ascii="Times New Roman" w:eastAsia="Calibri" w:hAnsi="Times New Roman"/>
          <w:sz w:val="24"/>
        </w:rPr>
        <w:t>o</w:t>
      </w:r>
      <w:r w:rsidR="00F87448" w:rsidRPr="00B31B19">
        <w:rPr>
          <w:rFonts w:ascii="Times New Roman" w:eastAsia="Calibri" w:hAnsi="Times New Roman"/>
          <w:sz w:val="24"/>
        </w:rPr>
        <w:t>.</w:t>
      </w:r>
      <w:r w:rsidR="007039CB" w:rsidRPr="00B31B19">
        <w:rPr>
          <w:rFonts w:ascii="Times New Roman" w:eastAsia="Calibri" w:hAnsi="Times New Roman"/>
          <w:sz w:val="24"/>
        </w:rPr>
        <w:t xml:space="preserve"> Mediální kampaň poté</w:t>
      </w:r>
      <w:r w:rsidR="00F87448" w:rsidRPr="00B31B19">
        <w:rPr>
          <w:rFonts w:ascii="Times New Roman" w:eastAsia="Calibri" w:hAnsi="Times New Roman"/>
          <w:sz w:val="24"/>
        </w:rPr>
        <w:t xml:space="preserve"> </w:t>
      </w:r>
      <w:r w:rsidR="0009638A" w:rsidRPr="00B31B19">
        <w:rPr>
          <w:rFonts w:ascii="Times New Roman" w:eastAsia="ヒラギノ角ゴ Pro W3" w:hAnsi="Times New Roman"/>
          <w:sz w:val="24"/>
        </w:rPr>
        <w:t>bude probíhat po</w:t>
      </w:r>
      <w:r w:rsidR="00A8346A" w:rsidRPr="00B31B19">
        <w:rPr>
          <w:rFonts w:ascii="Times New Roman" w:eastAsia="ヒラギノ角ゴ Pro W3" w:hAnsi="Times New Roman"/>
          <w:sz w:val="24"/>
        </w:rPr>
        <w:t xml:space="preserve"> dobu 4 týdnů</w:t>
      </w:r>
      <w:r w:rsidR="0091215D" w:rsidRPr="00B31B19">
        <w:rPr>
          <w:rFonts w:ascii="Times New Roman" w:eastAsia="ヒラギノ角ゴ Pro W3" w:hAnsi="Times New Roman"/>
          <w:sz w:val="24"/>
        </w:rPr>
        <w:t xml:space="preserve">, a to </w:t>
      </w:r>
      <w:r w:rsidR="00EC7BF3">
        <w:rPr>
          <w:rFonts w:ascii="Times New Roman" w:eastAsia="ヒラギノ角ゴ Pro W3" w:hAnsi="Times New Roman"/>
          <w:sz w:val="24"/>
        </w:rPr>
        <w:t>na základě</w:t>
      </w:r>
      <w:r w:rsidR="0091215D" w:rsidRPr="00B31B19">
        <w:rPr>
          <w:rFonts w:ascii="Times New Roman" w:eastAsia="ヒラギノ角ゴ Pro W3" w:hAnsi="Times New Roman"/>
          <w:sz w:val="24"/>
        </w:rPr>
        <w:t xml:space="preserve"> </w:t>
      </w:r>
      <w:r w:rsidR="00B97C01">
        <w:rPr>
          <w:rFonts w:ascii="Times New Roman" w:eastAsia="ヒラギノ角ゴ Pro W3" w:hAnsi="Times New Roman"/>
          <w:sz w:val="24"/>
        </w:rPr>
        <w:t>odsouhlaseného</w:t>
      </w:r>
      <w:r w:rsidR="0091215D" w:rsidRPr="00B31B19">
        <w:rPr>
          <w:rFonts w:ascii="Times New Roman" w:eastAsia="ヒラギノ角ゴ Pro W3" w:hAnsi="Times New Roman"/>
          <w:sz w:val="24"/>
        </w:rPr>
        <w:t xml:space="preserve"> </w:t>
      </w:r>
      <w:proofErr w:type="spellStart"/>
      <w:r w:rsidR="0091215D" w:rsidRPr="00B31B19">
        <w:rPr>
          <w:rFonts w:ascii="Times New Roman" w:eastAsia="ヒラギノ角ゴ Pro W3" w:hAnsi="Times New Roman"/>
          <w:sz w:val="24"/>
        </w:rPr>
        <w:t>mediaplánu</w:t>
      </w:r>
      <w:proofErr w:type="spellEnd"/>
      <w:r w:rsidRPr="00B31B19">
        <w:rPr>
          <w:rFonts w:ascii="Times New Roman" w:eastAsia="ヒラギノ角ゴ Pro W3" w:hAnsi="Times New Roman"/>
          <w:sz w:val="24"/>
        </w:rPr>
        <w:t>.</w:t>
      </w:r>
    </w:p>
    <w:p w14:paraId="12FAD6F8" w14:textId="5E5D90BC" w:rsidR="00B138CF" w:rsidRPr="00B31B19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B31B19">
        <w:rPr>
          <w:rFonts w:ascii="Times New Roman" w:eastAsia="ヒラギノ角ゴ Pro W3" w:hAnsi="Times New Roman"/>
          <w:sz w:val="24"/>
        </w:rPr>
        <w:t xml:space="preserve">Místem plnění je </w:t>
      </w:r>
      <w:r w:rsidR="00C92C3D" w:rsidRPr="00B31B19">
        <w:rPr>
          <w:rFonts w:ascii="Times New Roman" w:eastAsia="ヒラギノ角ゴ Pro W3" w:hAnsi="Times New Roman"/>
          <w:sz w:val="24"/>
        </w:rPr>
        <w:t xml:space="preserve">celé území </w:t>
      </w:r>
      <w:r w:rsidRPr="00B31B19">
        <w:rPr>
          <w:rFonts w:ascii="Times New Roman" w:eastAsia="ヒラギノ角ゴ Pro W3" w:hAnsi="Times New Roman"/>
          <w:sz w:val="24"/>
        </w:rPr>
        <w:t>Česk</w:t>
      </w:r>
      <w:r w:rsidR="00C92C3D" w:rsidRPr="00B31B19">
        <w:rPr>
          <w:rFonts w:ascii="Times New Roman" w:eastAsia="ヒラギノ角ゴ Pro W3" w:hAnsi="Times New Roman"/>
          <w:sz w:val="24"/>
        </w:rPr>
        <w:t>é</w:t>
      </w:r>
      <w:r w:rsidRPr="00B31B19">
        <w:rPr>
          <w:rFonts w:ascii="Times New Roman" w:eastAsia="ヒラギノ角ゴ Pro W3" w:hAnsi="Times New Roman"/>
          <w:sz w:val="24"/>
        </w:rPr>
        <w:t xml:space="preserve"> republik</w:t>
      </w:r>
      <w:r w:rsidR="00C92C3D" w:rsidRPr="00B31B19">
        <w:rPr>
          <w:rFonts w:ascii="Times New Roman" w:eastAsia="ヒラギノ角ゴ Pro W3" w:hAnsi="Times New Roman"/>
          <w:sz w:val="24"/>
        </w:rPr>
        <w:t>y</w:t>
      </w:r>
      <w:r w:rsidRPr="00B31B19">
        <w:rPr>
          <w:rFonts w:ascii="Times New Roman" w:eastAsia="ヒラギノ角ゴ Pro W3" w:hAnsi="Times New Roman"/>
          <w:sz w:val="24"/>
        </w:rPr>
        <w:t>.</w:t>
      </w:r>
    </w:p>
    <w:p w14:paraId="3C1594E7" w14:textId="77777777" w:rsidR="00B138CF" w:rsidRPr="00CB2768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CB2768">
        <w:rPr>
          <w:rFonts w:ascii="Times New Roman" w:eastAsia="ヒラギノ角ゴ Pro W3" w:hAnsi="Times New Roman"/>
          <w:sz w:val="24"/>
        </w:rPr>
        <w:t xml:space="preserve">Ukončení plnění nastává akceptací, tj. podpisem předávacího protokolu Objednatelem. </w:t>
      </w:r>
    </w:p>
    <w:p w14:paraId="4FF17368" w14:textId="77777777" w:rsidR="00B138CF" w:rsidRPr="007E27D0" w:rsidRDefault="00B138CF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7CE52F0D" w14:textId="1A2D398A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4" w:name="_Toc465066770"/>
      <w:r w:rsidRPr="00B84785">
        <w:rPr>
          <w:rFonts w:ascii="Times New Roman" w:hAnsi="Times New Roman"/>
          <w:b/>
          <w:caps/>
          <w:sz w:val="24"/>
          <w:lang w:eastAsia="cs-CZ"/>
        </w:rPr>
        <w:t>Cena a platební podmínky</w:t>
      </w:r>
      <w:bookmarkEnd w:id="4"/>
    </w:p>
    <w:p w14:paraId="7F4AF07E" w14:textId="3DB7DB6E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eastAsia="ヒラギノ角ゴ Pro W3" w:hAnsi="Times New Roman"/>
          <w:sz w:val="24"/>
        </w:rPr>
        <w:t xml:space="preserve">Celková </w:t>
      </w:r>
      <w:r w:rsidRPr="00A4196B">
        <w:rPr>
          <w:rFonts w:ascii="Times New Roman" w:hAnsi="Times New Roman"/>
          <w:sz w:val="24"/>
        </w:rPr>
        <w:t xml:space="preserve">cena za předmět Smlouvy v rozsahu plnění dle čl. 2 této Smlouvy činí </w:t>
      </w:r>
      <w:r w:rsidR="00EC3412" w:rsidRPr="00A4196B">
        <w:rPr>
          <w:rFonts w:ascii="Times New Roman" w:hAnsi="Times New Roman"/>
          <w:b/>
          <w:bCs/>
          <w:sz w:val="24"/>
        </w:rPr>
        <w:t>2 000</w:t>
      </w:r>
      <w:r w:rsidR="00933906" w:rsidRPr="00A4196B">
        <w:rPr>
          <w:rFonts w:ascii="Times New Roman" w:hAnsi="Times New Roman"/>
          <w:b/>
          <w:bCs/>
          <w:sz w:val="24"/>
        </w:rPr>
        <w:t> </w:t>
      </w:r>
      <w:r w:rsidR="00EC3412" w:rsidRPr="00A4196B">
        <w:rPr>
          <w:rFonts w:ascii="Times New Roman" w:hAnsi="Times New Roman"/>
          <w:b/>
          <w:bCs/>
          <w:sz w:val="24"/>
        </w:rPr>
        <w:t>000</w:t>
      </w:r>
      <w:r w:rsidRPr="00A4196B">
        <w:rPr>
          <w:rFonts w:ascii="Times New Roman" w:hAnsi="Times New Roman"/>
          <w:b/>
          <w:bCs/>
          <w:sz w:val="24"/>
        </w:rPr>
        <w:t xml:space="preserve"> Kč bez DPH</w:t>
      </w:r>
      <w:r w:rsidR="009574D9" w:rsidRPr="00A4196B">
        <w:rPr>
          <w:rFonts w:ascii="Times New Roman" w:hAnsi="Times New Roman"/>
          <w:sz w:val="24"/>
        </w:rPr>
        <w:t xml:space="preserve"> </w:t>
      </w:r>
      <w:r w:rsidRPr="00A4196B">
        <w:rPr>
          <w:rFonts w:ascii="Times New Roman" w:hAnsi="Times New Roman"/>
          <w:sz w:val="24"/>
        </w:rPr>
        <w:t>(slovy:</w:t>
      </w:r>
      <w:r w:rsidR="009574D9" w:rsidRPr="00A4196B">
        <w:rPr>
          <w:rFonts w:ascii="Times New Roman" w:hAnsi="Times New Roman"/>
          <w:sz w:val="24"/>
        </w:rPr>
        <w:t xml:space="preserve"> </w:t>
      </w:r>
      <w:r w:rsidR="00EC3412" w:rsidRPr="00A4196B">
        <w:rPr>
          <w:rFonts w:ascii="Times New Roman" w:hAnsi="Times New Roman"/>
          <w:sz w:val="24"/>
        </w:rPr>
        <w:t>dva miliony</w:t>
      </w:r>
      <w:r w:rsidR="009574D9" w:rsidRPr="00A4196B">
        <w:rPr>
          <w:rFonts w:ascii="Times New Roman" w:hAnsi="Times New Roman"/>
          <w:sz w:val="24"/>
        </w:rPr>
        <w:t xml:space="preserve"> </w:t>
      </w:r>
      <w:r w:rsidRPr="00A4196B">
        <w:rPr>
          <w:rFonts w:ascii="Times New Roman" w:hAnsi="Times New Roman"/>
          <w:sz w:val="24"/>
        </w:rPr>
        <w:t>korun českých).</w:t>
      </w:r>
    </w:p>
    <w:p w14:paraId="78F90BD4" w14:textId="5169E71F" w:rsidR="00B138CF" w:rsidRPr="00A4196B" w:rsidRDefault="00B138CF" w:rsidP="00A4196B">
      <w:pPr>
        <w:pStyle w:val="Odstavecseseznamem"/>
        <w:spacing w:after="120"/>
        <w:ind w:left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DPH ve výši 21 % činí </w:t>
      </w:r>
      <w:r w:rsidR="00EC3412" w:rsidRPr="00A4196B">
        <w:rPr>
          <w:rFonts w:ascii="Times New Roman" w:hAnsi="Times New Roman"/>
          <w:sz w:val="24"/>
        </w:rPr>
        <w:t>420</w:t>
      </w:r>
      <w:r w:rsidR="00933906" w:rsidRPr="00A4196B">
        <w:rPr>
          <w:rFonts w:ascii="Times New Roman" w:hAnsi="Times New Roman"/>
          <w:sz w:val="24"/>
        </w:rPr>
        <w:t> </w:t>
      </w:r>
      <w:r w:rsidR="00EC3412" w:rsidRPr="00A4196B">
        <w:rPr>
          <w:rFonts w:ascii="Times New Roman" w:hAnsi="Times New Roman"/>
          <w:sz w:val="24"/>
        </w:rPr>
        <w:t>000</w:t>
      </w:r>
      <w:r w:rsidRPr="00A4196B">
        <w:rPr>
          <w:rFonts w:ascii="Times New Roman" w:hAnsi="Times New Roman"/>
          <w:sz w:val="24"/>
        </w:rPr>
        <w:t xml:space="preserve"> Kč (slovy: </w:t>
      </w:r>
      <w:r w:rsidR="00EC3412" w:rsidRPr="00A4196B">
        <w:rPr>
          <w:rFonts w:ascii="Times New Roman" w:hAnsi="Times New Roman"/>
          <w:sz w:val="24"/>
        </w:rPr>
        <w:t>čtyři sta dvacet tisíc</w:t>
      </w:r>
      <w:r w:rsidRPr="00A4196B">
        <w:rPr>
          <w:rFonts w:ascii="Times New Roman" w:hAnsi="Times New Roman"/>
          <w:sz w:val="24"/>
        </w:rPr>
        <w:t xml:space="preserve"> korun českých).</w:t>
      </w:r>
    </w:p>
    <w:p w14:paraId="0547C02D" w14:textId="66D47A22" w:rsidR="00B138CF" w:rsidRPr="00A4196B" w:rsidRDefault="00B138CF" w:rsidP="00A4196B">
      <w:pPr>
        <w:pStyle w:val="Odstavecseseznamem"/>
        <w:spacing w:after="120"/>
        <w:ind w:left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Celková cena včetně 21 % výše DPH činí </w:t>
      </w:r>
      <w:r w:rsidR="00EC3412" w:rsidRPr="00A4196B">
        <w:rPr>
          <w:rFonts w:ascii="Times New Roman" w:hAnsi="Times New Roman"/>
          <w:sz w:val="24"/>
        </w:rPr>
        <w:t>2 420</w:t>
      </w:r>
      <w:r w:rsidR="00933906" w:rsidRPr="00A4196B">
        <w:rPr>
          <w:rFonts w:ascii="Times New Roman" w:hAnsi="Times New Roman"/>
          <w:sz w:val="24"/>
        </w:rPr>
        <w:t> </w:t>
      </w:r>
      <w:r w:rsidR="00EC3412" w:rsidRPr="00A4196B">
        <w:rPr>
          <w:rFonts w:ascii="Times New Roman" w:hAnsi="Times New Roman"/>
          <w:sz w:val="24"/>
        </w:rPr>
        <w:t>000</w:t>
      </w:r>
      <w:r w:rsidRPr="00A4196B">
        <w:rPr>
          <w:rFonts w:ascii="Times New Roman" w:hAnsi="Times New Roman"/>
          <w:sz w:val="24"/>
        </w:rPr>
        <w:t xml:space="preserve"> Kč (slovy: </w:t>
      </w:r>
      <w:r w:rsidR="00EC3412" w:rsidRPr="00A4196B">
        <w:rPr>
          <w:rFonts w:ascii="Times New Roman" w:hAnsi="Times New Roman"/>
          <w:sz w:val="24"/>
        </w:rPr>
        <w:t>dva miliony čtyři sta dvacet tisíc</w:t>
      </w:r>
      <w:r w:rsidRPr="00A4196B">
        <w:rPr>
          <w:rFonts w:ascii="Times New Roman" w:hAnsi="Times New Roman"/>
          <w:sz w:val="24"/>
        </w:rPr>
        <w:t xml:space="preserve"> korun českých).</w:t>
      </w:r>
    </w:p>
    <w:p w14:paraId="31FB7E9E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je oprávněn vystavit fakturu (daňový doklad) na základě oboustranně podepsaného předávacího protokolu.</w:t>
      </w:r>
    </w:p>
    <w:p w14:paraId="18354FA3" w14:textId="1C9E065B" w:rsidR="00B138CF" w:rsidRPr="00A4196B" w:rsidRDefault="00C92C3D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Cena zahrnuje veškeré náklady související se splněním předmětu smlouvy a je konečná a nepřekročitelná</w:t>
      </w:r>
      <w:r w:rsidR="00B138CF" w:rsidRPr="00A4196B">
        <w:rPr>
          <w:rFonts w:ascii="Times New Roman" w:hAnsi="Times New Roman"/>
          <w:sz w:val="24"/>
        </w:rPr>
        <w:t xml:space="preserve">. Za neměnný základ se považuje cena bez DPH. Sazba DPH je ve Smlouvě uvedena v zákonné výši ke dni podpisu Smlouvy. V případě změny sazby DPH v průběhu účinnosti Smlouvy bude cena adekvátně změněna, sazba DPH bude účtována vždy v zákonné výši. </w:t>
      </w:r>
    </w:p>
    <w:p w14:paraId="503CEAB1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Objednatel nebude poskytovat žádné zálohové platby.</w:t>
      </w:r>
    </w:p>
    <w:p w14:paraId="11314A1E" w14:textId="0F91AE88" w:rsidR="00FC344B" w:rsidRPr="00A4196B" w:rsidRDefault="00FC344B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Doba splatnosti faktur je stanovena na 30 kalendářních dnů ode dne doručení faktury Objednateli na e-mailovou adresu </w:t>
      </w:r>
      <w:hyperlink r:id="rId12" w:history="1">
        <w:r w:rsidR="006A4D0D" w:rsidRPr="00A4196B">
          <w:rPr>
            <w:rStyle w:val="Hypertextovodkaz"/>
            <w:rFonts w:ascii="Times New Roman" w:hAnsi="Times New Roman"/>
            <w:sz w:val="24"/>
          </w:rPr>
          <w:t>faktury@msmt.gov.cz</w:t>
        </w:r>
      </w:hyperlink>
      <w:r w:rsidRPr="00A4196B">
        <w:rPr>
          <w:rFonts w:ascii="Times New Roman" w:hAnsi="Times New Roman"/>
          <w:sz w:val="24"/>
        </w:rPr>
        <w:t>. Faktura musí obsahovat všechny náležitosti daňového dokladu dle příslušných ustanovení zákona č. 235/2004 Sb., o dani z přidané hodnoty, ve znění pozdějších předpisů. Faktura bude označena větou: „Hrazeno z prostředků technické pomoci OP JAK“ a č. j. Smlouvy. V případě, že faktura nebude obsahovat odpovídající náležitosti, je Objednatel oprávněn zaslat ji ve lhůtě splatnosti zpět Zhotoviteli k doplnění, aniž se tak dostane do prodlení se zaplacením. Lhůta splatnosti počíná běžet znovu od opětovného doručení náležitě doplněné či opravené faktury. Objednatel si vyhrazuje právo závazné pokyny k fakturaci dále upřesnit.</w:t>
      </w:r>
    </w:p>
    <w:p w14:paraId="4C047745" w14:textId="55237B46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Přílohou faktury bude předávací protokol podepsaný oběma smluvními stranami. </w:t>
      </w:r>
    </w:p>
    <w:p w14:paraId="74AB9F7B" w14:textId="11F6DD96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Platby budou probíhat výhradně v CZK. Platby budou uskutečňovány bezhotovostním převodem z účtu Objednatele na účet Zhotovitele. </w:t>
      </w:r>
      <w:r w:rsidR="008D5EA9" w:rsidRPr="00A4196B">
        <w:rPr>
          <w:rFonts w:ascii="Times New Roman" w:hAnsi="Times New Roman"/>
          <w:sz w:val="24"/>
        </w:rPr>
        <w:t xml:space="preserve">Povinnost Objednatele zaplatit fakturovanou částku dle této smlouvy je splněna odepsáním příslušné částky z účtu Objednatele ve prospěch účtu </w:t>
      </w:r>
      <w:r w:rsidR="004A1614" w:rsidRPr="00A4196B">
        <w:rPr>
          <w:rFonts w:ascii="Times New Roman" w:eastAsia="ヒラギノ角ゴ Pro W3" w:hAnsi="Times New Roman"/>
          <w:sz w:val="24"/>
        </w:rPr>
        <w:t>Zhotovitele</w:t>
      </w:r>
      <w:r w:rsidRPr="00A4196B">
        <w:rPr>
          <w:rFonts w:ascii="Times New Roman" w:hAnsi="Times New Roman"/>
          <w:sz w:val="24"/>
        </w:rPr>
        <w:t>.</w:t>
      </w:r>
    </w:p>
    <w:p w14:paraId="77122824" w14:textId="77777777" w:rsidR="00B138CF" w:rsidRPr="00A4196B" w:rsidRDefault="00B138CF" w:rsidP="00A4196B">
      <w:pPr>
        <w:spacing w:after="120"/>
        <w:rPr>
          <w:rFonts w:ascii="Times New Roman" w:eastAsia="ヒラギノ角ゴ Pro W3" w:hAnsi="Times New Roman"/>
          <w:sz w:val="24"/>
        </w:rPr>
      </w:pPr>
    </w:p>
    <w:p w14:paraId="0E9AF407" w14:textId="5AE46D6D" w:rsidR="00B138CF" w:rsidRPr="00A4196B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A4196B">
        <w:rPr>
          <w:rFonts w:ascii="Times New Roman" w:hAnsi="Times New Roman"/>
          <w:b/>
          <w:caps/>
          <w:sz w:val="24"/>
          <w:lang w:eastAsia="cs-CZ"/>
        </w:rPr>
        <w:t>POVINNOSTI ZHOTOVITELE</w:t>
      </w:r>
    </w:p>
    <w:p w14:paraId="69906943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je povinen při plnění předmětu Smlouvy postupovat s odbornou péčí</w:t>
      </w:r>
      <w:r w:rsidRPr="00A4196B">
        <w:rPr>
          <w:rFonts w:ascii="Times New Roman" w:hAnsi="Times New Roman"/>
          <w:sz w:val="24"/>
        </w:rPr>
        <w:br/>
        <w:t xml:space="preserve">a v souladu s právními předpisy, které se k danému předmětu plnění vztahují tak, aby bylo dosaženo cíle a účelu plnění.  </w:t>
      </w:r>
    </w:p>
    <w:p w14:paraId="64231C6F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Zhotovitel plnění poskytne na své náklady a nebezpečí a odpovídá za jeho sjednanou, resp. obvyklou kvalitu. </w:t>
      </w:r>
    </w:p>
    <w:p w14:paraId="3206BA26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se zavazuje poskytovat plnění předmětu Smlouvy včas (při dodržení stanovených termínů) a kvalitně (bez vad jakosti, množství, kompletnosti apod.).</w:t>
      </w:r>
    </w:p>
    <w:p w14:paraId="472005E4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je povinen chránit a prosazovat práva a oprávněné zájmy Objednatele a řídit se jeho pokyny. Pokyny Objednatele však není vázán, jsou-li v rozporu se zákonem. Zhotovitel se zavazuje oznámit Objednateli všechny okolnosti, které zjistil při plnění předmětu Smlouvy, které mohou mít vliv na změnu pokynů Objednatele.</w:t>
      </w:r>
    </w:p>
    <w:p w14:paraId="328EDD9C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Zhotovitel bude dostávat pokyny na jednotlivé úkony služby od kontaktní osoby určené Objednatelem. Tato kontaktní osoba je oprávněna zadávat, konkretizovat a upřesňovat požadovaná zadání na plnění předmětu Smlouvy. </w:t>
      </w:r>
    </w:p>
    <w:p w14:paraId="2DD88516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Zjistí-li Zhotovitel, že pokyny Objednatele jsou nevhodné či neúčelné nebo v rozporu se zákonem a jinými právními předpisy, je povinen Objednatele na tuto skutečnost upozornit. Bude-li Objednatel přes toto upozornění na splnění svých pokynů trvat, má Zhotovitel právo požádat o písemné potvrzení pokynu nebo přerušit poskytování služeb za předpokladu, že pokyny jsou v rozporu se Smlouvou, nebo platnými právními předpisy.</w:t>
      </w:r>
    </w:p>
    <w:p w14:paraId="76A9449A" w14:textId="5B74F7EF" w:rsidR="0036157B" w:rsidRPr="00A4196B" w:rsidRDefault="0036157B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se zavazuje, že při poskytování služeb, zpracování obrazových a textových prvků, a případně dalších materiálů (např. PR článků) bude dodržovat veškerá pravidla povinné publicity a logolinky OP JAK. Zhotovitel je povinen respektovat grafickou identitu OP JAK v souladu s aktuálním manuálem jednotného vizuálního stylu a</w:t>
      </w:r>
      <w:r w:rsidR="00C37C21">
        <w:rPr>
          <w:rFonts w:ascii="Times New Roman" w:hAnsi="Times New Roman"/>
          <w:sz w:val="24"/>
        </w:rPr>
        <w:t> </w:t>
      </w:r>
      <w:r w:rsidRPr="00A4196B">
        <w:rPr>
          <w:rFonts w:ascii="Times New Roman" w:hAnsi="Times New Roman"/>
          <w:sz w:val="24"/>
        </w:rPr>
        <w:t xml:space="preserve">souvisejícími dokumenty, které jsou dostupné na webových stánkách OP JAK: </w:t>
      </w:r>
      <w:hyperlink r:id="rId13" w:history="1">
        <w:r w:rsidRPr="00A4196B">
          <w:rPr>
            <w:rStyle w:val="Hypertextovodkaz"/>
            <w:rFonts w:ascii="Times New Roman" w:hAnsi="Times New Roman"/>
            <w:sz w:val="24"/>
          </w:rPr>
          <w:t>https://opjak.cz/publicita</w:t>
        </w:r>
      </w:hyperlink>
      <w:r w:rsidRPr="00A4196B">
        <w:rPr>
          <w:rFonts w:ascii="Times New Roman" w:hAnsi="Times New Roman"/>
          <w:sz w:val="24"/>
        </w:rPr>
        <w:t>.</w:t>
      </w:r>
    </w:p>
    <w:p w14:paraId="676F356E" w14:textId="56BE56F0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Zhotovitel je povinen dodržet jmenovité obsazení realizačního týmu včetně rolí jednotlivých členů. Tento seznam je uveden v </w:t>
      </w:r>
      <w:r w:rsidR="00393AF0" w:rsidRPr="00A4196B">
        <w:rPr>
          <w:rFonts w:ascii="Times New Roman" w:hAnsi="Times New Roman"/>
          <w:sz w:val="24"/>
        </w:rPr>
        <w:t>p</w:t>
      </w:r>
      <w:r w:rsidRPr="00A4196B">
        <w:rPr>
          <w:rFonts w:ascii="Times New Roman" w:hAnsi="Times New Roman"/>
          <w:sz w:val="24"/>
        </w:rPr>
        <w:t xml:space="preserve">říloze č. </w:t>
      </w:r>
      <w:r w:rsidR="00DE3A4E" w:rsidRPr="00A4196B">
        <w:rPr>
          <w:rFonts w:ascii="Times New Roman" w:hAnsi="Times New Roman"/>
          <w:sz w:val="24"/>
        </w:rPr>
        <w:t>1</w:t>
      </w:r>
      <w:r w:rsidRPr="00A4196B">
        <w:rPr>
          <w:rFonts w:ascii="Times New Roman" w:hAnsi="Times New Roman"/>
          <w:sz w:val="24"/>
        </w:rPr>
        <w:t xml:space="preserve"> této Smlouvy. </w:t>
      </w:r>
    </w:p>
    <w:p w14:paraId="3061B96B" w14:textId="4037EDCB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V případě nutnosti změny nebo doplnění realizačního týmu je Zhotovitel povinen tohoto člena nahradit, resp. </w:t>
      </w:r>
      <w:r w:rsidR="00E00A71" w:rsidRPr="00A4196B">
        <w:rPr>
          <w:rFonts w:ascii="Times New Roman" w:hAnsi="Times New Roman"/>
          <w:sz w:val="24"/>
        </w:rPr>
        <w:t>d</w:t>
      </w:r>
      <w:r w:rsidRPr="00A4196B">
        <w:rPr>
          <w:rFonts w:ascii="Times New Roman" w:hAnsi="Times New Roman"/>
          <w:sz w:val="24"/>
        </w:rPr>
        <w:t>oplnit</w:t>
      </w:r>
      <w:r w:rsidR="00E00A71" w:rsidRPr="00A4196B">
        <w:rPr>
          <w:rFonts w:ascii="Times New Roman" w:hAnsi="Times New Roman"/>
          <w:sz w:val="24"/>
        </w:rPr>
        <w:t>,</w:t>
      </w:r>
      <w:r w:rsidRPr="00A4196B">
        <w:rPr>
          <w:rFonts w:ascii="Times New Roman" w:hAnsi="Times New Roman"/>
          <w:sz w:val="24"/>
        </w:rPr>
        <w:t xml:space="preserve"> osobou s</w:t>
      </w:r>
      <w:r w:rsidR="00837980" w:rsidRPr="00A4196B">
        <w:rPr>
          <w:rFonts w:ascii="Times New Roman" w:hAnsi="Times New Roman"/>
          <w:sz w:val="24"/>
        </w:rPr>
        <w:t xml:space="preserve"> minimálně</w:t>
      </w:r>
      <w:r w:rsidRPr="00A4196B">
        <w:rPr>
          <w:rFonts w:ascii="Times New Roman" w:hAnsi="Times New Roman"/>
          <w:sz w:val="24"/>
        </w:rPr>
        <w:t xml:space="preserve"> stejnou kvalifikací </w:t>
      </w:r>
      <w:r w:rsidR="00E00A71" w:rsidRPr="00A4196B">
        <w:rPr>
          <w:rFonts w:ascii="Times New Roman" w:hAnsi="Times New Roman"/>
          <w:sz w:val="24"/>
        </w:rPr>
        <w:t>a</w:t>
      </w:r>
      <w:r w:rsidRPr="00A4196B">
        <w:rPr>
          <w:rFonts w:ascii="Times New Roman" w:hAnsi="Times New Roman"/>
          <w:sz w:val="24"/>
        </w:rPr>
        <w:t xml:space="preserve"> zkušenost</w:t>
      </w:r>
      <w:r w:rsidR="00E00A71" w:rsidRPr="00A4196B">
        <w:rPr>
          <w:rFonts w:ascii="Times New Roman" w:hAnsi="Times New Roman"/>
          <w:sz w:val="24"/>
        </w:rPr>
        <w:t>m</w:t>
      </w:r>
      <w:r w:rsidRPr="00A4196B">
        <w:rPr>
          <w:rFonts w:ascii="Times New Roman" w:hAnsi="Times New Roman"/>
          <w:sz w:val="24"/>
        </w:rPr>
        <w:t xml:space="preserve">i s předmětem plnění Smlouvy. Objednatel si vyhrazuje právo odmítnout Zhotovitelem nově navrženého člena týmu, pokud </w:t>
      </w:r>
      <w:r w:rsidR="00CB5129" w:rsidRPr="00A4196B">
        <w:rPr>
          <w:rFonts w:ascii="Times New Roman" w:hAnsi="Times New Roman"/>
          <w:sz w:val="24"/>
        </w:rPr>
        <w:t xml:space="preserve">tyto </w:t>
      </w:r>
      <w:r w:rsidRPr="00A4196B">
        <w:rPr>
          <w:rFonts w:ascii="Times New Roman" w:hAnsi="Times New Roman"/>
          <w:sz w:val="24"/>
        </w:rPr>
        <w:t xml:space="preserve">kvalifikační požadavky </w:t>
      </w:r>
      <w:r w:rsidR="00CB5129" w:rsidRPr="00A4196B">
        <w:rPr>
          <w:rFonts w:ascii="Times New Roman" w:hAnsi="Times New Roman"/>
          <w:sz w:val="24"/>
        </w:rPr>
        <w:t>nebude splňovat</w:t>
      </w:r>
      <w:r w:rsidRPr="00A4196B">
        <w:rPr>
          <w:rFonts w:ascii="Times New Roman" w:hAnsi="Times New Roman"/>
          <w:sz w:val="24"/>
        </w:rPr>
        <w:t>. Při takové změně nemusí být uzavírán dodatek ke Smlouvě, avšak změnu je Zhotovitel povinen oznámit bezodkladně Objednateli. Taková změna vyžaduje odsouhlasení Objednatelem.</w:t>
      </w:r>
    </w:p>
    <w:p w14:paraId="30130C66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se zavazuje upozorňovat Objednatele včas na všechny hrozící vady či výpadky svého plnění, jakož i poskytovat Objednateli veškeré informace, které jsou pro plnění nezbytné.</w:t>
      </w:r>
    </w:p>
    <w:p w14:paraId="65CF6651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je povinen neprodleně Objednateli písemně oznámit překážky, které mu brání v plnění a výkonu dalších činností souvisejících s plněním.</w:t>
      </w:r>
    </w:p>
    <w:p w14:paraId="60951348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Zhotovitel upozorní Objednatele na potenciální rizika vzniku škod a včas a řádně dle svých možností provede taková opatření, která riziko vzniku škod zcela vyloučí nebo sníží. </w:t>
      </w:r>
    </w:p>
    <w:p w14:paraId="7DCEB1A2" w14:textId="35E2AF26" w:rsidR="00E807C1" w:rsidRPr="00A4196B" w:rsidRDefault="00E807C1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Zhotovitel je v rámci online reklamy povinen vyloučit z jejího zobrazování webové stránky a platformy spadající mezi dezinformační weby a platformy, jejichž seznam </w:t>
      </w:r>
      <w:r w:rsidR="008449F5" w:rsidRPr="00A4196B">
        <w:rPr>
          <w:rFonts w:ascii="Times New Roman" w:hAnsi="Times New Roman"/>
          <w:sz w:val="24"/>
        </w:rPr>
        <w:t>bude</w:t>
      </w:r>
      <w:r w:rsidRPr="00A4196B">
        <w:rPr>
          <w:rFonts w:ascii="Times New Roman" w:hAnsi="Times New Roman"/>
          <w:sz w:val="24"/>
        </w:rPr>
        <w:t xml:space="preserve"> v okamžiku schválení </w:t>
      </w:r>
      <w:proofErr w:type="spellStart"/>
      <w:r w:rsidRPr="00A4196B">
        <w:rPr>
          <w:rFonts w:ascii="Times New Roman" w:hAnsi="Times New Roman"/>
          <w:sz w:val="24"/>
        </w:rPr>
        <w:t>mediaplánu</w:t>
      </w:r>
      <w:proofErr w:type="spellEnd"/>
      <w:r w:rsidRPr="00A4196B">
        <w:rPr>
          <w:rFonts w:ascii="Times New Roman" w:hAnsi="Times New Roman"/>
          <w:sz w:val="24"/>
        </w:rPr>
        <w:t xml:space="preserve"> uveden na </w:t>
      </w:r>
      <w:hyperlink r:id="rId14" w:history="1">
        <w:r w:rsidRPr="00C3750C">
          <w:rPr>
            <w:rStyle w:val="Hypertextovodkaz"/>
            <w:rFonts w:ascii="Times New Roman" w:eastAsia="ヒラギノ角ゴ Pro W3" w:hAnsi="Times New Roman"/>
            <w:sz w:val="24"/>
          </w:rPr>
          <w:t>https://www.nfnz.cz/domaci-konspiracni-servery</w:t>
        </w:r>
      </w:hyperlink>
      <w:r w:rsidRPr="00A4196B">
        <w:rPr>
          <w:rFonts w:ascii="Times New Roman" w:hAnsi="Times New Roman"/>
          <w:sz w:val="24"/>
        </w:rPr>
        <w:t xml:space="preserve">. </w:t>
      </w:r>
    </w:p>
    <w:p w14:paraId="03D519A1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Zhotovitel je povinen poskytnout součinnost jako osoba povinná spolupůsobit </w:t>
      </w:r>
      <w:r w:rsidRPr="00A4196B">
        <w:rPr>
          <w:rFonts w:ascii="Times New Roman" w:hAnsi="Times New Roman"/>
          <w:sz w:val="24"/>
        </w:rPr>
        <w:br/>
        <w:t xml:space="preserve">při výkonu finanční kontroly (viz § 2 písm. e) zákona č. 320/2001 Sb., o finanční kontrole ve veřejné správě a o změně některých zákonů (zákon o finanční kontrole), </w:t>
      </w:r>
      <w:r w:rsidRPr="00A4196B">
        <w:rPr>
          <w:rFonts w:ascii="Times New Roman" w:hAnsi="Times New Roman"/>
          <w:sz w:val="24"/>
        </w:rPr>
        <w:br/>
        <w:t>ve znění pozdějších předpisů) k poskytnutí součinnosti Objednateli i kontrolním orgánům při provádění finanční kontroly dle citovaného zákona.</w:t>
      </w:r>
    </w:p>
    <w:p w14:paraId="2144E1B3" w14:textId="77777777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 se zavazuje k uchování účetních záznamů a dalších relevantních podkladů souvisejících s poskytnutím služeb dle platných právních předpisů.</w:t>
      </w:r>
    </w:p>
    <w:p w14:paraId="6A9349F2" w14:textId="31587B3E" w:rsidR="00B138CF" w:rsidRPr="00A4196B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A4196B">
        <w:rPr>
          <w:rFonts w:ascii="Times New Roman" w:hAnsi="Times New Roman"/>
          <w:sz w:val="24"/>
        </w:rPr>
        <w:t xml:space="preserve">Zhotovitel je povinen poskytnout Objednateli či oprávněným orgánům maximální možnou součinnost při provádění kontroly projektu, z něhož je plnění Smlouvy hrazeno, předloží na vyžádání doklady vztahující se k předmětu Smlouvy a doloží další významné skutečnosti požadované Objednatelem či oprávněným orgánům. Zhotovitel umožní Objednateli či oprávněným orgánům výkon práva kontroly, a to po celou dobu, po kterou je to vyžadováno </w:t>
      </w:r>
      <w:r w:rsidR="007421C0" w:rsidRPr="00A4196B">
        <w:rPr>
          <w:rFonts w:ascii="Times New Roman" w:hAnsi="Times New Roman"/>
          <w:sz w:val="24"/>
        </w:rPr>
        <w:t xml:space="preserve">pravidly </w:t>
      </w:r>
      <w:r w:rsidRPr="00A4196B">
        <w:rPr>
          <w:rFonts w:ascii="Times New Roman" w:hAnsi="Times New Roman"/>
          <w:sz w:val="24"/>
        </w:rPr>
        <w:t>daného operačního programu</w:t>
      </w:r>
      <w:r w:rsidR="007421C0" w:rsidRPr="00A4196B">
        <w:rPr>
          <w:rFonts w:ascii="Times New Roman" w:hAnsi="Times New Roman"/>
          <w:sz w:val="24"/>
        </w:rPr>
        <w:t>,</w:t>
      </w:r>
      <w:r w:rsidRPr="00A4196B">
        <w:rPr>
          <w:rFonts w:ascii="Times New Roman" w:hAnsi="Times New Roman"/>
          <w:sz w:val="24"/>
        </w:rPr>
        <w:t xml:space="preserve"> případně jinými předpisy EU nebo ČR, </w:t>
      </w:r>
      <w:r w:rsidR="007421C0" w:rsidRPr="00A4196B">
        <w:rPr>
          <w:rFonts w:ascii="Times New Roman" w:hAnsi="Times New Roman"/>
          <w:sz w:val="24"/>
        </w:rPr>
        <w:t xml:space="preserve">tj. pro OP JAK do 31. 12. 2040. Po </w:t>
      </w:r>
      <w:r w:rsidRPr="00A4196B">
        <w:rPr>
          <w:rFonts w:ascii="Times New Roman" w:hAnsi="Times New Roman"/>
          <w:sz w:val="24"/>
        </w:rPr>
        <w:t>tuto dobu je také</w:t>
      </w:r>
      <w:r w:rsidRPr="00A4196B">
        <w:rPr>
          <w:rFonts w:ascii="Times New Roman" w:eastAsia="ヒラギノ角ゴ Pro W3" w:hAnsi="Times New Roman"/>
          <w:sz w:val="24"/>
        </w:rPr>
        <w:t xml:space="preserve"> povinen zajistit i archivaci dokumentů.</w:t>
      </w:r>
    </w:p>
    <w:p w14:paraId="0D420B22" w14:textId="7DAD10E6" w:rsidR="00515498" w:rsidRPr="00A4196B" w:rsidRDefault="008544E9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A4196B">
        <w:rPr>
          <w:rFonts w:ascii="Times New Roman" w:hAnsi="Times New Roman"/>
          <w:sz w:val="24"/>
        </w:rPr>
        <w:t>Zhotovitel</w:t>
      </w:r>
      <w:r w:rsidR="00515498" w:rsidRPr="00A4196B">
        <w:rPr>
          <w:rFonts w:ascii="Times New Roman" w:hAnsi="Times New Roman"/>
          <w:sz w:val="24"/>
        </w:rPr>
        <w:t xml:space="preserve"> je povinen smluvně zajistit, že všichni </w:t>
      </w:r>
      <w:r w:rsidR="00FA1853" w:rsidRPr="00A4196B">
        <w:rPr>
          <w:rFonts w:ascii="Times New Roman" w:hAnsi="Times New Roman"/>
          <w:sz w:val="24"/>
        </w:rPr>
        <w:t xml:space="preserve">případní </w:t>
      </w:r>
      <w:r w:rsidR="00515498" w:rsidRPr="00A4196B">
        <w:rPr>
          <w:rFonts w:ascii="Times New Roman" w:hAnsi="Times New Roman"/>
          <w:sz w:val="24"/>
        </w:rPr>
        <w:t xml:space="preserve">poddodavatelé se zaváží dodržovat v plném rozsahu ujednání mezi Objednatelem a </w:t>
      </w:r>
      <w:r w:rsidR="00D76DFA" w:rsidRPr="00A4196B">
        <w:rPr>
          <w:rFonts w:ascii="Times New Roman" w:hAnsi="Times New Roman"/>
          <w:sz w:val="24"/>
        </w:rPr>
        <w:t>Zhotovitel</w:t>
      </w:r>
      <w:r w:rsidR="006600ED" w:rsidRPr="00A4196B">
        <w:rPr>
          <w:rFonts w:ascii="Times New Roman" w:hAnsi="Times New Roman"/>
          <w:sz w:val="24"/>
        </w:rPr>
        <w:t>em</w:t>
      </w:r>
      <w:r w:rsidR="00515498" w:rsidRPr="00A4196B">
        <w:rPr>
          <w:rFonts w:ascii="Times New Roman" w:hAnsi="Times New Roman"/>
          <w:sz w:val="24"/>
        </w:rPr>
        <w:t xml:space="preserve">, a smluvní závazky mezi </w:t>
      </w:r>
      <w:r w:rsidR="00D76DFA" w:rsidRPr="00A4196B">
        <w:rPr>
          <w:rFonts w:ascii="Times New Roman" w:hAnsi="Times New Roman"/>
          <w:sz w:val="24"/>
        </w:rPr>
        <w:t xml:space="preserve">Zhotovitelem </w:t>
      </w:r>
      <w:r w:rsidR="00515498" w:rsidRPr="00A4196B">
        <w:rPr>
          <w:rFonts w:ascii="Times New Roman" w:hAnsi="Times New Roman"/>
          <w:sz w:val="24"/>
        </w:rPr>
        <w:t>a poddodavatelem navzájem nebudou v rozporu s požadavky</w:t>
      </w:r>
      <w:r w:rsidR="00515498" w:rsidRPr="00A4196B">
        <w:rPr>
          <w:rFonts w:ascii="Times New Roman" w:eastAsia="ヒラギノ角ゴ Pro W3" w:hAnsi="Times New Roman"/>
          <w:sz w:val="24"/>
        </w:rPr>
        <w:t xml:space="preserve"> Objednatele.</w:t>
      </w:r>
    </w:p>
    <w:p w14:paraId="2F88B26A" w14:textId="77777777" w:rsidR="00B138CF" w:rsidRPr="00A4196B" w:rsidRDefault="00B138CF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  <w:bookmarkStart w:id="5" w:name="_Toc465066772"/>
    </w:p>
    <w:p w14:paraId="2A315CC2" w14:textId="03E6CF5D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B84785">
        <w:rPr>
          <w:rFonts w:ascii="Times New Roman" w:hAnsi="Times New Roman"/>
          <w:b/>
          <w:caps/>
          <w:sz w:val="24"/>
          <w:lang w:eastAsia="cs-CZ"/>
        </w:rPr>
        <w:t>POVINNOSTI OBJEDNATELE</w:t>
      </w:r>
    </w:p>
    <w:p w14:paraId="42C0468F" w14:textId="2A7CD72F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 xml:space="preserve">Objednatel se zavazuje Zhotoviteli poskytovat včasné, úplné a pravdivé informace </w:t>
      </w:r>
      <w:r w:rsidRPr="00C1357F">
        <w:rPr>
          <w:rFonts w:ascii="Times New Roman" w:hAnsi="Times New Roman"/>
          <w:sz w:val="24"/>
        </w:rPr>
        <w:br/>
        <w:t>a předkládat mu veškeré materiály potřebné k řádnému plnění Smlouvy, jakož i</w:t>
      </w:r>
      <w:r w:rsidR="00C37C21">
        <w:rPr>
          <w:rFonts w:ascii="Times New Roman" w:hAnsi="Times New Roman"/>
          <w:sz w:val="24"/>
        </w:rPr>
        <w:t> </w:t>
      </w:r>
      <w:r w:rsidRPr="00C1357F">
        <w:rPr>
          <w:rFonts w:ascii="Times New Roman" w:hAnsi="Times New Roman"/>
          <w:sz w:val="24"/>
        </w:rPr>
        <w:t>poskytnout veškerou potřebnou součinnost; zejména stvrzuje pravdivost údajů, které Zhotoviteli v souvislosti s jeho činností dle této Smlouvy poskytl, a je srozuměn s následky poskytnutí nepravdivých a neúplných informací poskytnutých pro plnění dle této Smlouvy.</w:t>
      </w:r>
    </w:p>
    <w:p w14:paraId="655FABBF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>Objednatel je povinen Zhotoviteli poskytnout a zajistit nezbytnou spolupráci.</w:t>
      </w:r>
    </w:p>
    <w:p w14:paraId="224CA963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 xml:space="preserve">Objednatel se zavazuje zajistit průběžnou dostupnost kontaktního pracovníka pro potřeby konzultací s pověřenými pracovníky Zhotovitele. </w:t>
      </w:r>
    </w:p>
    <w:p w14:paraId="720AFD20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>Objednatel se zavazuje zajistit v případě potřeby účast pověřených pracovníků Objednatele na dohodnutých setkáních se Zhotovitelem.</w:t>
      </w:r>
    </w:p>
    <w:bookmarkEnd w:id="5"/>
    <w:p w14:paraId="7415F037" w14:textId="597A3188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B84785">
        <w:rPr>
          <w:rFonts w:ascii="Times New Roman" w:hAnsi="Times New Roman"/>
          <w:b/>
          <w:caps/>
          <w:sz w:val="24"/>
          <w:lang w:eastAsia="cs-CZ"/>
        </w:rPr>
        <w:t>Důvěrnost informací</w:t>
      </w:r>
    </w:p>
    <w:p w14:paraId="08AD6066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>Zhotovitel se zavazuje během plnění Smlouvy i po uplynutí doby, na kterou je Smlouva uzavřena, zachovávat mlčenlivost o všech skutečnostech, o kterých se při poskytování služeb dozví, a nakládat s nimi jako s důvěrnými (s výjimkou informací, které již byly veřejně publikované).</w:t>
      </w:r>
    </w:p>
    <w:p w14:paraId="7E57EA9D" w14:textId="08E4C3DF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>Zhotovitel je oprávněn zpracovávat pouze osobní údaje nezbytné pro splnění předmětu této smlouvy, a to na základě doložených pokynů Objednatele (dále jen „údaje“).</w:t>
      </w:r>
    </w:p>
    <w:p w14:paraId="0DD086C5" w14:textId="53469FA5" w:rsidR="00B138CF" w:rsidRPr="00354C15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 xml:space="preserve">Zhotovitel se zavazuje, že pokud v souvislosti s realizací této Smlouvy při plnění svých </w:t>
      </w:r>
      <w:r w:rsidRPr="00354C15">
        <w:rPr>
          <w:rFonts w:ascii="Times New Roman" w:hAnsi="Times New Roman"/>
          <w:sz w:val="24"/>
        </w:rPr>
        <w:t>povinností přijdou jeho pověření zaměstnanci do styku s  údaji ve smyslu nařízení Evropského parlamentu a Rady (EU) 2016/679 ze dne 27. 4. 2016, o ochraně fyzických osob v souvislosti se zpracováním osobních údajů a o zrušení směrnice 95/46/ES (obecné nařízení o ochraně osobních údajů)</w:t>
      </w:r>
      <w:r w:rsidR="007C29D4" w:rsidRPr="00354C15">
        <w:rPr>
          <w:rFonts w:ascii="Times New Roman" w:hAnsi="Times New Roman"/>
          <w:sz w:val="24"/>
        </w:rPr>
        <w:t>,</w:t>
      </w:r>
      <w:r w:rsidRPr="00354C15">
        <w:rPr>
          <w:rFonts w:ascii="Times New Roman" w:hAnsi="Times New Roman"/>
          <w:sz w:val="24"/>
        </w:rPr>
        <w:t xml:space="preserve"> učiní veškerá opatření, aby nedošlo k neoprávněnému nebo nahodilému přístupu k těmto údajům, jejich změně, zničení či ztrátě, neoprávněným přenosům</w:t>
      </w:r>
      <w:r w:rsidR="007C29D4" w:rsidRPr="00354C15">
        <w:rPr>
          <w:rFonts w:ascii="Times New Roman" w:hAnsi="Times New Roman"/>
          <w:sz w:val="24"/>
        </w:rPr>
        <w:t xml:space="preserve"> a</w:t>
      </w:r>
      <w:r w:rsidRPr="00354C15">
        <w:rPr>
          <w:rFonts w:ascii="Times New Roman" w:hAnsi="Times New Roman"/>
          <w:sz w:val="24"/>
        </w:rPr>
        <w:t xml:space="preserve"> zpracování, jakož i jin</w:t>
      </w:r>
      <w:r w:rsidR="007C29D4" w:rsidRPr="00354C15">
        <w:rPr>
          <w:rFonts w:ascii="Times New Roman" w:hAnsi="Times New Roman"/>
          <w:sz w:val="24"/>
        </w:rPr>
        <w:t xml:space="preserve">ému porušení platné legislativy, za což nese Zhotovitel </w:t>
      </w:r>
      <w:r w:rsidRPr="00354C15">
        <w:rPr>
          <w:rFonts w:ascii="Times New Roman" w:hAnsi="Times New Roman"/>
          <w:sz w:val="24"/>
        </w:rPr>
        <w:t xml:space="preserve">plnou odpovědnost. </w:t>
      </w:r>
      <w:r w:rsidR="00BF1F61" w:rsidRPr="00354C15">
        <w:rPr>
          <w:rFonts w:ascii="Times New Roman" w:hAnsi="Times New Roman"/>
          <w:sz w:val="24"/>
        </w:rPr>
        <w:t xml:space="preserve">Zároveň je povinen přihlédnout ke stavu techniky, nákladům na provedení, povaze, rozsahu, kontextu a účelům zpracování i k různě pravděpodobným a různě závažným rizikům pro práva a svobody fyzických osob. </w:t>
      </w:r>
      <w:r w:rsidRPr="00354C15">
        <w:rPr>
          <w:rFonts w:ascii="Times New Roman" w:hAnsi="Times New Roman"/>
          <w:sz w:val="24"/>
        </w:rPr>
        <w:t xml:space="preserve">Zhotovitel nezapojí do zpracování údajů žádné další osoby mimo svých pověřených zaměstnanců a zajistí, aby se jeho pověření zaměstnanci, oprávnění zpracovávat údaje, zavázali k mlčenlivosti. </w:t>
      </w:r>
    </w:p>
    <w:p w14:paraId="0257701F" w14:textId="31C46887" w:rsidR="00B138CF" w:rsidRPr="00354C15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354C15">
        <w:rPr>
          <w:rFonts w:ascii="Times New Roman" w:hAnsi="Times New Roman"/>
          <w:sz w:val="24"/>
        </w:rPr>
        <w:t xml:space="preserve">Zhotovitel bude Objednateli bez </w:t>
      </w:r>
      <w:r w:rsidRPr="00810788">
        <w:rPr>
          <w:rFonts w:ascii="Times New Roman" w:hAnsi="Times New Roman"/>
          <w:sz w:val="24"/>
        </w:rPr>
        <w:t>zbytečného odkladu nápomocen při plnění povinností Objednatele, zejména povinnosti reagovat na žádosti o výkon práv subjektů údajů, povinnosti ohlašovat případy porušení zabezpečení údajů dozorovému úřadu, povinnosti oznamovat případy porušení zabezpečení osobních údajů subjektu údajů, povinnosti posoudit vliv na ochranu osobních údajů a povinnosti provádět předchozí konzultace</w:t>
      </w:r>
      <w:r w:rsidR="00354C15" w:rsidRPr="00810788">
        <w:rPr>
          <w:rFonts w:ascii="Times New Roman" w:hAnsi="Times New Roman"/>
          <w:sz w:val="24"/>
        </w:rPr>
        <w:t>, a to vše dle platné legislativy. Z</w:t>
      </w:r>
      <w:r w:rsidRPr="00810788">
        <w:rPr>
          <w:rFonts w:ascii="Times New Roman" w:hAnsi="Times New Roman"/>
          <w:sz w:val="24"/>
        </w:rPr>
        <w:t>a tímto účelem Zhotovitel zajistí nebo přijme vhodná technická a organizační opatření dle předchozího odstavce, o kterých ihned informuje Objednatele.</w:t>
      </w:r>
      <w:r w:rsidRPr="00354C15">
        <w:rPr>
          <w:rFonts w:ascii="Times New Roman" w:hAnsi="Times New Roman"/>
          <w:sz w:val="24"/>
        </w:rPr>
        <w:t xml:space="preserve"> </w:t>
      </w:r>
    </w:p>
    <w:p w14:paraId="6F750EE1" w14:textId="449B4031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354C15">
        <w:rPr>
          <w:rFonts w:ascii="Times New Roman" w:hAnsi="Times New Roman"/>
          <w:sz w:val="24"/>
        </w:rPr>
        <w:t xml:space="preserve">Zhotovitel není </w:t>
      </w:r>
      <w:proofErr w:type="gramStart"/>
      <w:r w:rsidR="00F61150" w:rsidRPr="00354C15">
        <w:rPr>
          <w:rFonts w:ascii="Times New Roman" w:hAnsi="Times New Roman"/>
          <w:sz w:val="24"/>
        </w:rPr>
        <w:t>oprávněn</w:t>
      </w:r>
      <w:proofErr w:type="gramEnd"/>
      <w:r w:rsidR="00F61150" w:rsidRPr="00354C15">
        <w:rPr>
          <w:rFonts w:ascii="Times New Roman" w:hAnsi="Times New Roman"/>
          <w:sz w:val="24"/>
        </w:rPr>
        <w:t xml:space="preserve"> </w:t>
      </w:r>
      <w:r w:rsidRPr="00354C15">
        <w:rPr>
          <w:rFonts w:ascii="Times New Roman" w:hAnsi="Times New Roman"/>
          <w:sz w:val="24"/>
        </w:rPr>
        <w:t>jakkoliv využít informace, údaje a dokumentaci, která mu byla zpřístupněna v souvislosti s prováděním</w:t>
      </w:r>
      <w:r w:rsidRPr="00C1357F">
        <w:rPr>
          <w:rFonts w:ascii="Times New Roman" w:hAnsi="Times New Roman"/>
          <w:sz w:val="24"/>
        </w:rPr>
        <w:t xml:space="preserve"> </w:t>
      </w:r>
      <w:r w:rsidR="00FD7D08">
        <w:rPr>
          <w:rFonts w:ascii="Times New Roman" w:hAnsi="Times New Roman"/>
          <w:sz w:val="24"/>
        </w:rPr>
        <w:t xml:space="preserve">plnění </w:t>
      </w:r>
      <w:r w:rsidR="005C07AC">
        <w:rPr>
          <w:rFonts w:ascii="Times New Roman" w:hAnsi="Times New Roman"/>
          <w:sz w:val="24"/>
        </w:rPr>
        <w:t>smlouvy</w:t>
      </w:r>
      <w:r w:rsidRPr="00C1357F">
        <w:rPr>
          <w:rFonts w:ascii="Times New Roman" w:hAnsi="Times New Roman"/>
          <w:sz w:val="24"/>
        </w:rPr>
        <w:t xml:space="preserve">, ve prospěch svůj nebo třetí osoby. Zhotovitel je povinen dodržovat tyto povinnosti také po ukončení smluvního vztahu mezi Objednatelem a Zhotovitelem až do doby, kdy bude těchto povinností zproštěn. </w:t>
      </w:r>
    </w:p>
    <w:p w14:paraId="78C8C1BA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 xml:space="preserve">Zhotovitel poskytne Objednateli veškeré informace potřebné k doložení toho, že </w:t>
      </w:r>
      <w:r w:rsidRPr="00C1357F">
        <w:rPr>
          <w:rFonts w:ascii="Times New Roman" w:hAnsi="Times New Roman"/>
          <w:sz w:val="24"/>
        </w:rPr>
        <w:tab/>
        <w:t>byly splněny povinnosti stanovené příslušnými právními předpisy.</w:t>
      </w:r>
    </w:p>
    <w:p w14:paraId="48BCF461" w14:textId="77777777" w:rsidR="00B138CF" w:rsidRPr="00473BC0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 xml:space="preserve">Zhotovitel umožní kontroly, audity či inspekce prováděné Objednatelem nebo jiným </w:t>
      </w:r>
      <w:r w:rsidRPr="00473BC0">
        <w:rPr>
          <w:rFonts w:ascii="Times New Roman" w:hAnsi="Times New Roman"/>
          <w:sz w:val="24"/>
        </w:rPr>
        <w:t>příslušným orgánem dle příslušných právních předpisů.</w:t>
      </w:r>
    </w:p>
    <w:p w14:paraId="13F8182A" w14:textId="77777777" w:rsidR="00B138CF" w:rsidRPr="00161B50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b/>
          <w:sz w:val="24"/>
        </w:rPr>
      </w:pPr>
      <w:r w:rsidRPr="00473BC0">
        <w:rPr>
          <w:rFonts w:ascii="Times New Roman" w:hAnsi="Times New Roman"/>
          <w:sz w:val="24"/>
        </w:rPr>
        <w:t>Zhotovitel poskytne bez zbytečného odkladu nebo ve lhůtě, kterou stanoví Objednatel, součinnost potřebnou pro plnění zákonných povinností Objednatele spojených s ochranou osobních údajů, jejich zpracováním a s plněním smlouvy o zpracování osobních údajů.</w:t>
      </w:r>
    </w:p>
    <w:p w14:paraId="5D6A2AC8" w14:textId="0304596D" w:rsidR="00161B50" w:rsidRPr="00161B50" w:rsidRDefault="00161B50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bCs/>
          <w:sz w:val="24"/>
        </w:rPr>
      </w:pPr>
      <w:r w:rsidRPr="00473BC0">
        <w:rPr>
          <w:rFonts w:ascii="Times New Roman" w:hAnsi="Times New Roman"/>
          <w:sz w:val="24"/>
        </w:rPr>
        <w:t xml:space="preserve">Zhotovitel </w:t>
      </w:r>
      <w:r w:rsidRPr="00161B50">
        <w:rPr>
          <w:rFonts w:ascii="Times New Roman" w:hAnsi="Times New Roman"/>
          <w:bCs/>
          <w:sz w:val="24"/>
        </w:rPr>
        <w:t>je povinen zavázat povinností mlčenlivosti a ochrany důvěrných informací dle tohoto článku rovněž všechny poddodavatele, kteří se budou podílet na plnění předmětu veřejné zakázky dle této smlouvy.</w:t>
      </w:r>
    </w:p>
    <w:p w14:paraId="6D58D14D" w14:textId="77777777" w:rsidR="00034579" w:rsidRPr="00454F7E" w:rsidRDefault="00034579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35006D39" w14:textId="1A80E093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B84785">
        <w:rPr>
          <w:rFonts w:ascii="Times New Roman" w:hAnsi="Times New Roman"/>
          <w:b/>
          <w:caps/>
          <w:sz w:val="24"/>
          <w:lang w:eastAsia="cs-CZ"/>
        </w:rPr>
        <w:t xml:space="preserve">Náhrada škody </w:t>
      </w:r>
    </w:p>
    <w:p w14:paraId="6C6AF228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 xml:space="preserve">Každá ze smluvních stran je povinna nahradit druhé smluvní straně způsobenou škodu vyplývající z porušení obecně závazných právních předpisů a z této Smlouvy. Zhotovitel plně odpovídá za vzniklou škodu rovněž v případě, že příslušnou část plnění poskytuje prostřednictvím třetí osoby. </w:t>
      </w:r>
    </w:p>
    <w:p w14:paraId="5DD8C930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 xml:space="preserve">Obě smluvní strany se zavazují k vyvinutí maximálního úsilí k předcházení škodám </w:t>
      </w:r>
      <w:r w:rsidRPr="00C1357F">
        <w:rPr>
          <w:rFonts w:ascii="Times New Roman" w:hAnsi="Times New Roman"/>
          <w:sz w:val="24"/>
        </w:rPr>
        <w:br/>
        <w:t xml:space="preserve">a k minimalizaci vzniklých škod. </w:t>
      </w:r>
    </w:p>
    <w:p w14:paraId="60AB1C90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>Žádná ze smluvních stran nemá povinnost nahradit škodu způsobenou porušením svých povinností vyplývajících z této Smlouvy, bránila-li jí v jejich splnění některá z překážek vylučujících povinnost k náhradě škody ve smyslu § 2913 odst. 2 občanského zákoníku. Smluvní strany se zavazují upozornit druhou smluvní stranu bez zbytečného odkladu na vzniklé překážky vylučující povinnost k náhradě škody.</w:t>
      </w:r>
    </w:p>
    <w:p w14:paraId="1F73B042" w14:textId="77777777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>Žádná ze stran není povinna nahradit škodu, která vznikla v důsledku věcně nesprávného nebo jinak chybného zadání, které obdržela od druhé strany. V případě, že Objednatel poskytl Zhotoviteli chybné zadání a Zhotovitel s ohledem na svou povinnost poskytovat plnění s odbornou péčí mohl a měl chybnost takového zadání zjistit, smí se ustanovení předchozí věty dovolávat pouze v případě, že na chybné zadání Objednatele písemně upozornil a Objednatel trval na původním zadání.</w:t>
      </w:r>
    </w:p>
    <w:p w14:paraId="343D95B1" w14:textId="10B94255" w:rsidR="00B138CF" w:rsidRPr="00C1357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1357F">
        <w:rPr>
          <w:rFonts w:ascii="Times New Roman" w:hAnsi="Times New Roman"/>
          <w:sz w:val="24"/>
        </w:rPr>
        <w:t>Každá ze smluvních stran je oprávněna požadovat náhradu škody i v případě, že se jedná o porušení povinnosti, na kterou se vztahuje smluvní pokuta nebo jiná sankce, a to v</w:t>
      </w:r>
      <w:r w:rsidR="00C37C21">
        <w:rPr>
          <w:rFonts w:ascii="Times New Roman" w:hAnsi="Times New Roman"/>
          <w:sz w:val="24"/>
        </w:rPr>
        <w:t> </w:t>
      </w:r>
      <w:r w:rsidRPr="00C1357F">
        <w:rPr>
          <w:rFonts w:ascii="Times New Roman" w:hAnsi="Times New Roman"/>
          <w:sz w:val="24"/>
        </w:rPr>
        <w:t>plné výši dle Smlouvy.</w:t>
      </w:r>
    </w:p>
    <w:p w14:paraId="39A4663E" w14:textId="77777777" w:rsidR="00B138CF" w:rsidRPr="00C760CA" w:rsidRDefault="00B138CF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72F3222D" w14:textId="45654FCF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6" w:name="_Toc465066775"/>
      <w:r w:rsidRPr="00B84785">
        <w:rPr>
          <w:rFonts w:ascii="Times New Roman" w:hAnsi="Times New Roman"/>
          <w:b/>
          <w:caps/>
          <w:sz w:val="24"/>
          <w:lang w:eastAsia="cs-CZ"/>
        </w:rPr>
        <w:t>Smluvní pokuty a úrok z prodlení</w:t>
      </w:r>
      <w:bookmarkEnd w:id="6"/>
    </w:p>
    <w:p w14:paraId="74730763" w14:textId="77777777" w:rsidR="00B138CF" w:rsidRPr="004E36D4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4E36D4">
        <w:rPr>
          <w:rFonts w:ascii="Times New Roman" w:hAnsi="Times New Roman"/>
          <w:sz w:val="24"/>
        </w:rPr>
        <w:t>Zhotovitel se zavazuje uhradit Objednateli smluvní pokutu v případě následujících porušení Smlouvy:</w:t>
      </w:r>
    </w:p>
    <w:p w14:paraId="5268144A" w14:textId="4D4539C2" w:rsidR="00143467" w:rsidRPr="004E36D4" w:rsidRDefault="00B138CF" w:rsidP="00A4196B">
      <w:pPr>
        <w:pStyle w:val="Odstavecseseznamem"/>
        <w:numPr>
          <w:ilvl w:val="2"/>
          <w:numId w:val="14"/>
        </w:numPr>
        <w:spacing w:after="120"/>
        <w:ind w:left="993" w:hanging="284"/>
        <w:contextualSpacing w:val="0"/>
        <w:rPr>
          <w:rFonts w:ascii="Times New Roman" w:eastAsia="ヒラギノ角ゴ Pro W3" w:hAnsi="Times New Roman"/>
          <w:sz w:val="24"/>
        </w:rPr>
      </w:pPr>
      <w:r w:rsidRPr="004E36D4">
        <w:rPr>
          <w:rFonts w:ascii="Times New Roman" w:eastAsia="ヒラギノ角ゴ Pro W3" w:hAnsi="Times New Roman"/>
          <w:sz w:val="24"/>
        </w:rPr>
        <w:t xml:space="preserve">v případě nedodržení jakéhokoliv termínu plnění dle této Smlouvy ve výši </w:t>
      </w:r>
      <w:r w:rsidR="007E289C" w:rsidRPr="004E36D4">
        <w:rPr>
          <w:rFonts w:ascii="Times New Roman" w:eastAsia="ヒラギノ角ゴ Pro W3" w:hAnsi="Times New Roman"/>
          <w:sz w:val="24"/>
        </w:rPr>
        <w:t>0,5</w:t>
      </w:r>
      <w:r w:rsidRPr="004E36D4">
        <w:rPr>
          <w:rFonts w:ascii="Times New Roman" w:eastAsia="ヒラギノ角ゴ Pro W3" w:hAnsi="Times New Roman"/>
          <w:sz w:val="24"/>
        </w:rPr>
        <w:t xml:space="preserve"> % z</w:t>
      </w:r>
      <w:r w:rsidR="00093612" w:rsidRPr="004E36D4">
        <w:rPr>
          <w:rFonts w:ascii="Times New Roman" w:eastAsia="ヒラギノ角ゴ Pro W3" w:hAnsi="Times New Roman"/>
          <w:sz w:val="24"/>
        </w:rPr>
        <w:t xml:space="preserve"> celkové </w:t>
      </w:r>
      <w:r w:rsidRPr="004E36D4">
        <w:rPr>
          <w:rFonts w:ascii="Times New Roman" w:eastAsia="ヒラギノ角ゴ Pro W3" w:hAnsi="Times New Roman"/>
          <w:sz w:val="24"/>
        </w:rPr>
        <w:t>ceny plnění, a to za každý započatý den prodlení;</w:t>
      </w:r>
    </w:p>
    <w:p w14:paraId="40E7C1A5" w14:textId="25E1BEC8" w:rsidR="00143467" w:rsidRPr="004E36D4" w:rsidRDefault="00B138CF" w:rsidP="00A4196B">
      <w:pPr>
        <w:pStyle w:val="Odstavecseseznamem"/>
        <w:numPr>
          <w:ilvl w:val="2"/>
          <w:numId w:val="14"/>
        </w:numPr>
        <w:spacing w:after="120"/>
        <w:ind w:left="993" w:hanging="284"/>
        <w:contextualSpacing w:val="0"/>
        <w:rPr>
          <w:rFonts w:ascii="Times New Roman" w:eastAsia="ヒラギノ角ゴ Pro W3" w:hAnsi="Times New Roman"/>
          <w:sz w:val="24"/>
        </w:rPr>
      </w:pPr>
      <w:r w:rsidRPr="004E36D4">
        <w:rPr>
          <w:rFonts w:ascii="Times New Roman" w:eastAsia="ヒラギノ角ゴ Pro W3" w:hAnsi="Times New Roman"/>
          <w:sz w:val="24"/>
        </w:rPr>
        <w:t xml:space="preserve">za porušení povinnosti mlčenlivosti specifikované v čl. </w:t>
      </w:r>
      <w:r w:rsidR="00F34F15" w:rsidRPr="004E36D4">
        <w:rPr>
          <w:rFonts w:ascii="Times New Roman" w:eastAsia="ヒラギノ角ゴ Pro W3" w:hAnsi="Times New Roman"/>
          <w:sz w:val="24"/>
        </w:rPr>
        <w:t>7</w:t>
      </w:r>
      <w:r w:rsidRPr="004E36D4">
        <w:rPr>
          <w:rFonts w:ascii="Times New Roman" w:eastAsia="ヒラギノ角ゴ Pro W3" w:hAnsi="Times New Roman"/>
          <w:sz w:val="24"/>
        </w:rPr>
        <w:t xml:space="preserve">. této Smlouvy ve výši </w:t>
      </w:r>
      <w:r w:rsidRPr="00C61688">
        <w:rPr>
          <w:rFonts w:ascii="Times New Roman" w:eastAsia="ヒラギノ角ゴ Pro W3" w:hAnsi="Times New Roman"/>
          <w:sz w:val="24"/>
        </w:rPr>
        <w:t>100 000 Kč</w:t>
      </w:r>
      <w:r w:rsidRPr="004E36D4">
        <w:rPr>
          <w:rFonts w:ascii="Times New Roman" w:eastAsia="ヒラギノ角ゴ Pro W3" w:hAnsi="Times New Roman"/>
          <w:sz w:val="24"/>
        </w:rPr>
        <w:t>, a to za každý jednotlivý případ porušení povinnosti;</w:t>
      </w:r>
    </w:p>
    <w:p w14:paraId="491DD3A6" w14:textId="1C02A717" w:rsidR="00B138CF" w:rsidRPr="004E36D4" w:rsidRDefault="00B138CF" w:rsidP="00A4196B">
      <w:pPr>
        <w:pStyle w:val="Odstavecseseznamem"/>
        <w:numPr>
          <w:ilvl w:val="2"/>
          <w:numId w:val="14"/>
        </w:numPr>
        <w:spacing w:after="120"/>
        <w:ind w:left="993" w:hanging="284"/>
        <w:contextualSpacing w:val="0"/>
        <w:rPr>
          <w:rFonts w:ascii="Times New Roman" w:eastAsia="ヒラギノ角ゴ Pro W3" w:hAnsi="Times New Roman"/>
          <w:sz w:val="24"/>
        </w:rPr>
      </w:pPr>
      <w:r w:rsidRPr="004E36D4">
        <w:rPr>
          <w:rFonts w:ascii="Times New Roman" w:eastAsia="ヒラギノ角ゴ Pro W3" w:hAnsi="Times New Roman"/>
          <w:sz w:val="24"/>
        </w:rPr>
        <w:t xml:space="preserve">za porušení ochrany osobních údajů dle čl. </w:t>
      </w:r>
      <w:r w:rsidR="00BB5727" w:rsidRPr="004E36D4">
        <w:rPr>
          <w:rFonts w:ascii="Times New Roman" w:eastAsia="ヒラギノ角ゴ Pro W3" w:hAnsi="Times New Roman"/>
          <w:sz w:val="24"/>
        </w:rPr>
        <w:t>7</w:t>
      </w:r>
      <w:r w:rsidRPr="004E36D4">
        <w:rPr>
          <w:rFonts w:ascii="Times New Roman" w:eastAsia="ヒラギノ角ゴ Pro W3" w:hAnsi="Times New Roman"/>
          <w:sz w:val="24"/>
        </w:rPr>
        <w:t xml:space="preserve">. této Smlouvy ve výši </w:t>
      </w:r>
      <w:r w:rsidRPr="00C61688">
        <w:rPr>
          <w:rFonts w:ascii="Times New Roman" w:eastAsia="ヒラギノ角ゴ Pro W3" w:hAnsi="Times New Roman"/>
          <w:sz w:val="24"/>
        </w:rPr>
        <w:t>100 000 Kč</w:t>
      </w:r>
      <w:r w:rsidRPr="004E36D4">
        <w:rPr>
          <w:rFonts w:ascii="Times New Roman" w:eastAsia="ヒラギノ角ゴ Pro W3" w:hAnsi="Times New Roman"/>
          <w:sz w:val="24"/>
        </w:rPr>
        <w:t>, a to za každý jednotlivý případ porušení.</w:t>
      </w:r>
    </w:p>
    <w:p w14:paraId="184D577B" w14:textId="77777777" w:rsidR="00B138CF" w:rsidRPr="004E36D4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4E36D4">
        <w:rPr>
          <w:rFonts w:ascii="Times New Roman" w:hAnsi="Times New Roman"/>
          <w:sz w:val="24"/>
        </w:rPr>
        <w:t xml:space="preserve">Zaplacením smluvní pokuty se Zhotovitel nezbavuje povinnosti nahradit Objednateli způsobenou škodu. </w:t>
      </w:r>
    </w:p>
    <w:p w14:paraId="6A21CACB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>Smluvní pokuty i náhradu škody je Objednatel oprávněn započíst proti pohledávce Zhotovitele.</w:t>
      </w:r>
    </w:p>
    <w:p w14:paraId="2D6DC808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>V případě prodlení Objednatele s úhradou dle této Smlouvy je Zhotovitel oprávněn požadovat nejvýše zákonný úrok z prodlení, jiné sankce vůči Objednateli jsou nepřípustné.</w:t>
      </w:r>
    </w:p>
    <w:p w14:paraId="679F9F2A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 xml:space="preserve">Smluvní pokuty, úroky a náhrady škody dle této Smlouvy jsou splatné do 14 kalendářních dnů po obdržení písemné výzvy oprávněné strany k jejímu zaplacení na adresu povinné smluvní strany. </w:t>
      </w:r>
    </w:p>
    <w:p w14:paraId="76454063" w14:textId="77777777" w:rsidR="00C37C21" w:rsidRDefault="00C37C21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649318E4" w14:textId="77777777" w:rsidR="006A4D0D" w:rsidRPr="00856FED" w:rsidRDefault="006A4D0D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20F45954" w14:textId="3DA683FA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7" w:name="_Toc465066776"/>
      <w:r w:rsidRPr="00B84785">
        <w:rPr>
          <w:rFonts w:ascii="Times New Roman" w:hAnsi="Times New Roman"/>
          <w:b/>
          <w:caps/>
          <w:sz w:val="24"/>
          <w:lang w:eastAsia="cs-CZ"/>
        </w:rPr>
        <w:t>Ukončení platnosti Smlouvy</w:t>
      </w:r>
      <w:bookmarkEnd w:id="7"/>
    </w:p>
    <w:p w14:paraId="5913C102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B0527">
        <w:rPr>
          <w:rFonts w:ascii="Times New Roman" w:eastAsia="ヒラギノ角ゴ Pro W3" w:hAnsi="Times New Roman"/>
          <w:sz w:val="24"/>
        </w:rPr>
        <w:t xml:space="preserve">Smluvní strany </w:t>
      </w:r>
      <w:r w:rsidRPr="00DE035E">
        <w:rPr>
          <w:rFonts w:ascii="Times New Roman" w:hAnsi="Times New Roman"/>
          <w:sz w:val="24"/>
        </w:rPr>
        <w:t xml:space="preserve">mohou vzájemnou písemnou dohodou Smlouvu kdykoliv ukončit. </w:t>
      </w:r>
    </w:p>
    <w:p w14:paraId="65E04D3B" w14:textId="0E6E0FA0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 xml:space="preserve">Objednatel je oprávněn odstoupit od Smlouvy v případě podstatného nebo opakovaného porušení smluvní nebo zákonné povinnosti Zhotovitelem. Za podstatné porušení smluvní povinnosti Zhotovitelem se rozumí zejména prodlení delší </w:t>
      </w:r>
      <w:r w:rsidRPr="004E36D4">
        <w:rPr>
          <w:rFonts w:ascii="Times New Roman" w:hAnsi="Times New Roman"/>
          <w:sz w:val="24"/>
        </w:rPr>
        <w:t xml:space="preserve">než </w:t>
      </w:r>
      <w:r w:rsidRPr="00C61688">
        <w:rPr>
          <w:rFonts w:ascii="Times New Roman" w:hAnsi="Times New Roman"/>
          <w:sz w:val="24"/>
        </w:rPr>
        <w:t>10</w:t>
      </w:r>
      <w:r w:rsidRPr="004E36D4">
        <w:rPr>
          <w:rFonts w:ascii="Times New Roman" w:hAnsi="Times New Roman"/>
          <w:sz w:val="24"/>
        </w:rPr>
        <w:t xml:space="preserve"> kalendářních</w:t>
      </w:r>
      <w:r w:rsidRPr="00DE035E">
        <w:rPr>
          <w:rFonts w:ascii="Times New Roman" w:hAnsi="Times New Roman"/>
          <w:sz w:val="24"/>
        </w:rPr>
        <w:t xml:space="preserve"> dnů. Opakovaným porušením se rozumí porušení téže povinnosti dvakrát v době trvání Smlouvy. </w:t>
      </w:r>
    </w:p>
    <w:p w14:paraId="68FFB2AA" w14:textId="77777777" w:rsidR="00B138CF" w:rsidRPr="00454F7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>Objednatel je dále oprávněn od Smlouvy odstoupit v případě, že vůči majetku Zhotovitele probíhá insolvenční řízení, v němž bylo vydáno rozhodnutí o úpadku anebo i v případě, že insolvenční návrh byl zamítnut proto, že majetek nepostačuje k úhradě nákladů insolvenčního řízení. Rovněž pak v případě, kdy Zhotovitel vstoupí do likvidace.</w:t>
      </w:r>
    </w:p>
    <w:p w14:paraId="3476029E" w14:textId="73C5B039" w:rsidR="00B138CF" w:rsidRPr="00454F7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>Objednatel je oprávněn od Smlouvy odstoupit vůči Zhotoviteli, který se v zadávacím řízení nebo v souvislosti s ním dopustí jednání, které svým obsahem nebo účelem odporuje zákonu nebo jej obchází anebo se příčí dobrým mravům, zejména má-li za cíl nepřípustné omezení soutěže (např. protiprávní dohoda o společném postupu s jinými uchazeči) nebo získání neoprávněné výhody, anebo uvedl nepravdivé informace k</w:t>
      </w:r>
      <w:r w:rsidR="006A4D0D">
        <w:rPr>
          <w:rFonts w:ascii="Times New Roman" w:hAnsi="Times New Roman"/>
          <w:sz w:val="24"/>
        </w:rPr>
        <w:t> </w:t>
      </w:r>
      <w:r w:rsidRPr="00454F7E">
        <w:rPr>
          <w:rFonts w:ascii="Times New Roman" w:hAnsi="Times New Roman"/>
          <w:sz w:val="24"/>
        </w:rPr>
        <w:t>prokázání svých kvalifikačních předpokladů.</w:t>
      </w:r>
    </w:p>
    <w:p w14:paraId="2E4F3F97" w14:textId="77777777" w:rsidR="00B138C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 xml:space="preserve">Objednatel je oprávněn od Smlouvy odstoupit či omezit rozsah plnění v případě, </w:t>
      </w:r>
      <w:r w:rsidRPr="00454F7E">
        <w:rPr>
          <w:rFonts w:ascii="Times New Roman" w:hAnsi="Times New Roman"/>
          <w:sz w:val="24"/>
        </w:rPr>
        <w:br/>
        <w:t>že nebudou schváleny prostředky ze státního rozpočtu nebo příslušného operačního programu k financování předmětu Smlouvy.</w:t>
      </w:r>
    </w:p>
    <w:p w14:paraId="2D91D349" w14:textId="2B8DBF49" w:rsidR="00CD514D" w:rsidRPr="00454F7E" w:rsidRDefault="00CD514D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D514D">
        <w:rPr>
          <w:rFonts w:ascii="Times New Roman" w:hAnsi="Times New Roman"/>
          <w:sz w:val="24"/>
        </w:rPr>
        <w:t>Objednatel je oprávněn od Smlouvy</w:t>
      </w:r>
      <w:r w:rsidR="00151D9E">
        <w:rPr>
          <w:rFonts w:ascii="Times New Roman" w:hAnsi="Times New Roman"/>
          <w:sz w:val="24"/>
        </w:rPr>
        <w:t xml:space="preserve"> odstoupit</w:t>
      </w:r>
      <w:r w:rsidRPr="00CD514D">
        <w:rPr>
          <w:rFonts w:ascii="Times New Roman" w:hAnsi="Times New Roman"/>
          <w:sz w:val="24"/>
        </w:rPr>
        <w:t>, jestliže bude zjištěno, že Zhotovitel podléhá mezinárodním sankcím ekonomického nebo individuálního charakteru přijatých Evropskou unií v souvislosti s ruskou/běloruskou agresí na území Ukrajiny.</w:t>
      </w:r>
    </w:p>
    <w:p w14:paraId="314755AE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>Objednatel je oprávněn odstoupit od Smlouvy také v případě, že Úřad pro ochranu hospodářské soutěže konstatuje, že veřejná zakázka, na jejímž základě byla podepsána tato Smlouva, byla zadána v rozporu s ustanoveními zákona č. 134/2016 Sb., o zadávání veřejných zakázek (dále jen „ZZVZ“). V případě, že Objednatel odstoupí od Smlouvy dle tohoto odstavce, má Zhotovitel právo na náhradu veškerých výdajů, které ke dni odstoupení od Smlouvy účelně vynaložil na plnění dle této Smlouvy.</w:t>
      </w:r>
    </w:p>
    <w:p w14:paraId="18AEB52D" w14:textId="580DCED9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 xml:space="preserve">Objednatel je oprávněn vypovědět Smlouvu v případě zrušení OP </w:t>
      </w:r>
      <w:r w:rsidR="00BA4292" w:rsidRPr="00DE035E">
        <w:rPr>
          <w:rFonts w:ascii="Times New Roman" w:hAnsi="Times New Roman"/>
          <w:sz w:val="24"/>
        </w:rPr>
        <w:t>JAK</w:t>
      </w:r>
      <w:r w:rsidRPr="00DE035E">
        <w:rPr>
          <w:rFonts w:ascii="Times New Roman" w:hAnsi="Times New Roman"/>
          <w:sz w:val="24"/>
        </w:rPr>
        <w:t>.</w:t>
      </w:r>
    </w:p>
    <w:p w14:paraId="01694556" w14:textId="5A8AEF56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673BC4">
        <w:rPr>
          <w:rFonts w:ascii="Times New Roman" w:hAnsi="Times New Roman"/>
          <w:sz w:val="24"/>
        </w:rPr>
        <w:t xml:space="preserve">V případě závažného porušení ochrany osobních údajů </w:t>
      </w:r>
      <w:r>
        <w:rPr>
          <w:rFonts w:ascii="Times New Roman" w:hAnsi="Times New Roman"/>
          <w:sz w:val="24"/>
        </w:rPr>
        <w:t xml:space="preserve">ve smyslu </w:t>
      </w:r>
      <w:r w:rsidRPr="00DE035E">
        <w:rPr>
          <w:rFonts w:ascii="Times New Roman" w:hAnsi="Times New Roman"/>
          <w:sz w:val="24"/>
        </w:rPr>
        <w:t xml:space="preserve">čl. </w:t>
      </w:r>
      <w:r w:rsidR="00DE035E">
        <w:rPr>
          <w:rFonts w:ascii="Times New Roman" w:hAnsi="Times New Roman"/>
          <w:sz w:val="24"/>
        </w:rPr>
        <w:t>7</w:t>
      </w:r>
      <w:r w:rsidRPr="00DE035E">
        <w:rPr>
          <w:rFonts w:ascii="Times New Roman" w:hAnsi="Times New Roman"/>
          <w:sz w:val="24"/>
        </w:rPr>
        <w:t>. Smlouvy</w:t>
      </w:r>
      <w:r>
        <w:rPr>
          <w:rFonts w:ascii="Times New Roman" w:hAnsi="Times New Roman"/>
          <w:sz w:val="24"/>
        </w:rPr>
        <w:t xml:space="preserve"> </w:t>
      </w:r>
      <w:r w:rsidRPr="00673BC4">
        <w:rPr>
          <w:rFonts w:ascii="Times New Roman" w:hAnsi="Times New Roman"/>
          <w:sz w:val="24"/>
        </w:rPr>
        <w:t>(například předání zpracovávaných údajů třetí osobě) může objednatel odstoupit od</w:t>
      </w:r>
      <w:r>
        <w:rPr>
          <w:rFonts w:ascii="Times New Roman" w:hAnsi="Times New Roman"/>
          <w:sz w:val="24"/>
        </w:rPr>
        <w:t xml:space="preserve"> Smlouvy.</w:t>
      </w:r>
    </w:p>
    <w:p w14:paraId="3E959A62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>Zhotovitel je oprávněn od Smlouvy odstoupit v případě, že Objednatel bude v prodlení s úhradou svých peněžitých závazků vyplývajících z této Smlouvy po dobu delší než 30 kalendářních dní.</w:t>
      </w:r>
    </w:p>
    <w:p w14:paraId="0C50668A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>Účinky každého odstoupení od Smlouvy nastávají okamžikem doručení písemného projevu vůle odstoupit od této Smlouvy druhé smluvní straně.</w:t>
      </w:r>
    </w:p>
    <w:p w14:paraId="037A7F46" w14:textId="77777777" w:rsidR="00B138CF" w:rsidRPr="00DE035E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E035E">
        <w:rPr>
          <w:rFonts w:ascii="Times New Roman" w:hAnsi="Times New Roman"/>
          <w:sz w:val="24"/>
        </w:rPr>
        <w:t>Objednatel je oprávněn Smlouvu vypovědět bez uvedení důvodu.</w:t>
      </w:r>
    </w:p>
    <w:p w14:paraId="0D714A51" w14:textId="77777777" w:rsidR="00B138C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eastAsia="ヒラギノ角ゴ Pro W3" w:hAnsi="Times New Roman"/>
          <w:sz w:val="24"/>
        </w:rPr>
      </w:pPr>
      <w:r w:rsidRPr="00DE035E">
        <w:rPr>
          <w:rFonts w:ascii="Times New Roman" w:hAnsi="Times New Roman"/>
          <w:sz w:val="24"/>
        </w:rPr>
        <w:t>Účinky výpovědi nastávají k poslednímu</w:t>
      </w:r>
      <w:r w:rsidRPr="00866C66">
        <w:rPr>
          <w:rFonts w:ascii="Times New Roman" w:eastAsia="ヒラギノ角ゴ Pro W3" w:hAnsi="Times New Roman"/>
          <w:sz w:val="24"/>
        </w:rPr>
        <w:t xml:space="preserve"> dni měsíce, následujícího po měsíci, ve kterém byla výpověď doručena druhé smluvní straně.</w:t>
      </w:r>
    </w:p>
    <w:p w14:paraId="42CFF0F9" w14:textId="77777777" w:rsidR="00644A4D" w:rsidRDefault="00644A4D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14CB5785" w14:textId="77777777" w:rsidR="006A4D0D" w:rsidRPr="00866C66" w:rsidRDefault="006A4D0D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0DA4C407" w14:textId="7DDEF085" w:rsidR="00B138CF" w:rsidRPr="00C37C21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8" w:name="_Toc465066777"/>
      <w:r w:rsidRPr="00C37C21">
        <w:rPr>
          <w:rFonts w:ascii="Times New Roman" w:hAnsi="Times New Roman"/>
          <w:b/>
          <w:caps/>
          <w:sz w:val="24"/>
          <w:lang w:eastAsia="cs-CZ"/>
        </w:rPr>
        <w:t>Kontaktní osoby</w:t>
      </w:r>
      <w:bookmarkEnd w:id="8"/>
    </w:p>
    <w:p w14:paraId="0AD839AD" w14:textId="545E2976" w:rsidR="008A7CD5" w:rsidRPr="00C37C21" w:rsidRDefault="008A7CD5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37C21">
        <w:rPr>
          <w:rFonts w:ascii="Times New Roman" w:hAnsi="Times New Roman"/>
          <w:sz w:val="24"/>
        </w:rPr>
        <w:t xml:space="preserve">Kontaktní osobou zodpovědnou za Objednatele v záležitostech fakturace je: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Pr="00C37C21">
        <w:rPr>
          <w:rFonts w:ascii="Times New Roman" w:hAnsi="Times New Roman"/>
          <w:sz w:val="24"/>
        </w:rPr>
        <w:t xml:space="preserve">, e-mail: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Pr="00C37C21">
        <w:rPr>
          <w:rFonts w:ascii="Times New Roman" w:hAnsi="Times New Roman"/>
          <w:sz w:val="24"/>
        </w:rPr>
        <w:t xml:space="preserve">, tel.: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="009E6086" w:rsidRPr="00C37C21">
        <w:rPr>
          <w:rFonts w:ascii="Times New Roman" w:hAnsi="Times New Roman"/>
          <w:sz w:val="24"/>
        </w:rPr>
        <w:t>,</w:t>
      </w:r>
      <w:r w:rsidRPr="00C37C21">
        <w:rPr>
          <w:rFonts w:ascii="Times New Roman" w:hAnsi="Times New Roman"/>
          <w:sz w:val="24"/>
        </w:rPr>
        <w:t xml:space="preserve"> či jiná pověřená osoba.</w:t>
      </w:r>
    </w:p>
    <w:p w14:paraId="6DFE6F56" w14:textId="44ADD0CA" w:rsidR="008A7CD5" w:rsidRPr="00C37C21" w:rsidRDefault="008A7CD5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37C21">
        <w:rPr>
          <w:rFonts w:ascii="Times New Roman" w:hAnsi="Times New Roman"/>
          <w:sz w:val="24"/>
        </w:rPr>
        <w:t xml:space="preserve">Kontaktní osobou zodpovědnou za Objednatele ve věcných záležitostech, převzetí výstupů, odsouhlasení zpráv je: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Pr="00C37C21">
        <w:rPr>
          <w:rFonts w:ascii="Times New Roman" w:hAnsi="Times New Roman"/>
          <w:sz w:val="24"/>
        </w:rPr>
        <w:t xml:space="preserve">, e-mail: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Pr="00C37C21">
        <w:rPr>
          <w:rFonts w:ascii="Times New Roman" w:hAnsi="Times New Roman"/>
          <w:sz w:val="24"/>
        </w:rPr>
        <w:t xml:space="preserve">, tel.: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="009E6086" w:rsidRPr="00C37C21">
        <w:rPr>
          <w:rFonts w:ascii="Times New Roman" w:hAnsi="Times New Roman"/>
          <w:sz w:val="24"/>
        </w:rPr>
        <w:t>,</w:t>
      </w:r>
      <w:r w:rsidRPr="00C37C21">
        <w:rPr>
          <w:rFonts w:ascii="Times New Roman" w:hAnsi="Times New Roman"/>
          <w:sz w:val="24"/>
        </w:rPr>
        <w:t xml:space="preserve"> či jiná pověřená osoba.</w:t>
      </w:r>
    </w:p>
    <w:p w14:paraId="133077E0" w14:textId="16270B2C" w:rsidR="00B138CF" w:rsidRPr="00C37C21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37C21">
        <w:rPr>
          <w:rFonts w:ascii="Times New Roman" w:hAnsi="Times New Roman"/>
          <w:sz w:val="24"/>
        </w:rPr>
        <w:t>Kontaktní osobou odpovědnou za Zhotovitele ve všech záležitostech je:</w:t>
      </w:r>
      <w:r w:rsidRPr="00C37C21">
        <w:rPr>
          <w:rFonts w:ascii="Times New Roman" w:hAnsi="Times New Roman"/>
          <w:sz w:val="24"/>
        </w:rPr>
        <w:br/>
      </w:r>
      <w:r w:rsidR="00724BAC">
        <w:rPr>
          <w:rFonts w:asciiTheme="minorHAnsi" w:hAnsiTheme="minorHAnsi" w:cstheme="minorHAnsi"/>
          <w:szCs w:val="22"/>
        </w:rPr>
        <w:t>[BYLO ANONYMIZOVÁNO]</w:t>
      </w:r>
      <w:r w:rsidR="00825D85" w:rsidRPr="00825D85">
        <w:rPr>
          <w:rFonts w:ascii="Times New Roman" w:hAnsi="Times New Roman"/>
          <w:sz w:val="24"/>
        </w:rPr>
        <w:t xml:space="preserve">, tel.: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="00825D85" w:rsidRPr="00825D85">
        <w:rPr>
          <w:rFonts w:ascii="Times New Roman" w:hAnsi="Times New Roman"/>
          <w:sz w:val="24"/>
        </w:rPr>
        <w:t xml:space="preserve">, e-mail: </w:t>
      </w:r>
      <w:r w:rsidR="00724BAC">
        <w:rPr>
          <w:rFonts w:asciiTheme="minorHAnsi" w:hAnsiTheme="minorHAnsi" w:cstheme="minorHAnsi"/>
          <w:szCs w:val="22"/>
        </w:rPr>
        <w:t>[BYLO ANONYMIZOVÁNO]</w:t>
      </w:r>
      <w:r w:rsidR="00825D85">
        <w:rPr>
          <w:rFonts w:ascii="Times New Roman" w:hAnsi="Times New Roman"/>
          <w:sz w:val="24"/>
        </w:rPr>
        <w:t>,</w:t>
      </w:r>
      <w:r w:rsidRPr="00C37C21">
        <w:rPr>
          <w:rFonts w:ascii="Times New Roman" w:hAnsi="Times New Roman"/>
          <w:sz w:val="24"/>
        </w:rPr>
        <w:t xml:space="preserve"> či jiná pověřená osoba.</w:t>
      </w:r>
    </w:p>
    <w:p w14:paraId="45738EC3" w14:textId="77777777" w:rsidR="00B138CF" w:rsidRPr="00C37C21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C37C21">
        <w:rPr>
          <w:rFonts w:ascii="Times New Roman" w:hAnsi="Times New Roman"/>
          <w:sz w:val="24"/>
        </w:rPr>
        <w:t>O případných změnách kontaktních osob musí být vždy písemně informována druhá smluvní strana.</w:t>
      </w:r>
    </w:p>
    <w:p w14:paraId="7D38A621" w14:textId="77777777" w:rsidR="00B138CF" w:rsidRPr="00C37C21" w:rsidRDefault="00B138CF" w:rsidP="00A4196B">
      <w:pPr>
        <w:spacing w:after="120"/>
        <w:ind w:left="567"/>
        <w:rPr>
          <w:rFonts w:ascii="Times New Roman" w:eastAsia="ヒラギノ角ゴ Pro W3" w:hAnsi="Times New Roman"/>
          <w:sz w:val="24"/>
        </w:rPr>
      </w:pPr>
    </w:p>
    <w:p w14:paraId="014A3149" w14:textId="28856013" w:rsidR="00B138CF" w:rsidRPr="00B84785" w:rsidRDefault="00B138CF" w:rsidP="00C3750C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id="9" w:name="_Toc465066778"/>
      <w:r w:rsidRPr="00B84785">
        <w:rPr>
          <w:rFonts w:ascii="Times New Roman" w:hAnsi="Times New Roman"/>
          <w:b/>
          <w:caps/>
          <w:sz w:val="24"/>
          <w:lang w:eastAsia="cs-CZ"/>
        </w:rPr>
        <w:t>Závěrečná ustanovení</w:t>
      </w:r>
      <w:bookmarkEnd w:id="9"/>
    </w:p>
    <w:p w14:paraId="16516336" w14:textId="77777777" w:rsidR="00B138CF" w:rsidRPr="00DC06AA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8B158B">
        <w:rPr>
          <w:rFonts w:ascii="Times New Roman" w:eastAsia="ヒラギノ角ゴ Pro W3" w:hAnsi="Times New Roman"/>
          <w:sz w:val="24"/>
        </w:rPr>
        <w:t xml:space="preserve">Smlouva </w:t>
      </w:r>
      <w:r>
        <w:rPr>
          <w:rFonts w:ascii="Times New Roman" w:eastAsia="ヒラギノ角ゴ Pro W3" w:hAnsi="Times New Roman"/>
          <w:sz w:val="24"/>
        </w:rPr>
        <w:t xml:space="preserve">nabývá </w:t>
      </w:r>
      <w:r w:rsidRPr="00DC06AA">
        <w:rPr>
          <w:rFonts w:ascii="Times New Roman" w:hAnsi="Times New Roman"/>
          <w:sz w:val="24"/>
        </w:rPr>
        <w:t>platnosti dnem jejího podpisu druhou ze smluvních stran. Účinnosti nabývá smlouva dnem jejího zveřejnění v registru smluv.</w:t>
      </w:r>
    </w:p>
    <w:p w14:paraId="4B57D01B" w14:textId="77777777" w:rsidR="00B138CF" w:rsidRPr="00DC06AA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C06AA">
        <w:rPr>
          <w:rFonts w:ascii="Times New Roman" w:hAnsi="Times New Roman"/>
          <w:sz w:val="24"/>
        </w:rPr>
        <w:t>Tato Smlouva se uzavírá v písemné formě, veškeré její změny je možno učinit jen v písemné formě, a to vzestupně číslovanými dodatky podepsanými oběma smluvními stranami.</w:t>
      </w:r>
      <w:r w:rsidRPr="00E85471">
        <w:rPr>
          <w:rFonts w:ascii="Times New Roman" w:hAnsi="Times New Roman"/>
          <w:sz w:val="24"/>
        </w:rPr>
        <w:t xml:space="preserve"> Změny kontaktních osob nebo změny fakturačních údajů je možno provést pouze na základě písemného oznámení druhé smluvní straně.</w:t>
      </w:r>
    </w:p>
    <w:p w14:paraId="02D777B6" w14:textId="77777777" w:rsidR="00B138CF" w:rsidRPr="00DC06AA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C06AA">
        <w:rPr>
          <w:rFonts w:ascii="Times New Roman" w:hAnsi="Times New Roman"/>
          <w:sz w:val="24"/>
        </w:rPr>
        <w:t xml:space="preserve">Tato Smlouva byla vyhotovena v jednom elektronickém stejnopisu a bude smluvními stranami podepsána elektronicky. </w:t>
      </w:r>
    </w:p>
    <w:p w14:paraId="1F183F76" w14:textId="3E967085" w:rsidR="00B138CF" w:rsidRPr="00DC06AA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C06AA">
        <w:rPr>
          <w:rFonts w:ascii="Times New Roman" w:hAnsi="Times New Roman"/>
          <w:sz w:val="24"/>
        </w:rPr>
        <w:t xml:space="preserve">Pokud se kterékoli ustanovení této Smlouvy stane nebo bude shledáno neplatným nebo nevymahatelným, nebude tím dotčena platnost a vymahatelnost ostatních ustanovení této Smlouvy. Smluvní strany se zavazují řádně jednat za účelem nahrazení neplatného </w:t>
      </w:r>
      <w:r w:rsidRPr="00DC06AA">
        <w:rPr>
          <w:rFonts w:ascii="Times New Roman" w:hAnsi="Times New Roman"/>
          <w:sz w:val="24"/>
        </w:rPr>
        <w:br/>
        <w:t xml:space="preserve">či nevymahatelného ustanovení ustanovením platným a vymahatelným v souladu </w:t>
      </w:r>
      <w:r w:rsidRPr="00DC06AA">
        <w:rPr>
          <w:rFonts w:ascii="Times New Roman" w:hAnsi="Times New Roman"/>
          <w:sz w:val="24"/>
        </w:rPr>
        <w:br/>
        <w:t>s účelem této Smlouvy.</w:t>
      </w:r>
    </w:p>
    <w:p w14:paraId="00474A25" w14:textId="14D557DD" w:rsidR="00B138CF" w:rsidRPr="00DC06AA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C06AA">
        <w:rPr>
          <w:rFonts w:ascii="Times New Roman" w:hAnsi="Times New Roman"/>
          <w:sz w:val="24"/>
        </w:rPr>
        <w:t>Smluvní strany se zavazují pokusit se vyřešit smírčí cestou jakýkoli spor mezi smluvními stranami, sporný nárok nebo spornou otázku vzniklou v souvislosti s touto Smlouvou (včetně otázek týkajících se její platnosti, účinnosti a výkladu). Nepovede-li tento postup k vyřešení sporu, bude spor předložen k rozhodnutí příslušnému soudu v</w:t>
      </w:r>
      <w:r w:rsidR="00921A41">
        <w:rPr>
          <w:rFonts w:ascii="Times New Roman" w:hAnsi="Times New Roman"/>
          <w:sz w:val="24"/>
        </w:rPr>
        <w:t> </w:t>
      </w:r>
      <w:r w:rsidRPr="00DC06AA">
        <w:rPr>
          <w:rFonts w:ascii="Times New Roman" w:hAnsi="Times New Roman"/>
          <w:sz w:val="24"/>
        </w:rPr>
        <w:t>České republice.</w:t>
      </w:r>
    </w:p>
    <w:p w14:paraId="49F4215E" w14:textId="417C7202" w:rsidR="00B138CF" w:rsidRPr="00DC06AA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C06AA">
        <w:rPr>
          <w:rFonts w:ascii="Times New Roman" w:hAnsi="Times New Roman"/>
          <w:sz w:val="24"/>
        </w:rPr>
        <w:t>Práva a povinnosti smluvních stran výslovně v této Smlouvě neupravené se řídí</w:t>
      </w:r>
      <w:r w:rsidR="00DE155B">
        <w:rPr>
          <w:rFonts w:ascii="Times New Roman" w:hAnsi="Times New Roman"/>
          <w:sz w:val="24"/>
        </w:rPr>
        <w:t xml:space="preserve"> </w:t>
      </w:r>
      <w:r w:rsidRPr="00DC06AA">
        <w:rPr>
          <w:rFonts w:ascii="Times New Roman" w:hAnsi="Times New Roman"/>
          <w:sz w:val="24"/>
        </w:rPr>
        <w:t>zákonem č. 89/2012 Sb., občanský zákoník, ve znění pozdějších předpisů.</w:t>
      </w:r>
    </w:p>
    <w:p w14:paraId="35B0E845" w14:textId="77777777" w:rsidR="00B138C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DC06AA">
        <w:rPr>
          <w:rFonts w:ascii="Times New Roman" w:hAnsi="Times New Roman"/>
          <w:sz w:val="24"/>
        </w:rPr>
        <w:t xml:space="preserve">V souladu se zákonem č. </w:t>
      </w:r>
      <w:r w:rsidRPr="00671A01">
        <w:rPr>
          <w:rFonts w:ascii="Times New Roman" w:hAnsi="Times New Roman"/>
          <w:sz w:val="24"/>
        </w:rPr>
        <w:t>340/2015 Sb., o zvláštních podmínkách účinnosti některých smluv</w:t>
      </w:r>
      <w:r w:rsidRPr="00DC06AA">
        <w:rPr>
          <w:rFonts w:ascii="Times New Roman" w:hAnsi="Times New Roman"/>
          <w:sz w:val="24"/>
        </w:rPr>
        <w:t>, uveřejňování těchto smluv a o registru smluv (zákon o registru smluv), zajistí Objednatel uveřejnění celého textu smlouvy, vyjma osobních údajů, a metadat smlouvy v registru smluv včetně případných oprav uveřejnění s tím, že nezajistí-li Objednatel uveřejnění smlouvy nebo metadat smlouvy v registru smluv do 30 dnů od uzavření smlouvy, pak je oprávněn zajistit jejich uveřejnění Zhotovitel ve lhůtě tří měsíců od uzavření smlouvy. Zhotovitel rovněž souhlasí s tím, že metadata vztahující se k výše zmiňovaným smlouvám mohou být zveřejněna též na webových stránkách Objednatele.</w:t>
      </w:r>
    </w:p>
    <w:p w14:paraId="30D53839" w14:textId="77777777" w:rsidR="00A56964" w:rsidRPr="00A56964" w:rsidRDefault="00A56964" w:rsidP="00A56964">
      <w:pPr>
        <w:spacing w:after="120"/>
        <w:rPr>
          <w:rFonts w:ascii="Times New Roman" w:hAnsi="Times New Roman"/>
          <w:sz w:val="24"/>
        </w:rPr>
      </w:pPr>
    </w:p>
    <w:p w14:paraId="5ECB6E1D" w14:textId="5B827603" w:rsidR="00B138CF" w:rsidRDefault="00B138CF" w:rsidP="00A4196B">
      <w:pPr>
        <w:pStyle w:val="Odstavecseseznamem"/>
        <w:numPr>
          <w:ilvl w:val="1"/>
          <w:numId w:val="6"/>
        </w:numPr>
        <w:spacing w:after="120"/>
        <w:ind w:left="709" w:hanging="709"/>
        <w:contextualSpacing w:val="0"/>
        <w:rPr>
          <w:rFonts w:ascii="Times New Roman" w:hAnsi="Times New Roman"/>
          <w:sz w:val="24"/>
        </w:rPr>
      </w:pPr>
      <w:r w:rsidRPr="002B74FF">
        <w:rPr>
          <w:rFonts w:ascii="Times New Roman" w:hAnsi="Times New Roman"/>
          <w:sz w:val="24"/>
        </w:rPr>
        <w:t>Zhotovitel bere na vědomí povinnost Objednatele uveřejnit tuto Smlouvu také v souladu s </w:t>
      </w:r>
      <w:proofErr w:type="spellStart"/>
      <w:r w:rsidRPr="002B74FF">
        <w:rPr>
          <w:rFonts w:ascii="Times New Roman" w:hAnsi="Times New Roman"/>
          <w:sz w:val="24"/>
        </w:rPr>
        <w:t>ust</w:t>
      </w:r>
      <w:proofErr w:type="spellEnd"/>
      <w:r w:rsidRPr="002B74FF">
        <w:rPr>
          <w:rFonts w:ascii="Times New Roman" w:hAnsi="Times New Roman"/>
          <w:sz w:val="24"/>
        </w:rPr>
        <w:t>. § 219 ZZVZ.</w:t>
      </w:r>
    </w:p>
    <w:p w14:paraId="4EC014FE" w14:textId="77777777" w:rsidR="00A56964" w:rsidRPr="00A56964" w:rsidRDefault="00A56964" w:rsidP="00A56964">
      <w:pPr>
        <w:pStyle w:val="Odstavecseseznamem"/>
        <w:rPr>
          <w:rFonts w:ascii="Times New Roman" w:hAnsi="Times New Roman"/>
          <w:sz w:val="24"/>
        </w:rPr>
      </w:pPr>
    </w:p>
    <w:p w14:paraId="64CAAF9D" w14:textId="77777777" w:rsidR="00A56964" w:rsidRPr="00933BA4" w:rsidRDefault="00A56964" w:rsidP="00A56964">
      <w:pPr>
        <w:pStyle w:val="Odstavecseseznamem"/>
        <w:spacing w:after="120"/>
        <w:ind w:left="709"/>
        <w:contextualSpacing w:val="0"/>
        <w:rPr>
          <w:rFonts w:ascii="Times New Roman" w:hAnsi="Times New Roman"/>
          <w:sz w:val="24"/>
        </w:rPr>
      </w:pPr>
    </w:p>
    <w:p w14:paraId="315632C7" w14:textId="77777777" w:rsidR="00B138CF" w:rsidRPr="00C37C21" w:rsidRDefault="00B138CF" w:rsidP="00C3750C">
      <w:pPr>
        <w:spacing w:after="120"/>
        <w:rPr>
          <w:rFonts w:ascii="Times New Roman" w:hAnsi="Times New Roman"/>
          <w:b/>
          <w:bCs/>
          <w:sz w:val="24"/>
        </w:rPr>
      </w:pPr>
      <w:r w:rsidRPr="00C37C21">
        <w:rPr>
          <w:rFonts w:ascii="Times New Roman" w:hAnsi="Times New Roman"/>
          <w:b/>
          <w:bCs/>
          <w:sz w:val="24"/>
        </w:rPr>
        <w:t>Přílohy:</w:t>
      </w:r>
    </w:p>
    <w:p w14:paraId="52E6BAEF" w14:textId="75B1431F" w:rsidR="00B138CF" w:rsidRPr="00C37C21" w:rsidRDefault="00DE3A4E" w:rsidP="00C3750C">
      <w:pPr>
        <w:spacing w:after="120"/>
        <w:contextualSpacing/>
        <w:rPr>
          <w:rFonts w:ascii="Times New Roman" w:hAnsi="Times New Roman"/>
          <w:sz w:val="24"/>
        </w:rPr>
      </w:pPr>
      <w:r w:rsidRPr="00C37C21">
        <w:rPr>
          <w:rFonts w:ascii="Times New Roman" w:hAnsi="Times New Roman"/>
          <w:sz w:val="24"/>
        </w:rPr>
        <w:t xml:space="preserve">Příloha č. 1: Seznam členů realizačního týmu </w:t>
      </w:r>
    </w:p>
    <w:p w14:paraId="7AE94A6E" w14:textId="0335A577" w:rsidR="001D375B" w:rsidRDefault="00B138CF" w:rsidP="00C3750C">
      <w:pPr>
        <w:spacing w:after="120"/>
        <w:contextualSpacing/>
        <w:rPr>
          <w:rFonts w:ascii="Times New Roman" w:hAnsi="Times New Roman"/>
          <w:sz w:val="24"/>
        </w:rPr>
      </w:pPr>
      <w:r w:rsidRPr="00C37C21">
        <w:rPr>
          <w:rFonts w:ascii="Times New Roman" w:hAnsi="Times New Roman"/>
          <w:sz w:val="24"/>
        </w:rPr>
        <w:t xml:space="preserve">Příloha č. </w:t>
      </w:r>
      <w:r w:rsidR="00DE3A4E" w:rsidRPr="00C37C21">
        <w:rPr>
          <w:rFonts w:ascii="Times New Roman" w:hAnsi="Times New Roman"/>
          <w:sz w:val="24"/>
        </w:rPr>
        <w:t>2</w:t>
      </w:r>
      <w:r w:rsidRPr="00C37C21">
        <w:rPr>
          <w:rFonts w:ascii="Times New Roman" w:hAnsi="Times New Roman"/>
          <w:sz w:val="24"/>
        </w:rPr>
        <w:t xml:space="preserve">: </w:t>
      </w:r>
      <w:r w:rsidR="00D607B3" w:rsidRPr="00C37C21">
        <w:rPr>
          <w:rFonts w:ascii="Times New Roman" w:hAnsi="Times New Roman"/>
          <w:sz w:val="24"/>
        </w:rPr>
        <w:t>Nabídkový</w:t>
      </w:r>
      <w:r w:rsidR="001D375B" w:rsidRPr="00C37C21">
        <w:rPr>
          <w:rFonts w:ascii="Times New Roman" w:hAnsi="Times New Roman"/>
          <w:sz w:val="24"/>
        </w:rPr>
        <w:t xml:space="preserve"> list</w:t>
      </w:r>
    </w:p>
    <w:p w14:paraId="280A9503" w14:textId="5492E265" w:rsidR="00C326FB" w:rsidRPr="00C37C21" w:rsidRDefault="00C326FB" w:rsidP="00C3750C">
      <w:pPr>
        <w:spacing w:after="120"/>
        <w:contextualSpacing/>
        <w:rPr>
          <w:rFonts w:ascii="Times New Roman" w:hAnsi="Times New Roman"/>
          <w:sz w:val="24"/>
        </w:rPr>
      </w:pPr>
      <w:r w:rsidRPr="00E91B38">
        <w:rPr>
          <w:rFonts w:ascii="Times New Roman" w:hAnsi="Times New Roman"/>
          <w:sz w:val="24"/>
        </w:rPr>
        <w:t>Příloha č. 3: Plná moc</w:t>
      </w:r>
      <w:r w:rsidR="00607EC9">
        <w:rPr>
          <w:rFonts w:ascii="Times New Roman" w:hAnsi="Times New Roman"/>
          <w:sz w:val="24"/>
        </w:rPr>
        <w:t xml:space="preserve"> </w:t>
      </w:r>
    </w:p>
    <w:p w14:paraId="68AFA142" w14:textId="37D0FE34" w:rsidR="00B138CF" w:rsidRPr="00C37C21" w:rsidRDefault="00B138CF" w:rsidP="00C3750C">
      <w:pPr>
        <w:spacing w:after="120"/>
        <w:contextualSpacing/>
        <w:rPr>
          <w:rFonts w:ascii="Times New Roman" w:hAnsi="Times New Roman"/>
          <w:sz w:val="24"/>
        </w:rPr>
      </w:pPr>
    </w:p>
    <w:p w14:paraId="4E252B40" w14:textId="77777777" w:rsidR="00B138CF" w:rsidRPr="00C37C21" w:rsidRDefault="00B138CF" w:rsidP="00C3750C">
      <w:pPr>
        <w:spacing w:after="120"/>
        <w:contextualSpacing/>
        <w:rPr>
          <w:rFonts w:ascii="Times New Roman" w:hAnsi="Times New Roman"/>
          <w:sz w:val="24"/>
        </w:rPr>
      </w:pPr>
    </w:p>
    <w:p w14:paraId="02F91F3B" w14:textId="77777777" w:rsidR="00B138CF" w:rsidRPr="00C37C21" w:rsidRDefault="00B138CF" w:rsidP="00C3750C">
      <w:pPr>
        <w:spacing w:after="120"/>
        <w:contextualSpacing/>
        <w:rPr>
          <w:rFonts w:ascii="Times New Roman" w:hAnsi="Times New Roman"/>
          <w:sz w:val="24"/>
        </w:rPr>
      </w:pPr>
    </w:p>
    <w:p w14:paraId="3250B9C4" w14:textId="57CF87C3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  <w:r w:rsidRPr="00C37C21">
        <w:rPr>
          <w:szCs w:val="24"/>
        </w:rPr>
        <w:t>V Praze dne</w:t>
      </w:r>
      <w:r w:rsidR="00724BAC">
        <w:rPr>
          <w:szCs w:val="24"/>
        </w:rPr>
        <w:t xml:space="preserve"> 30. 4. 2025</w:t>
      </w:r>
      <w:r w:rsidRPr="00C37C21">
        <w:rPr>
          <w:szCs w:val="24"/>
        </w:rPr>
        <w:tab/>
        <w:t>V </w:t>
      </w:r>
      <w:r w:rsidR="00072FA6">
        <w:rPr>
          <w:szCs w:val="24"/>
        </w:rPr>
        <w:t>Praze</w:t>
      </w:r>
      <w:r w:rsidRPr="00C37C21">
        <w:rPr>
          <w:szCs w:val="24"/>
        </w:rPr>
        <w:t xml:space="preserve"> dne</w:t>
      </w:r>
      <w:r w:rsidR="00724BAC">
        <w:rPr>
          <w:szCs w:val="24"/>
        </w:rPr>
        <w:t xml:space="preserve"> 28. 4. 2025</w:t>
      </w:r>
    </w:p>
    <w:p w14:paraId="5DF3716A" w14:textId="77777777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</w:p>
    <w:p w14:paraId="56860B20" w14:textId="77777777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</w:p>
    <w:p w14:paraId="174AEC44" w14:textId="2B076A4E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  <w:r w:rsidRPr="00C37C21">
        <w:rPr>
          <w:szCs w:val="24"/>
        </w:rPr>
        <w:t>za Objednatele:</w:t>
      </w:r>
      <w:r w:rsidRPr="00C37C21">
        <w:rPr>
          <w:szCs w:val="24"/>
        </w:rPr>
        <w:tab/>
        <w:t>za Zhotovitele:</w:t>
      </w:r>
    </w:p>
    <w:p w14:paraId="5F52C7D9" w14:textId="30569ED5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</w:p>
    <w:p w14:paraId="05C9AF98" w14:textId="77777777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</w:p>
    <w:p w14:paraId="256212F1" w14:textId="41AE3256" w:rsidR="00C37C21" w:rsidRPr="00C37C21" w:rsidRDefault="00724BAC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  <w:r>
        <w:rPr>
          <w:rFonts w:asciiTheme="minorHAnsi" w:hAnsiTheme="minorHAnsi" w:cstheme="minorHAnsi"/>
          <w:szCs w:val="22"/>
        </w:rPr>
        <w:t>[BYLO ANONYMIZOVÁNO]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[BYLO ANONYMIZOVÁNO]</w:t>
      </w:r>
    </w:p>
    <w:p w14:paraId="3E7D6E49" w14:textId="77777777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</w:p>
    <w:p w14:paraId="6CFCABFA" w14:textId="77777777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</w:p>
    <w:p w14:paraId="345E7E45" w14:textId="77777777" w:rsidR="00C37C21" w:rsidRPr="00C37C21" w:rsidRDefault="00C37C21" w:rsidP="00C3750C">
      <w:pPr>
        <w:pStyle w:val="Normln1"/>
        <w:tabs>
          <w:tab w:val="left" w:pos="4536"/>
        </w:tabs>
        <w:spacing w:after="120"/>
        <w:contextualSpacing/>
        <w:jc w:val="both"/>
        <w:rPr>
          <w:szCs w:val="24"/>
        </w:rPr>
      </w:pPr>
    </w:p>
    <w:p w14:paraId="281EFF00" w14:textId="75598BB0" w:rsidR="00C37C21" w:rsidRPr="00C37C21" w:rsidRDefault="00115C66" w:rsidP="00C3750C">
      <w:pPr>
        <w:pStyle w:val="Normln1"/>
        <w:tabs>
          <w:tab w:val="left" w:pos="4536"/>
        </w:tabs>
        <w:spacing w:after="120"/>
        <w:contextualSpacing/>
        <w:rPr>
          <w:szCs w:val="24"/>
        </w:rPr>
      </w:pPr>
      <w:r>
        <w:rPr>
          <w:szCs w:val="24"/>
        </w:rPr>
        <w:t xml:space="preserve"> </w:t>
      </w:r>
      <w:r w:rsidR="00C37C21" w:rsidRPr="00C37C21">
        <w:rPr>
          <w:szCs w:val="24"/>
        </w:rPr>
        <w:t>…………………………………</w:t>
      </w:r>
      <w:r w:rsidR="00C37C21" w:rsidRPr="00C37C21">
        <w:rPr>
          <w:szCs w:val="24"/>
        </w:rPr>
        <w:tab/>
        <w:t>……………………………………</w:t>
      </w:r>
    </w:p>
    <w:p w14:paraId="16E7913B" w14:textId="78A8F3FC" w:rsidR="008802D2" w:rsidRPr="00C37C21" w:rsidRDefault="00DE6DE4" w:rsidP="00C3750C">
      <w:pPr>
        <w:pStyle w:val="Odstavecseseznamem"/>
        <w:widowControl w:val="0"/>
        <w:tabs>
          <w:tab w:val="left" w:pos="4536"/>
        </w:tabs>
        <w:autoSpaceDE w:val="0"/>
        <w:autoSpaceDN w:val="0"/>
        <w:adjustRightInd w:val="0"/>
        <w:spacing w:after="120"/>
        <w:ind w:left="0"/>
        <w:jc w:val="lef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</w:t>
      </w:r>
      <w:r w:rsidR="00C37C21" w:rsidRPr="00C37C21">
        <w:rPr>
          <w:rFonts w:ascii="Times New Roman" w:eastAsia="Calibri" w:hAnsi="Times New Roman"/>
          <w:sz w:val="24"/>
        </w:rPr>
        <w:t xml:space="preserve">Bc. Jan </w:t>
      </w:r>
      <w:proofErr w:type="spellStart"/>
      <w:r w:rsidR="00C37C21" w:rsidRPr="00C37C21">
        <w:rPr>
          <w:rFonts w:ascii="Times New Roman" w:eastAsia="Calibri" w:hAnsi="Times New Roman"/>
          <w:sz w:val="24"/>
        </w:rPr>
        <w:t>Frisch</w:t>
      </w:r>
      <w:proofErr w:type="spellEnd"/>
      <w:r w:rsidR="004B6EE3">
        <w:rPr>
          <w:rFonts w:ascii="Times New Roman" w:eastAsia="Calibri" w:hAnsi="Times New Roman"/>
          <w:sz w:val="24"/>
        </w:rPr>
        <w:tab/>
      </w:r>
      <w:r>
        <w:rPr>
          <w:rFonts w:ascii="Times New Roman" w:eastAsia="Calibri" w:hAnsi="Times New Roman"/>
          <w:sz w:val="24"/>
        </w:rPr>
        <w:t xml:space="preserve"> </w:t>
      </w:r>
      <w:r w:rsidR="004B6EE3" w:rsidRPr="004B6EE3">
        <w:rPr>
          <w:rFonts w:ascii="Times New Roman" w:eastAsia="Calibri" w:hAnsi="Times New Roman"/>
          <w:sz w:val="24"/>
        </w:rPr>
        <w:t>Ing. Roman Heřman</w:t>
      </w:r>
    </w:p>
    <w:p w14:paraId="2F06FBC1" w14:textId="04A4F746" w:rsidR="00C37C21" w:rsidRPr="00C3750C" w:rsidRDefault="00DE6DE4" w:rsidP="00C3750C">
      <w:pPr>
        <w:pStyle w:val="Odstavecseseznamem"/>
        <w:widowControl w:val="0"/>
        <w:tabs>
          <w:tab w:val="left" w:pos="4536"/>
        </w:tabs>
        <w:autoSpaceDE w:val="0"/>
        <w:autoSpaceDN w:val="0"/>
        <w:adjustRightInd w:val="0"/>
        <w:spacing w:after="120"/>
        <w:ind w:left="0"/>
        <w:jc w:val="left"/>
      </w:pPr>
      <w:r>
        <w:rPr>
          <w:rFonts w:ascii="Times New Roman" w:eastAsia="Calibri" w:hAnsi="Times New Roman"/>
          <w:sz w:val="24"/>
        </w:rPr>
        <w:t xml:space="preserve"> </w:t>
      </w:r>
      <w:r w:rsidR="00C37C21" w:rsidRPr="00C3750C">
        <w:rPr>
          <w:rFonts w:ascii="Times New Roman" w:eastAsia="Calibri" w:hAnsi="Times New Roman"/>
          <w:sz w:val="24"/>
        </w:rPr>
        <w:t>ředitel Odboru technické pomoci</w:t>
      </w:r>
      <w:r w:rsidR="004B6EE3">
        <w:rPr>
          <w:rFonts w:ascii="Times New Roman" w:eastAsia="Calibri" w:hAnsi="Times New Roman"/>
          <w:sz w:val="24"/>
        </w:rPr>
        <w:tab/>
      </w:r>
      <w:r>
        <w:rPr>
          <w:rFonts w:ascii="Times New Roman" w:eastAsia="Calibri" w:hAnsi="Times New Roman"/>
          <w:sz w:val="24"/>
        </w:rPr>
        <w:t xml:space="preserve"> </w:t>
      </w:r>
      <w:r w:rsidR="00E91B38">
        <w:rPr>
          <w:rFonts w:ascii="Times New Roman" w:eastAsia="Calibri" w:hAnsi="Times New Roman"/>
          <w:sz w:val="24"/>
        </w:rPr>
        <w:t>zastoupený Monikou Obermajerovou</w:t>
      </w:r>
    </w:p>
    <w:p w14:paraId="17AC0AC2" w14:textId="77777777" w:rsidR="00C05574" w:rsidRPr="00C3750C" w:rsidRDefault="00C05574" w:rsidP="00C3750C">
      <w:pPr>
        <w:spacing w:after="120"/>
        <w:contextualSpacing/>
        <w:rPr>
          <w:rFonts w:ascii="Times New Roman" w:hAnsi="Times New Roman"/>
        </w:rPr>
      </w:pPr>
    </w:p>
    <w:sectPr w:rsidR="00C05574" w:rsidRPr="00C3750C" w:rsidSect="00A4196B">
      <w:headerReference w:type="default" r:id="rId15"/>
      <w:footerReference w:type="first" r:id="rId16"/>
      <w:pgSz w:w="11900" w:h="16840"/>
      <w:pgMar w:top="1418" w:right="1418" w:bottom="1418" w:left="1418" w:header="709" w:footer="284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9AB1" w14:textId="77777777" w:rsidR="00902A83" w:rsidRDefault="00902A83">
      <w:r>
        <w:separator/>
      </w:r>
    </w:p>
  </w:endnote>
  <w:endnote w:type="continuationSeparator" w:id="0">
    <w:p w14:paraId="2008898C" w14:textId="77777777" w:rsidR="00902A83" w:rsidRDefault="0090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8357013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2"/>
      </w:rPr>
    </w:sdtEndPr>
    <w:sdtContent>
      <w:sdt>
        <w:sdtPr>
          <w:rPr>
            <w:rFonts w:ascii="Times New Roman" w:hAnsi="Times New Roman"/>
            <w:szCs w:val="22"/>
          </w:rPr>
          <w:id w:val="-438292538"/>
          <w:docPartObj>
            <w:docPartGallery w:val="Page Numbers (Top of Page)"/>
            <w:docPartUnique/>
          </w:docPartObj>
        </w:sdtPr>
        <w:sdtEndPr/>
        <w:sdtContent>
          <w:p w14:paraId="7EFD3119" w14:textId="481109E1" w:rsidR="00E442C7" w:rsidRPr="00C3750C" w:rsidRDefault="00C17168">
            <w:pPr>
              <w:pStyle w:val="Zpat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</w:t>
            </w:r>
            <w:r w:rsidR="00E442C7" w:rsidRPr="00C3750C">
              <w:rPr>
                <w:rFonts w:ascii="Times New Roman" w:hAnsi="Times New Roman"/>
                <w:szCs w:val="22"/>
              </w:rPr>
              <w:t xml:space="preserve">tránka 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instrText>PAGE</w:instrTex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r w:rsidR="00E442C7" w:rsidRPr="00C3750C">
              <w:rPr>
                <w:rFonts w:ascii="Times New Roman" w:hAnsi="Times New Roman"/>
                <w:szCs w:val="22"/>
              </w:rPr>
              <w:t xml:space="preserve"> z 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instrText>NUMPAGES</w:instrTex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5009D644" w14:textId="77777777" w:rsidR="0039414E" w:rsidRDefault="0039414E" w:rsidP="0082795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7080641"/>
      <w:docPartObj>
        <w:docPartGallery w:val="Page Numbers (Bottom of Page)"/>
        <w:docPartUnique/>
      </w:docPartObj>
    </w:sdtPr>
    <w:sdtEndPr/>
    <w:sdtContent>
      <w:p w14:paraId="55C06A0A" w14:textId="51DD86A6" w:rsidR="0039414E" w:rsidRDefault="00E442C7">
        <w:pPr>
          <w:pStyle w:val="Zpat"/>
          <w:jc w:val="center"/>
        </w:pPr>
        <w:r>
          <w:rPr>
            <w:noProof/>
            <w14:ligatures w14:val="standardContextual"/>
          </w:rPr>
          <w:drawing>
            <wp:inline distT="0" distB="0" distL="0" distR="0" wp14:anchorId="7F27A0D3" wp14:editId="2E51C500">
              <wp:extent cx="3325629" cy="480695"/>
              <wp:effectExtent l="0" t="0" r="8255" b="0"/>
              <wp:docPr id="1362369665" name="Obrázek 1" descr="Obsah obrázku text, Písmo, snímek obrazovky, Grafika&#10;&#10;Obsah vygenerovaný umělou inteligencí může být nesprávný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3473360" name="Obrázek 1" descr="Obsah obrázku text, Písmo, snímek obrazovky, Grafika&#10;&#10;Obsah vygenerovaný umělou inteligencí může být nesprávný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9146" cy="4913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id w:val="-123088177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2"/>
      </w:rPr>
    </w:sdtEndPr>
    <w:sdtContent>
      <w:sdt>
        <w:sdtPr>
          <w:rPr>
            <w:rFonts w:ascii="Times New Roman" w:hAnsi="Times New Roman"/>
            <w:szCs w:val="22"/>
          </w:rPr>
          <w:id w:val="-1475219806"/>
          <w:docPartObj>
            <w:docPartGallery w:val="Page Numbers (Top of Page)"/>
            <w:docPartUnique/>
          </w:docPartObj>
        </w:sdtPr>
        <w:sdtEndPr/>
        <w:sdtContent>
          <w:p w14:paraId="1119C180" w14:textId="77777777" w:rsidR="006A178B" w:rsidRDefault="006A178B" w:rsidP="006A178B">
            <w:pPr>
              <w:pStyle w:val="Zpat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</w:t>
            </w:r>
            <w:r w:rsidRPr="00C3750C">
              <w:rPr>
                <w:rFonts w:ascii="Times New Roman" w:hAnsi="Times New Roman"/>
                <w:szCs w:val="22"/>
              </w:rPr>
              <w:t xml:space="preserve">tránka </w:t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instrText>PAGE</w:instrText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r w:rsidRPr="00C3750C">
              <w:rPr>
                <w:rFonts w:ascii="Times New Roman" w:hAnsi="Times New Roman"/>
                <w:szCs w:val="22"/>
              </w:rPr>
              <w:t xml:space="preserve"> z </w:t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instrText>NUMPAGES</w:instrText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  <w:r w:rsidRPr="00C3750C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51B0D447" w14:textId="77777777" w:rsidR="0039414E" w:rsidRDefault="0039414E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Cs w:val="22"/>
      </w:rPr>
      <w:id w:val="1451049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6DA69" w14:textId="6924777F" w:rsidR="00E442C7" w:rsidRPr="00C3750C" w:rsidRDefault="00C17168">
            <w:pPr>
              <w:pStyle w:val="Zpat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</w:t>
            </w:r>
            <w:r w:rsidR="00E442C7" w:rsidRPr="00C3750C">
              <w:rPr>
                <w:rFonts w:ascii="Times New Roman" w:hAnsi="Times New Roman"/>
                <w:szCs w:val="22"/>
              </w:rPr>
              <w:t xml:space="preserve">tránka 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instrText>PAGE</w:instrTex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  <w:r w:rsidR="00E442C7" w:rsidRPr="00C3750C">
              <w:rPr>
                <w:rFonts w:ascii="Times New Roman" w:hAnsi="Times New Roman"/>
                <w:szCs w:val="22"/>
              </w:rPr>
              <w:t xml:space="preserve"> z 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begin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instrText>NUMPAGES</w:instrTex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separate"/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="00E442C7" w:rsidRPr="00C3750C">
              <w:rPr>
                <w:rFonts w:ascii="Times New Roman" w:hAnsi="Times New Roman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5CC023F1" w14:textId="77777777" w:rsidR="0039414E" w:rsidRDefault="0039414E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9AE5" w14:textId="77777777" w:rsidR="00902A83" w:rsidRDefault="00902A83">
      <w:r>
        <w:separator/>
      </w:r>
    </w:p>
  </w:footnote>
  <w:footnote w:type="continuationSeparator" w:id="0">
    <w:p w14:paraId="4C082C0B" w14:textId="77777777" w:rsidR="00902A83" w:rsidRDefault="0090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8520" w14:textId="352DA84D" w:rsidR="00E442C7" w:rsidRDefault="00E442C7">
    <w:pPr>
      <w:pStyle w:val="Zhlav"/>
      <w:jc w:val="right"/>
    </w:pPr>
  </w:p>
  <w:p w14:paraId="23174FF6" w14:textId="2DBD01B4" w:rsidR="0039414E" w:rsidRDefault="0039414E" w:rsidP="007F0FE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DB1A" w14:textId="5972BAA2" w:rsidR="0039414E" w:rsidRDefault="0039414E" w:rsidP="00213119">
    <w:pPr>
      <w:pStyle w:val="Zhlav1"/>
      <w:tabs>
        <w:tab w:val="clear" w:pos="9072"/>
        <w:tab w:val="right" w:pos="9046"/>
      </w:tabs>
      <w:jc w:val="cent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81C" w14:textId="62E42639" w:rsidR="0039414E" w:rsidRDefault="0039414E" w:rsidP="00D10D2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25D"/>
    <w:multiLevelType w:val="hybridMultilevel"/>
    <w:tmpl w:val="7A3A7D20"/>
    <w:lvl w:ilvl="0" w:tplc="59740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D97"/>
    <w:multiLevelType w:val="multilevel"/>
    <w:tmpl w:val="CBDC2F5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9C15C3B"/>
    <w:multiLevelType w:val="hybridMultilevel"/>
    <w:tmpl w:val="2526A5A8"/>
    <w:lvl w:ilvl="0" w:tplc="FA74C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9CA"/>
    <w:multiLevelType w:val="hybridMultilevel"/>
    <w:tmpl w:val="61789F2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EF429F6"/>
    <w:multiLevelType w:val="hybridMultilevel"/>
    <w:tmpl w:val="1E50284E"/>
    <w:lvl w:ilvl="0" w:tplc="FA74C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715A2"/>
    <w:multiLevelType w:val="hybridMultilevel"/>
    <w:tmpl w:val="03C4DF26"/>
    <w:lvl w:ilvl="0" w:tplc="D8060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4869"/>
    <w:multiLevelType w:val="hybridMultilevel"/>
    <w:tmpl w:val="636ED434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C62753A"/>
    <w:multiLevelType w:val="multilevel"/>
    <w:tmpl w:val="F5C63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03E7CDE"/>
    <w:multiLevelType w:val="hybridMultilevel"/>
    <w:tmpl w:val="CB9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75CB6"/>
    <w:multiLevelType w:val="hybridMultilevel"/>
    <w:tmpl w:val="CC28B85A"/>
    <w:lvl w:ilvl="0" w:tplc="FA74CC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3340A2"/>
    <w:multiLevelType w:val="hybridMultilevel"/>
    <w:tmpl w:val="2AE885EE"/>
    <w:lvl w:ilvl="0" w:tplc="0ED67F9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D95993"/>
    <w:multiLevelType w:val="hybridMultilevel"/>
    <w:tmpl w:val="E5104D68"/>
    <w:lvl w:ilvl="0" w:tplc="2C82E2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74672"/>
    <w:multiLevelType w:val="hybridMultilevel"/>
    <w:tmpl w:val="03E002A2"/>
    <w:lvl w:ilvl="0" w:tplc="701452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5406B"/>
    <w:multiLevelType w:val="hybridMultilevel"/>
    <w:tmpl w:val="40D4665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77EAD"/>
    <w:multiLevelType w:val="hybridMultilevel"/>
    <w:tmpl w:val="0D0E4F02"/>
    <w:lvl w:ilvl="0" w:tplc="FA74C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17C4D"/>
    <w:multiLevelType w:val="multilevel"/>
    <w:tmpl w:val="2C88D4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D02811"/>
    <w:multiLevelType w:val="hybridMultilevel"/>
    <w:tmpl w:val="24009586"/>
    <w:lvl w:ilvl="0" w:tplc="FA74CCF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D0C05E7"/>
    <w:multiLevelType w:val="multilevel"/>
    <w:tmpl w:val="B5144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652686623">
    <w:abstractNumId w:val="15"/>
  </w:num>
  <w:num w:numId="2" w16cid:durableId="665788190">
    <w:abstractNumId w:val="16"/>
  </w:num>
  <w:num w:numId="3" w16cid:durableId="1119377326">
    <w:abstractNumId w:val="10"/>
  </w:num>
  <w:num w:numId="4" w16cid:durableId="312298272">
    <w:abstractNumId w:val="13"/>
  </w:num>
  <w:num w:numId="5" w16cid:durableId="1864782749">
    <w:abstractNumId w:val="8"/>
  </w:num>
  <w:num w:numId="6" w16cid:durableId="5446902">
    <w:abstractNumId w:val="17"/>
  </w:num>
  <w:num w:numId="7" w16cid:durableId="815341186">
    <w:abstractNumId w:val="11"/>
  </w:num>
  <w:num w:numId="8" w16cid:durableId="959805617">
    <w:abstractNumId w:val="7"/>
  </w:num>
  <w:num w:numId="9" w16cid:durableId="1799831788">
    <w:abstractNumId w:val="9"/>
  </w:num>
  <w:num w:numId="10" w16cid:durableId="232737973">
    <w:abstractNumId w:val="2"/>
  </w:num>
  <w:num w:numId="11" w16cid:durableId="1237975110">
    <w:abstractNumId w:val="4"/>
  </w:num>
  <w:num w:numId="12" w16cid:durableId="510148585">
    <w:abstractNumId w:val="5"/>
  </w:num>
  <w:num w:numId="13" w16cid:durableId="209923978">
    <w:abstractNumId w:val="14"/>
  </w:num>
  <w:num w:numId="14" w16cid:durableId="1195145556">
    <w:abstractNumId w:val="1"/>
  </w:num>
  <w:num w:numId="15" w16cid:durableId="621809095">
    <w:abstractNumId w:val="0"/>
  </w:num>
  <w:num w:numId="16" w16cid:durableId="496269701">
    <w:abstractNumId w:val="6"/>
  </w:num>
  <w:num w:numId="17" w16cid:durableId="1492402874">
    <w:abstractNumId w:val="3"/>
  </w:num>
  <w:num w:numId="18" w16cid:durableId="997731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CF"/>
    <w:rsid w:val="000000BB"/>
    <w:rsid w:val="00000F7D"/>
    <w:rsid w:val="00006A12"/>
    <w:rsid w:val="00006A75"/>
    <w:rsid w:val="0001090B"/>
    <w:rsid w:val="00014A15"/>
    <w:rsid w:val="000156DD"/>
    <w:rsid w:val="00015BB6"/>
    <w:rsid w:val="00020014"/>
    <w:rsid w:val="00034579"/>
    <w:rsid w:val="000421E9"/>
    <w:rsid w:val="00042736"/>
    <w:rsid w:val="0004600D"/>
    <w:rsid w:val="000460DE"/>
    <w:rsid w:val="0005181E"/>
    <w:rsid w:val="00060DDE"/>
    <w:rsid w:val="0006253A"/>
    <w:rsid w:val="00065732"/>
    <w:rsid w:val="00066EC0"/>
    <w:rsid w:val="00067B06"/>
    <w:rsid w:val="00072FA6"/>
    <w:rsid w:val="000734A5"/>
    <w:rsid w:val="00083914"/>
    <w:rsid w:val="00084E28"/>
    <w:rsid w:val="00085C32"/>
    <w:rsid w:val="000913CF"/>
    <w:rsid w:val="00093612"/>
    <w:rsid w:val="00095813"/>
    <w:rsid w:val="00095DCD"/>
    <w:rsid w:val="0009638A"/>
    <w:rsid w:val="000A09F4"/>
    <w:rsid w:val="000A28D6"/>
    <w:rsid w:val="000A5ADE"/>
    <w:rsid w:val="000A5B5E"/>
    <w:rsid w:val="000A617B"/>
    <w:rsid w:val="000B7F82"/>
    <w:rsid w:val="000C18B2"/>
    <w:rsid w:val="000C2DF8"/>
    <w:rsid w:val="000C36AB"/>
    <w:rsid w:val="000C36BB"/>
    <w:rsid w:val="000C5189"/>
    <w:rsid w:val="000D5AF0"/>
    <w:rsid w:val="000E3C10"/>
    <w:rsid w:val="000E45DF"/>
    <w:rsid w:val="000E6838"/>
    <w:rsid w:val="000F43B3"/>
    <w:rsid w:val="000F6488"/>
    <w:rsid w:val="000F7A92"/>
    <w:rsid w:val="001036C5"/>
    <w:rsid w:val="001057A0"/>
    <w:rsid w:val="00110713"/>
    <w:rsid w:val="00115C66"/>
    <w:rsid w:val="00120E28"/>
    <w:rsid w:val="00122E24"/>
    <w:rsid w:val="00124BE7"/>
    <w:rsid w:val="0013174D"/>
    <w:rsid w:val="00135520"/>
    <w:rsid w:val="00137036"/>
    <w:rsid w:val="00143467"/>
    <w:rsid w:val="00151D9E"/>
    <w:rsid w:val="00161B50"/>
    <w:rsid w:val="00164174"/>
    <w:rsid w:val="00170E43"/>
    <w:rsid w:val="00182DDA"/>
    <w:rsid w:val="00182EE0"/>
    <w:rsid w:val="001939DA"/>
    <w:rsid w:val="0019424F"/>
    <w:rsid w:val="00194C1B"/>
    <w:rsid w:val="00197F19"/>
    <w:rsid w:val="001C03C4"/>
    <w:rsid w:val="001C2856"/>
    <w:rsid w:val="001C6DC2"/>
    <w:rsid w:val="001D015B"/>
    <w:rsid w:val="001D232D"/>
    <w:rsid w:val="001D35CD"/>
    <w:rsid w:val="001D375B"/>
    <w:rsid w:val="001D4E63"/>
    <w:rsid w:val="001D5E50"/>
    <w:rsid w:val="001E0BE4"/>
    <w:rsid w:val="001E3A04"/>
    <w:rsid w:val="001F280F"/>
    <w:rsid w:val="001F2AED"/>
    <w:rsid w:val="001F4120"/>
    <w:rsid w:val="001F72BA"/>
    <w:rsid w:val="002026CD"/>
    <w:rsid w:val="002045B9"/>
    <w:rsid w:val="00204DC9"/>
    <w:rsid w:val="00205E46"/>
    <w:rsid w:val="002135EB"/>
    <w:rsid w:val="00215D38"/>
    <w:rsid w:val="00215D92"/>
    <w:rsid w:val="0022137F"/>
    <w:rsid w:val="002267CD"/>
    <w:rsid w:val="00230235"/>
    <w:rsid w:val="0024325E"/>
    <w:rsid w:val="0025059F"/>
    <w:rsid w:val="00251913"/>
    <w:rsid w:val="002527EB"/>
    <w:rsid w:val="00253603"/>
    <w:rsid w:val="00263DE3"/>
    <w:rsid w:val="00266FA1"/>
    <w:rsid w:val="00267D80"/>
    <w:rsid w:val="00271680"/>
    <w:rsid w:val="00272AC9"/>
    <w:rsid w:val="00272AD4"/>
    <w:rsid w:val="002750F4"/>
    <w:rsid w:val="0027557D"/>
    <w:rsid w:val="0027708A"/>
    <w:rsid w:val="00281F10"/>
    <w:rsid w:val="002948E8"/>
    <w:rsid w:val="00295CC2"/>
    <w:rsid w:val="00297D69"/>
    <w:rsid w:val="002A10CB"/>
    <w:rsid w:val="002A1CF6"/>
    <w:rsid w:val="002A31AE"/>
    <w:rsid w:val="002A3D84"/>
    <w:rsid w:val="002A597E"/>
    <w:rsid w:val="002A7A8B"/>
    <w:rsid w:val="002B2471"/>
    <w:rsid w:val="002B29C7"/>
    <w:rsid w:val="002B69FD"/>
    <w:rsid w:val="002B74FF"/>
    <w:rsid w:val="002C019B"/>
    <w:rsid w:val="002C0639"/>
    <w:rsid w:val="002C49E1"/>
    <w:rsid w:val="002C4F16"/>
    <w:rsid w:val="002C598D"/>
    <w:rsid w:val="002D4A63"/>
    <w:rsid w:val="002D4D71"/>
    <w:rsid w:val="002D5902"/>
    <w:rsid w:val="002E3EC2"/>
    <w:rsid w:val="002E3F67"/>
    <w:rsid w:val="002E5423"/>
    <w:rsid w:val="002E6783"/>
    <w:rsid w:val="002F3FBA"/>
    <w:rsid w:val="002F7D1A"/>
    <w:rsid w:val="003053A6"/>
    <w:rsid w:val="003074B8"/>
    <w:rsid w:val="0032048E"/>
    <w:rsid w:val="003239CC"/>
    <w:rsid w:val="003253E7"/>
    <w:rsid w:val="003311A9"/>
    <w:rsid w:val="003313C7"/>
    <w:rsid w:val="0033313F"/>
    <w:rsid w:val="003334E9"/>
    <w:rsid w:val="00342C19"/>
    <w:rsid w:val="00345D64"/>
    <w:rsid w:val="0034709B"/>
    <w:rsid w:val="00354C15"/>
    <w:rsid w:val="0036157B"/>
    <w:rsid w:val="00370E5F"/>
    <w:rsid w:val="003718A6"/>
    <w:rsid w:val="0037455B"/>
    <w:rsid w:val="003753EE"/>
    <w:rsid w:val="003772ED"/>
    <w:rsid w:val="003773D4"/>
    <w:rsid w:val="00377F5C"/>
    <w:rsid w:val="00380835"/>
    <w:rsid w:val="00385FD1"/>
    <w:rsid w:val="00390D52"/>
    <w:rsid w:val="0039234A"/>
    <w:rsid w:val="00393AF0"/>
    <w:rsid w:val="0039414E"/>
    <w:rsid w:val="003A3BCE"/>
    <w:rsid w:val="003A50E0"/>
    <w:rsid w:val="003B000E"/>
    <w:rsid w:val="003B0C4F"/>
    <w:rsid w:val="003B1F8D"/>
    <w:rsid w:val="003C48D8"/>
    <w:rsid w:val="003C6E95"/>
    <w:rsid w:val="003D0450"/>
    <w:rsid w:val="003D0731"/>
    <w:rsid w:val="003D1F8D"/>
    <w:rsid w:val="003E5238"/>
    <w:rsid w:val="003F1F80"/>
    <w:rsid w:val="003F2121"/>
    <w:rsid w:val="004004A4"/>
    <w:rsid w:val="00401470"/>
    <w:rsid w:val="004050A7"/>
    <w:rsid w:val="00410699"/>
    <w:rsid w:val="00415534"/>
    <w:rsid w:val="00415CD5"/>
    <w:rsid w:val="004232AE"/>
    <w:rsid w:val="00424CDB"/>
    <w:rsid w:val="004309E8"/>
    <w:rsid w:val="0043264A"/>
    <w:rsid w:val="00435AEA"/>
    <w:rsid w:val="00437E7E"/>
    <w:rsid w:val="00445AE8"/>
    <w:rsid w:val="00447EF1"/>
    <w:rsid w:val="00452BFF"/>
    <w:rsid w:val="0045482F"/>
    <w:rsid w:val="00461A46"/>
    <w:rsid w:val="00473BC0"/>
    <w:rsid w:val="0048654E"/>
    <w:rsid w:val="00487CC8"/>
    <w:rsid w:val="00492C0F"/>
    <w:rsid w:val="00496902"/>
    <w:rsid w:val="004A03D6"/>
    <w:rsid w:val="004A1614"/>
    <w:rsid w:val="004A3460"/>
    <w:rsid w:val="004A3C66"/>
    <w:rsid w:val="004A4976"/>
    <w:rsid w:val="004B0864"/>
    <w:rsid w:val="004B6EE3"/>
    <w:rsid w:val="004C2E02"/>
    <w:rsid w:val="004C4EC1"/>
    <w:rsid w:val="004C733E"/>
    <w:rsid w:val="004D3E45"/>
    <w:rsid w:val="004D7BF0"/>
    <w:rsid w:val="004E16B1"/>
    <w:rsid w:val="004E36D4"/>
    <w:rsid w:val="004E3913"/>
    <w:rsid w:val="004E5471"/>
    <w:rsid w:val="004F3642"/>
    <w:rsid w:val="004F59F7"/>
    <w:rsid w:val="00505EB5"/>
    <w:rsid w:val="005064FA"/>
    <w:rsid w:val="005071D4"/>
    <w:rsid w:val="00511521"/>
    <w:rsid w:val="00511932"/>
    <w:rsid w:val="005151DF"/>
    <w:rsid w:val="00515498"/>
    <w:rsid w:val="00517599"/>
    <w:rsid w:val="00520942"/>
    <w:rsid w:val="00524792"/>
    <w:rsid w:val="00526901"/>
    <w:rsid w:val="00530943"/>
    <w:rsid w:val="00532B91"/>
    <w:rsid w:val="005361E0"/>
    <w:rsid w:val="005373DA"/>
    <w:rsid w:val="005419E9"/>
    <w:rsid w:val="005421B4"/>
    <w:rsid w:val="00562F72"/>
    <w:rsid w:val="00563A06"/>
    <w:rsid w:val="00580D66"/>
    <w:rsid w:val="00583829"/>
    <w:rsid w:val="0059347C"/>
    <w:rsid w:val="00594268"/>
    <w:rsid w:val="005A4324"/>
    <w:rsid w:val="005A4DB4"/>
    <w:rsid w:val="005A4F2B"/>
    <w:rsid w:val="005A572B"/>
    <w:rsid w:val="005A7E07"/>
    <w:rsid w:val="005B4A6A"/>
    <w:rsid w:val="005B7138"/>
    <w:rsid w:val="005C07AC"/>
    <w:rsid w:val="005C17FE"/>
    <w:rsid w:val="005C30CB"/>
    <w:rsid w:val="005C44B9"/>
    <w:rsid w:val="005C6697"/>
    <w:rsid w:val="005D0063"/>
    <w:rsid w:val="005D077B"/>
    <w:rsid w:val="005D33B9"/>
    <w:rsid w:val="005D4F00"/>
    <w:rsid w:val="005E429D"/>
    <w:rsid w:val="005E7ACE"/>
    <w:rsid w:val="005F7199"/>
    <w:rsid w:val="00601EDE"/>
    <w:rsid w:val="0060321B"/>
    <w:rsid w:val="00607EC9"/>
    <w:rsid w:val="00611E60"/>
    <w:rsid w:val="00616646"/>
    <w:rsid w:val="00624265"/>
    <w:rsid w:val="00625287"/>
    <w:rsid w:val="00626CEF"/>
    <w:rsid w:val="00627905"/>
    <w:rsid w:val="00631610"/>
    <w:rsid w:val="0064042C"/>
    <w:rsid w:val="00644A4D"/>
    <w:rsid w:val="00647EB3"/>
    <w:rsid w:val="00650698"/>
    <w:rsid w:val="006514DA"/>
    <w:rsid w:val="00654BDC"/>
    <w:rsid w:val="00654CD3"/>
    <w:rsid w:val="00654DD8"/>
    <w:rsid w:val="006600ED"/>
    <w:rsid w:val="00661BC0"/>
    <w:rsid w:val="00662479"/>
    <w:rsid w:val="00664E61"/>
    <w:rsid w:val="00665186"/>
    <w:rsid w:val="006655F2"/>
    <w:rsid w:val="0066762C"/>
    <w:rsid w:val="00671A01"/>
    <w:rsid w:val="00672320"/>
    <w:rsid w:val="00676A92"/>
    <w:rsid w:val="00681449"/>
    <w:rsid w:val="00681C91"/>
    <w:rsid w:val="00681D6C"/>
    <w:rsid w:val="00682194"/>
    <w:rsid w:val="00683006"/>
    <w:rsid w:val="00685BB5"/>
    <w:rsid w:val="00685F3F"/>
    <w:rsid w:val="006905A5"/>
    <w:rsid w:val="00690C4D"/>
    <w:rsid w:val="00694262"/>
    <w:rsid w:val="006962F2"/>
    <w:rsid w:val="006A178B"/>
    <w:rsid w:val="006A4352"/>
    <w:rsid w:val="006A4759"/>
    <w:rsid w:val="006A4D0D"/>
    <w:rsid w:val="006A6C46"/>
    <w:rsid w:val="006A7265"/>
    <w:rsid w:val="006B1423"/>
    <w:rsid w:val="006B7DBF"/>
    <w:rsid w:val="006C4166"/>
    <w:rsid w:val="006C469E"/>
    <w:rsid w:val="006C73EC"/>
    <w:rsid w:val="006D70A5"/>
    <w:rsid w:val="006E3BFD"/>
    <w:rsid w:val="006E6F02"/>
    <w:rsid w:val="006F5C6C"/>
    <w:rsid w:val="00702D2B"/>
    <w:rsid w:val="007039CB"/>
    <w:rsid w:val="0070458A"/>
    <w:rsid w:val="00707342"/>
    <w:rsid w:val="0070747A"/>
    <w:rsid w:val="00720CE3"/>
    <w:rsid w:val="007211D9"/>
    <w:rsid w:val="00721C0A"/>
    <w:rsid w:val="00724BAC"/>
    <w:rsid w:val="0072677B"/>
    <w:rsid w:val="00727D91"/>
    <w:rsid w:val="007319E2"/>
    <w:rsid w:val="007421C0"/>
    <w:rsid w:val="00751FC3"/>
    <w:rsid w:val="00754C71"/>
    <w:rsid w:val="00772FF5"/>
    <w:rsid w:val="00782B57"/>
    <w:rsid w:val="00786E49"/>
    <w:rsid w:val="0079034F"/>
    <w:rsid w:val="00791123"/>
    <w:rsid w:val="00797711"/>
    <w:rsid w:val="007A57AB"/>
    <w:rsid w:val="007B6566"/>
    <w:rsid w:val="007B7415"/>
    <w:rsid w:val="007C29D4"/>
    <w:rsid w:val="007E1C8E"/>
    <w:rsid w:val="007E289C"/>
    <w:rsid w:val="007E39D3"/>
    <w:rsid w:val="007E3C6A"/>
    <w:rsid w:val="007E74D3"/>
    <w:rsid w:val="007F2D20"/>
    <w:rsid w:val="008025B5"/>
    <w:rsid w:val="00810788"/>
    <w:rsid w:val="008118AC"/>
    <w:rsid w:val="008171BE"/>
    <w:rsid w:val="008174B2"/>
    <w:rsid w:val="00820E6F"/>
    <w:rsid w:val="00825D85"/>
    <w:rsid w:val="00833603"/>
    <w:rsid w:val="00833EC8"/>
    <w:rsid w:val="00837980"/>
    <w:rsid w:val="0084091D"/>
    <w:rsid w:val="00841D74"/>
    <w:rsid w:val="008449F5"/>
    <w:rsid w:val="00845F4E"/>
    <w:rsid w:val="008544E9"/>
    <w:rsid w:val="00855C33"/>
    <w:rsid w:val="008575BD"/>
    <w:rsid w:val="00862981"/>
    <w:rsid w:val="008633D9"/>
    <w:rsid w:val="0087000E"/>
    <w:rsid w:val="008802D2"/>
    <w:rsid w:val="008853B6"/>
    <w:rsid w:val="00885F32"/>
    <w:rsid w:val="00887CE0"/>
    <w:rsid w:val="0089374D"/>
    <w:rsid w:val="00894A18"/>
    <w:rsid w:val="008A46FE"/>
    <w:rsid w:val="008A7CD5"/>
    <w:rsid w:val="008B1492"/>
    <w:rsid w:val="008B2470"/>
    <w:rsid w:val="008B28A1"/>
    <w:rsid w:val="008B6420"/>
    <w:rsid w:val="008B7A24"/>
    <w:rsid w:val="008C2C4F"/>
    <w:rsid w:val="008C74D4"/>
    <w:rsid w:val="008D1306"/>
    <w:rsid w:val="008D5EA9"/>
    <w:rsid w:val="008E3880"/>
    <w:rsid w:val="008F0572"/>
    <w:rsid w:val="008F13EE"/>
    <w:rsid w:val="008F3047"/>
    <w:rsid w:val="00900EAD"/>
    <w:rsid w:val="00902A83"/>
    <w:rsid w:val="00903868"/>
    <w:rsid w:val="00903CDB"/>
    <w:rsid w:val="00904093"/>
    <w:rsid w:val="00904781"/>
    <w:rsid w:val="00906A1D"/>
    <w:rsid w:val="0091215D"/>
    <w:rsid w:val="00912366"/>
    <w:rsid w:val="009124EA"/>
    <w:rsid w:val="00913404"/>
    <w:rsid w:val="00916A5B"/>
    <w:rsid w:val="00921A41"/>
    <w:rsid w:val="00933810"/>
    <w:rsid w:val="00933906"/>
    <w:rsid w:val="009339C2"/>
    <w:rsid w:val="0094049F"/>
    <w:rsid w:val="00941FD4"/>
    <w:rsid w:val="009457B9"/>
    <w:rsid w:val="00947A4B"/>
    <w:rsid w:val="00952636"/>
    <w:rsid w:val="009574D9"/>
    <w:rsid w:val="00962B21"/>
    <w:rsid w:val="0096423F"/>
    <w:rsid w:val="00964413"/>
    <w:rsid w:val="00966951"/>
    <w:rsid w:val="00973512"/>
    <w:rsid w:val="00975260"/>
    <w:rsid w:val="009842BE"/>
    <w:rsid w:val="00985158"/>
    <w:rsid w:val="00986043"/>
    <w:rsid w:val="009A2B53"/>
    <w:rsid w:val="009A3E87"/>
    <w:rsid w:val="009B605D"/>
    <w:rsid w:val="009D1125"/>
    <w:rsid w:val="009D3995"/>
    <w:rsid w:val="009D5063"/>
    <w:rsid w:val="009D6D3A"/>
    <w:rsid w:val="009D7395"/>
    <w:rsid w:val="009D7C8E"/>
    <w:rsid w:val="009E25FB"/>
    <w:rsid w:val="009E6086"/>
    <w:rsid w:val="009E617A"/>
    <w:rsid w:val="009F033D"/>
    <w:rsid w:val="009F1818"/>
    <w:rsid w:val="00A115F5"/>
    <w:rsid w:val="00A13F1F"/>
    <w:rsid w:val="00A170C8"/>
    <w:rsid w:val="00A20D77"/>
    <w:rsid w:val="00A3022D"/>
    <w:rsid w:val="00A4196B"/>
    <w:rsid w:val="00A41AC5"/>
    <w:rsid w:val="00A43082"/>
    <w:rsid w:val="00A4460A"/>
    <w:rsid w:val="00A464F4"/>
    <w:rsid w:val="00A51182"/>
    <w:rsid w:val="00A513AF"/>
    <w:rsid w:val="00A51A5F"/>
    <w:rsid w:val="00A559CE"/>
    <w:rsid w:val="00A56964"/>
    <w:rsid w:val="00A64762"/>
    <w:rsid w:val="00A676C1"/>
    <w:rsid w:val="00A679A0"/>
    <w:rsid w:val="00A7008B"/>
    <w:rsid w:val="00A750E8"/>
    <w:rsid w:val="00A769A8"/>
    <w:rsid w:val="00A808D9"/>
    <w:rsid w:val="00A81A89"/>
    <w:rsid w:val="00A8346A"/>
    <w:rsid w:val="00A83E9E"/>
    <w:rsid w:val="00A87B61"/>
    <w:rsid w:val="00A9530B"/>
    <w:rsid w:val="00A95D99"/>
    <w:rsid w:val="00AA0A72"/>
    <w:rsid w:val="00AA444B"/>
    <w:rsid w:val="00AA6B61"/>
    <w:rsid w:val="00AA7086"/>
    <w:rsid w:val="00AB3C0D"/>
    <w:rsid w:val="00AB40A3"/>
    <w:rsid w:val="00AB59B3"/>
    <w:rsid w:val="00AC098D"/>
    <w:rsid w:val="00AC1FF5"/>
    <w:rsid w:val="00AC3771"/>
    <w:rsid w:val="00AC4CF1"/>
    <w:rsid w:val="00AC6D04"/>
    <w:rsid w:val="00AC6E1A"/>
    <w:rsid w:val="00AD345B"/>
    <w:rsid w:val="00AD3C8D"/>
    <w:rsid w:val="00AD6788"/>
    <w:rsid w:val="00AD70B9"/>
    <w:rsid w:val="00AE25D2"/>
    <w:rsid w:val="00AE2E3D"/>
    <w:rsid w:val="00AE6911"/>
    <w:rsid w:val="00AF02E2"/>
    <w:rsid w:val="00AF20BD"/>
    <w:rsid w:val="00AF3614"/>
    <w:rsid w:val="00AF4D2D"/>
    <w:rsid w:val="00B00969"/>
    <w:rsid w:val="00B05741"/>
    <w:rsid w:val="00B06528"/>
    <w:rsid w:val="00B10C56"/>
    <w:rsid w:val="00B138CF"/>
    <w:rsid w:val="00B14F6A"/>
    <w:rsid w:val="00B1568F"/>
    <w:rsid w:val="00B23AA7"/>
    <w:rsid w:val="00B256D5"/>
    <w:rsid w:val="00B31B19"/>
    <w:rsid w:val="00B41B0A"/>
    <w:rsid w:val="00B42DA9"/>
    <w:rsid w:val="00B51B31"/>
    <w:rsid w:val="00B537C4"/>
    <w:rsid w:val="00B57AB6"/>
    <w:rsid w:val="00B711E3"/>
    <w:rsid w:val="00B72FE8"/>
    <w:rsid w:val="00B73F07"/>
    <w:rsid w:val="00B740B6"/>
    <w:rsid w:val="00B809DE"/>
    <w:rsid w:val="00B84785"/>
    <w:rsid w:val="00B84F3D"/>
    <w:rsid w:val="00B850ED"/>
    <w:rsid w:val="00B86F15"/>
    <w:rsid w:val="00B87449"/>
    <w:rsid w:val="00B90170"/>
    <w:rsid w:val="00B91360"/>
    <w:rsid w:val="00B944FD"/>
    <w:rsid w:val="00B94CD8"/>
    <w:rsid w:val="00B95912"/>
    <w:rsid w:val="00B97C01"/>
    <w:rsid w:val="00BA4292"/>
    <w:rsid w:val="00BB5727"/>
    <w:rsid w:val="00BB65AC"/>
    <w:rsid w:val="00BB7425"/>
    <w:rsid w:val="00BD5AC1"/>
    <w:rsid w:val="00BE07E8"/>
    <w:rsid w:val="00BE174C"/>
    <w:rsid w:val="00BF1F61"/>
    <w:rsid w:val="00BF61CA"/>
    <w:rsid w:val="00BF6CA7"/>
    <w:rsid w:val="00BF6F94"/>
    <w:rsid w:val="00C0326D"/>
    <w:rsid w:val="00C05574"/>
    <w:rsid w:val="00C1087F"/>
    <w:rsid w:val="00C1357F"/>
    <w:rsid w:val="00C17168"/>
    <w:rsid w:val="00C1751C"/>
    <w:rsid w:val="00C24766"/>
    <w:rsid w:val="00C24BD5"/>
    <w:rsid w:val="00C25C76"/>
    <w:rsid w:val="00C25E64"/>
    <w:rsid w:val="00C31699"/>
    <w:rsid w:val="00C326FB"/>
    <w:rsid w:val="00C352AA"/>
    <w:rsid w:val="00C3750C"/>
    <w:rsid w:val="00C37C21"/>
    <w:rsid w:val="00C421DF"/>
    <w:rsid w:val="00C42882"/>
    <w:rsid w:val="00C44A58"/>
    <w:rsid w:val="00C50ACF"/>
    <w:rsid w:val="00C56C4D"/>
    <w:rsid w:val="00C61688"/>
    <w:rsid w:val="00C63B2D"/>
    <w:rsid w:val="00C66E5F"/>
    <w:rsid w:val="00C67CAB"/>
    <w:rsid w:val="00C73588"/>
    <w:rsid w:val="00C804E5"/>
    <w:rsid w:val="00C8788D"/>
    <w:rsid w:val="00C90AEB"/>
    <w:rsid w:val="00C91658"/>
    <w:rsid w:val="00C92C3D"/>
    <w:rsid w:val="00C958D6"/>
    <w:rsid w:val="00CA0F9D"/>
    <w:rsid w:val="00CA690E"/>
    <w:rsid w:val="00CA6A7E"/>
    <w:rsid w:val="00CB0F19"/>
    <w:rsid w:val="00CB2768"/>
    <w:rsid w:val="00CB5129"/>
    <w:rsid w:val="00CC7784"/>
    <w:rsid w:val="00CD0229"/>
    <w:rsid w:val="00CD29AC"/>
    <w:rsid w:val="00CD390D"/>
    <w:rsid w:val="00CD514D"/>
    <w:rsid w:val="00CD52F7"/>
    <w:rsid w:val="00CE5D65"/>
    <w:rsid w:val="00CF09CC"/>
    <w:rsid w:val="00CF134F"/>
    <w:rsid w:val="00CF16EB"/>
    <w:rsid w:val="00CF6212"/>
    <w:rsid w:val="00CF7B7D"/>
    <w:rsid w:val="00D03C80"/>
    <w:rsid w:val="00D11DE7"/>
    <w:rsid w:val="00D11F0E"/>
    <w:rsid w:val="00D139CC"/>
    <w:rsid w:val="00D15D41"/>
    <w:rsid w:val="00D16546"/>
    <w:rsid w:val="00D16F9E"/>
    <w:rsid w:val="00D1733A"/>
    <w:rsid w:val="00D17D42"/>
    <w:rsid w:val="00D31DC1"/>
    <w:rsid w:val="00D3215F"/>
    <w:rsid w:val="00D3274D"/>
    <w:rsid w:val="00D33A13"/>
    <w:rsid w:val="00D43FC7"/>
    <w:rsid w:val="00D4634F"/>
    <w:rsid w:val="00D52747"/>
    <w:rsid w:val="00D53571"/>
    <w:rsid w:val="00D553F8"/>
    <w:rsid w:val="00D607B3"/>
    <w:rsid w:val="00D648FF"/>
    <w:rsid w:val="00D64C47"/>
    <w:rsid w:val="00D70D53"/>
    <w:rsid w:val="00D73E73"/>
    <w:rsid w:val="00D76DFA"/>
    <w:rsid w:val="00D8130F"/>
    <w:rsid w:val="00D81931"/>
    <w:rsid w:val="00D84E8B"/>
    <w:rsid w:val="00D90A81"/>
    <w:rsid w:val="00D924C5"/>
    <w:rsid w:val="00DA2F3F"/>
    <w:rsid w:val="00DC06AA"/>
    <w:rsid w:val="00DD112C"/>
    <w:rsid w:val="00DD23EE"/>
    <w:rsid w:val="00DE035E"/>
    <w:rsid w:val="00DE0E99"/>
    <w:rsid w:val="00DE155B"/>
    <w:rsid w:val="00DE1E39"/>
    <w:rsid w:val="00DE3A4E"/>
    <w:rsid w:val="00DE6DE4"/>
    <w:rsid w:val="00DE7DAE"/>
    <w:rsid w:val="00DF2DB5"/>
    <w:rsid w:val="00DF3C9B"/>
    <w:rsid w:val="00DF4B31"/>
    <w:rsid w:val="00DF6869"/>
    <w:rsid w:val="00E00A71"/>
    <w:rsid w:val="00E02C61"/>
    <w:rsid w:val="00E0348E"/>
    <w:rsid w:val="00E07E5B"/>
    <w:rsid w:val="00E172F2"/>
    <w:rsid w:val="00E22D0C"/>
    <w:rsid w:val="00E22F0A"/>
    <w:rsid w:val="00E24951"/>
    <w:rsid w:val="00E3065B"/>
    <w:rsid w:val="00E40C3B"/>
    <w:rsid w:val="00E43C0C"/>
    <w:rsid w:val="00E442C7"/>
    <w:rsid w:val="00E5044D"/>
    <w:rsid w:val="00E51E0D"/>
    <w:rsid w:val="00E54EF7"/>
    <w:rsid w:val="00E619AC"/>
    <w:rsid w:val="00E61EC3"/>
    <w:rsid w:val="00E64177"/>
    <w:rsid w:val="00E7641A"/>
    <w:rsid w:val="00E77F9F"/>
    <w:rsid w:val="00E807C1"/>
    <w:rsid w:val="00E84BC9"/>
    <w:rsid w:val="00E91B38"/>
    <w:rsid w:val="00E93546"/>
    <w:rsid w:val="00E9399B"/>
    <w:rsid w:val="00E95C9F"/>
    <w:rsid w:val="00E964A5"/>
    <w:rsid w:val="00EA174B"/>
    <w:rsid w:val="00EB2571"/>
    <w:rsid w:val="00EB316B"/>
    <w:rsid w:val="00EC0CA6"/>
    <w:rsid w:val="00EC3412"/>
    <w:rsid w:val="00EC7BF3"/>
    <w:rsid w:val="00ED51C4"/>
    <w:rsid w:val="00ED651E"/>
    <w:rsid w:val="00EE2A1F"/>
    <w:rsid w:val="00EF4D46"/>
    <w:rsid w:val="00F023F6"/>
    <w:rsid w:val="00F03C95"/>
    <w:rsid w:val="00F16E72"/>
    <w:rsid w:val="00F2037D"/>
    <w:rsid w:val="00F2346D"/>
    <w:rsid w:val="00F34915"/>
    <w:rsid w:val="00F349A0"/>
    <w:rsid w:val="00F34F15"/>
    <w:rsid w:val="00F40547"/>
    <w:rsid w:val="00F41672"/>
    <w:rsid w:val="00F523A0"/>
    <w:rsid w:val="00F576AF"/>
    <w:rsid w:val="00F61150"/>
    <w:rsid w:val="00F65FB1"/>
    <w:rsid w:val="00F66006"/>
    <w:rsid w:val="00F7207D"/>
    <w:rsid w:val="00F742FB"/>
    <w:rsid w:val="00F77911"/>
    <w:rsid w:val="00F848B2"/>
    <w:rsid w:val="00F84AAD"/>
    <w:rsid w:val="00F86DE4"/>
    <w:rsid w:val="00F87448"/>
    <w:rsid w:val="00F926AD"/>
    <w:rsid w:val="00F9437A"/>
    <w:rsid w:val="00F968F9"/>
    <w:rsid w:val="00F97DA4"/>
    <w:rsid w:val="00FA0429"/>
    <w:rsid w:val="00FA05BA"/>
    <w:rsid w:val="00FA144D"/>
    <w:rsid w:val="00FA1853"/>
    <w:rsid w:val="00FA59F7"/>
    <w:rsid w:val="00FA7D86"/>
    <w:rsid w:val="00FB024D"/>
    <w:rsid w:val="00FB2767"/>
    <w:rsid w:val="00FB3835"/>
    <w:rsid w:val="00FB3B36"/>
    <w:rsid w:val="00FB60A5"/>
    <w:rsid w:val="00FC344B"/>
    <w:rsid w:val="00FD1C82"/>
    <w:rsid w:val="00FD27A1"/>
    <w:rsid w:val="00FD3948"/>
    <w:rsid w:val="00FD7D08"/>
    <w:rsid w:val="00FE4915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49A7"/>
  <w15:chartTrackingRefBased/>
  <w15:docId w15:val="{B03B3114-763E-44A5-8981-BA3E32E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CF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8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8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8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8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8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8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8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8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8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8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8CF"/>
    <w:rPr>
      <w:i/>
      <w:iCs/>
      <w:color w:val="404040" w:themeColor="text1" w:themeTint="BF"/>
    </w:rPr>
  </w:style>
  <w:style w:type="paragraph" w:styleId="Odstavecseseznamem">
    <w:name w:val="List Paragraph"/>
    <w:aliases w:val="Nad,Odstavec_muj,_Odstavec se seznamem,nad 1,Odstavec se seznamem1,Název grafu"/>
    <w:basedOn w:val="Normln"/>
    <w:link w:val="OdstavecseseznamemChar"/>
    <w:uiPriority w:val="34"/>
    <w:qFormat/>
    <w:rsid w:val="00B138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8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8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8CF"/>
    <w:rPr>
      <w:b/>
      <w:bCs/>
      <w:smallCaps/>
      <w:color w:val="0F4761" w:themeColor="accent1" w:themeShade="BF"/>
      <w:spacing w:val="5"/>
    </w:rPr>
  </w:style>
  <w:style w:type="paragraph" w:customStyle="1" w:styleId="Zhlav1">
    <w:name w:val="Záhlaví1"/>
    <w:rsid w:val="00B138CF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val="en-US" w:eastAsia="cs-CZ"/>
      <w14:ligatures w14:val="none"/>
    </w:rPr>
  </w:style>
  <w:style w:type="paragraph" w:customStyle="1" w:styleId="Zpat1">
    <w:name w:val="Zápatí1"/>
    <w:rsid w:val="00B138CF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val="en-US" w:eastAsia="cs-CZ"/>
      <w14:ligatures w14:val="none"/>
    </w:rPr>
  </w:style>
  <w:style w:type="paragraph" w:customStyle="1" w:styleId="Normln1">
    <w:name w:val="Normální1"/>
    <w:rsid w:val="00B138C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B138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CF"/>
    <w:rPr>
      <w:rFonts w:ascii="Calibri" w:eastAsia="Times New Roman" w:hAnsi="Calibri" w:cs="Times New Roman"/>
      <w:kern w:val="0"/>
      <w:sz w:val="22"/>
      <w14:ligatures w14:val="none"/>
    </w:rPr>
  </w:style>
  <w:style w:type="paragraph" w:customStyle="1" w:styleId="Default">
    <w:name w:val="Default"/>
    <w:rsid w:val="00B138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table" w:styleId="Mkatabulky">
    <w:name w:val="Table Grid"/>
    <w:basedOn w:val="Normlntabulka"/>
    <w:uiPriority w:val="39"/>
    <w:rsid w:val="00B138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B138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CF"/>
    <w:rPr>
      <w:rFonts w:ascii="Calibri" w:eastAsia="Times New Roman" w:hAnsi="Calibri" w:cs="Times New Roman"/>
      <w:kern w:val="0"/>
      <w:sz w:val="22"/>
      <w14:ligatures w14:val="none"/>
    </w:rPr>
  </w:style>
  <w:style w:type="character" w:styleId="Hypertextovodkaz">
    <w:name w:val="Hyperlink"/>
    <w:uiPriority w:val="99"/>
    <w:unhideWhenUsed/>
    <w:rsid w:val="00B138CF"/>
    <w:rPr>
      <w:color w:val="003C7B"/>
      <w:u w:val="single"/>
    </w:rPr>
  </w:style>
  <w:style w:type="paragraph" w:customStyle="1" w:styleId="Strany">
    <w:name w:val="Strany"/>
    <w:basedOn w:val="Normln"/>
    <w:rsid w:val="00B138CF"/>
    <w:pPr>
      <w:spacing w:before="240"/>
      <w:ind w:left="1135" w:right="-1" w:hanging="567"/>
    </w:pPr>
    <w:rPr>
      <w:rFonts w:ascii="Arial" w:hAnsi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138CF"/>
    <w:pPr>
      <w:spacing w:after="120"/>
    </w:pPr>
    <w:rPr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B138CF"/>
    <w:rPr>
      <w:rFonts w:ascii="Calibri" w:eastAsia="Times New Roman" w:hAnsi="Calibri" w:cs="Times New Roman"/>
      <w:kern w:val="0"/>
      <w:sz w:val="20"/>
      <w:szCs w:val="20"/>
      <w:lang w:val="x-none" w:eastAsia="cs-CZ"/>
      <w14:ligatures w14:val="none"/>
    </w:rPr>
  </w:style>
  <w:style w:type="character" w:customStyle="1" w:styleId="OdstavecseseznamemChar">
    <w:name w:val="Odstavec se seznamem Char"/>
    <w:aliases w:val="Nad Char,Odstavec_muj Char,_Odstavec se seznamem Char,nad 1 Char,Odstavec se seznamem1 Char,Název grafu Char"/>
    <w:link w:val="Odstavecseseznamem"/>
    <w:uiPriority w:val="34"/>
    <w:locked/>
    <w:rsid w:val="00B138CF"/>
  </w:style>
  <w:style w:type="character" w:styleId="Sledovanodkaz">
    <w:name w:val="FollowedHyperlink"/>
    <w:basedOn w:val="Standardnpsmoodstavce"/>
    <w:uiPriority w:val="99"/>
    <w:semiHidden/>
    <w:unhideWhenUsed/>
    <w:rsid w:val="00EB2571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257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50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0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0ACF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0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0ACF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35AEA"/>
    <w:pPr>
      <w:spacing w:after="0" w:line="240" w:lineRule="auto"/>
    </w:pPr>
    <w:rPr>
      <w:rFonts w:ascii="Calibri" w:eastAsia="Times New Roman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pjak.cz/publicit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aktury@msmt.gov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jak.cz/projekt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nfnz.cz/domaci-konspiracni-server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4008</Words>
  <Characters>23650</Characters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2025-03-24T13:24:00Z</dcterms:created>
  <dcterms:modified xsi:type="dcterms:W3CDTF">2025-04-30T09:59:00Z</dcterms:modified>
</cp:coreProperties>
</file>