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ED4D9" w14:textId="77777777" w:rsidR="00C329AB" w:rsidRDefault="00C329AB" w:rsidP="00DA01F3">
      <w:pPr>
        <w:spacing w:after="0" w:line="240" w:lineRule="auto"/>
        <w:ind w:left="2552" w:hanging="2552"/>
        <w:rPr>
          <w:rFonts w:eastAsia="Times New Roman"/>
          <w:sz w:val="20"/>
          <w:szCs w:val="20"/>
          <w:lang w:eastAsia="cs-CZ"/>
        </w:rPr>
      </w:pPr>
    </w:p>
    <w:p w14:paraId="7A8D4289" w14:textId="6DDF4DF6" w:rsidR="00DA01F3" w:rsidRPr="0016146E" w:rsidRDefault="00DA01F3" w:rsidP="00DA01F3">
      <w:pPr>
        <w:spacing w:after="0" w:line="240" w:lineRule="auto"/>
        <w:ind w:left="2552" w:hanging="2552"/>
        <w:rPr>
          <w:rFonts w:eastAsia="Times New Roman"/>
          <w:b/>
          <w:sz w:val="20"/>
          <w:szCs w:val="20"/>
          <w:lang w:eastAsia="cs-CZ"/>
        </w:rPr>
      </w:pPr>
      <w:r w:rsidRPr="0016146E">
        <w:rPr>
          <w:rFonts w:eastAsia="Times New Roman"/>
          <w:sz w:val="20"/>
          <w:szCs w:val="20"/>
          <w:lang w:eastAsia="cs-CZ"/>
        </w:rPr>
        <w:t>Společnost:</w:t>
      </w:r>
      <w:r w:rsidRPr="0016146E">
        <w:rPr>
          <w:rFonts w:eastAsia="Times New Roman"/>
          <w:sz w:val="20"/>
          <w:szCs w:val="20"/>
          <w:lang w:eastAsia="cs-CZ"/>
        </w:rPr>
        <w:tab/>
      </w:r>
      <w:r w:rsidRPr="0016146E">
        <w:rPr>
          <w:rFonts w:eastAsia="Times New Roman"/>
          <w:b/>
          <w:sz w:val="20"/>
          <w:szCs w:val="20"/>
          <w:lang w:eastAsia="cs-CZ"/>
        </w:rPr>
        <w:t xml:space="preserve">Oblastní nemocnice Mladá Boleslav, a.s., </w:t>
      </w:r>
      <w:r w:rsidRPr="0016146E">
        <w:rPr>
          <w:rFonts w:eastAsia="Times New Roman"/>
          <w:b/>
          <w:sz w:val="20"/>
          <w:szCs w:val="20"/>
          <w:lang w:eastAsia="cs-CZ"/>
        </w:rPr>
        <w:br/>
        <w:t>nemocnice Středočeského kraje</w:t>
      </w:r>
    </w:p>
    <w:p w14:paraId="183E8AAB" w14:textId="77777777" w:rsidR="00DA01F3" w:rsidRPr="0016146E" w:rsidRDefault="00DA01F3" w:rsidP="00DA01F3">
      <w:pPr>
        <w:spacing w:after="0" w:line="240" w:lineRule="auto"/>
        <w:ind w:left="2552" w:hanging="2552"/>
        <w:rPr>
          <w:rFonts w:eastAsia="Times New Roman"/>
          <w:sz w:val="20"/>
          <w:szCs w:val="20"/>
          <w:lang w:eastAsia="cs-CZ"/>
        </w:rPr>
      </w:pPr>
      <w:r w:rsidRPr="0016146E">
        <w:rPr>
          <w:rFonts w:eastAsia="Times New Roman"/>
          <w:sz w:val="20"/>
          <w:szCs w:val="20"/>
          <w:lang w:eastAsia="cs-CZ"/>
        </w:rPr>
        <w:t>IČ</w:t>
      </w:r>
      <w:r>
        <w:rPr>
          <w:rFonts w:eastAsia="Times New Roman"/>
          <w:sz w:val="20"/>
          <w:szCs w:val="20"/>
          <w:lang w:eastAsia="cs-CZ"/>
        </w:rPr>
        <w:t>O</w:t>
      </w:r>
      <w:r w:rsidRPr="0016146E">
        <w:rPr>
          <w:rFonts w:eastAsia="Times New Roman"/>
          <w:sz w:val="20"/>
          <w:szCs w:val="20"/>
          <w:lang w:eastAsia="cs-CZ"/>
        </w:rPr>
        <w:t>:</w:t>
      </w:r>
      <w:r w:rsidRPr="0016146E">
        <w:rPr>
          <w:rFonts w:eastAsia="Times New Roman"/>
          <w:sz w:val="20"/>
          <w:szCs w:val="20"/>
          <w:lang w:eastAsia="cs-CZ"/>
        </w:rPr>
        <w:tab/>
        <w:t>272 56 456</w:t>
      </w:r>
    </w:p>
    <w:p w14:paraId="325A7034" w14:textId="77777777" w:rsidR="00DA01F3" w:rsidRPr="0016146E" w:rsidRDefault="00DA01F3" w:rsidP="00DA01F3">
      <w:pPr>
        <w:spacing w:after="0" w:line="240" w:lineRule="auto"/>
        <w:ind w:left="2552" w:hanging="2552"/>
        <w:rPr>
          <w:rFonts w:eastAsia="Times New Roman"/>
          <w:sz w:val="20"/>
          <w:szCs w:val="20"/>
          <w:lang w:eastAsia="cs-CZ"/>
        </w:rPr>
      </w:pPr>
      <w:r>
        <w:rPr>
          <w:rFonts w:eastAsia="Times New Roman"/>
          <w:sz w:val="20"/>
          <w:szCs w:val="20"/>
          <w:lang w:eastAsia="cs-CZ"/>
        </w:rPr>
        <w:t>DIČ:</w:t>
      </w:r>
      <w:r w:rsidRPr="0016146E">
        <w:rPr>
          <w:rFonts w:eastAsia="Times New Roman"/>
          <w:sz w:val="20"/>
          <w:szCs w:val="20"/>
          <w:lang w:eastAsia="cs-CZ"/>
        </w:rPr>
        <w:tab/>
        <w:t>CZ27256456</w:t>
      </w:r>
    </w:p>
    <w:p w14:paraId="528F4991" w14:textId="77777777" w:rsidR="00DA01F3" w:rsidRPr="0016146E" w:rsidRDefault="00DA01F3" w:rsidP="00DA01F3">
      <w:pPr>
        <w:spacing w:after="0" w:line="240" w:lineRule="auto"/>
        <w:ind w:left="2552" w:hanging="2552"/>
        <w:rPr>
          <w:rFonts w:eastAsia="Times New Roman"/>
          <w:sz w:val="20"/>
          <w:szCs w:val="20"/>
          <w:lang w:eastAsia="cs-CZ"/>
        </w:rPr>
      </w:pPr>
      <w:r w:rsidRPr="0016146E">
        <w:rPr>
          <w:rFonts w:eastAsia="Times New Roman"/>
          <w:sz w:val="20"/>
          <w:szCs w:val="20"/>
          <w:lang w:eastAsia="cs-CZ"/>
        </w:rPr>
        <w:t>Se sídlem:</w:t>
      </w:r>
      <w:r w:rsidRPr="0016146E">
        <w:rPr>
          <w:rFonts w:eastAsia="Times New Roman"/>
          <w:sz w:val="20"/>
          <w:szCs w:val="20"/>
          <w:lang w:eastAsia="cs-CZ"/>
        </w:rPr>
        <w:tab/>
        <w:t>Mladá Boleslav, třída Václava Klementa 147, PSČ 293 01</w:t>
      </w:r>
    </w:p>
    <w:p w14:paraId="457134E7" w14:textId="77777777" w:rsidR="00F1238D" w:rsidRPr="00153D03" w:rsidRDefault="00F1238D" w:rsidP="00F1238D">
      <w:pPr>
        <w:spacing w:after="0" w:line="240" w:lineRule="auto"/>
        <w:ind w:left="2552" w:hanging="2552"/>
        <w:rPr>
          <w:rFonts w:eastAsia="Times New Roman"/>
          <w:sz w:val="20"/>
          <w:szCs w:val="20"/>
          <w:lang w:eastAsia="cs-CZ"/>
        </w:rPr>
      </w:pPr>
      <w:r w:rsidRPr="0016146E">
        <w:rPr>
          <w:rFonts w:eastAsia="Times New Roman"/>
          <w:sz w:val="20"/>
          <w:szCs w:val="20"/>
          <w:lang w:eastAsia="cs-CZ"/>
        </w:rPr>
        <w:t>Zastoupená:</w:t>
      </w:r>
      <w:r w:rsidRPr="0016146E">
        <w:rPr>
          <w:rFonts w:eastAsia="Times New Roman"/>
          <w:sz w:val="20"/>
          <w:szCs w:val="20"/>
          <w:lang w:eastAsia="cs-CZ"/>
        </w:rPr>
        <w:tab/>
      </w:r>
      <w:r w:rsidRPr="00153D03">
        <w:rPr>
          <w:rFonts w:eastAsia="Times New Roman"/>
          <w:sz w:val="20"/>
          <w:szCs w:val="20"/>
          <w:lang w:eastAsia="cs-CZ"/>
        </w:rPr>
        <w:t xml:space="preserve">JUDr. Ladislav Řípa, </w:t>
      </w:r>
      <w:r>
        <w:rPr>
          <w:rFonts w:eastAsia="Times New Roman"/>
          <w:sz w:val="20"/>
          <w:szCs w:val="20"/>
          <w:lang w:eastAsia="cs-CZ"/>
        </w:rPr>
        <w:t>předseda</w:t>
      </w:r>
      <w:r w:rsidRPr="00153D03">
        <w:rPr>
          <w:rFonts w:eastAsia="Times New Roman"/>
          <w:sz w:val="20"/>
          <w:szCs w:val="20"/>
          <w:lang w:eastAsia="cs-CZ"/>
        </w:rPr>
        <w:t xml:space="preserve"> představenstva</w:t>
      </w:r>
    </w:p>
    <w:p w14:paraId="23076068" w14:textId="77777777" w:rsidR="00F1238D" w:rsidRPr="0016146E" w:rsidRDefault="00F1238D" w:rsidP="00F1238D">
      <w:pPr>
        <w:spacing w:after="0" w:line="240" w:lineRule="auto"/>
        <w:ind w:left="2552"/>
        <w:rPr>
          <w:rFonts w:eastAsia="Times New Roman"/>
          <w:sz w:val="20"/>
          <w:szCs w:val="20"/>
          <w:lang w:eastAsia="cs-CZ"/>
        </w:rPr>
      </w:pPr>
      <w:r w:rsidRPr="00F21C3D">
        <w:rPr>
          <w:rFonts w:eastAsia="Times New Roman"/>
          <w:sz w:val="20"/>
          <w:szCs w:val="20"/>
          <w:lang w:eastAsia="cs-CZ"/>
        </w:rPr>
        <w:t>Mgr. Daniel Marek</w:t>
      </w:r>
      <w:r w:rsidRPr="00153D03">
        <w:rPr>
          <w:rFonts w:eastAsia="Times New Roman"/>
          <w:sz w:val="20"/>
          <w:szCs w:val="20"/>
          <w:lang w:eastAsia="cs-CZ"/>
        </w:rPr>
        <w:t xml:space="preserve">, </w:t>
      </w:r>
      <w:r>
        <w:rPr>
          <w:rFonts w:eastAsia="Times New Roman"/>
          <w:sz w:val="20"/>
          <w:szCs w:val="20"/>
          <w:lang w:eastAsia="cs-CZ"/>
        </w:rPr>
        <w:t>místopředseda</w:t>
      </w:r>
      <w:r w:rsidRPr="00153D03">
        <w:rPr>
          <w:rFonts w:eastAsia="Times New Roman"/>
          <w:sz w:val="20"/>
          <w:szCs w:val="20"/>
          <w:lang w:eastAsia="cs-CZ"/>
        </w:rPr>
        <w:t xml:space="preserve"> představenstva</w:t>
      </w:r>
    </w:p>
    <w:p w14:paraId="1BE24D0B" w14:textId="77777777" w:rsidR="00DA01F3" w:rsidRPr="000D0159" w:rsidRDefault="00DA01F3" w:rsidP="00DA01F3">
      <w:pPr>
        <w:spacing w:after="0" w:line="240" w:lineRule="auto"/>
        <w:ind w:left="2552" w:hanging="2552"/>
        <w:rPr>
          <w:rFonts w:eastAsia="Times New Roman"/>
          <w:sz w:val="20"/>
          <w:szCs w:val="20"/>
          <w:lang w:eastAsia="cs-CZ"/>
        </w:rPr>
      </w:pPr>
      <w:r>
        <w:rPr>
          <w:rFonts w:eastAsia="Times New Roman"/>
          <w:sz w:val="20"/>
          <w:szCs w:val="20"/>
          <w:lang w:eastAsia="cs-CZ"/>
        </w:rPr>
        <w:t>B</w:t>
      </w:r>
      <w:r w:rsidRPr="000D0159">
        <w:rPr>
          <w:rFonts w:eastAsia="Times New Roman"/>
          <w:sz w:val="20"/>
          <w:szCs w:val="20"/>
          <w:lang w:eastAsia="cs-CZ"/>
        </w:rPr>
        <w:t>ankovní spojení:</w:t>
      </w:r>
      <w:r w:rsidRPr="000D0159">
        <w:rPr>
          <w:rFonts w:eastAsia="Times New Roman"/>
          <w:sz w:val="20"/>
          <w:szCs w:val="20"/>
          <w:lang w:eastAsia="cs-CZ"/>
        </w:rPr>
        <w:tab/>
        <w:t>Komerční banka, a.s.</w:t>
      </w:r>
    </w:p>
    <w:p w14:paraId="53B25E62" w14:textId="77777777" w:rsidR="00DA01F3" w:rsidRDefault="00DA01F3" w:rsidP="00DA01F3">
      <w:pPr>
        <w:spacing w:after="0" w:line="240" w:lineRule="auto"/>
        <w:ind w:left="2552" w:hanging="2552"/>
        <w:rPr>
          <w:rFonts w:eastAsia="Times New Roman"/>
          <w:sz w:val="20"/>
          <w:szCs w:val="20"/>
          <w:lang w:eastAsia="cs-CZ"/>
        </w:rPr>
      </w:pPr>
      <w:r>
        <w:rPr>
          <w:rFonts w:eastAsia="Times New Roman"/>
          <w:sz w:val="20"/>
          <w:szCs w:val="20"/>
          <w:lang w:eastAsia="cs-CZ"/>
        </w:rPr>
        <w:t>Č</w:t>
      </w:r>
      <w:r w:rsidRPr="000D0159">
        <w:rPr>
          <w:rFonts w:eastAsia="Times New Roman"/>
          <w:sz w:val="20"/>
          <w:szCs w:val="20"/>
          <w:lang w:eastAsia="cs-CZ"/>
        </w:rPr>
        <w:t>íslo účtu:</w:t>
      </w:r>
      <w:r w:rsidRPr="000D0159">
        <w:rPr>
          <w:rFonts w:eastAsia="Times New Roman"/>
          <w:sz w:val="20"/>
          <w:szCs w:val="20"/>
          <w:lang w:eastAsia="cs-CZ"/>
        </w:rPr>
        <w:tab/>
        <w:t>35-3525450227/0100</w:t>
      </w:r>
    </w:p>
    <w:p w14:paraId="7CDBC910" w14:textId="77777777" w:rsidR="00DA01F3" w:rsidRPr="0016146E" w:rsidRDefault="00DA01F3" w:rsidP="00DA01F3">
      <w:pPr>
        <w:spacing w:after="0" w:line="240" w:lineRule="auto"/>
        <w:ind w:left="2552" w:hanging="2552"/>
        <w:rPr>
          <w:rFonts w:eastAsia="Times New Roman"/>
          <w:sz w:val="20"/>
          <w:szCs w:val="20"/>
          <w:lang w:eastAsia="cs-CZ"/>
        </w:rPr>
      </w:pPr>
      <w:r w:rsidRPr="0016146E">
        <w:rPr>
          <w:rFonts w:eastAsia="Times New Roman"/>
          <w:sz w:val="20"/>
          <w:szCs w:val="20"/>
          <w:lang w:eastAsia="cs-CZ"/>
        </w:rPr>
        <w:t>Zapsaná v obchodním rejstříku Městského soudu v Praze, oddíl B, vložka 10019</w:t>
      </w:r>
    </w:p>
    <w:p w14:paraId="506DCB41" w14:textId="77777777" w:rsidR="00E75D18" w:rsidRDefault="00E75D18" w:rsidP="00DA01F3">
      <w:pPr>
        <w:spacing w:after="0" w:line="240" w:lineRule="auto"/>
        <w:jc w:val="both"/>
        <w:rPr>
          <w:rFonts w:eastAsia="Times New Roman"/>
          <w:sz w:val="20"/>
          <w:szCs w:val="20"/>
          <w:lang w:eastAsia="cs-CZ"/>
        </w:rPr>
      </w:pPr>
    </w:p>
    <w:p w14:paraId="7B383033" w14:textId="77777777" w:rsidR="00DA01F3" w:rsidRPr="0016146E" w:rsidRDefault="00DA01F3" w:rsidP="00DA01F3">
      <w:pPr>
        <w:spacing w:after="0" w:line="240" w:lineRule="auto"/>
        <w:jc w:val="both"/>
        <w:rPr>
          <w:rFonts w:eastAsia="Times New Roman"/>
          <w:sz w:val="20"/>
          <w:szCs w:val="20"/>
          <w:lang w:eastAsia="cs-CZ"/>
        </w:rPr>
      </w:pPr>
      <w:r w:rsidRPr="0016146E">
        <w:rPr>
          <w:rFonts w:eastAsia="Times New Roman"/>
          <w:sz w:val="20"/>
          <w:szCs w:val="20"/>
          <w:lang w:eastAsia="cs-CZ"/>
        </w:rPr>
        <w:t xml:space="preserve">dále </w:t>
      </w:r>
      <w:r>
        <w:rPr>
          <w:rFonts w:eastAsia="Times New Roman"/>
          <w:sz w:val="20"/>
          <w:szCs w:val="20"/>
          <w:lang w:eastAsia="cs-CZ"/>
        </w:rPr>
        <w:t>jen</w:t>
      </w:r>
      <w:r w:rsidRPr="0016146E">
        <w:rPr>
          <w:rFonts w:eastAsia="Times New Roman"/>
          <w:sz w:val="20"/>
          <w:szCs w:val="20"/>
          <w:lang w:eastAsia="cs-CZ"/>
        </w:rPr>
        <w:t xml:space="preserve"> „</w:t>
      </w:r>
      <w:r>
        <w:rPr>
          <w:rFonts w:eastAsia="Times New Roman"/>
          <w:b/>
          <w:sz w:val="20"/>
          <w:szCs w:val="20"/>
          <w:lang w:eastAsia="cs-CZ"/>
        </w:rPr>
        <w:t>objednatel</w:t>
      </w:r>
      <w:r w:rsidRPr="0016146E">
        <w:rPr>
          <w:rFonts w:eastAsia="Times New Roman"/>
          <w:sz w:val="20"/>
          <w:szCs w:val="20"/>
          <w:lang w:eastAsia="cs-CZ"/>
        </w:rPr>
        <w:t>“ na straně jedné</w:t>
      </w:r>
      <w:r>
        <w:rPr>
          <w:rFonts w:eastAsia="Times New Roman"/>
          <w:sz w:val="20"/>
          <w:szCs w:val="20"/>
          <w:lang w:eastAsia="cs-CZ"/>
        </w:rPr>
        <w:t>,</w:t>
      </w:r>
    </w:p>
    <w:p w14:paraId="359E1627" w14:textId="77777777" w:rsidR="00DA01F3" w:rsidRPr="0016146E" w:rsidRDefault="00DA01F3" w:rsidP="00DA01F3">
      <w:pPr>
        <w:spacing w:after="0" w:line="240" w:lineRule="auto"/>
        <w:jc w:val="both"/>
        <w:rPr>
          <w:rFonts w:eastAsia="Times New Roman"/>
          <w:sz w:val="20"/>
          <w:szCs w:val="20"/>
          <w:lang w:eastAsia="cs-CZ"/>
        </w:rPr>
      </w:pPr>
    </w:p>
    <w:p w14:paraId="0CC4B94D" w14:textId="77777777" w:rsidR="00DA01F3" w:rsidRDefault="00DA01F3" w:rsidP="00DA01F3">
      <w:pPr>
        <w:spacing w:after="0" w:line="240" w:lineRule="auto"/>
        <w:rPr>
          <w:rFonts w:eastAsia="Times New Roman"/>
          <w:sz w:val="20"/>
          <w:szCs w:val="20"/>
          <w:lang w:eastAsia="cs-CZ"/>
        </w:rPr>
      </w:pPr>
      <w:r w:rsidRPr="0016146E">
        <w:rPr>
          <w:rFonts w:eastAsia="Times New Roman"/>
          <w:sz w:val="20"/>
          <w:szCs w:val="20"/>
          <w:lang w:eastAsia="cs-CZ"/>
        </w:rPr>
        <w:t>a</w:t>
      </w:r>
    </w:p>
    <w:p w14:paraId="72057E5C" w14:textId="77777777" w:rsidR="00DA01F3" w:rsidRPr="00C5133F" w:rsidRDefault="00DA01F3" w:rsidP="00DA01F3">
      <w:pPr>
        <w:spacing w:after="0" w:line="240" w:lineRule="auto"/>
        <w:ind w:left="2127" w:hanging="2127"/>
        <w:jc w:val="both"/>
        <w:rPr>
          <w:rFonts w:eastAsia="Times New Roman"/>
          <w:sz w:val="20"/>
          <w:szCs w:val="20"/>
          <w:lang w:eastAsia="cs-CZ"/>
        </w:rPr>
      </w:pPr>
    </w:p>
    <w:tbl>
      <w:tblPr>
        <w:tblW w:w="0" w:type="auto"/>
        <w:tblLayout w:type="fixed"/>
        <w:tblLook w:val="04A0" w:firstRow="1" w:lastRow="0" w:firstColumn="1" w:lastColumn="0" w:noHBand="0" w:noVBand="1"/>
      </w:tblPr>
      <w:tblGrid>
        <w:gridCol w:w="2410"/>
        <w:gridCol w:w="6660"/>
      </w:tblGrid>
      <w:tr w:rsidR="007A0EBE" w:rsidRPr="00D14CA3" w14:paraId="16E3FFF6" w14:textId="77777777" w:rsidTr="007A0EBE">
        <w:tc>
          <w:tcPr>
            <w:tcW w:w="2410" w:type="dxa"/>
          </w:tcPr>
          <w:p w14:paraId="57CD82E3" w14:textId="77777777"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Společnost:</w:t>
            </w:r>
          </w:p>
        </w:tc>
        <w:tc>
          <w:tcPr>
            <w:tcW w:w="6660" w:type="dxa"/>
          </w:tcPr>
          <w:p w14:paraId="022314DC" w14:textId="2C8997AD" w:rsidR="00DA01F3" w:rsidRPr="00D14CA3" w:rsidRDefault="00D14CA3" w:rsidP="00832738">
            <w:pPr>
              <w:spacing w:after="0" w:line="240" w:lineRule="auto"/>
              <w:ind w:left="2127" w:hanging="2127"/>
              <w:jc w:val="both"/>
              <w:rPr>
                <w:rFonts w:eastAsia="Times New Roman"/>
                <w:b/>
                <w:sz w:val="20"/>
                <w:szCs w:val="20"/>
                <w:lang w:eastAsia="cs-CZ"/>
              </w:rPr>
            </w:pPr>
            <w:r>
              <w:rPr>
                <w:rFonts w:eastAsia="Times New Roman"/>
                <w:b/>
                <w:sz w:val="20"/>
                <w:szCs w:val="20"/>
                <w:lang w:eastAsia="cs-CZ"/>
              </w:rPr>
              <w:t>PF Stavitelství, s.r.o.</w:t>
            </w:r>
          </w:p>
        </w:tc>
      </w:tr>
      <w:tr w:rsidR="007A0EBE" w:rsidRPr="00D14CA3" w14:paraId="510E4DB3" w14:textId="77777777" w:rsidTr="007A0EBE">
        <w:tc>
          <w:tcPr>
            <w:tcW w:w="2410" w:type="dxa"/>
          </w:tcPr>
          <w:p w14:paraId="43DF3126" w14:textId="77777777"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IČO:</w:t>
            </w:r>
          </w:p>
        </w:tc>
        <w:tc>
          <w:tcPr>
            <w:tcW w:w="6660" w:type="dxa"/>
          </w:tcPr>
          <w:p w14:paraId="646D52CC" w14:textId="4D809793" w:rsidR="00DA01F3" w:rsidRPr="00D14CA3" w:rsidRDefault="00D14CA3" w:rsidP="00832738">
            <w:pPr>
              <w:spacing w:after="0" w:line="240" w:lineRule="auto"/>
              <w:ind w:left="2127" w:hanging="2127"/>
              <w:jc w:val="both"/>
              <w:rPr>
                <w:rFonts w:eastAsia="Times New Roman"/>
                <w:sz w:val="20"/>
                <w:szCs w:val="20"/>
                <w:lang w:eastAsia="cs-CZ"/>
              </w:rPr>
            </w:pPr>
            <w:r>
              <w:rPr>
                <w:rFonts w:eastAsia="Times New Roman"/>
                <w:sz w:val="20"/>
                <w:szCs w:val="20"/>
                <w:lang w:eastAsia="cs-CZ"/>
              </w:rPr>
              <w:t>05406595</w:t>
            </w:r>
          </w:p>
        </w:tc>
      </w:tr>
      <w:tr w:rsidR="007A0EBE" w:rsidRPr="00D14CA3" w14:paraId="7662719F" w14:textId="77777777" w:rsidTr="007A0EBE">
        <w:tc>
          <w:tcPr>
            <w:tcW w:w="2410" w:type="dxa"/>
          </w:tcPr>
          <w:p w14:paraId="2CC7B3F4" w14:textId="77777777"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DIČ:</w:t>
            </w:r>
          </w:p>
        </w:tc>
        <w:tc>
          <w:tcPr>
            <w:tcW w:w="6660" w:type="dxa"/>
          </w:tcPr>
          <w:p w14:paraId="044F6F03" w14:textId="1084F69C" w:rsidR="00DA01F3" w:rsidRPr="00D14CA3" w:rsidRDefault="00D14CA3" w:rsidP="00832738">
            <w:pPr>
              <w:spacing w:after="0" w:line="240" w:lineRule="auto"/>
              <w:ind w:left="2127" w:hanging="2127"/>
              <w:jc w:val="both"/>
              <w:rPr>
                <w:rFonts w:eastAsia="Times New Roman"/>
                <w:sz w:val="20"/>
                <w:szCs w:val="20"/>
                <w:lang w:eastAsia="cs-CZ"/>
              </w:rPr>
            </w:pPr>
            <w:r>
              <w:rPr>
                <w:rFonts w:eastAsia="Times New Roman"/>
                <w:sz w:val="20"/>
                <w:szCs w:val="20"/>
                <w:lang w:eastAsia="cs-CZ"/>
              </w:rPr>
              <w:t>CZ05406595</w:t>
            </w:r>
          </w:p>
        </w:tc>
      </w:tr>
      <w:tr w:rsidR="007A0EBE" w:rsidRPr="00D14CA3" w14:paraId="35FCADF1" w14:textId="77777777" w:rsidTr="007A0EBE">
        <w:tc>
          <w:tcPr>
            <w:tcW w:w="2410" w:type="dxa"/>
          </w:tcPr>
          <w:p w14:paraId="39ADCF0F" w14:textId="77777777"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Se sídlem:</w:t>
            </w:r>
          </w:p>
        </w:tc>
        <w:tc>
          <w:tcPr>
            <w:tcW w:w="6660" w:type="dxa"/>
          </w:tcPr>
          <w:p w14:paraId="5BED344F" w14:textId="327C5C40" w:rsidR="00DA01F3" w:rsidRPr="00D14CA3" w:rsidRDefault="00D14CA3" w:rsidP="00832738">
            <w:pPr>
              <w:spacing w:after="0" w:line="240" w:lineRule="auto"/>
              <w:ind w:left="2127" w:hanging="2127"/>
              <w:jc w:val="both"/>
              <w:rPr>
                <w:rFonts w:eastAsia="Times New Roman"/>
                <w:sz w:val="20"/>
                <w:szCs w:val="20"/>
                <w:lang w:eastAsia="cs-CZ"/>
              </w:rPr>
            </w:pPr>
            <w:r>
              <w:rPr>
                <w:rFonts w:eastAsia="Times New Roman"/>
                <w:sz w:val="20"/>
                <w:szCs w:val="20"/>
                <w:lang w:eastAsia="cs-CZ"/>
              </w:rPr>
              <w:t>Pardubice, Divišova 234, PSČ 530 03</w:t>
            </w:r>
          </w:p>
        </w:tc>
      </w:tr>
      <w:tr w:rsidR="007A0EBE" w:rsidRPr="00D14CA3" w14:paraId="7BF42708" w14:textId="77777777" w:rsidTr="007A0EBE">
        <w:tc>
          <w:tcPr>
            <w:tcW w:w="2410" w:type="dxa"/>
          </w:tcPr>
          <w:p w14:paraId="39A9B7F7" w14:textId="77777777"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Zastoupená:</w:t>
            </w:r>
          </w:p>
        </w:tc>
        <w:tc>
          <w:tcPr>
            <w:tcW w:w="6660" w:type="dxa"/>
          </w:tcPr>
          <w:p w14:paraId="3F034829" w14:textId="0F690DB3" w:rsidR="00DA01F3" w:rsidRPr="00D14CA3" w:rsidRDefault="00D14CA3" w:rsidP="00832738">
            <w:pPr>
              <w:spacing w:after="0" w:line="240" w:lineRule="auto"/>
              <w:ind w:left="2127" w:hanging="2127"/>
              <w:jc w:val="both"/>
              <w:rPr>
                <w:rFonts w:eastAsia="Times New Roman"/>
                <w:sz w:val="20"/>
                <w:szCs w:val="20"/>
                <w:lang w:eastAsia="cs-CZ"/>
              </w:rPr>
            </w:pPr>
            <w:r>
              <w:rPr>
                <w:rFonts w:eastAsia="Times New Roman"/>
                <w:sz w:val="20"/>
                <w:szCs w:val="20"/>
                <w:lang w:eastAsia="cs-CZ"/>
              </w:rPr>
              <w:t>Bc. Petr Formánek, jednatel</w:t>
            </w:r>
          </w:p>
        </w:tc>
      </w:tr>
      <w:tr w:rsidR="007A0EBE" w:rsidRPr="00D14CA3" w14:paraId="4A5FDDD3" w14:textId="77777777" w:rsidTr="007A0EBE">
        <w:tc>
          <w:tcPr>
            <w:tcW w:w="2410" w:type="dxa"/>
          </w:tcPr>
          <w:p w14:paraId="608A4B73" w14:textId="77777777"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Bankovní spojení:</w:t>
            </w:r>
          </w:p>
        </w:tc>
        <w:tc>
          <w:tcPr>
            <w:tcW w:w="6660" w:type="dxa"/>
          </w:tcPr>
          <w:p w14:paraId="347D6A32" w14:textId="73D92867" w:rsidR="00DA01F3" w:rsidRPr="00D14CA3" w:rsidRDefault="00D14CA3" w:rsidP="00832738">
            <w:pPr>
              <w:spacing w:after="0" w:line="240" w:lineRule="auto"/>
              <w:ind w:left="2127" w:hanging="2127"/>
              <w:jc w:val="both"/>
              <w:rPr>
                <w:rFonts w:eastAsia="Times New Roman"/>
                <w:sz w:val="20"/>
                <w:szCs w:val="20"/>
                <w:lang w:eastAsia="cs-CZ"/>
              </w:rPr>
            </w:pPr>
            <w:r>
              <w:rPr>
                <w:rFonts w:eastAsia="Times New Roman"/>
                <w:sz w:val="20"/>
                <w:szCs w:val="20"/>
                <w:lang w:eastAsia="cs-CZ"/>
              </w:rPr>
              <w:t>Česká spořitelna</w:t>
            </w:r>
          </w:p>
        </w:tc>
      </w:tr>
      <w:tr w:rsidR="007A0EBE" w:rsidRPr="00D14CA3" w14:paraId="0F643FF7" w14:textId="77777777" w:rsidTr="007A0EBE">
        <w:tc>
          <w:tcPr>
            <w:tcW w:w="2410" w:type="dxa"/>
          </w:tcPr>
          <w:p w14:paraId="5ACDC370" w14:textId="77777777"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Číslo účtu:</w:t>
            </w:r>
          </w:p>
        </w:tc>
        <w:tc>
          <w:tcPr>
            <w:tcW w:w="6660" w:type="dxa"/>
          </w:tcPr>
          <w:p w14:paraId="22CF8D16" w14:textId="7164E911" w:rsidR="00DA01F3" w:rsidRPr="00D14CA3" w:rsidRDefault="00D14CA3" w:rsidP="00832738">
            <w:pPr>
              <w:spacing w:after="0" w:line="240" w:lineRule="auto"/>
              <w:ind w:left="2127" w:hanging="2127"/>
              <w:jc w:val="both"/>
              <w:rPr>
                <w:rFonts w:eastAsia="Times New Roman"/>
                <w:sz w:val="20"/>
                <w:szCs w:val="20"/>
                <w:lang w:eastAsia="cs-CZ"/>
              </w:rPr>
            </w:pPr>
            <w:r>
              <w:rPr>
                <w:rFonts w:eastAsia="Times New Roman"/>
                <w:sz w:val="20"/>
                <w:szCs w:val="20"/>
                <w:lang w:eastAsia="cs-CZ"/>
              </w:rPr>
              <w:t>5922829379/0800</w:t>
            </w:r>
          </w:p>
        </w:tc>
      </w:tr>
      <w:tr w:rsidR="00DA01F3" w:rsidRPr="00C5133F" w14:paraId="763ED828" w14:textId="77777777" w:rsidTr="007A0EBE">
        <w:tc>
          <w:tcPr>
            <w:tcW w:w="9070" w:type="dxa"/>
            <w:gridSpan w:val="2"/>
          </w:tcPr>
          <w:p w14:paraId="13F69856" w14:textId="3AFE056F" w:rsidR="00DA01F3" w:rsidRPr="00D14CA3" w:rsidRDefault="00DA01F3" w:rsidP="007A0EBE">
            <w:pPr>
              <w:spacing w:after="0" w:line="240" w:lineRule="auto"/>
              <w:ind w:left="2127" w:hanging="2232"/>
              <w:jc w:val="both"/>
              <w:rPr>
                <w:rFonts w:eastAsia="Times New Roman"/>
                <w:sz w:val="20"/>
                <w:szCs w:val="20"/>
                <w:lang w:eastAsia="cs-CZ"/>
              </w:rPr>
            </w:pPr>
            <w:r w:rsidRPr="00D14CA3">
              <w:rPr>
                <w:rFonts w:eastAsia="Times New Roman"/>
                <w:sz w:val="20"/>
                <w:szCs w:val="20"/>
                <w:lang w:eastAsia="cs-CZ"/>
              </w:rPr>
              <w:t xml:space="preserve">Zapsaná v obchodním rejstříku </w:t>
            </w:r>
            <w:r w:rsidR="00D14CA3">
              <w:rPr>
                <w:rFonts w:eastAsia="Times New Roman"/>
                <w:sz w:val="20"/>
                <w:szCs w:val="20"/>
                <w:lang w:eastAsia="cs-CZ"/>
              </w:rPr>
              <w:t>Krajského</w:t>
            </w:r>
            <w:r w:rsidRPr="00D14CA3">
              <w:rPr>
                <w:rFonts w:eastAsia="Times New Roman"/>
                <w:sz w:val="20"/>
                <w:szCs w:val="20"/>
                <w:lang w:eastAsia="cs-CZ"/>
              </w:rPr>
              <w:t xml:space="preserve"> soudu v</w:t>
            </w:r>
            <w:r w:rsidR="00D14CA3">
              <w:rPr>
                <w:rFonts w:eastAsia="Times New Roman"/>
                <w:sz w:val="20"/>
                <w:szCs w:val="20"/>
                <w:lang w:eastAsia="cs-CZ"/>
              </w:rPr>
              <w:t> Hradci Králové</w:t>
            </w:r>
            <w:r w:rsidRPr="00D14CA3">
              <w:rPr>
                <w:rFonts w:eastAsia="Times New Roman"/>
                <w:sz w:val="20"/>
                <w:szCs w:val="20"/>
                <w:lang w:eastAsia="cs-CZ"/>
              </w:rPr>
              <w:t xml:space="preserve">, oddíl </w:t>
            </w:r>
            <w:r w:rsidR="00D14CA3">
              <w:rPr>
                <w:rFonts w:eastAsia="Times New Roman"/>
                <w:sz w:val="20"/>
                <w:szCs w:val="20"/>
                <w:lang w:eastAsia="cs-CZ"/>
              </w:rPr>
              <w:t>C</w:t>
            </w:r>
            <w:r w:rsidRPr="00D14CA3">
              <w:rPr>
                <w:rFonts w:eastAsia="Times New Roman"/>
                <w:sz w:val="20"/>
                <w:szCs w:val="20"/>
                <w:lang w:eastAsia="cs-CZ"/>
              </w:rPr>
              <w:t>, vložka</w:t>
            </w:r>
            <w:r w:rsidR="00D14CA3">
              <w:rPr>
                <w:rFonts w:eastAsia="Times New Roman"/>
                <w:sz w:val="20"/>
                <w:szCs w:val="20"/>
                <w:lang w:eastAsia="cs-CZ"/>
              </w:rPr>
              <w:t xml:space="preserve"> 37755</w:t>
            </w:r>
          </w:p>
        </w:tc>
      </w:tr>
    </w:tbl>
    <w:p w14:paraId="0E5451B4" w14:textId="77777777" w:rsidR="00E75D18" w:rsidRPr="00C5133F" w:rsidRDefault="00E75D18" w:rsidP="00DA01F3">
      <w:pPr>
        <w:spacing w:after="0" w:line="240" w:lineRule="auto"/>
        <w:ind w:left="2127" w:hanging="2127"/>
        <w:jc w:val="both"/>
        <w:rPr>
          <w:rFonts w:eastAsia="Times New Roman"/>
          <w:sz w:val="20"/>
          <w:szCs w:val="20"/>
          <w:lang w:eastAsia="cs-CZ"/>
        </w:rPr>
      </w:pPr>
    </w:p>
    <w:p w14:paraId="25B2D191" w14:textId="77777777" w:rsidR="00DA01F3" w:rsidRPr="0016146E" w:rsidRDefault="00DA01F3" w:rsidP="00DA01F3">
      <w:pPr>
        <w:spacing w:after="0" w:line="240" w:lineRule="auto"/>
        <w:ind w:left="2127" w:hanging="2127"/>
        <w:jc w:val="both"/>
        <w:rPr>
          <w:rFonts w:eastAsia="Times New Roman"/>
          <w:sz w:val="20"/>
          <w:szCs w:val="20"/>
          <w:lang w:eastAsia="cs-CZ"/>
        </w:rPr>
      </w:pPr>
      <w:r w:rsidRPr="0016146E">
        <w:rPr>
          <w:rFonts w:eastAsia="Times New Roman"/>
          <w:sz w:val="20"/>
          <w:szCs w:val="20"/>
          <w:lang w:eastAsia="cs-CZ"/>
        </w:rPr>
        <w:t xml:space="preserve">dále </w:t>
      </w:r>
      <w:r>
        <w:rPr>
          <w:rFonts w:eastAsia="Times New Roman"/>
          <w:sz w:val="20"/>
          <w:szCs w:val="20"/>
          <w:lang w:eastAsia="cs-CZ"/>
        </w:rPr>
        <w:t>jen</w:t>
      </w:r>
      <w:r w:rsidRPr="0016146E">
        <w:rPr>
          <w:rFonts w:eastAsia="Times New Roman"/>
          <w:sz w:val="20"/>
          <w:szCs w:val="20"/>
          <w:lang w:eastAsia="cs-CZ"/>
        </w:rPr>
        <w:t xml:space="preserve"> „</w:t>
      </w:r>
      <w:r>
        <w:rPr>
          <w:rFonts w:eastAsia="Times New Roman"/>
          <w:b/>
          <w:sz w:val="20"/>
          <w:szCs w:val="20"/>
          <w:lang w:eastAsia="cs-CZ"/>
        </w:rPr>
        <w:t>zhotovitel</w:t>
      </w:r>
      <w:r w:rsidRPr="0016146E">
        <w:rPr>
          <w:rFonts w:eastAsia="Times New Roman"/>
          <w:sz w:val="20"/>
          <w:szCs w:val="20"/>
          <w:lang w:eastAsia="cs-CZ"/>
        </w:rPr>
        <w:t xml:space="preserve">“ na straně </w:t>
      </w:r>
      <w:r>
        <w:rPr>
          <w:rFonts w:eastAsia="Times New Roman"/>
          <w:sz w:val="20"/>
          <w:szCs w:val="20"/>
          <w:lang w:eastAsia="cs-CZ"/>
        </w:rPr>
        <w:t>druhé,</w:t>
      </w:r>
    </w:p>
    <w:p w14:paraId="52AF4C05" w14:textId="77777777" w:rsidR="00C329AB" w:rsidRDefault="00C329AB" w:rsidP="00DA01F3">
      <w:pPr>
        <w:spacing w:after="0" w:line="240" w:lineRule="auto"/>
        <w:jc w:val="both"/>
        <w:rPr>
          <w:rFonts w:eastAsia="Times New Roman"/>
          <w:sz w:val="20"/>
          <w:szCs w:val="20"/>
          <w:lang w:eastAsia="cs-CZ"/>
        </w:rPr>
      </w:pPr>
    </w:p>
    <w:p w14:paraId="24F11B69" w14:textId="75F853AF" w:rsidR="00DA01F3" w:rsidRDefault="00DA01F3" w:rsidP="00DA01F3">
      <w:pPr>
        <w:spacing w:after="0" w:line="240" w:lineRule="auto"/>
        <w:jc w:val="both"/>
        <w:rPr>
          <w:rFonts w:eastAsia="Times New Roman"/>
          <w:sz w:val="20"/>
          <w:szCs w:val="20"/>
          <w:lang w:eastAsia="cs-CZ"/>
        </w:rPr>
      </w:pPr>
      <w:r>
        <w:rPr>
          <w:rFonts w:eastAsia="Times New Roman"/>
          <w:sz w:val="20"/>
          <w:szCs w:val="20"/>
          <w:lang w:eastAsia="cs-CZ"/>
        </w:rPr>
        <w:t>objednatel a zhotovitel společně jako „</w:t>
      </w:r>
      <w:r>
        <w:rPr>
          <w:rFonts w:eastAsia="Times New Roman"/>
          <w:b/>
          <w:sz w:val="20"/>
          <w:szCs w:val="20"/>
          <w:lang w:eastAsia="cs-CZ"/>
        </w:rPr>
        <w:t>smluvní strany</w:t>
      </w:r>
      <w:r>
        <w:rPr>
          <w:rFonts w:eastAsia="Times New Roman"/>
          <w:sz w:val="20"/>
          <w:szCs w:val="20"/>
          <w:lang w:eastAsia="cs-CZ"/>
        </w:rPr>
        <w:t>“</w:t>
      </w:r>
    </w:p>
    <w:p w14:paraId="50B5638F" w14:textId="01E39971" w:rsidR="00DA01F3" w:rsidRDefault="00DA01F3" w:rsidP="00DA01F3">
      <w:pPr>
        <w:spacing w:after="0" w:line="240" w:lineRule="auto"/>
        <w:jc w:val="both"/>
        <w:rPr>
          <w:rFonts w:eastAsia="Times New Roman"/>
          <w:sz w:val="20"/>
          <w:szCs w:val="20"/>
          <w:lang w:eastAsia="cs-CZ"/>
        </w:rPr>
      </w:pPr>
    </w:p>
    <w:p w14:paraId="1923C95F" w14:textId="7CBF2CC8" w:rsidR="0025755A" w:rsidRDefault="00DA01F3" w:rsidP="00CB7048">
      <w:pPr>
        <w:spacing w:after="0" w:line="240" w:lineRule="auto"/>
        <w:jc w:val="both"/>
        <w:rPr>
          <w:rFonts w:eastAsia="Times New Roman"/>
          <w:snapToGrid w:val="0"/>
          <w:sz w:val="20"/>
          <w:szCs w:val="20"/>
          <w:lang w:eastAsia="cs-CZ"/>
        </w:rPr>
      </w:pPr>
      <w:r>
        <w:rPr>
          <w:rFonts w:eastAsia="Times New Roman"/>
          <w:sz w:val="20"/>
          <w:szCs w:val="20"/>
          <w:lang w:eastAsia="cs-CZ"/>
        </w:rPr>
        <w:t xml:space="preserve">se </w:t>
      </w:r>
      <w:r w:rsidRPr="0016146E">
        <w:rPr>
          <w:rFonts w:eastAsia="Times New Roman"/>
          <w:sz w:val="20"/>
          <w:szCs w:val="20"/>
          <w:lang w:eastAsia="cs-CZ"/>
        </w:rPr>
        <w:t xml:space="preserve">níže uvedeného dne, měsíce a roku </w:t>
      </w:r>
      <w:r>
        <w:rPr>
          <w:rFonts w:eastAsia="Times New Roman"/>
          <w:sz w:val="20"/>
          <w:szCs w:val="20"/>
          <w:lang w:eastAsia="cs-CZ"/>
        </w:rPr>
        <w:t>dohodli v souladu s ustanovením § 2586 a násl. zákona č. 89/2012, občanský zákoník, jak stanoví tato</w:t>
      </w:r>
      <w:r w:rsidRPr="0016146E">
        <w:rPr>
          <w:rFonts w:eastAsia="Times New Roman"/>
          <w:sz w:val="20"/>
          <w:szCs w:val="20"/>
          <w:lang w:eastAsia="cs-CZ"/>
        </w:rPr>
        <w:t>:</w:t>
      </w:r>
    </w:p>
    <w:p w14:paraId="2D960D1F" w14:textId="77777777" w:rsidR="00F83ABF" w:rsidRPr="0016146E" w:rsidRDefault="00F83ABF" w:rsidP="00DA01F3">
      <w:pPr>
        <w:spacing w:after="0" w:line="240" w:lineRule="auto"/>
        <w:rPr>
          <w:rFonts w:eastAsia="Times New Roman"/>
          <w:snapToGrid w:val="0"/>
          <w:sz w:val="20"/>
          <w:szCs w:val="20"/>
          <w:lang w:eastAsia="cs-CZ"/>
        </w:rPr>
      </w:pPr>
    </w:p>
    <w:p w14:paraId="3F9D286C" w14:textId="77777777" w:rsidR="00DA01F3" w:rsidRPr="0016146E" w:rsidRDefault="00DA01F3" w:rsidP="00DA01F3">
      <w:pPr>
        <w:spacing w:after="0" w:line="240" w:lineRule="auto"/>
        <w:jc w:val="center"/>
        <w:rPr>
          <w:rFonts w:eastAsia="Times New Roman"/>
          <w:b/>
          <w:caps/>
          <w:snapToGrid w:val="0"/>
          <w:sz w:val="24"/>
          <w:szCs w:val="20"/>
          <w:lang w:eastAsia="cs-CZ"/>
        </w:rPr>
      </w:pPr>
      <w:r>
        <w:rPr>
          <w:rFonts w:eastAsia="Times New Roman"/>
          <w:b/>
          <w:caps/>
          <w:snapToGrid w:val="0"/>
          <w:sz w:val="24"/>
          <w:szCs w:val="20"/>
          <w:lang w:eastAsia="cs-CZ"/>
        </w:rPr>
        <w:t>smlouva o dílo</w:t>
      </w:r>
    </w:p>
    <w:p w14:paraId="4EA38FA2" w14:textId="4D25F575" w:rsidR="00F83ABF" w:rsidRDefault="00DA01F3" w:rsidP="00475898">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p>
    <w:p w14:paraId="2CCF230A" w14:textId="4D1DD721" w:rsidR="00F83ABF"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Základní ustanovení</w:t>
      </w:r>
    </w:p>
    <w:p w14:paraId="3AD1648A" w14:textId="77777777" w:rsidR="00DA01F3" w:rsidRPr="00895102"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Na základě této smlouvy se zhotovitel zavazuje zhotovit a předat objednateli funkční dílo dle článku 3 této smlouvy. Objednatel se zavazuje při provádění díla dle této smlouvy dohodnutým způsobem spolupůsobit, dílo zhotovené v souladu s touto smlouvou převzít a zaplatit cenu dle článku 5 této smlouvy.</w:t>
      </w:r>
    </w:p>
    <w:p w14:paraId="02AD00BD" w14:textId="2C3C0296" w:rsidR="00F1238D" w:rsidRPr="00895102" w:rsidRDefault="00F1238D" w:rsidP="00F1238D">
      <w:pPr>
        <w:pStyle w:val="Nadpis2"/>
        <w:keepNext w:val="0"/>
        <w:tabs>
          <w:tab w:val="clear" w:pos="576"/>
          <w:tab w:val="left" w:pos="567"/>
          <w:tab w:val="num" w:pos="1144"/>
        </w:tabs>
        <w:spacing w:after="60"/>
        <w:ind w:left="567" w:hanging="567"/>
        <w:jc w:val="both"/>
        <w:rPr>
          <w:rFonts w:ascii="Verdana" w:hAnsi="Verdana"/>
          <w:sz w:val="20"/>
          <w:lang w:eastAsia="cs-CZ"/>
        </w:rPr>
      </w:pPr>
      <w:r w:rsidRPr="00895102">
        <w:rPr>
          <w:rFonts w:ascii="Verdana" w:hAnsi="Verdana"/>
          <w:sz w:val="20"/>
          <w:lang w:eastAsia="cs-CZ"/>
        </w:rPr>
        <w:t xml:space="preserve">Zhotovitel prohlašuje, že obsahové vymezení díla tak, jak je uvedeno v této smlouvě, </w:t>
      </w:r>
      <w:r w:rsidR="00C56159">
        <w:rPr>
          <w:rFonts w:ascii="Verdana" w:hAnsi="Verdana"/>
          <w:sz w:val="20"/>
          <w:lang w:eastAsia="cs-CZ"/>
        </w:rPr>
        <w:t>zadávací dokumentací k předmětné veřejné zakázce a jejích přílohách</w:t>
      </w:r>
      <w:r w:rsidRPr="00895102">
        <w:rPr>
          <w:rFonts w:ascii="Verdana" w:hAnsi="Verdana"/>
          <w:sz w:val="20"/>
          <w:lang w:eastAsia="cs-CZ"/>
        </w:rPr>
        <w:t>, považuje za vhodné, správné a úplné. Zhotovitel prohlašuje, že dle jeho odborného názoru lze takto popsané dílo řádně a ve sjednaném termínu provést. Toto prohlášení má obdobné účinky, jako přezkum pokynů objednatele zhotovitelem ve smyslu ustanovení § 2594 občanského zákoníku. Za okamžik, při kterém mohl zhotovitel s vynaložením odborné péče nejpozději zjistit vady obsahového vymezení díla, se považuje okamžik uzavření této smlouvy.</w:t>
      </w:r>
    </w:p>
    <w:p w14:paraId="4202028A" w14:textId="77777777" w:rsidR="00F1238D" w:rsidRPr="00895102" w:rsidRDefault="00F1238D" w:rsidP="00F1238D">
      <w:pPr>
        <w:pStyle w:val="Nadpis2"/>
        <w:keepNext w:val="0"/>
        <w:tabs>
          <w:tab w:val="clear" w:pos="576"/>
          <w:tab w:val="left" w:pos="567"/>
          <w:tab w:val="num" w:pos="1144"/>
        </w:tabs>
        <w:spacing w:after="60"/>
        <w:ind w:left="567" w:hanging="567"/>
        <w:jc w:val="both"/>
        <w:rPr>
          <w:rFonts w:ascii="Verdana" w:hAnsi="Verdana"/>
          <w:sz w:val="20"/>
          <w:lang w:eastAsia="cs-CZ"/>
        </w:rPr>
      </w:pPr>
      <w:r w:rsidRPr="00895102">
        <w:rPr>
          <w:rFonts w:ascii="Verdana" w:hAnsi="Verdana"/>
          <w:sz w:val="20"/>
          <w:lang w:eastAsia="cs-CZ"/>
        </w:rPr>
        <w:t xml:space="preserve">Zhotovitel prohlašuje, že předmět plnění této smlouvy odpovídá jeho podnikatelskému oprávnění, a disponuje potřebnými kapacitami a odbornými znalostmi k řádnému a včasnému provedení díla dle této smlouvy. Tuto smlouvu </w:t>
      </w:r>
      <w:r w:rsidRPr="00895102">
        <w:rPr>
          <w:rFonts w:ascii="Verdana" w:hAnsi="Verdana"/>
          <w:sz w:val="20"/>
          <w:lang w:eastAsia="cs-CZ"/>
        </w:rPr>
        <w:lastRenderedPageBreak/>
        <w:t>uzavírá v postavení profesionála a zavazuje se postupovat při plnění této smlouvy s odbornou péčí.</w:t>
      </w:r>
    </w:p>
    <w:p w14:paraId="62284498" w14:textId="77777777" w:rsidR="00F1238D" w:rsidRPr="00895102" w:rsidRDefault="00F1238D" w:rsidP="00F1238D">
      <w:pPr>
        <w:pStyle w:val="Nadpis2"/>
        <w:keepNext w:val="0"/>
        <w:tabs>
          <w:tab w:val="clear" w:pos="576"/>
          <w:tab w:val="left" w:pos="567"/>
          <w:tab w:val="num" w:pos="1144"/>
        </w:tabs>
        <w:spacing w:after="60"/>
        <w:ind w:left="567" w:hanging="567"/>
        <w:jc w:val="both"/>
        <w:rPr>
          <w:rFonts w:ascii="Verdana" w:hAnsi="Verdana"/>
          <w:sz w:val="20"/>
          <w:lang w:eastAsia="cs-CZ"/>
        </w:rPr>
      </w:pPr>
      <w:r w:rsidRPr="00895102">
        <w:rPr>
          <w:rFonts w:ascii="Verdana" w:hAnsi="Verdana"/>
          <w:sz w:val="20"/>
          <w:lang w:eastAsia="cs-CZ"/>
        </w:rPr>
        <w:t xml:space="preserve">Zhotovitel dále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Zhotovitele, a že neexistuje žádné pravomocné rozhodnutí soudu, správního, daňového či jiného orgánu, na </w:t>
      </w:r>
      <w:proofErr w:type="gramStart"/>
      <w:r w:rsidRPr="00895102">
        <w:rPr>
          <w:rFonts w:ascii="Verdana" w:hAnsi="Verdana"/>
          <w:sz w:val="20"/>
          <w:lang w:eastAsia="cs-CZ"/>
        </w:rPr>
        <w:t>základě</w:t>
      </w:r>
      <w:proofErr w:type="gramEnd"/>
      <w:r w:rsidRPr="00895102">
        <w:rPr>
          <w:rFonts w:ascii="Verdana" w:hAnsi="Verdana"/>
          <w:sz w:val="20"/>
          <w:lang w:eastAsia="cs-CZ"/>
        </w:rPr>
        <w:t xml:space="preserve"> kterého by bylo možno vůči němu vést exekuci na majetek.</w:t>
      </w:r>
    </w:p>
    <w:p w14:paraId="568A9F41" w14:textId="50924286" w:rsidR="00F1238D" w:rsidRPr="00895102" w:rsidRDefault="00F1238D" w:rsidP="00F1238D">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Zhotovitel dále prohlašuje, že má sjednáno platné pojištění odpovědnosti proti všem rizikům (</w:t>
      </w:r>
      <w:proofErr w:type="spellStart"/>
      <w:r w:rsidRPr="00895102">
        <w:rPr>
          <w:rFonts w:ascii="Verdana" w:hAnsi="Verdana"/>
          <w:sz w:val="20"/>
          <w:lang w:eastAsia="cs-CZ"/>
        </w:rPr>
        <w:t>all</w:t>
      </w:r>
      <w:proofErr w:type="spellEnd"/>
      <w:r w:rsidRPr="00895102">
        <w:rPr>
          <w:rFonts w:ascii="Verdana" w:hAnsi="Verdana"/>
          <w:sz w:val="20"/>
          <w:lang w:eastAsia="cs-CZ"/>
        </w:rPr>
        <w:t xml:space="preserve"> risk), vztahující se na škodu/újmu vzniklou při plnění této smlouvy, s limitem pojistného plnění odpovídajícím předmětu této smlouvy. Zhotovitel se zavazuje udržovat toto pojištění v platnosti po celou dobu trvání jeho závaz</w:t>
      </w:r>
      <w:r w:rsidR="00B70D85">
        <w:rPr>
          <w:rFonts w:ascii="Verdana" w:hAnsi="Verdana"/>
          <w:sz w:val="20"/>
          <w:lang w:eastAsia="cs-CZ"/>
        </w:rPr>
        <w:t>k</w:t>
      </w:r>
      <w:r w:rsidRPr="00895102">
        <w:rPr>
          <w:rFonts w:ascii="Verdana" w:hAnsi="Verdana"/>
          <w:sz w:val="20"/>
          <w:lang w:eastAsia="cs-CZ"/>
        </w:rPr>
        <w:t>ů z této smlouvy.</w:t>
      </w:r>
    </w:p>
    <w:p w14:paraId="6A68E573" w14:textId="39B0360E" w:rsidR="00895102" w:rsidRPr="00EB22DA" w:rsidRDefault="00DA01F3" w:rsidP="00895102">
      <w:pPr>
        <w:pStyle w:val="Nadpis2"/>
        <w:keepNext w:val="0"/>
        <w:tabs>
          <w:tab w:val="clear" w:pos="576"/>
          <w:tab w:val="left" w:pos="567"/>
        </w:tabs>
        <w:spacing w:after="60"/>
        <w:ind w:left="567" w:hanging="567"/>
        <w:jc w:val="both"/>
        <w:rPr>
          <w:rFonts w:ascii="Verdana" w:hAnsi="Verdana"/>
          <w:sz w:val="20"/>
          <w:lang w:eastAsia="cs-CZ"/>
        </w:rPr>
      </w:pPr>
      <w:r w:rsidRPr="00EB22DA">
        <w:rPr>
          <w:rFonts w:ascii="Verdana" w:hAnsi="Verdana"/>
          <w:sz w:val="20"/>
          <w:lang w:eastAsia="cs-CZ"/>
        </w:rPr>
        <w:t xml:space="preserve">Tato smlouva je uzavírána na základě </w:t>
      </w:r>
      <w:r w:rsidR="00F1238D" w:rsidRPr="00EB22DA">
        <w:rPr>
          <w:rFonts w:ascii="Verdana" w:hAnsi="Verdana"/>
          <w:sz w:val="20"/>
          <w:lang w:eastAsia="cs-CZ"/>
        </w:rPr>
        <w:t xml:space="preserve">výsledku zadávacího řízení </w:t>
      </w:r>
      <w:r w:rsidRPr="00EB22DA">
        <w:rPr>
          <w:rFonts w:ascii="Verdana" w:hAnsi="Verdana"/>
          <w:sz w:val="20"/>
          <w:lang w:eastAsia="cs-CZ"/>
        </w:rPr>
        <w:t xml:space="preserve">veřejné zakázky malého rozsahu </w:t>
      </w:r>
      <w:r w:rsidR="002453FD">
        <w:rPr>
          <w:rFonts w:ascii="Verdana" w:hAnsi="Verdana"/>
          <w:sz w:val="20"/>
          <w:lang w:eastAsia="cs-CZ"/>
        </w:rPr>
        <w:t xml:space="preserve">na stavební práce </w:t>
      </w:r>
      <w:r w:rsidRPr="00EB22DA">
        <w:rPr>
          <w:rFonts w:ascii="Verdana" w:hAnsi="Verdana"/>
          <w:sz w:val="20"/>
          <w:lang w:eastAsia="cs-CZ"/>
        </w:rPr>
        <w:t>mimo režim zákona č. 134/2016 Sb., o zadávání veřejných zakázek, ve znění pozdějších předpisů s</w:t>
      </w:r>
      <w:r w:rsidR="00DD3303" w:rsidRPr="00EB22DA">
        <w:rPr>
          <w:rFonts w:ascii="Verdana" w:hAnsi="Verdana"/>
          <w:sz w:val="20"/>
          <w:lang w:eastAsia="cs-CZ"/>
        </w:rPr>
        <w:t> </w:t>
      </w:r>
      <w:r w:rsidRPr="00EB22DA">
        <w:rPr>
          <w:rFonts w:ascii="Verdana" w:hAnsi="Verdana"/>
          <w:sz w:val="20"/>
          <w:lang w:eastAsia="cs-CZ"/>
        </w:rPr>
        <w:t>názvem</w:t>
      </w:r>
      <w:r w:rsidR="00DD3303" w:rsidRPr="00EB22DA">
        <w:rPr>
          <w:rFonts w:ascii="Verdana" w:hAnsi="Verdana"/>
          <w:sz w:val="20"/>
          <w:lang w:eastAsia="cs-CZ"/>
        </w:rPr>
        <w:t xml:space="preserve"> </w:t>
      </w:r>
      <w:r w:rsidR="00EB22DA" w:rsidRPr="00EB22DA">
        <w:rPr>
          <w:rFonts w:ascii="Verdana" w:hAnsi="Verdana"/>
          <w:b/>
          <w:bCs/>
          <w:sz w:val="20"/>
          <w:lang w:eastAsia="cs-CZ"/>
        </w:rPr>
        <w:t xml:space="preserve">„Bytový dům č.p. 604 ul. Boženy Němcové na parcele st. 2066 </w:t>
      </w:r>
      <w:proofErr w:type="spellStart"/>
      <w:r w:rsidR="00EB22DA" w:rsidRPr="00EB22DA">
        <w:rPr>
          <w:rFonts w:ascii="Verdana" w:hAnsi="Verdana"/>
          <w:b/>
          <w:bCs/>
          <w:sz w:val="20"/>
          <w:lang w:eastAsia="cs-CZ"/>
        </w:rPr>
        <w:t>k.ú</w:t>
      </w:r>
      <w:proofErr w:type="spellEnd"/>
      <w:r w:rsidR="00EB22DA" w:rsidRPr="00EB22DA">
        <w:rPr>
          <w:rFonts w:ascii="Verdana" w:hAnsi="Verdana"/>
          <w:b/>
          <w:bCs/>
          <w:sz w:val="20"/>
          <w:lang w:eastAsia="cs-CZ"/>
        </w:rPr>
        <w:t>. Mladá Boleslav – snížení energetické náročnosti“</w:t>
      </w:r>
      <w:r w:rsidR="00EB22DA" w:rsidRPr="00EB22DA">
        <w:rPr>
          <w:rFonts w:ascii="Verdana" w:hAnsi="Verdana"/>
          <w:sz w:val="20"/>
          <w:lang w:eastAsia="cs-CZ"/>
        </w:rPr>
        <w:t xml:space="preserve"> </w:t>
      </w:r>
      <w:r w:rsidR="00A440ED" w:rsidRPr="00EB22DA">
        <w:rPr>
          <w:rFonts w:ascii="Verdana" w:hAnsi="Verdana"/>
          <w:sz w:val="20"/>
          <w:lang w:eastAsia="cs-CZ"/>
        </w:rPr>
        <w:t>(dále jen „</w:t>
      </w:r>
      <w:r w:rsidR="00A440ED" w:rsidRPr="00EB22DA">
        <w:rPr>
          <w:rFonts w:ascii="Verdana" w:hAnsi="Verdana"/>
          <w:b/>
          <w:sz w:val="20"/>
          <w:lang w:eastAsia="cs-CZ"/>
        </w:rPr>
        <w:t>veřejná zakázka</w:t>
      </w:r>
      <w:r w:rsidR="00A440ED" w:rsidRPr="00EB22DA">
        <w:rPr>
          <w:rFonts w:ascii="Verdana" w:hAnsi="Verdana"/>
          <w:sz w:val="20"/>
          <w:lang w:eastAsia="cs-CZ"/>
        </w:rPr>
        <w:t>“).</w:t>
      </w:r>
      <w:r w:rsidR="00EB22DA" w:rsidRPr="00EB22DA">
        <w:rPr>
          <w:rFonts w:ascii="Verdana" w:hAnsi="Verdana"/>
          <w:sz w:val="20"/>
          <w:lang w:eastAsia="cs-CZ"/>
        </w:rPr>
        <w:t xml:space="preserve"> </w:t>
      </w:r>
      <w:r w:rsidR="0025755A" w:rsidRPr="00EB22DA">
        <w:rPr>
          <w:rFonts w:ascii="Verdana" w:hAnsi="Verdana"/>
          <w:sz w:val="20"/>
          <w:lang w:eastAsia="cs-CZ"/>
        </w:rPr>
        <w:t>Součástí smluvního ujednání je zadávací dokumentace veřejné zakázky, jakož i závazky, přísliby či prohlášení, které zhotovitel uvedl ve své nabídce. V případě rozporu mezi ujednáním této smlouvy a obsahem nabídky zhotovitele či příloh této smlouvy, má vždy přednost ustanovení této smlouvy.</w:t>
      </w:r>
    </w:p>
    <w:p w14:paraId="007F18BE" w14:textId="7D039E8C" w:rsidR="00895102" w:rsidRDefault="00895102" w:rsidP="00895102">
      <w:pPr>
        <w:pStyle w:val="Nadpis2"/>
        <w:keepNext w:val="0"/>
        <w:tabs>
          <w:tab w:val="clear" w:pos="576"/>
          <w:tab w:val="left" w:pos="567"/>
        </w:tabs>
        <w:spacing w:after="60"/>
        <w:ind w:left="567" w:hanging="567"/>
        <w:jc w:val="both"/>
        <w:rPr>
          <w:rStyle w:val="contentpasted0"/>
          <w:rFonts w:ascii="Verdana" w:hAnsi="Verdana"/>
          <w:sz w:val="20"/>
        </w:rPr>
      </w:pPr>
      <w:r w:rsidRPr="00895102">
        <w:rPr>
          <w:rFonts w:ascii="Verdana" w:hAnsi="Verdana"/>
          <w:sz w:val="20"/>
          <w:lang w:eastAsia="cs-CZ"/>
        </w:rPr>
        <w:t xml:space="preserve">Zhotovitel bere na vědomí, že </w:t>
      </w:r>
      <w:r w:rsidRPr="00512CFD">
        <w:rPr>
          <w:rStyle w:val="contentpasted0"/>
          <w:rFonts w:ascii="Verdana" w:hAnsi="Verdana"/>
          <w:sz w:val="20"/>
        </w:rPr>
        <w:t xml:space="preserve">zadávací dokumentace </w:t>
      </w:r>
      <w:r w:rsidR="00C329AB">
        <w:rPr>
          <w:rStyle w:val="contentpasted0"/>
          <w:rFonts w:ascii="Verdana" w:hAnsi="Verdana"/>
          <w:sz w:val="20"/>
        </w:rPr>
        <w:t xml:space="preserve">veřejné zakázky </w:t>
      </w:r>
      <w:r w:rsidRPr="00512CFD">
        <w:rPr>
          <w:rStyle w:val="contentpasted0"/>
          <w:rFonts w:ascii="Verdana" w:hAnsi="Verdana"/>
          <w:sz w:val="20"/>
        </w:rPr>
        <w:t xml:space="preserve">je souhrnem požadavků </w:t>
      </w:r>
      <w:r w:rsidR="00C329AB">
        <w:rPr>
          <w:rStyle w:val="contentpasted0"/>
          <w:rFonts w:ascii="Verdana" w:hAnsi="Verdana"/>
          <w:sz w:val="20"/>
        </w:rPr>
        <w:t xml:space="preserve">objednatele jako </w:t>
      </w:r>
      <w:r w:rsidRPr="00512CFD">
        <w:rPr>
          <w:rStyle w:val="contentpasted0"/>
          <w:rFonts w:ascii="Verdana" w:hAnsi="Verdana"/>
          <w:sz w:val="20"/>
        </w:rPr>
        <w:t>zadavatele, a nikoliv konečným souhrnem veškerých požadavků vyplývajících z obecně známých platných právních předpisů a odborných norem</w:t>
      </w:r>
      <w:r w:rsidR="00C329AB">
        <w:rPr>
          <w:rStyle w:val="contentpasted0"/>
          <w:rFonts w:ascii="Verdana" w:hAnsi="Verdana"/>
          <w:sz w:val="20"/>
        </w:rPr>
        <w:t>. Zhotovitel</w:t>
      </w:r>
      <w:r w:rsidRPr="00512CFD">
        <w:rPr>
          <w:rStyle w:val="contentpasted0"/>
          <w:rFonts w:ascii="Verdana" w:hAnsi="Verdana"/>
          <w:sz w:val="20"/>
        </w:rPr>
        <w:t xml:space="preserve"> se tak musí při zpracování své nabídky vždy řídit nejen požadavky obsaženými v zadávací dokumentaci, ale též ustanoveními příslušných obecně závazných norem.</w:t>
      </w:r>
    </w:p>
    <w:p w14:paraId="7D89C9A6" w14:textId="77777777" w:rsidR="00EB22DA" w:rsidRDefault="00EB22DA" w:rsidP="00EB22DA">
      <w:pPr>
        <w:pStyle w:val="Nadpis2"/>
        <w:keepNext w:val="0"/>
        <w:tabs>
          <w:tab w:val="clear" w:pos="576"/>
          <w:tab w:val="left" w:pos="567"/>
        </w:tabs>
        <w:spacing w:after="60"/>
        <w:ind w:left="567" w:hanging="567"/>
        <w:jc w:val="both"/>
        <w:rPr>
          <w:rFonts w:ascii="Verdana" w:hAnsi="Verdana"/>
          <w:noProof/>
          <w:sz w:val="20"/>
          <w:lang w:eastAsia="cs-CZ"/>
        </w:rPr>
      </w:pPr>
      <w:r w:rsidRPr="00EC3483">
        <w:rPr>
          <w:rFonts w:ascii="Verdana" w:hAnsi="Verdana"/>
          <w:noProof/>
          <w:sz w:val="20"/>
          <w:lang w:eastAsia="cs-CZ"/>
        </w:rPr>
        <w:t>Zhotovitel prohlašuje, že měl v rámci zadávacího řízení veřejné zakázky možnost prohlídky místa plnění.</w:t>
      </w:r>
    </w:p>
    <w:p w14:paraId="3E4D5FBE" w14:textId="50E34C16" w:rsidR="00311FAB" w:rsidRPr="00311FAB" w:rsidRDefault="00311FAB" w:rsidP="00311FAB">
      <w:pPr>
        <w:pStyle w:val="Nadpis2"/>
        <w:keepNext w:val="0"/>
        <w:tabs>
          <w:tab w:val="clear" w:pos="576"/>
          <w:tab w:val="left" w:pos="567"/>
        </w:tabs>
        <w:spacing w:after="60"/>
        <w:ind w:left="567" w:hanging="567"/>
        <w:jc w:val="both"/>
        <w:rPr>
          <w:rStyle w:val="contentpasted0"/>
          <w:rFonts w:ascii="Verdana" w:hAnsi="Verdana"/>
          <w:sz w:val="20"/>
        </w:rPr>
      </w:pPr>
      <w:r w:rsidRPr="00311FAB">
        <w:rPr>
          <w:rStyle w:val="contentpasted0"/>
          <w:rFonts w:ascii="Verdana" w:hAnsi="Verdana"/>
          <w:sz w:val="20"/>
        </w:rPr>
        <w:t xml:space="preserve">Zhotovitel bere na vědomí, že realizace díla bude </w:t>
      </w:r>
      <w:r>
        <w:rPr>
          <w:rStyle w:val="contentpasted0"/>
          <w:rFonts w:ascii="Verdana" w:hAnsi="Verdana"/>
          <w:sz w:val="20"/>
        </w:rPr>
        <w:t>spolu</w:t>
      </w:r>
      <w:r w:rsidRPr="00311FAB">
        <w:rPr>
          <w:rStyle w:val="contentpasted0"/>
          <w:rFonts w:ascii="Verdana" w:hAnsi="Verdana"/>
          <w:sz w:val="20"/>
        </w:rPr>
        <w:t>financována ze strany objednatele prostřednictvím dotací z veřejných prostředků České republiky a Evropské unie</w:t>
      </w:r>
      <w:r>
        <w:rPr>
          <w:rStyle w:val="contentpasted0"/>
          <w:rFonts w:ascii="Verdana" w:hAnsi="Verdana"/>
          <w:sz w:val="20"/>
        </w:rPr>
        <w:t xml:space="preserve"> v programu Nová zelená úsporám, r</w:t>
      </w:r>
      <w:r w:rsidRPr="00311FAB">
        <w:rPr>
          <w:rStyle w:val="contentpasted0"/>
          <w:rFonts w:ascii="Verdana" w:hAnsi="Verdana"/>
          <w:sz w:val="20"/>
        </w:rPr>
        <w:t>egistrační číslo: 7738000411. Obě smluvní strany se tedy zavazují dodržet povinnosti, které jim vzhledem k této skutečnosti plynou z platných právních předpisů České republiky a Evropské unie.</w:t>
      </w:r>
    </w:p>
    <w:p w14:paraId="512A16B0"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Předmět smlouvy</w:t>
      </w:r>
    </w:p>
    <w:p w14:paraId="56B54F14" w14:textId="77777777" w:rsidR="00DA01F3" w:rsidRPr="00895102"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Předmětem této smlouvy je závazek zhotovitele provést pro objednatele dílo uvedené v čl. 3 řádně, včas a v kvalitě níže specifikované, včetně všech objednatelem požadovaných a dohodnutých změn díla a jeho součástí. Objednatel se zavazuje při provádění díla řádně spolupůsobit a zhotoviteli řádně provedené dílo zaplatit, a to za podmínek a v termínech sjednaných v této smlouvě.</w:t>
      </w:r>
    </w:p>
    <w:p w14:paraId="04A796C0" w14:textId="5E2A2C72" w:rsidR="00DA01F3" w:rsidRPr="00895102" w:rsidRDefault="00DA01F3" w:rsidP="00DA01F3">
      <w:pPr>
        <w:pStyle w:val="Nadpis2"/>
        <w:keepNext w:val="0"/>
        <w:spacing w:after="60"/>
        <w:jc w:val="both"/>
        <w:rPr>
          <w:rFonts w:ascii="Verdana" w:hAnsi="Verdana"/>
          <w:sz w:val="20"/>
          <w:lang w:eastAsia="cs-CZ"/>
        </w:rPr>
      </w:pPr>
      <w:r w:rsidRPr="00895102">
        <w:rPr>
          <w:rFonts w:ascii="Verdana" w:hAnsi="Verdana"/>
          <w:sz w:val="20"/>
          <w:lang w:eastAsia="cs-CZ"/>
        </w:rPr>
        <w:t xml:space="preserve">Zhotovitel prohlašuje, že se seznámil s pokyny </w:t>
      </w:r>
      <w:r w:rsidR="00020550">
        <w:rPr>
          <w:rFonts w:ascii="Verdana" w:hAnsi="Verdana"/>
          <w:sz w:val="20"/>
          <w:lang w:eastAsia="cs-CZ"/>
        </w:rPr>
        <w:t>o</w:t>
      </w:r>
      <w:r w:rsidRPr="00895102">
        <w:rPr>
          <w:rFonts w:ascii="Verdana" w:hAnsi="Verdana"/>
          <w:sz w:val="20"/>
          <w:lang w:eastAsia="cs-CZ"/>
        </w:rPr>
        <w:t xml:space="preserve">bjednatele v oblasti BOZP a PO pro externí subjekty, které jsou dostupné na adrese: </w:t>
      </w:r>
      <w:hyperlink r:id="rId7" w:history="1">
        <w:r w:rsidRPr="00895102">
          <w:rPr>
            <w:rStyle w:val="Hypertextovodkaz"/>
            <w:rFonts w:ascii="Verdana" w:hAnsi="Verdana"/>
            <w:sz w:val="20"/>
            <w:lang w:eastAsia="cs-CZ"/>
          </w:rPr>
          <w:t>http://www.klaudianovanemocnice.cz/dokumenty/ms-63/p1=63</w:t>
        </w:r>
      </w:hyperlink>
      <w:r w:rsidRPr="00895102">
        <w:rPr>
          <w:rFonts w:ascii="Verdana" w:hAnsi="Verdana"/>
          <w:sz w:val="20"/>
          <w:lang w:eastAsia="cs-CZ"/>
        </w:rPr>
        <w:t>. Zavazuje se postupovat při provádění prací v souladu s těmito pokyny.</w:t>
      </w:r>
    </w:p>
    <w:p w14:paraId="31EFE55B" w14:textId="4C36EC37" w:rsidR="009B37E9" w:rsidRPr="00895102" w:rsidRDefault="00DA01F3" w:rsidP="009B37E9">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Před zahájením prací a vstupem na pracoviště je </w:t>
      </w:r>
      <w:r w:rsidR="00020550">
        <w:rPr>
          <w:rFonts w:ascii="Verdana" w:hAnsi="Verdana"/>
          <w:sz w:val="20"/>
          <w:lang w:eastAsia="cs-CZ"/>
        </w:rPr>
        <w:t>z</w:t>
      </w:r>
      <w:r w:rsidRPr="00895102">
        <w:rPr>
          <w:rFonts w:ascii="Verdana" w:hAnsi="Verdana"/>
          <w:sz w:val="20"/>
          <w:lang w:eastAsia="cs-CZ"/>
        </w:rPr>
        <w:t xml:space="preserve">hotovitel povinen doložit splnění podmínek pro dodavatele, které jsou uvedeny v příloze č. </w:t>
      </w:r>
      <w:r w:rsidR="00F25B78">
        <w:rPr>
          <w:rFonts w:ascii="Verdana" w:hAnsi="Verdana"/>
          <w:sz w:val="20"/>
          <w:lang w:eastAsia="cs-CZ"/>
        </w:rPr>
        <w:t>2</w:t>
      </w:r>
      <w:r w:rsidRPr="00895102">
        <w:rPr>
          <w:rFonts w:ascii="Verdana" w:hAnsi="Verdana"/>
          <w:sz w:val="20"/>
          <w:lang w:eastAsia="cs-CZ"/>
        </w:rPr>
        <w:t xml:space="preserve"> této smlouvy.</w:t>
      </w:r>
    </w:p>
    <w:p w14:paraId="20201241" w14:textId="21FAEA01" w:rsidR="009B37E9" w:rsidRPr="00895102" w:rsidRDefault="009B37E9" w:rsidP="009B37E9">
      <w:pPr>
        <w:pStyle w:val="Nadpis2"/>
        <w:keepNext w:val="0"/>
        <w:tabs>
          <w:tab w:val="clear" w:pos="576"/>
          <w:tab w:val="left" w:pos="567"/>
        </w:tabs>
        <w:spacing w:after="60"/>
        <w:ind w:left="567" w:hanging="567"/>
        <w:jc w:val="both"/>
        <w:rPr>
          <w:rFonts w:ascii="Verdana" w:hAnsi="Verdana"/>
          <w:sz w:val="20"/>
        </w:rPr>
      </w:pPr>
      <w:r w:rsidRPr="00895102">
        <w:rPr>
          <w:rFonts w:ascii="Verdana" w:hAnsi="Verdana"/>
          <w:sz w:val="20"/>
        </w:rPr>
        <w:lastRenderedPageBreak/>
        <w:t>Objednatel má právo určit provozní dobu zhotovitele při provádění díla, především začátek a konec provozní doby, a to i na soboty, neděle a svátky. Zhotovitel je povinen tuto provozní dobu bez výjimky dodržet.</w:t>
      </w:r>
    </w:p>
    <w:p w14:paraId="4F61257E" w14:textId="43549DCF" w:rsidR="00E101F9" w:rsidRPr="00033D63" w:rsidRDefault="009B37E9" w:rsidP="00512CFD">
      <w:pPr>
        <w:pStyle w:val="Nadpis2"/>
        <w:jc w:val="both"/>
      </w:pPr>
      <w:r w:rsidRPr="00895102">
        <w:rPr>
          <w:rFonts w:ascii="Verdana" w:hAnsi="Verdana"/>
          <w:sz w:val="20"/>
        </w:rPr>
        <w:t xml:space="preserve">Zhotovitel bere na vědomí, že dílo bude prováděno v areálu zdravotnického zařízení při zachování provozu v prostorách sousedících se stavbou. Zhotovitel je povinen přizpůsobit provádění díla této skutečnosti. </w:t>
      </w:r>
      <w:r w:rsidR="00033D63">
        <w:rPr>
          <w:rFonts w:ascii="Verdana" w:hAnsi="Verdana"/>
          <w:sz w:val="20"/>
        </w:rPr>
        <w:t xml:space="preserve">Zejména zhotovitel bere na vědomí, že </w:t>
      </w:r>
      <w:r w:rsidR="00263C77">
        <w:rPr>
          <w:rFonts w:ascii="Verdana" w:hAnsi="Verdana"/>
          <w:sz w:val="20"/>
        </w:rPr>
        <w:t>p</w:t>
      </w:r>
      <w:r w:rsidR="00263C77" w:rsidRPr="00263C77">
        <w:rPr>
          <w:rFonts w:ascii="Verdana" w:hAnsi="Verdana"/>
          <w:sz w:val="20"/>
        </w:rPr>
        <w:t>rvotní oddělení stavebního prostoru</w:t>
      </w:r>
      <w:r w:rsidR="00033D63">
        <w:rPr>
          <w:rFonts w:ascii="Verdana" w:hAnsi="Verdana"/>
          <w:sz w:val="20"/>
        </w:rPr>
        <w:t xml:space="preserve"> a hlučné práce nelze realizovat v ordinačních hodinách okolních ambulancí. </w:t>
      </w:r>
      <w:r w:rsidRPr="00895102">
        <w:rPr>
          <w:rFonts w:ascii="Verdana" w:hAnsi="Verdana"/>
          <w:sz w:val="20"/>
        </w:rPr>
        <w:t xml:space="preserve">V průběhu stavby si zhotovitel </w:t>
      </w:r>
      <w:r w:rsidR="00033D63">
        <w:rPr>
          <w:rFonts w:ascii="Verdana" w:hAnsi="Verdana"/>
          <w:sz w:val="20"/>
        </w:rPr>
        <w:t xml:space="preserve">dále </w:t>
      </w:r>
      <w:r w:rsidRPr="00895102">
        <w:rPr>
          <w:rFonts w:ascii="Verdana" w:hAnsi="Verdana"/>
          <w:sz w:val="20"/>
        </w:rPr>
        <w:t>vyhrazuje právo měnit rozsah staveniště a přístupové trasy na staveniště.</w:t>
      </w:r>
    </w:p>
    <w:p w14:paraId="6A05398C" w14:textId="5AD9F785" w:rsidR="00DA01F3" w:rsidRPr="00895102" w:rsidRDefault="00A440ED" w:rsidP="0025755A">
      <w:pPr>
        <w:pStyle w:val="Nadpis1"/>
        <w:keepNext w:val="0"/>
        <w:keepLines w:val="0"/>
        <w:tabs>
          <w:tab w:val="clear" w:pos="720"/>
        </w:tabs>
        <w:ind w:left="567" w:hanging="567"/>
        <w:rPr>
          <w:rFonts w:ascii="Verdana" w:hAnsi="Verdana"/>
          <w:sz w:val="20"/>
        </w:rPr>
      </w:pPr>
      <w:r w:rsidRPr="00895102">
        <w:rPr>
          <w:rFonts w:ascii="Verdana" w:hAnsi="Verdana"/>
          <w:sz w:val="20"/>
        </w:rPr>
        <w:t>Specifikace</w:t>
      </w:r>
      <w:r w:rsidR="00DA01F3" w:rsidRPr="00895102">
        <w:rPr>
          <w:rFonts w:ascii="Verdana" w:hAnsi="Verdana"/>
          <w:sz w:val="20"/>
        </w:rPr>
        <w:t xml:space="preserve"> díla</w:t>
      </w:r>
    </w:p>
    <w:p w14:paraId="657D8CEB" w14:textId="5CC2689A" w:rsidR="00DA01F3" w:rsidRPr="00AB62C5" w:rsidRDefault="00A440ED" w:rsidP="00AB62C5">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Dílem dle této smlouvy</w:t>
      </w:r>
      <w:r w:rsidR="00DA01F3" w:rsidRPr="00895102">
        <w:rPr>
          <w:rFonts w:ascii="Verdana" w:hAnsi="Verdana"/>
          <w:sz w:val="20"/>
          <w:lang w:eastAsia="cs-CZ"/>
        </w:rPr>
        <w:t xml:space="preserve"> j</w:t>
      </w:r>
      <w:r w:rsidR="00CD5784" w:rsidRPr="00895102">
        <w:rPr>
          <w:rFonts w:ascii="Verdana" w:hAnsi="Verdana"/>
          <w:sz w:val="20"/>
          <w:lang w:eastAsia="cs-CZ"/>
        </w:rPr>
        <w:t xml:space="preserve">sou </w:t>
      </w:r>
      <w:r w:rsidR="00E101F9" w:rsidRPr="00895102">
        <w:rPr>
          <w:rFonts w:ascii="Verdana" w:hAnsi="Verdana"/>
          <w:sz w:val="20"/>
          <w:lang w:eastAsia="cs-CZ"/>
        </w:rPr>
        <w:t>stavební úpravy</w:t>
      </w:r>
      <w:r w:rsidR="00C329AB">
        <w:rPr>
          <w:rFonts w:ascii="Verdana" w:hAnsi="Verdana"/>
          <w:sz w:val="20"/>
          <w:lang w:eastAsia="cs-CZ"/>
        </w:rPr>
        <w:t xml:space="preserve"> prováděné</w:t>
      </w:r>
      <w:r w:rsidR="00E101F9" w:rsidRPr="00895102">
        <w:rPr>
          <w:rFonts w:ascii="Verdana" w:hAnsi="Verdana"/>
          <w:sz w:val="20"/>
          <w:lang w:eastAsia="cs-CZ"/>
        </w:rPr>
        <w:t xml:space="preserve"> </w:t>
      </w:r>
      <w:r w:rsidR="00EB22DA">
        <w:rPr>
          <w:rFonts w:ascii="Verdana" w:hAnsi="Verdana"/>
          <w:sz w:val="20"/>
          <w:lang w:eastAsia="cs-CZ"/>
        </w:rPr>
        <w:t>za účelem</w:t>
      </w:r>
      <w:r w:rsidR="00EB22DA" w:rsidRPr="00EB22DA">
        <w:rPr>
          <w:rFonts w:ascii="Verdana" w:hAnsi="Verdana"/>
          <w:sz w:val="20"/>
          <w:lang w:eastAsia="cs-CZ"/>
        </w:rPr>
        <w:t xml:space="preserve"> snížení energetické náročnosti bytového domu na adrese Boženy Němcové, č.p. 604, Mladá Boleslav, na parcele st. 2066 </w:t>
      </w:r>
      <w:proofErr w:type="spellStart"/>
      <w:r w:rsidR="00EB22DA" w:rsidRPr="00EB22DA">
        <w:rPr>
          <w:rFonts w:ascii="Verdana" w:hAnsi="Verdana"/>
          <w:sz w:val="20"/>
          <w:lang w:eastAsia="cs-CZ"/>
        </w:rPr>
        <w:t>k.ú</w:t>
      </w:r>
      <w:proofErr w:type="spellEnd"/>
      <w:r w:rsidR="00EB22DA" w:rsidRPr="00EB22DA">
        <w:rPr>
          <w:rFonts w:ascii="Verdana" w:hAnsi="Verdana"/>
          <w:sz w:val="20"/>
          <w:lang w:eastAsia="cs-CZ"/>
        </w:rPr>
        <w:t>. Mladá Boleslav</w:t>
      </w:r>
      <w:r w:rsidR="00E101F9" w:rsidRPr="00AB62C5">
        <w:rPr>
          <w:rFonts w:ascii="Verdana" w:hAnsi="Verdana"/>
          <w:sz w:val="20"/>
          <w:lang w:eastAsia="cs-CZ"/>
        </w:rPr>
        <w:t xml:space="preserve">, </w:t>
      </w:r>
      <w:r w:rsidR="00263C77" w:rsidRPr="00AB62C5">
        <w:rPr>
          <w:rFonts w:ascii="Verdana" w:hAnsi="Verdana"/>
          <w:sz w:val="20"/>
          <w:lang w:eastAsia="cs-CZ"/>
        </w:rPr>
        <w:t xml:space="preserve">a to </w:t>
      </w:r>
      <w:r w:rsidR="00DA01F3" w:rsidRPr="00AB62C5">
        <w:rPr>
          <w:rFonts w:ascii="Verdana" w:hAnsi="Verdana"/>
          <w:sz w:val="20"/>
          <w:lang w:eastAsia="cs-CZ"/>
        </w:rPr>
        <w:t xml:space="preserve">v souladu </w:t>
      </w:r>
      <w:r w:rsidR="00AB62C5">
        <w:rPr>
          <w:rFonts w:ascii="Verdana" w:hAnsi="Verdana"/>
          <w:sz w:val="20"/>
          <w:lang w:eastAsia="cs-CZ"/>
        </w:rPr>
        <w:t>se zadávacími podmínkami veřejné zakázky</w:t>
      </w:r>
      <w:r w:rsidR="00EB22DA">
        <w:rPr>
          <w:rFonts w:ascii="Verdana" w:hAnsi="Verdana"/>
          <w:sz w:val="20"/>
          <w:lang w:eastAsia="cs-CZ"/>
        </w:rPr>
        <w:t xml:space="preserve"> a v souladu s</w:t>
      </w:r>
      <w:r w:rsidR="00E33FCC">
        <w:rPr>
          <w:rFonts w:ascii="Verdana" w:hAnsi="Verdana"/>
          <w:sz w:val="20"/>
          <w:lang w:eastAsia="cs-CZ"/>
        </w:rPr>
        <w:t> technickou dokumentací, která je přílohou č.</w:t>
      </w:r>
      <w:r w:rsidR="00BC1C70">
        <w:rPr>
          <w:rFonts w:ascii="Verdana" w:hAnsi="Verdana"/>
          <w:sz w:val="20"/>
          <w:lang w:eastAsia="cs-CZ"/>
        </w:rPr>
        <w:t xml:space="preserve"> </w:t>
      </w:r>
      <w:r w:rsidR="00E33FCC">
        <w:rPr>
          <w:rFonts w:ascii="Verdana" w:hAnsi="Verdana"/>
          <w:sz w:val="20"/>
          <w:lang w:eastAsia="cs-CZ"/>
        </w:rPr>
        <w:t>4 zadávací dokumentace</w:t>
      </w:r>
      <w:r w:rsidR="00A7254A">
        <w:rPr>
          <w:rFonts w:ascii="Verdana" w:hAnsi="Verdana"/>
          <w:sz w:val="20"/>
          <w:lang w:eastAsia="cs-CZ"/>
        </w:rPr>
        <w:t xml:space="preserve"> veřejné zakázky</w:t>
      </w:r>
      <w:r w:rsidR="00E33FCC">
        <w:rPr>
          <w:rFonts w:ascii="Verdana" w:hAnsi="Verdana"/>
          <w:sz w:val="20"/>
          <w:lang w:eastAsia="cs-CZ"/>
        </w:rPr>
        <w:t>.</w:t>
      </w:r>
    </w:p>
    <w:p w14:paraId="415351BA" w14:textId="22892396" w:rsidR="00CC69B7" w:rsidRPr="007B345D" w:rsidRDefault="00CC69B7" w:rsidP="00F71243">
      <w:pPr>
        <w:pStyle w:val="Nadpis2"/>
        <w:jc w:val="both"/>
        <w:rPr>
          <w:rFonts w:ascii="Verdana" w:hAnsi="Verdana"/>
          <w:sz w:val="20"/>
          <w:lang w:eastAsia="cs-CZ"/>
        </w:rPr>
      </w:pPr>
      <w:r w:rsidRPr="00F71243">
        <w:rPr>
          <w:rFonts w:ascii="Verdana" w:hAnsi="Verdana"/>
          <w:sz w:val="20"/>
        </w:rPr>
        <w:t xml:space="preserve">Rozsah prací, dodávek a služeb </w:t>
      </w:r>
      <w:r w:rsidR="00EB22DA">
        <w:rPr>
          <w:rFonts w:ascii="Verdana" w:hAnsi="Verdana"/>
          <w:sz w:val="20"/>
        </w:rPr>
        <w:t xml:space="preserve">je specifikován v soupisu prací – výkazu výměr, který je přílohou </w:t>
      </w:r>
      <w:r w:rsidR="007B345D">
        <w:rPr>
          <w:rFonts w:asciiTheme="minorHAnsi" w:hAnsiTheme="minorHAnsi" w:cstheme="minorHAnsi"/>
        </w:rPr>
        <w:t xml:space="preserve">č. </w:t>
      </w:r>
      <w:r w:rsidR="00EB22DA">
        <w:rPr>
          <w:rFonts w:asciiTheme="minorHAnsi" w:hAnsiTheme="minorHAnsi" w:cstheme="minorHAnsi"/>
        </w:rPr>
        <w:t>1</w:t>
      </w:r>
      <w:r w:rsidR="007B345D">
        <w:rPr>
          <w:rFonts w:asciiTheme="minorHAnsi" w:hAnsiTheme="minorHAnsi" w:cstheme="minorHAnsi"/>
        </w:rPr>
        <w:t xml:space="preserve"> této smlouvy.</w:t>
      </w:r>
    </w:p>
    <w:p w14:paraId="731CEBC6" w14:textId="6DF2299C" w:rsidR="00DA01F3" w:rsidRPr="00895102" w:rsidRDefault="00C4037F" w:rsidP="000F0BF8">
      <w:pPr>
        <w:pStyle w:val="Nadpis2"/>
        <w:keepNext w:val="0"/>
        <w:tabs>
          <w:tab w:val="clear" w:pos="576"/>
          <w:tab w:val="left" w:pos="567"/>
          <w:tab w:val="num" w:pos="1144"/>
        </w:tabs>
        <w:spacing w:after="60"/>
        <w:ind w:left="567" w:hanging="567"/>
        <w:jc w:val="both"/>
        <w:rPr>
          <w:rFonts w:ascii="Verdana" w:hAnsi="Verdana"/>
          <w:sz w:val="20"/>
          <w:lang w:eastAsia="cs-CZ"/>
        </w:rPr>
      </w:pPr>
      <w:r w:rsidRPr="00895102">
        <w:rPr>
          <w:rFonts w:ascii="Verdana" w:hAnsi="Verdana"/>
          <w:sz w:val="20"/>
          <w:lang w:eastAsia="cs-CZ"/>
        </w:rPr>
        <w:t>Dílo bude prov</w:t>
      </w:r>
      <w:r w:rsidR="006C4450" w:rsidRPr="00895102">
        <w:rPr>
          <w:rFonts w:ascii="Verdana" w:hAnsi="Verdana"/>
          <w:sz w:val="20"/>
          <w:lang w:eastAsia="cs-CZ"/>
        </w:rPr>
        <w:t>e</w:t>
      </w:r>
      <w:r w:rsidRPr="00895102">
        <w:rPr>
          <w:rFonts w:ascii="Verdana" w:hAnsi="Verdana"/>
          <w:sz w:val="20"/>
          <w:lang w:eastAsia="cs-CZ"/>
        </w:rPr>
        <w:t xml:space="preserve">deno jako </w:t>
      </w:r>
      <w:r w:rsidR="00DA01F3" w:rsidRPr="00895102">
        <w:rPr>
          <w:rFonts w:ascii="Verdana" w:hAnsi="Verdana"/>
          <w:sz w:val="20"/>
          <w:lang w:eastAsia="cs-CZ"/>
        </w:rPr>
        <w:t>komplexní, tj. na klíč a bud</w:t>
      </w:r>
      <w:r w:rsidR="006C4450" w:rsidRPr="00895102">
        <w:rPr>
          <w:rFonts w:ascii="Verdana" w:hAnsi="Verdana"/>
          <w:sz w:val="20"/>
          <w:lang w:eastAsia="cs-CZ"/>
        </w:rPr>
        <w:t>e</w:t>
      </w:r>
      <w:r w:rsidR="00DA01F3" w:rsidRPr="00895102">
        <w:rPr>
          <w:rFonts w:ascii="Verdana" w:hAnsi="Verdana"/>
          <w:sz w:val="20"/>
          <w:lang w:eastAsia="cs-CZ"/>
        </w:rPr>
        <w:t xml:space="preserve"> zahrnovat mimo jiné všechny související práce, veškeré vedlejší a režijní náklady za podmínek stanovených touto smlouvou, smluvní dokumentací a pokyny ze strany objednatele a přípravu veškerých podkladů.</w:t>
      </w:r>
      <w:r w:rsidR="006C4450" w:rsidRPr="00895102">
        <w:rPr>
          <w:rFonts w:ascii="Verdana" w:hAnsi="Verdana"/>
          <w:sz w:val="20"/>
          <w:lang w:eastAsia="cs-CZ"/>
        </w:rPr>
        <w:t xml:space="preserve"> Součástí díla </w:t>
      </w:r>
      <w:r w:rsidR="0014612C" w:rsidRPr="00895102">
        <w:rPr>
          <w:rFonts w:ascii="Verdana" w:hAnsi="Verdana"/>
          <w:sz w:val="20"/>
          <w:lang w:eastAsia="cs-CZ"/>
        </w:rPr>
        <w:t>je p</w:t>
      </w:r>
      <w:r w:rsidR="00DA01F3" w:rsidRPr="00895102">
        <w:rPr>
          <w:rFonts w:ascii="Verdana" w:hAnsi="Verdana"/>
          <w:sz w:val="20"/>
          <w:lang w:eastAsia="cs-CZ"/>
        </w:rPr>
        <w:t>rovádění změn písemně požadovaných objednatelem (dále jen „změn“) na předmětu díla v souladu s jeho požadavky za podmínek dále v této smlouvě uvedených.</w:t>
      </w:r>
    </w:p>
    <w:p w14:paraId="22CB4EBE" w14:textId="77777777" w:rsidR="00EB22DA" w:rsidRPr="00EC3483" w:rsidRDefault="00EB22DA" w:rsidP="00EB22DA">
      <w:pPr>
        <w:pStyle w:val="Nadpis2"/>
        <w:keepNext w:val="0"/>
        <w:tabs>
          <w:tab w:val="clear" w:pos="576"/>
          <w:tab w:val="left" w:pos="567"/>
          <w:tab w:val="num" w:pos="1144"/>
        </w:tabs>
        <w:spacing w:after="60"/>
        <w:ind w:left="567" w:hanging="567"/>
        <w:jc w:val="both"/>
        <w:rPr>
          <w:rFonts w:ascii="Verdana" w:hAnsi="Verdana"/>
          <w:noProof/>
          <w:sz w:val="20"/>
          <w:lang w:eastAsia="cs-CZ"/>
        </w:rPr>
      </w:pPr>
      <w:r w:rsidRPr="00EC3483">
        <w:rPr>
          <w:rFonts w:ascii="Verdana" w:hAnsi="Verdana"/>
          <w:noProof/>
          <w:sz w:val="20"/>
          <w:lang w:eastAsia="cs-CZ"/>
        </w:rPr>
        <w:t>Provedení díla zahrnuje veškeré práce, výkony a opatření, které jsou nutné nebo účelné ke zhotovení díla v úplném, soběstačném, bezchybném, funkčním, hospodárném a provozně bezpečném stavu, nebo jejichž nutnost a účelnost k řádnému provedení díla zhotovitel mohl nebo měl předvídat. V tomto stavu zhotovitel předá dílo jako celek, včetně veškerých příslušných technických dokladů, revizí a případných povolení pro provoz zařízení.</w:t>
      </w:r>
    </w:p>
    <w:p w14:paraId="6247B4E5" w14:textId="0CB82199" w:rsidR="00126862" w:rsidRPr="00895102" w:rsidRDefault="00485752" w:rsidP="00126862">
      <w:pPr>
        <w:pStyle w:val="Nadpis2"/>
        <w:keepNext w:val="0"/>
        <w:tabs>
          <w:tab w:val="clear" w:pos="576"/>
          <w:tab w:val="left" w:pos="567"/>
          <w:tab w:val="num" w:pos="1144"/>
        </w:tabs>
        <w:spacing w:after="60"/>
        <w:ind w:left="567" w:hanging="567"/>
        <w:jc w:val="both"/>
        <w:rPr>
          <w:rFonts w:ascii="Verdana" w:hAnsi="Verdana"/>
          <w:sz w:val="20"/>
          <w:lang w:eastAsia="cs-CZ"/>
        </w:rPr>
      </w:pPr>
      <w:r w:rsidRPr="00485752">
        <w:rPr>
          <w:rFonts w:ascii="Verdana" w:hAnsi="Verdana"/>
          <w:noProof/>
          <w:sz w:val="20"/>
          <w:lang w:eastAsia="cs-CZ"/>
        </w:rPr>
        <w:t>Dílo je možno měnit oboustranně podepsanými změnovými listy, pokud součet hodnot všech provedených změn v jednom kalendářním měsíci nepřesáhne částku 200.000,- Kč. Provedené změny budou následně potvrzeny dodatkem k této smlouvě. Změny díla nad výše uvedený finanční limit lze provést pouze dodatkem k této smlouvě. Přílohou dodatku bude vždy oboustranně odsouhlasený změnový list. Podstatnou náležitostí změnového listu je uvedení obou smluvních stran, podepisujících osob, data a podpisů vymezení změn díla, které se změnovým listem sjednávají, dohoda o změně ceny díla a dohoda o změně termínu provedení díla. Nejsou-li ve změnovém listu /dodatku smlouvy dohodnuty důsledky změny díla na sjednanou cenu a termín provedení díla, zůstávají závaznými cena a termíny původní. Změnovými listy nelze měnit jiný obsah smlouvy, než vymezení díla, popř. současně se změnou dohody o ceně a termínu díla.</w:t>
      </w:r>
      <w:r w:rsidRPr="00485752" w:rsidDel="00485752">
        <w:rPr>
          <w:rFonts w:ascii="Verdana" w:hAnsi="Verdana"/>
          <w:noProof/>
          <w:sz w:val="20"/>
          <w:lang w:eastAsia="cs-CZ"/>
        </w:rPr>
        <w:t xml:space="preserve"> </w:t>
      </w:r>
    </w:p>
    <w:p w14:paraId="3530AA75" w14:textId="186C5C7F" w:rsidR="00DA01F3" w:rsidRDefault="00126862" w:rsidP="00126862">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Zhotovitel je oprávněn provést část díla prostřednictvím poddodavatele. Odpovídá přitom jako by plnil sám. Zhotovitel předloží objednateli seznam poddodavatelů, ve kterém budou uvedeny identifikační údaje poddodavatelů a informace o tom, kterou část díla bude poddodavatel plnit.</w:t>
      </w:r>
    </w:p>
    <w:p w14:paraId="270814D6"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Místo a termín zhotovení díla</w:t>
      </w:r>
    </w:p>
    <w:p w14:paraId="7C141068" w14:textId="15713F9F" w:rsidR="00DA01F3" w:rsidRPr="00C16F73"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Místem plnění je </w:t>
      </w:r>
      <w:r w:rsidR="00EB22DA">
        <w:rPr>
          <w:rFonts w:ascii="Verdana" w:hAnsi="Verdana"/>
          <w:sz w:val="20"/>
          <w:lang w:eastAsia="cs-CZ"/>
        </w:rPr>
        <w:t>budova č.p. 604, v ulici Boženy Němcové</w:t>
      </w:r>
      <w:r w:rsidR="00882C73">
        <w:rPr>
          <w:rFonts w:ascii="Verdana" w:hAnsi="Verdana"/>
          <w:sz w:val="20"/>
          <w:lang w:eastAsia="cs-CZ"/>
        </w:rPr>
        <w:t xml:space="preserve"> v</w:t>
      </w:r>
      <w:r w:rsidR="00EB22DA">
        <w:rPr>
          <w:rFonts w:ascii="Verdana" w:hAnsi="Verdana"/>
          <w:sz w:val="20"/>
          <w:lang w:eastAsia="cs-CZ"/>
        </w:rPr>
        <w:t xml:space="preserve"> Mlad</w:t>
      </w:r>
      <w:r w:rsidR="00882C73">
        <w:rPr>
          <w:rFonts w:ascii="Verdana" w:hAnsi="Verdana"/>
          <w:sz w:val="20"/>
          <w:lang w:eastAsia="cs-CZ"/>
        </w:rPr>
        <w:t>é</w:t>
      </w:r>
      <w:r w:rsidR="00EB22DA">
        <w:rPr>
          <w:rFonts w:ascii="Verdana" w:hAnsi="Verdana"/>
          <w:sz w:val="20"/>
          <w:lang w:eastAsia="cs-CZ"/>
        </w:rPr>
        <w:t xml:space="preserve"> Boleslav</w:t>
      </w:r>
      <w:r w:rsidR="00882C73">
        <w:rPr>
          <w:rFonts w:ascii="Verdana" w:hAnsi="Verdana"/>
          <w:sz w:val="20"/>
          <w:lang w:eastAsia="cs-CZ"/>
        </w:rPr>
        <w:t>i.</w:t>
      </w:r>
    </w:p>
    <w:p w14:paraId="28C66E9A" w14:textId="77777777" w:rsidR="00DA01F3" w:rsidRPr="00C16F73"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C16F73">
        <w:rPr>
          <w:rFonts w:ascii="Verdana" w:hAnsi="Verdana"/>
          <w:sz w:val="20"/>
          <w:lang w:eastAsia="cs-CZ"/>
        </w:rPr>
        <w:t>Zhotovitel se zavazuje provést dílo v následujících termínech:</w:t>
      </w:r>
    </w:p>
    <w:p w14:paraId="5F8DD77F" w14:textId="1533526A" w:rsidR="00DA01F3" w:rsidRPr="00730E56" w:rsidRDefault="00DA01F3" w:rsidP="00274DE4">
      <w:pPr>
        <w:spacing w:after="0"/>
        <w:ind w:left="4947" w:hanging="4380"/>
        <w:jc w:val="both"/>
        <w:rPr>
          <w:sz w:val="20"/>
          <w:szCs w:val="20"/>
        </w:rPr>
      </w:pPr>
      <w:r w:rsidRPr="00C16F73">
        <w:rPr>
          <w:sz w:val="20"/>
          <w:szCs w:val="20"/>
        </w:rPr>
        <w:lastRenderedPageBreak/>
        <w:t xml:space="preserve">Termín zahájení prací: </w:t>
      </w:r>
      <w:r w:rsidRPr="00C16F73">
        <w:rPr>
          <w:sz w:val="20"/>
          <w:szCs w:val="20"/>
        </w:rPr>
        <w:tab/>
      </w:r>
      <w:r w:rsidRPr="00C16F73">
        <w:rPr>
          <w:sz w:val="20"/>
          <w:szCs w:val="20"/>
        </w:rPr>
        <w:tab/>
      </w:r>
      <w:r w:rsidR="00B70D85" w:rsidRPr="00B70D85">
        <w:rPr>
          <w:sz w:val="20"/>
          <w:szCs w:val="20"/>
        </w:rPr>
        <w:t xml:space="preserve">na základě výzvy ze strany objednatele k započetí plnění v době po uzavření této </w:t>
      </w:r>
      <w:r w:rsidR="00B70D85" w:rsidRPr="00730E56">
        <w:rPr>
          <w:sz w:val="20"/>
          <w:szCs w:val="20"/>
        </w:rPr>
        <w:t>smlouvy</w:t>
      </w:r>
    </w:p>
    <w:p w14:paraId="5F90FCE6" w14:textId="671FEE2F" w:rsidR="00DA01F3" w:rsidRPr="00895102" w:rsidRDefault="00DA01F3" w:rsidP="00274DE4">
      <w:pPr>
        <w:spacing w:after="0"/>
        <w:ind w:left="4947" w:hanging="4380"/>
        <w:jc w:val="both"/>
        <w:rPr>
          <w:sz w:val="20"/>
          <w:szCs w:val="20"/>
        </w:rPr>
      </w:pPr>
      <w:r w:rsidRPr="00730E56">
        <w:rPr>
          <w:sz w:val="20"/>
          <w:szCs w:val="20"/>
        </w:rPr>
        <w:t>Termín dokončení prací, nejpozději do:</w:t>
      </w:r>
      <w:r w:rsidRPr="00730E56">
        <w:rPr>
          <w:sz w:val="20"/>
          <w:szCs w:val="20"/>
        </w:rPr>
        <w:tab/>
      </w:r>
      <w:r w:rsidR="00E331BF" w:rsidRPr="00730E56">
        <w:rPr>
          <w:bCs/>
          <w:sz w:val="20"/>
          <w:szCs w:val="20"/>
        </w:rPr>
        <w:t>4</w:t>
      </w:r>
      <w:r w:rsidR="00274DE4" w:rsidRPr="00730E56">
        <w:rPr>
          <w:sz w:val="20"/>
          <w:szCs w:val="20"/>
        </w:rPr>
        <w:t xml:space="preserve"> měsíců</w:t>
      </w:r>
      <w:r w:rsidR="00B70D85" w:rsidRPr="00730E56">
        <w:rPr>
          <w:sz w:val="20"/>
          <w:szCs w:val="20"/>
        </w:rPr>
        <w:t xml:space="preserve"> od přijetí výzvy k započetí plnění</w:t>
      </w:r>
    </w:p>
    <w:p w14:paraId="6CEFCA8B" w14:textId="77777777" w:rsidR="00B65A8F" w:rsidRDefault="00DA01F3" w:rsidP="00DA01F3">
      <w:pPr>
        <w:pStyle w:val="Nadpis2"/>
        <w:keepNext w:val="0"/>
        <w:tabs>
          <w:tab w:val="clear" w:pos="576"/>
          <w:tab w:val="left" w:pos="567"/>
        </w:tabs>
        <w:ind w:left="567" w:hanging="567"/>
        <w:jc w:val="both"/>
        <w:rPr>
          <w:rFonts w:ascii="Verdana" w:hAnsi="Verdana"/>
          <w:sz w:val="20"/>
          <w:lang w:eastAsia="cs-CZ"/>
        </w:rPr>
      </w:pPr>
      <w:r w:rsidRPr="00895102">
        <w:rPr>
          <w:rFonts w:ascii="Verdana" w:hAnsi="Verdana"/>
          <w:sz w:val="20"/>
          <w:lang w:eastAsia="cs-CZ"/>
        </w:rPr>
        <w:t>Dílo se považuje za řádně dokončené, je-li dokončeno bez vad a nedodělků a bude-li zároveň písemně převzato objednatelem. O předání díla se sepíše protokol o předání a převzetí. Objednatel nemá právo odmítnout převzetí díla pro ojedinělé drobné vady, které samy o sobě ani ve spojení s jinými nebrání užívání díla funkčně nebo esteticky, ani jeho užívání podstatným způsobem neomezují.</w:t>
      </w:r>
      <w:r w:rsidR="00B65A8F" w:rsidRPr="00B65A8F">
        <w:rPr>
          <w:rFonts w:ascii="Verdana" w:hAnsi="Verdana"/>
          <w:sz w:val="20"/>
          <w:lang w:eastAsia="cs-CZ"/>
        </w:rPr>
        <w:t xml:space="preserve"> </w:t>
      </w:r>
      <w:r w:rsidR="00B65A8F" w:rsidRPr="00EC3483">
        <w:rPr>
          <w:rFonts w:ascii="Verdana" w:hAnsi="Verdana"/>
          <w:sz w:val="20"/>
          <w:lang w:eastAsia="cs-CZ"/>
        </w:rPr>
        <w:t>Smluvní strany si výslovně sjednávají, že dílo se považuje za vadné, pokud není z důvodů přičitatelných zhotoviteli</w:t>
      </w:r>
      <w:r w:rsidR="00B65A8F">
        <w:rPr>
          <w:rFonts w:ascii="Verdana" w:hAnsi="Verdana"/>
          <w:sz w:val="20"/>
          <w:lang w:eastAsia="cs-CZ"/>
        </w:rPr>
        <w:t>:</w:t>
      </w:r>
    </w:p>
    <w:p w14:paraId="30672C48" w14:textId="429BFF69" w:rsidR="00DA01F3" w:rsidRDefault="00B65A8F" w:rsidP="00B65A8F">
      <w:pPr>
        <w:pStyle w:val="Nadpis2"/>
        <w:keepNext w:val="0"/>
        <w:numPr>
          <w:ilvl w:val="2"/>
          <w:numId w:val="1"/>
        </w:numPr>
        <w:tabs>
          <w:tab w:val="clear" w:pos="1287"/>
          <w:tab w:val="num" w:pos="993"/>
        </w:tabs>
        <w:ind w:left="993" w:hanging="426"/>
        <w:jc w:val="both"/>
        <w:rPr>
          <w:rFonts w:ascii="Verdana" w:hAnsi="Verdana"/>
          <w:sz w:val="20"/>
          <w:lang w:eastAsia="cs-CZ"/>
        </w:rPr>
      </w:pPr>
      <w:r w:rsidRPr="00EC3483">
        <w:rPr>
          <w:rFonts w:ascii="Verdana" w:hAnsi="Verdana"/>
          <w:sz w:val="20"/>
          <w:lang w:eastAsia="cs-CZ"/>
        </w:rPr>
        <w:t>způsobilé pro vydání kolaudačního souhlasu či jiného veřejnoprávního souhlasu potřebného k jeho užívání</w:t>
      </w:r>
      <w:r>
        <w:rPr>
          <w:rFonts w:ascii="Verdana" w:hAnsi="Verdana"/>
          <w:sz w:val="20"/>
          <w:lang w:eastAsia="cs-CZ"/>
        </w:rPr>
        <w:t>,</w:t>
      </w:r>
    </w:p>
    <w:p w14:paraId="6D9BB442" w14:textId="620445A0" w:rsidR="00B65A8F" w:rsidRPr="00B65A8F" w:rsidRDefault="00B65A8F" w:rsidP="00B65A8F">
      <w:pPr>
        <w:pStyle w:val="Nadpis2"/>
        <w:keepNext w:val="0"/>
        <w:numPr>
          <w:ilvl w:val="2"/>
          <w:numId w:val="1"/>
        </w:numPr>
        <w:tabs>
          <w:tab w:val="clear" w:pos="1287"/>
          <w:tab w:val="num" w:pos="993"/>
        </w:tabs>
        <w:ind w:left="993" w:hanging="426"/>
        <w:jc w:val="both"/>
        <w:rPr>
          <w:rFonts w:ascii="Verdana" w:hAnsi="Verdana"/>
          <w:sz w:val="20"/>
          <w:lang w:eastAsia="cs-CZ"/>
        </w:rPr>
      </w:pPr>
      <w:r w:rsidRPr="00B65A8F">
        <w:rPr>
          <w:rFonts w:ascii="Verdana" w:hAnsi="Verdana"/>
          <w:sz w:val="20"/>
          <w:lang w:eastAsia="cs-CZ"/>
        </w:rPr>
        <w:t xml:space="preserve">způsobilé pro poskytnutí dotace z programu </w:t>
      </w:r>
      <w:r w:rsidR="00882C73">
        <w:rPr>
          <w:rFonts w:ascii="Verdana" w:hAnsi="Verdana"/>
          <w:sz w:val="20"/>
          <w:lang w:eastAsia="cs-CZ"/>
        </w:rPr>
        <w:t>N</w:t>
      </w:r>
      <w:r w:rsidRPr="00B65A8F">
        <w:rPr>
          <w:rFonts w:ascii="Verdana" w:hAnsi="Verdana"/>
          <w:sz w:val="20"/>
          <w:lang w:eastAsia="cs-CZ"/>
        </w:rPr>
        <w:t>ová zelená úsporám.</w:t>
      </w:r>
    </w:p>
    <w:p w14:paraId="011A956F"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Cena díla</w:t>
      </w:r>
    </w:p>
    <w:p w14:paraId="73E37D8A" w14:textId="718846D6" w:rsidR="00DA01F3" w:rsidRPr="00895102"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Cena za řádně dokončené dílo činí </w:t>
      </w:r>
      <w:r w:rsidR="00D14CA3" w:rsidRPr="00D14CA3">
        <w:rPr>
          <w:rFonts w:ascii="Verdana" w:hAnsi="Verdana"/>
          <w:b/>
          <w:bCs/>
          <w:sz w:val="20"/>
          <w:lang w:eastAsia="cs-CZ"/>
        </w:rPr>
        <w:t>3.378.625,59,-</w:t>
      </w:r>
      <w:r w:rsidRPr="00D14CA3">
        <w:rPr>
          <w:rFonts w:ascii="Verdana" w:hAnsi="Verdana"/>
          <w:b/>
          <w:bCs/>
          <w:sz w:val="20"/>
          <w:lang w:eastAsia="cs-CZ"/>
        </w:rPr>
        <w:t xml:space="preserve"> Kč bez DPH</w:t>
      </w:r>
      <w:r w:rsidRPr="00895102">
        <w:rPr>
          <w:rFonts w:ascii="Verdana" w:hAnsi="Verdana"/>
          <w:sz w:val="20"/>
          <w:lang w:eastAsia="cs-CZ"/>
        </w:rPr>
        <w:t>. K této ceně bude připočtena DPH podle sazby platné ke dni příslušného zdanitelného plnění. Zhotovitel odpovídá za uplatnění správné sazby DPH.</w:t>
      </w:r>
    </w:p>
    <w:p w14:paraId="79541C81" w14:textId="036BD83D" w:rsidR="00DA01F3"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Cena, uvedená v ustanovení odst. 5.1. této smlouvy, zahrnuje veškeré náklady zhotovitele související s provedením díla, zejména náklady na materiály, pracovní síly, stroje, dopravu, řízení a administrativu, koordinaci provedení díla, režii zhotovitele a zisk, poplatky a veškeré další náklady zhotovitele v souvislosti s realizací díla.</w:t>
      </w:r>
    </w:p>
    <w:p w14:paraId="24306E6A" w14:textId="77777777" w:rsidR="00B65A8F" w:rsidRPr="00EC3483" w:rsidRDefault="00B65A8F" w:rsidP="00B65A8F">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sz w:val="20"/>
          <w:lang w:eastAsia="cs-CZ"/>
        </w:rPr>
        <w:t>Zhotovitel přebírá nebezpečí změny okolností ve smyslu ustanovení § 2620 odst. 2 občanského zákoníku.</w:t>
      </w:r>
    </w:p>
    <w:p w14:paraId="7108ACB9" w14:textId="77777777" w:rsidR="00B65A8F" w:rsidRPr="00EC3483" w:rsidRDefault="00B65A8F" w:rsidP="00B65A8F">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sz w:val="20"/>
          <w:lang w:eastAsia="cs-CZ"/>
        </w:rPr>
        <w:t>Cena díla je stanovena s ohledem na všechny činnosti uvedené v této smlouvě a s přihlédnutím k záruce poskytované zhotovitelem.</w:t>
      </w:r>
    </w:p>
    <w:p w14:paraId="2AD67288"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Způsob úhrady ceny a platební podmínky</w:t>
      </w:r>
    </w:p>
    <w:p w14:paraId="091A8F02" w14:textId="0A686AE9" w:rsidR="00CE0C86"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sidRPr="00B62AC7">
        <w:rPr>
          <w:rFonts w:ascii="Verdana" w:hAnsi="Verdana"/>
          <w:sz w:val="20"/>
          <w:lang w:eastAsia="cs-CZ"/>
        </w:rPr>
        <w:t xml:space="preserve">Smluvní strany se dohodly, že cena díla bude hrazena </w:t>
      </w:r>
      <w:r w:rsidR="00215BAD">
        <w:rPr>
          <w:rFonts w:ascii="Verdana" w:hAnsi="Verdana"/>
          <w:sz w:val="20"/>
          <w:lang w:eastAsia="cs-CZ"/>
        </w:rPr>
        <w:t xml:space="preserve">ve </w:t>
      </w:r>
      <w:r w:rsidR="008945A0">
        <w:rPr>
          <w:rFonts w:ascii="Verdana" w:hAnsi="Verdana"/>
          <w:sz w:val="20"/>
          <w:lang w:eastAsia="cs-CZ"/>
        </w:rPr>
        <w:t>dvou (2)</w:t>
      </w:r>
      <w:r>
        <w:rPr>
          <w:rFonts w:ascii="Verdana" w:hAnsi="Verdana"/>
          <w:sz w:val="20"/>
          <w:lang w:eastAsia="cs-CZ"/>
        </w:rPr>
        <w:t xml:space="preserve"> částech.</w:t>
      </w:r>
      <w:r w:rsidRPr="00D05D63">
        <w:rPr>
          <w:rFonts w:ascii="Verdana" w:hAnsi="Verdana"/>
          <w:sz w:val="20"/>
          <w:lang w:eastAsia="cs-CZ"/>
        </w:rPr>
        <w:t xml:space="preserve"> </w:t>
      </w:r>
      <w:r w:rsidRPr="004C5822">
        <w:rPr>
          <w:rFonts w:ascii="Verdana" w:hAnsi="Verdana"/>
          <w:sz w:val="20"/>
          <w:lang w:eastAsia="cs-CZ"/>
        </w:rPr>
        <w:t>Nárok na zaplacení části ceny díla vzniká postupně</w:t>
      </w:r>
      <w:r>
        <w:rPr>
          <w:rFonts w:ascii="Verdana" w:hAnsi="Verdana"/>
          <w:sz w:val="20"/>
          <w:lang w:eastAsia="cs-CZ"/>
        </w:rPr>
        <w:t>, za podmínek uvedených níže.</w:t>
      </w:r>
    </w:p>
    <w:p w14:paraId="39D3704F" w14:textId="201FFC66" w:rsidR="00215BAD" w:rsidRPr="00475898" w:rsidRDefault="00CE0C86" w:rsidP="00475898">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Objednatel bude </w:t>
      </w:r>
      <w:r w:rsidRPr="004C5822">
        <w:rPr>
          <w:rFonts w:ascii="Verdana" w:hAnsi="Verdana"/>
          <w:sz w:val="20"/>
          <w:lang w:eastAsia="cs-CZ"/>
        </w:rPr>
        <w:t xml:space="preserve">cenu díla hradit na základě </w:t>
      </w:r>
      <w:r w:rsidR="00485752">
        <w:rPr>
          <w:rFonts w:ascii="Verdana" w:hAnsi="Verdana"/>
          <w:sz w:val="20"/>
          <w:lang w:eastAsia="cs-CZ"/>
        </w:rPr>
        <w:t xml:space="preserve">dvou (2) </w:t>
      </w:r>
      <w:r w:rsidRPr="004C5822">
        <w:rPr>
          <w:rFonts w:ascii="Verdana" w:hAnsi="Verdana"/>
          <w:sz w:val="20"/>
          <w:lang w:eastAsia="cs-CZ"/>
        </w:rPr>
        <w:t xml:space="preserve">zhotovitelem vystavených dílčích </w:t>
      </w:r>
      <w:r>
        <w:rPr>
          <w:rFonts w:ascii="Verdana" w:hAnsi="Verdana"/>
          <w:sz w:val="20"/>
          <w:lang w:eastAsia="cs-CZ"/>
        </w:rPr>
        <w:t>daňových dokladů (</w:t>
      </w:r>
      <w:r w:rsidRPr="004C5822">
        <w:rPr>
          <w:rFonts w:ascii="Verdana" w:hAnsi="Verdana"/>
          <w:sz w:val="20"/>
          <w:lang w:eastAsia="cs-CZ"/>
        </w:rPr>
        <w:t>faktur</w:t>
      </w:r>
      <w:r>
        <w:rPr>
          <w:rFonts w:ascii="Verdana" w:hAnsi="Verdana"/>
          <w:sz w:val="20"/>
          <w:lang w:eastAsia="cs-CZ"/>
        </w:rPr>
        <w:t>)</w:t>
      </w:r>
      <w:r w:rsidRPr="004C5822">
        <w:rPr>
          <w:rFonts w:ascii="Verdana" w:hAnsi="Verdana"/>
          <w:sz w:val="20"/>
          <w:lang w:eastAsia="cs-CZ"/>
        </w:rPr>
        <w:t xml:space="preserve">. </w:t>
      </w:r>
      <w:r w:rsidR="008945A0" w:rsidRPr="008945A0">
        <w:rPr>
          <w:rFonts w:ascii="Verdana" w:hAnsi="Verdana"/>
          <w:sz w:val="20"/>
          <w:lang w:eastAsia="cs-CZ"/>
        </w:rPr>
        <w:t xml:space="preserve">První fakturu je </w:t>
      </w:r>
      <w:r w:rsidR="008945A0">
        <w:rPr>
          <w:rFonts w:ascii="Verdana" w:hAnsi="Verdana"/>
          <w:sz w:val="20"/>
          <w:lang w:eastAsia="cs-CZ"/>
        </w:rPr>
        <w:t>zhotovitel oprávněn vystavit dosáhne-li finanční objem provedených prací na díle přibližně jedné poloviny (1/2</w:t>
      </w:r>
      <w:r w:rsidR="005A45C0">
        <w:rPr>
          <w:rFonts w:ascii="Verdana" w:hAnsi="Verdana"/>
          <w:sz w:val="20"/>
          <w:lang w:eastAsia="cs-CZ"/>
        </w:rPr>
        <w:t>)</w:t>
      </w:r>
      <w:r w:rsidR="008945A0">
        <w:rPr>
          <w:rFonts w:ascii="Verdana" w:hAnsi="Verdana"/>
          <w:sz w:val="20"/>
          <w:lang w:eastAsia="cs-CZ"/>
        </w:rPr>
        <w:t xml:space="preserve"> ceny díla. </w:t>
      </w:r>
      <w:r w:rsidR="00215BAD">
        <w:rPr>
          <w:rFonts w:ascii="Verdana" w:hAnsi="Verdana"/>
          <w:sz w:val="20"/>
          <w:lang w:eastAsia="cs-CZ"/>
        </w:rPr>
        <w:t>Druhou</w:t>
      </w:r>
      <w:r w:rsidR="008945A0">
        <w:rPr>
          <w:rFonts w:ascii="Verdana" w:hAnsi="Verdana"/>
          <w:sz w:val="20"/>
          <w:lang w:eastAsia="cs-CZ"/>
        </w:rPr>
        <w:t xml:space="preserve"> (konečnou) fakturu je zhotovitel oprávněn vystavit </w:t>
      </w:r>
      <w:r w:rsidR="008945A0" w:rsidRPr="00003291">
        <w:rPr>
          <w:rFonts w:ascii="Verdana" w:hAnsi="Verdana"/>
          <w:sz w:val="20"/>
          <w:lang w:eastAsia="cs-CZ"/>
        </w:rPr>
        <w:t>po řádném dokončení díla</w:t>
      </w:r>
      <w:r w:rsidR="008945A0">
        <w:rPr>
          <w:rFonts w:ascii="Verdana" w:hAnsi="Verdana"/>
          <w:sz w:val="20"/>
          <w:lang w:eastAsia="cs-CZ"/>
        </w:rPr>
        <w:t xml:space="preserve">, </w:t>
      </w:r>
      <w:r w:rsidR="008945A0" w:rsidRPr="00003291">
        <w:rPr>
          <w:rFonts w:ascii="Verdana" w:hAnsi="Verdana"/>
          <w:sz w:val="20"/>
          <w:lang w:eastAsia="cs-CZ"/>
        </w:rPr>
        <w:t>jeho převzetí objednatelem</w:t>
      </w:r>
      <w:r w:rsidR="008945A0">
        <w:rPr>
          <w:rFonts w:ascii="Verdana" w:hAnsi="Verdana"/>
          <w:sz w:val="20"/>
          <w:lang w:eastAsia="cs-CZ"/>
        </w:rPr>
        <w:t xml:space="preserve"> a po odstranění případných vad či nedodělků</w:t>
      </w:r>
      <w:r w:rsidR="008945A0" w:rsidRPr="00003291">
        <w:rPr>
          <w:rFonts w:ascii="Verdana" w:hAnsi="Verdana"/>
          <w:sz w:val="20"/>
          <w:lang w:eastAsia="cs-CZ"/>
        </w:rPr>
        <w:t>.</w:t>
      </w:r>
    </w:p>
    <w:p w14:paraId="5AECF2AE" w14:textId="17249641" w:rsidR="00CE0C86"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Zhotovitel je oprávněn vystavit dílčí faktur</w:t>
      </w:r>
      <w:r w:rsidR="00215BAD">
        <w:rPr>
          <w:rFonts w:ascii="Verdana" w:hAnsi="Verdana"/>
          <w:sz w:val="20"/>
          <w:lang w:eastAsia="cs-CZ"/>
        </w:rPr>
        <w:t>u ke konci posledního kalendářního měsíce období, v němž byly provedeny práce na díle, které je předmětem fakturace, a to</w:t>
      </w:r>
      <w:r>
        <w:rPr>
          <w:rFonts w:ascii="Verdana" w:hAnsi="Verdana"/>
          <w:sz w:val="20"/>
          <w:lang w:eastAsia="cs-CZ"/>
        </w:rPr>
        <w:t xml:space="preserve"> na základě soupisu skutečně provedených prací</w:t>
      </w:r>
      <w:r w:rsidR="008945A0">
        <w:rPr>
          <w:rFonts w:ascii="Verdana" w:hAnsi="Verdana"/>
          <w:sz w:val="20"/>
          <w:lang w:eastAsia="cs-CZ"/>
        </w:rPr>
        <w:t xml:space="preserve"> za </w:t>
      </w:r>
      <w:r w:rsidR="00215BAD">
        <w:rPr>
          <w:rFonts w:ascii="Verdana" w:hAnsi="Verdana"/>
          <w:sz w:val="20"/>
          <w:lang w:eastAsia="cs-CZ"/>
        </w:rPr>
        <w:t xml:space="preserve">toto </w:t>
      </w:r>
      <w:r w:rsidR="008945A0">
        <w:rPr>
          <w:rFonts w:ascii="Verdana" w:hAnsi="Verdana"/>
          <w:sz w:val="20"/>
          <w:lang w:eastAsia="cs-CZ"/>
        </w:rPr>
        <w:t>období</w:t>
      </w:r>
      <w:r w:rsidR="00215BAD">
        <w:rPr>
          <w:rFonts w:ascii="Verdana" w:hAnsi="Verdana"/>
          <w:sz w:val="20"/>
          <w:lang w:eastAsia="cs-CZ"/>
        </w:rPr>
        <w:t>.</w:t>
      </w:r>
    </w:p>
    <w:p w14:paraId="4F26DB76" w14:textId="6F26950F" w:rsidR="00CE0C86"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noProof/>
          <w:sz w:val="20"/>
          <w:lang w:eastAsia="cs-CZ"/>
        </w:rPr>
        <w:t>Zhotovitel vystaví a doručí objednateli soupis provedených prací v elektronické podobě ve formátu Microsoft Excel</w:t>
      </w:r>
      <w:r w:rsidR="00215BAD">
        <w:rPr>
          <w:rFonts w:ascii="Verdana" w:hAnsi="Verdana"/>
          <w:noProof/>
          <w:sz w:val="20"/>
          <w:lang w:eastAsia="cs-CZ"/>
        </w:rPr>
        <w:t xml:space="preserve">, a to vždy </w:t>
      </w:r>
      <w:r w:rsidR="00215BAD">
        <w:rPr>
          <w:rFonts w:ascii="Verdana" w:hAnsi="Verdana"/>
          <w:sz w:val="20"/>
          <w:lang w:eastAsia="cs-CZ"/>
        </w:rPr>
        <w:t>ke konci posledního kalendářního měsíce období, v němž byly provedeny práce na díle, které je předmětem fakturace</w:t>
      </w:r>
      <w:r w:rsidRPr="00EC3483">
        <w:rPr>
          <w:rFonts w:ascii="Verdana" w:hAnsi="Verdana"/>
          <w:noProof/>
          <w:sz w:val="20"/>
          <w:lang w:eastAsia="cs-CZ"/>
        </w:rPr>
        <w:t xml:space="preserve">. </w:t>
      </w:r>
      <w:r>
        <w:rPr>
          <w:rFonts w:ascii="Verdana" w:hAnsi="Verdana"/>
          <w:noProof/>
          <w:sz w:val="20"/>
          <w:lang w:eastAsia="cs-CZ"/>
        </w:rPr>
        <w:t>Objednatel soupis prací odsouhlasí, nebo bez zbytečného odkladu sdělí Zhotoviteli své výhrady.</w:t>
      </w:r>
    </w:p>
    <w:p w14:paraId="20BE1BC1" w14:textId="77777777" w:rsidR="00CE0C86"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Objednatelem odsouhlasený soupis prací je podkladem pro vystavení faktury. Odsouhlasení soupis prací </w:t>
      </w:r>
      <w:r w:rsidRPr="00FB2A1A">
        <w:rPr>
          <w:rFonts w:ascii="Verdana" w:hAnsi="Verdana"/>
          <w:sz w:val="20"/>
          <w:lang w:eastAsia="cs-CZ"/>
        </w:rPr>
        <w:t xml:space="preserve">nemá vliv na nároky objednatele z případných vad díla, ani na počátek běhu lhůty pro jejich </w:t>
      </w:r>
      <w:r>
        <w:rPr>
          <w:rFonts w:ascii="Verdana" w:hAnsi="Verdana"/>
          <w:sz w:val="20"/>
          <w:lang w:eastAsia="cs-CZ"/>
        </w:rPr>
        <w:t>uplatnění</w:t>
      </w:r>
      <w:r w:rsidRPr="00FB2A1A">
        <w:rPr>
          <w:rFonts w:ascii="Verdana" w:hAnsi="Verdana"/>
          <w:sz w:val="20"/>
          <w:lang w:eastAsia="cs-CZ"/>
        </w:rPr>
        <w:t>.</w:t>
      </w:r>
    </w:p>
    <w:p w14:paraId="5E7B2115" w14:textId="77777777" w:rsidR="00CE0C86" w:rsidRPr="00895102"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noProof/>
          <w:sz w:val="20"/>
          <w:lang w:eastAsia="cs-CZ"/>
        </w:rPr>
        <w:lastRenderedPageBreak/>
        <w:t>P</w:t>
      </w:r>
      <w:r w:rsidRPr="00EC3483">
        <w:rPr>
          <w:rFonts w:ascii="Verdana" w:hAnsi="Verdana"/>
          <w:noProof/>
          <w:sz w:val="20"/>
          <w:lang w:eastAsia="cs-CZ"/>
        </w:rPr>
        <w:t>rovedení každé dílčí části díla se ve smyslu ustanovení § 21 odst. 8 zákona č.</w:t>
      </w:r>
      <w:r>
        <w:rPr>
          <w:rFonts w:ascii="Verdana" w:hAnsi="Verdana"/>
          <w:noProof/>
          <w:sz w:val="20"/>
          <w:lang w:eastAsia="cs-CZ"/>
        </w:rPr>
        <w:t> </w:t>
      </w:r>
      <w:r w:rsidRPr="00EC3483">
        <w:rPr>
          <w:rFonts w:ascii="Verdana" w:hAnsi="Verdana"/>
          <w:noProof/>
          <w:sz w:val="20"/>
          <w:lang w:eastAsia="cs-CZ"/>
        </w:rPr>
        <w:t>235/2004 Sb., o dani z přidané hodnoty, v </w:t>
      </w:r>
      <w:r>
        <w:rPr>
          <w:rFonts w:ascii="Verdana" w:hAnsi="Verdana"/>
          <w:noProof/>
          <w:sz w:val="20"/>
          <w:lang w:eastAsia="cs-CZ"/>
        </w:rPr>
        <w:t>platném</w:t>
      </w:r>
      <w:r w:rsidRPr="00EC3483">
        <w:rPr>
          <w:rFonts w:ascii="Verdana" w:hAnsi="Verdana"/>
          <w:noProof/>
          <w:sz w:val="20"/>
          <w:lang w:eastAsia="cs-CZ"/>
        </w:rPr>
        <w:t xml:space="preserve"> znění, </w:t>
      </w:r>
      <w:r>
        <w:rPr>
          <w:rFonts w:ascii="Verdana" w:hAnsi="Verdana"/>
          <w:noProof/>
          <w:sz w:val="20"/>
          <w:lang w:eastAsia="cs-CZ"/>
        </w:rPr>
        <w:t xml:space="preserve">považuje </w:t>
      </w:r>
      <w:r w:rsidRPr="00EC3483">
        <w:rPr>
          <w:rFonts w:ascii="Verdana" w:hAnsi="Verdana"/>
          <w:noProof/>
          <w:sz w:val="20"/>
          <w:lang w:eastAsia="cs-CZ"/>
        </w:rPr>
        <w:t>za dílčí plnění.</w:t>
      </w:r>
    </w:p>
    <w:p w14:paraId="34B10516" w14:textId="77777777" w:rsidR="00CE0C86"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Faktura jako daňový doklad musí obsahovat </w:t>
      </w:r>
      <w:r>
        <w:rPr>
          <w:rFonts w:ascii="Verdana" w:hAnsi="Verdana"/>
          <w:sz w:val="20"/>
          <w:lang w:eastAsia="cs-CZ"/>
        </w:rPr>
        <w:t xml:space="preserve">odkaz na tuto smlouvu a další </w:t>
      </w:r>
      <w:r w:rsidRPr="00895102">
        <w:rPr>
          <w:rFonts w:ascii="Verdana" w:hAnsi="Verdana"/>
          <w:sz w:val="20"/>
          <w:lang w:eastAsia="cs-CZ"/>
        </w:rPr>
        <w:t xml:space="preserve">zákonem a touto smlouvou předepsané údaje, jinak je neplatná a bude vrácena zhotoviteli k doplnění či opravě. </w:t>
      </w:r>
      <w:r>
        <w:rPr>
          <w:rFonts w:ascii="Verdana" w:hAnsi="Verdana"/>
          <w:sz w:val="20"/>
          <w:lang w:eastAsia="cs-CZ"/>
        </w:rPr>
        <w:t xml:space="preserve">Přílohou každé faktury bude objednatelem odsouhlasený soupis prací. </w:t>
      </w:r>
      <w:r w:rsidRPr="00895102">
        <w:rPr>
          <w:rFonts w:ascii="Verdana" w:hAnsi="Verdana"/>
          <w:sz w:val="20"/>
          <w:lang w:eastAsia="cs-CZ"/>
        </w:rPr>
        <w:t>O čas nutný k doplnění a opravě faktury se prodlužuje termín splatnosti.</w:t>
      </w:r>
    </w:p>
    <w:p w14:paraId="0C5B61AD" w14:textId="3CAB11AE" w:rsidR="003469FE" w:rsidRPr="003469FE" w:rsidRDefault="003469FE" w:rsidP="003469FE">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Faktura musí obsahovat i</w:t>
      </w:r>
      <w:r w:rsidRPr="00311FAB">
        <w:rPr>
          <w:rFonts w:ascii="Verdana" w:hAnsi="Verdana"/>
          <w:sz w:val="20"/>
          <w:lang w:eastAsia="cs-CZ"/>
        </w:rPr>
        <w:t>nformac</w:t>
      </w:r>
      <w:r>
        <w:rPr>
          <w:rFonts w:ascii="Verdana" w:hAnsi="Verdana"/>
          <w:sz w:val="20"/>
          <w:lang w:eastAsia="cs-CZ"/>
        </w:rPr>
        <w:t>i</w:t>
      </w:r>
      <w:r w:rsidRPr="00311FAB">
        <w:rPr>
          <w:rFonts w:ascii="Verdana" w:hAnsi="Verdana"/>
          <w:sz w:val="20"/>
          <w:lang w:eastAsia="cs-CZ"/>
        </w:rPr>
        <w:t xml:space="preserve">, že projekt je financován </w:t>
      </w:r>
      <w:r>
        <w:rPr>
          <w:rFonts w:ascii="Verdana" w:hAnsi="Verdana"/>
          <w:sz w:val="20"/>
          <w:lang w:eastAsia="cs-CZ"/>
        </w:rPr>
        <w:t>z programu Nová zelená úsporám</w:t>
      </w:r>
      <w:r w:rsidRPr="00311FAB">
        <w:rPr>
          <w:rFonts w:ascii="Verdana" w:hAnsi="Verdana"/>
          <w:sz w:val="20"/>
          <w:lang w:eastAsia="cs-CZ"/>
        </w:rPr>
        <w:t xml:space="preserve">, </w:t>
      </w:r>
      <w:r>
        <w:rPr>
          <w:rStyle w:val="contentpasted0"/>
          <w:rFonts w:ascii="Verdana" w:hAnsi="Verdana"/>
          <w:sz w:val="20"/>
        </w:rPr>
        <w:t>r</w:t>
      </w:r>
      <w:r w:rsidRPr="00311FAB">
        <w:rPr>
          <w:rStyle w:val="contentpasted0"/>
          <w:rFonts w:ascii="Verdana" w:hAnsi="Verdana"/>
          <w:sz w:val="20"/>
        </w:rPr>
        <w:t>egistrační číslo: 7738000411</w:t>
      </w:r>
      <w:r>
        <w:rPr>
          <w:rStyle w:val="contentpasted0"/>
          <w:rFonts w:ascii="Verdana" w:hAnsi="Verdana"/>
          <w:sz w:val="20"/>
        </w:rPr>
        <w:t>.</w:t>
      </w:r>
    </w:p>
    <w:p w14:paraId="061CEA66" w14:textId="77777777" w:rsidR="00CE0C86" w:rsidRPr="00EC3483" w:rsidRDefault="00CE0C86" w:rsidP="00CE0C86">
      <w:pPr>
        <w:pStyle w:val="Nadpis2"/>
        <w:keepNext w:val="0"/>
        <w:tabs>
          <w:tab w:val="clear" w:pos="576"/>
          <w:tab w:val="left" w:pos="567"/>
        </w:tabs>
        <w:spacing w:after="60"/>
        <w:ind w:left="567" w:hanging="567"/>
        <w:jc w:val="both"/>
        <w:rPr>
          <w:rFonts w:ascii="Verdana" w:hAnsi="Verdana"/>
          <w:noProof/>
          <w:sz w:val="20"/>
          <w:lang w:eastAsia="cs-CZ"/>
        </w:rPr>
      </w:pPr>
      <w:r w:rsidRPr="00EC3483">
        <w:rPr>
          <w:rFonts w:ascii="Verdana" w:hAnsi="Verdana"/>
          <w:noProof/>
          <w:sz w:val="20"/>
          <w:lang w:eastAsia="cs-CZ"/>
        </w:rPr>
        <w:t>Faktur</w:t>
      </w:r>
      <w:r>
        <w:rPr>
          <w:rFonts w:ascii="Verdana" w:hAnsi="Verdana"/>
          <w:noProof/>
          <w:sz w:val="20"/>
          <w:lang w:eastAsia="cs-CZ"/>
        </w:rPr>
        <w:t>y</w:t>
      </w:r>
      <w:r w:rsidRPr="00EC3483">
        <w:rPr>
          <w:rFonts w:ascii="Verdana" w:hAnsi="Verdana"/>
          <w:noProof/>
          <w:sz w:val="20"/>
          <w:lang w:eastAsia="cs-CZ"/>
        </w:rPr>
        <w:t xml:space="preserve"> bud</w:t>
      </w:r>
      <w:r>
        <w:rPr>
          <w:rFonts w:ascii="Verdana" w:hAnsi="Verdana"/>
          <w:noProof/>
          <w:sz w:val="20"/>
          <w:lang w:eastAsia="cs-CZ"/>
        </w:rPr>
        <w:t>ou</w:t>
      </w:r>
      <w:r w:rsidRPr="00EC3483">
        <w:rPr>
          <w:rFonts w:ascii="Verdana" w:hAnsi="Verdana"/>
          <w:noProof/>
          <w:sz w:val="20"/>
          <w:lang w:eastAsia="cs-CZ"/>
        </w:rPr>
        <w:t xml:space="preserve"> zas</w:t>
      </w:r>
      <w:r>
        <w:rPr>
          <w:rFonts w:ascii="Verdana" w:hAnsi="Verdana"/>
          <w:noProof/>
          <w:sz w:val="20"/>
          <w:lang w:eastAsia="cs-CZ"/>
        </w:rPr>
        <w:t>ílány</w:t>
      </w:r>
      <w:r w:rsidRPr="00EC3483">
        <w:rPr>
          <w:rFonts w:ascii="Verdana" w:hAnsi="Verdana"/>
          <w:noProof/>
          <w:sz w:val="20"/>
          <w:lang w:eastAsia="cs-CZ"/>
        </w:rPr>
        <w:t xml:space="preserve"> objednateli elektronicky na adresu </w:t>
      </w:r>
      <w:hyperlink r:id="rId8" w:history="1">
        <w:r w:rsidRPr="00EC3483">
          <w:rPr>
            <w:rStyle w:val="Hypertextovodkaz"/>
            <w:rFonts w:ascii="Verdana" w:hAnsi="Verdana"/>
            <w:noProof/>
            <w:sz w:val="20"/>
            <w:lang w:eastAsia="cs-CZ"/>
          </w:rPr>
          <w:t>podatelna@onmb.cz</w:t>
        </w:r>
      </w:hyperlink>
      <w:r w:rsidRPr="00EC3483">
        <w:rPr>
          <w:rFonts w:ascii="Verdana" w:hAnsi="Verdana"/>
          <w:noProof/>
          <w:sz w:val="20"/>
          <w:lang w:eastAsia="cs-CZ"/>
        </w:rPr>
        <w:t>.</w:t>
      </w:r>
    </w:p>
    <w:p w14:paraId="1E58F085" w14:textId="77777777" w:rsidR="00CE0C86" w:rsidRPr="00895102"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Faktura bude mít splatnost do 30 dnů ode dne doručení do místa sídla objednatele.</w:t>
      </w:r>
    </w:p>
    <w:p w14:paraId="550FF143" w14:textId="77777777" w:rsidR="00CE0C86" w:rsidRDefault="00CE0C86" w:rsidP="00CE0C86">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Zhotovitel není bez předchozího písemného souhlasu objednatele oprávněn zastavit nebo postoupit pohledávku vůči objednateli z této smlouvy ve prospěch jiné osoby nebo na jinou osobu. Učiní-li tak zhotovitel bez předchozího písemného souhlasu objednatele jedná se o úkon neplatný.</w:t>
      </w:r>
    </w:p>
    <w:p w14:paraId="3E66989C" w14:textId="2209686B" w:rsidR="00E33FCC" w:rsidRPr="00CB7048" w:rsidRDefault="00CE0C86" w:rsidP="00CB7048">
      <w:pPr>
        <w:pStyle w:val="Nadpis2"/>
        <w:jc w:val="both"/>
        <w:rPr>
          <w:rFonts w:eastAsia="Calibri"/>
          <w:sz w:val="22"/>
          <w:szCs w:val="22"/>
        </w:rPr>
      </w:pPr>
      <w:r w:rsidRPr="00EC3483">
        <w:rPr>
          <w:rFonts w:ascii="Verdana" w:hAnsi="Verdana"/>
          <w:sz w:val="20"/>
          <w:lang w:eastAsia="cs-CZ"/>
        </w:rPr>
        <w:t>Zhotovitel prohlašuje, že jeho účet uvedený v záhlaví této smlouvy je jeho účtem jako poskytovatele zdanitelného plnění dle zákona o DPH, který je správcem daně zveřejněn způsobem umožňujícím dálkový přístup, a zavazuje se zajistit, že tomu tak bude také ke dni vystavení daňového dokladu (faktury) na cenu sjednanou v této smlouvě a také ke dni provedení úhrady ceny objednatelem; v opačném případě nebude objednatel v prodlení v důsledku neprovedení platby ceny do doby než zhotovitel zjedná nápravu a písemně o tom vyrozumí objednatele.</w:t>
      </w:r>
    </w:p>
    <w:p w14:paraId="406A1143"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Předávání a přejímání prací</w:t>
      </w:r>
    </w:p>
    <w:p w14:paraId="402517D9" w14:textId="77777777" w:rsidR="00DA01F3" w:rsidRPr="00895102"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Zhotovitel je povinen písemně oznámit objednateli nejméně 3 pracovní dny předem, kdy bude dílo připraveno k předání. Zhotovitel je povinen připravit a doložit u přejímacího řízení všechny předepsané doklady. O průběhu přejímacího řízení pořídí objednatel, nebo jím pověřený zástupce zápis, ve kterém se mimo jiné uvede i soupis vad a nedodělků, pokud je dílo obsahuje, s termínem jejich odstranění. Pokud objednatel odmítne dílo převzít, je povinen uvést do zápisu své důvody k odmítnutí převzetí. Objednatel není povinen převzít dílo, které vykazuje vady či nedodělky, které ve svém souhrnu evidentně brání v užívání předmětu plnění. Po odstranění vad a nedodělků, pro které odmítl objednatel dílo nebo jeho část převzít, opakuje se přejímací řízení v nezbytně nutném rozsahu. V takovém případě je možné sepsat k původnímu zápisu dodatek, ve kterém objednatel prohlásí, že dílo nebo jeho část přejímá a protokol o předání a převzetí díla je uzavřen podepsáním dodatku k původnímu protokolu.</w:t>
      </w:r>
    </w:p>
    <w:p w14:paraId="6A10B7DF" w14:textId="61ADBC28" w:rsidR="00DA01F3"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Termín odstranění ojedinělých drobných vad a </w:t>
      </w:r>
      <w:proofErr w:type="gramStart"/>
      <w:r w:rsidRPr="00895102">
        <w:rPr>
          <w:rFonts w:ascii="Verdana" w:hAnsi="Verdana"/>
          <w:sz w:val="20"/>
          <w:lang w:eastAsia="cs-CZ"/>
        </w:rPr>
        <w:t>nedodělků</w:t>
      </w:r>
      <w:proofErr w:type="gramEnd"/>
      <w:r w:rsidRPr="00895102">
        <w:rPr>
          <w:rFonts w:ascii="Verdana" w:hAnsi="Verdana"/>
          <w:sz w:val="20"/>
          <w:lang w:eastAsia="cs-CZ"/>
        </w:rPr>
        <w:t xml:space="preserve"> tj. vad a nedodělků, které samy o sobě ani ve svém souhrnu nebrání v užívání předmětu díla, je stanoven na </w:t>
      </w:r>
      <w:r w:rsidR="00064C45" w:rsidRPr="00895102">
        <w:rPr>
          <w:rFonts w:ascii="Verdana" w:hAnsi="Verdana"/>
          <w:sz w:val="20"/>
          <w:lang w:eastAsia="cs-CZ"/>
        </w:rPr>
        <w:br/>
      </w:r>
      <w:r w:rsidRPr="00895102">
        <w:rPr>
          <w:rFonts w:ascii="Verdana" w:hAnsi="Verdana"/>
          <w:sz w:val="20"/>
          <w:lang w:eastAsia="cs-CZ"/>
        </w:rPr>
        <w:t>5 dní od data odevzdání a převzetí dokončeného předmětu díla, pokud nebude dohodnuto jinak.</w:t>
      </w:r>
    </w:p>
    <w:p w14:paraId="7FD0F1D9" w14:textId="0DDB06A6" w:rsidR="00B65A8F" w:rsidRDefault="00B65A8F" w:rsidP="00B65A8F">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sz w:val="20"/>
          <w:lang w:eastAsia="cs-CZ"/>
        </w:rPr>
        <w:t>Kolaudační souhlas či jiný veřejnoprávní souhlas k užívání stavby se nepovažuje za předvedení způsobilosti díla sloužit svému účelu ani za doklad o dokončení díla.</w:t>
      </w:r>
    </w:p>
    <w:p w14:paraId="6C83FA7C"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Nebezpečí škody na věci, vlastnické právo k zhotovovanému dílu</w:t>
      </w:r>
    </w:p>
    <w:p w14:paraId="1E2D5EB6" w14:textId="427A10C7" w:rsidR="00DA01F3" w:rsidRPr="00895102" w:rsidRDefault="00DA01F3" w:rsidP="0025755A">
      <w:pPr>
        <w:pStyle w:val="Nadpis2"/>
        <w:keepNext w:val="0"/>
        <w:tabs>
          <w:tab w:val="clear" w:pos="576"/>
          <w:tab w:val="left" w:pos="567"/>
        </w:tabs>
        <w:spacing w:after="60"/>
        <w:ind w:left="567" w:hanging="567"/>
        <w:jc w:val="both"/>
        <w:rPr>
          <w:rFonts w:ascii="Verdana" w:hAnsi="Verdana"/>
          <w:sz w:val="20"/>
        </w:rPr>
      </w:pPr>
      <w:r w:rsidRPr="00895102">
        <w:rPr>
          <w:rFonts w:ascii="Verdana" w:hAnsi="Verdana"/>
          <w:sz w:val="20"/>
        </w:rPr>
        <w:t xml:space="preserve">Smluvní strany se dohodly, že vlastníkem zhotovovaného díla a jeho oddělitelných částí i součástí je </w:t>
      </w:r>
      <w:r w:rsidR="00B65A8F" w:rsidRPr="00EC3483">
        <w:rPr>
          <w:rFonts w:ascii="Verdana" w:hAnsi="Verdana"/>
          <w:sz w:val="20"/>
          <w:lang w:eastAsia="cs-CZ"/>
        </w:rPr>
        <w:t xml:space="preserve">od převzetí staveniště </w:t>
      </w:r>
      <w:r w:rsidRPr="00895102">
        <w:rPr>
          <w:rFonts w:ascii="Verdana" w:hAnsi="Verdana"/>
          <w:sz w:val="20"/>
        </w:rPr>
        <w:t xml:space="preserve">až do okamžiku předání a převzetí díla </w:t>
      </w:r>
      <w:r w:rsidR="00B65A8F">
        <w:rPr>
          <w:rFonts w:ascii="Verdana" w:hAnsi="Verdana"/>
          <w:sz w:val="20"/>
        </w:rPr>
        <w:t>o</w:t>
      </w:r>
      <w:r w:rsidR="00934327" w:rsidRPr="00895102">
        <w:rPr>
          <w:rFonts w:ascii="Verdana" w:hAnsi="Verdana"/>
          <w:sz w:val="20"/>
        </w:rPr>
        <w:t>bjednatel</w:t>
      </w:r>
      <w:r w:rsidR="00CA78BA" w:rsidRPr="00895102">
        <w:rPr>
          <w:rFonts w:ascii="Verdana" w:hAnsi="Verdana"/>
          <w:sz w:val="20"/>
        </w:rPr>
        <w:t>.</w:t>
      </w:r>
    </w:p>
    <w:p w14:paraId="4D9722BD" w14:textId="5189E1A5"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Zhotovitel nese nebezpečí škody nebo nebezpečí zničení díla od předání staveniště až do předání a převzetí díla.</w:t>
      </w:r>
    </w:p>
    <w:p w14:paraId="3A1C9676"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lastRenderedPageBreak/>
        <w:tab/>
        <w:t>Odpovědnost za škody a vady díla, záruka za jakost</w:t>
      </w:r>
    </w:p>
    <w:p w14:paraId="75C4F29F" w14:textId="77777777" w:rsidR="00DA01F3" w:rsidRPr="00895102"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Zhotovitel se zavazuje, že dílo bude mít vlastnosti stanovené ve smluvní dokumentaci, včetně jejich změn a doplňků, v technických normách a předpisech, které se na provedení díla vztahují, jinak vlastnosti a jakost odpovídající účelu smlouvy, a to po dobu </w:t>
      </w:r>
      <w:r w:rsidRPr="00C16F73">
        <w:rPr>
          <w:rFonts w:ascii="Verdana" w:hAnsi="Verdana"/>
          <w:b/>
          <w:sz w:val="20"/>
          <w:lang w:eastAsia="cs-CZ"/>
        </w:rPr>
        <w:t>60 měsíců</w:t>
      </w:r>
      <w:r w:rsidRPr="00895102">
        <w:rPr>
          <w:rFonts w:ascii="Verdana" w:hAnsi="Verdana"/>
          <w:sz w:val="20"/>
          <w:lang w:eastAsia="cs-CZ"/>
        </w:rPr>
        <w:t xml:space="preserve"> ode dne předání a převzetí díla (záruční doba). Zhotovitel neodpovídá za vady na díle vzniklé neodborným zacházením třetími osobami, nebo uživateli díla.</w:t>
      </w:r>
    </w:p>
    <w:p w14:paraId="1F9CC216" w14:textId="77777777"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Zhotovitel odpovídá za vhodnost použitých materiálů.</w:t>
      </w:r>
    </w:p>
    <w:p w14:paraId="5BCE9770" w14:textId="5607E8DC"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Vady díla vzniklé v průběhu záruční doby uplatní objednatel u zhotovitele písemně, přičemž v reklamaci vadu popíše a uvede požadovaný způsob jejího odstranění. </w:t>
      </w:r>
      <w:r w:rsidR="00B65A8F" w:rsidRPr="00EC3483">
        <w:rPr>
          <w:rFonts w:ascii="Verdana" w:hAnsi="Verdana"/>
          <w:sz w:val="20"/>
          <w:lang w:eastAsia="cs-CZ"/>
        </w:rPr>
        <w:t>Za písemnou se považuje i reklamace zaslaná emailem. Základním nárokem z odpovědnosti za vady je nárok na odstranění vady díla. Neuplatní-li objednatel v oznámení vady jiný nárok, považuje se za uplatněný nárok na odstranění vady díla.</w:t>
      </w:r>
      <w:r w:rsidR="00B65A8F">
        <w:rPr>
          <w:rFonts w:ascii="Verdana" w:hAnsi="Verdana"/>
          <w:sz w:val="20"/>
          <w:lang w:eastAsia="cs-CZ"/>
        </w:rPr>
        <w:t xml:space="preserve"> </w:t>
      </w:r>
      <w:r w:rsidRPr="00895102">
        <w:rPr>
          <w:rFonts w:ascii="Verdana" w:hAnsi="Verdana"/>
          <w:sz w:val="20"/>
          <w:lang w:eastAsia="cs-CZ"/>
        </w:rPr>
        <w:t>Po písemné reklamaci svolá zhotovitel reklamační řízení s objednatelem, na kterém bude reklamace projednána a stanoven způsob a termín odstranění reklamované vady. Po provedení opravy bude objednatel vyzván k převzetí opravy a písemnému potvrzení o odstranění reklamované vady.</w:t>
      </w:r>
    </w:p>
    <w:p w14:paraId="1F948E8A" w14:textId="77777777"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Zhotovitel je povinen dostavit se k posouzení uplatněných záručních vad do 48 hodin od písemného nahlášení vady díla, do dalších 96 hodin je povinen objednateli písemně sdělit, jakým způsobem bude odstranění záruční vady řešit a objednatelem odsouhlasené řešení je povinen provést nejpozději do 10 dnů od doručení takového odsouhlasení zhotoviteli, nedohodnou-li se smluvní strany s ohledem na charakter vady na jiném termínu.</w:t>
      </w:r>
    </w:p>
    <w:p w14:paraId="212CF85C" w14:textId="77777777"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V případě, že vada díla uplatněná v záruční době nebude zhotovitelem odstraněna v termínu určeném nebo dohodnutém při reklamačním řízení dle ujednání této smlouvy je objednatel oprávněn odstranit vadu sám nebo prostřednictvím třetí osoby, a to na náklady zhotovitele. Toto své rozhodnutí sdělí zhotoviteli písemně.</w:t>
      </w:r>
    </w:p>
    <w:p w14:paraId="021592CA" w14:textId="10AD10F3" w:rsidR="00B65A8F" w:rsidRDefault="00B65A8F" w:rsidP="00DA01F3">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sz w:val="20"/>
          <w:lang w:eastAsia="cs-CZ"/>
        </w:rPr>
        <w:t>Objednatel je oprávněn reklamovat vady díla po celou dobu trvání záruční lhůty, bez ohledu na to, zda se jedná o vady zjevné či vady skryté a kdy je objednatel zjistil či mohl zjistit.</w:t>
      </w:r>
    </w:p>
    <w:p w14:paraId="5540AC0D" w14:textId="715C6EDA"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Uplatněním práv ze záruky za jakost nejsou dotčena práva objednatele na uhrazení smluvní pokuty a náhradu škody související s vadným plněním.</w:t>
      </w:r>
    </w:p>
    <w:p w14:paraId="2D154544" w14:textId="779FEE2F" w:rsidR="00DA01F3" w:rsidRDefault="00B65A8F" w:rsidP="00DA01F3">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noProof/>
          <w:sz w:val="20"/>
          <w:lang w:eastAsia="cs-CZ"/>
        </w:rPr>
        <w:t xml:space="preserve">Zhotovitel odpovídá za škody, které způsobí při provádění díla objednateli, nebo třetí osobě. Tato odpovědnost se vztahuje také na škody způsobené na životním prostředí, v důsledku činnosti nebo nečinnosti zhotovitele. Zhotovitel dále odpovídá a ručí za veškeré prokazatelné škody vzniklé odcizením nebo poškozením </w:t>
      </w:r>
      <w:r w:rsidRPr="00EC3483">
        <w:rPr>
          <w:rFonts w:ascii="Verdana" w:hAnsi="Verdana"/>
          <w:sz w:val="20"/>
          <w:lang w:eastAsia="cs-CZ"/>
        </w:rPr>
        <w:t xml:space="preserve">zařízení objednatele či třetích osob. Odpovědnost zhotovitele se vztahuje na škody způsobené úmyslně i z nedbalosti, </w:t>
      </w:r>
      <w:r w:rsidRPr="00EC3483">
        <w:rPr>
          <w:rFonts w:ascii="Verdana" w:hAnsi="Verdana"/>
          <w:noProof/>
          <w:sz w:val="20"/>
          <w:lang w:eastAsia="cs-CZ"/>
        </w:rPr>
        <w:t>jednáním či opomenutím zhotovitele, jeho pracovníků a pracovníků poddodavatelů</w:t>
      </w:r>
      <w:r w:rsidRPr="00EC3483">
        <w:rPr>
          <w:rFonts w:ascii="Verdana" w:hAnsi="Verdana"/>
          <w:sz w:val="20"/>
          <w:lang w:eastAsia="cs-CZ"/>
        </w:rPr>
        <w:t xml:space="preserve"> či jiných osob, kterým zhotovitel umožní vstup do místa provádění díla</w:t>
      </w:r>
      <w:r w:rsidRPr="00EC3483">
        <w:rPr>
          <w:rFonts w:ascii="Verdana" w:hAnsi="Verdana"/>
          <w:noProof/>
          <w:sz w:val="20"/>
          <w:lang w:eastAsia="cs-CZ"/>
        </w:rPr>
        <w:t>. Tyto škody se zhotovitel zavazuje objednateli uhradit, nebo sjednat nápravu uvedením do původního stavu bez zbytečného odkladu, nejpozději do termínu předání díla dle této smlouvy.</w:t>
      </w:r>
    </w:p>
    <w:p w14:paraId="240F13AD"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Porušení smluvních ujednání – sankce</w:t>
      </w:r>
    </w:p>
    <w:p w14:paraId="7172A2BF" w14:textId="77777777" w:rsidR="00DA01F3" w:rsidRPr="00895102"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Pro případ prodlení zhotovitele s plněním povinností dle této smlouvy je objednatel oprávněn požadovat zaplacení smluvní pokuty stanovené následovně:</w:t>
      </w:r>
    </w:p>
    <w:p w14:paraId="55DA5D7D" w14:textId="3B11A85C" w:rsidR="00DA01F3" w:rsidRPr="00895102" w:rsidRDefault="00DA01F3" w:rsidP="00DA01F3">
      <w:pPr>
        <w:pStyle w:val="Nadpis2"/>
        <w:keepNext w:val="0"/>
        <w:numPr>
          <w:ilvl w:val="2"/>
          <w:numId w:val="1"/>
        </w:numPr>
        <w:tabs>
          <w:tab w:val="left" w:pos="993"/>
        </w:tabs>
        <w:spacing w:after="60"/>
        <w:ind w:left="993" w:hanging="426"/>
        <w:jc w:val="both"/>
        <w:rPr>
          <w:rFonts w:ascii="Verdana" w:hAnsi="Verdana"/>
          <w:sz w:val="20"/>
          <w:lang w:eastAsia="cs-CZ"/>
        </w:rPr>
      </w:pPr>
      <w:r w:rsidRPr="00895102">
        <w:rPr>
          <w:rFonts w:ascii="Verdana" w:hAnsi="Verdana"/>
          <w:sz w:val="20"/>
          <w:lang w:eastAsia="cs-CZ"/>
        </w:rPr>
        <w:t xml:space="preserve">v případě prodlení s řádným ukončením a předáním celého díla smluvní pokutu ve výši </w:t>
      </w:r>
      <w:r w:rsidR="0029444D" w:rsidRPr="00895102">
        <w:rPr>
          <w:rFonts w:ascii="Verdana" w:hAnsi="Verdana"/>
          <w:sz w:val="20"/>
          <w:lang w:eastAsia="cs-CZ"/>
        </w:rPr>
        <w:t>0,1 % z ceny díla bez DPH za každý započatý den prodlení</w:t>
      </w:r>
      <w:r w:rsidRPr="00895102">
        <w:rPr>
          <w:rFonts w:ascii="Verdana" w:hAnsi="Verdana"/>
          <w:sz w:val="20"/>
          <w:lang w:eastAsia="cs-CZ"/>
        </w:rPr>
        <w:t>,</w:t>
      </w:r>
    </w:p>
    <w:p w14:paraId="35417807" w14:textId="77777777" w:rsidR="00DA01F3" w:rsidRPr="00895102" w:rsidRDefault="00DA01F3" w:rsidP="00DA01F3">
      <w:pPr>
        <w:pStyle w:val="Nadpis2"/>
        <w:keepNext w:val="0"/>
        <w:numPr>
          <w:ilvl w:val="2"/>
          <w:numId w:val="1"/>
        </w:numPr>
        <w:tabs>
          <w:tab w:val="left" w:pos="993"/>
        </w:tabs>
        <w:spacing w:after="60"/>
        <w:ind w:left="993" w:hanging="426"/>
        <w:jc w:val="both"/>
        <w:rPr>
          <w:rFonts w:ascii="Verdana" w:hAnsi="Verdana"/>
          <w:sz w:val="20"/>
          <w:lang w:eastAsia="cs-CZ"/>
        </w:rPr>
      </w:pPr>
      <w:r w:rsidRPr="00895102">
        <w:rPr>
          <w:rFonts w:ascii="Verdana" w:hAnsi="Verdana"/>
          <w:sz w:val="20"/>
          <w:lang w:eastAsia="cs-CZ"/>
        </w:rPr>
        <w:lastRenderedPageBreak/>
        <w:t>v případě prodlení s odstraněním ojedinělých vad a nedodělků nebránících ani podstatně neomezujících užívání díla ve sjednané nebo dohodnuté lhůtě, dojde-li k převzetí díla s vadami a nedodělky smluvní pokutu ve výši 2.000,- Kč denně za každou vadu a každý nedodělek,</w:t>
      </w:r>
    </w:p>
    <w:p w14:paraId="384050BA" w14:textId="3A4558F8" w:rsidR="00E204B8" w:rsidRPr="00895102" w:rsidRDefault="00DA01F3" w:rsidP="00E204B8">
      <w:pPr>
        <w:pStyle w:val="Nadpis2"/>
        <w:keepNext w:val="0"/>
        <w:numPr>
          <w:ilvl w:val="2"/>
          <w:numId w:val="1"/>
        </w:numPr>
        <w:tabs>
          <w:tab w:val="left" w:pos="993"/>
        </w:tabs>
        <w:spacing w:after="60"/>
        <w:ind w:left="993" w:hanging="426"/>
        <w:jc w:val="both"/>
        <w:rPr>
          <w:rFonts w:ascii="Verdana" w:hAnsi="Verdana"/>
          <w:sz w:val="20"/>
          <w:lang w:eastAsia="cs-CZ"/>
        </w:rPr>
      </w:pPr>
      <w:r w:rsidRPr="00895102">
        <w:rPr>
          <w:rFonts w:ascii="Verdana" w:hAnsi="Verdana"/>
          <w:sz w:val="20"/>
          <w:lang w:eastAsia="cs-CZ"/>
        </w:rPr>
        <w:t>v případě prodlení s odstraněním záručních a jiných vad než uvedených pod písm. b) smluvní pokutu ve výši 5.000,- Kč za každý započatý den prodlení a každou vadu</w:t>
      </w:r>
      <w:r w:rsidR="00D97331" w:rsidRPr="00895102">
        <w:rPr>
          <w:rFonts w:ascii="Verdana" w:hAnsi="Verdana"/>
          <w:sz w:val="20"/>
          <w:lang w:eastAsia="cs-CZ"/>
        </w:rPr>
        <w:t>,</w:t>
      </w:r>
    </w:p>
    <w:p w14:paraId="0BAAB2B2" w14:textId="34804769" w:rsidR="00E204B8" w:rsidRPr="00895102" w:rsidRDefault="00E204B8" w:rsidP="00E204B8">
      <w:pPr>
        <w:pStyle w:val="Nadpis2"/>
        <w:keepNext w:val="0"/>
        <w:numPr>
          <w:ilvl w:val="2"/>
          <w:numId w:val="1"/>
        </w:numPr>
        <w:tabs>
          <w:tab w:val="left" w:pos="993"/>
        </w:tabs>
        <w:spacing w:after="60"/>
        <w:ind w:left="993" w:hanging="426"/>
        <w:jc w:val="both"/>
        <w:rPr>
          <w:rFonts w:ascii="Verdana" w:hAnsi="Verdana"/>
          <w:sz w:val="20"/>
          <w:lang w:eastAsia="cs-CZ"/>
        </w:rPr>
      </w:pPr>
      <w:r w:rsidRPr="00895102">
        <w:rPr>
          <w:rFonts w:ascii="Verdana" w:hAnsi="Verdana"/>
          <w:sz w:val="20"/>
          <w:lang w:eastAsia="cs-CZ"/>
        </w:rPr>
        <w:t>v případě porušení jiné povinnosti zhotovitele smluvní pokutu ve výši 2.000,- Kč za každý jednotlivý případ porušení.</w:t>
      </w:r>
    </w:p>
    <w:p w14:paraId="291B1784" w14:textId="43A7A983"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Pro případ prodlení objednatele s úhradou ceny díla dle této smlouvy je zhotovitel oprávněn požadovat </w:t>
      </w:r>
      <w:r w:rsidR="0029444D" w:rsidRPr="00895102">
        <w:rPr>
          <w:rFonts w:ascii="Verdana" w:hAnsi="Verdana"/>
          <w:sz w:val="20"/>
          <w:lang w:eastAsia="cs-CZ"/>
        </w:rPr>
        <w:t>úrok z prodlení v zákonné výši</w:t>
      </w:r>
      <w:r w:rsidRPr="00895102">
        <w:rPr>
          <w:rFonts w:ascii="Verdana" w:hAnsi="Verdana"/>
          <w:sz w:val="20"/>
          <w:lang w:eastAsia="cs-CZ"/>
        </w:rPr>
        <w:t>.</w:t>
      </w:r>
    </w:p>
    <w:p w14:paraId="786BD006" w14:textId="77777777" w:rsidR="00B65A8F" w:rsidRPr="00EC3483" w:rsidRDefault="00B65A8F" w:rsidP="00B65A8F">
      <w:pPr>
        <w:pStyle w:val="Nadpis2"/>
        <w:keepNext w:val="0"/>
        <w:tabs>
          <w:tab w:val="clear" w:pos="576"/>
          <w:tab w:val="left" w:pos="567"/>
        </w:tabs>
        <w:spacing w:after="60"/>
        <w:ind w:left="567" w:hanging="567"/>
        <w:jc w:val="both"/>
        <w:rPr>
          <w:rFonts w:ascii="Verdana" w:hAnsi="Verdana"/>
          <w:noProof/>
          <w:sz w:val="20"/>
          <w:lang w:eastAsia="cs-CZ"/>
        </w:rPr>
      </w:pPr>
      <w:r w:rsidRPr="00EC3483">
        <w:rPr>
          <w:rFonts w:ascii="Verdana" w:hAnsi="Verdana"/>
          <w:noProof/>
          <w:sz w:val="20"/>
          <w:lang w:eastAsia="cs-CZ"/>
        </w:rPr>
        <w:t>Vznikem povinnosti hradit smluvní pokutu nebo jejím zaplacením není dotčen nárok na náhradu škody v plné výši.</w:t>
      </w:r>
    </w:p>
    <w:p w14:paraId="37BF67E2" w14:textId="5B186CB7" w:rsidR="00DA01F3" w:rsidRPr="00895102" w:rsidRDefault="00B65A8F" w:rsidP="00B65A8F">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noProof/>
          <w:sz w:val="20"/>
          <w:lang w:eastAsia="cs-CZ"/>
        </w:rPr>
        <w:t xml:space="preserve">Splatnost smluvních pokut je 30 dnů, a to na základě </w:t>
      </w:r>
      <w:r>
        <w:rPr>
          <w:rFonts w:ascii="Verdana" w:hAnsi="Verdana"/>
          <w:noProof/>
          <w:sz w:val="20"/>
          <w:lang w:eastAsia="cs-CZ"/>
        </w:rPr>
        <w:t>písemné výzvy zaslané</w:t>
      </w:r>
      <w:r w:rsidRPr="00EC3483">
        <w:rPr>
          <w:rFonts w:ascii="Verdana" w:hAnsi="Verdana"/>
          <w:noProof/>
          <w:sz w:val="20"/>
          <w:lang w:eastAsia="cs-CZ"/>
        </w:rPr>
        <w:t xml:space="preserve"> oprávněnou smluvní stranou smluvní straně povinné. I nesplatnou pohledávku na smluvní pokutu je objednatel oprávněn započíst proti pohledávce na zaplacení ceny  díla.</w:t>
      </w:r>
    </w:p>
    <w:p w14:paraId="3DFB5D53" w14:textId="4918D27F" w:rsidR="00E33FCC" w:rsidRPr="00485752" w:rsidRDefault="00DA01F3" w:rsidP="00485752">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Smluvní strany prohlašují, že s ohledem na předmět této smlouvy s výší smluvních pokut souhlasí a považují je za přiměřené.</w:t>
      </w:r>
    </w:p>
    <w:p w14:paraId="56EB71A1"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Odstoupení od smlouvy</w:t>
      </w:r>
    </w:p>
    <w:p w14:paraId="21730635" w14:textId="77777777" w:rsidR="00DA01F3" w:rsidRPr="00895102" w:rsidRDefault="00DA01F3" w:rsidP="0025755A">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Objednatel a zhotovitel jsou oprávněni odstoupit od smlouvy či její části v případě, je-li na majetek druhé strany prohlášen konkurs nebo je-li návrh na prohlášení konkursu zamítnut pro nedostatek majetku.</w:t>
      </w:r>
    </w:p>
    <w:p w14:paraId="54C1D520" w14:textId="77777777"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Objednatel je oprávněn odstoupit od smlouvy či její části, není-li uvedeno jinak, v případě:</w:t>
      </w:r>
    </w:p>
    <w:p w14:paraId="2B1A1D78" w14:textId="77777777" w:rsidR="00DA01F3" w:rsidRPr="00895102" w:rsidRDefault="00DA01F3" w:rsidP="00DA01F3">
      <w:pPr>
        <w:pStyle w:val="Nadpis2"/>
        <w:keepNext w:val="0"/>
        <w:numPr>
          <w:ilvl w:val="2"/>
          <w:numId w:val="1"/>
        </w:numPr>
        <w:tabs>
          <w:tab w:val="left" w:pos="993"/>
        </w:tabs>
        <w:spacing w:after="60"/>
        <w:ind w:left="993" w:hanging="426"/>
        <w:jc w:val="both"/>
        <w:rPr>
          <w:rFonts w:ascii="Verdana" w:hAnsi="Verdana"/>
          <w:sz w:val="20"/>
          <w:lang w:eastAsia="cs-CZ"/>
        </w:rPr>
      </w:pPr>
      <w:r w:rsidRPr="00895102">
        <w:rPr>
          <w:rFonts w:ascii="Verdana" w:hAnsi="Verdana"/>
          <w:sz w:val="20"/>
          <w:lang w:eastAsia="cs-CZ"/>
        </w:rPr>
        <w:t>prodlení zhotovitele s předáním díla po dobu delší než 15 dní,</w:t>
      </w:r>
    </w:p>
    <w:p w14:paraId="23E94D34" w14:textId="0A9E6F81" w:rsidR="00DA01F3" w:rsidRDefault="00DA01F3" w:rsidP="00DA01F3">
      <w:pPr>
        <w:pStyle w:val="Nadpis2"/>
        <w:keepNext w:val="0"/>
        <w:numPr>
          <w:ilvl w:val="2"/>
          <w:numId w:val="1"/>
        </w:numPr>
        <w:tabs>
          <w:tab w:val="left" w:pos="993"/>
        </w:tabs>
        <w:spacing w:after="60"/>
        <w:ind w:left="993" w:hanging="426"/>
        <w:jc w:val="both"/>
        <w:rPr>
          <w:rFonts w:ascii="Verdana" w:hAnsi="Verdana"/>
          <w:sz w:val="20"/>
          <w:lang w:eastAsia="cs-CZ"/>
        </w:rPr>
      </w:pPr>
      <w:r w:rsidRPr="00895102">
        <w:rPr>
          <w:rFonts w:ascii="Verdana" w:hAnsi="Verdana"/>
          <w:sz w:val="20"/>
          <w:lang w:eastAsia="cs-CZ"/>
        </w:rPr>
        <w:t>neoprávněného zastavení či přerušení prací zhotovitele na více jak 10 dní</w:t>
      </w:r>
      <w:r w:rsidR="00B65A8F">
        <w:rPr>
          <w:rFonts w:ascii="Verdana" w:hAnsi="Verdana"/>
          <w:sz w:val="20"/>
          <w:lang w:eastAsia="cs-CZ"/>
        </w:rPr>
        <w:t>,</w:t>
      </w:r>
    </w:p>
    <w:p w14:paraId="60417AB4" w14:textId="77777777" w:rsidR="00B65A8F" w:rsidRPr="00EC3483" w:rsidRDefault="00B65A8F" w:rsidP="00B65A8F">
      <w:pPr>
        <w:pStyle w:val="Nadpis2"/>
        <w:keepNext w:val="0"/>
        <w:numPr>
          <w:ilvl w:val="2"/>
          <w:numId w:val="1"/>
        </w:numPr>
        <w:tabs>
          <w:tab w:val="left" w:pos="993"/>
        </w:tabs>
        <w:spacing w:after="60"/>
        <w:ind w:left="993" w:hanging="426"/>
        <w:jc w:val="both"/>
        <w:rPr>
          <w:rFonts w:ascii="Verdana" w:hAnsi="Verdana"/>
          <w:sz w:val="20"/>
          <w:lang w:eastAsia="cs-CZ"/>
        </w:rPr>
      </w:pPr>
      <w:r w:rsidRPr="00EC3483">
        <w:rPr>
          <w:rFonts w:ascii="Verdana" w:hAnsi="Verdana"/>
          <w:sz w:val="20"/>
          <w:lang w:eastAsia="cs-CZ"/>
        </w:rPr>
        <w:t>zhotovitel provádí technologické postupy, práce nebo používá materiál, které již v průběhu provádění díla vykazují nedostatky kvality, množství či jinak odporují dohodnutým podmínkám, pokud byl na tyto nedostatky upozorněn a ani v přiměřené dodatečné lhůtě nedošlo ke sjednání nápravy,</w:t>
      </w:r>
    </w:p>
    <w:p w14:paraId="5519F7BA" w14:textId="4B0D26F4" w:rsidR="00B65A8F" w:rsidRPr="00B65A8F" w:rsidRDefault="00B65A8F" w:rsidP="00B65A8F">
      <w:pPr>
        <w:pStyle w:val="Nadpis2"/>
        <w:keepNext w:val="0"/>
        <w:numPr>
          <w:ilvl w:val="2"/>
          <w:numId w:val="1"/>
        </w:numPr>
        <w:tabs>
          <w:tab w:val="left" w:pos="993"/>
        </w:tabs>
        <w:spacing w:after="60"/>
        <w:ind w:left="993" w:hanging="426"/>
        <w:jc w:val="both"/>
        <w:rPr>
          <w:rFonts w:ascii="Verdana" w:hAnsi="Verdana"/>
          <w:sz w:val="20"/>
          <w:lang w:eastAsia="cs-CZ"/>
        </w:rPr>
      </w:pPr>
      <w:r w:rsidRPr="00EC3483">
        <w:rPr>
          <w:rFonts w:ascii="Verdana" w:hAnsi="Verdana"/>
          <w:sz w:val="20"/>
          <w:lang w:eastAsia="cs-CZ"/>
        </w:rPr>
        <w:t>ukáže-li se kterékoliv z prohlášení zhotovitele uvedené v čl. 1 této smlouvy jako nepravdivé, hrubě zkreslené, nebo v podstatném ohledu zavádějící.</w:t>
      </w:r>
    </w:p>
    <w:p w14:paraId="484377BE" w14:textId="17F0C5FA" w:rsidR="00DA01F3" w:rsidRPr="00895102" w:rsidRDefault="00B65A8F" w:rsidP="00DA01F3">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noProof/>
          <w:sz w:val="20"/>
          <w:lang w:eastAsia="cs-CZ"/>
        </w:rPr>
        <w:t xml:space="preserve">Odstoupení od smlouvy musí být učiněno písemně, </w:t>
      </w:r>
      <w:r w:rsidRPr="00EC3483">
        <w:rPr>
          <w:rFonts w:ascii="Verdana" w:hAnsi="Verdana"/>
          <w:sz w:val="20"/>
          <w:lang w:eastAsia="cs-CZ"/>
        </w:rPr>
        <w:t>s odůvodněním a uvedením konkrétního důvodu odstoupení,</w:t>
      </w:r>
      <w:r w:rsidRPr="00EC3483">
        <w:rPr>
          <w:rFonts w:ascii="Verdana" w:hAnsi="Verdana"/>
          <w:noProof/>
          <w:sz w:val="20"/>
          <w:lang w:eastAsia="cs-CZ"/>
        </w:rPr>
        <w:t xml:space="preserve"> Právo odstoupit od smlouvy nemá ta strana, která zavdala příčinu odstoupení. Účinky odstoupení nastávají dnem doručení druhé smluvní straně oznámení o odstoupení. V případě pochybností se má za to, že oznámení bylo doručeno třetí pracovní den po odeslání.</w:t>
      </w:r>
    </w:p>
    <w:p w14:paraId="5F55822C" w14:textId="62BB8A9A" w:rsidR="00DA01F3" w:rsidRPr="00895102" w:rsidRDefault="00B65A8F" w:rsidP="00DA01F3">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noProof/>
          <w:sz w:val="20"/>
          <w:lang w:eastAsia="cs-CZ"/>
        </w:rPr>
        <w:t>Smluvní strany se dohodly, že v případě odstoupení od smlouvy zůstávají v platnosti ustanovení této smlouvy</w:t>
      </w:r>
      <w:r w:rsidRPr="00EC3483">
        <w:rPr>
          <w:rFonts w:ascii="Verdana" w:hAnsi="Verdana"/>
          <w:sz w:val="20"/>
          <w:lang w:eastAsia="cs-CZ"/>
        </w:rPr>
        <w:t xml:space="preserve"> z jejichž povahy plyne, že mají trvat i po skončení této smlouvy, dále ustanovení</w:t>
      </w:r>
      <w:r w:rsidRPr="00EC3483">
        <w:rPr>
          <w:rFonts w:ascii="Verdana" w:hAnsi="Verdana"/>
          <w:noProof/>
          <w:sz w:val="20"/>
          <w:lang w:eastAsia="cs-CZ"/>
        </w:rPr>
        <w:t>, zejména ustanovení týkající se odpovědnosti za vady díla, ustanovení o smluvních pokutách, ustanovení o vadách, ustanovení o vlastnictví díla, ustanovení o náhradě škody, cenová ujednání obsažená v této smlouvě včetně příslušných dodatků této smlouvy.</w:t>
      </w:r>
    </w:p>
    <w:p w14:paraId="22C8725E" w14:textId="12F318B3" w:rsidR="00033D63" w:rsidRPr="00512CFD" w:rsidRDefault="00DA01F3" w:rsidP="00F71243">
      <w:pPr>
        <w:pStyle w:val="Nadpis2"/>
        <w:keepNext w:val="0"/>
        <w:tabs>
          <w:tab w:val="clear" w:pos="576"/>
          <w:tab w:val="left" w:pos="567"/>
        </w:tabs>
        <w:spacing w:after="60"/>
        <w:ind w:left="567" w:hanging="567"/>
        <w:jc w:val="both"/>
      </w:pPr>
      <w:r w:rsidRPr="00895102">
        <w:rPr>
          <w:rFonts w:ascii="Verdana" w:hAnsi="Verdana"/>
          <w:sz w:val="20"/>
          <w:lang w:eastAsia="cs-CZ"/>
        </w:rPr>
        <w:t xml:space="preserve">Objednatel se zavazuje převzít a zhotovitel se zavazuje předat dosud provedené práce i nedokončené dodávky do 15 dnů ode dne účinnosti odstoupení od smlouvy. O takovém předání a převzetí bude pořízen oběma stranami zápis s náležitostmi protokolu o předání a převzetí díla, bude v něm podrobně popsán stav </w:t>
      </w:r>
      <w:r w:rsidRPr="00895102">
        <w:rPr>
          <w:rFonts w:ascii="Verdana" w:hAnsi="Verdana"/>
          <w:sz w:val="20"/>
          <w:lang w:eastAsia="cs-CZ"/>
        </w:rPr>
        <w:lastRenderedPageBreak/>
        <w:t>rozpracovanosti díla, provedeno jeho ocenění dle jednotkových cen podle nabídkového rozpočtu, vymezeny vady a nedodělky a sjednán způsob jejich odstranění. Odmítne-li některá ze smluvních stran v uvedené lhůtě potřebnou součinnost k sepsání takového zápisu, má druhá smluvní strana právo sepsat tento zápis samostatně. Odstoupením od smlouvy podle tohoto ujednání nezanikají nároky objednatele z odpovědnosti zhotovitele za vady zhotovené části díla.</w:t>
      </w:r>
    </w:p>
    <w:p w14:paraId="4FB79173" w14:textId="77777777" w:rsidR="00DA01F3" w:rsidRPr="00895102" w:rsidRDefault="00DA01F3" w:rsidP="0025755A">
      <w:pPr>
        <w:pStyle w:val="Nadpis1"/>
        <w:keepNext w:val="0"/>
        <w:keepLines w:val="0"/>
        <w:tabs>
          <w:tab w:val="clear" w:pos="720"/>
        </w:tabs>
        <w:ind w:left="567" w:hanging="567"/>
        <w:rPr>
          <w:rFonts w:ascii="Verdana" w:hAnsi="Verdana"/>
          <w:sz w:val="20"/>
        </w:rPr>
      </w:pPr>
      <w:r w:rsidRPr="00895102">
        <w:rPr>
          <w:rFonts w:ascii="Verdana" w:hAnsi="Verdana"/>
          <w:sz w:val="20"/>
        </w:rPr>
        <w:t>Závěrečná ustanovení</w:t>
      </w:r>
    </w:p>
    <w:p w14:paraId="3960AD6F" w14:textId="75468118"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Tato smlouva a veškeré dodatky k této smlouvě nabývají platnosti a účinnosti dnem jejich podpisu statutárními orgány obou smluvních stran nebo jejich zplnomocněnými zástupci. Tato smlouva může být změněna pouze písemnou formou dodatkem k ní.</w:t>
      </w:r>
      <w:r w:rsidR="00B65A8F">
        <w:rPr>
          <w:rFonts w:ascii="Verdana" w:hAnsi="Verdana"/>
          <w:sz w:val="20"/>
          <w:lang w:eastAsia="cs-CZ"/>
        </w:rPr>
        <w:t xml:space="preserve"> </w:t>
      </w:r>
      <w:r w:rsidR="00B65A8F" w:rsidRPr="00EC3483">
        <w:rPr>
          <w:rFonts w:ascii="Verdana" w:hAnsi="Verdana"/>
          <w:sz w:val="20"/>
          <w:lang w:eastAsia="cs-CZ"/>
        </w:rPr>
        <w:t>Smluvní strany vylučují změnu této smlouvy jinou formou.</w:t>
      </w:r>
    </w:p>
    <w:p w14:paraId="4CEA3B16" w14:textId="77777777"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Strany prohlašují, že veškerý obchodní styk bude veden v duchu obchodní etiky s cílem vyřešit všechny případné sporné momenty smírně a vzájemnou dohodou. Všechny spory vznikající z této smlouvy a v souvislosti s ní, které se nepodaří odstranit jednáním mezi stranami, budou rozhodovány s konečnou platností soudem.</w:t>
      </w:r>
    </w:p>
    <w:p w14:paraId="50E9AAEF" w14:textId="3FAC3F7B"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w:t>
      </w:r>
      <w:r w:rsidR="00B65A8F">
        <w:rPr>
          <w:rFonts w:ascii="Verdana" w:hAnsi="Verdana"/>
          <w:sz w:val="20"/>
          <w:lang w:eastAsia="cs-CZ"/>
        </w:rPr>
        <w:t>o</w:t>
      </w:r>
      <w:r w:rsidR="0029444D" w:rsidRPr="00895102">
        <w:rPr>
          <w:rFonts w:ascii="Verdana" w:hAnsi="Verdana"/>
          <w:sz w:val="20"/>
          <w:lang w:eastAsia="cs-CZ"/>
        </w:rPr>
        <w:t>bjednatele.</w:t>
      </w:r>
    </w:p>
    <w:p w14:paraId="2F4F7AE7" w14:textId="3EFFC454"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Plnění bude sloužit pro ekonomikou činnost objednatele.</w:t>
      </w:r>
    </w:p>
    <w:p w14:paraId="302C4759" w14:textId="2DB9F94D" w:rsidR="00B65A8F" w:rsidRDefault="00B65A8F" w:rsidP="00DA01F3">
      <w:pPr>
        <w:pStyle w:val="Nadpis2"/>
        <w:keepNext w:val="0"/>
        <w:tabs>
          <w:tab w:val="clear" w:pos="576"/>
          <w:tab w:val="left" w:pos="567"/>
        </w:tabs>
        <w:spacing w:after="60"/>
        <w:ind w:left="567" w:hanging="567"/>
        <w:jc w:val="both"/>
        <w:rPr>
          <w:rFonts w:ascii="Verdana" w:hAnsi="Verdana"/>
          <w:sz w:val="20"/>
          <w:lang w:eastAsia="cs-CZ"/>
        </w:rPr>
      </w:pPr>
      <w:r w:rsidRPr="00EC3483">
        <w:rPr>
          <w:rFonts w:ascii="Verdana" w:hAnsi="Verdana"/>
          <w:sz w:val="20"/>
          <w:lang w:eastAsia="cs-CZ"/>
        </w:rPr>
        <w:t>Zhotovitel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14:paraId="1E9555C3" w14:textId="680E94DC" w:rsidR="00311FAB" w:rsidRPr="00971A78" w:rsidRDefault="00311FAB" w:rsidP="00311FAB">
      <w:pPr>
        <w:pStyle w:val="Nadpis2"/>
        <w:keepNext w:val="0"/>
        <w:tabs>
          <w:tab w:val="clear" w:pos="576"/>
          <w:tab w:val="left" w:pos="567"/>
        </w:tabs>
        <w:spacing w:after="60"/>
        <w:ind w:left="567" w:hanging="567"/>
        <w:jc w:val="both"/>
        <w:rPr>
          <w:rFonts w:ascii="Verdana" w:hAnsi="Verdana"/>
          <w:sz w:val="20"/>
          <w:lang w:eastAsia="cs-CZ"/>
        </w:rPr>
      </w:pPr>
      <w:r w:rsidRPr="00971A78">
        <w:rPr>
          <w:rFonts w:ascii="Verdana" w:hAnsi="Verdana"/>
          <w:sz w:val="20"/>
          <w:lang w:eastAsia="cs-CZ"/>
        </w:rPr>
        <w:t xml:space="preserve">Zhotovitel je povinen uchovávat veškeré doklady související s realizací díla a jeho financováním (způsobem dle zákona 563/1991 Sb., o účetnictví v platném znění) včetně účetních dokladů minimálně do konce roku </w:t>
      </w:r>
      <w:r>
        <w:rPr>
          <w:rFonts w:ascii="Verdana" w:hAnsi="Verdana"/>
          <w:sz w:val="20"/>
          <w:lang w:eastAsia="cs-CZ"/>
        </w:rPr>
        <w:t>2035</w:t>
      </w:r>
      <w:r w:rsidRPr="00971A78">
        <w:rPr>
          <w:rFonts w:ascii="Verdana" w:hAnsi="Verdana"/>
          <w:sz w:val="20"/>
          <w:lang w:eastAsia="cs-CZ"/>
        </w:rPr>
        <w:t xml:space="preserve"> nebo po dobu nejméně 10 let ode dne poslední platby za provedené práce, závazná je lhůta, která je delší. Dále je povinen zajistit, aby také všichni jeho poddodavatelé, partneři, dodavatelé partnerů uchovávali veškeré dokumenty související s prováděním díla dle těchto podmínek.</w:t>
      </w:r>
    </w:p>
    <w:p w14:paraId="204F55A5" w14:textId="15926E91" w:rsidR="00311FAB" w:rsidRDefault="00311FAB" w:rsidP="00311FAB">
      <w:pPr>
        <w:pStyle w:val="Nadpis2"/>
        <w:keepNext w:val="0"/>
        <w:tabs>
          <w:tab w:val="clear" w:pos="576"/>
          <w:tab w:val="left" w:pos="567"/>
        </w:tabs>
        <w:spacing w:after="60"/>
        <w:ind w:left="567" w:hanging="567"/>
        <w:jc w:val="both"/>
        <w:rPr>
          <w:rFonts w:ascii="Verdana" w:hAnsi="Verdana"/>
          <w:sz w:val="20"/>
          <w:lang w:eastAsia="cs-CZ"/>
        </w:rPr>
      </w:pPr>
      <w:r w:rsidRPr="00971A78">
        <w:rPr>
          <w:rFonts w:ascii="Verdana" w:hAnsi="Verdana"/>
          <w:sz w:val="20"/>
          <w:lang w:eastAsia="cs-CZ"/>
        </w:rPr>
        <w:t xml:space="preserve">Zhotovitel je povinen minimálně do konce roku </w:t>
      </w:r>
      <w:r>
        <w:rPr>
          <w:rFonts w:ascii="Verdana" w:hAnsi="Verdana"/>
          <w:sz w:val="20"/>
          <w:lang w:eastAsia="cs-CZ"/>
        </w:rPr>
        <w:t xml:space="preserve">2035 </w:t>
      </w:r>
      <w:r w:rsidRPr="00971A78">
        <w:rPr>
          <w:rFonts w:ascii="Verdana" w:hAnsi="Verdana"/>
          <w:sz w:val="20"/>
          <w:lang w:eastAsia="cs-CZ"/>
        </w:rPr>
        <w:t>resp. ve lhůtách dle předchozího odstavce poskytovat požadované informace a dokumentaci související s realizací projektu objednateli, zaměstnancům nebo zmocněncům pověřených orgánů (</w:t>
      </w:r>
      <w:r>
        <w:rPr>
          <w:rFonts w:ascii="Verdana" w:hAnsi="Verdana"/>
          <w:sz w:val="20"/>
          <w:lang w:eastAsia="cs-CZ"/>
        </w:rPr>
        <w:t>Státní</w:t>
      </w:r>
      <w:r w:rsidR="00020550">
        <w:rPr>
          <w:rFonts w:ascii="Verdana" w:hAnsi="Verdana"/>
          <w:sz w:val="20"/>
          <w:lang w:eastAsia="cs-CZ"/>
        </w:rPr>
        <w:t>ho</w:t>
      </w:r>
      <w:r>
        <w:rPr>
          <w:rFonts w:ascii="Verdana" w:hAnsi="Verdana"/>
          <w:sz w:val="20"/>
          <w:lang w:eastAsia="cs-CZ"/>
        </w:rPr>
        <w:t xml:space="preserve"> fond</w:t>
      </w:r>
      <w:r w:rsidR="00020550">
        <w:rPr>
          <w:rFonts w:ascii="Verdana" w:hAnsi="Verdana"/>
          <w:sz w:val="20"/>
          <w:lang w:eastAsia="cs-CZ"/>
        </w:rPr>
        <w:t>u</w:t>
      </w:r>
      <w:r w:rsidR="00882C73">
        <w:rPr>
          <w:rFonts w:ascii="Verdana" w:hAnsi="Verdana"/>
          <w:sz w:val="20"/>
          <w:lang w:eastAsia="cs-CZ"/>
        </w:rPr>
        <w:t xml:space="preserve"> životního prostředí</w:t>
      </w:r>
      <w:r w:rsidRPr="00971A78">
        <w:rPr>
          <w:rFonts w:ascii="Verdana" w:hAnsi="Verdana"/>
          <w:sz w:val="20"/>
          <w:lang w:eastAsia="cs-CZ"/>
        </w:rPr>
        <w:t xml:space="preserve">, </w:t>
      </w:r>
      <w:r w:rsidR="00020550">
        <w:rPr>
          <w:rFonts w:ascii="Verdana" w:hAnsi="Verdana"/>
          <w:sz w:val="20"/>
          <w:lang w:eastAsia="cs-CZ"/>
        </w:rPr>
        <w:t xml:space="preserve">Ministerstva financí ČR, </w:t>
      </w:r>
      <w:r w:rsidRPr="00971A78">
        <w:rPr>
          <w:rFonts w:ascii="Verdana" w:hAnsi="Verdana"/>
          <w:sz w:val="20"/>
          <w:lang w:eastAsia="cs-CZ"/>
        </w:rPr>
        <w:t>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p>
    <w:p w14:paraId="172AAEDC" w14:textId="2297456E"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 xml:space="preserve">Smluvní strany se dohodly na tom, že příjemce zdanitelného plnění je oprávněn uplatnit institut zvláštního způsobu zajištění daně z přidané hodnoty ve smyslu § 109a zákona č. 235/2004 Sb., o dani z přidané hodnoty, v platném znění, pokud poskytovatel zdanitelného plnění bude požadovat úhradu za zdanitelné plnění na bankovní účet, který nebude nejpozději ke dni splatnosti příslušné faktury zveřejněn správcem daně v příslušném registru plátců daně (tj. způsobem umožňujícím dálkový přístup). Obdobný postup je příjemce zdanitelného plnění oprávněn uplatnit i v případě, že v okamžiku uskutečnění zdanitelného plnění bude o poskytovateli zdanitelného plnění zveřejněna v příslušném registru plátců daně (tj. způsobem </w:t>
      </w:r>
      <w:r w:rsidRPr="00895102">
        <w:rPr>
          <w:rFonts w:ascii="Verdana" w:hAnsi="Verdana"/>
          <w:sz w:val="20"/>
          <w:lang w:eastAsia="cs-CZ"/>
        </w:rPr>
        <w:lastRenderedPageBreak/>
        <w:t>umožňujícím dálkový přístup) skutečnost, že je nespolehlivým plátcem. V případě, že nastanou okolnosti umožňující příjemci zdanitelného plnění uplatnit zvláštní způsob zajištění daně podle § 109a zákona č. 235/2004 Sb., o dani z přidané hodnoty, v platném znění, bude příjemce zdanitelného plnění o této skutečnosti poskytovatele zdanitelného plnění informovat. Smluvní strany se rovněž dohodly na tom, že v případě, že příjemce zdanitelného plnění institut zvláštního způsobu zajištění daně z přidané hodnoty uplatní a zaplatí částku ve výši daně z přidané hodnoty správci daně poskytovatele zdanitelného plnění, bude tato úhrada považována za splnění závazku příjemce zdanitelného plnění uhradit relevantní část sjednané ceny.</w:t>
      </w:r>
    </w:p>
    <w:p w14:paraId="5B82F793" w14:textId="32E87D61" w:rsidR="00DA01F3" w:rsidRPr="00895102" w:rsidRDefault="00F83ABF"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Vzhledem k tomu</w:t>
      </w:r>
      <w:r w:rsidR="00DA01F3" w:rsidRPr="00895102">
        <w:rPr>
          <w:rFonts w:ascii="Verdana" w:hAnsi="Verdana"/>
          <w:sz w:val="20"/>
          <w:lang w:eastAsia="cs-CZ"/>
        </w:rPr>
        <w:t xml:space="preserve">,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w:t>
      </w:r>
      <w:r w:rsidR="00020550">
        <w:rPr>
          <w:rFonts w:ascii="Verdana" w:hAnsi="Verdana"/>
          <w:sz w:val="20"/>
          <w:lang w:eastAsia="cs-CZ"/>
        </w:rPr>
        <w:t>o</w:t>
      </w:r>
      <w:r w:rsidR="00DA01F3" w:rsidRPr="00895102">
        <w:rPr>
          <w:rFonts w:ascii="Verdana" w:hAnsi="Verdana"/>
          <w:sz w:val="20"/>
          <w:lang w:eastAsia="cs-CZ"/>
        </w:rPr>
        <w:t>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4A60B172" w14:textId="77777777"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Právní vztahy výslovně touto smlouvou neupravené se řídí právními předpisy platnými ke dni jejího podpisu.</w:t>
      </w:r>
    </w:p>
    <w:p w14:paraId="7A844398" w14:textId="5FD7A01D" w:rsidR="00DA01F3" w:rsidRPr="00895102" w:rsidRDefault="00F83ABF"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Tato smlouva je vyhotovena ve dvou stejnopisech, z nichž 1 obdrží objednatel a 1</w:t>
      </w:r>
      <w:r w:rsidR="00B65A8F">
        <w:rPr>
          <w:rFonts w:ascii="Verdana" w:hAnsi="Verdana"/>
          <w:sz w:val="20"/>
          <w:lang w:eastAsia="cs-CZ"/>
        </w:rPr>
        <w:t> </w:t>
      </w:r>
      <w:r w:rsidRPr="00895102">
        <w:rPr>
          <w:rFonts w:ascii="Verdana" w:hAnsi="Verdana"/>
          <w:sz w:val="20"/>
          <w:lang w:eastAsia="cs-CZ"/>
        </w:rPr>
        <w:t>zhotovitel. V případě elektronického podpisu je tato smlouva vypracována v jednom vyhotovení podepsaném elektronicky oběma smluvními stranami.</w:t>
      </w:r>
    </w:p>
    <w:p w14:paraId="3F220E9D" w14:textId="77777777" w:rsidR="00DA01F3" w:rsidRPr="00895102" w:rsidRDefault="00DA01F3" w:rsidP="00DA01F3">
      <w:pPr>
        <w:pStyle w:val="Nadpis2"/>
        <w:keepNext w:val="0"/>
        <w:tabs>
          <w:tab w:val="clear" w:pos="576"/>
          <w:tab w:val="left" w:pos="567"/>
        </w:tabs>
        <w:spacing w:after="60"/>
        <w:ind w:left="567" w:hanging="567"/>
        <w:jc w:val="both"/>
        <w:rPr>
          <w:rFonts w:ascii="Verdana" w:hAnsi="Verdana"/>
          <w:sz w:val="20"/>
          <w:lang w:eastAsia="cs-CZ"/>
        </w:rPr>
      </w:pPr>
      <w:r w:rsidRPr="00895102">
        <w:rPr>
          <w:rFonts w:ascii="Verdana" w:hAnsi="Verdana"/>
          <w:sz w:val="20"/>
          <w:lang w:eastAsia="cs-CZ"/>
        </w:rPr>
        <w:t>Smluvní strany prohlašují, že si tuto smlouvu před jejím podpisem přečetly, že obsahuje jejich pravou a skutečnou vůli, prostou omylu, nátlaku, což svými podpisy stvrzují.</w:t>
      </w:r>
    </w:p>
    <w:p w14:paraId="029EE4BF" w14:textId="77777777" w:rsidR="00DA01F3" w:rsidRPr="00F25B78" w:rsidRDefault="00DA01F3" w:rsidP="00DA01F3">
      <w:pPr>
        <w:tabs>
          <w:tab w:val="left" w:pos="567"/>
        </w:tabs>
        <w:spacing w:after="0" w:line="240" w:lineRule="auto"/>
        <w:jc w:val="both"/>
        <w:rPr>
          <w:rFonts w:eastAsia="Times New Roman"/>
          <w:snapToGrid w:val="0"/>
          <w:sz w:val="20"/>
          <w:szCs w:val="20"/>
          <w:lang w:eastAsia="cs-CZ"/>
        </w:rPr>
      </w:pPr>
      <w:r w:rsidRPr="00F25B78">
        <w:rPr>
          <w:rFonts w:eastAsia="Times New Roman"/>
          <w:snapToGrid w:val="0"/>
          <w:sz w:val="20"/>
          <w:szCs w:val="20"/>
          <w:lang w:eastAsia="cs-CZ"/>
        </w:rPr>
        <w:t>Přílohy:</w:t>
      </w:r>
    </w:p>
    <w:p w14:paraId="2B5E05F9" w14:textId="62555FA0" w:rsidR="007B345D" w:rsidRPr="00F25B78" w:rsidRDefault="007B345D" w:rsidP="007B345D">
      <w:pPr>
        <w:pStyle w:val="Odstavecseseznamem"/>
        <w:numPr>
          <w:ilvl w:val="0"/>
          <w:numId w:val="14"/>
        </w:numPr>
        <w:spacing w:after="0"/>
        <w:rPr>
          <w:rFonts w:cstheme="minorHAnsi"/>
          <w:sz w:val="20"/>
          <w:szCs w:val="20"/>
        </w:rPr>
      </w:pPr>
      <w:r w:rsidRPr="00F25B78">
        <w:rPr>
          <w:rFonts w:cstheme="minorHAnsi"/>
          <w:sz w:val="20"/>
          <w:szCs w:val="20"/>
        </w:rPr>
        <w:t>Soupis prací – výkaz výměr</w:t>
      </w:r>
    </w:p>
    <w:p w14:paraId="0B3B781B" w14:textId="5DF788C4" w:rsidR="00475898" w:rsidRPr="00CB7048" w:rsidRDefault="00983D44" w:rsidP="00CB7048">
      <w:pPr>
        <w:pStyle w:val="Odstavecseseznamem"/>
        <w:numPr>
          <w:ilvl w:val="0"/>
          <w:numId w:val="14"/>
        </w:numPr>
        <w:spacing w:after="0"/>
        <w:rPr>
          <w:rFonts w:eastAsia="Times New Roman"/>
          <w:snapToGrid w:val="0"/>
          <w:sz w:val="20"/>
          <w:szCs w:val="20"/>
          <w:lang w:eastAsia="cs-CZ"/>
        </w:rPr>
      </w:pPr>
      <w:r w:rsidRPr="00F25B78">
        <w:rPr>
          <w:rFonts w:cstheme="minorHAnsi"/>
          <w:sz w:val="20"/>
          <w:szCs w:val="20"/>
        </w:rPr>
        <w:t>Podmínky pro dodavatele</w:t>
      </w:r>
    </w:p>
    <w:p w14:paraId="090D9D3D" w14:textId="77777777" w:rsidR="00475898" w:rsidRDefault="00475898" w:rsidP="00DA01F3">
      <w:pPr>
        <w:tabs>
          <w:tab w:val="left" w:pos="567"/>
        </w:tabs>
        <w:spacing w:after="0" w:line="240" w:lineRule="auto"/>
        <w:jc w:val="both"/>
        <w:rPr>
          <w:rFonts w:eastAsia="Times New Roman"/>
          <w:snapToGrid w:val="0"/>
          <w:sz w:val="20"/>
          <w:szCs w:val="20"/>
          <w:lang w:eastAsia="cs-CZ"/>
        </w:rPr>
      </w:pPr>
    </w:p>
    <w:p w14:paraId="7E53D87F" w14:textId="77777777" w:rsidR="00DA01F3" w:rsidRDefault="00DA01F3" w:rsidP="00DA01F3">
      <w:pPr>
        <w:tabs>
          <w:tab w:val="left" w:pos="567"/>
        </w:tabs>
        <w:spacing w:after="0" w:line="240" w:lineRule="auto"/>
        <w:jc w:val="both"/>
        <w:rPr>
          <w:rFonts w:eastAsia="Times New Roman"/>
          <w:snapToGrid w:val="0"/>
          <w:sz w:val="20"/>
          <w:szCs w:val="20"/>
          <w:lang w:eastAsia="cs-CZ"/>
        </w:rPr>
      </w:pPr>
    </w:p>
    <w:tbl>
      <w:tblPr>
        <w:tblW w:w="0" w:type="auto"/>
        <w:jc w:val="center"/>
        <w:tblLook w:val="04A0" w:firstRow="1" w:lastRow="0" w:firstColumn="1" w:lastColumn="0" w:noHBand="0" w:noVBand="1"/>
      </w:tblPr>
      <w:tblGrid>
        <w:gridCol w:w="4535"/>
        <w:gridCol w:w="4535"/>
      </w:tblGrid>
      <w:tr w:rsidR="00DA01F3" w:rsidRPr="0016146E" w14:paraId="54340D74" w14:textId="77777777" w:rsidTr="00832738">
        <w:trPr>
          <w:jc w:val="center"/>
        </w:trPr>
        <w:tc>
          <w:tcPr>
            <w:tcW w:w="4606" w:type="dxa"/>
          </w:tcPr>
          <w:p w14:paraId="71A575EC" w14:textId="77777777" w:rsidR="00DA01F3" w:rsidRPr="0016146E" w:rsidRDefault="00DA01F3" w:rsidP="00832738">
            <w:pPr>
              <w:spacing w:after="0" w:line="240" w:lineRule="auto"/>
              <w:rPr>
                <w:rFonts w:eastAsia="Times New Roman"/>
                <w:sz w:val="20"/>
                <w:szCs w:val="20"/>
                <w:lang w:eastAsia="cs-CZ"/>
              </w:rPr>
            </w:pPr>
            <w:r w:rsidRPr="0016146E">
              <w:rPr>
                <w:rFonts w:eastAsia="Times New Roman"/>
                <w:sz w:val="20"/>
                <w:szCs w:val="20"/>
                <w:lang w:eastAsia="cs-CZ"/>
              </w:rPr>
              <w:t xml:space="preserve">V Mladé Boleslavi dne </w:t>
            </w:r>
            <w:r w:rsidRPr="00274DE4">
              <w:rPr>
                <w:rFonts w:eastAsia="Times New Roman"/>
                <w:sz w:val="20"/>
                <w:szCs w:val="20"/>
                <w:lang w:eastAsia="cs-CZ"/>
              </w:rPr>
              <w:t>__________</w:t>
            </w:r>
          </w:p>
        </w:tc>
        <w:tc>
          <w:tcPr>
            <w:tcW w:w="4606" w:type="dxa"/>
          </w:tcPr>
          <w:p w14:paraId="73A9CD40" w14:textId="54080206" w:rsidR="00DA01F3" w:rsidRPr="003F7A39" w:rsidRDefault="00DA01F3" w:rsidP="00832738">
            <w:pPr>
              <w:spacing w:after="0" w:line="240" w:lineRule="auto"/>
              <w:rPr>
                <w:rFonts w:eastAsia="Times New Roman"/>
                <w:sz w:val="20"/>
                <w:szCs w:val="20"/>
                <w:lang w:eastAsia="cs-CZ"/>
              </w:rPr>
            </w:pPr>
            <w:r>
              <w:rPr>
                <w:rFonts w:eastAsia="Times New Roman"/>
                <w:sz w:val="20"/>
                <w:szCs w:val="20"/>
                <w:lang w:eastAsia="cs-CZ"/>
              </w:rPr>
              <w:t>V </w:t>
            </w:r>
            <w:r w:rsidR="00D14CA3">
              <w:rPr>
                <w:rFonts w:eastAsia="Times New Roman"/>
                <w:sz w:val="20"/>
                <w:szCs w:val="20"/>
                <w:lang w:eastAsia="cs-CZ"/>
              </w:rPr>
              <w:t>Pardubicích</w:t>
            </w:r>
            <w:r>
              <w:rPr>
                <w:rFonts w:eastAsia="Times New Roman"/>
                <w:sz w:val="20"/>
                <w:szCs w:val="20"/>
                <w:lang w:eastAsia="cs-CZ"/>
              </w:rPr>
              <w:t xml:space="preserve"> dne </w:t>
            </w:r>
            <w:r w:rsidRPr="00D14CA3">
              <w:rPr>
                <w:rFonts w:eastAsia="Times New Roman"/>
                <w:sz w:val="20"/>
                <w:szCs w:val="20"/>
                <w:lang w:eastAsia="cs-CZ"/>
              </w:rPr>
              <w:t>_______________</w:t>
            </w:r>
          </w:p>
        </w:tc>
      </w:tr>
      <w:tr w:rsidR="00DA01F3" w:rsidRPr="0016146E" w14:paraId="5283C8C0" w14:textId="77777777" w:rsidTr="00832738">
        <w:trPr>
          <w:trHeight w:val="120"/>
          <w:jc w:val="center"/>
        </w:trPr>
        <w:tc>
          <w:tcPr>
            <w:tcW w:w="4606" w:type="dxa"/>
          </w:tcPr>
          <w:p w14:paraId="7968183E" w14:textId="77777777" w:rsidR="00475898" w:rsidRPr="00D643D3" w:rsidRDefault="00475898" w:rsidP="00832738">
            <w:pPr>
              <w:spacing w:after="0" w:line="240" w:lineRule="auto"/>
              <w:jc w:val="center"/>
              <w:rPr>
                <w:rFonts w:eastAsia="Times New Roman"/>
                <w:sz w:val="20"/>
                <w:szCs w:val="20"/>
                <w:lang w:eastAsia="cs-CZ"/>
              </w:rPr>
            </w:pPr>
          </w:p>
          <w:p w14:paraId="12020FCC" w14:textId="77777777" w:rsidR="00DA01F3" w:rsidRDefault="00DA01F3" w:rsidP="00CB7048">
            <w:pPr>
              <w:spacing w:after="0" w:line="240" w:lineRule="auto"/>
              <w:rPr>
                <w:rFonts w:eastAsia="Times New Roman"/>
                <w:sz w:val="20"/>
                <w:szCs w:val="20"/>
                <w:lang w:eastAsia="cs-CZ"/>
              </w:rPr>
            </w:pPr>
          </w:p>
          <w:p w14:paraId="7424D295" w14:textId="77777777" w:rsidR="00DA01F3" w:rsidRPr="00D643D3" w:rsidRDefault="00DA01F3" w:rsidP="00832738">
            <w:pPr>
              <w:spacing w:after="0" w:line="240" w:lineRule="auto"/>
              <w:jc w:val="center"/>
              <w:rPr>
                <w:rFonts w:eastAsia="Times New Roman"/>
                <w:sz w:val="20"/>
                <w:szCs w:val="20"/>
                <w:lang w:eastAsia="cs-CZ"/>
              </w:rPr>
            </w:pPr>
          </w:p>
          <w:p w14:paraId="43AF974A" w14:textId="77777777" w:rsidR="00DA01F3" w:rsidRPr="00D643D3" w:rsidRDefault="00DA01F3" w:rsidP="00832738">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424BC0C8" w14:textId="77777777" w:rsidR="00DA01F3" w:rsidRPr="00D643D3" w:rsidRDefault="00DA01F3" w:rsidP="00832738">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6F2F9CC2" w14:textId="77777777" w:rsidR="00DA01F3" w:rsidRPr="00D643D3" w:rsidRDefault="00DA01F3" w:rsidP="00832738">
            <w:pPr>
              <w:spacing w:after="0" w:line="240" w:lineRule="auto"/>
              <w:jc w:val="center"/>
              <w:rPr>
                <w:rFonts w:eastAsia="Times New Roman"/>
                <w:sz w:val="20"/>
                <w:szCs w:val="20"/>
                <w:lang w:eastAsia="cs-CZ"/>
              </w:rPr>
            </w:pPr>
            <w:r w:rsidRPr="00D643D3">
              <w:rPr>
                <w:rFonts w:eastAsia="Times New Roman"/>
                <w:sz w:val="20"/>
                <w:szCs w:val="20"/>
                <w:lang w:eastAsia="cs-CZ"/>
              </w:rPr>
              <w:t>JUDr. Ladislav Řípa</w:t>
            </w:r>
          </w:p>
          <w:p w14:paraId="109DB218" w14:textId="77777777" w:rsidR="00DA01F3" w:rsidRPr="00D643D3" w:rsidRDefault="00DA01F3" w:rsidP="00832738">
            <w:pPr>
              <w:spacing w:after="0" w:line="240" w:lineRule="auto"/>
              <w:jc w:val="center"/>
              <w:rPr>
                <w:rFonts w:eastAsia="Times New Roman"/>
                <w:sz w:val="20"/>
                <w:szCs w:val="20"/>
                <w:lang w:eastAsia="cs-CZ"/>
              </w:rPr>
            </w:pPr>
            <w:r w:rsidRPr="00D643D3">
              <w:rPr>
                <w:rFonts w:eastAsia="Times New Roman"/>
                <w:sz w:val="20"/>
                <w:szCs w:val="20"/>
                <w:lang w:eastAsia="cs-CZ"/>
              </w:rPr>
              <w:t>předseda představenstva</w:t>
            </w:r>
          </w:p>
        </w:tc>
        <w:tc>
          <w:tcPr>
            <w:tcW w:w="4606" w:type="dxa"/>
          </w:tcPr>
          <w:p w14:paraId="7BD5ACD2" w14:textId="77777777" w:rsidR="00DA01F3" w:rsidRPr="003F7A39" w:rsidRDefault="00DA01F3" w:rsidP="00CB7048">
            <w:pPr>
              <w:spacing w:after="0" w:line="240" w:lineRule="auto"/>
              <w:rPr>
                <w:rFonts w:eastAsia="Times New Roman"/>
                <w:sz w:val="20"/>
                <w:szCs w:val="20"/>
                <w:lang w:eastAsia="cs-CZ"/>
              </w:rPr>
            </w:pPr>
          </w:p>
          <w:p w14:paraId="12DFDC0A" w14:textId="77777777" w:rsidR="00475898" w:rsidRDefault="00475898" w:rsidP="00CB7048">
            <w:pPr>
              <w:spacing w:after="0" w:line="240" w:lineRule="auto"/>
              <w:rPr>
                <w:rFonts w:eastAsia="Times New Roman"/>
                <w:sz w:val="20"/>
                <w:szCs w:val="20"/>
                <w:lang w:eastAsia="cs-CZ"/>
              </w:rPr>
            </w:pPr>
          </w:p>
          <w:p w14:paraId="1240B30F" w14:textId="77777777" w:rsidR="00475898" w:rsidRPr="003F7A39" w:rsidRDefault="00475898" w:rsidP="00832738">
            <w:pPr>
              <w:spacing w:after="0" w:line="240" w:lineRule="auto"/>
              <w:jc w:val="center"/>
              <w:rPr>
                <w:rFonts w:eastAsia="Times New Roman"/>
                <w:sz w:val="20"/>
                <w:szCs w:val="20"/>
                <w:lang w:eastAsia="cs-CZ"/>
              </w:rPr>
            </w:pPr>
          </w:p>
          <w:p w14:paraId="6336332D" w14:textId="77777777" w:rsidR="00DA01F3" w:rsidRPr="00D14CA3" w:rsidRDefault="00DA01F3" w:rsidP="00832738">
            <w:pPr>
              <w:spacing w:after="0" w:line="240" w:lineRule="auto"/>
              <w:jc w:val="center"/>
              <w:rPr>
                <w:rFonts w:eastAsia="Times New Roman"/>
                <w:sz w:val="20"/>
                <w:szCs w:val="20"/>
                <w:lang w:eastAsia="cs-CZ"/>
              </w:rPr>
            </w:pPr>
            <w:r w:rsidRPr="00D14CA3">
              <w:rPr>
                <w:rFonts w:eastAsia="Times New Roman"/>
                <w:sz w:val="20"/>
                <w:szCs w:val="20"/>
                <w:lang w:eastAsia="cs-CZ"/>
              </w:rPr>
              <w:t>……………………………………………….</w:t>
            </w:r>
          </w:p>
          <w:p w14:paraId="72A3FA33" w14:textId="77777777" w:rsidR="00DA01F3" w:rsidRDefault="00D14CA3" w:rsidP="00832738">
            <w:pPr>
              <w:spacing w:after="0" w:line="240" w:lineRule="auto"/>
              <w:jc w:val="center"/>
              <w:rPr>
                <w:rFonts w:eastAsia="Times New Roman"/>
                <w:b/>
                <w:sz w:val="20"/>
                <w:szCs w:val="20"/>
                <w:lang w:eastAsia="cs-CZ"/>
              </w:rPr>
            </w:pPr>
            <w:r>
              <w:rPr>
                <w:rFonts w:eastAsia="Times New Roman"/>
                <w:b/>
                <w:sz w:val="20"/>
                <w:szCs w:val="20"/>
                <w:lang w:eastAsia="cs-CZ"/>
              </w:rPr>
              <w:t>PF Stavitelství, s.r.o.</w:t>
            </w:r>
          </w:p>
          <w:p w14:paraId="46E4B847" w14:textId="77777777" w:rsidR="00D14CA3" w:rsidRPr="00D14CA3" w:rsidRDefault="00D14CA3" w:rsidP="00832738">
            <w:pPr>
              <w:spacing w:after="0" w:line="240" w:lineRule="auto"/>
              <w:jc w:val="center"/>
              <w:rPr>
                <w:rFonts w:eastAsia="Times New Roman"/>
                <w:bCs/>
                <w:sz w:val="20"/>
                <w:szCs w:val="20"/>
                <w:lang w:eastAsia="cs-CZ"/>
              </w:rPr>
            </w:pPr>
            <w:r w:rsidRPr="00D14CA3">
              <w:rPr>
                <w:rFonts w:eastAsia="Times New Roman"/>
                <w:bCs/>
                <w:sz w:val="20"/>
                <w:szCs w:val="20"/>
                <w:lang w:eastAsia="cs-CZ"/>
              </w:rPr>
              <w:t>Bc. Petr Formánek</w:t>
            </w:r>
          </w:p>
          <w:p w14:paraId="31563032" w14:textId="5BACFFB6" w:rsidR="00D14CA3" w:rsidRPr="00755E29" w:rsidRDefault="00D14CA3" w:rsidP="00832738">
            <w:pPr>
              <w:spacing w:after="0" w:line="240" w:lineRule="auto"/>
              <w:jc w:val="center"/>
              <w:rPr>
                <w:rFonts w:eastAsia="Times New Roman"/>
                <w:b/>
                <w:sz w:val="20"/>
                <w:szCs w:val="20"/>
                <w:lang w:eastAsia="cs-CZ"/>
              </w:rPr>
            </w:pPr>
            <w:r w:rsidRPr="00D14CA3">
              <w:rPr>
                <w:rFonts w:eastAsia="Times New Roman"/>
                <w:bCs/>
                <w:sz w:val="20"/>
                <w:szCs w:val="20"/>
                <w:lang w:eastAsia="cs-CZ"/>
              </w:rPr>
              <w:t>jednatel</w:t>
            </w:r>
          </w:p>
        </w:tc>
      </w:tr>
      <w:tr w:rsidR="00DA01F3" w:rsidRPr="0016146E" w14:paraId="0705EF1B" w14:textId="77777777" w:rsidTr="00832738">
        <w:trPr>
          <w:trHeight w:val="120"/>
          <w:jc w:val="center"/>
        </w:trPr>
        <w:tc>
          <w:tcPr>
            <w:tcW w:w="4606" w:type="dxa"/>
          </w:tcPr>
          <w:p w14:paraId="76747590" w14:textId="77777777" w:rsidR="00DA01F3" w:rsidRPr="00D643D3" w:rsidRDefault="00DA01F3" w:rsidP="00832738">
            <w:pPr>
              <w:spacing w:after="0" w:line="240" w:lineRule="auto"/>
              <w:jc w:val="center"/>
              <w:rPr>
                <w:rFonts w:eastAsia="Times New Roman"/>
                <w:sz w:val="20"/>
                <w:szCs w:val="20"/>
                <w:lang w:eastAsia="cs-CZ"/>
              </w:rPr>
            </w:pPr>
          </w:p>
          <w:p w14:paraId="6CCF0DA5" w14:textId="77777777" w:rsidR="00DA01F3" w:rsidRDefault="00DA01F3" w:rsidP="00832738">
            <w:pPr>
              <w:spacing w:after="0" w:line="240" w:lineRule="auto"/>
              <w:jc w:val="center"/>
              <w:rPr>
                <w:rFonts w:eastAsia="Times New Roman"/>
                <w:sz w:val="20"/>
                <w:szCs w:val="20"/>
                <w:lang w:eastAsia="cs-CZ"/>
              </w:rPr>
            </w:pPr>
          </w:p>
          <w:p w14:paraId="5E4B685A" w14:textId="77777777" w:rsidR="00DA01F3" w:rsidRPr="00D643D3" w:rsidRDefault="00DA01F3" w:rsidP="00832738">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0DEF36D1" w14:textId="77777777" w:rsidR="00DA01F3" w:rsidRPr="00D643D3" w:rsidRDefault="00DA01F3" w:rsidP="00832738">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2D16958B" w14:textId="666C27E8" w:rsidR="00DA01F3" w:rsidRPr="00D643D3" w:rsidRDefault="00F83ABF" w:rsidP="00832738">
            <w:pPr>
              <w:spacing w:after="0" w:line="240" w:lineRule="auto"/>
              <w:jc w:val="center"/>
              <w:rPr>
                <w:rFonts w:eastAsia="Times New Roman"/>
                <w:sz w:val="20"/>
                <w:szCs w:val="20"/>
                <w:lang w:eastAsia="cs-CZ"/>
              </w:rPr>
            </w:pPr>
            <w:r>
              <w:rPr>
                <w:rFonts w:eastAsia="Times New Roman"/>
                <w:sz w:val="20"/>
                <w:szCs w:val="20"/>
                <w:lang w:eastAsia="cs-CZ"/>
              </w:rPr>
              <w:t>Mgr. Daniel Marek</w:t>
            </w:r>
          </w:p>
          <w:p w14:paraId="5673B004" w14:textId="77777777" w:rsidR="00DA01F3" w:rsidRPr="00D643D3" w:rsidRDefault="00DA01F3" w:rsidP="00832738">
            <w:pPr>
              <w:spacing w:after="0" w:line="240" w:lineRule="auto"/>
              <w:jc w:val="center"/>
              <w:rPr>
                <w:rFonts w:eastAsia="Times New Roman"/>
                <w:sz w:val="20"/>
                <w:szCs w:val="20"/>
                <w:lang w:eastAsia="cs-CZ"/>
              </w:rPr>
            </w:pPr>
            <w:r w:rsidRPr="00D643D3">
              <w:rPr>
                <w:rFonts w:eastAsia="Times New Roman"/>
                <w:sz w:val="20"/>
                <w:szCs w:val="20"/>
                <w:lang w:eastAsia="cs-CZ"/>
              </w:rPr>
              <w:t>místopředseda představenstva</w:t>
            </w:r>
          </w:p>
        </w:tc>
        <w:tc>
          <w:tcPr>
            <w:tcW w:w="4606" w:type="dxa"/>
          </w:tcPr>
          <w:p w14:paraId="2F345DF9" w14:textId="77777777" w:rsidR="00DA01F3" w:rsidRPr="003F7A39" w:rsidRDefault="00DA01F3" w:rsidP="00832738">
            <w:pPr>
              <w:spacing w:after="0" w:line="240" w:lineRule="auto"/>
              <w:jc w:val="center"/>
              <w:rPr>
                <w:rFonts w:eastAsia="Times New Roman"/>
                <w:sz w:val="20"/>
                <w:szCs w:val="20"/>
                <w:lang w:eastAsia="cs-CZ"/>
              </w:rPr>
            </w:pPr>
          </w:p>
        </w:tc>
      </w:tr>
    </w:tbl>
    <w:p w14:paraId="09B28387" w14:textId="77777777" w:rsidR="00DA01F3" w:rsidRPr="0025755A" w:rsidRDefault="00DA01F3" w:rsidP="00DA01F3">
      <w:pPr>
        <w:tabs>
          <w:tab w:val="left" w:pos="567"/>
        </w:tabs>
        <w:spacing w:after="0" w:line="240" w:lineRule="auto"/>
        <w:jc w:val="both"/>
        <w:rPr>
          <w:rFonts w:eastAsia="Times New Roman"/>
          <w:snapToGrid w:val="0"/>
          <w:sz w:val="20"/>
          <w:szCs w:val="28"/>
          <w:lang w:eastAsia="cs-CZ"/>
        </w:rPr>
      </w:pPr>
    </w:p>
    <w:sectPr w:rsidR="00DA01F3" w:rsidRPr="0025755A" w:rsidSect="00E331BF">
      <w:headerReference w:type="default" r:id="rId9"/>
      <w:footerReference w:type="even" r:id="rId10"/>
      <w:footerReference w:type="default" r:id="rId11"/>
      <w:pgSz w:w="11906" w:h="16838"/>
      <w:pgMar w:top="1588" w:right="1418" w:bottom="1588"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88B8D" w14:textId="77777777" w:rsidR="003D7A2A" w:rsidRDefault="003D7A2A">
      <w:pPr>
        <w:spacing w:after="0" w:line="240" w:lineRule="auto"/>
      </w:pPr>
      <w:r>
        <w:separator/>
      </w:r>
    </w:p>
  </w:endnote>
  <w:endnote w:type="continuationSeparator" w:id="0">
    <w:p w14:paraId="322576CE" w14:textId="77777777" w:rsidR="003D7A2A" w:rsidRDefault="003D7A2A">
      <w:pPr>
        <w:spacing w:after="0" w:line="240" w:lineRule="auto"/>
      </w:pPr>
      <w:r>
        <w:continuationSeparator/>
      </w:r>
    </w:p>
  </w:endnote>
  <w:endnote w:type="continuationNotice" w:id="1">
    <w:p w14:paraId="092DD908" w14:textId="77777777" w:rsidR="003D7A2A" w:rsidRDefault="003D7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0CB6" w14:textId="77777777" w:rsidR="00437E84" w:rsidRDefault="003210B9" w:rsidP="00A57CF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4BD5CA3" w14:textId="77777777" w:rsidR="00437E84" w:rsidRDefault="00437E84" w:rsidP="00A57CF7">
    <w:pPr>
      <w:pStyle w:val="Zpat"/>
      <w:ind w:right="360"/>
    </w:pPr>
  </w:p>
  <w:p w14:paraId="2F97ADBC" w14:textId="77777777" w:rsidR="00437E84" w:rsidRDefault="00437E84"/>
  <w:p w14:paraId="68F0DAF0" w14:textId="77777777" w:rsidR="00437E84" w:rsidRDefault="00437E84"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6C7B" w14:textId="77777777" w:rsidR="00437E84" w:rsidRPr="00AC725D" w:rsidRDefault="003210B9" w:rsidP="00A57CF7">
    <w:pPr>
      <w:pStyle w:val="Zpat"/>
      <w:framePr w:wrap="around" w:vAnchor="text" w:hAnchor="margin" w:xAlign="right" w:y="1"/>
      <w:rPr>
        <w:rStyle w:val="slostrnky"/>
        <w:sz w:val="18"/>
      </w:rPr>
    </w:pPr>
    <w:r w:rsidRPr="00AC725D">
      <w:rPr>
        <w:sz w:val="18"/>
      </w:rPr>
      <w:t xml:space="preserve">Stránka </w:t>
    </w:r>
    <w:r w:rsidRPr="00AC725D">
      <w:rPr>
        <w:sz w:val="18"/>
      </w:rPr>
      <w:fldChar w:fldCharType="begin"/>
    </w:r>
    <w:r w:rsidRPr="00AC725D">
      <w:rPr>
        <w:sz w:val="18"/>
      </w:rPr>
      <w:instrText xml:space="preserve">PAGE  </w:instrText>
    </w:r>
    <w:r w:rsidRPr="00AC725D">
      <w:rPr>
        <w:sz w:val="18"/>
      </w:rPr>
      <w:fldChar w:fldCharType="separate"/>
    </w:r>
    <w:r>
      <w:rPr>
        <w:noProof/>
        <w:sz w:val="18"/>
      </w:rPr>
      <w:t>2</w:t>
    </w:r>
    <w:r w:rsidRPr="00AC725D">
      <w:rPr>
        <w:sz w:val="18"/>
      </w:rPr>
      <w:fldChar w:fldCharType="end"/>
    </w:r>
    <w:r w:rsidRPr="00AC725D">
      <w:rPr>
        <w:sz w:val="18"/>
      </w:rPr>
      <w:t xml:space="preserve"> z </w:t>
    </w:r>
    <w:fldSimple w:instr=" NUMPAGES  \* Arabic  \* MERGEFORMAT ">
      <w:r w:rsidRPr="002F1066">
        <w:rPr>
          <w:noProof/>
          <w:sz w:val="18"/>
        </w:rPr>
        <w:t>7</w:t>
      </w:r>
    </w:fldSimple>
  </w:p>
  <w:p w14:paraId="665C6400" w14:textId="43E0F1C7" w:rsidR="00437E84" w:rsidRDefault="003210B9" w:rsidP="00A57CF7">
    <w:pPr>
      <w:ind w:right="360"/>
    </w:pPr>
    <w:r>
      <w:rPr>
        <w:noProof/>
        <w:lang w:eastAsia="cs-CZ"/>
      </w:rPr>
      <w:drawing>
        <wp:anchor distT="0" distB="0" distL="114300" distR="114300" simplePos="0" relativeHeight="251660288" behindDoc="1" locked="0" layoutInCell="1" allowOverlap="1" wp14:anchorId="6E319483" wp14:editId="7F1B5501">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451417159" name="Obrázek 451417159"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DA01F3">
      <w:rPr>
        <w:noProof/>
        <w:lang w:eastAsia="cs-CZ"/>
      </w:rPr>
      <mc:AlternateContent>
        <mc:Choice Requires="wps">
          <w:drawing>
            <wp:anchor distT="4294967294" distB="4294967294" distL="114300" distR="114300" simplePos="0" relativeHeight="251661312" behindDoc="0" locked="0" layoutInCell="1" allowOverlap="1" wp14:anchorId="206C85AC" wp14:editId="39D53863">
              <wp:simplePos x="0" y="0"/>
              <wp:positionH relativeFrom="column">
                <wp:posOffset>-957580</wp:posOffset>
              </wp:positionH>
              <wp:positionV relativeFrom="paragraph">
                <wp:posOffset>-353061</wp:posOffset>
              </wp:positionV>
              <wp:extent cx="7946390" cy="0"/>
              <wp:effectExtent l="0" t="0" r="0" b="0"/>
              <wp:wrapNone/>
              <wp:docPr id="1" name="Přímá spojnice se šipkou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D806E6" id="_x0000_t32" coordsize="21600,21600" o:spt="32" o:oned="t" path="m,l21600,21600e" filled="f">
              <v:path arrowok="t" fillok="f" o:connecttype="none"/>
              <o:lock v:ext="edit" shapetype="t"/>
            </v:shapetype>
            <v:shape id="Přímá spojnice se šipkou 1" o:spid="_x0000_s1026" type="#_x0000_t32" style="position:absolute;margin-left:-75.4pt;margin-top:-27.8pt;width:625.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2DB12" w14:textId="77777777" w:rsidR="003D7A2A" w:rsidRDefault="003D7A2A">
      <w:pPr>
        <w:spacing w:after="0" w:line="240" w:lineRule="auto"/>
      </w:pPr>
      <w:r>
        <w:separator/>
      </w:r>
    </w:p>
  </w:footnote>
  <w:footnote w:type="continuationSeparator" w:id="0">
    <w:p w14:paraId="364827BB" w14:textId="77777777" w:rsidR="003D7A2A" w:rsidRDefault="003D7A2A">
      <w:pPr>
        <w:spacing w:after="0" w:line="240" w:lineRule="auto"/>
      </w:pPr>
      <w:r>
        <w:continuationSeparator/>
      </w:r>
    </w:p>
  </w:footnote>
  <w:footnote w:type="continuationNotice" w:id="1">
    <w:p w14:paraId="047597CA" w14:textId="77777777" w:rsidR="003D7A2A" w:rsidRDefault="003D7A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5FAE" w14:textId="13A954FB" w:rsidR="00437E84" w:rsidRDefault="003210B9" w:rsidP="0025755A">
    <w:pPr>
      <w:pStyle w:val="Zhlav"/>
    </w:pPr>
    <w:r>
      <w:rPr>
        <w:noProof/>
        <w:lang w:eastAsia="cs-CZ"/>
      </w:rPr>
      <w:drawing>
        <wp:anchor distT="0" distB="0" distL="114300" distR="114300" simplePos="0" relativeHeight="251662336" behindDoc="1" locked="0" layoutInCell="1" allowOverlap="1" wp14:anchorId="0CEA038A" wp14:editId="08968A39">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398054833" name="Obrázek 398054833"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9264" behindDoc="1" locked="0" layoutInCell="1" allowOverlap="1" wp14:anchorId="12415775" wp14:editId="6FC4DBCF">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1474944406" name="Obrázek 1474944406"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C1EA3"/>
    <w:multiLevelType w:val="multilevel"/>
    <w:tmpl w:val="61C4F1B8"/>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rFonts w:ascii="Verdana" w:hAnsi="Verdana" w:hint="default"/>
        <w:sz w:val="20"/>
        <w:szCs w:val="20"/>
      </w:rPr>
    </w:lvl>
    <w:lvl w:ilvl="2">
      <w:start w:val="1"/>
      <w:numFmt w:val="lowerLetter"/>
      <w:lvlText w:val="%3)"/>
      <w:lvlJc w:val="left"/>
      <w:pPr>
        <w:tabs>
          <w:tab w:val="num" w:pos="1287"/>
        </w:tabs>
        <w:ind w:left="1287" w:hanging="720"/>
      </w:pPr>
      <w:rPr>
        <w:rFonts w:ascii="Verdana" w:hAnsi="Verdana" w:hint="default"/>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A1F6AFC"/>
    <w:multiLevelType w:val="multilevel"/>
    <w:tmpl w:val="12D832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15:restartNumberingAfterBreak="0">
    <w:nsid w:val="4EC80F3A"/>
    <w:multiLevelType w:val="hybridMultilevel"/>
    <w:tmpl w:val="F71450A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08E27EB"/>
    <w:multiLevelType w:val="hybridMultilevel"/>
    <w:tmpl w:val="40740F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7091774">
    <w:abstractNumId w:val="0"/>
  </w:num>
  <w:num w:numId="2" w16cid:durableId="1500540278">
    <w:abstractNumId w:val="3"/>
  </w:num>
  <w:num w:numId="3" w16cid:durableId="211073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92163">
    <w:abstractNumId w:val="0"/>
  </w:num>
  <w:num w:numId="5" w16cid:durableId="958494791">
    <w:abstractNumId w:val="0"/>
  </w:num>
  <w:num w:numId="6" w16cid:durableId="1284921835">
    <w:abstractNumId w:val="0"/>
  </w:num>
  <w:num w:numId="7" w16cid:durableId="1364136491">
    <w:abstractNumId w:val="0"/>
  </w:num>
  <w:num w:numId="8" w16cid:durableId="98380387">
    <w:abstractNumId w:val="0"/>
  </w:num>
  <w:num w:numId="9" w16cid:durableId="696277153">
    <w:abstractNumId w:val="0"/>
  </w:num>
  <w:num w:numId="10" w16cid:durableId="1274751082">
    <w:abstractNumId w:val="0"/>
  </w:num>
  <w:num w:numId="11" w16cid:durableId="1111778535">
    <w:abstractNumId w:val="0"/>
  </w:num>
  <w:num w:numId="12" w16cid:durableId="1147086374">
    <w:abstractNumId w:val="0"/>
  </w:num>
  <w:num w:numId="13" w16cid:durableId="859733565">
    <w:abstractNumId w:val="0"/>
  </w:num>
  <w:num w:numId="14" w16cid:durableId="1199465628">
    <w:abstractNumId w:val="2"/>
  </w:num>
  <w:num w:numId="15" w16cid:durableId="371619286">
    <w:abstractNumId w:val="0"/>
  </w:num>
  <w:num w:numId="16" w16cid:durableId="1367021279">
    <w:abstractNumId w:val="0"/>
  </w:num>
  <w:num w:numId="17" w16cid:durableId="666249436">
    <w:abstractNumId w:val="0"/>
  </w:num>
  <w:num w:numId="18" w16cid:durableId="488710266">
    <w:abstractNumId w:val="0"/>
  </w:num>
  <w:num w:numId="19" w16cid:durableId="191365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F3"/>
    <w:rsid w:val="00005AFA"/>
    <w:rsid w:val="00020550"/>
    <w:rsid w:val="00033D63"/>
    <w:rsid w:val="00064C45"/>
    <w:rsid w:val="000F0BF8"/>
    <w:rsid w:val="00107A07"/>
    <w:rsid w:val="00126862"/>
    <w:rsid w:val="00134455"/>
    <w:rsid w:val="0014612C"/>
    <w:rsid w:val="001828A0"/>
    <w:rsid w:val="001D0832"/>
    <w:rsid w:val="001D36A0"/>
    <w:rsid w:val="001E7980"/>
    <w:rsid w:val="002112A7"/>
    <w:rsid w:val="00215BAD"/>
    <w:rsid w:val="002453FD"/>
    <w:rsid w:val="0025755A"/>
    <w:rsid w:val="00263C77"/>
    <w:rsid w:val="00274DE4"/>
    <w:rsid w:val="0029444D"/>
    <w:rsid w:val="002C778B"/>
    <w:rsid w:val="002D766D"/>
    <w:rsid w:val="00311FAB"/>
    <w:rsid w:val="003210B9"/>
    <w:rsid w:val="003469FE"/>
    <w:rsid w:val="00354613"/>
    <w:rsid w:val="00357D7E"/>
    <w:rsid w:val="00381EA1"/>
    <w:rsid w:val="003D7A2A"/>
    <w:rsid w:val="003E6C4F"/>
    <w:rsid w:val="00437E84"/>
    <w:rsid w:val="00446691"/>
    <w:rsid w:val="00475898"/>
    <w:rsid w:val="00485752"/>
    <w:rsid w:val="00487CDB"/>
    <w:rsid w:val="004F6B59"/>
    <w:rsid w:val="00512CFD"/>
    <w:rsid w:val="00523F4B"/>
    <w:rsid w:val="00537A35"/>
    <w:rsid w:val="005422DB"/>
    <w:rsid w:val="00551692"/>
    <w:rsid w:val="005775D5"/>
    <w:rsid w:val="005A45C0"/>
    <w:rsid w:val="005E3D46"/>
    <w:rsid w:val="006C4450"/>
    <w:rsid w:val="00730E56"/>
    <w:rsid w:val="007612B2"/>
    <w:rsid w:val="00793548"/>
    <w:rsid w:val="007A0EBE"/>
    <w:rsid w:val="007B345D"/>
    <w:rsid w:val="007D5187"/>
    <w:rsid w:val="007F212C"/>
    <w:rsid w:val="00816472"/>
    <w:rsid w:val="008265DD"/>
    <w:rsid w:val="00834971"/>
    <w:rsid w:val="00853B2C"/>
    <w:rsid w:val="008641DD"/>
    <w:rsid w:val="00882C73"/>
    <w:rsid w:val="00883801"/>
    <w:rsid w:val="008945A0"/>
    <w:rsid w:val="00895102"/>
    <w:rsid w:val="00934327"/>
    <w:rsid w:val="00983D44"/>
    <w:rsid w:val="009B37E9"/>
    <w:rsid w:val="009D2BD6"/>
    <w:rsid w:val="009F3C62"/>
    <w:rsid w:val="009F5526"/>
    <w:rsid w:val="00A43629"/>
    <w:rsid w:val="00A440ED"/>
    <w:rsid w:val="00A454EE"/>
    <w:rsid w:val="00A65C6F"/>
    <w:rsid w:val="00A7254A"/>
    <w:rsid w:val="00AA01D4"/>
    <w:rsid w:val="00AB62C5"/>
    <w:rsid w:val="00AC761B"/>
    <w:rsid w:val="00B12686"/>
    <w:rsid w:val="00B240A5"/>
    <w:rsid w:val="00B42867"/>
    <w:rsid w:val="00B64B48"/>
    <w:rsid w:val="00B65A8F"/>
    <w:rsid w:val="00B70D85"/>
    <w:rsid w:val="00BA13A1"/>
    <w:rsid w:val="00BC1C70"/>
    <w:rsid w:val="00BC6B9A"/>
    <w:rsid w:val="00BD4001"/>
    <w:rsid w:val="00C0292D"/>
    <w:rsid w:val="00C055F4"/>
    <w:rsid w:val="00C16F73"/>
    <w:rsid w:val="00C329AB"/>
    <w:rsid w:val="00C4037F"/>
    <w:rsid w:val="00C56159"/>
    <w:rsid w:val="00CA78BA"/>
    <w:rsid w:val="00CB7048"/>
    <w:rsid w:val="00CC69B7"/>
    <w:rsid w:val="00CD5784"/>
    <w:rsid w:val="00CE0C86"/>
    <w:rsid w:val="00CE31F6"/>
    <w:rsid w:val="00CE744B"/>
    <w:rsid w:val="00D13A86"/>
    <w:rsid w:val="00D14CA3"/>
    <w:rsid w:val="00D55565"/>
    <w:rsid w:val="00D60A7C"/>
    <w:rsid w:val="00D97331"/>
    <w:rsid w:val="00DA01F3"/>
    <w:rsid w:val="00DA7304"/>
    <w:rsid w:val="00DD3303"/>
    <w:rsid w:val="00E101F9"/>
    <w:rsid w:val="00E17272"/>
    <w:rsid w:val="00E204B8"/>
    <w:rsid w:val="00E331BF"/>
    <w:rsid w:val="00E33FCC"/>
    <w:rsid w:val="00E350E0"/>
    <w:rsid w:val="00E752A2"/>
    <w:rsid w:val="00E75D18"/>
    <w:rsid w:val="00EB22DA"/>
    <w:rsid w:val="00EC05F6"/>
    <w:rsid w:val="00ED29B3"/>
    <w:rsid w:val="00ED7B36"/>
    <w:rsid w:val="00F1238D"/>
    <w:rsid w:val="00F25B78"/>
    <w:rsid w:val="00F37B0E"/>
    <w:rsid w:val="00F71243"/>
    <w:rsid w:val="00F72D01"/>
    <w:rsid w:val="00F7495D"/>
    <w:rsid w:val="00F83ABF"/>
    <w:rsid w:val="00FF6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66BD0"/>
  <w15:chartTrackingRefBased/>
  <w15:docId w15:val="{06194D49-692E-431A-AE91-94BB50459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01F3"/>
    <w:pPr>
      <w:spacing w:after="200" w:line="276" w:lineRule="auto"/>
    </w:pPr>
    <w:rPr>
      <w:rFonts w:ascii="Verdana" w:eastAsia="Calibri" w:hAnsi="Verdana" w:cs="Times New Roman"/>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DA01F3"/>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uiPriority w:val="99"/>
    <w:qFormat/>
    <w:rsid w:val="00CA78BA"/>
    <w:pPr>
      <w:keepNext/>
      <w:numPr>
        <w:ilvl w:val="1"/>
        <w:numId w:val="1"/>
      </w:numPr>
      <w:spacing w:after="0" w:line="240" w:lineRule="auto"/>
      <w:outlineLvl w:val="1"/>
    </w:pPr>
    <w:rPr>
      <w:rFonts w:ascii="Times New Roman" w:eastAsia="Times New Roman" w:hAnsi="Times New Roman"/>
      <w:sz w:val="24"/>
      <w:szCs w:val="20"/>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DA01F3"/>
    <w:rPr>
      <w:rFonts w:ascii="Times New Roman" w:eastAsia="Times New Roman" w:hAnsi="Times New Roman" w:cs="Times New Roman"/>
      <w:b/>
      <w:kern w:val="28"/>
      <w:sz w:val="28"/>
      <w:szCs w:val="20"/>
      <w:u w:val="single"/>
      <w:lang w:eastAsia="cs-CZ"/>
    </w:r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rsid w:val="00DA01F3"/>
    <w:rPr>
      <w:rFonts w:ascii="Times New Roman" w:eastAsia="Times New Roman" w:hAnsi="Times New Roman" w:cs="Times New Roman"/>
      <w:sz w:val="24"/>
      <w:szCs w:val="20"/>
      <w:lang w:eastAsia="de-DE"/>
    </w:rPr>
  </w:style>
  <w:style w:type="paragraph" w:styleId="Zhlav">
    <w:name w:val="header"/>
    <w:basedOn w:val="Normln"/>
    <w:link w:val="ZhlavChar"/>
    <w:unhideWhenUsed/>
    <w:rsid w:val="00DA01F3"/>
    <w:pPr>
      <w:tabs>
        <w:tab w:val="center" w:pos="4536"/>
        <w:tab w:val="right" w:pos="9072"/>
      </w:tabs>
      <w:spacing w:after="0" w:line="240" w:lineRule="auto"/>
    </w:pPr>
  </w:style>
  <w:style w:type="character" w:customStyle="1" w:styleId="ZhlavChar">
    <w:name w:val="Záhlaví Char"/>
    <w:basedOn w:val="Standardnpsmoodstavce"/>
    <w:link w:val="Zhlav"/>
    <w:rsid w:val="00DA01F3"/>
    <w:rPr>
      <w:rFonts w:ascii="Verdana" w:eastAsia="Calibri" w:hAnsi="Verdana" w:cs="Times New Roman"/>
    </w:rPr>
  </w:style>
  <w:style w:type="paragraph" w:styleId="Zpat">
    <w:name w:val="footer"/>
    <w:basedOn w:val="Normln"/>
    <w:link w:val="ZpatChar"/>
    <w:unhideWhenUsed/>
    <w:rsid w:val="00DA01F3"/>
    <w:pPr>
      <w:tabs>
        <w:tab w:val="center" w:pos="4536"/>
        <w:tab w:val="right" w:pos="9072"/>
      </w:tabs>
      <w:spacing w:after="0" w:line="240" w:lineRule="auto"/>
    </w:pPr>
  </w:style>
  <w:style w:type="character" w:customStyle="1" w:styleId="ZpatChar">
    <w:name w:val="Zápatí Char"/>
    <w:basedOn w:val="Standardnpsmoodstavce"/>
    <w:link w:val="Zpat"/>
    <w:rsid w:val="00DA01F3"/>
    <w:rPr>
      <w:rFonts w:ascii="Verdana" w:eastAsia="Calibri" w:hAnsi="Verdana" w:cs="Times New Roman"/>
    </w:rPr>
  </w:style>
  <w:style w:type="character" w:styleId="slostrnky">
    <w:name w:val="page number"/>
    <w:basedOn w:val="Standardnpsmoodstavce"/>
    <w:rsid w:val="00DA01F3"/>
  </w:style>
  <w:style w:type="character" w:styleId="Hypertextovodkaz">
    <w:name w:val="Hyperlink"/>
    <w:basedOn w:val="Standardnpsmoodstavce"/>
    <w:rsid w:val="00DA01F3"/>
    <w:rPr>
      <w:color w:val="0000FF"/>
      <w:u w:val="single"/>
    </w:rPr>
  </w:style>
  <w:style w:type="paragraph" w:styleId="Revize">
    <w:name w:val="Revision"/>
    <w:hidden/>
    <w:uiPriority w:val="99"/>
    <w:semiHidden/>
    <w:rsid w:val="00CD5784"/>
    <w:pPr>
      <w:spacing w:after="0" w:line="240" w:lineRule="auto"/>
    </w:pPr>
    <w:rPr>
      <w:rFonts w:ascii="Verdana" w:eastAsia="Calibri" w:hAnsi="Verdana" w:cs="Times New Roman"/>
    </w:rPr>
  </w:style>
  <w:style w:type="character" w:customStyle="1" w:styleId="contentpasted0">
    <w:name w:val="contentpasted0"/>
    <w:basedOn w:val="Standardnpsmoodstavce"/>
    <w:rsid w:val="00005AFA"/>
  </w:style>
  <w:style w:type="paragraph" w:styleId="Odstavecseseznamem">
    <w:name w:val="List Paragraph"/>
    <w:basedOn w:val="Normln"/>
    <w:uiPriority w:val="34"/>
    <w:qFormat/>
    <w:rsid w:val="00005AFA"/>
    <w:pPr>
      <w:ind w:left="720"/>
      <w:contextualSpacing/>
    </w:pPr>
  </w:style>
  <w:style w:type="character" w:styleId="Odkaznakoment">
    <w:name w:val="annotation reference"/>
    <w:basedOn w:val="Standardnpsmoodstavce"/>
    <w:uiPriority w:val="99"/>
    <w:semiHidden/>
    <w:unhideWhenUsed/>
    <w:rsid w:val="00CA78BA"/>
    <w:rPr>
      <w:sz w:val="16"/>
      <w:szCs w:val="16"/>
    </w:rPr>
  </w:style>
  <w:style w:type="paragraph" w:styleId="Textkomente">
    <w:name w:val="annotation text"/>
    <w:basedOn w:val="Normln"/>
    <w:link w:val="TextkomenteChar"/>
    <w:uiPriority w:val="99"/>
    <w:unhideWhenUsed/>
    <w:rsid w:val="00CA78BA"/>
    <w:pPr>
      <w:spacing w:line="240" w:lineRule="auto"/>
    </w:pPr>
    <w:rPr>
      <w:sz w:val="20"/>
      <w:szCs w:val="20"/>
    </w:rPr>
  </w:style>
  <w:style w:type="character" w:customStyle="1" w:styleId="TextkomenteChar">
    <w:name w:val="Text komentáře Char"/>
    <w:basedOn w:val="Standardnpsmoodstavce"/>
    <w:link w:val="Textkomente"/>
    <w:uiPriority w:val="99"/>
    <w:rsid w:val="00CA78BA"/>
    <w:rPr>
      <w:rFonts w:ascii="Verdana" w:eastAsia="Calibri" w:hAnsi="Verdana" w:cs="Times New Roman"/>
      <w:sz w:val="20"/>
      <w:szCs w:val="20"/>
    </w:rPr>
  </w:style>
  <w:style w:type="paragraph" w:styleId="Pedmtkomente">
    <w:name w:val="annotation subject"/>
    <w:basedOn w:val="Textkomente"/>
    <w:next w:val="Textkomente"/>
    <w:link w:val="PedmtkomenteChar"/>
    <w:uiPriority w:val="99"/>
    <w:semiHidden/>
    <w:unhideWhenUsed/>
    <w:rsid w:val="00CA78BA"/>
    <w:rPr>
      <w:b/>
      <w:bCs/>
    </w:rPr>
  </w:style>
  <w:style w:type="character" w:customStyle="1" w:styleId="PedmtkomenteChar">
    <w:name w:val="Předmět komentáře Char"/>
    <w:basedOn w:val="TextkomenteChar"/>
    <w:link w:val="Pedmtkomente"/>
    <w:uiPriority w:val="99"/>
    <w:semiHidden/>
    <w:rsid w:val="00CA78BA"/>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770">
      <w:bodyDiv w:val="1"/>
      <w:marLeft w:val="0"/>
      <w:marRight w:val="0"/>
      <w:marTop w:val="0"/>
      <w:marBottom w:val="0"/>
      <w:divBdr>
        <w:top w:val="none" w:sz="0" w:space="0" w:color="auto"/>
        <w:left w:val="none" w:sz="0" w:space="0" w:color="auto"/>
        <w:bottom w:val="none" w:sz="0" w:space="0" w:color="auto"/>
        <w:right w:val="none" w:sz="0" w:space="0" w:color="auto"/>
      </w:divBdr>
    </w:div>
    <w:div w:id="721367582">
      <w:bodyDiv w:val="1"/>
      <w:marLeft w:val="0"/>
      <w:marRight w:val="0"/>
      <w:marTop w:val="0"/>
      <w:marBottom w:val="0"/>
      <w:divBdr>
        <w:top w:val="none" w:sz="0" w:space="0" w:color="auto"/>
        <w:left w:val="none" w:sz="0" w:space="0" w:color="auto"/>
        <w:bottom w:val="none" w:sz="0" w:space="0" w:color="auto"/>
        <w:right w:val="none" w:sz="0" w:space="0" w:color="auto"/>
      </w:divBdr>
    </w:div>
    <w:div w:id="102197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onmb.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laudianovanemocnice.cz/dokumenty/ms-63/p1=6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4063</Words>
  <Characters>23977</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osc26648</dc:creator>
  <cp:keywords/>
  <dc:description/>
  <cp:lastModifiedBy>Kučera Ondřej | ONMB</cp:lastModifiedBy>
  <cp:revision>5</cp:revision>
  <cp:lastPrinted>2024-02-16T10:51:00Z</cp:lastPrinted>
  <dcterms:created xsi:type="dcterms:W3CDTF">2025-01-17T13:42:00Z</dcterms:created>
  <dcterms:modified xsi:type="dcterms:W3CDTF">2025-04-23T11:22:00Z</dcterms:modified>
</cp:coreProperties>
</file>