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648697B9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</w:t>
      </w:r>
      <w:r w:rsidR="008B26EC">
        <w:rPr>
          <w:rFonts w:cs="Arial"/>
          <w:b/>
        </w:rPr>
        <w:t>/</w:t>
      </w:r>
      <w:r w:rsidR="00DB1C53">
        <w:rPr>
          <w:rFonts w:cs="Arial"/>
          <w:b/>
        </w:rPr>
        <w:t>0981</w:t>
      </w:r>
      <w:r w:rsidRPr="001426D2">
        <w:rPr>
          <w:rFonts w:cs="Arial"/>
          <w:b/>
        </w:rPr>
        <w:t>/</w:t>
      </w:r>
      <w:r w:rsidR="009E759C">
        <w:rPr>
          <w:rFonts w:cs="Arial"/>
          <w:b/>
        </w:rPr>
        <w:t>202</w:t>
      </w:r>
      <w:r w:rsidR="00DB1C53">
        <w:rPr>
          <w:rFonts w:cs="Arial"/>
          <w:b/>
        </w:rPr>
        <w:t>5</w:t>
      </w:r>
      <w:r w:rsidR="002158A4">
        <w:rPr>
          <w:rFonts w:cs="Arial"/>
          <w:b/>
        </w:rPr>
        <w:t>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484A6BDD" w14:textId="77777777" w:rsidR="009370D7" w:rsidRPr="00A6589F" w:rsidRDefault="009370D7" w:rsidP="009370D7">
            <w:pPr>
              <w:pStyle w:val="Bezmezer"/>
              <w:spacing w:line="276" w:lineRule="auto"/>
              <w:rPr>
                <w:b/>
              </w:rPr>
            </w:pPr>
            <w:r w:rsidRPr="00A6589F">
              <w:rPr>
                <w:b/>
              </w:rPr>
              <w:t>Zlínský kraj</w:t>
            </w:r>
          </w:p>
          <w:p w14:paraId="6A18DED7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5729CAFA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zastupuje:</w:t>
            </w:r>
            <w:r>
              <w:t> Ing. Radim Holiš</w:t>
            </w:r>
            <w:r w:rsidRPr="00BC0BE0">
              <w:t>, hejtman</w:t>
            </w:r>
            <w:r>
              <w:t xml:space="preserve"> </w:t>
            </w:r>
          </w:p>
          <w:p w14:paraId="795CAFBC" w14:textId="77777777" w:rsidR="009370D7" w:rsidRDefault="009370D7" w:rsidP="009370D7">
            <w:pPr>
              <w:pStyle w:val="Bezmezer"/>
              <w:spacing w:line="276" w:lineRule="auto"/>
            </w:pPr>
            <w:r>
              <w:t>IČO: 70891320</w:t>
            </w:r>
          </w:p>
          <w:p w14:paraId="73CEB41B" w14:textId="77777777" w:rsidR="009370D7" w:rsidRDefault="009370D7" w:rsidP="009370D7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1827552/0800, Česká spořitelna, a. s.</w:t>
            </w:r>
          </w:p>
          <w:p w14:paraId="27616957" w14:textId="5BE076E7" w:rsidR="002321A0" w:rsidRDefault="009370D7" w:rsidP="009370D7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347047">
        <w:tc>
          <w:tcPr>
            <w:tcW w:w="2122" w:type="dxa"/>
          </w:tcPr>
          <w:p w14:paraId="1D18D164" w14:textId="19B88555" w:rsidR="002321A0" w:rsidRDefault="002321A0" w:rsidP="00347047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3B40F0A8" w14:textId="77777777" w:rsidR="005A5270" w:rsidRDefault="005A5270" w:rsidP="005A5270">
            <w:pPr>
              <w:pStyle w:val="Bezmezer"/>
              <w:spacing w:line="276" w:lineRule="auto"/>
              <w:rPr>
                <w:b/>
                <w:i/>
                <w:color w:val="5B9BD5" w:themeColor="accent1"/>
                <w:sz w:val="16"/>
                <w:szCs w:val="16"/>
              </w:rPr>
            </w:pPr>
            <w:r>
              <w:rPr>
                <w:b/>
              </w:rPr>
              <w:t>Univerzita Tomáše Bati ve Zlíně</w:t>
            </w:r>
          </w:p>
          <w:p w14:paraId="455D422F" w14:textId="77777777" w:rsidR="005A5270" w:rsidRDefault="005A5270" w:rsidP="005A5270">
            <w:pPr>
              <w:pStyle w:val="Bezmezer"/>
              <w:spacing w:line="276" w:lineRule="auto"/>
            </w:pPr>
            <w:r>
              <w:t xml:space="preserve">se sídlem ve Zlíně, nám. T. G. Masaryka 5555, PSČ 760 01 </w:t>
            </w:r>
          </w:p>
          <w:p w14:paraId="25C0E728" w14:textId="77777777" w:rsidR="005A5270" w:rsidRDefault="005A5270" w:rsidP="005A527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typ příjemce: právnická osoba – veřejná vysoká škola</w:t>
            </w:r>
          </w:p>
          <w:p w14:paraId="7470BA73" w14:textId="77777777" w:rsidR="005A5270" w:rsidRDefault="005A5270" w:rsidP="005A5270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IČO: 70883521</w:t>
            </w:r>
          </w:p>
          <w:p w14:paraId="23ADD493" w14:textId="7EDAA028" w:rsidR="005A5270" w:rsidRDefault="005A5270" w:rsidP="005A5270">
            <w:pPr>
              <w:pStyle w:val="Bezmezer"/>
              <w:spacing w:line="276" w:lineRule="auto"/>
            </w:pPr>
            <w:r>
              <w:t>bankovní spojení: 94-330266</w:t>
            </w:r>
            <w:r w:rsidR="00D314BD">
              <w:t>6</w:t>
            </w:r>
            <w:r>
              <w:t>1/0710, Česká národní banka</w:t>
            </w:r>
          </w:p>
          <w:p w14:paraId="5EC0DC8C" w14:textId="19932589" w:rsidR="005A5270" w:rsidRDefault="005A5270" w:rsidP="005A5270">
            <w:pPr>
              <w:pStyle w:val="Bezmezer"/>
              <w:spacing w:line="276" w:lineRule="auto"/>
            </w:pPr>
            <w:r>
              <w:t>zastoupen: prof. Mgr. Milanem Adámkem, Ph.D., rektorem</w:t>
            </w:r>
          </w:p>
          <w:p w14:paraId="27D9DC33" w14:textId="77777777" w:rsidR="005A5270" w:rsidRDefault="005A5270" w:rsidP="005A5270">
            <w:pPr>
              <w:pStyle w:val="Bezmezer"/>
              <w:spacing w:line="276" w:lineRule="auto"/>
              <w:ind w:left="567" w:hanging="567"/>
            </w:pPr>
            <w:r>
              <w:t>(dále jen „</w:t>
            </w:r>
            <w:r>
              <w:rPr>
                <w:b/>
              </w:rPr>
              <w:t>příjemce</w:t>
            </w:r>
            <w:r>
              <w:t>“)</w:t>
            </w:r>
          </w:p>
          <w:p w14:paraId="27F8DE20" w14:textId="50D5F5BB" w:rsidR="002321A0" w:rsidRDefault="002321A0" w:rsidP="002321A0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1D35971A" w:rsidR="0077026D" w:rsidRPr="001D40F2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415D8B">
        <w:t>555</w:t>
      </w:r>
      <w:r w:rsidR="003C1D1D">
        <w:t>.</w:t>
      </w:r>
      <w:r w:rsidR="00415D8B">
        <w:t>4</w:t>
      </w:r>
      <w:r w:rsidR="002C6C01">
        <w:t>00</w:t>
      </w:r>
      <w:r w:rsidRPr="0013520D">
        <w:t xml:space="preserve"> Kč, (slovy:</w:t>
      </w:r>
      <w:r w:rsidR="002321A0">
        <w:t> </w:t>
      </w:r>
      <w:r w:rsidR="00E10AB0">
        <w:t>pět set</w:t>
      </w:r>
      <w:r w:rsidR="00414AB7">
        <w:t xml:space="preserve"> padesát </w:t>
      </w:r>
      <w:r w:rsidR="00E10AB0">
        <w:t xml:space="preserve">pět </w:t>
      </w:r>
      <w:r w:rsidR="00414AB7">
        <w:t xml:space="preserve">tisíc </w:t>
      </w:r>
      <w:r w:rsidR="00E10AB0">
        <w:t xml:space="preserve">čtyři sta </w:t>
      </w:r>
      <w:r w:rsidR="00414AB7">
        <w:t>korun</w:t>
      </w:r>
      <w:r w:rsidR="002026A2">
        <w:t xml:space="preserve"> českých</w:t>
      </w:r>
      <w:r w:rsidRPr="0013520D">
        <w:t xml:space="preserve">), současně však </w:t>
      </w:r>
      <w:r w:rsidRPr="007C08BC">
        <w:rPr>
          <w:b/>
        </w:rPr>
        <w:t>maximálně</w:t>
      </w:r>
      <w:r w:rsidR="002026A2" w:rsidRPr="007C08BC">
        <w:rPr>
          <w:b/>
        </w:rPr>
        <w:t xml:space="preserve"> </w:t>
      </w:r>
      <w:r w:rsidR="00415D8B">
        <w:rPr>
          <w:b/>
        </w:rPr>
        <w:t>33</w:t>
      </w:r>
      <w:r w:rsidR="00A9303E">
        <w:rPr>
          <w:b/>
        </w:rPr>
        <w:t xml:space="preserve"> </w:t>
      </w:r>
      <w:r w:rsidRPr="007C08BC">
        <w:rPr>
          <w:b/>
        </w:rPr>
        <w:t>%</w:t>
      </w:r>
      <w:r w:rsidRPr="003D6A1A">
        <w:rPr>
          <w:b/>
        </w:rPr>
        <w:t xml:space="preserve"> celkových způsobilých výdajů</w:t>
      </w:r>
      <w:r w:rsidRPr="0013520D">
        <w:t xml:space="preserve"> projektu na realizaci </w:t>
      </w:r>
      <w:r w:rsidR="003C1D1D">
        <w:t>projektu</w:t>
      </w:r>
      <w:r w:rsidR="00673781">
        <w:t xml:space="preserve"> </w:t>
      </w:r>
      <w:r w:rsidR="00415D8B">
        <w:rPr>
          <w:szCs w:val="20"/>
        </w:rPr>
        <w:t>Popularizace domén specializace Zlínského kraje bez hranic</w:t>
      </w:r>
      <w:r w:rsidR="00415D8B" w:rsidRPr="0013520D">
        <w:t xml:space="preserve"> </w:t>
      </w:r>
      <w:r w:rsidRPr="0013520D">
        <w:t>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 xml:space="preserve">poskytnutí </w:t>
      </w:r>
      <w:r w:rsidRPr="001D40F2">
        <w:t>dotace</w:t>
      </w:r>
      <w:r w:rsidR="00F92A6B" w:rsidRPr="001D40F2">
        <w:t xml:space="preserve"> </w:t>
      </w:r>
      <w:r w:rsidR="00EB699A" w:rsidRPr="001D40F2">
        <w:t>IN</w:t>
      </w:r>
      <w:r w:rsidR="00B14290" w:rsidRPr="001D40F2">
        <w:t>D</w:t>
      </w:r>
      <w:r w:rsidR="00F92A6B" w:rsidRPr="001D40F2">
        <w:t>/202</w:t>
      </w:r>
      <w:r w:rsidR="00360A7C" w:rsidRPr="001D40F2">
        <w:t>5</w:t>
      </w:r>
      <w:r w:rsidR="00B14290" w:rsidRPr="001D40F2">
        <w:t>/</w:t>
      </w:r>
      <w:r w:rsidR="008367EA" w:rsidRPr="001D40F2">
        <w:t>0</w:t>
      </w:r>
      <w:r w:rsidR="001D40F2" w:rsidRPr="001D40F2">
        <w:t>37</w:t>
      </w:r>
      <w:r w:rsidR="003C1D1D" w:rsidRPr="001D40F2">
        <w:t>.</w:t>
      </w:r>
    </w:p>
    <w:p w14:paraId="6ADFE5F0" w14:textId="2DEA7B11" w:rsidR="00754638" w:rsidRPr="001D40F2" w:rsidRDefault="001B5885" w:rsidP="00754638">
      <w:pPr>
        <w:pStyle w:val="2rove"/>
        <w:rPr>
          <w:b/>
          <w:bCs/>
        </w:rPr>
      </w:pPr>
      <w:r w:rsidRPr="001D40F2">
        <w:t>Dotace je poskytována</w:t>
      </w:r>
      <w:r w:rsidR="00A9303E" w:rsidRPr="001D40F2">
        <w:t xml:space="preserve"> na</w:t>
      </w:r>
      <w:r w:rsidR="00754638" w:rsidRPr="001D40F2">
        <w:t xml:space="preserve"> pokrytí </w:t>
      </w:r>
      <w:r w:rsidR="00754638" w:rsidRPr="001D40F2">
        <w:rPr>
          <w:bCs/>
        </w:rPr>
        <w:t xml:space="preserve">osobních nákladů včetně odvodů, služby spojené realizací akcí, spotřební materiál a cestovné. </w:t>
      </w:r>
    </w:p>
    <w:p w14:paraId="307B8BA0" w14:textId="5E1F34A2" w:rsidR="00396112" w:rsidRPr="00396112" w:rsidRDefault="00396112" w:rsidP="00B10722">
      <w:pPr>
        <w:pStyle w:val="2rove"/>
      </w:pPr>
      <w:r w:rsidRPr="00396112">
        <w:t>Příjemce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26AE1286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</w:t>
      </w:r>
      <w:r w:rsidR="00926811">
        <w:t xml:space="preserve">m </w:t>
      </w:r>
      <w:r w:rsidR="00525014">
        <w:t>1</w:t>
      </w:r>
      <w:r w:rsidR="00926811">
        <w:t>. 1. 202</w:t>
      </w:r>
      <w:r w:rsidR="00117611">
        <w:t>5</w:t>
      </w:r>
    </w:p>
    <w:p w14:paraId="4BA5A893" w14:textId="2841E4EC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926811">
        <w:t xml:space="preserve"> </w:t>
      </w:r>
      <w:r w:rsidR="00DD404D">
        <w:t>3</w:t>
      </w:r>
      <w:r w:rsidR="007C61F7">
        <w:t>1</w:t>
      </w:r>
      <w:r w:rsidR="00DD404D">
        <w:t xml:space="preserve">. </w:t>
      </w:r>
      <w:r w:rsidR="007C61F7">
        <w:t>12</w:t>
      </w:r>
      <w:r w:rsidR="00926811">
        <w:t>. 202</w:t>
      </w:r>
      <w:r w:rsidR="00117611">
        <w:t>5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35C91A55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3C1D1D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3C1D1D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3C1D1D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4579E4D0" w:rsidR="008E7B6E" w:rsidRPr="001426D2" w:rsidRDefault="00B24953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23CC2CC8" w:rsidR="008E7B6E" w:rsidRPr="001426D2" w:rsidRDefault="00415D8B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415D8B">
              <w:rPr>
                <w:rFonts w:cs="Arial"/>
                <w:snapToGrid w:val="0"/>
                <w:sz w:val="18"/>
                <w:szCs w:val="18"/>
              </w:rPr>
              <w:t>Konference včetně doprovodného programu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2E38776E" w:rsidR="008E7B6E" w:rsidRPr="001426D2" w:rsidRDefault="00415D8B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505E4C77" w:rsidR="008E7B6E" w:rsidRPr="001426D2" w:rsidRDefault="00415D8B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</w:tr>
      <w:tr w:rsidR="008E7B6E" w:rsidRPr="001426D2" w14:paraId="17E68272" w14:textId="77777777" w:rsidTr="003C1D1D">
        <w:trPr>
          <w:trHeight w:hRule="exact" w:val="28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75D9F1D5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A740EE9" w14:textId="29D277A6" w:rsidR="008E7B6E" w:rsidRPr="001426D2" w:rsidRDefault="00415D8B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Výstavy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6CE80B" w14:textId="6583B1A9" w:rsidR="008E7B6E" w:rsidRPr="001426D2" w:rsidRDefault="003C1D1D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2A0EE150" w14:textId="2BF27678" w:rsidR="008E7B6E" w:rsidRPr="001426D2" w:rsidRDefault="00E10AB0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</w:t>
            </w:r>
          </w:p>
        </w:tc>
      </w:tr>
      <w:tr w:rsidR="008E7B6E" w:rsidRPr="001426D2" w14:paraId="1D176CE0" w14:textId="77777777" w:rsidTr="003C1D1D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16DADFC0" w:rsidR="008E7B6E" w:rsidRPr="001426D2" w:rsidRDefault="001C0AE2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2A57DA" w14:textId="6F208D94" w:rsidR="00693BF4" w:rsidRPr="00693BF4" w:rsidRDefault="00693BF4" w:rsidP="00693BF4">
            <w:pPr>
              <w:pStyle w:val="Default"/>
              <w:jc w:val="both"/>
              <w:rPr>
                <w:snapToGrid w:val="0"/>
                <w:color w:val="auto"/>
                <w:sz w:val="18"/>
                <w:szCs w:val="18"/>
              </w:rPr>
            </w:pPr>
            <w:r w:rsidRPr="00693BF4">
              <w:rPr>
                <w:snapToGrid w:val="0"/>
                <w:color w:val="auto"/>
                <w:sz w:val="18"/>
                <w:szCs w:val="18"/>
              </w:rPr>
              <w:t>Popularizační akce (workshopy, zážitkové hry)</w:t>
            </w:r>
          </w:p>
          <w:p w14:paraId="5352D7B8" w14:textId="03E3D14E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C2A97DF" w14:textId="4E6C9BD1" w:rsidR="008E7B6E" w:rsidRPr="001426D2" w:rsidRDefault="00693BF4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akce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791105C6" w14:textId="6F49A300" w:rsidR="008E7B6E" w:rsidRPr="001426D2" w:rsidRDefault="00693BF4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5</w:t>
            </w:r>
          </w:p>
        </w:tc>
      </w:tr>
      <w:tr w:rsidR="00693BF4" w:rsidRPr="001426D2" w14:paraId="56E08EB4" w14:textId="77777777" w:rsidTr="003C1D1D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CD740FF" w14:textId="7FCF71D8" w:rsidR="00693BF4" w:rsidRDefault="00693BF4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8E544DD" w14:textId="2D2E6824" w:rsidR="00693BF4" w:rsidRPr="00693BF4" w:rsidRDefault="00693BF4" w:rsidP="00693BF4">
            <w:pPr>
              <w:pStyle w:val="Default"/>
              <w:jc w:val="both"/>
              <w:rPr>
                <w:snapToGrid w:val="0"/>
                <w:color w:val="auto"/>
                <w:sz w:val="18"/>
                <w:szCs w:val="18"/>
              </w:rPr>
            </w:pPr>
            <w:r>
              <w:rPr>
                <w:snapToGrid w:val="0"/>
                <w:color w:val="auto"/>
                <w:sz w:val="18"/>
                <w:szCs w:val="18"/>
              </w:rPr>
              <w:t>Soutěž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E8F9E09" w14:textId="7798B56E" w:rsidR="00693BF4" w:rsidRDefault="00693BF4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ks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6AEB19C" w14:textId="38754615" w:rsidR="00693BF4" w:rsidRDefault="00693BF4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</w:tr>
    </w:tbl>
    <w:p w14:paraId="26B88F3D" w14:textId="68615F5C" w:rsidR="008E7B6E" w:rsidRDefault="00530D1A" w:rsidP="00C7203C">
      <w:pPr>
        <w:pStyle w:val="2rove"/>
      </w:pPr>
      <w:r w:rsidRPr="0013520D">
        <w:lastRenderedPageBreak/>
        <w:t xml:space="preserve">Částečné nenaplnění kteréhokoliv monitorovacího indikátoru uvedeného v tabulce v předchozím odstavci, </w:t>
      </w:r>
      <w:r w:rsidRPr="003D6A1A">
        <w:rPr>
          <w:b/>
        </w:rPr>
        <w:t>maximálně však o 5 %</w:t>
      </w:r>
      <w:r w:rsidRPr="0013520D">
        <w:t>, 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 se jedná o podstatné nenaplnění monitorovacích indikátorů</w:t>
      </w:r>
      <w:r w:rsidR="008A7D22">
        <w:t>.</w:t>
      </w:r>
    </w:p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0D48150C" w14:textId="42BF7AC0" w:rsidR="00AF7F01" w:rsidRPr="003D6A1A" w:rsidRDefault="00530D1A" w:rsidP="00AF7F01">
      <w:pPr>
        <w:pStyle w:val="2rove"/>
        <w:rPr>
          <w:b/>
        </w:rPr>
      </w:pPr>
      <w:r w:rsidRPr="0013520D">
        <w:t xml:space="preserve">Dotace bude příjemci poskytnuta na účet uvedený v záhlaví této smlouvy následujícím způsobem: </w:t>
      </w:r>
    </w:p>
    <w:p w14:paraId="1C097517" w14:textId="3F4061CB" w:rsidR="00313DE9" w:rsidRPr="0013520D" w:rsidRDefault="00C97A44" w:rsidP="00DC301B">
      <w:pPr>
        <w:pStyle w:val="3rove-kodstrann"/>
        <w:numPr>
          <w:ilvl w:val="0"/>
          <w:numId w:val="0"/>
        </w:numPr>
        <w:ind w:left="1304"/>
      </w:pPr>
      <w:r>
        <w:rPr>
          <w:b/>
        </w:rPr>
        <w:t xml:space="preserve">V termínu </w:t>
      </w:r>
      <w:r w:rsidRPr="00AC0D13">
        <w:rPr>
          <w:b/>
        </w:rPr>
        <w:t xml:space="preserve">do </w:t>
      </w:r>
      <w:r w:rsidR="00851C8C" w:rsidRPr="00AC0D13">
        <w:rPr>
          <w:b/>
        </w:rPr>
        <w:t>31</w:t>
      </w:r>
      <w:r w:rsidRPr="00AC0D13">
        <w:rPr>
          <w:b/>
        </w:rPr>
        <w:t>.</w:t>
      </w:r>
      <w:r w:rsidR="00753C96" w:rsidRPr="00AC0D13">
        <w:rPr>
          <w:b/>
        </w:rPr>
        <w:t xml:space="preserve"> </w:t>
      </w:r>
      <w:r w:rsidR="00117611" w:rsidRPr="00AC0D13">
        <w:rPr>
          <w:b/>
        </w:rPr>
        <w:t>3</w:t>
      </w:r>
      <w:r w:rsidRPr="00AC0D13">
        <w:rPr>
          <w:b/>
        </w:rPr>
        <w:t>.</w:t>
      </w:r>
      <w:r w:rsidR="00753C96">
        <w:rPr>
          <w:b/>
        </w:rPr>
        <w:t xml:space="preserve"> 202</w:t>
      </w:r>
      <w:r w:rsidR="005C1B38">
        <w:rPr>
          <w:b/>
        </w:rPr>
        <w:t>5</w:t>
      </w:r>
      <w:r w:rsidR="00530D1A" w:rsidRPr="0013520D">
        <w:t xml:space="preserve"> bude vyplacena </w:t>
      </w:r>
      <w:r w:rsidR="00530D1A" w:rsidRPr="003D6A1A">
        <w:rPr>
          <w:b/>
        </w:rPr>
        <w:t>první část</w:t>
      </w:r>
      <w:r w:rsidR="00530D1A" w:rsidRPr="0013520D">
        <w:t xml:space="preserve"> dotace ve výši</w:t>
      </w:r>
      <w:r w:rsidR="00414AB7">
        <w:t xml:space="preserve"> </w:t>
      </w:r>
      <w:r w:rsidR="00693BF4">
        <w:t>499.860</w:t>
      </w:r>
      <w:r w:rsidR="00530D1A">
        <w:t xml:space="preserve"> </w:t>
      </w:r>
      <w:r w:rsidR="00530D1A" w:rsidRPr="0013520D">
        <w:t>Kč (slovy:</w:t>
      </w:r>
      <w:r w:rsidR="002321A0">
        <w:t> </w:t>
      </w:r>
      <w:r w:rsidR="00A1438D">
        <w:t xml:space="preserve">čtyři </w:t>
      </w:r>
      <w:r w:rsidR="00414AB7">
        <w:t xml:space="preserve">sta </w:t>
      </w:r>
      <w:r w:rsidR="00A1438D">
        <w:t xml:space="preserve">devadesát devět </w:t>
      </w:r>
      <w:r w:rsidR="00851C8C">
        <w:t xml:space="preserve">tisíc </w:t>
      </w:r>
      <w:r w:rsidR="00A1438D">
        <w:t xml:space="preserve">osm set šedesát </w:t>
      </w:r>
      <w:r w:rsidR="007E4108">
        <w:t>korun českých</w:t>
      </w:r>
      <w:r w:rsidR="00FF6FDA">
        <w:t>)</w:t>
      </w:r>
      <w:r w:rsidR="00357C74">
        <w:t xml:space="preserve">. </w:t>
      </w:r>
      <w:r w:rsidR="00530D1A" w:rsidRPr="003D6A1A">
        <w:rPr>
          <w:b/>
        </w:rPr>
        <w:t>Zbylých 10 %</w:t>
      </w:r>
      <w:r w:rsidR="00530D1A" w:rsidRPr="0013520D">
        <w:t xml:space="preserve"> z poskytované dotace, tj.</w:t>
      </w:r>
      <w:r w:rsidR="0036448F">
        <w:t xml:space="preserve"> maximálně</w:t>
      </w:r>
      <w:r w:rsidR="002321A0">
        <w:t> </w:t>
      </w:r>
      <w:r w:rsidR="00693BF4">
        <w:t>55.540</w:t>
      </w:r>
      <w:r w:rsidR="00530D1A">
        <w:t xml:space="preserve"> </w:t>
      </w:r>
      <w:r w:rsidR="00530D1A" w:rsidRPr="0013520D">
        <w:t>Kč (slovy:</w:t>
      </w:r>
      <w:r w:rsidR="00177C1E">
        <w:t xml:space="preserve"> </w:t>
      </w:r>
      <w:r w:rsidR="00A1438D">
        <w:t xml:space="preserve">padesát </w:t>
      </w:r>
      <w:r w:rsidR="00177C1E">
        <w:t>pět</w:t>
      </w:r>
      <w:r w:rsidR="00357C74">
        <w:t xml:space="preserve"> tisíc </w:t>
      </w:r>
      <w:r w:rsidR="00A1438D">
        <w:t xml:space="preserve">pět set čtyřicet </w:t>
      </w:r>
      <w:r w:rsidR="00357C74">
        <w:t>korun českých</w:t>
      </w:r>
      <w:r w:rsidR="00530D1A" w:rsidRPr="0013520D">
        <w:t xml:space="preserve">), bude příjemci vyplaceno </w:t>
      </w:r>
      <w:r w:rsidR="00530D1A" w:rsidRPr="003D6A1A">
        <w:rPr>
          <w:b/>
        </w:rPr>
        <w:t>do 20 pracovních dnů po schválení Závěrečné zprávy</w:t>
      </w:r>
      <w:r w:rsidR="00530D1A" w:rsidRPr="0013520D">
        <w:t xml:space="preserve"> s vyúčtováním dotace předložené příjemcem dle </w:t>
      </w:r>
      <w:r w:rsidR="00077168">
        <w:t>čl</w:t>
      </w:r>
      <w:r w:rsidR="00530D1A" w:rsidRPr="0013520D">
        <w:t>. 4.</w:t>
      </w:r>
      <w:r w:rsidR="00F575F2">
        <w:t>4</w:t>
      </w:r>
      <w:r w:rsidR="00530D1A" w:rsidRPr="0013520D">
        <w:t>.</w:t>
      </w:r>
      <w:r w:rsidR="00484284">
        <w:t xml:space="preserve"> </w:t>
      </w:r>
    </w:p>
    <w:p w14:paraId="555ADB30" w14:textId="27F90053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693BF4">
        <w:t>1.727.120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1.1. </w:t>
      </w:r>
    </w:p>
    <w:p w14:paraId="1997B69A" w14:textId="0BFC31C9" w:rsidR="00CB78A2" w:rsidRDefault="00CB78A2" w:rsidP="00C7203C">
      <w:pPr>
        <w:pStyle w:val="2rove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</w:t>
      </w:r>
      <w:r w:rsidR="002321A0">
        <w:t> </w:t>
      </w:r>
      <w:r w:rsidRPr="00CB78A2">
        <w:t>termínu</w:t>
      </w:r>
      <w:r w:rsidR="009514A5">
        <w:t xml:space="preserve"> pro předložení Závěrečné zpráv</w:t>
      </w:r>
      <w:r w:rsidR="00E52928">
        <w:t>y</w:t>
      </w:r>
      <w:r w:rsidRPr="00CB78A2">
        <w:t xml:space="preserve">. </w:t>
      </w:r>
    </w:p>
    <w:p w14:paraId="6C44F694" w14:textId="017112BD" w:rsidR="00CB78A2" w:rsidRPr="001D40F2" w:rsidRDefault="00CB78A2" w:rsidP="00C7203C">
      <w:pPr>
        <w:pStyle w:val="2rove"/>
      </w:pPr>
      <w:r w:rsidRPr="001D40F2">
        <w:t xml:space="preserve">Po </w:t>
      </w:r>
      <w:r w:rsidR="0036448F" w:rsidRPr="001D40F2">
        <w:t>u</w:t>
      </w:r>
      <w:r w:rsidRPr="001D40F2">
        <w:t xml:space="preserve">končení </w:t>
      </w:r>
      <w:r w:rsidR="0036448F" w:rsidRPr="001D40F2">
        <w:t xml:space="preserve">doby </w:t>
      </w:r>
      <w:r w:rsidRPr="001D40F2">
        <w:t xml:space="preserve">realizace </w:t>
      </w:r>
      <w:r w:rsidR="0036448F" w:rsidRPr="001D40F2">
        <w:t>dle odst. 2.2</w:t>
      </w:r>
      <w:r w:rsidRPr="001D40F2">
        <w:t xml:space="preserve"> je příjemce povinen předložit Odboru</w:t>
      </w:r>
      <w:r w:rsidR="006A6366" w:rsidRPr="001D40F2">
        <w:t xml:space="preserve"> strategického rozvoje kraje</w:t>
      </w:r>
      <w:r w:rsidRPr="001D40F2">
        <w:t xml:space="preserve"> Krajského úřadu Zlínského kraje </w:t>
      </w:r>
      <w:r w:rsidR="00CD6632" w:rsidRPr="001D40F2">
        <w:rPr>
          <w:b/>
        </w:rPr>
        <w:t xml:space="preserve">závěrečnou </w:t>
      </w:r>
      <w:r w:rsidRPr="001D40F2">
        <w:rPr>
          <w:b/>
        </w:rPr>
        <w:t>zprávu</w:t>
      </w:r>
      <w:r w:rsidR="006C3559" w:rsidRPr="001D40F2">
        <w:rPr>
          <w:b/>
        </w:rPr>
        <w:t xml:space="preserve"> </w:t>
      </w:r>
      <w:r w:rsidR="006C3559" w:rsidRPr="001D40F2">
        <w:rPr>
          <w:bCs/>
        </w:rPr>
        <w:t>prostřednictvím datové schránky nebo v listinné podobě</w:t>
      </w:r>
      <w:r w:rsidRPr="001D40F2">
        <w:rPr>
          <w:b/>
        </w:rPr>
        <w:t>, a to nejpozději do</w:t>
      </w:r>
      <w:r w:rsidR="002321A0" w:rsidRPr="001D40F2">
        <w:rPr>
          <w:b/>
        </w:rPr>
        <w:t> </w:t>
      </w:r>
      <w:r w:rsidR="001D40F2" w:rsidRPr="001D40F2">
        <w:rPr>
          <w:b/>
        </w:rPr>
        <w:t>31</w:t>
      </w:r>
      <w:r w:rsidR="006A6366" w:rsidRPr="001D40F2">
        <w:rPr>
          <w:b/>
        </w:rPr>
        <w:t xml:space="preserve">. </w:t>
      </w:r>
      <w:r w:rsidR="001D40F2" w:rsidRPr="001D40F2">
        <w:rPr>
          <w:b/>
        </w:rPr>
        <w:t>3</w:t>
      </w:r>
      <w:r w:rsidR="006A6366" w:rsidRPr="001D40F2">
        <w:rPr>
          <w:b/>
        </w:rPr>
        <w:t>. 202</w:t>
      </w:r>
      <w:r w:rsidR="00484284" w:rsidRPr="001D40F2">
        <w:rPr>
          <w:b/>
        </w:rPr>
        <w:t>6</w:t>
      </w:r>
      <w:r w:rsidR="00850410" w:rsidRPr="001D40F2">
        <w:rPr>
          <w:b/>
        </w:rPr>
        <w:t>.</w:t>
      </w:r>
    </w:p>
    <w:p w14:paraId="21DE23B6" w14:textId="62B2E6BA" w:rsidR="00A439DD" w:rsidRPr="001D40F2" w:rsidRDefault="00A439DD" w:rsidP="00A1019E">
      <w:pPr>
        <w:pStyle w:val="2rove"/>
      </w:pPr>
      <w:r w:rsidRPr="001D40F2">
        <w:t xml:space="preserve">Závěrečnou zprávou se rozumí předložení formuláře s vyplněnou tabulkou s výčtem všech celkových způsobilých výdajů projektu, a předložení </w:t>
      </w:r>
      <w:r w:rsidR="00F575F2" w:rsidRPr="001D40F2">
        <w:t xml:space="preserve">všech potřebných </w:t>
      </w:r>
      <w:r w:rsidRPr="001D40F2">
        <w:t xml:space="preserve">dokladů </w:t>
      </w:r>
      <w:r w:rsidR="00F575F2" w:rsidRPr="001D40F2">
        <w:t xml:space="preserve">uvedených ve </w:t>
      </w:r>
      <w:r w:rsidR="00F575F2" w:rsidRPr="001D40F2">
        <w:rPr>
          <w:b/>
        </w:rPr>
        <w:t>formuláři závěrečné zprávy</w:t>
      </w:r>
      <w:r w:rsidR="007368D0" w:rsidRPr="001D40F2">
        <w:rPr>
          <w:b/>
        </w:rPr>
        <w:t xml:space="preserve"> </w:t>
      </w:r>
      <w:r w:rsidRPr="001D40F2">
        <w:t>ve výši dotace a dokladů prokazujících jejich úhradu (tj. výpisy z bankovního účtu, výdajové a příjmové pokladní doklady)</w:t>
      </w:r>
      <w:r w:rsidR="00C64012" w:rsidRPr="001D40F2">
        <w:t xml:space="preserve">, stejně jako dokladů o zaplacení veškerých osobních nákladů hrazených z projektu, tzn. mzdových nákladů včetně odvodů na sociální a zdravotní pojištění, pojištění odpovědnosti </w:t>
      </w:r>
      <w:r w:rsidR="000448E3" w:rsidRPr="001D40F2">
        <w:t xml:space="preserve">zaměstnavatele. </w:t>
      </w:r>
    </w:p>
    <w:p w14:paraId="1A41EA89" w14:textId="0F5F57CD" w:rsidR="00A439DD" w:rsidRPr="001D40F2" w:rsidRDefault="00A439DD" w:rsidP="00F158CC">
      <w:pPr>
        <w:pStyle w:val="2rove"/>
        <w:numPr>
          <w:ilvl w:val="0"/>
          <w:numId w:val="0"/>
        </w:numPr>
        <w:ind w:left="567"/>
      </w:pPr>
      <w:r w:rsidRPr="001D40F2">
        <w:t>Doložení dokladů prokazujících úhradu dotace se považuje za nedílnou součást vyúčtování. V případě nesplnění povinnosti uvedené v tomto odstavci bude postupováno obdobně jako v odstavci 4.6.</w:t>
      </w:r>
    </w:p>
    <w:p w14:paraId="6DCF458F" w14:textId="1A53BDEA" w:rsidR="00CD2022" w:rsidRPr="001D40F2" w:rsidRDefault="00A439DD" w:rsidP="00F158CC">
      <w:pPr>
        <w:pStyle w:val="2rove"/>
        <w:numPr>
          <w:ilvl w:val="0"/>
          <w:numId w:val="0"/>
        </w:numPr>
        <w:ind w:left="567"/>
      </w:pPr>
      <w:r w:rsidRPr="001D40F2">
        <w:rPr>
          <w:b/>
        </w:rPr>
        <w:t xml:space="preserve">Formulář </w:t>
      </w:r>
      <w:r w:rsidR="00F575F2" w:rsidRPr="001D40F2">
        <w:rPr>
          <w:b/>
        </w:rPr>
        <w:t xml:space="preserve">závěrečné </w:t>
      </w:r>
      <w:r w:rsidRPr="001D40F2">
        <w:rPr>
          <w:b/>
        </w:rPr>
        <w:t>zprávy</w:t>
      </w:r>
      <w:r w:rsidRPr="001D40F2">
        <w:t xml:space="preserve"> bude příjemci zaslán kontaktní osobou poskytovatele na vyžádání</w:t>
      </w:r>
      <w:r w:rsidR="00CB51F0" w:rsidRPr="001D40F2">
        <w:t>.</w:t>
      </w:r>
    </w:p>
    <w:p w14:paraId="5EB47DE6" w14:textId="3B61524A" w:rsidR="005B1088" w:rsidRPr="001D40F2" w:rsidRDefault="00357941" w:rsidP="00C7203C">
      <w:pPr>
        <w:pStyle w:val="2rove"/>
      </w:pPr>
      <w:r w:rsidRPr="001D40F2">
        <w:t xml:space="preserve">V případě, že poskytovatel neshledá v předložené Závěrečné zprávě nedostatky či nesrovnalosti, schválí ji do </w:t>
      </w:r>
      <w:r w:rsidR="006C3559" w:rsidRPr="001D40F2">
        <w:t xml:space="preserve">60 pracovních dnů </w:t>
      </w:r>
      <w:r w:rsidRPr="001D40F2">
        <w:t>ode dne jejího předložení. Budou-li shledány nedostatky či nesrovnalosti, bude příjemce</w:t>
      </w:r>
      <w:r w:rsidR="00B64E1E" w:rsidRPr="001D40F2">
        <w:t xml:space="preserve"> v této lhůtě</w:t>
      </w:r>
      <w:r w:rsidR="00432A5A" w:rsidRPr="001D40F2">
        <w:t xml:space="preserve"> poskytovatelem</w:t>
      </w:r>
      <w:r w:rsidRPr="001D40F2">
        <w:t xml:space="preserve"> vyzván k jejich odstranění, a to </w:t>
      </w:r>
      <w:r w:rsidR="00F13C74" w:rsidRPr="001D40F2">
        <w:t xml:space="preserve">do </w:t>
      </w:r>
      <w:r w:rsidRPr="001D40F2">
        <w:t>20 pracovních dnů ode dne doručení výzvy.</w:t>
      </w:r>
      <w:r w:rsidR="00B64E1E" w:rsidRPr="001D40F2">
        <w:t xml:space="preserve"> V případě, že</w:t>
      </w:r>
      <w:r w:rsidR="00F13C74" w:rsidRPr="001D40F2">
        <w:t xml:space="preserve"> příjemce v této lhůtě nedostatky či nesrovnalosti neodstraní, bude opětovně poskytovatelem vyzván </w:t>
      </w:r>
      <w:r w:rsidR="00432A5A" w:rsidRPr="001D40F2">
        <w:t>k jejich odstranění v </w:t>
      </w:r>
      <w:r w:rsidR="00F13C74" w:rsidRPr="001D40F2">
        <w:t xml:space="preserve">náhradní lhůtě do 20 pracovních dnů </w:t>
      </w:r>
      <w:r w:rsidR="000B11E0" w:rsidRPr="001D40F2">
        <w:t>ode</w:t>
      </w:r>
      <w:r w:rsidR="00F13C74" w:rsidRPr="001D40F2">
        <w:t xml:space="preserve"> dne doručení výzvy </w:t>
      </w:r>
      <w:r w:rsidR="00432A5A" w:rsidRPr="001D40F2">
        <w:t>příjemci</w:t>
      </w:r>
      <w:r w:rsidR="00F13C74" w:rsidRPr="001D40F2">
        <w:t xml:space="preserve">. </w:t>
      </w:r>
    </w:p>
    <w:p w14:paraId="4B4C1047" w14:textId="127E063A" w:rsidR="009514A5" w:rsidRDefault="009514A5" w:rsidP="00C7203C">
      <w:pPr>
        <w:pStyle w:val="2rove"/>
      </w:pPr>
      <w:r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5A38949E" w14:textId="58BCBF83" w:rsidR="00521F51" w:rsidRDefault="000C2932" w:rsidP="009A0E1A">
      <w:pPr>
        <w:pStyle w:val="2rove"/>
        <w:numPr>
          <w:ilvl w:val="0"/>
          <w:numId w:val="0"/>
        </w:numPr>
        <w:ind w:left="567"/>
      </w:pPr>
      <w:bookmarkStart w:id="0" w:name="_Hlk160012845"/>
      <w:r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bookmarkEnd w:id="0"/>
      <w:r w:rsidR="00DB1C53" w:rsidRPr="00DB1C53">
        <w:t>981</w:t>
      </w:r>
      <w:r w:rsidR="00D314BD" w:rsidRPr="00DB1C53">
        <w:t>202</w:t>
      </w:r>
      <w:r w:rsidR="00484284" w:rsidRPr="00DB1C53">
        <w:t>5</w:t>
      </w:r>
      <w:r w:rsidR="00D314BD">
        <w:t>.</w:t>
      </w:r>
    </w:p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5B1602C3" w:rsidR="00B007CA" w:rsidRPr="00F16CE2" w:rsidRDefault="009E1B9F" w:rsidP="002964FE">
      <w:pPr>
        <w:pStyle w:val="2rove"/>
      </w:pPr>
      <w:r w:rsidRPr="00F16CE2">
        <w:rPr>
          <w:b/>
        </w:rPr>
        <w:lastRenderedPageBreak/>
        <w:t>Způsobilými výdaji</w:t>
      </w:r>
      <w:r w:rsidRPr="00F16CE2"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1A4AD6" w:rsidRPr="00F16CE2">
        <w:t>Způsobilé výdaje musí příjemci vzniknout v době realizace a být jím v této době i uhrazeny.</w:t>
      </w:r>
    </w:p>
    <w:p w14:paraId="434DA5FF" w14:textId="6B40FCC6" w:rsidR="001F6E62" w:rsidRPr="00F16CE2" w:rsidRDefault="00430948" w:rsidP="001F6E62">
      <w:pPr>
        <w:pStyle w:val="2rove"/>
      </w:pPr>
      <w:r w:rsidRPr="00F16CE2">
        <w:rPr>
          <w:b/>
        </w:rPr>
        <w:t>Nezpůsobilými výdaji</w:t>
      </w:r>
      <w:r w:rsidRPr="00F16CE2">
        <w:t xml:space="preserve"> </w:t>
      </w:r>
      <w:r w:rsidR="0045710D" w:rsidRPr="00F16CE2">
        <w:t xml:space="preserve">jsou zejména: </w:t>
      </w:r>
    </w:p>
    <w:p w14:paraId="4154D832" w14:textId="77777777" w:rsidR="00BF358C" w:rsidRDefault="00315385" w:rsidP="008170CB">
      <w:pPr>
        <w:pStyle w:val="3rove-trval"/>
      </w:pPr>
      <w:r>
        <w:t xml:space="preserve">v čase a místě neobvyklé mzdy a platy, </w:t>
      </w:r>
    </w:p>
    <w:p w14:paraId="27325DA9" w14:textId="77777777" w:rsidR="009A486E" w:rsidRDefault="009A486E" w:rsidP="009A486E">
      <w:pPr>
        <w:pStyle w:val="3rove-trval"/>
      </w:pPr>
      <w:r w:rsidRPr="00BB690E">
        <w:t>ostatní osobní výdaje (odměny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</w:t>
      </w:r>
      <w:r>
        <w:t> </w:t>
      </w:r>
      <w:r w:rsidRPr="00BB690E">
        <w:t>ze zisku; částky, které zaměstnavatel refunduje jiným zaměstnavatelům k úhradě plnění zahrnovaných do OON)</w:t>
      </w:r>
      <w:r>
        <w:t xml:space="preserve"> s výjimkou </w:t>
      </w:r>
      <w:r w:rsidRPr="00BB690E">
        <w:t>odměn</w:t>
      </w:r>
      <w:r>
        <w:t xml:space="preserve"> </w:t>
      </w:r>
      <w:r w:rsidRPr="00BB690E">
        <w:t>z dohod o pracích konaných mimo pracovní poměr dle zákona č. 262/2006 Sb.</w:t>
      </w:r>
      <w:r>
        <w:t xml:space="preserve"> a</w:t>
      </w:r>
      <w:r w:rsidRPr="00BB690E">
        <w:t xml:space="preserve"> odměn poskytovan</w:t>
      </w:r>
      <w:r>
        <w:t>ých</w:t>
      </w:r>
      <w:r w:rsidRPr="00BB690E">
        <w:t xml:space="preserve"> podle zvláštních právních předpisů v případech, kdy nevzniká pracovní vztah k</w:t>
      </w:r>
      <w:r>
        <w:t> </w:t>
      </w:r>
      <w:r w:rsidRPr="00BB690E">
        <w:t>zaměstnavateli</w:t>
      </w:r>
      <w:r>
        <w:t>.</w:t>
      </w:r>
    </w:p>
    <w:p w14:paraId="380B96C0" w14:textId="64FDEE48" w:rsidR="00315385" w:rsidRPr="00DE7C14" w:rsidRDefault="00315385" w:rsidP="00315385">
      <w:pPr>
        <w:pStyle w:val="3rove-trval"/>
      </w:pPr>
      <w:r w:rsidRPr="00BB690E">
        <w:t>výdaje na zaměstnance, ke kterým nejsou zaměstnavatelé povinni dle zvláštních právních předpisů (příspěvky na penzijní/životní pojištění, příspěvky na rekreaci, stravenky apod</w:t>
      </w:r>
      <w:r w:rsidRPr="00641673">
        <w:t>.),</w:t>
      </w:r>
      <w:r w:rsidRPr="002F5064">
        <w:rPr>
          <w:i/>
          <w:color w:val="5B9BD5" w:themeColor="accent1"/>
          <w:sz w:val="16"/>
          <w:szCs w:val="16"/>
        </w:rPr>
        <w:t xml:space="preserve"> </w:t>
      </w:r>
    </w:p>
    <w:p w14:paraId="55B3DE8C" w14:textId="77777777" w:rsidR="00DE7C14" w:rsidRDefault="00DE7C14" w:rsidP="00DE7C14">
      <w:pPr>
        <w:pStyle w:val="3rove-trval"/>
      </w:pPr>
      <w:r w:rsidRPr="00BB690E">
        <w:t>výdaje na školení a kurzy</w:t>
      </w:r>
      <w:r>
        <w:t>,</w:t>
      </w:r>
    </w:p>
    <w:p w14:paraId="20767448" w14:textId="77777777" w:rsidR="00315385" w:rsidRDefault="00315385" w:rsidP="00315385">
      <w:pPr>
        <w:pStyle w:val="3rove-trval"/>
      </w:pPr>
      <w:r w:rsidRPr="00BB690E">
        <w:t>dlužný úrok, pokuty a finanční sankce</w:t>
      </w:r>
      <w:r>
        <w:t>,</w:t>
      </w:r>
    </w:p>
    <w:p w14:paraId="7B57BC3A" w14:textId="77777777" w:rsidR="00315385" w:rsidRDefault="00315385" w:rsidP="00315385">
      <w:pPr>
        <w:pStyle w:val="3rove-trval"/>
      </w:pPr>
      <w:r w:rsidRPr="00BB690E">
        <w:t>výdaje na přípravné studie nebo jiné přípravné činnosti vč. zpracování žádosti o</w:t>
      </w:r>
      <w:r>
        <w:t> </w:t>
      </w:r>
      <w:r w:rsidRPr="00BB690E">
        <w:t>poskytnutí dotace</w:t>
      </w:r>
      <w:r>
        <w:t>,</w:t>
      </w:r>
    </w:p>
    <w:p w14:paraId="6FDD079C" w14:textId="77777777" w:rsidR="00315385" w:rsidRDefault="00315385" w:rsidP="00315385">
      <w:pPr>
        <w:pStyle w:val="3rove-trval"/>
      </w:pPr>
      <w:r w:rsidRPr="00BB690E">
        <w:t>nákupy pozemků nebo budov</w:t>
      </w:r>
      <w:r>
        <w:t>,</w:t>
      </w:r>
    </w:p>
    <w:p w14:paraId="0D79E655" w14:textId="77777777" w:rsidR="00315385" w:rsidRDefault="00315385" w:rsidP="00315385">
      <w:pPr>
        <w:pStyle w:val="3rove-trval"/>
      </w:pPr>
      <w:r w:rsidRPr="00BB690E">
        <w:t>pořízení nebo technické zhodnocení dlouhodobého hmotného a nehmotného majetku</w:t>
      </w:r>
      <w:r>
        <w:t xml:space="preserve"> </w:t>
      </w:r>
      <w:r w:rsidRPr="003666F4">
        <w:t>(dlouhodobým hmotným majetkem se rozumí majetek, jehož doba použitelnosti je delší než 1 rok a jehož ocenění převyšuje částku 40 000 Kč; dlouhodobým nehmotným majetkem se rozumí majetek, jehož doba použitelnosti je delší než 1 rok a jehož ocenění převyšuje částku 60 000 Kč),</w:t>
      </w:r>
    </w:p>
    <w:p w14:paraId="18860BB2" w14:textId="77777777" w:rsidR="00315385" w:rsidRDefault="00315385" w:rsidP="00315385">
      <w:pPr>
        <w:pStyle w:val="3rove-trval"/>
      </w:pPr>
      <w:r w:rsidRPr="00BB690E">
        <w:t xml:space="preserve">pořízení věcí (majetek, </w:t>
      </w:r>
      <w:proofErr w:type="gramStart"/>
      <w:r w:rsidRPr="00BB690E">
        <w:t>materiál,</w:t>
      </w:r>
      <w:proofErr w:type="gramEnd"/>
      <w:r w:rsidRPr="00BB690E">
        <w:t xml:space="preserve"> atd.), jejichž doba použitelnosti je delší než 1 rok (drobný dlouhodobý hmotný a nehmotný majetek)</w:t>
      </w:r>
      <w:r>
        <w:t>,</w:t>
      </w:r>
    </w:p>
    <w:p w14:paraId="697B63B5" w14:textId="77777777" w:rsidR="00315385" w:rsidRDefault="00315385" w:rsidP="00315385">
      <w:pPr>
        <w:pStyle w:val="3rove-trval"/>
      </w:pPr>
      <w:r w:rsidRPr="00BB690E">
        <w:t>oprava majetku</w:t>
      </w:r>
      <w:r>
        <w:t>,</w:t>
      </w:r>
    </w:p>
    <w:p w14:paraId="3DAD11DD" w14:textId="77777777" w:rsidR="00315385" w:rsidRDefault="00315385" w:rsidP="00315385">
      <w:pPr>
        <w:pStyle w:val="3rove-trval"/>
      </w:pPr>
      <w:r w:rsidRPr="00BB690E">
        <w:t>výdaje na publicitu Zlínského kraje</w:t>
      </w:r>
      <w:r>
        <w:t>,</w:t>
      </w:r>
    </w:p>
    <w:p w14:paraId="2BC553AC" w14:textId="77777777" w:rsidR="00315385" w:rsidRDefault="00315385" w:rsidP="00315385">
      <w:pPr>
        <w:pStyle w:val="3rove-trval"/>
      </w:pPr>
      <w:r w:rsidRPr="00BB690E">
        <w:t>účetně nedoložitelné výdaje</w:t>
      </w:r>
      <w:r>
        <w:t>,</w:t>
      </w:r>
    </w:p>
    <w:p w14:paraId="4C27C899" w14:textId="77777777" w:rsidR="00315385" w:rsidRDefault="00315385" w:rsidP="00315385">
      <w:pPr>
        <w:pStyle w:val="3rove-trval"/>
      </w:pPr>
      <w:r w:rsidRPr="00BB690E">
        <w:t xml:space="preserve">daň silniční, daň z nemovitých věcí, poplatek za znečištění ovzduší, televizní a rozhlasový </w:t>
      </w:r>
      <w:proofErr w:type="gramStart"/>
      <w:r w:rsidRPr="00BB690E">
        <w:t>poplatek,</w:t>
      </w:r>
      <w:proofErr w:type="gramEnd"/>
      <w:r w:rsidRPr="00BB690E">
        <w:t xml:space="preserve"> atp.</w:t>
      </w:r>
      <w:r>
        <w:t>,</w:t>
      </w:r>
    </w:p>
    <w:p w14:paraId="2D476AA1" w14:textId="60641174" w:rsidR="00315385" w:rsidRDefault="00315385" w:rsidP="00315385">
      <w:pPr>
        <w:pStyle w:val="3rove-trval"/>
      </w:pPr>
      <w:r w:rsidRPr="00BB690E">
        <w:t>výdaje na pohoštění nad rámec pitného režimu a stravování účastníků akce konané v přímé souvislosti s účelem, na který je dotace poskytována</w:t>
      </w:r>
      <w:r w:rsidR="00104325">
        <w:t>,</w:t>
      </w:r>
    </w:p>
    <w:p w14:paraId="11194381" w14:textId="26289647" w:rsidR="00315385" w:rsidRDefault="00315385" w:rsidP="00315385">
      <w:pPr>
        <w:pStyle w:val="2rove"/>
        <w:numPr>
          <w:ilvl w:val="0"/>
          <w:numId w:val="0"/>
        </w:numPr>
        <w:ind w:left="567"/>
      </w:pPr>
      <w:r>
        <w:t xml:space="preserve">5.3 </w:t>
      </w:r>
      <w:proofErr w:type="gramStart"/>
      <w:r w:rsidR="00175CCA">
        <w:t>p</w:t>
      </w:r>
      <w:r>
        <w:t>)</w:t>
      </w:r>
      <w:r w:rsidR="00660BBE">
        <w:t xml:space="preserve">   </w:t>
      </w:r>
      <w:proofErr w:type="gramEnd"/>
      <w:r w:rsidR="00660BBE">
        <w:t xml:space="preserve"> </w:t>
      </w:r>
      <w:r>
        <w:t>provozní výdaje</w:t>
      </w:r>
    </w:p>
    <w:p w14:paraId="34A8F332" w14:textId="0BE09F58" w:rsidR="00963551" w:rsidRDefault="00B24D28" w:rsidP="001F6E62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10F7207F" w14:textId="77777777" w:rsidR="00753C96" w:rsidRDefault="00753C96" w:rsidP="00753C96">
      <w:pPr>
        <w:pStyle w:val="2rove"/>
      </w:pPr>
      <w:r w:rsidRPr="00A103DD">
        <w:t>Ustanovení o dani z přidané hodnoty</w:t>
      </w:r>
      <w:r>
        <w:t xml:space="preserve"> (dále jen „</w:t>
      </w:r>
      <w:r w:rsidRPr="00641673">
        <w:rPr>
          <w:b/>
        </w:rPr>
        <w:t>DPH</w:t>
      </w:r>
      <w:r>
        <w:t>“)</w:t>
      </w:r>
      <w:r w:rsidRPr="00A103DD">
        <w:t xml:space="preserve"> dle zákona č. 235/2004 </w:t>
      </w:r>
      <w:r>
        <w:t>Sb., o dani z přidané hodnoty, ve znění pozdějších předpisů (dále jen „</w:t>
      </w:r>
      <w:r w:rsidRPr="00641673">
        <w:rPr>
          <w:b/>
        </w:rPr>
        <w:t>zákon o DPH</w:t>
      </w:r>
      <w:r>
        <w:t>“):</w:t>
      </w:r>
    </w:p>
    <w:p w14:paraId="73A65611" w14:textId="77777777" w:rsidR="00753C96" w:rsidRDefault="00753C96" w:rsidP="00753C96">
      <w:pPr>
        <w:pStyle w:val="3rove-trval"/>
      </w:pPr>
      <w:r w:rsidRPr="00A103DD">
        <w:t>DPH je pro příjemce způsobilým výdajem, pokud příjemce není plátcem DPH nebo příjemci nevzniká nárok na odpočet DPH</w:t>
      </w:r>
      <w:r>
        <w:t>;</w:t>
      </w:r>
    </w:p>
    <w:p w14:paraId="4F40B147" w14:textId="77777777" w:rsidR="00753C96" w:rsidRDefault="00753C96" w:rsidP="00753C96">
      <w:pPr>
        <w:pStyle w:val="3rove-trval"/>
      </w:pPr>
      <w:r>
        <w:t>v</w:t>
      </w:r>
      <w:r w:rsidRPr="00A103DD">
        <w:t> případě, že výdaje projektu jsou způsobilými výdaji pouze z části, pak je DPH způsobilým výdajem ze stejné části</w:t>
      </w:r>
      <w:r>
        <w:t>;</w:t>
      </w:r>
    </w:p>
    <w:p w14:paraId="7FDDC83B" w14:textId="77777777" w:rsidR="00753C96" w:rsidRDefault="00753C96" w:rsidP="00753C9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A577EA9" w14:textId="77777777" w:rsidR="00753C96" w:rsidRDefault="00753C96" w:rsidP="00753C96">
      <w:pPr>
        <w:pStyle w:val="3rove-trval"/>
      </w:pPr>
      <w:r>
        <w:lastRenderedPageBreak/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09A303B9" w14:textId="77777777" w:rsidR="00753C96" w:rsidRDefault="00753C96" w:rsidP="00753C9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53D8D394" w14:textId="77777777" w:rsidR="00753C96" w:rsidRDefault="00753C96" w:rsidP="00753C96">
      <w:pPr>
        <w:pStyle w:val="3rove-trval"/>
      </w:pPr>
      <w:r>
        <w:t>j</w:t>
      </w:r>
      <w:r w:rsidRPr="00A103DD">
        <w:t>estliže se příjemce stane plátcem DPH v</w:t>
      </w:r>
      <w:r>
        <w:t> </w:t>
      </w:r>
      <w:r w:rsidRPr="00A103DD">
        <w:t>průběhu</w:t>
      </w:r>
      <w:r>
        <w:t xml:space="preserve"> doby</w:t>
      </w:r>
      <w:r w:rsidRPr="00A103DD">
        <w:t xml:space="preserve"> realizace, je povinen tuto skutečnost</w:t>
      </w:r>
      <w:r>
        <w:t xml:space="preserve"> nejpozději se závěrečnou zprávou oznámit poskytovateli;</w:t>
      </w:r>
    </w:p>
    <w:p w14:paraId="24B6B980" w14:textId="7B5A576C" w:rsidR="00753C96" w:rsidRDefault="00753C96" w:rsidP="00753C9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>
        <w:t>o DPH</w:t>
      </w:r>
      <w:r w:rsidRPr="00A103DD">
        <w:t xml:space="preserve">, a </w:t>
      </w:r>
      <w:r>
        <w:t>DPH</w:t>
      </w:r>
      <w:r w:rsidRPr="00A103DD">
        <w:t xml:space="preserve"> je způsobilým výdajem, </w:t>
      </w:r>
      <w:r>
        <w:t>doloží příjemce výši DPH poskytovateli vnitřním účetním dokladem s vyčíslením částky DPH, daňovým přiznáním k DPH, kontrolním hlášením a bankovním výpisem.</w:t>
      </w:r>
    </w:p>
    <w:p w14:paraId="505CC8A8" w14:textId="3ABEF9F1" w:rsidR="00B64E1E" w:rsidRDefault="00CD2C76" w:rsidP="00963551">
      <w:pPr>
        <w:pStyle w:val="2rove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48020D9D" w:rsidR="00FC2E44" w:rsidRDefault="00610168" w:rsidP="00C37053">
      <w:pPr>
        <w:pStyle w:val="2rove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75A33A9A" w14:textId="77777777" w:rsidR="009338BD" w:rsidRDefault="00A233FD" w:rsidP="009338BD">
      <w:pPr>
        <w:pStyle w:val="3rove-trval"/>
      </w:pPr>
      <w:r>
        <w:t>dohodnout s dodavateli v rámci projektu fakturační podmínky tak, aby byla doložena účelovost faktur včetně specifikace jednotlivých výdajů</w:t>
      </w:r>
      <w:r w:rsidR="00051408">
        <w:t>.</w:t>
      </w:r>
    </w:p>
    <w:p w14:paraId="5E30F19E" w14:textId="53906809" w:rsidR="009338BD" w:rsidRPr="006F0AEA" w:rsidRDefault="009338BD" w:rsidP="009338BD">
      <w:pPr>
        <w:pStyle w:val="2rove"/>
        <w:rPr>
          <w:rStyle w:val="Hypertextovodkaz"/>
          <w:color w:val="auto"/>
          <w:u w:val="none"/>
        </w:rPr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 w:rsidRPr="009338BD">
        <w:rPr>
          <w:rFonts w:cs="Arial"/>
          <w:szCs w:val="20"/>
        </w:rPr>
        <w:t xml:space="preserve">(tyto osoby jsou uvedené na adrese: </w:t>
      </w:r>
      <w:hyperlink r:id="rId12" w:history="1">
        <w:r w:rsidRPr="009338BD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36EB8B9E" w:rsidR="00703656" w:rsidRDefault="00703656" w:rsidP="00CB57B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3" w:history="1">
        <w:r w:rsidR="00D00EAF" w:rsidRPr="00151ED9">
          <w:rPr>
            <w:rStyle w:val="Hypertextovodkaz"/>
          </w:rPr>
          <w:t>https://zlinskykraj.cz/logo-zlinskeho-kraje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D0E230C" w14:textId="1D00B7BF" w:rsidR="00C92705" w:rsidRDefault="00C92705" w:rsidP="00163C51">
      <w:pPr>
        <w:pStyle w:val="2rove"/>
      </w:pPr>
      <w:r>
        <w:t>Příjemce je dále povinen prezentovat poskytovatele s</w:t>
      </w:r>
      <w:r w:rsidR="00163C51">
        <w:t> </w:t>
      </w:r>
      <w:r>
        <w:t>využitím</w:t>
      </w:r>
      <w:r w:rsidR="00163C51">
        <w:t xml:space="preserve"> </w:t>
      </w:r>
      <w:r>
        <w:t xml:space="preserve">alespoň </w:t>
      </w:r>
      <w:r w:rsidR="00A53D1B">
        <w:t xml:space="preserve">2 </w:t>
      </w:r>
      <w:r w:rsidR="0036366B">
        <w:t xml:space="preserve">prostředků </w:t>
      </w:r>
      <w:r>
        <w:t xml:space="preserve">komunikace, </w:t>
      </w:r>
      <w:r w:rsidR="0036366B">
        <w:t xml:space="preserve">které </w:t>
      </w:r>
      <w:r>
        <w:t xml:space="preserve">doloží v Závěrečné </w:t>
      </w:r>
      <w:r w:rsidR="00FB265A">
        <w:t>zprávě: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</w:t>
      </w:r>
      <w:proofErr w:type="gramStart"/>
      <w:r w:rsidRPr="00A960B0">
        <w:t>nástěnky,</w:t>
      </w:r>
      <w:proofErr w:type="gramEnd"/>
      <w:r w:rsidRPr="00A960B0">
        <w:t xml:space="preserve"> apod.), (doloží se kopií informace, která byla uveřejněna s uvedením doby uveřejnění)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lastRenderedPageBreak/>
        <w:t>regionální tisk (doloží se originálem či kopií příslušného článku a informací, kdy byl publikován)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77777777" w:rsidR="000228C3" w:rsidRDefault="000228C3" w:rsidP="00C37053">
      <w:pPr>
        <w:pStyle w:val="3rove-trval"/>
      </w:pPr>
      <w:r w:rsidRPr="00A960B0">
        <w:t>webové stránky (doloží se odkazem na příslušné stránky s uvedením, kdy byla informace uveřejněna)</w:t>
      </w:r>
      <w:r>
        <w:t>,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45D5C0D4" w:rsidR="002D215A" w:rsidRPr="00D11E31" w:rsidRDefault="002D215A" w:rsidP="00C37053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</w:p>
    <w:p w14:paraId="2AE1B240" w14:textId="77777777" w:rsidR="002D215A" w:rsidRPr="00D11E31" w:rsidRDefault="002D215A" w:rsidP="00C37053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C37053">
      <w:pPr>
        <w:pStyle w:val="3rove-trval"/>
      </w:pPr>
      <w:r w:rsidRPr="00D11E31">
        <w:t>příjemce poruší povinnost dle čl. 5.7 nebo 5.8,</w:t>
      </w:r>
    </w:p>
    <w:p w14:paraId="5D7BFB78" w14:textId="3C2E3A8D" w:rsidR="00263F14" w:rsidRDefault="009650E4" w:rsidP="00C37053">
      <w:pPr>
        <w:pStyle w:val="3rove-trval"/>
      </w:pPr>
      <w:r w:rsidRPr="00D11E31">
        <w:t>příjemce poruší pravidla veřejné podpory dle čl. 5.</w:t>
      </w:r>
      <w:r>
        <w:t>10</w:t>
      </w:r>
      <w:r w:rsidRPr="00D11E31">
        <w:t>.</w:t>
      </w: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8BFA566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456DAB6E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C37053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C37053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</w:t>
      </w:r>
      <w:proofErr w:type="gramStart"/>
      <w:r>
        <w:t>5%</w:t>
      </w:r>
      <w:proofErr w:type="gramEnd"/>
      <w:r>
        <w:t xml:space="preserve"> ze schválené dotace, </w:t>
      </w:r>
    </w:p>
    <w:p w14:paraId="22476C3E" w14:textId="489408F1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lastRenderedPageBreak/>
        <w:t>Změny podmínek smlouvy</w:t>
      </w:r>
    </w:p>
    <w:p w14:paraId="3F8984DB" w14:textId="3D84BA8F" w:rsidR="004E4E47" w:rsidRPr="001D40F2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 xml:space="preserve">, a </w:t>
      </w:r>
      <w:r w:rsidR="004A3A15" w:rsidRPr="001D40F2">
        <w:t xml:space="preserve">za podmínky zachování smyslu a účelu projektu. Nepodstatné změny projektu je příjemce povinen </w:t>
      </w:r>
      <w:r w:rsidR="006C3559" w:rsidRPr="001D40F2">
        <w:t xml:space="preserve">prostřednictvím datové schránky nebo v listinné podobě </w:t>
      </w:r>
      <w:r w:rsidR="004A3A15" w:rsidRPr="001D40F2">
        <w:t>oznámit poskytovateli bez zbytečného odkladu, nejpozději v Závěrečné zprávě. Nepodstatnými změnami jsou</w:t>
      </w:r>
      <w:r w:rsidRPr="001D40F2">
        <w:t>:</w:t>
      </w:r>
    </w:p>
    <w:p w14:paraId="19BAA672" w14:textId="089CF517" w:rsidR="00D9597D" w:rsidRPr="001D40F2" w:rsidRDefault="00747C54" w:rsidP="00C37053">
      <w:pPr>
        <w:pStyle w:val="3rove-trval"/>
      </w:pPr>
      <w:r w:rsidRPr="001D40F2">
        <w:t xml:space="preserve">změna adresy nebo </w:t>
      </w:r>
      <w:r w:rsidR="00D9597D" w:rsidRPr="001D40F2">
        <w:t>sídla příjemce</w:t>
      </w:r>
      <w:r w:rsidRPr="001D40F2">
        <w:t xml:space="preserve"> </w:t>
      </w:r>
    </w:p>
    <w:p w14:paraId="28901192" w14:textId="77777777" w:rsidR="00D9597D" w:rsidRPr="001D40F2" w:rsidRDefault="00747C54" w:rsidP="00C37053">
      <w:pPr>
        <w:pStyle w:val="3rove-trval"/>
      </w:pPr>
      <w:r w:rsidRPr="001D40F2">
        <w:t xml:space="preserve">změna statutárního orgánu nebo </w:t>
      </w:r>
      <w:r w:rsidR="00D9597D" w:rsidRPr="001D40F2">
        <w:t>kontaktní osoby,</w:t>
      </w:r>
    </w:p>
    <w:p w14:paraId="39FEE3AF" w14:textId="24370CA4" w:rsidR="00D9597D" w:rsidRPr="001D40F2" w:rsidRDefault="00747C54" w:rsidP="00C37053">
      <w:pPr>
        <w:pStyle w:val="3rove-trval"/>
      </w:pPr>
      <w:r w:rsidRPr="001D40F2">
        <w:t>změna názvu příjemce</w:t>
      </w:r>
    </w:p>
    <w:p w14:paraId="02717BA8" w14:textId="0AB05C73" w:rsidR="00747C54" w:rsidRPr="001D40F2" w:rsidRDefault="00747C54" w:rsidP="00C37053">
      <w:pPr>
        <w:pStyle w:val="3rove-trval"/>
      </w:pPr>
      <w:r w:rsidRPr="001D40F2">
        <w:t>změna názvu akce/projektu při zachování účelu a všech ostatních parametrů projektu,</w:t>
      </w:r>
    </w:p>
    <w:p w14:paraId="56A18FA8" w14:textId="04C5C162" w:rsidR="00D9597D" w:rsidRPr="001D40F2" w:rsidRDefault="00D9597D" w:rsidP="00C37053">
      <w:pPr>
        <w:pStyle w:val="3rove-trval"/>
      </w:pPr>
      <w:r w:rsidRPr="001D40F2">
        <w:t>částečné nenaplnění monitorovacích indikátorů</w:t>
      </w:r>
      <w:r w:rsidR="00D449CF" w:rsidRPr="001D40F2">
        <w:t xml:space="preserve"> dle čl. 3.2</w:t>
      </w:r>
      <w:r w:rsidR="00B44C3F" w:rsidRPr="001D40F2">
        <w:t>,</w:t>
      </w:r>
    </w:p>
    <w:p w14:paraId="0F10FFA5" w14:textId="77777777" w:rsidR="00D9597D" w:rsidRPr="001D40F2" w:rsidRDefault="00D9597D" w:rsidP="00C37053">
      <w:pPr>
        <w:pStyle w:val="3rove-trval"/>
      </w:pPr>
      <w:r w:rsidRPr="001D40F2">
        <w:t>změna zdrojů nebo výše podílů těchto zdrojů na financování projektu (s výjimkou dotace od Zlínského kraje),</w:t>
      </w:r>
    </w:p>
    <w:p w14:paraId="1A2C1EBB" w14:textId="64878E42" w:rsidR="007A3EEB" w:rsidRPr="001D40F2" w:rsidRDefault="007A3EEB" w:rsidP="00C37053">
      <w:pPr>
        <w:pStyle w:val="3rove-trval"/>
      </w:pPr>
      <w:r w:rsidRPr="001D40F2">
        <w:t xml:space="preserve">změna harmonogramu </w:t>
      </w:r>
      <w:r w:rsidR="003042E9" w:rsidRPr="001D40F2">
        <w:t xml:space="preserve">doby </w:t>
      </w:r>
      <w:r w:rsidRPr="001D40F2">
        <w:t>realizace, akce nebo aktivity</w:t>
      </w:r>
      <w:r w:rsidR="008366B8" w:rsidRPr="001D40F2">
        <w:t xml:space="preserve"> (změnou harmonogramu nesmí dojít k překročení nejzazšího data </w:t>
      </w:r>
      <w:r w:rsidR="003042E9" w:rsidRPr="001D40F2">
        <w:t xml:space="preserve">doby </w:t>
      </w:r>
      <w:r w:rsidR="008366B8" w:rsidRPr="001D40F2">
        <w:t xml:space="preserve">realizace, akce nebo aktivity stanoveného ve </w:t>
      </w:r>
      <w:r w:rsidR="0088567B" w:rsidRPr="001D40F2">
        <w:t xml:space="preserve">smlouvě </w:t>
      </w:r>
      <w:r w:rsidR="008366B8" w:rsidRPr="001D40F2">
        <w:t xml:space="preserve">a podpora nebude vyplacena před termínem ukončení </w:t>
      </w:r>
      <w:r w:rsidR="003042E9" w:rsidRPr="001D40F2">
        <w:t xml:space="preserve">doby </w:t>
      </w:r>
      <w:r w:rsidR="008366B8" w:rsidRPr="001D40F2">
        <w:t>realizace, akce nebo aktivity)</w:t>
      </w:r>
    </w:p>
    <w:p w14:paraId="47FDFC6B" w14:textId="1030E99A" w:rsidR="005651A6" w:rsidRPr="001D40F2" w:rsidRDefault="005651A6" w:rsidP="00C37053">
      <w:pPr>
        <w:pStyle w:val="2rove"/>
      </w:pPr>
      <w:r w:rsidRPr="001D40F2">
        <w:t>Změnu bankovního spojení oznámí příjemce poskytova</w:t>
      </w:r>
      <w:r w:rsidR="007A3EEB" w:rsidRPr="001D40F2">
        <w:t xml:space="preserve">teli </w:t>
      </w:r>
      <w:r w:rsidR="006C3559" w:rsidRPr="001D40F2">
        <w:t>prostřednictvím datové schránky nebo v listinné podobě</w:t>
      </w:r>
      <w:r w:rsidR="007A3EEB" w:rsidRPr="001D40F2">
        <w:t xml:space="preserve"> ve lhůtě do 15 dní ode dne, kdy ke změně došlo. Informace o změně účtu příjemce je pro poskytovatele závazná ode dne, kdy byla poskytovateli doručena. </w:t>
      </w:r>
    </w:p>
    <w:p w14:paraId="75C97287" w14:textId="4C95057F" w:rsidR="005651A6" w:rsidRDefault="00DE64D6" w:rsidP="00C37053">
      <w:pPr>
        <w:pStyle w:val="2rove"/>
      </w:pPr>
      <w:r w:rsidRPr="001D40F2">
        <w:t xml:space="preserve">V případě podstatných změn projektu musí příjemce </w:t>
      </w:r>
      <w:r w:rsidR="006C3559" w:rsidRPr="001D40F2">
        <w:t>prostřednictvím datové schránky nebo v listinné podobě</w:t>
      </w:r>
      <w:r w:rsidRPr="001D40F2">
        <w:t xml:space="preserve">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</w:t>
      </w:r>
      <w:r w:rsidRPr="001C3D21">
        <w:t>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542B5CEA" w14:textId="7975808E" w:rsidR="00480706" w:rsidRDefault="00971B6C" w:rsidP="00480706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398AD9F4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27F91894" w14:textId="565B420B" w:rsidR="00480706" w:rsidRDefault="00480706" w:rsidP="002321A0">
      <w:pPr>
        <w:pStyle w:val="3rove-trval"/>
      </w:pPr>
      <w:r>
        <w:t>prohlášení příjemce dle čl. 5.9 se prokáže jako nepravdivé,</w:t>
      </w:r>
    </w:p>
    <w:p w14:paraId="06017CFC" w14:textId="3BF81353" w:rsidR="009C0E46" w:rsidRDefault="009C0E46" w:rsidP="009C0E46">
      <w:pPr>
        <w:pStyle w:val="3rove-trval"/>
      </w:pPr>
      <w:r>
        <w:t>poruší pravidla veřejné podpory zejména dle čl. 5.10,</w:t>
      </w:r>
    </w:p>
    <w:p w14:paraId="3CCBCD73" w14:textId="7BB48CE9" w:rsidR="00F50470" w:rsidRDefault="00F50470" w:rsidP="002321A0">
      <w:pPr>
        <w:pStyle w:val="3rove-trval"/>
      </w:pPr>
      <w:r>
        <w:t>příjemce se opozdí s předložením závěrečné zprávy o více než 30 pracovních dnů oproti lhůtě dle čl. 4.4,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2321A0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2321A0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lastRenderedPageBreak/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787C23FC" w:rsidR="00504796" w:rsidRDefault="00D449CF" w:rsidP="002321A0">
      <w:pPr>
        <w:pStyle w:val="3rove-trval"/>
      </w:pPr>
      <w:r>
        <w:t xml:space="preserve">podstatně </w:t>
      </w:r>
      <w:r w:rsidR="001C6112" w:rsidRPr="001C6112">
        <w:t>nenaplní monitorovací indikátor</w:t>
      </w:r>
      <w:r>
        <w:t xml:space="preserve"> dle čl. 3.2,</w:t>
      </w:r>
      <w:r w:rsidR="00EE4740">
        <w:t xml:space="preserve"> </w:t>
      </w:r>
    </w:p>
    <w:p w14:paraId="20238DC4" w14:textId="77777777" w:rsidR="001C6112" w:rsidRDefault="00EC4D55" w:rsidP="002321A0">
      <w:pPr>
        <w:pStyle w:val="2rove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2D346266" w:rsidR="00EC4D55" w:rsidRDefault="00EC4D55" w:rsidP="002321A0">
      <w:pPr>
        <w:pStyle w:val="2rove"/>
      </w:pPr>
      <w:r w:rsidRPr="00EC4D55">
        <w:t>Jako kontaktní místo poskytovatele se pro účely této smlouvy stanovuje: Krajský úřad Zlínského kraje, odbor</w:t>
      </w:r>
      <w:r w:rsidR="002321A0">
        <w:t> </w:t>
      </w:r>
      <w:r w:rsidR="00D31492">
        <w:t>strategického rozvoje kraje</w:t>
      </w:r>
      <w:r w:rsidR="00B83112">
        <w:t xml:space="preserve">, </w:t>
      </w:r>
      <w:proofErr w:type="spellStart"/>
      <w:r w:rsidR="00FB3D01">
        <w:t>xxx</w:t>
      </w:r>
      <w:proofErr w:type="spellEnd"/>
      <w:r w:rsidR="00FB3D01">
        <w:t xml:space="preserve"> </w:t>
      </w:r>
      <w:proofErr w:type="spellStart"/>
      <w:r w:rsidR="00FB3D01">
        <w:t>xxx</w:t>
      </w:r>
      <w:proofErr w:type="spellEnd"/>
      <w:r w:rsidR="00FB3D01">
        <w:t>,</w:t>
      </w:r>
      <w:r w:rsidRPr="00EC4D55">
        <w:t xml:space="preserve"> tel.:</w:t>
      </w:r>
      <w:r w:rsidR="002321A0">
        <w:t> </w:t>
      </w:r>
      <w:proofErr w:type="spellStart"/>
      <w:r w:rsidR="00FB3D01">
        <w:t>xxx</w:t>
      </w:r>
      <w:proofErr w:type="spellEnd"/>
      <w:r w:rsidR="00FB3D01">
        <w:t xml:space="preserve"> </w:t>
      </w:r>
      <w:proofErr w:type="spellStart"/>
      <w:r w:rsidR="00FB3D01">
        <w:t>xxx</w:t>
      </w:r>
      <w:proofErr w:type="spellEnd"/>
      <w:r w:rsidR="00FB3D01">
        <w:t xml:space="preserve"> </w:t>
      </w:r>
      <w:proofErr w:type="spellStart"/>
      <w:r w:rsidR="00FB3D01">
        <w:t>xxx</w:t>
      </w:r>
      <w:proofErr w:type="spellEnd"/>
      <w:r>
        <w:t xml:space="preserve">, </w:t>
      </w:r>
      <w:r w:rsidRPr="00EC4D55">
        <w:t>e-mail:</w:t>
      </w:r>
      <w:r w:rsidR="002321A0">
        <w:t> </w:t>
      </w:r>
      <w:r w:rsidR="00FB3D01">
        <w:t>xxx.xxx</w:t>
      </w:r>
      <w:r w:rsidR="00B83112">
        <w:t>@zlinskykraj.cz</w:t>
      </w:r>
      <w:r w:rsidRPr="00EC4D55">
        <w:t xml:space="preserve"> </w:t>
      </w:r>
    </w:p>
    <w:p w14:paraId="0C7DCD02" w14:textId="77777777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38810C34" w14:textId="77777777" w:rsidR="0057529A" w:rsidRDefault="0057529A" w:rsidP="0057529A">
      <w:pPr>
        <w:pStyle w:val="2rove"/>
      </w:pPr>
      <w:r>
        <w:t>Poskytovatel se zavazuje zachovávat mlčenlivost o všech osobních údajích, se kterými přijde do styku v souvislosti s touto Smlouvou. Zejména se zavazuje:</w:t>
      </w:r>
    </w:p>
    <w:p w14:paraId="49BE06F3" w14:textId="77777777" w:rsidR="0057529A" w:rsidRDefault="0057529A" w:rsidP="0057529A">
      <w:pPr>
        <w:pStyle w:val="2rove"/>
        <w:numPr>
          <w:ilvl w:val="0"/>
          <w:numId w:val="21"/>
        </w:numPr>
      </w:pPr>
      <w:r>
        <w:t>nezhotovovat kopie osobních údajů,</w:t>
      </w:r>
    </w:p>
    <w:p w14:paraId="1A1D6CE0" w14:textId="77777777" w:rsidR="0057529A" w:rsidRDefault="0057529A" w:rsidP="0057529A">
      <w:pPr>
        <w:pStyle w:val="2rove"/>
        <w:numPr>
          <w:ilvl w:val="0"/>
          <w:numId w:val="21"/>
        </w:numPr>
      </w:pPr>
      <w:r>
        <w:t xml:space="preserve">osobní údaje využívat pouze pro účely této Smlouvy,   </w:t>
      </w:r>
    </w:p>
    <w:p w14:paraId="65B0028B" w14:textId="77777777" w:rsidR="00315046" w:rsidRDefault="0057529A" w:rsidP="00315046">
      <w:pPr>
        <w:pStyle w:val="2rove"/>
        <w:numPr>
          <w:ilvl w:val="0"/>
          <w:numId w:val="21"/>
        </w:numPr>
      </w:pPr>
      <w:r>
        <w:t xml:space="preserve">nesdělovat nebo nezpřístupňovat osobní údaje třetím stranám bez předchozího souhlasu příjemce dotace, </w:t>
      </w:r>
    </w:p>
    <w:p w14:paraId="49E02F3D" w14:textId="23FAC04D" w:rsidR="0057529A" w:rsidRDefault="0057529A" w:rsidP="00315046">
      <w:pPr>
        <w:pStyle w:val="2rove"/>
        <w:numPr>
          <w:ilvl w:val="0"/>
          <w:numId w:val="21"/>
        </w:numPr>
      </w:pPr>
      <w:r>
        <w:t>zajistit, aby jeho zaměstnanci a další osoby, které přijdou do styku s osobními údaji v souvislosti s plněním dle této Smlouvy, byli zavázáni povinností mlčenlivosti ve stejném rozsahu, v jakém je mlčenlivostí vázán on sám, a aby tato povinnost mlčenlivosti trvala i po skončení jejich zaměstnání nebo provádění prací, zajistit, aby osoby, které se budou podílet na plnění dle této Smlouvy, při styku nebo nakládání s osobními údaji nepořizovaly kopie osobních údajů bez předchozího písemného souhlasu příjemce dotace a aby jejich činností nebo opomenutím nedošlo k náhodnému nebo protiprávnímu zničení, ztrátě či pozměnění osobních údajů, nebo k jejich neoprávněnému zpřístupnění třetím osobám</w:t>
      </w:r>
    </w:p>
    <w:p w14:paraId="512E7B13" w14:textId="77777777" w:rsidR="00EC4D55" w:rsidRDefault="00EC4D55" w:rsidP="002321A0">
      <w:pPr>
        <w:pStyle w:val="2rove"/>
      </w:pPr>
      <w:r w:rsidRPr="00BC32A3">
        <w:lastRenderedPageBreak/>
        <w:t>Tato smlouva byla uzavřena na základě svobodné vůle, nebyla uzavřena v tísni za nápadně nevýhodných podmínek</w:t>
      </w:r>
      <w:r>
        <w:t>.</w:t>
      </w:r>
    </w:p>
    <w:p w14:paraId="7F346E53" w14:textId="719F9E53" w:rsidR="00EC4D55" w:rsidRDefault="00177C1E" w:rsidP="002321A0">
      <w:pPr>
        <w:pStyle w:val="2rove"/>
      </w:pPr>
      <w:r w:rsidRPr="00F7092C">
        <w:t>Smlouva je uzavírána elektronicky</w:t>
      </w:r>
      <w:r>
        <w:t xml:space="preserve">. </w:t>
      </w:r>
      <w:r w:rsidR="00CB57BD">
        <w:t xml:space="preserve"> </w:t>
      </w:r>
    </w:p>
    <w:p w14:paraId="197971F9" w14:textId="5F482964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>uveřejnění smlouvy bude příjemce bezodkladně informován.</w:t>
      </w:r>
    </w:p>
    <w:p w14:paraId="63160ED5" w14:textId="20902A3D" w:rsidR="00F75253" w:rsidRDefault="00F75253" w:rsidP="002321A0">
      <w:pPr>
        <w:pStyle w:val="2rove"/>
      </w:pPr>
      <w:r w:rsidRPr="00BC32A3">
        <w:t xml:space="preserve">Tato smlouva nabývá účinnosti dnem </w:t>
      </w:r>
      <w:r w:rsidR="00A65877" w:rsidRPr="00BC32A3">
        <w:t>zveřejnění v registru smluv</w:t>
      </w:r>
      <w:r>
        <w:t xml:space="preserve">. </w:t>
      </w:r>
    </w:p>
    <w:p w14:paraId="6AD8B013" w14:textId="77777777" w:rsidR="00BE6533" w:rsidRDefault="00BE6533" w:rsidP="00C73309">
      <w:pPr>
        <w:pStyle w:val="Nadpis1"/>
        <w:numPr>
          <w:ilvl w:val="0"/>
          <w:numId w:val="0"/>
        </w:numPr>
        <w:ind w:left="431"/>
        <w:jc w:val="left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6DC48A84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BE6533">
        <w:rPr>
          <w:rFonts w:cs="Arial"/>
          <w:szCs w:val="20"/>
        </w:rPr>
        <w:t xml:space="preserve"> </w:t>
      </w:r>
      <w:r w:rsidR="00267867">
        <w:rPr>
          <w:rFonts w:cs="Arial"/>
          <w:szCs w:val="20"/>
        </w:rPr>
        <w:t>Rada</w:t>
      </w:r>
      <w:r w:rsidR="00BE6533">
        <w:rPr>
          <w:rFonts w:cs="Arial"/>
          <w:szCs w:val="20"/>
        </w:rPr>
        <w:t xml:space="preserve"> Zlínského kraje</w:t>
      </w:r>
    </w:p>
    <w:p w14:paraId="4F7A8297" w14:textId="20A6A8C1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D314BD">
        <w:rPr>
          <w:rFonts w:cs="Arial"/>
          <w:szCs w:val="20"/>
        </w:rPr>
        <w:t xml:space="preserve"> </w:t>
      </w:r>
      <w:r w:rsidR="00484284">
        <w:rPr>
          <w:rFonts w:cs="Arial"/>
          <w:szCs w:val="20"/>
        </w:rPr>
        <w:t>3</w:t>
      </w:r>
      <w:r w:rsidR="00D314BD">
        <w:rPr>
          <w:rFonts w:cs="Arial"/>
          <w:szCs w:val="20"/>
        </w:rPr>
        <w:t xml:space="preserve">. </w:t>
      </w:r>
      <w:r w:rsidR="00484284">
        <w:rPr>
          <w:rFonts w:cs="Arial"/>
          <w:szCs w:val="20"/>
        </w:rPr>
        <w:t>3</w:t>
      </w:r>
      <w:r w:rsidR="00D314BD">
        <w:rPr>
          <w:rFonts w:cs="Arial"/>
          <w:szCs w:val="20"/>
        </w:rPr>
        <w:t>. 202</w:t>
      </w:r>
      <w:r w:rsidR="00484284">
        <w:rPr>
          <w:rFonts w:cs="Arial"/>
          <w:szCs w:val="20"/>
        </w:rPr>
        <w:t>5</w:t>
      </w:r>
      <w:r w:rsidR="00BE6533">
        <w:rPr>
          <w:rFonts w:cs="Arial"/>
          <w:szCs w:val="20"/>
        </w:rPr>
        <w:t xml:space="preserve">, usnesení č. </w:t>
      </w:r>
      <w:r w:rsidR="006008B2" w:rsidRPr="006008B2">
        <w:rPr>
          <w:rFonts w:cs="Arial"/>
          <w:szCs w:val="20"/>
        </w:rPr>
        <w:t>0164/R06/25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391A51B9" w14:textId="77777777" w:rsidR="00BE6533" w:rsidRDefault="00BE6533" w:rsidP="00E82920">
            <w:pPr>
              <w:spacing w:line="276" w:lineRule="auto"/>
            </w:pPr>
          </w:p>
          <w:p w14:paraId="18910528" w14:textId="56ECF92D" w:rsidR="00831653" w:rsidRDefault="00831653" w:rsidP="00831653">
            <w:pPr>
              <w:pStyle w:val="Hlavntextlnksmlouvy"/>
              <w:numPr>
                <w:ilvl w:val="0"/>
                <w:numId w:val="0"/>
              </w:numPr>
              <w:spacing w:line="276" w:lineRule="auto"/>
            </w:pPr>
            <w:r>
              <w:t xml:space="preserve">Zkontroloval: </w:t>
            </w:r>
            <w:proofErr w:type="spellStart"/>
            <w:r w:rsidR="00FB3D01">
              <w:t>xxxxx</w:t>
            </w:r>
            <w:proofErr w:type="spellEnd"/>
          </w:p>
          <w:p w14:paraId="2E659CF1" w14:textId="77777777" w:rsidR="00BE6533" w:rsidRDefault="00BE6533" w:rsidP="00E82920">
            <w:pPr>
              <w:spacing w:line="276" w:lineRule="auto"/>
            </w:pPr>
          </w:p>
          <w:p w14:paraId="1491BB60" w14:textId="77777777" w:rsidR="00BE6533" w:rsidRDefault="00BE6533" w:rsidP="00E82920">
            <w:pPr>
              <w:spacing w:line="276" w:lineRule="auto"/>
            </w:pPr>
          </w:p>
          <w:p w14:paraId="3EFA597A" w14:textId="77777777" w:rsidR="00BE6533" w:rsidRDefault="00BE6533" w:rsidP="00E82920">
            <w:pPr>
              <w:spacing w:line="276" w:lineRule="auto"/>
            </w:pPr>
          </w:p>
          <w:p w14:paraId="3EE771C5" w14:textId="77777777" w:rsidR="00BE6533" w:rsidRDefault="00BE6533" w:rsidP="00E82920">
            <w:pPr>
              <w:spacing w:line="276" w:lineRule="auto"/>
            </w:pPr>
          </w:p>
          <w:p w14:paraId="6FFA9278" w14:textId="4DAD0367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FB3D01">
              <w:t>2. 5 .2025</w:t>
            </w:r>
          </w:p>
          <w:p w14:paraId="100D5DB2" w14:textId="25476481" w:rsidR="00D314BD" w:rsidRDefault="00D314BD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533B94E9" w14:textId="77777777" w:rsidR="00BE6533" w:rsidRDefault="00BE6533" w:rsidP="00E82920">
            <w:pPr>
              <w:spacing w:line="276" w:lineRule="auto"/>
            </w:pPr>
          </w:p>
          <w:p w14:paraId="576E4E42" w14:textId="77777777" w:rsidR="00BE6533" w:rsidRDefault="00BE6533" w:rsidP="00E82920">
            <w:pPr>
              <w:spacing w:line="276" w:lineRule="auto"/>
            </w:pPr>
          </w:p>
          <w:p w14:paraId="19D368EB" w14:textId="77777777" w:rsidR="00BE6533" w:rsidRDefault="00BE6533" w:rsidP="00E82920">
            <w:pPr>
              <w:spacing w:line="276" w:lineRule="auto"/>
            </w:pPr>
          </w:p>
          <w:p w14:paraId="0E7CF952" w14:textId="77777777" w:rsidR="00BE6533" w:rsidRDefault="00BE6533" w:rsidP="00E82920">
            <w:pPr>
              <w:spacing w:line="276" w:lineRule="auto"/>
            </w:pPr>
          </w:p>
          <w:p w14:paraId="16342F48" w14:textId="77777777" w:rsidR="00BE6533" w:rsidRDefault="00BE6533" w:rsidP="00E82920">
            <w:pPr>
              <w:spacing w:line="276" w:lineRule="auto"/>
            </w:pPr>
          </w:p>
          <w:p w14:paraId="6BD02E02" w14:textId="7FC3BA1D" w:rsidR="006A4FA0" w:rsidRDefault="006A4FA0" w:rsidP="00E82920">
            <w:pPr>
              <w:spacing w:line="276" w:lineRule="auto"/>
            </w:pPr>
            <w:r>
              <w:t>V</w:t>
            </w:r>
            <w:r w:rsidR="00A105E8">
              <w:t xml:space="preserve">e Zlíně </w:t>
            </w:r>
            <w:r>
              <w:t>dne</w:t>
            </w:r>
            <w:r w:rsidR="002321A0">
              <w:t> </w:t>
            </w:r>
            <w:r w:rsidR="00FB3D01">
              <w:t>9. 4. 2025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3DA193BB" w14:textId="77777777" w:rsidR="00315046" w:rsidRDefault="00315046" w:rsidP="00E82920">
            <w:pPr>
              <w:spacing w:line="276" w:lineRule="auto"/>
            </w:pPr>
          </w:p>
          <w:p w14:paraId="1A3522DA" w14:textId="77777777" w:rsidR="00315046" w:rsidRDefault="00315046" w:rsidP="00E82920">
            <w:pPr>
              <w:spacing w:line="276" w:lineRule="auto"/>
            </w:pPr>
          </w:p>
          <w:p w14:paraId="1061511C" w14:textId="71BDD22E" w:rsidR="006A4FA0" w:rsidRDefault="006A4FA0" w:rsidP="00E82920">
            <w:pPr>
              <w:spacing w:line="276" w:lineRule="auto"/>
            </w:pPr>
            <w:r>
              <w:t>Za poskytovatele</w:t>
            </w:r>
          </w:p>
        </w:tc>
        <w:tc>
          <w:tcPr>
            <w:tcW w:w="4531" w:type="dxa"/>
            <w:vAlign w:val="center"/>
          </w:tcPr>
          <w:p w14:paraId="6694B3AD" w14:textId="77777777" w:rsidR="00315046" w:rsidRDefault="00315046" w:rsidP="00E82920">
            <w:pPr>
              <w:spacing w:line="276" w:lineRule="auto"/>
            </w:pPr>
          </w:p>
          <w:p w14:paraId="658C4BF1" w14:textId="77777777" w:rsidR="00315046" w:rsidRDefault="00315046" w:rsidP="00E82920">
            <w:pPr>
              <w:spacing w:line="276" w:lineRule="auto"/>
            </w:pPr>
          </w:p>
          <w:p w14:paraId="0071665C" w14:textId="0386CDA8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74DEF46B" w14:textId="77777777" w:rsidR="006A4FA0" w:rsidRDefault="006A4FA0" w:rsidP="00E82920">
            <w:pPr>
              <w:spacing w:line="276" w:lineRule="auto"/>
            </w:pPr>
          </w:p>
          <w:p w14:paraId="2C6B8BED" w14:textId="77777777" w:rsidR="00BE6533" w:rsidRDefault="00BE6533" w:rsidP="00E82920">
            <w:pPr>
              <w:spacing w:line="276" w:lineRule="auto"/>
            </w:pPr>
          </w:p>
          <w:p w14:paraId="24E1D1E3" w14:textId="77777777" w:rsidR="00BE6533" w:rsidRDefault="00BE6533" w:rsidP="00E82920">
            <w:pPr>
              <w:spacing w:line="276" w:lineRule="auto"/>
            </w:pPr>
          </w:p>
          <w:p w14:paraId="08E740F4" w14:textId="77777777" w:rsidR="00BE6533" w:rsidRDefault="00BE6533" w:rsidP="00E82920">
            <w:pPr>
              <w:spacing w:line="276" w:lineRule="auto"/>
            </w:pPr>
          </w:p>
          <w:p w14:paraId="46DFC20A" w14:textId="77777777" w:rsidR="00BE6533" w:rsidRDefault="00BE6533" w:rsidP="00E82920">
            <w:pPr>
              <w:spacing w:line="276" w:lineRule="auto"/>
            </w:pPr>
          </w:p>
          <w:p w14:paraId="2837E654" w14:textId="77777777" w:rsidR="00BE6533" w:rsidRDefault="00BE6533" w:rsidP="00E82920">
            <w:pPr>
              <w:spacing w:line="276" w:lineRule="auto"/>
            </w:pPr>
          </w:p>
          <w:p w14:paraId="0B03C875" w14:textId="77777777" w:rsidR="00BE6533" w:rsidRDefault="00BE6533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4C535528" w14:textId="7DEDDC91" w:rsidR="009133A4" w:rsidRDefault="009133A4" w:rsidP="009133A4">
            <w:pPr>
              <w:spacing w:line="276" w:lineRule="auto"/>
            </w:pPr>
            <w:r>
              <w:t xml:space="preserve">       </w:t>
            </w:r>
            <w:r w:rsidR="00FB3D01">
              <w:t xml:space="preserve">       </w:t>
            </w:r>
            <w:r>
              <w:t xml:space="preserve"> </w:t>
            </w:r>
            <w:proofErr w:type="spellStart"/>
            <w:r w:rsidR="00FB3D01">
              <w:t>xxxxx</w:t>
            </w:r>
            <w:proofErr w:type="spellEnd"/>
          </w:p>
          <w:p w14:paraId="2EDC7A34" w14:textId="6C6DD362" w:rsidR="006A4FA0" w:rsidRDefault="00BE6533" w:rsidP="009133A4">
            <w:pPr>
              <w:spacing w:line="276" w:lineRule="auto"/>
            </w:pPr>
            <w:r>
              <w:t>Ing. Radim Holiš</w:t>
            </w:r>
            <w:r w:rsidR="006A2C40">
              <w:t xml:space="preserve">, </w:t>
            </w:r>
            <w:r w:rsidR="006A4FA0"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20D6A9E8" w:rsidR="006A4FA0" w:rsidRDefault="00FB3D01" w:rsidP="002321A0">
            <w:pPr>
              <w:pStyle w:val="Bezmezer"/>
              <w:spacing w:line="276" w:lineRule="auto"/>
              <w:jc w:val="center"/>
            </w:pPr>
            <w:proofErr w:type="spellStart"/>
            <w:r>
              <w:t>xxxxx</w:t>
            </w:r>
            <w:proofErr w:type="spellEnd"/>
          </w:p>
          <w:p w14:paraId="198191DC" w14:textId="4FE865EA" w:rsidR="006A4FA0" w:rsidRDefault="00C5560C" w:rsidP="002321A0">
            <w:pPr>
              <w:spacing w:line="276" w:lineRule="auto"/>
              <w:jc w:val="center"/>
            </w:pPr>
            <w:r>
              <w:t>p</w:t>
            </w:r>
            <w:r w:rsidR="00BE6533">
              <w:t xml:space="preserve">rof. </w:t>
            </w:r>
            <w:r>
              <w:t xml:space="preserve">Mgr. Milan Adámek, </w:t>
            </w:r>
            <w:proofErr w:type="spellStart"/>
            <w:r>
              <w:t>Ph</w:t>
            </w:r>
            <w:proofErr w:type="spellEnd"/>
            <w:r>
              <w:t>. D., rektor</w:t>
            </w:r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340B3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9AA04" w14:textId="77777777" w:rsidR="00365B49" w:rsidRDefault="00365B49" w:rsidP="00324D78">
      <w:pPr>
        <w:spacing w:after="0" w:line="240" w:lineRule="auto"/>
      </w:pPr>
      <w:r>
        <w:separator/>
      </w:r>
    </w:p>
  </w:endnote>
  <w:endnote w:type="continuationSeparator" w:id="0">
    <w:p w14:paraId="2BC9A0AD" w14:textId="77777777" w:rsidR="00365B49" w:rsidRDefault="00365B49" w:rsidP="00324D78">
      <w:pPr>
        <w:spacing w:after="0" w:line="240" w:lineRule="auto"/>
      </w:pPr>
      <w:r>
        <w:continuationSeparator/>
      </w:r>
    </w:p>
  </w:endnote>
  <w:endnote w:type="continuationNotice" w:id="1">
    <w:p w14:paraId="531EA17E" w14:textId="77777777" w:rsidR="00365B49" w:rsidRDefault="00365B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693273CA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1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1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8CC8" w14:textId="77777777" w:rsidR="00365B49" w:rsidRDefault="00365B49" w:rsidP="00324D78">
      <w:pPr>
        <w:spacing w:after="0" w:line="240" w:lineRule="auto"/>
      </w:pPr>
      <w:r>
        <w:separator/>
      </w:r>
    </w:p>
  </w:footnote>
  <w:footnote w:type="continuationSeparator" w:id="0">
    <w:p w14:paraId="430CDD0E" w14:textId="77777777" w:rsidR="00365B49" w:rsidRDefault="00365B49" w:rsidP="00324D78">
      <w:pPr>
        <w:spacing w:after="0" w:line="240" w:lineRule="auto"/>
      </w:pPr>
      <w:r>
        <w:continuationSeparator/>
      </w:r>
    </w:p>
  </w:footnote>
  <w:footnote w:type="continuationNotice" w:id="1">
    <w:p w14:paraId="312B497C" w14:textId="77777777" w:rsidR="00365B49" w:rsidRDefault="00365B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B038" w14:textId="3D7FEA3E" w:rsidR="00D23F8D" w:rsidRPr="00D23F8D" w:rsidRDefault="00D23F8D">
    <w:pPr>
      <w:pStyle w:val="Zhlav"/>
      <w:rPr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E78C61C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 w:val="0"/>
        <w:iCs/>
        <w:color w:val="auto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5" w15:restartNumberingAfterBreak="0">
    <w:nsid w:val="748B5536"/>
    <w:multiLevelType w:val="hybridMultilevel"/>
    <w:tmpl w:val="8F5E8F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3296662">
    <w:abstractNumId w:val="2"/>
  </w:num>
  <w:num w:numId="2" w16cid:durableId="1252734177">
    <w:abstractNumId w:val="4"/>
  </w:num>
  <w:num w:numId="3" w16cid:durableId="1924796929">
    <w:abstractNumId w:val="2"/>
  </w:num>
  <w:num w:numId="4" w16cid:durableId="1915044194">
    <w:abstractNumId w:val="2"/>
  </w:num>
  <w:num w:numId="5" w16cid:durableId="1896618656">
    <w:abstractNumId w:val="2"/>
  </w:num>
  <w:num w:numId="6" w16cid:durableId="1336690496">
    <w:abstractNumId w:val="2"/>
  </w:num>
  <w:num w:numId="7" w16cid:durableId="509566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7012900">
    <w:abstractNumId w:val="2"/>
  </w:num>
  <w:num w:numId="9" w16cid:durableId="903829959">
    <w:abstractNumId w:val="2"/>
  </w:num>
  <w:num w:numId="10" w16cid:durableId="1246692390">
    <w:abstractNumId w:val="2"/>
  </w:num>
  <w:num w:numId="11" w16cid:durableId="389423419">
    <w:abstractNumId w:val="2"/>
  </w:num>
  <w:num w:numId="12" w16cid:durableId="1699617941">
    <w:abstractNumId w:val="0"/>
  </w:num>
  <w:num w:numId="13" w16cid:durableId="1464619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854686659">
    <w:abstractNumId w:val="3"/>
  </w:num>
  <w:num w:numId="15" w16cid:durableId="869490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8118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2736495">
    <w:abstractNumId w:val="2"/>
  </w:num>
  <w:num w:numId="18" w16cid:durableId="1325012112">
    <w:abstractNumId w:val="2"/>
  </w:num>
  <w:num w:numId="19" w16cid:durableId="415592519">
    <w:abstractNumId w:val="2"/>
  </w:num>
  <w:num w:numId="20" w16cid:durableId="428282130">
    <w:abstractNumId w:val="1"/>
  </w:num>
  <w:num w:numId="21" w16cid:durableId="1337463060">
    <w:abstractNumId w:val="5"/>
  </w:num>
  <w:num w:numId="22" w16cid:durableId="1571037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23F7"/>
    <w:rsid w:val="000132A3"/>
    <w:rsid w:val="00013EEE"/>
    <w:rsid w:val="0001570B"/>
    <w:rsid w:val="000228C3"/>
    <w:rsid w:val="00031177"/>
    <w:rsid w:val="0003487A"/>
    <w:rsid w:val="000417D8"/>
    <w:rsid w:val="000448E3"/>
    <w:rsid w:val="00051408"/>
    <w:rsid w:val="00052186"/>
    <w:rsid w:val="00052B87"/>
    <w:rsid w:val="0005319A"/>
    <w:rsid w:val="0005501A"/>
    <w:rsid w:val="00064932"/>
    <w:rsid w:val="00075F0B"/>
    <w:rsid w:val="00077168"/>
    <w:rsid w:val="00081ADE"/>
    <w:rsid w:val="00090713"/>
    <w:rsid w:val="00093003"/>
    <w:rsid w:val="00095DF0"/>
    <w:rsid w:val="00097AA1"/>
    <w:rsid w:val="000A6E68"/>
    <w:rsid w:val="000B0AC2"/>
    <w:rsid w:val="000B11E0"/>
    <w:rsid w:val="000B5384"/>
    <w:rsid w:val="000B74C0"/>
    <w:rsid w:val="000B7FE5"/>
    <w:rsid w:val="000C2932"/>
    <w:rsid w:val="000C5740"/>
    <w:rsid w:val="000D31A2"/>
    <w:rsid w:val="000E7D0E"/>
    <w:rsid w:val="000F686B"/>
    <w:rsid w:val="00104325"/>
    <w:rsid w:val="00112460"/>
    <w:rsid w:val="00114376"/>
    <w:rsid w:val="00116E6A"/>
    <w:rsid w:val="00117611"/>
    <w:rsid w:val="00123AD3"/>
    <w:rsid w:val="00126170"/>
    <w:rsid w:val="00136A61"/>
    <w:rsid w:val="00140B58"/>
    <w:rsid w:val="001422DD"/>
    <w:rsid w:val="001431C6"/>
    <w:rsid w:val="0014635F"/>
    <w:rsid w:val="00153437"/>
    <w:rsid w:val="001575B6"/>
    <w:rsid w:val="001576ED"/>
    <w:rsid w:val="00163C51"/>
    <w:rsid w:val="00165E3A"/>
    <w:rsid w:val="001727DF"/>
    <w:rsid w:val="00175CCA"/>
    <w:rsid w:val="0017738B"/>
    <w:rsid w:val="00177C1E"/>
    <w:rsid w:val="00177FB1"/>
    <w:rsid w:val="00185DE1"/>
    <w:rsid w:val="00187868"/>
    <w:rsid w:val="00195694"/>
    <w:rsid w:val="00197784"/>
    <w:rsid w:val="001A4AD6"/>
    <w:rsid w:val="001B5885"/>
    <w:rsid w:val="001C0AE2"/>
    <w:rsid w:val="001C4D9E"/>
    <w:rsid w:val="001C6112"/>
    <w:rsid w:val="001D227C"/>
    <w:rsid w:val="001D40F2"/>
    <w:rsid w:val="001E0A5A"/>
    <w:rsid w:val="001E11F1"/>
    <w:rsid w:val="001E22BF"/>
    <w:rsid w:val="001E5A62"/>
    <w:rsid w:val="001F53B9"/>
    <w:rsid w:val="001F6E62"/>
    <w:rsid w:val="001F758A"/>
    <w:rsid w:val="002013F3"/>
    <w:rsid w:val="0020195E"/>
    <w:rsid w:val="002026A2"/>
    <w:rsid w:val="002031A5"/>
    <w:rsid w:val="002065FF"/>
    <w:rsid w:val="002075B1"/>
    <w:rsid w:val="00211237"/>
    <w:rsid w:val="00214E04"/>
    <w:rsid w:val="002158A4"/>
    <w:rsid w:val="00220F80"/>
    <w:rsid w:val="00222CBA"/>
    <w:rsid w:val="00223423"/>
    <w:rsid w:val="00231F24"/>
    <w:rsid w:val="002321A0"/>
    <w:rsid w:val="00234554"/>
    <w:rsid w:val="002356CD"/>
    <w:rsid w:val="00237F1D"/>
    <w:rsid w:val="002413BD"/>
    <w:rsid w:val="00251DFE"/>
    <w:rsid w:val="00253134"/>
    <w:rsid w:val="00254F2A"/>
    <w:rsid w:val="00256275"/>
    <w:rsid w:val="002563AC"/>
    <w:rsid w:val="00263F14"/>
    <w:rsid w:val="00267867"/>
    <w:rsid w:val="00281988"/>
    <w:rsid w:val="00282F08"/>
    <w:rsid w:val="00287043"/>
    <w:rsid w:val="002A0B26"/>
    <w:rsid w:val="002A56F2"/>
    <w:rsid w:val="002B066D"/>
    <w:rsid w:val="002B1861"/>
    <w:rsid w:val="002B1A10"/>
    <w:rsid w:val="002B4723"/>
    <w:rsid w:val="002C00E2"/>
    <w:rsid w:val="002C0AE6"/>
    <w:rsid w:val="002C5090"/>
    <w:rsid w:val="002C6C01"/>
    <w:rsid w:val="002D215A"/>
    <w:rsid w:val="002D372A"/>
    <w:rsid w:val="002E4F13"/>
    <w:rsid w:val="002F1036"/>
    <w:rsid w:val="003042E9"/>
    <w:rsid w:val="00306C0D"/>
    <w:rsid w:val="0030743E"/>
    <w:rsid w:val="00307F7C"/>
    <w:rsid w:val="00313590"/>
    <w:rsid w:val="00313B11"/>
    <w:rsid w:val="00313DE9"/>
    <w:rsid w:val="00315046"/>
    <w:rsid w:val="00315385"/>
    <w:rsid w:val="003170C3"/>
    <w:rsid w:val="00324D78"/>
    <w:rsid w:val="0032695A"/>
    <w:rsid w:val="003376A3"/>
    <w:rsid w:val="00340702"/>
    <w:rsid w:val="00340B35"/>
    <w:rsid w:val="00341CA6"/>
    <w:rsid w:val="0034754C"/>
    <w:rsid w:val="00357941"/>
    <w:rsid w:val="00357C74"/>
    <w:rsid w:val="00360A7C"/>
    <w:rsid w:val="0036366B"/>
    <w:rsid w:val="0036448F"/>
    <w:rsid w:val="00364ADB"/>
    <w:rsid w:val="003659F7"/>
    <w:rsid w:val="00365B49"/>
    <w:rsid w:val="003666F4"/>
    <w:rsid w:val="00373C3D"/>
    <w:rsid w:val="00374AE6"/>
    <w:rsid w:val="00376A53"/>
    <w:rsid w:val="00381A8A"/>
    <w:rsid w:val="0038353A"/>
    <w:rsid w:val="0038524A"/>
    <w:rsid w:val="00387DDE"/>
    <w:rsid w:val="00390C0B"/>
    <w:rsid w:val="00396112"/>
    <w:rsid w:val="003969C8"/>
    <w:rsid w:val="00396CD5"/>
    <w:rsid w:val="003A2B2E"/>
    <w:rsid w:val="003A3107"/>
    <w:rsid w:val="003A399C"/>
    <w:rsid w:val="003B4183"/>
    <w:rsid w:val="003B4F68"/>
    <w:rsid w:val="003C1B90"/>
    <w:rsid w:val="003C1D1D"/>
    <w:rsid w:val="003C4C00"/>
    <w:rsid w:val="003C4D8A"/>
    <w:rsid w:val="003C5E80"/>
    <w:rsid w:val="003D35B4"/>
    <w:rsid w:val="003D4418"/>
    <w:rsid w:val="003D6684"/>
    <w:rsid w:val="003D6A1A"/>
    <w:rsid w:val="003D7EC4"/>
    <w:rsid w:val="003E3BE0"/>
    <w:rsid w:val="003E3DF1"/>
    <w:rsid w:val="003F1035"/>
    <w:rsid w:val="00410504"/>
    <w:rsid w:val="00412219"/>
    <w:rsid w:val="004131ED"/>
    <w:rsid w:val="00414AB7"/>
    <w:rsid w:val="00415D8B"/>
    <w:rsid w:val="004203BE"/>
    <w:rsid w:val="00422E4E"/>
    <w:rsid w:val="00430948"/>
    <w:rsid w:val="00432A5A"/>
    <w:rsid w:val="004340C5"/>
    <w:rsid w:val="00435A96"/>
    <w:rsid w:val="00435CFD"/>
    <w:rsid w:val="004365DE"/>
    <w:rsid w:val="00441B3B"/>
    <w:rsid w:val="00444289"/>
    <w:rsid w:val="00454C62"/>
    <w:rsid w:val="0045710D"/>
    <w:rsid w:val="00472B97"/>
    <w:rsid w:val="0047427A"/>
    <w:rsid w:val="00474AE0"/>
    <w:rsid w:val="00480706"/>
    <w:rsid w:val="00483C90"/>
    <w:rsid w:val="00484284"/>
    <w:rsid w:val="00484DFA"/>
    <w:rsid w:val="00485683"/>
    <w:rsid w:val="004872A7"/>
    <w:rsid w:val="004942FC"/>
    <w:rsid w:val="00496893"/>
    <w:rsid w:val="00496AFC"/>
    <w:rsid w:val="004A3A15"/>
    <w:rsid w:val="004A49A2"/>
    <w:rsid w:val="004B6331"/>
    <w:rsid w:val="004C2C44"/>
    <w:rsid w:val="004D4A7F"/>
    <w:rsid w:val="004D67D0"/>
    <w:rsid w:val="004D7E38"/>
    <w:rsid w:val="004E09B2"/>
    <w:rsid w:val="004E4E47"/>
    <w:rsid w:val="004F068F"/>
    <w:rsid w:val="004F1656"/>
    <w:rsid w:val="00504796"/>
    <w:rsid w:val="00506961"/>
    <w:rsid w:val="005069B4"/>
    <w:rsid w:val="005160EE"/>
    <w:rsid w:val="00516C51"/>
    <w:rsid w:val="00521F51"/>
    <w:rsid w:val="00524DE4"/>
    <w:rsid w:val="00525014"/>
    <w:rsid w:val="005269E1"/>
    <w:rsid w:val="00530314"/>
    <w:rsid w:val="00530D1A"/>
    <w:rsid w:val="00532E49"/>
    <w:rsid w:val="005405D6"/>
    <w:rsid w:val="00552CE8"/>
    <w:rsid w:val="005532A2"/>
    <w:rsid w:val="0056114B"/>
    <w:rsid w:val="005651A6"/>
    <w:rsid w:val="00566BDB"/>
    <w:rsid w:val="00567CAC"/>
    <w:rsid w:val="00570593"/>
    <w:rsid w:val="0057529A"/>
    <w:rsid w:val="005803A9"/>
    <w:rsid w:val="0058284A"/>
    <w:rsid w:val="00584FAF"/>
    <w:rsid w:val="00586C8E"/>
    <w:rsid w:val="00590372"/>
    <w:rsid w:val="00592774"/>
    <w:rsid w:val="0059652B"/>
    <w:rsid w:val="005A5270"/>
    <w:rsid w:val="005A7007"/>
    <w:rsid w:val="005B1088"/>
    <w:rsid w:val="005B3156"/>
    <w:rsid w:val="005B4EE2"/>
    <w:rsid w:val="005C0FC8"/>
    <w:rsid w:val="005C1B38"/>
    <w:rsid w:val="005C3F37"/>
    <w:rsid w:val="005C5366"/>
    <w:rsid w:val="005D3ECA"/>
    <w:rsid w:val="005F5EF1"/>
    <w:rsid w:val="005F6D0F"/>
    <w:rsid w:val="006008B2"/>
    <w:rsid w:val="0060207E"/>
    <w:rsid w:val="006033A0"/>
    <w:rsid w:val="00605469"/>
    <w:rsid w:val="00610168"/>
    <w:rsid w:val="006120A4"/>
    <w:rsid w:val="006128F2"/>
    <w:rsid w:val="006137BD"/>
    <w:rsid w:val="00620363"/>
    <w:rsid w:val="00626FA3"/>
    <w:rsid w:val="00641673"/>
    <w:rsid w:val="00643963"/>
    <w:rsid w:val="00654B26"/>
    <w:rsid w:val="00660BBE"/>
    <w:rsid w:val="00660DDD"/>
    <w:rsid w:val="00663A3B"/>
    <w:rsid w:val="00664E5A"/>
    <w:rsid w:val="00673781"/>
    <w:rsid w:val="00674C5D"/>
    <w:rsid w:val="0067509E"/>
    <w:rsid w:val="00683F0B"/>
    <w:rsid w:val="00693BF4"/>
    <w:rsid w:val="00693C73"/>
    <w:rsid w:val="006A2C40"/>
    <w:rsid w:val="006A39C7"/>
    <w:rsid w:val="006A4FA0"/>
    <w:rsid w:val="006A6366"/>
    <w:rsid w:val="006C3559"/>
    <w:rsid w:val="006C7285"/>
    <w:rsid w:val="006C7B0C"/>
    <w:rsid w:val="006D5419"/>
    <w:rsid w:val="006E0602"/>
    <w:rsid w:val="006E48D9"/>
    <w:rsid w:val="006E7181"/>
    <w:rsid w:val="006F0A9F"/>
    <w:rsid w:val="006F0AEA"/>
    <w:rsid w:val="006F1DAB"/>
    <w:rsid w:val="006F26D7"/>
    <w:rsid w:val="007019D6"/>
    <w:rsid w:val="00702779"/>
    <w:rsid w:val="00703656"/>
    <w:rsid w:val="00705195"/>
    <w:rsid w:val="0071018E"/>
    <w:rsid w:val="007235CF"/>
    <w:rsid w:val="00725E7B"/>
    <w:rsid w:val="007368D0"/>
    <w:rsid w:val="00740741"/>
    <w:rsid w:val="00740B12"/>
    <w:rsid w:val="00747C54"/>
    <w:rsid w:val="00747EFF"/>
    <w:rsid w:val="00753C96"/>
    <w:rsid w:val="00754638"/>
    <w:rsid w:val="007547AA"/>
    <w:rsid w:val="00760945"/>
    <w:rsid w:val="00766DAA"/>
    <w:rsid w:val="0077026D"/>
    <w:rsid w:val="00771A67"/>
    <w:rsid w:val="00794512"/>
    <w:rsid w:val="007A3EEB"/>
    <w:rsid w:val="007A62EC"/>
    <w:rsid w:val="007B1390"/>
    <w:rsid w:val="007B16C0"/>
    <w:rsid w:val="007B258A"/>
    <w:rsid w:val="007C01EB"/>
    <w:rsid w:val="007C08BC"/>
    <w:rsid w:val="007C1859"/>
    <w:rsid w:val="007C2258"/>
    <w:rsid w:val="007C3409"/>
    <w:rsid w:val="007C61F7"/>
    <w:rsid w:val="007D786E"/>
    <w:rsid w:val="007E1791"/>
    <w:rsid w:val="007E4108"/>
    <w:rsid w:val="007F3815"/>
    <w:rsid w:val="008024B4"/>
    <w:rsid w:val="00803157"/>
    <w:rsid w:val="00813208"/>
    <w:rsid w:val="0081667A"/>
    <w:rsid w:val="008209BF"/>
    <w:rsid w:val="0082698E"/>
    <w:rsid w:val="00831653"/>
    <w:rsid w:val="00831CA6"/>
    <w:rsid w:val="00832C89"/>
    <w:rsid w:val="00836085"/>
    <w:rsid w:val="008366B8"/>
    <w:rsid w:val="008367EA"/>
    <w:rsid w:val="00840095"/>
    <w:rsid w:val="008414F3"/>
    <w:rsid w:val="00846F07"/>
    <w:rsid w:val="00850410"/>
    <w:rsid w:val="00851C8C"/>
    <w:rsid w:val="00860737"/>
    <w:rsid w:val="00864DD2"/>
    <w:rsid w:val="00865319"/>
    <w:rsid w:val="00867936"/>
    <w:rsid w:val="00870EEC"/>
    <w:rsid w:val="00871C88"/>
    <w:rsid w:val="0088567B"/>
    <w:rsid w:val="008861B6"/>
    <w:rsid w:val="00887BFA"/>
    <w:rsid w:val="00890070"/>
    <w:rsid w:val="00890E4B"/>
    <w:rsid w:val="008A6407"/>
    <w:rsid w:val="008A7D22"/>
    <w:rsid w:val="008B26EC"/>
    <w:rsid w:val="008B3CAE"/>
    <w:rsid w:val="008C0479"/>
    <w:rsid w:val="008C31C6"/>
    <w:rsid w:val="008C55EA"/>
    <w:rsid w:val="008D0B91"/>
    <w:rsid w:val="008D1EBC"/>
    <w:rsid w:val="008D3617"/>
    <w:rsid w:val="008D374D"/>
    <w:rsid w:val="008E75C2"/>
    <w:rsid w:val="008E7B6E"/>
    <w:rsid w:val="009021DC"/>
    <w:rsid w:val="00910E02"/>
    <w:rsid w:val="009113BE"/>
    <w:rsid w:val="00911D65"/>
    <w:rsid w:val="009133A4"/>
    <w:rsid w:val="009139D6"/>
    <w:rsid w:val="00921CB8"/>
    <w:rsid w:val="00926811"/>
    <w:rsid w:val="00927879"/>
    <w:rsid w:val="00930026"/>
    <w:rsid w:val="009338BD"/>
    <w:rsid w:val="00936E7B"/>
    <w:rsid w:val="009370D7"/>
    <w:rsid w:val="00937501"/>
    <w:rsid w:val="0094127E"/>
    <w:rsid w:val="009465C0"/>
    <w:rsid w:val="009514A5"/>
    <w:rsid w:val="009609DE"/>
    <w:rsid w:val="009631A7"/>
    <w:rsid w:val="00963551"/>
    <w:rsid w:val="009650E4"/>
    <w:rsid w:val="00971B3A"/>
    <w:rsid w:val="00971B6C"/>
    <w:rsid w:val="00971B91"/>
    <w:rsid w:val="009726C2"/>
    <w:rsid w:val="00980193"/>
    <w:rsid w:val="00987965"/>
    <w:rsid w:val="00990D91"/>
    <w:rsid w:val="0099201B"/>
    <w:rsid w:val="009954FF"/>
    <w:rsid w:val="009A1660"/>
    <w:rsid w:val="009A1D4E"/>
    <w:rsid w:val="009A486E"/>
    <w:rsid w:val="009A7B68"/>
    <w:rsid w:val="009B704A"/>
    <w:rsid w:val="009C0E46"/>
    <w:rsid w:val="009C5298"/>
    <w:rsid w:val="009C62B9"/>
    <w:rsid w:val="009D6548"/>
    <w:rsid w:val="009E1B9F"/>
    <w:rsid w:val="009E1DBD"/>
    <w:rsid w:val="009E455A"/>
    <w:rsid w:val="009E759C"/>
    <w:rsid w:val="00A03A9E"/>
    <w:rsid w:val="00A1019E"/>
    <w:rsid w:val="00A105E8"/>
    <w:rsid w:val="00A11E59"/>
    <w:rsid w:val="00A12746"/>
    <w:rsid w:val="00A1438D"/>
    <w:rsid w:val="00A14FA8"/>
    <w:rsid w:val="00A16779"/>
    <w:rsid w:val="00A233FD"/>
    <w:rsid w:val="00A27F1E"/>
    <w:rsid w:val="00A33037"/>
    <w:rsid w:val="00A35B90"/>
    <w:rsid w:val="00A439DD"/>
    <w:rsid w:val="00A44C6F"/>
    <w:rsid w:val="00A517D6"/>
    <w:rsid w:val="00A53D1B"/>
    <w:rsid w:val="00A64E56"/>
    <w:rsid w:val="00A65877"/>
    <w:rsid w:val="00A66CDB"/>
    <w:rsid w:val="00A67C1D"/>
    <w:rsid w:val="00A720C5"/>
    <w:rsid w:val="00A75A68"/>
    <w:rsid w:val="00A75CB2"/>
    <w:rsid w:val="00A91038"/>
    <w:rsid w:val="00A9303E"/>
    <w:rsid w:val="00A954DB"/>
    <w:rsid w:val="00A96CAC"/>
    <w:rsid w:val="00AB01C1"/>
    <w:rsid w:val="00AB0862"/>
    <w:rsid w:val="00AB4AFB"/>
    <w:rsid w:val="00AB701B"/>
    <w:rsid w:val="00AC0D13"/>
    <w:rsid w:val="00AC22D4"/>
    <w:rsid w:val="00AC3D7E"/>
    <w:rsid w:val="00AC5748"/>
    <w:rsid w:val="00AD41BD"/>
    <w:rsid w:val="00AD5369"/>
    <w:rsid w:val="00AD74B3"/>
    <w:rsid w:val="00AE11B2"/>
    <w:rsid w:val="00AF162B"/>
    <w:rsid w:val="00AF403C"/>
    <w:rsid w:val="00AF7F01"/>
    <w:rsid w:val="00B007CA"/>
    <w:rsid w:val="00B00B39"/>
    <w:rsid w:val="00B00B5B"/>
    <w:rsid w:val="00B036EE"/>
    <w:rsid w:val="00B06456"/>
    <w:rsid w:val="00B06852"/>
    <w:rsid w:val="00B14290"/>
    <w:rsid w:val="00B14FC0"/>
    <w:rsid w:val="00B15C25"/>
    <w:rsid w:val="00B21DB2"/>
    <w:rsid w:val="00B24953"/>
    <w:rsid w:val="00B24D28"/>
    <w:rsid w:val="00B33653"/>
    <w:rsid w:val="00B33A38"/>
    <w:rsid w:val="00B34F14"/>
    <w:rsid w:val="00B43670"/>
    <w:rsid w:val="00B44C3F"/>
    <w:rsid w:val="00B52953"/>
    <w:rsid w:val="00B549C9"/>
    <w:rsid w:val="00B56AC2"/>
    <w:rsid w:val="00B57038"/>
    <w:rsid w:val="00B60582"/>
    <w:rsid w:val="00B64138"/>
    <w:rsid w:val="00B64E1E"/>
    <w:rsid w:val="00B65710"/>
    <w:rsid w:val="00B67881"/>
    <w:rsid w:val="00B7467E"/>
    <w:rsid w:val="00B83112"/>
    <w:rsid w:val="00BB1D7B"/>
    <w:rsid w:val="00BB1F5D"/>
    <w:rsid w:val="00BD1A8B"/>
    <w:rsid w:val="00BD2867"/>
    <w:rsid w:val="00BD6C23"/>
    <w:rsid w:val="00BD792D"/>
    <w:rsid w:val="00BE027A"/>
    <w:rsid w:val="00BE049C"/>
    <w:rsid w:val="00BE199A"/>
    <w:rsid w:val="00BE1FEE"/>
    <w:rsid w:val="00BE451E"/>
    <w:rsid w:val="00BE6533"/>
    <w:rsid w:val="00BF01BB"/>
    <w:rsid w:val="00BF1854"/>
    <w:rsid w:val="00BF23F2"/>
    <w:rsid w:val="00BF358C"/>
    <w:rsid w:val="00C069A0"/>
    <w:rsid w:val="00C10858"/>
    <w:rsid w:val="00C1766C"/>
    <w:rsid w:val="00C201D2"/>
    <w:rsid w:val="00C23F57"/>
    <w:rsid w:val="00C254DA"/>
    <w:rsid w:val="00C276DF"/>
    <w:rsid w:val="00C306FE"/>
    <w:rsid w:val="00C37053"/>
    <w:rsid w:val="00C400E4"/>
    <w:rsid w:val="00C40730"/>
    <w:rsid w:val="00C41132"/>
    <w:rsid w:val="00C42C60"/>
    <w:rsid w:val="00C5560C"/>
    <w:rsid w:val="00C60B71"/>
    <w:rsid w:val="00C62A7D"/>
    <w:rsid w:val="00C64012"/>
    <w:rsid w:val="00C64D04"/>
    <w:rsid w:val="00C658A0"/>
    <w:rsid w:val="00C66338"/>
    <w:rsid w:val="00C70342"/>
    <w:rsid w:val="00C7203C"/>
    <w:rsid w:val="00C73309"/>
    <w:rsid w:val="00C736EB"/>
    <w:rsid w:val="00C7691A"/>
    <w:rsid w:val="00C81F2E"/>
    <w:rsid w:val="00C92705"/>
    <w:rsid w:val="00C93792"/>
    <w:rsid w:val="00C94191"/>
    <w:rsid w:val="00C97A44"/>
    <w:rsid w:val="00CA6054"/>
    <w:rsid w:val="00CB1B5B"/>
    <w:rsid w:val="00CB51F0"/>
    <w:rsid w:val="00CB57BD"/>
    <w:rsid w:val="00CB78A2"/>
    <w:rsid w:val="00CC0F40"/>
    <w:rsid w:val="00CC6183"/>
    <w:rsid w:val="00CC6CBC"/>
    <w:rsid w:val="00CD15CD"/>
    <w:rsid w:val="00CD2022"/>
    <w:rsid w:val="00CD2C76"/>
    <w:rsid w:val="00CD5523"/>
    <w:rsid w:val="00CD6632"/>
    <w:rsid w:val="00CE0558"/>
    <w:rsid w:val="00CE1DC5"/>
    <w:rsid w:val="00CF059A"/>
    <w:rsid w:val="00CF1D37"/>
    <w:rsid w:val="00CF3007"/>
    <w:rsid w:val="00CF30D2"/>
    <w:rsid w:val="00CF3AEF"/>
    <w:rsid w:val="00CF43AF"/>
    <w:rsid w:val="00CF7DC1"/>
    <w:rsid w:val="00D00EAF"/>
    <w:rsid w:val="00D0470B"/>
    <w:rsid w:val="00D067FC"/>
    <w:rsid w:val="00D11E31"/>
    <w:rsid w:val="00D143CD"/>
    <w:rsid w:val="00D212C4"/>
    <w:rsid w:val="00D22816"/>
    <w:rsid w:val="00D23F8D"/>
    <w:rsid w:val="00D31492"/>
    <w:rsid w:val="00D314BD"/>
    <w:rsid w:val="00D445B9"/>
    <w:rsid w:val="00D449CF"/>
    <w:rsid w:val="00D45825"/>
    <w:rsid w:val="00D51AF6"/>
    <w:rsid w:val="00D53684"/>
    <w:rsid w:val="00D62DB9"/>
    <w:rsid w:val="00D62FDD"/>
    <w:rsid w:val="00D64AB1"/>
    <w:rsid w:val="00D65384"/>
    <w:rsid w:val="00D65F4F"/>
    <w:rsid w:val="00D75F1D"/>
    <w:rsid w:val="00D77279"/>
    <w:rsid w:val="00D81B61"/>
    <w:rsid w:val="00D81DAF"/>
    <w:rsid w:val="00D81E06"/>
    <w:rsid w:val="00D86174"/>
    <w:rsid w:val="00D87383"/>
    <w:rsid w:val="00D92245"/>
    <w:rsid w:val="00D9597D"/>
    <w:rsid w:val="00DA43CA"/>
    <w:rsid w:val="00DA485A"/>
    <w:rsid w:val="00DB0265"/>
    <w:rsid w:val="00DB1C53"/>
    <w:rsid w:val="00DB2509"/>
    <w:rsid w:val="00DC297B"/>
    <w:rsid w:val="00DC301B"/>
    <w:rsid w:val="00DC334B"/>
    <w:rsid w:val="00DD404D"/>
    <w:rsid w:val="00DE1A8D"/>
    <w:rsid w:val="00DE5507"/>
    <w:rsid w:val="00DE64D6"/>
    <w:rsid w:val="00DE6C50"/>
    <w:rsid w:val="00DE70AD"/>
    <w:rsid w:val="00DE7C14"/>
    <w:rsid w:val="00DF44F7"/>
    <w:rsid w:val="00DF63F2"/>
    <w:rsid w:val="00E056AC"/>
    <w:rsid w:val="00E10AB0"/>
    <w:rsid w:val="00E11474"/>
    <w:rsid w:val="00E14143"/>
    <w:rsid w:val="00E14690"/>
    <w:rsid w:val="00E24859"/>
    <w:rsid w:val="00E26389"/>
    <w:rsid w:val="00E263F9"/>
    <w:rsid w:val="00E279C5"/>
    <w:rsid w:val="00E31A43"/>
    <w:rsid w:val="00E35B80"/>
    <w:rsid w:val="00E52928"/>
    <w:rsid w:val="00E57923"/>
    <w:rsid w:val="00E57C93"/>
    <w:rsid w:val="00E65CC6"/>
    <w:rsid w:val="00E75A76"/>
    <w:rsid w:val="00E80EA9"/>
    <w:rsid w:val="00E81330"/>
    <w:rsid w:val="00E82920"/>
    <w:rsid w:val="00E84126"/>
    <w:rsid w:val="00E8594B"/>
    <w:rsid w:val="00E86D26"/>
    <w:rsid w:val="00EA1D72"/>
    <w:rsid w:val="00EA26E7"/>
    <w:rsid w:val="00EB1154"/>
    <w:rsid w:val="00EB699A"/>
    <w:rsid w:val="00EC2305"/>
    <w:rsid w:val="00EC4D55"/>
    <w:rsid w:val="00EE2AE8"/>
    <w:rsid w:val="00EE3182"/>
    <w:rsid w:val="00EE4740"/>
    <w:rsid w:val="00EE7942"/>
    <w:rsid w:val="00EF21F6"/>
    <w:rsid w:val="00EF3515"/>
    <w:rsid w:val="00EF3631"/>
    <w:rsid w:val="00EF76F3"/>
    <w:rsid w:val="00F00476"/>
    <w:rsid w:val="00F13C74"/>
    <w:rsid w:val="00F158CC"/>
    <w:rsid w:val="00F16CE2"/>
    <w:rsid w:val="00F17028"/>
    <w:rsid w:val="00F26AF6"/>
    <w:rsid w:val="00F30244"/>
    <w:rsid w:val="00F351E6"/>
    <w:rsid w:val="00F3780D"/>
    <w:rsid w:val="00F40D13"/>
    <w:rsid w:val="00F43D0C"/>
    <w:rsid w:val="00F47BE4"/>
    <w:rsid w:val="00F50470"/>
    <w:rsid w:val="00F53642"/>
    <w:rsid w:val="00F575F2"/>
    <w:rsid w:val="00F63243"/>
    <w:rsid w:val="00F7125E"/>
    <w:rsid w:val="00F71A22"/>
    <w:rsid w:val="00F75253"/>
    <w:rsid w:val="00F80780"/>
    <w:rsid w:val="00F82245"/>
    <w:rsid w:val="00F8398D"/>
    <w:rsid w:val="00F8491D"/>
    <w:rsid w:val="00F90976"/>
    <w:rsid w:val="00F92A6B"/>
    <w:rsid w:val="00FA3071"/>
    <w:rsid w:val="00FA51EF"/>
    <w:rsid w:val="00FB0E5C"/>
    <w:rsid w:val="00FB265A"/>
    <w:rsid w:val="00FB3D01"/>
    <w:rsid w:val="00FC1D25"/>
    <w:rsid w:val="00FC2E44"/>
    <w:rsid w:val="00FD1DA8"/>
    <w:rsid w:val="00FE0BEF"/>
    <w:rsid w:val="00FE69B7"/>
    <w:rsid w:val="00FF0072"/>
    <w:rsid w:val="00FF3B1C"/>
    <w:rsid w:val="00FF5331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  <w:style w:type="paragraph" w:customStyle="1" w:styleId="Default">
    <w:name w:val="Default"/>
    <w:rsid w:val="00693B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rsid w:val="00754638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linskykraj.cz/logo-zlinskeho-kraje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zlinskykraj.cz/seznam-zrizovanych-a-zalozenych-organizaci-zlinskym-kraje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aa4f96ba11c0c64026bfaefe179d3b63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3840251bb5ac0e08388e398b2d467d4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5D5FE-1D7A-4B3A-AABB-DB05566152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81898-20C5-4254-944C-70F320DE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</TotalTime>
  <Pages>8</Pages>
  <Words>3697</Words>
  <Characters>21818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Kubernátová Barbora</cp:lastModifiedBy>
  <cp:revision>2</cp:revision>
  <dcterms:created xsi:type="dcterms:W3CDTF">2025-05-05T15:30:00Z</dcterms:created>
  <dcterms:modified xsi:type="dcterms:W3CDTF">2025-05-05T15:30:00Z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