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986" w:rsidRDefault="00896DF1">
      <w:pPr>
        <w:spacing w:after="6658" w:line="259" w:lineRule="auto"/>
        <w:ind w:left="7022" w:right="-129" w:firstLine="0"/>
      </w:pPr>
      <w:bookmarkStart w:id="0" w:name="_GoBack"/>
      <w:bookmarkEnd w:id="0"/>
      <w:r>
        <w:rPr>
          <w:noProof/>
        </w:rPr>
        <w:drawing>
          <wp:inline distT="0" distB="0" distL="0" distR="0">
            <wp:extent cx="1917065" cy="83629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stretch>
                      <a:fillRect/>
                    </a:stretch>
                  </pic:blipFill>
                  <pic:spPr>
                    <a:xfrm>
                      <a:off x="0" y="0"/>
                      <a:ext cx="1917065" cy="836295"/>
                    </a:xfrm>
                    <a:prstGeom prst="rect">
                      <a:avLst/>
                    </a:prstGeom>
                  </pic:spPr>
                </pic:pic>
              </a:graphicData>
            </a:graphic>
          </wp:inline>
        </w:drawing>
      </w:r>
    </w:p>
    <w:p w:rsidR="00582986" w:rsidRDefault="00896DF1">
      <w:pPr>
        <w:spacing w:after="995" w:line="259" w:lineRule="auto"/>
        <w:ind w:left="-1271" w:right="-471" w:firstLine="0"/>
      </w:pPr>
      <w:r>
        <w:rPr>
          <w:noProof/>
        </w:rPr>
        <w:drawing>
          <wp:inline distT="0" distB="0" distL="0" distR="0">
            <wp:extent cx="7400290" cy="423735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a:stretch>
                      <a:fillRect/>
                    </a:stretch>
                  </pic:blipFill>
                  <pic:spPr>
                    <a:xfrm>
                      <a:off x="0" y="0"/>
                      <a:ext cx="7400290" cy="4237355"/>
                    </a:xfrm>
                    <a:prstGeom prst="rect">
                      <a:avLst/>
                    </a:prstGeom>
                  </pic:spPr>
                </pic:pic>
              </a:graphicData>
            </a:graphic>
          </wp:inline>
        </w:drawing>
      </w:r>
    </w:p>
    <w:p w:rsidR="00582986" w:rsidRDefault="00896DF1">
      <w:pPr>
        <w:spacing w:after="0" w:line="259" w:lineRule="auto"/>
        <w:ind w:left="0" w:firstLine="0"/>
        <w:jc w:val="both"/>
      </w:pPr>
      <w:r>
        <w:rPr>
          <w:noProof/>
          <w:sz w:val="22"/>
        </w:rPr>
        <w:lastRenderedPageBreak/>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121285</wp:posOffset>
                </wp:positionV>
                <wp:extent cx="3343275" cy="3456940"/>
                <wp:effectExtent l="0" t="0" r="0" b="0"/>
                <wp:wrapTopAndBottom/>
                <wp:docPr id="13997" name="Group 13997"/>
                <wp:cNvGraphicFramePr/>
                <a:graphic xmlns:a="http://schemas.openxmlformats.org/drawingml/2006/main">
                  <a:graphicData uri="http://schemas.microsoft.com/office/word/2010/wordprocessingGroup">
                    <wpg:wgp>
                      <wpg:cNvGrpSpPr/>
                      <wpg:grpSpPr>
                        <a:xfrm>
                          <a:off x="0" y="0"/>
                          <a:ext cx="3343275" cy="3456940"/>
                          <a:chOff x="0" y="0"/>
                          <a:chExt cx="3343275" cy="3456940"/>
                        </a:xfrm>
                      </wpg:grpSpPr>
                      <wps:wsp>
                        <wps:cNvPr id="6" name="Rectangle 6"/>
                        <wps:cNvSpPr/>
                        <wps:spPr>
                          <a:xfrm>
                            <a:off x="899465" y="334239"/>
                            <a:ext cx="50673" cy="224380"/>
                          </a:xfrm>
                          <a:prstGeom prst="rect">
                            <a:avLst/>
                          </a:prstGeom>
                          <a:ln>
                            <a:noFill/>
                          </a:ln>
                        </wps:spPr>
                        <wps:txbx>
                          <w:txbxContent>
                            <w:p w:rsidR="00582986" w:rsidRDefault="00896DF1">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9618" name="Picture 19618"/>
                          <pic:cNvPicPr/>
                        </pic:nvPicPr>
                        <pic:blipFill>
                          <a:blip r:embed="rId9"/>
                          <a:stretch>
                            <a:fillRect/>
                          </a:stretch>
                        </pic:blipFill>
                        <pic:spPr>
                          <a:xfrm>
                            <a:off x="0" y="-2412"/>
                            <a:ext cx="3343656" cy="3459480"/>
                          </a:xfrm>
                          <a:prstGeom prst="rect">
                            <a:avLst/>
                          </a:prstGeom>
                        </pic:spPr>
                      </pic:pic>
                    </wpg:wgp>
                  </a:graphicData>
                </a:graphic>
              </wp:anchor>
            </w:drawing>
          </mc:Choice>
          <mc:Fallback xmlns:a="http://schemas.openxmlformats.org/drawingml/2006/main">
            <w:pict>
              <v:group id="Group 13997" style="width:263.25pt;height:272.2pt;position:absolute;mso-position-horizontal-relative:page;mso-position-horizontal:absolute;margin-left:2.38419e-07pt;mso-position-vertical-relative:page;margin-top:9.54999pt;" coordsize="33432,34569">
                <v:rect id="Rectangle 6" style="position:absolute;width:506;height:2243;left:8994;top:3342;" filled="f" stroked="f">
                  <v:textbox inset="0,0,0,0">
                    <w:txbxContent>
                      <w:p>
                        <w:pPr>
                          <w:spacing w:before="0" w:after="160" w:line="259" w:lineRule="auto"/>
                          <w:ind w:left="0" w:firstLine="0"/>
                        </w:pPr>
                        <w:r>
                          <w:rPr>
                            <w:rFonts w:cs="Times New Roman" w:hAnsi="Times New Roman" w:eastAsia="Times New Roman" w:ascii="Times New Roman"/>
                            <w:sz w:val="24"/>
                          </w:rPr>
                          <w:t xml:space="preserve"> </w:t>
                        </w:r>
                      </w:p>
                    </w:txbxContent>
                  </v:textbox>
                </v:rect>
                <v:shape id="Picture 19618" style="position:absolute;width:33436;height:34594;left:0;top:-24;" filled="f">
                  <v:imagedata r:id="rId10"/>
                </v:shape>
                <w10:wrap type="topAndBottom"/>
              </v:group>
            </w:pict>
          </mc:Fallback>
        </mc:AlternateContent>
      </w:r>
      <w:r>
        <w:rPr>
          <w:rFonts w:ascii="Times New Roman" w:eastAsia="Times New Roman" w:hAnsi="Times New Roman" w:cs="Times New Roman"/>
          <w:sz w:val="24"/>
        </w:rPr>
        <w:t xml:space="preserve"> </w:t>
      </w:r>
    </w:p>
    <w:p w:rsidR="00582986" w:rsidRDefault="00896DF1">
      <w:pPr>
        <w:spacing w:after="91" w:line="259" w:lineRule="auto"/>
        <w:ind w:left="2114" w:firstLine="0"/>
      </w:pPr>
      <w:r>
        <w:rPr>
          <w:rFonts w:ascii="Cambria" w:eastAsia="Cambria" w:hAnsi="Cambria" w:cs="Cambria"/>
          <w:sz w:val="28"/>
        </w:rPr>
        <w:t xml:space="preserve">Nájemní smlouva se servisními službami </w:t>
      </w:r>
    </w:p>
    <w:p w:rsidR="00582986" w:rsidRDefault="00896DF1">
      <w:pPr>
        <w:spacing w:after="0" w:line="259" w:lineRule="auto"/>
        <w:ind w:left="0" w:right="837" w:firstLine="0"/>
        <w:jc w:val="center"/>
      </w:pPr>
      <w:proofErr w:type="gramStart"/>
      <w:r>
        <w:rPr>
          <w:rFonts w:ascii="Cambria" w:eastAsia="Cambria" w:hAnsi="Cambria" w:cs="Cambria"/>
          <w:sz w:val="28"/>
        </w:rPr>
        <w:t xml:space="preserve">Číslo:   </w:t>
      </w:r>
      <w:proofErr w:type="gramEnd"/>
      <w:r>
        <w:rPr>
          <w:rFonts w:ascii="Cambria" w:eastAsia="Cambria" w:hAnsi="Cambria" w:cs="Cambria"/>
          <w:sz w:val="28"/>
        </w:rPr>
        <w:t xml:space="preserve">CZ250112 </w:t>
      </w:r>
    </w:p>
    <w:p w:rsidR="00582986" w:rsidRDefault="00896DF1">
      <w:pPr>
        <w:spacing w:after="6" w:line="254" w:lineRule="auto"/>
        <w:ind w:left="1056" w:right="1040"/>
      </w:pPr>
      <w:r>
        <w:rPr>
          <w:sz w:val="16"/>
        </w:rPr>
        <w:t>uzavřená v</w:t>
      </w:r>
      <w:r>
        <w:rPr>
          <w:sz w:val="16"/>
        </w:rPr>
        <w:t xml:space="preserve"> souladu s </w:t>
      </w:r>
      <w:r>
        <w:rPr>
          <w:sz w:val="16"/>
        </w:rPr>
        <w:t xml:space="preserve">ustanovením § </w:t>
      </w:r>
      <w:r>
        <w:rPr>
          <w:sz w:val="16"/>
        </w:rPr>
        <w:t xml:space="preserve">1746 odst. 2 </w:t>
      </w:r>
      <w:r>
        <w:rPr>
          <w:sz w:val="16"/>
        </w:rPr>
        <w:t>zák. č. 89/2012 Sb.,</w:t>
      </w:r>
      <w:r>
        <w:rPr>
          <w:sz w:val="16"/>
        </w:rPr>
        <w:t xml:space="preserve"> ob</w:t>
      </w:r>
      <w:r>
        <w:rPr>
          <w:sz w:val="16"/>
        </w:rPr>
        <w:t>čanského</w:t>
      </w:r>
      <w:r>
        <w:rPr>
          <w:sz w:val="16"/>
        </w:rPr>
        <w:t xml:space="preserve"> </w:t>
      </w:r>
      <w:r>
        <w:rPr>
          <w:sz w:val="16"/>
        </w:rPr>
        <w:t>zákoníku</w:t>
      </w:r>
      <w:r>
        <w:rPr>
          <w:sz w:val="16"/>
        </w:rPr>
        <w:t xml:space="preserve"> v </w:t>
      </w:r>
      <w:r>
        <w:rPr>
          <w:sz w:val="16"/>
        </w:rPr>
        <w:t>platném znění</w:t>
      </w:r>
      <w:r>
        <w:rPr>
          <w:sz w:val="16"/>
        </w:rPr>
        <w:t xml:space="preserve"> </w:t>
      </w:r>
    </w:p>
    <w:tbl>
      <w:tblPr>
        <w:tblStyle w:val="TableGrid"/>
        <w:tblW w:w="6982" w:type="dxa"/>
        <w:tblInd w:w="0" w:type="dxa"/>
        <w:tblCellMar>
          <w:top w:w="0" w:type="dxa"/>
          <w:left w:w="0" w:type="dxa"/>
          <w:bottom w:w="0" w:type="dxa"/>
          <w:right w:w="0" w:type="dxa"/>
        </w:tblCellMar>
        <w:tblLook w:val="04A0" w:firstRow="1" w:lastRow="0" w:firstColumn="1" w:lastColumn="0" w:noHBand="0" w:noVBand="1"/>
      </w:tblPr>
      <w:tblGrid>
        <w:gridCol w:w="5732"/>
        <w:gridCol w:w="427"/>
        <w:gridCol w:w="823"/>
      </w:tblGrid>
      <w:tr w:rsidR="00582986">
        <w:trPr>
          <w:trHeight w:val="204"/>
        </w:trPr>
        <w:tc>
          <w:tcPr>
            <w:tcW w:w="5732" w:type="dxa"/>
            <w:tcBorders>
              <w:top w:val="nil"/>
              <w:left w:val="nil"/>
              <w:bottom w:val="nil"/>
              <w:right w:val="nil"/>
            </w:tcBorders>
          </w:tcPr>
          <w:p w:rsidR="00582986" w:rsidRDefault="00896DF1">
            <w:pPr>
              <w:spacing w:after="0" w:line="259" w:lineRule="auto"/>
              <w:ind w:left="3382" w:firstLine="0"/>
              <w:jc w:val="center"/>
            </w:pPr>
            <w:r>
              <w:t xml:space="preserve"> </w:t>
            </w:r>
          </w:p>
        </w:tc>
        <w:tc>
          <w:tcPr>
            <w:tcW w:w="427" w:type="dxa"/>
            <w:tcBorders>
              <w:top w:val="nil"/>
              <w:left w:val="nil"/>
              <w:bottom w:val="nil"/>
              <w:right w:val="nil"/>
            </w:tcBorders>
          </w:tcPr>
          <w:p w:rsidR="00582986" w:rsidRDefault="00582986">
            <w:pPr>
              <w:spacing w:after="160" w:line="259" w:lineRule="auto"/>
              <w:ind w:left="0" w:firstLine="0"/>
            </w:pPr>
          </w:p>
        </w:tc>
        <w:tc>
          <w:tcPr>
            <w:tcW w:w="823" w:type="dxa"/>
            <w:tcBorders>
              <w:top w:val="nil"/>
              <w:left w:val="nil"/>
              <w:bottom w:val="nil"/>
              <w:right w:val="nil"/>
            </w:tcBorders>
          </w:tcPr>
          <w:p w:rsidR="00582986" w:rsidRDefault="00582986">
            <w:pPr>
              <w:spacing w:after="160" w:line="259" w:lineRule="auto"/>
              <w:ind w:left="0" w:firstLine="0"/>
            </w:pPr>
          </w:p>
        </w:tc>
      </w:tr>
      <w:tr w:rsidR="00582986">
        <w:trPr>
          <w:trHeight w:val="224"/>
        </w:trPr>
        <w:tc>
          <w:tcPr>
            <w:tcW w:w="5732" w:type="dxa"/>
            <w:tcBorders>
              <w:top w:val="nil"/>
              <w:left w:val="nil"/>
              <w:bottom w:val="nil"/>
              <w:right w:val="nil"/>
            </w:tcBorders>
          </w:tcPr>
          <w:p w:rsidR="00582986" w:rsidRDefault="00896DF1">
            <w:pPr>
              <w:tabs>
                <w:tab w:val="center" w:pos="2911"/>
              </w:tabs>
              <w:spacing w:after="0" w:line="259" w:lineRule="auto"/>
              <w:ind w:left="0" w:firstLine="0"/>
            </w:pPr>
            <w:r>
              <w:rPr>
                <w:b/>
                <w:sz w:val="20"/>
              </w:rPr>
              <w:t xml:space="preserve"> </w:t>
            </w:r>
            <w:r>
              <w:rPr>
                <w:b/>
                <w:sz w:val="20"/>
              </w:rPr>
              <w:tab/>
              <w:t xml:space="preserve">Pronajímatel </w:t>
            </w:r>
          </w:p>
        </w:tc>
        <w:tc>
          <w:tcPr>
            <w:tcW w:w="427" w:type="dxa"/>
            <w:tcBorders>
              <w:top w:val="nil"/>
              <w:left w:val="nil"/>
              <w:bottom w:val="nil"/>
              <w:right w:val="nil"/>
            </w:tcBorders>
          </w:tcPr>
          <w:p w:rsidR="00582986" w:rsidRDefault="00896DF1">
            <w:pPr>
              <w:spacing w:after="0" w:line="259" w:lineRule="auto"/>
              <w:ind w:left="0" w:right="3" w:firstLine="0"/>
              <w:jc w:val="center"/>
            </w:pPr>
            <w:r>
              <w:rPr>
                <w:b/>
                <w:sz w:val="20"/>
              </w:rPr>
              <w:t xml:space="preserve"> </w:t>
            </w:r>
          </w:p>
        </w:tc>
        <w:tc>
          <w:tcPr>
            <w:tcW w:w="823" w:type="dxa"/>
            <w:tcBorders>
              <w:top w:val="nil"/>
              <w:left w:val="nil"/>
              <w:bottom w:val="nil"/>
              <w:right w:val="nil"/>
            </w:tcBorders>
          </w:tcPr>
          <w:p w:rsidR="00582986" w:rsidRDefault="00896DF1">
            <w:pPr>
              <w:spacing w:after="0" w:line="259" w:lineRule="auto"/>
              <w:ind w:left="48" w:firstLine="0"/>
              <w:jc w:val="both"/>
            </w:pPr>
            <w:r>
              <w:rPr>
                <w:b/>
                <w:sz w:val="20"/>
              </w:rPr>
              <w:t xml:space="preserve">Nájemce </w:t>
            </w:r>
          </w:p>
        </w:tc>
      </w:tr>
    </w:tbl>
    <w:p w:rsidR="00582986" w:rsidRDefault="00896DF1">
      <w:pPr>
        <w:tabs>
          <w:tab w:val="center" w:pos="3401"/>
          <w:tab w:val="center" w:pos="5922"/>
          <w:tab w:val="center" w:pos="6510"/>
        </w:tabs>
        <w:spacing w:after="40" w:line="259" w:lineRule="auto"/>
        <w:ind w:left="0" w:firstLine="0"/>
      </w:pPr>
      <w:r>
        <w:t>Obchodní f</w:t>
      </w:r>
      <w:r>
        <w:t xml:space="preserve">irma: </w:t>
      </w:r>
      <w:r>
        <w:tab/>
      </w:r>
      <w:r>
        <w:rPr>
          <w:b/>
        </w:rPr>
        <w:t xml:space="preserve">RICOH Czech Republic s.r.o. </w:t>
      </w:r>
      <w:r>
        <w:rPr>
          <w:b/>
        </w:rPr>
        <w:tab/>
      </w:r>
      <w:r>
        <w:rPr>
          <w:sz w:val="20"/>
        </w:rPr>
        <w:t xml:space="preserve"> </w:t>
      </w:r>
      <w:r>
        <w:rPr>
          <w:sz w:val="20"/>
        </w:rPr>
        <w:tab/>
      </w:r>
      <w:r>
        <w:rPr>
          <w:b/>
        </w:rPr>
        <w:t>Město Aš</w:t>
      </w:r>
      <w:r>
        <w:rPr>
          <w:b/>
          <w:sz w:val="20"/>
        </w:rPr>
        <w:t xml:space="preserve"> </w:t>
      </w:r>
    </w:p>
    <w:p w:rsidR="00582986" w:rsidRDefault="00896DF1">
      <w:pPr>
        <w:tabs>
          <w:tab w:val="center" w:pos="3614"/>
          <w:tab w:val="center" w:pos="5922"/>
          <w:tab w:val="center" w:pos="7184"/>
        </w:tabs>
        <w:ind w:left="-15" w:firstLine="0"/>
      </w:pPr>
      <w:r>
        <w:t>Sídlo</w:t>
      </w:r>
      <w:r>
        <w:t>/</w:t>
      </w:r>
      <w:r>
        <w:t>Místo podnikání</w:t>
      </w:r>
      <w:r>
        <w:t xml:space="preserve">: </w:t>
      </w:r>
      <w:r>
        <w:tab/>
      </w:r>
      <w:r>
        <w:t>Jihlavská 1558/21</w:t>
      </w:r>
      <w:r>
        <w:t xml:space="preserve">, 140 00 Praha 4 </w:t>
      </w:r>
      <w:r>
        <w:tab/>
      </w:r>
      <w:r>
        <w:rPr>
          <w:sz w:val="20"/>
        </w:rPr>
        <w:t xml:space="preserve"> </w:t>
      </w:r>
      <w:r>
        <w:rPr>
          <w:sz w:val="20"/>
        </w:rPr>
        <w:tab/>
      </w:r>
      <w:r>
        <w:t>Kamenná 473/52, 352 01 Aš</w:t>
      </w:r>
      <w:r>
        <w:t xml:space="preserve"> </w:t>
      </w:r>
    </w:p>
    <w:p w:rsidR="00582986" w:rsidRDefault="00896DF1">
      <w:pPr>
        <w:tabs>
          <w:tab w:val="center" w:pos="3457"/>
          <w:tab w:val="center" w:pos="6159"/>
        </w:tabs>
        <w:ind w:left="-15" w:firstLine="0"/>
      </w:pPr>
      <w:r>
        <w:t>Pobočka/oddělení:</w:t>
      </w:r>
      <w:r>
        <w:t xml:space="preserve"> </w:t>
      </w:r>
      <w:r>
        <w:tab/>
      </w:r>
      <w:r>
        <w:t>Domažlická 194, 318 00 Plzeň</w:t>
      </w:r>
      <w:r>
        <w:t xml:space="preserve"> </w:t>
      </w:r>
      <w:r>
        <w:tab/>
        <w:t xml:space="preserve">     </w:t>
      </w:r>
      <w:r>
        <w:rPr>
          <w:sz w:val="20"/>
        </w:rPr>
        <w:t xml:space="preserve"> </w:t>
      </w:r>
    </w:p>
    <w:p w:rsidR="00582986" w:rsidRDefault="00896DF1">
      <w:pPr>
        <w:tabs>
          <w:tab w:val="center" w:pos="2741"/>
          <w:tab w:val="center" w:pos="4677"/>
          <w:tab w:val="center" w:pos="5922"/>
          <w:tab w:val="center" w:pos="6524"/>
          <w:tab w:val="center" w:pos="8504"/>
        </w:tabs>
        <w:spacing w:after="41" w:line="259" w:lineRule="auto"/>
        <w:ind w:left="-15" w:firstLine="0"/>
      </w:pPr>
      <w:r>
        <w:t>IČ/DIČ</w:t>
      </w:r>
      <w:r>
        <w:t xml:space="preserve"> </w:t>
      </w:r>
      <w:r>
        <w:tab/>
        <w:t xml:space="preserve">48117820 </w:t>
      </w:r>
      <w:r>
        <w:tab/>
        <w:t xml:space="preserve">CZ48117820 </w:t>
      </w:r>
      <w:r>
        <w:tab/>
      </w:r>
      <w:r>
        <w:rPr>
          <w:sz w:val="20"/>
        </w:rPr>
        <w:t xml:space="preserve"> </w:t>
      </w:r>
      <w:r>
        <w:rPr>
          <w:sz w:val="20"/>
        </w:rPr>
        <w:tab/>
      </w:r>
      <w:r>
        <w:t>00253901</w:t>
      </w:r>
      <w:r>
        <w:rPr>
          <w:sz w:val="20"/>
        </w:rPr>
        <w:t xml:space="preserve"> </w:t>
      </w:r>
      <w:r>
        <w:rPr>
          <w:sz w:val="20"/>
        </w:rPr>
        <w:tab/>
      </w:r>
      <w:r>
        <w:t>CZ00253901</w:t>
      </w:r>
      <w:r>
        <w:rPr>
          <w:sz w:val="20"/>
        </w:rPr>
        <w:t xml:space="preserve"> </w:t>
      </w:r>
    </w:p>
    <w:p w:rsidR="00582986" w:rsidRDefault="00896DF1">
      <w:pPr>
        <w:ind w:left="-5" w:right="2092"/>
      </w:pPr>
      <w:r>
        <w:rPr>
          <w:noProof/>
          <w:sz w:val="22"/>
        </w:rPr>
        <mc:AlternateContent>
          <mc:Choice Requires="wpg">
            <w:drawing>
              <wp:anchor distT="0" distB="0" distL="114300" distR="114300" simplePos="0" relativeHeight="251659264" behindDoc="1" locked="0" layoutInCell="1" allowOverlap="1">
                <wp:simplePos x="0" y="0"/>
                <wp:positionH relativeFrom="column">
                  <wp:posOffset>1430985</wp:posOffset>
                </wp:positionH>
                <wp:positionV relativeFrom="paragraph">
                  <wp:posOffset>-654960</wp:posOffset>
                </wp:positionV>
                <wp:extent cx="4781804" cy="1370075"/>
                <wp:effectExtent l="0" t="0" r="0" b="0"/>
                <wp:wrapNone/>
                <wp:docPr id="16639" name="Group 16639"/>
                <wp:cNvGraphicFramePr/>
                <a:graphic xmlns:a="http://schemas.openxmlformats.org/drawingml/2006/main">
                  <a:graphicData uri="http://schemas.microsoft.com/office/word/2010/wordprocessingGroup">
                    <wpg:wgp>
                      <wpg:cNvGrpSpPr/>
                      <wpg:grpSpPr>
                        <a:xfrm>
                          <a:off x="0" y="0"/>
                          <a:ext cx="4781804" cy="1370075"/>
                          <a:chOff x="0" y="0"/>
                          <a:chExt cx="4781804" cy="1370075"/>
                        </a:xfrm>
                      </wpg:grpSpPr>
                      <wps:wsp>
                        <wps:cNvPr id="21339" name="Shape 21339"/>
                        <wps:cNvSpPr/>
                        <wps:spPr>
                          <a:xfrm>
                            <a:off x="9144" y="0"/>
                            <a:ext cx="2251583" cy="9144"/>
                          </a:xfrm>
                          <a:custGeom>
                            <a:avLst/>
                            <a:gdLst/>
                            <a:ahLst/>
                            <a:cxnLst/>
                            <a:rect l="0" t="0" r="0" b="0"/>
                            <a:pathLst>
                              <a:path w="2251583" h="9144">
                                <a:moveTo>
                                  <a:pt x="0" y="0"/>
                                </a:moveTo>
                                <a:lnTo>
                                  <a:pt x="2251583" y="0"/>
                                </a:lnTo>
                                <a:lnTo>
                                  <a:pt x="22515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40" name="Shape 21340"/>
                        <wps:cNvSpPr/>
                        <wps:spPr>
                          <a:xfrm>
                            <a:off x="2410079"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41" name="Shape 21341"/>
                        <wps:cNvSpPr/>
                        <wps:spPr>
                          <a:xfrm>
                            <a:off x="244055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42" name="Shape 21342"/>
                        <wps:cNvSpPr/>
                        <wps:spPr>
                          <a:xfrm>
                            <a:off x="2446655" y="0"/>
                            <a:ext cx="2155190" cy="9144"/>
                          </a:xfrm>
                          <a:custGeom>
                            <a:avLst/>
                            <a:gdLst/>
                            <a:ahLst/>
                            <a:cxnLst/>
                            <a:rect l="0" t="0" r="0" b="0"/>
                            <a:pathLst>
                              <a:path w="2155190" h="9144">
                                <a:moveTo>
                                  <a:pt x="0" y="0"/>
                                </a:moveTo>
                                <a:lnTo>
                                  <a:pt x="2155190" y="0"/>
                                </a:lnTo>
                                <a:lnTo>
                                  <a:pt x="21551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43" name="Shape 21343"/>
                        <wps:cNvSpPr/>
                        <wps:spPr>
                          <a:xfrm>
                            <a:off x="460197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44" name="Shape 21344"/>
                        <wps:cNvSpPr/>
                        <wps:spPr>
                          <a:xfrm>
                            <a:off x="460806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45" name="Shape 21345"/>
                        <wps:cNvSpPr/>
                        <wps:spPr>
                          <a:xfrm>
                            <a:off x="46111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46" name="Shape 21346"/>
                        <wps:cNvSpPr/>
                        <wps:spPr>
                          <a:xfrm>
                            <a:off x="4617212" y="0"/>
                            <a:ext cx="164592" cy="9144"/>
                          </a:xfrm>
                          <a:custGeom>
                            <a:avLst/>
                            <a:gdLst/>
                            <a:ahLst/>
                            <a:cxnLst/>
                            <a:rect l="0" t="0" r="0" b="0"/>
                            <a:pathLst>
                              <a:path w="164592" h="9144">
                                <a:moveTo>
                                  <a:pt x="0" y="0"/>
                                </a:moveTo>
                                <a:lnTo>
                                  <a:pt x="164592" y="0"/>
                                </a:lnTo>
                                <a:lnTo>
                                  <a:pt x="1645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 name="Shape 93"/>
                        <wps:cNvSpPr/>
                        <wps:spPr>
                          <a:xfrm>
                            <a:off x="9144" y="173736"/>
                            <a:ext cx="2251583" cy="0"/>
                          </a:xfrm>
                          <a:custGeom>
                            <a:avLst/>
                            <a:gdLst/>
                            <a:ahLst/>
                            <a:cxnLst/>
                            <a:rect l="0" t="0" r="0" b="0"/>
                            <a:pathLst>
                              <a:path w="2251583">
                                <a:moveTo>
                                  <a:pt x="0" y="0"/>
                                </a:moveTo>
                                <a:lnTo>
                                  <a:pt x="2251583"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s:wsp>
                        <wps:cNvPr id="94" name="Shape 94"/>
                        <wps:cNvSpPr/>
                        <wps:spPr>
                          <a:xfrm>
                            <a:off x="2410079" y="173736"/>
                            <a:ext cx="2371726" cy="0"/>
                          </a:xfrm>
                          <a:custGeom>
                            <a:avLst/>
                            <a:gdLst/>
                            <a:ahLst/>
                            <a:cxnLst/>
                            <a:rect l="0" t="0" r="0" b="0"/>
                            <a:pathLst>
                              <a:path w="2371726">
                                <a:moveTo>
                                  <a:pt x="0" y="0"/>
                                </a:moveTo>
                                <a:lnTo>
                                  <a:pt x="2371726"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s:wsp>
                        <wps:cNvPr id="106" name="Shape 106"/>
                        <wps:cNvSpPr/>
                        <wps:spPr>
                          <a:xfrm>
                            <a:off x="9144" y="458724"/>
                            <a:ext cx="1167765" cy="0"/>
                          </a:xfrm>
                          <a:custGeom>
                            <a:avLst/>
                            <a:gdLst/>
                            <a:ahLst/>
                            <a:cxnLst/>
                            <a:rect l="0" t="0" r="0" b="0"/>
                            <a:pathLst>
                              <a:path w="1167765">
                                <a:moveTo>
                                  <a:pt x="0" y="0"/>
                                </a:moveTo>
                                <a:lnTo>
                                  <a:pt x="1167765"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s:wsp>
                        <wps:cNvPr id="107" name="Shape 107"/>
                        <wps:cNvSpPr/>
                        <wps:spPr>
                          <a:xfrm>
                            <a:off x="1176909" y="458724"/>
                            <a:ext cx="6096" cy="0"/>
                          </a:xfrm>
                          <a:custGeom>
                            <a:avLst/>
                            <a:gdLst/>
                            <a:ahLst/>
                            <a:cxnLst/>
                            <a:rect l="0" t="0" r="0" b="0"/>
                            <a:pathLst>
                              <a:path w="6096">
                                <a:moveTo>
                                  <a:pt x="0" y="0"/>
                                </a:moveTo>
                                <a:lnTo>
                                  <a:pt x="6096"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s:wsp>
                        <wps:cNvPr id="108" name="Shape 108"/>
                        <wps:cNvSpPr/>
                        <wps:spPr>
                          <a:xfrm>
                            <a:off x="1183005" y="458724"/>
                            <a:ext cx="1077722" cy="0"/>
                          </a:xfrm>
                          <a:custGeom>
                            <a:avLst/>
                            <a:gdLst/>
                            <a:ahLst/>
                            <a:cxnLst/>
                            <a:rect l="0" t="0" r="0" b="0"/>
                            <a:pathLst>
                              <a:path w="1077722">
                                <a:moveTo>
                                  <a:pt x="0" y="0"/>
                                </a:moveTo>
                                <a:lnTo>
                                  <a:pt x="1077722"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s:wsp>
                        <wps:cNvPr id="109" name="Shape 109"/>
                        <wps:cNvSpPr/>
                        <wps:spPr>
                          <a:xfrm>
                            <a:off x="2410079" y="458724"/>
                            <a:ext cx="1198245" cy="0"/>
                          </a:xfrm>
                          <a:custGeom>
                            <a:avLst/>
                            <a:gdLst/>
                            <a:ahLst/>
                            <a:cxnLst/>
                            <a:rect l="0" t="0" r="0" b="0"/>
                            <a:pathLst>
                              <a:path w="1198245">
                                <a:moveTo>
                                  <a:pt x="0" y="0"/>
                                </a:moveTo>
                                <a:lnTo>
                                  <a:pt x="1198245"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s:wsp>
                        <wps:cNvPr id="110" name="Shape 110"/>
                        <wps:cNvSpPr/>
                        <wps:spPr>
                          <a:xfrm>
                            <a:off x="3608324" y="458724"/>
                            <a:ext cx="6096" cy="0"/>
                          </a:xfrm>
                          <a:custGeom>
                            <a:avLst/>
                            <a:gdLst/>
                            <a:ahLst/>
                            <a:cxnLst/>
                            <a:rect l="0" t="0" r="0" b="0"/>
                            <a:pathLst>
                              <a:path w="6096">
                                <a:moveTo>
                                  <a:pt x="0" y="0"/>
                                </a:moveTo>
                                <a:lnTo>
                                  <a:pt x="6096"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s:wsp>
                        <wps:cNvPr id="111" name="Shape 111"/>
                        <wps:cNvSpPr/>
                        <wps:spPr>
                          <a:xfrm>
                            <a:off x="3614420" y="458724"/>
                            <a:ext cx="1075944" cy="0"/>
                          </a:xfrm>
                          <a:custGeom>
                            <a:avLst/>
                            <a:gdLst/>
                            <a:ahLst/>
                            <a:cxnLst/>
                            <a:rect l="0" t="0" r="0" b="0"/>
                            <a:pathLst>
                              <a:path w="1075944">
                                <a:moveTo>
                                  <a:pt x="0" y="0"/>
                                </a:moveTo>
                                <a:lnTo>
                                  <a:pt x="1075944"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s:wsp>
                        <wps:cNvPr id="112" name="Shape 112"/>
                        <wps:cNvSpPr/>
                        <wps:spPr>
                          <a:xfrm>
                            <a:off x="4690364" y="458724"/>
                            <a:ext cx="6096" cy="0"/>
                          </a:xfrm>
                          <a:custGeom>
                            <a:avLst/>
                            <a:gdLst/>
                            <a:ahLst/>
                            <a:cxnLst/>
                            <a:rect l="0" t="0" r="0" b="0"/>
                            <a:pathLst>
                              <a:path w="6096">
                                <a:moveTo>
                                  <a:pt x="0" y="0"/>
                                </a:moveTo>
                                <a:lnTo>
                                  <a:pt x="6096"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s:wsp>
                        <wps:cNvPr id="113" name="Shape 113"/>
                        <wps:cNvSpPr/>
                        <wps:spPr>
                          <a:xfrm>
                            <a:off x="4696460" y="458724"/>
                            <a:ext cx="3048" cy="0"/>
                          </a:xfrm>
                          <a:custGeom>
                            <a:avLst/>
                            <a:gdLst/>
                            <a:ahLst/>
                            <a:cxnLst/>
                            <a:rect l="0" t="0" r="0" b="0"/>
                            <a:pathLst>
                              <a:path w="3048">
                                <a:moveTo>
                                  <a:pt x="0" y="0"/>
                                </a:moveTo>
                                <a:lnTo>
                                  <a:pt x="3048"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s:wsp>
                        <wps:cNvPr id="114" name="Shape 114"/>
                        <wps:cNvSpPr/>
                        <wps:spPr>
                          <a:xfrm>
                            <a:off x="4699508" y="458724"/>
                            <a:ext cx="6097" cy="0"/>
                          </a:xfrm>
                          <a:custGeom>
                            <a:avLst/>
                            <a:gdLst/>
                            <a:ahLst/>
                            <a:cxnLst/>
                            <a:rect l="0" t="0" r="0" b="0"/>
                            <a:pathLst>
                              <a:path w="6097">
                                <a:moveTo>
                                  <a:pt x="0" y="0"/>
                                </a:moveTo>
                                <a:lnTo>
                                  <a:pt x="6097"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s:wsp>
                        <wps:cNvPr id="115" name="Shape 115"/>
                        <wps:cNvSpPr/>
                        <wps:spPr>
                          <a:xfrm>
                            <a:off x="4705604" y="458724"/>
                            <a:ext cx="76200" cy="0"/>
                          </a:xfrm>
                          <a:custGeom>
                            <a:avLst/>
                            <a:gdLst/>
                            <a:ahLst/>
                            <a:cxnLst/>
                            <a:rect l="0" t="0" r="0" b="0"/>
                            <a:pathLst>
                              <a:path w="76200">
                                <a:moveTo>
                                  <a:pt x="0" y="0"/>
                                </a:moveTo>
                                <a:lnTo>
                                  <a:pt x="76200"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s:wsp>
                        <wps:cNvPr id="21347" name="Shape 21347"/>
                        <wps:cNvSpPr/>
                        <wps:spPr>
                          <a:xfrm>
                            <a:off x="1176909" y="461771"/>
                            <a:ext cx="9144" cy="164592"/>
                          </a:xfrm>
                          <a:custGeom>
                            <a:avLst/>
                            <a:gdLst/>
                            <a:ahLst/>
                            <a:cxnLst/>
                            <a:rect l="0" t="0" r="0" b="0"/>
                            <a:pathLst>
                              <a:path w="9144" h="164592">
                                <a:moveTo>
                                  <a:pt x="0" y="0"/>
                                </a:moveTo>
                                <a:lnTo>
                                  <a:pt x="9144" y="0"/>
                                </a:lnTo>
                                <a:lnTo>
                                  <a:pt x="9144" y="164592"/>
                                </a:lnTo>
                                <a:lnTo>
                                  <a:pt x="0" y="1645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48" name="Shape 21348"/>
                        <wps:cNvSpPr/>
                        <wps:spPr>
                          <a:xfrm>
                            <a:off x="3608324" y="461771"/>
                            <a:ext cx="9144" cy="164592"/>
                          </a:xfrm>
                          <a:custGeom>
                            <a:avLst/>
                            <a:gdLst/>
                            <a:ahLst/>
                            <a:cxnLst/>
                            <a:rect l="0" t="0" r="0" b="0"/>
                            <a:pathLst>
                              <a:path w="9144" h="164592">
                                <a:moveTo>
                                  <a:pt x="0" y="0"/>
                                </a:moveTo>
                                <a:lnTo>
                                  <a:pt x="9144" y="0"/>
                                </a:lnTo>
                                <a:lnTo>
                                  <a:pt x="9144" y="164592"/>
                                </a:lnTo>
                                <a:lnTo>
                                  <a:pt x="0" y="1645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 name="Shape 133"/>
                        <wps:cNvSpPr/>
                        <wps:spPr>
                          <a:xfrm>
                            <a:off x="9144" y="629412"/>
                            <a:ext cx="1167765" cy="0"/>
                          </a:xfrm>
                          <a:custGeom>
                            <a:avLst/>
                            <a:gdLst/>
                            <a:ahLst/>
                            <a:cxnLst/>
                            <a:rect l="0" t="0" r="0" b="0"/>
                            <a:pathLst>
                              <a:path w="1167765">
                                <a:moveTo>
                                  <a:pt x="0" y="0"/>
                                </a:moveTo>
                                <a:lnTo>
                                  <a:pt x="1167765"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s:wsp>
                        <wps:cNvPr id="134" name="Shape 134"/>
                        <wps:cNvSpPr/>
                        <wps:spPr>
                          <a:xfrm>
                            <a:off x="1176909" y="629412"/>
                            <a:ext cx="6096" cy="0"/>
                          </a:xfrm>
                          <a:custGeom>
                            <a:avLst/>
                            <a:gdLst/>
                            <a:ahLst/>
                            <a:cxnLst/>
                            <a:rect l="0" t="0" r="0" b="0"/>
                            <a:pathLst>
                              <a:path w="6096">
                                <a:moveTo>
                                  <a:pt x="0" y="0"/>
                                </a:moveTo>
                                <a:lnTo>
                                  <a:pt x="6096"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s:wsp>
                        <wps:cNvPr id="135" name="Shape 135"/>
                        <wps:cNvSpPr/>
                        <wps:spPr>
                          <a:xfrm>
                            <a:off x="1183005" y="629412"/>
                            <a:ext cx="1077722" cy="0"/>
                          </a:xfrm>
                          <a:custGeom>
                            <a:avLst/>
                            <a:gdLst/>
                            <a:ahLst/>
                            <a:cxnLst/>
                            <a:rect l="0" t="0" r="0" b="0"/>
                            <a:pathLst>
                              <a:path w="1077722">
                                <a:moveTo>
                                  <a:pt x="0" y="0"/>
                                </a:moveTo>
                                <a:lnTo>
                                  <a:pt x="1077722"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s:wsp>
                        <wps:cNvPr id="136" name="Shape 136"/>
                        <wps:cNvSpPr/>
                        <wps:spPr>
                          <a:xfrm>
                            <a:off x="2410079" y="629412"/>
                            <a:ext cx="1198245" cy="0"/>
                          </a:xfrm>
                          <a:custGeom>
                            <a:avLst/>
                            <a:gdLst/>
                            <a:ahLst/>
                            <a:cxnLst/>
                            <a:rect l="0" t="0" r="0" b="0"/>
                            <a:pathLst>
                              <a:path w="1198245">
                                <a:moveTo>
                                  <a:pt x="0" y="0"/>
                                </a:moveTo>
                                <a:lnTo>
                                  <a:pt x="1198245"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s:wsp>
                        <wps:cNvPr id="137" name="Shape 137"/>
                        <wps:cNvSpPr/>
                        <wps:spPr>
                          <a:xfrm>
                            <a:off x="3608324" y="629412"/>
                            <a:ext cx="6096" cy="0"/>
                          </a:xfrm>
                          <a:custGeom>
                            <a:avLst/>
                            <a:gdLst/>
                            <a:ahLst/>
                            <a:cxnLst/>
                            <a:rect l="0" t="0" r="0" b="0"/>
                            <a:pathLst>
                              <a:path w="6096">
                                <a:moveTo>
                                  <a:pt x="0" y="0"/>
                                </a:moveTo>
                                <a:lnTo>
                                  <a:pt x="6096"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s:wsp>
                        <wps:cNvPr id="138" name="Shape 138"/>
                        <wps:cNvSpPr/>
                        <wps:spPr>
                          <a:xfrm>
                            <a:off x="3614420" y="629412"/>
                            <a:ext cx="1075944" cy="0"/>
                          </a:xfrm>
                          <a:custGeom>
                            <a:avLst/>
                            <a:gdLst/>
                            <a:ahLst/>
                            <a:cxnLst/>
                            <a:rect l="0" t="0" r="0" b="0"/>
                            <a:pathLst>
                              <a:path w="1075944">
                                <a:moveTo>
                                  <a:pt x="0" y="0"/>
                                </a:moveTo>
                                <a:lnTo>
                                  <a:pt x="1075944"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s:wsp>
                        <wps:cNvPr id="139" name="Shape 139"/>
                        <wps:cNvSpPr/>
                        <wps:spPr>
                          <a:xfrm>
                            <a:off x="4690364" y="629412"/>
                            <a:ext cx="6096" cy="0"/>
                          </a:xfrm>
                          <a:custGeom>
                            <a:avLst/>
                            <a:gdLst/>
                            <a:ahLst/>
                            <a:cxnLst/>
                            <a:rect l="0" t="0" r="0" b="0"/>
                            <a:pathLst>
                              <a:path w="6096">
                                <a:moveTo>
                                  <a:pt x="0" y="0"/>
                                </a:moveTo>
                                <a:lnTo>
                                  <a:pt x="6096"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s:wsp>
                        <wps:cNvPr id="140" name="Shape 140"/>
                        <wps:cNvSpPr/>
                        <wps:spPr>
                          <a:xfrm>
                            <a:off x="4696460" y="629412"/>
                            <a:ext cx="3048" cy="0"/>
                          </a:xfrm>
                          <a:custGeom>
                            <a:avLst/>
                            <a:gdLst/>
                            <a:ahLst/>
                            <a:cxnLst/>
                            <a:rect l="0" t="0" r="0" b="0"/>
                            <a:pathLst>
                              <a:path w="3048">
                                <a:moveTo>
                                  <a:pt x="0" y="0"/>
                                </a:moveTo>
                                <a:lnTo>
                                  <a:pt x="3048"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s:wsp>
                        <wps:cNvPr id="141" name="Shape 141"/>
                        <wps:cNvSpPr/>
                        <wps:spPr>
                          <a:xfrm>
                            <a:off x="4699508" y="629412"/>
                            <a:ext cx="6097" cy="0"/>
                          </a:xfrm>
                          <a:custGeom>
                            <a:avLst/>
                            <a:gdLst/>
                            <a:ahLst/>
                            <a:cxnLst/>
                            <a:rect l="0" t="0" r="0" b="0"/>
                            <a:pathLst>
                              <a:path w="6097">
                                <a:moveTo>
                                  <a:pt x="0" y="0"/>
                                </a:moveTo>
                                <a:lnTo>
                                  <a:pt x="6097"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s:wsp>
                        <wps:cNvPr id="142" name="Shape 142"/>
                        <wps:cNvSpPr/>
                        <wps:spPr>
                          <a:xfrm>
                            <a:off x="4705604" y="629412"/>
                            <a:ext cx="76200" cy="0"/>
                          </a:xfrm>
                          <a:custGeom>
                            <a:avLst/>
                            <a:gdLst/>
                            <a:ahLst/>
                            <a:cxnLst/>
                            <a:rect l="0" t="0" r="0" b="0"/>
                            <a:pathLst>
                              <a:path w="76200">
                                <a:moveTo>
                                  <a:pt x="0" y="0"/>
                                </a:moveTo>
                                <a:lnTo>
                                  <a:pt x="76200"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s:wsp>
                        <wps:cNvPr id="155" name="Shape 155"/>
                        <wps:cNvSpPr/>
                        <wps:spPr>
                          <a:xfrm>
                            <a:off x="9144" y="914400"/>
                            <a:ext cx="2251583" cy="0"/>
                          </a:xfrm>
                          <a:custGeom>
                            <a:avLst/>
                            <a:gdLst/>
                            <a:ahLst/>
                            <a:cxnLst/>
                            <a:rect l="0" t="0" r="0" b="0"/>
                            <a:pathLst>
                              <a:path w="2251583">
                                <a:moveTo>
                                  <a:pt x="0" y="0"/>
                                </a:moveTo>
                                <a:lnTo>
                                  <a:pt x="2251583"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s:wsp>
                        <wps:cNvPr id="156" name="Shape 156"/>
                        <wps:cNvSpPr/>
                        <wps:spPr>
                          <a:xfrm>
                            <a:off x="2410079" y="914400"/>
                            <a:ext cx="2371726" cy="0"/>
                          </a:xfrm>
                          <a:custGeom>
                            <a:avLst/>
                            <a:gdLst/>
                            <a:ahLst/>
                            <a:cxnLst/>
                            <a:rect l="0" t="0" r="0" b="0"/>
                            <a:pathLst>
                              <a:path w="2371726">
                                <a:moveTo>
                                  <a:pt x="0" y="0"/>
                                </a:moveTo>
                                <a:lnTo>
                                  <a:pt x="2371726"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s:wsp>
                        <wps:cNvPr id="170" name="Shape 170"/>
                        <wps:cNvSpPr/>
                        <wps:spPr>
                          <a:xfrm>
                            <a:off x="9144" y="1085087"/>
                            <a:ext cx="2251583" cy="0"/>
                          </a:xfrm>
                          <a:custGeom>
                            <a:avLst/>
                            <a:gdLst/>
                            <a:ahLst/>
                            <a:cxnLst/>
                            <a:rect l="0" t="0" r="0" b="0"/>
                            <a:pathLst>
                              <a:path w="2251583">
                                <a:moveTo>
                                  <a:pt x="0" y="0"/>
                                </a:moveTo>
                                <a:lnTo>
                                  <a:pt x="2251583"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s:wsp>
                        <wps:cNvPr id="171" name="Shape 171"/>
                        <wps:cNvSpPr/>
                        <wps:spPr>
                          <a:xfrm>
                            <a:off x="2410079" y="1085087"/>
                            <a:ext cx="2371726" cy="0"/>
                          </a:xfrm>
                          <a:custGeom>
                            <a:avLst/>
                            <a:gdLst/>
                            <a:ahLst/>
                            <a:cxnLst/>
                            <a:rect l="0" t="0" r="0" b="0"/>
                            <a:pathLst>
                              <a:path w="2371726">
                                <a:moveTo>
                                  <a:pt x="0" y="0"/>
                                </a:moveTo>
                                <a:lnTo>
                                  <a:pt x="2371726"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s:wsp>
                        <wps:cNvPr id="172" name="Shape 172"/>
                        <wps:cNvSpPr/>
                        <wps:spPr>
                          <a:xfrm>
                            <a:off x="0" y="1370075"/>
                            <a:ext cx="2260727" cy="0"/>
                          </a:xfrm>
                          <a:custGeom>
                            <a:avLst/>
                            <a:gdLst/>
                            <a:ahLst/>
                            <a:cxnLst/>
                            <a:rect l="0" t="0" r="0" b="0"/>
                            <a:pathLst>
                              <a:path w="2260727">
                                <a:moveTo>
                                  <a:pt x="0" y="0"/>
                                </a:moveTo>
                                <a:lnTo>
                                  <a:pt x="2260727"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s:wsp>
                        <wps:cNvPr id="173" name="Shape 173"/>
                        <wps:cNvSpPr/>
                        <wps:spPr>
                          <a:xfrm>
                            <a:off x="2400935" y="1370075"/>
                            <a:ext cx="2380870" cy="0"/>
                          </a:xfrm>
                          <a:custGeom>
                            <a:avLst/>
                            <a:gdLst/>
                            <a:ahLst/>
                            <a:cxnLst/>
                            <a:rect l="0" t="0" r="0" b="0"/>
                            <a:pathLst>
                              <a:path w="2380870">
                                <a:moveTo>
                                  <a:pt x="0" y="0"/>
                                </a:moveTo>
                                <a:lnTo>
                                  <a:pt x="2380870"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639" style="width:376.52pt;height:107.88pt;position:absolute;z-index:-2147483550;mso-position-horizontal-relative:text;mso-position-horizontal:absolute;margin-left:112.676pt;mso-position-vertical-relative:text;margin-top:-51.5717pt;" coordsize="47818,13700">
                <v:shape id="Shape 21349" style="position:absolute;width:22515;height:91;left:91;top:0;" coordsize="2251583,9144" path="m0,0l2251583,0l2251583,9144l0,9144l0,0">
                  <v:stroke weight="0pt" endcap="flat" joinstyle="miter" miterlimit="10" on="false" color="#000000" opacity="0"/>
                  <v:fill on="true" color="#000000"/>
                </v:shape>
                <v:shape id="Shape 21350" style="position:absolute;width:304;height:91;left:24100;top:0;" coordsize="30480,9144" path="m0,0l30480,0l30480,9144l0,9144l0,0">
                  <v:stroke weight="0pt" endcap="flat" joinstyle="miter" miterlimit="10" on="false" color="#000000" opacity="0"/>
                  <v:fill on="true" color="#000000"/>
                </v:shape>
                <v:shape id="Shape 21351" style="position:absolute;width:91;height:91;left:24405;top:0;" coordsize="9144,9144" path="m0,0l9144,0l9144,9144l0,9144l0,0">
                  <v:stroke weight="0pt" endcap="flat" joinstyle="miter" miterlimit="10" on="false" color="#000000" opacity="0"/>
                  <v:fill on="true" color="#000000"/>
                </v:shape>
                <v:shape id="Shape 21352" style="position:absolute;width:21551;height:91;left:24466;top:0;" coordsize="2155190,9144" path="m0,0l2155190,0l2155190,9144l0,9144l0,0">
                  <v:stroke weight="0pt" endcap="flat" joinstyle="miter" miterlimit="10" on="false" color="#000000" opacity="0"/>
                  <v:fill on="true" color="#000000"/>
                </v:shape>
                <v:shape id="Shape 21353" style="position:absolute;width:91;height:91;left:46019;top:0;" coordsize="9144,9144" path="m0,0l9144,0l9144,9144l0,9144l0,0">
                  <v:stroke weight="0pt" endcap="flat" joinstyle="miter" miterlimit="10" on="false" color="#000000" opacity="0"/>
                  <v:fill on="true" color="#000000"/>
                </v:shape>
                <v:shape id="Shape 21354" style="position:absolute;width:91;height:91;left:46080;top:0;" coordsize="9144,9144" path="m0,0l9144,0l9144,9144l0,9144l0,0">
                  <v:stroke weight="0pt" endcap="flat" joinstyle="miter" miterlimit="10" on="false" color="#000000" opacity="0"/>
                  <v:fill on="true" color="#000000"/>
                </v:shape>
                <v:shape id="Shape 21355" style="position:absolute;width:91;height:91;left:46111;top:0;" coordsize="9144,9144" path="m0,0l9144,0l9144,9144l0,9144l0,0">
                  <v:stroke weight="0pt" endcap="flat" joinstyle="miter" miterlimit="10" on="false" color="#000000" opacity="0"/>
                  <v:fill on="true" color="#000000"/>
                </v:shape>
                <v:shape id="Shape 21356" style="position:absolute;width:1645;height:91;left:46172;top:0;" coordsize="164592,9144" path="m0,0l164592,0l164592,9144l0,9144l0,0">
                  <v:stroke weight="0pt" endcap="flat" joinstyle="miter" miterlimit="10" on="false" color="#000000" opacity="0"/>
                  <v:fill on="true" color="#000000"/>
                </v:shape>
                <v:shape id="Shape 93" style="position:absolute;width:22515;height:0;left:91;top:1737;" coordsize="2251583,0" path="m0,0l2251583,0">
                  <v:stroke weight="0.48pt" endcap="flat" dashstyle="3 1" joinstyle="round" on="true" color="#000000"/>
                  <v:fill on="false" color="#000000" opacity="0"/>
                </v:shape>
                <v:shape id="Shape 94" style="position:absolute;width:23717;height:0;left:24100;top:1737;" coordsize="2371726,0" path="m0,0l2371726,0">
                  <v:stroke weight="0.48pt" endcap="flat" dashstyle="3 1" joinstyle="round" on="true" color="#000000"/>
                  <v:fill on="false" color="#000000" opacity="0"/>
                </v:shape>
                <v:shape id="Shape 106" style="position:absolute;width:11677;height:0;left:91;top:4587;" coordsize="1167765,0" path="m0,0l1167765,0">
                  <v:stroke weight="0.48pt" endcap="flat" dashstyle="3 1" joinstyle="round" on="true" color="#000000"/>
                  <v:fill on="false" color="#000000" opacity="0"/>
                </v:shape>
                <v:shape id="Shape 107" style="position:absolute;width:60;height:0;left:11769;top:4587;" coordsize="6096,0" path="m0,0l6096,0">
                  <v:stroke weight="0.48pt" endcap="flat" dashstyle="3 1" joinstyle="round" on="true" color="#000000"/>
                  <v:fill on="false" color="#000000" opacity="0"/>
                </v:shape>
                <v:shape id="Shape 108" style="position:absolute;width:10777;height:0;left:11830;top:4587;" coordsize="1077722,0" path="m0,0l1077722,0">
                  <v:stroke weight="0.48pt" endcap="flat" dashstyle="3 1" joinstyle="round" on="true" color="#000000"/>
                  <v:fill on="false" color="#000000" opacity="0"/>
                </v:shape>
                <v:shape id="Shape 109" style="position:absolute;width:11982;height:0;left:24100;top:4587;" coordsize="1198245,0" path="m0,0l1198245,0">
                  <v:stroke weight="0.48pt" endcap="flat" dashstyle="3 1" joinstyle="round" on="true" color="#000000"/>
                  <v:fill on="false" color="#000000" opacity="0"/>
                </v:shape>
                <v:shape id="Shape 110" style="position:absolute;width:60;height:0;left:36083;top:4587;" coordsize="6096,0" path="m0,0l6096,0">
                  <v:stroke weight="0.48pt" endcap="flat" dashstyle="3 1" joinstyle="round" on="true" color="#000000"/>
                  <v:fill on="false" color="#000000" opacity="0"/>
                </v:shape>
                <v:shape id="Shape 111" style="position:absolute;width:10759;height:0;left:36144;top:4587;" coordsize="1075944,0" path="m0,0l1075944,0">
                  <v:stroke weight="0.48pt" endcap="flat" dashstyle="3 1" joinstyle="round" on="true" color="#000000"/>
                  <v:fill on="false" color="#000000" opacity="0"/>
                </v:shape>
                <v:shape id="Shape 112" style="position:absolute;width:60;height:0;left:46903;top:4587;" coordsize="6096,0" path="m0,0l6096,0">
                  <v:stroke weight="0.48pt" endcap="flat" dashstyle="3 1" joinstyle="round" on="true" color="#000000"/>
                  <v:fill on="false" color="#000000" opacity="0"/>
                </v:shape>
                <v:shape id="Shape 113" style="position:absolute;width:30;height:0;left:46964;top:4587;" coordsize="3048,0" path="m0,0l3048,0">
                  <v:stroke weight="0.48pt" endcap="flat" dashstyle="3 1" joinstyle="round" on="true" color="#000000"/>
                  <v:fill on="false" color="#000000" opacity="0"/>
                </v:shape>
                <v:shape id="Shape 114" style="position:absolute;width:60;height:0;left:46995;top:4587;" coordsize="6097,0" path="m0,0l6097,0">
                  <v:stroke weight="0.48pt" endcap="flat" dashstyle="3 1" joinstyle="round" on="true" color="#000000"/>
                  <v:fill on="false" color="#000000" opacity="0"/>
                </v:shape>
                <v:shape id="Shape 115" style="position:absolute;width:762;height:0;left:47056;top:4587;" coordsize="76200,0" path="m0,0l76200,0">
                  <v:stroke weight="0.48pt" endcap="flat" dashstyle="3 1" joinstyle="round" on="true" color="#000000"/>
                  <v:fill on="false" color="#000000" opacity="0"/>
                </v:shape>
                <v:shape id="Shape 21357" style="position:absolute;width:91;height:1645;left:11769;top:4617;" coordsize="9144,164592" path="m0,0l9144,0l9144,164592l0,164592l0,0">
                  <v:stroke weight="0pt" endcap="flat" joinstyle="miter" miterlimit="10" on="false" color="#000000" opacity="0"/>
                  <v:fill on="true" color="#000000"/>
                </v:shape>
                <v:shape id="Shape 21358" style="position:absolute;width:91;height:1645;left:36083;top:4617;" coordsize="9144,164592" path="m0,0l9144,0l9144,164592l0,164592l0,0">
                  <v:stroke weight="0pt" endcap="flat" joinstyle="miter" miterlimit="10" on="false" color="#000000" opacity="0"/>
                  <v:fill on="true" color="#000000"/>
                </v:shape>
                <v:shape id="Shape 133" style="position:absolute;width:11677;height:0;left:91;top:6294;" coordsize="1167765,0" path="m0,0l1167765,0">
                  <v:stroke weight="0.48pt" endcap="flat" dashstyle="3 1" joinstyle="round" on="true" color="#000000"/>
                  <v:fill on="false" color="#000000" opacity="0"/>
                </v:shape>
                <v:shape id="Shape 134" style="position:absolute;width:60;height:0;left:11769;top:6294;" coordsize="6096,0" path="m0,0l6096,0">
                  <v:stroke weight="0.48pt" endcap="flat" dashstyle="3 1" joinstyle="round" on="true" color="#000000"/>
                  <v:fill on="false" color="#000000" opacity="0"/>
                </v:shape>
                <v:shape id="Shape 135" style="position:absolute;width:10777;height:0;left:11830;top:6294;" coordsize="1077722,0" path="m0,0l1077722,0">
                  <v:stroke weight="0.48pt" endcap="flat" dashstyle="3 1" joinstyle="round" on="true" color="#000000"/>
                  <v:fill on="false" color="#000000" opacity="0"/>
                </v:shape>
                <v:shape id="Shape 136" style="position:absolute;width:11982;height:0;left:24100;top:6294;" coordsize="1198245,0" path="m0,0l1198245,0">
                  <v:stroke weight="0.48pt" endcap="flat" dashstyle="3 1" joinstyle="round" on="true" color="#000000"/>
                  <v:fill on="false" color="#000000" opacity="0"/>
                </v:shape>
                <v:shape id="Shape 137" style="position:absolute;width:60;height:0;left:36083;top:6294;" coordsize="6096,0" path="m0,0l6096,0">
                  <v:stroke weight="0.48pt" endcap="flat" dashstyle="3 1" joinstyle="round" on="true" color="#000000"/>
                  <v:fill on="false" color="#000000" opacity="0"/>
                </v:shape>
                <v:shape id="Shape 138" style="position:absolute;width:10759;height:0;left:36144;top:6294;" coordsize="1075944,0" path="m0,0l1075944,0">
                  <v:stroke weight="0.48pt" endcap="flat" dashstyle="3 1" joinstyle="round" on="true" color="#000000"/>
                  <v:fill on="false" color="#000000" opacity="0"/>
                </v:shape>
                <v:shape id="Shape 139" style="position:absolute;width:60;height:0;left:46903;top:6294;" coordsize="6096,0" path="m0,0l6096,0">
                  <v:stroke weight="0.48pt" endcap="flat" dashstyle="3 1" joinstyle="round" on="true" color="#000000"/>
                  <v:fill on="false" color="#000000" opacity="0"/>
                </v:shape>
                <v:shape id="Shape 140" style="position:absolute;width:30;height:0;left:46964;top:6294;" coordsize="3048,0" path="m0,0l3048,0">
                  <v:stroke weight="0.48pt" endcap="flat" dashstyle="3 1" joinstyle="round" on="true" color="#000000"/>
                  <v:fill on="false" color="#000000" opacity="0"/>
                </v:shape>
                <v:shape id="Shape 141" style="position:absolute;width:60;height:0;left:46995;top:6294;" coordsize="6097,0" path="m0,0l6097,0">
                  <v:stroke weight="0.48pt" endcap="flat" dashstyle="3 1" joinstyle="round" on="true" color="#000000"/>
                  <v:fill on="false" color="#000000" opacity="0"/>
                </v:shape>
                <v:shape id="Shape 142" style="position:absolute;width:762;height:0;left:47056;top:6294;" coordsize="76200,0" path="m0,0l76200,0">
                  <v:stroke weight="0.48pt" endcap="flat" dashstyle="3 1" joinstyle="round" on="true" color="#000000"/>
                  <v:fill on="false" color="#000000" opacity="0"/>
                </v:shape>
                <v:shape id="Shape 155" style="position:absolute;width:22515;height:0;left:91;top:9144;" coordsize="2251583,0" path="m0,0l2251583,0">
                  <v:stroke weight="0.48pt" endcap="flat" dashstyle="3 1" joinstyle="round" on="true" color="#000000"/>
                  <v:fill on="false" color="#000000" opacity="0"/>
                </v:shape>
                <v:shape id="Shape 156" style="position:absolute;width:23717;height:0;left:24100;top:9144;" coordsize="2371726,0" path="m0,0l2371726,0">
                  <v:stroke weight="0.48pt" endcap="flat" dashstyle="3 1" joinstyle="round" on="true" color="#000000"/>
                  <v:fill on="false" color="#000000" opacity="0"/>
                </v:shape>
                <v:shape id="Shape 170" style="position:absolute;width:22515;height:0;left:91;top:10850;" coordsize="2251583,0" path="m0,0l2251583,0">
                  <v:stroke weight="0.48pt" endcap="flat" dashstyle="3 1" joinstyle="round" on="true" color="#000000"/>
                  <v:fill on="false" color="#000000" opacity="0"/>
                </v:shape>
                <v:shape id="Shape 171" style="position:absolute;width:23717;height:0;left:24100;top:10850;" coordsize="2371726,0" path="m0,0l2371726,0">
                  <v:stroke weight="0.48pt" endcap="flat" dashstyle="3 1" joinstyle="round" on="true" color="#000000"/>
                  <v:fill on="false" color="#000000" opacity="0"/>
                </v:shape>
                <v:shape id="Shape 172" style="position:absolute;width:22607;height:0;left:0;top:13700;" coordsize="2260727,0" path="m0,0l2260727,0">
                  <v:stroke weight="0.48pt" endcap="flat" dashstyle="3 1" joinstyle="round" on="true" color="#000000"/>
                  <v:fill on="false" color="#000000" opacity="0"/>
                </v:shape>
                <v:shape id="Shape 173" style="position:absolute;width:23808;height:0;left:24009;top:13700;" coordsize="2380870,0" path="m0,0l2380870,0">
                  <v:stroke weight="0.48pt" endcap="flat" dashstyle="3 1" joinstyle="round" on="true" color="#000000"/>
                  <v:fill on="false" color="#000000" opacity="0"/>
                </v:shape>
              </v:group>
            </w:pict>
          </mc:Fallback>
        </mc:AlternateContent>
      </w:r>
      <w:r>
        <w:t xml:space="preserve">Bankovní </w:t>
      </w:r>
      <w:proofErr w:type="gramStart"/>
      <w:r>
        <w:t>spojení</w:t>
      </w:r>
      <w:r>
        <w:t xml:space="preserve">  </w:t>
      </w:r>
      <w:r>
        <w:tab/>
      </w:r>
      <w:proofErr w:type="gramEnd"/>
      <w:r>
        <w:t xml:space="preserve">HSBC Continental </w:t>
      </w:r>
      <w:proofErr w:type="spellStart"/>
      <w:r>
        <w:t>Europe</w:t>
      </w:r>
      <w:proofErr w:type="spellEnd"/>
      <w:r>
        <w:t xml:space="preserve">, Czech Republic </w:t>
      </w:r>
      <w:r>
        <w:tab/>
      </w:r>
      <w:r>
        <w:rPr>
          <w:sz w:val="20"/>
        </w:rPr>
        <w:t xml:space="preserve"> </w:t>
      </w:r>
      <w:r>
        <w:rPr>
          <w:sz w:val="20"/>
        </w:rPr>
        <w:tab/>
      </w:r>
      <w:r>
        <w:t>Česká spořitelna, a.s.</w:t>
      </w:r>
      <w:r>
        <w:t xml:space="preserve"> </w:t>
      </w:r>
      <w:r>
        <w:t>a číslo účtu</w:t>
      </w:r>
      <w:r>
        <w:t xml:space="preserve">: </w:t>
      </w:r>
      <w:r>
        <w:tab/>
      </w:r>
      <w:proofErr w:type="spellStart"/>
      <w:r>
        <w:t>č.ú</w:t>
      </w:r>
      <w:proofErr w:type="spellEnd"/>
      <w:r>
        <w:t>. 1828203101/8150</w:t>
      </w:r>
      <w:r>
        <w:t xml:space="preserve"> </w:t>
      </w:r>
      <w:r>
        <w:tab/>
      </w:r>
      <w:proofErr w:type="spellStart"/>
      <w:r>
        <w:t>č.ú</w:t>
      </w:r>
      <w:proofErr w:type="spellEnd"/>
      <w:r>
        <w:t>. 782051389/0800</w:t>
      </w:r>
      <w:r>
        <w:rPr>
          <w:sz w:val="20"/>
        </w:rPr>
        <w:t xml:space="preserve"> </w:t>
      </w:r>
    </w:p>
    <w:p w:rsidR="00582986" w:rsidRDefault="00896DF1">
      <w:pPr>
        <w:tabs>
          <w:tab w:val="center" w:pos="3591"/>
          <w:tab w:val="center" w:pos="5922"/>
          <w:tab w:val="center" w:pos="6865"/>
        </w:tabs>
        <w:spacing w:after="50"/>
        <w:ind w:left="-15" w:firstLine="0"/>
      </w:pPr>
      <w:r>
        <w:t>Zapsán</w:t>
      </w:r>
      <w:r>
        <w:t xml:space="preserve">a u: </w:t>
      </w:r>
      <w:r>
        <w:tab/>
        <w:t xml:space="preserve">MS v </w:t>
      </w:r>
      <w:r>
        <w:t>Praze, oddíl C, vložka 27720</w:t>
      </w:r>
      <w:r>
        <w:t xml:space="preserve"> </w:t>
      </w:r>
      <w:r>
        <w:tab/>
      </w:r>
      <w:r>
        <w:rPr>
          <w:sz w:val="20"/>
        </w:rPr>
        <w:t xml:space="preserve"> </w:t>
      </w:r>
      <w:r>
        <w:rPr>
          <w:sz w:val="20"/>
        </w:rPr>
        <w:tab/>
      </w:r>
      <w:r>
        <w:t>orgán veřejné moci</w:t>
      </w:r>
      <w:r>
        <w:rPr>
          <w:sz w:val="20"/>
        </w:rPr>
        <w:t xml:space="preserve"> </w:t>
      </w:r>
    </w:p>
    <w:p w:rsidR="00582986" w:rsidRDefault="00896DF1">
      <w:pPr>
        <w:tabs>
          <w:tab w:val="center" w:pos="3798"/>
          <w:tab w:val="center" w:pos="5922"/>
          <w:tab w:val="center" w:pos="7054"/>
        </w:tabs>
        <w:spacing w:after="0" w:line="259" w:lineRule="auto"/>
        <w:ind w:left="-15" w:firstLine="0"/>
      </w:pPr>
      <w:proofErr w:type="gramStart"/>
      <w:r>
        <w:t>Zastoupená</w:t>
      </w:r>
      <w:r>
        <w:t xml:space="preserve">:  </w:t>
      </w:r>
      <w:r>
        <w:tab/>
      </w:r>
      <w:proofErr w:type="gramEnd"/>
      <w:r>
        <w:t xml:space="preserve">Mgr. Pavel Sochora - </w:t>
      </w:r>
      <w:proofErr w:type="spellStart"/>
      <w:r>
        <w:t>Inside</w:t>
      </w:r>
      <w:proofErr w:type="spellEnd"/>
      <w:r>
        <w:t xml:space="preserve"> Sales Team </w:t>
      </w:r>
      <w:r>
        <w:tab/>
      </w:r>
      <w:r>
        <w:rPr>
          <w:sz w:val="20"/>
        </w:rPr>
        <w:t xml:space="preserve"> </w:t>
      </w:r>
      <w:r>
        <w:rPr>
          <w:sz w:val="20"/>
        </w:rPr>
        <w:tab/>
      </w:r>
      <w:r>
        <w:t>Vítězslav Kokoř, starosta</w:t>
      </w:r>
      <w:r>
        <w:rPr>
          <w:sz w:val="20"/>
        </w:rPr>
        <w:t xml:space="preserve"> </w:t>
      </w:r>
    </w:p>
    <w:p w:rsidR="00582986" w:rsidRDefault="00896DF1">
      <w:pPr>
        <w:spacing w:after="318" w:line="259" w:lineRule="auto"/>
        <w:ind w:left="2386"/>
      </w:pPr>
      <w:r>
        <w:t xml:space="preserve">Leader </w:t>
      </w:r>
    </w:p>
    <w:p w:rsidR="00582986" w:rsidRDefault="00896DF1">
      <w:pPr>
        <w:pStyle w:val="Nadpis1"/>
        <w:ind w:left="348" w:hanging="348"/>
      </w:pPr>
      <w:r>
        <w:t>Předmět smlouvy</w:t>
      </w:r>
      <w:r>
        <w:t xml:space="preserve"> </w:t>
      </w:r>
    </w:p>
    <w:p w:rsidR="00582986" w:rsidRDefault="00896DF1">
      <w:pPr>
        <w:ind w:left="-5" w:right="556"/>
      </w:pPr>
      <w:r>
        <w:t>Na základě této smlouvy přenechává pronajímatel nájemci k</w:t>
      </w:r>
      <w:r>
        <w:t xml:space="preserve"> </w:t>
      </w:r>
      <w:r>
        <w:t>užívání předmět nájmu, zabezpečí provozuschopnost zařízení a zajistí další služby sjednané v</w:t>
      </w:r>
      <w:r>
        <w:t xml:space="preserve"> </w:t>
      </w:r>
      <w:r>
        <w:t>této smlouvě.</w:t>
      </w:r>
      <w:r>
        <w:t xml:space="preserve">  </w:t>
      </w:r>
    </w:p>
    <w:p w:rsidR="00582986" w:rsidRDefault="00896DF1">
      <w:pPr>
        <w:spacing w:after="0" w:line="259" w:lineRule="auto"/>
        <w:ind w:left="0" w:firstLine="0"/>
      </w:pPr>
      <w:r>
        <w:rPr>
          <w:sz w:val="20"/>
        </w:rPr>
        <w:t xml:space="preserve"> </w:t>
      </w:r>
    </w:p>
    <w:tbl>
      <w:tblPr>
        <w:tblStyle w:val="TableGrid"/>
        <w:tblW w:w="9323" w:type="dxa"/>
        <w:tblInd w:w="-142" w:type="dxa"/>
        <w:tblCellMar>
          <w:top w:w="40" w:type="dxa"/>
          <w:left w:w="108" w:type="dxa"/>
          <w:bottom w:w="0" w:type="dxa"/>
          <w:right w:w="115" w:type="dxa"/>
        </w:tblCellMar>
        <w:tblLook w:val="04A0" w:firstRow="1" w:lastRow="0" w:firstColumn="1" w:lastColumn="0" w:noHBand="0" w:noVBand="1"/>
      </w:tblPr>
      <w:tblGrid>
        <w:gridCol w:w="1368"/>
        <w:gridCol w:w="3418"/>
        <w:gridCol w:w="2127"/>
        <w:gridCol w:w="2410"/>
      </w:tblGrid>
      <w:tr w:rsidR="00582986">
        <w:trPr>
          <w:trHeight w:val="264"/>
        </w:trPr>
        <w:tc>
          <w:tcPr>
            <w:tcW w:w="4786" w:type="dxa"/>
            <w:gridSpan w:val="2"/>
            <w:tcBorders>
              <w:top w:val="single" w:sz="4" w:space="0" w:color="000000"/>
              <w:left w:val="single" w:sz="4" w:space="0" w:color="000000"/>
              <w:bottom w:val="single" w:sz="4" w:space="0" w:color="000000"/>
              <w:right w:val="nil"/>
            </w:tcBorders>
          </w:tcPr>
          <w:p w:rsidR="00582986" w:rsidRDefault="00896DF1">
            <w:pPr>
              <w:spacing w:after="0" w:line="259" w:lineRule="auto"/>
              <w:ind w:left="0" w:firstLine="0"/>
            </w:pPr>
            <w:r>
              <w:rPr>
                <w:b/>
              </w:rPr>
              <w:t>Předmět nájmu (dále také jako zaříz</w:t>
            </w:r>
            <w:r>
              <w:rPr>
                <w:b/>
              </w:rPr>
              <w:t xml:space="preserve">ení) </w:t>
            </w:r>
          </w:p>
        </w:tc>
        <w:tc>
          <w:tcPr>
            <w:tcW w:w="2127" w:type="dxa"/>
            <w:tcBorders>
              <w:top w:val="single" w:sz="4" w:space="0" w:color="000000"/>
              <w:left w:val="nil"/>
              <w:bottom w:val="single" w:sz="4" w:space="0" w:color="000000"/>
              <w:right w:val="nil"/>
            </w:tcBorders>
          </w:tcPr>
          <w:p w:rsidR="00582986" w:rsidRDefault="00582986">
            <w:pPr>
              <w:spacing w:after="160" w:line="259" w:lineRule="auto"/>
              <w:ind w:left="0" w:firstLine="0"/>
            </w:pPr>
          </w:p>
        </w:tc>
        <w:tc>
          <w:tcPr>
            <w:tcW w:w="2410" w:type="dxa"/>
            <w:tcBorders>
              <w:top w:val="single" w:sz="4" w:space="0" w:color="000000"/>
              <w:left w:val="nil"/>
              <w:bottom w:val="single" w:sz="4" w:space="0" w:color="000000"/>
              <w:right w:val="single" w:sz="4" w:space="0" w:color="000000"/>
            </w:tcBorders>
          </w:tcPr>
          <w:p w:rsidR="00582986" w:rsidRDefault="00582986">
            <w:pPr>
              <w:spacing w:after="160" w:line="259" w:lineRule="auto"/>
              <w:ind w:left="0" w:firstLine="0"/>
            </w:pPr>
          </w:p>
        </w:tc>
      </w:tr>
      <w:tr w:rsidR="00582986">
        <w:trPr>
          <w:trHeight w:val="262"/>
        </w:trPr>
        <w:tc>
          <w:tcPr>
            <w:tcW w:w="1368"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 xml:space="preserve"> </w:t>
            </w:r>
          </w:p>
        </w:tc>
        <w:tc>
          <w:tcPr>
            <w:tcW w:w="3418"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 xml:space="preserve">Typ </w:t>
            </w:r>
          </w:p>
        </w:tc>
        <w:tc>
          <w:tcPr>
            <w:tcW w:w="2127"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Výrobní/Sériové</w:t>
            </w:r>
            <w:r>
              <w:t xml:space="preserve"> </w:t>
            </w:r>
            <w:r>
              <w:t>číslo</w:t>
            </w:r>
            <w:r>
              <w:t xml:space="preserve">  </w:t>
            </w:r>
          </w:p>
        </w:tc>
        <w:tc>
          <w:tcPr>
            <w:tcW w:w="2410"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Poznámka</w:t>
            </w:r>
            <w:r>
              <w:t xml:space="preserve"> </w:t>
            </w:r>
          </w:p>
        </w:tc>
      </w:tr>
      <w:tr w:rsidR="00582986">
        <w:trPr>
          <w:trHeight w:val="449"/>
        </w:trPr>
        <w:tc>
          <w:tcPr>
            <w:tcW w:w="1368"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Zařízení</w:t>
            </w:r>
            <w:r>
              <w:t xml:space="preserve"> </w:t>
            </w:r>
          </w:p>
          <w:p w:rsidR="00582986" w:rsidRDefault="00896DF1">
            <w:pPr>
              <w:spacing w:after="0" w:line="259" w:lineRule="auto"/>
              <w:ind w:left="0" w:firstLine="0"/>
            </w:pPr>
            <w:r>
              <w:t xml:space="preserve"> </w:t>
            </w:r>
          </w:p>
        </w:tc>
        <w:tc>
          <w:tcPr>
            <w:tcW w:w="3418" w:type="dxa"/>
            <w:tcBorders>
              <w:top w:val="single" w:sz="4" w:space="0" w:color="000000"/>
              <w:left w:val="single" w:sz="4" w:space="0" w:color="000000"/>
              <w:bottom w:val="single" w:sz="4" w:space="0" w:color="000000"/>
              <w:right w:val="single" w:sz="4" w:space="0" w:color="000000"/>
            </w:tcBorders>
            <w:vAlign w:val="center"/>
          </w:tcPr>
          <w:p w:rsidR="00582986" w:rsidRDefault="00896DF1">
            <w:pPr>
              <w:spacing w:after="0" w:line="259" w:lineRule="auto"/>
              <w:ind w:left="0" w:firstLine="0"/>
            </w:pPr>
            <w:r>
              <w:t xml:space="preserve">RICOH IM C2010 </w:t>
            </w:r>
          </w:p>
        </w:tc>
        <w:tc>
          <w:tcPr>
            <w:tcW w:w="2127" w:type="dxa"/>
            <w:tcBorders>
              <w:top w:val="single" w:sz="4" w:space="0" w:color="000000"/>
              <w:left w:val="single" w:sz="4" w:space="0" w:color="000000"/>
              <w:bottom w:val="single" w:sz="4" w:space="0" w:color="000000"/>
              <w:right w:val="single" w:sz="4" w:space="0" w:color="000000"/>
            </w:tcBorders>
            <w:vAlign w:val="center"/>
          </w:tcPr>
          <w:p w:rsidR="00582986" w:rsidRDefault="00896DF1">
            <w:pPr>
              <w:spacing w:after="0" w:line="259" w:lineRule="auto"/>
              <w:ind w:left="0" w:firstLine="0"/>
            </w:pPr>
            <w:r>
              <w:t>viz předávací protokol</w:t>
            </w:r>
            <w: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rsidR="00582986" w:rsidRDefault="00896DF1">
            <w:pPr>
              <w:spacing w:after="0" w:line="259" w:lineRule="auto"/>
              <w:ind w:left="0" w:firstLine="0"/>
            </w:pPr>
            <w:r>
              <w:t xml:space="preserve">      </w:t>
            </w:r>
          </w:p>
        </w:tc>
      </w:tr>
      <w:tr w:rsidR="00582986">
        <w:trPr>
          <w:trHeight w:val="281"/>
        </w:trPr>
        <w:tc>
          <w:tcPr>
            <w:tcW w:w="1368" w:type="dxa"/>
            <w:vMerge w:val="restart"/>
            <w:tcBorders>
              <w:top w:val="single" w:sz="4" w:space="0" w:color="000000"/>
              <w:left w:val="single" w:sz="4" w:space="0" w:color="000000"/>
              <w:bottom w:val="single" w:sz="4" w:space="0" w:color="000000"/>
              <w:right w:val="single" w:sz="4" w:space="0" w:color="000000"/>
            </w:tcBorders>
            <w:vAlign w:val="center"/>
          </w:tcPr>
          <w:p w:rsidR="00582986" w:rsidRDefault="00896DF1">
            <w:pPr>
              <w:spacing w:after="0" w:line="259" w:lineRule="auto"/>
              <w:ind w:left="0" w:firstLine="0"/>
            </w:pPr>
            <w:r>
              <w:t>Příslušenství</w:t>
            </w:r>
            <w:r>
              <w:t xml:space="preserve"> </w:t>
            </w:r>
          </w:p>
        </w:tc>
        <w:tc>
          <w:tcPr>
            <w:tcW w:w="3418"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Zámek toneru M52 (4x)</w:t>
            </w: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 xml:space="preserve">      </w:t>
            </w:r>
          </w:p>
        </w:tc>
        <w:tc>
          <w:tcPr>
            <w:tcW w:w="2410"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 xml:space="preserve">      </w:t>
            </w:r>
          </w:p>
        </w:tc>
      </w:tr>
      <w:tr w:rsidR="00582986">
        <w:trPr>
          <w:trHeight w:val="281"/>
        </w:trPr>
        <w:tc>
          <w:tcPr>
            <w:tcW w:w="0" w:type="auto"/>
            <w:vMerge/>
            <w:tcBorders>
              <w:top w:val="nil"/>
              <w:left w:val="single" w:sz="4" w:space="0" w:color="000000"/>
              <w:bottom w:val="nil"/>
              <w:right w:val="single" w:sz="4" w:space="0" w:color="000000"/>
            </w:tcBorders>
          </w:tcPr>
          <w:p w:rsidR="00582986" w:rsidRDefault="00582986">
            <w:pPr>
              <w:spacing w:after="160" w:line="259" w:lineRule="auto"/>
              <w:ind w:left="0" w:firstLine="0"/>
            </w:pPr>
          </w:p>
        </w:tc>
        <w:tc>
          <w:tcPr>
            <w:tcW w:w="3418"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Stolek nízký 77</w:t>
            </w: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 xml:space="preserve">      </w:t>
            </w:r>
          </w:p>
        </w:tc>
        <w:tc>
          <w:tcPr>
            <w:tcW w:w="2410"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 xml:space="preserve">      </w:t>
            </w:r>
          </w:p>
        </w:tc>
      </w:tr>
      <w:tr w:rsidR="00582986">
        <w:trPr>
          <w:trHeight w:val="278"/>
        </w:trPr>
        <w:tc>
          <w:tcPr>
            <w:tcW w:w="0" w:type="auto"/>
            <w:vMerge/>
            <w:tcBorders>
              <w:top w:val="nil"/>
              <w:left w:val="single" w:sz="4" w:space="0" w:color="000000"/>
              <w:bottom w:val="nil"/>
              <w:right w:val="single" w:sz="4" w:space="0" w:color="000000"/>
            </w:tcBorders>
          </w:tcPr>
          <w:p w:rsidR="00582986" w:rsidRDefault="00582986">
            <w:pPr>
              <w:spacing w:after="160" w:line="259" w:lineRule="auto"/>
              <w:ind w:left="0" w:firstLine="0"/>
            </w:pPr>
          </w:p>
        </w:tc>
        <w:tc>
          <w:tcPr>
            <w:tcW w:w="3418"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Manuál IM C2010</w:t>
            </w: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 xml:space="preserve">      </w:t>
            </w:r>
          </w:p>
        </w:tc>
        <w:tc>
          <w:tcPr>
            <w:tcW w:w="2410"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 xml:space="preserve">      </w:t>
            </w:r>
          </w:p>
        </w:tc>
      </w:tr>
      <w:tr w:rsidR="00582986">
        <w:trPr>
          <w:trHeight w:val="281"/>
        </w:trPr>
        <w:tc>
          <w:tcPr>
            <w:tcW w:w="0" w:type="auto"/>
            <w:vMerge/>
            <w:tcBorders>
              <w:top w:val="nil"/>
              <w:left w:val="single" w:sz="4" w:space="0" w:color="000000"/>
              <w:bottom w:val="nil"/>
              <w:right w:val="single" w:sz="4" w:space="0" w:color="000000"/>
            </w:tcBorders>
          </w:tcPr>
          <w:p w:rsidR="00582986" w:rsidRDefault="00582986">
            <w:pPr>
              <w:spacing w:after="160" w:line="259" w:lineRule="auto"/>
              <w:ind w:left="0" w:firstLine="0"/>
            </w:pPr>
          </w:p>
        </w:tc>
        <w:tc>
          <w:tcPr>
            <w:tcW w:w="3418"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 xml:space="preserve">      </w:t>
            </w:r>
          </w:p>
        </w:tc>
        <w:tc>
          <w:tcPr>
            <w:tcW w:w="2410"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 xml:space="preserve">      </w:t>
            </w:r>
          </w:p>
        </w:tc>
      </w:tr>
      <w:tr w:rsidR="00582986">
        <w:trPr>
          <w:trHeight w:val="281"/>
        </w:trPr>
        <w:tc>
          <w:tcPr>
            <w:tcW w:w="0" w:type="auto"/>
            <w:vMerge/>
            <w:tcBorders>
              <w:top w:val="nil"/>
              <w:left w:val="single" w:sz="4" w:space="0" w:color="000000"/>
              <w:bottom w:val="nil"/>
              <w:right w:val="single" w:sz="4" w:space="0" w:color="000000"/>
            </w:tcBorders>
          </w:tcPr>
          <w:p w:rsidR="00582986" w:rsidRDefault="00582986">
            <w:pPr>
              <w:spacing w:after="160" w:line="259" w:lineRule="auto"/>
              <w:ind w:left="0" w:firstLine="0"/>
            </w:pPr>
          </w:p>
        </w:tc>
        <w:tc>
          <w:tcPr>
            <w:tcW w:w="3418"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 xml:space="preserve">      </w:t>
            </w:r>
          </w:p>
        </w:tc>
        <w:tc>
          <w:tcPr>
            <w:tcW w:w="2410"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 xml:space="preserve">      </w:t>
            </w:r>
          </w:p>
        </w:tc>
      </w:tr>
      <w:tr w:rsidR="00582986">
        <w:trPr>
          <w:trHeight w:val="278"/>
        </w:trPr>
        <w:tc>
          <w:tcPr>
            <w:tcW w:w="0" w:type="auto"/>
            <w:vMerge/>
            <w:tcBorders>
              <w:top w:val="nil"/>
              <w:left w:val="single" w:sz="4" w:space="0" w:color="000000"/>
              <w:bottom w:val="nil"/>
              <w:right w:val="single" w:sz="4" w:space="0" w:color="000000"/>
            </w:tcBorders>
          </w:tcPr>
          <w:p w:rsidR="00582986" w:rsidRDefault="00582986">
            <w:pPr>
              <w:spacing w:after="160" w:line="259" w:lineRule="auto"/>
              <w:ind w:left="0" w:firstLine="0"/>
            </w:pPr>
          </w:p>
        </w:tc>
        <w:tc>
          <w:tcPr>
            <w:tcW w:w="3418"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 xml:space="preserve">      </w:t>
            </w:r>
          </w:p>
        </w:tc>
        <w:tc>
          <w:tcPr>
            <w:tcW w:w="2410"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 xml:space="preserve">      </w:t>
            </w:r>
          </w:p>
        </w:tc>
      </w:tr>
      <w:tr w:rsidR="00582986">
        <w:trPr>
          <w:trHeight w:val="281"/>
        </w:trPr>
        <w:tc>
          <w:tcPr>
            <w:tcW w:w="0" w:type="auto"/>
            <w:vMerge/>
            <w:tcBorders>
              <w:top w:val="nil"/>
              <w:left w:val="single" w:sz="4" w:space="0" w:color="000000"/>
              <w:bottom w:val="nil"/>
              <w:right w:val="single" w:sz="4" w:space="0" w:color="000000"/>
            </w:tcBorders>
          </w:tcPr>
          <w:p w:rsidR="00582986" w:rsidRDefault="00582986">
            <w:pPr>
              <w:spacing w:after="160" w:line="259" w:lineRule="auto"/>
              <w:ind w:left="0" w:firstLine="0"/>
            </w:pPr>
          </w:p>
        </w:tc>
        <w:tc>
          <w:tcPr>
            <w:tcW w:w="3418"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 xml:space="preserve">      </w:t>
            </w:r>
          </w:p>
        </w:tc>
        <w:tc>
          <w:tcPr>
            <w:tcW w:w="2410"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 xml:space="preserve">      </w:t>
            </w:r>
          </w:p>
        </w:tc>
      </w:tr>
      <w:tr w:rsidR="00582986">
        <w:trPr>
          <w:trHeight w:val="281"/>
        </w:trPr>
        <w:tc>
          <w:tcPr>
            <w:tcW w:w="0" w:type="auto"/>
            <w:vMerge/>
            <w:tcBorders>
              <w:top w:val="nil"/>
              <w:left w:val="single" w:sz="4" w:space="0" w:color="000000"/>
              <w:bottom w:val="nil"/>
              <w:right w:val="single" w:sz="4" w:space="0" w:color="000000"/>
            </w:tcBorders>
          </w:tcPr>
          <w:p w:rsidR="00582986" w:rsidRDefault="00582986">
            <w:pPr>
              <w:spacing w:after="160" w:line="259" w:lineRule="auto"/>
              <w:ind w:left="0" w:firstLine="0"/>
            </w:pPr>
          </w:p>
        </w:tc>
        <w:tc>
          <w:tcPr>
            <w:tcW w:w="3418"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 xml:space="preserve">      </w:t>
            </w:r>
          </w:p>
        </w:tc>
        <w:tc>
          <w:tcPr>
            <w:tcW w:w="2410"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 xml:space="preserve">      </w:t>
            </w:r>
          </w:p>
        </w:tc>
      </w:tr>
      <w:tr w:rsidR="00582986">
        <w:trPr>
          <w:trHeight w:val="279"/>
        </w:trPr>
        <w:tc>
          <w:tcPr>
            <w:tcW w:w="0" w:type="auto"/>
            <w:vMerge/>
            <w:tcBorders>
              <w:top w:val="nil"/>
              <w:left w:val="single" w:sz="4" w:space="0" w:color="000000"/>
              <w:bottom w:val="nil"/>
              <w:right w:val="single" w:sz="4" w:space="0" w:color="000000"/>
            </w:tcBorders>
          </w:tcPr>
          <w:p w:rsidR="00582986" w:rsidRDefault="00582986">
            <w:pPr>
              <w:spacing w:after="160" w:line="259" w:lineRule="auto"/>
              <w:ind w:left="0" w:firstLine="0"/>
            </w:pPr>
          </w:p>
        </w:tc>
        <w:tc>
          <w:tcPr>
            <w:tcW w:w="3418"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 xml:space="preserve">      </w:t>
            </w:r>
          </w:p>
        </w:tc>
        <w:tc>
          <w:tcPr>
            <w:tcW w:w="2410"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 xml:space="preserve">      </w:t>
            </w:r>
          </w:p>
        </w:tc>
      </w:tr>
      <w:tr w:rsidR="00582986">
        <w:trPr>
          <w:trHeight w:val="281"/>
        </w:trPr>
        <w:tc>
          <w:tcPr>
            <w:tcW w:w="0" w:type="auto"/>
            <w:vMerge/>
            <w:tcBorders>
              <w:top w:val="nil"/>
              <w:left w:val="single" w:sz="4" w:space="0" w:color="000000"/>
              <w:bottom w:val="single" w:sz="4" w:space="0" w:color="000000"/>
              <w:right w:val="single" w:sz="4" w:space="0" w:color="000000"/>
            </w:tcBorders>
          </w:tcPr>
          <w:p w:rsidR="00582986" w:rsidRDefault="00582986">
            <w:pPr>
              <w:spacing w:after="160" w:line="259" w:lineRule="auto"/>
              <w:ind w:left="0" w:firstLine="0"/>
            </w:pPr>
          </w:p>
        </w:tc>
        <w:tc>
          <w:tcPr>
            <w:tcW w:w="3418"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 xml:space="preserve">      </w:t>
            </w:r>
          </w:p>
        </w:tc>
        <w:tc>
          <w:tcPr>
            <w:tcW w:w="2410"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 xml:space="preserve">      </w:t>
            </w:r>
          </w:p>
        </w:tc>
      </w:tr>
    </w:tbl>
    <w:p w:rsidR="00582986" w:rsidRDefault="00896DF1">
      <w:pPr>
        <w:spacing w:after="0" w:line="259" w:lineRule="auto"/>
        <w:ind w:left="0" w:firstLine="0"/>
      </w:pPr>
      <w:r>
        <w:t xml:space="preserve"> </w:t>
      </w:r>
    </w:p>
    <w:p w:rsidR="00582986" w:rsidRDefault="00896DF1">
      <w:pPr>
        <w:spacing w:after="0" w:line="259" w:lineRule="auto"/>
        <w:ind w:left="0" w:firstLine="0"/>
      </w:pPr>
      <w:r>
        <w:t xml:space="preserve"> </w:t>
      </w:r>
    </w:p>
    <w:tbl>
      <w:tblPr>
        <w:tblStyle w:val="TableGrid"/>
        <w:tblW w:w="9323" w:type="dxa"/>
        <w:tblInd w:w="-108" w:type="dxa"/>
        <w:tblCellMar>
          <w:top w:w="43" w:type="dxa"/>
          <w:left w:w="108" w:type="dxa"/>
          <w:bottom w:w="0" w:type="dxa"/>
          <w:right w:w="115" w:type="dxa"/>
        </w:tblCellMar>
        <w:tblLook w:val="04A0" w:firstRow="1" w:lastRow="0" w:firstColumn="1" w:lastColumn="0" w:noHBand="0" w:noVBand="1"/>
      </w:tblPr>
      <w:tblGrid>
        <w:gridCol w:w="3066"/>
        <w:gridCol w:w="1714"/>
        <w:gridCol w:w="1135"/>
        <w:gridCol w:w="229"/>
        <w:gridCol w:w="3179"/>
      </w:tblGrid>
      <w:tr w:rsidR="00582986">
        <w:trPr>
          <w:trHeight w:val="230"/>
        </w:trPr>
        <w:tc>
          <w:tcPr>
            <w:tcW w:w="3070" w:type="dxa"/>
            <w:tcBorders>
              <w:top w:val="single" w:sz="4" w:space="0" w:color="000000"/>
              <w:left w:val="single" w:sz="4" w:space="0" w:color="000000"/>
              <w:bottom w:val="single" w:sz="4" w:space="0" w:color="000000"/>
              <w:right w:val="nil"/>
            </w:tcBorders>
          </w:tcPr>
          <w:p w:rsidR="00582986" w:rsidRDefault="00896DF1">
            <w:pPr>
              <w:spacing w:after="0" w:line="259" w:lineRule="auto"/>
              <w:ind w:left="0" w:firstLine="0"/>
            </w:pPr>
            <w:r>
              <w:rPr>
                <w:b/>
              </w:rPr>
              <w:lastRenderedPageBreak/>
              <w:t xml:space="preserve">Adresa umístění zařízení </w:t>
            </w:r>
          </w:p>
        </w:tc>
        <w:tc>
          <w:tcPr>
            <w:tcW w:w="2852" w:type="dxa"/>
            <w:gridSpan w:val="2"/>
            <w:tcBorders>
              <w:top w:val="single" w:sz="4" w:space="0" w:color="000000"/>
              <w:left w:val="nil"/>
              <w:bottom w:val="single" w:sz="4" w:space="0" w:color="000000"/>
              <w:right w:val="nil"/>
            </w:tcBorders>
          </w:tcPr>
          <w:p w:rsidR="00582986" w:rsidRDefault="00582986">
            <w:pPr>
              <w:spacing w:after="160" w:line="259" w:lineRule="auto"/>
              <w:ind w:left="0" w:firstLine="0"/>
            </w:pPr>
          </w:p>
        </w:tc>
        <w:tc>
          <w:tcPr>
            <w:tcW w:w="3401" w:type="dxa"/>
            <w:gridSpan w:val="2"/>
            <w:tcBorders>
              <w:top w:val="single" w:sz="4" w:space="0" w:color="000000"/>
              <w:left w:val="nil"/>
              <w:bottom w:val="single" w:sz="4" w:space="0" w:color="000000"/>
              <w:right w:val="single" w:sz="4" w:space="0" w:color="000000"/>
            </w:tcBorders>
          </w:tcPr>
          <w:p w:rsidR="00582986" w:rsidRDefault="00582986">
            <w:pPr>
              <w:spacing w:after="160" w:line="259" w:lineRule="auto"/>
              <w:ind w:left="0" w:firstLine="0"/>
            </w:pPr>
          </w:p>
        </w:tc>
      </w:tr>
      <w:tr w:rsidR="00582986">
        <w:trPr>
          <w:trHeight w:val="230"/>
        </w:trPr>
        <w:tc>
          <w:tcPr>
            <w:tcW w:w="3070" w:type="dxa"/>
            <w:tcBorders>
              <w:top w:val="single" w:sz="4" w:space="0" w:color="000000"/>
              <w:left w:val="single" w:sz="4" w:space="0" w:color="000000"/>
              <w:bottom w:val="single" w:sz="4" w:space="0" w:color="000000"/>
              <w:right w:val="nil"/>
            </w:tcBorders>
          </w:tcPr>
          <w:p w:rsidR="00582986" w:rsidRDefault="00896DF1">
            <w:pPr>
              <w:spacing w:after="0" w:line="259" w:lineRule="auto"/>
              <w:ind w:left="0" w:firstLine="0"/>
            </w:pPr>
            <w:r>
              <w:t>Ulice + č.p./</w:t>
            </w:r>
            <w:proofErr w:type="spellStart"/>
            <w:r>
              <w:t>č.o</w:t>
            </w:r>
            <w:proofErr w:type="spellEnd"/>
            <w:r>
              <w:t xml:space="preserve">. </w:t>
            </w:r>
            <w:r>
              <w:t xml:space="preserve"> </w:t>
            </w:r>
          </w:p>
        </w:tc>
        <w:tc>
          <w:tcPr>
            <w:tcW w:w="1716" w:type="dxa"/>
            <w:tcBorders>
              <w:top w:val="single" w:sz="4" w:space="0" w:color="000000"/>
              <w:left w:val="nil"/>
              <w:bottom w:val="single" w:sz="4" w:space="0" w:color="000000"/>
              <w:right w:val="single" w:sz="4" w:space="0" w:color="000000"/>
            </w:tcBorders>
          </w:tcPr>
          <w:p w:rsidR="00582986" w:rsidRDefault="00582986">
            <w:pPr>
              <w:spacing w:after="160" w:line="259" w:lineRule="auto"/>
              <w:ind w:left="0" w:firstLine="0"/>
            </w:pPr>
          </w:p>
        </w:tc>
        <w:tc>
          <w:tcPr>
            <w:tcW w:w="1136"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2" w:firstLine="0"/>
            </w:pPr>
            <w:r>
              <w:t>PSČ</w:t>
            </w:r>
            <w:r>
              <w:t xml:space="preserve">  </w:t>
            </w:r>
          </w:p>
        </w:tc>
        <w:tc>
          <w:tcPr>
            <w:tcW w:w="3401" w:type="dxa"/>
            <w:gridSpan w:val="2"/>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 xml:space="preserve">Obec </w:t>
            </w:r>
          </w:p>
        </w:tc>
      </w:tr>
      <w:tr w:rsidR="00582986">
        <w:trPr>
          <w:trHeight w:val="235"/>
        </w:trPr>
        <w:tc>
          <w:tcPr>
            <w:tcW w:w="3070" w:type="dxa"/>
            <w:tcBorders>
              <w:top w:val="single" w:sz="4" w:space="0" w:color="000000"/>
              <w:left w:val="single" w:sz="4" w:space="0" w:color="000000"/>
              <w:bottom w:val="single" w:sz="8" w:space="0" w:color="000000"/>
              <w:right w:val="nil"/>
            </w:tcBorders>
          </w:tcPr>
          <w:p w:rsidR="00582986" w:rsidRDefault="00896DF1">
            <w:pPr>
              <w:spacing w:after="0" w:line="259" w:lineRule="auto"/>
              <w:ind w:left="0" w:firstLine="0"/>
            </w:pPr>
            <w:r>
              <w:t>Kamenná 473/52</w:t>
            </w:r>
            <w:r>
              <w:t xml:space="preserve"> </w:t>
            </w:r>
          </w:p>
        </w:tc>
        <w:tc>
          <w:tcPr>
            <w:tcW w:w="1716" w:type="dxa"/>
            <w:tcBorders>
              <w:top w:val="single" w:sz="4" w:space="0" w:color="000000"/>
              <w:left w:val="nil"/>
              <w:bottom w:val="single" w:sz="8" w:space="0" w:color="000000"/>
              <w:right w:val="single" w:sz="4" w:space="0" w:color="000000"/>
            </w:tcBorders>
          </w:tcPr>
          <w:p w:rsidR="00582986" w:rsidRDefault="00582986">
            <w:pPr>
              <w:spacing w:after="160" w:line="259" w:lineRule="auto"/>
              <w:ind w:left="0" w:firstLine="0"/>
            </w:pPr>
          </w:p>
        </w:tc>
        <w:tc>
          <w:tcPr>
            <w:tcW w:w="1136" w:type="dxa"/>
            <w:tcBorders>
              <w:top w:val="single" w:sz="4" w:space="0" w:color="000000"/>
              <w:left w:val="single" w:sz="4" w:space="0" w:color="000000"/>
              <w:bottom w:val="single" w:sz="8" w:space="0" w:color="000000"/>
              <w:right w:val="single" w:sz="4" w:space="0" w:color="000000"/>
            </w:tcBorders>
          </w:tcPr>
          <w:p w:rsidR="00582986" w:rsidRDefault="00896DF1">
            <w:pPr>
              <w:spacing w:after="0" w:line="259" w:lineRule="auto"/>
              <w:ind w:left="2" w:firstLine="0"/>
            </w:pPr>
            <w:r>
              <w:t xml:space="preserve">352 01 </w:t>
            </w:r>
          </w:p>
        </w:tc>
        <w:tc>
          <w:tcPr>
            <w:tcW w:w="3401" w:type="dxa"/>
            <w:gridSpan w:val="2"/>
            <w:tcBorders>
              <w:top w:val="single" w:sz="4" w:space="0" w:color="000000"/>
              <w:left w:val="single" w:sz="4" w:space="0" w:color="000000"/>
              <w:bottom w:val="single" w:sz="8" w:space="0" w:color="000000"/>
              <w:right w:val="single" w:sz="4" w:space="0" w:color="000000"/>
            </w:tcBorders>
          </w:tcPr>
          <w:p w:rsidR="00582986" w:rsidRDefault="00896DF1">
            <w:pPr>
              <w:spacing w:after="0" w:line="259" w:lineRule="auto"/>
              <w:ind w:left="0" w:firstLine="0"/>
            </w:pPr>
            <w:r>
              <w:t>Aš</w:t>
            </w:r>
            <w:r>
              <w:t xml:space="preserve"> </w:t>
            </w:r>
          </w:p>
        </w:tc>
      </w:tr>
      <w:tr w:rsidR="00582986">
        <w:trPr>
          <w:trHeight w:val="233"/>
        </w:trPr>
        <w:tc>
          <w:tcPr>
            <w:tcW w:w="3070" w:type="dxa"/>
            <w:tcBorders>
              <w:top w:val="single" w:sz="8"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Odpovědná osoba</w:t>
            </w:r>
            <w:r>
              <w:t xml:space="preserve"> </w:t>
            </w:r>
          </w:p>
        </w:tc>
        <w:tc>
          <w:tcPr>
            <w:tcW w:w="2852" w:type="dxa"/>
            <w:gridSpan w:val="2"/>
            <w:tcBorders>
              <w:top w:val="single" w:sz="8" w:space="0" w:color="000000"/>
              <w:left w:val="single" w:sz="4" w:space="0" w:color="000000"/>
              <w:bottom w:val="single" w:sz="4" w:space="0" w:color="000000"/>
              <w:right w:val="nil"/>
            </w:tcBorders>
          </w:tcPr>
          <w:p w:rsidR="00582986" w:rsidRDefault="00896DF1">
            <w:pPr>
              <w:spacing w:after="0" w:line="259" w:lineRule="auto"/>
              <w:ind w:left="2" w:firstLine="0"/>
            </w:pPr>
            <w:r>
              <w:t xml:space="preserve">Telefon </w:t>
            </w:r>
          </w:p>
        </w:tc>
        <w:tc>
          <w:tcPr>
            <w:tcW w:w="221" w:type="dxa"/>
            <w:tcBorders>
              <w:top w:val="single" w:sz="8" w:space="0" w:color="000000"/>
              <w:left w:val="nil"/>
              <w:bottom w:val="single" w:sz="4" w:space="0" w:color="000000"/>
              <w:right w:val="single" w:sz="4" w:space="0" w:color="000000"/>
            </w:tcBorders>
          </w:tcPr>
          <w:p w:rsidR="00582986" w:rsidRDefault="00582986">
            <w:pPr>
              <w:spacing w:after="160" w:line="259" w:lineRule="auto"/>
              <w:ind w:left="0" w:firstLine="0"/>
            </w:pPr>
          </w:p>
        </w:tc>
        <w:tc>
          <w:tcPr>
            <w:tcW w:w="3181" w:type="dxa"/>
            <w:tcBorders>
              <w:top w:val="single" w:sz="8"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 xml:space="preserve">e-mail </w:t>
            </w:r>
          </w:p>
        </w:tc>
      </w:tr>
      <w:tr w:rsidR="00582986">
        <w:trPr>
          <w:trHeight w:val="230"/>
        </w:trPr>
        <w:tc>
          <w:tcPr>
            <w:tcW w:w="3070"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 xml:space="preserve">Ing. Jan Mikula </w:t>
            </w:r>
          </w:p>
        </w:tc>
        <w:tc>
          <w:tcPr>
            <w:tcW w:w="2852" w:type="dxa"/>
            <w:gridSpan w:val="2"/>
            <w:tcBorders>
              <w:top w:val="single" w:sz="4" w:space="0" w:color="000000"/>
              <w:left w:val="single" w:sz="4" w:space="0" w:color="000000"/>
              <w:bottom w:val="single" w:sz="4" w:space="0" w:color="000000"/>
              <w:right w:val="nil"/>
            </w:tcBorders>
          </w:tcPr>
          <w:p w:rsidR="00582986" w:rsidRDefault="00896DF1">
            <w:pPr>
              <w:spacing w:after="0" w:line="259" w:lineRule="auto"/>
              <w:ind w:left="2" w:firstLine="0"/>
            </w:pPr>
            <w:r>
              <w:t xml:space="preserve">778 764 467, 354 524 223 </w:t>
            </w:r>
          </w:p>
        </w:tc>
        <w:tc>
          <w:tcPr>
            <w:tcW w:w="221" w:type="dxa"/>
            <w:tcBorders>
              <w:top w:val="single" w:sz="4" w:space="0" w:color="000000"/>
              <w:left w:val="nil"/>
              <w:bottom w:val="single" w:sz="4" w:space="0" w:color="000000"/>
              <w:right w:val="single" w:sz="4" w:space="0" w:color="000000"/>
            </w:tcBorders>
          </w:tcPr>
          <w:p w:rsidR="00582986" w:rsidRDefault="00582986">
            <w:pPr>
              <w:spacing w:after="160" w:line="259" w:lineRule="auto"/>
              <w:ind w:left="0" w:firstLine="0"/>
            </w:pPr>
          </w:p>
        </w:tc>
        <w:tc>
          <w:tcPr>
            <w:tcW w:w="3181"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 xml:space="preserve">mikula.jan@muas.cz </w:t>
            </w:r>
          </w:p>
        </w:tc>
      </w:tr>
    </w:tbl>
    <w:p w:rsidR="00582986" w:rsidRDefault="00896DF1">
      <w:pPr>
        <w:spacing w:after="0" w:line="259" w:lineRule="auto"/>
        <w:ind w:left="0" w:firstLine="0"/>
      </w:pPr>
      <w:r>
        <w:t xml:space="preserve"> </w:t>
      </w:r>
    </w:p>
    <w:tbl>
      <w:tblPr>
        <w:tblStyle w:val="TableGrid"/>
        <w:tblW w:w="9323" w:type="dxa"/>
        <w:tblInd w:w="-108" w:type="dxa"/>
        <w:tblCellMar>
          <w:top w:w="40" w:type="dxa"/>
          <w:left w:w="108" w:type="dxa"/>
          <w:bottom w:w="0" w:type="dxa"/>
          <w:right w:w="115" w:type="dxa"/>
        </w:tblCellMar>
        <w:tblLook w:val="04A0" w:firstRow="1" w:lastRow="0" w:firstColumn="1" w:lastColumn="0" w:noHBand="0" w:noVBand="1"/>
      </w:tblPr>
      <w:tblGrid>
        <w:gridCol w:w="4503"/>
        <w:gridCol w:w="2410"/>
        <w:gridCol w:w="2410"/>
      </w:tblGrid>
      <w:tr w:rsidR="00582986">
        <w:trPr>
          <w:trHeight w:val="230"/>
        </w:trPr>
        <w:tc>
          <w:tcPr>
            <w:tcW w:w="4503"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Výstup = [</w:t>
            </w:r>
            <w:r>
              <w:t>A4]</w:t>
            </w:r>
            <w:r>
              <w:rPr>
                <w:vertAlign w:val="superscript"/>
              </w:rPr>
              <w:t>1</w:t>
            </w:r>
            <w:r>
              <w:t xml:space="preserve"> </w:t>
            </w:r>
          </w:p>
        </w:tc>
        <w:tc>
          <w:tcPr>
            <w:tcW w:w="2410"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2" w:firstLine="0"/>
            </w:pPr>
            <w:r>
              <w:t>Černobílé výstupy (ČB)</w:t>
            </w:r>
            <w:r>
              <w:t xml:space="preserve"> </w:t>
            </w:r>
          </w:p>
        </w:tc>
        <w:tc>
          <w:tcPr>
            <w:tcW w:w="2410"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Barevné výstupy (BAR)</w:t>
            </w:r>
            <w:r>
              <w:t xml:space="preserve"> </w:t>
            </w:r>
          </w:p>
        </w:tc>
      </w:tr>
      <w:tr w:rsidR="00582986">
        <w:trPr>
          <w:trHeight w:val="228"/>
        </w:trPr>
        <w:tc>
          <w:tcPr>
            <w:tcW w:w="4503"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Stav počítadla výstupů na počátku smlouvy</w:t>
            </w:r>
            <w:r>
              <w:t xml:space="preserve"> </w:t>
            </w:r>
          </w:p>
        </w:tc>
        <w:tc>
          <w:tcPr>
            <w:tcW w:w="2410"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2" w:firstLine="0"/>
            </w:pPr>
            <w:r>
              <w:t xml:space="preserve">0 </w:t>
            </w:r>
          </w:p>
        </w:tc>
        <w:tc>
          <w:tcPr>
            <w:tcW w:w="2410"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 xml:space="preserve">0 </w:t>
            </w:r>
          </w:p>
        </w:tc>
      </w:tr>
      <w:tr w:rsidR="00582986">
        <w:trPr>
          <w:trHeight w:val="230"/>
        </w:trPr>
        <w:tc>
          <w:tcPr>
            <w:tcW w:w="4503"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 xml:space="preserve">Limitní měsíční zatížení </w:t>
            </w:r>
            <w:r>
              <w:rPr>
                <w:vertAlign w:val="superscript"/>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2" w:firstLine="0"/>
            </w:pPr>
            <w:r>
              <w:t xml:space="preserve">6300 </w:t>
            </w:r>
          </w:p>
        </w:tc>
        <w:tc>
          <w:tcPr>
            <w:tcW w:w="2410"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 xml:space="preserve">3700 </w:t>
            </w:r>
          </w:p>
        </w:tc>
      </w:tr>
      <w:tr w:rsidR="00582986">
        <w:trPr>
          <w:trHeight w:val="230"/>
        </w:trPr>
        <w:tc>
          <w:tcPr>
            <w:tcW w:w="4503" w:type="dxa"/>
            <w:tcBorders>
              <w:top w:val="single" w:sz="4" w:space="0" w:color="000000"/>
              <w:left w:val="single" w:sz="4" w:space="0" w:color="000000"/>
              <w:bottom w:val="single" w:sz="4" w:space="0" w:color="000000"/>
              <w:right w:val="nil"/>
            </w:tcBorders>
          </w:tcPr>
          <w:p w:rsidR="00582986" w:rsidRDefault="00896DF1">
            <w:pPr>
              <w:spacing w:after="0" w:line="259" w:lineRule="auto"/>
              <w:ind w:left="0" w:firstLine="0"/>
            </w:pPr>
            <w:r>
              <w:rPr>
                <w:i/>
                <w:vertAlign w:val="superscript"/>
              </w:rPr>
              <w:t>1</w:t>
            </w:r>
            <w:r>
              <w:rPr>
                <w:i/>
              </w:rPr>
              <w:t>A3 = 2 x A4</w:t>
            </w:r>
            <w:r>
              <w:rPr>
                <w:i/>
              </w:rPr>
              <w:t xml:space="preserve">, metr = běžný metr </w:t>
            </w:r>
          </w:p>
        </w:tc>
        <w:tc>
          <w:tcPr>
            <w:tcW w:w="2410" w:type="dxa"/>
            <w:tcBorders>
              <w:top w:val="single" w:sz="4" w:space="0" w:color="000000"/>
              <w:left w:val="nil"/>
              <w:bottom w:val="single" w:sz="4" w:space="0" w:color="000000"/>
              <w:right w:val="nil"/>
            </w:tcBorders>
          </w:tcPr>
          <w:p w:rsidR="00582986" w:rsidRDefault="00582986">
            <w:pPr>
              <w:spacing w:after="160" w:line="259" w:lineRule="auto"/>
              <w:ind w:left="0" w:firstLine="0"/>
            </w:pPr>
          </w:p>
        </w:tc>
        <w:tc>
          <w:tcPr>
            <w:tcW w:w="2410" w:type="dxa"/>
            <w:tcBorders>
              <w:top w:val="single" w:sz="4" w:space="0" w:color="000000"/>
              <w:left w:val="nil"/>
              <w:bottom w:val="single" w:sz="4" w:space="0" w:color="000000"/>
              <w:right w:val="single" w:sz="4" w:space="0" w:color="000000"/>
            </w:tcBorders>
          </w:tcPr>
          <w:p w:rsidR="00582986" w:rsidRDefault="00582986">
            <w:pPr>
              <w:spacing w:after="160" w:line="259" w:lineRule="auto"/>
              <w:ind w:left="0" w:firstLine="0"/>
            </w:pPr>
          </w:p>
        </w:tc>
      </w:tr>
    </w:tbl>
    <w:p w:rsidR="00582986" w:rsidRDefault="00896DF1">
      <w:pPr>
        <w:spacing w:after="288" w:line="259" w:lineRule="auto"/>
        <w:ind w:left="0" w:firstLine="0"/>
      </w:pPr>
      <w:r>
        <w:rPr>
          <w:sz w:val="20"/>
        </w:rPr>
        <w:t xml:space="preserve"> </w:t>
      </w:r>
    </w:p>
    <w:p w:rsidR="00582986" w:rsidRDefault="00896DF1">
      <w:pPr>
        <w:pStyle w:val="Nadpis1"/>
        <w:ind w:left="348" w:right="480" w:hanging="348"/>
      </w:pPr>
      <w:r>
        <w:t>Doba nájmu</w:t>
      </w:r>
      <w:r>
        <w:t xml:space="preserve"> </w:t>
      </w:r>
    </w:p>
    <w:p w:rsidR="00582986" w:rsidRDefault="00896DF1">
      <w:pPr>
        <w:spacing w:after="223" w:line="259" w:lineRule="auto"/>
        <w:ind w:left="0" w:firstLine="0"/>
      </w:pPr>
      <w:r>
        <w:rPr>
          <w:sz w:val="10"/>
        </w:rPr>
        <w:t xml:space="preserve"> </w:t>
      </w:r>
    </w:p>
    <w:p w:rsidR="00582986" w:rsidRDefault="00896DF1">
      <w:pPr>
        <w:ind w:left="-5"/>
      </w:pPr>
      <w:r>
        <w:rPr>
          <w:noProof/>
          <w:sz w:val="22"/>
        </w:rPr>
        <mc:AlternateContent>
          <mc:Choice Requires="wpg">
            <w:drawing>
              <wp:anchor distT="0" distB="0" distL="114300" distR="114300" simplePos="0" relativeHeight="251660288" behindDoc="1" locked="0" layoutInCell="1" allowOverlap="1">
                <wp:simplePos x="0" y="0"/>
                <wp:positionH relativeFrom="column">
                  <wp:posOffset>-77723</wp:posOffset>
                </wp:positionH>
                <wp:positionV relativeFrom="paragraph">
                  <wp:posOffset>134010</wp:posOffset>
                </wp:positionV>
                <wp:extent cx="1856562" cy="134113"/>
                <wp:effectExtent l="0" t="0" r="0" b="0"/>
                <wp:wrapNone/>
                <wp:docPr id="16640" name="Group 16640"/>
                <wp:cNvGraphicFramePr/>
                <a:graphic xmlns:a="http://schemas.openxmlformats.org/drawingml/2006/main">
                  <a:graphicData uri="http://schemas.microsoft.com/office/word/2010/wordprocessingGroup">
                    <wpg:wgp>
                      <wpg:cNvGrpSpPr/>
                      <wpg:grpSpPr>
                        <a:xfrm>
                          <a:off x="0" y="0"/>
                          <a:ext cx="1856562" cy="134113"/>
                          <a:chOff x="0" y="0"/>
                          <a:chExt cx="1856562" cy="134113"/>
                        </a:xfrm>
                      </wpg:grpSpPr>
                      <wps:wsp>
                        <wps:cNvPr id="780" name="Shape 780"/>
                        <wps:cNvSpPr/>
                        <wps:spPr>
                          <a:xfrm>
                            <a:off x="1743786" y="1525"/>
                            <a:ext cx="111252" cy="111251"/>
                          </a:xfrm>
                          <a:custGeom>
                            <a:avLst/>
                            <a:gdLst/>
                            <a:ahLst/>
                            <a:cxnLst/>
                            <a:rect l="0" t="0" r="0" b="0"/>
                            <a:pathLst>
                              <a:path w="111252" h="111251">
                                <a:moveTo>
                                  <a:pt x="0" y="111251"/>
                                </a:moveTo>
                                <a:lnTo>
                                  <a:pt x="111252" y="111251"/>
                                </a:lnTo>
                                <a:lnTo>
                                  <a:pt x="1112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781" name="Shape 781"/>
                        <wps:cNvSpPr/>
                        <wps:spPr>
                          <a:xfrm>
                            <a:off x="1742262" y="0"/>
                            <a:ext cx="114300" cy="114300"/>
                          </a:xfrm>
                          <a:custGeom>
                            <a:avLst/>
                            <a:gdLst/>
                            <a:ahLst/>
                            <a:cxnLst/>
                            <a:rect l="0" t="0" r="0" b="0"/>
                            <a:pathLst>
                              <a:path w="114300" h="114300">
                                <a:moveTo>
                                  <a:pt x="0" y="0"/>
                                </a:moveTo>
                                <a:lnTo>
                                  <a:pt x="114300" y="11430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782" name="Shape 782"/>
                        <wps:cNvSpPr/>
                        <wps:spPr>
                          <a:xfrm>
                            <a:off x="1742262" y="0"/>
                            <a:ext cx="114300" cy="114300"/>
                          </a:xfrm>
                          <a:custGeom>
                            <a:avLst/>
                            <a:gdLst/>
                            <a:ahLst/>
                            <a:cxnLst/>
                            <a:rect l="0" t="0" r="0" b="0"/>
                            <a:pathLst>
                              <a:path w="114300" h="114300">
                                <a:moveTo>
                                  <a:pt x="114300" y="0"/>
                                </a:moveTo>
                                <a:lnTo>
                                  <a:pt x="0" y="11430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1359" name="Shape 21359"/>
                        <wps:cNvSpPr/>
                        <wps:spPr>
                          <a:xfrm>
                            <a:off x="0" y="128017"/>
                            <a:ext cx="1607820" cy="9144"/>
                          </a:xfrm>
                          <a:custGeom>
                            <a:avLst/>
                            <a:gdLst/>
                            <a:ahLst/>
                            <a:cxnLst/>
                            <a:rect l="0" t="0" r="0" b="0"/>
                            <a:pathLst>
                              <a:path w="1607820" h="9144">
                                <a:moveTo>
                                  <a:pt x="0" y="0"/>
                                </a:moveTo>
                                <a:lnTo>
                                  <a:pt x="1607820" y="0"/>
                                </a:lnTo>
                                <a:lnTo>
                                  <a:pt x="16078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640" style="width:146.186pt;height:10.5601pt;position:absolute;z-index:-2147482884;mso-position-horizontal-relative:text;mso-position-horizontal:absolute;margin-left:-6.12pt;mso-position-vertical-relative:text;margin-top:10.5519pt;" coordsize="18565,1341">
                <v:shape id="Shape 780" style="position:absolute;width:1112;height:1112;left:17437;top:15;" coordsize="111252,111251" path="m0,111251l111252,111251l111252,0l0,0x">
                  <v:stroke weight="0.72pt" endcap="flat" joinstyle="round" on="true" color="#000000"/>
                  <v:fill on="false" color="#000000" opacity="0"/>
                </v:shape>
                <v:shape id="Shape 781" style="position:absolute;width:1143;height:1143;left:17422;top:0;" coordsize="114300,114300" path="m0,0l114300,114300">
                  <v:stroke weight="0.48pt" endcap="flat" joinstyle="round" on="true" color="#000000"/>
                  <v:fill on="false" color="#000000" opacity="0"/>
                </v:shape>
                <v:shape id="Shape 782" style="position:absolute;width:1143;height:1143;left:17422;top:0;" coordsize="114300,114300" path="m114300,0l0,114300">
                  <v:stroke weight="0.48pt" endcap="flat" joinstyle="round" on="true" color="#000000"/>
                  <v:fill on="false" color="#000000" opacity="0"/>
                </v:shape>
                <v:shape id="Shape 21360" style="position:absolute;width:16078;height:91;left:0;top:1280;" coordsize="1607820,9144" path="m0,0l1607820,0l1607820,9144l0,9144l0,0">
                  <v:stroke weight="0pt" endcap="flat" joinstyle="miter" miterlimit="10" on="false" color="#000000" opacity="0"/>
                  <v:fill on="true" color="#000000"/>
                </v:shape>
              </v:group>
            </w:pict>
          </mc:Fallback>
        </mc:AlternateContent>
      </w:r>
      <w:r>
        <w:rPr>
          <w:u w:val="single" w:color="000000"/>
        </w:rPr>
        <w:t>Doba nájmu (</w:t>
      </w:r>
      <w:proofErr w:type="gramStart"/>
      <w:r>
        <w:rPr>
          <w:sz w:val="16"/>
        </w:rPr>
        <w:t>měsíců</w:t>
      </w:r>
      <w:r>
        <w:rPr>
          <w:u w:val="single" w:color="000000"/>
        </w:rPr>
        <w:t xml:space="preserve">)   </w:t>
      </w:r>
      <w:proofErr w:type="gramEnd"/>
      <w:r>
        <w:rPr>
          <w:u w:val="single" w:color="000000"/>
        </w:rPr>
        <w:t xml:space="preserve">                   </w:t>
      </w:r>
      <w:r>
        <w:t xml:space="preserve">    60         </w:t>
      </w:r>
      <w:r>
        <w:t xml:space="preserve">Počínaje dnem </w:t>
      </w:r>
      <w:r>
        <w:t xml:space="preserve">instalace  </w:t>
      </w:r>
      <w:r>
        <w:tab/>
      </w:r>
      <w:r>
        <w:t>Smlouva zveřejňována v</w:t>
      </w:r>
      <w:r>
        <w:t xml:space="preserve"> Registru </w:t>
      </w:r>
      <w:proofErr w:type="spellStart"/>
      <w:r>
        <w:t>smluv:Ano</w:t>
      </w:r>
      <w:proofErr w:type="spellEnd"/>
      <w:r>
        <w:rPr>
          <w:vertAlign w:val="superscript"/>
        </w:rPr>
        <w:footnoteReference w:id="1"/>
      </w:r>
      <w:r>
        <w:t xml:space="preserve"> </w:t>
      </w:r>
      <w:r>
        <w:t xml:space="preserve">Limitní počet výstupů </w:t>
      </w:r>
      <w:r>
        <w:t xml:space="preserve"> </w:t>
      </w:r>
      <w:r>
        <w:tab/>
        <w:t xml:space="preserve">  </w:t>
      </w:r>
      <w:r>
        <w:tab/>
        <w:t xml:space="preserve"> 600000 (stav </w:t>
      </w:r>
      <w:r>
        <w:t>celkového počitadla výstupů)</w:t>
      </w:r>
      <w:r>
        <w:t xml:space="preserve"> </w:t>
      </w:r>
    </w:p>
    <w:p w:rsidR="00582986" w:rsidRDefault="00896DF1">
      <w:pPr>
        <w:pStyle w:val="Nadpis1"/>
        <w:ind w:left="348" w:right="484" w:hanging="348"/>
      </w:pPr>
      <w:r>
        <w:t>Servisní podmínky</w:t>
      </w:r>
      <w:r>
        <w:t xml:space="preserve"> </w:t>
      </w:r>
    </w:p>
    <w:p w:rsidR="00582986" w:rsidRDefault="00896DF1">
      <w:pPr>
        <w:tabs>
          <w:tab w:val="center" w:pos="3370"/>
          <w:tab w:val="center" w:pos="3673"/>
        </w:tabs>
        <w:spacing w:after="106"/>
        <w:ind w:left="-15" w:firstLine="0"/>
      </w:pPr>
      <w:r>
        <w:t xml:space="preserve">Náhradní díly  </w:t>
      </w:r>
      <w:r>
        <w:rPr>
          <w:vertAlign w:val="superscript"/>
        </w:rPr>
        <w:t xml:space="preserve"> </w:t>
      </w:r>
      <w:r>
        <w:rPr>
          <w:vertAlign w:val="superscript"/>
        </w:rPr>
        <w:tab/>
      </w:r>
      <w:r>
        <w:t xml:space="preserve">  </w:t>
      </w:r>
      <w:r>
        <w:tab/>
      </w:r>
      <w:r>
        <w:rPr>
          <w:vertAlign w:val="superscript"/>
        </w:rPr>
        <w:t xml:space="preserve"> </w:t>
      </w:r>
    </w:p>
    <w:p w:rsidR="00582986" w:rsidRDefault="00896DF1">
      <w:pPr>
        <w:tabs>
          <w:tab w:val="center" w:pos="3370"/>
          <w:tab w:val="center" w:pos="3673"/>
        </w:tabs>
        <w:spacing w:after="77"/>
        <w:ind w:left="-15" w:firstLine="0"/>
      </w:pPr>
      <w:r>
        <w:t>Práce technika</w:t>
      </w:r>
      <w:r>
        <w:t xml:space="preserve"> </w:t>
      </w:r>
      <w:r>
        <w:tab/>
        <w:t xml:space="preserve">  </w:t>
      </w:r>
      <w:r>
        <w:tab/>
        <w:t xml:space="preserve"> </w:t>
      </w:r>
    </w:p>
    <w:p w:rsidR="00582986" w:rsidRDefault="00896DF1">
      <w:pPr>
        <w:tabs>
          <w:tab w:val="center" w:pos="3370"/>
          <w:tab w:val="center" w:pos="3673"/>
        </w:tabs>
        <w:spacing w:after="80"/>
        <w:ind w:left="-15" w:firstLine="0"/>
      </w:pPr>
      <w:r>
        <w:t xml:space="preserve">Servis v </w:t>
      </w:r>
      <w:r>
        <w:t>místě umístění (doprava na místo</w:t>
      </w:r>
      <w:r>
        <w:t xml:space="preserve">) </w:t>
      </w:r>
      <w:r>
        <w:tab/>
        <w:t xml:space="preserve">  </w:t>
      </w:r>
      <w:r>
        <w:tab/>
        <w:t xml:space="preserve"> </w:t>
      </w:r>
    </w:p>
    <w:p w:rsidR="00582986" w:rsidRDefault="00896DF1">
      <w:pPr>
        <w:tabs>
          <w:tab w:val="center" w:pos="3370"/>
          <w:tab w:val="center" w:pos="3673"/>
        </w:tabs>
        <w:spacing w:after="77"/>
        <w:ind w:left="-15" w:firstLine="0"/>
      </w:pPr>
      <w:r>
        <w:t>Spotřební materiál</w:t>
      </w:r>
      <w:r>
        <w:t xml:space="preserve"> </w:t>
      </w:r>
      <w:r>
        <w:tab/>
        <w:t xml:space="preserve">  </w:t>
      </w:r>
      <w:r>
        <w:tab/>
        <w:t xml:space="preserve"> </w:t>
      </w:r>
    </w:p>
    <w:p w:rsidR="00582986" w:rsidRDefault="00896DF1">
      <w:pPr>
        <w:tabs>
          <w:tab w:val="center" w:pos="3797"/>
          <w:tab w:val="center" w:pos="7907"/>
        </w:tabs>
        <w:ind w:left="-15" w:firstLine="0"/>
      </w:pPr>
      <w:r>
        <w:t>Papír</w:t>
      </w:r>
      <w:r>
        <w:t xml:space="preserve"> </w:t>
      </w:r>
      <w:proofErr w:type="gramStart"/>
      <w:r>
        <w:tab/>
        <w:t xml:space="preserve">  </w:t>
      </w:r>
      <w:r>
        <w:t>Bez</w:t>
      </w:r>
      <w:proofErr w:type="gramEnd"/>
      <w:r>
        <w:t xml:space="preserve"> papíru</w:t>
      </w:r>
      <w:r>
        <w:t xml:space="preserve">  </w:t>
      </w:r>
      <w:r>
        <w:tab/>
        <w:t xml:space="preserve">       </w:t>
      </w:r>
    </w:p>
    <w:p w:rsidR="00582986" w:rsidRDefault="00896DF1">
      <w:pPr>
        <w:ind w:left="-5" w:right="556"/>
      </w:pPr>
      <w:r>
        <w:t>Standardní doba do zahájení řešení závady</w:t>
      </w:r>
      <w:r>
        <w:t xml:space="preserve"> </w:t>
      </w:r>
    </w:p>
    <w:p w:rsidR="00582986" w:rsidRDefault="00896DF1">
      <w:pPr>
        <w:spacing w:after="0" w:line="259" w:lineRule="auto"/>
        <w:ind w:left="0" w:right="538" w:firstLine="0"/>
        <w:jc w:val="center"/>
      </w:pPr>
      <w:r>
        <w:t xml:space="preserve">  </w:t>
      </w:r>
      <w:proofErr w:type="spellStart"/>
      <w:r>
        <w:t>Bronzový_NBD</w:t>
      </w:r>
      <w:proofErr w:type="spellEnd"/>
      <w:r>
        <w:t xml:space="preserve">/- (násl. </w:t>
      </w:r>
      <w:proofErr w:type="spellStart"/>
      <w:r>
        <w:t>prac</w:t>
      </w:r>
      <w:proofErr w:type="spellEnd"/>
      <w:r>
        <w:t>. den/-)</w:t>
      </w:r>
      <w:r>
        <w:t xml:space="preserve">    </w:t>
      </w:r>
    </w:p>
    <w:p w:rsidR="00582986" w:rsidRDefault="00896DF1">
      <w:pPr>
        <w:ind w:left="-5" w:right="556"/>
      </w:pPr>
      <w:r>
        <w:t xml:space="preserve">/ </w:t>
      </w:r>
      <w:r>
        <w:t>obnovení provozu</w:t>
      </w:r>
      <w:r>
        <w:rPr>
          <w:sz w:val="16"/>
        </w:rPr>
        <w:t xml:space="preserve"> </w:t>
      </w:r>
    </w:p>
    <w:p w:rsidR="00582986" w:rsidRDefault="00896DF1">
      <w:pPr>
        <w:tabs>
          <w:tab w:val="center" w:pos="4721"/>
        </w:tabs>
        <w:spacing w:after="80"/>
        <w:ind w:left="-15" w:firstLine="0"/>
      </w:pPr>
      <w:r>
        <w:t xml:space="preserve">Pracovní doba </w:t>
      </w:r>
      <w:proofErr w:type="gramStart"/>
      <w:r>
        <w:t xml:space="preserve">služby </w:t>
      </w:r>
      <w:r>
        <w:t xml:space="preserve"> </w:t>
      </w:r>
      <w:r>
        <w:tab/>
      </w:r>
      <w:proofErr w:type="gramEnd"/>
      <w:r>
        <w:t xml:space="preserve">  </w:t>
      </w:r>
      <w:r>
        <w:t>8x5 (8 hodin denně x 5 dnů v týdnu)</w:t>
      </w:r>
      <w:r>
        <w:t xml:space="preserve">    </w:t>
      </w:r>
    </w:p>
    <w:p w:rsidR="00582986" w:rsidRDefault="00896DF1">
      <w:pPr>
        <w:tabs>
          <w:tab w:val="center" w:pos="3370"/>
          <w:tab w:val="center" w:pos="3673"/>
        </w:tabs>
        <w:spacing w:after="54" w:line="259" w:lineRule="auto"/>
        <w:ind w:left="-15" w:firstLine="0"/>
      </w:pPr>
      <w:r>
        <w:t xml:space="preserve">Dálková </w:t>
      </w:r>
      <w:r>
        <w:t xml:space="preserve">diagnostika   </w:t>
      </w:r>
      <w:r>
        <w:tab/>
        <w:t xml:space="preserve">  </w:t>
      </w:r>
      <w:r>
        <w:tab/>
        <w:t xml:space="preserve"> </w:t>
      </w:r>
    </w:p>
    <w:p w:rsidR="00582986" w:rsidRDefault="00896DF1">
      <w:pPr>
        <w:ind w:left="-5" w:right="2555"/>
      </w:pPr>
      <w:r>
        <w:rPr>
          <w:noProof/>
          <w:sz w:val="22"/>
        </w:rPr>
        <mc:AlternateContent>
          <mc:Choice Requires="wpg">
            <w:drawing>
              <wp:anchor distT="0" distB="0" distL="114300" distR="114300" simplePos="0" relativeHeight="251661312" behindDoc="1" locked="0" layoutInCell="1" allowOverlap="1">
                <wp:simplePos x="0" y="0"/>
                <wp:positionH relativeFrom="column">
                  <wp:posOffset>-77723</wp:posOffset>
                </wp:positionH>
                <wp:positionV relativeFrom="paragraph">
                  <wp:posOffset>-1577212</wp:posOffset>
                </wp:positionV>
                <wp:extent cx="2396058" cy="1839722"/>
                <wp:effectExtent l="0" t="0" r="0" b="0"/>
                <wp:wrapNone/>
                <wp:docPr id="17184" name="Group 17184"/>
                <wp:cNvGraphicFramePr/>
                <a:graphic xmlns:a="http://schemas.openxmlformats.org/drawingml/2006/main">
                  <a:graphicData uri="http://schemas.microsoft.com/office/word/2010/wordprocessingGroup">
                    <wpg:wgp>
                      <wpg:cNvGrpSpPr/>
                      <wpg:grpSpPr>
                        <a:xfrm>
                          <a:off x="0" y="0"/>
                          <a:ext cx="2396058" cy="1839722"/>
                          <a:chOff x="0" y="0"/>
                          <a:chExt cx="2396058" cy="1839722"/>
                        </a:xfrm>
                      </wpg:grpSpPr>
                      <wps:wsp>
                        <wps:cNvPr id="815" name="Shape 815"/>
                        <wps:cNvSpPr/>
                        <wps:spPr>
                          <a:xfrm>
                            <a:off x="2283282" y="1523"/>
                            <a:ext cx="111252" cy="111252"/>
                          </a:xfrm>
                          <a:custGeom>
                            <a:avLst/>
                            <a:gdLst/>
                            <a:ahLst/>
                            <a:cxnLst/>
                            <a:rect l="0" t="0" r="0" b="0"/>
                            <a:pathLst>
                              <a:path w="111252" h="111252">
                                <a:moveTo>
                                  <a:pt x="0" y="111252"/>
                                </a:moveTo>
                                <a:lnTo>
                                  <a:pt x="111252" y="111252"/>
                                </a:lnTo>
                                <a:lnTo>
                                  <a:pt x="1112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16" name="Shape 816"/>
                        <wps:cNvSpPr/>
                        <wps:spPr>
                          <a:xfrm>
                            <a:off x="2281758" y="0"/>
                            <a:ext cx="114300" cy="114300"/>
                          </a:xfrm>
                          <a:custGeom>
                            <a:avLst/>
                            <a:gdLst/>
                            <a:ahLst/>
                            <a:cxnLst/>
                            <a:rect l="0" t="0" r="0" b="0"/>
                            <a:pathLst>
                              <a:path w="114300" h="114300">
                                <a:moveTo>
                                  <a:pt x="0" y="0"/>
                                </a:moveTo>
                                <a:lnTo>
                                  <a:pt x="114300" y="11430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817" name="Shape 817"/>
                        <wps:cNvSpPr/>
                        <wps:spPr>
                          <a:xfrm>
                            <a:off x="2281758" y="0"/>
                            <a:ext cx="114300" cy="114300"/>
                          </a:xfrm>
                          <a:custGeom>
                            <a:avLst/>
                            <a:gdLst/>
                            <a:ahLst/>
                            <a:cxnLst/>
                            <a:rect l="0" t="0" r="0" b="0"/>
                            <a:pathLst>
                              <a:path w="114300" h="114300">
                                <a:moveTo>
                                  <a:pt x="114300" y="0"/>
                                </a:moveTo>
                                <a:lnTo>
                                  <a:pt x="0" y="11430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822" name="Shape 822"/>
                        <wps:cNvSpPr/>
                        <wps:spPr>
                          <a:xfrm>
                            <a:off x="2283282" y="189230"/>
                            <a:ext cx="111252" cy="111252"/>
                          </a:xfrm>
                          <a:custGeom>
                            <a:avLst/>
                            <a:gdLst/>
                            <a:ahLst/>
                            <a:cxnLst/>
                            <a:rect l="0" t="0" r="0" b="0"/>
                            <a:pathLst>
                              <a:path w="111252" h="111252">
                                <a:moveTo>
                                  <a:pt x="0" y="111252"/>
                                </a:moveTo>
                                <a:lnTo>
                                  <a:pt x="111252" y="111252"/>
                                </a:lnTo>
                                <a:lnTo>
                                  <a:pt x="1112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23" name="Shape 823"/>
                        <wps:cNvSpPr/>
                        <wps:spPr>
                          <a:xfrm>
                            <a:off x="2281758" y="187706"/>
                            <a:ext cx="114300" cy="114300"/>
                          </a:xfrm>
                          <a:custGeom>
                            <a:avLst/>
                            <a:gdLst/>
                            <a:ahLst/>
                            <a:cxnLst/>
                            <a:rect l="0" t="0" r="0" b="0"/>
                            <a:pathLst>
                              <a:path w="114300" h="114300">
                                <a:moveTo>
                                  <a:pt x="0" y="0"/>
                                </a:moveTo>
                                <a:lnTo>
                                  <a:pt x="114300" y="11430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824" name="Shape 824"/>
                        <wps:cNvSpPr/>
                        <wps:spPr>
                          <a:xfrm>
                            <a:off x="2281758" y="187706"/>
                            <a:ext cx="114300" cy="114300"/>
                          </a:xfrm>
                          <a:custGeom>
                            <a:avLst/>
                            <a:gdLst/>
                            <a:ahLst/>
                            <a:cxnLst/>
                            <a:rect l="0" t="0" r="0" b="0"/>
                            <a:pathLst>
                              <a:path w="114300" h="114300">
                                <a:moveTo>
                                  <a:pt x="114300" y="0"/>
                                </a:moveTo>
                                <a:lnTo>
                                  <a:pt x="0" y="11430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1361" name="Shape 21361"/>
                        <wps:cNvSpPr/>
                        <wps:spPr>
                          <a:xfrm>
                            <a:off x="9144" y="169418"/>
                            <a:ext cx="2139950" cy="9144"/>
                          </a:xfrm>
                          <a:custGeom>
                            <a:avLst/>
                            <a:gdLst/>
                            <a:ahLst/>
                            <a:cxnLst/>
                            <a:rect l="0" t="0" r="0" b="0"/>
                            <a:pathLst>
                              <a:path w="2139950" h="9144">
                                <a:moveTo>
                                  <a:pt x="0" y="0"/>
                                </a:moveTo>
                                <a:lnTo>
                                  <a:pt x="2139950" y="0"/>
                                </a:lnTo>
                                <a:lnTo>
                                  <a:pt x="21399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4" name="Shape 834"/>
                        <wps:cNvSpPr/>
                        <wps:spPr>
                          <a:xfrm>
                            <a:off x="2283282" y="376682"/>
                            <a:ext cx="111252" cy="111252"/>
                          </a:xfrm>
                          <a:custGeom>
                            <a:avLst/>
                            <a:gdLst/>
                            <a:ahLst/>
                            <a:cxnLst/>
                            <a:rect l="0" t="0" r="0" b="0"/>
                            <a:pathLst>
                              <a:path w="111252" h="111252">
                                <a:moveTo>
                                  <a:pt x="0" y="111252"/>
                                </a:moveTo>
                                <a:lnTo>
                                  <a:pt x="111252" y="111252"/>
                                </a:lnTo>
                                <a:lnTo>
                                  <a:pt x="1112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35" name="Shape 835"/>
                        <wps:cNvSpPr/>
                        <wps:spPr>
                          <a:xfrm>
                            <a:off x="2281758" y="375158"/>
                            <a:ext cx="114300" cy="114300"/>
                          </a:xfrm>
                          <a:custGeom>
                            <a:avLst/>
                            <a:gdLst/>
                            <a:ahLst/>
                            <a:cxnLst/>
                            <a:rect l="0" t="0" r="0" b="0"/>
                            <a:pathLst>
                              <a:path w="114300" h="114300">
                                <a:moveTo>
                                  <a:pt x="0" y="0"/>
                                </a:moveTo>
                                <a:lnTo>
                                  <a:pt x="114300" y="11430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836" name="Shape 836"/>
                        <wps:cNvSpPr/>
                        <wps:spPr>
                          <a:xfrm>
                            <a:off x="2281758" y="375158"/>
                            <a:ext cx="114300" cy="114300"/>
                          </a:xfrm>
                          <a:custGeom>
                            <a:avLst/>
                            <a:gdLst/>
                            <a:ahLst/>
                            <a:cxnLst/>
                            <a:rect l="0" t="0" r="0" b="0"/>
                            <a:pathLst>
                              <a:path w="114300" h="114300">
                                <a:moveTo>
                                  <a:pt x="114300" y="0"/>
                                </a:moveTo>
                                <a:lnTo>
                                  <a:pt x="0" y="11430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1362" name="Shape 21362"/>
                        <wps:cNvSpPr/>
                        <wps:spPr>
                          <a:xfrm>
                            <a:off x="9144" y="358394"/>
                            <a:ext cx="2139950" cy="9144"/>
                          </a:xfrm>
                          <a:custGeom>
                            <a:avLst/>
                            <a:gdLst/>
                            <a:ahLst/>
                            <a:cxnLst/>
                            <a:rect l="0" t="0" r="0" b="0"/>
                            <a:pathLst>
                              <a:path w="2139950" h="9144">
                                <a:moveTo>
                                  <a:pt x="0" y="0"/>
                                </a:moveTo>
                                <a:lnTo>
                                  <a:pt x="2139950" y="0"/>
                                </a:lnTo>
                                <a:lnTo>
                                  <a:pt x="21399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3" name="Shape 843"/>
                        <wps:cNvSpPr/>
                        <wps:spPr>
                          <a:xfrm>
                            <a:off x="2283282" y="565658"/>
                            <a:ext cx="111252" cy="111252"/>
                          </a:xfrm>
                          <a:custGeom>
                            <a:avLst/>
                            <a:gdLst/>
                            <a:ahLst/>
                            <a:cxnLst/>
                            <a:rect l="0" t="0" r="0" b="0"/>
                            <a:pathLst>
                              <a:path w="111252" h="111252">
                                <a:moveTo>
                                  <a:pt x="0" y="111252"/>
                                </a:moveTo>
                                <a:lnTo>
                                  <a:pt x="111252" y="111252"/>
                                </a:lnTo>
                                <a:lnTo>
                                  <a:pt x="1112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44" name="Shape 844"/>
                        <wps:cNvSpPr/>
                        <wps:spPr>
                          <a:xfrm>
                            <a:off x="2281758" y="564134"/>
                            <a:ext cx="114300" cy="114300"/>
                          </a:xfrm>
                          <a:custGeom>
                            <a:avLst/>
                            <a:gdLst/>
                            <a:ahLst/>
                            <a:cxnLst/>
                            <a:rect l="0" t="0" r="0" b="0"/>
                            <a:pathLst>
                              <a:path w="114300" h="114300">
                                <a:moveTo>
                                  <a:pt x="0" y="0"/>
                                </a:moveTo>
                                <a:lnTo>
                                  <a:pt x="114300" y="11430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845" name="Shape 845"/>
                        <wps:cNvSpPr/>
                        <wps:spPr>
                          <a:xfrm>
                            <a:off x="2281758" y="564134"/>
                            <a:ext cx="114300" cy="114300"/>
                          </a:xfrm>
                          <a:custGeom>
                            <a:avLst/>
                            <a:gdLst/>
                            <a:ahLst/>
                            <a:cxnLst/>
                            <a:rect l="0" t="0" r="0" b="0"/>
                            <a:pathLst>
                              <a:path w="114300" h="114300">
                                <a:moveTo>
                                  <a:pt x="114300" y="0"/>
                                </a:moveTo>
                                <a:lnTo>
                                  <a:pt x="0" y="11430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1363" name="Shape 21363"/>
                        <wps:cNvSpPr/>
                        <wps:spPr>
                          <a:xfrm>
                            <a:off x="9144" y="545846"/>
                            <a:ext cx="2139950" cy="9144"/>
                          </a:xfrm>
                          <a:custGeom>
                            <a:avLst/>
                            <a:gdLst/>
                            <a:ahLst/>
                            <a:cxnLst/>
                            <a:rect l="0" t="0" r="0" b="0"/>
                            <a:pathLst>
                              <a:path w="2139950" h="9144">
                                <a:moveTo>
                                  <a:pt x="0" y="0"/>
                                </a:moveTo>
                                <a:lnTo>
                                  <a:pt x="2139950" y="0"/>
                                </a:lnTo>
                                <a:lnTo>
                                  <a:pt x="21399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64" name="Shape 21364"/>
                        <wps:cNvSpPr/>
                        <wps:spPr>
                          <a:xfrm>
                            <a:off x="9144" y="733298"/>
                            <a:ext cx="2139950" cy="9144"/>
                          </a:xfrm>
                          <a:custGeom>
                            <a:avLst/>
                            <a:gdLst/>
                            <a:ahLst/>
                            <a:cxnLst/>
                            <a:rect l="0" t="0" r="0" b="0"/>
                            <a:pathLst>
                              <a:path w="2139950" h="9144">
                                <a:moveTo>
                                  <a:pt x="0" y="0"/>
                                </a:moveTo>
                                <a:lnTo>
                                  <a:pt x="2139950" y="0"/>
                                </a:lnTo>
                                <a:lnTo>
                                  <a:pt x="21399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65" name="Shape 21365"/>
                        <wps:cNvSpPr/>
                        <wps:spPr>
                          <a:xfrm>
                            <a:off x="9144" y="885698"/>
                            <a:ext cx="2139950" cy="9144"/>
                          </a:xfrm>
                          <a:custGeom>
                            <a:avLst/>
                            <a:gdLst/>
                            <a:ahLst/>
                            <a:cxnLst/>
                            <a:rect l="0" t="0" r="0" b="0"/>
                            <a:pathLst>
                              <a:path w="2139950" h="9144">
                                <a:moveTo>
                                  <a:pt x="0" y="0"/>
                                </a:moveTo>
                                <a:lnTo>
                                  <a:pt x="2139950" y="0"/>
                                </a:lnTo>
                                <a:lnTo>
                                  <a:pt x="21399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66" name="Shape 21366"/>
                        <wps:cNvSpPr/>
                        <wps:spPr>
                          <a:xfrm>
                            <a:off x="9144" y="1172210"/>
                            <a:ext cx="2139950" cy="9144"/>
                          </a:xfrm>
                          <a:custGeom>
                            <a:avLst/>
                            <a:gdLst/>
                            <a:ahLst/>
                            <a:cxnLst/>
                            <a:rect l="0" t="0" r="0" b="0"/>
                            <a:pathLst>
                              <a:path w="2139950" h="9144">
                                <a:moveTo>
                                  <a:pt x="0" y="0"/>
                                </a:moveTo>
                                <a:lnTo>
                                  <a:pt x="2139950" y="0"/>
                                </a:lnTo>
                                <a:lnTo>
                                  <a:pt x="21399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6" name="Shape 886"/>
                        <wps:cNvSpPr/>
                        <wps:spPr>
                          <a:xfrm>
                            <a:off x="2283282" y="1379473"/>
                            <a:ext cx="111252" cy="111252"/>
                          </a:xfrm>
                          <a:custGeom>
                            <a:avLst/>
                            <a:gdLst/>
                            <a:ahLst/>
                            <a:cxnLst/>
                            <a:rect l="0" t="0" r="0" b="0"/>
                            <a:pathLst>
                              <a:path w="111252" h="111252">
                                <a:moveTo>
                                  <a:pt x="0" y="111252"/>
                                </a:moveTo>
                                <a:lnTo>
                                  <a:pt x="111252" y="111252"/>
                                </a:lnTo>
                                <a:lnTo>
                                  <a:pt x="1112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87" name="Shape 887"/>
                        <wps:cNvSpPr/>
                        <wps:spPr>
                          <a:xfrm>
                            <a:off x="2281758" y="1377950"/>
                            <a:ext cx="114300" cy="114300"/>
                          </a:xfrm>
                          <a:custGeom>
                            <a:avLst/>
                            <a:gdLst/>
                            <a:ahLst/>
                            <a:cxnLst/>
                            <a:rect l="0" t="0" r="0" b="0"/>
                            <a:pathLst>
                              <a:path w="114300" h="114300">
                                <a:moveTo>
                                  <a:pt x="0" y="0"/>
                                </a:moveTo>
                                <a:lnTo>
                                  <a:pt x="114300" y="11430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888" name="Shape 888"/>
                        <wps:cNvSpPr/>
                        <wps:spPr>
                          <a:xfrm>
                            <a:off x="2281758" y="1377950"/>
                            <a:ext cx="114300" cy="114300"/>
                          </a:xfrm>
                          <a:custGeom>
                            <a:avLst/>
                            <a:gdLst/>
                            <a:ahLst/>
                            <a:cxnLst/>
                            <a:rect l="0" t="0" r="0" b="0"/>
                            <a:pathLst>
                              <a:path w="114300" h="114300">
                                <a:moveTo>
                                  <a:pt x="114300" y="0"/>
                                </a:moveTo>
                                <a:lnTo>
                                  <a:pt x="0" y="11430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1367" name="Shape 21367"/>
                        <wps:cNvSpPr/>
                        <wps:spPr>
                          <a:xfrm>
                            <a:off x="9144" y="1359662"/>
                            <a:ext cx="2139950" cy="9144"/>
                          </a:xfrm>
                          <a:custGeom>
                            <a:avLst/>
                            <a:gdLst/>
                            <a:ahLst/>
                            <a:cxnLst/>
                            <a:rect l="0" t="0" r="0" b="0"/>
                            <a:pathLst>
                              <a:path w="2139950" h="9144">
                                <a:moveTo>
                                  <a:pt x="0" y="0"/>
                                </a:moveTo>
                                <a:lnTo>
                                  <a:pt x="2139950" y="0"/>
                                </a:lnTo>
                                <a:lnTo>
                                  <a:pt x="21399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 name="Shape 895"/>
                        <wps:cNvSpPr/>
                        <wps:spPr>
                          <a:xfrm>
                            <a:off x="2283282" y="1566925"/>
                            <a:ext cx="111252" cy="111252"/>
                          </a:xfrm>
                          <a:custGeom>
                            <a:avLst/>
                            <a:gdLst/>
                            <a:ahLst/>
                            <a:cxnLst/>
                            <a:rect l="0" t="0" r="0" b="0"/>
                            <a:pathLst>
                              <a:path w="111252" h="111252">
                                <a:moveTo>
                                  <a:pt x="0" y="111252"/>
                                </a:moveTo>
                                <a:lnTo>
                                  <a:pt x="111252" y="111252"/>
                                </a:lnTo>
                                <a:lnTo>
                                  <a:pt x="1112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96" name="Shape 896"/>
                        <wps:cNvSpPr/>
                        <wps:spPr>
                          <a:xfrm>
                            <a:off x="2281758" y="1565401"/>
                            <a:ext cx="114300" cy="114300"/>
                          </a:xfrm>
                          <a:custGeom>
                            <a:avLst/>
                            <a:gdLst/>
                            <a:ahLst/>
                            <a:cxnLst/>
                            <a:rect l="0" t="0" r="0" b="0"/>
                            <a:pathLst>
                              <a:path w="114300" h="114300">
                                <a:moveTo>
                                  <a:pt x="0" y="0"/>
                                </a:moveTo>
                                <a:lnTo>
                                  <a:pt x="114300" y="11430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897" name="Shape 897"/>
                        <wps:cNvSpPr/>
                        <wps:spPr>
                          <a:xfrm>
                            <a:off x="2281758" y="1565401"/>
                            <a:ext cx="114300" cy="114300"/>
                          </a:xfrm>
                          <a:custGeom>
                            <a:avLst/>
                            <a:gdLst/>
                            <a:ahLst/>
                            <a:cxnLst/>
                            <a:rect l="0" t="0" r="0" b="0"/>
                            <a:pathLst>
                              <a:path w="114300" h="114300">
                                <a:moveTo>
                                  <a:pt x="114300" y="0"/>
                                </a:moveTo>
                                <a:lnTo>
                                  <a:pt x="0" y="11430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1368" name="Shape 21368"/>
                        <wps:cNvSpPr/>
                        <wps:spPr>
                          <a:xfrm>
                            <a:off x="9144" y="1547114"/>
                            <a:ext cx="2139950" cy="9144"/>
                          </a:xfrm>
                          <a:custGeom>
                            <a:avLst/>
                            <a:gdLst/>
                            <a:ahLst/>
                            <a:cxnLst/>
                            <a:rect l="0" t="0" r="0" b="0"/>
                            <a:pathLst>
                              <a:path w="2139950" h="9144">
                                <a:moveTo>
                                  <a:pt x="0" y="0"/>
                                </a:moveTo>
                                <a:lnTo>
                                  <a:pt x="2139950" y="0"/>
                                </a:lnTo>
                                <a:lnTo>
                                  <a:pt x="21399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69" name="Shape 21369"/>
                        <wps:cNvSpPr/>
                        <wps:spPr>
                          <a:xfrm>
                            <a:off x="0" y="1833626"/>
                            <a:ext cx="2149094" cy="9144"/>
                          </a:xfrm>
                          <a:custGeom>
                            <a:avLst/>
                            <a:gdLst/>
                            <a:ahLst/>
                            <a:cxnLst/>
                            <a:rect l="0" t="0" r="0" b="0"/>
                            <a:pathLst>
                              <a:path w="2149094" h="9144">
                                <a:moveTo>
                                  <a:pt x="0" y="0"/>
                                </a:moveTo>
                                <a:lnTo>
                                  <a:pt x="2149094" y="0"/>
                                </a:lnTo>
                                <a:lnTo>
                                  <a:pt x="21490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184" style="width:188.666pt;height:144.86pt;position:absolute;z-index:-2147483608;mso-position-horizontal-relative:text;mso-position-horizontal:absolute;margin-left:-6.12pt;mso-position-vertical-relative:text;margin-top:-124.19pt;" coordsize="23960,18397">
                <v:shape id="Shape 815" style="position:absolute;width:1112;height:1112;left:22832;top:15;" coordsize="111252,111252" path="m0,111252l111252,111252l111252,0l0,0x">
                  <v:stroke weight="0.72pt" endcap="flat" joinstyle="round" on="true" color="#000000"/>
                  <v:fill on="false" color="#000000" opacity="0"/>
                </v:shape>
                <v:shape id="Shape 816" style="position:absolute;width:1143;height:1143;left:22817;top:0;" coordsize="114300,114300" path="m0,0l114300,114300">
                  <v:stroke weight="0.48pt" endcap="flat" joinstyle="round" on="true" color="#000000"/>
                  <v:fill on="false" color="#000000" opacity="0"/>
                </v:shape>
                <v:shape id="Shape 817" style="position:absolute;width:1143;height:1143;left:22817;top:0;" coordsize="114300,114300" path="m114300,0l0,114300">
                  <v:stroke weight="0.48pt" endcap="flat" joinstyle="round" on="true" color="#000000"/>
                  <v:fill on="false" color="#000000" opacity="0"/>
                </v:shape>
                <v:shape id="Shape 822" style="position:absolute;width:1112;height:1112;left:22832;top:1892;" coordsize="111252,111252" path="m0,111252l111252,111252l111252,0l0,0x">
                  <v:stroke weight="0.72pt" endcap="flat" joinstyle="round" on="true" color="#000000"/>
                  <v:fill on="false" color="#000000" opacity="0"/>
                </v:shape>
                <v:shape id="Shape 823" style="position:absolute;width:1143;height:1143;left:22817;top:1877;" coordsize="114300,114300" path="m0,0l114300,114300">
                  <v:stroke weight="0.48pt" endcap="flat" joinstyle="round" on="true" color="#000000"/>
                  <v:fill on="false" color="#000000" opacity="0"/>
                </v:shape>
                <v:shape id="Shape 824" style="position:absolute;width:1143;height:1143;left:22817;top:1877;" coordsize="114300,114300" path="m114300,0l0,114300">
                  <v:stroke weight="0.48pt" endcap="flat" joinstyle="round" on="true" color="#000000"/>
                  <v:fill on="false" color="#000000" opacity="0"/>
                </v:shape>
                <v:shape id="Shape 21370" style="position:absolute;width:21399;height:91;left:91;top:1694;" coordsize="2139950,9144" path="m0,0l2139950,0l2139950,9144l0,9144l0,0">
                  <v:stroke weight="0pt" endcap="flat" joinstyle="miter" miterlimit="10" on="false" color="#000000" opacity="0"/>
                  <v:fill on="true" color="#000000"/>
                </v:shape>
                <v:shape id="Shape 834" style="position:absolute;width:1112;height:1112;left:22832;top:3766;" coordsize="111252,111252" path="m0,111252l111252,111252l111252,0l0,0x">
                  <v:stroke weight="0.72pt" endcap="flat" joinstyle="round" on="true" color="#000000"/>
                  <v:fill on="false" color="#000000" opacity="0"/>
                </v:shape>
                <v:shape id="Shape 835" style="position:absolute;width:1143;height:1143;left:22817;top:3751;" coordsize="114300,114300" path="m0,0l114300,114300">
                  <v:stroke weight="0.48pt" endcap="flat" joinstyle="round" on="true" color="#000000"/>
                  <v:fill on="false" color="#000000" opacity="0"/>
                </v:shape>
                <v:shape id="Shape 836" style="position:absolute;width:1143;height:1143;left:22817;top:3751;" coordsize="114300,114300" path="m114300,0l0,114300">
                  <v:stroke weight="0.48pt" endcap="flat" joinstyle="round" on="true" color="#000000"/>
                  <v:fill on="false" color="#000000" opacity="0"/>
                </v:shape>
                <v:shape id="Shape 21371" style="position:absolute;width:21399;height:91;left:91;top:3583;" coordsize="2139950,9144" path="m0,0l2139950,0l2139950,9144l0,9144l0,0">
                  <v:stroke weight="0pt" endcap="flat" joinstyle="miter" miterlimit="10" on="false" color="#000000" opacity="0"/>
                  <v:fill on="true" color="#000000"/>
                </v:shape>
                <v:shape id="Shape 843" style="position:absolute;width:1112;height:1112;left:22832;top:5656;" coordsize="111252,111252" path="m0,111252l111252,111252l111252,0l0,0x">
                  <v:stroke weight="0.72pt" endcap="flat" joinstyle="round" on="true" color="#000000"/>
                  <v:fill on="false" color="#000000" opacity="0"/>
                </v:shape>
                <v:shape id="Shape 844" style="position:absolute;width:1143;height:1143;left:22817;top:5641;" coordsize="114300,114300" path="m0,0l114300,114300">
                  <v:stroke weight="0.48pt" endcap="flat" joinstyle="round" on="true" color="#000000"/>
                  <v:fill on="false" color="#000000" opacity="0"/>
                </v:shape>
                <v:shape id="Shape 845" style="position:absolute;width:1143;height:1143;left:22817;top:5641;" coordsize="114300,114300" path="m114300,0l0,114300">
                  <v:stroke weight="0.48pt" endcap="flat" joinstyle="round" on="true" color="#000000"/>
                  <v:fill on="false" color="#000000" opacity="0"/>
                </v:shape>
                <v:shape id="Shape 21372" style="position:absolute;width:21399;height:91;left:91;top:5458;" coordsize="2139950,9144" path="m0,0l2139950,0l2139950,9144l0,9144l0,0">
                  <v:stroke weight="0pt" endcap="flat" joinstyle="miter" miterlimit="10" on="false" color="#000000" opacity="0"/>
                  <v:fill on="true" color="#000000"/>
                </v:shape>
                <v:shape id="Shape 21373" style="position:absolute;width:21399;height:91;left:91;top:7332;" coordsize="2139950,9144" path="m0,0l2139950,0l2139950,9144l0,9144l0,0">
                  <v:stroke weight="0pt" endcap="flat" joinstyle="miter" miterlimit="10" on="false" color="#000000" opacity="0"/>
                  <v:fill on="true" color="#000000"/>
                </v:shape>
                <v:shape id="Shape 21374" style="position:absolute;width:21399;height:91;left:91;top:8856;" coordsize="2139950,9144" path="m0,0l2139950,0l2139950,9144l0,9144l0,0">
                  <v:stroke weight="0pt" endcap="flat" joinstyle="miter" miterlimit="10" on="false" color="#000000" opacity="0"/>
                  <v:fill on="true" color="#000000"/>
                </v:shape>
                <v:shape id="Shape 21375" style="position:absolute;width:21399;height:91;left:91;top:11722;" coordsize="2139950,9144" path="m0,0l2139950,0l2139950,9144l0,9144l0,0">
                  <v:stroke weight="0pt" endcap="flat" joinstyle="miter" miterlimit="10" on="false" color="#000000" opacity="0"/>
                  <v:fill on="true" color="#000000"/>
                </v:shape>
                <v:shape id="Shape 886" style="position:absolute;width:1112;height:1112;left:22832;top:13794;" coordsize="111252,111252" path="m0,111252l111252,111252l111252,0l0,0x">
                  <v:stroke weight="0.72pt" endcap="flat" joinstyle="round" on="true" color="#000000"/>
                  <v:fill on="false" color="#000000" opacity="0"/>
                </v:shape>
                <v:shape id="Shape 887" style="position:absolute;width:1143;height:1143;left:22817;top:13779;" coordsize="114300,114300" path="m0,0l114300,114300">
                  <v:stroke weight="0.48pt" endcap="flat" joinstyle="round" on="true" color="#000000"/>
                  <v:fill on="false" color="#000000" opacity="0"/>
                </v:shape>
                <v:shape id="Shape 888" style="position:absolute;width:1143;height:1143;left:22817;top:13779;" coordsize="114300,114300" path="m114300,0l0,114300">
                  <v:stroke weight="0.48pt" endcap="flat" joinstyle="round" on="true" color="#000000"/>
                  <v:fill on="false" color="#000000" opacity="0"/>
                </v:shape>
                <v:shape id="Shape 21376" style="position:absolute;width:21399;height:91;left:91;top:13596;" coordsize="2139950,9144" path="m0,0l2139950,0l2139950,9144l0,9144l0,0">
                  <v:stroke weight="0pt" endcap="flat" joinstyle="miter" miterlimit="10" on="false" color="#000000" opacity="0"/>
                  <v:fill on="true" color="#000000"/>
                </v:shape>
                <v:shape id="Shape 895" style="position:absolute;width:1112;height:1112;left:22832;top:15669;" coordsize="111252,111252" path="m0,111252l111252,111252l111252,0l0,0x">
                  <v:stroke weight="0.72pt" endcap="flat" joinstyle="round" on="true" color="#000000"/>
                  <v:fill on="false" color="#000000" opacity="0"/>
                </v:shape>
                <v:shape id="Shape 896" style="position:absolute;width:1143;height:1143;left:22817;top:15654;" coordsize="114300,114300" path="m0,0l114300,114300">
                  <v:stroke weight="0.48pt" endcap="flat" joinstyle="round" on="true" color="#000000"/>
                  <v:fill on="false" color="#000000" opacity="0"/>
                </v:shape>
                <v:shape id="Shape 897" style="position:absolute;width:1143;height:1143;left:22817;top:15654;" coordsize="114300,114300" path="m114300,0l0,114300">
                  <v:stroke weight="0.48pt" endcap="flat" joinstyle="round" on="true" color="#000000"/>
                  <v:fill on="false" color="#000000" opacity="0"/>
                </v:shape>
                <v:shape id="Shape 21377" style="position:absolute;width:21399;height:91;left:91;top:15471;" coordsize="2139950,9144" path="m0,0l2139950,0l2139950,9144l0,9144l0,0">
                  <v:stroke weight="0pt" endcap="flat" joinstyle="miter" miterlimit="10" on="false" color="#000000" opacity="0"/>
                  <v:fill on="true" color="#000000"/>
                </v:shape>
                <v:shape id="Shape 21378" style="position:absolute;width:21490;height:91;left:0;top:18336;" coordsize="2149094,9144" path="m0,0l2149094,0l2149094,9144l0,9144l0,0">
                  <v:stroke weight="0pt" endcap="flat" joinstyle="miter" miterlimit="10" on="false" color="#000000" opacity="0"/>
                  <v:fill on="true" color="#000000"/>
                </v:shape>
              </v:group>
            </w:pict>
          </mc:Fallback>
        </mc:AlternateContent>
      </w:r>
      <w:r>
        <w:t xml:space="preserve">Způsob odečtu stavu počitadel pro účely </w:t>
      </w:r>
      <w:proofErr w:type="gramStart"/>
      <w:r>
        <w:tab/>
      </w:r>
      <w:r>
        <w:t xml:space="preserve">  </w:t>
      </w:r>
      <w:r>
        <w:tab/>
      </w:r>
      <w:proofErr w:type="gramEnd"/>
      <w:r>
        <w:t xml:space="preserve">  Automaticky     </w:t>
      </w:r>
      <w:r>
        <w:rPr>
          <w:noProof/>
          <w:sz w:val="22"/>
        </w:rPr>
        <mc:AlternateContent>
          <mc:Choice Requires="wpg">
            <w:drawing>
              <wp:inline distT="0" distB="0" distL="0" distR="0">
                <wp:extent cx="111252" cy="111252"/>
                <wp:effectExtent l="0" t="0" r="0" b="0"/>
                <wp:docPr id="17186" name="Group 17186"/>
                <wp:cNvGraphicFramePr/>
                <a:graphic xmlns:a="http://schemas.openxmlformats.org/drawingml/2006/main">
                  <a:graphicData uri="http://schemas.microsoft.com/office/word/2010/wordprocessingGroup">
                    <wpg:wgp>
                      <wpg:cNvGrpSpPr/>
                      <wpg:grpSpPr>
                        <a:xfrm>
                          <a:off x="0" y="0"/>
                          <a:ext cx="111252" cy="111252"/>
                          <a:chOff x="0" y="0"/>
                          <a:chExt cx="111252" cy="111252"/>
                        </a:xfrm>
                      </wpg:grpSpPr>
                      <wps:wsp>
                        <wps:cNvPr id="904" name="Shape 904"/>
                        <wps:cNvSpPr/>
                        <wps:spPr>
                          <a:xfrm>
                            <a:off x="0" y="0"/>
                            <a:ext cx="111252" cy="111252"/>
                          </a:xfrm>
                          <a:custGeom>
                            <a:avLst/>
                            <a:gdLst/>
                            <a:ahLst/>
                            <a:cxnLst/>
                            <a:rect l="0" t="0" r="0" b="0"/>
                            <a:pathLst>
                              <a:path w="111252" h="111252">
                                <a:moveTo>
                                  <a:pt x="0" y="111252"/>
                                </a:moveTo>
                                <a:lnTo>
                                  <a:pt x="111252" y="111252"/>
                                </a:lnTo>
                                <a:lnTo>
                                  <a:pt x="1112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186" style="width:8.76001pt;height:8.76001pt;mso-position-horizontal-relative:char;mso-position-vertical-relative:line" coordsize="1112,1112">
                <v:shape id="Shape 904" style="position:absolute;width:1112;height:1112;left:0;top:0;" coordsize="111252,111252" path="m0,111252l111252,111252l111252,0l0,0x">
                  <v:stroke weight="0.72pt" endcap="flat" joinstyle="round" on="true" color="#000000"/>
                  <v:fill on="false" color="#000000" opacity="0"/>
                </v:shape>
              </v:group>
            </w:pict>
          </mc:Fallback>
        </mc:AlternateContent>
      </w:r>
      <w:r>
        <w:t xml:space="preserve"> </w:t>
      </w:r>
      <w:r>
        <w:t xml:space="preserve">Nájemcem                 </w:t>
      </w:r>
      <w:r>
        <w:t xml:space="preserve"> fakturace </w:t>
      </w:r>
    </w:p>
    <w:p w:rsidR="00582986" w:rsidRDefault="00896DF1">
      <w:pPr>
        <w:spacing w:after="0" w:line="259" w:lineRule="auto"/>
        <w:ind w:left="0" w:firstLine="0"/>
      </w:pPr>
      <w:r>
        <w:rPr>
          <w:i/>
          <w:sz w:val="10"/>
        </w:rPr>
        <w:t xml:space="preserve"> </w:t>
      </w:r>
    </w:p>
    <w:tbl>
      <w:tblPr>
        <w:tblStyle w:val="TableGrid"/>
        <w:tblW w:w="9297" w:type="dxa"/>
        <w:tblInd w:w="-108" w:type="dxa"/>
        <w:tblCellMar>
          <w:top w:w="40" w:type="dxa"/>
          <w:left w:w="108" w:type="dxa"/>
          <w:bottom w:w="0" w:type="dxa"/>
          <w:right w:w="65" w:type="dxa"/>
        </w:tblCellMar>
        <w:tblLook w:val="04A0" w:firstRow="1" w:lastRow="0" w:firstColumn="1" w:lastColumn="0" w:noHBand="0" w:noVBand="1"/>
      </w:tblPr>
      <w:tblGrid>
        <w:gridCol w:w="1130"/>
        <w:gridCol w:w="1277"/>
        <w:gridCol w:w="5214"/>
        <w:gridCol w:w="1676"/>
      </w:tblGrid>
      <w:tr w:rsidR="00582986">
        <w:trPr>
          <w:trHeight w:val="230"/>
        </w:trPr>
        <w:tc>
          <w:tcPr>
            <w:tcW w:w="2407" w:type="dxa"/>
            <w:gridSpan w:val="2"/>
            <w:tcBorders>
              <w:top w:val="single" w:sz="4" w:space="0" w:color="000000"/>
              <w:left w:val="single" w:sz="4" w:space="0" w:color="000000"/>
              <w:bottom w:val="single" w:sz="4" w:space="0" w:color="000000"/>
              <w:right w:val="nil"/>
            </w:tcBorders>
          </w:tcPr>
          <w:p w:rsidR="00582986" w:rsidRDefault="00896DF1">
            <w:pPr>
              <w:spacing w:after="0" w:line="259" w:lineRule="auto"/>
              <w:ind w:left="0" w:firstLine="0"/>
            </w:pPr>
            <w:r>
              <w:t xml:space="preserve"> </w:t>
            </w:r>
            <w:r>
              <w:rPr>
                <w:b/>
              </w:rPr>
              <w:t xml:space="preserve">Doplňkové služby </w:t>
            </w:r>
          </w:p>
        </w:tc>
        <w:tc>
          <w:tcPr>
            <w:tcW w:w="5214" w:type="dxa"/>
            <w:tcBorders>
              <w:top w:val="single" w:sz="4" w:space="0" w:color="000000"/>
              <w:left w:val="nil"/>
              <w:bottom w:val="single" w:sz="4" w:space="0" w:color="000000"/>
              <w:right w:val="nil"/>
            </w:tcBorders>
          </w:tcPr>
          <w:p w:rsidR="00582986" w:rsidRDefault="00582986">
            <w:pPr>
              <w:spacing w:after="160" w:line="259" w:lineRule="auto"/>
              <w:ind w:left="0" w:firstLine="0"/>
            </w:pPr>
          </w:p>
        </w:tc>
        <w:tc>
          <w:tcPr>
            <w:tcW w:w="1676" w:type="dxa"/>
            <w:tcBorders>
              <w:top w:val="single" w:sz="4" w:space="0" w:color="000000"/>
              <w:left w:val="nil"/>
              <w:bottom w:val="single" w:sz="4" w:space="0" w:color="000000"/>
              <w:right w:val="single" w:sz="4" w:space="0" w:color="000000"/>
            </w:tcBorders>
          </w:tcPr>
          <w:p w:rsidR="00582986" w:rsidRDefault="00582986">
            <w:pPr>
              <w:spacing w:after="160" w:line="259" w:lineRule="auto"/>
              <w:ind w:left="0" w:firstLine="0"/>
            </w:pPr>
          </w:p>
        </w:tc>
      </w:tr>
      <w:tr w:rsidR="00582986">
        <w:trPr>
          <w:trHeight w:val="230"/>
        </w:trPr>
        <w:tc>
          <w:tcPr>
            <w:tcW w:w="1130"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right="45" w:firstLine="0"/>
              <w:jc w:val="center"/>
            </w:pPr>
            <w:r>
              <w:t xml:space="preserve">Typ </w:t>
            </w:r>
          </w:p>
        </w:tc>
        <w:tc>
          <w:tcPr>
            <w:tcW w:w="1277"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Číslo služby</w:t>
            </w:r>
            <w:r>
              <w:t xml:space="preserve"> </w:t>
            </w:r>
          </w:p>
        </w:tc>
        <w:tc>
          <w:tcPr>
            <w:tcW w:w="5214"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Název služby</w:t>
            </w:r>
            <w:r>
              <w:t xml:space="preserve"> </w:t>
            </w:r>
          </w:p>
        </w:tc>
        <w:tc>
          <w:tcPr>
            <w:tcW w:w="1676"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2" w:firstLine="0"/>
            </w:pPr>
            <w:r>
              <w:t xml:space="preserve">Cena v </w:t>
            </w:r>
            <w:r>
              <w:t>Kč</w:t>
            </w:r>
            <w:r>
              <w:t xml:space="preserve"> bez DPH </w:t>
            </w:r>
          </w:p>
        </w:tc>
      </w:tr>
      <w:tr w:rsidR="00582986">
        <w:trPr>
          <w:trHeight w:val="228"/>
        </w:trPr>
        <w:tc>
          <w:tcPr>
            <w:tcW w:w="1130"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Jednorázová</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 xml:space="preserve">      </w:t>
            </w:r>
          </w:p>
        </w:tc>
        <w:tc>
          <w:tcPr>
            <w:tcW w:w="5214"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Doprava a manipulace (na adresu umístění)</w:t>
            </w:r>
            <w:r>
              <w:rPr>
                <w:sz w:val="16"/>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right="41" w:firstLine="0"/>
              <w:jc w:val="right"/>
            </w:pPr>
            <w:r>
              <w:t xml:space="preserve">2122,- </w:t>
            </w:r>
          </w:p>
        </w:tc>
      </w:tr>
      <w:tr w:rsidR="00582986">
        <w:trPr>
          <w:trHeight w:val="231"/>
        </w:trPr>
        <w:tc>
          <w:tcPr>
            <w:tcW w:w="1130"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Jednorázová</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 xml:space="preserve">      </w:t>
            </w:r>
          </w:p>
        </w:tc>
        <w:tc>
          <w:tcPr>
            <w:tcW w:w="5214"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 xml:space="preserve">Instalace </w:t>
            </w:r>
          </w:p>
        </w:tc>
        <w:tc>
          <w:tcPr>
            <w:tcW w:w="1676"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right="41" w:firstLine="0"/>
              <w:jc w:val="right"/>
            </w:pPr>
            <w:r>
              <w:t xml:space="preserve">1523,- </w:t>
            </w:r>
          </w:p>
        </w:tc>
      </w:tr>
      <w:tr w:rsidR="00582986">
        <w:trPr>
          <w:trHeight w:val="230"/>
        </w:trPr>
        <w:tc>
          <w:tcPr>
            <w:tcW w:w="1130"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Jednorázová</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 xml:space="preserve">      </w:t>
            </w:r>
          </w:p>
        </w:tc>
        <w:tc>
          <w:tcPr>
            <w:tcW w:w="5214"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 xml:space="preserve">      </w:t>
            </w:r>
          </w:p>
        </w:tc>
        <w:tc>
          <w:tcPr>
            <w:tcW w:w="1676"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jc w:val="right"/>
            </w:pPr>
            <w:r>
              <w:t xml:space="preserve">      </w:t>
            </w:r>
          </w:p>
        </w:tc>
      </w:tr>
      <w:tr w:rsidR="00582986">
        <w:trPr>
          <w:trHeight w:val="228"/>
        </w:trPr>
        <w:tc>
          <w:tcPr>
            <w:tcW w:w="1130"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 xml:space="preserve"> </w:t>
            </w:r>
          </w:p>
        </w:tc>
        <w:tc>
          <w:tcPr>
            <w:tcW w:w="5214"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 xml:space="preserve"> </w:t>
            </w:r>
          </w:p>
        </w:tc>
        <w:tc>
          <w:tcPr>
            <w:tcW w:w="1676"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jc w:val="right"/>
            </w:pPr>
            <w:r>
              <w:t xml:space="preserve"> </w:t>
            </w:r>
          </w:p>
        </w:tc>
      </w:tr>
      <w:tr w:rsidR="00582986">
        <w:trPr>
          <w:trHeight w:val="230"/>
        </w:trPr>
        <w:tc>
          <w:tcPr>
            <w:tcW w:w="1130"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Periodická</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 xml:space="preserve">      </w:t>
            </w:r>
          </w:p>
        </w:tc>
        <w:tc>
          <w:tcPr>
            <w:tcW w:w="5214"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 xml:space="preserve">  </w:t>
            </w:r>
          </w:p>
        </w:tc>
        <w:tc>
          <w:tcPr>
            <w:tcW w:w="1676"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jc w:val="right"/>
            </w:pPr>
            <w:r>
              <w:t xml:space="preserve">      </w:t>
            </w:r>
          </w:p>
        </w:tc>
      </w:tr>
      <w:tr w:rsidR="00582986">
        <w:trPr>
          <w:trHeight w:val="230"/>
        </w:trPr>
        <w:tc>
          <w:tcPr>
            <w:tcW w:w="1130"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Periodická</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 xml:space="preserve">      </w:t>
            </w:r>
          </w:p>
        </w:tc>
        <w:tc>
          <w:tcPr>
            <w:tcW w:w="5214"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 xml:space="preserve">      </w:t>
            </w:r>
          </w:p>
        </w:tc>
        <w:tc>
          <w:tcPr>
            <w:tcW w:w="1676"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jc w:val="right"/>
            </w:pPr>
            <w:r>
              <w:t xml:space="preserve">      </w:t>
            </w:r>
          </w:p>
        </w:tc>
      </w:tr>
      <w:tr w:rsidR="00582986">
        <w:trPr>
          <w:trHeight w:val="230"/>
        </w:trPr>
        <w:tc>
          <w:tcPr>
            <w:tcW w:w="1130"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Periodická</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 xml:space="preserve">      </w:t>
            </w:r>
          </w:p>
        </w:tc>
        <w:tc>
          <w:tcPr>
            <w:tcW w:w="5214"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 xml:space="preserve">      </w:t>
            </w:r>
          </w:p>
        </w:tc>
        <w:tc>
          <w:tcPr>
            <w:tcW w:w="1676"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jc w:val="right"/>
            </w:pPr>
            <w:r>
              <w:t xml:space="preserve">      </w:t>
            </w:r>
          </w:p>
        </w:tc>
      </w:tr>
      <w:tr w:rsidR="00582986">
        <w:trPr>
          <w:trHeight w:val="230"/>
        </w:trPr>
        <w:tc>
          <w:tcPr>
            <w:tcW w:w="1130"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Periodická</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 xml:space="preserve">      </w:t>
            </w:r>
          </w:p>
        </w:tc>
        <w:tc>
          <w:tcPr>
            <w:tcW w:w="5214"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pPr>
            <w:r>
              <w:t xml:space="preserve">      </w:t>
            </w:r>
          </w:p>
        </w:tc>
        <w:tc>
          <w:tcPr>
            <w:tcW w:w="1676"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firstLine="0"/>
              <w:jc w:val="right"/>
            </w:pPr>
            <w:r>
              <w:t xml:space="preserve">      </w:t>
            </w:r>
          </w:p>
        </w:tc>
      </w:tr>
    </w:tbl>
    <w:p w:rsidR="00582986" w:rsidRDefault="00896DF1">
      <w:pPr>
        <w:spacing w:after="0" w:line="259" w:lineRule="auto"/>
        <w:ind w:left="0" w:firstLine="0"/>
      </w:pPr>
      <w:r>
        <w:rPr>
          <w:sz w:val="20"/>
        </w:rPr>
        <w:t xml:space="preserve"> </w:t>
      </w:r>
    </w:p>
    <w:p w:rsidR="00582986" w:rsidRDefault="00896DF1">
      <w:pPr>
        <w:pStyle w:val="Nadpis2"/>
      </w:pPr>
      <w:r>
        <w:t>Kontaktní místo servisu</w:t>
      </w:r>
      <w:r>
        <w:rPr>
          <w:u w:val="none"/>
        </w:rPr>
        <w:t xml:space="preserve"> </w:t>
      </w:r>
    </w:p>
    <w:p w:rsidR="00582986" w:rsidRDefault="00896DF1">
      <w:pPr>
        <w:tabs>
          <w:tab w:val="center" w:pos="6635"/>
        </w:tabs>
        <w:spacing w:after="0" w:line="259" w:lineRule="auto"/>
        <w:ind w:left="-15" w:firstLine="0"/>
      </w:pPr>
      <w:r>
        <w:t xml:space="preserve">-telefon: +420 841 116 </w:t>
      </w:r>
      <w:proofErr w:type="gramStart"/>
      <w:r>
        <w:t xml:space="preserve">117  </w:t>
      </w:r>
      <w:r>
        <w:tab/>
      </w:r>
      <w:proofErr w:type="gramEnd"/>
      <w:r>
        <w:t xml:space="preserve">e-mail: </w:t>
      </w:r>
      <w:r>
        <w:rPr>
          <w:color w:val="0000FF"/>
          <w:u w:val="single" w:color="0000FF"/>
        </w:rPr>
        <w:t>helpdesk@ricoh.cz</w:t>
      </w:r>
      <w:r>
        <w:t xml:space="preserve">  </w:t>
      </w:r>
    </w:p>
    <w:p w:rsidR="00582986" w:rsidRDefault="00896DF1">
      <w:pPr>
        <w:tabs>
          <w:tab w:val="center" w:pos="6643"/>
        </w:tabs>
        <w:ind w:left="-15" w:firstLine="0"/>
      </w:pPr>
      <w:r>
        <w:t>-</w:t>
      </w:r>
      <w:r>
        <w:t>nahlašování stavů počitadel</w:t>
      </w:r>
      <w:r>
        <w:t xml:space="preserve">: </w:t>
      </w:r>
      <w:r>
        <w:tab/>
        <w:t xml:space="preserve">e-mail: </w:t>
      </w:r>
      <w:r>
        <w:rPr>
          <w:color w:val="0000FF"/>
          <w:u w:val="single" w:color="0000FF"/>
        </w:rPr>
        <w:t>pocitadla@ricoh.cz</w:t>
      </w:r>
      <w:r>
        <w:t xml:space="preserve"> </w:t>
      </w:r>
    </w:p>
    <w:p w:rsidR="00582986" w:rsidRDefault="00896DF1">
      <w:pPr>
        <w:spacing w:after="316"/>
        <w:ind w:left="-5" w:right="556"/>
      </w:pPr>
      <w:r>
        <w:t>-z</w:t>
      </w:r>
      <w:r>
        <w:t>ákaznický portál:</w:t>
      </w:r>
      <w:r>
        <w:t xml:space="preserve"> wsd.ricoh.cz </w:t>
      </w:r>
    </w:p>
    <w:p w:rsidR="00582986" w:rsidRDefault="00896DF1">
      <w:pPr>
        <w:pStyle w:val="Nadpis1"/>
        <w:ind w:left="348" w:hanging="348"/>
      </w:pPr>
      <w:r>
        <w:t>Finanční ustanovení</w:t>
      </w:r>
      <w:r>
        <w:t xml:space="preserve"> </w:t>
      </w:r>
    </w:p>
    <w:p w:rsidR="00582986" w:rsidRDefault="00896DF1">
      <w:pPr>
        <w:spacing w:after="0" w:line="259" w:lineRule="auto"/>
        <w:ind w:left="0" w:firstLine="0"/>
      </w:pPr>
      <w:r>
        <w:rPr>
          <w:sz w:val="20"/>
        </w:rPr>
        <w:t xml:space="preserve"> </w:t>
      </w:r>
    </w:p>
    <w:tbl>
      <w:tblPr>
        <w:tblStyle w:val="TableGrid"/>
        <w:tblW w:w="9465" w:type="dxa"/>
        <w:tblInd w:w="-108" w:type="dxa"/>
        <w:tblCellMar>
          <w:top w:w="36" w:type="dxa"/>
          <w:left w:w="7" w:type="dxa"/>
          <w:bottom w:w="0" w:type="dxa"/>
          <w:right w:w="0" w:type="dxa"/>
        </w:tblCellMar>
        <w:tblLook w:val="04A0" w:firstRow="1" w:lastRow="0" w:firstColumn="1" w:lastColumn="0" w:noHBand="0" w:noVBand="1"/>
      </w:tblPr>
      <w:tblGrid>
        <w:gridCol w:w="3810"/>
        <w:gridCol w:w="1118"/>
        <w:gridCol w:w="1844"/>
        <w:gridCol w:w="960"/>
        <w:gridCol w:w="699"/>
        <w:gridCol w:w="1034"/>
      </w:tblGrid>
      <w:tr w:rsidR="00582986">
        <w:trPr>
          <w:trHeight w:val="326"/>
        </w:trPr>
        <w:tc>
          <w:tcPr>
            <w:tcW w:w="3809"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101" w:firstLine="0"/>
            </w:pPr>
            <w:r>
              <w:rPr>
                <w:b/>
              </w:rPr>
              <w:t xml:space="preserve">Fakturační </w:t>
            </w:r>
            <w:proofErr w:type="gramStart"/>
            <w:r>
              <w:rPr>
                <w:b/>
              </w:rPr>
              <w:t xml:space="preserve">období:   </w:t>
            </w:r>
            <w:proofErr w:type="gramEnd"/>
            <w:r>
              <w:rPr>
                <w:b/>
              </w:rPr>
              <w:t xml:space="preserve">       </w:t>
            </w:r>
          </w:p>
        </w:tc>
        <w:tc>
          <w:tcPr>
            <w:tcW w:w="2962" w:type="dxa"/>
            <w:gridSpan w:val="2"/>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101" w:firstLine="0"/>
            </w:pPr>
            <w:r>
              <w:rPr>
                <w:b/>
              </w:rPr>
              <w:t xml:space="preserve">     kalendářní měsíc </w:t>
            </w:r>
          </w:p>
        </w:tc>
        <w:tc>
          <w:tcPr>
            <w:tcW w:w="1659" w:type="dxa"/>
            <w:gridSpan w:val="2"/>
            <w:tcBorders>
              <w:top w:val="single" w:sz="4" w:space="0" w:color="000000"/>
              <w:left w:val="single" w:sz="4" w:space="0" w:color="000000"/>
              <w:bottom w:val="single" w:sz="4" w:space="0" w:color="000000"/>
              <w:right w:val="nil"/>
            </w:tcBorders>
          </w:tcPr>
          <w:p w:rsidR="00582986" w:rsidRDefault="00896DF1">
            <w:pPr>
              <w:spacing w:after="0" w:line="259" w:lineRule="auto"/>
              <w:ind w:left="103" w:firstLine="0"/>
            </w:pPr>
            <w:r>
              <w:rPr>
                <w:b/>
              </w:rPr>
              <w:t xml:space="preserve">Splatnost: </w:t>
            </w:r>
            <w:proofErr w:type="gramStart"/>
            <w:r>
              <w:t xml:space="preserve">21  </w:t>
            </w:r>
            <w:r>
              <w:t>dnů</w:t>
            </w:r>
            <w:proofErr w:type="gramEnd"/>
            <w:r>
              <w:rPr>
                <w:b/>
              </w:rPr>
              <w:t xml:space="preserve"> </w:t>
            </w:r>
          </w:p>
        </w:tc>
        <w:tc>
          <w:tcPr>
            <w:tcW w:w="1034" w:type="dxa"/>
            <w:tcBorders>
              <w:top w:val="single" w:sz="4" w:space="0" w:color="000000"/>
              <w:left w:val="nil"/>
              <w:bottom w:val="single" w:sz="4" w:space="0" w:color="000000"/>
              <w:right w:val="single" w:sz="4" w:space="0" w:color="000000"/>
            </w:tcBorders>
          </w:tcPr>
          <w:p w:rsidR="00582986" w:rsidRDefault="00582986">
            <w:pPr>
              <w:spacing w:after="160" w:line="259" w:lineRule="auto"/>
              <w:ind w:left="0" w:firstLine="0"/>
            </w:pPr>
          </w:p>
        </w:tc>
      </w:tr>
      <w:tr w:rsidR="00582986">
        <w:trPr>
          <w:trHeight w:val="231"/>
        </w:trPr>
        <w:tc>
          <w:tcPr>
            <w:tcW w:w="3809"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101" w:firstLine="0"/>
            </w:pPr>
            <w:r>
              <w:t>Elektronická faktura</w:t>
            </w:r>
            <w:r>
              <w:rPr>
                <w:vertAlign w:val="superscript"/>
              </w:rPr>
              <w:t>3</w:t>
            </w:r>
            <w:r>
              <w:t xml:space="preserve"> </w:t>
            </w:r>
          </w:p>
        </w:tc>
        <w:tc>
          <w:tcPr>
            <w:tcW w:w="2962" w:type="dxa"/>
            <w:gridSpan w:val="2"/>
            <w:tcBorders>
              <w:top w:val="single" w:sz="4" w:space="0" w:color="000000"/>
              <w:left w:val="single" w:sz="4" w:space="0" w:color="000000"/>
              <w:bottom w:val="single" w:sz="4" w:space="0" w:color="000000"/>
              <w:right w:val="nil"/>
            </w:tcBorders>
          </w:tcPr>
          <w:p w:rsidR="00582986" w:rsidRDefault="00896DF1">
            <w:pPr>
              <w:spacing w:after="0" w:line="259" w:lineRule="auto"/>
              <w:ind w:left="101" w:firstLine="0"/>
            </w:pPr>
            <w:r>
              <w:t xml:space="preserve">    </w:t>
            </w:r>
            <w:proofErr w:type="gramStart"/>
            <w:r>
              <w:t>Ano - adresa</w:t>
            </w:r>
            <w:proofErr w:type="gramEnd"/>
            <w:r>
              <w:t xml:space="preserve">: podatelna@muas.cz </w:t>
            </w:r>
          </w:p>
        </w:tc>
        <w:tc>
          <w:tcPr>
            <w:tcW w:w="1659" w:type="dxa"/>
            <w:gridSpan w:val="2"/>
            <w:tcBorders>
              <w:top w:val="single" w:sz="4" w:space="0" w:color="000000"/>
              <w:left w:val="nil"/>
              <w:bottom w:val="single" w:sz="4" w:space="0" w:color="000000"/>
              <w:right w:val="nil"/>
            </w:tcBorders>
          </w:tcPr>
          <w:p w:rsidR="00582986" w:rsidRDefault="00582986">
            <w:pPr>
              <w:spacing w:after="160" w:line="259" w:lineRule="auto"/>
              <w:ind w:left="0" w:firstLine="0"/>
            </w:pPr>
          </w:p>
        </w:tc>
        <w:tc>
          <w:tcPr>
            <w:tcW w:w="1034" w:type="dxa"/>
            <w:tcBorders>
              <w:top w:val="single" w:sz="4" w:space="0" w:color="000000"/>
              <w:left w:val="nil"/>
              <w:bottom w:val="single" w:sz="4" w:space="0" w:color="000000"/>
              <w:right w:val="single" w:sz="4" w:space="0" w:color="000000"/>
            </w:tcBorders>
          </w:tcPr>
          <w:p w:rsidR="00582986" w:rsidRDefault="00582986">
            <w:pPr>
              <w:spacing w:after="160" w:line="259" w:lineRule="auto"/>
              <w:ind w:left="0" w:firstLine="0"/>
            </w:pPr>
          </w:p>
        </w:tc>
      </w:tr>
      <w:tr w:rsidR="00582986">
        <w:trPr>
          <w:trHeight w:val="230"/>
        </w:trPr>
        <w:tc>
          <w:tcPr>
            <w:tcW w:w="3809"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101" w:firstLine="0"/>
            </w:pPr>
            <w:r>
              <w:lastRenderedPageBreak/>
              <w:t xml:space="preserve"> </w:t>
            </w:r>
          </w:p>
        </w:tc>
        <w:tc>
          <w:tcPr>
            <w:tcW w:w="2962" w:type="dxa"/>
            <w:gridSpan w:val="2"/>
            <w:tcBorders>
              <w:top w:val="single" w:sz="4" w:space="0" w:color="000000"/>
              <w:left w:val="single" w:sz="4" w:space="0" w:color="000000"/>
              <w:bottom w:val="single" w:sz="4" w:space="0" w:color="000000"/>
              <w:right w:val="nil"/>
            </w:tcBorders>
          </w:tcPr>
          <w:p w:rsidR="00582986" w:rsidRDefault="00896DF1">
            <w:pPr>
              <w:spacing w:after="0" w:line="259" w:lineRule="auto"/>
              <w:ind w:left="101" w:firstLine="0"/>
            </w:pPr>
            <w:r>
              <w:t xml:space="preserve"> </w:t>
            </w:r>
          </w:p>
        </w:tc>
        <w:tc>
          <w:tcPr>
            <w:tcW w:w="1659" w:type="dxa"/>
            <w:gridSpan w:val="2"/>
            <w:tcBorders>
              <w:top w:val="single" w:sz="4" w:space="0" w:color="000000"/>
              <w:left w:val="nil"/>
              <w:bottom w:val="single" w:sz="4" w:space="0" w:color="000000"/>
              <w:right w:val="nil"/>
            </w:tcBorders>
          </w:tcPr>
          <w:p w:rsidR="00582986" w:rsidRDefault="00582986">
            <w:pPr>
              <w:spacing w:after="160" w:line="259" w:lineRule="auto"/>
              <w:ind w:left="0" w:firstLine="0"/>
            </w:pPr>
          </w:p>
        </w:tc>
        <w:tc>
          <w:tcPr>
            <w:tcW w:w="1034" w:type="dxa"/>
            <w:tcBorders>
              <w:top w:val="single" w:sz="4" w:space="0" w:color="000000"/>
              <w:left w:val="nil"/>
              <w:bottom w:val="single" w:sz="4" w:space="0" w:color="000000"/>
              <w:right w:val="single" w:sz="4" w:space="0" w:color="000000"/>
            </w:tcBorders>
          </w:tcPr>
          <w:p w:rsidR="00582986" w:rsidRDefault="00582986">
            <w:pPr>
              <w:spacing w:after="160" w:line="259" w:lineRule="auto"/>
              <w:ind w:left="0" w:firstLine="0"/>
            </w:pPr>
          </w:p>
        </w:tc>
      </w:tr>
      <w:tr w:rsidR="00582986">
        <w:trPr>
          <w:trHeight w:val="228"/>
        </w:trPr>
        <w:tc>
          <w:tcPr>
            <w:tcW w:w="3809"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right="1833" w:firstLine="0"/>
              <w:jc w:val="right"/>
            </w:pPr>
            <w:r>
              <w:t>Měsíční nájemné (</w:t>
            </w:r>
            <w:proofErr w:type="gramStart"/>
            <w:r>
              <w:t xml:space="preserve">Paušál)   </w:t>
            </w:r>
            <w:proofErr w:type="gramEnd"/>
            <w:r>
              <w:t xml:space="preserve">                                          </w:t>
            </w:r>
          </w:p>
        </w:tc>
        <w:tc>
          <w:tcPr>
            <w:tcW w:w="2962" w:type="dxa"/>
            <w:gridSpan w:val="2"/>
            <w:tcBorders>
              <w:top w:val="single" w:sz="4" w:space="0" w:color="000000"/>
              <w:left w:val="single" w:sz="4" w:space="0" w:color="000000"/>
              <w:bottom w:val="single" w:sz="4" w:space="0" w:color="000000"/>
              <w:right w:val="nil"/>
            </w:tcBorders>
          </w:tcPr>
          <w:p w:rsidR="00582986" w:rsidRDefault="00896DF1">
            <w:pPr>
              <w:spacing w:after="0" w:line="259" w:lineRule="auto"/>
              <w:ind w:left="101" w:firstLine="0"/>
            </w:pPr>
            <w:r>
              <w:t xml:space="preserve">    Ano                 1299,- </w:t>
            </w:r>
          </w:p>
        </w:tc>
        <w:tc>
          <w:tcPr>
            <w:tcW w:w="1659" w:type="dxa"/>
            <w:gridSpan w:val="2"/>
            <w:tcBorders>
              <w:top w:val="single" w:sz="4" w:space="0" w:color="000000"/>
              <w:left w:val="nil"/>
              <w:bottom w:val="single" w:sz="4" w:space="0" w:color="000000"/>
              <w:right w:val="nil"/>
            </w:tcBorders>
          </w:tcPr>
          <w:p w:rsidR="00582986" w:rsidRDefault="00582986">
            <w:pPr>
              <w:spacing w:after="160" w:line="259" w:lineRule="auto"/>
              <w:ind w:left="0" w:firstLine="0"/>
            </w:pPr>
          </w:p>
        </w:tc>
        <w:tc>
          <w:tcPr>
            <w:tcW w:w="1034" w:type="dxa"/>
            <w:tcBorders>
              <w:top w:val="single" w:sz="4" w:space="0" w:color="000000"/>
              <w:left w:val="nil"/>
              <w:bottom w:val="single" w:sz="4" w:space="0" w:color="000000"/>
              <w:right w:val="single" w:sz="4" w:space="0" w:color="000000"/>
            </w:tcBorders>
          </w:tcPr>
          <w:p w:rsidR="00582986" w:rsidRDefault="00582986">
            <w:pPr>
              <w:spacing w:after="160" w:line="259" w:lineRule="auto"/>
              <w:ind w:left="0" w:firstLine="0"/>
            </w:pPr>
          </w:p>
        </w:tc>
      </w:tr>
      <w:tr w:rsidR="00582986">
        <w:trPr>
          <w:trHeight w:val="230"/>
        </w:trPr>
        <w:tc>
          <w:tcPr>
            <w:tcW w:w="3809"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101" w:firstLine="0"/>
            </w:pPr>
            <w:r>
              <w:t>Periodické doplňkové služby (paušální platby)</w:t>
            </w:r>
            <w:r>
              <w:t xml:space="preserve"> </w:t>
            </w:r>
          </w:p>
        </w:tc>
        <w:tc>
          <w:tcPr>
            <w:tcW w:w="2962" w:type="dxa"/>
            <w:gridSpan w:val="2"/>
            <w:tcBorders>
              <w:top w:val="single" w:sz="4" w:space="0" w:color="000000"/>
              <w:left w:val="single" w:sz="4" w:space="0" w:color="000000"/>
              <w:bottom w:val="single" w:sz="4" w:space="0" w:color="000000"/>
              <w:right w:val="nil"/>
            </w:tcBorders>
          </w:tcPr>
          <w:p w:rsidR="00582986" w:rsidRDefault="00896DF1">
            <w:pPr>
              <w:spacing w:after="0" w:line="259" w:lineRule="auto"/>
              <w:ind w:left="101" w:firstLine="0"/>
            </w:pPr>
            <w:r>
              <w:t xml:space="preserve">                                  </w:t>
            </w:r>
          </w:p>
        </w:tc>
        <w:tc>
          <w:tcPr>
            <w:tcW w:w="1659" w:type="dxa"/>
            <w:gridSpan w:val="2"/>
            <w:tcBorders>
              <w:top w:val="single" w:sz="4" w:space="0" w:color="000000"/>
              <w:left w:val="nil"/>
              <w:bottom w:val="single" w:sz="4" w:space="0" w:color="000000"/>
              <w:right w:val="nil"/>
            </w:tcBorders>
          </w:tcPr>
          <w:p w:rsidR="00582986" w:rsidRDefault="00582986">
            <w:pPr>
              <w:spacing w:after="160" w:line="259" w:lineRule="auto"/>
              <w:ind w:left="0" w:firstLine="0"/>
            </w:pPr>
          </w:p>
        </w:tc>
        <w:tc>
          <w:tcPr>
            <w:tcW w:w="1034" w:type="dxa"/>
            <w:tcBorders>
              <w:top w:val="single" w:sz="4" w:space="0" w:color="000000"/>
              <w:left w:val="nil"/>
              <w:bottom w:val="single" w:sz="4" w:space="0" w:color="000000"/>
              <w:right w:val="single" w:sz="4" w:space="0" w:color="000000"/>
            </w:tcBorders>
          </w:tcPr>
          <w:p w:rsidR="00582986" w:rsidRDefault="00582986">
            <w:pPr>
              <w:spacing w:after="160" w:line="259" w:lineRule="auto"/>
              <w:ind w:left="0" w:firstLine="0"/>
            </w:pPr>
          </w:p>
        </w:tc>
      </w:tr>
      <w:tr w:rsidR="00582986">
        <w:trPr>
          <w:trHeight w:val="230"/>
        </w:trPr>
        <w:tc>
          <w:tcPr>
            <w:tcW w:w="3809"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101" w:firstLine="0"/>
            </w:pPr>
            <w:r>
              <w:rPr>
                <w:b/>
              </w:rPr>
              <w:t>Paušální platby celkem</w:t>
            </w:r>
            <w:r>
              <w:t xml:space="preserve"> </w:t>
            </w:r>
          </w:p>
        </w:tc>
        <w:tc>
          <w:tcPr>
            <w:tcW w:w="2962" w:type="dxa"/>
            <w:gridSpan w:val="2"/>
            <w:tcBorders>
              <w:top w:val="single" w:sz="4" w:space="0" w:color="000000"/>
              <w:left w:val="single" w:sz="4" w:space="0" w:color="000000"/>
              <w:bottom w:val="single" w:sz="4" w:space="0" w:color="000000"/>
              <w:right w:val="nil"/>
            </w:tcBorders>
          </w:tcPr>
          <w:p w:rsidR="00582986" w:rsidRDefault="00896DF1">
            <w:pPr>
              <w:spacing w:after="0" w:line="259" w:lineRule="auto"/>
              <w:ind w:left="101" w:firstLine="0"/>
            </w:pPr>
            <w:r>
              <w:rPr>
                <w:b/>
              </w:rPr>
              <w:t xml:space="preserve">                            1299,- </w:t>
            </w:r>
          </w:p>
        </w:tc>
        <w:tc>
          <w:tcPr>
            <w:tcW w:w="1659" w:type="dxa"/>
            <w:gridSpan w:val="2"/>
            <w:tcBorders>
              <w:top w:val="single" w:sz="4" w:space="0" w:color="000000"/>
              <w:left w:val="nil"/>
              <w:bottom w:val="single" w:sz="4" w:space="0" w:color="000000"/>
              <w:right w:val="nil"/>
            </w:tcBorders>
          </w:tcPr>
          <w:p w:rsidR="00582986" w:rsidRDefault="00582986">
            <w:pPr>
              <w:spacing w:after="160" w:line="259" w:lineRule="auto"/>
              <w:ind w:left="0" w:firstLine="0"/>
            </w:pPr>
          </w:p>
        </w:tc>
        <w:tc>
          <w:tcPr>
            <w:tcW w:w="1034" w:type="dxa"/>
            <w:tcBorders>
              <w:top w:val="single" w:sz="4" w:space="0" w:color="000000"/>
              <w:left w:val="nil"/>
              <w:bottom w:val="single" w:sz="4" w:space="0" w:color="000000"/>
              <w:right w:val="single" w:sz="4" w:space="0" w:color="000000"/>
            </w:tcBorders>
          </w:tcPr>
          <w:p w:rsidR="00582986" w:rsidRDefault="00582986">
            <w:pPr>
              <w:spacing w:after="160" w:line="259" w:lineRule="auto"/>
              <w:ind w:left="0" w:firstLine="0"/>
            </w:pPr>
          </w:p>
        </w:tc>
      </w:tr>
      <w:tr w:rsidR="00582986">
        <w:trPr>
          <w:trHeight w:val="230"/>
        </w:trPr>
        <w:tc>
          <w:tcPr>
            <w:tcW w:w="3809"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101" w:firstLine="0"/>
            </w:pPr>
            <w:r>
              <w:rPr>
                <w:b/>
              </w:rPr>
              <w:t xml:space="preserve"> </w:t>
            </w:r>
          </w:p>
        </w:tc>
        <w:tc>
          <w:tcPr>
            <w:tcW w:w="2962" w:type="dxa"/>
            <w:gridSpan w:val="2"/>
            <w:tcBorders>
              <w:top w:val="single" w:sz="4" w:space="0" w:color="000000"/>
              <w:left w:val="single" w:sz="4" w:space="0" w:color="000000"/>
              <w:bottom w:val="single" w:sz="4" w:space="0" w:color="000000"/>
              <w:right w:val="nil"/>
            </w:tcBorders>
          </w:tcPr>
          <w:p w:rsidR="00582986" w:rsidRDefault="00896DF1">
            <w:pPr>
              <w:spacing w:after="0" w:line="259" w:lineRule="auto"/>
              <w:ind w:left="101" w:firstLine="0"/>
            </w:pPr>
            <w:r>
              <w:t xml:space="preserve"> </w:t>
            </w:r>
          </w:p>
        </w:tc>
        <w:tc>
          <w:tcPr>
            <w:tcW w:w="1659" w:type="dxa"/>
            <w:gridSpan w:val="2"/>
            <w:tcBorders>
              <w:top w:val="single" w:sz="4" w:space="0" w:color="000000"/>
              <w:left w:val="nil"/>
              <w:bottom w:val="single" w:sz="4" w:space="0" w:color="000000"/>
              <w:right w:val="nil"/>
            </w:tcBorders>
          </w:tcPr>
          <w:p w:rsidR="00582986" w:rsidRDefault="00582986">
            <w:pPr>
              <w:spacing w:after="160" w:line="259" w:lineRule="auto"/>
              <w:ind w:left="0" w:firstLine="0"/>
            </w:pPr>
          </w:p>
        </w:tc>
        <w:tc>
          <w:tcPr>
            <w:tcW w:w="1034" w:type="dxa"/>
            <w:tcBorders>
              <w:top w:val="single" w:sz="4" w:space="0" w:color="000000"/>
              <w:left w:val="nil"/>
              <w:bottom w:val="single" w:sz="4" w:space="0" w:color="000000"/>
              <w:right w:val="single" w:sz="4" w:space="0" w:color="000000"/>
            </w:tcBorders>
          </w:tcPr>
          <w:p w:rsidR="00582986" w:rsidRDefault="00582986">
            <w:pPr>
              <w:spacing w:after="160" w:line="259" w:lineRule="auto"/>
              <w:ind w:left="0" w:firstLine="0"/>
            </w:pPr>
          </w:p>
        </w:tc>
      </w:tr>
      <w:tr w:rsidR="00582986">
        <w:trPr>
          <w:trHeight w:val="283"/>
        </w:trPr>
        <w:tc>
          <w:tcPr>
            <w:tcW w:w="3809"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101" w:firstLine="0"/>
            </w:pPr>
            <w:r>
              <w:t>Výstupů v</w:t>
            </w:r>
            <w:r>
              <w:t xml:space="preserve"> </w:t>
            </w:r>
            <w:r>
              <w:t xml:space="preserve">paušálu </w:t>
            </w:r>
            <w:r>
              <w:t xml:space="preserve"> </w:t>
            </w:r>
          </w:p>
        </w:tc>
        <w:tc>
          <w:tcPr>
            <w:tcW w:w="1118"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right="10" w:firstLine="0"/>
              <w:jc w:val="center"/>
            </w:pPr>
            <w:r>
              <w:t>ČB</w:t>
            </w:r>
            <w:r>
              <w:t xml:space="preserve"> </w:t>
            </w:r>
          </w:p>
        </w:tc>
        <w:tc>
          <w:tcPr>
            <w:tcW w:w="1844"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right="7" w:firstLine="0"/>
              <w:jc w:val="center"/>
            </w:pPr>
            <w:r>
              <w:t xml:space="preserve">0 </w:t>
            </w:r>
          </w:p>
        </w:tc>
        <w:tc>
          <w:tcPr>
            <w:tcW w:w="960"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right="5" w:firstLine="0"/>
              <w:jc w:val="center"/>
            </w:pPr>
            <w:r>
              <w:t xml:space="preserve">BAR </w:t>
            </w:r>
          </w:p>
        </w:tc>
        <w:tc>
          <w:tcPr>
            <w:tcW w:w="699" w:type="dxa"/>
            <w:tcBorders>
              <w:top w:val="single" w:sz="4" w:space="0" w:color="000000"/>
              <w:left w:val="single" w:sz="4" w:space="0" w:color="000000"/>
              <w:bottom w:val="single" w:sz="4" w:space="0" w:color="000000"/>
              <w:right w:val="nil"/>
            </w:tcBorders>
          </w:tcPr>
          <w:p w:rsidR="00582986" w:rsidRDefault="00582986">
            <w:pPr>
              <w:spacing w:after="160" w:line="259" w:lineRule="auto"/>
              <w:ind w:left="0" w:firstLine="0"/>
            </w:pPr>
          </w:p>
        </w:tc>
        <w:tc>
          <w:tcPr>
            <w:tcW w:w="1034" w:type="dxa"/>
            <w:tcBorders>
              <w:top w:val="single" w:sz="4" w:space="0" w:color="000000"/>
              <w:left w:val="nil"/>
              <w:bottom w:val="single" w:sz="4" w:space="0" w:color="000000"/>
              <w:right w:val="single" w:sz="4" w:space="0" w:color="000000"/>
            </w:tcBorders>
          </w:tcPr>
          <w:p w:rsidR="00582986" w:rsidRDefault="00896DF1">
            <w:pPr>
              <w:spacing w:after="0" w:line="259" w:lineRule="auto"/>
              <w:ind w:left="115" w:firstLine="0"/>
            </w:pPr>
            <w:r>
              <w:t>0</w:t>
            </w:r>
            <w:r>
              <w:rPr>
                <w:sz w:val="20"/>
              </w:rPr>
              <w:t xml:space="preserve"> </w:t>
            </w:r>
          </w:p>
        </w:tc>
      </w:tr>
      <w:tr w:rsidR="00582986">
        <w:trPr>
          <w:trHeight w:val="283"/>
        </w:trPr>
        <w:tc>
          <w:tcPr>
            <w:tcW w:w="3809"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101" w:firstLine="0"/>
            </w:pPr>
            <w:r>
              <w:t>Cena za výstup nad paušál</w:t>
            </w:r>
            <w:r>
              <w:rPr>
                <w:vertAlign w:val="superscript"/>
              </w:rPr>
              <w:t xml:space="preserve">4 </w:t>
            </w:r>
          </w:p>
        </w:tc>
        <w:tc>
          <w:tcPr>
            <w:tcW w:w="1118"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right="10" w:firstLine="0"/>
              <w:jc w:val="center"/>
            </w:pPr>
            <w:r>
              <w:t>ČB</w:t>
            </w:r>
            <w:r>
              <w:t xml:space="preserve"> </w:t>
            </w:r>
          </w:p>
        </w:tc>
        <w:tc>
          <w:tcPr>
            <w:tcW w:w="1844"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right="9" w:firstLine="0"/>
              <w:jc w:val="center"/>
            </w:pPr>
            <w:r>
              <w:t xml:space="preserve">0,20 </w:t>
            </w:r>
          </w:p>
        </w:tc>
        <w:tc>
          <w:tcPr>
            <w:tcW w:w="960"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right="5" w:firstLine="0"/>
              <w:jc w:val="center"/>
            </w:pPr>
            <w:r>
              <w:t>BAR</w:t>
            </w:r>
            <w:r>
              <w:rPr>
                <w:sz w:val="20"/>
              </w:rPr>
              <w:t xml:space="preserve"> </w:t>
            </w:r>
          </w:p>
        </w:tc>
        <w:tc>
          <w:tcPr>
            <w:tcW w:w="699" w:type="dxa"/>
            <w:tcBorders>
              <w:top w:val="single" w:sz="4" w:space="0" w:color="000000"/>
              <w:left w:val="single" w:sz="4" w:space="0" w:color="000000"/>
              <w:bottom w:val="single" w:sz="4" w:space="0" w:color="000000"/>
              <w:right w:val="nil"/>
            </w:tcBorders>
          </w:tcPr>
          <w:p w:rsidR="00582986" w:rsidRDefault="00582986">
            <w:pPr>
              <w:spacing w:after="160" w:line="259" w:lineRule="auto"/>
              <w:ind w:left="0" w:firstLine="0"/>
            </w:pPr>
          </w:p>
        </w:tc>
        <w:tc>
          <w:tcPr>
            <w:tcW w:w="1034" w:type="dxa"/>
            <w:tcBorders>
              <w:top w:val="single" w:sz="4" w:space="0" w:color="000000"/>
              <w:left w:val="nil"/>
              <w:bottom w:val="single" w:sz="4" w:space="0" w:color="000000"/>
              <w:right w:val="single" w:sz="4" w:space="0" w:color="000000"/>
            </w:tcBorders>
          </w:tcPr>
          <w:p w:rsidR="00582986" w:rsidRDefault="00896DF1">
            <w:pPr>
              <w:spacing w:after="0" w:line="259" w:lineRule="auto"/>
              <w:ind w:left="0" w:firstLine="0"/>
            </w:pPr>
            <w:r>
              <w:t xml:space="preserve">1,10 </w:t>
            </w:r>
          </w:p>
        </w:tc>
      </w:tr>
      <w:tr w:rsidR="00582986">
        <w:trPr>
          <w:trHeight w:val="286"/>
        </w:trPr>
        <w:tc>
          <w:tcPr>
            <w:tcW w:w="3809"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101" w:firstLine="0"/>
            </w:pPr>
            <w:r>
              <w:t>Cena výstupu nad limitní měsíční zatížení</w:t>
            </w:r>
            <w:r>
              <w:rPr>
                <w:vertAlign w:val="superscript"/>
              </w:rPr>
              <w:t xml:space="preserve">4 </w:t>
            </w:r>
          </w:p>
        </w:tc>
        <w:tc>
          <w:tcPr>
            <w:tcW w:w="1118"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right="10" w:firstLine="0"/>
              <w:jc w:val="center"/>
            </w:pPr>
            <w:r>
              <w:t>ČB</w:t>
            </w:r>
            <w:r>
              <w:t xml:space="preserve"> </w:t>
            </w:r>
          </w:p>
        </w:tc>
        <w:tc>
          <w:tcPr>
            <w:tcW w:w="1844"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right="9" w:firstLine="0"/>
              <w:jc w:val="center"/>
            </w:pPr>
            <w:r>
              <w:t xml:space="preserve">0,20 </w:t>
            </w:r>
          </w:p>
        </w:tc>
        <w:tc>
          <w:tcPr>
            <w:tcW w:w="960" w:type="dxa"/>
            <w:tcBorders>
              <w:top w:val="single" w:sz="4" w:space="0" w:color="000000"/>
              <w:left w:val="single" w:sz="4" w:space="0" w:color="000000"/>
              <w:bottom w:val="single" w:sz="4" w:space="0" w:color="000000"/>
              <w:right w:val="single" w:sz="4" w:space="0" w:color="000000"/>
            </w:tcBorders>
          </w:tcPr>
          <w:p w:rsidR="00582986" w:rsidRDefault="00896DF1">
            <w:pPr>
              <w:spacing w:after="0" w:line="259" w:lineRule="auto"/>
              <w:ind w:left="0" w:right="5" w:firstLine="0"/>
              <w:jc w:val="center"/>
            </w:pPr>
            <w:r>
              <w:t>BAR</w:t>
            </w:r>
            <w:r>
              <w:rPr>
                <w:sz w:val="20"/>
              </w:rPr>
              <w:t xml:space="preserve"> </w:t>
            </w:r>
          </w:p>
        </w:tc>
        <w:tc>
          <w:tcPr>
            <w:tcW w:w="699" w:type="dxa"/>
            <w:tcBorders>
              <w:top w:val="single" w:sz="4" w:space="0" w:color="000000"/>
              <w:left w:val="single" w:sz="4" w:space="0" w:color="000000"/>
              <w:bottom w:val="single" w:sz="4" w:space="0" w:color="000000"/>
              <w:right w:val="nil"/>
            </w:tcBorders>
          </w:tcPr>
          <w:p w:rsidR="00582986" w:rsidRDefault="00582986">
            <w:pPr>
              <w:spacing w:after="160" w:line="259" w:lineRule="auto"/>
              <w:ind w:left="0" w:firstLine="0"/>
            </w:pPr>
          </w:p>
        </w:tc>
        <w:tc>
          <w:tcPr>
            <w:tcW w:w="1034" w:type="dxa"/>
            <w:tcBorders>
              <w:top w:val="single" w:sz="4" w:space="0" w:color="000000"/>
              <w:left w:val="nil"/>
              <w:bottom w:val="single" w:sz="4" w:space="0" w:color="000000"/>
              <w:right w:val="single" w:sz="4" w:space="0" w:color="000000"/>
            </w:tcBorders>
          </w:tcPr>
          <w:p w:rsidR="00582986" w:rsidRDefault="00896DF1">
            <w:pPr>
              <w:spacing w:after="0" w:line="259" w:lineRule="auto"/>
              <w:ind w:left="0" w:firstLine="0"/>
            </w:pPr>
            <w:r>
              <w:t>1,10</w:t>
            </w:r>
            <w:r>
              <w:rPr>
                <w:sz w:val="31"/>
                <w:vertAlign w:val="superscript"/>
              </w:rPr>
              <w:t xml:space="preserve"> </w:t>
            </w:r>
            <w:r>
              <w:t xml:space="preserve"> </w:t>
            </w:r>
          </w:p>
        </w:tc>
      </w:tr>
    </w:tbl>
    <w:p w:rsidR="00582986" w:rsidRDefault="00896DF1">
      <w:pPr>
        <w:spacing w:after="6" w:line="254" w:lineRule="auto"/>
        <w:ind w:left="-5" w:right="1040"/>
      </w:pPr>
      <w:r>
        <w:rPr>
          <w:sz w:val="16"/>
          <w:vertAlign w:val="superscript"/>
        </w:rPr>
        <w:t>3</w:t>
      </w:r>
      <w:r>
        <w:rPr>
          <w:sz w:val="16"/>
        </w:rPr>
        <w:t>pokud nesouhlasíte s</w:t>
      </w:r>
      <w:r>
        <w:rPr>
          <w:sz w:val="16"/>
        </w:rPr>
        <w:t xml:space="preserve"> </w:t>
      </w:r>
      <w:r>
        <w:rPr>
          <w:sz w:val="16"/>
        </w:rPr>
        <w:t>platbami pomocí elektronické faktury, vyberte z</w:t>
      </w:r>
      <w:r>
        <w:rPr>
          <w:sz w:val="16"/>
        </w:rPr>
        <w:t xml:space="preserve"> </w:t>
      </w:r>
      <w:r>
        <w:rPr>
          <w:sz w:val="16"/>
        </w:rPr>
        <w:t>rozevíracího seznamu možnost „Ne“</w:t>
      </w:r>
      <w:r>
        <w:rPr>
          <w:sz w:val="16"/>
          <w:vertAlign w:val="superscript"/>
        </w:rPr>
        <w:t xml:space="preserve"> </w:t>
      </w:r>
      <w:r>
        <w:rPr>
          <w:sz w:val="16"/>
          <w:vertAlign w:val="superscript"/>
        </w:rPr>
        <w:tab/>
      </w:r>
      <w:r>
        <w:rPr>
          <w:sz w:val="20"/>
        </w:rPr>
        <w:t xml:space="preserve"> </w:t>
      </w:r>
      <w:r>
        <w:rPr>
          <w:sz w:val="16"/>
          <w:vertAlign w:val="superscript"/>
        </w:rPr>
        <w:t>4</w:t>
      </w:r>
      <w:r>
        <w:rPr>
          <w:sz w:val="16"/>
        </w:rPr>
        <w:t xml:space="preserve">platí pro předpokládané průměrné pokrytí </w:t>
      </w:r>
      <w:r>
        <w:rPr>
          <w:sz w:val="16"/>
        </w:rPr>
        <w:t xml:space="preserve">do </w:t>
      </w:r>
      <w:proofErr w:type="gramStart"/>
      <w:r>
        <w:rPr>
          <w:sz w:val="16"/>
        </w:rPr>
        <w:t>5</w:t>
      </w:r>
      <w:r>
        <w:rPr>
          <w:sz w:val="16"/>
        </w:rPr>
        <w:t>%</w:t>
      </w:r>
      <w:proofErr w:type="gramEnd"/>
      <w:r>
        <w:rPr>
          <w:sz w:val="16"/>
        </w:rPr>
        <w:t xml:space="preserve"> (ČB výstupy) a </w:t>
      </w:r>
      <w:r>
        <w:rPr>
          <w:sz w:val="16"/>
        </w:rPr>
        <w:t>do 20</w:t>
      </w:r>
      <w:r>
        <w:rPr>
          <w:sz w:val="16"/>
        </w:rPr>
        <w:t>% (barevné výstupy)</w:t>
      </w:r>
      <w:r>
        <w:rPr>
          <w:sz w:val="16"/>
        </w:rPr>
        <w:t xml:space="preserve">. Pokud bude v </w:t>
      </w:r>
      <w:r>
        <w:rPr>
          <w:sz w:val="16"/>
        </w:rPr>
        <w:t xml:space="preserve">daném fakturačním období počet zhotovených </w:t>
      </w:r>
      <w:proofErr w:type="spellStart"/>
      <w:r>
        <w:rPr>
          <w:sz w:val="16"/>
        </w:rPr>
        <w:t>skenů</w:t>
      </w:r>
      <w:proofErr w:type="spellEnd"/>
      <w:r>
        <w:rPr>
          <w:sz w:val="16"/>
        </w:rPr>
        <w:t xml:space="preserve"> vyšší než celkový počet výstupů, je pronajímatel oprávněn vyúčtovat</w:t>
      </w:r>
      <w:r>
        <w:rPr>
          <w:sz w:val="16"/>
        </w:rPr>
        <w:t xml:space="preserve"> </w:t>
      </w:r>
      <w:r>
        <w:rPr>
          <w:sz w:val="16"/>
        </w:rPr>
        <w:t xml:space="preserve">za každý </w:t>
      </w:r>
      <w:proofErr w:type="spellStart"/>
      <w:r>
        <w:rPr>
          <w:sz w:val="16"/>
        </w:rPr>
        <w:t>sken</w:t>
      </w:r>
      <w:proofErr w:type="spellEnd"/>
      <w:r>
        <w:rPr>
          <w:sz w:val="16"/>
        </w:rPr>
        <w:t xml:space="preserve"> převyšující celkový počet výstupů částku ve výši </w:t>
      </w:r>
      <w:proofErr w:type="gramStart"/>
      <w:r>
        <w:rPr>
          <w:sz w:val="16"/>
        </w:rPr>
        <w:t>10%</w:t>
      </w:r>
      <w:proofErr w:type="gramEnd"/>
      <w:r>
        <w:rPr>
          <w:sz w:val="16"/>
        </w:rPr>
        <w:t xml:space="preserve"> z</w:t>
      </w:r>
      <w:r>
        <w:rPr>
          <w:sz w:val="16"/>
        </w:rPr>
        <w:t xml:space="preserve"> </w:t>
      </w:r>
      <w:r>
        <w:rPr>
          <w:sz w:val="16"/>
        </w:rPr>
        <w:t>ceny ČB výstupu.</w:t>
      </w:r>
      <w:r>
        <w:rPr>
          <w:sz w:val="16"/>
        </w:rPr>
        <w:t xml:space="preserve"> </w:t>
      </w:r>
    </w:p>
    <w:p w:rsidR="00582986" w:rsidRDefault="00896DF1">
      <w:pPr>
        <w:pStyle w:val="Nadpis2"/>
        <w:spacing w:after="3"/>
      </w:pPr>
      <w:r>
        <w:rPr>
          <w:b/>
          <w:u w:val="none"/>
        </w:rPr>
        <w:t xml:space="preserve">Všechny ceny jsou </w:t>
      </w:r>
      <w:r>
        <w:rPr>
          <w:b/>
          <w:u w:val="none"/>
        </w:rPr>
        <w:t>uvedeny v Kč bez DPH</w:t>
      </w:r>
      <w:r>
        <w:rPr>
          <w:b/>
          <w:sz w:val="16"/>
          <w:u w:val="none"/>
        </w:rPr>
        <w:t xml:space="preserve"> </w:t>
      </w:r>
    </w:p>
    <w:p w:rsidR="00582986" w:rsidRDefault="00896DF1">
      <w:pPr>
        <w:spacing w:after="0" w:line="259" w:lineRule="auto"/>
        <w:ind w:left="0" w:firstLine="0"/>
      </w:pPr>
      <w:r>
        <w:rPr>
          <w:sz w:val="20"/>
        </w:rPr>
        <w:t xml:space="preserve"> </w:t>
      </w:r>
    </w:p>
    <w:p w:rsidR="00582986" w:rsidRDefault="00896DF1">
      <w:pPr>
        <w:ind w:left="-5" w:right="556"/>
      </w:pPr>
      <w:r>
        <w:t>Tato smlouva se všemi jejími oddíly v</w:t>
      </w:r>
      <w:r>
        <w:t xml:space="preserve"> </w:t>
      </w:r>
      <w:r>
        <w:t xml:space="preserve">článcích 1 až </w:t>
      </w:r>
      <w:r>
        <w:t>4</w:t>
      </w:r>
      <w:r>
        <w:t>, jakož i Všeobecné podmínky této smlouvy a veškeré přílohy jsou smluvními stranami v</w:t>
      </w:r>
      <w:r>
        <w:t xml:space="preserve"> </w:t>
      </w:r>
      <w:r>
        <w:t xml:space="preserve">plném rozsahu akceptovány. </w:t>
      </w:r>
      <w:r>
        <w:t xml:space="preserve">V </w:t>
      </w:r>
      <w:r>
        <w:t>případě rozporu mezi ustanoveními této smlouvy a Všeobecnými pod</w:t>
      </w:r>
      <w:r>
        <w:t>mínkami, platí ustanovení sjednaná v</w:t>
      </w:r>
      <w:r>
        <w:t xml:space="preserve"> </w:t>
      </w:r>
      <w:r>
        <w:t>této smlouvě.  Na důkaz souhlasu se smlouvou, tj. se všemi součástmi smlouvy, připojují oprávněné osoby za smluvní strany svoje vlastnoruční podpisy.</w:t>
      </w:r>
      <w:r>
        <w:t xml:space="preserve"> </w:t>
      </w:r>
    </w:p>
    <w:p w:rsidR="00582986" w:rsidRDefault="00896DF1">
      <w:pPr>
        <w:spacing w:after="0" w:line="259" w:lineRule="auto"/>
        <w:ind w:left="0" w:firstLine="0"/>
      </w:pPr>
      <w:r>
        <w:rPr>
          <w:sz w:val="20"/>
        </w:rPr>
        <w:t xml:space="preserve"> </w:t>
      </w:r>
    </w:p>
    <w:p w:rsidR="00582986" w:rsidRDefault="00896DF1">
      <w:pPr>
        <w:spacing w:after="0" w:line="259" w:lineRule="auto"/>
        <w:ind w:left="-5"/>
      </w:pPr>
      <w:r>
        <w:t xml:space="preserve">Tuto smlouvu vyhotovil: </w:t>
      </w:r>
      <w:r>
        <w:t>Tomáš Synek</w:t>
      </w:r>
      <w:r>
        <w:t xml:space="preserve">  </w:t>
      </w:r>
    </w:p>
    <w:p w:rsidR="00582986" w:rsidRDefault="00896DF1">
      <w:pPr>
        <w:ind w:left="-5" w:right="556"/>
      </w:pPr>
      <w:r>
        <w:t>Smlouva uzavřena v</w:t>
      </w:r>
      <w:r>
        <w:t xml:space="preserve"> </w:t>
      </w:r>
      <w:r>
        <w:t xml:space="preserve">elektronické podobě dle bodu 7.2. Všeobecných podmínek: </w:t>
      </w:r>
      <w:r>
        <w:t xml:space="preserve">Ano </w:t>
      </w:r>
    </w:p>
    <w:p w:rsidR="00582986" w:rsidRDefault="00896DF1">
      <w:pPr>
        <w:spacing w:after="0" w:line="259" w:lineRule="auto"/>
        <w:ind w:left="0" w:firstLine="0"/>
      </w:pPr>
      <w:r>
        <w:t xml:space="preserve"> </w:t>
      </w:r>
    </w:p>
    <w:tbl>
      <w:tblPr>
        <w:tblStyle w:val="TableGrid"/>
        <w:tblW w:w="9455" w:type="dxa"/>
        <w:tblInd w:w="0" w:type="dxa"/>
        <w:tblCellMar>
          <w:top w:w="0" w:type="dxa"/>
          <w:left w:w="0" w:type="dxa"/>
          <w:bottom w:w="0" w:type="dxa"/>
          <w:right w:w="0" w:type="dxa"/>
        </w:tblCellMar>
        <w:tblLook w:val="04A0" w:firstRow="1" w:lastRow="0" w:firstColumn="1" w:lastColumn="0" w:noHBand="0" w:noVBand="1"/>
      </w:tblPr>
      <w:tblGrid>
        <w:gridCol w:w="5389"/>
        <w:gridCol w:w="4066"/>
      </w:tblGrid>
      <w:tr w:rsidR="00582986">
        <w:trPr>
          <w:trHeight w:val="1501"/>
        </w:trPr>
        <w:tc>
          <w:tcPr>
            <w:tcW w:w="5389" w:type="dxa"/>
            <w:tcBorders>
              <w:top w:val="nil"/>
              <w:left w:val="nil"/>
              <w:bottom w:val="nil"/>
              <w:right w:val="nil"/>
            </w:tcBorders>
          </w:tcPr>
          <w:p w:rsidR="00582986" w:rsidRDefault="00896DF1">
            <w:pPr>
              <w:spacing w:after="0" w:line="259" w:lineRule="auto"/>
              <w:ind w:left="0" w:firstLine="0"/>
            </w:pPr>
            <w:r>
              <w:t xml:space="preserve">V Praze, dne       </w:t>
            </w:r>
          </w:p>
          <w:p w:rsidR="00582986" w:rsidRDefault="00896DF1">
            <w:pPr>
              <w:spacing w:after="0" w:line="259" w:lineRule="auto"/>
              <w:ind w:left="0" w:firstLine="0"/>
            </w:pPr>
            <w:r>
              <w:t xml:space="preserve"> </w:t>
            </w:r>
          </w:p>
          <w:p w:rsidR="00582986" w:rsidRDefault="00896DF1">
            <w:pPr>
              <w:spacing w:after="0" w:line="259" w:lineRule="auto"/>
              <w:ind w:left="0" w:firstLine="0"/>
            </w:pPr>
            <w:r>
              <w:t xml:space="preserve"> </w:t>
            </w:r>
          </w:p>
          <w:p w:rsidR="00582986" w:rsidRDefault="00896DF1">
            <w:pPr>
              <w:spacing w:after="0" w:line="259" w:lineRule="auto"/>
              <w:ind w:left="0" w:firstLine="0"/>
            </w:pPr>
            <w:r>
              <w:t xml:space="preserve"> </w:t>
            </w:r>
          </w:p>
          <w:p w:rsidR="00582986" w:rsidRDefault="00896DF1">
            <w:pPr>
              <w:spacing w:after="0" w:line="259" w:lineRule="auto"/>
              <w:ind w:left="0" w:firstLine="0"/>
            </w:pPr>
            <w:r>
              <w:t>……………………………….</w:t>
            </w:r>
            <w:r>
              <w:t xml:space="preserve">.....................................                       </w:t>
            </w:r>
          </w:p>
          <w:p w:rsidR="00582986" w:rsidRDefault="00896DF1">
            <w:pPr>
              <w:tabs>
                <w:tab w:val="center" w:pos="1714"/>
              </w:tabs>
              <w:spacing w:after="0" w:line="259" w:lineRule="auto"/>
              <w:ind w:left="0" w:firstLine="0"/>
            </w:pPr>
            <w:r>
              <w:t xml:space="preserve"> </w:t>
            </w:r>
            <w:r>
              <w:tab/>
              <w:t xml:space="preserve">RICOH Czech Republic s.r.o. </w:t>
            </w:r>
          </w:p>
          <w:p w:rsidR="00582986" w:rsidRDefault="00896DF1">
            <w:pPr>
              <w:tabs>
                <w:tab w:val="center" w:pos="1319"/>
              </w:tabs>
              <w:spacing w:after="0" w:line="259" w:lineRule="auto"/>
              <w:ind w:left="0" w:firstLine="0"/>
            </w:pPr>
            <w:r>
              <w:t xml:space="preserve">       </w:t>
            </w:r>
            <w:r>
              <w:tab/>
              <w:t xml:space="preserve">       p</w:t>
            </w:r>
            <w:r>
              <w:t>ronajímatel</w:t>
            </w:r>
            <w:r>
              <w:t xml:space="preserve"> </w:t>
            </w:r>
          </w:p>
        </w:tc>
        <w:tc>
          <w:tcPr>
            <w:tcW w:w="4066" w:type="dxa"/>
            <w:tcBorders>
              <w:top w:val="nil"/>
              <w:left w:val="nil"/>
              <w:bottom w:val="nil"/>
              <w:right w:val="nil"/>
            </w:tcBorders>
          </w:tcPr>
          <w:p w:rsidR="00582986" w:rsidRDefault="00896DF1">
            <w:pPr>
              <w:spacing w:after="0" w:line="259" w:lineRule="auto"/>
              <w:ind w:left="0" w:firstLine="0"/>
            </w:pPr>
            <w:r>
              <w:t>V Aši</w:t>
            </w:r>
            <w:r>
              <w:t xml:space="preserve">, dne       </w:t>
            </w:r>
          </w:p>
          <w:p w:rsidR="00582986" w:rsidRDefault="00896DF1">
            <w:pPr>
              <w:spacing w:after="0" w:line="259" w:lineRule="auto"/>
              <w:ind w:left="0" w:firstLine="0"/>
            </w:pPr>
            <w:r>
              <w:t xml:space="preserve"> </w:t>
            </w:r>
          </w:p>
          <w:p w:rsidR="00582986" w:rsidRDefault="00896DF1">
            <w:pPr>
              <w:spacing w:after="0" w:line="259" w:lineRule="auto"/>
              <w:ind w:left="0" w:firstLine="0"/>
            </w:pPr>
            <w:r>
              <w:t xml:space="preserve"> </w:t>
            </w:r>
          </w:p>
          <w:p w:rsidR="00582986" w:rsidRDefault="00896DF1">
            <w:pPr>
              <w:spacing w:after="0" w:line="259" w:lineRule="auto"/>
              <w:ind w:left="0" w:firstLine="0"/>
            </w:pPr>
            <w:r>
              <w:t xml:space="preserve"> </w:t>
            </w:r>
          </w:p>
          <w:p w:rsidR="00582986" w:rsidRDefault="00896DF1">
            <w:pPr>
              <w:spacing w:after="0" w:line="259" w:lineRule="auto"/>
              <w:ind w:left="0" w:firstLine="0"/>
              <w:jc w:val="both"/>
            </w:pPr>
            <w:r>
              <w:t>………………………………......................................</w:t>
            </w:r>
            <w:r>
              <w:t xml:space="preserve">.......             </w:t>
            </w:r>
          </w:p>
          <w:p w:rsidR="00582986" w:rsidRDefault="00896DF1">
            <w:pPr>
              <w:spacing w:after="0" w:line="259" w:lineRule="auto"/>
              <w:ind w:left="1529" w:right="1219" w:hanging="29"/>
            </w:pPr>
            <w:r>
              <w:t>Město Aš</w:t>
            </w:r>
            <w:r>
              <w:t xml:space="preserve"> </w:t>
            </w:r>
            <w:r>
              <w:t>nájemce</w:t>
            </w:r>
          </w:p>
        </w:tc>
      </w:tr>
    </w:tbl>
    <w:p w:rsidR="00582986" w:rsidRDefault="00896DF1">
      <w:pPr>
        <w:pStyle w:val="Nadpis1"/>
        <w:numPr>
          <w:ilvl w:val="0"/>
          <w:numId w:val="0"/>
        </w:numPr>
        <w:ind w:left="1020" w:right="0"/>
        <w:jc w:val="left"/>
      </w:pPr>
      <w:r>
        <w:lastRenderedPageBreak/>
        <w:t xml:space="preserve">   </w:t>
      </w:r>
      <w:r>
        <w:t>Všeobecné podmínky nájemní smlouvy se servisními službami</w:t>
      </w:r>
    </w:p>
    <w:tbl>
      <w:tblPr>
        <w:tblStyle w:val="TableGrid"/>
        <w:tblW w:w="9386" w:type="dxa"/>
        <w:tblInd w:w="-284" w:type="dxa"/>
        <w:tblCellMar>
          <w:top w:w="16" w:type="dxa"/>
          <w:left w:w="0" w:type="dxa"/>
          <w:bottom w:w="0" w:type="dxa"/>
          <w:right w:w="0" w:type="dxa"/>
        </w:tblCellMar>
        <w:tblLook w:val="04A0" w:firstRow="1" w:lastRow="0" w:firstColumn="1" w:lastColumn="0" w:noHBand="0" w:noVBand="1"/>
      </w:tblPr>
      <w:tblGrid>
        <w:gridCol w:w="4892"/>
        <w:gridCol w:w="4494"/>
      </w:tblGrid>
      <w:tr w:rsidR="00582986">
        <w:trPr>
          <w:trHeight w:val="14302"/>
        </w:trPr>
        <w:tc>
          <w:tcPr>
            <w:tcW w:w="4892" w:type="dxa"/>
            <w:tcBorders>
              <w:top w:val="nil"/>
              <w:left w:val="nil"/>
              <w:bottom w:val="nil"/>
              <w:right w:val="nil"/>
            </w:tcBorders>
          </w:tcPr>
          <w:p w:rsidR="00582986" w:rsidRDefault="00896DF1">
            <w:pPr>
              <w:numPr>
                <w:ilvl w:val="0"/>
                <w:numId w:val="1"/>
              </w:numPr>
              <w:spacing w:after="0" w:line="259" w:lineRule="auto"/>
              <w:ind w:left="642" w:hanging="358"/>
            </w:pPr>
            <w:r>
              <w:rPr>
                <w:rFonts w:ascii="Cambria" w:eastAsia="Cambria" w:hAnsi="Cambria" w:cs="Cambria"/>
                <w:b/>
                <w:sz w:val="20"/>
              </w:rPr>
              <w:t xml:space="preserve">Předání a převzetí </w:t>
            </w:r>
          </w:p>
          <w:p w:rsidR="00582986" w:rsidRDefault="00896DF1">
            <w:pPr>
              <w:numPr>
                <w:ilvl w:val="1"/>
                <w:numId w:val="1"/>
              </w:numPr>
              <w:spacing w:after="18" w:line="240" w:lineRule="auto"/>
              <w:ind w:right="423" w:firstLine="0"/>
              <w:jc w:val="both"/>
            </w:pPr>
            <w:r>
              <w:rPr>
                <w:sz w:val="12"/>
              </w:rPr>
              <w:t xml:space="preserve">Předmět nájmu bude předán a převzat uvedením do </w:t>
            </w:r>
            <w:proofErr w:type="gramStart"/>
            <w:r>
              <w:rPr>
                <w:sz w:val="12"/>
              </w:rPr>
              <w:t xml:space="preserve">provozu </w:t>
            </w:r>
            <w:r>
              <w:rPr>
                <w:sz w:val="12"/>
              </w:rPr>
              <w:t xml:space="preserve">- </w:t>
            </w:r>
            <w:r>
              <w:rPr>
                <w:sz w:val="12"/>
              </w:rPr>
              <w:t>instalací</w:t>
            </w:r>
            <w:proofErr w:type="gramEnd"/>
            <w:r>
              <w:rPr>
                <w:sz w:val="12"/>
              </w:rPr>
              <w:t xml:space="preserve"> v místě specifikovaném ve smlouvě s potvrzením na předávacím protokolu, který může mít formu montážního listu, dodacího listu či jiného podobného </w:t>
            </w:r>
            <w:r>
              <w:rPr>
                <w:sz w:val="12"/>
              </w:rPr>
              <w:t xml:space="preserve">dokumentu </w:t>
            </w:r>
            <w:r>
              <w:rPr>
                <w:sz w:val="12"/>
              </w:rPr>
              <w:t xml:space="preserve">včetně potvrzení cestou </w:t>
            </w:r>
            <w:r>
              <w:rPr>
                <w:sz w:val="12"/>
              </w:rPr>
              <w:t>e-</w:t>
            </w:r>
            <w:r>
              <w:rPr>
                <w:sz w:val="12"/>
              </w:rPr>
              <w:t>mailové komunikace. Po celou dobu platnosti a účinnosti této náj</w:t>
            </w:r>
            <w:r>
              <w:rPr>
                <w:sz w:val="12"/>
              </w:rPr>
              <w:t xml:space="preserve">emní smlouvy bude </w:t>
            </w:r>
            <w:r>
              <w:rPr>
                <w:sz w:val="12"/>
              </w:rPr>
              <w:t xml:space="preserve">v </w:t>
            </w:r>
            <w:r>
              <w:rPr>
                <w:sz w:val="12"/>
              </w:rPr>
              <w:t>tomto místě umístěn, pokud se smluvní strany nedohodnou jinak.</w:t>
            </w:r>
            <w:r>
              <w:rPr>
                <w:sz w:val="12"/>
              </w:rPr>
              <w:t xml:space="preserve"> </w:t>
            </w:r>
          </w:p>
          <w:p w:rsidR="00582986" w:rsidRDefault="00896DF1">
            <w:pPr>
              <w:numPr>
                <w:ilvl w:val="1"/>
                <w:numId w:val="1"/>
              </w:numPr>
              <w:spacing w:after="18" w:line="240" w:lineRule="auto"/>
              <w:ind w:right="423" w:firstLine="0"/>
              <w:jc w:val="both"/>
            </w:pPr>
            <w:r>
              <w:rPr>
                <w:sz w:val="12"/>
              </w:rPr>
              <w:t>Nájemce zajistí na vlastní náklady veškeré technické a právní předpoklady pro montáž, přejímku a provoz pronajímaného zařízení</w:t>
            </w:r>
            <w:r>
              <w:rPr>
                <w:sz w:val="12"/>
              </w:rPr>
              <w:t xml:space="preserve">. </w:t>
            </w:r>
          </w:p>
          <w:p w:rsidR="00582986" w:rsidRDefault="00896DF1">
            <w:pPr>
              <w:numPr>
                <w:ilvl w:val="1"/>
                <w:numId w:val="1"/>
              </w:numPr>
              <w:spacing w:after="208" w:line="259" w:lineRule="auto"/>
              <w:ind w:right="423" w:firstLine="0"/>
              <w:jc w:val="both"/>
            </w:pPr>
            <w:r>
              <w:rPr>
                <w:sz w:val="12"/>
              </w:rPr>
              <w:t>Předmět nájmu bude instalován po připravení</w:t>
            </w:r>
            <w:r>
              <w:rPr>
                <w:sz w:val="12"/>
              </w:rPr>
              <w:t xml:space="preserve"> podmínek pro instalaci zařízení.</w:t>
            </w:r>
            <w:r>
              <w:rPr>
                <w:sz w:val="12"/>
              </w:rPr>
              <w:t xml:space="preserve"> </w:t>
            </w:r>
          </w:p>
          <w:p w:rsidR="00582986" w:rsidRDefault="00896DF1">
            <w:pPr>
              <w:numPr>
                <w:ilvl w:val="0"/>
                <w:numId w:val="1"/>
              </w:numPr>
              <w:spacing w:after="0" w:line="259" w:lineRule="auto"/>
              <w:ind w:left="642" w:hanging="358"/>
            </w:pPr>
            <w:r>
              <w:rPr>
                <w:rFonts w:ascii="Cambria" w:eastAsia="Cambria" w:hAnsi="Cambria" w:cs="Cambria"/>
                <w:b/>
                <w:sz w:val="20"/>
              </w:rPr>
              <w:t xml:space="preserve">Práva a povinnosti pronajímatele </w:t>
            </w:r>
          </w:p>
          <w:p w:rsidR="00582986" w:rsidRDefault="00896DF1">
            <w:pPr>
              <w:numPr>
                <w:ilvl w:val="1"/>
                <w:numId w:val="1"/>
              </w:numPr>
              <w:spacing w:after="18" w:line="240" w:lineRule="auto"/>
              <w:ind w:right="423" w:firstLine="0"/>
              <w:jc w:val="both"/>
            </w:pPr>
            <w:r>
              <w:rPr>
                <w:sz w:val="12"/>
              </w:rPr>
              <w:t>Zabezpečit provozuschopnost zařízení a dodávat výrobcem stanovený spotřební materiál pro zařízení. Dodávky spotřebního a provozního materiálu mohou probíhat kurýrní službou.</w:t>
            </w:r>
            <w:r>
              <w:rPr>
                <w:sz w:val="12"/>
              </w:rPr>
              <w:t xml:space="preserve"> </w:t>
            </w:r>
            <w:r>
              <w:rPr>
                <w:sz w:val="12"/>
              </w:rPr>
              <w:t>O dodaném mno</w:t>
            </w:r>
            <w:r>
              <w:rPr>
                <w:sz w:val="12"/>
              </w:rPr>
              <w:t>žství spotřebního materiálu rozhoduje vzhledem ke spotřebě zařízení pronajímatel.</w:t>
            </w:r>
            <w:r>
              <w:rPr>
                <w:sz w:val="12"/>
              </w:rPr>
              <w:t xml:space="preserve"> </w:t>
            </w:r>
          </w:p>
          <w:p w:rsidR="00582986" w:rsidRDefault="00896DF1">
            <w:pPr>
              <w:numPr>
                <w:ilvl w:val="1"/>
                <w:numId w:val="1"/>
              </w:numPr>
              <w:spacing w:after="18" w:line="240" w:lineRule="auto"/>
              <w:ind w:right="423" w:firstLine="0"/>
              <w:jc w:val="both"/>
            </w:pPr>
            <w:r>
              <w:rPr>
                <w:sz w:val="12"/>
              </w:rPr>
              <w:t xml:space="preserve">Započít s řešením závady a obnovit provozuschopnost (vyřešit závadu) zařízení v rámci sjednaných časových limitů a pracovní doby služby, počítaných od okamžiku prokazatelného nahlášení na kontaktní místo servisu. Obnovit provozuschopnost lze i provizorním </w:t>
            </w:r>
            <w:r>
              <w:rPr>
                <w:sz w:val="12"/>
              </w:rPr>
              <w:t>řešením, jakým může být zapůjčení náhradního zařízení podobných parametrů, pokud se v konkrétním případě smluvní strany nedohodnou jinak. Pracovní dobou služby se rozumí pracovní dny (mimo státní svátky a dny pracovního klidu) pondělí až pátek od 8 do 16 h</w:t>
            </w:r>
            <w:r>
              <w:rPr>
                <w:sz w:val="12"/>
              </w:rPr>
              <w:t>odin, pokud není v servisních podmínkách sjednáno jinak.</w:t>
            </w:r>
            <w:r>
              <w:rPr>
                <w:sz w:val="12"/>
              </w:rPr>
              <w:t xml:space="preserve"> </w:t>
            </w:r>
          </w:p>
          <w:p w:rsidR="00582986" w:rsidRDefault="00896DF1">
            <w:pPr>
              <w:numPr>
                <w:ilvl w:val="1"/>
                <w:numId w:val="1"/>
              </w:numPr>
              <w:spacing w:after="18" w:line="240" w:lineRule="auto"/>
              <w:ind w:right="423" w:firstLine="0"/>
              <w:jc w:val="both"/>
            </w:pPr>
            <w:r>
              <w:rPr>
                <w:sz w:val="12"/>
              </w:rPr>
              <w:t xml:space="preserve">Závady diagnostikovat nebo řešit na dálku odborným pracovníkem servisu </w:t>
            </w:r>
            <w:proofErr w:type="spellStart"/>
            <w:r>
              <w:rPr>
                <w:sz w:val="12"/>
              </w:rPr>
              <w:t>pronajimatele</w:t>
            </w:r>
            <w:proofErr w:type="spellEnd"/>
            <w:r>
              <w:rPr>
                <w:sz w:val="12"/>
              </w:rPr>
              <w:t>. To může probíhat za</w:t>
            </w:r>
            <w:r>
              <w:rPr>
                <w:sz w:val="12"/>
              </w:rPr>
              <w:t xml:space="preserve"> </w:t>
            </w:r>
            <w:r>
              <w:rPr>
                <w:sz w:val="12"/>
              </w:rPr>
              <w:t>pomoci nástrojů dálkové diagnostiky, tam kde je to možné, s</w:t>
            </w:r>
            <w:r>
              <w:rPr>
                <w:sz w:val="12"/>
              </w:rPr>
              <w:t xml:space="preserve"> </w:t>
            </w:r>
            <w:r>
              <w:rPr>
                <w:sz w:val="12"/>
              </w:rPr>
              <w:t>cílem urychlit vyřešení problému</w:t>
            </w:r>
            <w:r>
              <w:rPr>
                <w:sz w:val="12"/>
              </w:rPr>
              <w:t xml:space="preserve"> nebo zjistit detailnější informace o stavu zařízení před vysláním pracovníka na místo.</w:t>
            </w:r>
            <w:r>
              <w:rPr>
                <w:sz w:val="12"/>
              </w:rPr>
              <w:t xml:space="preserve"> </w:t>
            </w:r>
          </w:p>
          <w:p w:rsidR="00582986" w:rsidRDefault="00896DF1">
            <w:pPr>
              <w:numPr>
                <w:ilvl w:val="1"/>
                <w:numId w:val="1"/>
              </w:numPr>
              <w:spacing w:after="18" w:line="240" w:lineRule="auto"/>
              <w:ind w:right="423" w:firstLine="0"/>
              <w:jc w:val="both"/>
            </w:pPr>
            <w:r>
              <w:rPr>
                <w:sz w:val="12"/>
              </w:rPr>
              <w:t>V případě, že pronajímatel nebude moci odstranit závadu zařízení na místě u nájemce, je oprávněn zařízení odvézt na dílenskou opravu do prostor pronajímatele.</w:t>
            </w:r>
            <w:r>
              <w:rPr>
                <w:sz w:val="12"/>
              </w:rPr>
              <w:t xml:space="preserve"> </w:t>
            </w:r>
          </w:p>
          <w:p w:rsidR="00582986" w:rsidRDefault="00896DF1">
            <w:pPr>
              <w:numPr>
                <w:ilvl w:val="1"/>
                <w:numId w:val="1"/>
              </w:numPr>
              <w:spacing w:after="18" w:line="241" w:lineRule="auto"/>
              <w:ind w:right="423" w:firstLine="0"/>
              <w:jc w:val="both"/>
            </w:pPr>
            <w:r>
              <w:rPr>
                <w:sz w:val="12"/>
              </w:rPr>
              <w:t>Předmětem odpovědnosti za chod zařízení nejsou práce IT technika pronajímatele, týkající se počítačové sítě nájemce, s výjimkou poruch přímo na zařízení. Všechny práce IT technika v PC síti nájemce nad rámec odpovědnosti pronajímatele budou nájemci účtován</w:t>
            </w:r>
            <w:r>
              <w:rPr>
                <w:sz w:val="12"/>
              </w:rPr>
              <w:t>y dle platného ceníku servisních prací a služeb pronajímatele.</w:t>
            </w:r>
            <w:r>
              <w:rPr>
                <w:sz w:val="12"/>
              </w:rPr>
              <w:t xml:space="preserve"> </w:t>
            </w:r>
          </w:p>
          <w:p w:rsidR="00582986" w:rsidRDefault="00896DF1">
            <w:pPr>
              <w:numPr>
                <w:ilvl w:val="1"/>
                <w:numId w:val="1"/>
              </w:numPr>
              <w:spacing w:after="217" w:line="244" w:lineRule="auto"/>
              <w:ind w:right="423" w:firstLine="0"/>
              <w:jc w:val="both"/>
            </w:pPr>
            <w:r>
              <w:rPr>
                <w:sz w:val="12"/>
              </w:rPr>
              <w:t>Pronajímatel neodpovídá za škodu ani za ušlý zisk, které nájemci nebo jeho právnímu nástupci vznikly zejména působením vyšší moci, zvýšením provozních nákladů, přerušením provozu, ztrátou výko</w:t>
            </w:r>
            <w:r>
              <w:rPr>
                <w:sz w:val="12"/>
              </w:rPr>
              <w:t xml:space="preserve">nu zařízení a dalších podobných příčin, které pronajímatel nezavinil. </w:t>
            </w:r>
            <w:r>
              <w:rPr>
                <w:sz w:val="12"/>
              </w:rPr>
              <w:t xml:space="preserve"> 2.7.</w:t>
            </w:r>
            <w:r>
              <w:rPr>
                <w:rFonts w:ascii="Arial" w:eastAsia="Arial" w:hAnsi="Arial" w:cs="Arial"/>
                <w:sz w:val="12"/>
              </w:rPr>
              <w:t xml:space="preserve"> </w:t>
            </w:r>
            <w:r>
              <w:rPr>
                <w:sz w:val="12"/>
              </w:rPr>
              <w:t>Pronajímatel má právo zastavit poskytování servisních služeb a veškerých souvisejících plnění, v případě, že nájemce bude v</w:t>
            </w:r>
            <w:r>
              <w:rPr>
                <w:sz w:val="12"/>
              </w:rPr>
              <w:t xml:space="preserve"> </w:t>
            </w:r>
            <w:r>
              <w:rPr>
                <w:sz w:val="12"/>
              </w:rPr>
              <w:t>prodlení s</w:t>
            </w:r>
            <w:r>
              <w:rPr>
                <w:sz w:val="12"/>
              </w:rPr>
              <w:t xml:space="preserve"> </w:t>
            </w:r>
            <w:r>
              <w:rPr>
                <w:sz w:val="12"/>
              </w:rPr>
              <w:t xml:space="preserve">úhradou plateb. Pokud nájemce dlužnou částku </w:t>
            </w:r>
            <w:r>
              <w:rPr>
                <w:sz w:val="12"/>
              </w:rPr>
              <w:t>neuhradí do 30 dnů od její splatnosti, má pronajímatel právo zařízení nájemci odebrat nebo mu jinak znemožnit jeho používání. V</w:t>
            </w:r>
            <w:r>
              <w:rPr>
                <w:sz w:val="12"/>
              </w:rPr>
              <w:t xml:space="preserve"> </w:t>
            </w:r>
            <w:r>
              <w:rPr>
                <w:sz w:val="12"/>
              </w:rPr>
              <w:t>tomto případě má pronajímatel právo na plnou náhradu vzniklých nákladů.</w:t>
            </w:r>
            <w:r>
              <w:rPr>
                <w:sz w:val="12"/>
              </w:rPr>
              <w:t xml:space="preserve"> </w:t>
            </w:r>
          </w:p>
          <w:p w:rsidR="00582986" w:rsidRDefault="00896DF1">
            <w:pPr>
              <w:numPr>
                <w:ilvl w:val="0"/>
                <w:numId w:val="1"/>
              </w:numPr>
              <w:spacing w:after="0" w:line="259" w:lineRule="auto"/>
              <w:ind w:left="642" w:hanging="358"/>
            </w:pPr>
            <w:r>
              <w:rPr>
                <w:rFonts w:ascii="Cambria" w:eastAsia="Cambria" w:hAnsi="Cambria" w:cs="Cambria"/>
                <w:b/>
                <w:sz w:val="20"/>
              </w:rPr>
              <w:t xml:space="preserve">Práva a povinnosti nájemce </w:t>
            </w:r>
          </w:p>
          <w:p w:rsidR="00582986" w:rsidRDefault="00896DF1">
            <w:pPr>
              <w:numPr>
                <w:ilvl w:val="1"/>
                <w:numId w:val="1"/>
              </w:numPr>
              <w:spacing w:after="18" w:line="240" w:lineRule="auto"/>
              <w:ind w:right="423" w:firstLine="0"/>
              <w:jc w:val="both"/>
            </w:pPr>
            <w:r>
              <w:rPr>
                <w:sz w:val="12"/>
              </w:rPr>
              <w:t>Používat zařízení pouze v</w:t>
            </w:r>
            <w:r>
              <w:rPr>
                <w:sz w:val="12"/>
              </w:rPr>
              <w:t xml:space="preserve"> </w:t>
            </w:r>
            <w:r>
              <w:rPr>
                <w:sz w:val="12"/>
              </w:rPr>
              <w:t>s</w:t>
            </w:r>
            <w:r>
              <w:rPr>
                <w:sz w:val="12"/>
              </w:rPr>
              <w:t>ouladu s pokyny výrobce nebo pronajímatele, se kterými se seznámil, včetně doplňování a/nebo výměn spotřebního materiálu, předem odsouhlaseného pronajímatelem</w:t>
            </w:r>
            <w:r>
              <w:rPr>
                <w:sz w:val="12"/>
              </w:rPr>
              <w:t xml:space="preserve">, </w:t>
            </w:r>
            <w:r>
              <w:rPr>
                <w:sz w:val="12"/>
              </w:rPr>
              <w:t>popř. odstraňování poruch dle manuálu nebo pokynů pronajímatele.</w:t>
            </w:r>
            <w:r>
              <w:rPr>
                <w:sz w:val="12"/>
              </w:rPr>
              <w:t xml:space="preserve"> </w:t>
            </w:r>
            <w:r>
              <w:rPr>
                <w:sz w:val="12"/>
              </w:rPr>
              <w:t>Spotřební materiál je nutno měn</w:t>
            </w:r>
            <w:r>
              <w:rPr>
                <w:sz w:val="12"/>
              </w:rPr>
              <w:t>it až po hlášení jeho nedostatku, varování před blížícím se nedostatkem není důvod pro výměnu.</w:t>
            </w:r>
            <w:r>
              <w:rPr>
                <w:sz w:val="12"/>
              </w:rPr>
              <w:t xml:space="preserve"> </w:t>
            </w:r>
            <w:r>
              <w:rPr>
                <w:sz w:val="12"/>
              </w:rPr>
              <w:t>Pokud na zařízení vznikne škoda tím, že nájemce, jeho personál nebo jiné pro něho jednající osoby nakládají se</w:t>
            </w:r>
            <w:r>
              <w:rPr>
                <w:sz w:val="12"/>
              </w:rPr>
              <w:t xml:space="preserve"> </w:t>
            </w:r>
            <w:r>
              <w:rPr>
                <w:sz w:val="12"/>
              </w:rPr>
              <w:t xml:space="preserve">zařízením </w:t>
            </w:r>
            <w:proofErr w:type="gramStart"/>
            <w:r>
              <w:rPr>
                <w:sz w:val="12"/>
              </w:rPr>
              <w:t>v  rozporu</w:t>
            </w:r>
            <w:proofErr w:type="gramEnd"/>
            <w:r>
              <w:rPr>
                <w:sz w:val="12"/>
              </w:rPr>
              <w:t xml:space="preserve"> s </w:t>
            </w:r>
            <w:r>
              <w:rPr>
                <w:sz w:val="12"/>
              </w:rPr>
              <w:t>tímto ustanovením, nese náj</w:t>
            </w:r>
            <w:r>
              <w:rPr>
                <w:sz w:val="12"/>
              </w:rPr>
              <w:t>emce veškeré náklady na opravu.</w:t>
            </w:r>
            <w:r>
              <w:rPr>
                <w:sz w:val="12"/>
              </w:rPr>
              <w:t xml:space="preserve"> </w:t>
            </w:r>
          </w:p>
          <w:p w:rsidR="00582986" w:rsidRDefault="00896DF1">
            <w:pPr>
              <w:numPr>
                <w:ilvl w:val="1"/>
                <w:numId w:val="1"/>
              </w:numPr>
              <w:spacing w:after="18" w:line="240" w:lineRule="auto"/>
              <w:ind w:right="423" w:firstLine="0"/>
              <w:jc w:val="both"/>
            </w:pPr>
            <w:r>
              <w:rPr>
                <w:sz w:val="12"/>
              </w:rPr>
              <w:t>Bez prodlení nahlásit na kontaktní místo servisu skutečnosti, jako jsou závady, varovná hlášení na panelu zařízení a podobně, které by mohly způsobit nebo již způsobily</w:t>
            </w:r>
            <w:r>
              <w:rPr>
                <w:sz w:val="12"/>
              </w:rPr>
              <w:t xml:space="preserve"> </w:t>
            </w:r>
            <w:r>
              <w:rPr>
                <w:sz w:val="12"/>
              </w:rPr>
              <w:t>omezení provozuschopnosti zařízení.</w:t>
            </w:r>
            <w:r>
              <w:rPr>
                <w:sz w:val="12"/>
              </w:rPr>
              <w:t xml:space="preserve"> </w:t>
            </w:r>
          </w:p>
          <w:p w:rsidR="00582986" w:rsidRDefault="00896DF1">
            <w:pPr>
              <w:numPr>
                <w:ilvl w:val="1"/>
                <w:numId w:val="1"/>
              </w:numPr>
              <w:spacing w:after="18" w:line="240" w:lineRule="auto"/>
              <w:ind w:right="423" w:firstLine="0"/>
              <w:jc w:val="both"/>
            </w:pPr>
            <w:r>
              <w:rPr>
                <w:sz w:val="12"/>
              </w:rPr>
              <w:t>Nájemce není oprá</w:t>
            </w:r>
            <w:r>
              <w:rPr>
                <w:sz w:val="12"/>
              </w:rPr>
              <w:t>vněn provést opravu sám</w:t>
            </w:r>
            <w:r>
              <w:rPr>
                <w:sz w:val="12"/>
              </w:rPr>
              <w:t xml:space="preserve">, </w:t>
            </w:r>
            <w:r>
              <w:rPr>
                <w:sz w:val="12"/>
              </w:rPr>
              <w:t>a pokud by ji provedl, nemá právo na náhradu účelně vynaložených nákladů, nedohodnou</w:t>
            </w:r>
            <w:r>
              <w:rPr>
                <w:sz w:val="12"/>
              </w:rPr>
              <w:t>-</w:t>
            </w:r>
            <w:r>
              <w:rPr>
                <w:sz w:val="12"/>
              </w:rPr>
              <w:t>li se smluvní strany jinak.</w:t>
            </w:r>
            <w:r>
              <w:rPr>
                <w:sz w:val="12"/>
              </w:rPr>
              <w:t xml:space="preserve"> Revize </w:t>
            </w:r>
            <w:r>
              <w:rPr>
                <w:sz w:val="12"/>
              </w:rPr>
              <w:t>zařízení zajišťuje nájemce sám na své náklady.</w:t>
            </w:r>
            <w:r>
              <w:rPr>
                <w:sz w:val="12"/>
              </w:rPr>
              <w:t xml:space="preserve"> </w:t>
            </w:r>
          </w:p>
          <w:p w:rsidR="00582986" w:rsidRDefault="00896DF1">
            <w:pPr>
              <w:numPr>
                <w:ilvl w:val="1"/>
                <w:numId w:val="1"/>
              </w:numPr>
              <w:spacing w:after="18" w:line="240" w:lineRule="auto"/>
              <w:ind w:right="423" w:firstLine="0"/>
              <w:jc w:val="both"/>
            </w:pPr>
            <w:r>
              <w:rPr>
                <w:sz w:val="12"/>
              </w:rPr>
              <w:t>Používat pronajímatelem dodávaný spotřební materiál pouze k pro</w:t>
            </w:r>
            <w:r>
              <w:rPr>
                <w:sz w:val="12"/>
              </w:rPr>
              <w:t>vozu zařízení, na které se vztahuje tato smlouva. Spotřební materiál je majetkem pronajímatele a v</w:t>
            </w:r>
            <w:r>
              <w:rPr>
                <w:sz w:val="12"/>
              </w:rPr>
              <w:t xml:space="preserve"> </w:t>
            </w:r>
            <w:r>
              <w:rPr>
                <w:sz w:val="12"/>
              </w:rPr>
              <w:t xml:space="preserve">případě ukončení smlouvy bude nespotřebovaný spotřební materiál pronajímateli vrácen nebo vyúčtován nájemci. Použití spotřebního materiálu nad rozsah, který </w:t>
            </w:r>
            <w:r>
              <w:rPr>
                <w:sz w:val="12"/>
              </w:rPr>
              <w:t>mohl být prokazatelně spotřebován při provozu zařízení, je pronajímatel oprávněn vyúčtovat nájemci dle aktuálně platného ceníku pronajímatele.</w:t>
            </w:r>
            <w:r>
              <w:rPr>
                <w:sz w:val="12"/>
              </w:rPr>
              <w:t xml:space="preserve">  </w:t>
            </w:r>
          </w:p>
          <w:p w:rsidR="00582986" w:rsidRDefault="00896DF1">
            <w:pPr>
              <w:numPr>
                <w:ilvl w:val="1"/>
                <w:numId w:val="1"/>
              </w:numPr>
              <w:spacing w:after="18" w:line="240" w:lineRule="auto"/>
              <w:ind w:right="423" w:firstLine="0"/>
              <w:jc w:val="both"/>
            </w:pPr>
            <w:r>
              <w:rPr>
                <w:sz w:val="12"/>
              </w:rPr>
              <w:t>Umožnit pronajímateli po dobu platnosti a účinnosti této smlouvy přístup k</w:t>
            </w:r>
            <w:r>
              <w:rPr>
                <w:sz w:val="12"/>
              </w:rPr>
              <w:t xml:space="preserve"> </w:t>
            </w:r>
            <w:r>
              <w:rPr>
                <w:sz w:val="12"/>
              </w:rPr>
              <w:t>předmětu nájmu v</w:t>
            </w:r>
            <w:r>
              <w:rPr>
                <w:sz w:val="12"/>
              </w:rPr>
              <w:t xml:space="preserve"> </w:t>
            </w:r>
            <w:r>
              <w:rPr>
                <w:sz w:val="12"/>
              </w:rPr>
              <w:t>rámci dohodnuté pra</w:t>
            </w:r>
            <w:r>
              <w:rPr>
                <w:sz w:val="12"/>
              </w:rPr>
              <w:t>covní doby.</w:t>
            </w:r>
            <w:r>
              <w:rPr>
                <w:sz w:val="12"/>
              </w:rPr>
              <w:t xml:space="preserve"> </w:t>
            </w:r>
          </w:p>
          <w:p w:rsidR="00582986" w:rsidRDefault="00896DF1">
            <w:pPr>
              <w:numPr>
                <w:ilvl w:val="1"/>
                <w:numId w:val="1"/>
              </w:numPr>
              <w:spacing w:after="18" w:line="240" w:lineRule="auto"/>
              <w:ind w:right="423" w:firstLine="0"/>
              <w:jc w:val="both"/>
            </w:pPr>
            <w:r>
              <w:rPr>
                <w:sz w:val="12"/>
              </w:rPr>
              <w:t>Předem oznámit a dohodnout s pronajímatelem způsob případného přemístění zařízení na novou adresu. Náklady spojené s</w:t>
            </w:r>
            <w:r>
              <w:rPr>
                <w:sz w:val="12"/>
              </w:rPr>
              <w:t xml:space="preserve"> </w:t>
            </w:r>
            <w:r>
              <w:rPr>
                <w:sz w:val="12"/>
              </w:rPr>
              <w:t>přemístěním nese nájemce. V</w:t>
            </w:r>
            <w:r>
              <w:rPr>
                <w:sz w:val="12"/>
              </w:rPr>
              <w:t xml:space="preserve"> </w:t>
            </w:r>
            <w:r>
              <w:rPr>
                <w:sz w:val="12"/>
              </w:rPr>
              <w:t>případě, že přemístění realizuje nájemce, nese tento i případná rizika s</w:t>
            </w:r>
            <w:r>
              <w:rPr>
                <w:sz w:val="12"/>
              </w:rPr>
              <w:t xml:space="preserve"> </w:t>
            </w:r>
            <w:r>
              <w:rPr>
                <w:sz w:val="12"/>
              </w:rPr>
              <w:t>přemístěním spojená.</w:t>
            </w:r>
            <w:r>
              <w:rPr>
                <w:sz w:val="12"/>
              </w:rPr>
              <w:t xml:space="preserve"> </w:t>
            </w:r>
          </w:p>
          <w:p w:rsidR="00582986" w:rsidRDefault="00896DF1">
            <w:pPr>
              <w:numPr>
                <w:ilvl w:val="1"/>
                <w:numId w:val="1"/>
              </w:numPr>
              <w:spacing w:after="21" w:line="240" w:lineRule="auto"/>
              <w:ind w:right="423" w:firstLine="0"/>
              <w:jc w:val="both"/>
            </w:pPr>
            <w:r>
              <w:rPr>
                <w:sz w:val="12"/>
              </w:rPr>
              <w:t xml:space="preserve">Na </w:t>
            </w:r>
            <w:r>
              <w:rPr>
                <w:sz w:val="12"/>
              </w:rPr>
              <w:t xml:space="preserve">příslušném dokladu </w:t>
            </w:r>
            <w:r>
              <w:rPr>
                <w:sz w:val="12"/>
              </w:rPr>
              <w:t xml:space="preserve">(pokud je vystaven) potvrzovat </w:t>
            </w:r>
            <w:r>
              <w:rPr>
                <w:sz w:val="12"/>
              </w:rPr>
              <w:t>pronajímatelem provedené servisní úkony.</w:t>
            </w:r>
            <w:r>
              <w:rPr>
                <w:sz w:val="12"/>
              </w:rPr>
              <w:t xml:space="preserve"> </w:t>
            </w:r>
          </w:p>
          <w:p w:rsidR="00582986" w:rsidRDefault="00896DF1">
            <w:pPr>
              <w:numPr>
                <w:ilvl w:val="1"/>
                <w:numId w:val="1"/>
              </w:numPr>
              <w:spacing w:after="18" w:line="240" w:lineRule="auto"/>
              <w:ind w:right="423" w:firstLine="0"/>
              <w:jc w:val="both"/>
            </w:pPr>
            <w:r>
              <w:rPr>
                <w:sz w:val="12"/>
              </w:rPr>
              <w:t>Bezodkladně oznámit pronajímateli každou skutečnost, která by mohla ohrozit jeho schopnost plnit závazky z</w:t>
            </w:r>
            <w:r>
              <w:rPr>
                <w:sz w:val="12"/>
              </w:rPr>
              <w:t xml:space="preserve"> </w:t>
            </w:r>
            <w:r>
              <w:rPr>
                <w:sz w:val="12"/>
              </w:rPr>
              <w:t>této smlouvy (insolvenční řízení, konkurs, likvidace atd.)</w:t>
            </w:r>
            <w:r>
              <w:rPr>
                <w:sz w:val="12"/>
              </w:rPr>
              <w:t xml:space="preserve">. </w:t>
            </w:r>
          </w:p>
          <w:p w:rsidR="00582986" w:rsidRDefault="00896DF1">
            <w:pPr>
              <w:numPr>
                <w:ilvl w:val="1"/>
                <w:numId w:val="1"/>
              </w:numPr>
              <w:spacing w:after="18" w:line="240" w:lineRule="auto"/>
              <w:ind w:right="423" w:firstLine="0"/>
              <w:jc w:val="both"/>
            </w:pPr>
            <w:r>
              <w:rPr>
                <w:sz w:val="12"/>
              </w:rPr>
              <w:t>Umožnit provádění odečtu nebo provádět odečet dosaženého počtu výstupů ke konci fakturačního období dohodnutým způsobem:</w:t>
            </w:r>
            <w:r>
              <w:rPr>
                <w:sz w:val="12"/>
              </w:rPr>
              <w:t xml:space="preserve"> </w:t>
            </w:r>
          </w:p>
          <w:p w:rsidR="00582986" w:rsidRDefault="00896DF1">
            <w:pPr>
              <w:numPr>
                <w:ilvl w:val="0"/>
                <w:numId w:val="2"/>
              </w:numPr>
              <w:spacing w:after="18" w:line="240" w:lineRule="auto"/>
              <w:ind w:hanging="142"/>
            </w:pPr>
            <w:r>
              <w:rPr>
                <w:sz w:val="12"/>
              </w:rPr>
              <w:t xml:space="preserve">automatizovaným systémem dálkové diagnostiky a monitoringu u zařízení, která toto umožňují. </w:t>
            </w:r>
            <w:r>
              <w:rPr>
                <w:sz w:val="12"/>
              </w:rPr>
              <w:t xml:space="preserve"> </w:t>
            </w:r>
          </w:p>
          <w:p w:rsidR="00582986" w:rsidRDefault="00896DF1">
            <w:pPr>
              <w:numPr>
                <w:ilvl w:val="0"/>
                <w:numId w:val="2"/>
              </w:numPr>
              <w:spacing w:after="18" w:line="240" w:lineRule="auto"/>
              <w:ind w:hanging="142"/>
            </w:pPr>
            <w:r>
              <w:rPr>
                <w:sz w:val="12"/>
              </w:rPr>
              <w:t>určenou osobou nájemce vždy do 3. dne následujícího měsíce. V případě, že tento den není dnem pracovním, pak následující pracovní den. Nájemce je v</w:t>
            </w:r>
            <w:r>
              <w:rPr>
                <w:sz w:val="12"/>
              </w:rPr>
              <w:t xml:space="preserve"> </w:t>
            </w:r>
            <w:r>
              <w:rPr>
                <w:sz w:val="12"/>
              </w:rPr>
              <w:t xml:space="preserve">tomto případě </w:t>
            </w:r>
            <w:r>
              <w:rPr>
                <w:sz w:val="12"/>
              </w:rPr>
              <w:t>povinen nahlásit jméno zákazníka, model zařízení, sériové číslo zařízení a aktuální stav počítadel. Tyto informace nahlásit telefonicky nebo e</w:t>
            </w:r>
            <w:r>
              <w:rPr>
                <w:sz w:val="12"/>
              </w:rPr>
              <w:t>-</w:t>
            </w:r>
            <w:r>
              <w:rPr>
                <w:sz w:val="12"/>
              </w:rPr>
              <w:t>mailem na kontaktní místo servisu pro nahlašování stavů počitadel nebo zápisem do nahlašovacího formuláře na záka</w:t>
            </w:r>
            <w:r>
              <w:rPr>
                <w:sz w:val="12"/>
              </w:rPr>
              <w:t>znickém portálu. V</w:t>
            </w:r>
            <w:r>
              <w:rPr>
                <w:sz w:val="12"/>
              </w:rPr>
              <w:t xml:space="preserve"> </w:t>
            </w:r>
            <w:r>
              <w:rPr>
                <w:sz w:val="12"/>
              </w:rPr>
              <w:t>případě, že tak neučiní v</w:t>
            </w:r>
            <w:r>
              <w:rPr>
                <w:sz w:val="12"/>
              </w:rPr>
              <w:t xml:space="preserve"> </w:t>
            </w:r>
            <w:r>
              <w:rPr>
                <w:sz w:val="12"/>
              </w:rPr>
              <w:t>termínu, je pronajímatel oprávněn počet výstupů odhadnout nebo nájemce</w:t>
            </w:r>
            <w:r>
              <w:rPr>
                <w:sz w:val="12"/>
              </w:rPr>
              <w:t xml:space="preserve"> </w:t>
            </w:r>
            <w:r>
              <w:rPr>
                <w:sz w:val="12"/>
              </w:rPr>
              <w:lastRenderedPageBreak/>
              <w:t xml:space="preserve">kontaktovat (telefonicky/e-mailem) a </w:t>
            </w:r>
            <w:r>
              <w:rPr>
                <w:sz w:val="12"/>
              </w:rPr>
              <w:t>vyžád</w:t>
            </w:r>
            <w:r>
              <w:rPr>
                <w:sz w:val="12"/>
              </w:rPr>
              <w:t xml:space="preserve">at </w:t>
            </w:r>
            <w:r>
              <w:rPr>
                <w:sz w:val="12"/>
              </w:rPr>
              <w:t>si stav počítadel pro jednotlivá zařízení.</w:t>
            </w:r>
            <w:r>
              <w:rPr>
                <w:sz w:val="12"/>
              </w:rPr>
              <w:t xml:space="preserve"> </w:t>
            </w:r>
            <w:r>
              <w:rPr>
                <w:sz w:val="12"/>
              </w:rPr>
              <w:t>Změny kontaktních údajů je nájemce povinen bezodklad</w:t>
            </w:r>
            <w:r>
              <w:rPr>
                <w:sz w:val="12"/>
              </w:rPr>
              <w:t xml:space="preserve">ně hlásit pronajímateli. </w:t>
            </w:r>
            <w:r>
              <w:rPr>
                <w:sz w:val="12"/>
              </w:rPr>
              <w:t xml:space="preserve"> </w:t>
            </w:r>
          </w:p>
          <w:p w:rsidR="00582986" w:rsidRDefault="00896DF1">
            <w:pPr>
              <w:numPr>
                <w:ilvl w:val="0"/>
                <w:numId w:val="2"/>
              </w:numPr>
              <w:spacing w:line="259" w:lineRule="auto"/>
              <w:ind w:hanging="142"/>
            </w:pPr>
            <w:r>
              <w:rPr>
                <w:sz w:val="12"/>
              </w:rPr>
              <w:t>aktivním dotazem pronajímatele.</w:t>
            </w:r>
            <w:r>
              <w:rPr>
                <w:sz w:val="12"/>
              </w:rPr>
              <w:t xml:space="preserve"> </w:t>
            </w:r>
          </w:p>
          <w:p w:rsidR="00582986" w:rsidRDefault="00896DF1">
            <w:pPr>
              <w:numPr>
                <w:ilvl w:val="1"/>
                <w:numId w:val="3"/>
              </w:numPr>
              <w:spacing w:after="18" w:line="240" w:lineRule="auto"/>
              <w:ind w:right="112" w:firstLine="0"/>
              <w:jc w:val="both"/>
            </w:pPr>
            <w:r>
              <w:rPr>
                <w:sz w:val="12"/>
              </w:rPr>
              <w:t>Předmět nájmu užívat výlučně pro svou činnost</w:t>
            </w:r>
            <w:r>
              <w:rPr>
                <w:sz w:val="12"/>
              </w:rPr>
              <w:t xml:space="preserve"> </w:t>
            </w:r>
            <w:r>
              <w:rPr>
                <w:sz w:val="12"/>
              </w:rPr>
              <w:t>a není oprávněn ho během nájmu půjčit nebo dát do podnájmu třetí osobě.</w:t>
            </w:r>
            <w:r>
              <w:rPr>
                <w:sz w:val="12"/>
              </w:rPr>
              <w:t xml:space="preserve"> </w:t>
            </w:r>
          </w:p>
          <w:p w:rsidR="00582986" w:rsidRDefault="00896DF1">
            <w:pPr>
              <w:numPr>
                <w:ilvl w:val="1"/>
                <w:numId w:val="3"/>
              </w:numPr>
              <w:spacing w:after="18" w:line="240" w:lineRule="auto"/>
              <w:ind w:right="112" w:firstLine="0"/>
              <w:jc w:val="both"/>
            </w:pPr>
            <w:r>
              <w:rPr>
                <w:sz w:val="12"/>
              </w:rPr>
              <w:t>Zajistit prostor, ve kterém mu pronajímatel instaluje předmět nájmu, proti zt</w:t>
            </w:r>
            <w:r>
              <w:rPr>
                <w:sz w:val="12"/>
              </w:rPr>
              <w:t>rátě, poškození. Nájemce odpovídá za ztrátu, zničení nebo poškození pronajatého zařízení.</w:t>
            </w:r>
            <w:r>
              <w:rPr>
                <w:sz w:val="12"/>
              </w:rPr>
              <w:t xml:space="preserve"> </w:t>
            </w:r>
            <w:r>
              <w:rPr>
                <w:sz w:val="12"/>
              </w:rPr>
              <w:t>Nájemce odpovídá za pojištění zařízení proti ztrátě, poškození nebo zničení. Pokud nájemce zařízení nepojistí a dojde k</w:t>
            </w:r>
            <w:r>
              <w:rPr>
                <w:sz w:val="12"/>
              </w:rPr>
              <w:t xml:space="preserve"> </w:t>
            </w:r>
            <w:r>
              <w:rPr>
                <w:sz w:val="12"/>
              </w:rPr>
              <w:t>jeho ztrátě nebo neopravitelnému poškození, po</w:t>
            </w:r>
            <w:r>
              <w:rPr>
                <w:sz w:val="12"/>
              </w:rPr>
              <w:t xml:space="preserve">stupuje se dle </w:t>
            </w:r>
            <w:r>
              <w:rPr>
                <w:sz w:val="12"/>
              </w:rPr>
              <w:t xml:space="preserve">bodu 5.7.  </w:t>
            </w:r>
          </w:p>
          <w:p w:rsidR="00582986" w:rsidRDefault="00896DF1">
            <w:pPr>
              <w:numPr>
                <w:ilvl w:val="1"/>
                <w:numId w:val="3"/>
              </w:numPr>
              <w:spacing w:after="18" w:line="240" w:lineRule="auto"/>
              <w:ind w:right="112" w:firstLine="0"/>
              <w:jc w:val="both"/>
            </w:pPr>
            <w:r>
              <w:rPr>
                <w:sz w:val="12"/>
              </w:rPr>
              <w:t xml:space="preserve">V </w:t>
            </w:r>
            <w:r>
              <w:rPr>
                <w:sz w:val="12"/>
              </w:rPr>
              <w:t xml:space="preserve">případě předčasného ukončení smlouvy doplatit zůstatkovou hodnotu SW licencí, </w:t>
            </w:r>
            <w:r>
              <w:rPr>
                <w:sz w:val="12"/>
              </w:rPr>
              <w:t xml:space="preserve">pokud mu byly poskytnuty v </w:t>
            </w:r>
            <w:r>
              <w:rPr>
                <w:sz w:val="12"/>
              </w:rPr>
              <w:t>rámci této smlouvy.</w:t>
            </w:r>
            <w:r>
              <w:rPr>
                <w:sz w:val="12"/>
              </w:rPr>
              <w:t xml:space="preserve"> </w:t>
            </w:r>
          </w:p>
          <w:p w:rsidR="00582986" w:rsidRDefault="00896DF1">
            <w:pPr>
              <w:numPr>
                <w:ilvl w:val="1"/>
                <w:numId w:val="3"/>
              </w:numPr>
              <w:spacing w:after="0" w:line="259" w:lineRule="auto"/>
              <w:ind w:right="112" w:firstLine="0"/>
              <w:jc w:val="both"/>
            </w:pPr>
            <w:r>
              <w:rPr>
                <w:sz w:val="12"/>
              </w:rPr>
              <w:t>Využívat tisk, kopírování a skenování pouze a výhradně k</w:t>
            </w:r>
            <w:r>
              <w:rPr>
                <w:sz w:val="12"/>
              </w:rPr>
              <w:t xml:space="preserve"> </w:t>
            </w:r>
            <w:r>
              <w:rPr>
                <w:sz w:val="12"/>
              </w:rPr>
              <w:t xml:space="preserve">zhotovování tiskových rozmnoženin dokumentů </w:t>
            </w:r>
            <w:r>
              <w:rPr>
                <w:sz w:val="12"/>
              </w:rPr>
              <w:t>souvisejících s</w:t>
            </w:r>
            <w:r>
              <w:rPr>
                <w:sz w:val="12"/>
              </w:rPr>
              <w:t xml:space="preserve"> </w:t>
            </w:r>
            <w:r>
              <w:rPr>
                <w:sz w:val="12"/>
              </w:rPr>
              <w:t xml:space="preserve">jeho podnikatelskou (provozní) činností, </w:t>
            </w:r>
          </w:p>
        </w:tc>
        <w:tc>
          <w:tcPr>
            <w:tcW w:w="4494" w:type="dxa"/>
            <w:tcBorders>
              <w:top w:val="nil"/>
              <w:left w:val="nil"/>
              <w:bottom w:val="nil"/>
              <w:right w:val="nil"/>
            </w:tcBorders>
          </w:tcPr>
          <w:p w:rsidR="00582986" w:rsidRDefault="00896DF1">
            <w:pPr>
              <w:spacing w:after="219" w:line="240" w:lineRule="auto"/>
              <w:ind w:left="0" w:firstLine="0"/>
              <w:jc w:val="both"/>
            </w:pPr>
            <w:r>
              <w:rPr>
                <w:sz w:val="12"/>
              </w:rPr>
              <w:lastRenderedPageBreak/>
              <w:t>používaných pro jeho vlastní vnitřní potřebu, mimo zhotovování rozmnoženin jakýchkoliv autorských děl.</w:t>
            </w:r>
            <w:r>
              <w:rPr>
                <w:sz w:val="12"/>
              </w:rPr>
              <w:t xml:space="preserve"> </w:t>
            </w:r>
          </w:p>
          <w:p w:rsidR="00582986" w:rsidRDefault="00896DF1">
            <w:pPr>
              <w:numPr>
                <w:ilvl w:val="0"/>
                <w:numId w:val="4"/>
              </w:numPr>
              <w:spacing w:after="0" w:line="259" w:lineRule="auto"/>
              <w:ind w:hanging="358"/>
            </w:pPr>
            <w:r>
              <w:rPr>
                <w:rFonts w:ascii="Cambria" w:eastAsia="Cambria" w:hAnsi="Cambria" w:cs="Cambria"/>
                <w:b/>
                <w:sz w:val="20"/>
              </w:rPr>
              <w:t xml:space="preserve">Fakturační podmínky a režim placení </w:t>
            </w:r>
          </w:p>
          <w:p w:rsidR="00582986" w:rsidRDefault="00896DF1">
            <w:pPr>
              <w:numPr>
                <w:ilvl w:val="1"/>
                <w:numId w:val="4"/>
              </w:numPr>
              <w:spacing w:after="18" w:line="240" w:lineRule="auto"/>
              <w:ind w:firstLine="0"/>
              <w:jc w:val="both"/>
            </w:pPr>
            <w:r>
              <w:rPr>
                <w:sz w:val="12"/>
              </w:rPr>
              <w:t xml:space="preserve">Částka dle nájemní smlouvy bude nájemci fakturována nejpozději do 10. pracovního </w:t>
            </w:r>
            <w:r>
              <w:rPr>
                <w:sz w:val="12"/>
              </w:rPr>
              <w:t xml:space="preserve">dne v </w:t>
            </w:r>
            <w:r>
              <w:rPr>
                <w:sz w:val="12"/>
              </w:rPr>
              <w:t>měsíci vždy za předcházející fakturační období, s</w:t>
            </w:r>
            <w:r>
              <w:rPr>
                <w:sz w:val="12"/>
              </w:rPr>
              <w:t xml:space="preserve"> </w:t>
            </w:r>
            <w:r>
              <w:rPr>
                <w:sz w:val="12"/>
              </w:rPr>
              <w:t>dohodnutou splatností ode dne vystavení. Dnem uskutečnění zdanitelného plnění je poslední den předcházejícího fakturačn</w:t>
            </w:r>
            <w:r>
              <w:rPr>
                <w:sz w:val="12"/>
              </w:rPr>
              <w:t>ího období. Pro účely fakturace výstupů je rozhodující poslední zjištěný konečný stav počitadla výstupů na zařízení.</w:t>
            </w:r>
            <w:r>
              <w:rPr>
                <w:sz w:val="12"/>
              </w:rPr>
              <w:t xml:space="preserve"> </w:t>
            </w:r>
          </w:p>
          <w:p w:rsidR="00582986" w:rsidRDefault="00896DF1">
            <w:pPr>
              <w:numPr>
                <w:ilvl w:val="1"/>
                <w:numId w:val="4"/>
              </w:numPr>
              <w:spacing w:after="18" w:line="240" w:lineRule="auto"/>
              <w:ind w:firstLine="0"/>
              <w:jc w:val="both"/>
            </w:pPr>
            <w:r>
              <w:rPr>
                <w:sz w:val="12"/>
              </w:rPr>
              <w:t>Pokud bude fakturačním obdobím pouze jeho část, bude paušál účtován v odpovídající poměrné části.</w:t>
            </w:r>
            <w:r>
              <w:rPr>
                <w:sz w:val="12"/>
              </w:rPr>
              <w:t xml:space="preserve">  </w:t>
            </w:r>
          </w:p>
          <w:p w:rsidR="00582986" w:rsidRDefault="00896DF1">
            <w:pPr>
              <w:numPr>
                <w:ilvl w:val="1"/>
                <w:numId w:val="4"/>
              </w:numPr>
              <w:spacing w:line="259" w:lineRule="auto"/>
              <w:ind w:firstLine="0"/>
              <w:jc w:val="both"/>
            </w:pPr>
            <w:r>
              <w:rPr>
                <w:sz w:val="12"/>
              </w:rPr>
              <w:t xml:space="preserve">K </w:t>
            </w:r>
            <w:r>
              <w:rPr>
                <w:sz w:val="12"/>
              </w:rPr>
              <w:t>fakturovaným částkám bude účtována s</w:t>
            </w:r>
            <w:r>
              <w:rPr>
                <w:sz w:val="12"/>
              </w:rPr>
              <w:t>azba DPH v</w:t>
            </w:r>
            <w:r>
              <w:rPr>
                <w:sz w:val="12"/>
              </w:rPr>
              <w:t xml:space="preserve"> </w:t>
            </w:r>
            <w:r>
              <w:rPr>
                <w:sz w:val="12"/>
              </w:rPr>
              <w:t xml:space="preserve">platné výši. </w:t>
            </w:r>
            <w:r>
              <w:rPr>
                <w:sz w:val="12"/>
              </w:rPr>
              <w:t xml:space="preserve"> </w:t>
            </w:r>
          </w:p>
          <w:p w:rsidR="00582986" w:rsidRDefault="00896DF1">
            <w:pPr>
              <w:numPr>
                <w:ilvl w:val="1"/>
                <w:numId w:val="4"/>
              </w:numPr>
              <w:spacing w:after="18" w:line="240" w:lineRule="auto"/>
              <w:ind w:firstLine="0"/>
              <w:jc w:val="both"/>
            </w:pPr>
            <w:r>
              <w:rPr>
                <w:sz w:val="12"/>
              </w:rPr>
              <w:t>Neuhrazení fakturovaných částek ve lhůtě splatnosti je podstatným porušením smlouvy a zakládá právo pronajímatele od smlouvy odstoupit a povinnost nájemce vrátit předmět nájmu a uhradit částky</w:t>
            </w:r>
            <w:r>
              <w:rPr>
                <w:sz w:val="12"/>
              </w:rPr>
              <w:t xml:space="preserve"> dle bodu 5.7. </w:t>
            </w:r>
          </w:p>
          <w:p w:rsidR="00582986" w:rsidRDefault="00896DF1">
            <w:pPr>
              <w:numPr>
                <w:ilvl w:val="1"/>
                <w:numId w:val="4"/>
              </w:numPr>
              <w:spacing w:after="18" w:line="240" w:lineRule="auto"/>
              <w:ind w:firstLine="0"/>
              <w:jc w:val="both"/>
            </w:pPr>
            <w:r>
              <w:rPr>
                <w:sz w:val="12"/>
              </w:rPr>
              <w:t xml:space="preserve">Nájemce není oprávněn </w:t>
            </w:r>
            <w:r>
              <w:rPr>
                <w:sz w:val="12"/>
              </w:rPr>
              <w:t>platby pozastavovat, snižovat či započítávat. Pronajímatel má právo určit, který splatný závazek nájemce bude uhrazen z</w:t>
            </w:r>
            <w:r>
              <w:rPr>
                <w:sz w:val="12"/>
              </w:rPr>
              <w:t xml:space="preserve"> </w:t>
            </w:r>
            <w:r>
              <w:rPr>
                <w:sz w:val="12"/>
              </w:rPr>
              <w:t>došlých plateb.</w:t>
            </w:r>
            <w:r>
              <w:rPr>
                <w:sz w:val="12"/>
              </w:rPr>
              <w:t xml:space="preserve"> </w:t>
            </w:r>
          </w:p>
          <w:p w:rsidR="00582986" w:rsidRDefault="00896DF1">
            <w:pPr>
              <w:numPr>
                <w:ilvl w:val="1"/>
                <w:numId w:val="4"/>
              </w:numPr>
              <w:spacing w:after="21" w:line="240" w:lineRule="auto"/>
              <w:ind w:firstLine="0"/>
              <w:jc w:val="both"/>
            </w:pPr>
            <w:r>
              <w:rPr>
                <w:sz w:val="12"/>
              </w:rPr>
              <w:t>Pro případ prodlení s</w:t>
            </w:r>
            <w:r>
              <w:rPr>
                <w:sz w:val="12"/>
              </w:rPr>
              <w:t xml:space="preserve"> </w:t>
            </w:r>
            <w:r>
              <w:rPr>
                <w:sz w:val="12"/>
              </w:rPr>
              <w:t>úhradou plateb se sjednává úrok z</w:t>
            </w:r>
            <w:r>
              <w:rPr>
                <w:sz w:val="12"/>
              </w:rPr>
              <w:t xml:space="preserve"> </w:t>
            </w:r>
            <w:r>
              <w:rPr>
                <w:sz w:val="12"/>
              </w:rPr>
              <w:t xml:space="preserve">prodlení výši </w:t>
            </w:r>
            <w:proofErr w:type="gramStart"/>
            <w:r>
              <w:rPr>
                <w:sz w:val="12"/>
              </w:rPr>
              <w:t>0,05%</w:t>
            </w:r>
            <w:proofErr w:type="gramEnd"/>
            <w:r>
              <w:rPr>
                <w:sz w:val="12"/>
              </w:rPr>
              <w:t xml:space="preserve"> dlužné částky za každý den prodlení. </w:t>
            </w:r>
            <w:r>
              <w:rPr>
                <w:sz w:val="12"/>
              </w:rPr>
              <w:t xml:space="preserve"> </w:t>
            </w:r>
          </w:p>
          <w:p w:rsidR="00582986" w:rsidRDefault="00896DF1">
            <w:pPr>
              <w:numPr>
                <w:ilvl w:val="1"/>
                <w:numId w:val="4"/>
              </w:numPr>
              <w:spacing w:after="18" w:line="240" w:lineRule="auto"/>
              <w:ind w:firstLine="0"/>
              <w:jc w:val="both"/>
            </w:pPr>
            <w:r>
              <w:rPr>
                <w:sz w:val="12"/>
              </w:rPr>
              <w:t>Za službu aktivního</w:t>
            </w:r>
            <w:r>
              <w:rPr>
                <w:sz w:val="12"/>
              </w:rPr>
              <w:t xml:space="preserve"> </w:t>
            </w:r>
            <w:r>
              <w:rPr>
                <w:sz w:val="12"/>
              </w:rPr>
              <w:t>zjišťování stavu počítadel, a to i v</w:t>
            </w:r>
            <w:r>
              <w:rPr>
                <w:sz w:val="12"/>
              </w:rPr>
              <w:t xml:space="preserve"> </w:t>
            </w:r>
            <w:r>
              <w:rPr>
                <w:sz w:val="12"/>
              </w:rPr>
              <w:t>případě nenahlášení stavu počitadel</w:t>
            </w:r>
            <w:r>
              <w:rPr>
                <w:sz w:val="12"/>
              </w:rPr>
              <w:t xml:space="preserve"> </w:t>
            </w:r>
            <w:r>
              <w:rPr>
                <w:sz w:val="12"/>
              </w:rPr>
              <w:t>nájemce</w:t>
            </w:r>
            <w:r>
              <w:rPr>
                <w:sz w:val="12"/>
              </w:rPr>
              <w:t>m</w:t>
            </w:r>
            <w:r>
              <w:rPr>
                <w:sz w:val="12"/>
              </w:rPr>
              <w:t>, pronajímatel může účtovat režijní poplatek ve výši 100,</w:t>
            </w:r>
            <w:r>
              <w:rPr>
                <w:sz w:val="12"/>
              </w:rPr>
              <w:t xml:space="preserve">- </w:t>
            </w:r>
            <w:r>
              <w:rPr>
                <w:sz w:val="12"/>
              </w:rPr>
              <w:t>Kč + DPH za zařízení.</w:t>
            </w:r>
            <w:r>
              <w:rPr>
                <w:sz w:val="12"/>
              </w:rPr>
              <w:t xml:space="preserve"> </w:t>
            </w:r>
          </w:p>
          <w:p w:rsidR="00582986" w:rsidRDefault="00896DF1">
            <w:pPr>
              <w:numPr>
                <w:ilvl w:val="1"/>
                <w:numId w:val="4"/>
              </w:numPr>
              <w:spacing w:after="18" w:line="240" w:lineRule="auto"/>
              <w:ind w:firstLine="0"/>
              <w:jc w:val="both"/>
            </w:pPr>
            <w:r>
              <w:rPr>
                <w:sz w:val="12"/>
              </w:rPr>
              <w:t>Dohodnuté smluvní ceny jsou vázané na kurz cizí měny (EUR) a to v kurzu p</w:t>
            </w:r>
            <w:r>
              <w:rPr>
                <w:sz w:val="12"/>
              </w:rPr>
              <w:t xml:space="preserve">latném ke dni uzavření smlouvy. Nájemce souhlasí s tím, že </w:t>
            </w:r>
            <w:r>
              <w:rPr>
                <w:sz w:val="12"/>
              </w:rPr>
              <w:t>p</w:t>
            </w:r>
            <w:r>
              <w:rPr>
                <w:sz w:val="12"/>
              </w:rPr>
              <w:t>ronajímatel bez jeho předchozího souhlasu je oprávněn změnit stávající cenu o procentuální výši kursového rozdílu, pokud se aktuální měsíční průměrný kurz CZK vůči EUR (dle ČNB) v porovnání s kurz</w:t>
            </w:r>
            <w:r>
              <w:rPr>
                <w:sz w:val="12"/>
              </w:rPr>
              <w:t xml:space="preserve">em ke dni podpisu smlouvy nebo ke dni provádění poslední změny cen změní o více než </w:t>
            </w:r>
            <w:proofErr w:type="gramStart"/>
            <w:r>
              <w:rPr>
                <w:sz w:val="12"/>
              </w:rPr>
              <w:t>5%</w:t>
            </w:r>
            <w:proofErr w:type="gramEnd"/>
            <w:r>
              <w:rPr>
                <w:sz w:val="12"/>
              </w:rPr>
              <w:t xml:space="preserve"> oběma směry. Cenu papíru je pronajímatel oprávněn rovněž změnit v</w:t>
            </w:r>
            <w:r>
              <w:rPr>
                <w:sz w:val="12"/>
              </w:rPr>
              <w:t xml:space="preserve"> </w:t>
            </w:r>
            <w:r>
              <w:rPr>
                <w:sz w:val="12"/>
              </w:rPr>
              <w:t>případě změny ceny komodity na trhu adekvátně dle změny ceny komodity</w:t>
            </w:r>
            <w:r>
              <w:rPr>
                <w:sz w:val="12"/>
              </w:rPr>
              <w:t xml:space="preserve">. </w:t>
            </w:r>
            <w:r>
              <w:rPr>
                <w:sz w:val="12"/>
              </w:rPr>
              <w:t>Změna cen bude platná od prvního</w:t>
            </w:r>
            <w:r>
              <w:rPr>
                <w:sz w:val="12"/>
              </w:rPr>
              <w:t xml:space="preserve"> dne následujícího měsíce po dni písemného oznámení této změny nájemci.</w:t>
            </w:r>
            <w:r>
              <w:rPr>
                <w:sz w:val="12"/>
              </w:rPr>
              <w:t xml:space="preserve"> </w:t>
            </w:r>
          </w:p>
          <w:p w:rsidR="00582986" w:rsidRDefault="00896DF1">
            <w:pPr>
              <w:numPr>
                <w:ilvl w:val="1"/>
                <w:numId w:val="4"/>
              </w:numPr>
              <w:spacing w:after="18" w:line="240" w:lineRule="auto"/>
              <w:ind w:firstLine="0"/>
              <w:jc w:val="both"/>
            </w:pPr>
            <w:r>
              <w:rPr>
                <w:sz w:val="12"/>
              </w:rPr>
              <w:t>Pronajímatel je oprávněn upravit výši smluvních cen bez dohody smluvních stran z důvodu inflace za podmínek dále uvedených:</w:t>
            </w:r>
            <w:r>
              <w:rPr>
                <w:sz w:val="12"/>
              </w:rPr>
              <w:t xml:space="preserve"> </w:t>
            </w:r>
          </w:p>
          <w:p w:rsidR="00582986" w:rsidRDefault="00896DF1">
            <w:pPr>
              <w:numPr>
                <w:ilvl w:val="0"/>
                <w:numId w:val="5"/>
              </w:numPr>
              <w:spacing w:after="18" w:line="240" w:lineRule="auto"/>
              <w:ind w:right="31" w:firstLine="0"/>
              <w:jc w:val="both"/>
            </w:pPr>
            <w:r>
              <w:rPr>
                <w:sz w:val="12"/>
              </w:rPr>
              <w:t>Inflací se rozumí meziroční inflace měřená vzrůstem úhrnné</w:t>
            </w:r>
            <w:r>
              <w:rPr>
                <w:sz w:val="12"/>
              </w:rPr>
              <w:t>ho indexu spotřebitelských cen zboží a služeb, kterou udává každým kalendářním rokem Český statistický úřad za rok předcházející vyjádřená v procentech.</w:t>
            </w:r>
            <w:r>
              <w:rPr>
                <w:sz w:val="12"/>
              </w:rPr>
              <w:t xml:space="preserve"> </w:t>
            </w:r>
          </w:p>
          <w:p w:rsidR="00582986" w:rsidRDefault="00896DF1">
            <w:pPr>
              <w:numPr>
                <w:ilvl w:val="0"/>
                <w:numId w:val="5"/>
              </w:numPr>
              <w:spacing w:after="15" w:line="246" w:lineRule="auto"/>
              <w:ind w:right="31" w:firstLine="0"/>
              <w:jc w:val="both"/>
            </w:pPr>
            <w:r>
              <w:rPr>
                <w:sz w:val="12"/>
              </w:rPr>
              <w:t xml:space="preserve">Vždy od 1. dubna kalendářního roku dále do budoucna je pronajímatel oprávněn upravit smluvní ceny z důvodů inflace, a to nejvýše o tolik procent, kolik procent činila inflace v roce předcházejícím, pokud tato v přecházejícím roce přesáhla </w:t>
            </w:r>
            <w:proofErr w:type="gramStart"/>
            <w:r>
              <w:rPr>
                <w:sz w:val="12"/>
              </w:rPr>
              <w:t>2%</w:t>
            </w:r>
            <w:proofErr w:type="gramEnd"/>
            <w:r>
              <w:rPr>
                <w:sz w:val="12"/>
              </w:rPr>
              <w:t xml:space="preserve"> nebo nejvýše o</w:t>
            </w:r>
            <w:r>
              <w:rPr>
                <w:sz w:val="12"/>
              </w:rPr>
              <w:t xml:space="preserve"> kumulativní míru inflace (součet ročních inflací počínající rokem uzavření smlouvy</w:t>
            </w:r>
            <w:r>
              <w:rPr>
                <w:sz w:val="12"/>
              </w:rPr>
              <w:t xml:space="preserve"> nebo </w:t>
            </w:r>
            <w:r>
              <w:rPr>
                <w:sz w:val="12"/>
              </w:rPr>
              <w:t>rokem poslední úpravy cen</w:t>
            </w:r>
            <w:r>
              <w:rPr>
                <w:sz w:val="12"/>
              </w:rPr>
              <w:t xml:space="preserve">) </w:t>
            </w:r>
            <w:r>
              <w:rPr>
                <w:sz w:val="12"/>
              </w:rPr>
              <w:t>pokud kumulativní míra inflace přesáhla 3%.</w:t>
            </w:r>
            <w:r>
              <w:rPr>
                <w:sz w:val="12"/>
              </w:rPr>
              <w:t xml:space="preserve"> c)</w:t>
            </w:r>
            <w:r>
              <w:rPr>
                <w:rFonts w:ascii="Arial" w:eastAsia="Arial" w:hAnsi="Arial" w:cs="Arial"/>
                <w:sz w:val="12"/>
              </w:rPr>
              <w:t xml:space="preserve"> </w:t>
            </w:r>
            <w:r>
              <w:rPr>
                <w:sz w:val="12"/>
              </w:rPr>
              <w:t>Ceny upravené z důvodu inflace se považují za smluvní.</w:t>
            </w:r>
            <w:r>
              <w:rPr>
                <w:sz w:val="12"/>
              </w:rPr>
              <w:t xml:space="preserve"> </w:t>
            </w:r>
          </w:p>
          <w:p w:rsidR="00582986" w:rsidRDefault="00896DF1">
            <w:pPr>
              <w:tabs>
                <w:tab w:val="center" w:pos="1423"/>
              </w:tabs>
              <w:spacing w:after="207" w:line="259" w:lineRule="auto"/>
              <w:ind w:left="0" w:firstLine="0"/>
            </w:pPr>
            <w:r>
              <w:rPr>
                <w:sz w:val="12"/>
              </w:rPr>
              <w:t>d)</w:t>
            </w:r>
            <w:r>
              <w:rPr>
                <w:rFonts w:ascii="Arial" w:eastAsia="Arial" w:hAnsi="Arial" w:cs="Arial"/>
                <w:sz w:val="12"/>
              </w:rPr>
              <w:t xml:space="preserve"> </w:t>
            </w:r>
            <w:r>
              <w:rPr>
                <w:rFonts w:ascii="Arial" w:eastAsia="Arial" w:hAnsi="Arial" w:cs="Arial"/>
                <w:sz w:val="12"/>
              </w:rPr>
              <w:tab/>
            </w:r>
            <w:r>
              <w:rPr>
                <w:sz w:val="12"/>
              </w:rPr>
              <w:t>Oznámení o změně cen je prováděno</w:t>
            </w:r>
            <w:r>
              <w:rPr>
                <w:sz w:val="12"/>
              </w:rPr>
              <w:t xml:space="preserve"> písemně.</w:t>
            </w:r>
            <w:r>
              <w:rPr>
                <w:sz w:val="12"/>
              </w:rPr>
              <w:t xml:space="preserve"> </w:t>
            </w:r>
          </w:p>
          <w:p w:rsidR="00582986" w:rsidRDefault="00896DF1">
            <w:pPr>
              <w:spacing w:after="0" w:line="259" w:lineRule="auto"/>
              <w:ind w:left="283" w:firstLine="0"/>
            </w:pPr>
            <w:r>
              <w:rPr>
                <w:rFonts w:ascii="Cambria" w:eastAsia="Cambria" w:hAnsi="Cambria" w:cs="Cambria"/>
                <w:b/>
                <w:sz w:val="20"/>
              </w:rPr>
              <w:t>5.</w:t>
            </w:r>
            <w:r>
              <w:rPr>
                <w:rFonts w:ascii="Arial" w:eastAsia="Arial" w:hAnsi="Arial" w:cs="Arial"/>
                <w:b/>
                <w:sz w:val="20"/>
              </w:rPr>
              <w:t xml:space="preserve"> </w:t>
            </w:r>
            <w:r>
              <w:rPr>
                <w:rFonts w:ascii="Cambria" w:eastAsia="Cambria" w:hAnsi="Cambria" w:cs="Cambria"/>
                <w:b/>
                <w:sz w:val="20"/>
              </w:rPr>
              <w:t xml:space="preserve">Trvání smlouvy </w:t>
            </w:r>
          </w:p>
          <w:p w:rsidR="00582986" w:rsidRDefault="00896DF1">
            <w:pPr>
              <w:spacing w:after="18" w:line="240" w:lineRule="auto"/>
              <w:ind w:left="0" w:right="29" w:firstLine="0"/>
              <w:jc w:val="both"/>
            </w:pPr>
            <w:r>
              <w:rPr>
                <w:sz w:val="12"/>
              </w:rPr>
              <w:t>5.1.</w:t>
            </w:r>
            <w:r>
              <w:rPr>
                <w:rFonts w:ascii="Arial" w:eastAsia="Arial" w:hAnsi="Arial" w:cs="Arial"/>
                <w:sz w:val="12"/>
              </w:rPr>
              <w:t xml:space="preserve"> </w:t>
            </w:r>
            <w:r>
              <w:rPr>
                <w:sz w:val="12"/>
              </w:rPr>
              <w:t>Doba trvání této smlouvy se automaticky prodlužuje vždy o 12 měsíců</w:t>
            </w:r>
            <w:r>
              <w:rPr>
                <w:sz w:val="12"/>
              </w:rPr>
              <w:t xml:space="preserve">, a to i </w:t>
            </w:r>
            <w:r>
              <w:rPr>
                <w:sz w:val="12"/>
              </w:rPr>
              <w:t>opakovaně,</w:t>
            </w:r>
            <w:r>
              <w:rPr>
                <w:color w:val="FF0000"/>
                <w:sz w:val="12"/>
              </w:rPr>
              <w:t xml:space="preserve"> </w:t>
            </w:r>
            <w:r>
              <w:rPr>
                <w:sz w:val="12"/>
              </w:rPr>
              <w:t>až do dosažení limitního počtu</w:t>
            </w:r>
            <w:r>
              <w:rPr>
                <w:sz w:val="12"/>
              </w:rPr>
              <w:t xml:space="preserve"> </w:t>
            </w:r>
            <w:r>
              <w:rPr>
                <w:sz w:val="12"/>
              </w:rPr>
              <w:t>výstupů, pokud není písemně jednou ze stran ve lhůtě 30 dnů před uplynutím doby trvání oznámeno druhé s</w:t>
            </w:r>
            <w:r>
              <w:rPr>
                <w:sz w:val="12"/>
              </w:rPr>
              <w:t>mluvní straně, že nemá zájem na prodloužení doby trvání smlouvy.</w:t>
            </w:r>
            <w:r>
              <w:rPr>
                <w:sz w:val="12"/>
              </w:rPr>
              <w:t xml:space="preserve"> </w:t>
            </w:r>
          </w:p>
          <w:p w:rsidR="00582986" w:rsidRDefault="00896DF1">
            <w:pPr>
              <w:spacing w:line="259" w:lineRule="auto"/>
              <w:ind w:left="0" w:firstLine="0"/>
            </w:pPr>
            <w:r>
              <w:rPr>
                <w:sz w:val="12"/>
              </w:rPr>
              <w:t>5.2.</w:t>
            </w:r>
            <w:r>
              <w:rPr>
                <w:rFonts w:ascii="Arial" w:eastAsia="Arial" w:hAnsi="Arial" w:cs="Arial"/>
                <w:sz w:val="12"/>
              </w:rPr>
              <w:t xml:space="preserve"> </w:t>
            </w:r>
            <w:r>
              <w:rPr>
                <w:sz w:val="12"/>
              </w:rPr>
              <w:t>Smlouva může zaniknout:</w:t>
            </w:r>
            <w:r>
              <w:rPr>
                <w:sz w:val="12"/>
              </w:rPr>
              <w:t xml:space="preserve"> </w:t>
            </w:r>
          </w:p>
          <w:p w:rsidR="00582986" w:rsidRDefault="00896DF1">
            <w:pPr>
              <w:numPr>
                <w:ilvl w:val="0"/>
                <w:numId w:val="6"/>
              </w:numPr>
              <w:spacing w:after="19" w:line="240" w:lineRule="auto"/>
              <w:ind w:hanging="168"/>
            </w:pPr>
            <w:r>
              <w:rPr>
                <w:sz w:val="12"/>
              </w:rPr>
              <w:t>uplyn</w:t>
            </w:r>
            <w:r>
              <w:rPr>
                <w:sz w:val="12"/>
              </w:rPr>
              <w:t>utím doby nájmu, pokud byl</w:t>
            </w:r>
            <w:r>
              <w:rPr>
                <w:sz w:val="12"/>
              </w:rPr>
              <w:t xml:space="preserve"> </w:t>
            </w:r>
            <w:r>
              <w:rPr>
                <w:sz w:val="12"/>
              </w:rPr>
              <w:t xml:space="preserve">ve lhůtě oznámen nezájem o automatické prodloužení </w:t>
            </w:r>
            <w:r>
              <w:rPr>
                <w:sz w:val="12"/>
              </w:rPr>
              <w:t xml:space="preserve"> </w:t>
            </w:r>
          </w:p>
          <w:p w:rsidR="00582986" w:rsidRDefault="00896DF1">
            <w:pPr>
              <w:numPr>
                <w:ilvl w:val="0"/>
                <w:numId w:val="6"/>
              </w:numPr>
              <w:spacing w:after="6" w:line="259" w:lineRule="auto"/>
              <w:ind w:hanging="168"/>
            </w:pPr>
            <w:r>
              <w:rPr>
                <w:sz w:val="12"/>
              </w:rPr>
              <w:t>zničením nebo neopravitelným poškozením zařízení</w:t>
            </w:r>
            <w:r>
              <w:rPr>
                <w:sz w:val="12"/>
              </w:rPr>
              <w:t xml:space="preserve">,  </w:t>
            </w:r>
          </w:p>
          <w:p w:rsidR="00582986" w:rsidRDefault="00896DF1">
            <w:pPr>
              <w:numPr>
                <w:ilvl w:val="0"/>
                <w:numId w:val="6"/>
              </w:numPr>
              <w:spacing w:line="259" w:lineRule="auto"/>
              <w:ind w:hanging="168"/>
            </w:pPr>
            <w:r>
              <w:rPr>
                <w:sz w:val="12"/>
              </w:rPr>
              <w:t>dohodou smluvních stran.</w:t>
            </w:r>
            <w:r>
              <w:rPr>
                <w:sz w:val="12"/>
              </w:rPr>
              <w:t xml:space="preserve"> </w:t>
            </w:r>
          </w:p>
          <w:p w:rsidR="00582986" w:rsidRDefault="00896DF1">
            <w:pPr>
              <w:spacing w:line="259" w:lineRule="auto"/>
              <w:ind w:left="0" w:firstLine="0"/>
            </w:pPr>
            <w:r>
              <w:rPr>
                <w:sz w:val="12"/>
              </w:rPr>
              <w:t>5.3.</w:t>
            </w:r>
            <w:r>
              <w:rPr>
                <w:rFonts w:ascii="Arial" w:eastAsia="Arial" w:hAnsi="Arial" w:cs="Arial"/>
                <w:sz w:val="12"/>
              </w:rPr>
              <w:t xml:space="preserve"> </w:t>
            </w:r>
            <w:r>
              <w:rPr>
                <w:sz w:val="12"/>
              </w:rPr>
              <w:t xml:space="preserve">Pronajímatel může </w:t>
            </w:r>
            <w:r>
              <w:rPr>
                <w:sz w:val="12"/>
              </w:rPr>
              <w:t xml:space="preserve">odstoupit z </w:t>
            </w:r>
            <w:r>
              <w:rPr>
                <w:sz w:val="12"/>
              </w:rPr>
              <w:t>důvodů dle této smlouvy a dále z</w:t>
            </w:r>
            <w:r>
              <w:rPr>
                <w:sz w:val="12"/>
              </w:rPr>
              <w:t xml:space="preserve"> </w:t>
            </w:r>
            <w:r>
              <w:rPr>
                <w:sz w:val="12"/>
              </w:rPr>
              <w:t>důvodů:</w:t>
            </w:r>
            <w:r>
              <w:rPr>
                <w:sz w:val="12"/>
              </w:rPr>
              <w:t xml:space="preserve"> </w:t>
            </w:r>
          </w:p>
          <w:p w:rsidR="00582986" w:rsidRDefault="00896DF1">
            <w:pPr>
              <w:numPr>
                <w:ilvl w:val="0"/>
                <w:numId w:val="7"/>
              </w:numPr>
              <w:spacing w:line="259" w:lineRule="auto"/>
              <w:ind w:left="284" w:hanging="142"/>
            </w:pPr>
            <w:r>
              <w:rPr>
                <w:sz w:val="12"/>
              </w:rPr>
              <w:t>opakované</w:t>
            </w:r>
            <w:r>
              <w:rPr>
                <w:sz w:val="12"/>
              </w:rPr>
              <w:t xml:space="preserve">ho </w:t>
            </w:r>
            <w:r>
              <w:rPr>
                <w:sz w:val="12"/>
              </w:rPr>
              <w:t>porušení povinností druhé smluvní strany</w:t>
            </w:r>
            <w:r>
              <w:rPr>
                <w:sz w:val="12"/>
              </w:rPr>
              <w:t xml:space="preserve">, </w:t>
            </w:r>
          </w:p>
          <w:p w:rsidR="00582986" w:rsidRDefault="00896DF1">
            <w:pPr>
              <w:numPr>
                <w:ilvl w:val="0"/>
                <w:numId w:val="7"/>
              </w:numPr>
              <w:spacing w:line="259" w:lineRule="auto"/>
              <w:ind w:left="284" w:hanging="142"/>
            </w:pPr>
            <w:r>
              <w:rPr>
                <w:sz w:val="12"/>
              </w:rPr>
              <w:t>probíhajícího insolvenčního řízení vůči nájemci nebo pronajímateli,</w:t>
            </w:r>
            <w:r>
              <w:rPr>
                <w:sz w:val="12"/>
              </w:rPr>
              <w:t xml:space="preserve"> </w:t>
            </w:r>
          </w:p>
          <w:p w:rsidR="00582986" w:rsidRDefault="00896DF1">
            <w:pPr>
              <w:numPr>
                <w:ilvl w:val="0"/>
                <w:numId w:val="7"/>
              </w:numPr>
              <w:spacing w:line="259" w:lineRule="auto"/>
              <w:ind w:left="284" w:hanging="142"/>
            </w:pPr>
            <w:r>
              <w:rPr>
                <w:sz w:val="12"/>
              </w:rPr>
              <w:t>vstupem nájemce nebo pronajím</w:t>
            </w:r>
            <w:r>
              <w:rPr>
                <w:sz w:val="12"/>
              </w:rPr>
              <w:t>atele do likvidace,</w:t>
            </w:r>
            <w:r>
              <w:rPr>
                <w:sz w:val="12"/>
              </w:rPr>
              <w:t xml:space="preserve"> </w:t>
            </w:r>
          </w:p>
          <w:p w:rsidR="00582986" w:rsidRDefault="00896DF1">
            <w:pPr>
              <w:numPr>
                <w:ilvl w:val="1"/>
                <w:numId w:val="8"/>
              </w:numPr>
              <w:spacing w:after="16" w:line="244" w:lineRule="auto"/>
              <w:ind w:right="13" w:firstLine="0"/>
              <w:jc w:val="both"/>
            </w:pPr>
            <w:r>
              <w:rPr>
                <w:sz w:val="12"/>
              </w:rPr>
              <w:t xml:space="preserve">Odstoupení je účinné dnem </w:t>
            </w:r>
            <w:proofErr w:type="gramStart"/>
            <w:r>
              <w:rPr>
                <w:sz w:val="12"/>
              </w:rPr>
              <w:t xml:space="preserve">jeho </w:t>
            </w:r>
            <w:r>
              <w:rPr>
                <w:sz w:val="12"/>
              </w:rPr>
              <w:t xml:space="preserve"> </w:t>
            </w:r>
            <w:r>
              <w:rPr>
                <w:sz w:val="12"/>
              </w:rPr>
              <w:t>písemného</w:t>
            </w:r>
            <w:proofErr w:type="gramEnd"/>
            <w:r>
              <w:rPr>
                <w:sz w:val="12"/>
              </w:rPr>
              <w:t xml:space="preserve"> doručení druhé smluvní straně. Obě smluvní strany se dohodly, že tímto dnem končí platnost a účinnost této smlouvy.</w:t>
            </w:r>
            <w:r>
              <w:rPr>
                <w:sz w:val="12"/>
              </w:rPr>
              <w:t xml:space="preserve"> </w:t>
            </w:r>
          </w:p>
          <w:p w:rsidR="00582986" w:rsidRDefault="00896DF1">
            <w:pPr>
              <w:numPr>
                <w:ilvl w:val="1"/>
                <w:numId w:val="8"/>
              </w:numPr>
              <w:spacing w:after="18" w:line="240" w:lineRule="auto"/>
              <w:ind w:right="13" w:firstLine="0"/>
              <w:jc w:val="both"/>
            </w:pPr>
            <w:r>
              <w:rPr>
                <w:sz w:val="12"/>
              </w:rPr>
              <w:t>P</w:t>
            </w:r>
            <w:r>
              <w:rPr>
                <w:sz w:val="12"/>
              </w:rPr>
              <w:t>o ukončení doby nájmu je nájemce povinen zařízení protokolárně vrátit prona</w:t>
            </w:r>
            <w:r>
              <w:rPr>
                <w:sz w:val="12"/>
              </w:rPr>
              <w:t>jímateli ve stavu odpovídajícím sjednanému způsobu užívání s</w:t>
            </w:r>
            <w:r>
              <w:rPr>
                <w:sz w:val="12"/>
              </w:rPr>
              <w:t xml:space="preserve"> </w:t>
            </w:r>
            <w:r>
              <w:rPr>
                <w:sz w:val="12"/>
              </w:rPr>
              <w:t xml:space="preserve">přihlédnutím </w:t>
            </w:r>
            <w:r>
              <w:rPr>
                <w:sz w:val="12"/>
              </w:rPr>
              <w:t xml:space="preserve">k </w:t>
            </w:r>
            <w:r>
              <w:rPr>
                <w:sz w:val="12"/>
              </w:rPr>
              <w:t>opotřebení.</w:t>
            </w:r>
            <w:r>
              <w:rPr>
                <w:sz w:val="12"/>
              </w:rPr>
              <w:t xml:space="preserve"> </w:t>
            </w:r>
          </w:p>
          <w:p w:rsidR="00582986" w:rsidRDefault="00896DF1">
            <w:pPr>
              <w:numPr>
                <w:ilvl w:val="1"/>
                <w:numId w:val="8"/>
              </w:numPr>
              <w:spacing w:line="259" w:lineRule="auto"/>
              <w:ind w:right="13" w:firstLine="0"/>
              <w:jc w:val="both"/>
            </w:pPr>
            <w:r>
              <w:rPr>
                <w:sz w:val="12"/>
              </w:rPr>
              <w:t>Smluvní strany se dohodly, že</w:t>
            </w:r>
            <w:r>
              <w:rPr>
                <w:sz w:val="12"/>
              </w:rPr>
              <w:t xml:space="preserve"> n</w:t>
            </w:r>
            <w:r>
              <w:rPr>
                <w:sz w:val="12"/>
              </w:rPr>
              <w:t>ájemce není oprávněn nájem</w:t>
            </w:r>
            <w:r>
              <w:rPr>
                <w:sz w:val="12"/>
              </w:rPr>
              <w:t xml:space="preserve"> </w:t>
            </w:r>
            <w:r>
              <w:rPr>
                <w:sz w:val="12"/>
              </w:rPr>
              <w:t>vypovědět</w:t>
            </w:r>
            <w:r>
              <w:rPr>
                <w:sz w:val="12"/>
              </w:rPr>
              <w:t xml:space="preserve">.   </w:t>
            </w:r>
          </w:p>
          <w:p w:rsidR="00582986" w:rsidRDefault="00896DF1">
            <w:pPr>
              <w:numPr>
                <w:ilvl w:val="1"/>
                <w:numId w:val="8"/>
              </w:numPr>
              <w:spacing w:after="219" w:line="240" w:lineRule="auto"/>
              <w:ind w:right="13" w:firstLine="0"/>
              <w:jc w:val="both"/>
            </w:pPr>
            <w:r>
              <w:rPr>
                <w:sz w:val="12"/>
              </w:rPr>
              <w:t>Smluvní strany se dohodly, že pokud dojde k</w:t>
            </w:r>
            <w:r>
              <w:rPr>
                <w:sz w:val="12"/>
              </w:rPr>
              <w:t xml:space="preserve"> </w:t>
            </w:r>
            <w:r>
              <w:rPr>
                <w:sz w:val="12"/>
              </w:rPr>
              <w:t>ukončení smlouvy podle Článku</w:t>
            </w:r>
            <w:r>
              <w:rPr>
                <w:sz w:val="12"/>
              </w:rPr>
              <w:t xml:space="preserve"> 4, bodu 4.4. n</w:t>
            </w:r>
            <w:r>
              <w:rPr>
                <w:sz w:val="12"/>
              </w:rPr>
              <w:t xml:space="preserve">ebo Článku 5, bodu </w:t>
            </w:r>
            <w:r>
              <w:rPr>
                <w:sz w:val="12"/>
              </w:rPr>
              <w:t xml:space="preserve">5.2.b. a </w:t>
            </w:r>
            <w:r>
              <w:rPr>
                <w:sz w:val="12"/>
              </w:rPr>
              <w:t>5.3. všeobecných podmínek, z důvodů na straně nájemce, tak nájemce nebo jeho právní nástupce zaplatí pronajímateli</w:t>
            </w:r>
            <w:r>
              <w:rPr>
                <w:sz w:val="12"/>
              </w:rPr>
              <w:t xml:space="preserve"> </w:t>
            </w:r>
            <w:r>
              <w:rPr>
                <w:sz w:val="12"/>
              </w:rPr>
              <w:t>(i) veškeré aktuálně dlužné částky a (</w:t>
            </w:r>
            <w:proofErr w:type="spellStart"/>
            <w:r>
              <w:rPr>
                <w:sz w:val="12"/>
              </w:rPr>
              <w:t>ii</w:t>
            </w:r>
            <w:proofErr w:type="spellEnd"/>
            <w:r>
              <w:rPr>
                <w:sz w:val="12"/>
              </w:rPr>
              <w:t>)</w:t>
            </w:r>
            <w:r>
              <w:rPr>
                <w:sz w:val="12"/>
              </w:rPr>
              <w:t xml:space="preserve"> </w:t>
            </w:r>
            <w:r>
              <w:rPr>
                <w:sz w:val="12"/>
              </w:rPr>
              <w:t>smluvní pokutu rovnající se</w:t>
            </w:r>
            <w:r>
              <w:rPr>
                <w:sz w:val="12"/>
              </w:rPr>
              <w:t xml:space="preserve"> </w:t>
            </w:r>
            <w:r>
              <w:rPr>
                <w:sz w:val="12"/>
              </w:rPr>
              <w:t>celkové zbývající část</w:t>
            </w:r>
            <w:r>
              <w:rPr>
                <w:sz w:val="12"/>
              </w:rPr>
              <w:t xml:space="preserve">ce </w:t>
            </w:r>
            <w:r>
              <w:rPr>
                <w:sz w:val="12"/>
              </w:rPr>
              <w:t xml:space="preserve">nájemného (součtu </w:t>
            </w:r>
            <w:r>
              <w:rPr>
                <w:sz w:val="12"/>
              </w:rPr>
              <w:t>zbývajících paušálů) od ukončení smlouvy do konce sjednané doby nájmu</w:t>
            </w:r>
            <w:r>
              <w:rPr>
                <w:sz w:val="12"/>
              </w:rPr>
              <w:t xml:space="preserve">. </w:t>
            </w:r>
          </w:p>
          <w:p w:rsidR="00582986" w:rsidRDefault="00896DF1">
            <w:pPr>
              <w:numPr>
                <w:ilvl w:val="0"/>
                <w:numId w:val="9"/>
              </w:numPr>
              <w:spacing w:after="0" w:line="259" w:lineRule="auto"/>
              <w:ind w:hanging="358"/>
            </w:pPr>
            <w:r>
              <w:rPr>
                <w:rFonts w:ascii="Cambria" w:eastAsia="Cambria" w:hAnsi="Cambria" w:cs="Cambria"/>
                <w:b/>
                <w:sz w:val="20"/>
              </w:rPr>
              <w:t xml:space="preserve">Ostatní ujednání </w:t>
            </w:r>
          </w:p>
          <w:p w:rsidR="00582986" w:rsidRDefault="00896DF1">
            <w:pPr>
              <w:numPr>
                <w:ilvl w:val="1"/>
                <w:numId w:val="9"/>
              </w:numPr>
              <w:spacing w:after="18" w:line="240" w:lineRule="auto"/>
              <w:ind w:right="27" w:firstLine="0"/>
              <w:jc w:val="both"/>
            </w:pPr>
            <w:r>
              <w:rPr>
                <w:sz w:val="12"/>
              </w:rPr>
              <w:t>Případná neplatnost některého ujednání této smlouvy nemá za následek neplatnost celé smlouvy. Smluvní strany se zavazují nahradit takové ustanovení ustanovením platný</w:t>
            </w:r>
            <w:r>
              <w:rPr>
                <w:sz w:val="12"/>
              </w:rPr>
              <w:t>m tak, aby byla zachována integrita této smlouvy a účel, za nímž byla uzavřena.</w:t>
            </w:r>
            <w:r>
              <w:rPr>
                <w:sz w:val="12"/>
              </w:rPr>
              <w:t xml:space="preserve"> </w:t>
            </w:r>
          </w:p>
          <w:p w:rsidR="00582986" w:rsidRDefault="00896DF1">
            <w:pPr>
              <w:numPr>
                <w:ilvl w:val="1"/>
                <w:numId w:val="9"/>
              </w:numPr>
              <w:spacing w:after="219" w:line="240" w:lineRule="auto"/>
              <w:ind w:right="27" w:firstLine="0"/>
              <w:jc w:val="both"/>
            </w:pPr>
            <w:r>
              <w:rPr>
                <w:sz w:val="12"/>
              </w:rPr>
              <w:t>Smluvní strany se mohou dohodnout</w:t>
            </w:r>
            <w:r>
              <w:rPr>
                <w:sz w:val="12"/>
              </w:rPr>
              <w:t xml:space="preserve"> </w:t>
            </w:r>
            <w:r>
              <w:rPr>
                <w:sz w:val="12"/>
              </w:rPr>
              <w:t>na instalaci a používání systému dálkové diagnostiky a monitoringu, což je systém, pomocí kterého lze automaticky monitorovat provoz kancelář</w:t>
            </w:r>
            <w:r>
              <w:rPr>
                <w:sz w:val="12"/>
              </w:rPr>
              <w:t>ských zařízení (např. multifunkčních zařízení a tiskáren) připojených k počítačové síti nájemce</w:t>
            </w:r>
            <w:r>
              <w:rPr>
                <w:sz w:val="12"/>
              </w:rPr>
              <w:t xml:space="preserve">. </w:t>
            </w:r>
            <w:r>
              <w:rPr>
                <w:sz w:val="12"/>
              </w:rPr>
              <w:t>Účelem instalace a používání takového systému je zefektivnění spolupráce smluvních stran, a to zejména zautomatizováním pravidelných odečtů stavu počitadel zho</w:t>
            </w:r>
            <w:r>
              <w:rPr>
                <w:sz w:val="12"/>
              </w:rPr>
              <w:t>tovených výstupů a dále vzdáleným přístupem pronajímatele k</w:t>
            </w:r>
            <w:r>
              <w:rPr>
                <w:sz w:val="12"/>
              </w:rPr>
              <w:t xml:space="preserve"> </w:t>
            </w:r>
            <w:r>
              <w:rPr>
                <w:sz w:val="12"/>
              </w:rPr>
              <w:t xml:space="preserve">chybovým hlášením jednotlivých zařízení, což umožní přesněji diagnostikovat závadu. Rozsah použití může být omezen konkrétním modelem zařízení. </w:t>
            </w:r>
            <w:r>
              <w:rPr>
                <w:sz w:val="12"/>
              </w:rPr>
              <w:t xml:space="preserve"> </w:t>
            </w:r>
          </w:p>
          <w:p w:rsidR="00582986" w:rsidRDefault="00896DF1">
            <w:pPr>
              <w:numPr>
                <w:ilvl w:val="0"/>
                <w:numId w:val="9"/>
              </w:numPr>
              <w:spacing w:after="0" w:line="259" w:lineRule="auto"/>
              <w:ind w:hanging="358"/>
            </w:pPr>
            <w:r>
              <w:rPr>
                <w:rFonts w:ascii="Cambria" w:eastAsia="Cambria" w:hAnsi="Cambria" w:cs="Cambria"/>
                <w:b/>
                <w:sz w:val="20"/>
              </w:rPr>
              <w:t xml:space="preserve">Závěrečná ustanovení </w:t>
            </w:r>
          </w:p>
          <w:p w:rsidR="00582986" w:rsidRDefault="00896DF1">
            <w:pPr>
              <w:numPr>
                <w:ilvl w:val="1"/>
                <w:numId w:val="9"/>
              </w:numPr>
              <w:spacing w:after="18" w:line="240" w:lineRule="auto"/>
              <w:ind w:right="27" w:firstLine="0"/>
              <w:jc w:val="both"/>
            </w:pPr>
            <w:r>
              <w:rPr>
                <w:sz w:val="12"/>
              </w:rPr>
              <w:t>Nájemní smlouva nabývá platn</w:t>
            </w:r>
            <w:r>
              <w:rPr>
                <w:sz w:val="12"/>
              </w:rPr>
              <w:t xml:space="preserve">osti dnem podpisu oběma smluvními stranami, účinná </w:t>
            </w:r>
            <w:r>
              <w:rPr>
                <w:sz w:val="12"/>
              </w:rPr>
              <w:t xml:space="preserve">je dnem </w:t>
            </w:r>
            <w:r>
              <w:rPr>
                <w:sz w:val="12"/>
              </w:rPr>
              <w:t>uvedeným ve smlouvě</w:t>
            </w:r>
            <w:r>
              <w:rPr>
                <w:sz w:val="12"/>
              </w:rPr>
              <w:t xml:space="preserve">. </w:t>
            </w:r>
          </w:p>
          <w:p w:rsidR="00582986" w:rsidRDefault="00896DF1">
            <w:pPr>
              <w:numPr>
                <w:ilvl w:val="1"/>
                <w:numId w:val="9"/>
              </w:numPr>
              <w:spacing w:after="18" w:line="240" w:lineRule="auto"/>
              <w:ind w:right="27" w:firstLine="0"/>
              <w:jc w:val="both"/>
            </w:pPr>
            <w:r>
              <w:rPr>
                <w:sz w:val="12"/>
              </w:rPr>
              <w:t xml:space="preserve">Smlouva je vyhotovena ve dvou stejnopisech, z </w:t>
            </w:r>
            <w:r>
              <w:rPr>
                <w:sz w:val="12"/>
              </w:rPr>
              <w:t xml:space="preserve">nichž každá ze smluvních stran obdrží po jednom vyhotovení. Písemná forma je zachována i tehdy, pokud si smluvní strany vzájemně </w:t>
            </w:r>
            <w:r>
              <w:rPr>
                <w:sz w:val="12"/>
              </w:rPr>
              <w:t xml:space="preserve">vymění smlouvu v </w:t>
            </w:r>
            <w:r>
              <w:rPr>
                <w:sz w:val="12"/>
              </w:rPr>
              <w:lastRenderedPageBreak/>
              <w:t>elektronické podobě s připojenými naskenovanými podpisy oprávněných zástupců obou smluvních stran</w:t>
            </w:r>
            <w:r>
              <w:rPr>
                <w:sz w:val="12"/>
              </w:rPr>
              <w:t xml:space="preserve">. </w:t>
            </w:r>
          </w:p>
          <w:p w:rsidR="00582986" w:rsidRDefault="00896DF1">
            <w:pPr>
              <w:numPr>
                <w:ilvl w:val="1"/>
                <w:numId w:val="9"/>
              </w:numPr>
              <w:spacing w:after="18" w:line="240" w:lineRule="auto"/>
              <w:ind w:right="27" w:firstLine="0"/>
              <w:jc w:val="both"/>
            </w:pPr>
            <w:r>
              <w:rPr>
                <w:sz w:val="12"/>
              </w:rPr>
              <w:t>Smlouva může být měněna pouze formou číslovaného písemného dodatku, který se stane nedílnou součástí této smlouvy.</w:t>
            </w:r>
            <w:r>
              <w:rPr>
                <w:sz w:val="12"/>
              </w:rPr>
              <w:t xml:space="preserve"> </w:t>
            </w:r>
          </w:p>
          <w:p w:rsidR="00582986" w:rsidRDefault="00896DF1">
            <w:pPr>
              <w:numPr>
                <w:ilvl w:val="1"/>
                <w:numId w:val="9"/>
              </w:numPr>
              <w:spacing w:after="18" w:line="240" w:lineRule="auto"/>
              <w:ind w:right="27" w:firstLine="0"/>
              <w:jc w:val="both"/>
            </w:pPr>
            <w:r>
              <w:rPr>
                <w:sz w:val="12"/>
              </w:rPr>
              <w:t>Smluvní strany se dohodly, že písemnost se považuje za doručenou 5. den po jejím prokazatelném odeslání na adresu sídla druhé smluvní strany. Pokud tento den připadne na sobotu, neděli či státní svátek, považuje se za den doručení první následující pracovn</w:t>
            </w:r>
            <w:r>
              <w:rPr>
                <w:sz w:val="12"/>
              </w:rPr>
              <w:t>í den.</w:t>
            </w:r>
            <w:r>
              <w:rPr>
                <w:sz w:val="12"/>
              </w:rPr>
              <w:t xml:space="preserve"> </w:t>
            </w:r>
          </w:p>
          <w:p w:rsidR="00582986" w:rsidRDefault="00896DF1">
            <w:pPr>
              <w:numPr>
                <w:ilvl w:val="1"/>
                <w:numId w:val="9"/>
              </w:numPr>
              <w:spacing w:after="0" w:line="259" w:lineRule="auto"/>
              <w:ind w:right="27" w:firstLine="0"/>
              <w:jc w:val="both"/>
            </w:pPr>
            <w:r>
              <w:rPr>
                <w:sz w:val="12"/>
              </w:rPr>
              <w:t>Obě smluvní strany považují informace získané v souvislosti s touto smlouvou za obchodní tajemství.</w:t>
            </w:r>
            <w:r>
              <w:rPr>
                <w:sz w:val="12"/>
              </w:rPr>
              <w:t xml:space="preserve"> </w:t>
            </w:r>
          </w:p>
        </w:tc>
      </w:tr>
    </w:tbl>
    <w:p w:rsidR="00582986" w:rsidRDefault="00896DF1">
      <w:pPr>
        <w:spacing w:after="0" w:line="259" w:lineRule="auto"/>
        <w:ind w:left="0" w:firstLine="0"/>
      </w:pPr>
      <w:r>
        <w:lastRenderedPageBreak/>
        <w:t xml:space="preserve"> </w:t>
      </w:r>
    </w:p>
    <w:sectPr w:rsidR="00582986">
      <w:footnotePr>
        <w:numRestart w:val="eachPage"/>
      </w:footnotePr>
      <w:pgSz w:w="11906" w:h="16838"/>
      <w:pgMar w:top="616" w:right="578" w:bottom="313"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6DF1" w:rsidRDefault="00896DF1">
      <w:pPr>
        <w:spacing w:after="0" w:line="240" w:lineRule="auto"/>
      </w:pPr>
      <w:r>
        <w:separator/>
      </w:r>
    </w:p>
  </w:endnote>
  <w:endnote w:type="continuationSeparator" w:id="0">
    <w:p w:rsidR="00896DF1" w:rsidRDefault="00896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6DF1" w:rsidRDefault="00896DF1">
      <w:pPr>
        <w:spacing w:after="0" w:line="259" w:lineRule="auto"/>
        <w:ind w:left="0" w:firstLine="0"/>
      </w:pPr>
      <w:r>
        <w:separator/>
      </w:r>
    </w:p>
  </w:footnote>
  <w:footnote w:type="continuationSeparator" w:id="0">
    <w:p w:rsidR="00896DF1" w:rsidRDefault="00896DF1">
      <w:pPr>
        <w:spacing w:after="0" w:line="259" w:lineRule="auto"/>
        <w:ind w:left="0" w:firstLine="0"/>
      </w:pPr>
      <w:r>
        <w:continuationSeparator/>
      </w:r>
    </w:p>
  </w:footnote>
  <w:footnote w:id="1">
    <w:p w:rsidR="00582986" w:rsidRDefault="00896DF1">
      <w:pPr>
        <w:pStyle w:val="footnotedescription"/>
      </w:pPr>
      <w:r>
        <w:rPr>
          <w:rStyle w:val="footnotemark"/>
        </w:rPr>
        <w:footnoteRef/>
      </w:r>
      <w:r>
        <w:t xml:space="preserve"> </w:t>
      </w:r>
      <w:r>
        <w:t xml:space="preserve">pokud </w:t>
      </w:r>
      <w:r>
        <w:t>je smlouva zveřejňována v</w:t>
      </w:r>
      <w:r>
        <w:t xml:space="preserve"> </w:t>
      </w:r>
      <w:r>
        <w:t>Registru smluv dle zák. 340/2015 Sb., počíná doba nájmu běžet nejdříve ode dne zveřejnění</w:t>
      </w:r>
      <w:r>
        <w:rPr>
          <w:vertAlign w:val="superscript"/>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9022C"/>
    <w:multiLevelType w:val="hybridMultilevel"/>
    <w:tmpl w:val="DEFAD4CC"/>
    <w:lvl w:ilvl="0" w:tplc="1A2A36BC">
      <w:start w:val="1"/>
      <w:numFmt w:val="decimal"/>
      <w:pStyle w:val="Nadpis1"/>
      <w:lvlText w:val="%1."/>
      <w:lvlJc w:val="left"/>
      <w:pPr>
        <w:ind w:left="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2FA65E70">
      <w:start w:val="1"/>
      <w:numFmt w:val="lowerLetter"/>
      <w:lvlText w:val="%2"/>
      <w:lvlJc w:val="left"/>
      <w:pPr>
        <w:ind w:left="4673"/>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6602DAD0">
      <w:start w:val="1"/>
      <w:numFmt w:val="lowerRoman"/>
      <w:lvlText w:val="%3"/>
      <w:lvlJc w:val="left"/>
      <w:pPr>
        <w:ind w:left="5393"/>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FA6CBDA0">
      <w:start w:val="1"/>
      <w:numFmt w:val="decimal"/>
      <w:lvlText w:val="%4"/>
      <w:lvlJc w:val="left"/>
      <w:pPr>
        <w:ind w:left="6113"/>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3EF0D52A">
      <w:start w:val="1"/>
      <w:numFmt w:val="lowerLetter"/>
      <w:lvlText w:val="%5"/>
      <w:lvlJc w:val="left"/>
      <w:pPr>
        <w:ind w:left="6833"/>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24EE20A4">
      <w:start w:val="1"/>
      <w:numFmt w:val="lowerRoman"/>
      <w:lvlText w:val="%6"/>
      <w:lvlJc w:val="left"/>
      <w:pPr>
        <w:ind w:left="7553"/>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AFE2FB0C">
      <w:start w:val="1"/>
      <w:numFmt w:val="decimal"/>
      <w:lvlText w:val="%7"/>
      <w:lvlJc w:val="left"/>
      <w:pPr>
        <w:ind w:left="8273"/>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8C32E1F6">
      <w:start w:val="1"/>
      <w:numFmt w:val="lowerLetter"/>
      <w:lvlText w:val="%8"/>
      <w:lvlJc w:val="left"/>
      <w:pPr>
        <w:ind w:left="8993"/>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223A6AA4">
      <w:start w:val="1"/>
      <w:numFmt w:val="lowerRoman"/>
      <w:lvlText w:val="%9"/>
      <w:lvlJc w:val="left"/>
      <w:pPr>
        <w:ind w:left="9713"/>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BE6CC7"/>
    <w:multiLevelType w:val="multilevel"/>
    <w:tmpl w:val="BF5CC336"/>
    <w:lvl w:ilvl="0">
      <w:start w:val="1"/>
      <w:numFmt w:val="decimal"/>
      <w:lvlText w:val="%1."/>
      <w:lvlJc w:val="left"/>
      <w:pPr>
        <w:ind w:left="641"/>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04"/>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abstractNum>
  <w:abstractNum w:abstractNumId="2" w15:restartNumberingAfterBreak="0">
    <w:nsid w:val="2E8C79B9"/>
    <w:multiLevelType w:val="multilevel"/>
    <w:tmpl w:val="FE9C3974"/>
    <w:lvl w:ilvl="0">
      <w:start w:val="3"/>
      <w:numFmt w:val="decimal"/>
      <w:lvlText w:val="%1"/>
      <w:lvlJc w:val="left"/>
      <w:pPr>
        <w:ind w:left="36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1">
      <w:start w:val="10"/>
      <w:numFmt w:val="decimal"/>
      <w:lvlRestart w:val="0"/>
      <w:lvlText w:val="%1.%2."/>
      <w:lvlJc w:val="left"/>
      <w:pPr>
        <w:ind w:left="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abstractNum>
  <w:abstractNum w:abstractNumId="3" w15:restartNumberingAfterBreak="0">
    <w:nsid w:val="307B1D18"/>
    <w:multiLevelType w:val="hybridMultilevel"/>
    <w:tmpl w:val="A3D25E60"/>
    <w:lvl w:ilvl="0" w:tplc="E9840448">
      <w:start w:val="1"/>
      <w:numFmt w:val="lowerLetter"/>
      <w:lvlText w:val="%1)"/>
      <w:lvlJc w:val="left"/>
      <w:pPr>
        <w:ind w:left="1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1" w:tplc="B7DAB8D2">
      <w:start w:val="1"/>
      <w:numFmt w:val="lowerLetter"/>
      <w:lvlText w:val="%2"/>
      <w:lvlJc w:val="left"/>
      <w:pPr>
        <w:ind w:left="109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2" w:tplc="E3FA8492">
      <w:start w:val="1"/>
      <w:numFmt w:val="lowerRoman"/>
      <w:lvlText w:val="%3"/>
      <w:lvlJc w:val="left"/>
      <w:pPr>
        <w:ind w:left="181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3" w:tplc="60BC8768">
      <w:start w:val="1"/>
      <w:numFmt w:val="decimal"/>
      <w:lvlText w:val="%4"/>
      <w:lvlJc w:val="left"/>
      <w:pPr>
        <w:ind w:left="253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4" w:tplc="27E0281E">
      <w:start w:val="1"/>
      <w:numFmt w:val="lowerLetter"/>
      <w:lvlText w:val="%5"/>
      <w:lvlJc w:val="left"/>
      <w:pPr>
        <w:ind w:left="325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5" w:tplc="7782381C">
      <w:start w:val="1"/>
      <w:numFmt w:val="lowerRoman"/>
      <w:lvlText w:val="%6"/>
      <w:lvlJc w:val="left"/>
      <w:pPr>
        <w:ind w:left="397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6" w:tplc="E130B1E8">
      <w:start w:val="1"/>
      <w:numFmt w:val="decimal"/>
      <w:lvlText w:val="%7"/>
      <w:lvlJc w:val="left"/>
      <w:pPr>
        <w:ind w:left="469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7" w:tplc="990A8578">
      <w:start w:val="1"/>
      <w:numFmt w:val="lowerLetter"/>
      <w:lvlText w:val="%8"/>
      <w:lvlJc w:val="left"/>
      <w:pPr>
        <w:ind w:left="541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8" w:tplc="DDDE1C48">
      <w:start w:val="1"/>
      <w:numFmt w:val="lowerRoman"/>
      <w:lvlText w:val="%9"/>
      <w:lvlJc w:val="left"/>
      <w:pPr>
        <w:ind w:left="613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abstractNum>
  <w:abstractNum w:abstractNumId="4" w15:restartNumberingAfterBreak="0">
    <w:nsid w:val="3C4B39B5"/>
    <w:multiLevelType w:val="hybridMultilevel"/>
    <w:tmpl w:val="0346D484"/>
    <w:lvl w:ilvl="0" w:tplc="69345D42">
      <w:start w:val="1"/>
      <w:numFmt w:val="lowerLetter"/>
      <w:lvlText w:val="%1."/>
      <w:lvlJc w:val="left"/>
      <w:pPr>
        <w:ind w:left="284"/>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1" w:tplc="2DBC1122">
      <w:start w:val="1"/>
      <w:numFmt w:val="lowerLetter"/>
      <w:lvlText w:val="%2"/>
      <w:lvlJc w:val="left"/>
      <w:pPr>
        <w:ind w:left="122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2" w:tplc="810C2F32">
      <w:start w:val="1"/>
      <w:numFmt w:val="lowerRoman"/>
      <w:lvlText w:val="%3"/>
      <w:lvlJc w:val="left"/>
      <w:pPr>
        <w:ind w:left="194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3" w:tplc="014E50CA">
      <w:start w:val="1"/>
      <w:numFmt w:val="decimal"/>
      <w:lvlText w:val="%4"/>
      <w:lvlJc w:val="left"/>
      <w:pPr>
        <w:ind w:left="266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4" w:tplc="A9A6E1AE">
      <w:start w:val="1"/>
      <w:numFmt w:val="lowerLetter"/>
      <w:lvlText w:val="%5"/>
      <w:lvlJc w:val="left"/>
      <w:pPr>
        <w:ind w:left="338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5" w:tplc="7C62491E">
      <w:start w:val="1"/>
      <w:numFmt w:val="lowerRoman"/>
      <w:lvlText w:val="%6"/>
      <w:lvlJc w:val="left"/>
      <w:pPr>
        <w:ind w:left="410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6" w:tplc="51627352">
      <w:start w:val="1"/>
      <w:numFmt w:val="decimal"/>
      <w:lvlText w:val="%7"/>
      <w:lvlJc w:val="left"/>
      <w:pPr>
        <w:ind w:left="482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7" w:tplc="9B4896E8">
      <w:start w:val="1"/>
      <w:numFmt w:val="lowerLetter"/>
      <w:lvlText w:val="%8"/>
      <w:lvlJc w:val="left"/>
      <w:pPr>
        <w:ind w:left="554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8" w:tplc="AC2231AE">
      <w:start w:val="1"/>
      <w:numFmt w:val="lowerRoman"/>
      <w:lvlText w:val="%9"/>
      <w:lvlJc w:val="left"/>
      <w:pPr>
        <w:ind w:left="626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abstractNum>
  <w:abstractNum w:abstractNumId="5" w15:restartNumberingAfterBreak="0">
    <w:nsid w:val="3CB65DFF"/>
    <w:multiLevelType w:val="hybridMultilevel"/>
    <w:tmpl w:val="960EFCDC"/>
    <w:lvl w:ilvl="0" w:tplc="34A4E3D8">
      <w:start w:val="1"/>
      <w:numFmt w:val="lowerLetter"/>
      <w:lvlText w:val="%1."/>
      <w:lvlJc w:val="left"/>
      <w:pPr>
        <w:ind w:left="31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1" w:tplc="5078A09E">
      <w:start w:val="1"/>
      <w:numFmt w:val="lowerLetter"/>
      <w:lvlText w:val="%2"/>
      <w:lvlJc w:val="left"/>
      <w:pPr>
        <w:ind w:left="122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2" w:tplc="541402CA">
      <w:start w:val="1"/>
      <w:numFmt w:val="lowerRoman"/>
      <w:lvlText w:val="%3"/>
      <w:lvlJc w:val="left"/>
      <w:pPr>
        <w:ind w:left="194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3" w:tplc="68EA72FC">
      <w:start w:val="1"/>
      <w:numFmt w:val="decimal"/>
      <w:lvlText w:val="%4"/>
      <w:lvlJc w:val="left"/>
      <w:pPr>
        <w:ind w:left="266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4" w:tplc="8B12BF9C">
      <w:start w:val="1"/>
      <w:numFmt w:val="lowerLetter"/>
      <w:lvlText w:val="%5"/>
      <w:lvlJc w:val="left"/>
      <w:pPr>
        <w:ind w:left="338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5" w:tplc="7C1A68A8">
      <w:start w:val="1"/>
      <w:numFmt w:val="lowerRoman"/>
      <w:lvlText w:val="%6"/>
      <w:lvlJc w:val="left"/>
      <w:pPr>
        <w:ind w:left="410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6" w:tplc="7F149DC0">
      <w:start w:val="1"/>
      <w:numFmt w:val="decimal"/>
      <w:lvlText w:val="%7"/>
      <w:lvlJc w:val="left"/>
      <w:pPr>
        <w:ind w:left="482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7" w:tplc="50369594">
      <w:start w:val="1"/>
      <w:numFmt w:val="lowerLetter"/>
      <w:lvlText w:val="%8"/>
      <w:lvlJc w:val="left"/>
      <w:pPr>
        <w:ind w:left="554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8" w:tplc="CA52464E">
      <w:start w:val="1"/>
      <w:numFmt w:val="lowerRoman"/>
      <w:lvlText w:val="%9"/>
      <w:lvlJc w:val="left"/>
      <w:pPr>
        <w:ind w:left="626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abstractNum>
  <w:abstractNum w:abstractNumId="6" w15:restartNumberingAfterBreak="0">
    <w:nsid w:val="3D9C5A54"/>
    <w:multiLevelType w:val="hybridMultilevel"/>
    <w:tmpl w:val="2F7C2F36"/>
    <w:lvl w:ilvl="0" w:tplc="80EC7A52">
      <w:start w:val="1"/>
      <w:numFmt w:val="lowerLetter"/>
      <w:lvlText w:val="%1."/>
      <w:lvlJc w:val="left"/>
      <w:pPr>
        <w:ind w:left="283"/>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1" w:tplc="32240F4A">
      <w:start w:val="1"/>
      <w:numFmt w:val="lowerLetter"/>
      <w:lvlText w:val="%2"/>
      <w:lvlJc w:val="left"/>
      <w:pPr>
        <w:ind w:left="122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2" w:tplc="07988EDE">
      <w:start w:val="1"/>
      <w:numFmt w:val="lowerRoman"/>
      <w:lvlText w:val="%3"/>
      <w:lvlJc w:val="left"/>
      <w:pPr>
        <w:ind w:left="194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3" w:tplc="5CE2D7BC">
      <w:start w:val="1"/>
      <w:numFmt w:val="decimal"/>
      <w:lvlText w:val="%4"/>
      <w:lvlJc w:val="left"/>
      <w:pPr>
        <w:ind w:left="266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4" w:tplc="F5CADAB0">
      <w:start w:val="1"/>
      <w:numFmt w:val="lowerLetter"/>
      <w:lvlText w:val="%5"/>
      <w:lvlJc w:val="left"/>
      <w:pPr>
        <w:ind w:left="338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5" w:tplc="33E8D874">
      <w:start w:val="1"/>
      <w:numFmt w:val="lowerRoman"/>
      <w:lvlText w:val="%6"/>
      <w:lvlJc w:val="left"/>
      <w:pPr>
        <w:ind w:left="410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6" w:tplc="76D0931A">
      <w:start w:val="1"/>
      <w:numFmt w:val="decimal"/>
      <w:lvlText w:val="%7"/>
      <w:lvlJc w:val="left"/>
      <w:pPr>
        <w:ind w:left="482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7" w:tplc="BD88992E">
      <w:start w:val="1"/>
      <w:numFmt w:val="lowerLetter"/>
      <w:lvlText w:val="%8"/>
      <w:lvlJc w:val="left"/>
      <w:pPr>
        <w:ind w:left="554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8" w:tplc="213C4530">
      <w:start w:val="1"/>
      <w:numFmt w:val="lowerRoman"/>
      <w:lvlText w:val="%9"/>
      <w:lvlJc w:val="left"/>
      <w:pPr>
        <w:ind w:left="626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abstractNum>
  <w:abstractNum w:abstractNumId="7" w15:restartNumberingAfterBreak="0">
    <w:nsid w:val="44A10D7B"/>
    <w:multiLevelType w:val="multilevel"/>
    <w:tmpl w:val="B8D8AC16"/>
    <w:lvl w:ilvl="0">
      <w:start w:val="4"/>
      <w:numFmt w:val="decimal"/>
      <w:lvlText w:val="%1."/>
      <w:lvlJc w:val="left"/>
      <w:pPr>
        <w:ind w:left="641"/>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03"/>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abstractNum>
  <w:abstractNum w:abstractNumId="8" w15:restartNumberingAfterBreak="0">
    <w:nsid w:val="63D40DA8"/>
    <w:multiLevelType w:val="multilevel"/>
    <w:tmpl w:val="3248504C"/>
    <w:lvl w:ilvl="0">
      <w:start w:val="5"/>
      <w:numFmt w:val="decimal"/>
      <w:lvlText w:val="%1"/>
      <w:lvlJc w:val="left"/>
      <w:pPr>
        <w:ind w:left="36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1">
      <w:start w:val="4"/>
      <w:numFmt w:val="decimal"/>
      <w:lvlRestart w:val="0"/>
      <w:lvlText w:val="%1.%2."/>
      <w:lvlJc w:val="left"/>
      <w:pPr>
        <w:ind w:left="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abstractNum>
  <w:abstractNum w:abstractNumId="9" w15:restartNumberingAfterBreak="0">
    <w:nsid w:val="70BD4393"/>
    <w:multiLevelType w:val="multilevel"/>
    <w:tmpl w:val="3666320A"/>
    <w:lvl w:ilvl="0">
      <w:start w:val="6"/>
      <w:numFmt w:val="decimal"/>
      <w:lvlText w:val="%1."/>
      <w:lvlJc w:val="left"/>
      <w:pPr>
        <w:ind w:left="641"/>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03"/>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abstractNum>
  <w:num w:numId="1">
    <w:abstractNumId w:val="1"/>
  </w:num>
  <w:num w:numId="2">
    <w:abstractNumId w:val="4"/>
  </w:num>
  <w:num w:numId="3">
    <w:abstractNumId w:val="2"/>
  </w:num>
  <w:num w:numId="4">
    <w:abstractNumId w:val="7"/>
  </w:num>
  <w:num w:numId="5">
    <w:abstractNumId w:val="3"/>
  </w:num>
  <w:num w:numId="6">
    <w:abstractNumId w:val="5"/>
  </w:num>
  <w:num w:numId="7">
    <w:abstractNumId w:val="6"/>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986"/>
    <w:rsid w:val="00582986"/>
    <w:rsid w:val="00896DF1"/>
    <w:rsid w:val="008B62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B9ABDD-1B17-45C4-B9BE-56BE2E8F8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7" w:line="249" w:lineRule="auto"/>
      <w:ind w:left="10" w:hanging="10"/>
    </w:pPr>
    <w:rPr>
      <w:rFonts w:ascii="Calibri" w:eastAsia="Calibri" w:hAnsi="Calibri" w:cs="Calibri"/>
      <w:color w:val="000000"/>
      <w:sz w:val="18"/>
    </w:rPr>
  </w:style>
  <w:style w:type="paragraph" w:styleId="Nadpis1">
    <w:name w:val="heading 1"/>
    <w:next w:val="Normln"/>
    <w:link w:val="Nadpis1Char"/>
    <w:uiPriority w:val="9"/>
    <w:qFormat/>
    <w:pPr>
      <w:keepNext/>
      <w:keepLines/>
      <w:numPr>
        <w:numId w:val="10"/>
      </w:numPr>
      <w:spacing w:after="0"/>
      <w:ind w:left="10" w:right="482" w:hanging="10"/>
      <w:jc w:val="center"/>
      <w:outlineLvl w:val="0"/>
    </w:pPr>
    <w:rPr>
      <w:rFonts w:ascii="Cambria" w:eastAsia="Cambria" w:hAnsi="Cambria" w:cs="Cambria"/>
      <w:b/>
      <w:color w:val="000000"/>
      <w:sz w:val="24"/>
    </w:rPr>
  </w:style>
  <w:style w:type="paragraph" w:styleId="Nadpis2">
    <w:name w:val="heading 2"/>
    <w:next w:val="Normln"/>
    <w:link w:val="Nadpis2Char"/>
    <w:uiPriority w:val="9"/>
    <w:unhideWhenUsed/>
    <w:qFormat/>
    <w:pPr>
      <w:keepNext/>
      <w:keepLines/>
      <w:spacing w:after="0"/>
      <w:outlineLvl w:val="1"/>
    </w:pPr>
    <w:rPr>
      <w:rFonts w:ascii="Calibri" w:eastAsia="Calibri" w:hAnsi="Calibri" w:cs="Calibri"/>
      <w:color w:val="000000"/>
      <w:sz w:val="18"/>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color w:val="000000"/>
      <w:sz w:val="18"/>
      <w:u w:val="single" w:color="000000"/>
    </w:rPr>
  </w:style>
  <w:style w:type="character" w:customStyle="1" w:styleId="Nadpis1Char">
    <w:name w:val="Nadpis 1 Char"/>
    <w:link w:val="Nadpis1"/>
    <w:rPr>
      <w:rFonts w:ascii="Cambria" w:eastAsia="Cambria" w:hAnsi="Cambria" w:cs="Cambria"/>
      <w:b/>
      <w:color w:val="000000"/>
      <w:sz w:val="24"/>
    </w:rPr>
  </w:style>
  <w:style w:type="paragraph" w:customStyle="1" w:styleId="footnotedescription">
    <w:name w:val="footnote description"/>
    <w:next w:val="Normln"/>
    <w:link w:val="footnotedescriptionChar"/>
    <w:hidden/>
    <w:pPr>
      <w:spacing w:after="0"/>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0.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2590</Words>
  <Characters>15286</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Nájemní smlouva se servisními službami</vt:lpstr>
    </vt:vector>
  </TitlesOfParts>
  <Company/>
  <LinksUpToDate>false</LinksUpToDate>
  <CharactersWithSpaces>17841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 se servisními službami</dc:title>
  <dc:subject/>
  <dc:creator>Jiri Etrych</dc:creator>
  <cp:keywords/>
  <cp:lastModifiedBy>Blanka Vaněčková Rašková</cp:lastModifiedBy>
  <cp:revision>2</cp:revision>
  <dcterms:created xsi:type="dcterms:W3CDTF">2025-05-05T13:26:00Z</dcterms:created>
  <dcterms:modified xsi:type="dcterms:W3CDTF">2025-05-05T13:26:00Z</dcterms:modified>
</cp:coreProperties>
</file>