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2B2B2" w14:textId="61565E85" w:rsidR="004B409A" w:rsidRPr="00760CB5" w:rsidRDefault="00DF19B2" w:rsidP="004B409A">
      <w:pPr>
        <w:spacing w:before="120"/>
        <w:jc w:val="center"/>
        <w:rPr>
          <w:b/>
          <w:snapToGrid w:val="0"/>
          <w:sz w:val="28"/>
          <w:szCs w:val="28"/>
        </w:rPr>
      </w:pPr>
      <w:r w:rsidRPr="00760CB5">
        <w:rPr>
          <w:b/>
          <w:snapToGrid w:val="0"/>
          <w:sz w:val="28"/>
          <w:szCs w:val="28"/>
        </w:rPr>
        <w:t>NABÍDKA</w:t>
      </w:r>
      <w:r w:rsidR="0046535F" w:rsidRPr="00760CB5">
        <w:rPr>
          <w:b/>
          <w:snapToGrid w:val="0"/>
          <w:sz w:val="28"/>
          <w:szCs w:val="28"/>
        </w:rPr>
        <w:t xml:space="preserve"> NA REALIZACI ŽÁDOSTI</w:t>
      </w:r>
    </w:p>
    <w:p w14:paraId="6FFB187E" w14:textId="262DDF35" w:rsidR="00FF76CD" w:rsidRPr="00E57965" w:rsidRDefault="00FF76CD" w:rsidP="004B409A">
      <w:pPr>
        <w:spacing w:before="120"/>
        <w:jc w:val="center"/>
        <w:rPr>
          <w:b/>
          <w:snapToGrid w:val="0"/>
          <w:sz w:val="22"/>
          <w:szCs w:val="22"/>
        </w:rPr>
      </w:pPr>
      <w:r w:rsidRPr="005C4BEA">
        <w:rPr>
          <w:bCs/>
          <w:snapToGrid w:val="0"/>
          <w:sz w:val="22"/>
          <w:szCs w:val="22"/>
        </w:rPr>
        <w:t>(„</w:t>
      </w:r>
      <w:r w:rsidRPr="005C4BEA">
        <w:rPr>
          <w:b/>
          <w:snapToGrid w:val="0"/>
          <w:sz w:val="22"/>
          <w:szCs w:val="22"/>
        </w:rPr>
        <w:t>Nabídka</w:t>
      </w:r>
      <w:r w:rsidRPr="005C4BEA">
        <w:rPr>
          <w:bCs/>
          <w:snapToGrid w:val="0"/>
          <w:sz w:val="22"/>
          <w:szCs w:val="22"/>
        </w:rPr>
        <w:t>“)</w:t>
      </w:r>
    </w:p>
    <w:p w14:paraId="018E05B9" w14:textId="7DBB900F" w:rsidR="004B409A" w:rsidRPr="00E57965" w:rsidRDefault="004B409A" w:rsidP="004B409A">
      <w:pPr>
        <w:spacing w:before="360" w:after="360"/>
        <w:jc w:val="center"/>
        <w:rPr>
          <w:bCs/>
          <w:i/>
          <w:sz w:val="22"/>
          <w:szCs w:val="22"/>
        </w:rPr>
      </w:pPr>
      <w:r w:rsidRPr="00E57965">
        <w:rPr>
          <w:bCs/>
          <w:i/>
          <w:sz w:val="22"/>
          <w:szCs w:val="22"/>
        </w:rPr>
        <w:t xml:space="preserve">Věc: </w:t>
      </w:r>
      <w:r w:rsidR="0046535F" w:rsidRPr="00E57965">
        <w:rPr>
          <w:bCs/>
          <w:i/>
          <w:sz w:val="22"/>
          <w:szCs w:val="22"/>
          <w:u w:val="single"/>
        </w:rPr>
        <w:t>Nabídka</w:t>
      </w:r>
      <w:r w:rsidRPr="00E57965">
        <w:rPr>
          <w:bCs/>
          <w:i/>
          <w:sz w:val="22"/>
          <w:szCs w:val="22"/>
          <w:u w:val="single"/>
        </w:rPr>
        <w:t xml:space="preserve"> </w:t>
      </w:r>
      <w:r w:rsidR="00BA72CF">
        <w:rPr>
          <w:bCs/>
          <w:i/>
          <w:sz w:val="22"/>
          <w:szCs w:val="22"/>
          <w:u w:val="single"/>
        </w:rPr>
        <w:t>0</w:t>
      </w:r>
      <w:r w:rsidR="0071224D">
        <w:rPr>
          <w:bCs/>
          <w:i/>
          <w:sz w:val="22"/>
          <w:szCs w:val="22"/>
          <w:u w:val="single"/>
        </w:rPr>
        <w:t>5</w:t>
      </w:r>
      <w:r w:rsidR="0053545F">
        <w:rPr>
          <w:bCs/>
          <w:i/>
          <w:sz w:val="22"/>
          <w:szCs w:val="22"/>
          <w:u w:val="single"/>
        </w:rPr>
        <w:t>/202</w:t>
      </w:r>
      <w:r w:rsidR="00BA72CF">
        <w:rPr>
          <w:bCs/>
          <w:i/>
          <w:sz w:val="22"/>
          <w:szCs w:val="22"/>
          <w:u w:val="single"/>
        </w:rPr>
        <w:t>5</w:t>
      </w:r>
      <w:r w:rsidR="0038281F">
        <w:rPr>
          <w:bCs/>
          <w:i/>
          <w:sz w:val="22"/>
          <w:szCs w:val="22"/>
          <w:u w:val="single"/>
        </w:rPr>
        <w:t xml:space="preserve"> </w:t>
      </w:r>
      <w:r w:rsidRPr="00E57965">
        <w:rPr>
          <w:bCs/>
          <w:i/>
          <w:sz w:val="22"/>
          <w:szCs w:val="22"/>
          <w:u w:val="single"/>
        </w:rPr>
        <w:t xml:space="preserve">na základě </w:t>
      </w:r>
      <w:r w:rsidR="00760CB5" w:rsidRPr="00C81025">
        <w:rPr>
          <w:bCs/>
          <w:i/>
          <w:sz w:val="22"/>
          <w:szCs w:val="22"/>
          <w:u w:val="single"/>
        </w:rPr>
        <w:t xml:space="preserve">Servisní smlouvy </w:t>
      </w:r>
      <w:r w:rsidR="00760CB5">
        <w:rPr>
          <w:bCs/>
          <w:i/>
          <w:sz w:val="22"/>
          <w:szCs w:val="22"/>
          <w:u w:val="single"/>
        </w:rPr>
        <w:t>na poskytování služeb provozní podpory</w:t>
      </w:r>
      <w:r w:rsidR="00760CB5" w:rsidRPr="00C81025">
        <w:rPr>
          <w:bCs/>
          <w:i/>
          <w:sz w:val="22"/>
          <w:szCs w:val="22"/>
          <w:u w:val="single"/>
        </w:rPr>
        <w:t xml:space="preserve"> </w:t>
      </w:r>
      <w:r w:rsidR="00760CB5">
        <w:rPr>
          <w:bCs/>
          <w:i/>
          <w:sz w:val="22"/>
          <w:szCs w:val="22"/>
          <w:u w:val="single"/>
        </w:rPr>
        <w:t>a dalšího</w:t>
      </w:r>
      <w:r w:rsidR="00760CB5" w:rsidRPr="00C81025">
        <w:rPr>
          <w:bCs/>
          <w:i/>
          <w:sz w:val="22"/>
          <w:szCs w:val="22"/>
          <w:u w:val="single"/>
        </w:rPr>
        <w:t xml:space="preserve"> rozvoj</w:t>
      </w:r>
      <w:r w:rsidR="00760CB5">
        <w:rPr>
          <w:bCs/>
          <w:i/>
          <w:sz w:val="22"/>
          <w:szCs w:val="22"/>
          <w:u w:val="single"/>
        </w:rPr>
        <w:t>e JPŘ PSV</w:t>
      </w:r>
      <w:r w:rsidR="0050104B" w:rsidRPr="00E57965" w:rsidDel="0050104B">
        <w:rPr>
          <w:bCs/>
          <w:i/>
          <w:sz w:val="22"/>
          <w:szCs w:val="22"/>
          <w:u w:val="single"/>
        </w:rPr>
        <w:t xml:space="preserve"> </w:t>
      </w:r>
    </w:p>
    <w:p w14:paraId="3F03F10A" w14:textId="77777777" w:rsidR="00760CB5" w:rsidRPr="00C81025" w:rsidRDefault="00760CB5" w:rsidP="00760CB5">
      <w:pPr>
        <w:tabs>
          <w:tab w:val="left" w:pos="5040"/>
        </w:tabs>
        <w:spacing w:before="240" w:after="240"/>
        <w:ind w:left="-284"/>
        <w:jc w:val="both"/>
        <w:rPr>
          <w:b/>
          <w:bCs/>
          <w:sz w:val="22"/>
          <w:szCs w:val="22"/>
        </w:rPr>
      </w:pPr>
      <w:r w:rsidRPr="00C81025">
        <w:rPr>
          <w:b/>
          <w:bCs/>
          <w:sz w:val="22"/>
          <w:szCs w:val="22"/>
        </w:rPr>
        <w:t>OBJEDNATEL:</w:t>
      </w:r>
    </w:p>
    <w:tbl>
      <w:tblPr>
        <w:tblW w:w="0" w:type="auto"/>
        <w:tblInd w:w="-176" w:type="dxa"/>
        <w:tblLook w:val="01E0" w:firstRow="1" w:lastRow="1" w:firstColumn="1" w:lastColumn="1" w:noHBand="0" w:noVBand="0"/>
      </w:tblPr>
      <w:tblGrid>
        <w:gridCol w:w="2244"/>
        <w:gridCol w:w="6493"/>
      </w:tblGrid>
      <w:tr w:rsidR="00760CB5" w:rsidRPr="00C81025" w14:paraId="3F8584AD" w14:textId="77777777" w:rsidTr="0083027E">
        <w:trPr>
          <w:trHeight w:val="397"/>
        </w:trPr>
        <w:tc>
          <w:tcPr>
            <w:tcW w:w="8737" w:type="dxa"/>
            <w:gridSpan w:val="2"/>
            <w:shd w:val="clear" w:color="auto" w:fill="auto"/>
          </w:tcPr>
          <w:p w14:paraId="1542D22B" w14:textId="77777777" w:rsidR="00760CB5" w:rsidRPr="00C81025" w:rsidRDefault="00760CB5" w:rsidP="0083027E">
            <w:pPr>
              <w:tabs>
                <w:tab w:val="left" w:pos="-284"/>
              </w:tabs>
              <w:overflowPunct w:val="0"/>
              <w:autoSpaceDE w:val="0"/>
              <w:autoSpaceDN w:val="0"/>
              <w:adjustRightInd w:val="0"/>
              <w:ind w:left="-284" w:firstLine="284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C81025">
              <w:rPr>
                <w:b/>
                <w:sz w:val="22"/>
                <w:szCs w:val="22"/>
              </w:rPr>
              <w:t>Česká republika – Ministerstvo práce a sociálních věcí</w:t>
            </w:r>
          </w:p>
        </w:tc>
      </w:tr>
      <w:tr w:rsidR="00760CB5" w:rsidRPr="00C81025" w14:paraId="4609297D" w14:textId="77777777" w:rsidTr="0083027E">
        <w:trPr>
          <w:trHeight w:val="397"/>
        </w:trPr>
        <w:tc>
          <w:tcPr>
            <w:tcW w:w="2244" w:type="dxa"/>
            <w:shd w:val="clear" w:color="auto" w:fill="auto"/>
          </w:tcPr>
          <w:p w14:paraId="003FBE83" w14:textId="77777777" w:rsidR="00760CB5" w:rsidRPr="00C81025" w:rsidRDefault="00760CB5" w:rsidP="0083027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C81025">
              <w:rPr>
                <w:sz w:val="22"/>
                <w:szCs w:val="22"/>
              </w:rPr>
              <w:t>se sídlem:</w:t>
            </w:r>
          </w:p>
        </w:tc>
        <w:tc>
          <w:tcPr>
            <w:tcW w:w="6493" w:type="dxa"/>
            <w:shd w:val="clear" w:color="auto" w:fill="auto"/>
          </w:tcPr>
          <w:p w14:paraId="287C5D04" w14:textId="77777777" w:rsidR="00760CB5" w:rsidRPr="00C81025" w:rsidRDefault="00760CB5" w:rsidP="0083027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C81025">
              <w:rPr>
                <w:sz w:val="22"/>
                <w:szCs w:val="22"/>
              </w:rPr>
              <w:t>Na Poříčním právu 376/1, Nové Město, Praha 2, PSČ 128 01</w:t>
            </w:r>
          </w:p>
        </w:tc>
      </w:tr>
      <w:tr w:rsidR="00760CB5" w:rsidRPr="00C81025" w14:paraId="1A43C92E" w14:textId="77777777" w:rsidTr="0083027E">
        <w:trPr>
          <w:trHeight w:val="397"/>
        </w:trPr>
        <w:tc>
          <w:tcPr>
            <w:tcW w:w="2244" w:type="dxa"/>
            <w:shd w:val="clear" w:color="auto" w:fill="auto"/>
          </w:tcPr>
          <w:p w14:paraId="688969C3" w14:textId="77777777" w:rsidR="00760CB5" w:rsidRPr="00C81025" w:rsidRDefault="00760CB5" w:rsidP="0083027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C81025">
              <w:rPr>
                <w:sz w:val="22"/>
                <w:szCs w:val="22"/>
              </w:rPr>
              <w:t>IČO:</w:t>
            </w:r>
          </w:p>
        </w:tc>
        <w:tc>
          <w:tcPr>
            <w:tcW w:w="6493" w:type="dxa"/>
            <w:shd w:val="clear" w:color="auto" w:fill="auto"/>
          </w:tcPr>
          <w:p w14:paraId="7AAB575F" w14:textId="77777777" w:rsidR="00760CB5" w:rsidRPr="00C81025" w:rsidRDefault="00760CB5" w:rsidP="0083027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C81025">
              <w:rPr>
                <w:sz w:val="22"/>
                <w:szCs w:val="22"/>
              </w:rPr>
              <w:t>005 51 023</w:t>
            </w:r>
          </w:p>
        </w:tc>
      </w:tr>
      <w:tr w:rsidR="00760CB5" w:rsidRPr="00C81025" w14:paraId="284E0CBB" w14:textId="77777777" w:rsidTr="0083027E">
        <w:trPr>
          <w:trHeight w:val="397"/>
        </w:trPr>
        <w:tc>
          <w:tcPr>
            <w:tcW w:w="2244" w:type="dxa"/>
            <w:shd w:val="clear" w:color="auto" w:fill="auto"/>
          </w:tcPr>
          <w:p w14:paraId="3589B251" w14:textId="77777777" w:rsidR="00760CB5" w:rsidRPr="00C81025" w:rsidRDefault="00760CB5" w:rsidP="0083027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C81025">
              <w:rPr>
                <w:sz w:val="22"/>
                <w:szCs w:val="22"/>
              </w:rPr>
              <w:t>zastoupená:</w:t>
            </w:r>
          </w:p>
        </w:tc>
        <w:tc>
          <w:tcPr>
            <w:tcW w:w="6493" w:type="dxa"/>
            <w:shd w:val="clear" w:color="auto" w:fill="auto"/>
          </w:tcPr>
          <w:p w14:paraId="7E8AA7A3" w14:textId="6A21165E" w:rsidR="00760CB5" w:rsidRPr="00F30BF9" w:rsidRDefault="002B7B60" w:rsidP="0083027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Cs/>
                <w:sz w:val="22"/>
                <w:szCs w:val="22"/>
              </w:rPr>
            </w:pPr>
            <w:r w:rsidRPr="002B7B60">
              <w:rPr>
                <w:bCs/>
                <w:iCs/>
                <w:sz w:val="22"/>
                <w:szCs w:val="22"/>
              </w:rPr>
              <w:t xml:space="preserve">Ing. Karlem </w:t>
            </w:r>
            <w:proofErr w:type="spellStart"/>
            <w:r w:rsidRPr="002B7B60">
              <w:rPr>
                <w:bCs/>
                <w:iCs/>
                <w:sz w:val="22"/>
                <w:szCs w:val="22"/>
              </w:rPr>
              <w:t>Trpkošem</w:t>
            </w:r>
            <w:proofErr w:type="spellEnd"/>
            <w:r w:rsidRPr="002B7B60">
              <w:rPr>
                <w:bCs/>
                <w:iCs/>
                <w:sz w:val="22"/>
                <w:szCs w:val="22"/>
              </w:rPr>
              <w:t>, Vrchním ředitelem sekce informačních technologií</w:t>
            </w:r>
          </w:p>
        </w:tc>
      </w:tr>
    </w:tbl>
    <w:p w14:paraId="554B26CB" w14:textId="77777777" w:rsidR="00760CB5" w:rsidRPr="00C81025" w:rsidRDefault="00760CB5" w:rsidP="00760CB5">
      <w:pPr>
        <w:tabs>
          <w:tab w:val="left" w:pos="5040"/>
        </w:tabs>
        <w:spacing w:before="240" w:after="240"/>
        <w:ind w:left="-284"/>
        <w:jc w:val="both"/>
        <w:rPr>
          <w:b/>
          <w:sz w:val="22"/>
          <w:szCs w:val="22"/>
        </w:rPr>
      </w:pPr>
      <w:r w:rsidRPr="00C81025">
        <w:rPr>
          <w:b/>
          <w:bCs/>
          <w:sz w:val="22"/>
          <w:szCs w:val="22"/>
        </w:rPr>
        <w:t>POSKYTOVATEL:</w:t>
      </w:r>
      <w:r w:rsidRPr="00C81025" w:rsidDel="00DA430A">
        <w:rPr>
          <w:b/>
          <w:sz w:val="22"/>
          <w:szCs w:val="22"/>
        </w:rPr>
        <w:t xml:space="preserve"> </w:t>
      </w:r>
    </w:p>
    <w:tbl>
      <w:tblPr>
        <w:tblW w:w="0" w:type="auto"/>
        <w:tblInd w:w="-176" w:type="dxa"/>
        <w:tblLook w:val="01E0" w:firstRow="1" w:lastRow="1" w:firstColumn="1" w:lastColumn="1" w:noHBand="0" w:noVBand="0"/>
      </w:tblPr>
      <w:tblGrid>
        <w:gridCol w:w="2245"/>
        <w:gridCol w:w="6492"/>
      </w:tblGrid>
      <w:tr w:rsidR="00760CB5" w:rsidRPr="00C81025" w14:paraId="32BDD7F3" w14:textId="77777777" w:rsidTr="0083027E">
        <w:trPr>
          <w:trHeight w:val="397"/>
        </w:trPr>
        <w:tc>
          <w:tcPr>
            <w:tcW w:w="8737" w:type="dxa"/>
            <w:gridSpan w:val="2"/>
            <w:shd w:val="clear" w:color="auto" w:fill="auto"/>
          </w:tcPr>
          <w:p w14:paraId="3F1C10D0" w14:textId="77777777" w:rsidR="00760CB5" w:rsidRPr="00C81025" w:rsidRDefault="00760CB5" w:rsidP="0083027E">
            <w:pPr>
              <w:spacing w:before="100" w:beforeAutospacing="1" w:after="120"/>
              <w:jc w:val="both"/>
              <w:rPr>
                <w:sz w:val="22"/>
                <w:szCs w:val="22"/>
              </w:rPr>
            </w:pPr>
            <w:proofErr w:type="spellStart"/>
            <w:r w:rsidRPr="00547541">
              <w:rPr>
                <w:b/>
                <w:sz w:val="22"/>
                <w:szCs w:val="22"/>
              </w:rPr>
              <w:t>Asseco</w:t>
            </w:r>
            <w:proofErr w:type="spellEnd"/>
            <w:r w:rsidRPr="0054754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47541">
              <w:rPr>
                <w:b/>
                <w:sz w:val="22"/>
                <w:szCs w:val="22"/>
              </w:rPr>
              <w:t>Central</w:t>
            </w:r>
            <w:proofErr w:type="spellEnd"/>
            <w:r w:rsidRPr="0054754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47541">
              <w:rPr>
                <w:b/>
                <w:sz w:val="22"/>
                <w:szCs w:val="22"/>
              </w:rPr>
              <w:t>Europe</w:t>
            </w:r>
            <w:proofErr w:type="spellEnd"/>
            <w:r w:rsidRPr="00547541">
              <w:rPr>
                <w:b/>
                <w:sz w:val="22"/>
                <w:szCs w:val="22"/>
              </w:rPr>
              <w:t>, a.s.</w:t>
            </w:r>
          </w:p>
        </w:tc>
      </w:tr>
      <w:tr w:rsidR="00760CB5" w:rsidRPr="00C81025" w14:paraId="4AA28581" w14:textId="77777777" w:rsidTr="0083027E">
        <w:trPr>
          <w:trHeight w:val="397"/>
        </w:trPr>
        <w:tc>
          <w:tcPr>
            <w:tcW w:w="2245" w:type="dxa"/>
            <w:shd w:val="clear" w:color="auto" w:fill="auto"/>
          </w:tcPr>
          <w:p w14:paraId="38125DB2" w14:textId="77777777" w:rsidR="00760CB5" w:rsidRPr="00C81025" w:rsidRDefault="00760CB5" w:rsidP="0083027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C81025">
              <w:rPr>
                <w:sz w:val="22"/>
                <w:szCs w:val="22"/>
              </w:rPr>
              <w:t>se sídlem:</w:t>
            </w:r>
          </w:p>
        </w:tc>
        <w:tc>
          <w:tcPr>
            <w:tcW w:w="6492" w:type="dxa"/>
            <w:shd w:val="clear" w:color="auto" w:fill="auto"/>
          </w:tcPr>
          <w:p w14:paraId="33A13607" w14:textId="77777777" w:rsidR="00760CB5" w:rsidRPr="00C81025" w:rsidRDefault="00760CB5" w:rsidP="0083027E">
            <w:pPr>
              <w:spacing w:before="100" w:beforeAutospacing="1" w:after="120"/>
              <w:jc w:val="both"/>
              <w:rPr>
                <w:bCs/>
                <w:sz w:val="22"/>
                <w:szCs w:val="22"/>
                <w:lang w:eastAsia="en-US"/>
              </w:rPr>
            </w:pPr>
            <w:r w:rsidRPr="00547541">
              <w:rPr>
                <w:sz w:val="22"/>
                <w:szCs w:val="22"/>
              </w:rPr>
              <w:t>Budějovická 778/3a, Michle, 140 00 Praha 4</w:t>
            </w:r>
            <w:r w:rsidRPr="00C81025">
              <w:rPr>
                <w:sz w:val="22"/>
                <w:szCs w:val="22"/>
              </w:rPr>
              <w:t xml:space="preserve">, </w:t>
            </w:r>
            <w:r w:rsidRPr="00547541">
              <w:rPr>
                <w:sz w:val="22"/>
                <w:szCs w:val="22"/>
              </w:rPr>
              <w:t>zapsaná v obchodním rejstříku vedenému Městským soudem v Praze, oddíl B, vložka 8525</w:t>
            </w:r>
          </w:p>
        </w:tc>
      </w:tr>
      <w:tr w:rsidR="00760CB5" w:rsidRPr="00C81025" w14:paraId="2905148F" w14:textId="77777777" w:rsidTr="0083027E">
        <w:trPr>
          <w:trHeight w:val="397"/>
        </w:trPr>
        <w:tc>
          <w:tcPr>
            <w:tcW w:w="2245" w:type="dxa"/>
            <w:shd w:val="clear" w:color="auto" w:fill="auto"/>
          </w:tcPr>
          <w:p w14:paraId="57E89355" w14:textId="77777777" w:rsidR="00760CB5" w:rsidRPr="00C81025" w:rsidRDefault="00760CB5" w:rsidP="0083027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C81025">
              <w:rPr>
                <w:sz w:val="22"/>
                <w:szCs w:val="22"/>
              </w:rPr>
              <w:t>IČO:</w:t>
            </w:r>
          </w:p>
        </w:tc>
        <w:tc>
          <w:tcPr>
            <w:tcW w:w="6492" w:type="dxa"/>
            <w:shd w:val="clear" w:color="auto" w:fill="auto"/>
          </w:tcPr>
          <w:p w14:paraId="10690C2F" w14:textId="77777777" w:rsidR="00760CB5" w:rsidRPr="00547541" w:rsidRDefault="00760CB5" w:rsidP="0083027E">
            <w:pPr>
              <w:spacing w:before="100" w:beforeAutospacing="1" w:after="120"/>
              <w:jc w:val="both"/>
              <w:rPr>
                <w:sz w:val="22"/>
                <w:szCs w:val="22"/>
              </w:rPr>
            </w:pPr>
            <w:r w:rsidRPr="00547541">
              <w:rPr>
                <w:sz w:val="22"/>
                <w:szCs w:val="22"/>
              </w:rPr>
              <w:t>27074358</w:t>
            </w:r>
          </w:p>
        </w:tc>
      </w:tr>
      <w:tr w:rsidR="00760CB5" w:rsidRPr="00C81025" w14:paraId="1662D823" w14:textId="77777777" w:rsidTr="0083027E">
        <w:trPr>
          <w:trHeight w:val="397"/>
        </w:trPr>
        <w:tc>
          <w:tcPr>
            <w:tcW w:w="2245" w:type="dxa"/>
            <w:shd w:val="clear" w:color="auto" w:fill="auto"/>
          </w:tcPr>
          <w:p w14:paraId="42F26F3E" w14:textId="77777777" w:rsidR="00760CB5" w:rsidRPr="00C81025" w:rsidRDefault="00760CB5" w:rsidP="0083027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C81025">
              <w:rPr>
                <w:sz w:val="22"/>
                <w:szCs w:val="22"/>
              </w:rPr>
              <w:t>zastoupená:</w:t>
            </w:r>
          </w:p>
        </w:tc>
        <w:tc>
          <w:tcPr>
            <w:tcW w:w="6492" w:type="dxa"/>
            <w:shd w:val="clear" w:color="auto" w:fill="auto"/>
          </w:tcPr>
          <w:p w14:paraId="69A26753" w14:textId="77777777" w:rsidR="00760CB5" w:rsidRPr="00C81025" w:rsidRDefault="00760CB5" w:rsidP="0083027E">
            <w:pPr>
              <w:spacing w:before="100" w:beforeAutospacing="1" w:after="120"/>
              <w:jc w:val="both"/>
              <w:rPr>
                <w:sz w:val="22"/>
                <w:szCs w:val="22"/>
              </w:rPr>
            </w:pPr>
            <w:r w:rsidRPr="00547541">
              <w:rPr>
                <w:sz w:val="22"/>
                <w:szCs w:val="22"/>
              </w:rPr>
              <w:t>Mgr. Jiřím Winklerem, prokuristou</w:t>
            </w:r>
          </w:p>
        </w:tc>
      </w:tr>
    </w:tbl>
    <w:p w14:paraId="70259F05" w14:textId="690A694A" w:rsidR="004B409A" w:rsidRPr="00E57965" w:rsidRDefault="00760CB5" w:rsidP="004B409A">
      <w:pPr>
        <w:tabs>
          <w:tab w:val="left" w:pos="-284"/>
        </w:tabs>
        <w:spacing w:before="240" w:after="240"/>
        <w:ind w:left="-284"/>
        <w:jc w:val="both"/>
        <w:rPr>
          <w:bCs/>
          <w:sz w:val="22"/>
          <w:szCs w:val="22"/>
        </w:rPr>
      </w:pPr>
      <w:r w:rsidRPr="005C4BEA">
        <w:rPr>
          <w:bCs/>
          <w:sz w:val="22"/>
          <w:szCs w:val="22"/>
        </w:rPr>
        <w:t xml:space="preserve"> </w:t>
      </w:r>
      <w:r w:rsidR="00BA2A31" w:rsidRPr="005C4BEA">
        <w:rPr>
          <w:bCs/>
          <w:sz w:val="22"/>
          <w:szCs w:val="22"/>
        </w:rPr>
        <w:t>(Objednatel a Poskytovatel společně „</w:t>
      </w:r>
      <w:r w:rsidR="00BA2A31" w:rsidRPr="005C4BEA">
        <w:rPr>
          <w:b/>
          <w:sz w:val="22"/>
          <w:szCs w:val="22"/>
        </w:rPr>
        <w:t>Strany</w:t>
      </w:r>
      <w:r w:rsidR="00BA2A31" w:rsidRPr="005C4BEA">
        <w:rPr>
          <w:bCs/>
          <w:sz w:val="22"/>
          <w:szCs w:val="22"/>
        </w:rPr>
        <w:t>“ a každý z nich samostatně „</w:t>
      </w:r>
      <w:r w:rsidR="00BA2A31" w:rsidRPr="005C4BEA">
        <w:rPr>
          <w:b/>
          <w:sz w:val="22"/>
          <w:szCs w:val="22"/>
        </w:rPr>
        <w:t>Strana</w:t>
      </w:r>
      <w:r w:rsidR="00BA2A31" w:rsidRPr="005C4BEA">
        <w:rPr>
          <w:bCs/>
          <w:sz w:val="22"/>
          <w:szCs w:val="22"/>
        </w:rPr>
        <w:t>“)</w:t>
      </w:r>
      <w:r w:rsidR="00BA2A31" w:rsidRPr="005C4BEA" w:rsidDel="00BA2A31">
        <w:rPr>
          <w:bCs/>
          <w:sz w:val="22"/>
          <w:szCs w:val="22"/>
        </w:rPr>
        <w:t xml:space="preserve"> </w:t>
      </w:r>
    </w:p>
    <w:p w14:paraId="6E5275AE" w14:textId="77777777" w:rsidR="004B409A" w:rsidRPr="00E57965" w:rsidRDefault="004B409A" w:rsidP="004B409A">
      <w:pPr>
        <w:rPr>
          <w:bCs/>
          <w:sz w:val="22"/>
          <w:szCs w:val="22"/>
        </w:rPr>
      </w:pPr>
      <w:r w:rsidRPr="00E57965">
        <w:rPr>
          <w:bCs/>
          <w:sz w:val="22"/>
          <w:szCs w:val="22"/>
        </w:rPr>
        <w:br w:type="page"/>
      </w:r>
    </w:p>
    <w:p w14:paraId="6C797F95" w14:textId="71854F21" w:rsidR="004B409A" w:rsidRDefault="004B409A" w:rsidP="00BD0BE2">
      <w:pPr>
        <w:spacing w:before="120" w:line="276" w:lineRule="auto"/>
        <w:ind w:left="-284" w:firstLine="284"/>
        <w:jc w:val="both"/>
        <w:rPr>
          <w:bCs/>
          <w:sz w:val="22"/>
          <w:szCs w:val="22"/>
        </w:rPr>
      </w:pPr>
      <w:r w:rsidRPr="00E57965">
        <w:rPr>
          <w:bCs/>
          <w:sz w:val="22"/>
          <w:szCs w:val="22"/>
        </w:rPr>
        <w:lastRenderedPageBreak/>
        <w:t>Vážení,</w:t>
      </w:r>
    </w:p>
    <w:p w14:paraId="09E52468" w14:textId="77777777" w:rsidR="00CC702C" w:rsidRPr="00CC702C" w:rsidRDefault="00CC702C" w:rsidP="00CC702C">
      <w:pPr>
        <w:pStyle w:val="Default"/>
        <w:spacing w:line="276" w:lineRule="auto"/>
        <w:jc w:val="both"/>
        <w:rPr>
          <w:bCs/>
          <w:i/>
          <w:iCs/>
          <w:sz w:val="22"/>
          <w:szCs w:val="22"/>
        </w:rPr>
      </w:pPr>
      <w:r w:rsidRPr="00CC702C">
        <w:rPr>
          <w:bCs/>
          <w:sz w:val="22"/>
          <w:szCs w:val="22"/>
        </w:rPr>
        <w:t>Strany uzavřely dne 7. 11. 2024 „</w:t>
      </w:r>
      <w:r w:rsidRPr="00CC702C">
        <w:rPr>
          <w:bCs/>
          <w:i/>
          <w:iCs/>
          <w:sz w:val="22"/>
          <w:szCs w:val="22"/>
        </w:rPr>
        <w:t>Servisní smlouvu na poskytování služeb provozní podpory a dalšího</w:t>
      </w:r>
    </w:p>
    <w:p w14:paraId="095CBE20" w14:textId="36B26DF8" w:rsidR="00CC702C" w:rsidRDefault="00CC702C" w:rsidP="00CC702C">
      <w:pPr>
        <w:pStyle w:val="Default"/>
        <w:spacing w:line="276" w:lineRule="auto"/>
        <w:jc w:val="both"/>
        <w:rPr>
          <w:bCs/>
          <w:sz w:val="22"/>
          <w:szCs w:val="22"/>
        </w:rPr>
      </w:pPr>
      <w:r w:rsidRPr="00CC702C">
        <w:rPr>
          <w:bCs/>
          <w:i/>
          <w:iCs/>
          <w:sz w:val="22"/>
          <w:szCs w:val="22"/>
        </w:rPr>
        <w:t>rozvoje JPŘ PSV</w:t>
      </w:r>
      <w:r w:rsidRPr="00CC702C">
        <w:rPr>
          <w:bCs/>
          <w:sz w:val="22"/>
          <w:szCs w:val="22"/>
        </w:rPr>
        <w:t>“ („</w:t>
      </w:r>
      <w:r w:rsidRPr="00CC702C">
        <w:rPr>
          <w:b/>
          <w:bCs/>
          <w:sz w:val="22"/>
          <w:szCs w:val="22"/>
        </w:rPr>
        <w:t>Servisní smlouva</w:t>
      </w:r>
      <w:r w:rsidRPr="00CC702C">
        <w:rPr>
          <w:bCs/>
          <w:sz w:val="22"/>
          <w:szCs w:val="22"/>
        </w:rPr>
        <w:t>“).</w:t>
      </w:r>
    </w:p>
    <w:p w14:paraId="51841D88" w14:textId="78DEAFA1" w:rsidR="00535431" w:rsidRDefault="00895CD1" w:rsidP="00C00B83">
      <w:pPr>
        <w:numPr>
          <w:ilvl w:val="0"/>
          <w:numId w:val="2"/>
        </w:numPr>
        <w:autoSpaceDE w:val="0"/>
        <w:autoSpaceDN w:val="0"/>
        <w:adjustRightInd w:val="0"/>
        <w:spacing w:before="360" w:after="120"/>
        <w:ind w:left="0"/>
        <w:jc w:val="both"/>
        <w:rPr>
          <w:b/>
          <w:bCs/>
          <w:sz w:val="22"/>
          <w:szCs w:val="22"/>
          <w:u w:val="single"/>
        </w:rPr>
      </w:pPr>
      <w:r w:rsidRPr="005C4BEA">
        <w:rPr>
          <w:b/>
          <w:bCs/>
          <w:sz w:val="22"/>
          <w:szCs w:val="22"/>
          <w:u w:val="single"/>
        </w:rPr>
        <w:t>Předmět Služeb na objednávku včetně jejich specifikace</w:t>
      </w:r>
      <w:r w:rsidR="004B409A" w:rsidRPr="00E57965">
        <w:rPr>
          <w:b/>
          <w:bCs/>
          <w:sz w:val="22"/>
          <w:szCs w:val="22"/>
          <w:u w:val="single"/>
        </w:rPr>
        <w:t xml:space="preserve">: </w:t>
      </w:r>
    </w:p>
    <w:p w14:paraId="17F80423" w14:textId="77777777" w:rsidR="009D218A" w:rsidRDefault="009D218A" w:rsidP="009D218A">
      <w:pPr>
        <w:autoSpaceDE w:val="0"/>
        <w:autoSpaceDN w:val="0"/>
        <w:adjustRightInd w:val="0"/>
        <w:spacing w:after="40"/>
        <w:jc w:val="both"/>
        <w:rPr>
          <w:bCs/>
          <w:sz w:val="22"/>
          <w:szCs w:val="22"/>
        </w:rPr>
      </w:pPr>
      <w:r w:rsidRPr="009D218A">
        <w:rPr>
          <w:bCs/>
          <w:sz w:val="22"/>
          <w:szCs w:val="22"/>
        </w:rPr>
        <w:t xml:space="preserve">Předmětem této Žádosti ve smyslu čl. 8.7 písm. a) Servisní smlouvy je objednávka následujících Služeb na objednávku Katastr nemovitostí – Fáze 2 – asynchronní (Kafka) služby. </w:t>
      </w:r>
    </w:p>
    <w:p w14:paraId="05CF1979" w14:textId="77777777" w:rsidR="009D218A" w:rsidRDefault="009D218A" w:rsidP="009D218A">
      <w:pPr>
        <w:autoSpaceDE w:val="0"/>
        <w:autoSpaceDN w:val="0"/>
        <w:adjustRightInd w:val="0"/>
        <w:spacing w:after="40"/>
        <w:jc w:val="both"/>
        <w:rPr>
          <w:bCs/>
          <w:sz w:val="22"/>
          <w:szCs w:val="22"/>
        </w:rPr>
      </w:pPr>
    </w:p>
    <w:p w14:paraId="11537887" w14:textId="20C37794" w:rsidR="009D218A" w:rsidRDefault="009D218A" w:rsidP="009D218A">
      <w:pPr>
        <w:autoSpaceDE w:val="0"/>
        <w:autoSpaceDN w:val="0"/>
        <w:adjustRightInd w:val="0"/>
        <w:spacing w:after="40"/>
        <w:jc w:val="both"/>
        <w:rPr>
          <w:bCs/>
          <w:sz w:val="22"/>
          <w:szCs w:val="22"/>
        </w:rPr>
      </w:pPr>
      <w:r w:rsidRPr="009D218A">
        <w:rPr>
          <w:bCs/>
          <w:sz w:val="22"/>
          <w:szCs w:val="22"/>
        </w:rPr>
        <w:t>Cílem je rozšíření aplikační komponenty, která zajišťuje komunikaci s Katastrem nemovitostí. Předmětem rozšíření je realizace asynchronních (KAFKA) služeb pro dotahování dat z Katastru nemovitostí.</w:t>
      </w:r>
    </w:p>
    <w:p w14:paraId="3E754DB4" w14:textId="77777777" w:rsidR="009D218A" w:rsidRDefault="009D218A" w:rsidP="001C5DE9">
      <w:pPr>
        <w:autoSpaceDE w:val="0"/>
        <w:autoSpaceDN w:val="0"/>
        <w:adjustRightInd w:val="0"/>
        <w:spacing w:after="40"/>
        <w:jc w:val="both"/>
        <w:rPr>
          <w:bCs/>
          <w:sz w:val="22"/>
          <w:szCs w:val="22"/>
        </w:rPr>
      </w:pPr>
    </w:p>
    <w:p w14:paraId="679A164C" w14:textId="29E0B9BA" w:rsidR="001C5DE9" w:rsidRPr="001C5DE9" w:rsidRDefault="001C5DE9" w:rsidP="001C5DE9">
      <w:pPr>
        <w:autoSpaceDE w:val="0"/>
        <w:autoSpaceDN w:val="0"/>
        <w:adjustRightInd w:val="0"/>
        <w:spacing w:after="40"/>
        <w:jc w:val="both"/>
        <w:rPr>
          <w:bCs/>
          <w:sz w:val="22"/>
          <w:szCs w:val="22"/>
        </w:rPr>
      </w:pPr>
      <w:r w:rsidRPr="001C5DE9">
        <w:rPr>
          <w:bCs/>
          <w:sz w:val="22"/>
          <w:szCs w:val="22"/>
        </w:rPr>
        <w:t xml:space="preserve">Služby dalšího rozvoje JPŘ PSV budou poskytovány v souladu s čl. 4.3. Přílohy č. 1 Technická </w:t>
      </w:r>
    </w:p>
    <w:p w14:paraId="1D5660C4" w14:textId="77777777" w:rsidR="001C5DE9" w:rsidRPr="001C5DE9" w:rsidRDefault="001C5DE9" w:rsidP="001C5DE9">
      <w:pPr>
        <w:autoSpaceDE w:val="0"/>
        <w:autoSpaceDN w:val="0"/>
        <w:adjustRightInd w:val="0"/>
        <w:spacing w:after="40"/>
        <w:jc w:val="both"/>
        <w:rPr>
          <w:bCs/>
          <w:sz w:val="22"/>
          <w:szCs w:val="22"/>
        </w:rPr>
      </w:pPr>
      <w:r w:rsidRPr="001C5DE9">
        <w:rPr>
          <w:bCs/>
          <w:sz w:val="22"/>
          <w:szCs w:val="22"/>
        </w:rPr>
        <w:t xml:space="preserve">specifikace Servisní smlouvy. </w:t>
      </w:r>
    </w:p>
    <w:p w14:paraId="4483F2D6" w14:textId="52DA4BD8" w:rsidR="001C5DE9" w:rsidRDefault="001C5DE9" w:rsidP="001C5DE9">
      <w:pPr>
        <w:autoSpaceDE w:val="0"/>
        <w:autoSpaceDN w:val="0"/>
        <w:adjustRightInd w:val="0"/>
        <w:spacing w:after="40"/>
        <w:jc w:val="both"/>
        <w:rPr>
          <w:bCs/>
          <w:sz w:val="22"/>
          <w:szCs w:val="22"/>
        </w:rPr>
      </w:pPr>
      <w:r w:rsidRPr="001C5DE9">
        <w:rPr>
          <w:bCs/>
          <w:sz w:val="22"/>
          <w:szCs w:val="22"/>
        </w:rPr>
        <w:t>Poskytovatel doručí Objednateli výše uvedených Služeb na objednávku Nabídku v souladu s podmínkami čl. 8.7 písm. c) a d) Servisní smlouvy.</w:t>
      </w:r>
    </w:p>
    <w:p w14:paraId="47D4B2B8" w14:textId="1BF97AC6" w:rsidR="004B409A" w:rsidRPr="00F00476" w:rsidRDefault="00BB476A" w:rsidP="00C00B83">
      <w:pPr>
        <w:numPr>
          <w:ilvl w:val="0"/>
          <w:numId w:val="2"/>
        </w:numPr>
        <w:autoSpaceDE w:val="0"/>
        <w:autoSpaceDN w:val="0"/>
        <w:adjustRightInd w:val="0"/>
        <w:spacing w:before="360" w:after="120"/>
        <w:ind w:left="0"/>
        <w:jc w:val="both"/>
        <w:rPr>
          <w:b/>
          <w:bCs/>
          <w:sz w:val="22"/>
          <w:szCs w:val="22"/>
          <w:u w:val="single"/>
        </w:rPr>
      </w:pPr>
      <w:r w:rsidRPr="00F00476">
        <w:rPr>
          <w:b/>
          <w:bCs/>
          <w:sz w:val="22"/>
          <w:szCs w:val="22"/>
          <w:u w:val="single"/>
        </w:rPr>
        <w:t>Termín plnění (harmonogram)</w:t>
      </w:r>
      <w:r w:rsidR="004B409A" w:rsidRPr="00F00476">
        <w:rPr>
          <w:b/>
          <w:bCs/>
          <w:sz w:val="22"/>
          <w:szCs w:val="22"/>
          <w:u w:val="single"/>
        </w:rPr>
        <w:t>:</w:t>
      </w:r>
    </w:p>
    <w:p w14:paraId="1E82FBB6" w14:textId="2B4EB35E" w:rsidR="00150BD3" w:rsidRDefault="00F71E10" w:rsidP="00F71E10">
      <w:pPr>
        <w:autoSpaceDE w:val="0"/>
        <w:autoSpaceDN w:val="0"/>
        <w:adjustRightInd w:val="0"/>
        <w:spacing w:before="120" w:after="120"/>
        <w:jc w:val="both"/>
        <w:rPr>
          <w:sz w:val="22"/>
          <w:szCs w:val="22"/>
        </w:rPr>
      </w:pPr>
      <w:bookmarkStart w:id="0" w:name="_Hlk190770557"/>
      <w:r>
        <w:rPr>
          <w:sz w:val="22"/>
          <w:szCs w:val="22"/>
        </w:rPr>
        <w:t xml:space="preserve">Harmonogram </w:t>
      </w:r>
      <w:bookmarkEnd w:id="0"/>
      <w:r w:rsidR="00E50883">
        <w:rPr>
          <w:sz w:val="22"/>
          <w:szCs w:val="22"/>
        </w:rPr>
        <w:t>dodání</w:t>
      </w:r>
      <w:r w:rsidR="009D218A">
        <w:rPr>
          <w:sz w:val="22"/>
          <w:szCs w:val="22"/>
        </w:rPr>
        <w:t xml:space="preserve"> nejpozději do 31.5.2025</w:t>
      </w:r>
    </w:p>
    <w:p w14:paraId="342B4A8A" w14:textId="0424B9C6" w:rsidR="004B409A" w:rsidRDefault="00274E92" w:rsidP="00C00B83">
      <w:pPr>
        <w:numPr>
          <w:ilvl w:val="0"/>
          <w:numId w:val="2"/>
        </w:numPr>
        <w:autoSpaceDE w:val="0"/>
        <w:autoSpaceDN w:val="0"/>
        <w:adjustRightInd w:val="0"/>
        <w:spacing w:before="360" w:after="120"/>
        <w:ind w:left="0" w:hanging="426"/>
        <w:jc w:val="both"/>
        <w:rPr>
          <w:b/>
          <w:bCs/>
          <w:sz w:val="22"/>
          <w:szCs w:val="22"/>
          <w:u w:val="single"/>
        </w:rPr>
      </w:pPr>
      <w:r w:rsidRPr="00F00476">
        <w:rPr>
          <w:b/>
          <w:bCs/>
          <w:sz w:val="22"/>
          <w:szCs w:val="22"/>
          <w:u w:val="single"/>
        </w:rPr>
        <w:t>Označení jednotlivých členů Realizačního týmu podílejících se na plnění předmětu Služby na objednávku:</w:t>
      </w:r>
      <w:r w:rsidRPr="00F00476" w:rsidDel="00274E92">
        <w:rPr>
          <w:b/>
          <w:bCs/>
          <w:sz w:val="22"/>
          <w:szCs w:val="22"/>
          <w:u w:val="single"/>
        </w:rPr>
        <w:t xml:space="preserve"> </w:t>
      </w:r>
    </w:p>
    <w:tbl>
      <w:tblPr>
        <w:tblW w:w="736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0"/>
        <w:gridCol w:w="4566"/>
      </w:tblGrid>
      <w:tr w:rsidR="00253086" w:rsidRPr="00F00476" w14:paraId="00DC0A26" w14:textId="77777777" w:rsidTr="00DD7EBD">
        <w:trPr>
          <w:trHeight w:val="300"/>
          <w:tblHeader/>
          <w:jc w:val="center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3401C" w14:textId="77777777" w:rsidR="00253086" w:rsidRPr="00F00476" w:rsidRDefault="0025308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00476">
              <w:rPr>
                <w:b/>
                <w:bCs/>
                <w:color w:val="000000"/>
                <w:sz w:val="22"/>
                <w:szCs w:val="22"/>
              </w:rPr>
              <w:t>Člen týmu</w:t>
            </w:r>
          </w:p>
        </w:tc>
        <w:tc>
          <w:tcPr>
            <w:tcW w:w="4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F340A" w14:textId="77777777" w:rsidR="00253086" w:rsidRPr="00F00476" w:rsidRDefault="0025308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00476">
              <w:rPr>
                <w:b/>
                <w:bCs/>
                <w:color w:val="000000"/>
                <w:sz w:val="22"/>
                <w:szCs w:val="22"/>
              </w:rPr>
              <w:t>Role</w:t>
            </w:r>
          </w:p>
        </w:tc>
      </w:tr>
      <w:tr w:rsidR="009877D8" w:rsidRPr="00F00476" w14:paraId="6E096791" w14:textId="77777777" w:rsidTr="008A4004">
        <w:trPr>
          <w:trHeight w:val="297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E1538" w14:textId="7738DEA0" w:rsidR="009877D8" w:rsidRPr="00F00476" w:rsidRDefault="009877D8" w:rsidP="009877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0CEC6" w14:textId="18228EF5" w:rsidR="009877D8" w:rsidRPr="00F00476" w:rsidRDefault="0073759F" w:rsidP="009877D8">
            <w:pPr>
              <w:rPr>
                <w:color w:val="000000"/>
                <w:sz w:val="22"/>
                <w:szCs w:val="22"/>
              </w:rPr>
            </w:pPr>
            <w:r w:rsidRPr="00F00476">
              <w:rPr>
                <w:color w:val="000000"/>
                <w:sz w:val="22"/>
                <w:szCs w:val="22"/>
              </w:rPr>
              <w:t>Pro</w:t>
            </w:r>
            <w:r w:rsidR="004B4543">
              <w:rPr>
                <w:color w:val="000000"/>
                <w:sz w:val="22"/>
                <w:szCs w:val="22"/>
              </w:rPr>
              <w:t>gramov</w:t>
            </w:r>
            <w:r w:rsidRPr="00F00476">
              <w:rPr>
                <w:color w:val="000000"/>
                <w:sz w:val="22"/>
                <w:szCs w:val="22"/>
              </w:rPr>
              <w:t>ý manažer</w:t>
            </w:r>
          </w:p>
        </w:tc>
      </w:tr>
      <w:tr w:rsidR="009877D8" w:rsidRPr="00F00476" w14:paraId="2A093B26" w14:textId="77777777" w:rsidTr="008A4004">
        <w:trPr>
          <w:trHeight w:val="297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D721E7" w14:textId="5BC19D2E" w:rsidR="009877D8" w:rsidRPr="00F00476" w:rsidRDefault="009877D8" w:rsidP="009877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CA16A" w14:textId="7C24BC9A" w:rsidR="009877D8" w:rsidRPr="00F00476" w:rsidRDefault="004B4543" w:rsidP="009877D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Projektový manažer</w:t>
            </w:r>
          </w:p>
        </w:tc>
      </w:tr>
      <w:tr w:rsidR="0088715F" w:rsidRPr="00F00476" w14:paraId="11596497" w14:textId="77777777" w:rsidTr="008A4004">
        <w:trPr>
          <w:trHeight w:val="297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D9B296" w14:textId="2DB7CDB2" w:rsidR="0088715F" w:rsidRDefault="0088715F" w:rsidP="009877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4F50A" w14:textId="103F6DD9" w:rsidR="0088715F" w:rsidRDefault="0088715F" w:rsidP="009877D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Business analytik</w:t>
            </w:r>
          </w:p>
        </w:tc>
      </w:tr>
      <w:tr w:rsidR="0088715F" w:rsidRPr="00F00476" w14:paraId="6A7CAAAB" w14:textId="77777777" w:rsidTr="008A4004">
        <w:trPr>
          <w:trHeight w:val="297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930DD" w14:textId="7F5AF349" w:rsidR="0088715F" w:rsidRDefault="0088715F" w:rsidP="009877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45278" w14:textId="78989AAC" w:rsidR="0088715F" w:rsidRDefault="0088715F" w:rsidP="009877D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Business analytik</w:t>
            </w:r>
          </w:p>
        </w:tc>
      </w:tr>
      <w:tr w:rsidR="009877D8" w:rsidRPr="00F00476" w14:paraId="1CAB6735" w14:textId="77777777" w:rsidTr="008C60D8">
        <w:trPr>
          <w:trHeight w:val="297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2ED9E7" w14:textId="5F343E9D" w:rsidR="009877D8" w:rsidRPr="00F00476" w:rsidRDefault="009877D8" w:rsidP="009877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A3622" w14:textId="1C3217D2" w:rsidR="009877D8" w:rsidRPr="00F00476" w:rsidRDefault="0095173E" w:rsidP="009877D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Testovací manažer</w:t>
            </w:r>
          </w:p>
        </w:tc>
      </w:tr>
      <w:tr w:rsidR="004B4543" w:rsidRPr="00F00476" w14:paraId="4EF01266" w14:textId="77777777" w:rsidTr="008C60D8">
        <w:trPr>
          <w:trHeight w:val="297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94D2D" w14:textId="7252FA0E" w:rsidR="004B4543" w:rsidRDefault="004B4543" w:rsidP="009877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2583E" w14:textId="5C87B9F4" w:rsidR="004B4543" w:rsidRDefault="004B4543" w:rsidP="009877D8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Solution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architekt</w:t>
            </w:r>
          </w:p>
        </w:tc>
      </w:tr>
      <w:tr w:rsidR="004B4543" w:rsidRPr="00F00476" w14:paraId="24D46DD2" w14:textId="77777777" w:rsidTr="008C60D8">
        <w:trPr>
          <w:trHeight w:val="297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6ED5A" w14:textId="744FCFF0" w:rsidR="004B4543" w:rsidRDefault="004B4543" w:rsidP="009877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C9A33" w14:textId="41D8F143" w:rsidR="004B4543" w:rsidRDefault="004B4543" w:rsidP="009877D8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DevOps</w:t>
            </w:r>
            <w:proofErr w:type="spellEnd"/>
          </w:p>
        </w:tc>
      </w:tr>
      <w:tr w:rsidR="009877D8" w:rsidRPr="00F00476" w14:paraId="0680F5CC" w14:textId="77777777" w:rsidTr="00154EEF">
        <w:trPr>
          <w:trHeight w:val="297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32036" w14:textId="34E916E9" w:rsidR="009877D8" w:rsidRPr="00F00476" w:rsidRDefault="009877D8" w:rsidP="009877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7AE27" w14:textId="5BED7D02" w:rsidR="009877D8" w:rsidRPr="00F00476" w:rsidRDefault="00E04B00" w:rsidP="009877D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Vývojář BE</w:t>
            </w:r>
          </w:p>
        </w:tc>
      </w:tr>
      <w:tr w:rsidR="00154EEF" w:rsidRPr="00F00476" w14:paraId="65660A5A" w14:textId="77777777" w:rsidTr="00154EEF">
        <w:trPr>
          <w:trHeight w:val="297"/>
          <w:jc w:val="center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C47E3" w14:textId="6D20B1B2" w:rsidR="00154EEF" w:rsidRDefault="00154EEF" w:rsidP="009877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ECC71" w14:textId="274B9672" w:rsidR="00154EEF" w:rsidRDefault="00154EEF" w:rsidP="009877D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Vývojář BE</w:t>
            </w:r>
          </w:p>
        </w:tc>
      </w:tr>
      <w:tr w:rsidR="0079156F" w:rsidRPr="00F00476" w14:paraId="221C27AF" w14:textId="77777777" w:rsidTr="00154EEF">
        <w:trPr>
          <w:trHeight w:val="297"/>
          <w:jc w:val="center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37346" w14:textId="1A4DFDB1" w:rsidR="0079156F" w:rsidRDefault="0079156F" w:rsidP="009877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A34E7" w14:textId="0C6249DF" w:rsidR="0079156F" w:rsidRDefault="0079156F" w:rsidP="009877D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Tester</w:t>
            </w:r>
          </w:p>
        </w:tc>
      </w:tr>
      <w:tr w:rsidR="0079156F" w:rsidRPr="00F00476" w14:paraId="070D439C" w14:textId="77777777" w:rsidTr="00154EEF">
        <w:trPr>
          <w:trHeight w:val="297"/>
          <w:jc w:val="center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D2064" w14:textId="3D0A24E0" w:rsidR="0079156F" w:rsidRDefault="0079156F" w:rsidP="009877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099E8" w14:textId="55F15F54" w:rsidR="0079156F" w:rsidRDefault="0079156F" w:rsidP="009877D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Tester</w:t>
            </w:r>
          </w:p>
        </w:tc>
      </w:tr>
    </w:tbl>
    <w:p w14:paraId="3815CEBE" w14:textId="38B5DFCB" w:rsidR="00E92C73" w:rsidRPr="00F00476" w:rsidRDefault="00127C7E" w:rsidP="00C00B83">
      <w:pPr>
        <w:numPr>
          <w:ilvl w:val="0"/>
          <w:numId w:val="2"/>
        </w:numPr>
        <w:autoSpaceDE w:val="0"/>
        <w:autoSpaceDN w:val="0"/>
        <w:adjustRightInd w:val="0"/>
        <w:spacing w:before="360" w:after="120"/>
        <w:ind w:left="0" w:hanging="426"/>
        <w:jc w:val="both"/>
        <w:rPr>
          <w:b/>
          <w:bCs/>
          <w:sz w:val="22"/>
          <w:szCs w:val="22"/>
          <w:u w:val="single"/>
        </w:rPr>
      </w:pPr>
      <w:r w:rsidRPr="00F00476">
        <w:rPr>
          <w:b/>
          <w:bCs/>
          <w:sz w:val="22"/>
          <w:szCs w:val="22"/>
          <w:u w:val="single"/>
        </w:rPr>
        <w:t>Dopad na Systém anebo IT prostředí objednatele:</w:t>
      </w:r>
      <w:r w:rsidR="00E92C73" w:rsidRPr="00F00476" w:rsidDel="00274E92">
        <w:rPr>
          <w:b/>
          <w:bCs/>
          <w:sz w:val="22"/>
          <w:szCs w:val="22"/>
          <w:u w:val="single"/>
        </w:rPr>
        <w:t xml:space="preserve"> </w:t>
      </w:r>
    </w:p>
    <w:p w14:paraId="2EFC9006" w14:textId="2274E338" w:rsidR="009D4B5C" w:rsidRPr="00F00476" w:rsidRDefault="00C80B81" w:rsidP="00760CB5">
      <w:pPr>
        <w:autoSpaceDE w:val="0"/>
        <w:autoSpaceDN w:val="0"/>
        <w:adjustRightInd w:val="0"/>
        <w:spacing w:before="120" w:after="240" w:line="276" w:lineRule="auto"/>
        <w:jc w:val="both"/>
        <w:rPr>
          <w:sz w:val="22"/>
          <w:szCs w:val="22"/>
        </w:rPr>
      </w:pPr>
      <w:r w:rsidRPr="00F00476">
        <w:rPr>
          <w:sz w:val="22"/>
          <w:szCs w:val="22"/>
        </w:rPr>
        <w:t>Poskytované služby v rozsahu uvedeném v čl. 4.2.4</w:t>
      </w:r>
      <w:r w:rsidR="00850691" w:rsidRPr="00F00476">
        <w:rPr>
          <w:sz w:val="22"/>
          <w:szCs w:val="22"/>
        </w:rPr>
        <w:t xml:space="preserve"> a součinností na základě požadavků třetích stran.</w:t>
      </w:r>
    </w:p>
    <w:p w14:paraId="15031E6A" w14:textId="79EA354D" w:rsidR="00E92C73" w:rsidRPr="00F00476" w:rsidRDefault="00112611" w:rsidP="00C00B83">
      <w:pPr>
        <w:numPr>
          <w:ilvl w:val="0"/>
          <w:numId w:val="2"/>
        </w:numPr>
        <w:autoSpaceDE w:val="0"/>
        <w:autoSpaceDN w:val="0"/>
        <w:adjustRightInd w:val="0"/>
        <w:spacing w:before="360" w:after="120"/>
        <w:ind w:left="0" w:hanging="426"/>
        <w:jc w:val="both"/>
        <w:rPr>
          <w:b/>
          <w:bCs/>
          <w:sz w:val="22"/>
          <w:szCs w:val="22"/>
          <w:u w:val="single"/>
        </w:rPr>
      </w:pPr>
      <w:r w:rsidRPr="00F00476">
        <w:rPr>
          <w:b/>
          <w:bCs/>
          <w:sz w:val="22"/>
          <w:szCs w:val="22"/>
          <w:u w:val="single"/>
        </w:rPr>
        <w:t>Návrh konceptu technického řešení včetně uživatelského a případně licenčního zajištění Objednatele</w:t>
      </w:r>
      <w:r w:rsidR="00E92C73" w:rsidRPr="00F00476">
        <w:rPr>
          <w:b/>
          <w:bCs/>
          <w:sz w:val="22"/>
          <w:szCs w:val="22"/>
          <w:u w:val="single"/>
        </w:rPr>
        <w:t>:</w:t>
      </w:r>
      <w:r w:rsidR="00E92C73" w:rsidRPr="00F00476" w:rsidDel="00274E92">
        <w:rPr>
          <w:b/>
          <w:bCs/>
          <w:sz w:val="22"/>
          <w:szCs w:val="22"/>
          <w:u w:val="single"/>
        </w:rPr>
        <w:t xml:space="preserve"> </w:t>
      </w:r>
    </w:p>
    <w:p w14:paraId="33B27EE8" w14:textId="3C9045FB" w:rsidR="00E92C73" w:rsidRPr="00F00476" w:rsidRDefault="00B302F2" w:rsidP="00760CB5">
      <w:pPr>
        <w:overflowPunct w:val="0"/>
        <w:autoSpaceDE w:val="0"/>
        <w:autoSpaceDN w:val="0"/>
        <w:adjustRightInd w:val="0"/>
        <w:spacing w:before="120" w:after="120" w:line="276" w:lineRule="auto"/>
        <w:jc w:val="both"/>
        <w:textAlignment w:val="baseline"/>
        <w:rPr>
          <w:bCs/>
          <w:sz w:val="22"/>
          <w:szCs w:val="22"/>
        </w:rPr>
      </w:pPr>
      <w:r w:rsidRPr="00F00476">
        <w:rPr>
          <w:bCs/>
          <w:sz w:val="22"/>
          <w:szCs w:val="22"/>
        </w:rPr>
        <w:t>Technické řešení v souladu s požadavky Objednatele, bez licenčního zajištění.</w:t>
      </w:r>
    </w:p>
    <w:p w14:paraId="6E9CA4CF" w14:textId="15920CAB" w:rsidR="007C7D1D" w:rsidRPr="00F00476" w:rsidRDefault="00F05CE8" w:rsidP="00C00B83">
      <w:pPr>
        <w:numPr>
          <w:ilvl w:val="0"/>
          <w:numId w:val="2"/>
        </w:numPr>
        <w:autoSpaceDE w:val="0"/>
        <w:autoSpaceDN w:val="0"/>
        <w:adjustRightInd w:val="0"/>
        <w:spacing w:before="360" w:after="120"/>
        <w:ind w:left="0"/>
        <w:jc w:val="both"/>
        <w:rPr>
          <w:b/>
          <w:bCs/>
          <w:sz w:val="22"/>
          <w:szCs w:val="22"/>
          <w:u w:val="single"/>
        </w:rPr>
      </w:pPr>
      <w:r w:rsidRPr="00F00476">
        <w:rPr>
          <w:b/>
          <w:bCs/>
          <w:sz w:val="22"/>
          <w:szCs w:val="22"/>
          <w:u w:val="single"/>
        </w:rPr>
        <w:t>Požadavky na součinnost Objednatele a třetích osob</w:t>
      </w:r>
      <w:r w:rsidR="007C7D1D" w:rsidRPr="00F00476">
        <w:rPr>
          <w:b/>
          <w:bCs/>
          <w:sz w:val="22"/>
          <w:szCs w:val="22"/>
          <w:u w:val="single"/>
        </w:rPr>
        <w:t>:</w:t>
      </w:r>
      <w:r w:rsidR="007C7D1D" w:rsidRPr="00F00476" w:rsidDel="00274E92">
        <w:rPr>
          <w:b/>
          <w:bCs/>
          <w:sz w:val="22"/>
          <w:szCs w:val="22"/>
          <w:u w:val="single"/>
        </w:rPr>
        <w:t xml:space="preserve"> </w:t>
      </w:r>
    </w:p>
    <w:p w14:paraId="1800258A" w14:textId="77777777" w:rsidR="00E505AE" w:rsidRDefault="00E505AE" w:rsidP="00E505AE">
      <w:pPr>
        <w:pStyle w:val="UStyl2"/>
        <w:numPr>
          <w:ilvl w:val="0"/>
          <w:numId w:val="2"/>
        </w:numPr>
        <w:rPr>
          <w:rFonts w:ascii="Times New Roman" w:eastAsia="Arial" w:hAnsi="Times New Roman"/>
        </w:rPr>
      </w:pPr>
      <w:proofErr w:type="spellStart"/>
      <w:r w:rsidRPr="00E505AE">
        <w:rPr>
          <w:rFonts w:ascii="Times New Roman" w:eastAsia="Arial" w:hAnsi="Times New Roman"/>
        </w:rPr>
        <w:t>Offline</w:t>
      </w:r>
      <w:proofErr w:type="spellEnd"/>
      <w:r w:rsidRPr="00E505AE">
        <w:rPr>
          <w:rFonts w:ascii="Times New Roman" w:eastAsia="Arial" w:hAnsi="Times New Roman"/>
        </w:rPr>
        <w:t xml:space="preserve"> databáze RÚIAN </w:t>
      </w:r>
    </w:p>
    <w:p w14:paraId="1903D251" w14:textId="592FC0B1" w:rsidR="00E505AE" w:rsidRPr="00E505AE" w:rsidRDefault="00E505AE" w:rsidP="00E505AE">
      <w:pPr>
        <w:pStyle w:val="UStyl2"/>
        <w:numPr>
          <w:ilvl w:val="2"/>
          <w:numId w:val="2"/>
        </w:numPr>
        <w:rPr>
          <w:rFonts w:ascii="Times New Roman" w:eastAsia="Arial" w:hAnsi="Times New Roman"/>
        </w:rPr>
      </w:pPr>
      <w:r w:rsidRPr="00E505AE">
        <w:rPr>
          <w:rFonts w:ascii="Times New Roman" w:eastAsia="Arial" w:hAnsi="Times New Roman"/>
        </w:rPr>
        <w:lastRenderedPageBreak/>
        <w:t>Rozšíření API</w:t>
      </w:r>
    </w:p>
    <w:p w14:paraId="42A81A15" w14:textId="77777777" w:rsidR="00E505AE" w:rsidRPr="00E505AE" w:rsidRDefault="00E505AE" w:rsidP="00E505AE">
      <w:pPr>
        <w:pStyle w:val="Odstavecseseznamem"/>
        <w:numPr>
          <w:ilvl w:val="5"/>
          <w:numId w:val="33"/>
        </w:numPr>
        <w:overflowPunct w:val="0"/>
        <w:autoSpaceDE w:val="0"/>
        <w:autoSpaceDN w:val="0"/>
        <w:adjustRightInd w:val="0"/>
        <w:spacing w:before="120" w:after="120" w:line="276" w:lineRule="auto"/>
        <w:ind w:left="2835"/>
        <w:jc w:val="both"/>
        <w:textAlignment w:val="baseline"/>
        <w:rPr>
          <w:rFonts w:eastAsia="Arial"/>
        </w:rPr>
      </w:pPr>
      <w:r w:rsidRPr="00E505AE">
        <w:rPr>
          <w:rFonts w:eastAsia="Arial"/>
        </w:rPr>
        <w:t>Překlad kódu adresního místa na ISKN kód budovy.</w:t>
      </w:r>
    </w:p>
    <w:p w14:paraId="45FD7B5C" w14:textId="77777777" w:rsidR="00E505AE" w:rsidRPr="00E505AE" w:rsidRDefault="00E505AE" w:rsidP="00E505AE">
      <w:pPr>
        <w:pStyle w:val="Odstavecseseznamem"/>
        <w:numPr>
          <w:ilvl w:val="5"/>
          <w:numId w:val="33"/>
        </w:numPr>
        <w:overflowPunct w:val="0"/>
        <w:autoSpaceDE w:val="0"/>
        <w:autoSpaceDN w:val="0"/>
        <w:adjustRightInd w:val="0"/>
        <w:spacing w:before="120" w:after="120" w:line="276" w:lineRule="auto"/>
        <w:ind w:left="2835"/>
        <w:jc w:val="both"/>
        <w:textAlignment w:val="baseline"/>
        <w:rPr>
          <w:rFonts w:eastAsia="Arial"/>
        </w:rPr>
      </w:pPr>
      <w:r w:rsidRPr="00E505AE">
        <w:rPr>
          <w:rFonts w:eastAsia="Arial"/>
        </w:rPr>
        <w:t>Překlad kódu adresního místa na kód stavebního objektu.</w:t>
      </w:r>
    </w:p>
    <w:p w14:paraId="28724932" w14:textId="77777777" w:rsidR="00E505AE" w:rsidRPr="00E505AE" w:rsidRDefault="00E505AE" w:rsidP="00E505AE">
      <w:pPr>
        <w:pStyle w:val="Odstavecseseznamem"/>
        <w:numPr>
          <w:ilvl w:val="5"/>
          <w:numId w:val="33"/>
        </w:numPr>
        <w:overflowPunct w:val="0"/>
        <w:autoSpaceDE w:val="0"/>
        <w:autoSpaceDN w:val="0"/>
        <w:adjustRightInd w:val="0"/>
        <w:spacing w:before="120" w:after="120" w:line="276" w:lineRule="auto"/>
        <w:ind w:left="2835"/>
        <w:jc w:val="both"/>
        <w:textAlignment w:val="baseline"/>
        <w:rPr>
          <w:rFonts w:eastAsia="Arial"/>
        </w:rPr>
      </w:pPr>
      <w:r w:rsidRPr="00E505AE">
        <w:rPr>
          <w:rFonts w:eastAsia="Arial"/>
        </w:rPr>
        <w:t>Překlad kódu adresního místa na část obce, typ stavby a číslo domovní.</w:t>
      </w:r>
    </w:p>
    <w:p w14:paraId="436ED5A9" w14:textId="77777777" w:rsidR="00E505AE" w:rsidRPr="00E505AE" w:rsidRDefault="00E505AE" w:rsidP="00E505AE">
      <w:pPr>
        <w:pStyle w:val="Odstavecseseznamem"/>
        <w:numPr>
          <w:ilvl w:val="5"/>
          <w:numId w:val="33"/>
        </w:numPr>
        <w:overflowPunct w:val="0"/>
        <w:autoSpaceDE w:val="0"/>
        <w:autoSpaceDN w:val="0"/>
        <w:adjustRightInd w:val="0"/>
        <w:spacing w:before="120" w:after="120" w:line="276" w:lineRule="auto"/>
        <w:ind w:left="2835"/>
        <w:jc w:val="both"/>
        <w:textAlignment w:val="baseline"/>
        <w:rPr>
          <w:rFonts w:eastAsia="Arial"/>
        </w:rPr>
      </w:pPr>
      <w:r w:rsidRPr="00E505AE">
        <w:rPr>
          <w:rFonts w:eastAsia="Arial"/>
        </w:rPr>
        <w:t>Překlad ISKN kódu budovy na kód/y adresního místa.</w:t>
      </w:r>
    </w:p>
    <w:p w14:paraId="0E078DB6" w14:textId="77777777" w:rsidR="00E505AE" w:rsidRPr="00E505AE" w:rsidRDefault="00E505AE" w:rsidP="00E505AE">
      <w:pPr>
        <w:pStyle w:val="UStyl2"/>
        <w:numPr>
          <w:ilvl w:val="0"/>
          <w:numId w:val="2"/>
        </w:numPr>
        <w:rPr>
          <w:rFonts w:ascii="Times New Roman" w:eastAsia="Arial" w:hAnsi="Times New Roman"/>
        </w:rPr>
      </w:pPr>
      <w:r w:rsidRPr="00E505AE">
        <w:rPr>
          <w:rFonts w:ascii="Times New Roman" w:eastAsia="Arial" w:hAnsi="Times New Roman"/>
        </w:rPr>
        <w:t>Zajištění přístupu na WSDP v testovacím i produkčním prostředí</w:t>
      </w:r>
    </w:p>
    <w:p w14:paraId="4CDE6AB7" w14:textId="77777777" w:rsidR="00966C28" w:rsidRPr="00F00476" w:rsidRDefault="008F125C" w:rsidP="00C00B8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360" w:after="120"/>
        <w:ind w:left="0"/>
        <w:jc w:val="both"/>
        <w:textAlignment w:val="baseline"/>
        <w:rPr>
          <w:b/>
          <w:bCs/>
          <w:sz w:val="22"/>
          <w:szCs w:val="22"/>
          <w:u w:val="single"/>
        </w:rPr>
      </w:pPr>
      <w:r w:rsidRPr="00F00476">
        <w:rPr>
          <w:b/>
          <w:bCs/>
          <w:sz w:val="22"/>
          <w:szCs w:val="22"/>
          <w:u w:val="single"/>
        </w:rPr>
        <w:t>Cenová nabídka:</w:t>
      </w:r>
    </w:p>
    <w:p w14:paraId="3AA19952" w14:textId="7189E894" w:rsidR="00352927" w:rsidRPr="00352927" w:rsidRDefault="00352927" w:rsidP="00352927">
      <w:pPr>
        <w:overflowPunct w:val="0"/>
        <w:autoSpaceDE w:val="0"/>
        <w:autoSpaceDN w:val="0"/>
        <w:adjustRightInd w:val="0"/>
        <w:spacing w:before="120" w:after="120" w:line="276" w:lineRule="auto"/>
        <w:jc w:val="both"/>
        <w:textAlignment w:val="baseline"/>
        <w:rPr>
          <w:bCs/>
          <w:sz w:val="22"/>
          <w:szCs w:val="22"/>
        </w:rPr>
      </w:pPr>
      <w:r w:rsidRPr="00352927">
        <w:rPr>
          <w:bCs/>
          <w:sz w:val="22"/>
          <w:szCs w:val="22"/>
        </w:rPr>
        <w:t xml:space="preserve">Celková maximální cena služby je </w:t>
      </w:r>
      <w:r w:rsidRPr="00352927">
        <w:rPr>
          <w:b/>
          <w:sz w:val="22"/>
          <w:szCs w:val="22"/>
        </w:rPr>
        <w:t>3 484 600,- Kč bez DPH</w:t>
      </w:r>
      <w:r w:rsidRPr="00352927">
        <w:rPr>
          <w:bCs/>
          <w:sz w:val="22"/>
          <w:szCs w:val="22"/>
        </w:rPr>
        <w:t xml:space="preserve">, tj. </w:t>
      </w:r>
      <w:r w:rsidRPr="00352927">
        <w:rPr>
          <w:b/>
          <w:sz w:val="22"/>
          <w:szCs w:val="22"/>
        </w:rPr>
        <w:t>4 216 366,- včetně DPH</w:t>
      </w:r>
      <w:r w:rsidRPr="00352927">
        <w:rPr>
          <w:bCs/>
          <w:sz w:val="22"/>
          <w:szCs w:val="22"/>
        </w:rPr>
        <w:t>.</w:t>
      </w:r>
    </w:p>
    <w:p w14:paraId="759A2176" w14:textId="3C507FDC" w:rsidR="001237EB" w:rsidRPr="00F00476" w:rsidRDefault="00966C28" w:rsidP="006B1234">
      <w:pPr>
        <w:overflowPunct w:val="0"/>
        <w:autoSpaceDE w:val="0"/>
        <w:autoSpaceDN w:val="0"/>
        <w:adjustRightInd w:val="0"/>
        <w:spacing w:before="120" w:after="120" w:line="276" w:lineRule="auto"/>
        <w:jc w:val="both"/>
        <w:textAlignment w:val="baseline"/>
        <w:rPr>
          <w:bCs/>
          <w:sz w:val="22"/>
          <w:szCs w:val="22"/>
        </w:rPr>
      </w:pPr>
      <w:r w:rsidRPr="00F00476">
        <w:rPr>
          <w:bCs/>
          <w:sz w:val="22"/>
          <w:szCs w:val="22"/>
        </w:rPr>
        <w:t xml:space="preserve">Jednotková cena za </w:t>
      </w:r>
      <w:r w:rsidR="00D51046" w:rsidRPr="00F00476">
        <w:rPr>
          <w:bCs/>
          <w:sz w:val="22"/>
          <w:szCs w:val="22"/>
        </w:rPr>
        <w:t>člověkoden (</w:t>
      </w:r>
      <w:r w:rsidR="00760CB5" w:rsidRPr="00F00476">
        <w:rPr>
          <w:bCs/>
          <w:sz w:val="22"/>
          <w:szCs w:val="22"/>
        </w:rPr>
        <w:t>M</w:t>
      </w:r>
      <w:r w:rsidRPr="00F00476">
        <w:rPr>
          <w:bCs/>
          <w:sz w:val="22"/>
          <w:szCs w:val="22"/>
        </w:rPr>
        <w:t>D</w:t>
      </w:r>
      <w:r w:rsidR="00D51046" w:rsidRPr="00F00476">
        <w:rPr>
          <w:bCs/>
          <w:sz w:val="22"/>
          <w:szCs w:val="22"/>
        </w:rPr>
        <w:t>)</w:t>
      </w:r>
      <w:r w:rsidRPr="00F00476">
        <w:rPr>
          <w:bCs/>
          <w:sz w:val="22"/>
          <w:szCs w:val="22"/>
        </w:rPr>
        <w:t xml:space="preserve"> </w:t>
      </w:r>
      <w:r w:rsidR="00D51046" w:rsidRPr="00F00476">
        <w:rPr>
          <w:bCs/>
          <w:sz w:val="22"/>
          <w:szCs w:val="22"/>
        </w:rPr>
        <w:t xml:space="preserve">práce </w:t>
      </w:r>
      <w:r w:rsidRPr="00F00476">
        <w:rPr>
          <w:bCs/>
          <w:sz w:val="22"/>
          <w:szCs w:val="22"/>
        </w:rPr>
        <w:t>je definována v</w:t>
      </w:r>
      <w:r w:rsidR="00D51046" w:rsidRPr="00F00476">
        <w:rPr>
          <w:bCs/>
          <w:sz w:val="22"/>
          <w:szCs w:val="22"/>
        </w:rPr>
        <w:t> Příloze č. 2 Servisní smlouvy: cena služeb</w:t>
      </w:r>
      <w:r w:rsidR="00780B64">
        <w:rPr>
          <w:bCs/>
          <w:sz w:val="22"/>
          <w:szCs w:val="22"/>
        </w:rPr>
        <w:t>.</w:t>
      </w:r>
      <w:r w:rsidR="00D51046" w:rsidRPr="00F00476">
        <w:rPr>
          <w:bCs/>
          <w:sz w:val="22"/>
          <w:szCs w:val="22"/>
        </w:rPr>
        <w:t xml:space="preserve"> </w:t>
      </w:r>
    </w:p>
    <w:p w14:paraId="3EDBDDEB" w14:textId="3698562A" w:rsidR="00C924D1" w:rsidRPr="00F00476" w:rsidRDefault="00F73B51" w:rsidP="006B1234">
      <w:pPr>
        <w:tabs>
          <w:tab w:val="left" w:pos="1380"/>
        </w:tabs>
        <w:spacing w:before="120" w:after="120" w:line="276" w:lineRule="auto"/>
        <w:ind w:right="-20"/>
        <w:jc w:val="both"/>
        <w:rPr>
          <w:bCs/>
          <w:sz w:val="22"/>
          <w:szCs w:val="22"/>
        </w:rPr>
      </w:pPr>
      <w:r w:rsidRPr="00F00476">
        <w:rPr>
          <w:bCs/>
          <w:sz w:val="22"/>
          <w:szCs w:val="22"/>
        </w:rPr>
        <w:t>Fakturac</w:t>
      </w:r>
      <w:r w:rsidR="008967E6">
        <w:rPr>
          <w:bCs/>
          <w:sz w:val="22"/>
          <w:szCs w:val="22"/>
        </w:rPr>
        <w:t>e</w:t>
      </w:r>
      <w:r w:rsidRPr="00F00476">
        <w:rPr>
          <w:bCs/>
          <w:sz w:val="22"/>
          <w:szCs w:val="22"/>
        </w:rPr>
        <w:t xml:space="preserve"> </w:t>
      </w:r>
      <w:r w:rsidR="00653A75" w:rsidRPr="00F00476">
        <w:rPr>
          <w:bCs/>
          <w:sz w:val="22"/>
          <w:szCs w:val="22"/>
        </w:rPr>
        <w:t>proběhne</w:t>
      </w:r>
      <w:r w:rsidRPr="00F00476">
        <w:rPr>
          <w:bCs/>
          <w:sz w:val="22"/>
          <w:szCs w:val="22"/>
        </w:rPr>
        <w:t xml:space="preserve"> </w:t>
      </w:r>
      <w:r w:rsidR="00617274" w:rsidRPr="00F00476">
        <w:rPr>
          <w:bCs/>
          <w:sz w:val="22"/>
          <w:szCs w:val="22"/>
        </w:rPr>
        <w:t>po dodání plnění v souladu s</w:t>
      </w:r>
      <w:r w:rsidR="00653A75" w:rsidRPr="00F00476">
        <w:rPr>
          <w:bCs/>
          <w:sz w:val="22"/>
          <w:szCs w:val="22"/>
        </w:rPr>
        <w:t> </w:t>
      </w:r>
      <w:r w:rsidR="00617274" w:rsidRPr="00F00476">
        <w:rPr>
          <w:bCs/>
          <w:sz w:val="22"/>
          <w:szCs w:val="22"/>
        </w:rPr>
        <w:t>harmonogramem</w:t>
      </w:r>
      <w:r w:rsidR="00653A75" w:rsidRPr="00F00476">
        <w:rPr>
          <w:bCs/>
          <w:sz w:val="22"/>
          <w:szCs w:val="22"/>
        </w:rPr>
        <w:t>, na základě schváleného akceptačního protokolu Objed</w:t>
      </w:r>
      <w:r w:rsidR="001C3AAF">
        <w:rPr>
          <w:bCs/>
          <w:sz w:val="22"/>
          <w:szCs w:val="22"/>
        </w:rPr>
        <w:t>n</w:t>
      </w:r>
      <w:r w:rsidR="00653A75" w:rsidRPr="00F00476">
        <w:rPr>
          <w:bCs/>
          <w:sz w:val="22"/>
          <w:szCs w:val="22"/>
        </w:rPr>
        <w:t>atelem.</w:t>
      </w:r>
    </w:p>
    <w:p w14:paraId="0DCCE22C" w14:textId="74BB81C6" w:rsidR="00A16F2F" w:rsidRPr="00F00476" w:rsidRDefault="00A16F2F" w:rsidP="00C00B83">
      <w:pPr>
        <w:keepNext/>
        <w:numPr>
          <w:ilvl w:val="0"/>
          <w:numId w:val="2"/>
        </w:numPr>
        <w:autoSpaceDE w:val="0"/>
        <w:autoSpaceDN w:val="0"/>
        <w:adjustRightInd w:val="0"/>
        <w:spacing w:before="360" w:after="120" w:line="276" w:lineRule="auto"/>
        <w:ind w:left="0"/>
        <w:jc w:val="both"/>
        <w:rPr>
          <w:b/>
          <w:bCs/>
          <w:sz w:val="22"/>
          <w:szCs w:val="22"/>
          <w:u w:val="single"/>
        </w:rPr>
      </w:pPr>
      <w:r w:rsidRPr="00F00476">
        <w:rPr>
          <w:b/>
          <w:bCs/>
          <w:sz w:val="22"/>
          <w:szCs w:val="22"/>
          <w:u w:val="single"/>
        </w:rPr>
        <w:t>Akceptační kritéria:</w:t>
      </w:r>
    </w:p>
    <w:p w14:paraId="64833465" w14:textId="77777777" w:rsidR="004C3B5F" w:rsidRDefault="004C3B5F" w:rsidP="004C3B5F">
      <w:pPr>
        <w:tabs>
          <w:tab w:val="left" w:pos="1380"/>
        </w:tabs>
        <w:spacing w:before="120" w:after="120" w:line="276" w:lineRule="auto"/>
        <w:ind w:right="-20"/>
        <w:jc w:val="both"/>
        <w:rPr>
          <w:bCs/>
          <w:sz w:val="22"/>
          <w:szCs w:val="22"/>
        </w:rPr>
      </w:pPr>
      <w:r w:rsidRPr="004C3B5F">
        <w:rPr>
          <w:bCs/>
          <w:sz w:val="22"/>
          <w:szCs w:val="22"/>
        </w:rPr>
        <w:t>Akceptace plnění proběhne na základě Nasazení aplikační komponenty zpřístupňující data Katastru nemovitostí do testovacího prostředí MPSV</w:t>
      </w:r>
      <w:r>
        <w:rPr>
          <w:bCs/>
          <w:sz w:val="22"/>
          <w:szCs w:val="22"/>
        </w:rPr>
        <w:t>.</w:t>
      </w:r>
    </w:p>
    <w:p w14:paraId="0EDCE458" w14:textId="187E022D" w:rsidR="00567D39" w:rsidRPr="004C3B5F" w:rsidRDefault="004C3B5F" w:rsidP="004C3B5F">
      <w:pPr>
        <w:tabs>
          <w:tab w:val="left" w:pos="1380"/>
        </w:tabs>
        <w:spacing w:before="120" w:after="120" w:line="276" w:lineRule="auto"/>
        <w:ind w:right="-20"/>
        <w:jc w:val="both"/>
        <w:rPr>
          <w:bCs/>
          <w:sz w:val="22"/>
          <w:szCs w:val="22"/>
        </w:rPr>
      </w:pPr>
      <w:r w:rsidRPr="004C3B5F">
        <w:rPr>
          <w:bCs/>
          <w:sz w:val="22"/>
          <w:szCs w:val="22"/>
        </w:rPr>
        <w:t>Řešení bude funkční a nebude obsahovat kritické závady.</w:t>
      </w:r>
    </w:p>
    <w:p w14:paraId="4F4F613E" w14:textId="5C0D83EA" w:rsidR="00C609D1" w:rsidRPr="00F00476" w:rsidRDefault="004B409A" w:rsidP="00C609D1">
      <w:pPr>
        <w:keepNext/>
        <w:numPr>
          <w:ilvl w:val="0"/>
          <w:numId w:val="2"/>
        </w:numPr>
        <w:autoSpaceDE w:val="0"/>
        <w:autoSpaceDN w:val="0"/>
        <w:adjustRightInd w:val="0"/>
        <w:spacing w:before="360" w:after="120" w:line="276" w:lineRule="auto"/>
        <w:ind w:left="0"/>
        <w:jc w:val="both"/>
        <w:rPr>
          <w:b/>
          <w:bCs/>
          <w:sz w:val="22"/>
          <w:szCs w:val="22"/>
          <w:u w:val="single"/>
        </w:rPr>
      </w:pPr>
      <w:r w:rsidRPr="00F00476">
        <w:rPr>
          <w:b/>
          <w:bCs/>
          <w:sz w:val="22"/>
          <w:szCs w:val="22"/>
          <w:u w:val="single"/>
        </w:rPr>
        <w:t>Další podmínky:</w:t>
      </w:r>
    </w:p>
    <w:p w14:paraId="14C4211F" w14:textId="77777777" w:rsidR="00C609D1" w:rsidRPr="00F00476" w:rsidRDefault="00C609D1" w:rsidP="00C609D1">
      <w:pPr>
        <w:tabs>
          <w:tab w:val="left" w:pos="1380"/>
        </w:tabs>
        <w:spacing w:before="120" w:after="120" w:line="276" w:lineRule="auto"/>
        <w:ind w:right="-20"/>
        <w:jc w:val="both"/>
        <w:rPr>
          <w:bCs/>
          <w:sz w:val="22"/>
          <w:szCs w:val="22"/>
        </w:rPr>
      </w:pPr>
      <w:r w:rsidRPr="00F00476">
        <w:rPr>
          <w:bCs/>
          <w:sz w:val="22"/>
          <w:szCs w:val="22"/>
        </w:rPr>
        <w:t>Pojmy s velkými písmeny v této Žádosti nedefinované mají význam uvedený v Servisní smlouvě.</w:t>
      </w:r>
    </w:p>
    <w:p w14:paraId="4337652C" w14:textId="77777777" w:rsidR="00C609D1" w:rsidRPr="00F00476" w:rsidRDefault="00C609D1" w:rsidP="00C609D1">
      <w:pPr>
        <w:tabs>
          <w:tab w:val="left" w:pos="1380"/>
        </w:tabs>
        <w:spacing w:before="120" w:after="120" w:line="276" w:lineRule="auto"/>
        <w:ind w:right="-20"/>
        <w:jc w:val="both"/>
        <w:rPr>
          <w:bCs/>
          <w:sz w:val="22"/>
          <w:szCs w:val="22"/>
        </w:rPr>
      </w:pPr>
      <w:r w:rsidRPr="00F00476">
        <w:rPr>
          <w:bCs/>
          <w:sz w:val="22"/>
          <w:szCs w:val="22"/>
        </w:rPr>
        <w:t>Pro vyloučení pochybností, Služby na objednávku dle této Žádosti se plně řídí Servisní smlouvou.</w:t>
      </w:r>
    </w:p>
    <w:p w14:paraId="3F312AB1" w14:textId="77777777" w:rsidR="00C609D1" w:rsidRPr="00C609D1" w:rsidRDefault="00C609D1" w:rsidP="00C609D1">
      <w:pPr>
        <w:tabs>
          <w:tab w:val="left" w:pos="1380"/>
        </w:tabs>
        <w:spacing w:before="120" w:after="120" w:line="276" w:lineRule="auto"/>
        <w:ind w:right="-20"/>
        <w:jc w:val="both"/>
        <w:rPr>
          <w:bCs/>
          <w:sz w:val="22"/>
          <w:szCs w:val="22"/>
        </w:rPr>
      </w:pPr>
      <w:r w:rsidRPr="00F00476">
        <w:rPr>
          <w:bCs/>
          <w:sz w:val="22"/>
          <w:szCs w:val="22"/>
        </w:rPr>
        <w:t>Poskytnutím Služeb na objednávku dle této Žádosti nedojde k překročení limitů stanovených v čl. 9.3</w:t>
      </w:r>
      <w:r w:rsidRPr="00C609D1">
        <w:rPr>
          <w:bCs/>
          <w:sz w:val="22"/>
          <w:szCs w:val="22"/>
        </w:rPr>
        <w:t xml:space="preserve"> Servisní smlouvy.</w:t>
      </w:r>
    </w:p>
    <w:p w14:paraId="7CB7167B" w14:textId="77777777" w:rsidR="00B27846" w:rsidRDefault="004B409A" w:rsidP="009A2289">
      <w:pPr>
        <w:keepNext/>
        <w:numPr>
          <w:ilvl w:val="0"/>
          <w:numId w:val="2"/>
        </w:numPr>
        <w:autoSpaceDE w:val="0"/>
        <w:autoSpaceDN w:val="0"/>
        <w:adjustRightInd w:val="0"/>
        <w:spacing w:before="360" w:after="120" w:line="276" w:lineRule="auto"/>
        <w:ind w:left="0"/>
        <w:jc w:val="both"/>
        <w:rPr>
          <w:b/>
          <w:bCs/>
          <w:sz w:val="22"/>
          <w:szCs w:val="22"/>
          <w:u w:val="single"/>
        </w:rPr>
      </w:pPr>
      <w:r w:rsidRPr="00710AE6">
        <w:rPr>
          <w:b/>
          <w:bCs/>
          <w:sz w:val="22"/>
          <w:szCs w:val="22"/>
          <w:u w:val="single"/>
        </w:rPr>
        <w:t xml:space="preserve">Lhůta k potvrzení </w:t>
      </w:r>
      <w:r w:rsidR="00905525" w:rsidRPr="00710AE6">
        <w:rPr>
          <w:b/>
          <w:bCs/>
          <w:sz w:val="22"/>
          <w:szCs w:val="22"/>
          <w:u w:val="single"/>
        </w:rPr>
        <w:t>Nabídky</w:t>
      </w:r>
      <w:r w:rsidRPr="00710AE6">
        <w:rPr>
          <w:b/>
          <w:bCs/>
          <w:sz w:val="22"/>
          <w:szCs w:val="22"/>
          <w:u w:val="single"/>
        </w:rPr>
        <w:t>:</w:t>
      </w:r>
      <w:r w:rsidR="00D51046">
        <w:rPr>
          <w:b/>
          <w:bCs/>
          <w:sz w:val="22"/>
          <w:szCs w:val="22"/>
          <w:u w:val="single"/>
        </w:rPr>
        <w:t xml:space="preserve"> </w:t>
      </w:r>
    </w:p>
    <w:p w14:paraId="12D6827D" w14:textId="5D5E10CB" w:rsidR="00710AE6" w:rsidRPr="00710AE6" w:rsidRDefault="00905525" w:rsidP="009A228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Cs/>
          <w:sz w:val="22"/>
          <w:szCs w:val="22"/>
        </w:rPr>
      </w:pPr>
      <w:r w:rsidRPr="00710AE6">
        <w:rPr>
          <w:sz w:val="22"/>
          <w:szCs w:val="22"/>
        </w:rPr>
        <w:t xml:space="preserve">Doba platnosti Nabídky je </w:t>
      </w:r>
      <w:r w:rsidR="003C0627" w:rsidRPr="00710AE6">
        <w:rPr>
          <w:sz w:val="22"/>
          <w:szCs w:val="22"/>
        </w:rPr>
        <w:t xml:space="preserve">v souladu s ustanovením Servisní smlouvy </w:t>
      </w:r>
      <w:r w:rsidRPr="00710AE6">
        <w:rPr>
          <w:sz w:val="22"/>
          <w:szCs w:val="22"/>
        </w:rPr>
        <w:t>třicet (30) dnů ode dne jejího doručení Objednateli.</w:t>
      </w:r>
      <w:r w:rsidR="005C4BEA" w:rsidRPr="00710AE6">
        <w:rPr>
          <w:sz w:val="22"/>
          <w:szCs w:val="22"/>
        </w:rPr>
        <w:t xml:space="preserve"> </w:t>
      </w:r>
    </w:p>
    <w:p w14:paraId="60CE6EFA" w14:textId="77777777" w:rsidR="00720110" w:rsidRDefault="00720110" w:rsidP="00710AE6">
      <w:pPr>
        <w:overflowPunct w:val="0"/>
        <w:autoSpaceDE w:val="0"/>
        <w:autoSpaceDN w:val="0"/>
        <w:adjustRightInd w:val="0"/>
        <w:ind w:left="-284"/>
        <w:jc w:val="both"/>
        <w:textAlignment w:val="baseline"/>
      </w:pPr>
    </w:p>
    <w:p w14:paraId="24A2A257" w14:textId="21053BA8" w:rsidR="00E67AC7" w:rsidRDefault="00E67AC7" w:rsidP="00710AE6">
      <w:pPr>
        <w:overflowPunct w:val="0"/>
        <w:autoSpaceDE w:val="0"/>
        <w:autoSpaceDN w:val="0"/>
        <w:adjustRightInd w:val="0"/>
        <w:ind w:left="-284"/>
        <w:jc w:val="both"/>
        <w:textAlignment w:val="baseline"/>
      </w:pPr>
      <w:r w:rsidRPr="00AC36EA">
        <w:t>S</w:t>
      </w:r>
      <w:r w:rsidR="00720110">
        <w:t> </w:t>
      </w:r>
      <w:r w:rsidRPr="00AC36EA">
        <w:t>pozdravem</w:t>
      </w:r>
    </w:p>
    <w:p w14:paraId="13DD181D" w14:textId="77777777" w:rsidR="00720110" w:rsidRDefault="00720110" w:rsidP="00710AE6">
      <w:pPr>
        <w:overflowPunct w:val="0"/>
        <w:autoSpaceDE w:val="0"/>
        <w:autoSpaceDN w:val="0"/>
        <w:adjustRightInd w:val="0"/>
        <w:ind w:left="-284"/>
        <w:jc w:val="both"/>
        <w:textAlignment w:val="baseline"/>
      </w:pPr>
    </w:p>
    <w:p w14:paraId="0E3ABA27" w14:textId="4C820811" w:rsidR="00E67AC7" w:rsidRDefault="00E67AC7" w:rsidP="00710AE6">
      <w:pPr>
        <w:spacing w:after="240"/>
        <w:ind w:left="-284"/>
        <w:jc w:val="both"/>
        <w:rPr>
          <w:b/>
          <w:bCs/>
          <w:iCs/>
          <w:sz w:val="22"/>
          <w:szCs w:val="22"/>
        </w:rPr>
      </w:pPr>
      <w:r w:rsidRPr="00A56D58">
        <w:rPr>
          <w:b/>
          <w:bCs/>
          <w:iCs/>
          <w:sz w:val="22"/>
          <w:szCs w:val="22"/>
        </w:rPr>
        <w:t xml:space="preserve">Za </w:t>
      </w:r>
      <w:r w:rsidR="001E10C9">
        <w:rPr>
          <w:b/>
          <w:bCs/>
          <w:iCs/>
          <w:sz w:val="22"/>
          <w:szCs w:val="22"/>
        </w:rPr>
        <w:t>Poskytovatele</w:t>
      </w:r>
      <w:r w:rsidRPr="00A56D58">
        <w:rPr>
          <w:b/>
          <w:bCs/>
          <w:iCs/>
          <w:sz w:val="22"/>
          <w:szCs w:val="22"/>
        </w:rPr>
        <w:t>:</w:t>
      </w:r>
    </w:p>
    <w:p w14:paraId="5F003D84" w14:textId="4AAF43CC" w:rsidR="008A07B9" w:rsidRDefault="00720110" w:rsidP="00BD0BE2">
      <w:pPr>
        <w:ind w:left="-284"/>
        <w:jc w:val="both"/>
        <w:rPr>
          <w:sz w:val="22"/>
          <w:szCs w:val="22"/>
        </w:rPr>
      </w:pPr>
      <w:r w:rsidRPr="006B1234">
        <w:rPr>
          <w:iCs/>
          <w:sz w:val="22"/>
          <w:szCs w:val="22"/>
        </w:rPr>
        <w:t>V</w:t>
      </w:r>
      <w:r w:rsidR="001E10C9" w:rsidRPr="006B1234">
        <w:rPr>
          <w:iCs/>
          <w:sz w:val="22"/>
          <w:szCs w:val="22"/>
        </w:rPr>
        <w:t xml:space="preserve"> Praze </w:t>
      </w:r>
      <w:r w:rsidR="00E67AC7" w:rsidRPr="006B1234">
        <w:rPr>
          <w:iCs/>
          <w:sz w:val="22"/>
          <w:szCs w:val="22"/>
        </w:rPr>
        <w:t>dne</w:t>
      </w:r>
      <w:r w:rsidR="006B1234" w:rsidRPr="006B1234">
        <w:rPr>
          <w:iCs/>
          <w:sz w:val="22"/>
          <w:szCs w:val="22"/>
        </w:rPr>
        <w:t xml:space="preserve"> dle elektronického podpisu</w:t>
      </w:r>
      <w:r w:rsidR="00E67AC7" w:rsidRPr="006B1234">
        <w:rPr>
          <w:sz w:val="22"/>
          <w:szCs w:val="22"/>
        </w:rPr>
        <w:tab/>
      </w:r>
    </w:p>
    <w:p w14:paraId="1523733A" w14:textId="77777777" w:rsidR="006B1234" w:rsidRPr="006B1234" w:rsidRDefault="006B1234" w:rsidP="00BD0BE2">
      <w:pPr>
        <w:ind w:left="-284"/>
        <w:jc w:val="both"/>
        <w:rPr>
          <w:sz w:val="22"/>
          <w:szCs w:val="22"/>
        </w:rPr>
      </w:pPr>
    </w:p>
    <w:p w14:paraId="50BBB7AB" w14:textId="1E9F43FF" w:rsidR="00720110" w:rsidRDefault="00E67AC7" w:rsidP="006B1234">
      <w:pPr>
        <w:ind w:left="5103"/>
        <w:jc w:val="both"/>
        <w:rPr>
          <w:sz w:val="22"/>
          <w:szCs w:val="22"/>
        </w:rPr>
      </w:pPr>
      <w:r w:rsidRPr="00A56D58">
        <w:rPr>
          <w:sz w:val="22"/>
          <w:szCs w:val="22"/>
        </w:rPr>
        <w:t>___________________________________</w:t>
      </w:r>
    </w:p>
    <w:p w14:paraId="72E9148D" w14:textId="5731A076" w:rsidR="00AC2224" w:rsidRDefault="000F051B" w:rsidP="006B1234">
      <w:pPr>
        <w:tabs>
          <w:tab w:val="left" w:pos="6820"/>
        </w:tabs>
        <w:ind w:left="5103"/>
        <w:jc w:val="center"/>
        <w:rPr>
          <w:bCs/>
          <w:szCs w:val="22"/>
        </w:rPr>
      </w:pPr>
      <w:r>
        <w:rPr>
          <w:bCs/>
          <w:szCs w:val="22"/>
        </w:rPr>
        <w:t>Mgr. Jiří Winkler</w:t>
      </w:r>
    </w:p>
    <w:p w14:paraId="71E0C5FC" w14:textId="77777777" w:rsidR="00AC2224" w:rsidRDefault="00AC2224" w:rsidP="00AC2224">
      <w:pPr>
        <w:spacing w:after="160" w:line="259" w:lineRule="auto"/>
        <w:rPr>
          <w:b/>
          <w:bCs/>
          <w:sz w:val="22"/>
          <w:szCs w:val="22"/>
        </w:rPr>
        <w:sectPr w:rsidR="00AC2224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7B3928E" w14:textId="15A4B0E4" w:rsidR="001B606C" w:rsidRDefault="001B606C" w:rsidP="00191AF9">
      <w:pPr>
        <w:spacing w:after="160" w:line="259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Příloha č. </w:t>
      </w:r>
      <w:r w:rsidR="00DA6AD2">
        <w:rPr>
          <w:b/>
          <w:bCs/>
          <w:sz w:val="22"/>
          <w:szCs w:val="22"/>
        </w:rPr>
        <w:t>1</w:t>
      </w:r>
    </w:p>
    <w:p w14:paraId="4A6BD16C" w14:textId="77777777" w:rsidR="00034321" w:rsidRDefault="00034321" w:rsidP="00034321">
      <w:pPr>
        <w:pStyle w:val="Zhlav"/>
        <w:keepNext/>
        <w:tabs>
          <w:tab w:val="left" w:pos="708"/>
        </w:tabs>
        <w:spacing w:before="180" w:after="60"/>
        <w:ind w:left="-284"/>
        <w:outlineLvl w:val="0"/>
        <w:rPr>
          <w:b/>
          <w:bCs/>
          <w:sz w:val="30"/>
          <w:szCs w:val="30"/>
        </w:rPr>
      </w:pPr>
      <w:r w:rsidRPr="00CE7FFB">
        <w:rPr>
          <w:b/>
          <w:bCs/>
          <w:sz w:val="30"/>
          <w:szCs w:val="30"/>
        </w:rPr>
        <w:t>Popis zadání</w:t>
      </w:r>
    </w:p>
    <w:p w14:paraId="254DFA6C" w14:textId="77777777" w:rsidR="00034321" w:rsidRDefault="00034321" w:rsidP="00034321">
      <w:pPr>
        <w:jc w:val="both"/>
        <w:rPr>
          <w:rFonts w:eastAsia="Arial"/>
        </w:rPr>
      </w:pPr>
      <w:r w:rsidRPr="003A4D18">
        <w:rPr>
          <w:rFonts w:eastAsia="Arial" w:cs="Arial"/>
        </w:rPr>
        <w:t xml:space="preserve">Cílem tohoto zadávacího listu je </w:t>
      </w:r>
      <w:r>
        <w:rPr>
          <w:rFonts w:eastAsia="Arial"/>
        </w:rPr>
        <w:t>rozšíření</w:t>
      </w:r>
      <w:r w:rsidRPr="003A4D18">
        <w:rPr>
          <w:rFonts w:eastAsia="Arial" w:cs="Arial"/>
        </w:rPr>
        <w:t xml:space="preserve"> aplikační komponenty, která </w:t>
      </w:r>
      <w:r>
        <w:rPr>
          <w:rFonts w:eastAsia="Arial"/>
        </w:rPr>
        <w:t>zajišťuje komunikaci s Katastrem nemovitostí. Předmětem rozšíření je realizace asynchronních (KAFKA) služeb pro dotahování dat z Katastru nemovitostí.</w:t>
      </w:r>
    </w:p>
    <w:p w14:paraId="3B8CC113" w14:textId="77777777" w:rsidR="00034321" w:rsidRDefault="00034321" w:rsidP="00034321">
      <w:pPr>
        <w:jc w:val="both"/>
        <w:rPr>
          <w:rFonts w:eastAsia="Arial" w:cs="Arial"/>
          <w:b/>
          <w:bCs/>
        </w:rPr>
      </w:pPr>
    </w:p>
    <w:p w14:paraId="21D7C674" w14:textId="77777777" w:rsidR="00034321" w:rsidRDefault="00034321" w:rsidP="00034321">
      <w:pPr>
        <w:jc w:val="both"/>
        <w:rPr>
          <w:rFonts w:eastAsia="Arial"/>
        </w:rPr>
      </w:pPr>
      <w:r w:rsidRPr="003A4D18">
        <w:rPr>
          <w:rFonts w:eastAsia="Arial" w:cs="Arial"/>
          <w:b/>
          <w:bCs/>
        </w:rPr>
        <w:t>Asynchronní (KAFKA) služby</w:t>
      </w:r>
      <w:r w:rsidRPr="003A4D18">
        <w:rPr>
          <w:rFonts w:eastAsia="Arial" w:cs="Arial"/>
        </w:rPr>
        <w:t xml:space="preserve"> poskytované přes rozhraní KAFKA </w:t>
      </w:r>
      <w:proofErr w:type="spellStart"/>
      <w:r w:rsidRPr="003A4D18">
        <w:rPr>
          <w:rFonts w:eastAsia="Arial" w:cs="Arial"/>
        </w:rPr>
        <w:t>topic</w:t>
      </w:r>
      <w:proofErr w:type="spellEnd"/>
      <w:r w:rsidRPr="003A4D18">
        <w:rPr>
          <w:rFonts w:eastAsia="Arial" w:cs="Arial"/>
        </w:rPr>
        <w:t xml:space="preserve"> budou napojeny na </w:t>
      </w:r>
      <w:proofErr w:type="spellStart"/>
      <w:r w:rsidRPr="003A4D18">
        <w:rPr>
          <w:rFonts w:eastAsia="Arial" w:cs="Arial"/>
        </w:rPr>
        <w:t>eGON</w:t>
      </w:r>
      <w:proofErr w:type="spellEnd"/>
      <w:r w:rsidRPr="003A4D18">
        <w:rPr>
          <w:rFonts w:eastAsia="Arial" w:cs="Arial"/>
        </w:rPr>
        <w:t xml:space="preserve"> služby a budou doplněn</w:t>
      </w:r>
      <w:r>
        <w:rPr>
          <w:rFonts w:eastAsia="Arial" w:cs="Arial"/>
        </w:rPr>
        <w:t>y</w:t>
      </w:r>
      <w:r w:rsidRPr="003A4D18">
        <w:rPr>
          <w:rFonts w:eastAsia="Arial" w:cs="Arial"/>
        </w:rPr>
        <w:t xml:space="preserve"> o volání webových služeb dálkového přístupu k údajům katastru nemovitostí pro načtení rozšířené množiny výstupních údajů (historie, věcná břemena a další) </w:t>
      </w:r>
      <w:hyperlink r:id="rId15" w:history="1">
        <w:r w:rsidRPr="003A4D18">
          <w:rPr>
            <w:rStyle w:val="Hypertextovodkaz"/>
            <w:rFonts w:eastAsia="Arial" w:cs="Arial"/>
          </w:rPr>
          <w:t>https://www.cuzk.cz/Aplikace-DP-do-KN/Aplikace-DP-do-KN/Webove-sluzby-dalkoveho-pristupu.aspx</w:t>
        </w:r>
      </w:hyperlink>
      <w:r w:rsidRPr="003A4D18">
        <w:rPr>
          <w:rFonts w:eastAsia="Arial" w:cs="Arial"/>
        </w:rPr>
        <w:t xml:space="preserve"> (dále i jen WSDP).</w:t>
      </w:r>
    </w:p>
    <w:p w14:paraId="6DE50DBB" w14:textId="77777777" w:rsidR="00034321" w:rsidRDefault="00034321" w:rsidP="00034321">
      <w:pPr>
        <w:jc w:val="both"/>
        <w:rPr>
          <w:rFonts w:eastAsia="Arial"/>
        </w:rPr>
      </w:pPr>
    </w:p>
    <w:p w14:paraId="074CA49D" w14:textId="77777777" w:rsidR="00034321" w:rsidRDefault="00034321" w:rsidP="00034321">
      <w:pPr>
        <w:jc w:val="both"/>
        <w:rPr>
          <w:rFonts w:eastAsia="Arial"/>
        </w:rPr>
      </w:pPr>
      <w:r w:rsidRPr="003A4D18">
        <w:rPr>
          <w:rFonts w:eastAsia="Arial"/>
        </w:rPr>
        <w:t xml:space="preserve">Při použití </w:t>
      </w:r>
      <w:proofErr w:type="spellStart"/>
      <w:r w:rsidRPr="003A4D18">
        <w:rPr>
          <w:rFonts w:eastAsia="Arial"/>
        </w:rPr>
        <w:t>offline</w:t>
      </w:r>
      <w:proofErr w:type="spellEnd"/>
      <w:r w:rsidRPr="003A4D18">
        <w:rPr>
          <w:rFonts w:eastAsia="Arial"/>
        </w:rPr>
        <w:t xml:space="preserve"> služeb aplikace, která požaduje údaje z KN, vloží požadavek do definovaného KAFKA </w:t>
      </w:r>
      <w:proofErr w:type="spellStart"/>
      <w:r w:rsidRPr="003A4D18">
        <w:rPr>
          <w:rFonts w:eastAsia="Arial"/>
        </w:rPr>
        <w:t>topicu</w:t>
      </w:r>
      <w:proofErr w:type="spellEnd"/>
      <w:r w:rsidRPr="003A4D18">
        <w:rPr>
          <w:rFonts w:eastAsia="Arial"/>
        </w:rPr>
        <w:t xml:space="preserve"> odkud je bude komponenta Integrace ČÚZK číst. Výsledky zpracování pak bude komponenta Integrace ČÚZK opět vkládat do druhého KAFKA </w:t>
      </w:r>
      <w:proofErr w:type="spellStart"/>
      <w:r w:rsidRPr="003A4D18">
        <w:rPr>
          <w:rFonts w:eastAsia="Arial"/>
        </w:rPr>
        <w:t>topicu</w:t>
      </w:r>
      <w:proofErr w:type="spellEnd"/>
      <w:r w:rsidRPr="003A4D18">
        <w:rPr>
          <w:rFonts w:eastAsia="Arial"/>
        </w:rPr>
        <w:t>, ze kterého je bude číst aplikace, která data z KN požadovala.</w:t>
      </w:r>
    </w:p>
    <w:p w14:paraId="2253E13F" w14:textId="77777777" w:rsidR="00034321" w:rsidRDefault="00034321" w:rsidP="00034321">
      <w:pPr>
        <w:jc w:val="both"/>
        <w:rPr>
          <w:rFonts w:eastAsia="Arial"/>
        </w:rPr>
      </w:pPr>
    </w:p>
    <w:p w14:paraId="06F4E8EF" w14:textId="77777777" w:rsidR="00034321" w:rsidRPr="00100E03" w:rsidRDefault="00034321" w:rsidP="00034321">
      <w:pPr>
        <w:jc w:val="both"/>
        <w:rPr>
          <w:rFonts w:eastAsia="Arial"/>
          <w:b/>
          <w:bCs/>
        </w:rPr>
      </w:pPr>
      <w:proofErr w:type="spellStart"/>
      <w:r w:rsidRPr="00100E03">
        <w:rPr>
          <w:rFonts w:eastAsia="Arial"/>
          <w:b/>
          <w:bCs/>
        </w:rPr>
        <w:t>Offline</w:t>
      </w:r>
      <w:proofErr w:type="spellEnd"/>
      <w:r w:rsidRPr="00100E03">
        <w:rPr>
          <w:rFonts w:eastAsia="Arial"/>
          <w:b/>
          <w:bCs/>
        </w:rPr>
        <w:t xml:space="preserve"> data RÚIAN </w:t>
      </w:r>
    </w:p>
    <w:p w14:paraId="7C98D164" w14:textId="77777777" w:rsidR="00034321" w:rsidRPr="00100E03" w:rsidRDefault="00034321" w:rsidP="00034321">
      <w:pPr>
        <w:jc w:val="both"/>
        <w:rPr>
          <w:rFonts w:eastAsia="Arial"/>
        </w:rPr>
      </w:pPr>
      <w:r w:rsidRPr="003A4D18">
        <w:rPr>
          <w:rFonts w:eastAsia="Arial"/>
        </w:rPr>
        <w:t xml:space="preserve">Pro získání informací typu kontrola adresy, zjištění budovy na adrese, zjištění typu budovy, zjištění způsobu využití budovy, zjištění počtu bytových jednotek v budově je vhodné a doporučené použít </w:t>
      </w:r>
      <w:proofErr w:type="spellStart"/>
      <w:r w:rsidRPr="003A4D18">
        <w:rPr>
          <w:rFonts w:eastAsia="Arial"/>
        </w:rPr>
        <w:t>offline</w:t>
      </w:r>
      <w:proofErr w:type="spellEnd"/>
      <w:r w:rsidRPr="003A4D18">
        <w:rPr>
          <w:rFonts w:eastAsia="Arial"/>
        </w:rPr>
        <w:t xml:space="preserve"> data RÚIAN poskytované ve formátu VFR (výměnný formát RÚIAN) v podobě předdefinovaných souborů. </w:t>
      </w:r>
    </w:p>
    <w:p w14:paraId="0DA5EEDB" w14:textId="77777777" w:rsidR="00034321" w:rsidRPr="00A364CC" w:rsidRDefault="00034321" w:rsidP="00034321">
      <w:pPr>
        <w:pStyle w:val="Zhlav"/>
        <w:keepNext/>
        <w:tabs>
          <w:tab w:val="left" w:pos="708"/>
        </w:tabs>
        <w:spacing w:before="180" w:after="60"/>
        <w:outlineLvl w:val="0"/>
        <w:rPr>
          <w:rFonts w:eastAsia="Arial"/>
          <w:b/>
          <w:bCs/>
          <w:i/>
          <w:iCs/>
        </w:rPr>
      </w:pPr>
      <w:r>
        <w:rPr>
          <w:rFonts w:eastAsia="Arial"/>
          <w:b/>
          <w:bCs/>
          <w:i/>
          <w:iCs/>
        </w:rPr>
        <w:t>Pr</w:t>
      </w:r>
      <w:r w:rsidRPr="00A364CC">
        <w:rPr>
          <w:rFonts w:eastAsia="Arial"/>
          <w:b/>
          <w:bCs/>
          <w:i/>
          <w:iCs/>
        </w:rPr>
        <w:t>áce s </w:t>
      </w:r>
      <w:proofErr w:type="spellStart"/>
      <w:r w:rsidRPr="00A364CC">
        <w:rPr>
          <w:rFonts w:eastAsia="Arial"/>
          <w:b/>
          <w:bCs/>
          <w:i/>
          <w:iCs/>
        </w:rPr>
        <w:t>offline</w:t>
      </w:r>
      <w:proofErr w:type="spellEnd"/>
      <w:r w:rsidRPr="00A364CC">
        <w:rPr>
          <w:rFonts w:eastAsia="Arial"/>
          <w:b/>
          <w:bCs/>
          <w:i/>
          <w:iCs/>
        </w:rPr>
        <w:t xml:space="preserve"> daty RÚIAN není předmětem tohoto zadávacího listu.</w:t>
      </w:r>
    </w:p>
    <w:p w14:paraId="31C8EF0C" w14:textId="77777777" w:rsidR="00034321" w:rsidRPr="00A364CC" w:rsidRDefault="00034321" w:rsidP="00034321">
      <w:pPr>
        <w:pStyle w:val="Zhlav"/>
        <w:keepNext/>
        <w:tabs>
          <w:tab w:val="left" w:pos="708"/>
        </w:tabs>
        <w:spacing w:before="180" w:after="60"/>
        <w:outlineLvl w:val="0"/>
        <w:rPr>
          <w:rFonts w:eastAsia="Arial"/>
        </w:rPr>
      </w:pPr>
      <w:r>
        <w:rPr>
          <w:rFonts w:eastAsia="Arial"/>
        </w:rPr>
        <w:t>P</w:t>
      </w:r>
      <w:r w:rsidRPr="00A364CC">
        <w:rPr>
          <w:rFonts w:eastAsia="Arial"/>
        </w:rPr>
        <w:t xml:space="preserve">opis VFR: </w:t>
      </w:r>
    </w:p>
    <w:p w14:paraId="04876EA3" w14:textId="77777777" w:rsidR="00034321" w:rsidRPr="005C1EFA" w:rsidRDefault="00034321" w:rsidP="00034321">
      <w:pPr>
        <w:pStyle w:val="Odstavecseseznamem"/>
        <w:numPr>
          <w:ilvl w:val="0"/>
          <w:numId w:val="19"/>
        </w:numPr>
        <w:overflowPunct w:val="0"/>
        <w:autoSpaceDE w:val="0"/>
        <w:autoSpaceDN w:val="0"/>
        <w:adjustRightInd w:val="0"/>
        <w:spacing w:before="120" w:after="120" w:line="276" w:lineRule="auto"/>
        <w:contextualSpacing w:val="0"/>
        <w:jc w:val="both"/>
        <w:textAlignment w:val="baseline"/>
        <w:rPr>
          <w:rStyle w:val="Hypertextovodkaz"/>
          <w:rFonts w:eastAsia="Arial"/>
        </w:rPr>
      </w:pPr>
      <w:hyperlink r:id="rId16" w:history="1">
        <w:r w:rsidRPr="00A364CC">
          <w:rPr>
            <w:rStyle w:val="Hypertextovodkaz"/>
            <w:rFonts w:eastAsia="Arial"/>
          </w:rPr>
          <w:t>https://cuzk.gov.cz/ruian/Poskytovani-udaju-ISUI-RUIAN-VDP/Vymenny-format-RUIAN-(VFR).aspx</w:t>
        </w:r>
      </w:hyperlink>
    </w:p>
    <w:p w14:paraId="5AAC1D6F" w14:textId="77777777" w:rsidR="00034321" w:rsidRPr="005C1EFA" w:rsidRDefault="00034321" w:rsidP="00034321">
      <w:pPr>
        <w:spacing w:before="120" w:after="120" w:line="276" w:lineRule="auto"/>
        <w:jc w:val="both"/>
        <w:rPr>
          <w:rFonts w:eastAsia="Arial"/>
        </w:rPr>
      </w:pPr>
      <w:r w:rsidRPr="005C1EFA">
        <w:rPr>
          <w:rFonts w:eastAsia="Arial"/>
        </w:rPr>
        <w:t>Struktura dat v </w:t>
      </w:r>
      <w:proofErr w:type="spellStart"/>
      <w:r w:rsidRPr="005C1EFA">
        <w:rPr>
          <w:rFonts w:eastAsia="Arial"/>
        </w:rPr>
        <w:t>offline</w:t>
      </w:r>
      <w:proofErr w:type="spellEnd"/>
      <w:r w:rsidRPr="005C1EFA">
        <w:rPr>
          <w:rFonts w:eastAsia="Arial"/>
        </w:rPr>
        <w:t xml:space="preserve"> databázi RÚIAN:</w:t>
      </w:r>
    </w:p>
    <w:p w14:paraId="17F20A56" w14:textId="77777777" w:rsidR="00034321" w:rsidRPr="00AB3192" w:rsidRDefault="00034321" w:rsidP="00034321">
      <w:pPr>
        <w:pStyle w:val="Odstavecseseznamem"/>
        <w:numPr>
          <w:ilvl w:val="0"/>
          <w:numId w:val="19"/>
        </w:numPr>
        <w:overflowPunct w:val="0"/>
        <w:autoSpaceDE w:val="0"/>
        <w:autoSpaceDN w:val="0"/>
        <w:adjustRightInd w:val="0"/>
        <w:spacing w:before="120" w:after="120" w:line="276" w:lineRule="auto"/>
        <w:contextualSpacing w:val="0"/>
        <w:jc w:val="both"/>
        <w:textAlignment w:val="baseline"/>
        <w:rPr>
          <w:rFonts w:eastAsia="Arial"/>
        </w:rPr>
      </w:pPr>
      <w:hyperlink r:id="rId17" w:history="1">
        <w:r w:rsidRPr="00A364CC">
          <w:rPr>
            <w:rStyle w:val="Hypertextovodkaz"/>
            <w:rFonts w:eastAsia="Arial"/>
          </w:rPr>
          <w:t>https://cuzk.gov.cz/ruian/Poskytovani-udaju-ISUI-RUIAN-VDP/Vymenny-format-RUIAN-(VFR)/DL058RR2-v5-0-Struktura-a-popis-VFR_final.aspx</w:t>
        </w:r>
      </w:hyperlink>
      <w:r>
        <w:rPr>
          <w:rFonts w:eastAsia="Arial"/>
        </w:rPr>
        <w:t xml:space="preserve"> </w:t>
      </w:r>
    </w:p>
    <w:p w14:paraId="3B834502" w14:textId="77777777" w:rsidR="00034321" w:rsidRDefault="00034321" w:rsidP="00034321">
      <w:pPr>
        <w:spacing w:line="276" w:lineRule="auto"/>
        <w:jc w:val="both"/>
        <w:rPr>
          <w:rFonts w:eastAsia="Arial" w:cs="Arial"/>
          <w:b/>
          <w:bCs/>
        </w:rPr>
      </w:pPr>
    </w:p>
    <w:p w14:paraId="35FB274F" w14:textId="77777777" w:rsidR="00034321" w:rsidRPr="00A364CC" w:rsidRDefault="00034321" w:rsidP="00034321">
      <w:pPr>
        <w:spacing w:line="276" w:lineRule="auto"/>
        <w:jc w:val="both"/>
        <w:rPr>
          <w:rFonts w:eastAsia="Arial" w:cs="Arial"/>
          <w:b/>
          <w:bCs/>
        </w:rPr>
      </w:pPr>
      <w:r w:rsidRPr="00A364CC">
        <w:rPr>
          <w:rFonts w:eastAsia="Arial" w:cs="Arial"/>
          <w:b/>
          <w:bCs/>
        </w:rPr>
        <w:t>Nutná součinnost pro realizaci:</w:t>
      </w:r>
    </w:p>
    <w:p w14:paraId="7F1FC368" w14:textId="77777777" w:rsidR="00034321" w:rsidRPr="00A364CC" w:rsidRDefault="00034321" w:rsidP="00034321">
      <w:pPr>
        <w:pStyle w:val="Odstavecseseznamem"/>
        <w:numPr>
          <w:ilvl w:val="0"/>
          <w:numId w:val="20"/>
        </w:numPr>
        <w:overflowPunct w:val="0"/>
        <w:autoSpaceDE w:val="0"/>
        <w:autoSpaceDN w:val="0"/>
        <w:adjustRightInd w:val="0"/>
        <w:spacing w:before="120" w:after="120" w:line="276" w:lineRule="auto"/>
        <w:jc w:val="both"/>
        <w:textAlignment w:val="baseline"/>
        <w:rPr>
          <w:rFonts w:eastAsia="Arial"/>
        </w:rPr>
      </w:pPr>
      <w:proofErr w:type="spellStart"/>
      <w:r w:rsidRPr="00A364CC">
        <w:rPr>
          <w:rFonts w:eastAsia="Arial"/>
        </w:rPr>
        <w:t>Offline</w:t>
      </w:r>
      <w:proofErr w:type="spellEnd"/>
      <w:r w:rsidRPr="00A364CC">
        <w:rPr>
          <w:rFonts w:eastAsia="Arial"/>
        </w:rPr>
        <w:t xml:space="preserve"> databáze RÚIAN </w:t>
      </w:r>
    </w:p>
    <w:p w14:paraId="00987874" w14:textId="77777777" w:rsidR="00034321" w:rsidRDefault="00034321" w:rsidP="00034321">
      <w:pPr>
        <w:pStyle w:val="Odstavecseseznamem"/>
        <w:numPr>
          <w:ilvl w:val="1"/>
          <w:numId w:val="20"/>
        </w:numPr>
        <w:overflowPunct w:val="0"/>
        <w:autoSpaceDE w:val="0"/>
        <w:autoSpaceDN w:val="0"/>
        <w:adjustRightInd w:val="0"/>
        <w:spacing w:before="120" w:after="120" w:line="276" w:lineRule="auto"/>
        <w:jc w:val="both"/>
        <w:textAlignment w:val="baseline"/>
        <w:rPr>
          <w:rFonts w:eastAsia="Arial"/>
        </w:rPr>
      </w:pPr>
      <w:r w:rsidRPr="00A364CC">
        <w:rPr>
          <w:rFonts w:eastAsia="Arial"/>
        </w:rPr>
        <w:t>Rozšíření API</w:t>
      </w:r>
    </w:p>
    <w:p w14:paraId="74519D6E" w14:textId="77777777" w:rsidR="00034321" w:rsidRDefault="00034321" w:rsidP="00034321">
      <w:pPr>
        <w:pStyle w:val="Odstavecseseznamem"/>
        <w:numPr>
          <w:ilvl w:val="2"/>
          <w:numId w:val="20"/>
        </w:numPr>
        <w:overflowPunct w:val="0"/>
        <w:autoSpaceDE w:val="0"/>
        <w:autoSpaceDN w:val="0"/>
        <w:adjustRightInd w:val="0"/>
        <w:spacing w:before="120" w:after="120" w:line="276" w:lineRule="auto"/>
        <w:jc w:val="both"/>
        <w:textAlignment w:val="baseline"/>
        <w:rPr>
          <w:rFonts w:eastAsia="Arial"/>
        </w:rPr>
      </w:pPr>
      <w:r>
        <w:rPr>
          <w:rFonts w:eastAsia="Arial"/>
        </w:rPr>
        <w:t>Překlad kódu adresního místa na ISKN kód budovy.</w:t>
      </w:r>
    </w:p>
    <w:p w14:paraId="7A117401" w14:textId="77777777" w:rsidR="00034321" w:rsidRDefault="00034321" w:rsidP="00034321">
      <w:pPr>
        <w:pStyle w:val="Odstavecseseznamem"/>
        <w:numPr>
          <w:ilvl w:val="2"/>
          <w:numId w:val="20"/>
        </w:numPr>
        <w:overflowPunct w:val="0"/>
        <w:autoSpaceDE w:val="0"/>
        <w:autoSpaceDN w:val="0"/>
        <w:adjustRightInd w:val="0"/>
        <w:spacing w:before="120" w:after="120" w:line="276" w:lineRule="auto"/>
        <w:jc w:val="both"/>
        <w:textAlignment w:val="baseline"/>
        <w:rPr>
          <w:rFonts w:eastAsia="Arial"/>
        </w:rPr>
      </w:pPr>
      <w:r>
        <w:rPr>
          <w:rFonts w:eastAsia="Arial"/>
        </w:rPr>
        <w:t>Překlad kódu adresního místa na kód stavebního objektu.</w:t>
      </w:r>
    </w:p>
    <w:p w14:paraId="0A9C3716" w14:textId="77777777" w:rsidR="00034321" w:rsidRDefault="00034321" w:rsidP="00034321">
      <w:pPr>
        <w:pStyle w:val="Odstavecseseznamem"/>
        <w:numPr>
          <w:ilvl w:val="2"/>
          <w:numId w:val="20"/>
        </w:numPr>
        <w:overflowPunct w:val="0"/>
        <w:autoSpaceDE w:val="0"/>
        <w:autoSpaceDN w:val="0"/>
        <w:adjustRightInd w:val="0"/>
        <w:spacing w:before="120" w:after="120" w:line="276" w:lineRule="auto"/>
        <w:jc w:val="both"/>
        <w:textAlignment w:val="baseline"/>
        <w:rPr>
          <w:rFonts w:eastAsia="Arial"/>
        </w:rPr>
      </w:pPr>
      <w:r>
        <w:rPr>
          <w:rFonts w:eastAsia="Arial"/>
        </w:rPr>
        <w:t>Překlad kódu adresního místa na část obce, typ stavby a číslo domovní.</w:t>
      </w:r>
    </w:p>
    <w:p w14:paraId="25FA100D" w14:textId="77777777" w:rsidR="00034321" w:rsidRPr="00F41102" w:rsidRDefault="00034321" w:rsidP="00034321">
      <w:pPr>
        <w:pStyle w:val="Odstavecseseznamem"/>
        <w:numPr>
          <w:ilvl w:val="2"/>
          <w:numId w:val="20"/>
        </w:numPr>
        <w:overflowPunct w:val="0"/>
        <w:autoSpaceDE w:val="0"/>
        <w:autoSpaceDN w:val="0"/>
        <w:adjustRightInd w:val="0"/>
        <w:spacing w:before="120" w:after="120" w:line="276" w:lineRule="auto"/>
        <w:jc w:val="both"/>
        <w:textAlignment w:val="baseline"/>
        <w:rPr>
          <w:rFonts w:eastAsia="Arial"/>
        </w:rPr>
      </w:pPr>
      <w:r>
        <w:rPr>
          <w:rFonts w:eastAsia="Arial"/>
        </w:rPr>
        <w:t>Překlad ISKN kódu budovy na kód/y adresního místa.</w:t>
      </w:r>
    </w:p>
    <w:p w14:paraId="05467A06" w14:textId="77777777" w:rsidR="00034321" w:rsidRPr="00A364CC" w:rsidRDefault="00034321" w:rsidP="00034321">
      <w:pPr>
        <w:pStyle w:val="Odstavecseseznamem"/>
        <w:numPr>
          <w:ilvl w:val="0"/>
          <w:numId w:val="20"/>
        </w:numPr>
        <w:overflowPunct w:val="0"/>
        <w:autoSpaceDE w:val="0"/>
        <w:autoSpaceDN w:val="0"/>
        <w:adjustRightInd w:val="0"/>
        <w:spacing w:before="120" w:after="120" w:line="276" w:lineRule="auto"/>
        <w:jc w:val="both"/>
        <w:textAlignment w:val="baseline"/>
        <w:rPr>
          <w:rFonts w:eastAsia="Arial"/>
        </w:rPr>
      </w:pPr>
      <w:r>
        <w:rPr>
          <w:rFonts w:eastAsia="Arial"/>
        </w:rPr>
        <w:t>Zajištění přístupu na WSDP v testovacím i produkčním prostředí</w:t>
      </w:r>
    </w:p>
    <w:p w14:paraId="7BC3ED9A" w14:textId="77777777" w:rsidR="00034321" w:rsidRPr="007B1243" w:rsidRDefault="00034321" w:rsidP="00034321">
      <w:pPr>
        <w:spacing w:line="276" w:lineRule="auto"/>
        <w:jc w:val="both"/>
        <w:rPr>
          <w:rFonts w:eastAsia="Arial" w:cs="Arial"/>
          <w:b/>
          <w:bCs/>
        </w:rPr>
      </w:pPr>
      <w:r w:rsidRPr="007B1243">
        <w:rPr>
          <w:rFonts w:eastAsia="Arial" w:cs="Arial"/>
          <w:b/>
          <w:bCs/>
        </w:rPr>
        <w:t>Dotčené systémy:</w:t>
      </w:r>
    </w:p>
    <w:p w14:paraId="267F1A58" w14:textId="77777777" w:rsidR="00034321" w:rsidRPr="007B1243" w:rsidRDefault="00034321" w:rsidP="00034321">
      <w:pPr>
        <w:pStyle w:val="Odstavecseseznamem"/>
        <w:numPr>
          <w:ilvl w:val="0"/>
          <w:numId w:val="20"/>
        </w:numPr>
        <w:overflowPunct w:val="0"/>
        <w:autoSpaceDE w:val="0"/>
        <w:autoSpaceDN w:val="0"/>
        <w:adjustRightInd w:val="0"/>
        <w:spacing w:before="120" w:after="120" w:line="276" w:lineRule="auto"/>
        <w:ind w:hanging="357"/>
        <w:jc w:val="both"/>
        <w:textAlignment w:val="baseline"/>
        <w:rPr>
          <w:rFonts w:eastAsia="Arial"/>
        </w:rPr>
      </w:pPr>
      <w:r w:rsidRPr="007B1243">
        <w:rPr>
          <w:rFonts w:eastAsia="Arial"/>
        </w:rPr>
        <w:t>Komponenta Integrace ČÚZK</w:t>
      </w:r>
    </w:p>
    <w:p w14:paraId="75225CEF" w14:textId="77777777" w:rsidR="00034321" w:rsidRPr="007B1243" w:rsidRDefault="00034321" w:rsidP="00034321">
      <w:pPr>
        <w:pStyle w:val="Odstavecseseznamem"/>
        <w:numPr>
          <w:ilvl w:val="1"/>
          <w:numId w:val="20"/>
        </w:numPr>
        <w:overflowPunct w:val="0"/>
        <w:autoSpaceDE w:val="0"/>
        <w:autoSpaceDN w:val="0"/>
        <w:adjustRightInd w:val="0"/>
        <w:spacing w:before="120" w:after="120" w:line="276" w:lineRule="auto"/>
        <w:ind w:hanging="357"/>
        <w:jc w:val="both"/>
        <w:textAlignment w:val="baseline"/>
        <w:rPr>
          <w:rFonts w:eastAsia="Arial"/>
        </w:rPr>
      </w:pPr>
      <w:r>
        <w:rPr>
          <w:rFonts w:eastAsia="Arial"/>
        </w:rPr>
        <w:t>aktualizovaná</w:t>
      </w:r>
      <w:r w:rsidRPr="007B1243">
        <w:rPr>
          <w:rFonts w:eastAsia="Arial"/>
        </w:rPr>
        <w:t xml:space="preserve"> komponenta </w:t>
      </w:r>
    </w:p>
    <w:p w14:paraId="42543B27" w14:textId="77777777" w:rsidR="00034321" w:rsidRPr="007B1243" w:rsidRDefault="00034321" w:rsidP="00034321">
      <w:pPr>
        <w:pStyle w:val="Odstavecseseznamem"/>
        <w:numPr>
          <w:ilvl w:val="0"/>
          <w:numId w:val="20"/>
        </w:numPr>
        <w:overflowPunct w:val="0"/>
        <w:autoSpaceDE w:val="0"/>
        <w:autoSpaceDN w:val="0"/>
        <w:adjustRightInd w:val="0"/>
        <w:spacing w:before="120" w:after="120" w:line="276" w:lineRule="auto"/>
        <w:ind w:hanging="357"/>
        <w:jc w:val="both"/>
        <w:textAlignment w:val="baseline"/>
        <w:rPr>
          <w:rFonts w:eastAsia="Arial"/>
        </w:rPr>
      </w:pPr>
      <w:r w:rsidRPr="007B1243">
        <w:rPr>
          <w:rFonts w:eastAsia="Arial"/>
        </w:rPr>
        <w:t>Agendové informační systémy</w:t>
      </w:r>
    </w:p>
    <w:p w14:paraId="346E2A99" w14:textId="77777777" w:rsidR="00034321" w:rsidRPr="007B1243" w:rsidRDefault="00034321" w:rsidP="00034321">
      <w:pPr>
        <w:pStyle w:val="Odstavecseseznamem"/>
        <w:numPr>
          <w:ilvl w:val="1"/>
          <w:numId w:val="20"/>
        </w:numPr>
        <w:overflowPunct w:val="0"/>
        <w:autoSpaceDE w:val="0"/>
        <w:autoSpaceDN w:val="0"/>
        <w:adjustRightInd w:val="0"/>
        <w:spacing w:before="120" w:after="120" w:line="276" w:lineRule="auto"/>
        <w:ind w:hanging="357"/>
        <w:jc w:val="both"/>
        <w:textAlignment w:val="baseline"/>
        <w:rPr>
          <w:rFonts w:eastAsia="Arial"/>
        </w:rPr>
      </w:pPr>
      <w:r w:rsidRPr="007B1243">
        <w:rPr>
          <w:rFonts w:eastAsia="Arial"/>
        </w:rPr>
        <w:lastRenderedPageBreak/>
        <w:t>Integrace s novou komponentou, úprava logiky (není předmětem tohoto zadání)</w:t>
      </w:r>
      <w:r>
        <w:rPr>
          <w:rFonts w:eastAsia="Arial"/>
        </w:rPr>
        <w:t>.</w:t>
      </w:r>
    </w:p>
    <w:p w14:paraId="01650AD9" w14:textId="77777777" w:rsidR="00034321" w:rsidRDefault="00034321" w:rsidP="00034321">
      <w:pPr>
        <w:pStyle w:val="Odstavecseseznamem"/>
        <w:numPr>
          <w:ilvl w:val="1"/>
          <w:numId w:val="20"/>
        </w:numPr>
        <w:overflowPunct w:val="0"/>
        <w:autoSpaceDE w:val="0"/>
        <w:autoSpaceDN w:val="0"/>
        <w:adjustRightInd w:val="0"/>
        <w:spacing w:before="120" w:after="120" w:line="276" w:lineRule="auto"/>
        <w:ind w:hanging="357"/>
        <w:jc w:val="both"/>
        <w:textAlignment w:val="baseline"/>
        <w:rPr>
          <w:rFonts w:eastAsia="Arial"/>
        </w:rPr>
      </w:pPr>
      <w:r w:rsidRPr="007B1243">
        <w:rPr>
          <w:rFonts w:eastAsia="Arial"/>
        </w:rPr>
        <w:t>Generování dotazů/výzev, příjem odpovědi (není předmětem tohoto zadání).</w:t>
      </w:r>
    </w:p>
    <w:p w14:paraId="1C5DE374" w14:textId="77777777" w:rsidR="00034321" w:rsidRDefault="00034321" w:rsidP="00034321">
      <w:pPr>
        <w:spacing w:before="120" w:after="120" w:line="276" w:lineRule="auto"/>
        <w:contextualSpacing/>
        <w:jc w:val="both"/>
        <w:rPr>
          <w:rFonts w:eastAsia="Arial"/>
        </w:rPr>
      </w:pPr>
    </w:p>
    <w:p w14:paraId="58EB8A98" w14:textId="77777777" w:rsidR="00034321" w:rsidRPr="00F54C1D" w:rsidRDefault="00034321" w:rsidP="00034321">
      <w:pPr>
        <w:spacing w:before="120" w:after="120" w:line="276" w:lineRule="auto"/>
        <w:contextualSpacing/>
        <w:jc w:val="both"/>
        <w:rPr>
          <w:rFonts w:eastAsia="Arial"/>
        </w:rPr>
      </w:pPr>
    </w:p>
    <w:p w14:paraId="5F30CA10" w14:textId="77777777" w:rsidR="00034321" w:rsidRPr="00100E03" w:rsidRDefault="00034321" w:rsidP="00034321">
      <w:pPr>
        <w:spacing w:before="120" w:after="120" w:line="276" w:lineRule="auto"/>
        <w:contextualSpacing/>
        <w:jc w:val="both"/>
        <w:rPr>
          <w:rFonts w:eastAsia="Arial"/>
        </w:rPr>
      </w:pPr>
      <w:r w:rsidRPr="00100E03">
        <w:rPr>
          <w:b/>
          <w:bCs/>
          <w:sz w:val="30"/>
          <w:szCs w:val="30"/>
        </w:rPr>
        <w:t>Popis požadovaného plnění</w:t>
      </w:r>
    </w:p>
    <w:p w14:paraId="6DC4AC10" w14:textId="77777777" w:rsidR="00034321" w:rsidRDefault="00034321" w:rsidP="00034321">
      <w:pPr>
        <w:spacing w:line="276" w:lineRule="auto"/>
        <w:contextualSpacing/>
        <w:jc w:val="both"/>
        <w:rPr>
          <w:rFonts w:eastAsia="Arial" w:cs="Arial"/>
          <w:b/>
          <w:bCs/>
        </w:rPr>
      </w:pPr>
    </w:p>
    <w:p w14:paraId="2D09E35D" w14:textId="77777777" w:rsidR="00034321" w:rsidRPr="00C10F85" w:rsidRDefault="00034321" w:rsidP="00034321">
      <w:pPr>
        <w:spacing w:line="276" w:lineRule="auto"/>
        <w:contextualSpacing/>
        <w:jc w:val="both"/>
        <w:rPr>
          <w:rFonts w:eastAsia="Arial" w:cs="Arial"/>
          <w:b/>
          <w:bCs/>
        </w:rPr>
      </w:pPr>
      <w:r w:rsidRPr="00C10F85">
        <w:rPr>
          <w:rFonts w:eastAsia="Arial" w:cs="Arial"/>
          <w:b/>
          <w:bCs/>
        </w:rPr>
        <w:t>Vstupy od Zadavatele:</w:t>
      </w:r>
    </w:p>
    <w:p w14:paraId="6F6442DF" w14:textId="77777777" w:rsidR="00034321" w:rsidRDefault="00034321" w:rsidP="00034321">
      <w:pPr>
        <w:pStyle w:val="Odstavecseseznamem"/>
        <w:numPr>
          <w:ilvl w:val="0"/>
          <w:numId w:val="21"/>
        </w:numPr>
        <w:overflowPunct w:val="0"/>
        <w:autoSpaceDE w:val="0"/>
        <w:autoSpaceDN w:val="0"/>
        <w:adjustRightInd w:val="0"/>
        <w:spacing w:before="120" w:after="120" w:line="276" w:lineRule="auto"/>
        <w:jc w:val="both"/>
        <w:textAlignment w:val="baseline"/>
        <w:rPr>
          <w:rFonts w:eastAsia="Arial"/>
        </w:rPr>
      </w:pPr>
      <w:r>
        <w:rPr>
          <w:rFonts w:eastAsia="Arial"/>
        </w:rPr>
        <w:t>Popis webových služeb dálkového přístupu k údajům katastru nemovitostí ČR.</w:t>
      </w:r>
    </w:p>
    <w:p w14:paraId="746647EA" w14:textId="77777777" w:rsidR="00034321" w:rsidRDefault="00034321" w:rsidP="00034321">
      <w:pPr>
        <w:pStyle w:val="Odstavecseseznamem"/>
        <w:numPr>
          <w:ilvl w:val="0"/>
          <w:numId w:val="21"/>
        </w:numPr>
        <w:overflowPunct w:val="0"/>
        <w:autoSpaceDE w:val="0"/>
        <w:autoSpaceDN w:val="0"/>
        <w:adjustRightInd w:val="0"/>
        <w:spacing w:before="120" w:after="120" w:line="276" w:lineRule="auto"/>
        <w:jc w:val="both"/>
        <w:textAlignment w:val="baseline"/>
        <w:rPr>
          <w:rFonts w:eastAsia="Arial"/>
        </w:rPr>
      </w:pPr>
      <w:r>
        <w:rPr>
          <w:rFonts w:eastAsia="Arial"/>
        </w:rPr>
        <w:t>Kafka topiky pro předání požadavku na data.</w:t>
      </w:r>
    </w:p>
    <w:p w14:paraId="12E1D339" w14:textId="77777777" w:rsidR="00034321" w:rsidRDefault="00034321" w:rsidP="00034321">
      <w:pPr>
        <w:pStyle w:val="Odstavecseseznamem"/>
        <w:numPr>
          <w:ilvl w:val="0"/>
          <w:numId w:val="21"/>
        </w:numPr>
        <w:overflowPunct w:val="0"/>
        <w:autoSpaceDE w:val="0"/>
        <w:autoSpaceDN w:val="0"/>
        <w:adjustRightInd w:val="0"/>
        <w:spacing w:before="120" w:after="120" w:line="276" w:lineRule="auto"/>
        <w:jc w:val="both"/>
        <w:textAlignment w:val="baseline"/>
        <w:rPr>
          <w:rFonts w:eastAsia="Arial"/>
        </w:rPr>
      </w:pPr>
      <w:r>
        <w:rPr>
          <w:rFonts w:eastAsia="Arial"/>
        </w:rPr>
        <w:t>Kafka topiky pro předání odpovědi.</w:t>
      </w:r>
    </w:p>
    <w:p w14:paraId="7C70E4E1" w14:textId="77777777" w:rsidR="00034321" w:rsidRDefault="00034321" w:rsidP="00034321">
      <w:pPr>
        <w:spacing w:line="276" w:lineRule="auto"/>
        <w:contextualSpacing/>
        <w:jc w:val="both"/>
        <w:rPr>
          <w:rFonts w:eastAsia="Arial" w:cs="Arial"/>
          <w:b/>
          <w:bCs/>
        </w:rPr>
      </w:pPr>
    </w:p>
    <w:p w14:paraId="12098E44" w14:textId="77777777" w:rsidR="00034321" w:rsidRDefault="00034321" w:rsidP="00034321">
      <w:pPr>
        <w:spacing w:line="276" w:lineRule="auto"/>
        <w:contextualSpacing/>
        <w:jc w:val="both"/>
        <w:rPr>
          <w:rFonts w:eastAsia="Arial" w:cs="Arial"/>
          <w:b/>
          <w:bCs/>
        </w:rPr>
      </w:pPr>
      <w:r w:rsidRPr="008830A4">
        <w:rPr>
          <w:rFonts w:eastAsia="Arial" w:cs="Arial"/>
          <w:b/>
          <w:bCs/>
        </w:rPr>
        <w:t>Popis poskytovaných asynchronních služeb přes KAFKA</w:t>
      </w:r>
    </w:p>
    <w:p w14:paraId="13A38A5E" w14:textId="77777777" w:rsidR="00034321" w:rsidRPr="008830A4" w:rsidRDefault="00034321" w:rsidP="00034321">
      <w:pPr>
        <w:spacing w:line="276" w:lineRule="auto"/>
        <w:contextualSpacing/>
        <w:jc w:val="both"/>
        <w:rPr>
          <w:rFonts w:eastAsia="Arial" w:cs="Arial"/>
          <w:b/>
          <w:bCs/>
        </w:rPr>
      </w:pPr>
    </w:p>
    <w:p w14:paraId="03FFEC74" w14:textId="77777777" w:rsidR="00034321" w:rsidRDefault="00034321" w:rsidP="00034321">
      <w:pPr>
        <w:spacing w:line="276" w:lineRule="auto"/>
        <w:contextualSpacing/>
        <w:jc w:val="both"/>
        <w:rPr>
          <w:rFonts w:eastAsia="Arial" w:cs="Arial"/>
          <w:b/>
          <w:bCs/>
        </w:rPr>
      </w:pPr>
      <w:bookmarkStart w:id="1" w:name="_Hlk184901176"/>
      <w:r>
        <w:rPr>
          <w:rFonts w:eastAsia="Arial" w:cs="Arial"/>
          <w:b/>
          <w:bCs/>
        </w:rPr>
        <w:t xml:space="preserve">Služba: </w:t>
      </w:r>
      <w:r w:rsidRPr="00F7771F">
        <w:rPr>
          <w:rFonts w:eastAsia="Arial" w:cs="Arial"/>
          <w:b/>
          <w:bCs/>
        </w:rPr>
        <w:t>Nemovitosti vlastněné osobami</w:t>
      </w:r>
      <w:bookmarkEnd w:id="1"/>
    </w:p>
    <w:p w14:paraId="0C1EC961" w14:textId="77777777" w:rsidR="00034321" w:rsidRDefault="00034321" w:rsidP="00034321">
      <w:pPr>
        <w:spacing w:line="276" w:lineRule="auto"/>
        <w:contextualSpacing/>
        <w:jc w:val="both"/>
        <w:rPr>
          <w:rFonts w:eastAsia="Arial" w:cs="Arial"/>
        </w:rPr>
      </w:pPr>
      <w:r>
        <w:rPr>
          <w:rFonts w:eastAsia="Arial" w:cs="Arial"/>
        </w:rPr>
        <w:t>Služba vrací všechny stavby/jednotky, které některý ze zadaných subjektů k definovaným datumům v požadovaném období vlastní/spoluvlastní. Vzhledem k požadavku na historická data a požadavku na věcná břemena nedává smysl využít ISZR služby, které historii ani věcná břemena nepodporují. Služba bude využívat služby WS DP.</w:t>
      </w:r>
    </w:p>
    <w:p w14:paraId="14203A4D" w14:textId="77777777" w:rsidR="00034321" w:rsidRDefault="00034321" w:rsidP="00034321">
      <w:pPr>
        <w:spacing w:line="276" w:lineRule="auto"/>
        <w:contextualSpacing/>
        <w:jc w:val="both"/>
        <w:rPr>
          <w:rFonts w:eastAsia="Arial" w:cs="Arial"/>
        </w:rPr>
      </w:pPr>
    </w:p>
    <w:p w14:paraId="336947F5" w14:textId="77777777" w:rsidR="00034321" w:rsidRPr="00D3081E" w:rsidRDefault="00034321" w:rsidP="00034321">
      <w:pPr>
        <w:spacing w:line="276" w:lineRule="auto"/>
        <w:contextualSpacing/>
        <w:jc w:val="both"/>
        <w:rPr>
          <w:rFonts w:eastAsia="Arial" w:cs="Arial"/>
          <w:b/>
          <w:bCs/>
          <w:i/>
          <w:iCs/>
        </w:rPr>
      </w:pPr>
      <w:r w:rsidRPr="00D3081E">
        <w:rPr>
          <w:rFonts w:eastAsia="Arial" w:cs="Arial"/>
          <w:b/>
          <w:bCs/>
          <w:i/>
          <w:iCs/>
        </w:rPr>
        <w:t>Dotaz</w:t>
      </w:r>
      <w:r>
        <w:rPr>
          <w:rFonts w:eastAsia="Arial" w:cs="Arial"/>
          <w:b/>
          <w:bCs/>
          <w:i/>
          <w:iCs/>
        </w:rPr>
        <w:t xml:space="preserve"> </w:t>
      </w:r>
    </w:p>
    <w:p w14:paraId="68FA4D61" w14:textId="77777777" w:rsidR="00034321" w:rsidRDefault="00034321" w:rsidP="00034321">
      <w:pPr>
        <w:spacing w:line="276" w:lineRule="auto"/>
        <w:contextualSpacing/>
        <w:jc w:val="both"/>
        <w:rPr>
          <w:rFonts w:eastAsia="Arial" w:cs="Arial"/>
        </w:rPr>
      </w:pPr>
      <w:proofErr w:type="spellStart"/>
      <w:r w:rsidRPr="00807796">
        <w:rPr>
          <w:rFonts w:eastAsia="Arial" w:cs="Arial"/>
        </w:rPr>
        <w:t>NemovitostiVlastneneOsobamiDotaz</w:t>
      </w:r>
      <w:proofErr w:type="spellEnd"/>
    </w:p>
    <w:p w14:paraId="65777819" w14:textId="77777777" w:rsidR="00034321" w:rsidRDefault="00034321" w:rsidP="00034321">
      <w:pPr>
        <w:spacing w:line="276" w:lineRule="auto"/>
        <w:contextualSpacing/>
        <w:jc w:val="both"/>
        <w:rPr>
          <w:rFonts w:eastAsia="Arial" w:cs="Arial"/>
        </w:rPr>
      </w:pPr>
      <w:r>
        <w:rPr>
          <w:rFonts w:eastAsia="Arial" w:cs="Arial"/>
        </w:rPr>
        <w:t>Údaje:</w:t>
      </w:r>
    </w:p>
    <w:p w14:paraId="33474C92" w14:textId="77777777" w:rsidR="00034321" w:rsidRDefault="00034321" w:rsidP="00034321">
      <w:pPr>
        <w:pStyle w:val="Odstavecseseznamem"/>
        <w:numPr>
          <w:ilvl w:val="0"/>
          <w:numId w:val="29"/>
        </w:numPr>
        <w:overflowPunct w:val="0"/>
        <w:autoSpaceDE w:val="0"/>
        <w:autoSpaceDN w:val="0"/>
        <w:adjustRightInd w:val="0"/>
        <w:contextualSpacing w:val="0"/>
        <w:textAlignment w:val="baseline"/>
      </w:pPr>
      <w:r>
        <w:t>Identifikátor požadavku (UUID)</w:t>
      </w:r>
    </w:p>
    <w:p w14:paraId="51514FAF" w14:textId="77777777" w:rsidR="00034321" w:rsidRPr="0007615D" w:rsidRDefault="00034321" w:rsidP="00034321">
      <w:pPr>
        <w:pStyle w:val="Odstavecseseznamem"/>
        <w:numPr>
          <w:ilvl w:val="0"/>
          <w:numId w:val="29"/>
        </w:numPr>
        <w:overflowPunct w:val="0"/>
        <w:autoSpaceDE w:val="0"/>
        <w:autoSpaceDN w:val="0"/>
        <w:adjustRightInd w:val="0"/>
        <w:contextualSpacing w:val="0"/>
        <w:textAlignment w:val="baseline"/>
      </w:pPr>
      <w:r w:rsidRPr="0007615D">
        <w:t>Důvod dotazu (číslo jednací)</w:t>
      </w:r>
    </w:p>
    <w:p w14:paraId="376AD3D4" w14:textId="77777777" w:rsidR="00034321" w:rsidRDefault="00034321" w:rsidP="00034321">
      <w:pPr>
        <w:pStyle w:val="Odstavecseseznamem"/>
        <w:numPr>
          <w:ilvl w:val="0"/>
          <w:numId w:val="22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Arial"/>
        </w:rPr>
      </w:pPr>
      <w:r>
        <w:rPr>
          <w:rFonts w:eastAsia="Arial"/>
        </w:rPr>
        <w:t>Subjekt/Osoba</w:t>
      </w:r>
    </w:p>
    <w:p w14:paraId="184D2B08" w14:textId="77777777" w:rsidR="00034321" w:rsidRDefault="00034321" w:rsidP="00034321">
      <w:pPr>
        <w:pStyle w:val="Odstavecseseznamem"/>
        <w:numPr>
          <w:ilvl w:val="1"/>
          <w:numId w:val="22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Arial"/>
        </w:rPr>
      </w:pPr>
      <w:r>
        <w:rPr>
          <w:rFonts w:eastAsia="Arial"/>
        </w:rPr>
        <w:t>seznam IK MPSV/IČO</w:t>
      </w:r>
    </w:p>
    <w:p w14:paraId="6378A287" w14:textId="77777777" w:rsidR="00034321" w:rsidRPr="00DE48FF" w:rsidRDefault="00034321" w:rsidP="00034321">
      <w:pPr>
        <w:pStyle w:val="Odstavecseseznamem"/>
        <w:numPr>
          <w:ilvl w:val="0"/>
          <w:numId w:val="22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Arial"/>
        </w:rPr>
      </w:pPr>
      <w:r w:rsidRPr="0007615D">
        <w:rPr>
          <w:rFonts w:eastAsia="Arial"/>
        </w:rPr>
        <w:t>Kód agendy</w:t>
      </w:r>
    </w:p>
    <w:p w14:paraId="25FFFFF8" w14:textId="77777777" w:rsidR="00034321" w:rsidRDefault="00034321" w:rsidP="00034321">
      <w:pPr>
        <w:pStyle w:val="Odstavecseseznamem"/>
        <w:numPr>
          <w:ilvl w:val="0"/>
          <w:numId w:val="22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Arial"/>
        </w:rPr>
      </w:pPr>
      <w:r>
        <w:rPr>
          <w:rFonts w:eastAsia="Arial"/>
        </w:rPr>
        <w:t>Datum od</w:t>
      </w:r>
    </w:p>
    <w:p w14:paraId="690B8849" w14:textId="77777777" w:rsidR="00034321" w:rsidRDefault="00034321" w:rsidP="00034321">
      <w:pPr>
        <w:pStyle w:val="Odstavecseseznamem"/>
        <w:numPr>
          <w:ilvl w:val="0"/>
          <w:numId w:val="22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Arial"/>
        </w:rPr>
      </w:pPr>
      <w:r>
        <w:rPr>
          <w:rFonts w:eastAsia="Arial"/>
        </w:rPr>
        <w:t>Datum do</w:t>
      </w:r>
    </w:p>
    <w:p w14:paraId="7A784563" w14:textId="77777777" w:rsidR="00034321" w:rsidRDefault="00034321" w:rsidP="00034321">
      <w:pPr>
        <w:spacing w:line="276" w:lineRule="auto"/>
        <w:contextualSpacing/>
        <w:jc w:val="both"/>
        <w:rPr>
          <w:rFonts w:eastAsia="Arial"/>
        </w:rPr>
      </w:pPr>
      <w:r>
        <w:rPr>
          <w:rFonts w:eastAsia="Arial"/>
        </w:rPr>
        <w:t>Údaje datum od a datum do budou využity pro určení intervalu. Na základě tohoto intervalu budou sestaveny dotazy ke zjištění vlastnictví k určitému datumu. Způsobem je dotazování se po měsících ze vstupního intervalu vždy k prvnímu dni v měsíci, k prvnímu dni intervalu a poslednímu dni intervalu.</w:t>
      </w:r>
    </w:p>
    <w:p w14:paraId="730AE43E" w14:textId="77777777" w:rsidR="00034321" w:rsidRDefault="00034321" w:rsidP="00034321">
      <w:pPr>
        <w:spacing w:line="276" w:lineRule="auto"/>
        <w:contextualSpacing/>
        <w:jc w:val="both"/>
        <w:rPr>
          <w:rFonts w:eastAsia="Arial" w:cs="Arial"/>
        </w:rPr>
      </w:pPr>
    </w:p>
    <w:p w14:paraId="03E31357" w14:textId="77777777" w:rsidR="00034321" w:rsidRDefault="00034321" w:rsidP="00034321">
      <w:pPr>
        <w:spacing w:line="276" w:lineRule="auto"/>
        <w:contextualSpacing/>
        <w:jc w:val="both"/>
        <w:rPr>
          <w:rFonts w:eastAsia="Arial" w:cs="Arial"/>
        </w:rPr>
      </w:pPr>
    </w:p>
    <w:p w14:paraId="3969AAFA" w14:textId="77777777" w:rsidR="00034321" w:rsidRPr="00D3081E" w:rsidRDefault="00034321" w:rsidP="00034321">
      <w:pPr>
        <w:spacing w:line="276" w:lineRule="auto"/>
        <w:contextualSpacing/>
        <w:jc w:val="both"/>
        <w:rPr>
          <w:rFonts w:eastAsia="Arial" w:cs="Arial"/>
          <w:b/>
          <w:bCs/>
          <w:i/>
          <w:iCs/>
        </w:rPr>
      </w:pPr>
      <w:r w:rsidRPr="00D3081E">
        <w:rPr>
          <w:rFonts w:eastAsia="Arial" w:cs="Arial"/>
          <w:b/>
          <w:bCs/>
          <w:i/>
          <w:iCs/>
        </w:rPr>
        <w:t>Algoritmus zpracování</w:t>
      </w:r>
    </w:p>
    <w:p w14:paraId="25D0FF68" w14:textId="77777777" w:rsidR="00034321" w:rsidRDefault="00034321" w:rsidP="00034321">
      <w:pPr>
        <w:spacing w:line="276" w:lineRule="auto"/>
        <w:contextualSpacing/>
        <w:jc w:val="both"/>
        <w:rPr>
          <w:rFonts w:eastAsia="Arial" w:cs="Arial"/>
        </w:rPr>
      </w:pPr>
      <w:r>
        <w:rPr>
          <w:rFonts w:eastAsia="Arial" w:cs="Arial"/>
        </w:rPr>
        <w:t>Pro každou osobu se provede:</w:t>
      </w:r>
    </w:p>
    <w:p w14:paraId="5DE2F04D" w14:textId="77777777" w:rsidR="00034321" w:rsidRDefault="00034321" w:rsidP="00034321">
      <w:pPr>
        <w:pStyle w:val="Odstavecseseznamem"/>
        <w:numPr>
          <w:ilvl w:val="0"/>
          <w:numId w:val="26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Arial"/>
        </w:rPr>
      </w:pPr>
      <w:r>
        <w:rPr>
          <w:rFonts w:eastAsia="Arial"/>
        </w:rPr>
        <w:t>Převedení IK MPSV na údaje o osobě (jméno, příjmení, datum narození a RČ).</w:t>
      </w:r>
    </w:p>
    <w:p w14:paraId="6629AAAA" w14:textId="77777777" w:rsidR="00034321" w:rsidRDefault="00034321" w:rsidP="00034321">
      <w:pPr>
        <w:pStyle w:val="Odstavecseseznamem"/>
        <w:numPr>
          <w:ilvl w:val="0"/>
          <w:numId w:val="26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Arial"/>
        </w:rPr>
      </w:pPr>
      <w:r>
        <w:rPr>
          <w:rFonts w:eastAsia="Arial"/>
        </w:rPr>
        <w:t xml:space="preserve">Na základě údajů o osobě se nalezne id osoby KN (WS DP </w:t>
      </w:r>
      <w:proofErr w:type="spellStart"/>
      <w:r w:rsidRPr="008A2C21">
        <w:rPr>
          <w:rFonts w:eastAsia="Arial"/>
        </w:rPr>
        <w:t>najdiOS</w:t>
      </w:r>
      <w:proofErr w:type="spellEnd"/>
      <w:r>
        <w:rPr>
          <w:rFonts w:eastAsia="Arial"/>
        </w:rPr>
        <w:t>).</w:t>
      </w:r>
    </w:p>
    <w:p w14:paraId="67851CCA" w14:textId="77777777" w:rsidR="00034321" w:rsidRDefault="00034321" w:rsidP="00034321">
      <w:pPr>
        <w:pStyle w:val="Odstavecseseznamem"/>
        <w:numPr>
          <w:ilvl w:val="0"/>
          <w:numId w:val="26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Arial"/>
        </w:rPr>
      </w:pPr>
      <w:r>
        <w:rPr>
          <w:rFonts w:eastAsia="Arial"/>
        </w:rPr>
        <w:t xml:space="preserve">Vyhledání </w:t>
      </w:r>
      <w:proofErr w:type="spellStart"/>
      <w:r>
        <w:rPr>
          <w:rFonts w:eastAsia="Arial"/>
        </w:rPr>
        <w:t>k.ú</w:t>
      </w:r>
      <w:proofErr w:type="spellEnd"/>
      <w:r>
        <w:rPr>
          <w:rFonts w:eastAsia="Arial"/>
        </w:rPr>
        <w:t xml:space="preserve">. ve kterých má osoba evidovaný právní vztah (služba WSDP – </w:t>
      </w:r>
      <w:proofErr w:type="spellStart"/>
      <w:r w:rsidRPr="008A2C21">
        <w:rPr>
          <w:rFonts w:eastAsia="Arial"/>
        </w:rPr>
        <w:t>generujEvidenciPravProOsobu</w:t>
      </w:r>
      <w:proofErr w:type="spellEnd"/>
      <w:r>
        <w:rPr>
          <w:rFonts w:eastAsia="Arial"/>
        </w:rPr>
        <w:t>).</w:t>
      </w:r>
    </w:p>
    <w:p w14:paraId="78AE53D6" w14:textId="77777777" w:rsidR="00034321" w:rsidRDefault="00034321" w:rsidP="00034321">
      <w:pPr>
        <w:pStyle w:val="Odstavecseseznamem"/>
        <w:numPr>
          <w:ilvl w:val="0"/>
          <w:numId w:val="26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Arial"/>
        </w:rPr>
      </w:pPr>
      <w:r>
        <w:rPr>
          <w:rFonts w:eastAsia="Arial"/>
        </w:rPr>
        <w:t xml:space="preserve">Na základě kombinace id osoby a </w:t>
      </w:r>
      <w:proofErr w:type="spellStart"/>
      <w:r>
        <w:rPr>
          <w:rFonts w:eastAsia="Arial"/>
        </w:rPr>
        <w:t>k.ú</w:t>
      </w:r>
      <w:proofErr w:type="spellEnd"/>
      <w:r>
        <w:rPr>
          <w:rFonts w:eastAsia="Arial"/>
        </w:rPr>
        <w:t xml:space="preserve">. se naleznou LV (WSDP – </w:t>
      </w:r>
      <w:proofErr w:type="spellStart"/>
      <w:r w:rsidRPr="008A2C21">
        <w:rPr>
          <w:rFonts w:eastAsia="Arial"/>
        </w:rPr>
        <w:t>generujLVPresOS</w:t>
      </w:r>
      <w:proofErr w:type="spellEnd"/>
      <w:r>
        <w:rPr>
          <w:rFonts w:eastAsia="Arial"/>
        </w:rPr>
        <w:t>).</w:t>
      </w:r>
    </w:p>
    <w:p w14:paraId="52D32C81" w14:textId="77777777" w:rsidR="00034321" w:rsidRDefault="00034321" w:rsidP="00034321">
      <w:pPr>
        <w:pStyle w:val="Odstavecseseznamem"/>
        <w:numPr>
          <w:ilvl w:val="0"/>
          <w:numId w:val="26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Arial"/>
        </w:rPr>
      </w:pPr>
      <w:r>
        <w:rPr>
          <w:rFonts w:eastAsia="Arial"/>
        </w:rPr>
        <w:lastRenderedPageBreak/>
        <w:t>Stáhnou se údaje o všech LV.</w:t>
      </w:r>
    </w:p>
    <w:p w14:paraId="0A5F4322" w14:textId="77777777" w:rsidR="00034321" w:rsidRDefault="00034321" w:rsidP="00034321">
      <w:pPr>
        <w:pStyle w:val="Odstavecseseznamem"/>
        <w:numPr>
          <w:ilvl w:val="0"/>
          <w:numId w:val="26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Arial"/>
        </w:rPr>
      </w:pPr>
      <w:r>
        <w:rPr>
          <w:rFonts w:eastAsia="Arial"/>
        </w:rPr>
        <w:t>Proběhne překlad ISKN kódu budovy na kód/y adresního místa.</w:t>
      </w:r>
    </w:p>
    <w:p w14:paraId="039F22E8" w14:textId="77777777" w:rsidR="00034321" w:rsidRDefault="00034321" w:rsidP="00034321">
      <w:pPr>
        <w:pStyle w:val="Odstavecseseznamem"/>
        <w:numPr>
          <w:ilvl w:val="0"/>
          <w:numId w:val="26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Arial"/>
          <w:lang w:eastAsia="en-US"/>
        </w:rPr>
      </w:pPr>
      <w:r>
        <w:rPr>
          <w:rFonts w:eastAsia="Arial"/>
        </w:rPr>
        <w:t xml:space="preserve">Na základě vrácených údajů proběhne dohledání kódů, názvu a případných zkratek číselníků (typ právního vztahu, typ jednotky, způsob využití jednotky, typ stavby a způsob využití stavby). </w:t>
      </w:r>
    </w:p>
    <w:p w14:paraId="0B0AD090" w14:textId="77777777" w:rsidR="00034321" w:rsidRPr="0007615D" w:rsidRDefault="00034321" w:rsidP="00034321">
      <w:pPr>
        <w:spacing w:line="276" w:lineRule="auto"/>
        <w:ind w:left="360"/>
        <w:contextualSpacing/>
        <w:jc w:val="both"/>
        <w:rPr>
          <w:rFonts w:eastAsia="Arial"/>
          <w:i/>
          <w:iCs/>
          <w:lang w:eastAsia="en-US"/>
        </w:rPr>
      </w:pPr>
      <w:r>
        <w:rPr>
          <w:rFonts w:eastAsia="Arial"/>
          <w:i/>
          <w:iCs/>
          <w:lang w:eastAsia="en-US"/>
        </w:rPr>
        <w:t>Pozn. Některé číselníky obsahují duplicitní názvy. Pokud bude dohledáno více kódů pro dotazovaný název záznamu číselníku, tak bude vrácen vždy první.</w:t>
      </w:r>
    </w:p>
    <w:p w14:paraId="38EFD338" w14:textId="77777777" w:rsidR="00034321" w:rsidRPr="0007615D" w:rsidRDefault="00034321" w:rsidP="00034321">
      <w:pPr>
        <w:pStyle w:val="Odstavecseseznamem"/>
        <w:numPr>
          <w:ilvl w:val="0"/>
          <w:numId w:val="26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Arial"/>
          <w:lang w:eastAsia="en-US"/>
        </w:rPr>
      </w:pPr>
      <w:r>
        <w:rPr>
          <w:rFonts w:eastAsia="Arial"/>
          <w:lang w:eastAsia="en-US"/>
        </w:rPr>
        <w:t xml:space="preserve">Název typu řízení bude dohledán pomocí služby (WSDP – </w:t>
      </w:r>
      <w:proofErr w:type="spellStart"/>
      <w:r>
        <w:rPr>
          <w:rFonts w:eastAsia="Arial"/>
          <w:lang w:eastAsia="en-US"/>
        </w:rPr>
        <w:t>generujInfoORizeni</w:t>
      </w:r>
      <w:proofErr w:type="spellEnd"/>
      <w:r>
        <w:rPr>
          <w:rFonts w:eastAsia="Arial"/>
          <w:lang w:eastAsia="en-US"/>
        </w:rPr>
        <w:t xml:space="preserve">). Vstupním údajem je číslo řízení, které bude složeno z výstupních hodnot služby </w:t>
      </w:r>
      <w:proofErr w:type="spellStart"/>
      <w:r>
        <w:rPr>
          <w:rFonts w:eastAsia="Arial"/>
          <w:lang w:eastAsia="en-US"/>
        </w:rPr>
        <w:t>generujLVPresOs</w:t>
      </w:r>
      <w:proofErr w:type="spellEnd"/>
      <w:r>
        <w:rPr>
          <w:rFonts w:eastAsia="Arial"/>
          <w:lang w:eastAsia="en-US"/>
        </w:rPr>
        <w:t xml:space="preserve"> (typ řízení kód, pořadové číslo, rok a kód pracoviště). </w:t>
      </w:r>
    </w:p>
    <w:p w14:paraId="6386D9F1" w14:textId="77777777" w:rsidR="00034321" w:rsidRDefault="00034321" w:rsidP="00034321">
      <w:pPr>
        <w:pStyle w:val="Odstavecseseznamem"/>
        <w:numPr>
          <w:ilvl w:val="0"/>
          <w:numId w:val="26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Arial"/>
        </w:rPr>
      </w:pPr>
      <w:r>
        <w:rPr>
          <w:rFonts w:eastAsia="Arial"/>
        </w:rPr>
        <w:t>Odpovědi se zkombinují do výsledné odpovědi služby</w:t>
      </w:r>
    </w:p>
    <w:p w14:paraId="4763E125" w14:textId="77777777" w:rsidR="00034321" w:rsidRPr="00D3081E" w:rsidRDefault="00034321" w:rsidP="00034321">
      <w:pPr>
        <w:spacing w:line="276" w:lineRule="auto"/>
        <w:contextualSpacing/>
        <w:jc w:val="both"/>
        <w:rPr>
          <w:rFonts w:eastAsia="Arial" w:cs="Arial"/>
        </w:rPr>
      </w:pPr>
      <w:r w:rsidRPr="00D3081E">
        <w:rPr>
          <w:rFonts w:eastAsia="Arial" w:cs="Arial"/>
        </w:rPr>
        <w:t>V případě historie je nutné dohledat všechny LV za všechny požadované měsíce.</w:t>
      </w:r>
    </w:p>
    <w:p w14:paraId="5DC1262D" w14:textId="77777777" w:rsidR="00034321" w:rsidRDefault="00034321" w:rsidP="00034321">
      <w:pPr>
        <w:spacing w:line="276" w:lineRule="auto"/>
        <w:contextualSpacing/>
        <w:jc w:val="both"/>
        <w:rPr>
          <w:rFonts w:eastAsia="Arial" w:cs="Arial"/>
        </w:rPr>
      </w:pPr>
    </w:p>
    <w:p w14:paraId="55E26F1A" w14:textId="77777777" w:rsidR="00034321" w:rsidRDefault="00034321" w:rsidP="00034321">
      <w:pPr>
        <w:spacing w:line="276" w:lineRule="auto"/>
        <w:contextualSpacing/>
        <w:jc w:val="both"/>
        <w:rPr>
          <w:rFonts w:eastAsia="Arial"/>
        </w:rPr>
      </w:pPr>
    </w:p>
    <w:p w14:paraId="6ACD21B8" w14:textId="77777777" w:rsidR="00034321" w:rsidRPr="00D3081E" w:rsidRDefault="00034321" w:rsidP="00034321">
      <w:pPr>
        <w:spacing w:line="276" w:lineRule="auto"/>
        <w:contextualSpacing/>
        <w:jc w:val="both"/>
        <w:rPr>
          <w:rFonts w:eastAsia="Arial"/>
          <w:b/>
          <w:bCs/>
          <w:i/>
          <w:iCs/>
        </w:rPr>
      </w:pPr>
      <w:r w:rsidRPr="00D3081E">
        <w:rPr>
          <w:rFonts w:eastAsia="Arial"/>
          <w:b/>
          <w:bCs/>
          <w:i/>
          <w:iCs/>
        </w:rPr>
        <w:t>Odpověď:</w:t>
      </w:r>
    </w:p>
    <w:p w14:paraId="5A93718D" w14:textId="77777777" w:rsidR="00034321" w:rsidRPr="00F7771F" w:rsidRDefault="00034321" w:rsidP="00034321">
      <w:pPr>
        <w:spacing w:line="276" w:lineRule="auto"/>
        <w:contextualSpacing/>
        <w:jc w:val="both"/>
        <w:rPr>
          <w:rFonts w:eastAsia="Arial"/>
        </w:rPr>
      </w:pPr>
      <w:proofErr w:type="spellStart"/>
      <w:r w:rsidRPr="00807796">
        <w:rPr>
          <w:rFonts w:eastAsia="Arial"/>
        </w:rPr>
        <w:t>NemovitostiVlastneneOsobamiOdpoved</w:t>
      </w:r>
      <w:proofErr w:type="spellEnd"/>
    </w:p>
    <w:p w14:paraId="657802AA" w14:textId="77777777" w:rsidR="00034321" w:rsidRDefault="00034321" w:rsidP="00034321">
      <w:r>
        <w:t>Údaje:</w:t>
      </w:r>
    </w:p>
    <w:p w14:paraId="480B28CC" w14:textId="77777777" w:rsidR="00034321" w:rsidRDefault="00034321" w:rsidP="00034321">
      <w:pPr>
        <w:pStyle w:val="Odstavecseseznamem"/>
        <w:numPr>
          <w:ilvl w:val="0"/>
          <w:numId w:val="29"/>
        </w:numPr>
        <w:overflowPunct w:val="0"/>
        <w:autoSpaceDE w:val="0"/>
        <w:autoSpaceDN w:val="0"/>
        <w:adjustRightInd w:val="0"/>
        <w:contextualSpacing w:val="0"/>
        <w:textAlignment w:val="baseline"/>
      </w:pPr>
      <w:r>
        <w:t>Identifikátor požadavku (UUID)</w:t>
      </w:r>
    </w:p>
    <w:p w14:paraId="6F28E94E" w14:textId="77777777" w:rsidR="00034321" w:rsidRDefault="00034321" w:rsidP="00034321">
      <w:pPr>
        <w:pStyle w:val="Odstavecseseznamem"/>
        <w:numPr>
          <w:ilvl w:val="0"/>
          <w:numId w:val="23"/>
        </w:numPr>
        <w:overflowPunct w:val="0"/>
        <w:autoSpaceDE w:val="0"/>
        <w:autoSpaceDN w:val="0"/>
        <w:adjustRightInd w:val="0"/>
        <w:contextualSpacing w:val="0"/>
        <w:textAlignment w:val="baseline"/>
      </w:pPr>
      <w:r>
        <w:t>Seznam nemovitostí</w:t>
      </w:r>
    </w:p>
    <w:p w14:paraId="0F8B5551" w14:textId="77777777" w:rsidR="00034321" w:rsidRDefault="00034321" w:rsidP="00034321">
      <w:pPr>
        <w:pStyle w:val="Odstavecseseznamem"/>
        <w:numPr>
          <w:ilvl w:val="1"/>
          <w:numId w:val="23"/>
        </w:numPr>
        <w:overflowPunct w:val="0"/>
        <w:autoSpaceDE w:val="0"/>
        <w:autoSpaceDN w:val="0"/>
        <w:adjustRightInd w:val="0"/>
        <w:contextualSpacing w:val="0"/>
        <w:textAlignment w:val="baseline"/>
      </w:pPr>
      <w:r>
        <w:t>Kód adresního místa</w:t>
      </w:r>
    </w:p>
    <w:p w14:paraId="6F54C131" w14:textId="77777777" w:rsidR="00034321" w:rsidRDefault="00034321" w:rsidP="00034321">
      <w:pPr>
        <w:pStyle w:val="Odstavecseseznamem"/>
        <w:numPr>
          <w:ilvl w:val="1"/>
          <w:numId w:val="23"/>
        </w:numPr>
        <w:overflowPunct w:val="0"/>
        <w:autoSpaceDE w:val="0"/>
        <w:autoSpaceDN w:val="0"/>
        <w:adjustRightInd w:val="0"/>
        <w:contextualSpacing w:val="0"/>
        <w:textAlignment w:val="baseline"/>
      </w:pPr>
      <w:r>
        <w:t>Typ stavby</w:t>
      </w:r>
    </w:p>
    <w:p w14:paraId="21845A8E" w14:textId="77777777" w:rsidR="00034321" w:rsidRDefault="00034321" w:rsidP="00034321">
      <w:pPr>
        <w:pStyle w:val="Odstavecseseznamem"/>
        <w:numPr>
          <w:ilvl w:val="2"/>
          <w:numId w:val="23"/>
        </w:numPr>
        <w:overflowPunct w:val="0"/>
        <w:autoSpaceDE w:val="0"/>
        <w:autoSpaceDN w:val="0"/>
        <w:adjustRightInd w:val="0"/>
        <w:contextualSpacing w:val="0"/>
        <w:textAlignment w:val="baseline"/>
      </w:pPr>
      <w:r>
        <w:t>Kód</w:t>
      </w:r>
    </w:p>
    <w:p w14:paraId="6D92C6D6" w14:textId="77777777" w:rsidR="00034321" w:rsidRDefault="00034321" w:rsidP="00034321">
      <w:pPr>
        <w:pStyle w:val="Odstavecseseznamem"/>
        <w:numPr>
          <w:ilvl w:val="2"/>
          <w:numId w:val="23"/>
        </w:numPr>
        <w:overflowPunct w:val="0"/>
        <w:autoSpaceDE w:val="0"/>
        <w:autoSpaceDN w:val="0"/>
        <w:adjustRightInd w:val="0"/>
        <w:contextualSpacing w:val="0"/>
        <w:textAlignment w:val="baseline"/>
      </w:pPr>
      <w:r>
        <w:t>Název</w:t>
      </w:r>
    </w:p>
    <w:p w14:paraId="32E2E3FF" w14:textId="77777777" w:rsidR="00034321" w:rsidRDefault="00034321" w:rsidP="00034321">
      <w:pPr>
        <w:pStyle w:val="Odstavecseseznamem"/>
        <w:numPr>
          <w:ilvl w:val="2"/>
          <w:numId w:val="23"/>
        </w:numPr>
        <w:overflowPunct w:val="0"/>
        <w:autoSpaceDE w:val="0"/>
        <w:autoSpaceDN w:val="0"/>
        <w:adjustRightInd w:val="0"/>
        <w:contextualSpacing w:val="0"/>
        <w:textAlignment w:val="baseline"/>
      </w:pPr>
      <w:r>
        <w:t>Zkratka</w:t>
      </w:r>
    </w:p>
    <w:p w14:paraId="455188F9" w14:textId="77777777" w:rsidR="00034321" w:rsidRDefault="00034321" w:rsidP="00034321">
      <w:pPr>
        <w:pStyle w:val="Odstavecseseznamem"/>
        <w:numPr>
          <w:ilvl w:val="1"/>
          <w:numId w:val="23"/>
        </w:numPr>
        <w:overflowPunct w:val="0"/>
        <w:autoSpaceDE w:val="0"/>
        <w:autoSpaceDN w:val="0"/>
        <w:adjustRightInd w:val="0"/>
        <w:contextualSpacing w:val="0"/>
        <w:textAlignment w:val="baseline"/>
      </w:pPr>
      <w:r>
        <w:t>Způsob využití stavby</w:t>
      </w:r>
    </w:p>
    <w:p w14:paraId="6400A267" w14:textId="77777777" w:rsidR="00034321" w:rsidRDefault="00034321" w:rsidP="00034321">
      <w:pPr>
        <w:pStyle w:val="Odstavecseseznamem"/>
        <w:numPr>
          <w:ilvl w:val="2"/>
          <w:numId w:val="23"/>
        </w:numPr>
        <w:overflowPunct w:val="0"/>
        <w:autoSpaceDE w:val="0"/>
        <w:autoSpaceDN w:val="0"/>
        <w:adjustRightInd w:val="0"/>
        <w:contextualSpacing w:val="0"/>
        <w:textAlignment w:val="baseline"/>
      </w:pPr>
      <w:r>
        <w:t>Kód</w:t>
      </w:r>
    </w:p>
    <w:p w14:paraId="0763437B" w14:textId="77777777" w:rsidR="00034321" w:rsidRDefault="00034321" w:rsidP="00034321">
      <w:pPr>
        <w:pStyle w:val="Odstavecseseznamem"/>
        <w:numPr>
          <w:ilvl w:val="2"/>
          <w:numId w:val="23"/>
        </w:numPr>
        <w:overflowPunct w:val="0"/>
        <w:autoSpaceDE w:val="0"/>
        <w:autoSpaceDN w:val="0"/>
        <w:adjustRightInd w:val="0"/>
        <w:contextualSpacing w:val="0"/>
        <w:textAlignment w:val="baseline"/>
      </w:pPr>
      <w:r>
        <w:t>Název</w:t>
      </w:r>
    </w:p>
    <w:p w14:paraId="0620750B" w14:textId="77777777" w:rsidR="00034321" w:rsidRDefault="00034321" w:rsidP="00034321">
      <w:pPr>
        <w:pStyle w:val="Odstavecseseznamem"/>
        <w:numPr>
          <w:ilvl w:val="2"/>
          <w:numId w:val="23"/>
        </w:numPr>
        <w:overflowPunct w:val="0"/>
        <w:autoSpaceDE w:val="0"/>
        <w:autoSpaceDN w:val="0"/>
        <w:adjustRightInd w:val="0"/>
        <w:contextualSpacing w:val="0"/>
        <w:textAlignment w:val="baseline"/>
      </w:pPr>
      <w:r>
        <w:t>Zkratka</w:t>
      </w:r>
    </w:p>
    <w:p w14:paraId="2636D2AE" w14:textId="77777777" w:rsidR="00034321" w:rsidRDefault="00034321" w:rsidP="00034321">
      <w:pPr>
        <w:pStyle w:val="Odstavecseseznamem"/>
        <w:numPr>
          <w:ilvl w:val="1"/>
          <w:numId w:val="23"/>
        </w:numPr>
        <w:overflowPunct w:val="0"/>
        <w:autoSpaceDE w:val="0"/>
        <w:autoSpaceDN w:val="0"/>
        <w:adjustRightInd w:val="0"/>
        <w:contextualSpacing w:val="0"/>
        <w:textAlignment w:val="baseline"/>
      </w:pPr>
      <w:r>
        <w:t>V případě jednotky</w:t>
      </w:r>
    </w:p>
    <w:p w14:paraId="203D3315" w14:textId="77777777" w:rsidR="00034321" w:rsidRDefault="00034321" w:rsidP="00034321">
      <w:pPr>
        <w:pStyle w:val="Odstavecseseznamem"/>
        <w:numPr>
          <w:ilvl w:val="2"/>
          <w:numId w:val="23"/>
        </w:numPr>
        <w:overflowPunct w:val="0"/>
        <w:autoSpaceDE w:val="0"/>
        <w:autoSpaceDN w:val="0"/>
        <w:adjustRightInd w:val="0"/>
        <w:contextualSpacing w:val="0"/>
        <w:textAlignment w:val="baseline"/>
      </w:pPr>
      <w:r>
        <w:t>Číslo jednotky</w:t>
      </w:r>
    </w:p>
    <w:p w14:paraId="66DD663F" w14:textId="77777777" w:rsidR="00034321" w:rsidRDefault="00034321" w:rsidP="00034321">
      <w:pPr>
        <w:pStyle w:val="Odstavecseseznamem"/>
        <w:numPr>
          <w:ilvl w:val="2"/>
          <w:numId w:val="23"/>
        </w:numPr>
        <w:overflowPunct w:val="0"/>
        <w:autoSpaceDE w:val="0"/>
        <w:autoSpaceDN w:val="0"/>
        <w:adjustRightInd w:val="0"/>
        <w:contextualSpacing w:val="0"/>
        <w:textAlignment w:val="baseline"/>
      </w:pPr>
      <w:r>
        <w:t>Typ jednotky</w:t>
      </w:r>
    </w:p>
    <w:p w14:paraId="56A872E0" w14:textId="77777777" w:rsidR="00034321" w:rsidRDefault="00034321" w:rsidP="00034321">
      <w:pPr>
        <w:pStyle w:val="Odstavecseseznamem"/>
        <w:numPr>
          <w:ilvl w:val="3"/>
          <w:numId w:val="23"/>
        </w:numPr>
        <w:overflowPunct w:val="0"/>
        <w:autoSpaceDE w:val="0"/>
        <w:autoSpaceDN w:val="0"/>
        <w:adjustRightInd w:val="0"/>
        <w:contextualSpacing w:val="0"/>
        <w:textAlignment w:val="baseline"/>
      </w:pPr>
      <w:r>
        <w:t>Kód</w:t>
      </w:r>
    </w:p>
    <w:p w14:paraId="174BDC1C" w14:textId="77777777" w:rsidR="00034321" w:rsidRPr="00D30FEC" w:rsidRDefault="00034321" w:rsidP="00034321">
      <w:pPr>
        <w:pStyle w:val="Odstavecseseznamem"/>
        <w:numPr>
          <w:ilvl w:val="3"/>
          <w:numId w:val="23"/>
        </w:numPr>
        <w:overflowPunct w:val="0"/>
        <w:autoSpaceDE w:val="0"/>
        <w:autoSpaceDN w:val="0"/>
        <w:adjustRightInd w:val="0"/>
        <w:contextualSpacing w:val="0"/>
        <w:textAlignment w:val="baseline"/>
      </w:pPr>
      <w:r>
        <w:t>Název</w:t>
      </w:r>
    </w:p>
    <w:p w14:paraId="5447E4C1" w14:textId="77777777" w:rsidR="00034321" w:rsidRDefault="00034321" w:rsidP="00034321">
      <w:pPr>
        <w:pStyle w:val="Odstavecseseznamem"/>
        <w:numPr>
          <w:ilvl w:val="2"/>
          <w:numId w:val="23"/>
        </w:numPr>
        <w:overflowPunct w:val="0"/>
        <w:autoSpaceDE w:val="0"/>
        <w:autoSpaceDN w:val="0"/>
        <w:adjustRightInd w:val="0"/>
        <w:contextualSpacing w:val="0"/>
        <w:textAlignment w:val="baseline"/>
      </w:pPr>
      <w:r>
        <w:t>Způsob využití</w:t>
      </w:r>
    </w:p>
    <w:p w14:paraId="651F9DFF" w14:textId="77777777" w:rsidR="00034321" w:rsidRDefault="00034321" w:rsidP="00034321">
      <w:pPr>
        <w:pStyle w:val="Odstavecseseznamem"/>
        <w:numPr>
          <w:ilvl w:val="3"/>
          <w:numId w:val="23"/>
        </w:numPr>
        <w:overflowPunct w:val="0"/>
        <w:autoSpaceDE w:val="0"/>
        <w:autoSpaceDN w:val="0"/>
        <w:adjustRightInd w:val="0"/>
        <w:contextualSpacing w:val="0"/>
        <w:textAlignment w:val="baseline"/>
      </w:pPr>
      <w:r>
        <w:t>Kód</w:t>
      </w:r>
    </w:p>
    <w:p w14:paraId="08FD3055" w14:textId="77777777" w:rsidR="00034321" w:rsidRPr="00D30FEC" w:rsidRDefault="00034321" w:rsidP="00034321">
      <w:pPr>
        <w:pStyle w:val="Odstavecseseznamem"/>
        <w:numPr>
          <w:ilvl w:val="3"/>
          <w:numId w:val="23"/>
        </w:numPr>
        <w:overflowPunct w:val="0"/>
        <w:autoSpaceDE w:val="0"/>
        <w:autoSpaceDN w:val="0"/>
        <w:adjustRightInd w:val="0"/>
        <w:contextualSpacing w:val="0"/>
        <w:textAlignment w:val="baseline"/>
      </w:pPr>
      <w:r>
        <w:t>Název</w:t>
      </w:r>
    </w:p>
    <w:p w14:paraId="7433E78B" w14:textId="77777777" w:rsidR="00034321" w:rsidRDefault="00034321" w:rsidP="00034321">
      <w:pPr>
        <w:pStyle w:val="Odstavecseseznamem"/>
        <w:numPr>
          <w:ilvl w:val="1"/>
          <w:numId w:val="23"/>
        </w:numPr>
        <w:overflowPunct w:val="0"/>
        <w:autoSpaceDE w:val="0"/>
        <w:autoSpaceDN w:val="0"/>
        <w:adjustRightInd w:val="0"/>
        <w:contextualSpacing w:val="0"/>
        <w:textAlignment w:val="baseline"/>
      </w:pPr>
      <w:r>
        <w:t>Probíhá řízení</w:t>
      </w:r>
    </w:p>
    <w:p w14:paraId="0646C852" w14:textId="77777777" w:rsidR="00034321" w:rsidRDefault="00034321" w:rsidP="00034321">
      <w:pPr>
        <w:pStyle w:val="Odstavecseseznamem"/>
        <w:numPr>
          <w:ilvl w:val="2"/>
          <w:numId w:val="23"/>
        </w:numPr>
        <w:overflowPunct w:val="0"/>
        <w:autoSpaceDE w:val="0"/>
        <w:autoSpaceDN w:val="0"/>
        <w:adjustRightInd w:val="0"/>
        <w:contextualSpacing w:val="0"/>
        <w:textAlignment w:val="baseline"/>
      </w:pPr>
      <w:r>
        <w:t>Popis řízení</w:t>
      </w:r>
    </w:p>
    <w:p w14:paraId="647F98FA" w14:textId="77777777" w:rsidR="00034321" w:rsidRDefault="00034321" w:rsidP="00034321">
      <w:pPr>
        <w:pStyle w:val="Odstavecseseznamem"/>
        <w:numPr>
          <w:ilvl w:val="3"/>
          <w:numId w:val="23"/>
        </w:numPr>
        <w:overflowPunct w:val="0"/>
        <w:autoSpaceDE w:val="0"/>
        <w:autoSpaceDN w:val="0"/>
        <w:adjustRightInd w:val="0"/>
        <w:contextualSpacing w:val="0"/>
        <w:textAlignment w:val="baseline"/>
      </w:pPr>
      <w:r>
        <w:t>Název typu řízení</w:t>
      </w:r>
    </w:p>
    <w:p w14:paraId="0E1C8896" w14:textId="77777777" w:rsidR="00034321" w:rsidRPr="00DE48FF" w:rsidRDefault="00034321" w:rsidP="00034321">
      <w:pPr>
        <w:pStyle w:val="Odstavecseseznamem"/>
        <w:numPr>
          <w:ilvl w:val="3"/>
          <w:numId w:val="23"/>
        </w:numPr>
        <w:overflowPunct w:val="0"/>
        <w:autoSpaceDE w:val="0"/>
        <w:autoSpaceDN w:val="0"/>
        <w:adjustRightInd w:val="0"/>
        <w:contextualSpacing w:val="0"/>
        <w:textAlignment w:val="baseline"/>
      </w:pPr>
      <w:r w:rsidRPr="00DE48FF">
        <w:t>Číslo řízení</w:t>
      </w:r>
    </w:p>
    <w:p w14:paraId="77B0AD31" w14:textId="77777777" w:rsidR="00034321" w:rsidRDefault="00034321" w:rsidP="00034321">
      <w:pPr>
        <w:pStyle w:val="Odstavecseseznamem"/>
        <w:numPr>
          <w:ilvl w:val="1"/>
          <w:numId w:val="23"/>
        </w:numPr>
        <w:overflowPunct w:val="0"/>
        <w:autoSpaceDE w:val="0"/>
        <w:autoSpaceDN w:val="0"/>
        <w:adjustRightInd w:val="0"/>
        <w:contextualSpacing w:val="0"/>
        <w:textAlignment w:val="baseline"/>
      </w:pPr>
      <w:r>
        <w:t>Seznam vlastníků</w:t>
      </w:r>
    </w:p>
    <w:p w14:paraId="4FF134AD" w14:textId="77777777" w:rsidR="00034321" w:rsidRDefault="00034321" w:rsidP="00034321">
      <w:pPr>
        <w:pStyle w:val="Odstavecseseznamem"/>
        <w:numPr>
          <w:ilvl w:val="2"/>
          <w:numId w:val="28"/>
        </w:numPr>
        <w:overflowPunct w:val="0"/>
        <w:autoSpaceDE w:val="0"/>
        <w:autoSpaceDN w:val="0"/>
        <w:adjustRightInd w:val="0"/>
        <w:contextualSpacing w:val="0"/>
        <w:textAlignment w:val="baseline"/>
      </w:pPr>
      <w:r>
        <w:t>Oprávněný</w:t>
      </w:r>
    </w:p>
    <w:p w14:paraId="737E9EB2" w14:textId="77777777" w:rsidR="00034321" w:rsidRPr="0044674D" w:rsidRDefault="00034321" w:rsidP="00034321">
      <w:pPr>
        <w:pStyle w:val="Odstavecseseznamem"/>
        <w:numPr>
          <w:ilvl w:val="3"/>
          <w:numId w:val="23"/>
        </w:numPr>
        <w:overflowPunct w:val="0"/>
        <w:autoSpaceDE w:val="0"/>
        <w:autoSpaceDN w:val="0"/>
        <w:adjustRightInd w:val="0"/>
        <w:contextualSpacing w:val="0"/>
        <w:textAlignment w:val="baseline"/>
      </w:pPr>
      <w:r w:rsidRPr="0044674D">
        <w:t>V případě zjištění AIFO je vráceno IK MPSV</w:t>
      </w:r>
    </w:p>
    <w:p w14:paraId="5B9B084D" w14:textId="77777777" w:rsidR="00034321" w:rsidRDefault="00034321" w:rsidP="00034321">
      <w:pPr>
        <w:pStyle w:val="Odstavecseseznamem"/>
        <w:numPr>
          <w:ilvl w:val="3"/>
          <w:numId w:val="23"/>
        </w:numPr>
        <w:overflowPunct w:val="0"/>
        <w:autoSpaceDE w:val="0"/>
        <w:autoSpaceDN w:val="0"/>
        <w:adjustRightInd w:val="0"/>
        <w:contextualSpacing w:val="0"/>
        <w:textAlignment w:val="baseline"/>
      </w:pPr>
      <w:r>
        <w:t>V opačném případě vráceny osobní údaje</w:t>
      </w:r>
    </w:p>
    <w:p w14:paraId="659A52B4" w14:textId="77777777" w:rsidR="00034321" w:rsidRDefault="00034321" w:rsidP="00034321">
      <w:pPr>
        <w:pStyle w:val="Odstavecseseznamem"/>
        <w:numPr>
          <w:ilvl w:val="4"/>
          <w:numId w:val="23"/>
        </w:numPr>
        <w:overflowPunct w:val="0"/>
        <w:autoSpaceDE w:val="0"/>
        <w:autoSpaceDN w:val="0"/>
        <w:adjustRightInd w:val="0"/>
        <w:contextualSpacing w:val="0"/>
        <w:textAlignment w:val="baseline"/>
      </w:pPr>
      <w:r>
        <w:t>Jméno</w:t>
      </w:r>
    </w:p>
    <w:p w14:paraId="6C63B055" w14:textId="77777777" w:rsidR="00034321" w:rsidRDefault="00034321" w:rsidP="00034321">
      <w:pPr>
        <w:pStyle w:val="Odstavecseseznamem"/>
        <w:numPr>
          <w:ilvl w:val="4"/>
          <w:numId w:val="23"/>
        </w:numPr>
        <w:overflowPunct w:val="0"/>
        <w:autoSpaceDE w:val="0"/>
        <w:autoSpaceDN w:val="0"/>
        <w:adjustRightInd w:val="0"/>
        <w:contextualSpacing w:val="0"/>
        <w:textAlignment w:val="baseline"/>
      </w:pPr>
      <w:r>
        <w:t>Příjmení</w:t>
      </w:r>
    </w:p>
    <w:p w14:paraId="4770B121" w14:textId="77777777" w:rsidR="00034321" w:rsidRDefault="00034321" w:rsidP="00034321">
      <w:pPr>
        <w:pStyle w:val="Odstavecseseznamem"/>
        <w:numPr>
          <w:ilvl w:val="4"/>
          <w:numId w:val="23"/>
        </w:numPr>
        <w:overflowPunct w:val="0"/>
        <w:autoSpaceDE w:val="0"/>
        <w:autoSpaceDN w:val="0"/>
        <w:adjustRightInd w:val="0"/>
        <w:contextualSpacing w:val="0"/>
        <w:textAlignment w:val="baseline"/>
      </w:pPr>
      <w:r>
        <w:t>Datum narození</w:t>
      </w:r>
    </w:p>
    <w:p w14:paraId="49480964" w14:textId="77777777" w:rsidR="00034321" w:rsidRDefault="00034321" w:rsidP="00034321">
      <w:pPr>
        <w:pStyle w:val="Odstavecseseznamem"/>
        <w:numPr>
          <w:ilvl w:val="4"/>
          <w:numId w:val="23"/>
        </w:numPr>
        <w:overflowPunct w:val="0"/>
        <w:autoSpaceDE w:val="0"/>
        <w:autoSpaceDN w:val="0"/>
        <w:adjustRightInd w:val="0"/>
        <w:contextualSpacing w:val="0"/>
        <w:textAlignment w:val="baseline"/>
      </w:pPr>
      <w:r>
        <w:lastRenderedPageBreak/>
        <w:t>Zkrácené rodné číslo</w:t>
      </w:r>
    </w:p>
    <w:p w14:paraId="6B9D2954" w14:textId="77777777" w:rsidR="00034321" w:rsidRDefault="00034321" w:rsidP="00034321">
      <w:pPr>
        <w:pStyle w:val="Odstavecseseznamem"/>
        <w:numPr>
          <w:ilvl w:val="4"/>
          <w:numId w:val="23"/>
        </w:numPr>
        <w:overflowPunct w:val="0"/>
        <w:autoSpaceDE w:val="0"/>
        <w:autoSpaceDN w:val="0"/>
        <w:adjustRightInd w:val="0"/>
        <w:contextualSpacing w:val="0"/>
        <w:textAlignment w:val="baseline"/>
      </w:pPr>
      <w:r>
        <w:t>Tituly</w:t>
      </w:r>
    </w:p>
    <w:p w14:paraId="074759DB" w14:textId="77777777" w:rsidR="00034321" w:rsidRPr="001253AF" w:rsidRDefault="00034321" w:rsidP="00034321">
      <w:pPr>
        <w:pStyle w:val="Odstavecseseznamem"/>
        <w:numPr>
          <w:ilvl w:val="3"/>
          <w:numId w:val="23"/>
        </w:numPr>
        <w:overflowPunct w:val="0"/>
        <w:autoSpaceDE w:val="0"/>
        <w:autoSpaceDN w:val="0"/>
        <w:adjustRightInd w:val="0"/>
        <w:contextualSpacing w:val="0"/>
        <w:textAlignment w:val="baseline"/>
      </w:pPr>
      <w:r w:rsidRPr="001253AF">
        <w:t>Poznámka (osoby mohou být vráceny 2x jednou jako IKMPSV a jednou jako osobní údaje)</w:t>
      </w:r>
    </w:p>
    <w:p w14:paraId="574ECE0B" w14:textId="77777777" w:rsidR="00034321" w:rsidRDefault="00034321" w:rsidP="00034321">
      <w:pPr>
        <w:pStyle w:val="Odstavecseseznamem"/>
        <w:numPr>
          <w:ilvl w:val="2"/>
          <w:numId w:val="23"/>
        </w:numPr>
        <w:overflowPunct w:val="0"/>
        <w:autoSpaceDE w:val="0"/>
        <w:autoSpaceDN w:val="0"/>
        <w:adjustRightInd w:val="0"/>
        <w:contextualSpacing w:val="0"/>
        <w:textAlignment w:val="baseline"/>
      </w:pPr>
      <w:r>
        <w:t>Vlastnický podíl</w:t>
      </w:r>
    </w:p>
    <w:p w14:paraId="054371A3" w14:textId="77777777" w:rsidR="00034321" w:rsidRDefault="00034321" w:rsidP="00034321">
      <w:pPr>
        <w:pStyle w:val="Odstavecseseznamem"/>
        <w:numPr>
          <w:ilvl w:val="3"/>
          <w:numId w:val="23"/>
        </w:numPr>
        <w:overflowPunct w:val="0"/>
        <w:autoSpaceDE w:val="0"/>
        <w:autoSpaceDN w:val="0"/>
        <w:adjustRightInd w:val="0"/>
        <w:contextualSpacing w:val="0"/>
        <w:textAlignment w:val="baseline"/>
      </w:pPr>
      <w:r>
        <w:t>Čitatel</w:t>
      </w:r>
    </w:p>
    <w:p w14:paraId="076B3470" w14:textId="77777777" w:rsidR="00034321" w:rsidRDefault="00034321" w:rsidP="00034321">
      <w:pPr>
        <w:pStyle w:val="Odstavecseseznamem"/>
        <w:numPr>
          <w:ilvl w:val="3"/>
          <w:numId w:val="23"/>
        </w:numPr>
        <w:overflowPunct w:val="0"/>
        <w:autoSpaceDE w:val="0"/>
        <w:autoSpaceDN w:val="0"/>
        <w:adjustRightInd w:val="0"/>
        <w:contextualSpacing w:val="0"/>
        <w:textAlignment w:val="baseline"/>
      </w:pPr>
      <w:r>
        <w:t>Jmenovatel</w:t>
      </w:r>
    </w:p>
    <w:p w14:paraId="36C76556" w14:textId="77777777" w:rsidR="00034321" w:rsidRDefault="00034321" w:rsidP="00034321">
      <w:pPr>
        <w:pStyle w:val="Odstavecseseznamem"/>
        <w:numPr>
          <w:ilvl w:val="2"/>
          <w:numId w:val="23"/>
        </w:numPr>
        <w:overflowPunct w:val="0"/>
        <w:autoSpaceDE w:val="0"/>
        <w:autoSpaceDN w:val="0"/>
        <w:adjustRightInd w:val="0"/>
        <w:contextualSpacing w:val="0"/>
        <w:textAlignment w:val="baseline"/>
      </w:pPr>
      <w:r>
        <w:t>Typ právního vztahu</w:t>
      </w:r>
    </w:p>
    <w:p w14:paraId="1A875402" w14:textId="77777777" w:rsidR="00034321" w:rsidRDefault="00034321" w:rsidP="00034321">
      <w:pPr>
        <w:pStyle w:val="Odstavecseseznamem"/>
        <w:numPr>
          <w:ilvl w:val="3"/>
          <w:numId w:val="23"/>
        </w:numPr>
        <w:overflowPunct w:val="0"/>
        <w:autoSpaceDE w:val="0"/>
        <w:autoSpaceDN w:val="0"/>
        <w:adjustRightInd w:val="0"/>
        <w:contextualSpacing w:val="0"/>
        <w:textAlignment w:val="baseline"/>
      </w:pPr>
      <w:r>
        <w:t>Kód</w:t>
      </w:r>
    </w:p>
    <w:p w14:paraId="54AE9A4E" w14:textId="77777777" w:rsidR="00034321" w:rsidRDefault="00034321" w:rsidP="00034321">
      <w:pPr>
        <w:pStyle w:val="Odstavecseseznamem"/>
        <w:numPr>
          <w:ilvl w:val="3"/>
          <w:numId w:val="23"/>
        </w:numPr>
        <w:overflowPunct w:val="0"/>
        <w:autoSpaceDE w:val="0"/>
        <w:autoSpaceDN w:val="0"/>
        <w:adjustRightInd w:val="0"/>
        <w:contextualSpacing w:val="0"/>
        <w:textAlignment w:val="baseline"/>
      </w:pPr>
      <w:r>
        <w:t>Název</w:t>
      </w:r>
    </w:p>
    <w:p w14:paraId="49628A69" w14:textId="77777777" w:rsidR="00034321" w:rsidRDefault="00034321" w:rsidP="00034321">
      <w:pPr>
        <w:pStyle w:val="Odstavecseseznamem"/>
        <w:numPr>
          <w:ilvl w:val="2"/>
          <w:numId w:val="23"/>
        </w:numPr>
        <w:overflowPunct w:val="0"/>
        <w:autoSpaceDE w:val="0"/>
        <w:autoSpaceDN w:val="0"/>
        <w:adjustRightInd w:val="0"/>
        <w:contextualSpacing w:val="0"/>
        <w:textAlignment w:val="baseline"/>
      </w:pPr>
      <w:r>
        <w:t>Partner v SJM</w:t>
      </w:r>
    </w:p>
    <w:p w14:paraId="6464C372" w14:textId="77777777" w:rsidR="00034321" w:rsidRDefault="00034321" w:rsidP="00034321">
      <w:pPr>
        <w:pStyle w:val="Odstavecseseznamem"/>
        <w:numPr>
          <w:ilvl w:val="3"/>
          <w:numId w:val="23"/>
        </w:numPr>
        <w:overflowPunct w:val="0"/>
        <w:autoSpaceDE w:val="0"/>
        <w:autoSpaceDN w:val="0"/>
        <w:adjustRightInd w:val="0"/>
        <w:contextualSpacing w:val="0"/>
        <w:textAlignment w:val="baseline"/>
      </w:pPr>
      <w:r>
        <w:t>V případě zjištění AIFO je vráceno IK MPSV</w:t>
      </w:r>
    </w:p>
    <w:p w14:paraId="08AADC70" w14:textId="77777777" w:rsidR="00034321" w:rsidRDefault="00034321" w:rsidP="00034321">
      <w:pPr>
        <w:pStyle w:val="Odstavecseseznamem"/>
        <w:numPr>
          <w:ilvl w:val="3"/>
          <w:numId w:val="23"/>
        </w:numPr>
        <w:overflowPunct w:val="0"/>
        <w:autoSpaceDE w:val="0"/>
        <w:autoSpaceDN w:val="0"/>
        <w:adjustRightInd w:val="0"/>
        <w:contextualSpacing w:val="0"/>
        <w:textAlignment w:val="baseline"/>
      </w:pPr>
      <w:r>
        <w:t>V opačném případě vráceny osobní údaje</w:t>
      </w:r>
    </w:p>
    <w:p w14:paraId="1DD75702" w14:textId="77777777" w:rsidR="00034321" w:rsidRDefault="00034321" w:rsidP="00034321">
      <w:pPr>
        <w:pStyle w:val="Odstavecseseznamem"/>
        <w:numPr>
          <w:ilvl w:val="4"/>
          <w:numId w:val="23"/>
        </w:numPr>
        <w:overflowPunct w:val="0"/>
        <w:autoSpaceDE w:val="0"/>
        <w:autoSpaceDN w:val="0"/>
        <w:adjustRightInd w:val="0"/>
        <w:contextualSpacing w:val="0"/>
        <w:textAlignment w:val="baseline"/>
      </w:pPr>
      <w:r>
        <w:t>Jméno</w:t>
      </w:r>
    </w:p>
    <w:p w14:paraId="6931A28B" w14:textId="77777777" w:rsidR="00034321" w:rsidRDefault="00034321" w:rsidP="00034321">
      <w:pPr>
        <w:pStyle w:val="Odstavecseseznamem"/>
        <w:numPr>
          <w:ilvl w:val="4"/>
          <w:numId w:val="23"/>
        </w:numPr>
        <w:overflowPunct w:val="0"/>
        <w:autoSpaceDE w:val="0"/>
        <w:autoSpaceDN w:val="0"/>
        <w:adjustRightInd w:val="0"/>
        <w:contextualSpacing w:val="0"/>
        <w:textAlignment w:val="baseline"/>
      </w:pPr>
      <w:r>
        <w:t>Příjmení</w:t>
      </w:r>
    </w:p>
    <w:p w14:paraId="30359EE4" w14:textId="77777777" w:rsidR="00034321" w:rsidRDefault="00034321" w:rsidP="00034321">
      <w:pPr>
        <w:pStyle w:val="Odstavecseseznamem"/>
        <w:numPr>
          <w:ilvl w:val="4"/>
          <w:numId w:val="23"/>
        </w:numPr>
        <w:overflowPunct w:val="0"/>
        <w:autoSpaceDE w:val="0"/>
        <w:autoSpaceDN w:val="0"/>
        <w:adjustRightInd w:val="0"/>
        <w:contextualSpacing w:val="0"/>
        <w:textAlignment w:val="baseline"/>
      </w:pPr>
      <w:r>
        <w:t>Datum narození</w:t>
      </w:r>
    </w:p>
    <w:p w14:paraId="141D55FD" w14:textId="77777777" w:rsidR="00034321" w:rsidRDefault="00034321" w:rsidP="00034321">
      <w:pPr>
        <w:pStyle w:val="Odstavecseseznamem"/>
        <w:numPr>
          <w:ilvl w:val="4"/>
          <w:numId w:val="23"/>
        </w:numPr>
        <w:overflowPunct w:val="0"/>
        <w:autoSpaceDE w:val="0"/>
        <w:autoSpaceDN w:val="0"/>
        <w:adjustRightInd w:val="0"/>
        <w:contextualSpacing w:val="0"/>
        <w:textAlignment w:val="baseline"/>
      </w:pPr>
      <w:r>
        <w:t>Zkrácené rodné číslo</w:t>
      </w:r>
    </w:p>
    <w:p w14:paraId="4478977D" w14:textId="77777777" w:rsidR="00034321" w:rsidRDefault="00034321" w:rsidP="00034321">
      <w:pPr>
        <w:pStyle w:val="Odstavecseseznamem"/>
        <w:numPr>
          <w:ilvl w:val="4"/>
          <w:numId w:val="23"/>
        </w:numPr>
        <w:overflowPunct w:val="0"/>
        <w:autoSpaceDE w:val="0"/>
        <w:autoSpaceDN w:val="0"/>
        <w:adjustRightInd w:val="0"/>
        <w:contextualSpacing w:val="0"/>
        <w:textAlignment w:val="baseline"/>
      </w:pPr>
      <w:r>
        <w:t>Tituly</w:t>
      </w:r>
    </w:p>
    <w:p w14:paraId="61586250" w14:textId="77777777" w:rsidR="00034321" w:rsidRPr="001253AF" w:rsidRDefault="00034321" w:rsidP="00034321">
      <w:pPr>
        <w:pStyle w:val="Odstavecseseznamem"/>
        <w:numPr>
          <w:ilvl w:val="2"/>
          <w:numId w:val="23"/>
        </w:numPr>
        <w:overflowPunct w:val="0"/>
        <w:autoSpaceDE w:val="0"/>
        <w:autoSpaceDN w:val="0"/>
        <w:adjustRightInd w:val="0"/>
        <w:contextualSpacing w:val="0"/>
        <w:textAlignment w:val="baseline"/>
      </w:pPr>
      <w:r w:rsidRPr="001253AF">
        <w:t>Poznámka (osoby mohou být vráceny 2x jednou jako IKMPSV a jednou jako osobní údaje)</w:t>
      </w:r>
    </w:p>
    <w:p w14:paraId="16C070FB" w14:textId="77777777" w:rsidR="00034321" w:rsidRDefault="00034321" w:rsidP="00034321">
      <w:pPr>
        <w:pStyle w:val="Odstavecseseznamem"/>
        <w:numPr>
          <w:ilvl w:val="2"/>
          <w:numId w:val="23"/>
        </w:numPr>
        <w:overflowPunct w:val="0"/>
        <w:autoSpaceDE w:val="0"/>
        <w:autoSpaceDN w:val="0"/>
        <w:adjustRightInd w:val="0"/>
        <w:contextualSpacing w:val="0"/>
        <w:textAlignment w:val="baseline"/>
      </w:pPr>
      <w:r>
        <w:t>Datum platnosti dat</w:t>
      </w:r>
    </w:p>
    <w:p w14:paraId="6FBAFF75" w14:textId="77777777" w:rsidR="00034321" w:rsidRDefault="00034321" w:rsidP="00034321">
      <w:pPr>
        <w:pStyle w:val="Odstavecseseznamem"/>
        <w:numPr>
          <w:ilvl w:val="0"/>
          <w:numId w:val="23"/>
        </w:numPr>
        <w:overflowPunct w:val="0"/>
        <w:autoSpaceDE w:val="0"/>
        <w:autoSpaceDN w:val="0"/>
        <w:adjustRightInd w:val="0"/>
        <w:contextualSpacing w:val="0"/>
        <w:textAlignment w:val="baseline"/>
      </w:pPr>
      <w:r>
        <w:t>Chyba</w:t>
      </w:r>
    </w:p>
    <w:p w14:paraId="73E72722" w14:textId="77777777" w:rsidR="00034321" w:rsidRDefault="00034321" w:rsidP="00034321">
      <w:pPr>
        <w:pStyle w:val="Odstavecseseznamem"/>
        <w:numPr>
          <w:ilvl w:val="1"/>
          <w:numId w:val="23"/>
        </w:numPr>
        <w:overflowPunct w:val="0"/>
        <w:autoSpaceDE w:val="0"/>
        <w:autoSpaceDN w:val="0"/>
        <w:adjustRightInd w:val="0"/>
        <w:contextualSpacing w:val="0"/>
        <w:textAlignment w:val="baseline"/>
      </w:pPr>
      <w:r>
        <w:t>Popis chyby</w:t>
      </w:r>
    </w:p>
    <w:p w14:paraId="05D53878" w14:textId="77777777" w:rsidR="00034321" w:rsidRDefault="00034321" w:rsidP="00034321"/>
    <w:p w14:paraId="5FE40379" w14:textId="77777777" w:rsidR="00034321" w:rsidRDefault="00034321" w:rsidP="00034321">
      <w:r>
        <w:t>Požadavky odpovědi:</w:t>
      </w:r>
    </w:p>
    <w:p w14:paraId="4966156B" w14:textId="77777777" w:rsidR="00034321" w:rsidRDefault="00034321" w:rsidP="00034321">
      <w:r>
        <w:t>Odpověď bude obsahovat pouze nemovitosti, které dotazované osoby vlastní nebo spoluvlastní.</w:t>
      </w:r>
    </w:p>
    <w:p w14:paraId="6C508941" w14:textId="77777777" w:rsidR="00034321" w:rsidRDefault="00034321" w:rsidP="00034321"/>
    <w:p w14:paraId="68AE6537" w14:textId="77777777" w:rsidR="00034321" w:rsidRDefault="00034321" w:rsidP="00034321">
      <w:r>
        <w:t>V případě odpovědí za dotazovaný interval jsou vráceny pouze odpovědi, které se liší. Minimum je nejstarší a nejnovější záznam.</w:t>
      </w:r>
    </w:p>
    <w:p w14:paraId="056DF0AF" w14:textId="77777777" w:rsidR="00034321" w:rsidRDefault="00034321" w:rsidP="00034321"/>
    <w:p w14:paraId="65B72D28" w14:textId="77777777" w:rsidR="00034321" w:rsidRDefault="00034321" w:rsidP="00034321">
      <w:pPr>
        <w:spacing w:line="276" w:lineRule="auto"/>
        <w:contextualSpacing/>
        <w:jc w:val="both"/>
        <w:rPr>
          <w:rFonts w:eastAsia="Arial" w:cs="Arial"/>
          <w:b/>
          <w:bCs/>
        </w:rPr>
      </w:pPr>
      <w:r>
        <w:rPr>
          <w:rFonts w:eastAsia="Arial" w:cs="Arial"/>
          <w:b/>
          <w:bCs/>
        </w:rPr>
        <w:t>Služba: Právní tituly k nemovitosti</w:t>
      </w:r>
    </w:p>
    <w:p w14:paraId="3F4C5197" w14:textId="77777777" w:rsidR="00034321" w:rsidRDefault="00034321" w:rsidP="00034321">
      <w:pPr>
        <w:spacing w:line="276" w:lineRule="auto"/>
        <w:contextualSpacing/>
        <w:jc w:val="both"/>
        <w:rPr>
          <w:rFonts w:eastAsia="Arial" w:cs="Arial"/>
        </w:rPr>
      </w:pPr>
      <w:r>
        <w:rPr>
          <w:rFonts w:eastAsia="Arial" w:cs="Arial"/>
        </w:rPr>
        <w:t>Služba vrací všechny spoluvlastníky nemovitosti za dotazované období včetně typu a způsobu využití dotazované nemovitosti. Vzhledem k požadavku na historická data a požadavku na věcná břemena nedává smysl využít ISZR služby, které historii ani věcná břemena nepodporují. Služba bude využívat služby WS DP.</w:t>
      </w:r>
    </w:p>
    <w:p w14:paraId="34415073" w14:textId="77777777" w:rsidR="00034321" w:rsidRDefault="00034321" w:rsidP="00034321">
      <w:pPr>
        <w:spacing w:line="276" w:lineRule="auto"/>
        <w:contextualSpacing/>
        <w:jc w:val="both"/>
        <w:rPr>
          <w:rFonts w:eastAsia="Arial" w:cs="Arial"/>
        </w:rPr>
      </w:pPr>
    </w:p>
    <w:p w14:paraId="48B821B8" w14:textId="77777777" w:rsidR="00034321" w:rsidRPr="00C33510" w:rsidRDefault="00034321" w:rsidP="00034321">
      <w:pPr>
        <w:spacing w:line="276" w:lineRule="auto"/>
        <w:contextualSpacing/>
        <w:jc w:val="both"/>
        <w:rPr>
          <w:rFonts w:eastAsia="Arial" w:cs="Arial"/>
          <w:b/>
          <w:bCs/>
          <w:i/>
          <w:iCs/>
        </w:rPr>
      </w:pPr>
      <w:r w:rsidRPr="00C33510">
        <w:rPr>
          <w:rFonts w:eastAsia="Arial" w:cs="Arial"/>
          <w:b/>
          <w:bCs/>
          <w:i/>
          <w:iCs/>
        </w:rPr>
        <w:t>Dotaz:</w:t>
      </w:r>
    </w:p>
    <w:p w14:paraId="5AF276CB" w14:textId="77777777" w:rsidR="00034321" w:rsidRDefault="00034321" w:rsidP="00034321">
      <w:pPr>
        <w:spacing w:line="276" w:lineRule="auto"/>
        <w:contextualSpacing/>
        <w:jc w:val="both"/>
        <w:rPr>
          <w:rFonts w:eastAsia="Arial" w:cs="Arial"/>
        </w:rPr>
      </w:pPr>
      <w:proofErr w:type="spellStart"/>
      <w:r w:rsidRPr="00944AAD">
        <w:rPr>
          <w:rFonts w:eastAsia="Arial" w:cs="Arial"/>
        </w:rPr>
        <w:t>PravniTitulyKNemovitostiDotaz</w:t>
      </w:r>
      <w:proofErr w:type="spellEnd"/>
    </w:p>
    <w:p w14:paraId="22C4399E" w14:textId="77777777" w:rsidR="00034321" w:rsidRDefault="00034321" w:rsidP="00034321">
      <w:pPr>
        <w:spacing w:line="276" w:lineRule="auto"/>
        <w:contextualSpacing/>
        <w:jc w:val="both"/>
        <w:rPr>
          <w:rFonts w:eastAsia="Arial" w:cs="Arial"/>
        </w:rPr>
      </w:pPr>
      <w:r>
        <w:rPr>
          <w:rFonts w:eastAsia="Arial" w:cs="Arial"/>
        </w:rPr>
        <w:t>Údaje:</w:t>
      </w:r>
    </w:p>
    <w:p w14:paraId="5CE31D24" w14:textId="77777777" w:rsidR="00034321" w:rsidRDefault="00034321" w:rsidP="00034321">
      <w:pPr>
        <w:pStyle w:val="Odstavecseseznamem"/>
        <w:numPr>
          <w:ilvl w:val="0"/>
          <w:numId w:val="29"/>
        </w:numPr>
        <w:overflowPunct w:val="0"/>
        <w:autoSpaceDE w:val="0"/>
        <w:autoSpaceDN w:val="0"/>
        <w:adjustRightInd w:val="0"/>
        <w:contextualSpacing w:val="0"/>
        <w:textAlignment w:val="baseline"/>
      </w:pPr>
      <w:r>
        <w:t>Identifikátor požadavku (UUID)</w:t>
      </w:r>
    </w:p>
    <w:p w14:paraId="0FE1D781" w14:textId="77777777" w:rsidR="00034321" w:rsidRPr="0007615D" w:rsidRDefault="00034321" w:rsidP="00034321">
      <w:pPr>
        <w:pStyle w:val="Odstavecseseznamem"/>
        <w:numPr>
          <w:ilvl w:val="0"/>
          <w:numId w:val="29"/>
        </w:numPr>
        <w:overflowPunct w:val="0"/>
        <w:autoSpaceDE w:val="0"/>
        <w:autoSpaceDN w:val="0"/>
        <w:adjustRightInd w:val="0"/>
        <w:contextualSpacing w:val="0"/>
        <w:textAlignment w:val="baseline"/>
      </w:pPr>
      <w:r w:rsidRPr="0007615D">
        <w:t>Důvod dotazu (číslo jednací)</w:t>
      </w:r>
    </w:p>
    <w:p w14:paraId="66153924" w14:textId="77777777" w:rsidR="00034321" w:rsidRDefault="00034321" w:rsidP="00034321">
      <w:pPr>
        <w:pStyle w:val="Odstavecseseznamem"/>
        <w:numPr>
          <w:ilvl w:val="0"/>
          <w:numId w:val="24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Arial"/>
        </w:rPr>
      </w:pPr>
      <w:r>
        <w:rPr>
          <w:rFonts w:eastAsia="Arial"/>
        </w:rPr>
        <w:t>RUIAN kód adresy</w:t>
      </w:r>
    </w:p>
    <w:p w14:paraId="573E0CA4" w14:textId="77777777" w:rsidR="00034321" w:rsidRDefault="00034321" w:rsidP="00034321">
      <w:pPr>
        <w:pStyle w:val="Odstavecseseznamem"/>
        <w:numPr>
          <w:ilvl w:val="0"/>
          <w:numId w:val="24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Arial"/>
        </w:rPr>
      </w:pPr>
      <w:r>
        <w:rPr>
          <w:rFonts w:eastAsia="Arial"/>
        </w:rPr>
        <w:t>Číslo jednotky (nepovinné)</w:t>
      </w:r>
    </w:p>
    <w:p w14:paraId="0277E55F" w14:textId="77777777" w:rsidR="00034321" w:rsidRDefault="00034321" w:rsidP="00034321">
      <w:pPr>
        <w:pStyle w:val="Odstavecseseznamem"/>
        <w:numPr>
          <w:ilvl w:val="0"/>
          <w:numId w:val="24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Arial"/>
        </w:rPr>
      </w:pPr>
      <w:r>
        <w:rPr>
          <w:rFonts w:eastAsia="Arial"/>
        </w:rPr>
        <w:t>Subjekt dle IK MPSV (seznam, nepovinné)</w:t>
      </w:r>
    </w:p>
    <w:p w14:paraId="4CA70F4E" w14:textId="77777777" w:rsidR="00034321" w:rsidRPr="00C51029" w:rsidRDefault="00034321" w:rsidP="00034321">
      <w:pPr>
        <w:pStyle w:val="Odstavecseseznamem"/>
        <w:numPr>
          <w:ilvl w:val="0"/>
          <w:numId w:val="24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Arial"/>
        </w:rPr>
      </w:pPr>
      <w:r w:rsidRPr="0007615D">
        <w:rPr>
          <w:rFonts w:eastAsia="Arial"/>
        </w:rPr>
        <w:t>Kód agendy</w:t>
      </w:r>
    </w:p>
    <w:p w14:paraId="4002FA1B" w14:textId="77777777" w:rsidR="00034321" w:rsidRDefault="00034321" w:rsidP="00034321">
      <w:pPr>
        <w:pStyle w:val="Odstavecseseznamem"/>
        <w:numPr>
          <w:ilvl w:val="0"/>
          <w:numId w:val="24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Arial"/>
        </w:rPr>
      </w:pPr>
      <w:r>
        <w:rPr>
          <w:rFonts w:eastAsia="Arial"/>
        </w:rPr>
        <w:t>Datum od</w:t>
      </w:r>
    </w:p>
    <w:p w14:paraId="4D41B553" w14:textId="77777777" w:rsidR="00034321" w:rsidRPr="00944AAD" w:rsidRDefault="00034321" w:rsidP="00034321">
      <w:pPr>
        <w:pStyle w:val="Odstavecseseznamem"/>
        <w:numPr>
          <w:ilvl w:val="0"/>
          <w:numId w:val="24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Arial"/>
        </w:rPr>
      </w:pPr>
      <w:r>
        <w:rPr>
          <w:rFonts w:eastAsia="Arial"/>
        </w:rPr>
        <w:t>Datum do</w:t>
      </w:r>
    </w:p>
    <w:p w14:paraId="6CD610FC" w14:textId="77777777" w:rsidR="00034321" w:rsidRDefault="00034321" w:rsidP="00034321">
      <w:pPr>
        <w:spacing w:line="276" w:lineRule="auto"/>
        <w:contextualSpacing/>
        <w:jc w:val="both"/>
        <w:rPr>
          <w:rFonts w:eastAsia="Arial"/>
        </w:rPr>
      </w:pPr>
      <w:r>
        <w:rPr>
          <w:rFonts w:eastAsia="Arial"/>
        </w:rPr>
        <w:lastRenderedPageBreak/>
        <w:t>(Údaje datum od a datum do budou využity pro určení intervalu. Na základě tohoto intervalu budou sestaveny dotazy ke zjištění vlastnictví k určitému datu. Způsobem je dotazování se po měsících ze vstupního intervalu vždy k prvnímu dni v měsíci, k prvnímu dni intervalu a poslednímu dni intervalu.)</w:t>
      </w:r>
    </w:p>
    <w:p w14:paraId="6B567999" w14:textId="77777777" w:rsidR="00034321" w:rsidRDefault="00034321" w:rsidP="00034321">
      <w:pPr>
        <w:spacing w:line="276" w:lineRule="auto"/>
        <w:contextualSpacing/>
        <w:jc w:val="both"/>
        <w:rPr>
          <w:rFonts w:eastAsia="Arial"/>
        </w:rPr>
      </w:pPr>
    </w:p>
    <w:p w14:paraId="6F83CBB4" w14:textId="77777777" w:rsidR="00034321" w:rsidRPr="00C33510" w:rsidRDefault="00034321" w:rsidP="00034321">
      <w:pPr>
        <w:spacing w:line="276" w:lineRule="auto"/>
        <w:contextualSpacing/>
        <w:jc w:val="both"/>
        <w:rPr>
          <w:rFonts w:eastAsia="Arial"/>
          <w:b/>
          <w:bCs/>
          <w:i/>
          <w:iCs/>
        </w:rPr>
      </w:pPr>
      <w:r w:rsidRPr="00C33510">
        <w:rPr>
          <w:rFonts w:eastAsia="Arial"/>
          <w:b/>
          <w:bCs/>
          <w:i/>
          <w:iCs/>
        </w:rPr>
        <w:t>Algoritmus zpracování:</w:t>
      </w:r>
    </w:p>
    <w:p w14:paraId="2E2AB29A" w14:textId="77777777" w:rsidR="00034321" w:rsidRDefault="00034321" w:rsidP="00034321">
      <w:pPr>
        <w:spacing w:line="276" w:lineRule="auto"/>
        <w:contextualSpacing/>
        <w:jc w:val="both"/>
        <w:rPr>
          <w:rFonts w:eastAsia="Arial" w:cs="Arial"/>
        </w:rPr>
      </w:pPr>
      <w:r>
        <w:rPr>
          <w:rFonts w:eastAsia="Arial" w:cs="Arial"/>
        </w:rPr>
        <w:t>Pro nemovitost se provede:</w:t>
      </w:r>
    </w:p>
    <w:p w14:paraId="37127B50" w14:textId="77777777" w:rsidR="00034321" w:rsidRDefault="00034321" w:rsidP="00034321">
      <w:pPr>
        <w:pStyle w:val="Odstavecseseznamem"/>
        <w:numPr>
          <w:ilvl w:val="0"/>
          <w:numId w:val="27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Arial"/>
        </w:rPr>
      </w:pPr>
      <w:r>
        <w:rPr>
          <w:rFonts w:eastAsia="Arial"/>
        </w:rPr>
        <w:t xml:space="preserve">RUIAN kód adresy se využije k získání adresních údajů v </w:t>
      </w:r>
      <w:proofErr w:type="spellStart"/>
      <w:r>
        <w:rPr>
          <w:rFonts w:eastAsia="Arial"/>
        </w:rPr>
        <w:t>offline</w:t>
      </w:r>
      <w:proofErr w:type="spellEnd"/>
      <w:r>
        <w:rPr>
          <w:rFonts w:eastAsia="Arial"/>
        </w:rPr>
        <w:t> DB RUIAN (část obce, typ stavby a číslo domovní).</w:t>
      </w:r>
    </w:p>
    <w:p w14:paraId="5B117CD5" w14:textId="77777777" w:rsidR="00034321" w:rsidRDefault="00034321" w:rsidP="00034321">
      <w:pPr>
        <w:pStyle w:val="Odstavecseseznamem"/>
        <w:numPr>
          <w:ilvl w:val="0"/>
          <w:numId w:val="27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Arial"/>
        </w:rPr>
      </w:pPr>
      <w:r>
        <w:rPr>
          <w:rFonts w:eastAsia="Arial"/>
        </w:rPr>
        <w:t xml:space="preserve">Na základě adresních údajů je možné vyhledat informace o nemovitosti (stavba, jednotka) (WSDP – </w:t>
      </w:r>
      <w:proofErr w:type="spellStart"/>
      <w:r w:rsidRPr="00650B2F">
        <w:rPr>
          <w:rFonts w:eastAsia="Arial"/>
        </w:rPr>
        <w:t>generujInfoOStavbach</w:t>
      </w:r>
      <w:proofErr w:type="spellEnd"/>
      <w:r>
        <w:rPr>
          <w:rFonts w:eastAsia="Arial"/>
        </w:rPr>
        <w:t xml:space="preserve">, </w:t>
      </w:r>
      <w:proofErr w:type="spellStart"/>
      <w:r w:rsidRPr="00650B2F">
        <w:rPr>
          <w:rFonts w:eastAsia="Arial"/>
        </w:rPr>
        <w:t>generujInfoOJednotkach</w:t>
      </w:r>
      <w:proofErr w:type="spellEnd"/>
      <w:r>
        <w:rPr>
          <w:rFonts w:eastAsia="Arial"/>
        </w:rPr>
        <w:t>).</w:t>
      </w:r>
    </w:p>
    <w:p w14:paraId="48EEF03D" w14:textId="77777777" w:rsidR="00034321" w:rsidRDefault="00034321" w:rsidP="00034321">
      <w:pPr>
        <w:pStyle w:val="Odstavecseseznamem"/>
        <w:numPr>
          <w:ilvl w:val="0"/>
          <w:numId w:val="27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Arial"/>
        </w:rPr>
      </w:pPr>
      <w:r>
        <w:rPr>
          <w:rFonts w:eastAsia="Arial"/>
        </w:rPr>
        <w:t xml:space="preserve">Ze získaných informací je využito id listu vlastnictví pro zjištění veškerých právních vztahů k nemovitosti (WSDP – </w:t>
      </w:r>
      <w:proofErr w:type="spellStart"/>
      <w:r>
        <w:rPr>
          <w:rFonts w:eastAsia="Arial"/>
        </w:rPr>
        <w:t>generujLV</w:t>
      </w:r>
      <w:proofErr w:type="spellEnd"/>
      <w:r>
        <w:rPr>
          <w:rFonts w:eastAsia="Arial"/>
        </w:rPr>
        <w:t>).</w:t>
      </w:r>
    </w:p>
    <w:p w14:paraId="11832D7A" w14:textId="77777777" w:rsidR="00034321" w:rsidRDefault="00034321" w:rsidP="00034321">
      <w:pPr>
        <w:pStyle w:val="Odstavecseseznamem"/>
        <w:numPr>
          <w:ilvl w:val="0"/>
          <w:numId w:val="27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Arial"/>
          <w:lang w:eastAsia="en-US"/>
        </w:rPr>
      </w:pPr>
      <w:r>
        <w:rPr>
          <w:rFonts w:eastAsia="Arial"/>
        </w:rPr>
        <w:t>Stáhnou se údaje o nemovitosti (stavba, jednotka) a právních vztazích.</w:t>
      </w:r>
    </w:p>
    <w:p w14:paraId="70746893" w14:textId="77777777" w:rsidR="00034321" w:rsidRDefault="00034321" w:rsidP="00034321">
      <w:pPr>
        <w:pStyle w:val="Odstavecseseznamem"/>
        <w:numPr>
          <w:ilvl w:val="0"/>
          <w:numId w:val="27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Arial"/>
          <w:lang w:eastAsia="en-US"/>
        </w:rPr>
      </w:pPr>
      <w:r>
        <w:rPr>
          <w:rFonts w:eastAsia="Arial"/>
        </w:rPr>
        <w:t>Na základě vrácených údajů osob, proběhne porovnání předaných údajů osob. Pro shodné bude zasláno IK MPSV, pro různé údaje osoby.</w:t>
      </w:r>
    </w:p>
    <w:p w14:paraId="3CDCC5A4" w14:textId="77777777" w:rsidR="00034321" w:rsidRPr="00F66709" w:rsidRDefault="00034321" w:rsidP="00034321">
      <w:pPr>
        <w:spacing w:line="276" w:lineRule="auto"/>
        <w:ind w:left="360"/>
        <w:contextualSpacing/>
        <w:jc w:val="both"/>
        <w:rPr>
          <w:rFonts w:eastAsia="Arial"/>
          <w:i/>
          <w:iCs/>
          <w:lang w:eastAsia="en-US"/>
        </w:rPr>
      </w:pPr>
      <w:r w:rsidRPr="00F66709">
        <w:rPr>
          <w:rFonts w:eastAsia="Arial"/>
          <w:i/>
          <w:iCs/>
          <w:lang w:eastAsia="en-US"/>
        </w:rPr>
        <w:t>Pozn. KN konektor neodpovídá za správnost údaje IK MPSV. Jedná se pouze o porovnání osobních údajů (jméno, příjmení, datum narození, zkrácené RČ).</w:t>
      </w:r>
    </w:p>
    <w:p w14:paraId="7C96F054" w14:textId="77777777" w:rsidR="00034321" w:rsidRDefault="00034321" w:rsidP="00034321">
      <w:pPr>
        <w:pStyle w:val="Odstavecseseznamem"/>
        <w:numPr>
          <w:ilvl w:val="0"/>
          <w:numId w:val="27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Arial"/>
          <w:lang w:eastAsia="en-US"/>
        </w:rPr>
      </w:pPr>
      <w:r>
        <w:rPr>
          <w:rFonts w:eastAsia="Arial"/>
        </w:rPr>
        <w:t xml:space="preserve">Na základě vrácených údajů proběhne dohledání kódů, názvu a případných zkratek číselníků (typ právního vztahu, typ jednotky, způsob využití jednotky, typ stavby a způsob využití stavby). </w:t>
      </w:r>
    </w:p>
    <w:p w14:paraId="458EB8DB" w14:textId="77777777" w:rsidR="00034321" w:rsidRPr="00F66709" w:rsidRDefault="00034321" w:rsidP="00034321">
      <w:pPr>
        <w:spacing w:line="276" w:lineRule="auto"/>
        <w:ind w:left="360"/>
        <w:contextualSpacing/>
        <w:jc w:val="both"/>
        <w:rPr>
          <w:rFonts w:eastAsia="Arial"/>
          <w:i/>
          <w:iCs/>
          <w:lang w:eastAsia="en-US"/>
        </w:rPr>
      </w:pPr>
      <w:r w:rsidRPr="00F66709">
        <w:rPr>
          <w:rFonts w:eastAsia="Arial"/>
          <w:i/>
          <w:iCs/>
          <w:lang w:eastAsia="en-US"/>
        </w:rPr>
        <w:t>Pozn. Některé číselníky obsahují duplicitní názvy. Pokud bude dohledáno více kódů pro dotazovaný název záznamu číselníku, tak bude vrácen vždy první.</w:t>
      </w:r>
    </w:p>
    <w:p w14:paraId="0F568A98" w14:textId="77777777" w:rsidR="00034321" w:rsidRPr="001161E8" w:rsidRDefault="00034321" w:rsidP="00034321">
      <w:pPr>
        <w:spacing w:line="276" w:lineRule="auto"/>
        <w:ind w:left="360"/>
        <w:contextualSpacing/>
        <w:jc w:val="both"/>
        <w:rPr>
          <w:rFonts w:eastAsia="Arial"/>
          <w:lang w:eastAsia="en-US"/>
        </w:rPr>
      </w:pPr>
    </w:p>
    <w:p w14:paraId="060FA551" w14:textId="77777777" w:rsidR="00034321" w:rsidRDefault="00034321" w:rsidP="00034321">
      <w:pPr>
        <w:pStyle w:val="Odstavecseseznamem"/>
        <w:numPr>
          <w:ilvl w:val="0"/>
          <w:numId w:val="27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Arial"/>
          <w:lang w:eastAsia="en-US"/>
        </w:rPr>
      </w:pPr>
      <w:r w:rsidRPr="001161E8">
        <w:rPr>
          <w:rFonts w:eastAsia="Arial"/>
          <w:lang w:eastAsia="en-US"/>
        </w:rPr>
        <w:t xml:space="preserve">Název typu řízení bude dohledán pomocí služby (WSDP – </w:t>
      </w:r>
      <w:proofErr w:type="spellStart"/>
      <w:r w:rsidRPr="001161E8">
        <w:rPr>
          <w:rFonts w:eastAsia="Arial"/>
          <w:lang w:eastAsia="en-US"/>
        </w:rPr>
        <w:t>generujInfoORizeni</w:t>
      </w:r>
      <w:proofErr w:type="spellEnd"/>
      <w:r w:rsidRPr="001161E8">
        <w:rPr>
          <w:rFonts w:eastAsia="Arial"/>
          <w:lang w:eastAsia="en-US"/>
        </w:rPr>
        <w:t xml:space="preserve">). Vstupním údajem je číslo řízení, které bude složeno z výstupních hodnot služby </w:t>
      </w:r>
      <w:proofErr w:type="spellStart"/>
      <w:r w:rsidRPr="001161E8">
        <w:rPr>
          <w:rFonts w:eastAsia="Arial"/>
          <w:lang w:eastAsia="en-US"/>
        </w:rPr>
        <w:t>generujLVPresOs</w:t>
      </w:r>
      <w:proofErr w:type="spellEnd"/>
      <w:r w:rsidRPr="001161E8">
        <w:rPr>
          <w:rFonts w:eastAsia="Arial"/>
          <w:lang w:eastAsia="en-US"/>
        </w:rPr>
        <w:t xml:space="preserve"> (typ řízení kód, pořadové číslo, rok a kód pracoviště).</w:t>
      </w:r>
    </w:p>
    <w:p w14:paraId="2145BB77" w14:textId="77777777" w:rsidR="00034321" w:rsidRDefault="00034321" w:rsidP="00034321">
      <w:pPr>
        <w:pStyle w:val="Odstavecseseznamem"/>
        <w:numPr>
          <w:ilvl w:val="0"/>
          <w:numId w:val="27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Arial"/>
        </w:rPr>
      </w:pPr>
      <w:r>
        <w:rPr>
          <w:rFonts w:eastAsia="Arial"/>
        </w:rPr>
        <w:t>Odpovědi se zkombinují do výsledné odpovědi služby.</w:t>
      </w:r>
    </w:p>
    <w:p w14:paraId="0B359010" w14:textId="77777777" w:rsidR="00034321" w:rsidRDefault="00034321" w:rsidP="00034321">
      <w:pPr>
        <w:spacing w:line="276" w:lineRule="auto"/>
        <w:contextualSpacing/>
        <w:jc w:val="both"/>
        <w:rPr>
          <w:rFonts w:eastAsia="Arial" w:cs="Arial"/>
        </w:rPr>
      </w:pPr>
    </w:p>
    <w:p w14:paraId="20E46266" w14:textId="77777777" w:rsidR="00034321" w:rsidRPr="00C33510" w:rsidRDefault="00034321" w:rsidP="00034321">
      <w:pPr>
        <w:spacing w:line="276" w:lineRule="auto"/>
        <w:contextualSpacing/>
        <w:jc w:val="both"/>
        <w:rPr>
          <w:rFonts w:eastAsia="Arial" w:cs="Arial"/>
          <w:lang w:eastAsia="en-US"/>
        </w:rPr>
      </w:pPr>
      <w:r w:rsidRPr="00C33510">
        <w:rPr>
          <w:rFonts w:eastAsia="Arial" w:cs="Arial"/>
        </w:rPr>
        <w:t>V případě historie je nutné dohledat nemovitosti a u nich vedené LV za všechny požadované měsíce.</w:t>
      </w:r>
    </w:p>
    <w:p w14:paraId="749F9973" w14:textId="77777777" w:rsidR="00034321" w:rsidRDefault="00034321" w:rsidP="00034321">
      <w:pPr>
        <w:spacing w:line="276" w:lineRule="auto"/>
        <w:contextualSpacing/>
        <w:jc w:val="both"/>
        <w:rPr>
          <w:rFonts w:eastAsia="Arial" w:cs="Arial"/>
        </w:rPr>
      </w:pPr>
    </w:p>
    <w:p w14:paraId="7D764776" w14:textId="77777777" w:rsidR="00034321" w:rsidRPr="00C33510" w:rsidRDefault="00034321" w:rsidP="00034321">
      <w:pPr>
        <w:spacing w:line="276" w:lineRule="auto"/>
        <w:contextualSpacing/>
        <w:jc w:val="both"/>
        <w:rPr>
          <w:rFonts w:eastAsia="Arial" w:cs="Arial"/>
          <w:b/>
          <w:bCs/>
          <w:i/>
          <w:iCs/>
        </w:rPr>
      </w:pPr>
      <w:r w:rsidRPr="00C33510">
        <w:rPr>
          <w:rFonts w:eastAsia="Arial" w:cs="Arial"/>
          <w:b/>
          <w:bCs/>
          <w:i/>
          <w:iCs/>
        </w:rPr>
        <w:t>Odpověď:</w:t>
      </w:r>
    </w:p>
    <w:p w14:paraId="3DA08409" w14:textId="77777777" w:rsidR="00034321" w:rsidRDefault="00034321" w:rsidP="00034321">
      <w:proofErr w:type="spellStart"/>
      <w:r w:rsidRPr="00944AAD">
        <w:rPr>
          <w:rFonts w:eastAsia="Arial" w:cs="Arial"/>
        </w:rPr>
        <w:t>PravniTitulyKNemovitosti</w:t>
      </w:r>
      <w:r>
        <w:rPr>
          <w:rFonts w:eastAsia="Arial" w:cs="Arial"/>
        </w:rPr>
        <w:t>Odpoved</w:t>
      </w:r>
      <w:proofErr w:type="spellEnd"/>
    </w:p>
    <w:p w14:paraId="51F62503" w14:textId="77777777" w:rsidR="00034321" w:rsidRDefault="00034321" w:rsidP="00034321">
      <w:r>
        <w:t>Údaje:</w:t>
      </w:r>
    </w:p>
    <w:p w14:paraId="6AF6B276" w14:textId="77777777" w:rsidR="00034321" w:rsidRDefault="00034321" w:rsidP="00034321">
      <w:pPr>
        <w:pStyle w:val="Odstavecseseznamem"/>
        <w:numPr>
          <w:ilvl w:val="0"/>
          <w:numId w:val="29"/>
        </w:numPr>
        <w:overflowPunct w:val="0"/>
        <w:autoSpaceDE w:val="0"/>
        <w:autoSpaceDN w:val="0"/>
        <w:adjustRightInd w:val="0"/>
        <w:contextualSpacing w:val="0"/>
        <w:textAlignment w:val="baseline"/>
      </w:pPr>
      <w:r>
        <w:t>Identifikátor požadavku (UUID)</w:t>
      </w:r>
    </w:p>
    <w:p w14:paraId="152958EC" w14:textId="77777777" w:rsidR="00034321" w:rsidRDefault="00034321" w:rsidP="00034321">
      <w:pPr>
        <w:pStyle w:val="Odstavecseseznamem"/>
        <w:numPr>
          <w:ilvl w:val="0"/>
          <w:numId w:val="25"/>
        </w:numPr>
        <w:overflowPunct w:val="0"/>
        <w:autoSpaceDE w:val="0"/>
        <w:autoSpaceDN w:val="0"/>
        <w:adjustRightInd w:val="0"/>
        <w:contextualSpacing w:val="0"/>
        <w:textAlignment w:val="baseline"/>
      </w:pPr>
      <w:r>
        <w:t>Kód adresního místa</w:t>
      </w:r>
    </w:p>
    <w:p w14:paraId="6E45198B" w14:textId="77777777" w:rsidR="00034321" w:rsidRDefault="00034321" w:rsidP="00034321">
      <w:pPr>
        <w:pStyle w:val="Odstavecseseznamem"/>
        <w:numPr>
          <w:ilvl w:val="0"/>
          <w:numId w:val="25"/>
        </w:numPr>
        <w:overflowPunct w:val="0"/>
        <w:autoSpaceDE w:val="0"/>
        <w:autoSpaceDN w:val="0"/>
        <w:adjustRightInd w:val="0"/>
        <w:contextualSpacing w:val="0"/>
        <w:textAlignment w:val="baseline"/>
      </w:pPr>
      <w:r>
        <w:t>Typ stavby</w:t>
      </w:r>
    </w:p>
    <w:p w14:paraId="6BF1D218" w14:textId="77777777" w:rsidR="00034321" w:rsidRDefault="00034321" w:rsidP="00034321">
      <w:pPr>
        <w:pStyle w:val="Odstavecseseznamem"/>
        <w:numPr>
          <w:ilvl w:val="2"/>
          <w:numId w:val="25"/>
        </w:numPr>
        <w:overflowPunct w:val="0"/>
        <w:autoSpaceDE w:val="0"/>
        <w:autoSpaceDN w:val="0"/>
        <w:adjustRightInd w:val="0"/>
        <w:contextualSpacing w:val="0"/>
        <w:textAlignment w:val="baseline"/>
      </w:pPr>
      <w:r>
        <w:t>Kód</w:t>
      </w:r>
    </w:p>
    <w:p w14:paraId="3715D270" w14:textId="77777777" w:rsidR="00034321" w:rsidRDefault="00034321" w:rsidP="00034321">
      <w:pPr>
        <w:pStyle w:val="Odstavecseseznamem"/>
        <w:numPr>
          <w:ilvl w:val="2"/>
          <w:numId w:val="25"/>
        </w:numPr>
        <w:overflowPunct w:val="0"/>
        <w:autoSpaceDE w:val="0"/>
        <w:autoSpaceDN w:val="0"/>
        <w:adjustRightInd w:val="0"/>
        <w:contextualSpacing w:val="0"/>
        <w:textAlignment w:val="baseline"/>
      </w:pPr>
      <w:r>
        <w:t>Název</w:t>
      </w:r>
    </w:p>
    <w:p w14:paraId="5B36E5EE" w14:textId="77777777" w:rsidR="00034321" w:rsidRDefault="00034321" w:rsidP="00034321">
      <w:pPr>
        <w:pStyle w:val="Odstavecseseznamem"/>
        <w:numPr>
          <w:ilvl w:val="2"/>
          <w:numId w:val="25"/>
        </w:numPr>
        <w:overflowPunct w:val="0"/>
        <w:autoSpaceDE w:val="0"/>
        <w:autoSpaceDN w:val="0"/>
        <w:adjustRightInd w:val="0"/>
        <w:contextualSpacing w:val="0"/>
        <w:textAlignment w:val="baseline"/>
      </w:pPr>
      <w:r>
        <w:t>Zkratka</w:t>
      </w:r>
    </w:p>
    <w:p w14:paraId="641FD418" w14:textId="77777777" w:rsidR="00034321" w:rsidRDefault="00034321" w:rsidP="00034321">
      <w:pPr>
        <w:pStyle w:val="Odstavecseseznamem"/>
        <w:numPr>
          <w:ilvl w:val="0"/>
          <w:numId w:val="25"/>
        </w:numPr>
        <w:overflowPunct w:val="0"/>
        <w:autoSpaceDE w:val="0"/>
        <w:autoSpaceDN w:val="0"/>
        <w:adjustRightInd w:val="0"/>
        <w:contextualSpacing w:val="0"/>
        <w:textAlignment w:val="baseline"/>
      </w:pPr>
      <w:r>
        <w:t>Způsob využití stavby</w:t>
      </w:r>
    </w:p>
    <w:p w14:paraId="3418877E" w14:textId="77777777" w:rsidR="00034321" w:rsidRDefault="00034321" w:rsidP="00034321">
      <w:pPr>
        <w:pStyle w:val="Odstavecseseznamem"/>
        <w:numPr>
          <w:ilvl w:val="2"/>
          <w:numId w:val="25"/>
        </w:numPr>
        <w:overflowPunct w:val="0"/>
        <w:autoSpaceDE w:val="0"/>
        <w:autoSpaceDN w:val="0"/>
        <w:adjustRightInd w:val="0"/>
        <w:contextualSpacing w:val="0"/>
        <w:textAlignment w:val="baseline"/>
      </w:pPr>
      <w:r>
        <w:t>Kód</w:t>
      </w:r>
    </w:p>
    <w:p w14:paraId="2C12C065" w14:textId="77777777" w:rsidR="00034321" w:rsidRDefault="00034321" w:rsidP="00034321">
      <w:pPr>
        <w:pStyle w:val="Odstavecseseznamem"/>
        <w:numPr>
          <w:ilvl w:val="2"/>
          <w:numId w:val="25"/>
        </w:numPr>
        <w:overflowPunct w:val="0"/>
        <w:autoSpaceDE w:val="0"/>
        <w:autoSpaceDN w:val="0"/>
        <w:adjustRightInd w:val="0"/>
        <w:contextualSpacing w:val="0"/>
        <w:textAlignment w:val="baseline"/>
      </w:pPr>
      <w:r>
        <w:t>Název</w:t>
      </w:r>
    </w:p>
    <w:p w14:paraId="666BB170" w14:textId="77777777" w:rsidR="00034321" w:rsidRDefault="00034321" w:rsidP="00034321">
      <w:pPr>
        <w:pStyle w:val="Odstavecseseznamem"/>
        <w:numPr>
          <w:ilvl w:val="2"/>
          <w:numId w:val="25"/>
        </w:numPr>
        <w:overflowPunct w:val="0"/>
        <w:autoSpaceDE w:val="0"/>
        <w:autoSpaceDN w:val="0"/>
        <w:adjustRightInd w:val="0"/>
        <w:contextualSpacing w:val="0"/>
        <w:textAlignment w:val="baseline"/>
      </w:pPr>
      <w:r>
        <w:t>Zkratka</w:t>
      </w:r>
    </w:p>
    <w:p w14:paraId="4C831238" w14:textId="77777777" w:rsidR="00034321" w:rsidRDefault="00034321" w:rsidP="00034321">
      <w:pPr>
        <w:pStyle w:val="Odstavecseseznamem"/>
        <w:numPr>
          <w:ilvl w:val="0"/>
          <w:numId w:val="25"/>
        </w:numPr>
        <w:overflowPunct w:val="0"/>
        <w:autoSpaceDE w:val="0"/>
        <w:autoSpaceDN w:val="0"/>
        <w:adjustRightInd w:val="0"/>
        <w:contextualSpacing w:val="0"/>
        <w:textAlignment w:val="baseline"/>
      </w:pPr>
      <w:r>
        <w:lastRenderedPageBreak/>
        <w:t>Datum platnosti dat (pro budovu)</w:t>
      </w:r>
    </w:p>
    <w:p w14:paraId="5B5EC3D6" w14:textId="77777777" w:rsidR="00034321" w:rsidRDefault="00034321" w:rsidP="00034321">
      <w:pPr>
        <w:pStyle w:val="Odstavecseseznamem"/>
        <w:numPr>
          <w:ilvl w:val="0"/>
          <w:numId w:val="25"/>
        </w:numPr>
        <w:overflowPunct w:val="0"/>
        <w:autoSpaceDE w:val="0"/>
        <w:autoSpaceDN w:val="0"/>
        <w:adjustRightInd w:val="0"/>
        <w:contextualSpacing w:val="0"/>
        <w:textAlignment w:val="baseline"/>
      </w:pPr>
      <w:r>
        <w:t>Seznam právních titulů včetně vlastnictví z práva SJM</w:t>
      </w:r>
    </w:p>
    <w:p w14:paraId="5D8BCC3F" w14:textId="77777777" w:rsidR="00034321" w:rsidRDefault="00034321" w:rsidP="00034321">
      <w:pPr>
        <w:pStyle w:val="Odstavecseseznamem"/>
        <w:numPr>
          <w:ilvl w:val="1"/>
          <w:numId w:val="25"/>
        </w:numPr>
        <w:overflowPunct w:val="0"/>
        <w:autoSpaceDE w:val="0"/>
        <w:autoSpaceDN w:val="0"/>
        <w:adjustRightInd w:val="0"/>
        <w:contextualSpacing w:val="0"/>
        <w:textAlignment w:val="baseline"/>
      </w:pPr>
      <w:r>
        <w:t>Osoba</w:t>
      </w:r>
    </w:p>
    <w:p w14:paraId="57276F1E" w14:textId="77777777" w:rsidR="00034321" w:rsidRDefault="00034321" w:rsidP="00034321">
      <w:pPr>
        <w:pStyle w:val="Odstavecseseznamem"/>
        <w:numPr>
          <w:ilvl w:val="2"/>
          <w:numId w:val="25"/>
        </w:numPr>
        <w:overflowPunct w:val="0"/>
        <w:autoSpaceDE w:val="0"/>
        <w:autoSpaceDN w:val="0"/>
        <w:adjustRightInd w:val="0"/>
        <w:contextualSpacing w:val="0"/>
        <w:textAlignment w:val="baseline"/>
      </w:pPr>
      <w:r>
        <w:t>Jeden z:</w:t>
      </w:r>
    </w:p>
    <w:p w14:paraId="1EDEB0C3" w14:textId="77777777" w:rsidR="00034321" w:rsidRPr="0056376A" w:rsidRDefault="00034321" w:rsidP="00034321">
      <w:pPr>
        <w:pStyle w:val="Odstavecseseznamem"/>
        <w:numPr>
          <w:ilvl w:val="3"/>
          <w:numId w:val="25"/>
        </w:numPr>
        <w:overflowPunct w:val="0"/>
        <w:autoSpaceDE w:val="0"/>
        <w:autoSpaceDN w:val="0"/>
        <w:adjustRightInd w:val="0"/>
        <w:contextualSpacing w:val="0"/>
        <w:textAlignment w:val="baseline"/>
      </w:pPr>
      <w:r w:rsidRPr="0056376A">
        <w:t>IK MPSV</w:t>
      </w:r>
    </w:p>
    <w:p w14:paraId="602FDAAA" w14:textId="77777777" w:rsidR="00034321" w:rsidRDefault="00034321" w:rsidP="00034321">
      <w:pPr>
        <w:pStyle w:val="Odstavecseseznamem"/>
        <w:numPr>
          <w:ilvl w:val="3"/>
          <w:numId w:val="25"/>
        </w:numPr>
        <w:overflowPunct w:val="0"/>
        <w:autoSpaceDE w:val="0"/>
        <w:autoSpaceDN w:val="0"/>
        <w:adjustRightInd w:val="0"/>
        <w:contextualSpacing w:val="0"/>
        <w:textAlignment w:val="baseline"/>
      </w:pPr>
      <w:r>
        <w:t>Osobní údaje</w:t>
      </w:r>
    </w:p>
    <w:p w14:paraId="26E4A3F2" w14:textId="77777777" w:rsidR="00034321" w:rsidRDefault="00034321" w:rsidP="00034321">
      <w:pPr>
        <w:pStyle w:val="Odstavecseseznamem"/>
        <w:numPr>
          <w:ilvl w:val="4"/>
          <w:numId w:val="25"/>
        </w:numPr>
        <w:overflowPunct w:val="0"/>
        <w:autoSpaceDE w:val="0"/>
        <w:autoSpaceDN w:val="0"/>
        <w:adjustRightInd w:val="0"/>
        <w:contextualSpacing w:val="0"/>
        <w:textAlignment w:val="baseline"/>
      </w:pPr>
      <w:r>
        <w:t>Jméno</w:t>
      </w:r>
    </w:p>
    <w:p w14:paraId="2C723BE1" w14:textId="77777777" w:rsidR="00034321" w:rsidRDefault="00034321" w:rsidP="00034321">
      <w:pPr>
        <w:pStyle w:val="Odstavecseseznamem"/>
        <w:numPr>
          <w:ilvl w:val="4"/>
          <w:numId w:val="25"/>
        </w:numPr>
        <w:overflowPunct w:val="0"/>
        <w:autoSpaceDE w:val="0"/>
        <w:autoSpaceDN w:val="0"/>
        <w:adjustRightInd w:val="0"/>
        <w:contextualSpacing w:val="0"/>
        <w:textAlignment w:val="baseline"/>
      </w:pPr>
      <w:r>
        <w:t>Příjmení</w:t>
      </w:r>
    </w:p>
    <w:p w14:paraId="356FECB9" w14:textId="77777777" w:rsidR="00034321" w:rsidRDefault="00034321" w:rsidP="00034321">
      <w:pPr>
        <w:pStyle w:val="Odstavecseseznamem"/>
        <w:numPr>
          <w:ilvl w:val="4"/>
          <w:numId w:val="25"/>
        </w:numPr>
        <w:overflowPunct w:val="0"/>
        <w:autoSpaceDE w:val="0"/>
        <w:autoSpaceDN w:val="0"/>
        <w:adjustRightInd w:val="0"/>
        <w:contextualSpacing w:val="0"/>
        <w:textAlignment w:val="baseline"/>
      </w:pPr>
      <w:r>
        <w:t>Datum narození</w:t>
      </w:r>
    </w:p>
    <w:p w14:paraId="21D941B6" w14:textId="77777777" w:rsidR="00034321" w:rsidRDefault="00034321" w:rsidP="00034321">
      <w:pPr>
        <w:pStyle w:val="Odstavecseseznamem"/>
        <w:numPr>
          <w:ilvl w:val="4"/>
          <w:numId w:val="25"/>
        </w:numPr>
        <w:overflowPunct w:val="0"/>
        <w:autoSpaceDE w:val="0"/>
        <w:autoSpaceDN w:val="0"/>
        <w:adjustRightInd w:val="0"/>
        <w:contextualSpacing w:val="0"/>
        <w:textAlignment w:val="baseline"/>
      </w:pPr>
      <w:r>
        <w:t>Zkrácené rodné číslo</w:t>
      </w:r>
    </w:p>
    <w:p w14:paraId="26BAA80E" w14:textId="77777777" w:rsidR="00034321" w:rsidRDefault="00034321" w:rsidP="00034321">
      <w:pPr>
        <w:pStyle w:val="Odstavecseseznamem"/>
        <w:numPr>
          <w:ilvl w:val="4"/>
          <w:numId w:val="25"/>
        </w:numPr>
        <w:overflowPunct w:val="0"/>
        <w:autoSpaceDE w:val="0"/>
        <w:autoSpaceDN w:val="0"/>
        <w:adjustRightInd w:val="0"/>
        <w:contextualSpacing w:val="0"/>
        <w:textAlignment w:val="baseline"/>
      </w:pPr>
      <w:r>
        <w:t>Tituly</w:t>
      </w:r>
    </w:p>
    <w:p w14:paraId="61CDD8C2" w14:textId="77777777" w:rsidR="00034321" w:rsidRDefault="00034321" w:rsidP="00034321">
      <w:pPr>
        <w:pStyle w:val="Odstavecseseznamem"/>
        <w:numPr>
          <w:ilvl w:val="3"/>
          <w:numId w:val="25"/>
        </w:numPr>
        <w:overflowPunct w:val="0"/>
        <w:autoSpaceDE w:val="0"/>
        <w:autoSpaceDN w:val="0"/>
        <w:adjustRightInd w:val="0"/>
        <w:contextualSpacing w:val="0"/>
        <w:textAlignment w:val="baseline"/>
      </w:pPr>
      <w:r>
        <w:t>IČO</w:t>
      </w:r>
    </w:p>
    <w:p w14:paraId="310162BE" w14:textId="77777777" w:rsidR="00034321" w:rsidRDefault="00034321" w:rsidP="00034321">
      <w:pPr>
        <w:pStyle w:val="Odstavecseseznamem"/>
        <w:numPr>
          <w:ilvl w:val="2"/>
          <w:numId w:val="25"/>
        </w:numPr>
        <w:overflowPunct w:val="0"/>
        <w:autoSpaceDE w:val="0"/>
        <w:autoSpaceDN w:val="0"/>
        <w:adjustRightInd w:val="0"/>
        <w:contextualSpacing w:val="0"/>
        <w:textAlignment w:val="baseline"/>
      </w:pPr>
      <w:r>
        <w:t>Typ právního vztahu</w:t>
      </w:r>
    </w:p>
    <w:p w14:paraId="1D35EBD1" w14:textId="77777777" w:rsidR="00034321" w:rsidRDefault="00034321" w:rsidP="00034321">
      <w:pPr>
        <w:pStyle w:val="Odstavecseseznamem"/>
        <w:numPr>
          <w:ilvl w:val="3"/>
          <w:numId w:val="25"/>
        </w:numPr>
        <w:overflowPunct w:val="0"/>
        <w:autoSpaceDE w:val="0"/>
        <w:autoSpaceDN w:val="0"/>
        <w:adjustRightInd w:val="0"/>
        <w:contextualSpacing w:val="0"/>
        <w:textAlignment w:val="baseline"/>
      </w:pPr>
      <w:r>
        <w:t>Kód</w:t>
      </w:r>
    </w:p>
    <w:p w14:paraId="38A46DC5" w14:textId="77777777" w:rsidR="00034321" w:rsidRDefault="00034321" w:rsidP="00034321">
      <w:pPr>
        <w:pStyle w:val="Odstavecseseznamem"/>
        <w:numPr>
          <w:ilvl w:val="3"/>
          <w:numId w:val="25"/>
        </w:numPr>
        <w:overflowPunct w:val="0"/>
        <w:autoSpaceDE w:val="0"/>
        <w:autoSpaceDN w:val="0"/>
        <w:adjustRightInd w:val="0"/>
        <w:contextualSpacing w:val="0"/>
        <w:textAlignment w:val="baseline"/>
      </w:pPr>
      <w:r>
        <w:t>Název</w:t>
      </w:r>
    </w:p>
    <w:p w14:paraId="1713E4ED" w14:textId="77777777" w:rsidR="00034321" w:rsidRDefault="00034321" w:rsidP="00034321">
      <w:pPr>
        <w:pStyle w:val="Odstavecseseznamem"/>
        <w:numPr>
          <w:ilvl w:val="0"/>
          <w:numId w:val="25"/>
        </w:numPr>
        <w:overflowPunct w:val="0"/>
        <w:autoSpaceDE w:val="0"/>
        <w:autoSpaceDN w:val="0"/>
        <w:adjustRightInd w:val="0"/>
        <w:contextualSpacing w:val="0"/>
        <w:textAlignment w:val="baseline"/>
      </w:pPr>
      <w:r>
        <w:t>Řízení budovy</w:t>
      </w:r>
    </w:p>
    <w:p w14:paraId="71422113" w14:textId="77777777" w:rsidR="00034321" w:rsidRDefault="00034321" w:rsidP="00034321">
      <w:pPr>
        <w:pStyle w:val="Odstavecseseznamem"/>
        <w:numPr>
          <w:ilvl w:val="1"/>
          <w:numId w:val="25"/>
        </w:numPr>
        <w:overflowPunct w:val="0"/>
        <w:autoSpaceDE w:val="0"/>
        <w:autoSpaceDN w:val="0"/>
        <w:adjustRightInd w:val="0"/>
        <w:contextualSpacing w:val="0"/>
        <w:textAlignment w:val="baseline"/>
      </w:pPr>
      <w:r>
        <w:t>Název typu řízení</w:t>
      </w:r>
    </w:p>
    <w:p w14:paraId="10FBD2F6" w14:textId="77777777" w:rsidR="00034321" w:rsidRDefault="00034321" w:rsidP="00034321">
      <w:pPr>
        <w:pStyle w:val="Odstavecseseznamem"/>
        <w:numPr>
          <w:ilvl w:val="1"/>
          <w:numId w:val="25"/>
        </w:numPr>
        <w:overflowPunct w:val="0"/>
        <w:autoSpaceDE w:val="0"/>
        <w:autoSpaceDN w:val="0"/>
        <w:adjustRightInd w:val="0"/>
        <w:contextualSpacing w:val="0"/>
        <w:textAlignment w:val="baseline"/>
      </w:pPr>
      <w:r>
        <w:t>Číslo řízení</w:t>
      </w:r>
    </w:p>
    <w:p w14:paraId="27D8E0FD" w14:textId="77777777" w:rsidR="00034321" w:rsidRDefault="00034321" w:rsidP="00034321">
      <w:pPr>
        <w:pStyle w:val="Odstavecseseznamem"/>
        <w:numPr>
          <w:ilvl w:val="0"/>
          <w:numId w:val="25"/>
        </w:numPr>
        <w:overflowPunct w:val="0"/>
        <w:autoSpaceDE w:val="0"/>
        <w:autoSpaceDN w:val="0"/>
        <w:adjustRightInd w:val="0"/>
        <w:contextualSpacing w:val="0"/>
        <w:textAlignment w:val="baseline"/>
      </w:pPr>
      <w:r>
        <w:t>Seznam bytových jednotek</w:t>
      </w:r>
    </w:p>
    <w:p w14:paraId="463C1789" w14:textId="77777777" w:rsidR="00034321" w:rsidRDefault="00034321" w:rsidP="00034321">
      <w:pPr>
        <w:pStyle w:val="Odstavecseseznamem"/>
        <w:numPr>
          <w:ilvl w:val="1"/>
          <w:numId w:val="25"/>
        </w:numPr>
        <w:overflowPunct w:val="0"/>
        <w:autoSpaceDE w:val="0"/>
        <w:autoSpaceDN w:val="0"/>
        <w:adjustRightInd w:val="0"/>
        <w:contextualSpacing w:val="0"/>
        <w:textAlignment w:val="baseline"/>
      </w:pPr>
      <w:r>
        <w:t>Číslo jednotky</w:t>
      </w:r>
    </w:p>
    <w:p w14:paraId="0A5FC381" w14:textId="77777777" w:rsidR="00034321" w:rsidRDefault="00034321" w:rsidP="00034321">
      <w:pPr>
        <w:pStyle w:val="Odstavecseseznamem"/>
        <w:numPr>
          <w:ilvl w:val="1"/>
          <w:numId w:val="25"/>
        </w:numPr>
        <w:overflowPunct w:val="0"/>
        <w:autoSpaceDE w:val="0"/>
        <w:autoSpaceDN w:val="0"/>
        <w:adjustRightInd w:val="0"/>
        <w:contextualSpacing w:val="0"/>
        <w:textAlignment w:val="baseline"/>
      </w:pPr>
      <w:r>
        <w:t>Typ jednotky</w:t>
      </w:r>
    </w:p>
    <w:p w14:paraId="16DBF273" w14:textId="77777777" w:rsidR="00034321" w:rsidRDefault="00034321" w:rsidP="00034321">
      <w:pPr>
        <w:pStyle w:val="Odstavecseseznamem"/>
        <w:numPr>
          <w:ilvl w:val="2"/>
          <w:numId w:val="25"/>
        </w:numPr>
        <w:overflowPunct w:val="0"/>
        <w:autoSpaceDE w:val="0"/>
        <w:autoSpaceDN w:val="0"/>
        <w:adjustRightInd w:val="0"/>
        <w:contextualSpacing w:val="0"/>
        <w:textAlignment w:val="baseline"/>
      </w:pPr>
      <w:r>
        <w:t>Kód</w:t>
      </w:r>
    </w:p>
    <w:p w14:paraId="0EF0DD4D" w14:textId="77777777" w:rsidR="00034321" w:rsidRDefault="00034321" w:rsidP="00034321">
      <w:pPr>
        <w:pStyle w:val="Odstavecseseznamem"/>
        <w:numPr>
          <w:ilvl w:val="2"/>
          <w:numId w:val="25"/>
        </w:numPr>
        <w:overflowPunct w:val="0"/>
        <w:autoSpaceDE w:val="0"/>
        <w:autoSpaceDN w:val="0"/>
        <w:adjustRightInd w:val="0"/>
        <w:contextualSpacing w:val="0"/>
        <w:textAlignment w:val="baseline"/>
      </w:pPr>
      <w:r>
        <w:t>Název</w:t>
      </w:r>
    </w:p>
    <w:p w14:paraId="49669D4D" w14:textId="77777777" w:rsidR="00034321" w:rsidRDefault="00034321" w:rsidP="00034321">
      <w:pPr>
        <w:pStyle w:val="Odstavecseseznamem"/>
        <w:numPr>
          <w:ilvl w:val="1"/>
          <w:numId w:val="25"/>
        </w:numPr>
        <w:overflowPunct w:val="0"/>
        <w:autoSpaceDE w:val="0"/>
        <w:autoSpaceDN w:val="0"/>
        <w:adjustRightInd w:val="0"/>
        <w:contextualSpacing w:val="0"/>
        <w:textAlignment w:val="baseline"/>
      </w:pPr>
      <w:r>
        <w:t>Způsob využití jednotky</w:t>
      </w:r>
    </w:p>
    <w:p w14:paraId="00AD7402" w14:textId="77777777" w:rsidR="00034321" w:rsidRDefault="00034321" w:rsidP="00034321">
      <w:pPr>
        <w:pStyle w:val="Odstavecseseznamem"/>
        <w:numPr>
          <w:ilvl w:val="2"/>
          <w:numId w:val="25"/>
        </w:numPr>
        <w:overflowPunct w:val="0"/>
        <w:autoSpaceDE w:val="0"/>
        <w:autoSpaceDN w:val="0"/>
        <w:adjustRightInd w:val="0"/>
        <w:contextualSpacing w:val="0"/>
        <w:textAlignment w:val="baseline"/>
      </w:pPr>
      <w:r>
        <w:t>Kód</w:t>
      </w:r>
    </w:p>
    <w:p w14:paraId="19482CD2" w14:textId="77777777" w:rsidR="00034321" w:rsidRDefault="00034321" w:rsidP="00034321">
      <w:pPr>
        <w:pStyle w:val="Odstavecseseznamem"/>
        <w:numPr>
          <w:ilvl w:val="2"/>
          <w:numId w:val="25"/>
        </w:numPr>
        <w:overflowPunct w:val="0"/>
        <w:autoSpaceDE w:val="0"/>
        <w:autoSpaceDN w:val="0"/>
        <w:adjustRightInd w:val="0"/>
        <w:contextualSpacing w:val="0"/>
        <w:textAlignment w:val="baseline"/>
      </w:pPr>
      <w:r>
        <w:t>Název</w:t>
      </w:r>
    </w:p>
    <w:p w14:paraId="00EC41B2" w14:textId="77777777" w:rsidR="00034321" w:rsidRDefault="00034321" w:rsidP="00034321">
      <w:pPr>
        <w:pStyle w:val="Odstavecseseznamem"/>
        <w:numPr>
          <w:ilvl w:val="1"/>
          <w:numId w:val="25"/>
        </w:numPr>
        <w:overflowPunct w:val="0"/>
        <w:autoSpaceDE w:val="0"/>
        <w:autoSpaceDN w:val="0"/>
        <w:adjustRightInd w:val="0"/>
        <w:contextualSpacing w:val="0"/>
        <w:textAlignment w:val="baseline"/>
      </w:pPr>
      <w:r>
        <w:t>Datum platnosti dat (pro jednotku)</w:t>
      </w:r>
    </w:p>
    <w:p w14:paraId="02A0FAA2" w14:textId="77777777" w:rsidR="00034321" w:rsidRDefault="00034321" w:rsidP="00034321">
      <w:pPr>
        <w:pStyle w:val="Odstavecseseznamem"/>
        <w:numPr>
          <w:ilvl w:val="0"/>
          <w:numId w:val="25"/>
        </w:numPr>
        <w:overflowPunct w:val="0"/>
        <w:autoSpaceDE w:val="0"/>
        <w:autoSpaceDN w:val="0"/>
        <w:adjustRightInd w:val="0"/>
        <w:contextualSpacing w:val="0"/>
        <w:textAlignment w:val="baseline"/>
      </w:pPr>
      <w:r>
        <w:t>Seznam právních titulů včetně vlastnictví z práva SJM</w:t>
      </w:r>
    </w:p>
    <w:p w14:paraId="74BBD415" w14:textId="77777777" w:rsidR="00034321" w:rsidRDefault="00034321" w:rsidP="00034321">
      <w:pPr>
        <w:pStyle w:val="Odstavecseseznamem"/>
        <w:numPr>
          <w:ilvl w:val="1"/>
          <w:numId w:val="25"/>
        </w:numPr>
        <w:overflowPunct w:val="0"/>
        <w:autoSpaceDE w:val="0"/>
        <w:autoSpaceDN w:val="0"/>
        <w:adjustRightInd w:val="0"/>
        <w:contextualSpacing w:val="0"/>
        <w:textAlignment w:val="baseline"/>
      </w:pPr>
      <w:r>
        <w:t>Osoba</w:t>
      </w:r>
    </w:p>
    <w:p w14:paraId="64C4124D" w14:textId="77777777" w:rsidR="00034321" w:rsidRDefault="00034321" w:rsidP="00034321">
      <w:pPr>
        <w:pStyle w:val="Odstavecseseznamem"/>
        <w:numPr>
          <w:ilvl w:val="2"/>
          <w:numId w:val="25"/>
        </w:numPr>
        <w:overflowPunct w:val="0"/>
        <w:autoSpaceDE w:val="0"/>
        <w:autoSpaceDN w:val="0"/>
        <w:adjustRightInd w:val="0"/>
        <w:contextualSpacing w:val="0"/>
        <w:textAlignment w:val="baseline"/>
      </w:pPr>
      <w:r>
        <w:t>Jeden z:</w:t>
      </w:r>
    </w:p>
    <w:p w14:paraId="50FEF3CE" w14:textId="77777777" w:rsidR="00034321" w:rsidRPr="0056376A" w:rsidRDefault="00034321" w:rsidP="00034321">
      <w:pPr>
        <w:pStyle w:val="Odstavecseseznamem"/>
        <w:numPr>
          <w:ilvl w:val="3"/>
          <w:numId w:val="25"/>
        </w:numPr>
        <w:overflowPunct w:val="0"/>
        <w:autoSpaceDE w:val="0"/>
        <w:autoSpaceDN w:val="0"/>
        <w:adjustRightInd w:val="0"/>
        <w:contextualSpacing w:val="0"/>
        <w:textAlignment w:val="baseline"/>
      </w:pPr>
      <w:r w:rsidRPr="0056376A">
        <w:t>IK MPSV</w:t>
      </w:r>
    </w:p>
    <w:p w14:paraId="5FDC0BE3" w14:textId="77777777" w:rsidR="00034321" w:rsidRDefault="00034321" w:rsidP="00034321">
      <w:pPr>
        <w:pStyle w:val="Odstavecseseznamem"/>
        <w:numPr>
          <w:ilvl w:val="3"/>
          <w:numId w:val="25"/>
        </w:numPr>
        <w:overflowPunct w:val="0"/>
        <w:autoSpaceDE w:val="0"/>
        <w:autoSpaceDN w:val="0"/>
        <w:adjustRightInd w:val="0"/>
        <w:contextualSpacing w:val="0"/>
        <w:textAlignment w:val="baseline"/>
      </w:pPr>
      <w:r>
        <w:t>Osobní údaje</w:t>
      </w:r>
    </w:p>
    <w:p w14:paraId="17C0EC71" w14:textId="77777777" w:rsidR="00034321" w:rsidRDefault="00034321" w:rsidP="00034321">
      <w:pPr>
        <w:pStyle w:val="Odstavecseseznamem"/>
        <w:numPr>
          <w:ilvl w:val="4"/>
          <w:numId w:val="25"/>
        </w:numPr>
        <w:overflowPunct w:val="0"/>
        <w:autoSpaceDE w:val="0"/>
        <w:autoSpaceDN w:val="0"/>
        <w:adjustRightInd w:val="0"/>
        <w:contextualSpacing w:val="0"/>
        <w:textAlignment w:val="baseline"/>
      </w:pPr>
      <w:r>
        <w:t>Jméno</w:t>
      </w:r>
    </w:p>
    <w:p w14:paraId="5F3B70E2" w14:textId="77777777" w:rsidR="00034321" w:rsidRDefault="00034321" w:rsidP="00034321">
      <w:pPr>
        <w:pStyle w:val="Odstavecseseznamem"/>
        <w:numPr>
          <w:ilvl w:val="4"/>
          <w:numId w:val="25"/>
        </w:numPr>
        <w:overflowPunct w:val="0"/>
        <w:autoSpaceDE w:val="0"/>
        <w:autoSpaceDN w:val="0"/>
        <w:adjustRightInd w:val="0"/>
        <w:contextualSpacing w:val="0"/>
        <w:textAlignment w:val="baseline"/>
      </w:pPr>
      <w:r>
        <w:t>Příjmení</w:t>
      </w:r>
    </w:p>
    <w:p w14:paraId="06667309" w14:textId="77777777" w:rsidR="00034321" w:rsidRDefault="00034321" w:rsidP="00034321">
      <w:pPr>
        <w:pStyle w:val="Odstavecseseznamem"/>
        <w:numPr>
          <w:ilvl w:val="4"/>
          <w:numId w:val="25"/>
        </w:numPr>
        <w:overflowPunct w:val="0"/>
        <w:autoSpaceDE w:val="0"/>
        <w:autoSpaceDN w:val="0"/>
        <w:adjustRightInd w:val="0"/>
        <w:contextualSpacing w:val="0"/>
        <w:textAlignment w:val="baseline"/>
      </w:pPr>
      <w:r>
        <w:t>Datum narození</w:t>
      </w:r>
    </w:p>
    <w:p w14:paraId="2357C716" w14:textId="77777777" w:rsidR="00034321" w:rsidRDefault="00034321" w:rsidP="00034321">
      <w:pPr>
        <w:pStyle w:val="Odstavecseseznamem"/>
        <w:numPr>
          <w:ilvl w:val="4"/>
          <w:numId w:val="25"/>
        </w:numPr>
        <w:overflowPunct w:val="0"/>
        <w:autoSpaceDE w:val="0"/>
        <w:autoSpaceDN w:val="0"/>
        <w:adjustRightInd w:val="0"/>
        <w:contextualSpacing w:val="0"/>
        <w:textAlignment w:val="baseline"/>
      </w:pPr>
      <w:r>
        <w:t>Zkrácené rodné číslo</w:t>
      </w:r>
    </w:p>
    <w:p w14:paraId="797D4DE9" w14:textId="77777777" w:rsidR="00034321" w:rsidRDefault="00034321" w:rsidP="00034321">
      <w:pPr>
        <w:pStyle w:val="Odstavecseseznamem"/>
        <w:numPr>
          <w:ilvl w:val="4"/>
          <w:numId w:val="25"/>
        </w:numPr>
        <w:overflowPunct w:val="0"/>
        <w:autoSpaceDE w:val="0"/>
        <w:autoSpaceDN w:val="0"/>
        <w:adjustRightInd w:val="0"/>
        <w:contextualSpacing w:val="0"/>
        <w:textAlignment w:val="baseline"/>
      </w:pPr>
      <w:r>
        <w:t>Tituly</w:t>
      </w:r>
    </w:p>
    <w:p w14:paraId="5722E951" w14:textId="77777777" w:rsidR="00034321" w:rsidRDefault="00034321" w:rsidP="00034321">
      <w:pPr>
        <w:pStyle w:val="Odstavecseseznamem"/>
        <w:numPr>
          <w:ilvl w:val="3"/>
          <w:numId w:val="25"/>
        </w:numPr>
        <w:overflowPunct w:val="0"/>
        <w:autoSpaceDE w:val="0"/>
        <w:autoSpaceDN w:val="0"/>
        <w:adjustRightInd w:val="0"/>
        <w:contextualSpacing w:val="0"/>
        <w:textAlignment w:val="baseline"/>
      </w:pPr>
      <w:r>
        <w:t>IČO</w:t>
      </w:r>
    </w:p>
    <w:p w14:paraId="715DA40F" w14:textId="77777777" w:rsidR="00034321" w:rsidRDefault="00034321" w:rsidP="00034321">
      <w:pPr>
        <w:pStyle w:val="Odstavecseseznamem"/>
        <w:numPr>
          <w:ilvl w:val="2"/>
          <w:numId w:val="25"/>
        </w:numPr>
        <w:overflowPunct w:val="0"/>
        <w:autoSpaceDE w:val="0"/>
        <w:autoSpaceDN w:val="0"/>
        <w:adjustRightInd w:val="0"/>
        <w:contextualSpacing w:val="0"/>
        <w:textAlignment w:val="baseline"/>
      </w:pPr>
      <w:r>
        <w:t>Typ právního vztahu</w:t>
      </w:r>
    </w:p>
    <w:p w14:paraId="306BD946" w14:textId="77777777" w:rsidR="00034321" w:rsidRDefault="00034321" w:rsidP="00034321">
      <w:pPr>
        <w:pStyle w:val="Odstavecseseznamem"/>
        <w:numPr>
          <w:ilvl w:val="3"/>
          <w:numId w:val="25"/>
        </w:numPr>
        <w:overflowPunct w:val="0"/>
        <w:autoSpaceDE w:val="0"/>
        <w:autoSpaceDN w:val="0"/>
        <w:adjustRightInd w:val="0"/>
        <w:contextualSpacing w:val="0"/>
        <w:textAlignment w:val="baseline"/>
      </w:pPr>
      <w:r>
        <w:t>Kód</w:t>
      </w:r>
    </w:p>
    <w:p w14:paraId="347B15CB" w14:textId="77777777" w:rsidR="00034321" w:rsidRDefault="00034321" w:rsidP="00034321">
      <w:pPr>
        <w:pStyle w:val="Odstavecseseznamem"/>
        <w:numPr>
          <w:ilvl w:val="3"/>
          <w:numId w:val="25"/>
        </w:numPr>
        <w:overflowPunct w:val="0"/>
        <w:autoSpaceDE w:val="0"/>
        <w:autoSpaceDN w:val="0"/>
        <w:adjustRightInd w:val="0"/>
        <w:contextualSpacing w:val="0"/>
        <w:textAlignment w:val="baseline"/>
      </w:pPr>
      <w:r>
        <w:t>Název</w:t>
      </w:r>
    </w:p>
    <w:p w14:paraId="70FFCB89" w14:textId="77777777" w:rsidR="00034321" w:rsidRDefault="00034321" w:rsidP="00034321">
      <w:pPr>
        <w:pStyle w:val="Odstavecseseznamem"/>
        <w:numPr>
          <w:ilvl w:val="0"/>
          <w:numId w:val="25"/>
        </w:numPr>
        <w:overflowPunct w:val="0"/>
        <w:autoSpaceDE w:val="0"/>
        <w:autoSpaceDN w:val="0"/>
        <w:adjustRightInd w:val="0"/>
        <w:contextualSpacing w:val="0"/>
        <w:textAlignment w:val="baseline"/>
      </w:pPr>
      <w:r>
        <w:t>Chyba</w:t>
      </w:r>
    </w:p>
    <w:p w14:paraId="203028DA" w14:textId="77777777" w:rsidR="00034321" w:rsidRDefault="00034321" w:rsidP="00034321">
      <w:pPr>
        <w:pStyle w:val="Odstavecseseznamem"/>
        <w:numPr>
          <w:ilvl w:val="1"/>
          <w:numId w:val="25"/>
        </w:numPr>
        <w:overflowPunct w:val="0"/>
        <w:autoSpaceDE w:val="0"/>
        <w:autoSpaceDN w:val="0"/>
        <w:adjustRightInd w:val="0"/>
        <w:contextualSpacing w:val="0"/>
        <w:textAlignment w:val="baseline"/>
      </w:pPr>
      <w:r>
        <w:t>Popis chyby</w:t>
      </w:r>
    </w:p>
    <w:p w14:paraId="729C0431" w14:textId="77777777" w:rsidR="00034321" w:rsidRDefault="00034321" w:rsidP="00034321"/>
    <w:p w14:paraId="6659B333" w14:textId="77777777" w:rsidR="00034321" w:rsidRDefault="00034321" w:rsidP="00034321">
      <w:r>
        <w:t>Požadavky odpovědi:</w:t>
      </w:r>
    </w:p>
    <w:p w14:paraId="1A3C9ED8" w14:textId="77777777" w:rsidR="00034321" w:rsidRDefault="00034321" w:rsidP="00034321">
      <w:r>
        <w:t>V případě odpovědí za dotazovaný interval jsou vráceny pouze odpovědi, které se liší. Minimum je nejstarší a nejnovější záznam.</w:t>
      </w:r>
    </w:p>
    <w:p w14:paraId="22A68CDA" w14:textId="77777777" w:rsidR="00034321" w:rsidRDefault="00034321" w:rsidP="00034321"/>
    <w:p w14:paraId="6A764C80" w14:textId="77777777" w:rsidR="00034321" w:rsidRDefault="00034321" w:rsidP="00034321">
      <w:r>
        <w:t>Zpracování odpovědi:</w:t>
      </w:r>
    </w:p>
    <w:p w14:paraId="5761CB60" w14:textId="77777777" w:rsidR="00034321" w:rsidRDefault="00034321" w:rsidP="00034321">
      <w:pPr>
        <w:pStyle w:val="Odstavecseseznamem"/>
        <w:numPr>
          <w:ilvl w:val="0"/>
          <w:numId w:val="25"/>
        </w:numPr>
        <w:overflowPunct w:val="0"/>
        <w:autoSpaceDE w:val="0"/>
        <w:autoSpaceDN w:val="0"/>
        <w:adjustRightInd w:val="0"/>
        <w:contextualSpacing w:val="0"/>
        <w:textAlignment w:val="baseline"/>
      </w:pPr>
      <w:r>
        <w:lastRenderedPageBreak/>
        <w:t>Pokud jednotka není zadaná</w:t>
      </w:r>
    </w:p>
    <w:p w14:paraId="5DC40BE6" w14:textId="77777777" w:rsidR="00034321" w:rsidRDefault="00034321" w:rsidP="00034321">
      <w:pPr>
        <w:pStyle w:val="Odstavecseseznamem"/>
        <w:numPr>
          <w:ilvl w:val="1"/>
          <w:numId w:val="25"/>
        </w:numPr>
        <w:overflowPunct w:val="0"/>
        <w:autoSpaceDE w:val="0"/>
        <w:autoSpaceDN w:val="0"/>
        <w:adjustRightInd w:val="0"/>
        <w:contextualSpacing w:val="0"/>
        <w:textAlignment w:val="baseline"/>
      </w:pPr>
      <w:r>
        <w:t>Vrací zjištěné atributy pro zadanou stavbu (kód budovy).</w:t>
      </w:r>
    </w:p>
    <w:p w14:paraId="45095138" w14:textId="77777777" w:rsidR="00034321" w:rsidRDefault="00034321" w:rsidP="00034321">
      <w:pPr>
        <w:pStyle w:val="Odstavecseseznamem"/>
        <w:numPr>
          <w:ilvl w:val="1"/>
          <w:numId w:val="25"/>
        </w:numPr>
        <w:overflowPunct w:val="0"/>
        <w:autoSpaceDE w:val="0"/>
        <w:autoSpaceDN w:val="0"/>
        <w:adjustRightInd w:val="0"/>
        <w:contextualSpacing w:val="0"/>
        <w:textAlignment w:val="baseline"/>
      </w:pPr>
      <w:r>
        <w:t>Vrací atributy všech jednotek v budově.</w:t>
      </w:r>
    </w:p>
    <w:p w14:paraId="117DA2F2" w14:textId="77777777" w:rsidR="00034321" w:rsidRDefault="00034321" w:rsidP="00034321">
      <w:pPr>
        <w:pStyle w:val="Odstavecseseznamem"/>
        <w:numPr>
          <w:ilvl w:val="0"/>
          <w:numId w:val="25"/>
        </w:numPr>
        <w:overflowPunct w:val="0"/>
        <w:autoSpaceDE w:val="0"/>
        <w:autoSpaceDN w:val="0"/>
        <w:adjustRightInd w:val="0"/>
        <w:contextualSpacing w:val="0"/>
        <w:textAlignment w:val="baseline"/>
      </w:pPr>
      <w:r>
        <w:t>Pokud jednotka je zadaná</w:t>
      </w:r>
    </w:p>
    <w:p w14:paraId="1BE0C9F9" w14:textId="77777777" w:rsidR="00034321" w:rsidRDefault="00034321" w:rsidP="00034321">
      <w:pPr>
        <w:pStyle w:val="Odstavecseseznamem"/>
        <w:numPr>
          <w:ilvl w:val="1"/>
          <w:numId w:val="25"/>
        </w:numPr>
        <w:overflowPunct w:val="0"/>
        <w:autoSpaceDE w:val="0"/>
        <w:autoSpaceDN w:val="0"/>
        <w:adjustRightInd w:val="0"/>
        <w:contextualSpacing w:val="0"/>
        <w:textAlignment w:val="baseline"/>
      </w:pPr>
      <w:r>
        <w:t>A je validní</w:t>
      </w:r>
    </w:p>
    <w:p w14:paraId="19B127CE" w14:textId="77777777" w:rsidR="00034321" w:rsidRDefault="00034321" w:rsidP="00034321">
      <w:pPr>
        <w:pStyle w:val="Odstavecseseznamem"/>
        <w:numPr>
          <w:ilvl w:val="2"/>
          <w:numId w:val="25"/>
        </w:numPr>
        <w:overflowPunct w:val="0"/>
        <w:autoSpaceDE w:val="0"/>
        <w:autoSpaceDN w:val="0"/>
        <w:adjustRightInd w:val="0"/>
        <w:contextualSpacing w:val="0"/>
        <w:textAlignment w:val="baseline"/>
      </w:pPr>
      <w:r>
        <w:t>Vrací zjištěné atributy pro zadanou jednotku (+ číslo jednotky).</w:t>
      </w:r>
    </w:p>
    <w:p w14:paraId="3C50D537" w14:textId="77777777" w:rsidR="00034321" w:rsidRDefault="00034321" w:rsidP="00034321">
      <w:pPr>
        <w:pStyle w:val="Odstavecseseznamem"/>
        <w:numPr>
          <w:ilvl w:val="1"/>
          <w:numId w:val="25"/>
        </w:numPr>
        <w:overflowPunct w:val="0"/>
        <w:autoSpaceDE w:val="0"/>
        <w:autoSpaceDN w:val="0"/>
        <w:adjustRightInd w:val="0"/>
        <w:contextualSpacing w:val="0"/>
        <w:textAlignment w:val="baseline"/>
      </w:pPr>
      <w:r>
        <w:t>A není validní</w:t>
      </w:r>
    </w:p>
    <w:p w14:paraId="04106E7C" w14:textId="77777777" w:rsidR="00034321" w:rsidRDefault="00034321" w:rsidP="00034321">
      <w:pPr>
        <w:pStyle w:val="Odstavecseseznamem"/>
        <w:numPr>
          <w:ilvl w:val="2"/>
          <w:numId w:val="25"/>
        </w:numPr>
        <w:overflowPunct w:val="0"/>
        <w:autoSpaceDE w:val="0"/>
        <w:autoSpaceDN w:val="0"/>
        <w:adjustRightInd w:val="0"/>
        <w:contextualSpacing w:val="0"/>
        <w:textAlignment w:val="baseline"/>
      </w:pPr>
      <w:r w:rsidRPr="00836B88">
        <w:t>Vrací atributy všech jednotek v</w:t>
      </w:r>
      <w:r>
        <w:t> </w:t>
      </w:r>
      <w:r w:rsidRPr="00836B88">
        <w:t>budově</w:t>
      </w:r>
      <w:r>
        <w:t>.</w:t>
      </w:r>
    </w:p>
    <w:p w14:paraId="056B33D0" w14:textId="77777777" w:rsidR="00034321" w:rsidRDefault="00034321" w:rsidP="00034321">
      <w:pPr>
        <w:rPr>
          <w:rFonts w:cs="Arial"/>
          <w:b/>
          <w:bCs/>
        </w:rPr>
      </w:pPr>
    </w:p>
    <w:p w14:paraId="7CAF5ED7" w14:textId="77777777" w:rsidR="00034321" w:rsidRPr="007642DA" w:rsidRDefault="00034321" w:rsidP="00034321"/>
    <w:p w14:paraId="16DB37DD" w14:textId="77777777" w:rsidR="00034321" w:rsidRDefault="00034321">
      <w:pPr>
        <w:spacing w:after="160" w:line="259" w:lineRule="auto"/>
        <w:rPr>
          <w:rFonts w:cs="Arial"/>
          <w:b/>
          <w:bCs/>
        </w:rPr>
        <w:sectPr w:rsidR="00034321" w:rsidSect="00034321">
          <w:pgSz w:w="11906" w:h="16838" w:code="9"/>
          <w:pgMar w:top="1418" w:right="1134" w:bottom="1418" w:left="1531" w:header="284" w:footer="709" w:gutter="0"/>
          <w:cols w:space="708"/>
          <w:titlePg/>
          <w:docGrid w:linePitch="326"/>
        </w:sectPr>
      </w:pPr>
    </w:p>
    <w:p w14:paraId="2FEDB819" w14:textId="16355F00" w:rsidR="00034321" w:rsidRDefault="00034321" w:rsidP="00034321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lastRenderedPageBreak/>
        <w:t>Příloha č. 2</w:t>
      </w:r>
    </w:p>
    <w:p w14:paraId="6ED66BB8" w14:textId="724DDB94" w:rsidR="00034321" w:rsidRDefault="00034321" w:rsidP="00034321">
      <w:pPr>
        <w:rPr>
          <w:rFonts w:cs="Arial"/>
          <w:b/>
          <w:bCs/>
        </w:rPr>
      </w:pPr>
      <w:r w:rsidRPr="008C08E6">
        <w:rPr>
          <w:rFonts w:cs="Arial"/>
          <w:b/>
          <w:bCs/>
        </w:rPr>
        <w:t>Business</w:t>
      </w:r>
      <w:r>
        <w:rPr>
          <w:rFonts w:cs="Arial"/>
          <w:b/>
          <w:bCs/>
        </w:rPr>
        <w:t xml:space="preserve"> požadavky</w:t>
      </w:r>
    </w:p>
    <w:p w14:paraId="561ADB6A" w14:textId="77777777" w:rsidR="00034321" w:rsidRPr="005154B2" w:rsidRDefault="00034321" w:rsidP="00034321">
      <w:pPr>
        <w:spacing w:line="276" w:lineRule="auto"/>
        <w:contextualSpacing/>
        <w:jc w:val="both"/>
        <w:rPr>
          <w:rFonts w:eastAsia="Arial" w:cs="Arial"/>
        </w:rPr>
      </w:pPr>
      <w:r w:rsidRPr="005154B2">
        <w:rPr>
          <w:rFonts w:eastAsia="Arial" w:cs="Arial"/>
        </w:rPr>
        <w:t xml:space="preserve">Požadovaná funkcionalita komponenty Integrace ČÚZK byla doplněna v dokumentu </w:t>
      </w:r>
      <w:r w:rsidRPr="005154B2">
        <w:rPr>
          <w:rFonts w:eastAsia="Arial" w:cs="Arial"/>
          <w:i/>
          <w:iCs/>
        </w:rPr>
        <w:t>DSSP Dopady – OZD</w:t>
      </w:r>
      <w:r w:rsidRPr="005154B2">
        <w:rPr>
          <w:rFonts w:eastAsia="Arial" w:cs="Arial"/>
        </w:rPr>
        <w:t>. Dále byly doplněny business požadavky z projektu EPB. Přehled definovaných požadavků a vyjádření dodavatele ke způsobu jejich naplnění je sumarizován v následující tabulce:</w:t>
      </w:r>
    </w:p>
    <w:tbl>
      <w:tblPr>
        <w:tblStyle w:val="Mkatabulky"/>
        <w:tblW w:w="14029" w:type="dxa"/>
        <w:tblLook w:val="04A0" w:firstRow="1" w:lastRow="0" w:firstColumn="1" w:lastColumn="0" w:noHBand="0" w:noVBand="1"/>
      </w:tblPr>
      <w:tblGrid>
        <w:gridCol w:w="3231"/>
        <w:gridCol w:w="1353"/>
        <w:gridCol w:w="3916"/>
        <w:gridCol w:w="5529"/>
      </w:tblGrid>
      <w:tr w:rsidR="00034321" w:rsidRPr="005154B2" w14:paraId="091F33EE" w14:textId="77777777" w:rsidTr="00A20E1F">
        <w:trPr>
          <w:tblHeader/>
        </w:trPr>
        <w:tc>
          <w:tcPr>
            <w:tcW w:w="3231" w:type="dxa"/>
          </w:tcPr>
          <w:p w14:paraId="5F6050BD" w14:textId="77777777" w:rsidR="00034321" w:rsidRPr="005154B2" w:rsidRDefault="00034321" w:rsidP="00A20E1F">
            <w:pPr>
              <w:spacing w:before="60" w:after="60"/>
              <w:jc w:val="both"/>
              <w:rPr>
                <w:rFonts w:eastAsia="Arial" w:cs="Arial"/>
                <w:b/>
                <w:bCs/>
                <w:sz w:val="22"/>
                <w:szCs w:val="22"/>
              </w:rPr>
            </w:pPr>
            <w:r w:rsidRPr="005154B2">
              <w:rPr>
                <w:rFonts w:eastAsia="Arial" w:cs="Arial"/>
                <w:b/>
                <w:bCs/>
                <w:sz w:val="22"/>
                <w:szCs w:val="22"/>
              </w:rPr>
              <w:t>Požadavek</w:t>
            </w:r>
          </w:p>
        </w:tc>
        <w:tc>
          <w:tcPr>
            <w:tcW w:w="1353" w:type="dxa"/>
          </w:tcPr>
          <w:p w14:paraId="0D065DB2" w14:textId="77777777" w:rsidR="00034321" w:rsidRPr="005154B2" w:rsidRDefault="00034321" w:rsidP="00A20E1F">
            <w:pPr>
              <w:spacing w:before="60" w:after="60"/>
              <w:jc w:val="both"/>
              <w:rPr>
                <w:rFonts w:eastAsia="Arial" w:cs="Arial"/>
                <w:b/>
                <w:bCs/>
                <w:sz w:val="22"/>
                <w:szCs w:val="22"/>
              </w:rPr>
            </w:pPr>
            <w:r w:rsidRPr="005154B2">
              <w:rPr>
                <w:rFonts w:eastAsia="Arial" w:cs="Arial"/>
                <w:b/>
                <w:bCs/>
                <w:sz w:val="22"/>
                <w:szCs w:val="22"/>
              </w:rPr>
              <w:t>Zdroj požadavku</w:t>
            </w:r>
          </w:p>
        </w:tc>
        <w:tc>
          <w:tcPr>
            <w:tcW w:w="3916" w:type="dxa"/>
          </w:tcPr>
          <w:p w14:paraId="484532E1" w14:textId="77777777" w:rsidR="00034321" w:rsidRPr="005154B2" w:rsidRDefault="00034321" w:rsidP="00A20E1F">
            <w:pPr>
              <w:spacing w:before="60" w:after="60"/>
              <w:jc w:val="both"/>
              <w:rPr>
                <w:rFonts w:eastAsia="Arial" w:cs="Arial"/>
                <w:b/>
                <w:bCs/>
                <w:sz w:val="22"/>
                <w:szCs w:val="22"/>
              </w:rPr>
            </w:pPr>
            <w:r w:rsidRPr="005154B2">
              <w:rPr>
                <w:rFonts w:eastAsia="Arial" w:cs="Arial"/>
                <w:b/>
                <w:bCs/>
                <w:sz w:val="22"/>
                <w:szCs w:val="22"/>
              </w:rPr>
              <w:t>Detailní popis</w:t>
            </w:r>
          </w:p>
        </w:tc>
        <w:tc>
          <w:tcPr>
            <w:tcW w:w="5529" w:type="dxa"/>
          </w:tcPr>
          <w:p w14:paraId="21BDCAF1" w14:textId="77777777" w:rsidR="00034321" w:rsidRPr="005154B2" w:rsidRDefault="00034321" w:rsidP="00A20E1F">
            <w:pPr>
              <w:spacing w:before="60" w:after="60"/>
              <w:jc w:val="both"/>
              <w:rPr>
                <w:rFonts w:eastAsia="Arial" w:cs="Arial"/>
                <w:b/>
                <w:bCs/>
                <w:sz w:val="22"/>
                <w:szCs w:val="22"/>
              </w:rPr>
            </w:pPr>
            <w:r w:rsidRPr="005154B2">
              <w:rPr>
                <w:rFonts w:eastAsia="Arial" w:cs="Arial"/>
                <w:b/>
                <w:bCs/>
                <w:sz w:val="22"/>
                <w:szCs w:val="22"/>
              </w:rPr>
              <w:t>Způsob realizace – vyjádření dodavatele</w:t>
            </w:r>
          </w:p>
        </w:tc>
      </w:tr>
      <w:tr w:rsidR="00034321" w:rsidRPr="005154B2" w14:paraId="4FC3EAD1" w14:textId="77777777" w:rsidTr="00A20E1F">
        <w:tc>
          <w:tcPr>
            <w:tcW w:w="3231" w:type="dxa"/>
          </w:tcPr>
          <w:p w14:paraId="0D17E3AB" w14:textId="77777777" w:rsidR="00034321" w:rsidRPr="00777FD5" w:rsidRDefault="00034321" w:rsidP="00A20E1F">
            <w:pPr>
              <w:spacing w:before="60" w:after="60"/>
              <w:rPr>
                <w:rFonts w:eastAsia="Arial" w:cs="Arial"/>
                <w:sz w:val="22"/>
                <w:szCs w:val="22"/>
              </w:rPr>
            </w:pPr>
            <w:r w:rsidRPr="00777FD5">
              <w:rPr>
                <w:rFonts w:eastAsia="Arial" w:cs="Arial"/>
                <w:sz w:val="22"/>
                <w:szCs w:val="22"/>
              </w:rPr>
              <w:t>Věcné břemeno osoby</w:t>
            </w:r>
          </w:p>
          <w:p w14:paraId="6885BF0E" w14:textId="77777777" w:rsidR="00034321" w:rsidRPr="00777FD5" w:rsidRDefault="00034321" w:rsidP="00A20E1F">
            <w:pPr>
              <w:spacing w:before="60" w:after="60"/>
              <w:rPr>
                <w:rFonts w:eastAsia="Arial" w:cs="Arial"/>
                <w:sz w:val="22"/>
                <w:szCs w:val="22"/>
              </w:rPr>
            </w:pPr>
          </w:p>
          <w:p w14:paraId="6DFF752B" w14:textId="77777777" w:rsidR="00034321" w:rsidRPr="00777FD5" w:rsidRDefault="00034321" w:rsidP="00A20E1F">
            <w:pPr>
              <w:spacing w:before="60" w:after="60"/>
              <w:rPr>
                <w:rFonts w:eastAsia="Arial" w:cs="Arial"/>
                <w:sz w:val="22"/>
                <w:szCs w:val="22"/>
              </w:rPr>
            </w:pPr>
            <w:r w:rsidRPr="00777FD5">
              <w:rPr>
                <w:rFonts w:eastAsia="Arial" w:cs="Arial"/>
                <w:b/>
                <w:bCs/>
                <w:sz w:val="22"/>
                <w:szCs w:val="22"/>
              </w:rPr>
              <w:t xml:space="preserve">(požadováno </w:t>
            </w:r>
            <w:proofErr w:type="spellStart"/>
            <w:r w:rsidRPr="00777FD5">
              <w:rPr>
                <w:rFonts w:eastAsia="Arial" w:cs="Arial"/>
                <w:b/>
                <w:bCs/>
                <w:sz w:val="22"/>
                <w:szCs w:val="22"/>
              </w:rPr>
              <w:t>offline</w:t>
            </w:r>
            <w:proofErr w:type="spellEnd"/>
            <w:r w:rsidRPr="00777FD5">
              <w:rPr>
                <w:rFonts w:eastAsia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353" w:type="dxa"/>
          </w:tcPr>
          <w:p w14:paraId="7C3EE0D6" w14:textId="77777777" w:rsidR="00034321" w:rsidRPr="00777FD5" w:rsidRDefault="00034321" w:rsidP="00A20E1F">
            <w:pPr>
              <w:spacing w:before="60" w:after="60"/>
              <w:jc w:val="both"/>
              <w:rPr>
                <w:rFonts w:eastAsia="Arial" w:cs="Arial"/>
                <w:sz w:val="22"/>
                <w:szCs w:val="22"/>
              </w:rPr>
            </w:pPr>
            <w:r w:rsidRPr="00777FD5">
              <w:rPr>
                <w:rFonts w:eastAsia="Arial" w:cs="Arial"/>
                <w:sz w:val="22"/>
                <w:szCs w:val="22"/>
              </w:rPr>
              <w:t>DSSP</w:t>
            </w:r>
          </w:p>
        </w:tc>
        <w:tc>
          <w:tcPr>
            <w:tcW w:w="3916" w:type="dxa"/>
          </w:tcPr>
          <w:p w14:paraId="13447971" w14:textId="77777777" w:rsidR="00034321" w:rsidRPr="00777FD5" w:rsidRDefault="00034321" w:rsidP="00A20E1F">
            <w:pPr>
              <w:spacing w:before="60" w:after="60"/>
              <w:jc w:val="both"/>
              <w:rPr>
                <w:rFonts w:eastAsia="Arial" w:cs="Arial"/>
                <w:sz w:val="22"/>
                <w:szCs w:val="22"/>
              </w:rPr>
            </w:pPr>
            <w:r w:rsidRPr="00777FD5">
              <w:rPr>
                <w:rFonts w:eastAsia="Arial" w:cs="Arial"/>
                <w:sz w:val="22"/>
                <w:szCs w:val="22"/>
              </w:rPr>
              <w:t>Výstupem požadavku je výpis věcných břemen ztotožněné osoby (prostřednictvím IK_MPSV nebo IČO).</w:t>
            </w:r>
          </w:p>
        </w:tc>
        <w:tc>
          <w:tcPr>
            <w:tcW w:w="5529" w:type="dxa"/>
          </w:tcPr>
          <w:p w14:paraId="44F395BA" w14:textId="77777777" w:rsidR="00034321" w:rsidRPr="00777FD5" w:rsidRDefault="00034321" w:rsidP="00A20E1F">
            <w:pPr>
              <w:spacing w:before="60" w:after="60"/>
              <w:jc w:val="both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Bude využito služby WSDP (</w:t>
            </w:r>
            <w:proofErr w:type="spellStart"/>
            <w:r w:rsidRPr="008A2C21">
              <w:rPr>
                <w:rFonts w:eastAsia="Arial"/>
              </w:rPr>
              <w:t>generujEvidenciPravProOsobu</w:t>
            </w:r>
            <w:proofErr w:type="spellEnd"/>
            <w:r>
              <w:rPr>
                <w:rFonts w:eastAsia="Arial"/>
              </w:rPr>
              <w:t>).</w:t>
            </w:r>
          </w:p>
        </w:tc>
      </w:tr>
      <w:tr w:rsidR="00034321" w:rsidRPr="005154B2" w14:paraId="6051233C" w14:textId="77777777" w:rsidTr="00A20E1F">
        <w:tc>
          <w:tcPr>
            <w:tcW w:w="3231" w:type="dxa"/>
          </w:tcPr>
          <w:p w14:paraId="2A14437F" w14:textId="77777777" w:rsidR="00034321" w:rsidRPr="005154B2" w:rsidRDefault="00034321" w:rsidP="00A20E1F">
            <w:pPr>
              <w:spacing w:before="60" w:after="60"/>
              <w:rPr>
                <w:rFonts w:eastAsia="Arial" w:cs="Arial"/>
                <w:sz w:val="22"/>
                <w:szCs w:val="22"/>
              </w:rPr>
            </w:pPr>
            <w:r w:rsidRPr="005154B2">
              <w:rPr>
                <w:rFonts w:eastAsia="Arial" w:cs="Arial"/>
                <w:sz w:val="22"/>
                <w:szCs w:val="22"/>
              </w:rPr>
              <w:t>Zjištění kolik nemovitostí vlastní žadatel o dávku - i podílové vlastnictví a historické vlastnictví</w:t>
            </w:r>
          </w:p>
          <w:p w14:paraId="666E245E" w14:textId="77777777" w:rsidR="00034321" w:rsidRPr="005154B2" w:rsidRDefault="00034321" w:rsidP="00A20E1F">
            <w:pPr>
              <w:spacing w:before="60" w:after="60"/>
              <w:rPr>
                <w:rFonts w:eastAsia="Arial" w:cs="Arial"/>
                <w:sz w:val="22"/>
                <w:szCs w:val="22"/>
              </w:rPr>
            </w:pPr>
          </w:p>
          <w:p w14:paraId="2A76240F" w14:textId="77777777" w:rsidR="00034321" w:rsidRPr="005154B2" w:rsidRDefault="00034321" w:rsidP="00A20E1F">
            <w:pPr>
              <w:spacing w:before="60" w:after="60"/>
              <w:rPr>
                <w:rFonts w:eastAsia="Arial" w:cs="Arial"/>
                <w:sz w:val="22"/>
                <w:szCs w:val="22"/>
              </w:rPr>
            </w:pPr>
          </w:p>
        </w:tc>
        <w:tc>
          <w:tcPr>
            <w:tcW w:w="1353" w:type="dxa"/>
          </w:tcPr>
          <w:p w14:paraId="11521B3C" w14:textId="77777777" w:rsidR="00034321" w:rsidRPr="005154B2" w:rsidRDefault="00034321" w:rsidP="00A20E1F">
            <w:pPr>
              <w:spacing w:before="60" w:after="60"/>
              <w:jc w:val="both"/>
              <w:rPr>
                <w:rFonts w:eastAsia="Arial" w:cs="Arial"/>
                <w:sz w:val="22"/>
                <w:szCs w:val="22"/>
              </w:rPr>
            </w:pPr>
            <w:r w:rsidRPr="005154B2">
              <w:rPr>
                <w:rFonts w:eastAsia="Arial" w:cs="Arial"/>
                <w:sz w:val="22"/>
                <w:szCs w:val="22"/>
              </w:rPr>
              <w:t>DSSP</w:t>
            </w:r>
          </w:p>
        </w:tc>
        <w:tc>
          <w:tcPr>
            <w:tcW w:w="3916" w:type="dxa"/>
          </w:tcPr>
          <w:p w14:paraId="15EB80BA" w14:textId="77777777" w:rsidR="00034321" w:rsidRPr="005154B2" w:rsidRDefault="00034321" w:rsidP="00A20E1F">
            <w:pPr>
              <w:spacing w:before="60" w:after="60"/>
              <w:jc w:val="both"/>
              <w:rPr>
                <w:rFonts w:eastAsia="Arial" w:cs="Arial"/>
                <w:sz w:val="22"/>
                <w:szCs w:val="22"/>
              </w:rPr>
            </w:pPr>
            <w:r w:rsidRPr="005154B2">
              <w:rPr>
                <w:rFonts w:eastAsia="Arial" w:cs="Arial"/>
                <w:sz w:val="22"/>
                <w:szCs w:val="22"/>
              </w:rPr>
              <w:t xml:space="preserve">To souvisí s předcházejícím bodem. Chceme znát počet nemovitostí, které žadatel vlastní. </w:t>
            </w:r>
          </w:p>
          <w:p w14:paraId="06B60E54" w14:textId="77777777" w:rsidR="00034321" w:rsidRPr="005154B2" w:rsidRDefault="00034321" w:rsidP="00A20E1F">
            <w:pPr>
              <w:spacing w:before="60" w:after="60"/>
              <w:jc w:val="both"/>
              <w:rPr>
                <w:rFonts w:eastAsia="Arial" w:cs="Arial"/>
                <w:sz w:val="22"/>
                <w:szCs w:val="22"/>
              </w:rPr>
            </w:pPr>
          </w:p>
          <w:p w14:paraId="11506D2F" w14:textId="77777777" w:rsidR="00034321" w:rsidRPr="005154B2" w:rsidRDefault="00034321" w:rsidP="00A20E1F">
            <w:pPr>
              <w:spacing w:before="60" w:after="60"/>
              <w:jc w:val="both"/>
              <w:rPr>
                <w:rFonts w:eastAsia="Arial" w:cs="Arial"/>
                <w:sz w:val="22"/>
                <w:szCs w:val="22"/>
              </w:rPr>
            </w:pPr>
            <w:r w:rsidRPr="005154B2">
              <w:rPr>
                <w:rFonts w:eastAsia="Arial" w:cs="Arial"/>
                <w:sz w:val="22"/>
                <w:szCs w:val="22"/>
              </w:rPr>
              <w:t>Musíme znát typ nemovitosti a způsob využití, datum nabytí práv k nemovitosti a podíl vlastnictví. Zároveň chceme znát i historické vlastnictví, abychom zjistili, zda-</w:t>
            </w:r>
            <w:proofErr w:type="spellStart"/>
            <w:r w:rsidRPr="005154B2">
              <w:rPr>
                <w:rFonts w:eastAsia="Arial" w:cs="Arial"/>
                <w:sz w:val="22"/>
                <w:szCs w:val="22"/>
              </w:rPr>
              <w:t>li</w:t>
            </w:r>
            <w:proofErr w:type="spellEnd"/>
            <w:r w:rsidRPr="005154B2">
              <w:rPr>
                <w:rFonts w:eastAsia="Arial" w:cs="Arial"/>
                <w:sz w:val="22"/>
                <w:szCs w:val="22"/>
              </w:rPr>
              <w:t xml:space="preserve"> za posledních 12 měsíců nedošlo k zcizení. To bude vše zjišťováno během vyplnění žádosti, ale bude to i následně kontrolně zjišťováno i po odeslání žádosti v IS před rozhodnutím o schválení dávky.</w:t>
            </w:r>
          </w:p>
          <w:p w14:paraId="55794E2F" w14:textId="77777777" w:rsidR="00034321" w:rsidRPr="005154B2" w:rsidRDefault="00034321" w:rsidP="00A20E1F">
            <w:pPr>
              <w:spacing w:before="60" w:after="60"/>
              <w:jc w:val="both"/>
              <w:rPr>
                <w:rFonts w:eastAsia="Arial" w:cs="Arial"/>
                <w:sz w:val="22"/>
                <w:szCs w:val="22"/>
              </w:rPr>
            </w:pPr>
          </w:p>
          <w:p w14:paraId="29B93E10" w14:textId="77777777" w:rsidR="00034321" w:rsidRPr="005154B2" w:rsidRDefault="00034321" w:rsidP="00A20E1F">
            <w:pPr>
              <w:spacing w:before="60" w:after="60"/>
              <w:jc w:val="both"/>
              <w:rPr>
                <w:rFonts w:eastAsia="Arial" w:cs="Arial"/>
                <w:sz w:val="22"/>
                <w:szCs w:val="22"/>
              </w:rPr>
            </w:pPr>
            <w:r w:rsidRPr="005154B2">
              <w:rPr>
                <w:rFonts w:eastAsia="Arial" w:cs="Arial"/>
                <w:sz w:val="22"/>
                <w:szCs w:val="22"/>
              </w:rPr>
              <w:t>To znamená, že je nutné zajistit online dotazování s rychlou odezvou, abychom klientovi ihned mohli potažmo předvyplnit majetkový́ test.</w:t>
            </w:r>
          </w:p>
        </w:tc>
        <w:tc>
          <w:tcPr>
            <w:tcW w:w="5529" w:type="dxa"/>
          </w:tcPr>
          <w:p w14:paraId="428EAF40" w14:textId="77777777" w:rsidR="00034321" w:rsidRDefault="00034321" w:rsidP="00A20E1F">
            <w:pPr>
              <w:spacing w:before="60" w:after="60"/>
              <w:jc w:val="both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Bude využito služeb WSDP (</w:t>
            </w:r>
            <w:proofErr w:type="spellStart"/>
            <w:r w:rsidRPr="008A2C21">
              <w:rPr>
                <w:rFonts w:eastAsia="Arial"/>
              </w:rPr>
              <w:t>generujLVPresOS</w:t>
            </w:r>
            <w:proofErr w:type="spellEnd"/>
            <w:r>
              <w:rPr>
                <w:rFonts w:eastAsia="Arial"/>
              </w:rPr>
              <w:t>)</w:t>
            </w:r>
            <w:r>
              <w:rPr>
                <w:rFonts w:eastAsia="Arial" w:cs="Arial"/>
                <w:sz w:val="22"/>
                <w:szCs w:val="22"/>
              </w:rPr>
              <w:t>. Odpovědi s nemovitostmi budou na základě dotazu k těmto datům.</w:t>
            </w:r>
          </w:p>
          <w:p w14:paraId="76E5F001" w14:textId="77777777" w:rsidR="00034321" w:rsidRDefault="00034321" w:rsidP="00A20E1F">
            <w:pPr>
              <w:spacing w:before="60" w:after="60"/>
              <w:jc w:val="both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První den intervalu.</w:t>
            </w:r>
          </w:p>
          <w:p w14:paraId="6E355AAF" w14:textId="77777777" w:rsidR="00034321" w:rsidRDefault="00034321" w:rsidP="00A20E1F">
            <w:pPr>
              <w:spacing w:before="60" w:after="60"/>
              <w:jc w:val="both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Poslední den intervalu.</w:t>
            </w:r>
          </w:p>
          <w:p w14:paraId="0FE4E363" w14:textId="77777777" w:rsidR="00034321" w:rsidRPr="0056376A" w:rsidRDefault="00034321" w:rsidP="00A20E1F">
            <w:pPr>
              <w:spacing w:before="60" w:after="60"/>
              <w:jc w:val="both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První den každého měsíce v rámci intervalu.</w:t>
            </w:r>
          </w:p>
          <w:p w14:paraId="5AF41186" w14:textId="77777777" w:rsidR="00034321" w:rsidRPr="0056376A" w:rsidRDefault="00034321" w:rsidP="00A20E1F">
            <w:pPr>
              <w:spacing w:before="60" w:after="60"/>
              <w:jc w:val="both"/>
              <w:rPr>
                <w:rFonts w:eastAsia="Arial" w:cs="Arial"/>
                <w:b/>
                <w:i/>
                <w:sz w:val="22"/>
                <w:szCs w:val="22"/>
              </w:rPr>
            </w:pPr>
          </w:p>
        </w:tc>
      </w:tr>
      <w:tr w:rsidR="00034321" w:rsidRPr="005154B2" w14:paraId="324C887F" w14:textId="77777777" w:rsidTr="00A20E1F">
        <w:tc>
          <w:tcPr>
            <w:tcW w:w="3231" w:type="dxa"/>
          </w:tcPr>
          <w:p w14:paraId="23C1A1AB" w14:textId="77777777" w:rsidR="00034321" w:rsidRPr="005154B2" w:rsidRDefault="00034321" w:rsidP="00A20E1F">
            <w:pPr>
              <w:spacing w:before="60" w:after="60"/>
              <w:rPr>
                <w:rFonts w:eastAsia="Arial" w:cs="Arial"/>
                <w:sz w:val="22"/>
                <w:szCs w:val="22"/>
              </w:rPr>
            </w:pPr>
            <w:r w:rsidRPr="005154B2">
              <w:rPr>
                <w:rFonts w:eastAsia="Arial" w:cs="Arial"/>
                <w:sz w:val="22"/>
                <w:szCs w:val="22"/>
              </w:rPr>
              <w:t>Zjištění kolik nemovitostí vlastní každý́ člen domácnosti - i podílové vlastnictví a historické vlastnictví</w:t>
            </w:r>
          </w:p>
          <w:p w14:paraId="5663F409" w14:textId="77777777" w:rsidR="00034321" w:rsidRPr="005154B2" w:rsidRDefault="00034321" w:rsidP="00A20E1F">
            <w:pPr>
              <w:spacing w:before="60" w:after="60"/>
              <w:rPr>
                <w:rFonts w:eastAsia="Arial" w:cs="Arial"/>
                <w:sz w:val="22"/>
                <w:szCs w:val="22"/>
              </w:rPr>
            </w:pPr>
          </w:p>
        </w:tc>
        <w:tc>
          <w:tcPr>
            <w:tcW w:w="1353" w:type="dxa"/>
          </w:tcPr>
          <w:p w14:paraId="5395F215" w14:textId="77777777" w:rsidR="00034321" w:rsidRPr="005154B2" w:rsidRDefault="00034321" w:rsidP="00A20E1F">
            <w:pPr>
              <w:spacing w:before="60" w:after="60"/>
              <w:jc w:val="both"/>
              <w:rPr>
                <w:rFonts w:eastAsia="Arial" w:cs="Arial"/>
                <w:sz w:val="22"/>
                <w:szCs w:val="22"/>
              </w:rPr>
            </w:pPr>
            <w:r w:rsidRPr="005154B2">
              <w:rPr>
                <w:rFonts w:eastAsia="Arial" w:cs="Arial"/>
                <w:sz w:val="22"/>
                <w:szCs w:val="22"/>
              </w:rPr>
              <w:lastRenderedPageBreak/>
              <w:t>DSSP</w:t>
            </w:r>
          </w:p>
        </w:tc>
        <w:tc>
          <w:tcPr>
            <w:tcW w:w="3916" w:type="dxa"/>
          </w:tcPr>
          <w:p w14:paraId="3A74F049" w14:textId="77777777" w:rsidR="00034321" w:rsidRPr="005154B2" w:rsidRDefault="00034321" w:rsidP="00A20E1F">
            <w:pPr>
              <w:spacing w:before="60" w:after="60"/>
              <w:jc w:val="both"/>
              <w:rPr>
                <w:rFonts w:eastAsia="Arial" w:cs="Arial"/>
                <w:sz w:val="22"/>
                <w:szCs w:val="22"/>
              </w:rPr>
            </w:pPr>
            <w:r w:rsidRPr="005154B2">
              <w:rPr>
                <w:rFonts w:eastAsia="Arial" w:cs="Arial"/>
                <w:sz w:val="22"/>
                <w:szCs w:val="22"/>
              </w:rPr>
              <w:t xml:space="preserve">Jedná se o stejný́ požadavek jak výše s tím rozdílem, že budeme tyto informace zjišťovat o ostatních členech domácnosti a tyto informace budeme zjišťovat po </w:t>
            </w:r>
            <w:r w:rsidRPr="005154B2">
              <w:rPr>
                <w:rFonts w:eastAsia="Arial" w:cs="Arial"/>
                <w:sz w:val="22"/>
                <w:szCs w:val="22"/>
              </w:rPr>
              <w:lastRenderedPageBreak/>
              <w:t>odeslání žádosti v IS. Pokud dojde k úpravě zákona a budeme moci se dotazovat na členy domácnosti i před odesláním žádosti, tak dojde k dotazování i během vyplnění žádosti.</w:t>
            </w:r>
          </w:p>
          <w:p w14:paraId="3333067F" w14:textId="77777777" w:rsidR="00034321" w:rsidRPr="005154B2" w:rsidRDefault="00034321" w:rsidP="00A20E1F">
            <w:pPr>
              <w:spacing w:before="60" w:after="60"/>
              <w:jc w:val="both"/>
              <w:rPr>
                <w:rFonts w:eastAsia="Arial" w:cs="Arial"/>
                <w:sz w:val="22"/>
                <w:szCs w:val="22"/>
              </w:rPr>
            </w:pPr>
            <w:r w:rsidRPr="005154B2">
              <w:rPr>
                <w:rFonts w:eastAsia="Arial" w:cs="Arial"/>
                <w:sz w:val="22"/>
                <w:szCs w:val="22"/>
              </w:rPr>
              <w:t>To znamená, že online dotazování bylo požadováno v bodě výše, ale je nutné mít k dispozici potažmo i off-line dotazování.</w:t>
            </w:r>
          </w:p>
        </w:tc>
        <w:tc>
          <w:tcPr>
            <w:tcW w:w="5529" w:type="dxa"/>
          </w:tcPr>
          <w:p w14:paraId="478D1825" w14:textId="77777777" w:rsidR="00034321" w:rsidRDefault="00034321" w:rsidP="00A20E1F">
            <w:pPr>
              <w:spacing w:before="60" w:after="60"/>
              <w:jc w:val="both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lastRenderedPageBreak/>
              <w:t>Bude využito služeb WSDP (</w:t>
            </w:r>
            <w:proofErr w:type="spellStart"/>
            <w:r w:rsidRPr="008A2C21">
              <w:rPr>
                <w:rFonts w:eastAsia="Arial"/>
              </w:rPr>
              <w:t>generujLVPresOS</w:t>
            </w:r>
            <w:proofErr w:type="spellEnd"/>
            <w:r>
              <w:rPr>
                <w:rFonts w:eastAsia="Arial"/>
              </w:rPr>
              <w:t>)</w:t>
            </w:r>
            <w:r>
              <w:rPr>
                <w:rFonts w:eastAsia="Arial" w:cs="Arial"/>
                <w:sz w:val="22"/>
                <w:szCs w:val="22"/>
              </w:rPr>
              <w:t>. Odpovědi s nemovitostmi budou na základě dotazu k těmto datům.</w:t>
            </w:r>
          </w:p>
          <w:p w14:paraId="0AE40D66" w14:textId="77777777" w:rsidR="00034321" w:rsidRDefault="00034321" w:rsidP="00A20E1F">
            <w:pPr>
              <w:spacing w:before="60" w:after="60"/>
              <w:jc w:val="both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lastRenderedPageBreak/>
              <w:t>První den intervalu.</w:t>
            </w:r>
          </w:p>
          <w:p w14:paraId="69E2C03E" w14:textId="77777777" w:rsidR="00034321" w:rsidRDefault="00034321" w:rsidP="00A20E1F">
            <w:pPr>
              <w:spacing w:before="60" w:after="60"/>
              <w:jc w:val="both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Poslední den intervalu.</w:t>
            </w:r>
          </w:p>
          <w:p w14:paraId="3AF60196" w14:textId="77777777" w:rsidR="00034321" w:rsidRPr="00267DCC" w:rsidRDefault="00034321" w:rsidP="00A20E1F">
            <w:pPr>
              <w:spacing w:before="60" w:after="60"/>
              <w:jc w:val="both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První den každého měsíce v rámci intervalu.</w:t>
            </w:r>
          </w:p>
          <w:p w14:paraId="0AA7A306" w14:textId="77777777" w:rsidR="00034321" w:rsidRDefault="00034321" w:rsidP="00A20E1F">
            <w:pPr>
              <w:spacing w:before="60" w:after="60"/>
              <w:jc w:val="both"/>
              <w:rPr>
                <w:rFonts w:eastAsia="Arial" w:cs="Arial"/>
                <w:sz w:val="22"/>
                <w:szCs w:val="22"/>
              </w:rPr>
            </w:pPr>
          </w:p>
          <w:p w14:paraId="5C25D440" w14:textId="77777777" w:rsidR="00034321" w:rsidRPr="005154B2" w:rsidRDefault="00034321" w:rsidP="00A20E1F">
            <w:pPr>
              <w:spacing w:before="60" w:after="60"/>
              <w:jc w:val="both"/>
              <w:rPr>
                <w:rFonts w:eastAsia="Arial" w:cs="Arial"/>
                <w:sz w:val="22"/>
                <w:szCs w:val="22"/>
              </w:rPr>
            </w:pPr>
          </w:p>
        </w:tc>
      </w:tr>
      <w:tr w:rsidR="00034321" w:rsidRPr="005154B2" w14:paraId="709ECD23" w14:textId="77777777" w:rsidTr="00A20E1F">
        <w:tc>
          <w:tcPr>
            <w:tcW w:w="3231" w:type="dxa"/>
          </w:tcPr>
          <w:p w14:paraId="3D1D4388" w14:textId="77777777" w:rsidR="00034321" w:rsidRPr="005154B2" w:rsidRDefault="00034321" w:rsidP="00A20E1F">
            <w:pPr>
              <w:spacing w:before="60" w:after="60"/>
              <w:rPr>
                <w:rFonts w:eastAsia="Arial" w:cs="Arial"/>
                <w:sz w:val="22"/>
                <w:szCs w:val="22"/>
              </w:rPr>
            </w:pPr>
            <w:r w:rsidRPr="005154B2">
              <w:rPr>
                <w:rFonts w:eastAsia="Arial" w:cs="Arial"/>
                <w:sz w:val="22"/>
                <w:szCs w:val="22"/>
              </w:rPr>
              <w:lastRenderedPageBreak/>
              <w:t>Způsob využití</w:t>
            </w:r>
          </w:p>
          <w:p w14:paraId="26B4989E" w14:textId="77777777" w:rsidR="00034321" w:rsidRPr="005154B2" w:rsidRDefault="00034321" w:rsidP="00A20E1F">
            <w:pPr>
              <w:spacing w:before="60" w:after="60"/>
              <w:rPr>
                <w:rFonts w:eastAsia="Arial" w:cs="Arial"/>
                <w:sz w:val="22"/>
                <w:szCs w:val="22"/>
              </w:rPr>
            </w:pPr>
          </w:p>
          <w:p w14:paraId="794FA190" w14:textId="77777777" w:rsidR="00034321" w:rsidRPr="005154B2" w:rsidRDefault="00034321" w:rsidP="00A20E1F">
            <w:pPr>
              <w:spacing w:before="60" w:after="60"/>
              <w:rPr>
                <w:rFonts w:eastAsia="Arial" w:cs="Arial"/>
                <w:sz w:val="22"/>
                <w:szCs w:val="22"/>
              </w:rPr>
            </w:pPr>
          </w:p>
        </w:tc>
        <w:tc>
          <w:tcPr>
            <w:tcW w:w="1353" w:type="dxa"/>
          </w:tcPr>
          <w:p w14:paraId="7EF60C0B" w14:textId="77777777" w:rsidR="00034321" w:rsidRPr="005154B2" w:rsidRDefault="00034321" w:rsidP="00A20E1F">
            <w:pPr>
              <w:spacing w:before="60" w:after="60"/>
              <w:jc w:val="both"/>
              <w:rPr>
                <w:rFonts w:eastAsia="Arial" w:cs="Arial"/>
                <w:sz w:val="22"/>
                <w:szCs w:val="22"/>
              </w:rPr>
            </w:pPr>
            <w:r w:rsidRPr="005154B2">
              <w:rPr>
                <w:rFonts w:eastAsia="Arial" w:cs="Arial"/>
                <w:sz w:val="22"/>
                <w:szCs w:val="22"/>
              </w:rPr>
              <w:t>DSSP</w:t>
            </w:r>
          </w:p>
        </w:tc>
        <w:tc>
          <w:tcPr>
            <w:tcW w:w="3916" w:type="dxa"/>
          </w:tcPr>
          <w:p w14:paraId="4038F037" w14:textId="77777777" w:rsidR="00034321" w:rsidRPr="005154B2" w:rsidRDefault="00034321" w:rsidP="00A20E1F">
            <w:pPr>
              <w:spacing w:before="60" w:after="60"/>
              <w:jc w:val="both"/>
              <w:rPr>
                <w:rFonts w:eastAsia="Arial" w:cs="Arial"/>
                <w:sz w:val="22"/>
                <w:szCs w:val="22"/>
              </w:rPr>
            </w:pPr>
            <w:r w:rsidRPr="005154B2">
              <w:rPr>
                <w:rFonts w:eastAsia="Arial" w:cs="Arial"/>
                <w:sz w:val="22"/>
                <w:szCs w:val="22"/>
              </w:rPr>
              <w:t xml:space="preserve">Výstupem požadavku je informace o způsobu využití nemovitého majetku definovaného prostřednictvím adresního bodu, dle číselníku ČÚZK. </w:t>
            </w:r>
          </w:p>
        </w:tc>
        <w:tc>
          <w:tcPr>
            <w:tcW w:w="5529" w:type="dxa"/>
          </w:tcPr>
          <w:p w14:paraId="63644F4F" w14:textId="77777777" w:rsidR="00034321" w:rsidRPr="005154B2" w:rsidRDefault="00034321" w:rsidP="00A20E1F">
            <w:pPr>
              <w:spacing w:before="60" w:after="60"/>
              <w:jc w:val="both"/>
              <w:rPr>
                <w:rFonts w:eastAsia="Arial" w:cs="Arial"/>
                <w:sz w:val="22"/>
                <w:szCs w:val="22"/>
              </w:rPr>
            </w:pPr>
            <w:r w:rsidRPr="005154B2">
              <w:rPr>
                <w:rFonts w:eastAsia="Arial" w:cs="Arial"/>
                <w:sz w:val="22"/>
                <w:szCs w:val="22"/>
              </w:rPr>
              <w:t xml:space="preserve">Způsob využití budovy, resp. stavebního objektu je dostupný </w:t>
            </w:r>
            <w:r>
              <w:rPr>
                <w:rFonts w:eastAsia="Arial" w:cs="Arial"/>
                <w:sz w:val="22"/>
                <w:szCs w:val="22"/>
              </w:rPr>
              <w:t>při využití služeb WSDP (</w:t>
            </w:r>
            <w:proofErr w:type="spellStart"/>
            <w:r w:rsidRPr="00650B2F">
              <w:rPr>
                <w:rFonts w:eastAsia="Arial"/>
              </w:rPr>
              <w:t>generujInfoOStavbach</w:t>
            </w:r>
            <w:proofErr w:type="spellEnd"/>
            <w:r>
              <w:rPr>
                <w:rFonts w:eastAsia="Arial"/>
              </w:rPr>
              <w:t xml:space="preserve">, </w:t>
            </w:r>
            <w:proofErr w:type="spellStart"/>
            <w:r w:rsidRPr="00650B2F">
              <w:rPr>
                <w:rFonts w:eastAsia="Arial"/>
              </w:rPr>
              <w:t>generujInfoOJednotkach</w:t>
            </w:r>
            <w:proofErr w:type="spellEnd"/>
            <w:r>
              <w:rPr>
                <w:rFonts w:eastAsia="Arial"/>
              </w:rPr>
              <w:t>)</w:t>
            </w:r>
            <w:r>
              <w:rPr>
                <w:rFonts w:eastAsia="Arial" w:cs="Arial"/>
                <w:sz w:val="22"/>
                <w:szCs w:val="22"/>
              </w:rPr>
              <w:t>.</w:t>
            </w:r>
          </w:p>
          <w:p w14:paraId="1A438808" w14:textId="77777777" w:rsidR="00034321" w:rsidRPr="005154B2" w:rsidRDefault="00034321" w:rsidP="00A20E1F">
            <w:pPr>
              <w:spacing w:before="60" w:after="60"/>
              <w:jc w:val="both"/>
              <w:rPr>
                <w:rFonts w:eastAsia="Arial" w:cs="Arial"/>
                <w:sz w:val="22"/>
                <w:szCs w:val="22"/>
              </w:rPr>
            </w:pPr>
          </w:p>
          <w:p w14:paraId="2BC657D3" w14:textId="77777777" w:rsidR="00034321" w:rsidRPr="005154B2" w:rsidRDefault="00034321" w:rsidP="00A20E1F">
            <w:pPr>
              <w:spacing w:before="60" w:after="60"/>
              <w:jc w:val="both"/>
              <w:rPr>
                <w:rFonts w:eastAsia="Arial" w:cs="Arial"/>
                <w:b/>
                <w:bCs/>
                <w:i/>
                <w:iCs/>
                <w:sz w:val="22"/>
                <w:szCs w:val="22"/>
              </w:rPr>
            </w:pPr>
            <w:r w:rsidRPr="005154B2">
              <w:rPr>
                <w:rFonts w:eastAsia="Arial" w:cs="Arial"/>
                <w:b/>
                <w:bCs/>
                <w:i/>
                <w:iCs/>
                <w:sz w:val="22"/>
                <w:szCs w:val="22"/>
              </w:rPr>
              <w:t xml:space="preserve">Tuto službu lze realizovat </w:t>
            </w:r>
            <w:r>
              <w:rPr>
                <w:rFonts w:eastAsia="Arial" w:cs="Arial"/>
                <w:b/>
                <w:bCs/>
                <w:i/>
                <w:iCs/>
                <w:sz w:val="22"/>
                <w:szCs w:val="22"/>
              </w:rPr>
              <w:t xml:space="preserve">i </w:t>
            </w:r>
            <w:r w:rsidRPr="005154B2">
              <w:rPr>
                <w:rFonts w:eastAsia="Arial" w:cs="Arial"/>
                <w:b/>
                <w:bCs/>
                <w:i/>
                <w:iCs/>
                <w:sz w:val="22"/>
                <w:szCs w:val="22"/>
              </w:rPr>
              <w:t xml:space="preserve">nad </w:t>
            </w:r>
            <w:proofErr w:type="spellStart"/>
            <w:r w:rsidRPr="005154B2">
              <w:rPr>
                <w:rFonts w:eastAsia="Arial" w:cs="Arial"/>
                <w:b/>
                <w:bCs/>
                <w:i/>
                <w:iCs/>
                <w:sz w:val="22"/>
                <w:szCs w:val="22"/>
              </w:rPr>
              <w:t>offline</w:t>
            </w:r>
            <w:proofErr w:type="spellEnd"/>
            <w:r w:rsidRPr="005154B2">
              <w:rPr>
                <w:rFonts w:eastAsia="Arial" w:cs="Arial"/>
                <w:b/>
                <w:bCs/>
                <w:i/>
                <w:iCs/>
                <w:sz w:val="22"/>
                <w:szCs w:val="22"/>
              </w:rPr>
              <w:t xml:space="preserve"> databází RÚIAN a její realizace není předmětem tohoto ZL. </w:t>
            </w:r>
          </w:p>
          <w:p w14:paraId="732406FA" w14:textId="77777777" w:rsidR="00034321" w:rsidRPr="005154B2" w:rsidRDefault="00034321" w:rsidP="00A20E1F">
            <w:pPr>
              <w:spacing w:before="60" w:after="60"/>
              <w:jc w:val="both"/>
              <w:rPr>
                <w:rFonts w:eastAsia="Arial" w:cs="Arial"/>
                <w:sz w:val="22"/>
                <w:szCs w:val="22"/>
              </w:rPr>
            </w:pPr>
          </w:p>
          <w:p w14:paraId="482C900B" w14:textId="77777777" w:rsidR="00034321" w:rsidRPr="005154B2" w:rsidRDefault="00034321" w:rsidP="00A20E1F">
            <w:pPr>
              <w:spacing w:before="60" w:after="60"/>
              <w:jc w:val="both"/>
              <w:rPr>
                <w:rFonts w:eastAsia="Arial" w:cs="Arial"/>
                <w:sz w:val="22"/>
                <w:szCs w:val="22"/>
              </w:rPr>
            </w:pPr>
          </w:p>
        </w:tc>
      </w:tr>
      <w:tr w:rsidR="00034321" w:rsidRPr="005154B2" w14:paraId="74BABD30" w14:textId="77777777" w:rsidTr="00A20E1F">
        <w:tc>
          <w:tcPr>
            <w:tcW w:w="3231" w:type="dxa"/>
          </w:tcPr>
          <w:p w14:paraId="17309B13" w14:textId="77777777" w:rsidR="00034321" w:rsidRPr="005154B2" w:rsidRDefault="00034321" w:rsidP="00A20E1F">
            <w:pPr>
              <w:spacing w:before="60" w:after="60"/>
              <w:rPr>
                <w:rFonts w:eastAsia="Arial" w:cs="Arial"/>
                <w:sz w:val="22"/>
                <w:szCs w:val="22"/>
              </w:rPr>
            </w:pPr>
            <w:r w:rsidRPr="005154B2">
              <w:rPr>
                <w:rFonts w:eastAsia="Arial" w:cs="Arial"/>
                <w:sz w:val="22"/>
                <w:szCs w:val="22"/>
              </w:rPr>
              <w:t>Historie k určitému datu (nejdéle 1</w:t>
            </w:r>
            <w:r>
              <w:rPr>
                <w:rFonts w:eastAsia="Arial" w:cs="Arial"/>
                <w:sz w:val="22"/>
                <w:szCs w:val="22"/>
              </w:rPr>
              <w:t>4</w:t>
            </w:r>
            <w:r w:rsidRPr="005154B2">
              <w:rPr>
                <w:rFonts w:eastAsia="Arial" w:cs="Arial"/>
                <w:sz w:val="22"/>
                <w:szCs w:val="22"/>
              </w:rPr>
              <w:t xml:space="preserve"> měsíců zpět)</w:t>
            </w:r>
          </w:p>
        </w:tc>
        <w:tc>
          <w:tcPr>
            <w:tcW w:w="1353" w:type="dxa"/>
          </w:tcPr>
          <w:p w14:paraId="3EB9D5FC" w14:textId="77777777" w:rsidR="00034321" w:rsidRPr="005154B2" w:rsidRDefault="00034321" w:rsidP="00A20E1F">
            <w:pPr>
              <w:spacing w:before="60" w:after="60"/>
              <w:jc w:val="both"/>
              <w:rPr>
                <w:rFonts w:eastAsia="Arial" w:cs="Arial"/>
                <w:sz w:val="22"/>
                <w:szCs w:val="22"/>
              </w:rPr>
            </w:pPr>
          </w:p>
        </w:tc>
        <w:tc>
          <w:tcPr>
            <w:tcW w:w="3916" w:type="dxa"/>
          </w:tcPr>
          <w:p w14:paraId="7A52F338" w14:textId="77777777" w:rsidR="00034321" w:rsidRPr="005154B2" w:rsidRDefault="00034321" w:rsidP="00A20E1F">
            <w:pPr>
              <w:spacing w:before="60" w:after="60"/>
              <w:jc w:val="both"/>
              <w:rPr>
                <w:rFonts w:eastAsia="Arial" w:cs="Arial"/>
                <w:sz w:val="22"/>
                <w:szCs w:val="22"/>
              </w:rPr>
            </w:pPr>
            <w:r w:rsidRPr="005154B2">
              <w:rPr>
                <w:rFonts w:eastAsia="Arial" w:cs="Arial"/>
                <w:sz w:val="22"/>
                <w:szCs w:val="22"/>
              </w:rPr>
              <w:t>Výstupem požadavku je výpis nemovitého majetku ztotožněné osoby (prostřednictvím IK_MPSV nebo IČO) bez bližší identifikace způsobu využití jednotlivých staveb, a to k určitému datumu zadanému na vstupu (maximálně 12 měsíců zpět).</w:t>
            </w:r>
          </w:p>
        </w:tc>
        <w:tc>
          <w:tcPr>
            <w:tcW w:w="5529" w:type="dxa"/>
          </w:tcPr>
          <w:p w14:paraId="5B49A0E8" w14:textId="77777777" w:rsidR="00034321" w:rsidRDefault="00034321" w:rsidP="00A20E1F">
            <w:pPr>
              <w:spacing w:before="60" w:after="60"/>
              <w:jc w:val="both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Realizace je možná využitím WSDP služby (</w:t>
            </w:r>
            <w:proofErr w:type="spellStart"/>
            <w:r w:rsidRPr="008A2C21">
              <w:rPr>
                <w:rFonts w:eastAsia="Arial"/>
              </w:rPr>
              <w:t>generujLVPresOS</w:t>
            </w:r>
            <w:proofErr w:type="spellEnd"/>
            <w:r>
              <w:rPr>
                <w:rFonts w:eastAsia="Arial"/>
              </w:rPr>
              <w:t>)</w:t>
            </w:r>
            <w:r>
              <w:rPr>
                <w:rFonts w:eastAsia="Arial" w:cs="Arial"/>
                <w:sz w:val="22"/>
                <w:szCs w:val="22"/>
              </w:rPr>
              <w:t>. Služba využívají datum, ke kterému jsou požadovány data. Nelze realizovat za interval, pouze ke konkrétnímu datu. Intervaly budou řešeny několika dotazy k datům intervalu.</w:t>
            </w:r>
          </w:p>
          <w:p w14:paraId="32AEBDF9" w14:textId="77777777" w:rsidR="00034321" w:rsidRPr="005154B2" w:rsidRDefault="00034321" w:rsidP="00A20E1F">
            <w:pPr>
              <w:spacing w:before="60" w:after="60"/>
              <w:jc w:val="both"/>
              <w:rPr>
                <w:rFonts w:eastAsia="Arial" w:cs="Arial"/>
                <w:sz w:val="22"/>
                <w:szCs w:val="22"/>
              </w:rPr>
            </w:pPr>
          </w:p>
        </w:tc>
      </w:tr>
      <w:tr w:rsidR="00034321" w:rsidRPr="005154B2" w14:paraId="07B63137" w14:textId="77777777" w:rsidTr="00A20E1F">
        <w:tc>
          <w:tcPr>
            <w:tcW w:w="3231" w:type="dxa"/>
          </w:tcPr>
          <w:p w14:paraId="3AF8E26F" w14:textId="77777777" w:rsidR="00034321" w:rsidRPr="005154B2" w:rsidRDefault="00034321" w:rsidP="00A20E1F">
            <w:pPr>
              <w:spacing w:before="60" w:after="60"/>
              <w:rPr>
                <w:rFonts w:eastAsia="Arial" w:cs="Arial"/>
                <w:sz w:val="22"/>
                <w:szCs w:val="22"/>
              </w:rPr>
            </w:pPr>
            <w:r w:rsidRPr="005154B2">
              <w:rPr>
                <w:rFonts w:eastAsia="Arial" w:cs="Arial"/>
                <w:sz w:val="22"/>
                <w:szCs w:val="22"/>
              </w:rPr>
              <w:t>Zjištění atributů nemovitosti:</w:t>
            </w:r>
          </w:p>
          <w:p w14:paraId="791389DF" w14:textId="77777777" w:rsidR="00034321" w:rsidRPr="005154B2" w:rsidRDefault="00034321" w:rsidP="00A20E1F">
            <w:pPr>
              <w:spacing w:before="60" w:after="60"/>
              <w:rPr>
                <w:rFonts w:eastAsia="Arial" w:cs="Arial"/>
                <w:sz w:val="22"/>
                <w:szCs w:val="22"/>
              </w:rPr>
            </w:pPr>
            <w:r w:rsidRPr="005154B2">
              <w:rPr>
                <w:rFonts w:eastAsia="Arial" w:cs="Arial"/>
                <w:sz w:val="22"/>
                <w:szCs w:val="22"/>
              </w:rPr>
              <w:t>Vlastnictví nemovitosti a údaje nemovitosti</w:t>
            </w:r>
          </w:p>
          <w:p w14:paraId="7D9D3023" w14:textId="77777777" w:rsidR="00034321" w:rsidRPr="005154B2" w:rsidRDefault="00034321" w:rsidP="00A20E1F">
            <w:pPr>
              <w:spacing w:before="60" w:after="60"/>
              <w:rPr>
                <w:rFonts w:eastAsia="Arial" w:cs="Arial"/>
                <w:sz w:val="22"/>
                <w:szCs w:val="22"/>
              </w:rPr>
            </w:pPr>
            <w:r w:rsidRPr="005154B2">
              <w:rPr>
                <w:rFonts w:eastAsia="Arial" w:cs="Arial"/>
                <w:sz w:val="22"/>
                <w:szCs w:val="22"/>
              </w:rPr>
              <w:t>(historické, až 1</w:t>
            </w:r>
            <w:r>
              <w:rPr>
                <w:rFonts w:eastAsia="Arial" w:cs="Arial"/>
                <w:sz w:val="22"/>
                <w:szCs w:val="22"/>
              </w:rPr>
              <w:t>4</w:t>
            </w:r>
            <w:r w:rsidRPr="005154B2">
              <w:rPr>
                <w:rFonts w:eastAsia="Arial" w:cs="Arial"/>
                <w:sz w:val="22"/>
                <w:szCs w:val="22"/>
              </w:rPr>
              <w:t xml:space="preserve"> měsíců)</w:t>
            </w:r>
          </w:p>
          <w:p w14:paraId="124C9FEF" w14:textId="77777777" w:rsidR="00034321" w:rsidRPr="005154B2" w:rsidRDefault="00034321" w:rsidP="00A20E1F">
            <w:pPr>
              <w:spacing w:before="60" w:after="60"/>
              <w:rPr>
                <w:rFonts w:eastAsia="Arial" w:cs="Arial"/>
                <w:sz w:val="22"/>
                <w:szCs w:val="22"/>
              </w:rPr>
            </w:pPr>
          </w:p>
          <w:p w14:paraId="20A058FC" w14:textId="77777777" w:rsidR="00034321" w:rsidRPr="005154B2" w:rsidRDefault="00034321" w:rsidP="00A20E1F">
            <w:pPr>
              <w:spacing w:before="60" w:after="60"/>
              <w:rPr>
                <w:rFonts w:eastAsia="Arial" w:cs="Arial"/>
                <w:sz w:val="22"/>
                <w:szCs w:val="22"/>
              </w:rPr>
            </w:pPr>
            <w:r w:rsidRPr="005154B2">
              <w:rPr>
                <w:rFonts w:eastAsia="Arial" w:cs="Arial"/>
                <w:sz w:val="22"/>
                <w:szCs w:val="22"/>
              </w:rPr>
              <w:t xml:space="preserve">(požadováno </w:t>
            </w:r>
            <w:proofErr w:type="spellStart"/>
            <w:r w:rsidRPr="005154B2">
              <w:rPr>
                <w:rFonts w:eastAsia="Arial" w:cs="Arial"/>
                <w:sz w:val="22"/>
                <w:szCs w:val="22"/>
              </w:rPr>
              <w:t>offline</w:t>
            </w:r>
            <w:proofErr w:type="spellEnd"/>
            <w:r w:rsidRPr="005154B2">
              <w:rPr>
                <w:rFonts w:eastAsia="Arial" w:cs="Arial"/>
                <w:sz w:val="22"/>
                <w:szCs w:val="22"/>
              </w:rPr>
              <w:t>)</w:t>
            </w:r>
          </w:p>
        </w:tc>
        <w:tc>
          <w:tcPr>
            <w:tcW w:w="1353" w:type="dxa"/>
          </w:tcPr>
          <w:p w14:paraId="42828820" w14:textId="77777777" w:rsidR="00034321" w:rsidRPr="005154B2" w:rsidRDefault="00034321" w:rsidP="00A20E1F">
            <w:pPr>
              <w:spacing w:before="60" w:after="60"/>
              <w:jc w:val="both"/>
              <w:rPr>
                <w:rFonts w:eastAsia="Arial" w:cs="Arial"/>
                <w:sz w:val="22"/>
                <w:szCs w:val="22"/>
              </w:rPr>
            </w:pPr>
            <w:r w:rsidRPr="005154B2">
              <w:rPr>
                <w:rFonts w:eastAsia="Arial" w:cs="Arial"/>
                <w:sz w:val="22"/>
                <w:szCs w:val="22"/>
              </w:rPr>
              <w:t>DSSP</w:t>
            </w:r>
          </w:p>
        </w:tc>
        <w:tc>
          <w:tcPr>
            <w:tcW w:w="3916" w:type="dxa"/>
          </w:tcPr>
          <w:p w14:paraId="24ACFF88" w14:textId="77777777" w:rsidR="00034321" w:rsidRPr="005154B2" w:rsidRDefault="00034321" w:rsidP="00A20E1F">
            <w:pPr>
              <w:spacing w:before="60" w:after="60"/>
              <w:jc w:val="both"/>
              <w:rPr>
                <w:rFonts w:eastAsia="Arial" w:cs="Arial"/>
                <w:sz w:val="22"/>
                <w:szCs w:val="22"/>
              </w:rPr>
            </w:pPr>
            <w:r w:rsidRPr="005154B2">
              <w:rPr>
                <w:rFonts w:eastAsia="Arial" w:cs="Arial"/>
                <w:sz w:val="22"/>
                <w:szCs w:val="22"/>
              </w:rPr>
              <w:t>Poskytuje atributy nemovitosti (stavba/jednotka) na základě RUIAN – kód budovy, čísla jednotky (nepovinné) a intervalu období od, období do.</w:t>
            </w:r>
          </w:p>
        </w:tc>
        <w:tc>
          <w:tcPr>
            <w:tcW w:w="5529" w:type="dxa"/>
          </w:tcPr>
          <w:p w14:paraId="1BD3B7F6" w14:textId="77777777" w:rsidR="00034321" w:rsidRDefault="00034321" w:rsidP="00A20E1F">
            <w:pPr>
              <w:spacing w:before="60" w:after="60"/>
              <w:jc w:val="both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Realizace je možná využitím WSDP služeb (</w:t>
            </w:r>
            <w:proofErr w:type="spellStart"/>
            <w:r w:rsidRPr="00650B2F">
              <w:rPr>
                <w:rFonts w:eastAsia="Arial"/>
              </w:rPr>
              <w:t>generujInfoOStavbach</w:t>
            </w:r>
            <w:proofErr w:type="spellEnd"/>
            <w:r>
              <w:rPr>
                <w:rFonts w:eastAsia="Arial"/>
              </w:rPr>
              <w:t xml:space="preserve">, </w:t>
            </w:r>
            <w:proofErr w:type="spellStart"/>
            <w:r w:rsidRPr="00650B2F">
              <w:rPr>
                <w:rFonts w:eastAsia="Arial"/>
              </w:rPr>
              <w:t>generujInfoOJednotkach</w:t>
            </w:r>
            <w:proofErr w:type="spellEnd"/>
            <w:r>
              <w:rPr>
                <w:rFonts w:eastAsia="Arial"/>
              </w:rPr>
              <w:t>)</w:t>
            </w:r>
            <w:r>
              <w:rPr>
                <w:rFonts w:eastAsia="Arial" w:cs="Arial"/>
                <w:sz w:val="22"/>
                <w:szCs w:val="22"/>
              </w:rPr>
              <w:t>. Služby využívají datum, ke kterému jsou požadovány data. Nelze realizovat za interval, pouze ke konkrétnímu datu.</w:t>
            </w:r>
          </w:p>
          <w:p w14:paraId="24450AA5" w14:textId="77777777" w:rsidR="00034321" w:rsidRPr="005154B2" w:rsidRDefault="00034321" w:rsidP="00A20E1F">
            <w:pPr>
              <w:spacing w:before="60" w:after="60"/>
              <w:jc w:val="both"/>
              <w:rPr>
                <w:rFonts w:eastAsia="Arial" w:cs="Arial"/>
                <w:sz w:val="22"/>
                <w:szCs w:val="22"/>
              </w:rPr>
            </w:pPr>
          </w:p>
        </w:tc>
      </w:tr>
      <w:tr w:rsidR="00034321" w:rsidRPr="005154B2" w14:paraId="661CADDE" w14:textId="77777777" w:rsidTr="00A20E1F">
        <w:tc>
          <w:tcPr>
            <w:tcW w:w="3231" w:type="dxa"/>
          </w:tcPr>
          <w:p w14:paraId="738AB337" w14:textId="77777777" w:rsidR="00034321" w:rsidRPr="005154B2" w:rsidRDefault="00034321" w:rsidP="00A20E1F">
            <w:pPr>
              <w:spacing w:before="60" w:after="60"/>
              <w:rPr>
                <w:rFonts w:eastAsia="Arial" w:cs="Arial"/>
                <w:sz w:val="22"/>
                <w:szCs w:val="22"/>
              </w:rPr>
            </w:pPr>
            <w:proofErr w:type="spellStart"/>
            <w:r>
              <w:rPr>
                <w:rFonts w:eastAsia="Arial" w:cs="Arial"/>
                <w:sz w:val="22"/>
                <w:szCs w:val="22"/>
              </w:rPr>
              <w:lastRenderedPageBreak/>
              <w:t>Mockup</w:t>
            </w:r>
            <w:proofErr w:type="spellEnd"/>
            <w:r>
              <w:rPr>
                <w:rFonts w:eastAsia="Arial" w:cs="Arial"/>
                <w:sz w:val="22"/>
                <w:szCs w:val="22"/>
              </w:rPr>
              <w:t xml:space="preserve"> služeb pro účel testování</w:t>
            </w:r>
          </w:p>
        </w:tc>
        <w:tc>
          <w:tcPr>
            <w:tcW w:w="1353" w:type="dxa"/>
          </w:tcPr>
          <w:p w14:paraId="2B0A3394" w14:textId="77777777" w:rsidR="00034321" w:rsidRPr="005154B2" w:rsidRDefault="00034321" w:rsidP="00A20E1F">
            <w:pPr>
              <w:spacing w:before="60" w:after="60"/>
              <w:jc w:val="both"/>
              <w:rPr>
                <w:rFonts w:eastAsia="Arial" w:cs="Arial"/>
                <w:sz w:val="22"/>
                <w:szCs w:val="22"/>
              </w:rPr>
            </w:pPr>
          </w:p>
        </w:tc>
        <w:tc>
          <w:tcPr>
            <w:tcW w:w="3916" w:type="dxa"/>
          </w:tcPr>
          <w:p w14:paraId="41696C23" w14:textId="77777777" w:rsidR="00034321" w:rsidRPr="005154B2" w:rsidRDefault="00034321" w:rsidP="00A20E1F">
            <w:pPr>
              <w:spacing w:before="60" w:after="60"/>
              <w:jc w:val="both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 xml:space="preserve">Vytvořit </w:t>
            </w:r>
            <w:proofErr w:type="spellStart"/>
            <w:r>
              <w:rPr>
                <w:rFonts w:eastAsia="Arial" w:cs="Arial"/>
                <w:sz w:val="22"/>
                <w:szCs w:val="22"/>
              </w:rPr>
              <w:t>mockup</w:t>
            </w:r>
            <w:proofErr w:type="spellEnd"/>
            <w:r>
              <w:rPr>
                <w:rFonts w:eastAsia="Arial" w:cs="Arial"/>
                <w:sz w:val="22"/>
                <w:szCs w:val="22"/>
              </w:rPr>
              <w:t>, který bude čerpat data z databáze. Data bude možné vkládat jednotlivými uživateli pro potřeby testování.</w:t>
            </w:r>
          </w:p>
        </w:tc>
        <w:tc>
          <w:tcPr>
            <w:tcW w:w="5529" w:type="dxa"/>
          </w:tcPr>
          <w:p w14:paraId="04665D79" w14:textId="77777777" w:rsidR="00034321" w:rsidRPr="005154B2" w:rsidRDefault="00034321" w:rsidP="00A20E1F">
            <w:pPr>
              <w:spacing w:before="60" w:after="60"/>
              <w:jc w:val="both"/>
              <w:rPr>
                <w:rFonts w:eastAsia="Arial" w:cs="Arial"/>
                <w:sz w:val="22"/>
                <w:szCs w:val="22"/>
              </w:rPr>
            </w:pPr>
            <w:proofErr w:type="spellStart"/>
            <w:r>
              <w:rPr>
                <w:rFonts w:eastAsia="Arial" w:cs="Arial"/>
                <w:sz w:val="22"/>
                <w:szCs w:val="22"/>
              </w:rPr>
              <w:t>Mockup</w:t>
            </w:r>
            <w:proofErr w:type="spellEnd"/>
            <w:r>
              <w:rPr>
                <w:rFonts w:eastAsia="Arial" w:cs="Arial"/>
                <w:sz w:val="22"/>
                <w:szCs w:val="22"/>
              </w:rPr>
              <w:t xml:space="preserve"> bude využívat data z databáze ve formě JSON souborů. Datové věty bude možné vkládat na základě šablony. Pro jednu osobu (IK MPSV) bude možné ukládat jeden soubor s definovanými údaji.</w:t>
            </w:r>
          </w:p>
        </w:tc>
      </w:tr>
      <w:tr w:rsidR="00034321" w:rsidRPr="005154B2" w14:paraId="79366661" w14:textId="77777777" w:rsidTr="00A20E1F">
        <w:tc>
          <w:tcPr>
            <w:tcW w:w="3231" w:type="dxa"/>
          </w:tcPr>
          <w:p w14:paraId="7546FF5A" w14:textId="77777777" w:rsidR="00034321" w:rsidRDefault="00034321" w:rsidP="00A20E1F">
            <w:pPr>
              <w:spacing w:before="60" w:after="60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Bude možné nakonfigurovat běh služeb</w:t>
            </w:r>
          </w:p>
        </w:tc>
        <w:tc>
          <w:tcPr>
            <w:tcW w:w="1353" w:type="dxa"/>
          </w:tcPr>
          <w:p w14:paraId="3FBF1A81" w14:textId="77777777" w:rsidR="00034321" w:rsidRPr="005154B2" w:rsidRDefault="00034321" w:rsidP="00A20E1F">
            <w:pPr>
              <w:spacing w:before="60" w:after="60"/>
              <w:jc w:val="both"/>
              <w:rPr>
                <w:rFonts w:eastAsia="Arial" w:cs="Arial"/>
                <w:sz w:val="22"/>
                <w:szCs w:val="22"/>
              </w:rPr>
            </w:pPr>
          </w:p>
        </w:tc>
        <w:tc>
          <w:tcPr>
            <w:tcW w:w="3916" w:type="dxa"/>
          </w:tcPr>
          <w:p w14:paraId="2168959D" w14:textId="77777777" w:rsidR="00034321" w:rsidRDefault="00034321" w:rsidP="00A20E1F">
            <w:pPr>
              <w:spacing w:before="60" w:after="60"/>
              <w:jc w:val="both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Bude možné nakonfigurovat běh služeb tak, aby probíhaly v nočních hodinách.</w:t>
            </w:r>
          </w:p>
        </w:tc>
        <w:tc>
          <w:tcPr>
            <w:tcW w:w="5529" w:type="dxa"/>
          </w:tcPr>
          <w:p w14:paraId="44407E34" w14:textId="77777777" w:rsidR="00034321" w:rsidRDefault="00034321" w:rsidP="00A20E1F">
            <w:pPr>
              <w:spacing w:before="60" w:after="60"/>
              <w:jc w:val="both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Bude implementováno.</w:t>
            </w:r>
          </w:p>
        </w:tc>
      </w:tr>
    </w:tbl>
    <w:p w14:paraId="3702A11B" w14:textId="77777777" w:rsidR="00034321" w:rsidRDefault="00034321" w:rsidP="00034321">
      <w:pPr>
        <w:rPr>
          <w:rFonts w:cs="Arial"/>
          <w:b/>
          <w:bCs/>
          <w:sz w:val="30"/>
          <w:szCs w:val="30"/>
        </w:rPr>
        <w:sectPr w:rsidR="00034321" w:rsidSect="00034321">
          <w:pgSz w:w="16838" w:h="11906" w:orient="landscape" w:code="9"/>
          <w:pgMar w:top="1531" w:right="1418" w:bottom="1134" w:left="1418" w:header="284" w:footer="709" w:gutter="0"/>
          <w:cols w:space="708"/>
          <w:titlePg/>
          <w:docGrid w:linePitch="326"/>
        </w:sectPr>
      </w:pPr>
    </w:p>
    <w:p w14:paraId="4447792B" w14:textId="76AC5BE4" w:rsidR="00034321" w:rsidRDefault="00034321" w:rsidP="00034321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lastRenderedPageBreak/>
        <w:t>Příloha č. 3</w:t>
      </w:r>
    </w:p>
    <w:p w14:paraId="14139318" w14:textId="29E7FFA7" w:rsidR="00034321" w:rsidRPr="00F66709" w:rsidRDefault="00034321" w:rsidP="00034321">
      <w:pPr>
        <w:rPr>
          <w:rFonts w:cs="Arial"/>
          <w:b/>
          <w:bCs/>
        </w:rPr>
      </w:pPr>
      <w:r w:rsidRPr="00F66709">
        <w:rPr>
          <w:rFonts w:cs="Arial"/>
          <w:b/>
          <w:bCs/>
        </w:rPr>
        <w:t>AVRO schémata</w:t>
      </w:r>
    </w:p>
    <w:p w14:paraId="2BE66966" w14:textId="77777777" w:rsidR="00034321" w:rsidRPr="00034321" w:rsidRDefault="00034321" w:rsidP="00034321">
      <w:pPr>
        <w:rPr>
          <w:sz w:val="22"/>
          <w:szCs w:val="22"/>
        </w:rPr>
      </w:pPr>
      <w:proofErr w:type="spellStart"/>
      <w:r w:rsidRPr="00034321">
        <w:rPr>
          <w:sz w:val="22"/>
          <w:szCs w:val="22"/>
        </w:rPr>
        <w:t>NemovitostiVlastneneOsobamiDotaz</w:t>
      </w:r>
      <w:proofErr w:type="spellEnd"/>
    </w:p>
    <w:p w14:paraId="41663337" w14:textId="77777777" w:rsidR="00034321" w:rsidRDefault="00034321" w:rsidP="00034321">
      <w:r>
        <w:object w:dxaOrig="1520" w:dyaOrig="987" w14:anchorId="53B1B0B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pt;height:49.35pt" o:ole="">
            <v:imagedata r:id="rId18" o:title=""/>
          </v:shape>
          <o:OLEObject Type="Embed" ProgID="Package" ShapeID="_x0000_i1025" DrawAspect="Icon" ObjectID="_1805186386" r:id="rId19"/>
        </w:object>
      </w:r>
    </w:p>
    <w:p w14:paraId="08C79190" w14:textId="77777777" w:rsidR="00034321" w:rsidRDefault="00034321" w:rsidP="00034321"/>
    <w:p w14:paraId="6B27E6D9" w14:textId="77777777" w:rsidR="00034321" w:rsidRPr="00034321" w:rsidRDefault="00034321" w:rsidP="00034321">
      <w:pPr>
        <w:rPr>
          <w:sz w:val="22"/>
          <w:szCs w:val="22"/>
        </w:rPr>
      </w:pPr>
      <w:proofErr w:type="spellStart"/>
      <w:r w:rsidRPr="00034321">
        <w:rPr>
          <w:sz w:val="22"/>
          <w:szCs w:val="22"/>
        </w:rPr>
        <w:t>NemovitostiVlastneneOsobamiOdpoved</w:t>
      </w:r>
      <w:proofErr w:type="spellEnd"/>
    </w:p>
    <w:p w14:paraId="74D0131B" w14:textId="77777777" w:rsidR="00034321" w:rsidRDefault="00034321" w:rsidP="00034321"/>
    <w:p w14:paraId="6D79F1CF" w14:textId="77777777" w:rsidR="00034321" w:rsidRDefault="00034321" w:rsidP="00034321">
      <w:r>
        <w:object w:dxaOrig="1520" w:dyaOrig="987" w14:anchorId="62D4A854">
          <v:shape id="_x0000_i1026" type="#_x0000_t75" style="width:76pt;height:49.35pt" o:ole="">
            <v:imagedata r:id="rId20" o:title=""/>
          </v:shape>
          <o:OLEObject Type="Embed" ProgID="Package" ShapeID="_x0000_i1026" DrawAspect="Icon" ObjectID="_1805186387" r:id="rId21"/>
        </w:object>
      </w:r>
    </w:p>
    <w:p w14:paraId="7A3E8DE7" w14:textId="77777777" w:rsidR="00034321" w:rsidRDefault="00034321" w:rsidP="00034321"/>
    <w:p w14:paraId="4CD6D2ED" w14:textId="77777777" w:rsidR="00034321" w:rsidRPr="00034321" w:rsidRDefault="00034321" w:rsidP="00034321">
      <w:pPr>
        <w:rPr>
          <w:sz w:val="22"/>
          <w:szCs w:val="22"/>
        </w:rPr>
      </w:pPr>
      <w:proofErr w:type="spellStart"/>
      <w:r w:rsidRPr="00034321">
        <w:rPr>
          <w:sz w:val="22"/>
          <w:szCs w:val="22"/>
        </w:rPr>
        <w:t>PravniTitulyKNemovitostiDotaz</w:t>
      </w:r>
      <w:proofErr w:type="spellEnd"/>
    </w:p>
    <w:p w14:paraId="68669940" w14:textId="77777777" w:rsidR="00034321" w:rsidRPr="00AD7A20" w:rsidRDefault="00034321" w:rsidP="00034321"/>
    <w:p w14:paraId="43120D35" w14:textId="77777777" w:rsidR="00034321" w:rsidRDefault="00034321" w:rsidP="00034321">
      <w:pPr>
        <w:rPr>
          <w:rFonts w:cs="Arial"/>
          <w:b/>
          <w:bCs/>
          <w:sz w:val="30"/>
          <w:szCs w:val="30"/>
        </w:rPr>
      </w:pPr>
      <w:r>
        <w:rPr>
          <w:rFonts w:cs="Arial"/>
          <w:b/>
          <w:bCs/>
          <w:sz w:val="30"/>
          <w:szCs w:val="30"/>
        </w:rPr>
        <w:object w:dxaOrig="1520" w:dyaOrig="987" w14:anchorId="134A8E89">
          <v:shape id="_x0000_i1027" type="#_x0000_t75" style="width:76pt;height:49.35pt" o:ole="">
            <v:imagedata r:id="rId22" o:title=""/>
          </v:shape>
          <o:OLEObject Type="Embed" ProgID="Package" ShapeID="_x0000_i1027" DrawAspect="Icon" ObjectID="_1805186388" r:id="rId23"/>
        </w:object>
      </w:r>
    </w:p>
    <w:p w14:paraId="269185BE" w14:textId="77777777" w:rsidR="00034321" w:rsidRDefault="00034321" w:rsidP="00034321">
      <w:pPr>
        <w:rPr>
          <w:rFonts w:cs="Arial"/>
          <w:b/>
          <w:bCs/>
          <w:sz w:val="30"/>
          <w:szCs w:val="30"/>
        </w:rPr>
      </w:pPr>
    </w:p>
    <w:p w14:paraId="37C49B8C" w14:textId="77777777" w:rsidR="00034321" w:rsidRPr="00034321" w:rsidRDefault="00034321" w:rsidP="00034321">
      <w:pPr>
        <w:rPr>
          <w:sz w:val="22"/>
          <w:szCs w:val="22"/>
        </w:rPr>
      </w:pPr>
      <w:proofErr w:type="spellStart"/>
      <w:r w:rsidRPr="00034321">
        <w:rPr>
          <w:sz w:val="22"/>
          <w:szCs w:val="22"/>
        </w:rPr>
        <w:t>PravniTitulyKNemovitostiOdpoved</w:t>
      </w:r>
      <w:proofErr w:type="spellEnd"/>
    </w:p>
    <w:p w14:paraId="0C901551" w14:textId="77777777" w:rsidR="00034321" w:rsidRDefault="00034321" w:rsidP="00034321">
      <w:pPr>
        <w:rPr>
          <w:rFonts w:cs="Arial"/>
          <w:b/>
          <w:bCs/>
          <w:sz w:val="30"/>
          <w:szCs w:val="30"/>
        </w:rPr>
      </w:pPr>
      <w:r>
        <w:rPr>
          <w:rFonts w:cs="Arial"/>
          <w:b/>
          <w:bCs/>
          <w:sz w:val="30"/>
          <w:szCs w:val="30"/>
        </w:rPr>
        <w:object w:dxaOrig="1520" w:dyaOrig="987" w14:anchorId="2E4AE674">
          <v:shape id="_x0000_i1028" type="#_x0000_t75" style="width:76pt;height:49.35pt" o:ole="">
            <v:imagedata r:id="rId18" o:title=""/>
          </v:shape>
          <o:OLEObject Type="Embed" ProgID="Package" ShapeID="_x0000_i1028" DrawAspect="Icon" ObjectID="_1805186389" r:id="rId24"/>
        </w:object>
      </w:r>
    </w:p>
    <w:p w14:paraId="0B91580C" w14:textId="2FA34A61" w:rsidR="00034321" w:rsidRDefault="00034321">
      <w:pPr>
        <w:spacing w:after="160" w:line="259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2404A006" w14:textId="188A3DBF" w:rsidR="00034321" w:rsidRDefault="00034321" w:rsidP="00191AF9">
      <w:pPr>
        <w:spacing w:after="160" w:line="259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Příloha č. 4</w:t>
      </w:r>
    </w:p>
    <w:p w14:paraId="026E2F93" w14:textId="61EB8971" w:rsidR="001B606C" w:rsidRDefault="001B606C" w:rsidP="00191AF9">
      <w:pPr>
        <w:spacing w:after="160" w:line="259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Vzor akceptačního protokolu</w:t>
      </w:r>
    </w:p>
    <w:tbl>
      <w:tblPr>
        <w:tblW w:w="9131" w:type="dxa"/>
        <w:tblInd w:w="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9"/>
        <w:gridCol w:w="5298"/>
        <w:gridCol w:w="1984"/>
      </w:tblGrid>
      <w:tr w:rsidR="00A266FE" w:rsidRPr="002A01DF" w14:paraId="54D5213E" w14:textId="77777777" w:rsidTr="001443AC">
        <w:trPr>
          <w:trHeight w:val="300"/>
        </w:trPr>
        <w:tc>
          <w:tcPr>
            <w:tcW w:w="1849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tted" w:sz="8" w:space="0" w:color="auto"/>
            </w:tcBorders>
            <w:hideMark/>
          </w:tcPr>
          <w:p w14:paraId="7B4FDF3E" w14:textId="77777777" w:rsidR="00A266FE" w:rsidRPr="002A01DF" w:rsidRDefault="00A266FE" w:rsidP="001443A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A01DF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2FD70D51" wp14:editId="19AB2CA4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0</wp:posOffset>
                  </wp:positionV>
                  <wp:extent cx="565688" cy="584129"/>
                  <wp:effectExtent l="0" t="0" r="6350" b="6985"/>
                  <wp:wrapSquare wrapText="bothSides"/>
                  <wp:docPr id="4" name="Obrázek 4" descr="Obsah obrázku symbol, Písmo, logo, Grafika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Obrázek 4" descr="Obsah obrázku symbol, Písmo, logo, Grafika&#10;&#10;Popis byl vytvořen automatick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r:link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688" cy="584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A01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98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234524C" w14:textId="77777777" w:rsidR="00A266FE" w:rsidRPr="002A01DF" w:rsidRDefault="00A266FE" w:rsidP="001443AC">
            <w:pPr>
              <w:spacing w:before="12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A01DF">
              <w:rPr>
                <w:rFonts w:ascii="Arial" w:hAnsi="Arial" w:cs="Arial"/>
                <w:b/>
                <w:bCs/>
                <w:sz w:val="28"/>
                <w:szCs w:val="28"/>
              </w:rPr>
              <w:t>Akceptační protokol</w:t>
            </w:r>
            <w:r w:rsidRPr="002A01DF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double" w:sz="6" w:space="0" w:color="auto"/>
              <w:left w:val="dotted" w:sz="8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C46025A" w14:textId="77777777" w:rsidR="00A266FE" w:rsidRPr="002A01DF" w:rsidRDefault="00A266FE" w:rsidP="001443AC">
            <w:pPr>
              <w:ind w:right="-75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A01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266FE" w:rsidRPr="002A01DF" w14:paraId="1642293D" w14:textId="77777777" w:rsidTr="001443AC">
        <w:trPr>
          <w:trHeight w:val="300"/>
        </w:trPr>
        <w:tc>
          <w:tcPr>
            <w:tcW w:w="0" w:type="auto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tted" w:sz="8" w:space="0" w:color="auto"/>
            </w:tcBorders>
            <w:vAlign w:val="center"/>
            <w:hideMark/>
          </w:tcPr>
          <w:p w14:paraId="0F692CC1" w14:textId="77777777" w:rsidR="00A266FE" w:rsidRPr="002A01DF" w:rsidRDefault="00A266FE" w:rsidP="001443AC">
            <w:pPr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5298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14:paraId="50E6AACC" w14:textId="77777777" w:rsidR="00A266FE" w:rsidRPr="002A01DF" w:rsidRDefault="00A266FE" w:rsidP="001443AC">
            <w:pPr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A01DF">
              <w:rPr>
                <w:rFonts w:ascii="Arial" w:hAnsi="Arial" w:cs="Arial"/>
                <w:sz w:val="20"/>
                <w:szCs w:val="20"/>
              </w:rPr>
              <w:t xml:space="preserve"> č. </w:t>
            </w:r>
            <w:proofErr w:type="spellStart"/>
            <w:r w:rsidRPr="002A01DF">
              <w:rPr>
                <w:rFonts w:ascii="Arial" w:hAnsi="Arial" w:cs="Arial"/>
                <w:sz w:val="20"/>
                <w:szCs w:val="20"/>
              </w:rPr>
              <w:t>xxxxxxxxx</w:t>
            </w:r>
            <w:proofErr w:type="spellEnd"/>
          </w:p>
        </w:tc>
        <w:tc>
          <w:tcPr>
            <w:tcW w:w="1984" w:type="dxa"/>
            <w:vMerge/>
            <w:tcBorders>
              <w:top w:val="double" w:sz="6" w:space="0" w:color="auto"/>
              <w:left w:val="dotted" w:sz="8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C334746" w14:textId="77777777" w:rsidR="00A266FE" w:rsidRPr="002A01DF" w:rsidRDefault="00A266FE" w:rsidP="001443AC">
            <w:pPr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</w:tbl>
    <w:p w14:paraId="0334D6B7" w14:textId="77777777" w:rsidR="00A266FE" w:rsidRPr="00A16B28" w:rsidRDefault="00A266FE" w:rsidP="00A266FE">
      <w:pPr>
        <w:jc w:val="center"/>
        <w:rPr>
          <w:rFonts w:ascii="Arial" w:hAnsi="Arial" w:cs="Arial"/>
          <w:sz w:val="20"/>
          <w:szCs w:val="20"/>
          <w:highlight w:val="yellow"/>
        </w:rPr>
      </w:pPr>
    </w:p>
    <w:tbl>
      <w:tblPr>
        <w:tblW w:w="9164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6"/>
        <w:gridCol w:w="2451"/>
        <w:gridCol w:w="2528"/>
        <w:gridCol w:w="1969"/>
      </w:tblGrid>
      <w:tr w:rsidR="00A266FE" w:rsidRPr="002A01DF" w14:paraId="7EA64829" w14:textId="77777777" w:rsidTr="001443AC">
        <w:trPr>
          <w:trHeight w:val="400"/>
        </w:trPr>
        <w:tc>
          <w:tcPr>
            <w:tcW w:w="221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1DDDE2" w14:textId="77777777" w:rsidR="00A266FE" w:rsidRPr="002A01DF" w:rsidRDefault="00A266FE" w:rsidP="001443AC">
            <w:pPr>
              <w:widowControl w:val="0"/>
              <w:spacing w:line="280" w:lineRule="atLeast"/>
              <w:ind w:left="12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A01D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Rámcová Smlouva</w:t>
            </w:r>
            <w:r w:rsidRPr="002A01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1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D5F1CF" w14:textId="77777777" w:rsidR="00A266FE" w:rsidRPr="00424C59" w:rsidRDefault="00A266FE" w:rsidP="001443AC">
            <w:pPr>
              <w:widowControl w:val="0"/>
              <w:spacing w:line="280" w:lineRule="atLeast"/>
              <w:ind w:left="90"/>
              <w:textAlignment w:val="baseline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24C59">
              <w:rPr>
                <w:bCs/>
                <w:i/>
                <w:szCs w:val="22"/>
              </w:rPr>
              <w:t>Servisní smlouv</w:t>
            </w:r>
            <w:r>
              <w:rPr>
                <w:bCs/>
                <w:i/>
                <w:szCs w:val="22"/>
              </w:rPr>
              <w:t>a</w:t>
            </w:r>
            <w:r w:rsidRPr="00424C59">
              <w:rPr>
                <w:bCs/>
                <w:i/>
                <w:szCs w:val="22"/>
              </w:rPr>
              <w:t xml:space="preserve"> na poskytování služeb provozní podpory a dalšího rozvoje JPŘ PSV</w:t>
            </w:r>
          </w:p>
        </w:tc>
        <w:tc>
          <w:tcPr>
            <w:tcW w:w="2528" w:type="dxa"/>
            <w:shd w:val="clear" w:color="auto" w:fill="D9D9D9" w:themeFill="background1" w:themeFillShade="D9"/>
            <w:vAlign w:val="center"/>
            <w:hideMark/>
          </w:tcPr>
          <w:p w14:paraId="33AA605A" w14:textId="77777777" w:rsidR="00A266FE" w:rsidRPr="002A01DF" w:rsidRDefault="00A266FE" w:rsidP="001443AC">
            <w:pPr>
              <w:widowControl w:val="0"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2A01DF">
              <w:rPr>
                <w:rFonts w:ascii="Arial" w:hAnsi="Arial" w:cs="Arial"/>
                <w:sz w:val="20"/>
                <w:szCs w:val="20"/>
              </w:rPr>
              <w:t xml:space="preserve">Ze dne: </w:t>
            </w:r>
            <w:r w:rsidRPr="002A01DF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7.11.2024</w:t>
            </w:r>
            <w:r w:rsidRPr="002A01DF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  <w:p w14:paraId="2A3F217B" w14:textId="77777777" w:rsidR="00A266FE" w:rsidRPr="002A01DF" w:rsidRDefault="00A266FE" w:rsidP="001443AC">
            <w:pPr>
              <w:widowControl w:val="0"/>
              <w:spacing w:line="280" w:lineRule="atLeast"/>
              <w:ind w:left="150" w:right="-434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D9D9D9" w:themeFill="background1" w:themeFillShade="D9"/>
          </w:tcPr>
          <w:p w14:paraId="52F43BC8" w14:textId="77777777" w:rsidR="00A266FE" w:rsidRPr="001243DC" w:rsidRDefault="00A266FE" w:rsidP="001443AC">
            <w:pPr>
              <w:widowControl w:val="0"/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 w:rsidRPr="001243DC">
              <w:rPr>
                <w:rFonts w:ascii="Arial" w:hAnsi="Arial" w:cs="Arial"/>
                <w:sz w:val="16"/>
                <w:szCs w:val="16"/>
              </w:rPr>
              <w:t xml:space="preserve">ID smlouvy: </w:t>
            </w:r>
            <w:r w:rsidRPr="00424C59">
              <w:rPr>
                <w:rFonts w:ascii="Arial" w:hAnsi="Arial" w:cs="Arial"/>
                <w:sz w:val="16"/>
                <w:szCs w:val="16"/>
              </w:rPr>
              <w:t>SML/2024/00637</w:t>
            </w:r>
          </w:p>
        </w:tc>
      </w:tr>
      <w:tr w:rsidR="00A266FE" w:rsidRPr="002A01DF" w14:paraId="278B6E75" w14:textId="77777777" w:rsidTr="001443AC">
        <w:trPr>
          <w:trHeight w:val="400"/>
        </w:trPr>
        <w:tc>
          <w:tcPr>
            <w:tcW w:w="221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2B4B4C" w14:textId="77777777" w:rsidR="00A266FE" w:rsidRPr="002A01DF" w:rsidRDefault="00A266FE" w:rsidP="001443AC">
            <w:pPr>
              <w:widowControl w:val="0"/>
              <w:spacing w:line="280" w:lineRule="atLeast"/>
              <w:ind w:left="12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A01D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Dílčí Smlouva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/Objednávka</w:t>
            </w:r>
            <w:r w:rsidRPr="002A01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1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F48CEF" w14:textId="77777777" w:rsidR="00A266FE" w:rsidRPr="002A01DF" w:rsidRDefault="00A266FE" w:rsidP="001443AC">
            <w:pPr>
              <w:widowControl w:val="0"/>
              <w:spacing w:line="280" w:lineRule="atLeast"/>
              <w:ind w:left="90"/>
              <w:textAlignment w:val="baseline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A01DF">
              <w:rPr>
                <w:rFonts w:ascii="Arial" w:hAnsi="Arial" w:cs="Arial"/>
                <w:i/>
                <w:iCs/>
                <w:sz w:val="20"/>
                <w:szCs w:val="20"/>
              </w:rPr>
              <w:t>(název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objednávky</w:t>
            </w:r>
            <w:r w:rsidRPr="002A01DF">
              <w:rPr>
                <w:rFonts w:ascii="Arial" w:hAnsi="Arial" w:cs="Arial"/>
                <w:i/>
                <w:iCs/>
                <w:sz w:val="20"/>
                <w:szCs w:val="20"/>
              </w:rPr>
              <w:t>) </w:t>
            </w:r>
          </w:p>
        </w:tc>
        <w:tc>
          <w:tcPr>
            <w:tcW w:w="2528" w:type="dxa"/>
            <w:shd w:val="clear" w:color="auto" w:fill="D9D9D9" w:themeFill="background1" w:themeFillShade="D9"/>
            <w:vAlign w:val="center"/>
            <w:hideMark/>
          </w:tcPr>
          <w:p w14:paraId="47CF7CFF" w14:textId="77777777" w:rsidR="00A266FE" w:rsidRPr="002A01DF" w:rsidRDefault="00A266FE" w:rsidP="001443AC">
            <w:pPr>
              <w:widowControl w:val="0"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2A01DF">
              <w:rPr>
                <w:rFonts w:ascii="Arial" w:hAnsi="Arial" w:cs="Arial"/>
                <w:sz w:val="20"/>
                <w:szCs w:val="20"/>
              </w:rPr>
              <w:t xml:space="preserve">Ze dne: </w:t>
            </w:r>
            <w:r w:rsidRPr="002A01DF">
              <w:rPr>
                <w:rFonts w:ascii="Arial" w:hAnsi="Arial" w:cs="Arial"/>
                <w:i/>
                <w:iCs/>
                <w:sz w:val="20"/>
                <w:szCs w:val="20"/>
              </w:rPr>
              <w:t>(datum platnosti od)</w:t>
            </w:r>
          </w:p>
        </w:tc>
        <w:tc>
          <w:tcPr>
            <w:tcW w:w="1969" w:type="dxa"/>
            <w:shd w:val="clear" w:color="auto" w:fill="D9D9D9" w:themeFill="background1" w:themeFillShade="D9"/>
          </w:tcPr>
          <w:p w14:paraId="7DFB2A1C" w14:textId="77777777" w:rsidR="00A266FE" w:rsidRPr="001243DC" w:rsidRDefault="00A266FE" w:rsidP="001443AC">
            <w:pPr>
              <w:widowControl w:val="0"/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 w:rsidRPr="001243DC">
              <w:rPr>
                <w:rFonts w:ascii="Arial" w:hAnsi="Arial" w:cs="Arial"/>
                <w:sz w:val="16"/>
                <w:szCs w:val="16"/>
              </w:rPr>
              <w:t>ID smlouvy: (uvést číslo)</w:t>
            </w:r>
          </w:p>
        </w:tc>
      </w:tr>
      <w:tr w:rsidR="00A266FE" w:rsidRPr="002A01DF" w14:paraId="049EA35A" w14:textId="77777777" w:rsidTr="001443AC">
        <w:trPr>
          <w:trHeight w:val="400"/>
        </w:trPr>
        <w:tc>
          <w:tcPr>
            <w:tcW w:w="221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1942C4" w14:textId="77777777" w:rsidR="00A266FE" w:rsidRPr="002A01DF" w:rsidRDefault="00A266FE" w:rsidP="001443AC">
            <w:pPr>
              <w:widowControl w:val="0"/>
              <w:spacing w:line="280" w:lineRule="atLeast"/>
              <w:ind w:left="12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A01D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Odkaz na dílčí smlouvu</w:t>
            </w:r>
            <w:r w:rsidRPr="002A01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1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231EE4" w14:textId="77777777" w:rsidR="00A266FE" w:rsidRPr="002A01DF" w:rsidRDefault="00A266FE" w:rsidP="001443AC">
            <w:pPr>
              <w:widowControl w:val="0"/>
              <w:spacing w:line="280" w:lineRule="atLeast"/>
              <w:ind w:left="90"/>
              <w:textAlignment w:val="baseline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A01DF">
              <w:rPr>
                <w:rFonts w:ascii="Arial" w:hAnsi="Arial" w:cs="Arial"/>
                <w:i/>
                <w:iCs/>
                <w:sz w:val="20"/>
                <w:szCs w:val="20"/>
              </w:rPr>
              <w:t>(odkaz na dílčí smlouvu v registru smluv)</w:t>
            </w:r>
          </w:p>
        </w:tc>
        <w:tc>
          <w:tcPr>
            <w:tcW w:w="2528" w:type="dxa"/>
            <w:shd w:val="clear" w:color="auto" w:fill="D9D9D9" w:themeFill="background1" w:themeFillShade="D9"/>
            <w:vAlign w:val="center"/>
            <w:hideMark/>
          </w:tcPr>
          <w:p w14:paraId="7564C174" w14:textId="77777777" w:rsidR="00A266FE" w:rsidRPr="002A01DF" w:rsidRDefault="00A266FE" w:rsidP="001443AC">
            <w:pPr>
              <w:widowControl w:val="0"/>
              <w:spacing w:line="280" w:lineRule="atLeast"/>
              <w:ind w:left="15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A01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9" w:type="dxa"/>
            <w:shd w:val="clear" w:color="auto" w:fill="D9D9D9" w:themeFill="background1" w:themeFillShade="D9"/>
          </w:tcPr>
          <w:p w14:paraId="355E7AED" w14:textId="77777777" w:rsidR="00A266FE" w:rsidRPr="002A01DF" w:rsidRDefault="00A266FE" w:rsidP="001443AC">
            <w:pPr>
              <w:widowControl w:val="0"/>
              <w:spacing w:line="280" w:lineRule="atLeast"/>
              <w:ind w:left="150" w:right="1123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ED7196" w14:textId="77777777" w:rsidR="00A266FE" w:rsidRPr="00531719" w:rsidRDefault="00A266FE" w:rsidP="00A266FE">
      <w:pPr>
        <w:widowControl w:val="0"/>
        <w:spacing w:line="280" w:lineRule="atLeast"/>
        <w:rPr>
          <w:rFonts w:ascii="Arial" w:hAnsi="Arial" w:cs="Arial"/>
          <w:sz w:val="20"/>
          <w:szCs w:val="20"/>
          <w:lang w:val="de-DE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7"/>
        <w:gridCol w:w="6662"/>
      </w:tblGrid>
      <w:tr w:rsidR="00A266FE" w:rsidRPr="002A01DF" w14:paraId="5B1E2BA5" w14:textId="77777777" w:rsidTr="001443AC">
        <w:trPr>
          <w:cantSplit/>
          <w:trHeight w:val="397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342B62AE" w14:textId="77777777" w:rsidR="00A266FE" w:rsidRPr="002A01DF" w:rsidRDefault="00A266FE" w:rsidP="001443AC">
            <w:pPr>
              <w:widowControl w:val="0"/>
              <w:spacing w:line="280" w:lineRule="atLeast"/>
              <w:ind w:left="142"/>
              <w:rPr>
                <w:rFonts w:ascii="Arial" w:hAnsi="Arial" w:cs="Arial"/>
                <w:b/>
                <w:i/>
                <w:noProof/>
                <w:sz w:val="20"/>
                <w:szCs w:val="20"/>
              </w:rPr>
            </w:pPr>
            <w:r w:rsidRPr="002A01DF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Objednatel: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</w:tcPr>
          <w:p w14:paraId="7F758938" w14:textId="77777777" w:rsidR="00A266FE" w:rsidRPr="002A01DF" w:rsidRDefault="00A266FE" w:rsidP="001443AC">
            <w:pPr>
              <w:widowControl w:val="0"/>
              <w:spacing w:line="280" w:lineRule="atLeast"/>
              <w:ind w:left="96"/>
              <w:rPr>
                <w:rFonts w:ascii="Arial" w:hAnsi="Arial" w:cs="Arial"/>
                <w:b/>
                <w:sz w:val="20"/>
                <w:szCs w:val="20"/>
              </w:rPr>
            </w:pPr>
            <w:r w:rsidRPr="002A01DF">
              <w:rPr>
                <w:rFonts w:ascii="Arial" w:hAnsi="Arial" w:cs="Arial"/>
                <w:b/>
                <w:sz w:val="20"/>
                <w:szCs w:val="20"/>
              </w:rPr>
              <w:t>Česká republika – Ministerstvo práce a sociálních věcí</w:t>
            </w:r>
          </w:p>
        </w:tc>
      </w:tr>
      <w:tr w:rsidR="00A266FE" w:rsidRPr="002A01DF" w14:paraId="473C9AE7" w14:textId="77777777" w:rsidTr="001443AC">
        <w:trPr>
          <w:cantSplit/>
          <w:trHeight w:val="397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2F7D2DFD" w14:textId="77777777" w:rsidR="00A266FE" w:rsidRPr="002A01DF" w:rsidRDefault="00A266FE" w:rsidP="001443AC">
            <w:pPr>
              <w:widowControl w:val="0"/>
              <w:spacing w:line="280" w:lineRule="atLeast"/>
              <w:ind w:left="142"/>
              <w:rPr>
                <w:rFonts w:ascii="Arial" w:hAnsi="Arial" w:cs="Arial"/>
                <w:b/>
                <w:i/>
                <w:noProof/>
                <w:sz w:val="20"/>
                <w:szCs w:val="20"/>
              </w:rPr>
            </w:pPr>
            <w:r w:rsidRPr="002A01DF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Adresa sídla: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</w:tcPr>
          <w:p w14:paraId="7059FC9A" w14:textId="77777777" w:rsidR="00A266FE" w:rsidRPr="002A01DF" w:rsidRDefault="00A266FE" w:rsidP="001443AC">
            <w:pPr>
              <w:widowControl w:val="0"/>
              <w:spacing w:line="280" w:lineRule="atLeast"/>
              <w:ind w:left="99"/>
              <w:rPr>
                <w:rFonts w:ascii="Arial" w:hAnsi="Arial" w:cs="Arial"/>
                <w:sz w:val="20"/>
                <w:szCs w:val="20"/>
              </w:rPr>
            </w:pPr>
            <w:r w:rsidRPr="002A01DF">
              <w:rPr>
                <w:rFonts w:ascii="Arial" w:hAnsi="Arial" w:cs="Arial"/>
                <w:sz w:val="20"/>
                <w:szCs w:val="20"/>
              </w:rPr>
              <w:t>Na Poříčním právu 1/376</w:t>
            </w:r>
          </w:p>
        </w:tc>
      </w:tr>
      <w:tr w:rsidR="00A266FE" w:rsidRPr="002A01DF" w14:paraId="6634880A" w14:textId="77777777" w:rsidTr="001443AC">
        <w:trPr>
          <w:cantSplit/>
          <w:trHeight w:val="397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7B0F6C9A" w14:textId="77777777" w:rsidR="00A266FE" w:rsidRPr="002A01DF" w:rsidRDefault="00A266FE" w:rsidP="001443AC">
            <w:pPr>
              <w:widowControl w:val="0"/>
              <w:spacing w:line="280" w:lineRule="atLeast"/>
              <w:ind w:left="142"/>
              <w:rPr>
                <w:rFonts w:ascii="Arial" w:hAnsi="Arial" w:cs="Arial"/>
                <w:b/>
                <w:i/>
                <w:noProof/>
                <w:sz w:val="20"/>
                <w:szCs w:val="20"/>
              </w:rPr>
            </w:pPr>
            <w:r w:rsidRPr="002A01DF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IČ: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</w:tcPr>
          <w:p w14:paraId="19C6443D" w14:textId="77777777" w:rsidR="00A266FE" w:rsidRPr="002A01DF" w:rsidRDefault="00A266FE" w:rsidP="001443AC">
            <w:pPr>
              <w:widowControl w:val="0"/>
              <w:spacing w:line="280" w:lineRule="atLeast"/>
              <w:ind w:left="99"/>
              <w:rPr>
                <w:rFonts w:ascii="Arial" w:hAnsi="Arial" w:cs="Arial"/>
                <w:sz w:val="20"/>
                <w:szCs w:val="20"/>
              </w:rPr>
            </w:pPr>
            <w:r w:rsidRPr="002A01DF">
              <w:rPr>
                <w:rFonts w:ascii="Arial" w:hAnsi="Arial" w:cs="Arial"/>
                <w:sz w:val="20"/>
                <w:szCs w:val="20"/>
              </w:rPr>
              <w:t>00 55 10 23</w:t>
            </w:r>
          </w:p>
        </w:tc>
      </w:tr>
      <w:tr w:rsidR="00A266FE" w:rsidRPr="002A01DF" w14:paraId="7F55440C" w14:textId="77777777" w:rsidTr="001443AC">
        <w:trPr>
          <w:cantSplit/>
          <w:trHeight w:val="397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0853C419" w14:textId="77777777" w:rsidR="00A266FE" w:rsidRPr="002A01DF" w:rsidRDefault="00A266FE" w:rsidP="001443AC">
            <w:pPr>
              <w:widowControl w:val="0"/>
              <w:spacing w:line="280" w:lineRule="atLeast"/>
              <w:ind w:left="142"/>
              <w:rPr>
                <w:rFonts w:ascii="Arial" w:hAnsi="Arial" w:cs="Arial"/>
                <w:b/>
                <w:i/>
                <w:noProof/>
                <w:sz w:val="20"/>
                <w:szCs w:val="20"/>
              </w:rPr>
            </w:pPr>
            <w:r w:rsidRPr="002A01DF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DIČ: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</w:tcPr>
          <w:p w14:paraId="1096AC1B" w14:textId="77777777" w:rsidR="00A266FE" w:rsidRPr="002A01DF" w:rsidRDefault="00A266FE" w:rsidP="001443AC">
            <w:pPr>
              <w:widowControl w:val="0"/>
              <w:spacing w:line="280" w:lineRule="atLeast"/>
              <w:ind w:left="99"/>
              <w:rPr>
                <w:rFonts w:ascii="Arial" w:hAnsi="Arial" w:cs="Arial"/>
                <w:sz w:val="20"/>
                <w:szCs w:val="20"/>
              </w:rPr>
            </w:pPr>
            <w:r w:rsidRPr="002A01DF">
              <w:rPr>
                <w:rFonts w:ascii="Arial" w:hAnsi="Arial" w:cs="Arial"/>
                <w:sz w:val="20"/>
                <w:szCs w:val="20"/>
              </w:rPr>
              <w:t>Ministerstvo práce a sociálních věcí není plátcem daně z přidané hodnoty</w:t>
            </w:r>
          </w:p>
        </w:tc>
      </w:tr>
    </w:tbl>
    <w:p w14:paraId="05208210" w14:textId="77777777" w:rsidR="00A266FE" w:rsidRPr="00531719" w:rsidRDefault="00A266FE" w:rsidP="00A266FE">
      <w:pPr>
        <w:widowControl w:val="0"/>
        <w:spacing w:line="280" w:lineRule="atLeast"/>
        <w:rPr>
          <w:rFonts w:ascii="Arial" w:hAnsi="Arial" w:cs="Arial"/>
          <w:sz w:val="20"/>
          <w:szCs w:val="20"/>
        </w:rPr>
      </w:pPr>
      <w:r w:rsidRPr="00531719">
        <w:rPr>
          <w:rFonts w:ascii="Arial" w:hAnsi="Arial" w:cs="Arial"/>
          <w:sz w:val="20"/>
          <w:szCs w:val="20"/>
        </w:rPr>
        <w:tab/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7"/>
        <w:gridCol w:w="6662"/>
      </w:tblGrid>
      <w:tr w:rsidR="00A266FE" w:rsidRPr="002A01DF" w14:paraId="3B2CEC5C" w14:textId="77777777" w:rsidTr="001443AC">
        <w:trPr>
          <w:cantSplit/>
          <w:trHeight w:val="397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4B2A6379" w14:textId="77777777" w:rsidR="00A266FE" w:rsidRPr="002A01DF" w:rsidRDefault="00A266FE" w:rsidP="001443AC">
            <w:pPr>
              <w:widowControl w:val="0"/>
              <w:spacing w:line="280" w:lineRule="atLeast"/>
              <w:ind w:left="203"/>
              <w:rPr>
                <w:rFonts w:ascii="Arial" w:hAnsi="Arial" w:cs="Arial"/>
                <w:b/>
                <w:i/>
                <w:noProof/>
                <w:sz w:val="20"/>
                <w:szCs w:val="20"/>
              </w:rPr>
            </w:pPr>
            <w:r w:rsidRPr="002A01DF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Zhotovit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el(é)</w:t>
            </w:r>
            <w:r w:rsidRPr="002A01DF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: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</w:tcPr>
          <w:p w14:paraId="3436F39F" w14:textId="77777777" w:rsidR="00A266FE" w:rsidRPr="002A01DF" w:rsidRDefault="00A266FE" w:rsidP="001443AC">
            <w:pPr>
              <w:widowControl w:val="0"/>
              <w:spacing w:line="280" w:lineRule="atLeast"/>
              <w:ind w:left="96"/>
              <w:rPr>
                <w:rFonts w:ascii="Arial" w:hAnsi="Arial" w:cs="Arial"/>
                <w:b/>
                <w:i/>
                <w:iCs/>
                <w:noProof/>
                <w:sz w:val="20"/>
                <w:szCs w:val="20"/>
                <w:highlight w:val="yellow"/>
              </w:rPr>
            </w:pPr>
            <w:proofErr w:type="spellStart"/>
            <w:r w:rsidRPr="00547541">
              <w:rPr>
                <w:b/>
                <w:szCs w:val="22"/>
              </w:rPr>
              <w:t>Asseco</w:t>
            </w:r>
            <w:proofErr w:type="spellEnd"/>
            <w:r w:rsidRPr="00547541">
              <w:rPr>
                <w:b/>
                <w:szCs w:val="22"/>
              </w:rPr>
              <w:t xml:space="preserve"> </w:t>
            </w:r>
            <w:proofErr w:type="spellStart"/>
            <w:r w:rsidRPr="00547541">
              <w:rPr>
                <w:b/>
                <w:szCs w:val="22"/>
              </w:rPr>
              <w:t>Central</w:t>
            </w:r>
            <w:proofErr w:type="spellEnd"/>
            <w:r w:rsidRPr="00547541">
              <w:rPr>
                <w:b/>
                <w:szCs w:val="22"/>
              </w:rPr>
              <w:t xml:space="preserve"> </w:t>
            </w:r>
            <w:proofErr w:type="spellStart"/>
            <w:r w:rsidRPr="00547541">
              <w:rPr>
                <w:b/>
                <w:szCs w:val="22"/>
              </w:rPr>
              <w:t>Europe</w:t>
            </w:r>
            <w:proofErr w:type="spellEnd"/>
            <w:r w:rsidRPr="00547541">
              <w:rPr>
                <w:b/>
                <w:szCs w:val="22"/>
              </w:rPr>
              <w:t>, a.s.</w:t>
            </w:r>
          </w:p>
        </w:tc>
      </w:tr>
      <w:tr w:rsidR="00A266FE" w:rsidRPr="002A01DF" w14:paraId="0549DC4F" w14:textId="77777777" w:rsidTr="001443AC">
        <w:trPr>
          <w:cantSplit/>
          <w:trHeight w:val="397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457457D8" w14:textId="77777777" w:rsidR="00A266FE" w:rsidRPr="002A01DF" w:rsidRDefault="00A266FE" w:rsidP="001443AC">
            <w:pPr>
              <w:widowControl w:val="0"/>
              <w:spacing w:line="280" w:lineRule="atLeast"/>
              <w:ind w:left="203"/>
              <w:rPr>
                <w:rFonts w:ascii="Arial" w:hAnsi="Arial" w:cs="Arial"/>
                <w:b/>
                <w:i/>
                <w:noProof/>
                <w:sz w:val="20"/>
                <w:szCs w:val="20"/>
              </w:rPr>
            </w:pPr>
            <w:r w:rsidRPr="002A01DF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Adresa sídl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a</w:t>
            </w:r>
            <w:r w:rsidRPr="002A01DF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: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</w:tcPr>
          <w:p w14:paraId="1B5ACBD1" w14:textId="77777777" w:rsidR="00A266FE" w:rsidRPr="002A01DF" w:rsidRDefault="00A266FE" w:rsidP="001443AC">
            <w:pPr>
              <w:widowControl w:val="0"/>
              <w:spacing w:line="280" w:lineRule="atLeast"/>
              <w:ind w:left="96"/>
              <w:rPr>
                <w:rFonts w:ascii="Arial" w:hAnsi="Arial" w:cs="Arial"/>
                <w:noProof/>
                <w:sz w:val="20"/>
                <w:szCs w:val="20"/>
                <w:highlight w:val="yellow"/>
              </w:rPr>
            </w:pPr>
            <w:r w:rsidRPr="00547541">
              <w:rPr>
                <w:szCs w:val="22"/>
              </w:rPr>
              <w:t>Budějovická 778/3a, Michle, 140 00 Praha 4</w:t>
            </w:r>
          </w:p>
        </w:tc>
      </w:tr>
      <w:tr w:rsidR="00A266FE" w:rsidRPr="002A01DF" w14:paraId="630B7A4B" w14:textId="77777777" w:rsidTr="001443AC">
        <w:trPr>
          <w:cantSplit/>
          <w:trHeight w:val="397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7D956BD5" w14:textId="77777777" w:rsidR="00A266FE" w:rsidRPr="002A01DF" w:rsidRDefault="00A266FE" w:rsidP="001443AC">
            <w:pPr>
              <w:widowControl w:val="0"/>
              <w:spacing w:line="280" w:lineRule="atLeast"/>
              <w:ind w:left="203"/>
              <w:rPr>
                <w:rFonts w:ascii="Arial" w:hAnsi="Arial" w:cs="Arial"/>
                <w:b/>
                <w:i/>
                <w:noProof/>
                <w:sz w:val="20"/>
                <w:szCs w:val="20"/>
              </w:rPr>
            </w:pPr>
            <w:r w:rsidRPr="002A01DF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IČ: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</w:tcPr>
          <w:p w14:paraId="6856BFDD" w14:textId="77777777" w:rsidR="00A266FE" w:rsidRPr="002A01DF" w:rsidRDefault="00A266FE" w:rsidP="001443AC">
            <w:pPr>
              <w:widowControl w:val="0"/>
              <w:spacing w:line="280" w:lineRule="atLeast"/>
              <w:ind w:left="99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547541">
              <w:rPr>
                <w:szCs w:val="22"/>
              </w:rPr>
              <w:t>27074358</w:t>
            </w:r>
          </w:p>
        </w:tc>
      </w:tr>
      <w:tr w:rsidR="00A266FE" w:rsidRPr="002A01DF" w14:paraId="1BF95794" w14:textId="77777777" w:rsidTr="001443AC">
        <w:trPr>
          <w:cantSplit/>
          <w:trHeight w:val="397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4A5F767F" w14:textId="77777777" w:rsidR="00A266FE" w:rsidRPr="002A01DF" w:rsidRDefault="00A266FE" w:rsidP="001443AC">
            <w:pPr>
              <w:widowControl w:val="0"/>
              <w:spacing w:line="280" w:lineRule="atLeast"/>
              <w:ind w:left="203"/>
              <w:rPr>
                <w:rFonts w:ascii="Arial" w:hAnsi="Arial" w:cs="Arial"/>
                <w:b/>
                <w:i/>
                <w:noProof/>
                <w:sz w:val="20"/>
                <w:szCs w:val="20"/>
              </w:rPr>
            </w:pPr>
            <w:r w:rsidRPr="002A01DF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DIČ: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</w:tcPr>
          <w:p w14:paraId="4B51CB84" w14:textId="77777777" w:rsidR="00A266FE" w:rsidRPr="002A01DF" w:rsidRDefault="00A266FE" w:rsidP="001443AC">
            <w:pPr>
              <w:widowControl w:val="0"/>
              <w:spacing w:line="280" w:lineRule="atLeast"/>
              <w:ind w:left="99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CZ</w:t>
            </w:r>
            <w:r w:rsidRPr="00547541">
              <w:rPr>
                <w:szCs w:val="22"/>
              </w:rPr>
              <w:t>27074358</w:t>
            </w:r>
          </w:p>
        </w:tc>
      </w:tr>
    </w:tbl>
    <w:p w14:paraId="47A18D53" w14:textId="77777777" w:rsidR="00A266FE" w:rsidRPr="002A01DF" w:rsidRDefault="00A266FE" w:rsidP="00A266FE">
      <w:pPr>
        <w:widowControl w:val="0"/>
        <w:spacing w:line="280" w:lineRule="atLeast"/>
        <w:rPr>
          <w:rFonts w:ascii="Arial" w:hAnsi="Arial" w:cs="Arial"/>
          <w:noProof/>
          <w:sz w:val="20"/>
          <w:szCs w:val="20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7"/>
        <w:gridCol w:w="6662"/>
      </w:tblGrid>
      <w:tr w:rsidR="00A266FE" w:rsidRPr="002A01DF" w14:paraId="2476870B" w14:textId="77777777" w:rsidTr="001443AC">
        <w:trPr>
          <w:cantSplit/>
          <w:trHeight w:val="397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1BB78AB6" w14:textId="77777777" w:rsidR="00A266FE" w:rsidRPr="002A01DF" w:rsidRDefault="00A266FE" w:rsidP="001443AC">
            <w:pPr>
              <w:widowControl w:val="0"/>
              <w:spacing w:line="280" w:lineRule="atLeast"/>
              <w:ind w:left="203"/>
              <w:rPr>
                <w:rFonts w:ascii="Arial" w:hAnsi="Arial" w:cs="Arial"/>
                <w:b/>
                <w:bCs/>
                <w:i/>
                <w:i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noProof/>
                <w:sz w:val="20"/>
                <w:szCs w:val="20"/>
              </w:rPr>
              <w:t>Období: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</w:tcPr>
          <w:p w14:paraId="6B512E9F" w14:textId="77777777" w:rsidR="00A266FE" w:rsidRPr="00D52557" w:rsidRDefault="00A266FE" w:rsidP="001443AC">
            <w:pPr>
              <w:widowControl w:val="0"/>
              <w:spacing w:line="280" w:lineRule="atLeast"/>
              <w:ind w:left="96"/>
              <w:rPr>
                <w:rFonts w:ascii="Arial" w:hAnsi="Arial" w:cs="Arial"/>
                <w:b/>
                <w:noProof/>
                <w:sz w:val="20"/>
                <w:szCs w:val="20"/>
                <w:highlight w:val="yellow"/>
              </w:rPr>
            </w:pPr>
            <w:r w:rsidRPr="00D52557"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  <w:t>(datum plnění od - do)</w:t>
            </w:r>
          </w:p>
        </w:tc>
      </w:tr>
      <w:tr w:rsidR="00A266FE" w:rsidRPr="002A01DF" w14:paraId="723BADAA" w14:textId="77777777" w:rsidTr="001443AC">
        <w:trPr>
          <w:cantSplit/>
          <w:trHeight w:val="397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72277F71" w14:textId="77777777" w:rsidR="00A266FE" w:rsidRPr="002A01DF" w:rsidRDefault="00A266FE" w:rsidP="001443AC">
            <w:pPr>
              <w:widowControl w:val="0"/>
              <w:spacing w:line="280" w:lineRule="atLeast"/>
              <w:ind w:left="203"/>
              <w:rPr>
                <w:rFonts w:ascii="Arial" w:hAnsi="Arial" w:cs="Arial"/>
                <w:b/>
                <w:i/>
                <w:noProof/>
                <w:sz w:val="20"/>
                <w:szCs w:val="20"/>
              </w:rPr>
            </w:pPr>
            <w:r w:rsidRPr="002A01DF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Datum vyplnění: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</w:tcPr>
          <w:p w14:paraId="70511912" w14:textId="77777777" w:rsidR="00A266FE" w:rsidRPr="00D52557" w:rsidRDefault="00A266FE" w:rsidP="001443AC">
            <w:pPr>
              <w:widowControl w:val="0"/>
              <w:spacing w:line="280" w:lineRule="atLeast"/>
              <w:ind w:left="96"/>
              <w:rPr>
                <w:rFonts w:ascii="Arial" w:hAnsi="Arial" w:cs="Arial"/>
                <w:noProof/>
                <w:sz w:val="20"/>
                <w:szCs w:val="20"/>
                <w:highlight w:val="yellow"/>
              </w:rPr>
            </w:pPr>
            <w:r w:rsidRPr="00D52557"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  <w:t>(datum vyplnění)</w:t>
            </w:r>
          </w:p>
        </w:tc>
      </w:tr>
      <w:tr w:rsidR="00A266FE" w:rsidRPr="002A01DF" w14:paraId="418AD596" w14:textId="77777777" w:rsidTr="001443AC">
        <w:trPr>
          <w:cantSplit/>
          <w:trHeight w:val="397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768242C6" w14:textId="77777777" w:rsidR="00A266FE" w:rsidRPr="002A01DF" w:rsidRDefault="00A266FE" w:rsidP="001443AC">
            <w:pPr>
              <w:widowControl w:val="0"/>
              <w:spacing w:line="280" w:lineRule="atLeast"/>
              <w:ind w:left="203"/>
              <w:rPr>
                <w:rFonts w:ascii="Arial" w:hAnsi="Arial" w:cs="Arial"/>
                <w:b/>
                <w:bCs/>
                <w:i/>
                <w:iCs/>
                <w:noProof/>
                <w:sz w:val="20"/>
                <w:szCs w:val="20"/>
              </w:rPr>
            </w:pPr>
            <w:r w:rsidRPr="002A01DF">
              <w:rPr>
                <w:rFonts w:ascii="Arial" w:hAnsi="Arial" w:cs="Arial"/>
                <w:b/>
                <w:bCs/>
                <w:i/>
                <w:iCs/>
                <w:noProof/>
                <w:sz w:val="20"/>
                <w:szCs w:val="20"/>
              </w:rPr>
              <w:t>Vyplnil: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</w:tcPr>
          <w:p w14:paraId="7E48950B" w14:textId="77777777" w:rsidR="00A266FE" w:rsidRPr="00D52557" w:rsidRDefault="00A266FE" w:rsidP="001443AC">
            <w:pPr>
              <w:widowControl w:val="0"/>
              <w:spacing w:line="280" w:lineRule="atLeast"/>
              <w:ind w:left="99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D52557"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  <w:t>(kdo vyplnil)</w:t>
            </w:r>
          </w:p>
        </w:tc>
      </w:tr>
    </w:tbl>
    <w:p w14:paraId="0630A873" w14:textId="77777777" w:rsidR="00A266FE" w:rsidRPr="001B6303" w:rsidRDefault="00A266FE" w:rsidP="00A266FE">
      <w:pPr>
        <w:pStyle w:val="Nadpis1"/>
        <w:numPr>
          <w:ilvl w:val="0"/>
          <w:numId w:val="8"/>
        </w:numPr>
        <w:pBdr>
          <w:bottom w:val="single" w:sz="4" w:space="1" w:color="auto"/>
        </w:pBdr>
        <w:tabs>
          <w:tab w:val="num" w:pos="360"/>
          <w:tab w:val="num" w:pos="567"/>
        </w:tabs>
        <w:spacing w:before="600" w:line="240" w:lineRule="auto"/>
        <w:ind w:left="426" w:hanging="426"/>
        <w:rPr>
          <w:sz w:val="22"/>
        </w:rPr>
      </w:pPr>
      <w:r w:rsidRPr="001B6303">
        <w:rPr>
          <w:sz w:val="22"/>
        </w:rPr>
        <w:t>Předmět dodávky</w:t>
      </w:r>
    </w:p>
    <w:p w14:paraId="13BAE5CC" w14:textId="77777777" w:rsidR="00A266FE" w:rsidRDefault="00A266FE" w:rsidP="00A266FE">
      <w:pPr>
        <w:widowControl w:val="0"/>
        <w:spacing w:before="120" w:line="280" w:lineRule="atLeast"/>
        <w:jc w:val="both"/>
        <w:rPr>
          <w:rFonts w:ascii="Arial" w:hAnsi="Arial" w:cs="Arial"/>
          <w:sz w:val="20"/>
          <w:szCs w:val="20"/>
        </w:rPr>
      </w:pPr>
      <w:r w:rsidRPr="002A01DF">
        <w:rPr>
          <w:rFonts w:ascii="Arial" w:hAnsi="Arial" w:cs="Arial"/>
          <w:sz w:val="20"/>
          <w:szCs w:val="20"/>
        </w:rPr>
        <w:t>Plnění dle uzavřené (Rámcové smlouvy a dílčí) smlouvy byl</w:t>
      </w:r>
      <w:r>
        <w:rPr>
          <w:rFonts w:ascii="Arial" w:hAnsi="Arial" w:cs="Arial"/>
          <w:sz w:val="20"/>
          <w:szCs w:val="20"/>
        </w:rPr>
        <w:t>a</w:t>
      </w:r>
      <w:r w:rsidRPr="002A01DF">
        <w:rPr>
          <w:rFonts w:ascii="Arial" w:hAnsi="Arial" w:cs="Arial"/>
          <w:sz w:val="20"/>
          <w:szCs w:val="20"/>
        </w:rPr>
        <w:t xml:space="preserve"> poskytnuta v rámci projekt</w:t>
      </w:r>
      <w:r>
        <w:rPr>
          <w:rFonts w:ascii="Arial" w:hAnsi="Arial" w:cs="Arial"/>
          <w:sz w:val="20"/>
          <w:szCs w:val="20"/>
        </w:rPr>
        <w:t>ů:</w:t>
      </w:r>
    </w:p>
    <w:p w14:paraId="040E886C" w14:textId="77777777" w:rsidR="00A266FE" w:rsidRDefault="00A266FE" w:rsidP="00A266FE">
      <w:pPr>
        <w:pStyle w:val="Odstavecseseznamem"/>
        <w:overflowPunct w:val="0"/>
        <w:autoSpaceDE w:val="0"/>
        <w:autoSpaceDN w:val="0"/>
        <w:adjustRightInd w:val="0"/>
        <w:contextualSpacing w:val="0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3C944B63" w14:textId="77777777" w:rsidR="00A266FE" w:rsidRPr="00D52557" w:rsidRDefault="00A266FE" w:rsidP="00A266FE">
      <w:pPr>
        <w:pStyle w:val="Odstavecseseznamem"/>
        <w:numPr>
          <w:ilvl w:val="0"/>
          <w:numId w:val="6"/>
        </w:numPr>
        <w:overflowPunct w:val="0"/>
        <w:autoSpaceDE w:val="0"/>
        <w:autoSpaceDN w:val="0"/>
        <w:adjustRightInd w:val="0"/>
        <w:contextualSpacing w:val="0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D52557">
        <w:rPr>
          <w:rFonts w:ascii="Arial" w:hAnsi="Arial" w:cs="Arial"/>
          <w:sz w:val="20"/>
          <w:szCs w:val="20"/>
          <w:lang w:eastAsia="ar-SA"/>
        </w:rPr>
        <w:t>Dětské skupiny</w:t>
      </w:r>
    </w:p>
    <w:p w14:paraId="201CD8A1" w14:textId="77777777" w:rsidR="00A266FE" w:rsidRPr="00D52557" w:rsidRDefault="00A266FE" w:rsidP="00A266FE">
      <w:pPr>
        <w:pStyle w:val="Odstavecseseznamem"/>
        <w:numPr>
          <w:ilvl w:val="0"/>
          <w:numId w:val="6"/>
        </w:numPr>
        <w:overflowPunct w:val="0"/>
        <w:autoSpaceDE w:val="0"/>
        <w:autoSpaceDN w:val="0"/>
        <w:adjustRightInd w:val="0"/>
        <w:contextualSpacing w:val="0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D52557">
        <w:rPr>
          <w:rFonts w:ascii="Arial" w:hAnsi="Arial" w:cs="Arial"/>
          <w:sz w:val="20"/>
          <w:szCs w:val="20"/>
          <w:lang w:eastAsia="ar-SA"/>
        </w:rPr>
        <w:t>Digitalizace SÚIP</w:t>
      </w:r>
    </w:p>
    <w:p w14:paraId="0DAF4CCB" w14:textId="77777777" w:rsidR="00A266FE" w:rsidRPr="00D52557" w:rsidRDefault="00A266FE" w:rsidP="00A266FE">
      <w:pPr>
        <w:pStyle w:val="Odstavecseseznamem"/>
        <w:numPr>
          <w:ilvl w:val="0"/>
          <w:numId w:val="6"/>
        </w:numPr>
        <w:overflowPunct w:val="0"/>
        <w:autoSpaceDE w:val="0"/>
        <w:autoSpaceDN w:val="0"/>
        <w:adjustRightInd w:val="0"/>
        <w:contextualSpacing w:val="0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D52557">
        <w:rPr>
          <w:rFonts w:ascii="Arial" w:hAnsi="Arial" w:cs="Arial"/>
          <w:sz w:val="20"/>
          <w:szCs w:val="20"/>
          <w:lang w:eastAsia="ar-SA"/>
        </w:rPr>
        <w:t>DWH</w:t>
      </w:r>
    </w:p>
    <w:p w14:paraId="1921B2FB" w14:textId="77777777" w:rsidR="00A266FE" w:rsidRPr="00D52557" w:rsidRDefault="00A266FE" w:rsidP="00A266FE">
      <w:pPr>
        <w:pStyle w:val="Odstavecseseznamem"/>
        <w:numPr>
          <w:ilvl w:val="0"/>
          <w:numId w:val="6"/>
        </w:numPr>
        <w:overflowPunct w:val="0"/>
        <w:autoSpaceDE w:val="0"/>
        <w:autoSpaceDN w:val="0"/>
        <w:adjustRightInd w:val="0"/>
        <w:contextualSpacing w:val="0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D52557">
        <w:rPr>
          <w:rFonts w:ascii="Arial" w:hAnsi="Arial" w:cs="Arial"/>
          <w:sz w:val="20"/>
          <w:szCs w:val="20"/>
          <w:lang w:eastAsia="ar-SA"/>
        </w:rPr>
        <w:t>JMHZ</w:t>
      </w:r>
    </w:p>
    <w:p w14:paraId="3CDC199B" w14:textId="77777777" w:rsidR="00A266FE" w:rsidRPr="00D52557" w:rsidRDefault="00A266FE" w:rsidP="00A266FE">
      <w:pPr>
        <w:pStyle w:val="Odstavecseseznamem"/>
        <w:numPr>
          <w:ilvl w:val="0"/>
          <w:numId w:val="6"/>
        </w:numPr>
        <w:overflowPunct w:val="0"/>
        <w:autoSpaceDE w:val="0"/>
        <w:autoSpaceDN w:val="0"/>
        <w:adjustRightInd w:val="0"/>
        <w:contextualSpacing w:val="0"/>
        <w:textAlignment w:val="baseline"/>
        <w:rPr>
          <w:rFonts w:ascii="Arial" w:hAnsi="Arial" w:cs="Arial"/>
          <w:sz w:val="20"/>
          <w:szCs w:val="20"/>
          <w:lang w:eastAsia="ar-SA"/>
        </w:rPr>
      </w:pPr>
      <w:proofErr w:type="spellStart"/>
      <w:r w:rsidRPr="00D52557">
        <w:rPr>
          <w:rFonts w:ascii="Arial" w:hAnsi="Arial" w:cs="Arial"/>
          <w:sz w:val="20"/>
          <w:szCs w:val="20"/>
          <w:lang w:eastAsia="ar-SA"/>
        </w:rPr>
        <w:t>Lístečkomat</w:t>
      </w:r>
      <w:proofErr w:type="spellEnd"/>
    </w:p>
    <w:p w14:paraId="62CF21A7" w14:textId="77777777" w:rsidR="00A266FE" w:rsidRPr="00D52557" w:rsidRDefault="00A266FE" w:rsidP="00A266FE">
      <w:pPr>
        <w:pStyle w:val="Odstavecseseznamem"/>
        <w:numPr>
          <w:ilvl w:val="0"/>
          <w:numId w:val="6"/>
        </w:numPr>
        <w:overflowPunct w:val="0"/>
        <w:autoSpaceDE w:val="0"/>
        <w:autoSpaceDN w:val="0"/>
        <w:adjustRightInd w:val="0"/>
        <w:contextualSpacing w:val="0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D52557">
        <w:rPr>
          <w:rFonts w:ascii="Arial" w:hAnsi="Arial" w:cs="Arial"/>
          <w:sz w:val="20"/>
          <w:szCs w:val="20"/>
          <w:lang w:eastAsia="ar-SA"/>
        </w:rPr>
        <w:t>Měním zaměstnání</w:t>
      </w:r>
    </w:p>
    <w:p w14:paraId="3F4AF569" w14:textId="77777777" w:rsidR="00A266FE" w:rsidRPr="00D52557" w:rsidRDefault="00A266FE" w:rsidP="00A266FE">
      <w:pPr>
        <w:pStyle w:val="Odstavecseseznamem"/>
        <w:numPr>
          <w:ilvl w:val="0"/>
          <w:numId w:val="6"/>
        </w:numPr>
        <w:overflowPunct w:val="0"/>
        <w:autoSpaceDE w:val="0"/>
        <w:autoSpaceDN w:val="0"/>
        <w:adjustRightInd w:val="0"/>
        <w:contextualSpacing w:val="0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D52557">
        <w:rPr>
          <w:rFonts w:ascii="Arial" w:hAnsi="Arial" w:cs="Arial"/>
          <w:sz w:val="20"/>
          <w:szCs w:val="20"/>
          <w:lang w:eastAsia="ar-SA"/>
        </w:rPr>
        <w:t>NPO, Dělba práce</w:t>
      </w:r>
    </w:p>
    <w:p w14:paraId="39B58CA5" w14:textId="77777777" w:rsidR="00A266FE" w:rsidRPr="00D52557" w:rsidRDefault="00A266FE" w:rsidP="00A266FE">
      <w:pPr>
        <w:pStyle w:val="Odstavecseseznamem"/>
        <w:numPr>
          <w:ilvl w:val="0"/>
          <w:numId w:val="6"/>
        </w:numPr>
        <w:overflowPunct w:val="0"/>
        <w:autoSpaceDE w:val="0"/>
        <w:autoSpaceDN w:val="0"/>
        <w:adjustRightInd w:val="0"/>
        <w:contextualSpacing w:val="0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D52557">
        <w:rPr>
          <w:rFonts w:ascii="Arial" w:hAnsi="Arial" w:cs="Arial"/>
          <w:sz w:val="20"/>
          <w:szCs w:val="20"/>
          <w:lang w:eastAsia="ar-SA"/>
        </w:rPr>
        <w:t xml:space="preserve">OPZ / Dětské skupiny </w:t>
      </w:r>
    </w:p>
    <w:p w14:paraId="04E16512" w14:textId="77777777" w:rsidR="00A266FE" w:rsidRPr="00D52557" w:rsidRDefault="00A266FE" w:rsidP="00A266FE">
      <w:pPr>
        <w:pStyle w:val="Odstavecseseznamem"/>
        <w:numPr>
          <w:ilvl w:val="0"/>
          <w:numId w:val="6"/>
        </w:numPr>
        <w:overflowPunct w:val="0"/>
        <w:autoSpaceDE w:val="0"/>
        <w:autoSpaceDN w:val="0"/>
        <w:adjustRightInd w:val="0"/>
        <w:contextualSpacing w:val="0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D52557">
        <w:rPr>
          <w:rFonts w:ascii="Arial" w:hAnsi="Arial" w:cs="Arial"/>
          <w:sz w:val="20"/>
          <w:szCs w:val="20"/>
          <w:lang w:eastAsia="ar-SA"/>
        </w:rPr>
        <w:t>EKIS</w:t>
      </w:r>
    </w:p>
    <w:p w14:paraId="55EF0FD2" w14:textId="77777777" w:rsidR="00A266FE" w:rsidRPr="0060147C" w:rsidRDefault="00A266FE" w:rsidP="00A266FE">
      <w:pPr>
        <w:pStyle w:val="Odstavec"/>
        <w:widowControl w:val="0"/>
        <w:spacing w:after="0" w:line="280" w:lineRule="atLeast"/>
        <w:ind w:firstLine="0"/>
        <w:rPr>
          <w:rFonts w:ascii="Arial" w:hAnsi="Arial" w:cs="Arial"/>
          <w:sz w:val="20"/>
        </w:rPr>
      </w:pPr>
      <w:r w:rsidRPr="0060147C">
        <w:rPr>
          <w:rFonts w:ascii="Arial" w:hAnsi="Arial" w:cs="Arial"/>
          <w:sz w:val="20"/>
        </w:rPr>
        <w:lastRenderedPageBreak/>
        <w:t>Role:</w:t>
      </w:r>
    </w:p>
    <w:p w14:paraId="4F3ED28A" w14:textId="77777777" w:rsidR="00A266FE" w:rsidRPr="0060147C" w:rsidRDefault="00A266FE" w:rsidP="00A266FE">
      <w:pPr>
        <w:pStyle w:val="Odstavec"/>
        <w:widowControl w:val="0"/>
        <w:spacing w:after="0" w:line="280" w:lineRule="atLeast"/>
        <w:ind w:firstLine="0"/>
        <w:rPr>
          <w:rFonts w:ascii="Arial" w:hAnsi="Arial" w:cs="Arial"/>
          <w:sz w:val="20"/>
        </w:rPr>
      </w:pPr>
      <w:r w:rsidRPr="0060147C">
        <w:rPr>
          <w:rFonts w:ascii="Arial" w:hAnsi="Arial" w:cs="Arial"/>
          <w:sz w:val="20"/>
        </w:rPr>
        <w:t>Předmětem fakturace, dle odsouhlaseného výkazu plnění, jsou role (</w:t>
      </w:r>
      <w:r w:rsidRPr="00CF1D35">
        <w:rPr>
          <w:rFonts w:ascii="Arial" w:hAnsi="Arial" w:cs="Arial"/>
          <w:sz w:val="20"/>
          <w:highlight w:val="yellow"/>
        </w:rPr>
        <w:t>role, které vykazují</w:t>
      </w:r>
      <w:r w:rsidRPr="0060147C">
        <w:rPr>
          <w:rFonts w:ascii="Arial" w:hAnsi="Arial" w:cs="Arial"/>
          <w:sz w:val="20"/>
        </w:rPr>
        <w:t>) /(</w:t>
      </w:r>
      <w:r w:rsidRPr="00CF1D35">
        <w:rPr>
          <w:rFonts w:ascii="Arial" w:hAnsi="Arial" w:cs="Arial"/>
          <w:sz w:val="20"/>
          <w:highlight w:val="yellow"/>
        </w:rPr>
        <w:t>počet osob na výkazu</w:t>
      </w:r>
      <w:r w:rsidRPr="0060147C">
        <w:rPr>
          <w:rFonts w:ascii="Arial" w:hAnsi="Arial" w:cs="Arial"/>
          <w:sz w:val="20"/>
        </w:rPr>
        <w:t>)/ (</w:t>
      </w:r>
      <w:r w:rsidRPr="00CF1D35">
        <w:rPr>
          <w:rFonts w:ascii="Arial" w:hAnsi="Arial" w:cs="Arial"/>
          <w:sz w:val="20"/>
          <w:highlight w:val="yellow"/>
        </w:rPr>
        <w:t>počet MD</w:t>
      </w:r>
      <w:r w:rsidRPr="0060147C">
        <w:rPr>
          <w:rFonts w:ascii="Arial" w:hAnsi="Arial" w:cs="Arial"/>
          <w:sz w:val="20"/>
        </w:rPr>
        <w:t>) MD (dle znění smlouvy) v fakturovaném období od (</w:t>
      </w:r>
      <w:r w:rsidRPr="00CF1D35">
        <w:rPr>
          <w:rFonts w:ascii="Arial" w:hAnsi="Arial" w:cs="Arial"/>
          <w:sz w:val="20"/>
          <w:highlight w:val="yellow"/>
        </w:rPr>
        <w:t>datum plnění od - do</w:t>
      </w:r>
      <w:r w:rsidRPr="0060147C">
        <w:rPr>
          <w:rFonts w:ascii="Arial" w:hAnsi="Arial" w:cs="Arial"/>
          <w:sz w:val="20"/>
        </w:rPr>
        <w:t>) za</w:t>
      </w:r>
      <w:r>
        <w:rPr>
          <w:rFonts w:ascii="Arial" w:hAnsi="Arial" w:cs="Arial"/>
          <w:sz w:val="20"/>
        </w:rPr>
        <w:t> </w:t>
      </w:r>
      <w:r w:rsidRPr="0060147C">
        <w:rPr>
          <w:rFonts w:ascii="Arial" w:hAnsi="Arial" w:cs="Arial"/>
          <w:sz w:val="20"/>
        </w:rPr>
        <w:t>celkovou cenu (</w:t>
      </w:r>
      <w:r w:rsidRPr="00CF1D35">
        <w:rPr>
          <w:rFonts w:ascii="Arial" w:hAnsi="Arial" w:cs="Arial"/>
          <w:sz w:val="20"/>
          <w:highlight w:val="yellow"/>
        </w:rPr>
        <w:t>fakturovaná ceny</w:t>
      </w:r>
      <w:r w:rsidRPr="0060147C">
        <w:rPr>
          <w:rFonts w:ascii="Arial" w:hAnsi="Arial" w:cs="Arial"/>
          <w:sz w:val="20"/>
        </w:rPr>
        <w:t>) Kč s DPH ((</w:t>
      </w:r>
      <w:r w:rsidRPr="00CF1D35">
        <w:rPr>
          <w:rFonts w:ascii="Arial" w:hAnsi="Arial" w:cs="Arial"/>
          <w:sz w:val="20"/>
          <w:highlight w:val="yellow"/>
        </w:rPr>
        <w:t>cena bez DPH</w:t>
      </w:r>
      <w:r w:rsidRPr="0060147C">
        <w:rPr>
          <w:rFonts w:ascii="Arial" w:hAnsi="Arial" w:cs="Arial"/>
          <w:sz w:val="20"/>
        </w:rPr>
        <w:t>) Kč bez DPH).</w:t>
      </w:r>
    </w:p>
    <w:p w14:paraId="381FDD83" w14:textId="77777777" w:rsidR="00A266FE" w:rsidRPr="001B6303" w:rsidRDefault="00A266FE" w:rsidP="00A266FE">
      <w:pPr>
        <w:pStyle w:val="Nadpis1"/>
        <w:numPr>
          <w:ilvl w:val="0"/>
          <w:numId w:val="8"/>
        </w:numPr>
        <w:pBdr>
          <w:bottom w:val="single" w:sz="4" w:space="1" w:color="auto"/>
        </w:pBdr>
        <w:tabs>
          <w:tab w:val="num" w:pos="360"/>
          <w:tab w:val="num" w:pos="567"/>
        </w:tabs>
        <w:spacing w:before="600" w:line="240" w:lineRule="auto"/>
        <w:ind w:left="426" w:hanging="426"/>
        <w:rPr>
          <w:sz w:val="22"/>
        </w:rPr>
      </w:pPr>
      <w:r w:rsidRPr="001B6303">
        <w:rPr>
          <w:sz w:val="22"/>
        </w:rPr>
        <w:t>Akceptační protokol</w:t>
      </w:r>
    </w:p>
    <w:p w14:paraId="3981BB37" w14:textId="77777777" w:rsidR="00A266FE" w:rsidRPr="00301EA0" w:rsidRDefault="00A266FE" w:rsidP="00A266FE">
      <w:pPr>
        <w:pStyle w:val="Podnadpis"/>
        <w:widowControl w:val="0"/>
        <w:spacing w:after="0" w:line="280" w:lineRule="atLeast"/>
        <w:jc w:val="both"/>
        <w:rPr>
          <w:rFonts w:cs="Arial"/>
          <w:sz w:val="20"/>
          <w:szCs w:val="20"/>
        </w:rPr>
      </w:pPr>
      <w:r w:rsidRPr="00301EA0">
        <w:rPr>
          <w:rFonts w:cs="Arial"/>
          <w:sz w:val="20"/>
          <w:szCs w:val="20"/>
        </w:rPr>
        <w:t>Předmětem dodávky byly následující funkčnosti, artefakty a činnosti. Všechny tyto artefakty byly odprezentovány a předány odpovědným zástupcům MPSV.</w:t>
      </w:r>
    </w:p>
    <w:p w14:paraId="40F7F18A" w14:textId="77777777" w:rsidR="00A266FE" w:rsidRPr="001B6303" w:rsidRDefault="00A266FE" w:rsidP="00A266FE">
      <w:pPr>
        <w:pStyle w:val="Nadpis2"/>
        <w:keepNext w:val="0"/>
        <w:widowControl w:val="0"/>
        <w:numPr>
          <w:ilvl w:val="1"/>
          <w:numId w:val="8"/>
        </w:numPr>
        <w:tabs>
          <w:tab w:val="num" w:pos="360"/>
          <w:tab w:val="num" w:pos="567"/>
        </w:tabs>
        <w:spacing w:before="360" w:line="280" w:lineRule="atLeast"/>
        <w:ind w:left="0" w:firstLine="0"/>
        <w:rPr>
          <w:rFonts w:ascii="Arial" w:hAnsi="Arial" w:cs="Arial"/>
          <w:i/>
          <w:iCs/>
          <w:sz w:val="22"/>
          <w:szCs w:val="22"/>
          <w:shd w:val="clear" w:color="auto" w:fill="FFFFFF"/>
        </w:rPr>
      </w:pPr>
      <w:r w:rsidRPr="001B6303">
        <w:rPr>
          <w:rFonts w:ascii="Arial" w:hAnsi="Arial" w:cs="Arial"/>
          <w:sz w:val="22"/>
          <w:szCs w:val="22"/>
        </w:rPr>
        <w:t>Popis činností</w:t>
      </w:r>
    </w:p>
    <w:p w14:paraId="02FA1CB2" w14:textId="77777777" w:rsidR="00A266FE" w:rsidRPr="00CF1D35" w:rsidRDefault="00A266FE" w:rsidP="00A266FE">
      <w:pPr>
        <w:pStyle w:val="Nadpis3"/>
        <w:keepNext w:val="0"/>
        <w:widowControl w:val="0"/>
        <w:tabs>
          <w:tab w:val="num" w:pos="567"/>
          <w:tab w:val="left" w:pos="851"/>
        </w:tabs>
        <w:spacing w:before="120" w:line="280" w:lineRule="atLeast"/>
        <w:rPr>
          <w:rStyle w:val="eop"/>
          <w:rFonts w:ascii="Arial" w:hAnsi="Arial" w:cs="Arial"/>
          <w:i/>
          <w:iCs/>
          <w:sz w:val="20"/>
          <w:szCs w:val="20"/>
        </w:rPr>
      </w:pPr>
      <w:r>
        <w:rPr>
          <w:rStyle w:val="eop"/>
          <w:rFonts w:ascii="Arial" w:hAnsi="Arial" w:cs="Arial"/>
          <w:i/>
          <w:iCs/>
          <w:sz w:val="20"/>
          <w:szCs w:val="20"/>
        </w:rPr>
        <w:t>2.2.1. Dětské skupiny</w:t>
      </w:r>
      <w:r w:rsidRPr="002A01DF">
        <w:rPr>
          <w:rStyle w:val="eop"/>
          <w:rFonts w:ascii="Arial" w:hAnsi="Arial" w:cs="Arial"/>
          <w:i/>
          <w:iCs/>
          <w:sz w:val="20"/>
          <w:szCs w:val="20"/>
        </w:rPr>
        <w:t> </w:t>
      </w:r>
    </w:p>
    <w:p w14:paraId="502B78CF" w14:textId="77777777" w:rsidR="00A266FE" w:rsidRPr="00D27F5D" w:rsidRDefault="00A266FE" w:rsidP="00A266FE">
      <w:pPr>
        <w:pStyle w:val="paragraph"/>
        <w:widowControl w:val="0"/>
        <w:spacing w:before="0" w:beforeAutospacing="0" w:after="0" w:afterAutospacing="0" w:line="280" w:lineRule="atLeast"/>
        <w:jc w:val="both"/>
        <w:textAlignment w:val="baseline"/>
        <w:rPr>
          <w:rStyle w:val="normaltextrun"/>
          <w:rFonts w:ascii="Arial" w:hAnsi="Arial" w:cs="Arial"/>
          <w:i/>
          <w:iCs/>
          <w:sz w:val="20"/>
          <w:szCs w:val="20"/>
          <w:highlight w:val="yellow"/>
        </w:rPr>
      </w:pPr>
      <w:r w:rsidRPr="00D27F5D">
        <w:rPr>
          <w:rStyle w:val="normaltextrun"/>
          <w:rFonts w:ascii="Arial" w:hAnsi="Arial" w:cs="Arial"/>
          <w:i/>
          <w:iCs/>
          <w:sz w:val="20"/>
          <w:szCs w:val="20"/>
          <w:highlight w:val="yellow"/>
        </w:rPr>
        <w:t>Název výstupu:</w:t>
      </w:r>
    </w:p>
    <w:p w14:paraId="2EC6741F" w14:textId="77777777" w:rsidR="00A266FE" w:rsidRDefault="00A266FE" w:rsidP="00A266FE">
      <w:pPr>
        <w:pStyle w:val="paragraph"/>
        <w:widowControl w:val="0"/>
        <w:spacing w:before="0" w:beforeAutospacing="0" w:after="0" w:afterAutospacing="0" w:line="280" w:lineRule="atLeast"/>
        <w:jc w:val="both"/>
        <w:textAlignment w:val="baseline"/>
        <w:rPr>
          <w:rStyle w:val="normaltextrun"/>
          <w:rFonts w:ascii="Arial" w:hAnsi="Arial" w:cs="Arial"/>
          <w:i/>
          <w:iCs/>
          <w:sz w:val="20"/>
          <w:szCs w:val="20"/>
          <w:highlight w:val="yellow"/>
        </w:rPr>
      </w:pPr>
      <w:r w:rsidRPr="00D27F5D">
        <w:rPr>
          <w:rStyle w:val="normaltextrun"/>
          <w:rFonts w:ascii="Arial" w:hAnsi="Arial" w:cs="Arial"/>
          <w:i/>
          <w:iCs/>
          <w:sz w:val="20"/>
          <w:szCs w:val="20"/>
          <w:highlight w:val="yellow"/>
        </w:rPr>
        <w:t>Stav výstupu:</w:t>
      </w:r>
    </w:p>
    <w:p w14:paraId="0E61885B" w14:textId="77777777" w:rsidR="00A266FE" w:rsidRDefault="00A266FE" w:rsidP="00A266FE">
      <w:pPr>
        <w:pStyle w:val="paragraph"/>
        <w:widowControl w:val="0"/>
        <w:spacing w:before="0" w:beforeAutospacing="0" w:after="0" w:afterAutospacing="0" w:line="280" w:lineRule="atLeast"/>
        <w:jc w:val="both"/>
        <w:textAlignment w:val="baseline"/>
        <w:rPr>
          <w:rStyle w:val="normaltextrun"/>
          <w:rFonts w:ascii="Arial" w:hAnsi="Arial" w:cs="Arial"/>
          <w:i/>
          <w:iCs/>
          <w:sz w:val="20"/>
          <w:szCs w:val="20"/>
        </w:rPr>
      </w:pPr>
      <w:r w:rsidRPr="00D27F5D">
        <w:rPr>
          <w:rStyle w:val="normaltextrun"/>
          <w:rFonts w:ascii="Arial" w:hAnsi="Arial" w:cs="Arial"/>
          <w:i/>
          <w:iCs/>
          <w:sz w:val="20"/>
          <w:szCs w:val="20"/>
          <w:highlight w:val="yellow"/>
        </w:rPr>
        <w:t>Odkaz na výstup:</w:t>
      </w:r>
    </w:p>
    <w:p w14:paraId="4EB8BC49" w14:textId="77777777" w:rsidR="00A266FE" w:rsidRPr="00CF1D35" w:rsidRDefault="00A266FE" w:rsidP="00A266FE">
      <w:pPr>
        <w:pStyle w:val="Nadpis3"/>
        <w:keepNext w:val="0"/>
        <w:widowControl w:val="0"/>
        <w:tabs>
          <w:tab w:val="num" w:pos="567"/>
          <w:tab w:val="left" w:pos="851"/>
        </w:tabs>
        <w:spacing w:before="120" w:line="280" w:lineRule="atLeast"/>
        <w:rPr>
          <w:rStyle w:val="eop"/>
          <w:rFonts w:ascii="Arial" w:hAnsi="Arial" w:cs="Arial"/>
          <w:i/>
          <w:iCs/>
          <w:sz w:val="20"/>
          <w:szCs w:val="20"/>
        </w:rPr>
      </w:pPr>
      <w:r>
        <w:rPr>
          <w:rStyle w:val="eop"/>
          <w:rFonts w:ascii="Arial" w:hAnsi="Arial" w:cs="Arial"/>
          <w:i/>
          <w:iCs/>
          <w:sz w:val="20"/>
          <w:szCs w:val="20"/>
        </w:rPr>
        <w:t xml:space="preserve">2.2.2. </w:t>
      </w:r>
      <w:r w:rsidRPr="00CF1D35">
        <w:rPr>
          <w:rStyle w:val="eop"/>
          <w:rFonts w:ascii="Arial" w:hAnsi="Arial" w:cs="Arial"/>
          <w:i/>
          <w:iCs/>
          <w:sz w:val="20"/>
          <w:szCs w:val="20"/>
        </w:rPr>
        <w:t>Digitalizace SÚIP</w:t>
      </w:r>
    </w:p>
    <w:p w14:paraId="201C2353" w14:textId="77777777" w:rsidR="00A266FE" w:rsidRPr="00D27F5D" w:rsidRDefault="00A266FE" w:rsidP="00A266FE">
      <w:pPr>
        <w:pStyle w:val="paragraph"/>
        <w:widowControl w:val="0"/>
        <w:spacing w:before="0" w:beforeAutospacing="0" w:after="0" w:afterAutospacing="0" w:line="280" w:lineRule="atLeast"/>
        <w:jc w:val="both"/>
        <w:textAlignment w:val="baseline"/>
        <w:rPr>
          <w:rStyle w:val="normaltextrun"/>
          <w:rFonts w:ascii="Arial" w:hAnsi="Arial" w:cs="Arial"/>
          <w:i/>
          <w:iCs/>
          <w:sz w:val="20"/>
          <w:szCs w:val="20"/>
          <w:highlight w:val="yellow"/>
        </w:rPr>
      </w:pPr>
      <w:r w:rsidRPr="00D27F5D">
        <w:rPr>
          <w:rStyle w:val="normaltextrun"/>
          <w:rFonts w:ascii="Arial" w:hAnsi="Arial" w:cs="Arial"/>
          <w:i/>
          <w:iCs/>
          <w:sz w:val="20"/>
          <w:szCs w:val="20"/>
          <w:highlight w:val="yellow"/>
        </w:rPr>
        <w:t>Název výstupu:</w:t>
      </w:r>
    </w:p>
    <w:p w14:paraId="7283E2B8" w14:textId="77777777" w:rsidR="00A266FE" w:rsidRDefault="00A266FE" w:rsidP="00A266FE">
      <w:pPr>
        <w:pStyle w:val="paragraph"/>
        <w:widowControl w:val="0"/>
        <w:spacing w:before="0" w:beforeAutospacing="0" w:after="0" w:afterAutospacing="0" w:line="280" w:lineRule="atLeast"/>
        <w:jc w:val="both"/>
        <w:textAlignment w:val="baseline"/>
        <w:rPr>
          <w:rStyle w:val="normaltextrun"/>
          <w:rFonts w:ascii="Arial" w:hAnsi="Arial" w:cs="Arial"/>
          <w:i/>
          <w:iCs/>
          <w:sz w:val="20"/>
          <w:szCs w:val="20"/>
          <w:highlight w:val="yellow"/>
        </w:rPr>
      </w:pPr>
      <w:r w:rsidRPr="00D27F5D">
        <w:rPr>
          <w:rStyle w:val="normaltextrun"/>
          <w:rFonts w:ascii="Arial" w:hAnsi="Arial" w:cs="Arial"/>
          <w:i/>
          <w:iCs/>
          <w:sz w:val="20"/>
          <w:szCs w:val="20"/>
          <w:highlight w:val="yellow"/>
        </w:rPr>
        <w:t>Stav výstupu:</w:t>
      </w:r>
    </w:p>
    <w:p w14:paraId="489D9631" w14:textId="77777777" w:rsidR="00A266FE" w:rsidRDefault="00A266FE" w:rsidP="00A266FE">
      <w:pPr>
        <w:pStyle w:val="paragraph"/>
        <w:widowControl w:val="0"/>
        <w:spacing w:before="0" w:beforeAutospacing="0" w:after="0" w:afterAutospacing="0" w:line="280" w:lineRule="atLeast"/>
        <w:jc w:val="both"/>
        <w:textAlignment w:val="baseline"/>
        <w:rPr>
          <w:rStyle w:val="normaltextrun"/>
          <w:rFonts w:ascii="Arial" w:hAnsi="Arial" w:cs="Arial"/>
          <w:i/>
          <w:iCs/>
          <w:sz w:val="20"/>
          <w:szCs w:val="20"/>
        </w:rPr>
      </w:pPr>
      <w:r w:rsidRPr="00D27F5D">
        <w:rPr>
          <w:rStyle w:val="normaltextrun"/>
          <w:rFonts w:ascii="Arial" w:hAnsi="Arial" w:cs="Arial"/>
          <w:i/>
          <w:iCs/>
          <w:sz w:val="20"/>
          <w:szCs w:val="20"/>
          <w:highlight w:val="yellow"/>
        </w:rPr>
        <w:t>Odkaz na výstup:</w:t>
      </w:r>
    </w:p>
    <w:p w14:paraId="6097BEA0" w14:textId="77777777" w:rsidR="00A266FE" w:rsidRPr="00CF1D35" w:rsidRDefault="00A266FE" w:rsidP="00A266FE">
      <w:pPr>
        <w:pStyle w:val="Nadpis3"/>
        <w:keepNext w:val="0"/>
        <w:widowControl w:val="0"/>
        <w:tabs>
          <w:tab w:val="num" w:pos="567"/>
          <w:tab w:val="left" w:pos="851"/>
        </w:tabs>
        <w:spacing w:before="120" w:line="280" w:lineRule="atLeast"/>
        <w:rPr>
          <w:rStyle w:val="eop"/>
          <w:rFonts w:ascii="Arial" w:hAnsi="Arial" w:cs="Arial"/>
          <w:i/>
          <w:iCs/>
          <w:sz w:val="20"/>
          <w:szCs w:val="20"/>
        </w:rPr>
      </w:pPr>
      <w:r>
        <w:rPr>
          <w:rStyle w:val="eop"/>
          <w:rFonts w:ascii="Arial" w:hAnsi="Arial" w:cs="Arial"/>
          <w:i/>
          <w:iCs/>
          <w:sz w:val="20"/>
          <w:szCs w:val="20"/>
        </w:rPr>
        <w:t xml:space="preserve">2.2.3. </w:t>
      </w:r>
      <w:r w:rsidRPr="00CF1D35">
        <w:rPr>
          <w:rStyle w:val="eop"/>
          <w:rFonts w:ascii="Arial" w:hAnsi="Arial" w:cs="Arial"/>
          <w:i/>
          <w:iCs/>
          <w:sz w:val="20"/>
          <w:szCs w:val="20"/>
        </w:rPr>
        <w:t>DWH</w:t>
      </w:r>
    </w:p>
    <w:p w14:paraId="3878DE63" w14:textId="77777777" w:rsidR="00A266FE" w:rsidRPr="00D27F5D" w:rsidRDefault="00A266FE" w:rsidP="00A266FE">
      <w:pPr>
        <w:pStyle w:val="paragraph"/>
        <w:widowControl w:val="0"/>
        <w:spacing w:before="0" w:beforeAutospacing="0" w:after="0" w:afterAutospacing="0" w:line="280" w:lineRule="atLeast"/>
        <w:jc w:val="both"/>
        <w:textAlignment w:val="baseline"/>
        <w:rPr>
          <w:rStyle w:val="normaltextrun"/>
          <w:rFonts w:ascii="Arial" w:hAnsi="Arial" w:cs="Arial"/>
          <w:i/>
          <w:iCs/>
          <w:sz w:val="20"/>
          <w:szCs w:val="20"/>
          <w:highlight w:val="yellow"/>
        </w:rPr>
      </w:pPr>
      <w:r w:rsidRPr="00D27F5D">
        <w:rPr>
          <w:rStyle w:val="normaltextrun"/>
          <w:rFonts w:ascii="Arial" w:hAnsi="Arial" w:cs="Arial"/>
          <w:i/>
          <w:iCs/>
          <w:sz w:val="20"/>
          <w:szCs w:val="20"/>
          <w:highlight w:val="yellow"/>
        </w:rPr>
        <w:t>Název výstupu:</w:t>
      </w:r>
    </w:p>
    <w:p w14:paraId="0FF842C6" w14:textId="77777777" w:rsidR="00A266FE" w:rsidRDefault="00A266FE" w:rsidP="00A266FE">
      <w:pPr>
        <w:pStyle w:val="paragraph"/>
        <w:widowControl w:val="0"/>
        <w:spacing w:before="0" w:beforeAutospacing="0" w:after="0" w:afterAutospacing="0" w:line="280" w:lineRule="atLeast"/>
        <w:jc w:val="both"/>
        <w:textAlignment w:val="baseline"/>
        <w:rPr>
          <w:rStyle w:val="normaltextrun"/>
          <w:rFonts w:ascii="Arial" w:hAnsi="Arial" w:cs="Arial"/>
          <w:i/>
          <w:iCs/>
          <w:sz w:val="20"/>
          <w:szCs w:val="20"/>
          <w:highlight w:val="yellow"/>
        </w:rPr>
      </w:pPr>
      <w:r w:rsidRPr="00D27F5D">
        <w:rPr>
          <w:rStyle w:val="normaltextrun"/>
          <w:rFonts w:ascii="Arial" w:hAnsi="Arial" w:cs="Arial"/>
          <w:i/>
          <w:iCs/>
          <w:sz w:val="20"/>
          <w:szCs w:val="20"/>
          <w:highlight w:val="yellow"/>
        </w:rPr>
        <w:t>Stav výstupu:</w:t>
      </w:r>
    </w:p>
    <w:p w14:paraId="4226725B" w14:textId="77777777" w:rsidR="00A266FE" w:rsidRDefault="00A266FE" w:rsidP="00A266FE">
      <w:pPr>
        <w:pStyle w:val="paragraph"/>
        <w:widowControl w:val="0"/>
        <w:spacing w:before="0" w:beforeAutospacing="0" w:after="0" w:afterAutospacing="0" w:line="280" w:lineRule="atLeast"/>
        <w:jc w:val="both"/>
        <w:textAlignment w:val="baseline"/>
        <w:rPr>
          <w:rStyle w:val="normaltextrun"/>
          <w:rFonts w:ascii="Arial" w:hAnsi="Arial" w:cs="Arial"/>
          <w:i/>
          <w:iCs/>
          <w:sz w:val="20"/>
          <w:szCs w:val="20"/>
        </w:rPr>
      </w:pPr>
      <w:r w:rsidRPr="00D27F5D">
        <w:rPr>
          <w:rStyle w:val="normaltextrun"/>
          <w:rFonts w:ascii="Arial" w:hAnsi="Arial" w:cs="Arial"/>
          <w:i/>
          <w:iCs/>
          <w:sz w:val="20"/>
          <w:szCs w:val="20"/>
          <w:highlight w:val="yellow"/>
        </w:rPr>
        <w:t>Odkaz na výstup:</w:t>
      </w:r>
    </w:p>
    <w:p w14:paraId="57FDF163" w14:textId="77777777" w:rsidR="00A266FE" w:rsidRDefault="00A266FE" w:rsidP="00A266FE">
      <w:pPr>
        <w:pStyle w:val="Nadpis3"/>
        <w:keepNext w:val="0"/>
        <w:widowControl w:val="0"/>
        <w:tabs>
          <w:tab w:val="num" w:pos="567"/>
          <w:tab w:val="left" w:pos="851"/>
        </w:tabs>
        <w:spacing w:before="120" w:line="280" w:lineRule="atLeast"/>
        <w:rPr>
          <w:rStyle w:val="eop"/>
          <w:rFonts w:ascii="Arial" w:hAnsi="Arial" w:cs="Arial"/>
          <w:i/>
          <w:iCs/>
          <w:sz w:val="20"/>
          <w:szCs w:val="20"/>
        </w:rPr>
      </w:pPr>
      <w:r>
        <w:rPr>
          <w:rStyle w:val="eop"/>
          <w:rFonts w:ascii="Arial" w:hAnsi="Arial" w:cs="Arial"/>
          <w:i/>
          <w:iCs/>
          <w:sz w:val="20"/>
          <w:szCs w:val="20"/>
        </w:rPr>
        <w:t xml:space="preserve">2.2.4. </w:t>
      </w:r>
      <w:r w:rsidRPr="00CF1D35">
        <w:rPr>
          <w:rStyle w:val="eop"/>
          <w:rFonts w:ascii="Arial" w:hAnsi="Arial" w:cs="Arial"/>
          <w:i/>
          <w:iCs/>
          <w:sz w:val="20"/>
          <w:szCs w:val="20"/>
        </w:rPr>
        <w:t>JMHZ</w:t>
      </w:r>
    </w:p>
    <w:p w14:paraId="4422451F" w14:textId="77777777" w:rsidR="00A266FE" w:rsidRPr="00D27F5D" w:rsidRDefault="00A266FE" w:rsidP="00A266FE">
      <w:pPr>
        <w:pStyle w:val="paragraph"/>
        <w:widowControl w:val="0"/>
        <w:spacing w:before="0" w:beforeAutospacing="0" w:after="0" w:afterAutospacing="0" w:line="280" w:lineRule="atLeast"/>
        <w:jc w:val="both"/>
        <w:textAlignment w:val="baseline"/>
        <w:rPr>
          <w:rStyle w:val="normaltextrun"/>
          <w:rFonts w:ascii="Arial" w:hAnsi="Arial" w:cs="Arial"/>
          <w:i/>
          <w:iCs/>
          <w:sz w:val="20"/>
          <w:szCs w:val="20"/>
          <w:highlight w:val="yellow"/>
        </w:rPr>
      </w:pPr>
      <w:r w:rsidRPr="00D27F5D">
        <w:rPr>
          <w:rStyle w:val="normaltextrun"/>
          <w:rFonts w:ascii="Arial" w:hAnsi="Arial" w:cs="Arial"/>
          <w:i/>
          <w:iCs/>
          <w:sz w:val="20"/>
          <w:szCs w:val="20"/>
          <w:highlight w:val="yellow"/>
        </w:rPr>
        <w:t>Název výstupu:</w:t>
      </w:r>
    </w:p>
    <w:p w14:paraId="71C28E26" w14:textId="77777777" w:rsidR="00A266FE" w:rsidRDefault="00A266FE" w:rsidP="00A266FE">
      <w:pPr>
        <w:pStyle w:val="paragraph"/>
        <w:widowControl w:val="0"/>
        <w:spacing w:before="0" w:beforeAutospacing="0" w:after="0" w:afterAutospacing="0" w:line="280" w:lineRule="atLeast"/>
        <w:jc w:val="both"/>
        <w:textAlignment w:val="baseline"/>
        <w:rPr>
          <w:rStyle w:val="normaltextrun"/>
          <w:rFonts w:ascii="Arial" w:hAnsi="Arial" w:cs="Arial"/>
          <w:i/>
          <w:iCs/>
          <w:sz w:val="20"/>
          <w:szCs w:val="20"/>
          <w:highlight w:val="yellow"/>
        </w:rPr>
      </w:pPr>
      <w:r w:rsidRPr="00D27F5D">
        <w:rPr>
          <w:rStyle w:val="normaltextrun"/>
          <w:rFonts w:ascii="Arial" w:hAnsi="Arial" w:cs="Arial"/>
          <w:i/>
          <w:iCs/>
          <w:sz w:val="20"/>
          <w:szCs w:val="20"/>
          <w:highlight w:val="yellow"/>
        </w:rPr>
        <w:t>Stav výstupu:</w:t>
      </w:r>
    </w:p>
    <w:p w14:paraId="4FD44A7B" w14:textId="77777777" w:rsidR="00A266FE" w:rsidRDefault="00A266FE" w:rsidP="00A266FE">
      <w:pPr>
        <w:pStyle w:val="paragraph"/>
        <w:widowControl w:val="0"/>
        <w:spacing w:before="0" w:beforeAutospacing="0" w:after="0" w:afterAutospacing="0" w:line="280" w:lineRule="atLeast"/>
        <w:jc w:val="both"/>
        <w:textAlignment w:val="baseline"/>
        <w:rPr>
          <w:rStyle w:val="normaltextrun"/>
          <w:rFonts w:ascii="Arial" w:hAnsi="Arial" w:cs="Arial"/>
          <w:i/>
          <w:iCs/>
          <w:sz w:val="20"/>
          <w:szCs w:val="20"/>
        </w:rPr>
      </w:pPr>
      <w:r w:rsidRPr="00D27F5D">
        <w:rPr>
          <w:rStyle w:val="normaltextrun"/>
          <w:rFonts w:ascii="Arial" w:hAnsi="Arial" w:cs="Arial"/>
          <w:i/>
          <w:iCs/>
          <w:sz w:val="20"/>
          <w:szCs w:val="20"/>
          <w:highlight w:val="yellow"/>
        </w:rPr>
        <w:t>Odkaz na výstup:</w:t>
      </w:r>
    </w:p>
    <w:p w14:paraId="1E3A2222" w14:textId="77777777" w:rsidR="00A266FE" w:rsidRPr="00CF1D35" w:rsidRDefault="00A266FE" w:rsidP="00A266FE">
      <w:pPr>
        <w:pStyle w:val="Nadpis3"/>
        <w:keepNext w:val="0"/>
        <w:widowControl w:val="0"/>
        <w:tabs>
          <w:tab w:val="num" w:pos="567"/>
          <w:tab w:val="left" w:pos="851"/>
        </w:tabs>
        <w:spacing w:before="120" w:line="280" w:lineRule="atLeast"/>
        <w:rPr>
          <w:rStyle w:val="eop"/>
          <w:rFonts w:ascii="Arial" w:hAnsi="Arial" w:cs="Arial"/>
          <w:i/>
          <w:iCs/>
          <w:sz w:val="20"/>
          <w:szCs w:val="20"/>
        </w:rPr>
      </w:pPr>
      <w:r>
        <w:rPr>
          <w:rStyle w:val="eop"/>
          <w:rFonts w:ascii="Arial" w:hAnsi="Arial" w:cs="Arial"/>
          <w:i/>
          <w:iCs/>
          <w:sz w:val="20"/>
          <w:szCs w:val="20"/>
        </w:rPr>
        <w:t xml:space="preserve">2.2.5. </w:t>
      </w:r>
      <w:proofErr w:type="spellStart"/>
      <w:r w:rsidRPr="00CF1D35">
        <w:rPr>
          <w:rStyle w:val="eop"/>
          <w:rFonts w:ascii="Arial" w:hAnsi="Arial" w:cs="Arial"/>
          <w:i/>
          <w:iCs/>
          <w:sz w:val="20"/>
          <w:szCs w:val="20"/>
        </w:rPr>
        <w:t>Lístečkomat</w:t>
      </w:r>
      <w:proofErr w:type="spellEnd"/>
    </w:p>
    <w:p w14:paraId="373C36D6" w14:textId="77777777" w:rsidR="00A266FE" w:rsidRPr="00D27F5D" w:rsidRDefault="00A266FE" w:rsidP="00A266FE">
      <w:pPr>
        <w:pStyle w:val="paragraph"/>
        <w:widowControl w:val="0"/>
        <w:spacing w:before="0" w:beforeAutospacing="0" w:after="0" w:afterAutospacing="0" w:line="280" w:lineRule="atLeast"/>
        <w:jc w:val="both"/>
        <w:textAlignment w:val="baseline"/>
        <w:rPr>
          <w:rStyle w:val="normaltextrun"/>
          <w:rFonts w:ascii="Arial" w:hAnsi="Arial" w:cs="Arial"/>
          <w:i/>
          <w:iCs/>
          <w:sz w:val="20"/>
          <w:szCs w:val="20"/>
          <w:highlight w:val="yellow"/>
        </w:rPr>
      </w:pPr>
      <w:r w:rsidRPr="00D27F5D">
        <w:rPr>
          <w:rStyle w:val="normaltextrun"/>
          <w:rFonts w:ascii="Arial" w:hAnsi="Arial" w:cs="Arial"/>
          <w:i/>
          <w:iCs/>
          <w:sz w:val="20"/>
          <w:szCs w:val="20"/>
          <w:highlight w:val="yellow"/>
        </w:rPr>
        <w:t>Název výstupu:</w:t>
      </w:r>
    </w:p>
    <w:p w14:paraId="1C108A55" w14:textId="77777777" w:rsidR="00A266FE" w:rsidRDefault="00A266FE" w:rsidP="00A266FE">
      <w:pPr>
        <w:pStyle w:val="paragraph"/>
        <w:widowControl w:val="0"/>
        <w:spacing w:before="0" w:beforeAutospacing="0" w:after="0" w:afterAutospacing="0" w:line="280" w:lineRule="atLeast"/>
        <w:jc w:val="both"/>
        <w:textAlignment w:val="baseline"/>
        <w:rPr>
          <w:rStyle w:val="normaltextrun"/>
          <w:rFonts w:ascii="Arial" w:hAnsi="Arial" w:cs="Arial"/>
          <w:i/>
          <w:iCs/>
          <w:sz w:val="20"/>
          <w:szCs w:val="20"/>
          <w:highlight w:val="yellow"/>
        </w:rPr>
      </w:pPr>
      <w:r w:rsidRPr="00D27F5D">
        <w:rPr>
          <w:rStyle w:val="normaltextrun"/>
          <w:rFonts w:ascii="Arial" w:hAnsi="Arial" w:cs="Arial"/>
          <w:i/>
          <w:iCs/>
          <w:sz w:val="20"/>
          <w:szCs w:val="20"/>
          <w:highlight w:val="yellow"/>
        </w:rPr>
        <w:t>Stav výstupu:</w:t>
      </w:r>
    </w:p>
    <w:p w14:paraId="4197A982" w14:textId="77777777" w:rsidR="00A266FE" w:rsidRDefault="00A266FE" w:rsidP="00A266FE">
      <w:pPr>
        <w:pStyle w:val="paragraph"/>
        <w:widowControl w:val="0"/>
        <w:spacing w:before="0" w:beforeAutospacing="0" w:after="0" w:afterAutospacing="0" w:line="280" w:lineRule="atLeast"/>
        <w:jc w:val="both"/>
        <w:textAlignment w:val="baseline"/>
        <w:rPr>
          <w:rStyle w:val="normaltextrun"/>
          <w:rFonts w:ascii="Arial" w:hAnsi="Arial" w:cs="Arial"/>
          <w:i/>
          <w:iCs/>
          <w:sz w:val="20"/>
          <w:szCs w:val="20"/>
        </w:rPr>
      </w:pPr>
      <w:r w:rsidRPr="00D27F5D">
        <w:rPr>
          <w:rStyle w:val="normaltextrun"/>
          <w:rFonts w:ascii="Arial" w:hAnsi="Arial" w:cs="Arial"/>
          <w:i/>
          <w:iCs/>
          <w:sz w:val="20"/>
          <w:szCs w:val="20"/>
          <w:highlight w:val="yellow"/>
        </w:rPr>
        <w:t>Odkaz na výstup:</w:t>
      </w:r>
    </w:p>
    <w:p w14:paraId="724EB6C4" w14:textId="77777777" w:rsidR="00A266FE" w:rsidRPr="00CF1D35" w:rsidRDefault="00A266FE" w:rsidP="00A266FE">
      <w:pPr>
        <w:pStyle w:val="Nadpis3"/>
        <w:keepNext w:val="0"/>
        <w:widowControl w:val="0"/>
        <w:tabs>
          <w:tab w:val="num" w:pos="567"/>
          <w:tab w:val="left" w:pos="851"/>
        </w:tabs>
        <w:spacing w:before="120" w:line="280" w:lineRule="atLeast"/>
        <w:rPr>
          <w:rStyle w:val="eop"/>
          <w:rFonts w:ascii="Arial" w:hAnsi="Arial" w:cs="Arial"/>
          <w:i/>
          <w:iCs/>
          <w:sz w:val="20"/>
          <w:szCs w:val="20"/>
        </w:rPr>
      </w:pPr>
      <w:r>
        <w:rPr>
          <w:rStyle w:val="eop"/>
          <w:rFonts w:ascii="Arial" w:hAnsi="Arial" w:cs="Arial"/>
          <w:i/>
          <w:iCs/>
          <w:sz w:val="20"/>
          <w:szCs w:val="20"/>
        </w:rPr>
        <w:t xml:space="preserve">2.2.6. </w:t>
      </w:r>
      <w:r w:rsidRPr="00CF1D35">
        <w:rPr>
          <w:rStyle w:val="eop"/>
          <w:rFonts w:ascii="Arial" w:hAnsi="Arial" w:cs="Arial"/>
          <w:i/>
          <w:iCs/>
          <w:sz w:val="20"/>
          <w:szCs w:val="20"/>
        </w:rPr>
        <w:t>Měním zaměstnání</w:t>
      </w:r>
    </w:p>
    <w:p w14:paraId="50C6758A" w14:textId="77777777" w:rsidR="00A266FE" w:rsidRPr="00D27F5D" w:rsidRDefault="00A266FE" w:rsidP="00A266FE">
      <w:pPr>
        <w:pStyle w:val="paragraph"/>
        <w:widowControl w:val="0"/>
        <w:spacing w:before="0" w:beforeAutospacing="0" w:after="0" w:afterAutospacing="0" w:line="280" w:lineRule="atLeast"/>
        <w:jc w:val="both"/>
        <w:textAlignment w:val="baseline"/>
        <w:rPr>
          <w:rStyle w:val="normaltextrun"/>
          <w:rFonts w:ascii="Arial" w:hAnsi="Arial" w:cs="Arial"/>
          <w:i/>
          <w:iCs/>
          <w:sz w:val="20"/>
          <w:szCs w:val="20"/>
          <w:highlight w:val="yellow"/>
        </w:rPr>
      </w:pPr>
      <w:r w:rsidRPr="00D27F5D">
        <w:rPr>
          <w:rStyle w:val="normaltextrun"/>
          <w:rFonts w:ascii="Arial" w:hAnsi="Arial" w:cs="Arial"/>
          <w:i/>
          <w:iCs/>
          <w:sz w:val="20"/>
          <w:szCs w:val="20"/>
          <w:highlight w:val="yellow"/>
        </w:rPr>
        <w:t>Název výstupu:</w:t>
      </w:r>
    </w:p>
    <w:p w14:paraId="6897FE2E" w14:textId="77777777" w:rsidR="00A266FE" w:rsidRDefault="00A266FE" w:rsidP="00A266FE">
      <w:pPr>
        <w:pStyle w:val="paragraph"/>
        <w:widowControl w:val="0"/>
        <w:spacing w:before="0" w:beforeAutospacing="0" w:after="0" w:afterAutospacing="0" w:line="280" w:lineRule="atLeast"/>
        <w:jc w:val="both"/>
        <w:textAlignment w:val="baseline"/>
        <w:rPr>
          <w:rStyle w:val="normaltextrun"/>
          <w:rFonts w:ascii="Arial" w:hAnsi="Arial" w:cs="Arial"/>
          <w:i/>
          <w:iCs/>
          <w:sz w:val="20"/>
          <w:szCs w:val="20"/>
          <w:highlight w:val="yellow"/>
        </w:rPr>
      </w:pPr>
      <w:r w:rsidRPr="00D27F5D">
        <w:rPr>
          <w:rStyle w:val="normaltextrun"/>
          <w:rFonts w:ascii="Arial" w:hAnsi="Arial" w:cs="Arial"/>
          <w:i/>
          <w:iCs/>
          <w:sz w:val="20"/>
          <w:szCs w:val="20"/>
          <w:highlight w:val="yellow"/>
        </w:rPr>
        <w:t>Stav výstupu:</w:t>
      </w:r>
    </w:p>
    <w:p w14:paraId="29FF1CC1" w14:textId="77777777" w:rsidR="00A266FE" w:rsidRDefault="00A266FE" w:rsidP="00A266FE">
      <w:pPr>
        <w:pStyle w:val="paragraph"/>
        <w:widowControl w:val="0"/>
        <w:spacing w:before="0" w:beforeAutospacing="0" w:after="0" w:afterAutospacing="0" w:line="280" w:lineRule="atLeast"/>
        <w:jc w:val="both"/>
        <w:textAlignment w:val="baseline"/>
        <w:rPr>
          <w:rStyle w:val="normaltextrun"/>
          <w:rFonts w:ascii="Arial" w:hAnsi="Arial" w:cs="Arial"/>
          <w:i/>
          <w:iCs/>
          <w:sz w:val="20"/>
          <w:szCs w:val="20"/>
        </w:rPr>
      </w:pPr>
      <w:r w:rsidRPr="00D27F5D">
        <w:rPr>
          <w:rStyle w:val="normaltextrun"/>
          <w:rFonts w:ascii="Arial" w:hAnsi="Arial" w:cs="Arial"/>
          <w:i/>
          <w:iCs/>
          <w:sz w:val="20"/>
          <w:szCs w:val="20"/>
          <w:highlight w:val="yellow"/>
        </w:rPr>
        <w:t>Odkaz na výstup:</w:t>
      </w:r>
    </w:p>
    <w:p w14:paraId="3AFEDD1F" w14:textId="77777777" w:rsidR="00A266FE" w:rsidRPr="00CF1D35" w:rsidRDefault="00A266FE" w:rsidP="00A266FE">
      <w:pPr>
        <w:pStyle w:val="Nadpis3"/>
        <w:keepNext w:val="0"/>
        <w:widowControl w:val="0"/>
        <w:tabs>
          <w:tab w:val="num" w:pos="567"/>
          <w:tab w:val="left" w:pos="851"/>
        </w:tabs>
        <w:spacing w:before="120" w:line="280" w:lineRule="atLeast"/>
        <w:rPr>
          <w:rStyle w:val="eop"/>
          <w:rFonts w:ascii="Arial" w:hAnsi="Arial" w:cs="Arial"/>
          <w:i/>
          <w:iCs/>
          <w:sz w:val="20"/>
          <w:szCs w:val="20"/>
        </w:rPr>
      </w:pPr>
      <w:r>
        <w:rPr>
          <w:rStyle w:val="eop"/>
          <w:rFonts w:ascii="Arial" w:hAnsi="Arial" w:cs="Arial"/>
          <w:i/>
          <w:iCs/>
          <w:sz w:val="20"/>
          <w:szCs w:val="20"/>
        </w:rPr>
        <w:t xml:space="preserve">2.2.7. </w:t>
      </w:r>
      <w:r w:rsidRPr="00CF1D35">
        <w:rPr>
          <w:rStyle w:val="eop"/>
          <w:rFonts w:ascii="Arial" w:hAnsi="Arial" w:cs="Arial"/>
          <w:i/>
          <w:iCs/>
          <w:sz w:val="20"/>
          <w:szCs w:val="20"/>
        </w:rPr>
        <w:t>NPO, Dělba práce</w:t>
      </w:r>
    </w:p>
    <w:p w14:paraId="5E75D343" w14:textId="77777777" w:rsidR="00A266FE" w:rsidRPr="00D27F5D" w:rsidRDefault="00A266FE" w:rsidP="00A266FE">
      <w:pPr>
        <w:pStyle w:val="paragraph"/>
        <w:widowControl w:val="0"/>
        <w:spacing w:before="0" w:beforeAutospacing="0" w:after="0" w:afterAutospacing="0" w:line="280" w:lineRule="atLeast"/>
        <w:jc w:val="both"/>
        <w:textAlignment w:val="baseline"/>
        <w:rPr>
          <w:rStyle w:val="normaltextrun"/>
          <w:rFonts w:ascii="Arial" w:hAnsi="Arial" w:cs="Arial"/>
          <w:i/>
          <w:iCs/>
          <w:sz w:val="20"/>
          <w:szCs w:val="20"/>
          <w:highlight w:val="yellow"/>
        </w:rPr>
      </w:pPr>
      <w:r w:rsidRPr="00D27F5D">
        <w:rPr>
          <w:rStyle w:val="normaltextrun"/>
          <w:rFonts w:ascii="Arial" w:hAnsi="Arial" w:cs="Arial"/>
          <w:i/>
          <w:iCs/>
          <w:sz w:val="20"/>
          <w:szCs w:val="20"/>
          <w:highlight w:val="yellow"/>
        </w:rPr>
        <w:t>Název výstupu:</w:t>
      </w:r>
    </w:p>
    <w:p w14:paraId="6936ABD8" w14:textId="77777777" w:rsidR="00A266FE" w:rsidRDefault="00A266FE" w:rsidP="00A266FE">
      <w:pPr>
        <w:pStyle w:val="paragraph"/>
        <w:widowControl w:val="0"/>
        <w:spacing w:before="0" w:beforeAutospacing="0" w:after="0" w:afterAutospacing="0" w:line="280" w:lineRule="atLeast"/>
        <w:jc w:val="both"/>
        <w:textAlignment w:val="baseline"/>
        <w:rPr>
          <w:rStyle w:val="normaltextrun"/>
          <w:rFonts w:ascii="Arial" w:hAnsi="Arial" w:cs="Arial"/>
          <w:i/>
          <w:iCs/>
          <w:sz w:val="20"/>
          <w:szCs w:val="20"/>
          <w:highlight w:val="yellow"/>
        </w:rPr>
      </w:pPr>
      <w:r w:rsidRPr="00D27F5D">
        <w:rPr>
          <w:rStyle w:val="normaltextrun"/>
          <w:rFonts w:ascii="Arial" w:hAnsi="Arial" w:cs="Arial"/>
          <w:i/>
          <w:iCs/>
          <w:sz w:val="20"/>
          <w:szCs w:val="20"/>
          <w:highlight w:val="yellow"/>
        </w:rPr>
        <w:t>Stav výstupu:</w:t>
      </w:r>
    </w:p>
    <w:p w14:paraId="716B7CFE" w14:textId="77777777" w:rsidR="00A266FE" w:rsidRDefault="00A266FE" w:rsidP="00A266FE">
      <w:pPr>
        <w:pStyle w:val="paragraph"/>
        <w:widowControl w:val="0"/>
        <w:spacing w:before="0" w:beforeAutospacing="0" w:after="0" w:afterAutospacing="0" w:line="280" w:lineRule="atLeast"/>
        <w:jc w:val="both"/>
        <w:textAlignment w:val="baseline"/>
        <w:rPr>
          <w:rStyle w:val="normaltextrun"/>
          <w:rFonts w:ascii="Arial" w:hAnsi="Arial" w:cs="Arial"/>
          <w:i/>
          <w:iCs/>
          <w:sz w:val="20"/>
          <w:szCs w:val="20"/>
        </w:rPr>
      </w:pPr>
      <w:r w:rsidRPr="00D27F5D">
        <w:rPr>
          <w:rStyle w:val="normaltextrun"/>
          <w:rFonts w:ascii="Arial" w:hAnsi="Arial" w:cs="Arial"/>
          <w:i/>
          <w:iCs/>
          <w:sz w:val="20"/>
          <w:szCs w:val="20"/>
          <w:highlight w:val="yellow"/>
        </w:rPr>
        <w:t>Odkaz na výstup:</w:t>
      </w:r>
    </w:p>
    <w:p w14:paraId="43A72252" w14:textId="77777777" w:rsidR="00A266FE" w:rsidRPr="00CF1D35" w:rsidRDefault="00A266FE" w:rsidP="00A266FE">
      <w:pPr>
        <w:pStyle w:val="Nadpis3"/>
        <w:keepNext w:val="0"/>
        <w:widowControl w:val="0"/>
        <w:tabs>
          <w:tab w:val="num" w:pos="567"/>
          <w:tab w:val="left" w:pos="851"/>
        </w:tabs>
        <w:spacing w:before="120" w:line="280" w:lineRule="atLeast"/>
        <w:rPr>
          <w:rStyle w:val="eop"/>
          <w:rFonts w:ascii="Arial" w:hAnsi="Arial" w:cs="Arial"/>
          <w:i/>
          <w:iCs/>
          <w:sz w:val="20"/>
          <w:szCs w:val="20"/>
        </w:rPr>
      </w:pPr>
      <w:r>
        <w:rPr>
          <w:rStyle w:val="eop"/>
          <w:rFonts w:ascii="Arial" w:hAnsi="Arial" w:cs="Arial"/>
          <w:i/>
          <w:iCs/>
          <w:sz w:val="20"/>
          <w:szCs w:val="20"/>
        </w:rPr>
        <w:t xml:space="preserve">2.2.8. </w:t>
      </w:r>
      <w:r w:rsidRPr="00CF1D35">
        <w:rPr>
          <w:rStyle w:val="eop"/>
          <w:rFonts w:ascii="Arial" w:hAnsi="Arial" w:cs="Arial"/>
          <w:i/>
          <w:iCs/>
          <w:sz w:val="20"/>
          <w:szCs w:val="20"/>
        </w:rPr>
        <w:t xml:space="preserve">OPZ / Dětské skupiny </w:t>
      </w:r>
    </w:p>
    <w:p w14:paraId="7DDC7BFA" w14:textId="77777777" w:rsidR="00A266FE" w:rsidRPr="00D27F5D" w:rsidRDefault="00A266FE" w:rsidP="00A266FE">
      <w:pPr>
        <w:pStyle w:val="paragraph"/>
        <w:widowControl w:val="0"/>
        <w:spacing w:before="0" w:beforeAutospacing="0" w:after="0" w:afterAutospacing="0" w:line="280" w:lineRule="atLeast"/>
        <w:jc w:val="both"/>
        <w:textAlignment w:val="baseline"/>
        <w:rPr>
          <w:rStyle w:val="normaltextrun"/>
          <w:rFonts w:ascii="Arial" w:hAnsi="Arial" w:cs="Arial"/>
          <w:i/>
          <w:iCs/>
          <w:sz w:val="20"/>
          <w:szCs w:val="20"/>
          <w:highlight w:val="yellow"/>
        </w:rPr>
      </w:pPr>
      <w:r w:rsidRPr="00D27F5D">
        <w:rPr>
          <w:rStyle w:val="normaltextrun"/>
          <w:rFonts w:ascii="Arial" w:hAnsi="Arial" w:cs="Arial"/>
          <w:i/>
          <w:iCs/>
          <w:sz w:val="20"/>
          <w:szCs w:val="20"/>
          <w:highlight w:val="yellow"/>
        </w:rPr>
        <w:t>Název výstupu:</w:t>
      </w:r>
    </w:p>
    <w:p w14:paraId="0E8D1E02" w14:textId="77777777" w:rsidR="00A266FE" w:rsidRDefault="00A266FE" w:rsidP="00A266FE">
      <w:pPr>
        <w:pStyle w:val="paragraph"/>
        <w:widowControl w:val="0"/>
        <w:spacing w:before="0" w:beforeAutospacing="0" w:after="0" w:afterAutospacing="0" w:line="280" w:lineRule="atLeast"/>
        <w:jc w:val="both"/>
        <w:textAlignment w:val="baseline"/>
        <w:rPr>
          <w:rStyle w:val="normaltextrun"/>
          <w:rFonts w:ascii="Arial" w:hAnsi="Arial" w:cs="Arial"/>
          <w:i/>
          <w:iCs/>
          <w:sz w:val="20"/>
          <w:szCs w:val="20"/>
          <w:highlight w:val="yellow"/>
        </w:rPr>
      </w:pPr>
      <w:r w:rsidRPr="00D27F5D">
        <w:rPr>
          <w:rStyle w:val="normaltextrun"/>
          <w:rFonts w:ascii="Arial" w:hAnsi="Arial" w:cs="Arial"/>
          <w:i/>
          <w:iCs/>
          <w:sz w:val="20"/>
          <w:szCs w:val="20"/>
          <w:highlight w:val="yellow"/>
        </w:rPr>
        <w:t>Stav výstupu:</w:t>
      </w:r>
    </w:p>
    <w:p w14:paraId="56C4F3B0" w14:textId="77777777" w:rsidR="00A266FE" w:rsidRDefault="00A266FE" w:rsidP="00A266FE">
      <w:pPr>
        <w:pStyle w:val="paragraph"/>
        <w:widowControl w:val="0"/>
        <w:spacing w:before="0" w:beforeAutospacing="0" w:after="0" w:afterAutospacing="0" w:line="280" w:lineRule="atLeast"/>
        <w:jc w:val="both"/>
        <w:textAlignment w:val="baseline"/>
        <w:rPr>
          <w:rStyle w:val="normaltextrun"/>
          <w:rFonts w:ascii="Arial" w:hAnsi="Arial" w:cs="Arial"/>
          <w:i/>
          <w:iCs/>
          <w:sz w:val="20"/>
          <w:szCs w:val="20"/>
        </w:rPr>
      </w:pPr>
      <w:r w:rsidRPr="00D27F5D">
        <w:rPr>
          <w:rStyle w:val="normaltextrun"/>
          <w:rFonts w:ascii="Arial" w:hAnsi="Arial" w:cs="Arial"/>
          <w:i/>
          <w:iCs/>
          <w:sz w:val="20"/>
          <w:szCs w:val="20"/>
          <w:highlight w:val="yellow"/>
        </w:rPr>
        <w:t>Odkaz na výstup:</w:t>
      </w:r>
    </w:p>
    <w:p w14:paraId="5CC59348" w14:textId="77777777" w:rsidR="00A266FE" w:rsidRDefault="00A266FE" w:rsidP="00A266FE">
      <w:pPr>
        <w:pStyle w:val="Nadpis3"/>
        <w:keepNext w:val="0"/>
        <w:widowControl w:val="0"/>
        <w:tabs>
          <w:tab w:val="num" w:pos="567"/>
          <w:tab w:val="left" w:pos="851"/>
        </w:tabs>
        <w:spacing w:before="120" w:line="280" w:lineRule="atLeast"/>
        <w:rPr>
          <w:rStyle w:val="eop"/>
          <w:rFonts w:ascii="Arial" w:hAnsi="Arial" w:cs="Arial"/>
          <w:i/>
          <w:iCs/>
          <w:sz w:val="20"/>
          <w:szCs w:val="20"/>
        </w:rPr>
      </w:pPr>
      <w:r>
        <w:rPr>
          <w:rStyle w:val="eop"/>
          <w:rFonts w:ascii="Arial" w:hAnsi="Arial" w:cs="Arial"/>
          <w:i/>
          <w:iCs/>
          <w:sz w:val="20"/>
          <w:szCs w:val="20"/>
        </w:rPr>
        <w:t xml:space="preserve">2.2.9. </w:t>
      </w:r>
      <w:r w:rsidRPr="00CF1D35">
        <w:rPr>
          <w:rStyle w:val="eop"/>
          <w:rFonts w:ascii="Arial" w:hAnsi="Arial" w:cs="Arial"/>
          <w:i/>
          <w:iCs/>
          <w:sz w:val="20"/>
          <w:szCs w:val="20"/>
        </w:rPr>
        <w:t>EKIS</w:t>
      </w:r>
    </w:p>
    <w:p w14:paraId="22B02406" w14:textId="77777777" w:rsidR="00A266FE" w:rsidRPr="00D27F5D" w:rsidRDefault="00A266FE" w:rsidP="00A266FE">
      <w:pPr>
        <w:pStyle w:val="paragraph"/>
        <w:widowControl w:val="0"/>
        <w:spacing w:before="0" w:beforeAutospacing="0" w:after="0" w:afterAutospacing="0" w:line="280" w:lineRule="atLeast"/>
        <w:jc w:val="both"/>
        <w:textAlignment w:val="baseline"/>
        <w:rPr>
          <w:rStyle w:val="normaltextrun"/>
          <w:rFonts w:ascii="Arial" w:hAnsi="Arial" w:cs="Arial"/>
          <w:i/>
          <w:iCs/>
          <w:sz w:val="20"/>
          <w:szCs w:val="20"/>
          <w:highlight w:val="yellow"/>
        </w:rPr>
      </w:pPr>
      <w:r w:rsidRPr="00D27F5D">
        <w:rPr>
          <w:rStyle w:val="normaltextrun"/>
          <w:rFonts w:ascii="Arial" w:hAnsi="Arial" w:cs="Arial"/>
          <w:i/>
          <w:iCs/>
          <w:sz w:val="20"/>
          <w:szCs w:val="20"/>
          <w:highlight w:val="yellow"/>
        </w:rPr>
        <w:lastRenderedPageBreak/>
        <w:t>Název výstupu:</w:t>
      </w:r>
    </w:p>
    <w:p w14:paraId="5A62BF1D" w14:textId="77777777" w:rsidR="00A266FE" w:rsidRDefault="00A266FE" w:rsidP="00A266FE">
      <w:pPr>
        <w:pStyle w:val="paragraph"/>
        <w:widowControl w:val="0"/>
        <w:spacing w:before="0" w:beforeAutospacing="0" w:after="0" w:afterAutospacing="0" w:line="280" w:lineRule="atLeast"/>
        <w:jc w:val="both"/>
        <w:textAlignment w:val="baseline"/>
        <w:rPr>
          <w:rStyle w:val="normaltextrun"/>
          <w:rFonts w:ascii="Arial" w:hAnsi="Arial" w:cs="Arial"/>
          <w:i/>
          <w:iCs/>
          <w:sz w:val="20"/>
          <w:szCs w:val="20"/>
          <w:highlight w:val="yellow"/>
        </w:rPr>
      </w:pPr>
      <w:r w:rsidRPr="00D27F5D">
        <w:rPr>
          <w:rStyle w:val="normaltextrun"/>
          <w:rFonts w:ascii="Arial" w:hAnsi="Arial" w:cs="Arial"/>
          <w:i/>
          <w:iCs/>
          <w:sz w:val="20"/>
          <w:szCs w:val="20"/>
          <w:highlight w:val="yellow"/>
        </w:rPr>
        <w:t>Stav výstupu:</w:t>
      </w:r>
    </w:p>
    <w:p w14:paraId="194A9993" w14:textId="77777777" w:rsidR="00A266FE" w:rsidRDefault="00A266FE" w:rsidP="00A266FE">
      <w:pPr>
        <w:pStyle w:val="paragraph"/>
        <w:widowControl w:val="0"/>
        <w:spacing w:before="0" w:beforeAutospacing="0" w:after="0" w:afterAutospacing="0" w:line="280" w:lineRule="atLeast"/>
        <w:jc w:val="both"/>
        <w:textAlignment w:val="baseline"/>
        <w:rPr>
          <w:rStyle w:val="normaltextrun"/>
          <w:rFonts w:ascii="Arial" w:hAnsi="Arial" w:cs="Arial"/>
          <w:i/>
          <w:iCs/>
          <w:sz w:val="20"/>
          <w:szCs w:val="20"/>
        </w:rPr>
      </w:pPr>
      <w:r w:rsidRPr="00D27F5D">
        <w:rPr>
          <w:rStyle w:val="normaltextrun"/>
          <w:rFonts w:ascii="Arial" w:hAnsi="Arial" w:cs="Arial"/>
          <w:i/>
          <w:iCs/>
          <w:sz w:val="20"/>
          <w:szCs w:val="20"/>
          <w:highlight w:val="yellow"/>
        </w:rPr>
        <w:t>Odkaz na výstup:</w:t>
      </w:r>
    </w:p>
    <w:p w14:paraId="5DF24E4E" w14:textId="77777777" w:rsidR="00A266FE" w:rsidRPr="00D2050C" w:rsidRDefault="00A266FE" w:rsidP="00A266FE">
      <w:pPr>
        <w:pStyle w:val="Nadpis1"/>
        <w:numPr>
          <w:ilvl w:val="0"/>
          <w:numId w:val="8"/>
        </w:numPr>
        <w:pBdr>
          <w:bottom w:val="single" w:sz="4" w:space="1" w:color="auto"/>
        </w:pBdr>
        <w:tabs>
          <w:tab w:val="num" w:pos="360"/>
          <w:tab w:val="num" w:pos="567"/>
        </w:tabs>
        <w:spacing w:before="600" w:line="240" w:lineRule="auto"/>
        <w:ind w:left="426" w:hanging="426"/>
        <w:rPr>
          <w:sz w:val="22"/>
        </w:rPr>
      </w:pPr>
      <w:r w:rsidRPr="00D2050C">
        <w:rPr>
          <w:sz w:val="22"/>
        </w:rPr>
        <w:t>Poskytnuté plnění – role a položky</w:t>
      </w:r>
    </w:p>
    <w:p w14:paraId="33B2DF21" w14:textId="77777777" w:rsidR="00A266FE" w:rsidRPr="00D52557" w:rsidRDefault="00A266FE" w:rsidP="00A266FE">
      <w:pPr>
        <w:pStyle w:val="Odstavec"/>
        <w:widowControl w:val="0"/>
        <w:spacing w:after="0" w:line="280" w:lineRule="atLeast"/>
        <w:ind w:firstLine="0"/>
        <w:rPr>
          <w:rFonts w:ascii="Arial" w:hAnsi="Arial" w:cs="Arial"/>
          <w:sz w:val="20"/>
        </w:rPr>
      </w:pPr>
      <w:bookmarkStart w:id="2" w:name="_Hlk170803025"/>
      <w:r w:rsidRPr="00841F14">
        <w:rPr>
          <w:rFonts w:ascii="Arial" w:hAnsi="Arial" w:cs="Arial"/>
          <w:sz w:val="20"/>
        </w:rPr>
        <w:t xml:space="preserve">Na základě výkazu </w:t>
      </w:r>
      <w:bookmarkStart w:id="3" w:name="_Hlk174019997"/>
      <w:r w:rsidRPr="00841F14">
        <w:rPr>
          <w:rFonts w:ascii="Arial" w:hAnsi="Arial" w:cs="Arial"/>
          <w:sz w:val="20"/>
        </w:rPr>
        <w:t>p</w:t>
      </w:r>
      <w:r>
        <w:rPr>
          <w:rFonts w:ascii="Arial" w:hAnsi="Arial" w:cs="Arial"/>
          <w:sz w:val="20"/>
        </w:rPr>
        <w:t>ráce</w:t>
      </w:r>
      <w:r w:rsidRPr="00841F14">
        <w:rPr>
          <w:rFonts w:ascii="Arial" w:hAnsi="Arial" w:cs="Arial"/>
          <w:sz w:val="20"/>
        </w:rPr>
        <w:t xml:space="preserve"> č. </w:t>
      </w:r>
      <w:r w:rsidRPr="00287003">
        <w:rPr>
          <w:rFonts w:ascii="Arial" w:hAnsi="Arial" w:cs="Arial"/>
          <w:i/>
          <w:iCs/>
          <w:sz w:val="20"/>
        </w:rPr>
        <w:t>(</w:t>
      </w:r>
      <w:r w:rsidRPr="00424C59">
        <w:rPr>
          <w:rFonts w:ascii="Arial" w:hAnsi="Arial" w:cs="Arial"/>
          <w:i/>
          <w:iCs/>
          <w:sz w:val="20"/>
          <w:highlight w:val="yellow"/>
        </w:rPr>
        <w:t>uvést konkrétní číslo výkazu</w:t>
      </w:r>
      <w:r w:rsidRPr="00287003">
        <w:rPr>
          <w:rFonts w:ascii="Arial" w:hAnsi="Arial" w:cs="Arial"/>
          <w:i/>
          <w:iCs/>
          <w:sz w:val="20"/>
        </w:rPr>
        <w:t>)</w:t>
      </w:r>
      <w:r>
        <w:rPr>
          <w:rFonts w:ascii="Arial" w:hAnsi="Arial" w:cs="Arial"/>
          <w:sz w:val="20"/>
        </w:rPr>
        <w:t xml:space="preserve"> </w:t>
      </w:r>
      <w:bookmarkEnd w:id="3"/>
      <w:r>
        <w:rPr>
          <w:rFonts w:ascii="Arial" w:hAnsi="Arial" w:cs="Arial"/>
          <w:sz w:val="20"/>
        </w:rPr>
        <w:t xml:space="preserve">za období </w:t>
      </w:r>
      <w:r w:rsidRPr="00D27F5D">
        <w:rPr>
          <w:rFonts w:ascii="Arial" w:hAnsi="Arial" w:cs="Arial"/>
          <w:i/>
          <w:iCs/>
          <w:sz w:val="20"/>
          <w:highlight w:val="yellow"/>
        </w:rPr>
        <w:t>(měsíc a rok výstupu)</w:t>
      </w:r>
      <w:r>
        <w:rPr>
          <w:rFonts w:ascii="Arial" w:hAnsi="Arial" w:cs="Arial"/>
          <w:sz w:val="20"/>
        </w:rPr>
        <w:t xml:space="preserve"> </w:t>
      </w:r>
      <w:r w:rsidRPr="00841F14">
        <w:rPr>
          <w:rFonts w:ascii="Arial" w:hAnsi="Arial" w:cs="Arial"/>
          <w:sz w:val="20"/>
        </w:rPr>
        <w:t xml:space="preserve">byly vykázány činnosti a poskytnutá plnění dle odst. </w:t>
      </w:r>
      <w:r>
        <w:rPr>
          <w:rFonts w:ascii="Arial" w:hAnsi="Arial" w:cs="Arial"/>
          <w:sz w:val="20"/>
        </w:rPr>
        <w:t>1</w:t>
      </w:r>
      <w:r w:rsidRPr="00841F14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objednávky </w:t>
      </w:r>
      <w:r w:rsidRPr="00841F14">
        <w:rPr>
          <w:rFonts w:ascii="Arial" w:hAnsi="Arial" w:cs="Arial"/>
          <w:sz w:val="20"/>
        </w:rPr>
        <w:t xml:space="preserve">č. </w:t>
      </w:r>
      <w:r w:rsidRPr="00841F14">
        <w:rPr>
          <w:rFonts w:ascii="Arial" w:hAnsi="Arial" w:cs="Arial"/>
          <w:i/>
          <w:iCs/>
          <w:sz w:val="20"/>
        </w:rPr>
        <w:t>(</w:t>
      </w:r>
      <w:r w:rsidRPr="00D52557">
        <w:rPr>
          <w:rFonts w:ascii="Arial" w:hAnsi="Arial" w:cs="Arial"/>
          <w:i/>
          <w:iCs/>
          <w:sz w:val="20"/>
          <w:highlight w:val="yellow"/>
        </w:rPr>
        <w:t>uvést konkrétní číslo objednávky</w:t>
      </w:r>
      <w:r w:rsidRPr="00841F14">
        <w:rPr>
          <w:rFonts w:ascii="Arial" w:hAnsi="Arial" w:cs="Arial"/>
          <w:i/>
          <w:iCs/>
          <w:sz w:val="20"/>
        </w:rPr>
        <w:t>)</w:t>
      </w:r>
      <w:r>
        <w:rPr>
          <w:rFonts w:ascii="Arial" w:hAnsi="Arial" w:cs="Arial"/>
          <w:i/>
          <w:iCs/>
          <w:sz w:val="20"/>
        </w:rPr>
        <w:t xml:space="preserve">. </w:t>
      </w:r>
    </w:p>
    <w:bookmarkEnd w:id="2"/>
    <w:p w14:paraId="7026B1D4" w14:textId="77777777" w:rsidR="00A266FE" w:rsidRPr="00162AAC" w:rsidRDefault="00A266FE" w:rsidP="00A266FE">
      <w:pPr>
        <w:pStyle w:val="Nadpis1"/>
        <w:numPr>
          <w:ilvl w:val="0"/>
          <w:numId w:val="8"/>
        </w:numPr>
        <w:pBdr>
          <w:bottom w:val="single" w:sz="4" w:space="1" w:color="auto"/>
        </w:pBdr>
        <w:tabs>
          <w:tab w:val="num" w:pos="360"/>
          <w:tab w:val="num" w:pos="567"/>
        </w:tabs>
        <w:spacing w:before="600" w:line="240" w:lineRule="auto"/>
        <w:ind w:left="426" w:hanging="426"/>
        <w:rPr>
          <w:sz w:val="22"/>
        </w:rPr>
      </w:pPr>
      <w:r w:rsidRPr="00162AAC">
        <w:rPr>
          <w:sz w:val="22"/>
        </w:rPr>
        <w:t xml:space="preserve">Přílohy </w:t>
      </w:r>
    </w:p>
    <w:p w14:paraId="1780FEBD" w14:textId="77777777" w:rsidR="00A266FE" w:rsidRPr="002A01DF" w:rsidRDefault="00A266FE" w:rsidP="00A266FE">
      <w:pPr>
        <w:pStyle w:val="Odstavec"/>
        <w:widowControl w:val="0"/>
        <w:spacing w:after="0" w:line="280" w:lineRule="atLeast"/>
        <w:ind w:firstLine="0"/>
        <w:rPr>
          <w:rFonts w:ascii="Arial" w:hAnsi="Arial" w:cs="Arial"/>
          <w:sz w:val="20"/>
        </w:rPr>
      </w:pPr>
      <w:r w:rsidRPr="002A01DF">
        <w:rPr>
          <w:rFonts w:ascii="Arial" w:hAnsi="Arial" w:cs="Arial"/>
          <w:sz w:val="20"/>
        </w:rPr>
        <w:t xml:space="preserve">Výkazy za období </w:t>
      </w:r>
      <w:r w:rsidRPr="00D27F5D">
        <w:rPr>
          <w:rFonts w:ascii="Arial" w:hAnsi="Arial" w:cs="Arial"/>
          <w:i/>
          <w:iCs/>
          <w:sz w:val="20"/>
          <w:highlight w:val="yellow"/>
        </w:rPr>
        <w:t>(měsíc a rok výstupu)</w:t>
      </w:r>
      <w:r>
        <w:rPr>
          <w:rFonts w:ascii="Arial" w:hAnsi="Arial" w:cs="Arial"/>
          <w:i/>
          <w:iCs/>
          <w:sz w:val="20"/>
        </w:rPr>
        <w:t>.</w:t>
      </w:r>
    </w:p>
    <w:p w14:paraId="4AB961B7" w14:textId="77777777" w:rsidR="00A266FE" w:rsidRPr="00162AAC" w:rsidRDefault="00A266FE" w:rsidP="00A266FE">
      <w:pPr>
        <w:pStyle w:val="Nadpis1"/>
        <w:numPr>
          <w:ilvl w:val="0"/>
          <w:numId w:val="8"/>
        </w:numPr>
        <w:pBdr>
          <w:bottom w:val="single" w:sz="4" w:space="1" w:color="auto"/>
        </w:pBdr>
        <w:tabs>
          <w:tab w:val="num" w:pos="360"/>
          <w:tab w:val="num" w:pos="567"/>
        </w:tabs>
        <w:spacing w:before="600" w:line="240" w:lineRule="auto"/>
        <w:ind w:left="426" w:hanging="426"/>
        <w:rPr>
          <w:sz w:val="22"/>
        </w:rPr>
      </w:pPr>
      <w:r w:rsidRPr="00162AAC">
        <w:rPr>
          <w:sz w:val="22"/>
        </w:rPr>
        <w:t>Vyjádření a potvrzení akceptace</w:t>
      </w:r>
    </w:p>
    <w:p w14:paraId="44E68724" w14:textId="77777777" w:rsidR="00A266FE" w:rsidRPr="00162AAC" w:rsidRDefault="00A266FE" w:rsidP="00A266FE">
      <w:pPr>
        <w:widowControl w:val="0"/>
        <w:spacing w:before="120" w:line="280" w:lineRule="atLeast"/>
        <w:jc w:val="center"/>
        <w:rPr>
          <w:rFonts w:ascii="Arial" w:hAnsi="Arial" w:cs="Arial"/>
          <w:b/>
          <w:sz w:val="18"/>
          <w:szCs w:val="18"/>
        </w:rPr>
      </w:pPr>
      <w:r w:rsidRPr="00162AAC">
        <w:rPr>
          <w:rFonts w:ascii="Arial" w:hAnsi="Arial" w:cs="Arial"/>
          <w:b/>
          <w:sz w:val="18"/>
          <w:szCs w:val="18"/>
        </w:rPr>
        <w:t>Potvrzení a schválení zástupce objednatele o akceptaci dodávky/výkonu činností:</w:t>
      </w:r>
    </w:p>
    <w:tbl>
      <w:tblPr>
        <w:tblW w:w="9084" w:type="dxa"/>
        <w:tblInd w:w="70" w:type="dxa"/>
        <w:tblBorders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626"/>
        <w:gridCol w:w="1148"/>
        <w:gridCol w:w="2113"/>
        <w:gridCol w:w="1842"/>
        <w:gridCol w:w="2355"/>
      </w:tblGrid>
      <w:tr w:rsidR="00A266FE" w:rsidRPr="00162AAC" w14:paraId="47C4DA22" w14:textId="77777777" w:rsidTr="001443AC">
        <w:trPr>
          <w:cantSplit/>
          <w:trHeight w:val="340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DB4BDD" w14:textId="77777777" w:rsidR="00A266FE" w:rsidRPr="00162AAC" w:rsidRDefault="00A266FE" w:rsidP="001443AC">
            <w:pPr>
              <w:widowControl w:val="0"/>
              <w:spacing w:line="240" w:lineRule="atLeast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2AAC">
              <w:rPr>
                <w:rFonts w:ascii="Arial" w:hAnsi="Arial" w:cs="Arial"/>
                <w:b/>
                <w:i/>
                <w:sz w:val="18"/>
                <w:szCs w:val="18"/>
              </w:rPr>
              <w:t>Akceptováno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FA4AAF" w14:textId="77777777" w:rsidR="00A266FE" w:rsidRPr="00162AAC" w:rsidRDefault="00A266FE" w:rsidP="001443AC">
            <w:pPr>
              <w:widowControl w:val="0"/>
              <w:spacing w:line="240" w:lineRule="atLeast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2AAC">
              <w:rPr>
                <w:rFonts w:ascii="Arial" w:hAnsi="Arial" w:cs="Arial"/>
                <w:b/>
                <w:i/>
                <w:sz w:val="18"/>
                <w:szCs w:val="18"/>
              </w:rPr>
              <w:t xml:space="preserve">Datum 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0FD68C" w14:textId="77777777" w:rsidR="00A266FE" w:rsidRPr="00162AAC" w:rsidRDefault="00A266FE" w:rsidP="001443AC">
            <w:pPr>
              <w:widowControl w:val="0"/>
              <w:spacing w:line="240" w:lineRule="atLeast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2AAC">
              <w:rPr>
                <w:rFonts w:ascii="Arial" w:hAnsi="Arial" w:cs="Arial"/>
                <w:b/>
                <w:i/>
                <w:sz w:val="18"/>
                <w:szCs w:val="18"/>
              </w:rPr>
              <w:t>Jméno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A66A77" w14:textId="77777777" w:rsidR="00A266FE" w:rsidRPr="00162AAC" w:rsidRDefault="00A266FE" w:rsidP="001443AC">
            <w:pPr>
              <w:widowControl w:val="0"/>
              <w:spacing w:line="240" w:lineRule="atLeast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2AAC">
              <w:rPr>
                <w:rFonts w:ascii="Arial" w:hAnsi="Arial" w:cs="Arial"/>
                <w:b/>
                <w:i/>
                <w:sz w:val="18"/>
                <w:szCs w:val="18"/>
              </w:rPr>
              <w:t>Funkce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4F1426" w14:textId="77777777" w:rsidR="00A266FE" w:rsidRPr="00162AAC" w:rsidRDefault="00A266FE" w:rsidP="001443AC">
            <w:pPr>
              <w:widowControl w:val="0"/>
              <w:spacing w:line="240" w:lineRule="atLeast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2AAC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Podpis </w:t>
            </w:r>
          </w:p>
        </w:tc>
      </w:tr>
      <w:tr w:rsidR="00A266FE" w:rsidRPr="00162AAC" w14:paraId="6FE2A320" w14:textId="77777777" w:rsidTr="001443AC">
        <w:trPr>
          <w:cantSplit/>
          <w:trHeight w:val="850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12C95" w14:textId="77777777" w:rsidR="00A266FE" w:rsidRPr="00162AAC" w:rsidRDefault="00A266FE" w:rsidP="001443AC">
            <w:pPr>
              <w:widowControl w:val="0"/>
              <w:spacing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162AAC">
              <w:rPr>
                <w:rFonts w:ascii="Arial" w:hAnsi="Arial" w:cs="Arial"/>
                <w:b/>
                <w:sz w:val="18"/>
                <w:szCs w:val="18"/>
              </w:rPr>
              <w:t>Akceptováno,</w:t>
            </w:r>
          </w:p>
          <w:p w14:paraId="70482EFC" w14:textId="77777777" w:rsidR="00A266FE" w:rsidRPr="00162AAC" w:rsidRDefault="00A266FE" w:rsidP="001443AC">
            <w:pPr>
              <w:widowControl w:val="0"/>
              <w:spacing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162AAC">
              <w:rPr>
                <w:rFonts w:ascii="Arial" w:hAnsi="Arial" w:cs="Arial"/>
                <w:b/>
                <w:sz w:val="18"/>
                <w:szCs w:val="18"/>
              </w:rPr>
              <w:t xml:space="preserve">S výhradou </w:t>
            </w:r>
          </w:p>
          <w:p w14:paraId="1C3F781A" w14:textId="77777777" w:rsidR="00A266FE" w:rsidRPr="00162AAC" w:rsidRDefault="00A266FE" w:rsidP="001443AC">
            <w:pPr>
              <w:widowControl w:val="0"/>
              <w:spacing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162AAC">
              <w:rPr>
                <w:rFonts w:ascii="Arial" w:hAnsi="Arial" w:cs="Arial"/>
                <w:b/>
                <w:sz w:val="18"/>
                <w:szCs w:val="18"/>
              </w:rPr>
              <w:t>Neakceptováno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F4F57" w14:textId="77777777" w:rsidR="00A266FE" w:rsidRPr="00162AAC" w:rsidRDefault="00A266FE" w:rsidP="001443AC">
            <w:pPr>
              <w:widowControl w:val="0"/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162AAC">
              <w:rPr>
                <w:rFonts w:ascii="Arial" w:hAnsi="Arial" w:cs="Arial"/>
                <w:sz w:val="18"/>
                <w:szCs w:val="18"/>
              </w:rPr>
              <w:t>Dle el. podpisu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3AAE6" w14:textId="77777777" w:rsidR="00A266FE" w:rsidRPr="00162AAC" w:rsidRDefault="00A266FE" w:rsidP="001443AC">
            <w:pPr>
              <w:widowControl w:val="0"/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021C7" w14:textId="77777777" w:rsidR="00A266FE" w:rsidRPr="00162AAC" w:rsidRDefault="00A266FE" w:rsidP="001443AC">
            <w:pPr>
              <w:widowControl w:val="0"/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CC29C" w14:textId="77777777" w:rsidR="00A266FE" w:rsidRPr="00162AAC" w:rsidRDefault="00A266FE" w:rsidP="001443AC">
            <w:pPr>
              <w:widowControl w:val="0"/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498F543" w14:textId="77777777" w:rsidR="00A266FE" w:rsidRPr="00301EA0" w:rsidRDefault="00A266FE" w:rsidP="00A266FE">
      <w:pPr>
        <w:widowControl w:val="0"/>
        <w:spacing w:before="240" w:line="280" w:lineRule="atLeast"/>
        <w:rPr>
          <w:rFonts w:ascii="Arial" w:hAnsi="Arial" w:cs="Arial"/>
          <w:bCs/>
          <w:i/>
          <w:iCs/>
          <w:sz w:val="20"/>
          <w:szCs w:val="20"/>
        </w:rPr>
      </w:pPr>
      <w:r w:rsidRPr="00301EA0">
        <w:rPr>
          <w:rFonts w:ascii="Arial" w:hAnsi="Arial" w:cs="Arial"/>
          <w:bCs/>
          <w:i/>
          <w:iCs/>
          <w:sz w:val="20"/>
          <w:szCs w:val="20"/>
        </w:rPr>
        <w:t>Při variantě „akceptováno s výhradou nebo „neakceptováno“ vyplňte důvod: …………………………</w:t>
      </w:r>
    </w:p>
    <w:p w14:paraId="5B06083E" w14:textId="77777777" w:rsidR="00A266FE" w:rsidRPr="00301EA0" w:rsidRDefault="00A266FE" w:rsidP="00A266FE">
      <w:pPr>
        <w:pStyle w:val="Nadpis1"/>
        <w:numPr>
          <w:ilvl w:val="0"/>
          <w:numId w:val="8"/>
        </w:numPr>
        <w:pBdr>
          <w:bottom w:val="single" w:sz="4" w:space="1" w:color="auto"/>
        </w:pBdr>
        <w:tabs>
          <w:tab w:val="num" w:pos="360"/>
          <w:tab w:val="num" w:pos="567"/>
        </w:tabs>
        <w:spacing w:before="600" w:line="240" w:lineRule="auto"/>
        <w:ind w:left="426" w:hanging="426"/>
        <w:rPr>
          <w:sz w:val="22"/>
        </w:rPr>
      </w:pPr>
      <w:r w:rsidRPr="00301EA0">
        <w:rPr>
          <w:sz w:val="22"/>
        </w:rPr>
        <w:t xml:space="preserve">Schvalovací doložka </w:t>
      </w:r>
    </w:p>
    <w:p w14:paraId="11772ADD" w14:textId="77777777" w:rsidR="00A266FE" w:rsidRPr="00301EA0" w:rsidRDefault="00A266FE" w:rsidP="00A266FE">
      <w:pPr>
        <w:widowControl w:val="0"/>
        <w:spacing w:before="120" w:line="280" w:lineRule="atLeast"/>
        <w:jc w:val="both"/>
        <w:rPr>
          <w:rStyle w:val="Normln-tun"/>
          <w:rFonts w:cs="Arial"/>
          <w:b w:val="0"/>
          <w:bCs w:val="0"/>
          <w:szCs w:val="20"/>
        </w:rPr>
      </w:pPr>
      <w:r w:rsidRPr="00301EA0">
        <w:rPr>
          <w:rStyle w:val="Normln-tun"/>
          <w:rFonts w:cs="Arial"/>
          <w:szCs w:val="20"/>
        </w:rPr>
        <w:t>Na základě podpisu tohoto protokolu je zhotovitel/dodavatel oprávněn fakturovat 100% příslušné ceny v souladu s příslušnými ustanoveními smlouvy.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78"/>
        <w:gridCol w:w="1953"/>
        <w:gridCol w:w="2701"/>
        <w:gridCol w:w="3060"/>
      </w:tblGrid>
      <w:tr w:rsidR="00A266FE" w:rsidRPr="002A01DF" w14:paraId="4CC34465" w14:textId="77777777" w:rsidTr="001443AC">
        <w:trPr>
          <w:cantSplit/>
          <w:trHeight w:val="340"/>
        </w:trPr>
        <w:tc>
          <w:tcPr>
            <w:tcW w:w="9841" w:type="dxa"/>
            <w:gridSpan w:val="4"/>
            <w:shd w:val="clear" w:color="auto" w:fill="D9D9D9" w:themeFill="background1" w:themeFillShade="D9"/>
            <w:vAlign w:val="center"/>
          </w:tcPr>
          <w:p w14:paraId="23B408D3" w14:textId="77777777" w:rsidR="00A266FE" w:rsidRPr="002A01DF" w:rsidRDefault="00A266FE" w:rsidP="001443AC">
            <w:pPr>
              <w:widowControl w:val="0"/>
              <w:spacing w:line="240" w:lineRule="atLeas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A01DF">
              <w:rPr>
                <w:rFonts w:ascii="Arial" w:hAnsi="Arial" w:cs="Arial"/>
                <w:b/>
                <w:i/>
                <w:sz w:val="20"/>
                <w:szCs w:val="20"/>
              </w:rPr>
              <w:t>Za objednatele:</w:t>
            </w:r>
          </w:p>
        </w:tc>
      </w:tr>
      <w:tr w:rsidR="00A266FE" w:rsidRPr="002A01DF" w14:paraId="4B7DA385" w14:textId="77777777" w:rsidTr="001443AC">
        <w:trPr>
          <w:cantSplit/>
          <w:trHeight w:val="340"/>
        </w:trPr>
        <w:tc>
          <w:tcPr>
            <w:tcW w:w="1343" w:type="dxa"/>
            <w:shd w:val="clear" w:color="auto" w:fill="D9D9D9" w:themeFill="background1" w:themeFillShade="D9"/>
            <w:vAlign w:val="center"/>
          </w:tcPr>
          <w:p w14:paraId="7A23A3F0" w14:textId="77777777" w:rsidR="00A266FE" w:rsidRPr="002A01DF" w:rsidRDefault="00A266FE" w:rsidP="001443AC">
            <w:pPr>
              <w:widowControl w:val="0"/>
              <w:spacing w:line="240" w:lineRule="atLeas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A01DF">
              <w:rPr>
                <w:rFonts w:ascii="Arial" w:hAnsi="Arial" w:cs="Arial"/>
                <w:b/>
                <w:i/>
                <w:sz w:val="20"/>
                <w:szCs w:val="20"/>
              </w:rPr>
              <w:t>Datum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445538CE" w14:textId="77777777" w:rsidR="00A266FE" w:rsidRPr="002A01DF" w:rsidRDefault="00A266FE" w:rsidP="001443AC">
            <w:pPr>
              <w:widowControl w:val="0"/>
              <w:spacing w:line="240" w:lineRule="atLeas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A01DF">
              <w:rPr>
                <w:rFonts w:ascii="Arial" w:hAnsi="Arial" w:cs="Arial"/>
                <w:b/>
                <w:i/>
                <w:sz w:val="20"/>
                <w:szCs w:val="20"/>
              </w:rPr>
              <w:t>Jméno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1471122D" w14:textId="77777777" w:rsidR="00A266FE" w:rsidRPr="002A01DF" w:rsidRDefault="00A266FE" w:rsidP="001443AC">
            <w:pPr>
              <w:widowControl w:val="0"/>
              <w:spacing w:line="240" w:lineRule="atLeas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A01DF">
              <w:rPr>
                <w:rFonts w:ascii="Arial" w:hAnsi="Arial" w:cs="Arial"/>
                <w:b/>
                <w:i/>
                <w:sz w:val="20"/>
                <w:szCs w:val="20"/>
              </w:rPr>
              <w:t>Funkce</w:t>
            </w:r>
          </w:p>
        </w:tc>
        <w:tc>
          <w:tcPr>
            <w:tcW w:w="3395" w:type="dxa"/>
            <w:shd w:val="clear" w:color="auto" w:fill="D9D9D9" w:themeFill="background1" w:themeFillShade="D9"/>
            <w:vAlign w:val="center"/>
          </w:tcPr>
          <w:p w14:paraId="50D30BEF" w14:textId="77777777" w:rsidR="00A266FE" w:rsidRPr="002A01DF" w:rsidRDefault="00A266FE" w:rsidP="001443AC">
            <w:pPr>
              <w:widowControl w:val="0"/>
              <w:spacing w:line="240" w:lineRule="atLeas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A01DF">
              <w:rPr>
                <w:rFonts w:ascii="Arial" w:hAnsi="Arial" w:cs="Arial"/>
                <w:b/>
                <w:i/>
                <w:sz w:val="20"/>
                <w:szCs w:val="20"/>
              </w:rPr>
              <w:t xml:space="preserve">Podpis </w:t>
            </w:r>
          </w:p>
        </w:tc>
      </w:tr>
      <w:tr w:rsidR="00A266FE" w:rsidRPr="002A01DF" w14:paraId="541B30CD" w14:textId="77777777" w:rsidTr="001443AC">
        <w:trPr>
          <w:cantSplit/>
          <w:trHeight w:val="680"/>
        </w:trPr>
        <w:tc>
          <w:tcPr>
            <w:tcW w:w="1343" w:type="dxa"/>
            <w:vAlign w:val="center"/>
          </w:tcPr>
          <w:p w14:paraId="2DF6FB09" w14:textId="77777777" w:rsidR="00A266FE" w:rsidRPr="002A01DF" w:rsidRDefault="00A266FE" w:rsidP="001443AC">
            <w:pPr>
              <w:widowControl w:val="0"/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2A01DF">
              <w:rPr>
                <w:rFonts w:ascii="Arial" w:hAnsi="Arial" w:cs="Arial"/>
                <w:sz w:val="20"/>
                <w:szCs w:val="20"/>
              </w:rPr>
              <w:t>Dle el. podpisu</w:t>
            </w:r>
          </w:p>
        </w:tc>
        <w:tc>
          <w:tcPr>
            <w:tcW w:w="2126" w:type="dxa"/>
            <w:vAlign w:val="center"/>
          </w:tcPr>
          <w:p w14:paraId="77095A50" w14:textId="77777777" w:rsidR="00A266FE" w:rsidRPr="002A01DF" w:rsidRDefault="00A266FE" w:rsidP="001443AC">
            <w:pPr>
              <w:widowControl w:val="0"/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3CDAAB4B" w14:textId="77777777" w:rsidR="00A266FE" w:rsidRPr="002A01DF" w:rsidRDefault="00A266FE" w:rsidP="001443AC">
            <w:pPr>
              <w:widowControl w:val="0"/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5" w:type="dxa"/>
            <w:vAlign w:val="center"/>
          </w:tcPr>
          <w:p w14:paraId="2BEA3C61" w14:textId="77777777" w:rsidR="00A266FE" w:rsidRPr="002A01DF" w:rsidRDefault="00A266FE" w:rsidP="001443AC">
            <w:pPr>
              <w:widowControl w:val="0"/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22C00F7" w14:textId="77777777" w:rsidR="00A266FE" w:rsidRPr="002A01DF" w:rsidRDefault="00A266FE" w:rsidP="00A266FE">
      <w:pPr>
        <w:widowControl w:val="0"/>
        <w:spacing w:line="280" w:lineRule="atLeast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78"/>
        <w:gridCol w:w="1953"/>
        <w:gridCol w:w="2701"/>
        <w:gridCol w:w="3060"/>
      </w:tblGrid>
      <w:tr w:rsidR="00A266FE" w:rsidRPr="002A01DF" w14:paraId="40D3FBA8" w14:textId="77777777" w:rsidTr="001443AC">
        <w:trPr>
          <w:cantSplit/>
          <w:trHeight w:val="340"/>
        </w:trPr>
        <w:tc>
          <w:tcPr>
            <w:tcW w:w="9841" w:type="dxa"/>
            <w:gridSpan w:val="4"/>
            <w:shd w:val="clear" w:color="auto" w:fill="D9D9D9" w:themeFill="background1" w:themeFillShade="D9"/>
            <w:vAlign w:val="center"/>
          </w:tcPr>
          <w:p w14:paraId="5D2DCB10" w14:textId="77777777" w:rsidR="00A266FE" w:rsidRPr="002A01DF" w:rsidRDefault="00A266FE" w:rsidP="001443AC">
            <w:pPr>
              <w:widowControl w:val="0"/>
              <w:spacing w:line="240" w:lineRule="atLeas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A01D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Za zhotovitele/dodavatele:</w:t>
            </w:r>
          </w:p>
        </w:tc>
      </w:tr>
      <w:tr w:rsidR="00A266FE" w:rsidRPr="002A01DF" w14:paraId="3D28E56E" w14:textId="77777777" w:rsidTr="001443AC">
        <w:trPr>
          <w:cantSplit/>
          <w:trHeight w:val="340"/>
        </w:trPr>
        <w:tc>
          <w:tcPr>
            <w:tcW w:w="1343" w:type="dxa"/>
            <w:shd w:val="clear" w:color="auto" w:fill="D9D9D9" w:themeFill="background1" w:themeFillShade="D9"/>
            <w:vAlign w:val="center"/>
          </w:tcPr>
          <w:p w14:paraId="1F6A2384" w14:textId="77777777" w:rsidR="00A266FE" w:rsidRPr="002A01DF" w:rsidRDefault="00A266FE" w:rsidP="001443AC">
            <w:pPr>
              <w:widowControl w:val="0"/>
              <w:spacing w:line="240" w:lineRule="atLeas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A01DF">
              <w:rPr>
                <w:rFonts w:ascii="Arial" w:hAnsi="Arial" w:cs="Arial"/>
                <w:b/>
                <w:i/>
                <w:sz w:val="20"/>
                <w:szCs w:val="20"/>
              </w:rPr>
              <w:t>Datum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45E13D5E" w14:textId="77777777" w:rsidR="00A266FE" w:rsidRPr="002A01DF" w:rsidRDefault="00A266FE" w:rsidP="001443AC">
            <w:pPr>
              <w:widowControl w:val="0"/>
              <w:spacing w:line="240" w:lineRule="atLeas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A01DF">
              <w:rPr>
                <w:rFonts w:ascii="Arial" w:hAnsi="Arial" w:cs="Arial"/>
                <w:b/>
                <w:i/>
                <w:sz w:val="20"/>
                <w:szCs w:val="20"/>
              </w:rPr>
              <w:t>Jméno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6CFC24C0" w14:textId="77777777" w:rsidR="00A266FE" w:rsidRPr="002A01DF" w:rsidRDefault="00A266FE" w:rsidP="001443AC">
            <w:pPr>
              <w:widowControl w:val="0"/>
              <w:spacing w:line="240" w:lineRule="atLeas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A01DF">
              <w:rPr>
                <w:rFonts w:ascii="Arial" w:hAnsi="Arial" w:cs="Arial"/>
                <w:b/>
                <w:i/>
                <w:sz w:val="20"/>
                <w:szCs w:val="20"/>
              </w:rPr>
              <w:t>Funkce</w:t>
            </w:r>
          </w:p>
        </w:tc>
        <w:tc>
          <w:tcPr>
            <w:tcW w:w="3395" w:type="dxa"/>
            <w:shd w:val="clear" w:color="auto" w:fill="D9D9D9" w:themeFill="background1" w:themeFillShade="D9"/>
            <w:vAlign w:val="center"/>
          </w:tcPr>
          <w:p w14:paraId="201ABF48" w14:textId="77777777" w:rsidR="00A266FE" w:rsidRPr="002A01DF" w:rsidRDefault="00A266FE" w:rsidP="001443AC">
            <w:pPr>
              <w:widowControl w:val="0"/>
              <w:spacing w:line="240" w:lineRule="atLeas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A01DF">
              <w:rPr>
                <w:rFonts w:ascii="Arial" w:hAnsi="Arial" w:cs="Arial"/>
                <w:b/>
                <w:i/>
                <w:sz w:val="20"/>
                <w:szCs w:val="20"/>
              </w:rPr>
              <w:t xml:space="preserve">Podpis </w:t>
            </w:r>
          </w:p>
        </w:tc>
      </w:tr>
      <w:tr w:rsidR="00A266FE" w:rsidRPr="002A01DF" w14:paraId="6AD79CFE" w14:textId="77777777" w:rsidTr="001443AC">
        <w:trPr>
          <w:cantSplit/>
          <w:trHeight w:val="680"/>
        </w:trPr>
        <w:tc>
          <w:tcPr>
            <w:tcW w:w="1343" w:type="dxa"/>
            <w:vAlign w:val="center"/>
          </w:tcPr>
          <w:p w14:paraId="64F6703F" w14:textId="77777777" w:rsidR="00A266FE" w:rsidRPr="002A01DF" w:rsidRDefault="00A266FE" w:rsidP="001443AC">
            <w:pPr>
              <w:widowControl w:val="0"/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2A01DF">
              <w:rPr>
                <w:rFonts w:ascii="Arial" w:hAnsi="Arial" w:cs="Arial"/>
                <w:sz w:val="20"/>
                <w:szCs w:val="20"/>
              </w:rPr>
              <w:t>Dle el. podpisu</w:t>
            </w:r>
          </w:p>
        </w:tc>
        <w:tc>
          <w:tcPr>
            <w:tcW w:w="2126" w:type="dxa"/>
            <w:vAlign w:val="center"/>
          </w:tcPr>
          <w:p w14:paraId="5D3CFF12" w14:textId="77777777" w:rsidR="00A266FE" w:rsidRPr="002A01DF" w:rsidRDefault="00A266FE" w:rsidP="001443AC">
            <w:pPr>
              <w:widowControl w:val="0"/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08123BBF" w14:textId="77777777" w:rsidR="00A266FE" w:rsidRPr="002A01DF" w:rsidRDefault="00A266FE" w:rsidP="001443AC">
            <w:pPr>
              <w:widowControl w:val="0"/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5" w:type="dxa"/>
            <w:vAlign w:val="center"/>
          </w:tcPr>
          <w:p w14:paraId="3E8AB892" w14:textId="77777777" w:rsidR="00A266FE" w:rsidRPr="002A01DF" w:rsidRDefault="00A266FE" w:rsidP="001443AC">
            <w:pPr>
              <w:widowControl w:val="0"/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CAEA1F3" w14:textId="77777777" w:rsidR="00A266FE" w:rsidRDefault="00A266FE" w:rsidP="00A266FE">
      <w:pPr>
        <w:widowControl w:val="0"/>
        <w:spacing w:line="280" w:lineRule="atLeast"/>
        <w:rPr>
          <w:rFonts w:ascii="Arial" w:hAnsi="Arial" w:cs="Arial"/>
          <w:i/>
          <w:sz w:val="20"/>
        </w:rPr>
      </w:pPr>
    </w:p>
    <w:p w14:paraId="0287D3DA" w14:textId="77777777" w:rsidR="00A266FE" w:rsidRDefault="00A266FE" w:rsidP="00A266FE"/>
    <w:p w14:paraId="4BA8E147" w14:textId="288F2D73" w:rsidR="00034321" w:rsidRDefault="00034321">
      <w:pPr>
        <w:spacing w:after="160" w:line="259" w:lineRule="auto"/>
        <w:rPr>
          <w:b/>
          <w:bCs/>
          <w:sz w:val="22"/>
          <w:szCs w:val="22"/>
        </w:rPr>
      </w:pPr>
    </w:p>
    <w:sectPr w:rsidR="00034321" w:rsidSect="00AC22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BA4B5" w14:textId="77777777" w:rsidR="00C464CF" w:rsidRDefault="00C464CF" w:rsidP="007C3AEB">
      <w:r>
        <w:separator/>
      </w:r>
    </w:p>
  </w:endnote>
  <w:endnote w:type="continuationSeparator" w:id="0">
    <w:p w14:paraId="74E0BB20" w14:textId="77777777" w:rsidR="00C464CF" w:rsidRDefault="00C464CF" w:rsidP="007C3AEB">
      <w:r>
        <w:continuationSeparator/>
      </w:r>
    </w:p>
  </w:endnote>
  <w:endnote w:type="continuationNotice" w:id="1">
    <w:p w14:paraId="48BFE355" w14:textId="77777777" w:rsidR="00C464CF" w:rsidRDefault="00C464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0FA97" w14:textId="2BE4676F" w:rsidR="007C3AEB" w:rsidRPr="00E67AC7" w:rsidRDefault="007C3AEB" w:rsidP="00E67AC7">
    <w:pPr>
      <w:spacing w:before="120" w:after="120"/>
      <w:jc w:val="right"/>
      <w:rPr>
        <w:rFonts w:ascii="Arial" w:hAnsi="Arial" w:cs="Arial"/>
        <w:b/>
        <w:sz w:val="15"/>
        <w:szCs w:val="15"/>
        <w:lang w:eastAsia="en-US"/>
      </w:rPr>
    </w:pPr>
    <w:r w:rsidRPr="00D503AE">
      <w:rPr>
        <w:rFonts w:ascii="Arial" w:hAnsi="Arial" w:cs="Arial"/>
        <w:b/>
        <w:sz w:val="15"/>
        <w:szCs w:val="15"/>
        <w:lang w:eastAsia="en-US"/>
      </w:rPr>
      <w:fldChar w:fldCharType="begin"/>
    </w:r>
    <w:r w:rsidRPr="00D503AE">
      <w:rPr>
        <w:rFonts w:ascii="Arial" w:hAnsi="Arial" w:cs="Arial"/>
        <w:b/>
        <w:sz w:val="15"/>
        <w:szCs w:val="15"/>
        <w:lang w:eastAsia="en-US"/>
      </w:rPr>
      <w:instrText xml:space="preserve"> PAGE </w:instrText>
    </w:r>
    <w:r w:rsidRPr="00D503AE">
      <w:rPr>
        <w:rFonts w:ascii="Arial" w:hAnsi="Arial" w:cs="Arial"/>
        <w:b/>
        <w:sz w:val="15"/>
        <w:szCs w:val="15"/>
        <w:lang w:eastAsia="en-US"/>
      </w:rPr>
      <w:fldChar w:fldCharType="separate"/>
    </w:r>
    <w:r>
      <w:rPr>
        <w:rFonts w:ascii="Arial" w:hAnsi="Arial" w:cs="Arial"/>
        <w:b/>
        <w:sz w:val="15"/>
        <w:szCs w:val="15"/>
        <w:lang w:eastAsia="en-US"/>
      </w:rPr>
      <w:t>1</w:t>
    </w:r>
    <w:r w:rsidRPr="00D503AE">
      <w:rPr>
        <w:rFonts w:ascii="Arial" w:hAnsi="Arial" w:cs="Arial"/>
        <w:b/>
        <w:sz w:val="15"/>
        <w:szCs w:val="15"/>
        <w:lang w:eastAsia="en-US"/>
      </w:rPr>
      <w:fldChar w:fldCharType="end"/>
    </w:r>
    <w:r w:rsidRPr="00D503AE">
      <w:rPr>
        <w:rFonts w:ascii="Arial" w:hAnsi="Arial" w:cs="Arial"/>
        <w:b/>
        <w:sz w:val="15"/>
        <w:szCs w:val="15"/>
        <w:lang w:eastAsia="en-US"/>
      </w:rPr>
      <w:t xml:space="preserve"> / </w:t>
    </w:r>
    <w:r w:rsidRPr="00D503AE">
      <w:rPr>
        <w:rFonts w:ascii="Arial" w:hAnsi="Arial" w:cs="Arial"/>
        <w:b/>
        <w:sz w:val="15"/>
        <w:szCs w:val="15"/>
        <w:lang w:eastAsia="en-US"/>
      </w:rPr>
      <w:fldChar w:fldCharType="begin"/>
    </w:r>
    <w:r w:rsidRPr="00D503AE">
      <w:rPr>
        <w:rFonts w:ascii="Arial" w:hAnsi="Arial" w:cs="Arial"/>
        <w:b/>
        <w:sz w:val="15"/>
        <w:szCs w:val="15"/>
        <w:lang w:eastAsia="en-US"/>
      </w:rPr>
      <w:instrText xml:space="preserve"> NUMPAGES </w:instrText>
    </w:r>
    <w:r w:rsidRPr="00D503AE">
      <w:rPr>
        <w:rFonts w:ascii="Arial" w:hAnsi="Arial" w:cs="Arial"/>
        <w:b/>
        <w:sz w:val="15"/>
        <w:szCs w:val="15"/>
        <w:lang w:eastAsia="en-US"/>
      </w:rPr>
      <w:fldChar w:fldCharType="separate"/>
    </w:r>
    <w:r>
      <w:rPr>
        <w:rFonts w:ascii="Arial" w:hAnsi="Arial" w:cs="Arial"/>
        <w:b/>
        <w:sz w:val="15"/>
        <w:szCs w:val="15"/>
        <w:lang w:eastAsia="en-US"/>
      </w:rPr>
      <w:t>2</w:t>
    </w:r>
    <w:r w:rsidRPr="00D503AE">
      <w:rPr>
        <w:rFonts w:ascii="Arial" w:hAnsi="Arial" w:cs="Arial"/>
        <w:b/>
        <w:sz w:val="15"/>
        <w:szCs w:val="15"/>
        <w:lang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E9884" w14:textId="77777777" w:rsidR="00C464CF" w:rsidRDefault="00C464CF" w:rsidP="007C3AEB">
      <w:r>
        <w:separator/>
      </w:r>
    </w:p>
  </w:footnote>
  <w:footnote w:type="continuationSeparator" w:id="0">
    <w:p w14:paraId="5A1AEF21" w14:textId="77777777" w:rsidR="00C464CF" w:rsidRDefault="00C464CF" w:rsidP="007C3AEB">
      <w:r>
        <w:continuationSeparator/>
      </w:r>
    </w:p>
  </w:footnote>
  <w:footnote w:type="continuationNotice" w:id="1">
    <w:p w14:paraId="066C878E" w14:textId="77777777" w:rsidR="00C464CF" w:rsidRDefault="00C464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5AFD7" w14:textId="4C62A9A2" w:rsidR="0076202E" w:rsidRDefault="0076202E">
    <w:pPr>
      <w:pStyle w:val="Zhlav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012883E" wp14:editId="7334C58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985907636" name="Textové pole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01D497" w14:textId="2D456E36" w:rsidR="0076202E" w:rsidRPr="0076202E" w:rsidRDefault="0076202E" w:rsidP="0076202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76202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12883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AL" style="position:absolute;margin-left:0;margin-top:0;width:36.5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" filled="f" stroked="f">
              <v:textbox style="mso-fit-shape-to-text:t" inset="0,15pt,0,0">
                <w:txbxContent>
                  <w:p w14:paraId="3C01D497" w14:textId="2D456E36" w:rsidR="0076202E" w:rsidRPr="0076202E" w:rsidRDefault="0076202E" w:rsidP="0076202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76202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0D4C6" w14:textId="36FE7720" w:rsidR="006E08B1" w:rsidRPr="006E08B1" w:rsidRDefault="0076202E" w:rsidP="006E08B1">
    <w:pPr>
      <w:pStyle w:val="Zhlav"/>
      <w:jc w:val="cen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B2CE03D" wp14:editId="43CB1CFF">
              <wp:simplePos x="904875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95820690" name="Textové pole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9AA551" w14:textId="7CC4EABD" w:rsidR="0076202E" w:rsidRPr="0076202E" w:rsidRDefault="0076202E" w:rsidP="0076202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76202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2CE03D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AL" style="position:absolute;left:0;text-align:left;margin-left:0;margin-top:0;width:36.55pt;height:26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" filled="f" stroked="f">
              <v:textbox style="mso-fit-shape-to-text:t" inset="0,15pt,0,0">
                <w:txbxContent>
                  <w:p w14:paraId="399AA551" w14:textId="7CC4EABD" w:rsidR="0076202E" w:rsidRPr="0076202E" w:rsidRDefault="0076202E" w:rsidP="0076202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76202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8D38C" w14:textId="71AF1E40" w:rsidR="0076202E" w:rsidRDefault="0076202E">
    <w:pPr>
      <w:pStyle w:val="Zhlav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6286639" wp14:editId="46E1DFF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2037303004" name="Textové pole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7399E6" w14:textId="16E3EA38" w:rsidR="0076202E" w:rsidRPr="0076202E" w:rsidRDefault="0076202E" w:rsidP="0076202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76202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286639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AL" style="position:absolute;margin-left:0;margin-top:0;width:36.55pt;height:26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u4XvKA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3D7399E6" w14:textId="16E3EA38" w:rsidR="0076202E" w:rsidRPr="0076202E" w:rsidRDefault="0076202E" w:rsidP="0076202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76202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109CA"/>
    <w:multiLevelType w:val="hybridMultilevel"/>
    <w:tmpl w:val="5BA2F3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22366"/>
    <w:multiLevelType w:val="hybridMultilevel"/>
    <w:tmpl w:val="E3CEEFBA"/>
    <w:lvl w:ilvl="0" w:tplc="322E6714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b w:val="0"/>
        <w:bCs/>
        <w:color w:val="2F5496" w:themeColor="accent1" w:themeShade="BF"/>
        <w:sz w:val="32"/>
        <w:szCs w:val="3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576C39"/>
    <w:multiLevelType w:val="hybridMultilevel"/>
    <w:tmpl w:val="E25220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b w:val="0"/>
        <w:bCs w:val="0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376E59"/>
    <w:multiLevelType w:val="hybridMultilevel"/>
    <w:tmpl w:val="3D425EF0"/>
    <w:lvl w:ilvl="0" w:tplc="90662118">
      <w:numFmt w:val="bullet"/>
      <w:lvlText w:val="•"/>
      <w:lvlJc w:val="left"/>
      <w:pPr>
        <w:ind w:left="774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" w15:restartNumberingAfterBreak="0">
    <w:nsid w:val="064A019E"/>
    <w:multiLevelType w:val="hybridMultilevel"/>
    <w:tmpl w:val="82B830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53F91"/>
    <w:multiLevelType w:val="hybridMultilevel"/>
    <w:tmpl w:val="B64AB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833DE0"/>
    <w:multiLevelType w:val="hybridMultilevel"/>
    <w:tmpl w:val="CE400516"/>
    <w:lvl w:ilvl="0" w:tplc="9B04844C"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2A6DE6"/>
    <w:multiLevelType w:val="hybridMultilevel"/>
    <w:tmpl w:val="DC30B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DE6F88"/>
    <w:multiLevelType w:val="hybridMultilevel"/>
    <w:tmpl w:val="20D4B0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BB792E"/>
    <w:multiLevelType w:val="hybridMultilevel"/>
    <w:tmpl w:val="43FA4C6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b w:val="0"/>
        <w:bCs w:val="0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105C3D"/>
    <w:multiLevelType w:val="hybridMultilevel"/>
    <w:tmpl w:val="AD6802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3D6EA4"/>
    <w:multiLevelType w:val="hybridMultilevel"/>
    <w:tmpl w:val="0922AA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825FA6"/>
    <w:multiLevelType w:val="multilevel"/>
    <w:tmpl w:val="2DE2B0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/>
      </w:rPr>
    </w:lvl>
  </w:abstractNum>
  <w:abstractNum w:abstractNumId="13" w15:restartNumberingAfterBreak="0">
    <w:nsid w:val="32F6573C"/>
    <w:multiLevelType w:val="hybridMultilevel"/>
    <w:tmpl w:val="C3587A4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BE34C8"/>
    <w:multiLevelType w:val="hybridMultilevel"/>
    <w:tmpl w:val="10CA7BF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0E115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29076F"/>
    <w:multiLevelType w:val="hybridMultilevel"/>
    <w:tmpl w:val="CE566A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EE765B"/>
    <w:multiLevelType w:val="hybridMultilevel"/>
    <w:tmpl w:val="F0BE6E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A202BECA">
      <w:start w:val="1"/>
      <w:numFmt w:val="lowerLetter"/>
      <w:lvlText w:val="%5."/>
      <w:lvlJc w:val="left"/>
      <w:pPr>
        <w:ind w:left="3600" w:hanging="360"/>
      </w:pPr>
      <w:rPr>
        <w:b w:val="0"/>
        <w:bCs w:val="0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165103"/>
    <w:multiLevelType w:val="hybridMultilevel"/>
    <w:tmpl w:val="3C3061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ED0505"/>
    <w:multiLevelType w:val="hybridMultilevel"/>
    <w:tmpl w:val="961E74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9A0D71"/>
    <w:multiLevelType w:val="hybridMultilevel"/>
    <w:tmpl w:val="D80E39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E7131C"/>
    <w:multiLevelType w:val="hybridMultilevel"/>
    <w:tmpl w:val="7570D3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EB0639"/>
    <w:multiLevelType w:val="hybridMultilevel"/>
    <w:tmpl w:val="B706ED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3975AB"/>
    <w:multiLevelType w:val="hybridMultilevel"/>
    <w:tmpl w:val="959AAE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b w:val="0"/>
        <w:bCs w:val="0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3B6638"/>
    <w:multiLevelType w:val="hybridMultilevel"/>
    <w:tmpl w:val="7A86EE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225379"/>
    <w:multiLevelType w:val="hybridMultilevel"/>
    <w:tmpl w:val="4B125B0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1542F9"/>
    <w:multiLevelType w:val="hybridMultilevel"/>
    <w:tmpl w:val="2438FA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4B5D6A"/>
    <w:multiLevelType w:val="multilevel"/>
    <w:tmpl w:val="A75E704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b w:val="0"/>
        <w:i w:val="0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  <w:i w:val="0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6FF898CA"/>
    <w:multiLevelType w:val="hybridMultilevel"/>
    <w:tmpl w:val="04569FCA"/>
    <w:lvl w:ilvl="0" w:tplc="AA0C37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EECB4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74293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B055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1C0E1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74E02B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F833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7039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466DC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184716"/>
    <w:multiLevelType w:val="hybridMultilevel"/>
    <w:tmpl w:val="AD88B2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1C72DF"/>
    <w:multiLevelType w:val="hybridMultilevel"/>
    <w:tmpl w:val="D85AB11C"/>
    <w:lvl w:ilvl="0" w:tplc="9066211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321C06"/>
    <w:multiLevelType w:val="multilevel"/>
    <w:tmpl w:val="7B7A92F0"/>
    <w:lvl w:ilvl="0">
      <w:start w:val="1"/>
      <w:numFmt w:val="bullet"/>
      <w:pStyle w:val="odrazka1lvl"/>
      <w:lvlText w:val=""/>
      <w:lvlJc w:val="left"/>
      <w:pPr>
        <w:ind w:left="1074" w:hanging="360"/>
      </w:pPr>
      <w:rPr>
        <w:rFonts w:ascii="Wingdings" w:hAnsi="Wingdings" w:hint="default"/>
      </w:rPr>
    </w:lvl>
    <w:lvl w:ilvl="1">
      <w:start w:val="1"/>
      <w:numFmt w:val="bullet"/>
      <w:pStyle w:val="odrazka2lvl"/>
      <w:lvlText w:val=""/>
      <w:lvlJc w:val="left"/>
      <w:pPr>
        <w:ind w:left="918" w:firstLine="156"/>
      </w:pPr>
      <w:rPr>
        <w:rFonts w:ascii="Wingdings" w:hAnsi="Wingdings" w:hint="default"/>
        <w:sz w:val="12"/>
      </w:rPr>
    </w:lvl>
    <w:lvl w:ilvl="2">
      <w:start w:val="1"/>
      <w:numFmt w:val="bullet"/>
      <w:pStyle w:val="odrazka3lvl"/>
      <w:lvlText w:val="-"/>
      <w:lvlJc w:val="left"/>
      <w:pPr>
        <w:ind w:left="1434" w:hanging="363"/>
      </w:pPr>
      <w:rPr>
        <w:rFonts w:ascii="Calibri" w:hAnsi="Calibri" w:hint="default"/>
      </w:rPr>
    </w:lvl>
    <w:lvl w:ilvl="3">
      <w:start w:val="1"/>
      <w:numFmt w:val="bullet"/>
      <w:lvlText w:val=""/>
      <w:lvlJc w:val="left"/>
      <w:pPr>
        <w:ind w:left="2154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14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74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54" w:hanging="360"/>
      </w:pPr>
      <w:rPr>
        <w:rFonts w:ascii="Symbol" w:hAnsi="Symbol" w:hint="default"/>
      </w:rPr>
    </w:lvl>
  </w:abstractNum>
  <w:abstractNum w:abstractNumId="31" w15:restartNumberingAfterBreak="0">
    <w:nsid w:val="7C3A01A5"/>
    <w:multiLevelType w:val="hybridMultilevel"/>
    <w:tmpl w:val="2CDAF4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155998"/>
    <w:multiLevelType w:val="hybridMultilevel"/>
    <w:tmpl w:val="ABB278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0557539">
    <w:abstractNumId w:val="26"/>
  </w:num>
  <w:num w:numId="2" w16cid:durableId="769859924">
    <w:abstractNumId w:val="16"/>
  </w:num>
  <w:num w:numId="3" w16cid:durableId="1984196848">
    <w:abstractNumId w:val="2"/>
  </w:num>
  <w:num w:numId="4" w16cid:durableId="2054842636">
    <w:abstractNumId w:val="30"/>
  </w:num>
  <w:num w:numId="5" w16cid:durableId="633802539">
    <w:abstractNumId w:val="8"/>
  </w:num>
  <w:num w:numId="6" w16cid:durableId="1460227885">
    <w:abstractNumId w:val="32"/>
  </w:num>
  <w:num w:numId="7" w16cid:durableId="1154613303">
    <w:abstractNumId w:val="10"/>
  </w:num>
  <w:num w:numId="8" w16cid:durableId="847062779">
    <w:abstractNumId w:val="12"/>
  </w:num>
  <w:num w:numId="9" w16cid:durableId="1095243422">
    <w:abstractNumId w:val="19"/>
  </w:num>
  <w:num w:numId="10" w16cid:durableId="1069697252">
    <w:abstractNumId w:val="4"/>
  </w:num>
  <w:num w:numId="11" w16cid:durableId="2106609661">
    <w:abstractNumId w:val="18"/>
  </w:num>
  <w:num w:numId="12" w16cid:durableId="814374343">
    <w:abstractNumId w:val="23"/>
  </w:num>
  <w:num w:numId="13" w16cid:durableId="1054964645">
    <w:abstractNumId w:val="1"/>
  </w:num>
  <w:num w:numId="14" w16cid:durableId="859778627">
    <w:abstractNumId w:val="0"/>
  </w:num>
  <w:num w:numId="15" w16cid:durableId="150756593">
    <w:abstractNumId w:val="29"/>
  </w:num>
  <w:num w:numId="16" w16cid:durableId="187960077">
    <w:abstractNumId w:val="27"/>
  </w:num>
  <w:num w:numId="17" w16cid:durableId="125508095">
    <w:abstractNumId w:val="3"/>
  </w:num>
  <w:num w:numId="18" w16cid:durableId="871764926">
    <w:abstractNumId w:val="5"/>
  </w:num>
  <w:num w:numId="19" w16cid:durableId="28604756">
    <w:abstractNumId w:val="6"/>
  </w:num>
  <w:num w:numId="20" w16cid:durableId="1126045104">
    <w:abstractNumId w:val="7"/>
  </w:num>
  <w:num w:numId="21" w16cid:durableId="1398284532">
    <w:abstractNumId w:val="21"/>
  </w:num>
  <w:num w:numId="22" w16cid:durableId="550386931">
    <w:abstractNumId w:val="25"/>
  </w:num>
  <w:num w:numId="23" w16cid:durableId="1216358981">
    <w:abstractNumId w:val="17"/>
  </w:num>
  <w:num w:numId="24" w16cid:durableId="1507210712">
    <w:abstractNumId w:val="20"/>
  </w:num>
  <w:num w:numId="25" w16cid:durableId="2070571456">
    <w:abstractNumId w:val="15"/>
  </w:num>
  <w:num w:numId="26" w16cid:durableId="1656102383">
    <w:abstractNumId w:val="11"/>
  </w:num>
  <w:num w:numId="27" w16cid:durableId="588586716">
    <w:abstractNumId w:val="31"/>
  </w:num>
  <w:num w:numId="28" w16cid:durableId="702897635">
    <w:abstractNumId w:val="14"/>
  </w:num>
  <w:num w:numId="29" w16cid:durableId="479004204">
    <w:abstractNumId w:val="28"/>
  </w:num>
  <w:num w:numId="30" w16cid:durableId="640232114">
    <w:abstractNumId w:val="9"/>
  </w:num>
  <w:num w:numId="31" w16cid:durableId="1513077">
    <w:abstractNumId w:val="22"/>
  </w:num>
  <w:num w:numId="32" w16cid:durableId="557475163">
    <w:abstractNumId w:val="24"/>
  </w:num>
  <w:num w:numId="33" w16cid:durableId="1461924313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oNotTrackFormatting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09A"/>
    <w:rsid w:val="00002D95"/>
    <w:rsid w:val="00005B2D"/>
    <w:rsid w:val="000068F0"/>
    <w:rsid w:val="0001063A"/>
    <w:rsid w:val="00024A3C"/>
    <w:rsid w:val="00034321"/>
    <w:rsid w:val="0004169A"/>
    <w:rsid w:val="00044521"/>
    <w:rsid w:val="00046F80"/>
    <w:rsid w:val="00061BCA"/>
    <w:rsid w:val="000707C8"/>
    <w:rsid w:val="00077B21"/>
    <w:rsid w:val="00083B65"/>
    <w:rsid w:val="000B5E91"/>
    <w:rsid w:val="000B6DF0"/>
    <w:rsid w:val="000D2513"/>
    <w:rsid w:val="000D40C7"/>
    <w:rsid w:val="000F051B"/>
    <w:rsid w:val="000F3059"/>
    <w:rsid w:val="000F68A4"/>
    <w:rsid w:val="0010031C"/>
    <w:rsid w:val="0010550A"/>
    <w:rsid w:val="001103FD"/>
    <w:rsid w:val="00112611"/>
    <w:rsid w:val="00122659"/>
    <w:rsid w:val="001237EB"/>
    <w:rsid w:val="00127C7E"/>
    <w:rsid w:val="00130FDF"/>
    <w:rsid w:val="001352C3"/>
    <w:rsid w:val="00142B55"/>
    <w:rsid w:val="00143B65"/>
    <w:rsid w:val="0015021D"/>
    <w:rsid w:val="00150BD3"/>
    <w:rsid w:val="0015488C"/>
    <w:rsid w:val="00154EEF"/>
    <w:rsid w:val="00176472"/>
    <w:rsid w:val="00182ABD"/>
    <w:rsid w:val="001842E9"/>
    <w:rsid w:val="00191AF9"/>
    <w:rsid w:val="001951D0"/>
    <w:rsid w:val="001A0EB9"/>
    <w:rsid w:val="001A70A6"/>
    <w:rsid w:val="001B09D6"/>
    <w:rsid w:val="001B606C"/>
    <w:rsid w:val="001C0E00"/>
    <w:rsid w:val="001C3AAF"/>
    <w:rsid w:val="001C5DE9"/>
    <w:rsid w:val="001C79D8"/>
    <w:rsid w:val="001E05E7"/>
    <w:rsid w:val="001E10C9"/>
    <w:rsid w:val="001F67E4"/>
    <w:rsid w:val="0020028C"/>
    <w:rsid w:val="00204064"/>
    <w:rsid w:val="00204642"/>
    <w:rsid w:val="0021018F"/>
    <w:rsid w:val="00214066"/>
    <w:rsid w:val="0021492D"/>
    <w:rsid w:val="00233227"/>
    <w:rsid w:val="00244C9F"/>
    <w:rsid w:val="002516ED"/>
    <w:rsid w:val="00253086"/>
    <w:rsid w:val="00267E29"/>
    <w:rsid w:val="0027303A"/>
    <w:rsid w:val="00274E92"/>
    <w:rsid w:val="002756A1"/>
    <w:rsid w:val="00276D44"/>
    <w:rsid w:val="00281108"/>
    <w:rsid w:val="002A5158"/>
    <w:rsid w:val="002A53A9"/>
    <w:rsid w:val="002A6047"/>
    <w:rsid w:val="002A68B2"/>
    <w:rsid w:val="002B7B60"/>
    <w:rsid w:val="002C2A1F"/>
    <w:rsid w:val="002C2FB8"/>
    <w:rsid w:val="002C44EC"/>
    <w:rsid w:val="002C6829"/>
    <w:rsid w:val="002D5BE2"/>
    <w:rsid w:val="002D7960"/>
    <w:rsid w:val="002E4CDF"/>
    <w:rsid w:val="002F1B71"/>
    <w:rsid w:val="002F4FCC"/>
    <w:rsid w:val="002F5E6A"/>
    <w:rsid w:val="002F7141"/>
    <w:rsid w:val="00300359"/>
    <w:rsid w:val="00320E13"/>
    <w:rsid w:val="00332248"/>
    <w:rsid w:val="00342A8D"/>
    <w:rsid w:val="00352927"/>
    <w:rsid w:val="0035436C"/>
    <w:rsid w:val="0037568D"/>
    <w:rsid w:val="00376266"/>
    <w:rsid w:val="0038281F"/>
    <w:rsid w:val="00382B71"/>
    <w:rsid w:val="0038325D"/>
    <w:rsid w:val="00383ED4"/>
    <w:rsid w:val="003936CA"/>
    <w:rsid w:val="003A2A47"/>
    <w:rsid w:val="003A37CF"/>
    <w:rsid w:val="003C0627"/>
    <w:rsid w:val="003D0C3E"/>
    <w:rsid w:val="003D3C02"/>
    <w:rsid w:val="003E5F6A"/>
    <w:rsid w:val="003E701D"/>
    <w:rsid w:val="003F57F1"/>
    <w:rsid w:val="00400E93"/>
    <w:rsid w:val="00400EC7"/>
    <w:rsid w:val="00401234"/>
    <w:rsid w:val="004205A1"/>
    <w:rsid w:val="00432936"/>
    <w:rsid w:val="004402DC"/>
    <w:rsid w:val="00447ED1"/>
    <w:rsid w:val="00457677"/>
    <w:rsid w:val="00464B4A"/>
    <w:rsid w:val="0046535F"/>
    <w:rsid w:val="0047396F"/>
    <w:rsid w:val="004808AD"/>
    <w:rsid w:val="00492536"/>
    <w:rsid w:val="004A3825"/>
    <w:rsid w:val="004A4CDA"/>
    <w:rsid w:val="004B2F97"/>
    <w:rsid w:val="004B409A"/>
    <w:rsid w:val="004B4543"/>
    <w:rsid w:val="004B597B"/>
    <w:rsid w:val="004C1774"/>
    <w:rsid w:val="004C3B5F"/>
    <w:rsid w:val="004C7D83"/>
    <w:rsid w:val="004D2329"/>
    <w:rsid w:val="004D6B02"/>
    <w:rsid w:val="004E4218"/>
    <w:rsid w:val="004F1AB5"/>
    <w:rsid w:val="004F5907"/>
    <w:rsid w:val="0050104B"/>
    <w:rsid w:val="00502E4D"/>
    <w:rsid w:val="005106F6"/>
    <w:rsid w:val="005142F0"/>
    <w:rsid w:val="00515D04"/>
    <w:rsid w:val="00516E21"/>
    <w:rsid w:val="00526F10"/>
    <w:rsid w:val="00535431"/>
    <w:rsid w:val="0053545F"/>
    <w:rsid w:val="005413FF"/>
    <w:rsid w:val="005452FE"/>
    <w:rsid w:val="0055125B"/>
    <w:rsid w:val="00551A64"/>
    <w:rsid w:val="00551EED"/>
    <w:rsid w:val="00554575"/>
    <w:rsid w:val="00567D39"/>
    <w:rsid w:val="00581FF6"/>
    <w:rsid w:val="005A03EF"/>
    <w:rsid w:val="005A1992"/>
    <w:rsid w:val="005C2347"/>
    <w:rsid w:val="005C4BEA"/>
    <w:rsid w:val="005D0DD2"/>
    <w:rsid w:val="005D33F4"/>
    <w:rsid w:val="005D555D"/>
    <w:rsid w:val="005E1148"/>
    <w:rsid w:val="005F6EF3"/>
    <w:rsid w:val="00602188"/>
    <w:rsid w:val="00617274"/>
    <w:rsid w:val="00636413"/>
    <w:rsid w:val="006400DE"/>
    <w:rsid w:val="0064012A"/>
    <w:rsid w:val="006405B6"/>
    <w:rsid w:val="00653A75"/>
    <w:rsid w:val="00654AAE"/>
    <w:rsid w:val="00656841"/>
    <w:rsid w:val="0066014E"/>
    <w:rsid w:val="0066033A"/>
    <w:rsid w:val="00661F8E"/>
    <w:rsid w:val="0066317D"/>
    <w:rsid w:val="00666D65"/>
    <w:rsid w:val="006B1234"/>
    <w:rsid w:val="006B5FC1"/>
    <w:rsid w:val="006C0BEF"/>
    <w:rsid w:val="006C1717"/>
    <w:rsid w:val="006D559C"/>
    <w:rsid w:val="006E08B1"/>
    <w:rsid w:val="006E3F55"/>
    <w:rsid w:val="006E4FB3"/>
    <w:rsid w:val="006E509B"/>
    <w:rsid w:val="006E5D24"/>
    <w:rsid w:val="006E658C"/>
    <w:rsid w:val="006E7254"/>
    <w:rsid w:val="006F15B9"/>
    <w:rsid w:val="006F39CC"/>
    <w:rsid w:val="007051A5"/>
    <w:rsid w:val="00710AE6"/>
    <w:rsid w:val="0071224D"/>
    <w:rsid w:val="007168DE"/>
    <w:rsid w:val="00717967"/>
    <w:rsid w:val="00720110"/>
    <w:rsid w:val="00725513"/>
    <w:rsid w:val="00725CD1"/>
    <w:rsid w:val="00726EE6"/>
    <w:rsid w:val="0073498B"/>
    <w:rsid w:val="0073759F"/>
    <w:rsid w:val="00747A12"/>
    <w:rsid w:val="0075001A"/>
    <w:rsid w:val="00750508"/>
    <w:rsid w:val="00750EBD"/>
    <w:rsid w:val="00760CB5"/>
    <w:rsid w:val="0076202E"/>
    <w:rsid w:val="00780B64"/>
    <w:rsid w:val="00784D4A"/>
    <w:rsid w:val="00787DE7"/>
    <w:rsid w:val="0079156F"/>
    <w:rsid w:val="0079261D"/>
    <w:rsid w:val="007B1A95"/>
    <w:rsid w:val="007C322D"/>
    <w:rsid w:val="007C3AEB"/>
    <w:rsid w:val="007C74A1"/>
    <w:rsid w:val="007C7D1D"/>
    <w:rsid w:val="007F7AE1"/>
    <w:rsid w:val="00800BBA"/>
    <w:rsid w:val="00811424"/>
    <w:rsid w:val="00824A97"/>
    <w:rsid w:val="00850691"/>
    <w:rsid w:val="00850A24"/>
    <w:rsid w:val="00870BAA"/>
    <w:rsid w:val="0087684F"/>
    <w:rsid w:val="0088715F"/>
    <w:rsid w:val="00890966"/>
    <w:rsid w:val="0089371E"/>
    <w:rsid w:val="008947A1"/>
    <w:rsid w:val="0089592F"/>
    <w:rsid w:val="00895CD1"/>
    <w:rsid w:val="0089600A"/>
    <w:rsid w:val="008967E6"/>
    <w:rsid w:val="008A07B9"/>
    <w:rsid w:val="008A4257"/>
    <w:rsid w:val="008A7137"/>
    <w:rsid w:val="008C5ECB"/>
    <w:rsid w:val="008E6F45"/>
    <w:rsid w:val="008F055D"/>
    <w:rsid w:val="008F125C"/>
    <w:rsid w:val="008F647D"/>
    <w:rsid w:val="00905525"/>
    <w:rsid w:val="00917D3C"/>
    <w:rsid w:val="009339D3"/>
    <w:rsid w:val="00936BF4"/>
    <w:rsid w:val="009447BB"/>
    <w:rsid w:val="0095173E"/>
    <w:rsid w:val="009579B8"/>
    <w:rsid w:val="00964C96"/>
    <w:rsid w:val="00966C28"/>
    <w:rsid w:val="00972C8F"/>
    <w:rsid w:val="00976C32"/>
    <w:rsid w:val="00981D6A"/>
    <w:rsid w:val="009877D8"/>
    <w:rsid w:val="00994E89"/>
    <w:rsid w:val="0099575E"/>
    <w:rsid w:val="00996DDD"/>
    <w:rsid w:val="009A08C5"/>
    <w:rsid w:val="009A0CEA"/>
    <w:rsid w:val="009A2289"/>
    <w:rsid w:val="009C4677"/>
    <w:rsid w:val="009D218A"/>
    <w:rsid w:val="009D2829"/>
    <w:rsid w:val="009D2CC2"/>
    <w:rsid w:val="009D4B5C"/>
    <w:rsid w:val="009F504C"/>
    <w:rsid w:val="00A10CF8"/>
    <w:rsid w:val="00A13735"/>
    <w:rsid w:val="00A16F2F"/>
    <w:rsid w:val="00A24EB2"/>
    <w:rsid w:val="00A266FE"/>
    <w:rsid w:val="00A31B75"/>
    <w:rsid w:val="00A446DA"/>
    <w:rsid w:val="00A56BC8"/>
    <w:rsid w:val="00A62FE4"/>
    <w:rsid w:val="00A6403C"/>
    <w:rsid w:val="00A70171"/>
    <w:rsid w:val="00A703A4"/>
    <w:rsid w:val="00A76C50"/>
    <w:rsid w:val="00A873C6"/>
    <w:rsid w:val="00A92F0A"/>
    <w:rsid w:val="00A97542"/>
    <w:rsid w:val="00A97833"/>
    <w:rsid w:val="00AA4867"/>
    <w:rsid w:val="00AA5FE7"/>
    <w:rsid w:val="00AB2819"/>
    <w:rsid w:val="00AB7C2E"/>
    <w:rsid w:val="00AC2224"/>
    <w:rsid w:val="00AC36EA"/>
    <w:rsid w:val="00AE7A2F"/>
    <w:rsid w:val="00AF2598"/>
    <w:rsid w:val="00B245DF"/>
    <w:rsid w:val="00B2579A"/>
    <w:rsid w:val="00B25A4E"/>
    <w:rsid w:val="00B27846"/>
    <w:rsid w:val="00B27BA9"/>
    <w:rsid w:val="00B302F2"/>
    <w:rsid w:val="00B336D8"/>
    <w:rsid w:val="00B33960"/>
    <w:rsid w:val="00B34C85"/>
    <w:rsid w:val="00B53CF4"/>
    <w:rsid w:val="00B57472"/>
    <w:rsid w:val="00B62BAA"/>
    <w:rsid w:val="00B83EA3"/>
    <w:rsid w:val="00B85F95"/>
    <w:rsid w:val="00B9107D"/>
    <w:rsid w:val="00BA2A31"/>
    <w:rsid w:val="00BA72CF"/>
    <w:rsid w:val="00BA79F6"/>
    <w:rsid w:val="00BB476A"/>
    <w:rsid w:val="00BB64BC"/>
    <w:rsid w:val="00BD0BE2"/>
    <w:rsid w:val="00BD1ABA"/>
    <w:rsid w:val="00BE2E2D"/>
    <w:rsid w:val="00BE35E4"/>
    <w:rsid w:val="00BF460B"/>
    <w:rsid w:val="00BF4902"/>
    <w:rsid w:val="00C00B83"/>
    <w:rsid w:val="00C27C84"/>
    <w:rsid w:val="00C3282B"/>
    <w:rsid w:val="00C4078E"/>
    <w:rsid w:val="00C464CF"/>
    <w:rsid w:val="00C52996"/>
    <w:rsid w:val="00C54E7E"/>
    <w:rsid w:val="00C609D1"/>
    <w:rsid w:val="00C72675"/>
    <w:rsid w:val="00C80B81"/>
    <w:rsid w:val="00C826E7"/>
    <w:rsid w:val="00C832EE"/>
    <w:rsid w:val="00C874E1"/>
    <w:rsid w:val="00C87D72"/>
    <w:rsid w:val="00C90593"/>
    <w:rsid w:val="00C924D1"/>
    <w:rsid w:val="00C92FCB"/>
    <w:rsid w:val="00CA12CB"/>
    <w:rsid w:val="00CA5B10"/>
    <w:rsid w:val="00CB3AC8"/>
    <w:rsid w:val="00CC702C"/>
    <w:rsid w:val="00CD50C3"/>
    <w:rsid w:val="00CE37B4"/>
    <w:rsid w:val="00CE5F52"/>
    <w:rsid w:val="00CF2464"/>
    <w:rsid w:val="00CF4D8C"/>
    <w:rsid w:val="00D01984"/>
    <w:rsid w:val="00D066B8"/>
    <w:rsid w:val="00D24B6B"/>
    <w:rsid w:val="00D33675"/>
    <w:rsid w:val="00D33DD9"/>
    <w:rsid w:val="00D410CA"/>
    <w:rsid w:val="00D42C43"/>
    <w:rsid w:val="00D51046"/>
    <w:rsid w:val="00D61D8A"/>
    <w:rsid w:val="00D700D4"/>
    <w:rsid w:val="00D7270D"/>
    <w:rsid w:val="00D73486"/>
    <w:rsid w:val="00D95EB8"/>
    <w:rsid w:val="00D97034"/>
    <w:rsid w:val="00DA430A"/>
    <w:rsid w:val="00DA4A5A"/>
    <w:rsid w:val="00DA6AD2"/>
    <w:rsid w:val="00DC197B"/>
    <w:rsid w:val="00DC4D33"/>
    <w:rsid w:val="00DC5705"/>
    <w:rsid w:val="00DC6F92"/>
    <w:rsid w:val="00DC758A"/>
    <w:rsid w:val="00DD7EBD"/>
    <w:rsid w:val="00DF19B2"/>
    <w:rsid w:val="00E04B00"/>
    <w:rsid w:val="00E204E1"/>
    <w:rsid w:val="00E205DA"/>
    <w:rsid w:val="00E264E5"/>
    <w:rsid w:val="00E31D33"/>
    <w:rsid w:val="00E345D9"/>
    <w:rsid w:val="00E4544B"/>
    <w:rsid w:val="00E505AE"/>
    <w:rsid w:val="00E50883"/>
    <w:rsid w:val="00E51AEC"/>
    <w:rsid w:val="00E5330A"/>
    <w:rsid w:val="00E57965"/>
    <w:rsid w:val="00E60DFF"/>
    <w:rsid w:val="00E60F80"/>
    <w:rsid w:val="00E671CC"/>
    <w:rsid w:val="00E67AC7"/>
    <w:rsid w:val="00E702FF"/>
    <w:rsid w:val="00E716AD"/>
    <w:rsid w:val="00E76FC3"/>
    <w:rsid w:val="00E8061A"/>
    <w:rsid w:val="00E82FA1"/>
    <w:rsid w:val="00E87C14"/>
    <w:rsid w:val="00E929BC"/>
    <w:rsid w:val="00E92C73"/>
    <w:rsid w:val="00E95E51"/>
    <w:rsid w:val="00EA02A8"/>
    <w:rsid w:val="00EA0B43"/>
    <w:rsid w:val="00EB38E9"/>
    <w:rsid w:val="00EC35EB"/>
    <w:rsid w:val="00F00476"/>
    <w:rsid w:val="00F01087"/>
    <w:rsid w:val="00F05CE8"/>
    <w:rsid w:val="00F128F5"/>
    <w:rsid w:val="00F1308B"/>
    <w:rsid w:val="00F30A29"/>
    <w:rsid w:val="00F3586A"/>
    <w:rsid w:val="00F51875"/>
    <w:rsid w:val="00F56005"/>
    <w:rsid w:val="00F60621"/>
    <w:rsid w:val="00F66D72"/>
    <w:rsid w:val="00F71E10"/>
    <w:rsid w:val="00F73B51"/>
    <w:rsid w:val="00F84649"/>
    <w:rsid w:val="00FA03F8"/>
    <w:rsid w:val="00FA580C"/>
    <w:rsid w:val="00FB7480"/>
    <w:rsid w:val="00FE10C2"/>
    <w:rsid w:val="00FF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70C2B351"/>
  <w15:chartTrackingRefBased/>
  <w15:docId w15:val="{76A922E3-FEE6-4DC1-A4A6-86D3306E9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37B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paragraph" w:styleId="Nadpis1">
    <w:name w:val="heading 1"/>
    <w:aliases w:val="_Nadpis 1,Hoofdstukkop,Section Heading,H1,h1,Základní kapitola,Článek,ASAPHeading 1,Kapitola,section,1,Nadpis 1T,V_Head1,Záhlaví 1,Char Char,Char Char Char Char Char,Char Char Char Char Char Char Char Char,Char Char Char Char Char Char,RI,Clau"/>
    <w:basedOn w:val="Normln"/>
    <w:next w:val="Normln"/>
    <w:link w:val="Nadpis1Char"/>
    <w:uiPriority w:val="9"/>
    <w:qFormat/>
    <w:rsid w:val="00024A3C"/>
    <w:pPr>
      <w:keepNext/>
      <w:keepLines/>
      <w:spacing w:before="480" w:line="312" w:lineRule="auto"/>
      <w:jc w:val="both"/>
      <w:outlineLvl w:val="0"/>
    </w:pPr>
    <w:rPr>
      <w:rFonts w:ascii="Century Gothic" w:eastAsiaTheme="majorEastAsia" w:hAnsi="Century Gothic" w:cstheme="majorBidi"/>
      <w:b/>
      <w:bCs/>
      <w:caps/>
      <w:color w:val="000000" w:themeColor="text1"/>
      <w:spacing w:val="10"/>
      <w:sz w:val="21"/>
      <w:szCs w:val="28"/>
      <w:lang w:val="es-ES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5050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14:ligatures w14:val="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0218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ASAPHeading 1 Char,Kapitola Char,section Char,1 Char,Nadpis 1T Char,V_Head1 Char,Záhlaví 1 Char,Char Char Char,RI Char,Clau Char"/>
    <w:basedOn w:val="Standardnpsmoodstavce"/>
    <w:link w:val="Nadpis1"/>
    <w:uiPriority w:val="9"/>
    <w:rsid w:val="00024A3C"/>
    <w:rPr>
      <w:rFonts w:ascii="Century Gothic" w:eastAsiaTheme="majorEastAsia" w:hAnsi="Century Gothic" w:cstheme="majorBidi"/>
      <w:b/>
      <w:bCs/>
      <w:caps/>
      <w:color w:val="000000" w:themeColor="text1"/>
      <w:spacing w:val="10"/>
      <w:sz w:val="21"/>
      <w:szCs w:val="28"/>
      <w:lang w:val="es-ES"/>
    </w:rPr>
  </w:style>
  <w:style w:type="paragraph" w:customStyle="1" w:styleId="Clanek11">
    <w:name w:val="Clanek 1.1"/>
    <w:basedOn w:val="Nadpis2"/>
    <w:link w:val="Clanek11Char"/>
    <w:qFormat/>
    <w:rsid w:val="00024A3C"/>
    <w:pPr>
      <w:keepNext w:val="0"/>
      <w:keepLines w:val="0"/>
      <w:widowControl w:val="0"/>
      <w:tabs>
        <w:tab w:val="num" w:pos="567"/>
      </w:tabs>
      <w:spacing w:before="120" w:after="120"/>
      <w:ind w:left="567" w:hanging="567"/>
      <w:jc w:val="both"/>
    </w:pPr>
    <w:rPr>
      <w:rFonts w:ascii="Times New Roman" w:eastAsia="Times New Roman" w:hAnsi="Times New Roman" w:cs="Arial"/>
      <w:bCs/>
      <w:iCs/>
      <w:color w:val="auto"/>
      <w:sz w:val="22"/>
      <w:szCs w:val="28"/>
    </w:rPr>
  </w:style>
  <w:style w:type="character" w:customStyle="1" w:styleId="Clanek11Char">
    <w:name w:val="Clanek 1.1 Char"/>
    <w:link w:val="Clanek11"/>
    <w:locked/>
    <w:rsid w:val="00024A3C"/>
    <w:rPr>
      <w:rFonts w:ascii="Times New Roman" w:eastAsia="Times New Roman" w:hAnsi="Times New Roman" w:cs="Arial"/>
      <w:bCs/>
      <w:iCs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5050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Claneka">
    <w:name w:val="Clanek (a)"/>
    <w:basedOn w:val="Normln"/>
    <w:link w:val="ClanekaChar"/>
    <w:qFormat/>
    <w:rsid w:val="00750508"/>
    <w:pPr>
      <w:keepLines/>
      <w:widowControl w:val="0"/>
      <w:numPr>
        <w:ilvl w:val="2"/>
        <w:numId w:val="1"/>
      </w:numPr>
      <w:spacing w:before="120" w:after="120"/>
      <w:jc w:val="both"/>
    </w:pPr>
    <w:rPr>
      <w14:ligatures w14:val="none"/>
    </w:rPr>
  </w:style>
  <w:style w:type="character" w:customStyle="1" w:styleId="ClanekaChar">
    <w:name w:val="Clanek (a) Char"/>
    <w:basedOn w:val="Standardnpsmoodstavce"/>
    <w:link w:val="Claneka"/>
    <w:rsid w:val="00750508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UStyl2">
    <w:name w:val="U_Styl2"/>
    <w:basedOn w:val="Normln"/>
    <w:uiPriority w:val="99"/>
    <w:rsid w:val="004B409A"/>
    <w:pPr>
      <w:spacing w:after="120" w:line="288" w:lineRule="auto"/>
      <w:jc w:val="both"/>
    </w:pPr>
    <w:rPr>
      <w:rFonts w:ascii="Arial" w:hAnsi="Arial"/>
      <w:sz w:val="22"/>
      <w:szCs w:val="20"/>
      <w14:ligatures w14:val="none"/>
    </w:rPr>
  </w:style>
  <w:style w:type="paragraph" w:styleId="Revize">
    <w:name w:val="Revision"/>
    <w:hidden/>
    <w:uiPriority w:val="99"/>
    <w:semiHidden/>
    <w:rsid w:val="0046535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nhideWhenUsed/>
    <w:rsid w:val="007C3AEB"/>
    <w:pPr>
      <w:tabs>
        <w:tab w:val="center" w:pos="4536"/>
        <w:tab w:val="right" w:pos="9072"/>
      </w:tabs>
    </w:pPr>
    <w:rPr>
      <w14:ligatures w14:val="none"/>
    </w:rPr>
  </w:style>
  <w:style w:type="character" w:customStyle="1" w:styleId="ZhlavChar">
    <w:name w:val="Záhlaví Char"/>
    <w:basedOn w:val="Standardnpsmoodstavce"/>
    <w:link w:val="Zhlav"/>
    <w:rsid w:val="007C3AEB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7C3AEB"/>
    <w:pPr>
      <w:tabs>
        <w:tab w:val="center" w:pos="4536"/>
        <w:tab w:val="right" w:pos="9072"/>
      </w:tabs>
    </w:pPr>
    <w:rPr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rsid w:val="007C3AEB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Odstavecseseznamem">
    <w:name w:val="List Paragraph"/>
    <w:aliases w:val="Odstavec_muj,Nad,Reference List,Odstavec cíl se seznamem,Odstavec se seznamem5"/>
    <w:basedOn w:val="Normln"/>
    <w:link w:val="OdstavecseseznamemChar"/>
    <w:uiPriority w:val="34"/>
    <w:qFormat/>
    <w:rsid w:val="008A7137"/>
    <w:pPr>
      <w:ind w:left="720"/>
      <w:contextualSpacing/>
    </w:pPr>
    <w:rPr>
      <w14:ligatures w14:val="none"/>
    </w:rPr>
  </w:style>
  <w:style w:type="paragraph" w:customStyle="1" w:styleId="Default">
    <w:name w:val="Default"/>
    <w:rsid w:val="007168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E10C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E10C9"/>
    <w:rPr>
      <w:sz w:val="20"/>
      <w:szCs w:val="20"/>
      <w14:ligatures w14:val="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E10C9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E10C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E10C9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A6403C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A64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602188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cs-CZ"/>
      <w14:ligatures w14:val="none"/>
    </w:rPr>
  </w:style>
  <w:style w:type="paragraph" w:customStyle="1" w:styleId="odrazka1lvl">
    <w:name w:val="odrazka 1lvl"/>
    <w:basedOn w:val="Normln"/>
    <w:qFormat/>
    <w:rsid w:val="00602188"/>
    <w:pPr>
      <w:numPr>
        <w:numId w:val="4"/>
      </w:numPr>
      <w:spacing w:before="120" w:after="120"/>
      <w:ind w:left="357" w:hanging="357"/>
      <w:contextualSpacing/>
      <w:jc w:val="both"/>
    </w:pPr>
    <w:rPr>
      <w:rFonts w:ascii="Arial" w:eastAsia="Calibri" w:hAnsi="Arial"/>
      <w:sz w:val="20"/>
      <w:szCs w:val="20"/>
      <w14:ligatures w14:val="none"/>
    </w:rPr>
  </w:style>
  <w:style w:type="paragraph" w:customStyle="1" w:styleId="odrazka2lvl">
    <w:name w:val="odrazka 2lvl"/>
    <w:basedOn w:val="Normln"/>
    <w:qFormat/>
    <w:rsid w:val="00602188"/>
    <w:pPr>
      <w:numPr>
        <w:ilvl w:val="1"/>
        <w:numId w:val="4"/>
      </w:numPr>
      <w:spacing w:before="120" w:after="120"/>
      <w:ind w:left="714" w:hanging="357"/>
      <w:contextualSpacing/>
      <w:jc w:val="both"/>
    </w:pPr>
    <w:rPr>
      <w:rFonts w:ascii="Arial" w:eastAsia="Calibri" w:hAnsi="Arial"/>
      <w:sz w:val="20"/>
      <w:szCs w:val="20"/>
      <w14:ligatures w14:val="none"/>
    </w:rPr>
  </w:style>
  <w:style w:type="paragraph" w:customStyle="1" w:styleId="odrazka3lvl">
    <w:name w:val="odrazka 3lvl"/>
    <w:basedOn w:val="Normln"/>
    <w:qFormat/>
    <w:rsid w:val="00602188"/>
    <w:pPr>
      <w:numPr>
        <w:ilvl w:val="2"/>
        <w:numId w:val="4"/>
      </w:numPr>
      <w:spacing w:before="120" w:after="120"/>
      <w:ind w:left="1077" w:hanging="357"/>
      <w:contextualSpacing/>
      <w:jc w:val="both"/>
    </w:pPr>
    <w:rPr>
      <w:rFonts w:ascii="Arial" w:eastAsia="Calibri" w:hAnsi="Arial"/>
      <w:sz w:val="20"/>
      <w:szCs w:val="20"/>
      <w14:ligatures w14:val="none"/>
    </w:rPr>
  </w:style>
  <w:style w:type="table" w:customStyle="1" w:styleId="Mkatabulky1">
    <w:name w:val="Mřížka tabulky1"/>
    <w:basedOn w:val="Normlntabulka"/>
    <w:next w:val="Mkatabulky"/>
    <w:rsid w:val="0038325D"/>
    <w:pPr>
      <w:spacing w:before="120" w:after="12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uiPriority w:val="1"/>
    <w:qFormat/>
    <w:rsid w:val="00710AE6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customStyle="1" w:styleId="BezmezerChar">
    <w:name w:val="Bez mezer Char"/>
    <w:link w:val="Bezmezer"/>
    <w:uiPriority w:val="1"/>
    <w:rsid w:val="00710AE6"/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customStyle="1" w:styleId="OdstavecseseznamemChar">
    <w:name w:val="Odstavec se seznamem Char"/>
    <w:aliases w:val="Odstavec_muj Char,Nad Char,Reference List Char,Odstavec cíl se seznamem Char,Odstavec se seznamem5 Char"/>
    <w:basedOn w:val="Standardnpsmoodstavce"/>
    <w:link w:val="Odstavecseseznamem"/>
    <w:uiPriority w:val="34"/>
    <w:locked/>
    <w:rsid w:val="00710AE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l41">
    <w:name w:val="l41"/>
    <w:basedOn w:val="Normln"/>
    <w:rsid w:val="00710AE6"/>
    <w:pPr>
      <w:spacing w:before="144" w:after="144"/>
      <w:jc w:val="both"/>
    </w:pPr>
    <w:rPr>
      <w14:ligatures w14:val="none"/>
    </w:rPr>
  </w:style>
  <w:style w:type="paragraph" w:styleId="Podnadpis">
    <w:name w:val="Subtitle"/>
    <w:basedOn w:val="Normln"/>
    <w:link w:val="PodnadpisChar"/>
    <w:uiPriority w:val="11"/>
    <w:qFormat/>
    <w:rsid w:val="00AC2224"/>
    <w:pPr>
      <w:spacing w:before="120" w:after="60"/>
      <w:jc w:val="center"/>
      <w:outlineLvl w:val="1"/>
    </w:pPr>
    <w:rPr>
      <w:rFonts w:ascii="Arial" w:hAnsi="Arial"/>
      <w:kern w:val="24"/>
      <w14:ligatures w14:val="none"/>
    </w:rPr>
  </w:style>
  <w:style w:type="character" w:customStyle="1" w:styleId="PodnadpisChar">
    <w:name w:val="Podnadpis Char"/>
    <w:basedOn w:val="Standardnpsmoodstavce"/>
    <w:link w:val="Podnadpis"/>
    <w:uiPriority w:val="11"/>
    <w:rsid w:val="00AC2224"/>
    <w:rPr>
      <w:rFonts w:ascii="Arial" w:eastAsia="Times New Roman" w:hAnsi="Arial" w:cs="Times New Roman"/>
      <w:kern w:val="24"/>
      <w:sz w:val="24"/>
      <w:szCs w:val="24"/>
      <w:lang w:eastAsia="cs-CZ"/>
      <w14:ligatures w14:val="none"/>
    </w:rPr>
  </w:style>
  <w:style w:type="paragraph" w:customStyle="1" w:styleId="Odstavec">
    <w:name w:val="Odstavec"/>
    <w:basedOn w:val="Normln"/>
    <w:link w:val="OdstavecChar"/>
    <w:qFormat/>
    <w:rsid w:val="00AC2224"/>
    <w:pPr>
      <w:suppressAutoHyphens/>
      <w:spacing w:before="120" w:after="240"/>
      <w:ind w:firstLine="709"/>
      <w:jc w:val="both"/>
    </w:pPr>
    <w:rPr>
      <w:szCs w:val="20"/>
      <w:lang w:eastAsia="ar-SA"/>
      <w14:ligatures w14:val="none"/>
    </w:rPr>
  </w:style>
  <w:style w:type="character" w:customStyle="1" w:styleId="OdstavecChar">
    <w:name w:val="Odstavec Char"/>
    <w:link w:val="Odstavec"/>
    <w:locked/>
    <w:rsid w:val="00AC2224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Normln-tun">
    <w:name w:val="Normální - tučné"/>
    <w:rsid w:val="00AC2224"/>
    <w:rPr>
      <w:rFonts w:ascii="Arial" w:hAnsi="Arial"/>
      <w:b/>
      <w:bCs/>
      <w:sz w:val="20"/>
    </w:rPr>
  </w:style>
  <w:style w:type="character" w:customStyle="1" w:styleId="normaltextrun">
    <w:name w:val="normaltextrun"/>
    <w:basedOn w:val="Standardnpsmoodstavce"/>
    <w:rsid w:val="00AC2224"/>
  </w:style>
  <w:style w:type="paragraph" w:customStyle="1" w:styleId="paragraph">
    <w:name w:val="paragraph"/>
    <w:basedOn w:val="Normln"/>
    <w:rsid w:val="00AC2224"/>
    <w:pPr>
      <w:spacing w:before="100" w:beforeAutospacing="1" w:after="100" w:afterAutospacing="1"/>
    </w:pPr>
    <w:rPr>
      <w14:ligatures w14:val="none"/>
    </w:rPr>
  </w:style>
  <w:style w:type="character" w:customStyle="1" w:styleId="eop">
    <w:name w:val="eop"/>
    <w:basedOn w:val="Standardnpsmoodstavce"/>
    <w:rsid w:val="00AC2224"/>
  </w:style>
  <w:style w:type="character" w:styleId="Nevyeenzmnka">
    <w:name w:val="Unresolved Mention"/>
    <w:basedOn w:val="Standardnpsmoodstavce"/>
    <w:uiPriority w:val="99"/>
    <w:semiHidden/>
    <w:unhideWhenUsed/>
    <w:rsid w:val="000B5E91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B5E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0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image" Target="media/image1.emf"/><Relationship Id="rId26" Type="http://schemas.openxmlformats.org/officeDocument/2006/relationships/image" Target="cid:image001.png@01DAB116.4318DA30" TargetMode="External"/><Relationship Id="rId3" Type="http://schemas.openxmlformats.org/officeDocument/2006/relationships/customXml" Target="../customXml/item3.xml"/><Relationship Id="rId21" Type="http://schemas.openxmlformats.org/officeDocument/2006/relationships/oleObject" Target="embeddings/oleObject2.bin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s://cuzk.gov.cz/ruian/Poskytovani-udaju-ISUI-RUIAN-VDP/Vymenny-format-RUIAN-(VFR)/DL058RR2-v5-0-Struktura-a-popis-VFR_final.aspx" TargetMode="External"/><Relationship Id="rId25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hyperlink" Target="https://cuzk.gov.cz/ruian/Poskytovani-udaju-ISUI-RUIAN-VDP/Vymenny-format-RUIAN-(VFR).aspx" TargetMode="External"/><Relationship Id="rId20" Type="http://schemas.openxmlformats.org/officeDocument/2006/relationships/image" Target="media/image2.e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oleObject" Target="embeddings/oleObject4.bin"/><Relationship Id="rId5" Type="http://schemas.openxmlformats.org/officeDocument/2006/relationships/numbering" Target="numbering.xml"/><Relationship Id="rId15" Type="http://schemas.openxmlformats.org/officeDocument/2006/relationships/hyperlink" Target="https://www.cuzk.cz/Aplikace-DP-do-KN/Aplikace-DP-do-KN/Webove-sluzby-dalkoveho-pristupu.aspx" TargetMode="External"/><Relationship Id="rId23" Type="http://schemas.openxmlformats.org/officeDocument/2006/relationships/oleObject" Target="embeddings/oleObject3.bin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oleObject" Target="embeddings/oleObject1.bin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Relationship Id="rId22" Type="http://schemas.openxmlformats.org/officeDocument/2006/relationships/image" Target="media/image3.em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E0EA569E966A4B9FC6551EEC204F38" ma:contentTypeVersion="" ma:contentTypeDescription="Create a new document." ma:contentTypeScope="" ma:versionID="fa7264fa4a42ae134be5b3d02273b079">
  <xsd:schema xmlns:xsd="http://www.w3.org/2001/XMLSchema" xmlns:xs="http://www.w3.org/2001/XMLSchema" xmlns:p="http://schemas.microsoft.com/office/2006/metadata/properties" xmlns:ns2="1D74989E-7C2C-432F-86C4-E7752D8F2896" xmlns:ns3="0eb2c2c0-c846-4348-bc0f-24ddf8bf7709" targetNamespace="http://schemas.microsoft.com/office/2006/metadata/properties" ma:root="true" ma:fieldsID="dbf3f6ca54315b2c9f8a599db8af964e" ns2:_="" ns3:_="">
    <xsd:import namespace="1D74989E-7C2C-432F-86C4-E7752D8F2896"/>
    <xsd:import namespace="0eb2c2c0-c846-4348-bc0f-24ddf8bf7709"/>
    <xsd:element name="properties">
      <xsd:complexType>
        <xsd:sequence>
          <xsd:element name="documentManagement">
            <xsd:complexType>
              <xsd:all>
                <xsd:element ref="ns2:State"/>
                <xsd:element ref="ns2:Class"/>
                <xsd:element ref="ns2:Source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74989E-7C2C-432F-86C4-E7752D8F2896" elementFormDefault="qualified">
    <xsd:import namespace="http://schemas.microsoft.com/office/2006/documentManagement/types"/>
    <xsd:import namespace="http://schemas.microsoft.com/office/infopath/2007/PartnerControls"/>
    <xsd:element name="State" ma:index="8" ma:displayName="State" ma:default="New" ma:format="Dropdown" ma:indexed="true" ma:internalName="Stat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name="Class" ma:index="9" ma:displayName="Classification" ma:default="Public" ma:format="Dropdown" ma:internalName="Class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name="Source" ma:index="10" ma:displayName="Source" ma:default="Internal" ma:format="Dropdown" ma:internalName="Sourc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2c2c0-c846-4348-bc0f-24ddf8bf770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lass xmlns="1D74989E-7C2C-432F-86C4-E7752D8F2896">Public</Class>
    <Source xmlns="1D74989E-7C2C-432F-86C4-E7752D8F2896">Internal</Source>
    <State xmlns="1D74989E-7C2C-432F-86C4-E7752D8F2896">New</Stat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7D69D2-6E00-4DBF-A762-E829813F55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74989E-7C2C-432F-86C4-E7752D8F2896"/>
    <ds:schemaRef ds:uri="0eb2c2c0-c846-4348-bc0f-24ddf8bf77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1D1064-9A38-40FE-918A-7C45B0305FB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C651A82-1A98-4751-9C54-C3B521E36763}">
  <ds:schemaRefs>
    <ds:schemaRef ds:uri="http://purl.org/dc/dcmitype/"/>
    <ds:schemaRef ds:uri="http://purl.org/dc/elements/1.1/"/>
    <ds:schemaRef ds:uri="http://schemas.openxmlformats.org/package/2006/metadata/core-properties"/>
    <ds:schemaRef ds:uri="1D74989E-7C2C-432F-86C4-E7752D8F2896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0eb2c2c0-c846-4348-bc0f-24ddf8bf7709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3EACEC72-65EA-4BD1-A190-995EC514287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3001</Words>
  <Characters>17709</Characters>
  <Application>Microsoft Office Word</Application>
  <DocSecurity>0</DocSecurity>
  <Lines>147</Lines>
  <Paragraphs>41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H&amp;P3</dc:creator>
  <cp:keywords/>
  <dc:description/>
  <cp:lastModifiedBy>ŠŤASTNÝ Roman</cp:lastModifiedBy>
  <cp:revision>3</cp:revision>
  <cp:lastPrinted>2025-03-20T15:10:00Z</cp:lastPrinted>
  <dcterms:created xsi:type="dcterms:W3CDTF">2025-04-03T09:42:00Z</dcterms:created>
  <dcterms:modified xsi:type="dcterms:W3CDTF">2025-04-03T09:53:00Z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5a8442-68f3-4087-8f05-d564bed44e92_Enabled">
    <vt:lpwstr>true</vt:lpwstr>
  </property>
  <property fmtid="{D5CDD505-2E9C-101B-9397-08002B2CF9AE}" pid="3" name="MSIP_Label_f15a8442-68f3-4087-8f05-d564bed44e92_SetDate">
    <vt:lpwstr>2024-09-25T19:26:28Z</vt:lpwstr>
  </property>
  <property fmtid="{D5CDD505-2E9C-101B-9397-08002B2CF9AE}" pid="4" name="MSIP_Label_f15a8442-68f3-4087-8f05-d564bed44e92_Method">
    <vt:lpwstr>Standard</vt:lpwstr>
  </property>
  <property fmtid="{D5CDD505-2E9C-101B-9397-08002B2CF9AE}" pid="5" name="MSIP_Label_f15a8442-68f3-4087-8f05-d564bed44e92_Name">
    <vt:lpwstr>97171605-0670-4512-b8c8-ebe12520d29a</vt:lpwstr>
  </property>
  <property fmtid="{D5CDD505-2E9C-101B-9397-08002B2CF9AE}" pid="6" name="MSIP_Label_f15a8442-68f3-4087-8f05-d564bed44e92_SiteId">
    <vt:lpwstr>138f17b0-6ad5-4ddf-a195-24e73c3655fd</vt:lpwstr>
  </property>
  <property fmtid="{D5CDD505-2E9C-101B-9397-08002B2CF9AE}" pid="7" name="MSIP_Label_f15a8442-68f3-4087-8f05-d564bed44e92_ActionId">
    <vt:lpwstr>97ad86e2-24e6-400f-857d-a561795215da</vt:lpwstr>
  </property>
  <property fmtid="{D5CDD505-2E9C-101B-9397-08002B2CF9AE}" pid="8" name="MSIP_Label_f15a8442-68f3-4087-8f05-d564bed44e92_ContentBits">
    <vt:lpwstr>0</vt:lpwstr>
  </property>
  <property fmtid="{D5CDD505-2E9C-101B-9397-08002B2CF9AE}" pid="9" name="ContentTypeId">
    <vt:lpwstr>0x010100A1E0EA569E966A4B9FC6551EEC204F38</vt:lpwstr>
  </property>
  <property fmtid="{D5CDD505-2E9C-101B-9397-08002B2CF9AE}" pid="10" name="ClassificationContentMarkingHeaderShapeIds">
    <vt:lpwstr>796ec6dc,765e8bb4,babfc92</vt:lpwstr>
  </property>
  <property fmtid="{D5CDD505-2E9C-101B-9397-08002B2CF9AE}" pid="11" name="ClassificationContentMarkingHeaderFontProps">
    <vt:lpwstr>#000000,9,Calibri</vt:lpwstr>
  </property>
  <property fmtid="{D5CDD505-2E9C-101B-9397-08002B2CF9AE}" pid="12" name="ClassificationContentMarkingHeaderText">
    <vt:lpwstr>INTERNAL</vt:lpwstr>
  </property>
</Properties>
</file>