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B6BA" w14:textId="77777777" w:rsidR="00340FEF" w:rsidRPr="00340FEF" w:rsidRDefault="00340FEF" w:rsidP="00340FEF">
      <w:pPr>
        <w:spacing w:line="240" w:lineRule="auto"/>
        <w:contextualSpacing/>
        <w:jc w:val="center"/>
        <w:rPr>
          <w:rFonts w:eastAsia="Times New Roman"/>
          <w:b/>
          <w:color w:val="6400C8"/>
          <w:kern w:val="28"/>
          <w:sz w:val="40"/>
          <w:szCs w:val="56"/>
        </w:rPr>
      </w:pPr>
      <w:r w:rsidRPr="00340FEF">
        <w:rPr>
          <w:rFonts w:eastAsia="Times New Roman"/>
          <w:b/>
          <w:color w:val="6400C8"/>
          <w:kern w:val="28"/>
          <w:sz w:val="40"/>
          <w:szCs w:val="56"/>
        </w:rPr>
        <w:t xml:space="preserve">Smlouva o dílo </w:t>
      </w:r>
    </w:p>
    <w:p w14:paraId="4DBEDD7A" w14:textId="48ED386A" w:rsidR="00340FEF" w:rsidRPr="00340FEF" w:rsidRDefault="00340FEF" w:rsidP="00340FEF">
      <w:pPr>
        <w:spacing w:line="240" w:lineRule="auto"/>
        <w:contextualSpacing/>
        <w:jc w:val="center"/>
        <w:rPr>
          <w:rFonts w:eastAsia="Times New Roman"/>
          <w:b/>
          <w:color w:val="6400C8"/>
          <w:kern w:val="28"/>
          <w:sz w:val="40"/>
          <w:szCs w:val="56"/>
        </w:rPr>
      </w:pPr>
      <w:r w:rsidRPr="00340FEF">
        <w:rPr>
          <w:rFonts w:eastAsia="Times New Roman"/>
          <w:b/>
          <w:color w:val="6400C8"/>
          <w:kern w:val="28"/>
          <w:sz w:val="40"/>
          <w:szCs w:val="56"/>
        </w:rPr>
        <w:t>č. MUZ/</w:t>
      </w:r>
      <w:r w:rsidR="00F95F43">
        <w:rPr>
          <w:rFonts w:eastAsia="Times New Roman"/>
          <w:b/>
          <w:color w:val="6400C8"/>
          <w:kern w:val="28"/>
          <w:sz w:val="40"/>
          <w:szCs w:val="56"/>
        </w:rPr>
        <w:t>130</w:t>
      </w:r>
      <w:r w:rsidRPr="00340FEF">
        <w:rPr>
          <w:rFonts w:eastAsia="Times New Roman"/>
          <w:b/>
          <w:color w:val="6400C8"/>
          <w:kern w:val="28"/>
          <w:sz w:val="40"/>
          <w:szCs w:val="56"/>
        </w:rPr>
        <w:t>/2025</w:t>
      </w:r>
    </w:p>
    <w:p w14:paraId="526B28D6" w14:textId="123A3F07" w:rsidR="000B24E6" w:rsidRDefault="000B24E6" w:rsidP="000B24E6">
      <w:pPr>
        <w:pStyle w:val="Nzev"/>
        <w:jc w:val="center"/>
      </w:pPr>
    </w:p>
    <w:p w14:paraId="740A69D6" w14:textId="77777777" w:rsidR="000B24E6" w:rsidRDefault="000B24E6" w:rsidP="000B24E6">
      <w:pPr>
        <w:pStyle w:val="Bezmezer"/>
        <w:rPr>
          <w:rStyle w:val="Siln"/>
        </w:rPr>
      </w:pPr>
    </w:p>
    <w:p w14:paraId="4E8B3D9D" w14:textId="77777777" w:rsidR="000B24E6" w:rsidRDefault="000B24E6" w:rsidP="000B24E6">
      <w:pPr>
        <w:pStyle w:val="Bezmezer"/>
        <w:rPr>
          <w:rStyle w:val="Siln"/>
          <w:b w:val="0"/>
        </w:rPr>
      </w:pPr>
      <w:r w:rsidRPr="00911E7C">
        <w:rPr>
          <w:rStyle w:val="Siln"/>
          <w:b w:val="0"/>
        </w:rPr>
        <w:t xml:space="preserve">Smluvní strany: </w:t>
      </w:r>
    </w:p>
    <w:p w14:paraId="4EC78813" w14:textId="77777777" w:rsidR="000B24E6" w:rsidRPr="00911E7C" w:rsidRDefault="000B24E6" w:rsidP="000B24E6">
      <w:pPr>
        <w:pStyle w:val="Bezmezer"/>
        <w:rPr>
          <w:rStyle w:val="Siln"/>
          <w:b w:val="0"/>
        </w:rPr>
      </w:pPr>
    </w:p>
    <w:p w14:paraId="57BC2B26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</w:rPr>
        <w:t>Objednatel:</w:t>
      </w:r>
      <w:r w:rsidRPr="00704B43">
        <w:rPr>
          <w:rStyle w:val="Siln"/>
        </w:rPr>
        <w:tab/>
      </w:r>
      <w:r w:rsidRPr="00704B43">
        <w:rPr>
          <w:rStyle w:val="Siln"/>
        </w:rPr>
        <w:tab/>
      </w:r>
      <w:r>
        <w:rPr>
          <w:rStyle w:val="Siln"/>
        </w:rPr>
        <w:tab/>
      </w:r>
      <w:r w:rsidRPr="00704B43">
        <w:rPr>
          <w:rStyle w:val="Siln"/>
        </w:rPr>
        <w:t>Muzeum hlavního města Prahy</w:t>
      </w:r>
      <w:r w:rsidRPr="00704B43">
        <w:rPr>
          <w:rStyle w:val="Siln"/>
          <w:b w:val="0"/>
          <w:bCs w:val="0"/>
        </w:rPr>
        <w:t>,</w:t>
      </w:r>
    </w:p>
    <w:p w14:paraId="68D0405F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příspěvková organizace zřízená hlavním městem Prahou</w:t>
      </w:r>
    </w:p>
    <w:p w14:paraId="1842681D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sídlo: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 xml:space="preserve">Kožná 475/1, 110 01 Praha 1 – Staré Město </w:t>
      </w:r>
    </w:p>
    <w:p w14:paraId="46A0CDB8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IČO: 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00064432</w:t>
      </w:r>
    </w:p>
    <w:p w14:paraId="2200D3A1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DIČ: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CZ00064432</w:t>
      </w:r>
    </w:p>
    <w:p w14:paraId="14C37B6B" w14:textId="77777777" w:rsidR="000B24E6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</w:t>
      </w:r>
      <w:r w:rsidRPr="00704B43">
        <w:rPr>
          <w:rStyle w:val="Siln"/>
          <w:b w:val="0"/>
          <w:bCs w:val="0"/>
        </w:rPr>
        <w:t xml:space="preserve">látce DPH: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a</w:t>
      </w:r>
      <w:r w:rsidRPr="00704B43">
        <w:rPr>
          <w:rStyle w:val="Siln"/>
          <w:b w:val="0"/>
          <w:bCs w:val="0"/>
        </w:rPr>
        <w:t>no</w:t>
      </w:r>
    </w:p>
    <w:p w14:paraId="2A6266A1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bankovní spojení: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Československá obchodní banka, a.s., č. ú. 295329099/0300</w:t>
      </w:r>
    </w:p>
    <w:p w14:paraId="1C07EF27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zastoupen</w:t>
      </w:r>
      <w:r>
        <w:rPr>
          <w:rStyle w:val="Siln"/>
          <w:b w:val="0"/>
          <w:bCs w:val="0"/>
        </w:rPr>
        <w:t>é</w:t>
      </w:r>
      <w:r w:rsidRPr="00704B43">
        <w:rPr>
          <w:rStyle w:val="Siln"/>
          <w:b w:val="0"/>
          <w:bCs w:val="0"/>
        </w:rPr>
        <w:t>: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RNDr. Ing. Ivo Mackem, ředitelem</w:t>
      </w:r>
    </w:p>
    <w:p w14:paraId="776E7BA3" w14:textId="77777777" w:rsidR="000B24E6" w:rsidRPr="00704B43" w:rsidRDefault="000B24E6" w:rsidP="000B24E6">
      <w:pPr>
        <w:pStyle w:val="Bezmezer"/>
      </w:pPr>
      <w:r w:rsidRPr="00704B43">
        <w:rPr>
          <w:rStyle w:val="Siln"/>
          <w:b w:val="0"/>
          <w:bCs w:val="0"/>
        </w:rPr>
        <w:t>(dále</w:t>
      </w:r>
      <w:r>
        <w:rPr>
          <w:rStyle w:val="Siln"/>
          <w:b w:val="0"/>
          <w:bCs w:val="0"/>
        </w:rPr>
        <w:t xml:space="preserve"> též jen</w:t>
      </w:r>
      <w:r w:rsidRPr="00704B43">
        <w:rPr>
          <w:rStyle w:val="Siln"/>
          <w:b w:val="0"/>
          <w:bCs w:val="0"/>
        </w:rPr>
        <w:t xml:space="preserve"> „</w:t>
      </w:r>
      <w:r w:rsidRPr="00704B43">
        <w:rPr>
          <w:rStyle w:val="Siln"/>
        </w:rPr>
        <w:t>Objednatel</w:t>
      </w:r>
      <w:r w:rsidRPr="00704B43">
        <w:rPr>
          <w:rStyle w:val="Siln"/>
          <w:b w:val="0"/>
          <w:bCs w:val="0"/>
        </w:rPr>
        <w:t>“)</w:t>
      </w:r>
    </w:p>
    <w:p w14:paraId="648A1F90" w14:textId="77777777" w:rsidR="000B24E6" w:rsidRDefault="000B24E6" w:rsidP="000B24E6">
      <w:pPr>
        <w:pStyle w:val="Bezmezer"/>
        <w:rPr>
          <w:rStyle w:val="Siln"/>
          <w:b w:val="0"/>
          <w:bCs w:val="0"/>
        </w:rPr>
      </w:pPr>
    </w:p>
    <w:p w14:paraId="21E9C130" w14:textId="77777777" w:rsidR="000B24E6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a</w:t>
      </w:r>
    </w:p>
    <w:p w14:paraId="1FA51B2B" w14:textId="77777777" w:rsidR="000B24E6" w:rsidRDefault="000B24E6" w:rsidP="000B24E6">
      <w:pPr>
        <w:pStyle w:val="Bezmezer"/>
        <w:rPr>
          <w:rStyle w:val="Siln"/>
          <w:b w:val="0"/>
          <w:bCs w:val="0"/>
        </w:rPr>
      </w:pPr>
    </w:p>
    <w:p w14:paraId="1C0FF419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5440D3">
        <w:rPr>
          <w:rStyle w:val="Siln"/>
        </w:rPr>
        <w:t>Zhotovitel</w:t>
      </w:r>
      <w:r w:rsidRPr="00704B43">
        <w:rPr>
          <w:rStyle w:val="Siln"/>
          <w:b w:val="0"/>
          <w:bCs w:val="0"/>
        </w:rPr>
        <w:t>: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>Petr Knobloch</w:t>
      </w:r>
    </w:p>
    <w:p w14:paraId="2B1434C1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sídlo</w:t>
      </w:r>
      <w:r w:rsidRPr="00704B43">
        <w:rPr>
          <w:rStyle w:val="Siln"/>
          <w:b w:val="0"/>
          <w:bCs w:val="0"/>
        </w:rPr>
        <w:t>: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>Malý Rohozec 1, 511 01 Turnov</w:t>
      </w:r>
    </w:p>
    <w:p w14:paraId="4138A981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IČO</w:t>
      </w:r>
      <w:r w:rsidRPr="00704B43">
        <w:rPr>
          <w:rStyle w:val="Siln"/>
          <w:b w:val="0"/>
          <w:bCs w:val="0"/>
        </w:rPr>
        <w:t>: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66643431</w:t>
      </w:r>
    </w:p>
    <w:p w14:paraId="35CB8817" w14:textId="77777777" w:rsidR="000B24E6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DIČ: 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CZ7801043437</w:t>
      </w:r>
    </w:p>
    <w:p w14:paraId="5C30A61B" w14:textId="77777777" w:rsidR="000B24E6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</w:t>
      </w:r>
      <w:r w:rsidRPr="00704B43">
        <w:rPr>
          <w:rStyle w:val="Siln"/>
          <w:b w:val="0"/>
          <w:bCs w:val="0"/>
        </w:rPr>
        <w:t xml:space="preserve">látce DPH 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ano</w:t>
      </w:r>
    </w:p>
    <w:p w14:paraId="51614C26" w14:textId="4A12D7A8" w:rsidR="000B24E6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bankovní spojení:</w:t>
      </w:r>
      <w:r>
        <w:rPr>
          <w:rStyle w:val="Siln"/>
          <w:b w:val="0"/>
          <w:bCs w:val="0"/>
        </w:rPr>
        <w:tab/>
      </w:r>
      <w:r w:rsidR="00FD0E09">
        <w:rPr>
          <w:rStyle w:val="Siln"/>
          <w:b w:val="0"/>
          <w:bCs w:val="0"/>
        </w:rPr>
        <w:t>xxx</w:t>
      </w:r>
    </w:p>
    <w:p w14:paraId="0FBDF58A" w14:textId="77777777" w:rsidR="00F95F43" w:rsidRPr="00704B43" w:rsidRDefault="00F95F43" w:rsidP="000B24E6">
      <w:pPr>
        <w:pStyle w:val="Bezmezer"/>
        <w:rPr>
          <w:rStyle w:val="Siln"/>
          <w:b w:val="0"/>
          <w:bCs w:val="0"/>
        </w:rPr>
      </w:pPr>
    </w:p>
    <w:p w14:paraId="1CB32EB0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zastoupený</w:t>
      </w:r>
      <w:r w:rsidRPr="00704B43">
        <w:rPr>
          <w:rStyle w:val="Siln"/>
          <w:b w:val="0"/>
          <w:bCs w:val="0"/>
        </w:rPr>
        <w:t>: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Petrem Knoblochem</w:t>
      </w:r>
    </w:p>
    <w:p w14:paraId="2112EA75" w14:textId="77777777" w:rsidR="000B24E6" w:rsidRPr="00704B43" w:rsidRDefault="000B24E6" w:rsidP="000B24E6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(dále</w:t>
      </w:r>
      <w:r>
        <w:rPr>
          <w:rStyle w:val="Siln"/>
          <w:b w:val="0"/>
          <w:bCs w:val="0"/>
        </w:rPr>
        <w:t xml:space="preserve"> jen</w:t>
      </w:r>
      <w:r w:rsidRPr="00704B43">
        <w:rPr>
          <w:rStyle w:val="Siln"/>
          <w:b w:val="0"/>
          <w:bCs w:val="0"/>
        </w:rPr>
        <w:t xml:space="preserve"> „</w:t>
      </w:r>
      <w:r w:rsidRPr="00704B43">
        <w:rPr>
          <w:rStyle w:val="Siln"/>
        </w:rPr>
        <w:t>Zhotovitel</w:t>
      </w:r>
      <w:r>
        <w:rPr>
          <w:rStyle w:val="Siln"/>
          <w:b w:val="0"/>
          <w:bCs w:val="0"/>
        </w:rPr>
        <w:t>“)</w:t>
      </w:r>
    </w:p>
    <w:p w14:paraId="6DB96025" w14:textId="77777777" w:rsidR="000B24E6" w:rsidRDefault="000B24E6" w:rsidP="000B24E6">
      <w:pPr>
        <w:pStyle w:val="Bezmezer"/>
      </w:pPr>
    </w:p>
    <w:p w14:paraId="7BAA5CE1" w14:textId="77777777" w:rsidR="000B24E6" w:rsidRDefault="000B24E6" w:rsidP="000B24E6">
      <w:pPr>
        <w:pStyle w:val="Bezmezer"/>
      </w:pPr>
      <w:r>
        <w:t>(jednotlivě dále též jen jako „</w:t>
      </w:r>
      <w:r w:rsidRPr="00034E08">
        <w:rPr>
          <w:b/>
        </w:rPr>
        <w:t>Smluvní strana</w:t>
      </w:r>
      <w:r>
        <w:t xml:space="preserve">“ a společně dále jen </w:t>
      </w:r>
      <w:r w:rsidRPr="008036A8">
        <w:rPr>
          <w:rStyle w:val="Siln"/>
        </w:rPr>
        <w:t>„Smluvní strany“</w:t>
      </w:r>
      <w:r>
        <w:t>)</w:t>
      </w:r>
    </w:p>
    <w:p w14:paraId="51BA243D" w14:textId="77777777" w:rsidR="000B24E6" w:rsidRDefault="000B24E6" w:rsidP="000B24E6">
      <w:pPr>
        <w:pStyle w:val="Bezmezer"/>
      </w:pPr>
    </w:p>
    <w:p w14:paraId="6D0D25C7" w14:textId="77777777" w:rsidR="000B24E6" w:rsidRPr="006928B7" w:rsidRDefault="000B24E6" w:rsidP="000B24E6">
      <w:pPr>
        <w:pStyle w:val="Bezmezer"/>
        <w:jc w:val="both"/>
      </w:pPr>
      <w:r w:rsidRPr="006928B7">
        <w:t xml:space="preserve">uzavírají níže uvedeného dne, měsíce a roku podle § </w:t>
      </w:r>
      <w:r>
        <w:t>2586 a násl.</w:t>
      </w:r>
      <w:r w:rsidRPr="006928B7">
        <w:t xml:space="preserve"> zákona č. 89/2012 Sb.,</w:t>
      </w:r>
      <w:r>
        <w:t xml:space="preserve"> </w:t>
      </w:r>
      <w:r w:rsidRPr="006928B7">
        <w:t>občanský zákoník, ve znění pozdějších předpisů, (dále jen „</w:t>
      </w:r>
      <w:r w:rsidRPr="006928B7">
        <w:rPr>
          <w:b/>
          <w:bCs/>
        </w:rPr>
        <w:t>Občanský zákoník</w:t>
      </w:r>
      <w:r w:rsidRPr="006928B7">
        <w:t>“) tuto smlouvu</w:t>
      </w:r>
    </w:p>
    <w:p w14:paraId="2C6F3988" w14:textId="77777777" w:rsidR="000B24E6" w:rsidRDefault="000B24E6" w:rsidP="000B24E6">
      <w:pPr>
        <w:pStyle w:val="Bezmezer"/>
        <w:jc w:val="both"/>
      </w:pPr>
      <w:r w:rsidRPr="006928B7">
        <w:t>o poskytování</w:t>
      </w:r>
      <w:r>
        <w:t xml:space="preserve"> právních</w:t>
      </w:r>
      <w:r w:rsidRPr="006928B7">
        <w:t xml:space="preserve"> služeb (dále jen „</w:t>
      </w:r>
      <w:r w:rsidRPr="006928B7">
        <w:rPr>
          <w:b/>
          <w:bCs/>
        </w:rPr>
        <w:t>Smlouva</w:t>
      </w:r>
      <w:r w:rsidRPr="006928B7">
        <w:t>“).</w:t>
      </w:r>
    </w:p>
    <w:p w14:paraId="41FEE229" w14:textId="77777777" w:rsidR="000B24E6" w:rsidRDefault="000B24E6" w:rsidP="000B24E6">
      <w:pPr>
        <w:spacing w:after="0" w:line="276" w:lineRule="auto"/>
        <w:jc w:val="center"/>
        <w:rPr>
          <w:b/>
          <w:bCs/>
        </w:rPr>
      </w:pPr>
      <w:bookmarkStart w:id="0" w:name="_Hlk184741857"/>
    </w:p>
    <w:p w14:paraId="6A370ADF" w14:textId="77777777" w:rsidR="000B24E6" w:rsidRDefault="000B24E6" w:rsidP="000B24E6">
      <w:pPr>
        <w:spacing w:after="0" w:line="276" w:lineRule="auto"/>
        <w:jc w:val="center"/>
        <w:rPr>
          <w:b/>
          <w:bCs/>
        </w:rPr>
      </w:pPr>
      <w:r w:rsidRPr="00B259C0">
        <w:rPr>
          <w:b/>
          <w:bCs/>
        </w:rPr>
        <w:t xml:space="preserve">Preambule  </w:t>
      </w:r>
    </w:p>
    <w:p w14:paraId="5CA8EDE4" w14:textId="77777777" w:rsidR="000B24E6" w:rsidRPr="00911E7C" w:rsidRDefault="000B24E6" w:rsidP="000B24E6">
      <w:pPr>
        <w:pStyle w:val="Preambule1"/>
        <w:numPr>
          <w:ilvl w:val="0"/>
          <w:numId w:val="0"/>
        </w:numPr>
        <w:spacing w:before="0" w:after="0"/>
        <w:jc w:val="both"/>
        <w:rPr>
          <w:b w:val="0"/>
          <w:bCs/>
        </w:rPr>
      </w:pPr>
      <w:r w:rsidRPr="00911E7C">
        <w:rPr>
          <w:b w:val="0"/>
          <w:bCs/>
        </w:rPr>
        <w:t xml:space="preserve">Objednatel </w:t>
      </w:r>
      <w:bookmarkEnd w:id="0"/>
      <w:r w:rsidRPr="00911E7C">
        <w:rPr>
          <w:rFonts w:cs="Arial"/>
          <w:b w:val="0"/>
          <w:szCs w:val="20"/>
          <w:lang w:eastAsia="cs-CZ"/>
        </w:rPr>
        <w:t xml:space="preserve">prohlašuje, že je v souladu se zřizovací listinou příspěvkové organizace Muzea hlavního města Prahy vydané Radou hlavního města Prahy a právními předpisy platnými a </w:t>
      </w:r>
      <w:r w:rsidRPr="00911E7C">
        <w:rPr>
          <w:rFonts w:cs="Arial"/>
          <w:b w:val="0"/>
          <w:szCs w:val="20"/>
          <w:lang w:eastAsia="cs-CZ"/>
        </w:rPr>
        <w:lastRenderedPageBreak/>
        <w:t xml:space="preserve">účinnými na území České republiky, zejména </w:t>
      </w:r>
      <w:r>
        <w:rPr>
          <w:rFonts w:cs="Arial"/>
          <w:b w:val="0"/>
          <w:szCs w:val="20"/>
          <w:lang w:eastAsia="cs-CZ"/>
        </w:rPr>
        <w:t xml:space="preserve">Občanským zákoníkem, </w:t>
      </w:r>
      <w:r w:rsidRPr="00911E7C">
        <w:rPr>
          <w:rFonts w:cs="Arial"/>
          <w:b w:val="0"/>
          <w:szCs w:val="20"/>
          <w:lang w:eastAsia="cs-CZ"/>
        </w:rPr>
        <w:t>zákonem č. 250/2000 Sb. o odpočtových pravidlech územních rozpočtů, v platném znění, a zákonem č. 131/2000 Sb., o hlavním městě Praze, v platném znění, oprávněn tuto Smlouvu uzavřít.</w:t>
      </w:r>
    </w:p>
    <w:p w14:paraId="57BB3EB6" w14:textId="77777777" w:rsidR="000B24E6" w:rsidRPr="00E9742F" w:rsidRDefault="000B24E6" w:rsidP="000B24E6">
      <w:pPr>
        <w:pStyle w:val="lnek1"/>
      </w:pPr>
      <w:r w:rsidRPr="00B259C0">
        <w:t xml:space="preserve"> </w:t>
      </w:r>
      <w:r w:rsidRPr="00E9742F">
        <w:t>Úvodní</w:t>
      </w:r>
      <w:r w:rsidRPr="00E9742F">
        <w:rPr>
          <w:b w:val="0"/>
        </w:rPr>
        <w:t xml:space="preserve"> </w:t>
      </w:r>
      <w:r w:rsidRPr="0055348A">
        <w:rPr>
          <w:bCs/>
        </w:rPr>
        <w:t>ustanovení</w:t>
      </w:r>
    </w:p>
    <w:p w14:paraId="4561A1C3" w14:textId="77777777" w:rsidR="000B24E6" w:rsidRDefault="000B24E6" w:rsidP="000B24E6">
      <w:pPr>
        <w:pStyle w:val="Preambule2"/>
        <w:keepNext/>
      </w:pPr>
      <w:r>
        <w:t>Zhotovitel prohlašuje, že:</w:t>
      </w:r>
    </w:p>
    <w:p w14:paraId="4D8780EB" w14:textId="77777777" w:rsidR="000B24E6" w:rsidRDefault="000B24E6" w:rsidP="000B24E6">
      <w:pPr>
        <w:pStyle w:val="Preambule3"/>
        <w:jc w:val="both"/>
      </w:pPr>
      <w:r>
        <w:t>je podnikající fyzickou  osobou disponující veškerými potřebnými oprávněními pro realizaci díla, jak je specifikováno v této Smlouvě,</w:t>
      </w:r>
    </w:p>
    <w:p w14:paraId="6269915C" w14:textId="77777777" w:rsidR="000B24E6" w:rsidRDefault="000B24E6" w:rsidP="000B24E6">
      <w:pPr>
        <w:pStyle w:val="Preambule3"/>
        <w:jc w:val="both"/>
      </w:pPr>
      <w:r>
        <w:t>je odbornou osobou s odpovídajícími zkušenostmi v oboru pro provedení díla, specifikovaného v této Smlouvě, způsobilou k zajištění předmětu plnění podle této Smlouvy a schopnou zvládnout veškeré odborné a technické nároky jeho provedení a jednat se znalostí a pečlivostí, která je s touto profesí spojena,</w:t>
      </w:r>
    </w:p>
    <w:p w14:paraId="06FA5609" w14:textId="77777777" w:rsidR="000B24E6" w:rsidRDefault="000B24E6" w:rsidP="000B24E6">
      <w:pPr>
        <w:pStyle w:val="Preambule3"/>
        <w:jc w:val="both"/>
      </w:pPr>
      <w:r>
        <w:t>disponuje potřebnými znalostmi a zařízením, jakož i dostatečnou vlastní kapacitou nutnou ke splnění závazků z této Smlouvy vyplývajících.</w:t>
      </w:r>
    </w:p>
    <w:p w14:paraId="4CC3420E" w14:textId="77777777" w:rsidR="000B24E6" w:rsidRPr="00DA0F81" w:rsidRDefault="000B24E6" w:rsidP="000B24E6">
      <w:pPr>
        <w:pStyle w:val="Preambule2"/>
        <w:keepNext/>
        <w:jc w:val="both"/>
      </w:pPr>
      <w:r w:rsidRPr="008412DC">
        <w:rPr>
          <w:rFonts w:cs="Arial"/>
          <w:szCs w:val="20"/>
        </w:rPr>
        <w:t>Touto Smlouvou sjednávají Smluvní strany podmínky provedení díla, jak je definováno v čl.</w:t>
      </w:r>
      <w:r>
        <w:rPr>
          <w:rFonts w:cs="Arial"/>
          <w:szCs w:val="20"/>
        </w:rPr>
        <w:t> </w:t>
      </w:r>
      <w:r w:rsidRPr="008412DC">
        <w:rPr>
          <w:rFonts w:cs="Arial"/>
          <w:szCs w:val="20"/>
        </w:rPr>
        <w:t>II. odst. 1 této Smlouvy</w:t>
      </w:r>
      <w:r>
        <w:rPr>
          <w:rFonts w:cs="Arial"/>
          <w:szCs w:val="20"/>
        </w:rPr>
        <w:t>.</w:t>
      </w:r>
    </w:p>
    <w:p w14:paraId="79C9E20F" w14:textId="77777777" w:rsidR="000B24E6" w:rsidRPr="00361598" w:rsidRDefault="000B24E6" w:rsidP="000B24E6">
      <w:pPr>
        <w:pStyle w:val="Preambule2"/>
        <w:keepNext/>
        <w:jc w:val="both"/>
      </w:pPr>
      <w:r>
        <w:t>Tato Smlouva se uzavírá na základě rozhodnutí Objednatele o schválení veřejné zakázky malého rozsahu na služby ve smyslu § 27 a § 31 zákona č. 134/2016 Sb., o zadávání veřejných zakázek, v platném znění, v řízení s </w:t>
      </w:r>
      <w:r w:rsidRPr="00361598">
        <w:t>názvem „</w:t>
      </w:r>
      <w:r w:rsidRPr="00361598">
        <w:rPr>
          <w:color w:val="161616"/>
        </w:rPr>
        <w:t>Fyzická</w:t>
      </w:r>
      <w:r w:rsidRPr="00361598">
        <w:rPr>
          <w:color w:val="161616"/>
          <w:spacing w:val="62"/>
        </w:rPr>
        <w:t xml:space="preserve"> </w:t>
      </w:r>
      <w:r w:rsidRPr="00361598">
        <w:rPr>
          <w:color w:val="161616"/>
        </w:rPr>
        <w:t>replika</w:t>
      </w:r>
      <w:r w:rsidRPr="00361598">
        <w:rPr>
          <w:color w:val="161616"/>
          <w:spacing w:val="41"/>
        </w:rPr>
        <w:t xml:space="preserve"> </w:t>
      </w:r>
      <w:r w:rsidRPr="00361598">
        <w:rPr>
          <w:color w:val="282828"/>
        </w:rPr>
        <w:t>1:1</w:t>
      </w:r>
      <w:r w:rsidRPr="00361598">
        <w:rPr>
          <w:color w:val="282828"/>
          <w:spacing w:val="28"/>
        </w:rPr>
        <w:t xml:space="preserve"> </w:t>
      </w:r>
      <w:r w:rsidRPr="00361598">
        <w:rPr>
          <w:color w:val="161616"/>
        </w:rPr>
        <w:t>vzácného</w:t>
      </w:r>
      <w:r w:rsidRPr="00361598">
        <w:rPr>
          <w:color w:val="161616"/>
          <w:spacing w:val="46"/>
        </w:rPr>
        <w:t xml:space="preserve"> </w:t>
      </w:r>
      <w:r w:rsidRPr="00361598">
        <w:rPr>
          <w:color w:val="282828"/>
        </w:rPr>
        <w:t>středověkého</w:t>
      </w:r>
      <w:r w:rsidRPr="00361598">
        <w:rPr>
          <w:color w:val="282828"/>
          <w:spacing w:val="65"/>
        </w:rPr>
        <w:t xml:space="preserve"> </w:t>
      </w:r>
      <w:r w:rsidRPr="00361598">
        <w:rPr>
          <w:color w:val="282828"/>
          <w:spacing w:val="-2"/>
        </w:rPr>
        <w:t>zvonu“, zadané přímým zadáním a evidované Objednatelem pod č. n</w:t>
      </w:r>
      <w:r w:rsidRPr="00361598">
        <w:t xml:space="preserve"> (Karel Kryl), zadané přímým zadáním</w:t>
      </w:r>
      <w:r>
        <w:t xml:space="preserve"> jednomu dodavateli</w:t>
      </w:r>
      <w:r w:rsidRPr="00361598">
        <w:t xml:space="preserve"> a evidované pod č. 20/2025 ze dne 25. 4. 2025.</w:t>
      </w:r>
    </w:p>
    <w:p w14:paraId="50F24485" w14:textId="77777777" w:rsidR="000B24E6" w:rsidRPr="00330875" w:rsidRDefault="000B24E6" w:rsidP="000B24E6">
      <w:pPr>
        <w:pStyle w:val="lnek1"/>
      </w:pPr>
      <w:bookmarkStart w:id="1" w:name="_Ref179313613"/>
      <w:r>
        <w:t>Předmět smlouvy</w:t>
      </w:r>
      <w:bookmarkEnd w:id="1"/>
    </w:p>
    <w:p w14:paraId="793B91E2" w14:textId="77777777" w:rsidR="000B24E6" w:rsidRDefault="000B24E6" w:rsidP="000B24E6">
      <w:pPr>
        <w:pStyle w:val="lnek2"/>
        <w:jc w:val="both"/>
      </w:pPr>
      <w:bookmarkStart w:id="2" w:name="_Ref179313670"/>
      <w:r>
        <w:t xml:space="preserve">Zhotovitel se zavazuje provést pro Objednatele dílo s názvem </w:t>
      </w:r>
      <w:r w:rsidRPr="00361598">
        <w:t>„</w:t>
      </w:r>
      <w:r w:rsidRPr="00361598">
        <w:rPr>
          <w:color w:val="161616"/>
        </w:rPr>
        <w:t>Fyzická</w:t>
      </w:r>
      <w:r w:rsidRPr="00361598">
        <w:rPr>
          <w:color w:val="161616"/>
          <w:spacing w:val="62"/>
        </w:rPr>
        <w:t xml:space="preserve"> </w:t>
      </w:r>
      <w:r w:rsidRPr="00361598">
        <w:rPr>
          <w:color w:val="161616"/>
        </w:rPr>
        <w:t>replika</w:t>
      </w:r>
      <w:r w:rsidRPr="00361598">
        <w:rPr>
          <w:color w:val="161616"/>
          <w:spacing w:val="41"/>
        </w:rPr>
        <w:t xml:space="preserve"> </w:t>
      </w:r>
      <w:r w:rsidRPr="00361598">
        <w:rPr>
          <w:color w:val="282828"/>
        </w:rPr>
        <w:t>1:1</w:t>
      </w:r>
      <w:r w:rsidRPr="00361598">
        <w:rPr>
          <w:color w:val="282828"/>
          <w:spacing w:val="28"/>
        </w:rPr>
        <w:t xml:space="preserve"> </w:t>
      </w:r>
      <w:r w:rsidRPr="00361598">
        <w:rPr>
          <w:color w:val="161616"/>
        </w:rPr>
        <w:t>vzácného</w:t>
      </w:r>
      <w:r w:rsidRPr="00361598">
        <w:rPr>
          <w:color w:val="161616"/>
          <w:spacing w:val="46"/>
        </w:rPr>
        <w:t xml:space="preserve"> </w:t>
      </w:r>
      <w:r w:rsidRPr="00361598">
        <w:rPr>
          <w:color w:val="282828"/>
        </w:rPr>
        <w:t>středověkého</w:t>
      </w:r>
      <w:r w:rsidRPr="00361598">
        <w:rPr>
          <w:color w:val="282828"/>
          <w:spacing w:val="65"/>
        </w:rPr>
        <w:t xml:space="preserve"> </w:t>
      </w:r>
      <w:r w:rsidRPr="00361598">
        <w:rPr>
          <w:color w:val="282828"/>
          <w:spacing w:val="-2"/>
        </w:rPr>
        <w:t>zvonu</w:t>
      </w:r>
      <w:r>
        <w:rPr>
          <w:color w:val="282828"/>
          <w:spacing w:val="-2"/>
        </w:rPr>
        <w:t xml:space="preserve"> (dále jen „</w:t>
      </w:r>
      <w:r w:rsidRPr="00361598">
        <w:rPr>
          <w:b/>
          <w:color w:val="282828"/>
          <w:spacing w:val="-2"/>
        </w:rPr>
        <w:t>Zvon</w:t>
      </w:r>
      <w:r>
        <w:rPr>
          <w:color w:val="282828"/>
          <w:spacing w:val="-2"/>
        </w:rPr>
        <w:t>“)</w:t>
      </w:r>
      <w:r w:rsidRPr="00361598">
        <w:rPr>
          <w:color w:val="282828"/>
          <w:spacing w:val="-2"/>
        </w:rPr>
        <w:t>“</w:t>
      </w:r>
      <w:r>
        <w:t>, jehož předmětem je zejména:</w:t>
      </w:r>
      <w:bookmarkEnd w:id="2"/>
    </w:p>
    <w:p w14:paraId="7D5876B2" w14:textId="77777777" w:rsidR="000B24E6" w:rsidRDefault="000B24E6" w:rsidP="000B24E6">
      <w:pPr>
        <w:pStyle w:val="Seznamsodrkami2"/>
      </w:pPr>
      <w:bookmarkStart w:id="3" w:name="_Hlk184742547"/>
      <w:r>
        <w:t>CAD modelace Zvonu na základě podkladů Objednatele;</w:t>
      </w:r>
    </w:p>
    <w:p w14:paraId="45CE8493" w14:textId="77777777" w:rsidR="000B24E6" w:rsidRDefault="000B24E6" w:rsidP="000B24E6">
      <w:pPr>
        <w:pStyle w:val="Seznamsodrkami2"/>
      </w:pPr>
      <w:r>
        <w:t>rekonstrukce písma do CAD a provedení korekce;</w:t>
      </w:r>
    </w:p>
    <w:p w14:paraId="1EC0C343" w14:textId="77777777" w:rsidR="000B24E6" w:rsidRDefault="000B24E6" w:rsidP="000B24E6">
      <w:pPr>
        <w:pStyle w:val="Seznamsodrkami2"/>
      </w:pPr>
      <w:r>
        <w:t>Výroba modelu Zvonu o průměru cca 153 cm a objemu cca 330 litrů;</w:t>
      </w:r>
    </w:p>
    <w:p w14:paraId="640F9C3B" w14:textId="77777777" w:rsidR="000B24E6" w:rsidRDefault="000B24E6" w:rsidP="000B24E6">
      <w:pPr>
        <w:pStyle w:val="Seznamsodrkami2"/>
      </w:pPr>
      <w:r>
        <w:t>CAD konstrukce a příparava pro zavěšení Zvonu;</w:t>
      </w:r>
    </w:p>
    <w:p w14:paraId="45E97ACB" w14:textId="77777777" w:rsidR="000B24E6" w:rsidRDefault="000B24E6" w:rsidP="000B24E6">
      <w:pPr>
        <w:pStyle w:val="Seznamsodrkami2"/>
      </w:pPr>
      <w:r>
        <w:t>výroba kovové výstuže pro zavěšení Zvonu;</w:t>
      </w:r>
    </w:p>
    <w:p w14:paraId="2918A526" w14:textId="77777777" w:rsidR="000B24E6" w:rsidRDefault="000B24E6" w:rsidP="000B24E6">
      <w:pPr>
        <w:pStyle w:val="Seznamsodrkami2"/>
      </w:pPr>
      <w:r>
        <w:t>instalace ocelových výstuží v modelu Zvonu;</w:t>
      </w:r>
    </w:p>
    <w:p w14:paraId="31846FC2" w14:textId="77777777" w:rsidR="000B24E6" w:rsidRDefault="000B24E6" w:rsidP="000B24E6">
      <w:pPr>
        <w:pStyle w:val="Seznamsodrkami2"/>
      </w:pPr>
      <w:r>
        <w:t>zhotovení výstuže proti poškození spodní hrany Zvonu;</w:t>
      </w:r>
    </w:p>
    <w:p w14:paraId="40C02DDC" w14:textId="77777777" w:rsidR="000B24E6" w:rsidRDefault="000B24E6" w:rsidP="000B24E6">
      <w:pPr>
        <w:pStyle w:val="Seznamsodrkami2"/>
      </w:pPr>
      <w:r>
        <w:lastRenderedPageBreak/>
        <w:t>zhužtění a vyhlazení povrchu Zvonu;</w:t>
      </w:r>
    </w:p>
    <w:p w14:paraId="27AC163B" w14:textId="77777777" w:rsidR="000B24E6" w:rsidRDefault="000B24E6" w:rsidP="000B24E6">
      <w:pPr>
        <w:pStyle w:val="Seznamsodrkami2"/>
      </w:pPr>
      <w:r>
        <w:t>nalakování a patinace povrchu Zvonu;</w:t>
      </w:r>
    </w:p>
    <w:p w14:paraId="0FDDAFF3" w14:textId="77777777" w:rsidR="000B24E6" w:rsidRDefault="000B24E6" w:rsidP="000B24E6">
      <w:pPr>
        <w:pStyle w:val="Seznamsodrkami2"/>
        <w:jc w:val="both"/>
      </w:pPr>
      <w:r>
        <w:t>balení a doprava Zvonu.</w:t>
      </w:r>
      <w:bookmarkStart w:id="4" w:name="_Hlk184742570"/>
      <w:bookmarkEnd w:id="3"/>
    </w:p>
    <w:p w14:paraId="46B3C0F0" w14:textId="77777777" w:rsidR="000B24E6" w:rsidRDefault="000B24E6" w:rsidP="000B24E6">
      <w:pPr>
        <w:pStyle w:val="Seznamsodrkami2"/>
        <w:jc w:val="both"/>
      </w:pPr>
      <w:r>
        <w:t xml:space="preserve">Podrobný rozsah činností díla je uveden v cenové nabídce Zhotovitele, ze dne 23. 4. 2025 (dále jen </w:t>
      </w:r>
      <w:r w:rsidRPr="00B63506">
        <w:rPr>
          <w:rStyle w:val="Siln"/>
        </w:rPr>
        <w:t>„Cenová nabídka“</w:t>
      </w:r>
      <w:r>
        <w:t xml:space="preserve">), která tvoří </w:t>
      </w:r>
      <w:r w:rsidRPr="00361598">
        <w:t>přílohu č. 1</w:t>
      </w:r>
      <w:r>
        <w:t xml:space="preserve"> a nedílnou součást této Smlouvy. (dále jen </w:t>
      </w:r>
      <w:r w:rsidRPr="00B63506">
        <w:rPr>
          <w:rStyle w:val="Siln"/>
        </w:rPr>
        <w:t>„Dílo“</w:t>
      </w:r>
      <w:r>
        <w:t xml:space="preserve">). </w:t>
      </w:r>
      <w:bookmarkEnd w:id="4"/>
      <w:r>
        <w:tab/>
      </w:r>
    </w:p>
    <w:p w14:paraId="78FD91D9" w14:textId="77777777" w:rsidR="000B24E6" w:rsidRDefault="000B24E6" w:rsidP="000B24E6">
      <w:pPr>
        <w:pStyle w:val="lnek2"/>
        <w:jc w:val="both"/>
      </w:pPr>
      <w:bookmarkStart w:id="5" w:name="_Hlk184742602"/>
      <w:r>
        <w:t>Objednatel se zavazuje k zaplacení dohodnuté ceny za provedení Díla v celkové výši 413.000,- Kč bez DPH a za podmínek dle této Smlouvy a k poskytnutí součinnosti v rozsahu nutném pro řádné vytvoření Díla.</w:t>
      </w:r>
      <w:bookmarkEnd w:id="5"/>
    </w:p>
    <w:p w14:paraId="32D129CB" w14:textId="77777777" w:rsidR="000B24E6" w:rsidRDefault="000B24E6" w:rsidP="000B24E6">
      <w:pPr>
        <w:pStyle w:val="lnek1"/>
      </w:pPr>
      <w:r>
        <w:t>Podmínky zhotovení Díla</w:t>
      </w:r>
    </w:p>
    <w:p w14:paraId="1D3D233F" w14:textId="77777777" w:rsidR="000B24E6" w:rsidRDefault="000B24E6" w:rsidP="000B24E6">
      <w:pPr>
        <w:pStyle w:val="lnek2"/>
        <w:jc w:val="both"/>
      </w:pPr>
      <w:bookmarkStart w:id="6" w:name="_Hlk184742624"/>
      <w:r>
        <w:t xml:space="preserve">Při provádění Díla podle této Smlouvy je Zhotovitel postupovat s řádnou péčí a odpovídá za odborné a kvalifikované provedení všech prací souvisejících s realizací Díla. </w:t>
      </w:r>
    </w:p>
    <w:p w14:paraId="4D7DDAD6" w14:textId="77777777" w:rsidR="000B24E6" w:rsidRDefault="000B24E6" w:rsidP="000B24E6">
      <w:pPr>
        <w:pStyle w:val="lnek2"/>
        <w:keepNext/>
      </w:pPr>
      <w:r>
        <w:t>Zhotovitel se zavazuje Dílo realizovat:</w:t>
      </w:r>
    </w:p>
    <w:p w14:paraId="7041315C" w14:textId="77777777" w:rsidR="000B24E6" w:rsidRDefault="000B24E6" w:rsidP="000B24E6">
      <w:pPr>
        <w:pStyle w:val="lnek3"/>
      </w:pPr>
      <w:r>
        <w:t>na svůj náklad a nebezpečí ve sjednané době;</w:t>
      </w:r>
    </w:p>
    <w:p w14:paraId="100F8CA9" w14:textId="77777777" w:rsidR="000B24E6" w:rsidRDefault="000B24E6" w:rsidP="000B24E6">
      <w:pPr>
        <w:pStyle w:val="lnek3"/>
      </w:pPr>
      <w:r>
        <w:t>v souladu s Cenovou nabídkou, jež tvoří přílohu č. 1 této Smlouvy;</w:t>
      </w:r>
    </w:p>
    <w:p w14:paraId="3F93FB26" w14:textId="77777777" w:rsidR="000B24E6" w:rsidRDefault="000B24E6" w:rsidP="000B24E6">
      <w:pPr>
        <w:pStyle w:val="lnek3"/>
        <w:jc w:val="both"/>
      </w:pPr>
      <w:r>
        <w:t>při provádění Díla dodržovat veškeré technické normy a všechny podmínky určené touto Smlouvou a platnými právními předpisy;</w:t>
      </w:r>
    </w:p>
    <w:p w14:paraId="2B16ACC9" w14:textId="77777777" w:rsidR="000B24E6" w:rsidRDefault="000B24E6" w:rsidP="000B24E6">
      <w:pPr>
        <w:pStyle w:val="lnek3"/>
        <w:jc w:val="both"/>
      </w:pPr>
      <w:r>
        <w:t>na základě podkladů dodaných Objednatelem.</w:t>
      </w:r>
    </w:p>
    <w:p w14:paraId="1FEF558A" w14:textId="77777777" w:rsidR="000B24E6" w:rsidRDefault="000B24E6" w:rsidP="000B24E6">
      <w:pPr>
        <w:pStyle w:val="lnek1"/>
      </w:pPr>
      <w:bookmarkStart w:id="7" w:name="_Ref179313706"/>
      <w:bookmarkEnd w:id="6"/>
      <w:r>
        <w:t>Doba plnění</w:t>
      </w:r>
      <w:bookmarkEnd w:id="7"/>
    </w:p>
    <w:p w14:paraId="3BB163A7" w14:textId="77777777" w:rsidR="000B24E6" w:rsidRDefault="000B24E6" w:rsidP="000B24E6">
      <w:pPr>
        <w:pStyle w:val="lnek2"/>
      </w:pPr>
      <w:bookmarkStart w:id="8" w:name="_Hlk184743683"/>
      <w:r>
        <w:t xml:space="preserve">Zhotovitel se zavazuje započít s prováděním Díla bezprostředně, nejpozději však do 5 dní od nabytí účinnosti této Smlouvy. </w:t>
      </w:r>
    </w:p>
    <w:p w14:paraId="1F48D350" w14:textId="77777777" w:rsidR="000B24E6" w:rsidRDefault="000B24E6" w:rsidP="000B24E6">
      <w:pPr>
        <w:pStyle w:val="lnek2"/>
        <w:jc w:val="both"/>
      </w:pPr>
      <w:r>
        <w:t>Zhotovitel se zavazuje provést a Objednateli odevzdat Dílo dle požadavků Objednatele a v souladu s podmínkami této Smlouvy, a to nejpozději do 4. 5. 2025.</w:t>
      </w:r>
    </w:p>
    <w:p w14:paraId="47DF6F24" w14:textId="77777777" w:rsidR="000B24E6" w:rsidRDefault="000B24E6" w:rsidP="000B24E6">
      <w:pPr>
        <w:pStyle w:val="lnek2"/>
        <w:jc w:val="both"/>
      </w:pPr>
      <w:r>
        <w:t>Zhotovitel má právo požádat o prodloužení termínu plnění Díla či jeho části o dobu, po kterou objektivně nemohl bez vynaložení nepřiměřených nákladů v realizaci Díla pokračovat. Přerušení realizace Díla ze strany Zhotovitele je však v takovém případě možné pouze po vzájemné písemné dohodě Smluvních stran.</w:t>
      </w:r>
    </w:p>
    <w:p w14:paraId="61B79211" w14:textId="77777777" w:rsidR="000B24E6" w:rsidRDefault="000B24E6" w:rsidP="000B24E6">
      <w:pPr>
        <w:pStyle w:val="lnek2"/>
        <w:jc w:val="both"/>
      </w:pPr>
      <w:r>
        <w:t>Zhotovitel není oprávněn jednostranně přerušit provádění Díla, nedohodnou-li se Smluvní strany jinak.</w:t>
      </w:r>
    </w:p>
    <w:p w14:paraId="5A6B75C8" w14:textId="77777777" w:rsidR="000B24E6" w:rsidRDefault="000B24E6" w:rsidP="000B24E6">
      <w:pPr>
        <w:pStyle w:val="lnek2"/>
        <w:jc w:val="both"/>
      </w:pPr>
      <w:r>
        <w:lastRenderedPageBreak/>
        <w:t>Zhotovitel splní svou povinnost provést Dílo jeho řádným ukončením a předáním Díla prostého vad a nedodělků Objednateli v rozsahu a termínech dohodnutých touto Smlouvou. Zhotovitel se zavazuje předat kompletní a v souladu s touto Smlouvou dokončené Dílo Objednateli na adrese Objektu, a to nejpozději v poslední den lhůty stanovené v odst. 2. tohoto článku Smlouvy. Připadne-li poslední den lhůty na den pracovního klidu nebo státní svátek, je posledním dnem takové lhůty pracovní den bezprostředně předcházející.</w:t>
      </w:r>
    </w:p>
    <w:p w14:paraId="6792712A" w14:textId="77777777" w:rsidR="000B24E6" w:rsidRDefault="000B24E6" w:rsidP="000B24E6">
      <w:pPr>
        <w:pStyle w:val="lnek2"/>
        <w:jc w:val="both"/>
      </w:pPr>
      <w:r>
        <w:t>Při předání a převzetí Díla bude postupováno v souladu s touto Smlouvou, zejména pak v souladu s článkem VIII. Smlouvy.</w:t>
      </w:r>
      <w:bookmarkEnd w:id="8"/>
    </w:p>
    <w:p w14:paraId="780C4D98" w14:textId="77777777" w:rsidR="000B24E6" w:rsidRDefault="000B24E6" w:rsidP="000B24E6">
      <w:pPr>
        <w:pStyle w:val="lnek1"/>
      </w:pPr>
      <w:r>
        <w:t>Pověřené osoby</w:t>
      </w:r>
    </w:p>
    <w:p w14:paraId="0B09AB4B" w14:textId="77777777" w:rsidR="000B24E6" w:rsidRDefault="000B24E6" w:rsidP="000B24E6">
      <w:pPr>
        <w:pStyle w:val="lnek2"/>
      </w:pPr>
      <w:bookmarkStart w:id="9" w:name="_Hlk184743737"/>
      <w:r>
        <w:t>Objednatel zmocňuje k jednání při kontrole a převzetí Díla tyto osoby:</w:t>
      </w:r>
    </w:p>
    <w:p w14:paraId="0CFD2574" w14:textId="17C0B8C5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jméno, příjmení: </w:t>
      </w:r>
      <w:r w:rsidR="008837A0">
        <w:t>xxx</w:t>
      </w:r>
    </w:p>
    <w:p w14:paraId="6692985F" w14:textId="17D4B8C8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mobil: </w:t>
      </w:r>
      <w:r w:rsidR="008837A0">
        <w:t>xxx</w:t>
      </w:r>
    </w:p>
    <w:p w14:paraId="20EC6E6C" w14:textId="0BCEA70B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email: </w:t>
      </w:r>
      <w:r w:rsidR="008837A0">
        <w:t>xxx</w:t>
      </w:r>
    </w:p>
    <w:p w14:paraId="2954ED04" w14:textId="77777777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</w:p>
    <w:p w14:paraId="3A158CBE" w14:textId="77777777" w:rsidR="000B24E6" w:rsidRDefault="000B24E6" w:rsidP="000B24E6">
      <w:pPr>
        <w:pStyle w:val="lnek2"/>
      </w:pPr>
      <w:r>
        <w:t>Zhotovitel zmocňuje k jednání při kontrole a převzetí Díla tyto osoby:</w:t>
      </w:r>
    </w:p>
    <w:p w14:paraId="67C52A24" w14:textId="0AE9A527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jméno, příjmení: </w:t>
      </w:r>
      <w:r w:rsidR="008837A0">
        <w:t>xxx</w:t>
      </w:r>
    </w:p>
    <w:p w14:paraId="11EE8E1C" w14:textId="6931657A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mobil: </w:t>
      </w:r>
      <w:r w:rsidR="008837A0">
        <w:rPr>
          <w:color w:val="181818"/>
          <w:w w:val="105"/>
          <w:sz w:val="21"/>
        </w:rPr>
        <w:t>xxx</w:t>
      </w:r>
    </w:p>
    <w:p w14:paraId="07CE7249" w14:textId="61D876F1" w:rsidR="000B24E6" w:rsidRDefault="000B24E6" w:rsidP="000B24E6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email: </w:t>
      </w:r>
      <w:hyperlink r:id="rId10" w:history="1">
        <w:r w:rsidR="008837A0">
          <w:rPr>
            <w:rStyle w:val="Hypertextovodkaz"/>
            <w:szCs w:val="20"/>
          </w:rPr>
          <w:t>xxx</w:t>
        </w:r>
      </w:hyperlink>
      <w:r>
        <w:rPr>
          <w:szCs w:val="20"/>
        </w:rPr>
        <w:t xml:space="preserve"> </w:t>
      </w:r>
    </w:p>
    <w:bookmarkEnd w:id="9"/>
    <w:p w14:paraId="16031125" w14:textId="77777777" w:rsidR="000B24E6" w:rsidRDefault="000B24E6" w:rsidP="000B24E6">
      <w:pPr>
        <w:pStyle w:val="lnek1"/>
      </w:pPr>
      <w:r>
        <w:t>Cena Díla</w:t>
      </w:r>
    </w:p>
    <w:p w14:paraId="0EB57BE1" w14:textId="77777777" w:rsidR="000B24E6" w:rsidRDefault="000B24E6" w:rsidP="000B24E6">
      <w:pPr>
        <w:pStyle w:val="lnek2"/>
        <w:jc w:val="both"/>
      </w:pPr>
      <w:bookmarkStart w:id="10" w:name="_Hlk184743859"/>
      <w:r>
        <w:t xml:space="preserve">Smluvní strany se dohodly, že cena za provedení Díla činí celkem částku ve výši </w:t>
      </w:r>
      <w:r w:rsidRPr="00E10289">
        <w:rPr>
          <w:b/>
        </w:rPr>
        <w:t>413.000,-</w:t>
      </w:r>
      <w:r>
        <w:rPr>
          <w:rStyle w:val="Siln"/>
        </w:rPr>
        <w:t xml:space="preserve"> </w:t>
      </w:r>
      <w:r w:rsidRPr="007C3873">
        <w:rPr>
          <w:rStyle w:val="Siln"/>
        </w:rPr>
        <w:t xml:space="preserve">Kč bez DPH (slovy: </w:t>
      </w:r>
      <w:r>
        <w:rPr>
          <w:rStyle w:val="Siln"/>
        </w:rPr>
        <w:t xml:space="preserve">čtyři sta třináct tisíc </w:t>
      </w:r>
      <w:r w:rsidRPr="007C3873">
        <w:rPr>
          <w:rStyle w:val="Siln"/>
        </w:rPr>
        <w:t>korun českých).</w:t>
      </w:r>
      <w:r>
        <w:t xml:space="preserve"> K této částce je Zhotovitel oprávněn připočítat daň z přidané hodnoty v zákonné výši (dále jen </w:t>
      </w:r>
      <w:r w:rsidRPr="007C3873">
        <w:rPr>
          <w:rStyle w:val="Siln"/>
        </w:rPr>
        <w:t>„DPH“</w:t>
      </w:r>
      <w:r>
        <w:t>).</w:t>
      </w:r>
    </w:p>
    <w:p w14:paraId="635E2C7F" w14:textId="77777777" w:rsidR="000B24E6" w:rsidRDefault="000B24E6" w:rsidP="000B24E6">
      <w:pPr>
        <w:pStyle w:val="lnek2"/>
        <w:jc w:val="both"/>
      </w:pPr>
      <w:r>
        <w:t>Cena Díla je sjednána jako konečná a zahrnuje zejména veškeré práce, výkony a služby související s provedením Díla, jakož i náklady Zhotovitele na provedení Díla a zisk Zhotovitele v souvislosti s provedením Díla.</w:t>
      </w:r>
    </w:p>
    <w:p w14:paraId="2EDDE219" w14:textId="77777777" w:rsidR="000B24E6" w:rsidRDefault="000B24E6" w:rsidP="000B24E6">
      <w:pPr>
        <w:pStyle w:val="lnek2"/>
        <w:jc w:val="both"/>
      </w:pPr>
      <w:r>
        <w:t>Smluvní strany berou na vědomí, že sazba DPH se může po uzavření této Smlouvy změnit. V takovém případě bude Zhotovitel fakturovat DPH v sazbě platné v den zdanitelného plnění, taková změna ceny nebude Smluvními stranami považována za podstatnou změnu Smlouvy a Smluvní strany nebudou uzavírat písemný dodatek Smlouvy.</w:t>
      </w:r>
    </w:p>
    <w:p w14:paraId="1137AA62" w14:textId="77777777" w:rsidR="000B24E6" w:rsidRDefault="000B24E6" w:rsidP="000B24E6">
      <w:pPr>
        <w:pStyle w:val="lnek2"/>
        <w:jc w:val="both"/>
      </w:pPr>
      <w:r>
        <w:t xml:space="preserve">Pokud se po dobu účinnosti této Smlouvy Zhotovitel stane nespolehlivým plátcem ve smyslu ustanovení § 109 odst. 3 zákona č. 235/2004 Sb., o dani z přidané hodnoty, ve znění pozdějších předpisů, (dále jen </w:t>
      </w:r>
      <w:r w:rsidRPr="007C3873">
        <w:rPr>
          <w:rStyle w:val="Siln"/>
        </w:rPr>
        <w:t>„Zákon o DPH“</w:t>
      </w:r>
      <w:r>
        <w:t xml:space="preserve">), Smluvní strany se dohodly, že Objednatel má právo uhradit DPH za zdanitelné plnění přímo příslušnému správci daně. Objednatelem </w:t>
      </w:r>
      <w:r>
        <w:lastRenderedPageBreak/>
        <w:t>takto provedená úhrada bude považována za uhrazení příslušné části ceny díla rovnající se výši DPH fakturované Zhotovitelem.</w:t>
      </w:r>
    </w:p>
    <w:bookmarkEnd w:id="10"/>
    <w:p w14:paraId="1F902827" w14:textId="77777777" w:rsidR="000B24E6" w:rsidRDefault="000B24E6" w:rsidP="000B24E6">
      <w:pPr>
        <w:pStyle w:val="lnek1"/>
      </w:pPr>
      <w:r>
        <w:t>Platební podmínky</w:t>
      </w:r>
    </w:p>
    <w:p w14:paraId="78611CA2" w14:textId="435F8775" w:rsidR="000B24E6" w:rsidRDefault="000B24E6" w:rsidP="000B24E6">
      <w:pPr>
        <w:pStyle w:val="lnek2"/>
        <w:jc w:val="both"/>
      </w:pPr>
      <w:r>
        <w:t xml:space="preserve">Objednatel uhradí cenu Díla Zhotoviteli na základě faktury, kterou Zhotovitel vystaví </w:t>
      </w:r>
      <w:r w:rsidR="00F95F43">
        <w:t>nejdříve v den</w:t>
      </w:r>
      <w:r>
        <w:t xml:space="preserve"> podpisu Smlouvy oběma Smluvními stranami. Takto vystavenou fakturu se Zhotovitel zavazuje zaslat Objednateli v elektronické podobě na emailovou adresu: </w:t>
      </w:r>
      <w:hyperlink r:id="rId11" w:history="1">
        <w:r w:rsidRPr="009640A9">
          <w:rPr>
            <w:rStyle w:val="Hypertextovodkaz"/>
          </w:rPr>
          <w:t>faktury</w:t>
        </w:r>
        <w:r w:rsidRPr="009640A9">
          <w:rPr>
            <w:rStyle w:val="Hypertextovodkaz"/>
            <w:rFonts w:cs="Arial"/>
          </w:rPr>
          <w:t>@</w:t>
        </w:r>
        <w:r w:rsidRPr="009640A9">
          <w:rPr>
            <w:rStyle w:val="Hypertextovodkaz"/>
          </w:rPr>
          <w:t>muzeumprahy.cz</w:t>
        </w:r>
      </w:hyperlink>
      <w:r>
        <w:t xml:space="preserve">. </w:t>
      </w:r>
    </w:p>
    <w:p w14:paraId="40946318" w14:textId="77777777" w:rsidR="000B24E6" w:rsidRDefault="000B24E6" w:rsidP="000B24E6">
      <w:pPr>
        <w:pStyle w:val="lnek2"/>
        <w:jc w:val="both"/>
      </w:pPr>
      <w:r>
        <w:t>Daňový doklad – faktura musí obsahovat všechny náležitosti daňového a účetního dokladu tak, jak je stanoveno Zákonem o DPH.</w:t>
      </w:r>
    </w:p>
    <w:p w14:paraId="17AA6D75" w14:textId="77777777" w:rsidR="000B24E6" w:rsidRDefault="000B24E6" w:rsidP="000B24E6">
      <w:pPr>
        <w:pStyle w:val="lnek2"/>
        <w:jc w:val="both"/>
      </w:pPr>
      <w:r>
        <w:t>V případě, že daňový doklad nebude obsahovat náležitosti daňového dokladu dle Zákona o DPH, nebo nebudou přiloženy doklady (přílohy) Smlouvou vyžadované, je Objednatel oprávněn vrátit tento doklad Zhotoviteli a požadovat vystavení řádného daňového dokladu. Tím se přerušuje lhůta splatnosti a doručením opraveného, doplněného daňového dokladu začne běžet nová lhůta splatnosti. Vrácení daňového dokladu uplatní Objednatel do 7 pracovních dní ode dne jeho doručení od Zhotovitele.</w:t>
      </w:r>
    </w:p>
    <w:p w14:paraId="0035DDE6" w14:textId="77777777" w:rsidR="000B24E6" w:rsidRDefault="000B24E6" w:rsidP="000B24E6">
      <w:pPr>
        <w:pStyle w:val="lnek2"/>
        <w:jc w:val="both"/>
      </w:pPr>
      <w:r>
        <w:t>Daňový doklad je považován za uhrazený dnem odepsání fakturované částky z účtu Objednatele.</w:t>
      </w:r>
    </w:p>
    <w:p w14:paraId="2D8E8378" w14:textId="77777777" w:rsidR="000B24E6" w:rsidRDefault="000B24E6" w:rsidP="000B24E6">
      <w:pPr>
        <w:pStyle w:val="lnek1"/>
      </w:pPr>
      <w:bookmarkStart w:id="11" w:name="_Ref179313689"/>
      <w:r>
        <w:t>Předání a převzetí Díla</w:t>
      </w:r>
      <w:bookmarkEnd w:id="11"/>
    </w:p>
    <w:p w14:paraId="4F564DF0" w14:textId="77777777" w:rsidR="000B24E6" w:rsidRDefault="000B24E6" w:rsidP="000B24E6">
      <w:pPr>
        <w:pStyle w:val="lnek2"/>
        <w:jc w:val="both"/>
      </w:pPr>
      <w:r>
        <w:t>Povinnost Zhotovitele provést Dílo řádně a včas je splněna okamžikem předání Díla, jež splňuje všechny podmínky uvedené v této Smlouvě, a jeho převzetím Objednatelem.</w:t>
      </w:r>
    </w:p>
    <w:p w14:paraId="3CF8D305" w14:textId="77777777" w:rsidR="000B24E6" w:rsidRDefault="000B24E6" w:rsidP="000B24E6">
      <w:pPr>
        <w:pStyle w:val="lnek2"/>
        <w:jc w:val="both"/>
      </w:pPr>
      <w:r>
        <w:t>Při předání Díla předá Zhotovitel Objednateli veškeré případné doklady, atesty, certifikáty a potřebné návody, případně další související dokumentaci, které se k Dílu vztahují.</w:t>
      </w:r>
    </w:p>
    <w:p w14:paraId="30C430B2" w14:textId="77777777" w:rsidR="000B24E6" w:rsidRDefault="000B24E6" w:rsidP="000B24E6">
      <w:pPr>
        <w:pStyle w:val="lnek2"/>
        <w:jc w:val="both"/>
      </w:pPr>
      <w:r>
        <w:t>O předání Díla bude sepsán předávací protokol, podepsaný oběma Smluvními stranami, jehož součástí bude soupis případných vad a nedodělků s termíny pro jejich odstranění.</w:t>
      </w:r>
    </w:p>
    <w:p w14:paraId="718CFA3F" w14:textId="77777777" w:rsidR="000B24E6" w:rsidRDefault="000B24E6" w:rsidP="000B24E6">
      <w:pPr>
        <w:pStyle w:val="lnek2"/>
        <w:jc w:val="both"/>
      </w:pPr>
      <w:r>
        <w:t>Nedokončené Dílo nebo jeho část, či Dílo nebo jeho část vykazující vady či nedostatky, bránící užití Díla dle této Smlouvy, není Objednatel povinen převzít.</w:t>
      </w:r>
    </w:p>
    <w:p w14:paraId="48693E12" w14:textId="0F77D2D8" w:rsidR="000B24E6" w:rsidRDefault="000B24E6" w:rsidP="000B24E6">
      <w:pPr>
        <w:pStyle w:val="lnek2"/>
        <w:jc w:val="both"/>
      </w:pPr>
      <w:r>
        <w:t xml:space="preserve">Předání Díla nebo jeho části se uskuteční v objektu ve správě Objednatele na adrese: </w:t>
      </w:r>
      <w:r w:rsidR="00F95F43">
        <w:t>Kožná 475/1, 110 00 Praha 1.</w:t>
      </w:r>
    </w:p>
    <w:p w14:paraId="087F03B2" w14:textId="77777777" w:rsidR="000B24E6" w:rsidRDefault="000B24E6" w:rsidP="000B24E6">
      <w:pPr>
        <w:pStyle w:val="lnek1"/>
      </w:pPr>
      <w:bookmarkStart w:id="12" w:name="_Ref179313751"/>
      <w:r>
        <w:t>Vlastnické právo k Dílu a přechod nebezpečí škody</w:t>
      </w:r>
    </w:p>
    <w:p w14:paraId="0BBD7E43" w14:textId="77777777" w:rsidR="000B24E6" w:rsidRDefault="000B24E6" w:rsidP="000B24E6">
      <w:pPr>
        <w:pStyle w:val="lnek2"/>
      </w:pPr>
      <w:r>
        <w:t xml:space="preserve">Zhotovitel je vlastníkem Díla od počátku jeho zhotovování až do doby, kdy dojde k předání Díla Objednateli. </w:t>
      </w:r>
    </w:p>
    <w:p w14:paraId="7FA18576" w14:textId="77777777" w:rsidR="000B24E6" w:rsidRDefault="000B24E6" w:rsidP="000B24E6">
      <w:pPr>
        <w:pStyle w:val="lnek2"/>
        <w:jc w:val="both"/>
      </w:pPr>
      <w:r>
        <w:lastRenderedPageBreak/>
        <w:t>Vlastnické právo k Dílu Objednatel nabývá okamžikem předání a převzetí Díla a zaplacením ceny Díla.</w:t>
      </w:r>
    </w:p>
    <w:p w14:paraId="7289F7C0" w14:textId="77777777" w:rsidR="000B24E6" w:rsidRPr="00DB4403" w:rsidRDefault="000B24E6" w:rsidP="000B24E6">
      <w:pPr>
        <w:pStyle w:val="lnek2"/>
        <w:jc w:val="both"/>
      </w:pPr>
      <w:r w:rsidRPr="004C4B42">
        <w:t xml:space="preserve">Smluvní strany se dohodly, že </w:t>
      </w:r>
      <w:r>
        <w:t>Z</w:t>
      </w:r>
      <w:r w:rsidRPr="004C4B42">
        <w:t>hotovitel na sebe přebírá nebezpeč</w:t>
      </w:r>
      <w:r>
        <w:t>í změny okolností ve smyslu ustanovení</w:t>
      </w:r>
      <w:r w:rsidRPr="004C4B42">
        <w:t xml:space="preserve"> § 1765 odst. 2 </w:t>
      </w:r>
      <w:r>
        <w:t>Občanského zákoníku. Tedy</w:t>
      </w:r>
      <w:r w:rsidRPr="004C4B42">
        <w:t xml:space="preserve"> </w:t>
      </w:r>
      <w:r>
        <w:t>Z</w:t>
      </w:r>
      <w:r w:rsidRPr="004C4B42">
        <w:t xml:space="preserve">hotoviteli nevznikne vůči </w:t>
      </w:r>
      <w:r>
        <w:t>O</w:t>
      </w:r>
      <w:r w:rsidRPr="004C4B42">
        <w:t xml:space="preserve">bjednateli při změně okolností právo domáhat se obnovení jednání o </w:t>
      </w:r>
      <w:r>
        <w:t>S</w:t>
      </w:r>
      <w:r w:rsidRPr="004C4B42">
        <w:t xml:space="preserve">mlouvě ani zvýšení ceny za Dílo ani zrušení </w:t>
      </w:r>
      <w:r>
        <w:t>S</w:t>
      </w:r>
      <w:r w:rsidRPr="004C4B42">
        <w:t>mlouvy.</w:t>
      </w:r>
    </w:p>
    <w:p w14:paraId="31F27291" w14:textId="77777777" w:rsidR="000B24E6" w:rsidRDefault="000B24E6" w:rsidP="000B24E6">
      <w:pPr>
        <w:pStyle w:val="lnek1"/>
      </w:pPr>
      <w:r>
        <w:t>Odpovědnost za škodu, vady a záruky za Dílo</w:t>
      </w:r>
      <w:bookmarkEnd w:id="12"/>
    </w:p>
    <w:p w14:paraId="3D21FB38" w14:textId="77777777" w:rsidR="000B24E6" w:rsidRDefault="000B24E6" w:rsidP="000B24E6">
      <w:pPr>
        <w:pStyle w:val="lnek2"/>
        <w:jc w:val="both"/>
      </w:pPr>
      <w:r>
        <w:t>Zhotovitel odpovídá za vady, které má Dílo v době jeho předání a převzetí Objednatelem. Smluvní strany výslovně vylučují použití ustanovení § 2605 odst. 2 občanského zákoníku.</w:t>
      </w:r>
    </w:p>
    <w:p w14:paraId="5BAF6550" w14:textId="77777777" w:rsidR="000B24E6" w:rsidRDefault="000B24E6" w:rsidP="000B24E6">
      <w:pPr>
        <w:pStyle w:val="lnek2"/>
        <w:jc w:val="both"/>
      </w:pPr>
      <w:r>
        <w:t>Zhotovitel nese nebezpečí vzniku škody na Díle až do okamžiku jeho převzetí Objednatelem.</w:t>
      </w:r>
    </w:p>
    <w:p w14:paraId="72CEA353" w14:textId="77777777" w:rsidR="000B24E6" w:rsidRDefault="000B24E6" w:rsidP="000B24E6">
      <w:pPr>
        <w:pStyle w:val="lnek2"/>
        <w:jc w:val="both"/>
      </w:pPr>
      <w:r>
        <w:t>Zhotovitel poskytne na Dílo záruku v délce 24 měsíců ode dne protokolárního předání Díla nebo jeho části</w:t>
      </w:r>
    </w:p>
    <w:p w14:paraId="7C5C8B41" w14:textId="77777777" w:rsidR="000B24E6" w:rsidRDefault="000B24E6" w:rsidP="000B24E6">
      <w:pPr>
        <w:pStyle w:val="lnek2"/>
        <w:jc w:val="both"/>
      </w:pPr>
      <w:r>
        <w:t>Dílo má vady, jestliže provedení Díla neodpovídá výsledku určenému ve Smlouvě, tj. kvalitě, rozsahu, obecně závazným předpisům a technickým normám. Vady musí být jednoznačně specifikovány v předávacím protokolu.</w:t>
      </w:r>
    </w:p>
    <w:p w14:paraId="0557303B" w14:textId="03F7FAAF" w:rsidR="000B24E6" w:rsidRDefault="000B24E6" w:rsidP="000B24E6">
      <w:pPr>
        <w:pStyle w:val="lnek2"/>
        <w:jc w:val="both"/>
      </w:pPr>
      <w:r>
        <w:t xml:space="preserve">Oznámení vady (reklamace), včetně popisu vady musí Objednatel sdělit Zhotoviteli v průběhu záruční doby písemně bez zbytečného odkladu, a to emailem na adresu: </w:t>
      </w:r>
      <w:hyperlink r:id="rId12">
        <w:r w:rsidR="008837A0">
          <w:rPr>
            <w:rStyle w:val="Hypertextovodkaz"/>
          </w:rPr>
          <w:t>xxx</w:t>
        </w:r>
      </w:hyperlink>
      <w:r>
        <w:t>.</w:t>
      </w:r>
    </w:p>
    <w:p w14:paraId="7CE20565" w14:textId="77777777" w:rsidR="000B24E6" w:rsidRDefault="000B24E6" w:rsidP="000B24E6">
      <w:pPr>
        <w:pStyle w:val="lnek2"/>
        <w:jc w:val="both"/>
      </w:pPr>
      <w:r>
        <w:t>Zhotovitel se zavazuje do pěti (5) pracovních dnů po obdržení reklamace Objednatele, reklamované vady prověřit a zahájit odstranění vad. Termín dokončení odstranění vad bude dohodnut písemnou formou s přihlédnutím k povaze vady a vhodnosti provádění prací.</w:t>
      </w:r>
    </w:p>
    <w:p w14:paraId="05F5FC37" w14:textId="77777777" w:rsidR="000B24E6" w:rsidRDefault="000B24E6" w:rsidP="000B24E6">
      <w:pPr>
        <w:pStyle w:val="lnek2"/>
        <w:jc w:val="both"/>
      </w:pPr>
      <w:r>
        <w:t>Na vyzvání Objednatele odstraní Zhotovitel bezplatně a na vlastní odpovědnost v záruční době všechny vady Díla v dohodnutých termínech.</w:t>
      </w:r>
    </w:p>
    <w:p w14:paraId="48D97BA8" w14:textId="77777777" w:rsidR="000B24E6" w:rsidRDefault="000B24E6" w:rsidP="000B24E6">
      <w:pPr>
        <w:pStyle w:val="lnek2"/>
        <w:jc w:val="both"/>
      </w:pPr>
      <w:r>
        <w:t>Jestliže Zhotovitel neodstraní vady vzniklé v záruční lhůtě v termínu dohodnutém s Objednatelem, může Objednatel zadat odstranění vad a nedostatků jiné kvalifikované osobě. V takovém případě je Objednatel oprávněn skutečné náklady vynaložené na odstranění vad přeúčtovat Zhotoviteli.</w:t>
      </w:r>
    </w:p>
    <w:p w14:paraId="5A69C647" w14:textId="77777777" w:rsidR="000B24E6" w:rsidRDefault="000B24E6" w:rsidP="000B24E6">
      <w:pPr>
        <w:pStyle w:val="lnek2"/>
        <w:jc w:val="both"/>
      </w:pPr>
      <w:r>
        <w:t>Zhotovitel je povinen uhradit Objednateli všechny prokazatelné škody, které vzniknou z důvodu oprávněných reklamací.</w:t>
      </w:r>
    </w:p>
    <w:p w14:paraId="26E8815D" w14:textId="77777777" w:rsidR="000B24E6" w:rsidRDefault="000B24E6" w:rsidP="000B24E6">
      <w:pPr>
        <w:pStyle w:val="lnek1"/>
      </w:pPr>
      <w:r>
        <w:lastRenderedPageBreak/>
        <w:t>Zajištění závazků</w:t>
      </w:r>
    </w:p>
    <w:p w14:paraId="40B79205" w14:textId="77777777" w:rsidR="000B24E6" w:rsidRDefault="000B24E6" w:rsidP="000B24E6">
      <w:pPr>
        <w:pStyle w:val="lnek2"/>
        <w:jc w:val="both"/>
      </w:pPr>
      <w:r>
        <w:t>V případě prodlení Zhotovitele s dokončením kompletního Díla v souladu s touto Smlouvou dle článku III. této Smlouvy, uhradí Zhotovitel Objednateli smluvní pokutu ve výši 0,3 % z ceny Díla, bez DPH za každý započatý den prodlení.</w:t>
      </w:r>
    </w:p>
    <w:p w14:paraId="5D699D5C" w14:textId="77777777" w:rsidR="000B24E6" w:rsidRDefault="000B24E6" w:rsidP="000B24E6">
      <w:pPr>
        <w:pStyle w:val="lnek2"/>
        <w:jc w:val="both"/>
      </w:pPr>
      <w:r>
        <w:t>V případě prodlení Zhotovitele s odstraněním vady Díla nebo jeho části dle této Smlouvy, uhradí Zhotovitel Objednateli smluvní pokutu ve výši 0,3 % z ceny Díla, bez DPH, za každý započatý den prodlení.</w:t>
      </w:r>
    </w:p>
    <w:p w14:paraId="37C6C091" w14:textId="77777777" w:rsidR="000B24E6" w:rsidRDefault="000B24E6" w:rsidP="000B24E6">
      <w:pPr>
        <w:pStyle w:val="lnek2"/>
        <w:jc w:val="both"/>
      </w:pPr>
      <w:r>
        <w:t>Dojde-li k jakémukoliv jinému porušení povinnosti Zhotovitele dle této Smlouvy, je Zhotovitel povinen uhradit Objednateli smluvní pokutu ve výši 0,2 % z ceny Díla bez DPH za každý takový případ porušení smluvní povinnosti.</w:t>
      </w:r>
    </w:p>
    <w:p w14:paraId="5ED654F6" w14:textId="77777777" w:rsidR="000B24E6" w:rsidRDefault="000B24E6" w:rsidP="000B24E6">
      <w:pPr>
        <w:pStyle w:val="lnek2"/>
        <w:jc w:val="both"/>
      </w:pPr>
      <w:bookmarkStart w:id="13" w:name="_Hlk184898470"/>
      <w:r>
        <w:t>V případě prodlení Objednatele se zaplacením ceny Díla uhradí Objednatel Zhotoviteli zákonný úrok z prodlení ve výši stanovené právními předpisy.</w:t>
      </w:r>
      <w:bookmarkEnd w:id="13"/>
    </w:p>
    <w:p w14:paraId="5F865CD9" w14:textId="77777777" w:rsidR="000B24E6" w:rsidRDefault="000B24E6" w:rsidP="000B24E6">
      <w:pPr>
        <w:pStyle w:val="lnek2"/>
        <w:jc w:val="both"/>
      </w:pPr>
      <w:r>
        <w:t>Smluvní pokutu, sjednanou touto Smlouvou, hradí Zhotovitel nezávisle na tom, zda a v jaké vši vznikla Objednateli škoda, kterou má právo vymáhat samostatně. Smluvní pokutu může Objednatel jednostranně započíst Zhotoviteli proti ceně Díla formou vzájemného zápočtu pohledávek, a to i v případě, že taková pohledávka není dosud splatná, nebo již byla promlčena. O takovém zápočtu je však Objednatel povinen vždy písemně informovat Zhotovitele bez zbytečného prodlení.</w:t>
      </w:r>
    </w:p>
    <w:p w14:paraId="40A4D7DC" w14:textId="77777777" w:rsidR="000B24E6" w:rsidRDefault="000B24E6" w:rsidP="000B24E6">
      <w:pPr>
        <w:pStyle w:val="lnek2"/>
        <w:jc w:val="both"/>
      </w:pPr>
      <w:r>
        <w:t>Smluvní pokuta je splatná doručením písemného oznámení o jejím uplatnění Zhotoviteli. Smluvní pokutu je Zhotovitel povinen zaplatit Objednateli v souladu s platebními údaji uvedenými v písemném oznámení o jejím uplatnění, přičemž se zaplacením smluvní pokuty rozumí její připsání, resp. připsání odpovídající částky na bankovní účet Objednatele. Objednatel je oprávněn svou pohledávku z titulu smluvní pokuty započíst oproti splatné pohledávce Zhotovitele na cenu Díla. Smluvní strany shodně prohlašují, že s ohledem na charakter povinností, jejichž splnění je zajištěno smluvními pokutami, a dále s ohledem na charakter Díla považují smluvní pokuty uvedené v tomto článku Smlouvy za přiměřené.</w:t>
      </w:r>
    </w:p>
    <w:p w14:paraId="0EF9E366" w14:textId="77777777" w:rsidR="000B24E6" w:rsidRDefault="000B24E6" w:rsidP="000B24E6">
      <w:pPr>
        <w:pStyle w:val="lnek2"/>
        <w:jc w:val="both"/>
      </w:pPr>
      <w:r>
        <w:t>Objednateli vznikne právo na zaplacení smluvní pokuty bez ohledu na zavinění Zhotovitele. Objednatel má právo na náhradu škody vzniklé z porušení povinnosti, ke kterému se smluvní pokuta vztahuje, v plné výši. Smluvní pokutou není dotčeno právo Objednatele na odstoupení od této Smlouvy. Zrušením/zánikem této Smlouvy právo na zaplacení smluvní pokuty nezaniká.</w:t>
      </w:r>
    </w:p>
    <w:p w14:paraId="239576AE" w14:textId="77777777" w:rsidR="000B24E6" w:rsidRDefault="000B24E6" w:rsidP="000B24E6">
      <w:pPr>
        <w:pStyle w:val="lnek2"/>
        <w:jc w:val="both"/>
      </w:pPr>
      <w:r w:rsidRPr="00223F26">
        <w:t xml:space="preserve">Vyúčtováním a zaplacením smluvní pokuty není dotčen nárok </w:t>
      </w:r>
      <w:r>
        <w:t xml:space="preserve">Objednatel </w:t>
      </w:r>
      <w:r w:rsidRPr="00223F26">
        <w:t>na náhradu škody ze stejného titulu.</w:t>
      </w:r>
    </w:p>
    <w:p w14:paraId="37F6B4A6" w14:textId="77777777" w:rsidR="000B24E6" w:rsidRDefault="000B24E6" w:rsidP="000B24E6">
      <w:pPr>
        <w:pStyle w:val="lnek1"/>
      </w:pPr>
      <w:r>
        <w:lastRenderedPageBreak/>
        <w:t>Trvání Smlouvy a její ukončení</w:t>
      </w:r>
    </w:p>
    <w:p w14:paraId="0E7D0A11" w14:textId="77777777" w:rsidR="000B24E6" w:rsidRDefault="000B24E6" w:rsidP="000B24E6">
      <w:pPr>
        <w:pStyle w:val="lnek2"/>
        <w:jc w:val="both"/>
      </w:pPr>
      <w:r>
        <w:t>Tato Smlouva se sjednává na dobu určitou, a to do 31. 5. 2025 nebo do okamžiku předání Díla Objednateli na základě předávacího protokolu, dle toho, která z uvedených skutečností nastane dříve.</w:t>
      </w:r>
    </w:p>
    <w:p w14:paraId="6DF7E5C5" w14:textId="77777777" w:rsidR="000B24E6" w:rsidRDefault="000B24E6" w:rsidP="000B24E6">
      <w:pPr>
        <w:pStyle w:val="lnek2"/>
        <w:jc w:val="both"/>
      </w:pPr>
      <w:r>
        <w:t xml:space="preserve">Smluvní strany mají právo odstoupit od Smlouvy v případě podstatného porušení povinností druhou Smluvní stranou, nebo v případě že je v této Smlouvě sjednáno. Odstoupení od Smlouvy musí mít písemnou formu a je účinné jeho doručením druhé Smluvní straně. Zhotoviteli v takovém případě náleží odměna pouze v rozsahu odpovídajícím míře rozpracovanosti Díla ke dni odstoupení od Smlouvy, tj. Zhotovitel má právo fakturovat jen skutečně provedené práce a činnosti odsouhlasené Objednatelem, případně řádně předané a převzaté části Díla. </w:t>
      </w:r>
    </w:p>
    <w:p w14:paraId="5A36AE3A" w14:textId="77777777" w:rsidR="000B24E6" w:rsidRDefault="000B24E6" w:rsidP="000B24E6">
      <w:pPr>
        <w:pStyle w:val="lnek2"/>
        <w:jc w:val="both"/>
      </w:pPr>
      <w:r>
        <w:t>Smluvní strany se dohodly na tom, že za podstatné porušení povinností z této Smlouvy považují takové porušení povinnosti, o němž strana porušující Smlouvu již při uzavření Smlouvy věděla nebo musela vědět, že by druhá strana Smlouvu neuzavřela, pokud by toto porušení předvídala. Za podstatné porušení povinnosti strany považují zejména:</w:t>
      </w:r>
    </w:p>
    <w:p w14:paraId="7EC6C40E" w14:textId="77777777" w:rsidR="000B24E6" w:rsidRDefault="000B24E6" w:rsidP="000B24E6">
      <w:pPr>
        <w:pStyle w:val="lnek3"/>
      </w:pPr>
      <w:r>
        <w:t>prodlení Zhotovitele s předáním Díla nebo jeho části,</w:t>
      </w:r>
    </w:p>
    <w:p w14:paraId="2A5C36E3" w14:textId="77777777" w:rsidR="000B24E6" w:rsidRDefault="000B24E6" w:rsidP="000B24E6">
      <w:pPr>
        <w:pStyle w:val="lnek3"/>
      </w:pPr>
      <w:r>
        <w:t>neprovádění Díla v souladu s požadavky a zadáním Objednatele v souladu s touto Smlouvou,</w:t>
      </w:r>
    </w:p>
    <w:p w14:paraId="2EB26839" w14:textId="77777777" w:rsidR="000B24E6" w:rsidRDefault="000B24E6" w:rsidP="000B24E6">
      <w:pPr>
        <w:pStyle w:val="lnek3"/>
      </w:pPr>
      <w:r>
        <w:t>předání Díla s vadami, které nejsou drobné a ojedinělé,</w:t>
      </w:r>
    </w:p>
    <w:p w14:paraId="0D5530AC" w14:textId="77777777" w:rsidR="000B24E6" w:rsidRDefault="000B24E6" w:rsidP="000B24E6">
      <w:pPr>
        <w:pStyle w:val="lnek3"/>
      </w:pPr>
      <w:r>
        <w:t>prodlení Zhotovitele s odstraněním vad, které je delší jak 10 dnů.</w:t>
      </w:r>
    </w:p>
    <w:p w14:paraId="1838E16C" w14:textId="77777777" w:rsidR="000B24E6" w:rsidRDefault="000B24E6" w:rsidP="000B24E6">
      <w:pPr>
        <w:pStyle w:val="lnek2"/>
        <w:jc w:val="both"/>
      </w:pPr>
      <w:r>
        <w:t>Smluvní strany se dále dohodly, že Objednatel má právo od Smlouvy odstoupit kdykoliv v průběhu trvání Smlouvy, to z důvodu věcné či odborné nespokojenosti s plněním.</w:t>
      </w:r>
    </w:p>
    <w:p w14:paraId="592CA2C8" w14:textId="77777777" w:rsidR="000B24E6" w:rsidRDefault="000B24E6" w:rsidP="000B24E6">
      <w:pPr>
        <w:pStyle w:val="lnek2"/>
        <w:jc w:val="both"/>
      </w:pPr>
      <w:r>
        <w:t>Každá Smluvní strana může tuto Smlouvu písemně vypovědět bez udání důvodu. V případě výpovědi Objednatele Zhotoviteli Smluvní strany nesjednávají výpovědní dobu a výpověď je účinná okamžikem jejího doručení Zhotoviteli. V případě výpovědi Zhotovitele Objednateli činí výpovědní doba 14 dní a počíná běžet dnem následujícím po dni, v němž byla písemná výpověď doručena Objednateli. V případě ukončení Smlouvy výpovědí náleží Zhotoviteli odměna pouze v rozsahu odpovídajícím míře rozpracovanosti Díla ke dni ukončení Smlouvy výpovědí, tj. Zhotovitel má právo fakturovat jen skutečně provedené práce a činnosti odsouhlasené Objednatelem, případně řádně předané a převzaté části Díla.</w:t>
      </w:r>
    </w:p>
    <w:p w14:paraId="206DB57D" w14:textId="77777777" w:rsidR="000B24E6" w:rsidRDefault="000B24E6" w:rsidP="000B24E6">
      <w:pPr>
        <w:pStyle w:val="lnek2"/>
        <w:jc w:val="both"/>
      </w:pPr>
      <w:r>
        <w:t>Smluvní strany se budou navzájem písemně informovat o veškerých změnách týkajících se kteréhokoliv z údajů uvedeného v záhlaví této Smlouvy, a to nejpozději do tří pracovních dnů ode dne, kdy ke změně došlo. V opačném případě každá ze Smluvních stran odpovídá za škodu, která nesplněním této povinnosti vznikne druhé Smluvní straně.</w:t>
      </w:r>
    </w:p>
    <w:p w14:paraId="2BD8464A" w14:textId="77777777" w:rsidR="000B24E6" w:rsidRDefault="000B24E6" w:rsidP="000B24E6">
      <w:pPr>
        <w:pStyle w:val="lnek1"/>
      </w:pPr>
      <w:r>
        <w:lastRenderedPageBreak/>
        <w:t>Práva a povinnosti Smluvních stran</w:t>
      </w:r>
    </w:p>
    <w:p w14:paraId="230D6278" w14:textId="77777777" w:rsidR="000B24E6" w:rsidRDefault="000B24E6" w:rsidP="000B24E6">
      <w:pPr>
        <w:pStyle w:val="lnek2"/>
        <w:jc w:val="both"/>
      </w:pPr>
      <w:r>
        <w:t>Zhotovitel prohlašuje, že ke dni uzavření této Smlouvy má všechny potřebné podklady pro zpracování Díla.</w:t>
      </w:r>
    </w:p>
    <w:p w14:paraId="53876A69" w14:textId="77777777" w:rsidR="000B24E6" w:rsidRDefault="000B24E6" w:rsidP="000B24E6">
      <w:pPr>
        <w:pStyle w:val="lnek2"/>
        <w:jc w:val="both"/>
      </w:pPr>
      <w:r>
        <w:t>Objednatel má právo na kontrolu průběhu provádění Díla nebo jeho částí a může vznášet námitky a připomínky ke stavu rozpracovaného Díla.</w:t>
      </w:r>
    </w:p>
    <w:p w14:paraId="0D0A2FAA" w14:textId="77777777" w:rsidR="000B24E6" w:rsidRDefault="000B24E6" w:rsidP="000B24E6">
      <w:pPr>
        <w:pStyle w:val="lnek2"/>
        <w:jc w:val="both"/>
      </w:pPr>
      <w:r>
        <w:t>Objednatel je povinen poskytovat Zhotoviteli součinnost nutnou pro řádné provedení Díla.</w:t>
      </w:r>
    </w:p>
    <w:p w14:paraId="5AD3475A" w14:textId="77777777" w:rsidR="000B24E6" w:rsidRDefault="000B24E6" w:rsidP="000B24E6">
      <w:pPr>
        <w:pStyle w:val="lnek2"/>
        <w:jc w:val="both"/>
      </w:pPr>
      <w:r>
        <w:t>Zhotovitel jako zaměstnavatel se zavazuje vypracovat Dílo s odbornou péčí v souladu s obecně závaznými platnými právními normami, aby vyhovovalo všem příslušným platným ČSN, všeobecně závazným technickým požadavkům, bude se řídit zápisy a dohodami Smluvních stran uzavřenými odpovědnými zástupci a případnými vyjádřeními veřejnoprávních orgánů a organizací a obstará vše, co je k provedení Díla zapotřebí (s výjimkou podkladů, které předá Objednatel).</w:t>
      </w:r>
    </w:p>
    <w:p w14:paraId="7665232E" w14:textId="77777777" w:rsidR="000B24E6" w:rsidRDefault="000B24E6" w:rsidP="000B24E6">
      <w:pPr>
        <w:pStyle w:val="lnek2"/>
        <w:jc w:val="both"/>
      </w:pPr>
      <w:r>
        <w:t>Zhotovitel musí v průběhu provádění díla průběžně seznamovat Objednatele s rozpracovaným Dílem, nedohodnou-li se Smluvní strany jinak. Zhotovitel je povinen řídit se pokyny a připomínkami Objednatele, pokud nejsou v rozporu s věcně příslušnými předpisy.</w:t>
      </w:r>
    </w:p>
    <w:p w14:paraId="21039399" w14:textId="77777777" w:rsidR="000B24E6" w:rsidRDefault="000B24E6" w:rsidP="000B24E6">
      <w:pPr>
        <w:pStyle w:val="lnek2"/>
        <w:jc w:val="both"/>
      </w:pPr>
      <w:r>
        <w:t>Jestliže jsou k provádění Díla potřebné určité specifické materiály či výrobky zavazuje se Zhotovitel při zpracovávání Díla navrhnou pouze takové materiály a výrobky, které jsou dostupné na trhu v České republice, nedohodnou-li se Smluvní strany jinak.</w:t>
      </w:r>
    </w:p>
    <w:p w14:paraId="21422009" w14:textId="77777777" w:rsidR="000B24E6" w:rsidRDefault="000B24E6" w:rsidP="000B24E6">
      <w:pPr>
        <w:pStyle w:val="lnek2"/>
        <w:jc w:val="both"/>
      </w:pPr>
      <w:r>
        <w:t>Zhotovitel může Dílo zčásti provést i pomocí jiné odborně způsobilé osoby. Při provádění části Díla jinou osobou má Zhotovitel odpovědnost, jako by Dílo prováděl sám.</w:t>
      </w:r>
    </w:p>
    <w:p w14:paraId="00D3CFBE" w14:textId="77777777" w:rsidR="000B24E6" w:rsidRDefault="000B24E6" w:rsidP="000B24E6">
      <w:pPr>
        <w:pStyle w:val="lnek2"/>
        <w:jc w:val="both"/>
      </w:pPr>
      <w:r>
        <w:t>Zhotovitel je povinen kdykoli v průběhu plnění Smlouvy na žádost Objednatele předložit kompletní seznam částí Díla plněných prostřednictvím poddodavatelů včetně identifikace těchto poddodavatelů.</w:t>
      </w:r>
    </w:p>
    <w:p w14:paraId="58D550AA" w14:textId="77777777" w:rsidR="000B24E6" w:rsidRDefault="000B24E6" w:rsidP="000B24E6">
      <w:pPr>
        <w:pStyle w:val="lnek2"/>
        <w:jc w:val="both"/>
      </w:pPr>
      <w:r>
        <w:t>Zhotovitel jako zaměstnavatel se zavazuje zajistit dodržování pracovněprávních předpisů, zejména zákona č. 262/2006 Sb., zákoník práce, ve znění pozdějších předpisů, (se zvláštním zřetelem na regulaci odměňování, pracovní doby, doby odpočinku mezi směnami atp.), zákona č. 435/2004 Sb., o zaměstnanosti, ve znění pozdějších předpisů (se zvláštním zřetelem na regulaci zaměstnávání cizinců), a to vůči všem osobám, které se na realizaci Díla podílejí a bez ohledu na to, zda je Dílo prováděno bezprostředně Zhotovitelem či jeho poddodavateli.</w:t>
      </w:r>
    </w:p>
    <w:p w14:paraId="0A845CC8" w14:textId="77777777" w:rsidR="000B24E6" w:rsidRDefault="000B24E6" w:rsidP="000B24E6">
      <w:pPr>
        <w:pStyle w:val="lnek2"/>
        <w:jc w:val="both"/>
      </w:pPr>
      <w:r w:rsidRPr="008412DC">
        <w:rPr>
          <w:rFonts w:cs="Arial"/>
        </w:rPr>
        <w:t xml:space="preserve">Zhotovitel se zavazuje spolupůsobit jako osoba </w:t>
      </w:r>
      <w:r>
        <w:rPr>
          <w:rFonts w:cs="Arial"/>
        </w:rPr>
        <w:t>povinná v souladu se zákonem č. </w:t>
      </w:r>
      <w:r w:rsidRPr="008412DC">
        <w:rPr>
          <w:rFonts w:cs="Arial"/>
        </w:rPr>
        <w:t>320/2001 Sb., o finanční kontrole ve veřejné správě a o změně některých zákonů (zákon o finanční kontrole), ve znění pozdějších předpisů.</w:t>
      </w:r>
    </w:p>
    <w:p w14:paraId="12E82D7D" w14:textId="77777777" w:rsidR="000B24E6" w:rsidRDefault="000B24E6" w:rsidP="000B24E6">
      <w:pPr>
        <w:pStyle w:val="lnek1"/>
      </w:pPr>
      <w:r>
        <w:lastRenderedPageBreak/>
        <w:t>Závěrečná ustanovení</w:t>
      </w:r>
    </w:p>
    <w:p w14:paraId="7025DD2A" w14:textId="77777777" w:rsidR="000B24E6" w:rsidRDefault="000B24E6" w:rsidP="000B24E6">
      <w:pPr>
        <w:pStyle w:val="lnek2"/>
        <w:jc w:val="both"/>
      </w:pPr>
      <w:r w:rsidRPr="00E72B0D">
        <w:t>Tato Smlouva nabývá platnosti dnem jejího podpisu oběma smluvními stranami</w:t>
      </w:r>
      <w:r>
        <w:t>.</w:t>
      </w:r>
    </w:p>
    <w:p w14:paraId="77A27C68" w14:textId="77777777" w:rsidR="000B24E6" w:rsidRDefault="000B24E6" w:rsidP="000B24E6">
      <w:pPr>
        <w:pStyle w:val="lnek2"/>
        <w:jc w:val="both"/>
      </w:pPr>
      <w:bookmarkStart w:id="14" w:name="_Hlk184908169"/>
      <w:r>
        <w:t>Tato Smlouva, jakož i její případné dodatky, nabývá účinnosti</w:t>
      </w:r>
      <w:r w:rsidRPr="00E72B0D">
        <w:t xml:space="preserve"> dnem uveřejnění v registru smluv dle zákona č. 340/2015 Sb., o zvláštních podmínkách účinnosti některých smluv</w:t>
      </w:r>
      <w:r>
        <w:t>, uveřejňování těchto smluv a o </w:t>
      </w:r>
      <w:r w:rsidRPr="00E72B0D">
        <w:t>registru smluv</w:t>
      </w:r>
      <w:r>
        <w:t xml:space="preserve"> (zákon o registru smluv), ve znění pozdějších předpisů</w:t>
      </w:r>
      <w:r w:rsidRPr="00E72B0D">
        <w:t xml:space="preserve"> („</w:t>
      </w:r>
      <w:r w:rsidRPr="00E72B0D">
        <w:rPr>
          <w:b/>
          <w:bCs/>
        </w:rPr>
        <w:t>Zákon o registru smluv</w:t>
      </w:r>
      <w:r w:rsidRPr="00E72B0D">
        <w:t>“).</w:t>
      </w:r>
      <w:r>
        <w:t xml:space="preserve"> </w:t>
      </w:r>
    </w:p>
    <w:p w14:paraId="2F8B8E34" w14:textId="77777777" w:rsidR="000B24E6" w:rsidRDefault="000B24E6" w:rsidP="000B24E6">
      <w:pPr>
        <w:pStyle w:val="lnek2"/>
        <w:numPr>
          <w:ilvl w:val="0"/>
          <w:numId w:val="0"/>
        </w:numPr>
        <w:ind w:left="425"/>
        <w:jc w:val="both"/>
      </w:pPr>
      <w:r>
        <w:t xml:space="preserve">Nedílnou součástí této Smlouvy jsou následující přílohy: </w:t>
      </w:r>
    </w:p>
    <w:p w14:paraId="17DB3470" w14:textId="77777777" w:rsidR="000B24E6" w:rsidRDefault="000B24E6" w:rsidP="000B24E6">
      <w:pPr>
        <w:pStyle w:val="lnek2"/>
        <w:numPr>
          <w:ilvl w:val="0"/>
          <w:numId w:val="4"/>
        </w:numPr>
        <w:jc w:val="both"/>
      </w:pPr>
      <w:r>
        <w:t>Příloha č. 1 – Cenová nabídka</w:t>
      </w:r>
      <w:bookmarkEnd w:id="14"/>
    </w:p>
    <w:p w14:paraId="4F777478" w14:textId="77777777" w:rsidR="000B24E6" w:rsidRDefault="000B24E6" w:rsidP="000B24E6">
      <w:pPr>
        <w:pStyle w:val="lnek2"/>
        <w:jc w:val="both"/>
      </w:pPr>
      <w:bookmarkStart w:id="15" w:name="_Hlk184908229"/>
      <w:r w:rsidRPr="00B259C0">
        <w:t xml:space="preserve">Tuto </w:t>
      </w:r>
      <w:r>
        <w:t>S</w:t>
      </w:r>
      <w:r w:rsidRPr="00B259C0">
        <w:t>mlouvu je možno měnit nebo doplňovat výhradně písemně, formou smluvních dodatků, číslovaných vzestupnou řadou</w:t>
      </w:r>
      <w:r>
        <w:t xml:space="preserve"> a podepsány oprávněnými osobami dle této Smlouvy</w:t>
      </w:r>
      <w:r w:rsidRPr="00B259C0">
        <w:t>.</w:t>
      </w:r>
    </w:p>
    <w:p w14:paraId="34BBF9E2" w14:textId="77777777" w:rsidR="000B24E6" w:rsidRDefault="000B24E6" w:rsidP="000B24E6">
      <w:pPr>
        <w:pStyle w:val="lnek2"/>
        <w:jc w:val="both"/>
      </w:pPr>
      <w:r>
        <w:t xml:space="preserve">Práva a povinnosti Smluvních stran, které nejsou výslovně upraveny touto Smlouvou, se řídí </w:t>
      </w:r>
      <w:r w:rsidRPr="00B259C0">
        <w:t>právními předpisy České republiky</w:t>
      </w:r>
      <w:r>
        <w:t>, zejména ustanoveními Občanského zákoníku.</w:t>
      </w:r>
      <w:bookmarkEnd w:id="15"/>
    </w:p>
    <w:p w14:paraId="2A6E2839" w14:textId="77777777" w:rsidR="000B24E6" w:rsidRDefault="000B24E6" w:rsidP="000B24E6">
      <w:pPr>
        <w:pStyle w:val="lnek2"/>
        <w:jc w:val="both"/>
      </w:pPr>
      <w:r>
        <w:t>Zhotovitel není oprávněn bez předchozího písemného souhlasu Objednatele převést na třetí osobu jakákoli práva nebo povinnosti vyplývající ze Smlouvy, ani postoupit tuto Smlouvu třetí osobě, zastavit či jakkoliv jinak disponovat s jakýmikoliv pohledávkami nebo dluhy vzniklými na základě Smlouvy, včetně práv, povinností, pohledávek nebo dluhů vzniklých na základě porušení Smlouvy. Toto omezení nakládání s právy, povinnostmi, pohledávkami a dluhy trvá i po dokončení Díla.</w:t>
      </w:r>
    </w:p>
    <w:p w14:paraId="5F09D35E" w14:textId="77777777" w:rsidR="000B24E6" w:rsidRDefault="000B24E6" w:rsidP="000B24E6">
      <w:pPr>
        <w:pStyle w:val="lnek2"/>
        <w:jc w:val="both"/>
      </w:pPr>
      <w:bookmarkStart w:id="16" w:name="_Hlk183516403"/>
      <w:bookmarkStart w:id="17" w:name="_Hlk183516343"/>
      <w:bookmarkStart w:id="18" w:name="_Hlk184908283"/>
      <w:r>
        <w:t>Pro vyloučení pochybností S</w:t>
      </w:r>
      <w:r w:rsidRPr="00B259C0">
        <w:t xml:space="preserve">mluvní strany výslovně prohlašují, že ani jedna ze </w:t>
      </w:r>
      <w:r>
        <w:t xml:space="preserve">Smluvních </w:t>
      </w:r>
      <w:r w:rsidRPr="00B259C0">
        <w:t xml:space="preserve">stran nepovažuje tuto smlouvu za smlouvu uzavřenou adhezním způsobem ve smyslu </w:t>
      </w:r>
      <w:r>
        <w:t xml:space="preserve">ustanovení </w:t>
      </w:r>
      <w:r w:rsidRPr="00B259C0">
        <w:t>§</w:t>
      </w:r>
      <w:r>
        <w:t xml:space="preserve"> </w:t>
      </w:r>
      <w:r w:rsidRPr="00B259C0">
        <w:t>1798 a násl. občanského zákoníku a že vzájemné plnění</w:t>
      </w:r>
      <w:r>
        <w:t xml:space="preserve"> Smluvních stran dle této S</w:t>
      </w:r>
      <w:r w:rsidRPr="00B259C0">
        <w:t xml:space="preserve">mlouvy není v hrubém nepoměru ve smyslu § 1793 a násl. </w:t>
      </w:r>
      <w:r>
        <w:t>O</w:t>
      </w:r>
      <w:r w:rsidRPr="00B259C0">
        <w:t>bčanského zákoníku.</w:t>
      </w:r>
      <w:bookmarkEnd w:id="16"/>
    </w:p>
    <w:p w14:paraId="16FEB3FD" w14:textId="77777777" w:rsidR="000B24E6" w:rsidRDefault="000B24E6" w:rsidP="000B24E6">
      <w:pPr>
        <w:pStyle w:val="lnek2"/>
        <w:jc w:val="both"/>
      </w:pPr>
      <w:r w:rsidRPr="00B259C0">
        <w:t>Smluvní strany vylučují přijetí návrhu na uzavření smlouvy nebo dohody nebo jakéhokoli ujednání souvisejícího s touto smlouvou, s jakýmkoli dodatkem či odchylkou. Odpověď na nabídku s dodatkem či odchylkou se nepovažuje za přijetí nabídky ale za nový návrh. Uvedené se vztahuje</w:t>
      </w:r>
      <w:r>
        <w:t xml:space="preserve"> také na změnu S</w:t>
      </w:r>
      <w:r w:rsidRPr="00B259C0">
        <w:t xml:space="preserve">mlouvy, dohody nebo jakéhokoli </w:t>
      </w:r>
      <w:r>
        <w:t>ujednání souvisejícího s touto S</w:t>
      </w:r>
      <w:r w:rsidRPr="00B259C0">
        <w:t>mlouvou.</w:t>
      </w:r>
      <w:bookmarkEnd w:id="17"/>
    </w:p>
    <w:p w14:paraId="444BA788" w14:textId="77777777" w:rsidR="000B24E6" w:rsidRDefault="000B24E6" w:rsidP="000B24E6">
      <w:pPr>
        <w:pStyle w:val="lnek2"/>
        <w:jc w:val="both"/>
      </w:pPr>
      <w:bookmarkStart w:id="19" w:name="_Hlk183516463"/>
      <w:r w:rsidRPr="00B259C0">
        <w:t>Smluvní strany výslovně prohlašují, že mezi nimi není jakákoliv zavedená praxe</w:t>
      </w:r>
      <w:r>
        <w:t xml:space="preserve"> Smluvních</w:t>
      </w:r>
      <w:r w:rsidRPr="00B259C0">
        <w:t xml:space="preserve"> stran a/nebo zvyklosti, jejichž aplikaci výslovně vylučují.</w:t>
      </w:r>
      <w:bookmarkEnd w:id="18"/>
      <w:bookmarkEnd w:id="19"/>
    </w:p>
    <w:p w14:paraId="2566F635" w14:textId="77777777" w:rsidR="000B24E6" w:rsidRDefault="000B24E6" w:rsidP="000B24E6">
      <w:pPr>
        <w:pStyle w:val="lnek2"/>
        <w:jc w:val="both"/>
      </w:pPr>
      <w:bookmarkStart w:id="20" w:name="_Hlk183516491"/>
      <w:bookmarkStart w:id="21" w:name="_Hlk184908312"/>
      <w:r w:rsidRPr="00B259C0">
        <w:t>Případná neplatnost, zdánlivost, neúčinnost a/nebo nevymahatelnost některého ujednání této smlouvy či jeho části nemá vliv na platnost, účin</w:t>
      </w:r>
      <w:r>
        <w:t>nost a/nebo vymahatelnost celé S</w:t>
      </w:r>
      <w:r w:rsidRPr="00B259C0">
        <w:t>mlouvy, je-li takové neplatné, zdánlivé, neúčinné a/nebo nevymahatelné ujednání či jeho část oddělitelné od ostat</w:t>
      </w:r>
      <w:r>
        <w:t>ního obsahu této S</w:t>
      </w:r>
      <w:r w:rsidRPr="00B259C0">
        <w:t xml:space="preserve">mlouvy. Smluvní strany se zavazují, že takové ujednání či jeho část nahradí neprodleně ujednáním novým, které bude v souladu s právními </w:t>
      </w:r>
      <w:r w:rsidRPr="00B259C0">
        <w:lastRenderedPageBreak/>
        <w:t>předpisy platnými a účinnými na území ČR a bude podle možností vystihovat účel ujednání původního.</w:t>
      </w:r>
      <w:bookmarkEnd w:id="20"/>
    </w:p>
    <w:p w14:paraId="7A001502" w14:textId="77777777" w:rsidR="000B24E6" w:rsidRDefault="000B24E6" w:rsidP="000B24E6">
      <w:pPr>
        <w:pStyle w:val="lnek2"/>
        <w:jc w:val="both"/>
      </w:pPr>
      <w:r>
        <w:t xml:space="preserve">Smluvní strany se zavazují řešit případné spory vzniklé z této Smlouvy vždy nejprve vzájemným jednáním. Pokud jedna ze Smluvních stran sdělí druhé Smluvní straně, že pokládá pokus o smír za nemožný, bude spor řešen rozhodnutím věcně a místě příslušného soudu České republiky. </w:t>
      </w:r>
      <w:bookmarkStart w:id="22" w:name="_Hlk184908342"/>
      <w:bookmarkEnd w:id="21"/>
    </w:p>
    <w:p w14:paraId="7032F20C" w14:textId="77777777" w:rsidR="000B24E6" w:rsidRDefault="000B24E6" w:rsidP="000B24E6">
      <w:pPr>
        <w:pStyle w:val="lnek2"/>
        <w:jc w:val="both"/>
      </w:pPr>
      <w:r>
        <w:t>Zhotovitel výslovně souhlasí se zveřejněním celého znění Smlouvy včetně jejích změn a dodatků v registru smluv v souladu se Zákonem o registru smluv. Souhlas uděluje Zhotovitel na dobu neurčitou.</w:t>
      </w:r>
    </w:p>
    <w:p w14:paraId="6D7CAE2B" w14:textId="77777777" w:rsidR="000B24E6" w:rsidRDefault="000B24E6" w:rsidP="000B24E6">
      <w:pPr>
        <w:pStyle w:val="lnek2"/>
        <w:jc w:val="both"/>
      </w:pPr>
      <w:r>
        <w:t>Tato Smlouva je vyhotovena ve dvou (2) stejnopisech s platností originálu, z nichž Objednatel i Zhotovitel obdrží jeden podepsaný výtisk. Pro případ, že tato Smlouva je uzavírána elektronicky za využití uznávaných elektronických podpisů, je vyhotovena v jednom (1) provedení, na kterém jsou zaznamenány uznávané elektronické podpisy zástupců Smluvních stran oprávněných tuto Smlouvu uzavřít.</w:t>
      </w:r>
    </w:p>
    <w:p w14:paraId="6332928B" w14:textId="77777777" w:rsidR="000B24E6" w:rsidRDefault="000B24E6" w:rsidP="000B24E6">
      <w:pPr>
        <w:pStyle w:val="lnek2"/>
        <w:jc w:val="both"/>
      </w:pPr>
      <w:r>
        <w:t>Smluvní strany prohlašují, že je jim znám obsah této Smlouvy včetně příloh, že s jejím obsahem souhlasí, a že Smlouvu uzavírají svobodně, nikoliv v tísni či za nevýhodných podmínek a na důkaz toho připojují své podpisy.</w:t>
      </w:r>
      <w:bookmarkEnd w:id="22"/>
    </w:p>
    <w:p w14:paraId="262CC021" w14:textId="77777777" w:rsidR="000B24E6" w:rsidRDefault="000B24E6" w:rsidP="000B24E6"/>
    <w:p w14:paraId="1DD37F77" w14:textId="7016B76E" w:rsidR="000B24E6" w:rsidRDefault="000B24E6" w:rsidP="000B24E6">
      <w:bookmarkStart w:id="23" w:name="_Hlk184908427"/>
      <w:r>
        <w:t xml:space="preserve">V Praze dne </w:t>
      </w:r>
      <w:r w:rsidR="00F95F43">
        <w:t>28.4.2025</w:t>
      </w:r>
      <w:r>
        <w:tab/>
      </w:r>
      <w:r>
        <w:tab/>
      </w:r>
      <w:r>
        <w:tab/>
      </w:r>
      <w:r w:rsidR="00F95F43">
        <w:tab/>
      </w:r>
      <w:r>
        <w:t>V Malém Rohozci dne</w:t>
      </w:r>
      <w:r w:rsidR="00F95F43">
        <w:t xml:space="preserve"> </w:t>
      </w:r>
      <w:r w:rsidR="00F95F43">
        <w:t>28.4.2025</w:t>
      </w:r>
    </w:p>
    <w:p w14:paraId="55CDCB06" w14:textId="77777777" w:rsidR="000B24E6" w:rsidRDefault="000B24E6" w:rsidP="000B24E6"/>
    <w:p w14:paraId="52F29A5E" w14:textId="77777777" w:rsidR="000B24E6" w:rsidRDefault="000B24E6" w:rsidP="000B24E6">
      <w:r>
        <w:t>Objednatel</w:t>
      </w:r>
      <w:r>
        <w:tab/>
      </w:r>
      <w:r>
        <w:tab/>
      </w:r>
      <w:r>
        <w:tab/>
      </w:r>
      <w:r>
        <w:tab/>
      </w:r>
      <w:r>
        <w:tab/>
        <w:t xml:space="preserve">Zhotovitel </w:t>
      </w:r>
    </w:p>
    <w:p w14:paraId="4018E549" w14:textId="77777777" w:rsidR="000B24E6" w:rsidRDefault="000B24E6" w:rsidP="000B24E6"/>
    <w:p w14:paraId="1620F2E5" w14:textId="77777777" w:rsidR="000B24E6" w:rsidRDefault="000B24E6" w:rsidP="000B24E6">
      <w:r>
        <w:t>………………...........................</w:t>
      </w:r>
      <w:r>
        <w:tab/>
      </w:r>
      <w:r>
        <w:tab/>
      </w:r>
      <w:r>
        <w:tab/>
        <w:t>………………………………………..</w:t>
      </w:r>
    </w:p>
    <w:p w14:paraId="0912F8B6" w14:textId="77777777" w:rsidR="000B24E6" w:rsidRDefault="000B24E6" w:rsidP="000B24E6">
      <w:pPr>
        <w:spacing w:after="0"/>
      </w:pPr>
      <w:r w:rsidRPr="0026157E">
        <w:rPr>
          <w:b/>
        </w:rPr>
        <w:t>Muzeum hlavního města Prahy</w:t>
      </w:r>
      <w:r>
        <w:t>,</w:t>
      </w:r>
      <w:r>
        <w:tab/>
      </w:r>
      <w:r>
        <w:tab/>
      </w:r>
      <w:r w:rsidRPr="0026157E">
        <w:rPr>
          <w:b/>
        </w:rPr>
        <w:t>Petr Knobloch</w:t>
      </w:r>
    </w:p>
    <w:p w14:paraId="37DC1677" w14:textId="77777777" w:rsidR="000B24E6" w:rsidRDefault="000B24E6" w:rsidP="000B24E6">
      <w:pPr>
        <w:spacing w:after="0"/>
      </w:pPr>
      <w:r>
        <w:t>příspěvková organizace zřízená</w:t>
      </w:r>
      <w:r>
        <w:tab/>
      </w:r>
      <w:r>
        <w:tab/>
      </w:r>
      <w:r>
        <w:tab/>
      </w:r>
    </w:p>
    <w:p w14:paraId="11569D7D" w14:textId="77777777" w:rsidR="000B24E6" w:rsidRDefault="000B24E6" w:rsidP="000B24E6">
      <w:pPr>
        <w:spacing w:after="0"/>
      </w:pPr>
      <w:r>
        <w:t>hlavním městem Prahou</w:t>
      </w:r>
      <w:r>
        <w:tab/>
      </w:r>
      <w:r>
        <w:tab/>
      </w:r>
      <w:r>
        <w:tab/>
      </w:r>
    </w:p>
    <w:p w14:paraId="42E4781C" w14:textId="77777777" w:rsidR="000B24E6" w:rsidRDefault="000B24E6" w:rsidP="000B24E6">
      <w:pPr>
        <w:spacing w:after="0"/>
      </w:pPr>
      <w:r>
        <w:t>RNDr. Ing. Ivo Macek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0B0BF" w14:textId="77777777" w:rsidR="000B24E6" w:rsidRPr="006155F4" w:rsidRDefault="000B24E6" w:rsidP="000B24E6">
      <w:pPr>
        <w:spacing w:after="0"/>
      </w:pPr>
      <w:r>
        <w:t xml:space="preserve">ředitel </w:t>
      </w:r>
      <w:r>
        <w:tab/>
      </w:r>
      <w:r>
        <w:tab/>
      </w:r>
      <w:r>
        <w:tab/>
      </w:r>
      <w:r>
        <w:tab/>
      </w:r>
      <w:r>
        <w:tab/>
      </w:r>
      <w:bookmarkEnd w:id="23"/>
      <w:r>
        <w:tab/>
      </w:r>
      <w:r>
        <w:tab/>
      </w:r>
    </w:p>
    <w:p w14:paraId="1CA23CC8" w14:textId="77777777" w:rsidR="00FF1748" w:rsidRDefault="00FF1748"/>
    <w:sectPr w:rsidR="00FF1748" w:rsidSect="000B24E6">
      <w:headerReference w:type="default" r:id="rId13"/>
      <w:footerReference w:type="default" r:id="rId14"/>
      <w:pgSz w:w="11906" w:h="16838" w:code="9"/>
      <w:pgMar w:top="3289" w:right="1701" w:bottom="2041" w:left="1701" w:header="68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A63D1" w14:textId="77777777" w:rsidR="00273ED8" w:rsidRDefault="00273ED8">
      <w:pPr>
        <w:spacing w:after="0" w:line="240" w:lineRule="auto"/>
      </w:pPr>
      <w:r>
        <w:separator/>
      </w:r>
    </w:p>
  </w:endnote>
  <w:endnote w:type="continuationSeparator" w:id="0">
    <w:p w14:paraId="7B4C35CF" w14:textId="77777777" w:rsidR="00273ED8" w:rsidRDefault="00273ED8">
      <w:pPr>
        <w:spacing w:after="0" w:line="240" w:lineRule="auto"/>
      </w:pPr>
      <w:r>
        <w:continuationSeparator/>
      </w:r>
    </w:p>
  </w:endnote>
  <w:endnote w:type="continuationNotice" w:id="1">
    <w:p w14:paraId="1DCF0630" w14:textId="77777777" w:rsidR="00273ED8" w:rsidRDefault="00273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3D5A" w14:textId="7ADA2319" w:rsidR="000B24E6" w:rsidRDefault="000B24E6" w:rsidP="00512917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</w:rPr>
      <w:drawing>
        <wp:anchor distT="0" distB="0" distL="114300" distR="114300" simplePos="0" relativeHeight="251658240" behindDoc="1" locked="0" layoutInCell="1" allowOverlap="1" wp14:anchorId="592BD0E0" wp14:editId="00593F32">
          <wp:simplePos x="0" y="0"/>
          <wp:positionH relativeFrom="page">
            <wp:posOffset>504190</wp:posOffset>
          </wp:positionH>
          <wp:positionV relativeFrom="page">
            <wp:posOffset>10027285</wp:posOffset>
          </wp:positionV>
          <wp:extent cx="4683760" cy="252095"/>
          <wp:effectExtent l="0" t="0" r="2540" b="0"/>
          <wp:wrapNone/>
          <wp:docPr id="13115437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takty zápatí CZ rgb 100-0-200 hex 6400c8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76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/</w:t>
    </w:r>
    <w:fldSimple w:instr=" NUMPAGES   \* MERGEFORMAT ">
      <w:r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3379" w14:textId="77777777" w:rsidR="00273ED8" w:rsidRDefault="00273ED8">
      <w:pPr>
        <w:spacing w:after="0" w:line="240" w:lineRule="auto"/>
      </w:pPr>
      <w:r>
        <w:separator/>
      </w:r>
    </w:p>
  </w:footnote>
  <w:footnote w:type="continuationSeparator" w:id="0">
    <w:p w14:paraId="1BC814EF" w14:textId="77777777" w:rsidR="00273ED8" w:rsidRDefault="00273ED8">
      <w:pPr>
        <w:spacing w:after="0" w:line="240" w:lineRule="auto"/>
      </w:pPr>
      <w:r>
        <w:continuationSeparator/>
      </w:r>
    </w:p>
  </w:footnote>
  <w:footnote w:type="continuationNotice" w:id="1">
    <w:p w14:paraId="236DF529" w14:textId="77777777" w:rsidR="00273ED8" w:rsidRDefault="00273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F4D9" w14:textId="7643590E" w:rsidR="000B24E6" w:rsidRDefault="000B24E6" w:rsidP="00B23C27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BCC705" wp14:editId="2BF1CC9C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2070100" cy="864235"/>
          <wp:effectExtent l="0" t="0" r="6350" b="0"/>
          <wp:wrapNone/>
          <wp:docPr id="6930679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zeum Prahy rgb 100-0-200 hex 6400c8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A0EEC"/>
    <w:multiLevelType w:val="multilevel"/>
    <w:tmpl w:val="3F60AAD4"/>
    <w:lvl w:ilvl="0">
      <w:start w:val="1"/>
      <w:numFmt w:val="none"/>
      <w:pStyle w:val="Preambul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reambule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Preambule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" w15:restartNumberingAfterBreak="0">
    <w:nsid w:val="52001FD7"/>
    <w:multiLevelType w:val="multilevel"/>
    <w:tmpl w:val="0A5243CE"/>
    <w:lvl w:ilvl="0">
      <w:start w:val="1"/>
      <w:numFmt w:val="upperRoman"/>
      <w:pStyle w:val="lnek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2" w15:restartNumberingAfterBreak="0">
    <w:nsid w:val="5FFD3162"/>
    <w:multiLevelType w:val="hybridMultilevel"/>
    <w:tmpl w:val="684E04D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4DE37C2"/>
    <w:multiLevelType w:val="multilevel"/>
    <w:tmpl w:val="6C72F198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num w:numId="1" w16cid:durableId="741365340">
    <w:abstractNumId w:val="3"/>
  </w:num>
  <w:num w:numId="2" w16cid:durableId="2099935105">
    <w:abstractNumId w:val="1"/>
  </w:num>
  <w:num w:numId="3" w16cid:durableId="1249802853">
    <w:abstractNumId w:val="0"/>
  </w:num>
  <w:num w:numId="4" w16cid:durableId="883949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02"/>
    <w:rsid w:val="00025902"/>
    <w:rsid w:val="000B24E6"/>
    <w:rsid w:val="00273ED8"/>
    <w:rsid w:val="00340FEF"/>
    <w:rsid w:val="003F1AF5"/>
    <w:rsid w:val="00436B31"/>
    <w:rsid w:val="0049009E"/>
    <w:rsid w:val="005735F9"/>
    <w:rsid w:val="006B0D76"/>
    <w:rsid w:val="008837A0"/>
    <w:rsid w:val="009D6107"/>
    <w:rsid w:val="009E6602"/>
    <w:rsid w:val="00E25CD9"/>
    <w:rsid w:val="00F24000"/>
    <w:rsid w:val="00F95F43"/>
    <w:rsid w:val="00FD0E09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279E"/>
  <w15:chartTrackingRefBased/>
  <w15:docId w15:val="{6AFDD89A-DA19-4D27-8AE6-2146905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34" w:unhideWhenUsed="1"/>
    <w:lsdException w:name="footer" w:semiHidden="1" w:uiPriority="3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B24E6"/>
    <w:pPr>
      <w:spacing w:after="280" w:line="280" w:lineRule="atLeast"/>
    </w:pPr>
    <w:rPr>
      <w:rFonts w:ascii="Arial" w:eastAsia="Arial" w:hAnsi="Arial" w:cs="Times New Roman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5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5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5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59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59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59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59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59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59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9"/>
    <w:qFormat/>
    <w:rsid w:val="0002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02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59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59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59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9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590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2"/>
    <w:qFormat/>
    <w:rsid w:val="000B24E6"/>
    <w:pPr>
      <w:spacing w:after="0" w:line="280" w:lineRule="atLeast"/>
    </w:pPr>
    <w:rPr>
      <w:rFonts w:ascii="Arial" w:eastAsia="Arial" w:hAnsi="Arial" w:cs="Times New Roman"/>
      <w:kern w:val="0"/>
      <w:sz w:val="20"/>
      <w:szCs w:val="22"/>
      <w14:ligatures w14:val="none"/>
    </w:rPr>
  </w:style>
  <w:style w:type="paragraph" w:styleId="Zhlav">
    <w:name w:val="header"/>
    <w:basedOn w:val="Normln"/>
    <w:link w:val="ZhlavChar"/>
    <w:uiPriority w:val="34"/>
    <w:unhideWhenUsed/>
    <w:rsid w:val="000B24E6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0B24E6"/>
    <w:rPr>
      <w:rFonts w:ascii="Arial" w:eastAsia="Arial" w:hAnsi="Arial" w:cs="Times New Roman"/>
      <w:kern w:val="0"/>
      <w:sz w:val="16"/>
      <w:szCs w:val="22"/>
      <w14:ligatures w14:val="none"/>
    </w:rPr>
  </w:style>
  <w:style w:type="paragraph" w:styleId="Zpat">
    <w:name w:val="footer"/>
    <w:basedOn w:val="Normln"/>
    <w:link w:val="ZpatChar"/>
    <w:uiPriority w:val="34"/>
    <w:unhideWhenUsed/>
    <w:rsid w:val="000B24E6"/>
    <w:pPr>
      <w:spacing w:after="0" w:line="240" w:lineRule="auto"/>
      <w:ind w:left="-907" w:right="-907"/>
      <w:jc w:val="right"/>
    </w:pPr>
    <w:rPr>
      <w:color w:val="6400C8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0B24E6"/>
    <w:rPr>
      <w:rFonts w:ascii="Arial" w:eastAsia="Arial" w:hAnsi="Arial" w:cs="Times New Roman"/>
      <w:color w:val="6400C8"/>
      <w:kern w:val="0"/>
      <w:sz w:val="16"/>
      <w:szCs w:val="22"/>
      <w14:ligatures w14:val="none"/>
    </w:rPr>
  </w:style>
  <w:style w:type="paragraph" w:styleId="Seznamsodrkami">
    <w:name w:val="List Bullet"/>
    <w:basedOn w:val="Normln"/>
    <w:uiPriority w:val="10"/>
    <w:qFormat/>
    <w:rsid w:val="000B24E6"/>
    <w:pPr>
      <w:numPr>
        <w:numId w:val="1"/>
      </w:numPr>
      <w:spacing w:after="140"/>
    </w:pPr>
    <w:rPr>
      <w:noProof/>
    </w:rPr>
  </w:style>
  <w:style w:type="paragraph" w:styleId="Seznamsodrkami2">
    <w:name w:val="List Bullet 2"/>
    <w:basedOn w:val="Normln"/>
    <w:uiPriority w:val="11"/>
    <w:qFormat/>
    <w:rsid w:val="000B24E6"/>
    <w:pPr>
      <w:numPr>
        <w:ilvl w:val="1"/>
        <w:numId w:val="1"/>
      </w:numPr>
      <w:spacing w:after="140"/>
    </w:pPr>
    <w:rPr>
      <w:noProof/>
    </w:rPr>
  </w:style>
  <w:style w:type="paragraph" w:styleId="Seznamsodrkami3">
    <w:name w:val="List Bullet 3"/>
    <w:basedOn w:val="Normln"/>
    <w:uiPriority w:val="11"/>
    <w:qFormat/>
    <w:rsid w:val="000B24E6"/>
    <w:pPr>
      <w:numPr>
        <w:ilvl w:val="2"/>
        <w:numId w:val="1"/>
      </w:numPr>
      <w:spacing w:after="140"/>
    </w:pPr>
    <w:rPr>
      <w:noProof/>
    </w:rPr>
  </w:style>
  <w:style w:type="paragraph" w:customStyle="1" w:styleId="lnek1">
    <w:name w:val="Článek 1"/>
    <w:basedOn w:val="Normln"/>
    <w:next w:val="lnek2"/>
    <w:link w:val="lnek1Char"/>
    <w:qFormat/>
    <w:rsid w:val="000B24E6"/>
    <w:pPr>
      <w:keepNext/>
      <w:keepLines/>
      <w:numPr>
        <w:numId w:val="2"/>
      </w:numPr>
      <w:spacing w:before="420" w:after="140"/>
      <w:jc w:val="center"/>
      <w:outlineLvl w:val="0"/>
    </w:pPr>
    <w:rPr>
      <w:b/>
    </w:rPr>
  </w:style>
  <w:style w:type="character" w:customStyle="1" w:styleId="lnek1Char">
    <w:name w:val="Článek 1 Char"/>
    <w:link w:val="lnek1"/>
    <w:rsid w:val="000B24E6"/>
    <w:rPr>
      <w:rFonts w:ascii="Arial" w:eastAsia="Arial" w:hAnsi="Arial" w:cs="Times New Roman"/>
      <w:b/>
      <w:kern w:val="0"/>
      <w:sz w:val="20"/>
      <w:szCs w:val="22"/>
      <w14:ligatures w14:val="none"/>
    </w:rPr>
  </w:style>
  <w:style w:type="paragraph" w:customStyle="1" w:styleId="lnek2">
    <w:name w:val="Článek 2"/>
    <w:basedOn w:val="Normln"/>
    <w:link w:val="lnek2Char"/>
    <w:qFormat/>
    <w:rsid w:val="000B24E6"/>
    <w:pPr>
      <w:numPr>
        <w:ilvl w:val="1"/>
        <w:numId w:val="2"/>
      </w:numPr>
      <w:spacing w:after="140"/>
    </w:pPr>
  </w:style>
  <w:style w:type="character" w:customStyle="1" w:styleId="lnek2Char">
    <w:name w:val="Článek 2 Char"/>
    <w:link w:val="lnek2"/>
    <w:rsid w:val="000B24E6"/>
    <w:rPr>
      <w:rFonts w:ascii="Arial" w:eastAsia="Arial" w:hAnsi="Arial" w:cs="Times New Roman"/>
      <w:kern w:val="0"/>
      <w:sz w:val="20"/>
      <w:szCs w:val="22"/>
      <w14:ligatures w14:val="none"/>
    </w:rPr>
  </w:style>
  <w:style w:type="paragraph" w:customStyle="1" w:styleId="lnek3">
    <w:name w:val="Článek 3"/>
    <w:basedOn w:val="Normln"/>
    <w:link w:val="lnek3Char"/>
    <w:qFormat/>
    <w:rsid w:val="000B24E6"/>
    <w:pPr>
      <w:numPr>
        <w:ilvl w:val="2"/>
        <w:numId w:val="2"/>
      </w:numPr>
      <w:spacing w:after="140"/>
    </w:pPr>
  </w:style>
  <w:style w:type="character" w:customStyle="1" w:styleId="lnek3Char">
    <w:name w:val="Článek 3 Char"/>
    <w:link w:val="lnek3"/>
    <w:rsid w:val="000B24E6"/>
    <w:rPr>
      <w:rFonts w:ascii="Arial" w:eastAsia="Arial" w:hAnsi="Arial" w:cs="Times New Roman"/>
      <w:kern w:val="0"/>
      <w:sz w:val="20"/>
      <w:szCs w:val="22"/>
      <w14:ligatures w14:val="none"/>
    </w:rPr>
  </w:style>
  <w:style w:type="character" w:styleId="Siln">
    <w:name w:val="Strong"/>
    <w:uiPriority w:val="22"/>
    <w:qFormat/>
    <w:rsid w:val="000B24E6"/>
    <w:rPr>
      <w:b/>
      <w:bCs/>
    </w:rPr>
  </w:style>
  <w:style w:type="paragraph" w:customStyle="1" w:styleId="lnek4">
    <w:name w:val="Článek 4"/>
    <w:basedOn w:val="Normln"/>
    <w:qFormat/>
    <w:rsid w:val="000B24E6"/>
    <w:pPr>
      <w:numPr>
        <w:ilvl w:val="3"/>
        <w:numId w:val="2"/>
      </w:numPr>
      <w:spacing w:after="140"/>
    </w:pPr>
  </w:style>
  <w:style w:type="paragraph" w:styleId="Seznamsodrkami4">
    <w:name w:val="List Bullet 4"/>
    <w:basedOn w:val="Normln"/>
    <w:uiPriority w:val="11"/>
    <w:semiHidden/>
    <w:rsid w:val="000B24E6"/>
    <w:pPr>
      <w:numPr>
        <w:ilvl w:val="3"/>
        <w:numId w:val="1"/>
      </w:numPr>
      <w:contextualSpacing/>
    </w:pPr>
  </w:style>
  <w:style w:type="paragraph" w:styleId="Seznamsodrkami5">
    <w:name w:val="List Bullet 5"/>
    <w:basedOn w:val="Normln"/>
    <w:uiPriority w:val="11"/>
    <w:semiHidden/>
    <w:rsid w:val="000B24E6"/>
    <w:pPr>
      <w:numPr>
        <w:ilvl w:val="4"/>
        <w:numId w:val="1"/>
      </w:numPr>
      <w:contextualSpacing/>
    </w:pPr>
  </w:style>
  <w:style w:type="character" w:styleId="Hypertextovodkaz">
    <w:name w:val="Hyperlink"/>
    <w:uiPriority w:val="99"/>
    <w:unhideWhenUsed/>
    <w:rsid w:val="000B24E6"/>
    <w:rPr>
      <w:color w:val="6400C8"/>
      <w:u w:val="single"/>
    </w:rPr>
  </w:style>
  <w:style w:type="paragraph" w:customStyle="1" w:styleId="Preambule1">
    <w:name w:val="Preambule 1"/>
    <w:basedOn w:val="Bezmezer"/>
    <w:next w:val="Preambule2"/>
    <w:qFormat/>
    <w:rsid w:val="000B24E6"/>
    <w:pPr>
      <w:numPr>
        <w:numId w:val="3"/>
      </w:numPr>
      <w:spacing w:before="420" w:after="140"/>
      <w:jc w:val="center"/>
      <w:outlineLvl w:val="0"/>
    </w:pPr>
    <w:rPr>
      <w:b/>
    </w:rPr>
  </w:style>
  <w:style w:type="paragraph" w:customStyle="1" w:styleId="Preambule2">
    <w:name w:val="Preambule 2"/>
    <w:basedOn w:val="Normln"/>
    <w:qFormat/>
    <w:rsid w:val="000B24E6"/>
    <w:pPr>
      <w:numPr>
        <w:ilvl w:val="1"/>
        <w:numId w:val="3"/>
      </w:numPr>
      <w:spacing w:after="140"/>
    </w:pPr>
  </w:style>
  <w:style w:type="paragraph" w:customStyle="1" w:styleId="Preambule3">
    <w:name w:val="Preambule 3"/>
    <w:basedOn w:val="Normln"/>
    <w:qFormat/>
    <w:rsid w:val="000B24E6"/>
    <w:pPr>
      <w:numPr>
        <w:ilvl w:val="2"/>
        <w:numId w:val="3"/>
      </w:numPr>
      <w:spacing w:after="140"/>
      <w:ind w:left="850" w:hanging="425"/>
    </w:pPr>
  </w:style>
  <w:style w:type="character" w:styleId="Odkaznakoment">
    <w:name w:val="annotation reference"/>
    <w:uiPriority w:val="99"/>
    <w:semiHidden/>
    <w:unhideWhenUsed/>
    <w:qFormat/>
    <w:rsid w:val="000B2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B24E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B24E6"/>
    <w:rPr>
      <w:rFonts w:ascii="Arial" w:eastAsia="Arial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D.knobloch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y@muzeumprah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D.knobloc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8910C348114586A92AACC8CD6E9E" ma:contentTypeVersion="14" ma:contentTypeDescription="Vytvoří nový dokument" ma:contentTypeScope="" ma:versionID="95616c598a0c374d3a2aec2fcaff33ac">
  <xsd:schema xmlns:xsd="http://www.w3.org/2001/XMLSchema" xmlns:xs="http://www.w3.org/2001/XMLSchema" xmlns:p="http://schemas.microsoft.com/office/2006/metadata/properties" xmlns:ns2="5f430bbf-c4ec-4743-a53e-a75e8ee0a24b" xmlns:ns3="7a0ba8dd-8c1e-417a-b825-44272f28b8cc" targetNamespace="http://schemas.microsoft.com/office/2006/metadata/properties" ma:root="true" ma:fieldsID="dec8c5b1e8c48ae385d4ce3479ae5291" ns2:_="" ns3:_="">
    <xsd:import namespace="5f430bbf-c4ec-4743-a53e-a75e8ee0a24b"/>
    <xsd:import namespace="7a0ba8dd-8c1e-417a-b825-44272f28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0bbf-c4ec-4743-a53e-a75e8ee0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9bb10b4c-cb08-4642-98b4-629b96534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ba8dd-8c1e-417a-b825-44272f28b8c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275f1f2-010c-4254-a46c-d8297dd0ee3b}" ma:internalName="TaxCatchAll" ma:showField="CatchAllData" ma:web="7a0ba8dd-8c1e-417a-b825-44272f28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30bbf-c4ec-4743-a53e-a75e8ee0a24b">
      <Terms xmlns="http://schemas.microsoft.com/office/infopath/2007/PartnerControls"/>
    </lcf76f155ced4ddcb4097134ff3c332f>
    <TaxCatchAll xmlns="7a0ba8dd-8c1e-417a-b825-44272f28b8cc" xsi:nil="true"/>
  </documentManagement>
</p:properties>
</file>

<file path=customXml/itemProps1.xml><?xml version="1.0" encoding="utf-8"?>
<ds:datastoreItem xmlns:ds="http://schemas.openxmlformats.org/officeDocument/2006/customXml" ds:itemID="{4731CC39-A335-4D5A-8B6C-33E79C6AB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30bbf-c4ec-4743-a53e-a75e8ee0a24b"/>
    <ds:schemaRef ds:uri="7a0ba8dd-8c1e-417a-b825-44272f28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6B0B1-9D8B-46EB-9CE4-EF965CFAC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91E0F-B4AF-4064-BA71-649FFC76D883}">
  <ds:schemaRefs>
    <ds:schemaRef ds:uri="http://schemas.microsoft.com/office/2006/metadata/properties"/>
    <ds:schemaRef ds:uri="http://schemas.microsoft.com/office/infopath/2007/PartnerControls"/>
    <ds:schemaRef ds:uri="5f430bbf-c4ec-4743-a53e-a75e8ee0a24b"/>
    <ds:schemaRef ds:uri="7a0ba8dd-8c1e-417a-b825-44272f28b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3260</Words>
  <Characters>19236</Characters>
  <Application>Microsoft Office Word</Application>
  <DocSecurity>0</DocSecurity>
  <Lines>160</Lines>
  <Paragraphs>44</Paragraphs>
  <ScaleCrop>false</ScaleCrop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Mátlová</dc:creator>
  <cp:keywords/>
  <dc:description/>
  <cp:lastModifiedBy>Kateřina Mátlová</cp:lastModifiedBy>
  <cp:revision>7</cp:revision>
  <dcterms:created xsi:type="dcterms:W3CDTF">2025-04-25T13:48:00Z</dcterms:created>
  <dcterms:modified xsi:type="dcterms:W3CDTF">2025-05-05T12:44:00Z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0x010100FC608910C348114586A92AACC8CD6E9E</vt:lpwstr>
  </property>
</Properties>
</file>