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DF678C" w14:textId="77777777" w:rsidR="00B77537" w:rsidRDefault="00B77537"/>
    <w:p w14:paraId="1E152D77" w14:textId="77777777" w:rsidR="0046114C" w:rsidRDefault="0046114C" w:rsidP="0046114C">
      <w:pPr>
        <w:pStyle w:val="Nadpis1"/>
        <w:rPr>
          <w:rFonts w:ascii="Century Gothic" w:hAnsi="Century Gothic" w:cs="Arial"/>
          <w:sz w:val="40"/>
        </w:rPr>
      </w:pPr>
      <w:r>
        <w:rPr>
          <w:rFonts w:ascii="Century Gothic" w:hAnsi="Century Gothic" w:cs="Arial"/>
          <w:sz w:val="40"/>
        </w:rPr>
        <w:t xml:space="preserve">SMLOUVA O </w:t>
      </w:r>
      <w:r w:rsidR="007667C7">
        <w:rPr>
          <w:rFonts w:ascii="Century Gothic" w:hAnsi="Century Gothic" w:cs="Arial"/>
          <w:sz w:val="40"/>
        </w:rPr>
        <w:t>POSKYTOVÁNÍ SLUŽEB</w:t>
      </w:r>
    </w:p>
    <w:p w14:paraId="2D7DEF58" w14:textId="77777777" w:rsidR="0046114C" w:rsidRDefault="0046114C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5353D6E3" w14:textId="77777777" w:rsidR="00591C8A" w:rsidRPr="009314E8" w:rsidRDefault="00591C8A" w:rsidP="00591C8A">
      <w:pPr>
        <w:pStyle w:val="Zpat"/>
        <w:tabs>
          <w:tab w:val="clear" w:pos="4536"/>
          <w:tab w:val="clear" w:pos="9072"/>
        </w:tabs>
        <w:jc w:val="center"/>
        <w:rPr>
          <w:rFonts w:ascii="Century Gothic" w:hAnsi="Century Gothic" w:cs="Arial"/>
          <w:sz w:val="24"/>
        </w:rPr>
      </w:pPr>
      <w:r w:rsidRPr="009314E8">
        <w:rPr>
          <w:rFonts w:ascii="Century Gothic" w:hAnsi="Century Gothic" w:cs="Arial"/>
          <w:sz w:val="18"/>
          <w:szCs w:val="18"/>
        </w:rPr>
        <w:t>uzavřená dle ustanovení § 1746 odst. 2 zákona č. 89/2012 Sb., občanský zákoník, ve znění pozdějších předpisů</w:t>
      </w:r>
    </w:p>
    <w:p w14:paraId="5267AD16" w14:textId="77777777" w:rsidR="00591C8A" w:rsidRDefault="00591C8A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6E681109" w14:textId="77777777" w:rsidR="0046114C" w:rsidRPr="00124CC8" w:rsidRDefault="0046114C" w:rsidP="0046114C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  <w:sz w:val="18"/>
          <w:szCs w:val="18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6"/>
        <w:gridCol w:w="5506"/>
      </w:tblGrid>
      <w:tr w:rsidR="00D10D3B" w:rsidRPr="00124CC8" w14:paraId="644D9EE7" w14:textId="77777777" w:rsidTr="002A3029">
        <w:tc>
          <w:tcPr>
            <w:tcW w:w="3544" w:type="dxa"/>
          </w:tcPr>
          <w:p w14:paraId="296283A0" w14:textId="77777777" w:rsidR="00D10D3B" w:rsidRPr="00124CC8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>Číslo smlouvy objednatele:</w:t>
            </w:r>
          </w:p>
        </w:tc>
        <w:tc>
          <w:tcPr>
            <w:tcW w:w="5598" w:type="dxa"/>
          </w:tcPr>
          <w:p w14:paraId="4360669E" w14:textId="39BF3F14" w:rsidR="00D10D3B" w:rsidRPr="006871E6" w:rsidRDefault="00EA1A65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100E">
              <w:rPr>
                <w:rFonts w:ascii="Century Gothic" w:hAnsi="Century Gothic" w:cs="Arial"/>
                <w:b/>
                <w:sz w:val="18"/>
                <w:szCs w:val="18"/>
              </w:rPr>
              <w:t>202</w:t>
            </w:r>
            <w:r w:rsidR="00172B5D">
              <w:rPr>
                <w:rFonts w:ascii="Century Gothic" w:hAnsi="Century Gothic" w:cs="Arial"/>
                <w:b/>
                <w:sz w:val="18"/>
                <w:szCs w:val="18"/>
              </w:rPr>
              <w:t>5</w:t>
            </w:r>
            <w:r w:rsidR="00BB0D79" w:rsidRPr="0012100E">
              <w:rPr>
                <w:rFonts w:ascii="Century Gothic" w:hAnsi="Century Gothic" w:cs="Arial"/>
                <w:b/>
                <w:sz w:val="18"/>
                <w:szCs w:val="18"/>
              </w:rPr>
              <w:t>/</w:t>
            </w:r>
            <w:r w:rsidR="00E804E2" w:rsidRPr="00E804E2">
              <w:rPr>
                <w:rFonts w:ascii="Century Gothic" w:hAnsi="Century Gothic" w:cs="Arial"/>
                <w:b/>
                <w:sz w:val="18"/>
                <w:szCs w:val="18"/>
              </w:rPr>
              <w:t>002426</w:t>
            </w:r>
          </w:p>
        </w:tc>
      </w:tr>
      <w:tr w:rsidR="00D10D3B" w:rsidRPr="00124CC8" w14:paraId="6F0437F2" w14:textId="77777777" w:rsidTr="002A3029">
        <w:tc>
          <w:tcPr>
            <w:tcW w:w="3544" w:type="dxa"/>
          </w:tcPr>
          <w:p w14:paraId="10D5E627" w14:textId="77777777" w:rsidR="00D10D3B" w:rsidRPr="00F03AA3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F03AA3">
              <w:rPr>
                <w:rFonts w:ascii="Century Gothic" w:hAnsi="Century Gothic" w:cs="Arial"/>
                <w:sz w:val="18"/>
                <w:szCs w:val="18"/>
              </w:rPr>
              <w:t>Číslo objednávky objednatele:</w:t>
            </w:r>
          </w:p>
        </w:tc>
        <w:tc>
          <w:tcPr>
            <w:tcW w:w="5598" w:type="dxa"/>
          </w:tcPr>
          <w:p w14:paraId="78EB1EA9" w14:textId="14FB13CB" w:rsidR="00D10D3B" w:rsidRPr="00F03AA3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D10D3B" w:rsidRPr="00124CC8" w14:paraId="191748E4" w14:textId="77777777" w:rsidTr="002A3029">
        <w:tc>
          <w:tcPr>
            <w:tcW w:w="3544" w:type="dxa"/>
          </w:tcPr>
          <w:p w14:paraId="0FE3372D" w14:textId="19DA877E" w:rsidR="00D10D3B" w:rsidRPr="00124CC8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598" w:type="dxa"/>
          </w:tcPr>
          <w:p w14:paraId="1AC8815B" w14:textId="6F8CB23B" w:rsidR="00D10D3B" w:rsidRPr="00124CC8" w:rsidRDefault="00D10D3B" w:rsidP="00635480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4A50DC91" w14:textId="77777777" w:rsidR="009E38F9" w:rsidRDefault="009E38F9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05C48F11" w14:textId="77777777" w:rsidR="00E57F46" w:rsidRDefault="00E57F46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p w14:paraId="60B144B5" w14:textId="77777777" w:rsidR="00B77537" w:rsidRDefault="00B775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Článek I.</w:t>
      </w:r>
    </w:p>
    <w:p w14:paraId="0BA5C32D" w14:textId="77777777" w:rsidR="00B77537" w:rsidRDefault="00B77537">
      <w:pPr>
        <w:pStyle w:val="Nadpis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SMLUVNÍ STRANY</w:t>
      </w:r>
    </w:p>
    <w:p w14:paraId="713D4CA4" w14:textId="77777777" w:rsidR="00B77537" w:rsidRDefault="00B77537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5456"/>
      </w:tblGrid>
      <w:tr w:rsidR="00591C8A" w:rsidRPr="00124CC8" w14:paraId="7F6459EE" w14:textId="77777777">
        <w:tc>
          <w:tcPr>
            <w:tcW w:w="3686" w:type="dxa"/>
          </w:tcPr>
          <w:p w14:paraId="57B231BA" w14:textId="77777777" w:rsidR="00591C8A" w:rsidRPr="00124CC8" w:rsidRDefault="00591C8A" w:rsidP="00435CF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b/>
                <w:sz w:val="18"/>
                <w:szCs w:val="18"/>
              </w:rPr>
              <w:t>1.  Objednatel:</w:t>
            </w:r>
          </w:p>
        </w:tc>
        <w:tc>
          <w:tcPr>
            <w:tcW w:w="5456" w:type="dxa"/>
          </w:tcPr>
          <w:p w14:paraId="6A2A9A0A" w14:textId="77777777" w:rsidR="00591C8A" w:rsidRPr="00124CC8" w:rsidRDefault="00591C8A" w:rsidP="00435CFF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>statutární město Plzeň</w:t>
            </w:r>
          </w:p>
        </w:tc>
      </w:tr>
      <w:tr w:rsidR="00591C8A" w:rsidRPr="00124CC8" w14:paraId="0B5F93F9" w14:textId="77777777">
        <w:tc>
          <w:tcPr>
            <w:tcW w:w="3686" w:type="dxa"/>
          </w:tcPr>
          <w:p w14:paraId="47DAF9AB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36A8F8DA" w14:textId="77777777" w:rsidR="00591C8A" w:rsidRPr="00124CC8" w:rsidRDefault="00591C8A" w:rsidP="00435CFF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</w:p>
        </w:tc>
      </w:tr>
      <w:tr w:rsidR="00591C8A" w:rsidRPr="00124CC8" w14:paraId="0D136C3F" w14:textId="77777777">
        <w:tc>
          <w:tcPr>
            <w:tcW w:w="3686" w:type="dxa"/>
          </w:tcPr>
          <w:p w14:paraId="6CBC6396" w14:textId="039E69E3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074EB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</w:t>
            </w:r>
            <w:r w:rsidR="002074EB">
              <w:rPr>
                <w:rFonts w:ascii="Century Gothic" w:hAnsi="Century Gothic" w:cs="Arial"/>
                <w:sz w:val="18"/>
                <w:szCs w:val="18"/>
              </w:rPr>
              <w:t>se sídlem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1245712C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5A09AC">
              <w:rPr>
                <w:rFonts w:ascii="Century Gothic" w:hAnsi="Century Gothic" w:cs="Arial"/>
                <w:sz w:val="18"/>
                <w:szCs w:val="18"/>
              </w:rPr>
              <w:t>náměstí Republiky 1, Plzeň, PSČ  301 00</w:t>
            </w:r>
          </w:p>
        </w:tc>
      </w:tr>
      <w:tr w:rsidR="00591C8A" w:rsidRPr="00124CC8" w14:paraId="0C9EDB70" w14:textId="77777777">
        <w:tc>
          <w:tcPr>
            <w:tcW w:w="3686" w:type="dxa"/>
          </w:tcPr>
          <w:p w14:paraId="3D2C5666" w14:textId="6F50E508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IČ</w:t>
            </w:r>
            <w:r w:rsidR="00C1262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68FB52A8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00075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>370</w:t>
            </w:r>
          </w:p>
        </w:tc>
      </w:tr>
      <w:tr w:rsidR="004C6B6E" w:rsidRPr="00124CC8" w14:paraId="154AB48C" w14:textId="77777777">
        <w:tc>
          <w:tcPr>
            <w:tcW w:w="3686" w:type="dxa"/>
          </w:tcPr>
          <w:p w14:paraId="45551A73" w14:textId="77777777" w:rsidR="004C6B6E" w:rsidRPr="00124CC8" w:rsidRDefault="004C6B6E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sz w:val="22"/>
                <w:szCs w:val="22"/>
              </w:rPr>
              <w:t xml:space="preserve">    </w:t>
            </w:r>
            <w:r w:rsidRPr="004C6B6E">
              <w:rPr>
                <w:rFonts w:ascii="Century Gothic" w:hAnsi="Century Gothic" w:cs="Arial"/>
                <w:sz w:val="18"/>
                <w:szCs w:val="18"/>
              </w:rPr>
              <w:t>DIČ:</w:t>
            </w:r>
          </w:p>
        </w:tc>
        <w:tc>
          <w:tcPr>
            <w:tcW w:w="5456" w:type="dxa"/>
          </w:tcPr>
          <w:p w14:paraId="6CE4818B" w14:textId="77777777" w:rsidR="004C6B6E" w:rsidRDefault="004C6B6E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4C6B6E">
              <w:rPr>
                <w:rFonts w:ascii="Century Gothic" w:hAnsi="Century Gothic" w:cs="Arial"/>
                <w:sz w:val="18"/>
                <w:szCs w:val="18"/>
              </w:rPr>
              <w:t>CZ00075370</w:t>
            </w:r>
          </w:p>
        </w:tc>
      </w:tr>
      <w:tr w:rsidR="00591C8A" w:rsidRPr="00124CC8" w14:paraId="66DAAF0F" w14:textId="77777777">
        <w:tc>
          <w:tcPr>
            <w:tcW w:w="3686" w:type="dxa"/>
          </w:tcPr>
          <w:p w14:paraId="0AAFD762" w14:textId="77777777" w:rsidR="00172B5D" w:rsidRPr="00172B5D" w:rsidRDefault="00591C8A" w:rsidP="00172B5D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="00172B5D" w:rsidRPr="00172B5D">
              <w:rPr>
                <w:rFonts w:ascii="Century Gothic" w:hAnsi="Century Gothic" w:cs="Arial"/>
                <w:sz w:val="18"/>
                <w:szCs w:val="18"/>
              </w:rPr>
              <w:t>osoba oprávněná zastupovat</w:t>
            </w:r>
          </w:p>
          <w:p w14:paraId="6DFD2CDB" w14:textId="0C3B80D4" w:rsidR="00591C8A" w:rsidRPr="00124CC8" w:rsidRDefault="00172B5D" w:rsidP="00172B5D">
            <w:pPr>
              <w:ind w:left="141"/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172B5D">
              <w:rPr>
                <w:rFonts w:ascii="Century Gothic" w:hAnsi="Century Gothic" w:cs="Arial"/>
                <w:sz w:val="18"/>
                <w:szCs w:val="18"/>
              </w:rPr>
              <w:t>zadavatele:</w:t>
            </w:r>
          </w:p>
        </w:tc>
        <w:tc>
          <w:tcPr>
            <w:tcW w:w="5456" w:type="dxa"/>
          </w:tcPr>
          <w:p w14:paraId="6C841205" w14:textId="77777777" w:rsidR="00172B5D" w:rsidRDefault="00172B5D" w:rsidP="00435CFF">
            <w:pPr>
              <w:pStyle w:val="Nadpis3"/>
              <w:rPr>
                <w:rFonts w:ascii="Century Gothic" w:hAnsi="Century Gothic" w:cs="Arial"/>
                <w:bCs/>
                <w:sz w:val="18"/>
                <w:szCs w:val="18"/>
              </w:rPr>
            </w:pPr>
          </w:p>
          <w:p w14:paraId="24AED122" w14:textId="6E0D4B55" w:rsidR="00591C8A" w:rsidRPr="00124CC8" w:rsidRDefault="00591C8A" w:rsidP="00435CFF">
            <w:pPr>
              <w:pStyle w:val="Nadpis3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bCs/>
                <w:sz w:val="18"/>
                <w:szCs w:val="18"/>
              </w:rPr>
              <w:t>ODBOR SPRÁVY INFRASTRUKTURY</w:t>
            </w:r>
          </w:p>
          <w:p w14:paraId="6199DDB1" w14:textId="77777777" w:rsidR="00591C8A" w:rsidRPr="00124CC8" w:rsidRDefault="00591C8A" w:rsidP="00435CFF">
            <w:pPr>
              <w:pStyle w:val="Nadpis3"/>
              <w:rPr>
                <w:rFonts w:ascii="Century Gothic" w:hAnsi="Century Gothic" w:cs="Arial"/>
                <w:bCs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bCs/>
                <w:sz w:val="18"/>
                <w:szCs w:val="18"/>
              </w:rPr>
              <w:t>Magistrátu města Plzně</w:t>
            </w:r>
          </w:p>
        </w:tc>
      </w:tr>
      <w:tr w:rsidR="00591C8A" w:rsidRPr="00124CC8" w14:paraId="35085751" w14:textId="77777777">
        <w:tc>
          <w:tcPr>
            <w:tcW w:w="3686" w:type="dxa"/>
          </w:tcPr>
          <w:p w14:paraId="6E7AB188" w14:textId="01F39F71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adresa:</w:t>
            </w:r>
          </w:p>
        </w:tc>
        <w:tc>
          <w:tcPr>
            <w:tcW w:w="5456" w:type="dxa"/>
          </w:tcPr>
          <w:p w14:paraId="73F99B80" w14:textId="43494498" w:rsidR="00591C8A" w:rsidRDefault="00591C8A" w:rsidP="00435CFF">
            <w:pPr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Palackého náměstí 6</w:t>
            </w:r>
            <w:r w:rsidRPr="00066F23">
              <w:rPr>
                <w:rFonts w:ascii="Century Gothic" w:hAnsi="Century Gothic"/>
                <w:sz w:val="18"/>
                <w:szCs w:val="18"/>
              </w:rPr>
              <w:t xml:space="preserve">, Plzeň, PSČ </w:t>
            </w:r>
            <w:r>
              <w:rPr>
                <w:rFonts w:ascii="Century Gothic" w:hAnsi="Century Gothic"/>
                <w:sz w:val="18"/>
                <w:szCs w:val="18"/>
              </w:rPr>
              <w:t>30</w:t>
            </w:r>
            <w:r w:rsidR="00F861F0">
              <w:rPr>
                <w:rFonts w:ascii="Century Gothic" w:hAnsi="Century Gothic"/>
                <w:sz w:val="18"/>
                <w:szCs w:val="18"/>
              </w:rPr>
              <w:t>1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F861F0">
              <w:rPr>
                <w:rFonts w:ascii="Century Gothic" w:hAnsi="Century Gothic"/>
                <w:sz w:val="18"/>
                <w:szCs w:val="18"/>
              </w:rPr>
              <w:t>00</w:t>
            </w:r>
            <w:r w:rsidRPr="00066F23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14:paraId="49CF6952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91C8A" w:rsidRPr="00124CC8" w14:paraId="4734D67D" w14:textId="77777777">
        <w:tc>
          <w:tcPr>
            <w:tcW w:w="3686" w:type="dxa"/>
          </w:tcPr>
          <w:p w14:paraId="1C0A80D1" w14:textId="7A3869F2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zastoupený:</w:t>
            </w:r>
          </w:p>
        </w:tc>
        <w:tc>
          <w:tcPr>
            <w:tcW w:w="5456" w:type="dxa"/>
          </w:tcPr>
          <w:p w14:paraId="59FC82DA" w14:textId="70285935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Ing.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Veronikou </w:t>
            </w:r>
            <w:r w:rsidR="00AF636E">
              <w:rPr>
                <w:rFonts w:ascii="Century Gothic" w:hAnsi="Century Gothic" w:cs="Arial"/>
                <w:sz w:val="18"/>
                <w:szCs w:val="18"/>
              </w:rPr>
              <w:t>Vít</w:t>
            </w:r>
            <w:r>
              <w:rPr>
                <w:rFonts w:ascii="Century Gothic" w:hAnsi="Century Gothic" w:cs="Arial"/>
                <w:sz w:val="18"/>
                <w:szCs w:val="18"/>
              </w:rPr>
              <w:t>ovou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,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MBA, </w:t>
            </w:r>
            <w:r w:rsidRPr="00124CC8">
              <w:rPr>
                <w:rFonts w:ascii="Century Gothic" w:hAnsi="Century Gothic" w:cs="Arial"/>
                <w:sz w:val="18"/>
                <w:szCs w:val="18"/>
              </w:rPr>
              <w:t>vedoucí odboru</w:t>
            </w:r>
          </w:p>
        </w:tc>
      </w:tr>
      <w:tr w:rsidR="00591C8A" w:rsidRPr="00124CC8" w14:paraId="582D0E3E" w14:textId="77777777">
        <w:tc>
          <w:tcPr>
            <w:tcW w:w="3686" w:type="dxa"/>
          </w:tcPr>
          <w:p w14:paraId="51154576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3816A7B8" w14:textId="77777777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91C8A" w:rsidRPr="00124CC8" w14:paraId="2BA13A0E" w14:textId="77777777">
        <w:trPr>
          <w:cantSplit/>
        </w:trPr>
        <w:tc>
          <w:tcPr>
            <w:tcW w:w="9142" w:type="dxa"/>
            <w:gridSpan w:val="2"/>
          </w:tcPr>
          <w:p w14:paraId="5388368A" w14:textId="61455616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zástupce pověřený jednáním ve věcech</w:t>
            </w:r>
          </w:p>
        </w:tc>
      </w:tr>
      <w:tr w:rsidR="00591C8A" w:rsidRPr="00124CC8" w14:paraId="021C77CF" w14:textId="77777777">
        <w:tc>
          <w:tcPr>
            <w:tcW w:w="3686" w:type="dxa"/>
          </w:tcPr>
          <w:p w14:paraId="633CF078" w14:textId="3C046D6C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a) smluvních:</w:t>
            </w:r>
          </w:p>
        </w:tc>
        <w:tc>
          <w:tcPr>
            <w:tcW w:w="5456" w:type="dxa"/>
          </w:tcPr>
          <w:p w14:paraId="33E20D14" w14:textId="136DFDF7" w:rsidR="00591C8A" w:rsidRPr="00124CC8" w:rsidRDefault="00591C8A" w:rsidP="00435CFF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Ing. </w:t>
            </w:r>
            <w:r>
              <w:rPr>
                <w:rFonts w:ascii="Century Gothic" w:hAnsi="Century Gothic" w:cs="Arial"/>
                <w:sz w:val="18"/>
                <w:szCs w:val="18"/>
              </w:rPr>
              <w:t xml:space="preserve">Veronika </w:t>
            </w:r>
            <w:r w:rsidR="00AF636E">
              <w:rPr>
                <w:rFonts w:ascii="Century Gothic" w:hAnsi="Century Gothic" w:cs="Arial"/>
                <w:sz w:val="18"/>
                <w:szCs w:val="18"/>
              </w:rPr>
              <w:t>Vít</w:t>
            </w:r>
            <w:r>
              <w:rPr>
                <w:rFonts w:ascii="Century Gothic" w:hAnsi="Century Gothic" w:cs="Arial"/>
                <w:sz w:val="18"/>
                <w:szCs w:val="18"/>
              </w:rPr>
              <w:t>ová, MBA</w:t>
            </w:r>
          </w:p>
        </w:tc>
      </w:tr>
      <w:tr w:rsidR="00591C8A" w:rsidRPr="00124CC8" w14:paraId="5D804DF5" w14:textId="77777777" w:rsidTr="000E516C">
        <w:tc>
          <w:tcPr>
            <w:tcW w:w="3686" w:type="dxa"/>
          </w:tcPr>
          <w:p w14:paraId="192CF4E0" w14:textId="10E6A380" w:rsidR="00591C8A" w:rsidRPr="00124CC8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124CC8">
              <w:rPr>
                <w:rFonts w:ascii="Century Gothic" w:hAnsi="Century Gothic" w:cs="Arial"/>
                <w:sz w:val="18"/>
                <w:szCs w:val="18"/>
              </w:rPr>
              <w:t xml:space="preserve">    b) technických:</w:t>
            </w:r>
          </w:p>
        </w:tc>
        <w:tc>
          <w:tcPr>
            <w:tcW w:w="5456" w:type="dxa"/>
          </w:tcPr>
          <w:p w14:paraId="6CBB0373" w14:textId="7F32FD87" w:rsidR="00591C8A" w:rsidRPr="00124CC8" w:rsidRDefault="00591C8A" w:rsidP="00435CFF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591C8A" w:rsidRPr="00124CC8" w14:paraId="6906324C" w14:textId="77777777" w:rsidTr="000E516C">
        <w:tc>
          <w:tcPr>
            <w:tcW w:w="3686" w:type="dxa"/>
          </w:tcPr>
          <w:p w14:paraId="1E3BA186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0B04C45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51E3C">
              <w:rPr>
                <w:rFonts w:ascii="Century Gothic" w:hAnsi="Century Gothic" w:cs="Arial"/>
                <w:i/>
                <w:sz w:val="18"/>
                <w:szCs w:val="18"/>
              </w:rPr>
              <w:t xml:space="preserve">    (dále jen „objednatel“)</w:t>
            </w:r>
          </w:p>
          <w:p w14:paraId="366AF4EB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042ACF8" w14:textId="77777777" w:rsidR="00591C8A" w:rsidRPr="00B51E3C" w:rsidRDefault="00591C8A" w:rsidP="00435CFF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58F27884" w14:textId="77777777" w:rsidR="00591C8A" w:rsidRPr="00124CC8" w:rsidRDefault="00591C8A" w:rsidP="00435CFF">
            <w:pPr>
              <w:pStyle w:val="Nadpis3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B77537" w:rsidRPr="00124CC8" w14:paraId="6FB60987" w14:textId="77777777" w:rsidTr="000E516C">
        <w:tc>
          <w:tcPr>
            <w:tcW w:w="3686" w:type="dxa"/>
          </w:tcPr>
          <w:p w14:paraId="2DC47F5A" w14:textId="77777777" w:rsidR="00B77537" w:rsidRPr="00287BC7" w:rsidRDefault="00B77537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b/>
                <w:sz w:val="18"/>
                <w:szCs w:val="18"/>
              </w:rPr>
              <w:t xml:space="preserve">2.  </w:t>
            </w:r>
            <w:r w:rsidR="00B00063" w:rsidRPr="00287BC7">
              <w:rPr>
                <w:rFonts w:ascii="Century Gothic" w:hAnsi="Century Gothic" w:cs="Arial"/>
                <w:b/>
                <w:sz w:val="18"/>
                <w:szCs w:val="18"/>
              </w:rPr>
              <w:t>Poskytovatel</w:t>
            </w:r>
            <w:r w:rsidRPr="00287BC7">
              <w:rPr>
                <w:rFonts w:ascii="Century Gothic" w:hAnsi="Century Gothic" w:cs="Arial"/>
                <w:b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66566F31" w14:textId="221CDC02" w:rsidR="00B77537" w:rsidRPr="00F861F0" w:rsidRDefault="00C37276">
            <w:pPr>
              <w:pStyle w:val="Zpat"/>
              <w:tabs>
                <w:tab w:val="clear" w:pos="4536"/>
                <w:tab w:val="clear" w:pos="9072"/>
              </w:tabs>
              <w:rPr>
                <w:rStyle w:val="Siln"/>
                <w:rFonts w:ascii="Century Gothic" w:hAnsi="Century Gothic"/>
                <w:sz w:val="18"/>
                <w:szCs w:val="18"/>
              </w:rPr>
            </w:pPr>
            <w:r w:rsidRPr="00F861F0">
              <w:rPr>
                <w:rStyle w:val="Siln"/>
                <w:rFonts w:ascii="Century Gothic" w:hAnsi="Century Gothic"/>
                <w:sz w:val="18"/>
                <w:szCs w:val="18"/>
              </w:rPr>
              <w:t>Požární bezpečnost staveb s.r.o.</w:t>
            </w:r>
          </w:p>
          <w:p w14:paraId="1CF4A04A" w14:textId="4830FC63" w:rsidR="000E516C" w:rsidRPr="00F861F0" w:rsidRDefault="000E516C" w:rsidP="009262FA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F861F0">
              <w:rPr>
                <w:rFonts w:ascii="Century Gothic" w:hAnsi="Century Gothic" w:cs="Arial"/>
                <w:sz w:val="18"/>
                <w:szCs w:val="18"/>
              </w:rPr>
              <w:t>zapsaná v obchodním rejstříku vedeném Krajským soudem v</w:t>
            </w:r>
            <w:r w:rsidR="009262FA" w:rsidRPr="00F861F0">
              <w:rPr>
                <w:rFonts w:ascii="Century Gothic" w:hAnsi="Century Gothic" w:cs="Arial"/>
                <w:sz w:val="18"/>
                <w:szCs w:val="18"/>
              </w:rPr>
              <w:t> </w:t>
            </w:r>
            <w:r w:rsidRPr="00F861F0">
              <w:rPr>
                <w:rFonts w:ascii="Century Gothic" w:hAnsi="Century Gothic" w:cs="Arial"/>
                <w:sz w:val="18"/>
                <w:szCs w:val="18"/>
              </w:rPr>
              <w:t>Plzni</w:t>
            </w:r>
            <w:r w:rsidR="009262FA" w:rsidRPr="00F861F0">
              <w:rPr>
                <w:rFonts w:ascii="Century Gothic" w:hAnsi="Century Gothic" w:cs="Arial"/>
                <w:sz w:val="18"/>
                <w:szCs w:val="18"/>
              </w:rPr>
              <w:t>,</w:t>
            </w:r>
            <w:r w:rsidRPr="00F861F0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9262FA" w:rsidRPr="00F861F0">
              <w:rPr>
                <w:rFonts w:ascii="Century Gothic" w:hAnsi="Century Gothic" w:cs="Arial"/>
                <w:sz w:val="18"/>
                <w:szCs w:val="18"/>
              </w:rPr>
              <w:t>oddíl</w:t>
            </w:r>
            <w:r w:rsidRPr="00F861F0">
              <w:rPr>
                <w:rFonts w:ascii="Century Gothic" w:hAnsi="Century Gothic" w:cs="Arial"/>
                <w:sz w:val="18"/>
                <w:szCs w:val="18"/>
              </w:rPr>
              <w:t xml:space="preserve"> C, vložka </w:t>
            </w:r>
            <w:r w:rsidR="00C37276" w:rsidRPr="00F861F0">
              <w:rPr>
                <w:rFonts w:ascii="Century Gothic" w:hAnsi="Century Gothic" w:cs="Arial"/>
                <w:sz w:val="18"/>
                <w:szCs w:val="18"/>
              </w:rPr>
              <w:t>17803</w:t>
            </w:r>
          </w:p>
        </w:tc>
      </w:tr>
      <w:tr w:rsidR="00B77537" w:rsidRPr="00124CC8" w14:paraId="79AEC37C" w14:textId="77777777" w:rsidTr="000E516C">
        <w:trPr>
          <w:trHeight w:val="193"/>
        </w:trPr>
        <w:tc>
          <w:tcPr>
            <w:tcW w:w="3686" w:type="dxa"/>
          </w:tcPr>
          <w:p w14:paraId="3598674C" w14:textId="7B1B221D" w:rsidR="00B77537" w:rsidRPr="00287BC7" w:rsidRDefault="00B77537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  <w:r w:rsidR="002074EB">
              <w:rPr>
                <w:rFonts w:ascii="Century Gothic" w:hAnsi="Century Gothic" w:cs="Arial"/>
                <w:sz w:val="18"/>
                <w:szCs w:val="18"/>
              </w:rPr>
              <w:t>se sídlem</w:t>
            </w:r>
            <w:r w:rsidRPr="00287BC7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32BF8DC6" w14:textId="6CD5BE15" w:rsidR="00B77537" w:rsidRPr="00F861F0" w:rsidRDefault="002074EB" w:rsidP="002074EB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  <w:r w:rsidRPr="00F861F0">
              <w:rPr>
                <w:rFonts w:ascii="Century Gothic" w:hAnsi="Century Gothic" w:cs="Arial"/>
                <w:sz w:val="18"/>
                <w:szCs w:val="18"/>
              </w:rPr>
              <w:t xml:space="preserve">Plzeň, </w:t>
            </w:r>
            <w:r w:rsidR="00C37276" w:rsidRPr="00F861F0">
              <w:rPr>
                <w:rFonts w:ascii="Century Gothic" w:hAnsi="Century Gothic" w:cs="Arial"/>
                <w:sz w:val="18"/>
                <w:szCs w:val="18"/>
              </w:rPr>
              <w:t>Částkova 1752/97</w:t>
            </w:r>
            <w:r w:rsidRPr="00F861F0">
              <w:rPr>
                <w:rFonts w:ascii="Century Gothic" w:hAnsi="Century Gothic" w:cs="Arial"/>
                <w:sz w:val="18"/>
                <w:szCs w:val="18"/>
              </w:rPr>
              <w:t xml:space="preserve">, PSČ </w:t>
            </w:r>
            <w:r w:rsidR="00C37276" w:rsidRPr="00F861F0">
              <w:rPr>
                <w:rFonts w:ascii="Century Gothic" w:hAnsi="Century Gothic" w:cs="Arial"/>
                <w:sz w:val="18"/>
                <w:szCs w:val="18"/>
              </w:rPr>
              <w:t>326 00</w:t>
            </w:r>
          </w:p>
        </w:tc>
      </w:tr>
      <w:tr w:rsidR="00B77537" w:rsidRPr="00124CC8" w14:paraId="03CA7A19" w14:textId="77777777" w:rsidTr="000E516C">
        <w:tc>
          <w:tcPr>
            <w:tcW w:w="3686" w:type="dxa"/>
          </w:tcPr>
          <w:p w14:paraId="408E7517" w14:textId="77777777" w:rsidR="00B77537" w:rsidRPr="00287BC7" w:rsidRDefault="00C133AE" w:rsidP="00C133AE">
            <w:pPr>
              <w:ind w:left="214"/>
              <w:rPr>
                <w:rFonts w:ascii="Century Gothic" w:hAnsi="Century Gothic" w:cs="Arial"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sz w:val="18"/>
                <w:szCs w:val="18"/>
              </w:rPr>
              <w:t xml:space="preserve"> IČ</w:t>
            </w:r>
            <w:r w:rsidR="00C12620">
              <w:rPr>
                <w:rFonts w:ascii="Century Gothic" w:hAnsi="Century Gothic" w:cs="Arial"/>
                <w:sz w:val="18"/>
                <w:szCs w:val="18"/>
              </w:rPr>
              <w:t>O</w:t>
            </w:r>
            <w:r w:rsidRPr="00287BC7">
              <w:rPr>
                <w:rFonts w:ascii="Century Gothic" w:hAnsi="Century Gothic" w:cs="Arial"/>
                <w:sz w:val="18"/>
                <w:szCs w:val="18"/>
              </w:rPr>
              <w:t>:</w:t>
            </w:r>
          </w:p>
        </w:tc>
        <w:tc>
          <w:tcPr>
            <w:tcW w:w="5456" w:type="dxa"/>
          </w:tcPr>
          <w:p w14:paraId="342ED5BD" w14:textId="5EEA2469" w:rsidR="00B77537" w:rsidRPr="00F861F0" w:rsidRDefault="00C3727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F861F0">
              <w:rPr>
                <w:rFonts w:ascii="Century Gothic" w:hAnsi="Century Gothic" w:cs="Arial"/>
                <w:sz w:val="18"/>
                <w:szCs w:val="18"/>
              </w:rPr>
              <w:t>26399857</w:t>
            </w:r>
          </w:p>
        </w:tc>
      </w:tr>
      <w:tr w:rsidR="00B77537" w:rsidRPr="00124CC8" w14:paraId="72E66FA0" w14:textId="77777777" w:rsidTr="000E516C">
        <w:trPr>
          <w:trHeight w:val="359"/>
        </w:trPr>
        <w:tc>
          <w:tcPr>
            <w:tcW w:w="3686" w:type="dxa"/>
          </w:tcPr>
          <w:p w14:paraId="09BABAAC" w14:textId="77777777" w:rsidR="00B77537" w:rsidRDefault="00C133AE" w:rsidP="000E516C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sz w:val="18"/>
                <w:szCs w:val="18"/>
              </w:rPr>
              <w:t xml:space="preserve">     D</w:t>
            </w:r>
            <w:r w:rsidR="00B77537" w:rsidRPr="00287BC7">
              <w:rPr>
                <w:rFonts w:ascii="Century Gothic" w:hAnsi="Century Gothic" w:cs="Arial"/>
                <w:sz w:val="18"/>
                <w:szCs w:val="18"/>
              </w:rPr>
              <w:t>IČ:</w:t>
            </w:r>
            <w:r w:rsidR="000E516C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</w:p>
          <w:p w14:paraId="5B9804B1" w14:textId="77777777" w:rsidR="000E516C" w:rsidRPr="000E516C" w:rsidRDefault="000E516C" w:rsidP="000E516C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 xml:space="preserve">     </w:t>
            </w:r>
          </w:p>
        </w:tc>
        <w:tc>
          <w:tcPr>
            <w:tcW w:w="5456" w:type="dxa"/>
          </w:tcPr>
          <w:p w14:paraId="71F8DA95" w14:textId="5783C8DA" w:rsidR="000E516C" w:rsidRPr="00F861F0" w:rsidRDefault="00871B1B" w:rsidP="000E516C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F861F0">
              <w:rPr>
                <w:rFonts w:ascii="Century Gothic" w:hAnsi="Century Gothic"/>
                <w:sz w:val="18"/>
                <w:szCs w:val="18"/>
              </w:rPr>
              <w:t>CZ</w:t>
            </w:r>
            <w:r w:rsidR="00C37276" w:rsidRPr="00F861F0">
              <w:rPr>
                <w:rFonts w:ascii="Century Gothic" w:hAnsi="Century Gothic" w:cs="Arial"/>
                <w:sz w:val="18"/>
                <w:szCs w:val="18"/>
              </w:rPr>
              <w:t>26399857</w:t>
            </w:r>
          </w:p>
        </w:tc>
      </w:tr>
      <w:tr w:rsidR="000E516C" w:rsidRPr="00124CC8" w14:paraId="7A5F35B1" w14:textId="77777777" w:rsidTr="000E516C">
        <w:trPr>
          <w:trHeight w:val="217"/>
        </w:trPr>
        <w:tc>
          <w:tcPr>
            <w:tcW w:w="3686" w:type="dxa"/>
          </w:tcPr>
          <w:p w14:paraId="0D5543BD" w14:textId="77777777" w:rsidR="000E516C" w:rsidRPr="00B51E3C" w:rsidRDefault="000E516C" w:rsidP="006A4D43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B51E3C">
              <w:rPr>
                <w:rFonts w:ascii="Century Gothic" w:hAnsi="Century Gothic" w:cs="Arial"/>
                <w:sz w:val="18"/>
                <w:szCs w:val="18"/>
              </w:rPr>
              <w:t xml:space="preserve">     zastoupen:</w:t>
            </w:r>
          </w:p>
        </w:tc>
        <w:tc>
          <w:tcPr>
            <w:tcW w:w="5456" w:type="dxa"/>
          </w:tcPr>
          <w:tbl>
            <w:tblPr>
              <w:tblW w:w="545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456"/>
            </w:tblGrid>
            <w:tr w:rsidR="00C37276" w:rsidRPr="00F861F0" w14:paraId="02FD16C5" w14:textId="77777777" w:rsidTr="00752D85">
              <w:tc>
                <w:tcPr>
                  <w:tcW w:w="5456" w:type="dxa"/>
                </w:tcPr>
                <w:p w14:paraId="0E30D8E2" w14:textId="7F115D2B" w:rsidR="00C37276" w:rsidRPr="00F861F0" w:rsidRDefault="00F04EAB" w:rsidP="00B750E8">
                  <w:pPr>
                    <w:pStyle w:val="Zpat"/>
                    <w:tabs>
                      <w:tab w:val="clear" w:pos="4536"/>
                      <w:tab w:val="clear" w:pos="9072"/>
                    </w:tabs>
                    <w:ind w:left="-277"/>
                    <w:rPr>
                      <w:rFonts w:ascii="Century Gothic" w:hAnsi="Century Gothic" w:cs="Arial"/>
                      <w:sz w:val="18"/>
                      <w:szCs w:val="18"/>
                    </w:rPr>
                  </w:pPr>
                  <w:r w:rsidRPr="00F861F0">
                    <w:rPr>
                      <w:rStyle w:val="platne"/>
                      <w:rFonts w:ascii="Century Gothic" w:hAnsi="Century Gothic"/>
                      <w:sz w:val="18"/>
                      <w:szCs w:val="18"/>
                    </w:rPr>
                    <w:t xml:space="preserve">    </w:t>
                  </w:r>
                  <w:r w:rsidR="00C37276" w:rsidRPr="00F861F0">
                    <w:rPr>
                      <w:rStyle w:val="platne"/>
                      <w:rFonts w:ascii="Century Gothic" w:hAnsi="Century Gothic"/>
                      <w:sz w:val="18"/>
                      <w:szCs w:val="18"/>
                    </w:rPr>
                    <w:t>Ing. Petrem Boháčem, jednatelem společnosti</w:t>
                  </w:r>
                </w:p>
              </w:tc>
            </w:tr>
          </w:tbl>
          <w:p w14:paraId="1B1471D2" w14:textId="75BD44EF" w:rsidR="000E516C" w:rsidRPr="00F861F0" w:rsidRDefault="000E516C" w:rsidP="006A4D43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E516C" w:rsidRPr="00124CC8" w14:paraId="10B87EFD" w14:textId="77777777" w:rsidTr="000E516C">
        <w:tc>
          <w:tcPr>
            <w:tcW w:w="3686" w:type="dxa"/>
          </w:tcPr>
          <w:p w14:paraId="319BAE2E" w14:textId="77777777" w:rsidR="000E516C" w:rsidRPr="00287BC7" w:rsidRDefault="000E516C" w:rsidP="009A4A58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3C75DD53" w14:textId="77777777" w:rsidR="000E516C" w:rsidRPr="00F861F0" w:rsidRDefault="000E516C" w:rsidP="000E79E6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E516C" w:rsidRPr="00124CC8" w14:paraId="4F27E28B" w14:textId="77777777" w:rsidTr="000C108A">
        <w:tc>
          <w:tcPr>
            <w:tcW w:w="3686" w:type="dxa"/>
          </w:tcPr>
          <w:p w14:paraId="10EC6E7A" w14:textId="77777777" w:rsidR="000E516C" w:rsidRPr="00287BC7" w:rsidRDefault="000E516C" w:rsidP="00F20764">
            <w:pPr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287BC7">
              <w:rPr>
                <w:rFonts w:ascii="Century Gothic" w:hAnsi="Century Gothic" w:cs="Arial"/>
                <w:i/>
                <w:sz w:val="18"/>
                <w:szCs w:val="18"/>
              </w:rPr>
              <w:t xml:space="preserve">    (dále jen „poskytovatel“)</w:t>
            </w:r>
          </w:p>
          <w:p w14:paraId="60476A20" w14:textId="77777777" w:rsidR="000E516C" w:rsidRDefault="000E516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6CFAC99" w14:textId="77777777" w:rsidR="009E38F9" w:rsidRDefault="009E38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4680316C" w14:textId="77777777" w:rsidR="009E38F9" w:rsidRDefault="009E38F9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59570B7F" w14:textId="1B2A72BB" w:rsidR="009E38F9" w:rsidRPr="00287BC7" w:rsidRDefault="009E38F9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14536FDD" w14:textId="77777777" w:rsidR="000E516C" w:rsidRDefault="000E516C">
            <w:pPr>
              <w:rPr>
                <w:rFonts w:ascii="Century Gothic" w:hAnsi="Century Gothic" w:cs="Arial"/>
                <w:sz w:val="18"/>
                <w:szCs w:val="18"/>
              </w:rPr>
            </w:pPr>
          </w:p>
          <w:p w14:paraId="7B60E46B" w14:textId="7DB498B6" w:rsidR="00AF636E" w:rsidRPr="00920A77" w:rsidRDefault="00AF636E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  <w:tr w:rsidR="000E516C" w:rsidRPr="00124CC8" w14:paraId="121743C7" w14:textId="77777777" w:rsidTr="000C108A">
        <w:tc>
          <w:tcPr>
            <w:tcW w:w="3686" w:type="dxa"/>
          </w:tcPr>
          <w:p w14:paraId="482ACA22" w14:textId="77777777" w:rsidR="000E516C" w:rsidRPr="00124CC8" w:rsidRDefault="000E516C" w:rsidP="00F36720">
            <w:pPr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5456" w:type="dxa"/>
          </w:tcPr>
          <w:p w14:paraId="2C9959D0" w14:textId="77777777" w:rsidR="000E516C" w:rsidRPr="000168DB" w:rsidRDefault="000E516C" w:rsidP="00E815C6">
            <w:pPr>
              <w:pStyle w:val="Zpat"/>
              <w:tabs>
                <w:tab w:val="clear" w:pos="4536"/>
                <w:tab w:val="clear" w:pos="9072"/>
              </w:tabs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14:paraId="218FDA26" w14:textId="77777777" w:rsidR="00B77537" w:rsidRPr="00124CC8" w:rsidRDefault="00B77537" w:rsidP="000A09A8">
      <w:pPr>
        <w:pStyle w:val="Zpat"/>
        <w:tabs>
          <w:tab w:val="clear" w:pos="4536"/>
          <w:tab w:val="clear" w:pos="9072"/>
        </w:tabs>
        <w:ind w:left="284"/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Smluvní strany uzavírají tuto smlouvu o </w:t>
      </w:r>
      <w:r w:rsidR="00B00063" w:rsidRPr="00124CC8">
        <w:rPr>
          <w:rFonts w:ascii="Century Gothic" w:hAnsi="Century Gothic" w:cs="Arial"/>
          <w:sz w:val="18"/>
          <w:szCs w:val="18"/>
        </w:rPr>
        <w:t>poskytování služeb</w:t>
      </w:r>
      <w:r w:rsidRPr="00124CC8">
        <w:rPr>
          <w:rFonts w:ascii="Century Gothic" w:hAnsi="Century Gothic" w:cs="Arial"/>
          <w:sz w:val="18"/>
          <w:szCs w:val="18"/>
        </w:rPr>
        <w:t xml:space="preserve"> (dále jen „smlouva“), </w:t>
      </w:r>
      <w:r w:rsidR="00B00063" w:rsidRPr="00124CC8">
        <w:rPr>
          <w:rFonts w:ascii="Century Gothic" w:hAnsi="Century Gothic" w:cs="Arial"/>
          <w:sz w:val="18"/>
          <w:szCs w:val="18"/>
        </w:rPr>
        <w:t>jíž</w:t>
      </w:r>
      <w:r w:rsidRPr="00124CC8">
        <w:rPr>
          <w:rFonts w:ascii="Century Gothic" w:hAnsi="Century Gothic" w:cs="Arial"/>
          <w:sz w:val="18"/>
          <w:szCs w:val="18"/>
        </w:rPr>
        <w:t xml:space="preserve"> se </w:t>
      </w:r>
      <w:r w:rsidR="00B00063" w:rsidRPr="00124CC8">
        <w:rPr>
          <w:rFonts w:ascii="Century Gothic" w:hAnsi="Century Gothic" w:cs="Arial"/>
          <w:sz w:val="18"/>
          <w:szCs w:val="18"/>
        </w:rPr>
        <w:t>poskytovatel</w:t>
      </w:r>
      <w:r w:rsidRPr="00124CC8">
        <w:rPr>
          <w:rFonts w:ascii="Century Gothic" w:hAnsi="Century Gothic" w:cs="Arial"/>
          <w:sz w:val="18"/>
          <w:szCs w:val="18"/>
        </w:rPr>
        <w:t xml:space="preserve"> zavazuje k</w:t>
      </w:r>
      <w:r w:rsidR="00B00063" w:rsidRPr="00124CC8">
        <w:rPr>
          <w:rFonts w:ascii="Century Gothic" w:hAnsi="Century Gothic" w:cs="Arial"/>
          <w:sz w:val="18"/>
          <w:szCs w:val="18"/>
        </w:rPr>
        <w:t> poskytnutí služeb blíže specifikovaných</w:t>
      </w:r>
      <w:r w:rsidRPr="00124CC8">
        <w:rPr>
          <w:rFonts w:ascii="Century Gothic" w:hAnsi="Century Gothic" w:cs="Arial"/>
          <w:sz w:val="18"/>
          <w:szCs w:val="18"/>
        </w:rPr>
        <w:t xml:space="preserve"> </w:t>
      </w:r>
      <w:r w:rsidR="00B00063" w:rsidRPr="00124CC8">
        <w:rPr>
          <w:rFonts w:ascii="Century Gothic" w:hAnsi="Century Gothic" w:cs="Arial"/>
          <w:sz w:val="18"/>
          <w:szCs w:val="18"/>
        </w:rPr>
        <w:t xml:space="preserve">v </w:t>
      </w:r>
      <w:r w:rsidRPr="00124CC8">
        <w:rPr>
          <w:rFonts w:ascii="Century Gothic" w:hAnsi="Century Gothic" w:cs="Arial"/>
          <w:sz w:val="18"/>
          <w:szCs w:val="18"/>
        </w:rPr>
        <w:t>této smlouv</w:t>
      </w:r>
      <w:r w:rsidR="00B00063" w:rsidRPr="00124CC8">
        <w:rPr>
          <w:rFonts w:ascii="Century Gothic" w:hAnsi="Century Gothic" w:cs="Arial"/>
          <w:sz w:val="18"/>
          <w:szCs w:val="18"/>
        </w:rPr>
        <w:t>ě</w:t>
      </w:r>
      <w:r w:rsidRPr="00124CC8">
        <w:rPr>
          <w:rFonts w:ascii="Century Gothic" w:hAnsi="Century Gothic" w:cs="Arial"/>
          <w:sz w:val="18"/>
          <w:szCs w:val="18"/>
        </w:rPr>
        <w:t xml:space="preserve"> a objednatel k zaplacení smluvní ceny</w:t>
      </w:r>
      <w:r w:rsidR="00B00063" w:rsidRPr="00124CC8">
        <w:rPr>
          <w:rFonts w:ascii="Century Gothic" w:hAnsi="Century Gothic" w:cs="Arial"/>
          <w:sz w:val="18"/>
          <w:szCs w:val="18"/>
        </w:rPr>
        <w:t xml:space="preserve"> za</w:t>
      </w:r>
      <w:r w:rsidRPr="00124CC8">
        <w:rPr>
          <w:rFonts w:ascii="Century Gothic" w:hAnsi="Century Gothic" w:cs="Arial"/>
          <w:sz w:val="18"/>
          <w:szCs w:val="18"/>
        </w:rPr>
        <w:t xml:space="preserve"> </w:t>
      </w:r>
      <w:r w:rsidR="00B00063" w:rsidRPr="00124CC8">
        <w:rPr>
          <w:rFonts w:ascii="Century Gothic" w:hAnsi="Century Gothic" w:cs="Arial"/>
          <w:sz w:val="18"/>
          <w:szCs w:val="18"/>
        </w:rPr>
        <w:t>poskytnuté služby</w:t>
      </w:r>
      <w:r w:rsidRPr="00124CC8">
        <w:rPr>
          <w:rFonts w:ascii="Century Gothic" w:hAnsi="Century Gothic" w:cs="Arial"/>
          <w:sz w:val="18"/>
          <w:szCs w:val="18"/>
        </w:rPr>
        <w:t>, a to za podmínek v této smlouvě uvedených.</w:t>
      </w:r>
    </w:p>
    <w:p w14:paraId="26B0A7C4" w14:textId="3EF4CCA2" w:rsidR="00D7302F" w:rsidRDefault="00D7302F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505B38DE" w14:textId="56A18A91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0E4DC86D" w14:textId="590EB8B7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4D12A63" w14:textId="0753CCA5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34DE7DA8" w14:textId="568753D9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0A8800E" w14:textId="7B4552DA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D88771F" w14:textId="674EB8E6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52184B30" w14:textId="09093F0A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42C42ADD" w14:textId="7AAD3E04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63312892" w14:textId="6FEE5276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4DE6883" w14:textId="77777777" w:rsidR="009E38F9" w:rsidRDefault="009E38F9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6220DA60" w14:textId="77777777" w:rsidR="00D7302F" w:rsidRDefault="00D7302F">
      <w:pPr>
        <w:pStyle w:val="Zpat"/>
        <w:tabs>
          <w:tab w:val="clear" w:pos="4536"/>
          <w:tab w:val="clear" w:pos="9072"/>
        </w:tabs>
        <w:ind w:firstLine="284"/>
        <w:jc w:val="both"/>
        <w:rPr>
          <w:rFonts w:ascii="Century Gothic" w:hAnsi="Century Gothic" w:cs="Arial"/>
          <w:sz w:val="18"/>
          <w:szCs w:val="18"/>
        </w:rPr>
      </w:pPr>
    </w:p>
    <w:p w14:paraId="21667C5A" w14:textId="77777777" w:rsidR="00B77537" w:rsidRDefault="00B7753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lastRenderedPageBreak/>
        <w:t>Článek II.</w:t>
      </w:r>
    </w:p>
    <w:p w14:paraId="73BD5C9D" w14:textId="77777777" w:rsidR="00B77537" w:rsidRDefault="00B77537">
      <w:pPr>
        <w:pStyle w:val="Nadpis7"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 xml:space="preserve">PŘEDMĚT </w:t>
      </w:r>
      <w:r w:rsidR="00B00063">
        <w:rPr>
          <w:rFonts w:ascii="Century Gothic" w:hAnsi="Century Gothic"/>
        </w:rPr>
        <w:t>POSKYTOVANÝCH SLUŽEB</w:t>
      </w:r>
      <w:r>
        <w:rPr>
          <w:rFonts w:ascii="Century Gothic" w:hAnsi="Century Gothic"/>
        </w:rPr>
        <w:t xml:space="preserve"> A MÍSTO PLNĚNÍ</w:t>
      </w:r>
    </w:p>
    <w:p w14:paraId="4296DDA9" w14:textId="77777777" w:rsidR="00150E46" w:rsidRDefault="00150E46">
      <w:pPr>
        <w:rPr>
          <w:rFonts w:ascii="Century Gothic" w:hAnsi="Century Gothic" w:cs="Arial"/>
        </w:rPr>
      </w:pPr>
    </w:p>
    <w:p w14:paraId="01F75CF1" w14:textId="75DE25F9" w:rsidR="00AB23C9" w:rsidRPr="00752D85" w:rsidRDefault="009262FA" w:rsidP="00501EB7">
      <w:pPr>
        <w:numPr>
          <w:ilvl w:val="0"/>
          <w:numId w:val="23"/>
        </w:numPr>
        <w:tabs>
          <w:tab w:val="clear" w:pos="720"/>
          <w:tab w:val="num" w:pos="284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1F7119">
        <w:rPr>
          <w:rFonts w:ascii="Century Gothic" w:hAnsi="Century Gothic"/>
          <w:sz w:val="18"/>
          <w:szCs w:val="18"/>
        </w:rPr>
        <w:t xml:space="preserve">Předmětem poskytovaných </w:t>
      </w:r>
      <w:r w:rsidRPr="00752D85">
        <w:rPr>
          <w:rFonts w:ascii="Century Gothic" w:hAnsi="Century Gothic"/>
          <w:sz w:val="18"/>
          <w:szCs w:val="18"/>
        </w:rPr>
        <w:t xml:space="preserve">služeb </w:t>
      </w:r>
      <w:r w:rsidR="00501EB7" w:rsidRPr="00752D85">
        <w:rPr>
          <w:rFonts w:ascii="Century Gothic" w:hAnsi="Century Gothic"/>
          <w:sz w:val="18"/>
          <w:szCs w:val="18"/>
        </w:rPr>
        <w:t>je:</w:t>
      </w:r>
    </w:p>
    <w:p w14:paraId="376A9FBF" w14:textId="107F2407" w:rsidR="00501EB7" w:rsidRDefault="00501EB7" w:rsidP="00501EB7">
      <w:pPr>
        <w:jc w:val="both"/>
        <w:rPr>
          <w:rFonts w:ascii="Century Gothic" w:hAnsi="Century Gothic"/>
          <w:b/>
          <w:sz w:val="18"/>
          <w:szCs w:val="18"/>
        </w:rPr>
      </w:pPr>
    </w:p>
    <w:p w14:paraId="27A00DBB" w14:textId="45CF9D5D" w:rsidR="00501EB7" w:rsidRPr="00124CC8" w:rsidRDefault="00501EB7" w:rsidP="00501EB7">
      <w:pPr>
        <w:ind w:left="284"/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>Kontrola provozuschopnosti požárně bezpečnostního zařízení (dále jen PBZ) a věcných prostředků požární ochrany v souladu s požadavky vyhlášky Ministerstva vnitra ČR č. 246/2001 Sb.</w:t>
      </w:r>
      <w:r w:rsidR="00CB0F91">
        <w:rPr>
          <w:rFonts w:ascii="Century Gothic" w:hAnsi="Century Gothic"/>
          <w:b/>
          <w:sz w:val="18"/>
          <w:szCs w:val="18"/>
        </w:rPr>
        <w:t>, ve znění pozdějších předpisů</w:t>
      </w:r>
      <w:r w:rsidR="007B5E07">
        <w:rPr>
          <w:rFonts w:ascii="Century Gothic" w:hAnsi="Century Gothic"/>
          <w:b/>
          <w:sz w:val="18"/>
          <w:szCs w:val="18"/>
        </w:rPr>
        <w:t>.</w:t>
      </w:r>
    </w:p>
    <w:p w14:paraId="423B8764" w14:textId="77777777" w:rsidR="00501EB7" w:rsidRPr="00124CC8" w:rsidRDefault="00501EB7" w:rsidP="00501EB7">
      <w:pPr>
        <w:ind w:left="284"/>
        <w:jc w:val="both"/>
        <w:rPr>
          <w:rFonts w:ascii="Century Gothic" w:hAnsi="Century Gothic"/>
          <w:b/>
          <w:sz w:val="18"/>
          <w:szCs w:val="18"/>
        </w:rPr>
      </w:pPr>
    </w:p>
    <w:p w14:paraId="00C5D39C" w14:textId="77777777" w:rsidR="00501EB7" w:rsidRPr="008A2E82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  <w:r w:rsidRPr="00124CC8">
        <w:rPr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PBZ se pro účely této smlouvy rozumí: </w:t>
      </w:r>
      <w:r w:rsidRPr="008A2E82">
        <w:rPr>
          <w:rFonts w:ascii="Century Gothic" w:hAnsi="Century Gothic"/>
          <w:sz w:val="18"/>
          <w:szCs w:val="18"/>
        </w:rPr>
        <w:t xml:space="preserve">požární dveře a dvířka </w:t>
      </w:r>
    </w:p>
    <w:p w14:paraId="4053B7B4" w14:textId="77777777" w:rsidR="00501EB7" w:rsidRPr="008A2E82" w:rsidRDefault="00501EB7" w:rsidP="00501EB7">
      <w:pPr>
        <w:ind w:left="3540"/>
        <w:jc w:val="both"/>
        <w:rPr>
          <w:rFonts w:ascii="Century Gothic" w:hAnsi="Century Gothic"/>
          <w:sz w:val="18"/>
          <w:szCs w:val="18"/>
        </w:rPr>
      </w:pPr>
      <w:r w:rsidRPr="008A2E82">
        <w:rPr>
          <w:rFonts w:ascii="Century Gothic" w:hAnsi="Century Gothic"/>
          <w:sz w:val="18"/>
          <w:szCs w:val="18"/>
        </w:rPr>
        <w:t xml:space="preserve">  požární ucpávky a prostupy</w:t>
      </w:r>
    </w:p>
    <w:p w14:paraId="66BB386D" w14:textId="77777777" w:rsidR="00501EB7" w:rsidRPr="008A2E82" w:rsidRDefault="00501EB7" w:rsidP="00501EB7">
      <w:pPr>
        <w:ind w:left="3540"/>
        <w:jc w:val="both"/>
        <w:rPr>
          <w:rFonts w:ascii="Century Gothic" w:hAnsi="Century Gothic"/>
          <w:sz w:val="18"/>
          <w:szCs w:val="18"/>
        </w:rPr>
      </w:pPr>
      <w:r w:rsidRPr="008A2E82">
        <w:rPr>
          <w:rFonts w:ascii="Century Gothic" w:hAnsi="Century Gothic"/>
          <w:sz w:val="18"/>
          <w:szCs w:val="18"/>
        </w:rPr>
        <w:t xml:space="preserve">  požární klapky</w:t>
      </w:r>
    </w:p>
    <w:p w14:paraId="37709034" w14:textId="77777777" w:rsidR="00501EB7" w:rsidRPr="008A2E82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  <w:t xml:space="preserve">  únikové poklopy</w:t>
      </w:r>
    </w:p>
    <w:p w14:paraId="7458F63A" w14:textId="77777777" w:rsidR="00501EB7" w:rsidRPr="008A2E82" w:rsidRDefault="00501EB7" w:rsidP="00501EB7">
      <w:pPr>
        <w:ind w:left="3116" w:firstLine="424"/>
        <w:jc w:val="both"/>
        <w:rPr>
          <w:rFonts w:ascii="Century Gothic" w:hAnsi="Century Gothic"/>
          <w:sz w:val="18"/>
          <w:szCs w:val="18"/>
        </w:rPr>
      </w:pPr>
      <w:r w:rsidRPr="008A2E82">
        <w:rPr>
          <w:rFonts w:ascii="Century Gothic" w:hAnsi="Century Gothic"/>
          <w:sz w:val="18"/>
          <w:szCs w:val="18"/>
        </w:rPr>
        <w:t xml:space="preserve">  akustická výstražná signalizace</w:t>
      </w:r>
    </w:p>
    <w:p w14:paraId="13EAF906" w14:textId="77777777" w:rsidR="00501EB7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  <w:r w:rsidRPr="008A2E82">
        <w:rPr>
          <w:rFonts w:ascii="Century Gothic" w:hAnsi="Century Gothic"/>
          <w:sz w:val="18"/>
          <w:szCs w:val="18"/>
        </w:rPr>
        <w:t xml:space="preserve"> </w:t>
      </w: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</w:r>
      <w:r w:rsidRPr="008A2E82">
        <w:rPr>
          <w:rFonts w:ascii="Century Gothic" w:hAnsi="Century Gothic"/>
          <w:sz w:val="18"/>
          <w:szCs w:val="18"/>
        </w:rPr>
        <w:tab/>
        <w:t xml:space="preserve">  značení </w:t>
      </w:r>
      <w:r w:rsidRPr="00254EF2">
        <w:rPr>
          <w:rFonts w:ascii="Century Gothic" w:hAnsi="Century Gothic"/>
          <w:sz w:val="18"/>
          <w:szCs w:val="18"/>
        </w:rPr>
        <w:t>únikových cest</w:t>
      </w:r>
    </w:p>
    <w:p w14:paraId="386008A9" w14:textId="77777777" w:rsidR="00501EB7" w:rsidRDefault="00501EB7" w:rsidP="00501EB7">
      <w:pPr>
        <w:ind w:left="3116" w:firstLine="42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 </w:t>
      </w:r>
      <w:r w:rsidRPr="00D86FE6">
        <w:rPr>
          <w:rFonts w:ascii="Century Gothic" w:hAnsi="Century Gothic"/>
          <w:sz w:val="18"/>
          <w:szCs w:val="18"/>
        </w:rPr>
        <w:tab/>
        <w:t xml:space="preserve">  </w:t>
      </w:r>
    </w:p>
    <w:p w14:paraId="57391F0C" w14:textId="77777777" w:rsidR="00501EB7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Věcnými prostředky požární ochrany se pro účely této smlouvy </w:t>
      </w:r>
      <w:r w:rsidRPr="00104DA0">
        <w:rPr>
          <w:rFonts w:ascii="Century Gothic" w:hAnsi="Century Gothic"/>
          <w:sz w:val="18"/>
          <w:szCs w:val="18"/>
        </w:rPr>
        <w:t>rozumí hasicí přístroje.</w:t>
      </w:r>
    </w:p>
    <w:p w14:paraId="4568FF87" w14:textId="77777777" w:rsidR="00501EB7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7BB9FB7E" w14:textId="4D0F216A" w:rsidR="00501EB7" w:rsidRPr="007357C3" w:rsidRDefault="00501EB7" w:rsidP="00501EB7">
      <w:pPr>
        <w:numPr>
          <w:ilvl w:val="0"/>
          <w:numId w:val="23"/>
        </w:numPr>
        <w:tabs>
          <w:tab w:val="clear" w:pos="720"/>
          <w:tab w:val="num" w:pos="284"/>
          <w:tab w:val="num" w:pos="360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Místo plnění:</w:t>
      </w:r>
      <w:r w:rsidRPr="007357C3">
        <w:rPr>
          <w:rFonts w:ascii="Century Gothic" w:hAnsi="Century Gothic"/>
          <w:sz w:val="18"/>
          <w:szCs w:val="18"/>
        </w:rPr>
        <w:t xml:space="preserve"> kolektory ve městě Plzeň, blíže specifikované v grafickém zakreslení</w:t>
      </w:r>
      <w:r>
        <w:rPr>
          <w:rFonts w:ascii="Century Gothic" w:hAnsi="Century Gothic"/>
          <w:sz w:val="18"/>
          <w:szCs w:val="18"/>
        </w:rPr>
        <w:t xml:space="preserve">. </w:t>
      </w:r>
      <w:r w:rsidRPr="007357C3">
        <w:rPr>
          <w:rFonts w:ascii="Century Gothic" w:hAnsi="Century Gothic"/>
          <w:sz w:val="18"/>
          <w:szCs w:val="18"/>
        </w:rPr>
        <w:t xml:space="preserve"> Převzetí grafického zakreslení </w:t>
      </w:r>
      <w:r>
        <w:rPr>
          <w:rFonts w:ascii="Century Gothic" w:hAnsi="Century Gothic"/>
          <w:sz w:val="18"/>
          <w:szCs w:val="18"/>
        </w:rPr>
        <w:t xml:space="preserve">kolektorů </w:t>
      </w:r>
      <w:r w:rsidRPr="007357C3">
        <w:rPr>
          <w:rFonts w:ascii="Century Gothic" w:hAnsi="Century Gothic"/>
          <w:sz w:val="18"/>
          <w:szCs w:val="18"/>
        </w:rPr>
        <w:t>poskytovatel svým podpisem níže stvrzuje.</w:t>
      </w:r>
    </w:p>
    <w:p w14:paraId="28F21A91" w14:textId="77777777" w:rsidR="00501EB7" w:rsidRPr="00124CC8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6AF20803" w14:textId="77777777" w:rsidR="00501EB7" w:rsidRPr="00124CC8" w:rsidRDefault="00501EB7" w:rsidP="00501EB7">
      <w:pPr>
        <w:numPr>
          <w:ilvl w:val="0"/>
          <w:numId w:val="23"/>
        </w:numPr>
        <w:tabs>
          <w:tab w:val="clear" w:pos="720"/>
          <w:tab w:val="num" w:pos="284"/>
          <w:tab w:val="num" w:pos="360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124CC8">
        <w:rPr>
          <w:rFonts w:ascii="Century Gothic" w:hAnsi="Century Gothic"/>
          <w:sz w:val="18"/>
          <w:szCs w:val="18"/>
        </w:rPr>
        <w:t>Poskytovatel musí být před vstupem do kolektorů proškolen v souladu s Místním provozním předpisem pro kolektory města Plzně (dále jen MPP). Toto proškolení zajistí objednatel. Při poskytování služeb v kolektorech je poskytovatel povinen postupovat dle MPP, a to zejména v oblasti bezpečnosti práce, ochrany majetku vč. zabezpečení kolektorů proti vniknutí nepovolaných osob a dodržování pořádku v kolektorech. Poskytovatel svým podpisem níže stvrzuje, že byl seznámen s MPP.</w:t>
      </w:r>
    </w:p>
    <w:p w14:paraId="622A4509" w14:textId="77777777" w:rsidR="00501EB7" w:rsidRPr="00124CC8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  <w:r w:rsidRPr="00124CC8">
        <w:rPr>
          <w:rFonts w:ascii="Century Gothic" w:hAnsi="Century Gothic"/>
          <w:sz w:val="18"/>
          <w:szCs w:val="18"/>
        </w:rPr>
        <w:t>Poskytovatel přebírá v plném rozsahu odpovědnost za vlastní řízení postupu při poskytování služeb, za dodržování předpisů o bezpečnosti práce a ochraně zdraví při práci včetně vybavení ochrannými pracovními pomůckami, hygienických předpisů a za požární bezpečnost.</w:t>
      </w:r>
    </w:p>
    <w:p w14:paraId="0AA7647B" w14:textId="77777777" w:rsidR="00501EB7" w:rsidRPr="00124CC8" w:rsidRDefault="00501EB7" w:rsidP="00501EB7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52C67FF9" w14:textId="77777777" w:rsidR="00501EB7" w:rsidRPr="00124CC8" w:rsidRDefault="00501EB7" w:rsidP="00501EB7">
      <w:pPr>
        <w:pStyle w:val="Zhlav"/>
        <w:numPr>
          <w:ilvl w:val="0"/>
          <w:numId w:val="23"/>
        </w:numPr>
        <w:tabs>
          <w:tab w:val="clear" w:pos="720"/>
          <w:tab w:val="clear" w:pos="4536"/>
          <w:tab w:val="clear" w:pos="9072"/>
          <w:tab w:val="num" w:pos="284"/>
          <w:tab w:val="num" w:pos="360"/>
        </w:tabs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124CC8">
        <w:rPr>
          <w:rFonts w:ascii="Century Gothic" w:hAnsi="Century Gothic"/>
          <w:sz w:val="18"/>
          <w:szCs w:val="18"/>
        </w:rPr>
        <w:t xml:space="preserve">Poskytovateli jsou zakázány jakékoliv manipulace a zásahy do stavební části kolektorů a jejich technologického zařízení včetně inženýrských sítí v nich uložených. </w:t>
      </w:r>
    </w:p>
    <w:p w14:paraId="007FA6CC" w14:textId="58DF3A52" w:rsidR="00D7302F" w:rsidRDefault="00D7302F" w:rsidP="00AF4528">
      <w:pPr>
        <w:pStyle w:val="Odstavecseseznamem"/>
        <w:rPr>
          <w:rFonts w:ascii="Century Gothic" w:hAnsi="Century Gothic" w:cs="Arial"/>
        </w:rPr>
      </w:pPr>
    </w:p>
    <w:p w14:paraId="06CD3987" w14:textId="77777777" w:rsidR="0003121B" w:rsidRDefault="0003121B" w:rsidP="00AF4528">
      <w:pPr>
        <w:pStyle w:val="Odstavecseseznamem"/>
        <w:rPr>
          <w:rFonts w:ascii="Century Gothic" w:hAnsi="Century Gothic" w:cs="Arial"/>
        </w:rPr>
      </w:pPr>
    </w:p>
    <w:p w14:paraId="3C2E994F" w14:textId="77777777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Článek </w:t>
      </w:r>
      <w:r w:rsidR="00B3383E">
        <w:rPr>
          <w:rFonts w:ascii="Century Gothic" w:hAnsi="Century Gothic" w:cs="Arial"/>
        </w:rPr>
        <w:t>III</w:t>
      </w:r>
      <w:r>
        <w:rPr>
          <w:rFonts w:ascii="Century Gothic" w:hAnsi="Century Gothic" w:cs="Arial"/>
        </w:rPr>
        <w:t>.</w:t>
      </w:r>
    </w:p>
    <w:p w14:paraId="62BC3D49" w14:textId="77777777" w:rsidR="00B77537" w:rsidRDefault="00B77537">
      <w:pPr>
        <w:pStyle w:val="Nadpis8"/>
        <w:pBdr>
          <w:left w:val="single" w:sz="6" w:space="4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>
        <w:rPr>
          <w:rFonts w:ascii="Century Gothic" w:hAnsi="Century Gothic"/>
        </w:rPr>
        <w:t>DOBA PLNĚNÍ</w:t>
      </w:r>
    </w:p>
    <w:p w14:paraId="6A880E8E" w14:textId="77777777" w:rsidR="00150E46" w:rsidRDefault="00150E46">
      <w:pPr>
        <w:jc w:val="both"/>
        <w:rPr>
          <w:rFonts w:ascii="Century Gothic" w:hAnsi="Century Gothic" w:cs="Arial"/>
        </w:rPr>
      </w:pPr>
    </w:p>
    <w:p w14:paraId="6221E294" w14:textId="3BF80799" w:rsidR="00C610DA" w:rsidRPr="00494BDD" w:rsidRDefault="00C610DA" w:rsidP="00C610DA">
      <w:pPr>
        <w:numPr>
          <w:ilvl w:val="0"/>
          <w:numId w:val="2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 xml:space="preserve">Termíny pro </w:t>
      </w:r>
      <w:r w:rsidRPr="00494BDD">
        <w:rPr>
          <w:rFonts w:ascii="Century Gothic" w:hAnsi="Century Gothic"/>
          <w:sz w:val="18"/>
          <w:szCs w:val="18"/>
        </w:rPr>
        <w:t xml:space="preserve">provedení kontrol </w:t>
      </w:r>
      <w:r w:rsidR="00594C7F">
        <w:rPr>
          <w:rFonts w:ascii="Century Gothic" w:hAnsi="Century Gothic"/>
          <w:sz w:val="18"/>
          <w:szCs w:val="18"/>
        </w:rPr>
        <w:t xml:space="preserve">provozuschopnosti </w:t>
      </w:r>
      <w:r w:rsidRPr="00494BDD">
        <w:rPr>
          <w:rFonts w:ascii="Century Gothic" w:hAnsi="Century Gothic"/>
          <w:sz w:val="18"/>
          <w:szCs w:val="18"/>
        </w:rPr>
        <w:t>PBZ a věcných prostředků požární ochrany v kalendářním roce 20</w:t>
      </w:r>
      <w:r>
        <w:rPr>
          <w:rFonts w:ascii="Century Gothic" w:hAnsi="Century Gothic"/>
          <w:sz w:val="18"/>
          <w:szCs w:val="18"/>
        </w:rPr>
        <w:t>2</w:t>
      </w:r>
      <w:r w:rsidR="0003121B">
        <w:rPr>
          <w:rFonts w:ascii="Century Gothic" w:hAnsi="Century Gothic"/>
          <w:sz w:val="18"/>
          <w:szCs w:val="18"/>
        </w:rPr>
        <w:t>5</w:t>
      </w:r>
      <w:r w:rsidRPr="00494BDD">
        <w:rPr>
          <w:rFonts w:ascii="Century Gothic" w:hAnsi="Century Gothic"/>
          <w:sz w:val="18"/>
          <w:szCs w:val="18"/>
        </w:rPr>
        <w:t xml:space="preserve"> jsou stanoveny v dokladech o provedení těchto kontrol v kalendářním roce 20</w:t>
      </w:r>
      <w:r>
        <w:rPr>
          <w:rFonts w:ascii="Century Gothic" w:hAnsi="Century Gothic"/>
          <w:sz w:val="18"/>
          <w:szCs w:val="18"/>
        </w:rPr>
        <w:t>2</w:t>
      </w:r>
      <w:r w:rsidR="007B5E07">
        <w:rPr>
          <w:rFonts w:ascii="Century Gothic" w:hAnsi="Century Gothic"/>
          <w:sz w:val="18"/>
          <w:szCs w:val="18"/>
        </w:rPr>
        <w:t>4</w:t>
      </w:r>
      <w:r w:rsidRPr="00494BDD">
        <w:rPr>
          <w:rFonts w:ascii="Century Gothic" w:hAnsi="Century Gothic"/>
          <w:sz w:val="18"/>
          <w:szCs w:val="18"/>
        </w:rPr>
        <w:t>. Poskytovatel svým podpisem níže stvrzuje, že mu byly tyto doklady objednatelem předány. Kontrola bude ukončena nejpozději k</w:t>
      </w:r>
      <w:r>
        <w:rPr>
          <w:rFonts w:ascii="Century Gothic" w:hAnsi="Century Gothic"/>
          <w:sz w:val="18"/>
          <w:szCs w:val="18"/>
        </w:rPr>
        <w:t> </w:t>
      </w:r>
      <w:r w:rsidR="00AF636E">
        <w:rPr>
          <w:rFonts w:ascii="Century Gothic" w:hAnsi="Century Gothic"/>
          <w:sz w:val="18"/>
          <w:szCs w:val="18"/>
        </w:rPr>
        <w:t>2</w:t>
      </w:r>
      <w:r w:rsidR="007B5E07">
        <w:rPr>
          <w:rFonts w:ascii="Century Gothic" w:hAnsi="Century Gothic"/>
          <w:sz w:val="18"/>
          <w:szCs w:val="18"/>
        </w:rPr>
        <w:t>8</w:t>
      </w:r>
      <w:r>
        <w:rPr>
          <w:rFonts w:ascii="Century Gothic" w:hAnsi="Century Gothic"/>
          <w:sz w:val="18"/>
          <w:szCs w:val="18"/>
        </w:rPr>
        <w:t>. listopadu</w:t>
      </w:r>
      <w:r w:rsidRPr="00494BDD">
        <w:rPr>
          <w:rFonts w:ascii="Century Gothic" w:hAnsi="Century Gothic"/>
          <w:sz w:val="18"/>
          <w:szCs w:val="18"/>
        </w:rPr>
        <w:t xml:space="preserve"> 20</w:t>
      </w:r>
      <w:r>
        <w:rPr>
          <w:rFonts w:ascii="Century Gothic" w:hAnsi="Century Gothic"/>
          <w:sz w:val="18"/>
          <w:szCs w:val="18"/>
        </w:rPr>
        <w:t>2</w:t>
      </w:r>
      <w:r w:rsidR="007B5E07">
        <w:rPr>
          <w:rFonts w:ascii="Century Gothic" w:hAnsi="Century Gothic"/>
          <w:sz w:val="18"/>
          <w:szCs w:val="18"/>
        </w:rPr>
        <w:t>5</w:t>
      </w:r>
      <w:r w:rsidRPr="00494BDD">
        <w:rPr>
          <w:rFonts w:ascii="Century Gothic" w:hAnsi="Century Gothic"/>
          <w:sz w:val="18"/>
          <w:szCs w:val="18"/>
        </w:rPr>
        <w:t>.</w:t>
      </w:r>
    </w:p>
    <w:p w14:paraId="48FE2F77" w14:textId="77777777" w:rsidR="00C610DA" w:rsidRPr="00124CC8" w:rsidRDefault="00C610DA" w:rsidP="00C610DA">
      <w:pPr>
        <w:jc w:val="both"/>
        <w:rPr>
          <w:rFonts w:ascii="Century Gothic" w:hAnsi="Century Gothic" w:cs="Arial"/>
          <w:sz w:val="18"/>
          <w:szCs w:val="18"/>
        </w:rPr>
      </w:pPr>
    </w:p>
    <w:p w14:paraId="5A6FD10E" w14:textId="116070CB" w:rsidR="00C610DA" w:rsidRDefault="00C610DA" w:rsidP="00C610DA">
      <w:pPr>
        <w:numPr>
          <w:ilvl w:val="0"/>
          <w:numId w:val="2"/>
        </w:numPr>
        <w:tabs>
          <w:tab w:val="clear" w:pos="360"/>
          <w:tab w:val="num" w:pos="284"/>
        </w:tabs>
        <w:jc w:val="both"/>
        <w:outlineLvl w:val="0"/>
        <w:rPr>
          <w:rFonts w:ascii="Century Gothic" w:hAnsi="Century Gothic"/>
          <w:sz w:val="18"/>
          <w:szCs w:val="18"/>
        </w:rPr>
      </w:pPr>
      <w:r w:rsidRPr="00D86FE6">
        <w:rPr>
          <w:rFonts w:ascii="Century Gothic" w:hAnsi="Century Gothic"/>
          <w:sz w:val="18"/>
          <w:szCs w:val="18"/>
        </w:rPr>
        <w:t xml:space="preserve">V případě prodlení poskytovatele s prováděním prací v termínech blíže </w:t>
      </w:r>
      <w:r w:rsidRPr="003100C9">
        <w:rPr>
          <w:rFonts w:ascii="Century Gothic" w:hAnsi="Century Gothic"/>
          <w:sz w:val="18"/>
          <w:szCs w:val="18"/>
        </w:rPr>
        <w:t>specifikovaných v odst. 1 tohoto článku je objednatel oprávněn požadovat úhradu smluvní pokuty ve výši 0,</w:t>
      </w:r>
      <w:r w:rsidR="003A0024" w:rsidRPr="003100C9">
        <w:rPr>
          <w:rFonts w:ascii="Century Gothic" w:hAnsi="Century Gothic"/>
          <w:sz w:val="18"/>
          <w:szCs w:val="18"/>
        </w:rPr>
        <w:t>2</w:t>
      </w:r>
      <w:r w:rsidRPr="003100C9">
        <w:rPr>
          <w:rFonts w:ascii="Century Gothic" w:hAnsi="Century Gothic"/>
          <w:sz w:val="18"/>
          <w:szCs w:val="18"/>
        </w:rPr>
        <w:t xml:space="preserve"> % z celkové ceny plnění za každý den prodlení. Tímto ustanovením není dotčeno právo objednatele na náhradu</w:t>
      </w:r>
      <w:r w:rsidRPr="00D86FE6">
        <w:rPr>
          <w:rFonts w:ascii="Century Gothic" w:hAnsi="Century Gothic"/>
          <w:sz w:val="18"/>
          <w:szCs w:val="18"/>
        </w:rPr>
        <w:t xml:space="preserve"> škody.</w:t>
      </w:r>
    </w:p>
    <w:p w14:paraId="0EB3E459" w14:textId="77777777" w:rsidR="00C610DA" w:rsidRDefault="00C610DA" w:rsidP="00C610DA">
      <w:pPr>
        <w:jc w:val="both"/>
        <w:outlineLvl w:val="0"/>
        <w:rPr>
          <w:rFonts w:ascii="Century Gothic" w:hAnsi="Century Gothic"/>
          <w:sz w:val="18"/>
          <w:szCs w:val="18"/>
        </w:rPr>
      </w:pPr>
    </w:p>
    <w:p w14:paraId="67E70F5B" w14:textId="77777777" w:rsidR="00D7302F" w:rsidRDefault="00D7302F" w:rsidP="00842702">
      <w:pPr>
        <w:pStyle w:val="Odstavecseseznamem"/>
        <w:rPr>
          <w:rFonts w:ascii="Century Gothic" w:hAnsi="Century Gothic" w:cs="Arial"/>
        </w:rPr>
      </w:pPr>
    </w:p>
    <w:p w14:paraId="2644F359" w14:textId="77777777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Článek </w:t>
      </w:r>
      <w:r w:rsidR="00B3383E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>V.</w:t>
      </w:r>
    </w:p>
    <w:p w14:paraId="3E385647" w14:textId="77777777" w:rsidR="00B77537" w:rsidRPr="006806A2" w:rsidRDefault="00B77537">
      <w:pPr>
        <w:pStyle w:val="Nadpis9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 w:rsidRPr="006806A2">
        <w:rPr>
          <w:rFonts w:ascii="Century Gothic" w:hAnsi="Century Gothic"/>
        </w:rPr>
        <w:t xml:space="preserve">CENA </w:t>
      </w:r>
      <w:r w:rsidR="003800F4" w:rsidRPr="006806A2">
        <w:rPr>
          <w:rFonts w:ascii="Century Gothic" w:hAnsi="Century Gothic"/>
        </w:rPr>
        <w:t>ZA POSKYTOVANÉ SLUŽBY</w:t>
      </w:r>
    </w:p>
    <w:p w14:paraId="1252BD6F" w14:textId="77777777" w:rsidR="00150E46" w:rsidRDefault="00150E46">
      <w:pPr>
        <w:jc w:val="both"/>
        <w:rPr>
          <w:rFonts w:ascii="Century Gothic" w:hAnsi="Century Gothic" w:cs="Arial"/>
        </w:rPr>
      </w:pPr>
    </w:p>
    <w:p w14:paraId="0B3A046C" w14:textId="77777777" w:rsidR="00B77537" w:rsidRDefault="00A36B51" w:rsidP="00637879">
      <w:pPr>
        <w:numPr>
          <w:ilvl w:val="0"/>
          <w:numId w:val="24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0168DB">
        <w:rPr>
          <w:rFonts w:ascii="Century Gothic" w:hAnsi="Century Gothic" w:cs="Arial"/>
          <w:sz w:val="18"/>
          <w:szCs w:val="18"/>
        </w:rPr>
        <w:t>Smluvní strany se dohodly na následující ceně za poskytované služby</w:t>
      </w:r>
      <w:r w:rsidR="00B77537" w:rsidRPr="000168DB">
        <w:rPr>
          <w:rFonts w:ascii="Century Gothic" w:hAnsi="Century Gothic" w:cs="Arial"/>
          <w:sz w:val="18"/>
          <w:szCs w:val="18"/>
        </w:rPr>
        <w:t>:</w:t>
      </w:r>
    </w:p>
    <w:p w14:paraId="4BC86672" w14:textId="77777777" w:rsidR="00AD6A40" w:rsidRPr="000168DB" w:rsidRDefault="00AD6A40" w:rsidP="00AD6A40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620EFAA1" w14:textId="77777777" w:rsidR="00E27153" w:rsidRPr="00287BC7" w:rsidRDefault="00E27153" w:rsidP="00E27153">
      <w:pPr>
        <w:jc w:val="both"/>
        <w:rPr>
          <w:rFonts w:ascii="Century Gothic" w:hAnsi="Century Gothic" w:cs="Arial"/>
          <w:sz w:val="18"/>
          <w:szCs w:val="18"/>
        </w:rPr>
      </w:pPr>
    </w:p>
    <w:p w14:paraId="73B1DCCF" w14:textId="1F6AD169" w:rsidR="00F8372C" w:rsidRPr="00384909" w:rsidRDefault="006806A2" w:rsidP="00637879">
      <w:pPr>
        <w:ind w:firstLine="284"/>
        <w:jc w:val="both"/>
        <w:rPr>
          <w:rFonts w:ascii="Century Gothic" w:hAnsi="Century Gothic" w:cs="Arial"/>
          <w:b/>
          <w:sz w:val="18"/>
          <w:szCs w:val="18"/>
        </w:rPr>
      </w:pPr>
      <w:r w:rsidRPr="00287BC7">
        <w:rPr>
          <w:rFonts w:ascii="Century Gothic" w:hAnsi="Century Gothic" w:cs="Arial"/>
          <w:b/>
          <w:sz w:val="18"/>
          <w:szCs w:val="18"/>
        </w:rPr>
        <w:t>C</w:t>
      </w:r>
      <w:r w:rsidR="00A36B51" w:rsidRPr="00287BC7">
        <w:rPr>
          <w:rFonts w:ascii="Century Gothic" w:hAnsi="Century Gothic" w:cs="Arial"/>
          <w:b/>
          <w:sz w:val="18"/>
          <w:szCs w:val="18"/>
        </w:rPr>
        <w:t xml:space="preserve">ena za poskytované služby </w:t>
      </w:r>
      <w:r w:rsidR="00D561D6" w:rsidRPr="00287BC7">
        <w:rPr>
          <w:rFonts w:ascii="Century Gothic" w:hAnsi="Century Gothic" w:cs="Arial"/>
          <w:b/>
          <w:sz w:val="18"/>
          <w:szCs w:val="18"/>
        </w:rPr>
        <w:t>dle čl. II. této smlouvy</w:t>
      </w:r>
      <w:r w:rsidR="00A36B51" w:rsidRPr="00287BC7">
        <w:rPr>
          <w:rFonts w:ascii="Century Gothic" w:hAnsi="Century Gothic" w:cs="Arial"/>
          <w:b/>
          <w:sz w:val="18"/>
          <w:szCs w:val="18"/>
        </w:rPr>
        <w:t xml:space="preserve"> </w:t>
      </w:r>
      <w:r w:rsidR="00E27153" w:rsidRPr="00287BC7">
        <w:rPr>
          <w:rFonts w:ascii="Century Gothic" w:hAnsi="Century Gothic" w:cs="Arial"/>
          <w:b/>
          <w:sz w:val="18"/>
          <w:szCs w:val="18"/>
        </w:rPr>
        <w:t>bez DPH</w:t>
      </w:r>
      <w:r w:rsidR="00E27153" w:rsidRPr="00287BC7">
        <w:rPr>
          <w:rFonts w:ascii="Century Gothic" w:hAnsi="Century Gothic" w:cs="Arial"/>
          <w:b/>
          <w:sz w:val="18"/>
          <w:szCs w:val="18"/>
        </w:rPr>
        <w:tab/>
      </w:r>
      <w:r w:rsidR="00F8372C" w:rsidRPr="00287BC7">
        <w:rPr>
          <w:rFonts w:ascii="Century Gothic" w:hAnsi="Century Gothic" w:cs="Arial"/>
          <w:b/>
          <w:sz w:val="18"/>
          <w:szCs w:val="18"/>
        </w:rPr>
        <w:tab/>
      </w:r>
      <w:r w:rsidR="007C1258">
        <w:rPr>
          <w:rFonts w:ascii="Century Gothic" w:hAnsi="Century Gothic" w:cs="Arial"/>
          <w:b/>
          <w:sz w:val="18"/>
          <w:szCs w:val="18"/>
        </w:rPr>
        <w:t xml:space="preserve">                            </w:t>
      </w:r>
      <w:r w:rsidR="00862AB8" w:rsidRPr="00384909">
        <w:rPr>
          <w:rFonts w:ascii="Century Gothic" w:hAnsi="Century Gothic" w:cs="Arial"/>
          <w:b/>
          <w:sz w:val="18"/>
          <w:szCs w:val="18"/>
        </w:rPr>
        <w:t>3</w:t>
      </w:r>
      <w:r w:rsidR="003100C9">
        <w:rPr>
          <w:rFonts w:ascii="Century Gothic" w:hAnsi="Century Gothic" w:cs="Arial"/>
          <w:b/>
          <w:sz w:val="18"/>
          <w:szCs w:val="18"/>
        </w:rPr>
        <w:t>5</w:t>
      </w:r>
      <w:r w:rsidR="00862AB8" w:rsidRPr="00384909">
        <w:rPr>
          <w:rFonts w:ascii="Century Gothic" w:hAnsi="Century Gothic" w:cs="Arial"/>
          <w:b/>
          <w:sz w:val="18"/>
          <w:szCs w:val="18"/>
        </w:rPr>
        <w:t>4 5</w:t>
      </w:r>
      <w:r w:rsidR="003100C9">
        <w:rPr>
          <w:rFonts w:ascii="Century Gothic" w:hAnsi="Century Gothic" w:cs="Arial"/>
          <w:b/>
          <w:sz w:val="18"/>
          <w:szCs w:val="18"/>
        </w:rPr>
        <w:t>3</w:t>
      </w:r>
      <w:r w:rsidR="00862AB8" w:rsidRPr="00384909">
        <w:rPr>
          <w:rFonts w:ascii="Century Gothic" w:hAnsi="Century Gothic" w:cs="Arial"/>
          <w:b/>
          <w:sz w:val="18"/>
          <w:szCs w:val="18"/>
        </w:rPr>
        <w:t>5</w:t>
      </w:r>
      <w:r w:rsidR="00101E38" w:rsidRPr="00384909">
        <w:rPr>
          <w:rFonts w:ascii="Century Gothic" w:hAnsi="Century Gothic" w:cs="Arial"/>
          <w:b/>
          <w:sz w:val="18"/>
          <w:szCs w:val="18"/>
        </w:rPr>
        <w:t xml:space="preserve"> </w:t>
      </w:r>
      <w:r w:rsidR="00F8372C" w:rsidRPr="00384909">
        <w:rPr>
          <w:rFonts w:ascii="Century Gothic" w:hAnsi="Century Gothic" w:cs="Arial"/>
          <w:b/>
          <w:sz w:val="18"/>
          <w:szCs w:val="18"/>
        </w:rPr>
        <w:t>Kč</w:t>
      </w:r>
    </w:p>
    <w:p w14:paraId="0970E7BD" w14:textId="77777777" w:rsidR="00F8372C" w:rsidRPr="00384909" w:rsidRDefault="00F8372C" w:rsidP="00637879">
      <w:pPr>
        <w:ind w:firstLine="284"/>
        <w:jc w:val="both"/>
        <w:rPr>
          <w:rFonts w:ascii="Century Gothic" w:hAnsi="Century Gothic" w:cs="Arial"/>
          <w:b/>
          <w:sz w:val="18"/>
          <w:szCs w:val="18"/>
        </w:rPr>
      </w:pPr>
    </w:p>
    <w:p w14:paraId="4B76FEEC" w14:textId="3DDEED66" w:rsidR="00D10D3B" w:rsidRPr="00287BC7" w:rsidRDefault="00D10D3B" w:rsidP="00D10D3B">
      <w:pPr>
        <w:ind w:left="709"/>
        <w:jc w:val="center"/>
        <w:rPr>
          <w:rFonts w:ascii="Century Gothic" w:hAnsi="Century Gothic"/>
          <w:bCs/>
          <w:i/>
          <w:sz w:val="18"/>
          <w:szCs w:val="18"/>
        </w:rPr>
      </w:pPr>
      <w:r w:rsidRPr="00384909">
        <w:rPr>
          <w:rFonts w:ascii="Century Gothic" w:hAnsi="Century Gothic"/>
          <w:bCs/>
          <w:i/>
          <w:sz w:val="18"/>
          <w:szCs w:val="18"/>
        </w:rPr>
        <w:t>(</w:t>
      </w:r>
      <w:r w:rsidR="00384909" w:rsidRPr="00384909">
        <w:rPr>
          <w:rFonts w:ascii="Century Gothic" w:hAnsi="Century Gothic"/>
          <w:bCs/>
          <w:i/>
          <w:sz w:val="18"/>
          <w:szCs w:val="18"/>
        </w:rPr>
        <w:t>„</w:t>
      </w:r>
      <w:r w:rsidRPr="00384909">
        <w:rPr>
          <w:rFonts w:ascii="Century Gothic" w:hAnsi="Century Gothic"/>
          <w:bCs/>
          <w:i/>
          <w:sz w:val="18"/>
          <w:szCs w:val="18"/>
        </w:rPr>
        <w:t>slovy</w:t>
      </w:r>
      <w:r w:rsidR="00043D0E" w:rsidRPr="00384909">
        <w:rPr>
          <w:rFonts w:ascii="Century Gothic" w:hAnsi="Century Gothic"/>
          <w:bCs/>
          <w:i/>
          <w:sz w:val="18"/>
          <w:szCs w:val="18"/>
        </w:rPr>
        <w:t xml:space="preserve">: </w:t>
      </w:r>
      <w:r w:rsidR="00862AB8" w:rsidRPr="00384909">
        <w:rPr>
          <w:rFonts w:ascii="Century Gothic" w:hAnsi="Century Gothic"/>
          <w:bCs/>
          <w:i/>
          <w:sz w:val="18"/>
          <w:szCs w:val="18"/>
        </w:rPr>
        <w:t xml:space="preserve">tři sta </w:t>
      </w:r>
      <w:r w:rsidR="003100C9">
        <w:rPr>
          <w:rFonts w:ascii="Century Gothic" w:hAnsi="Century Gothic"/>
          <w:bCs/>
          <w:i/>
          <w:sz w:val="18"/>
          <w:szCs w:val="18"/>
        </w:rPr>
        <w:t>padesát</w:t>
      </w:r>
      <w:r w:rsidR="00384909" w:rsidRPr="00384909">
        <w:rPr>
          <w:rFonts w:ascii="Century Gothic" w:hAnsi="Century Gothic"/>
          <w:bCs/>
          <w:i/>
          <w:sz w:val="18"/>
          <w:szCs w:val="18"/>
        </w:rPr>
        <w:t xml:space="preserve"> čtyři </w:t>
      </w:r>
      <w:r w:rsidR="00862AB8" w:rsidRPr="00384909">
        <w:rPr>
          <w:rFonts w:ascii="Century Gothic" w:hAnsi="Century Gothic"/>
          <w:bCs/>
          <w:i/>
          <w:sz w:val="18"/>
          <w:szCs w:val="18"/>
        </w:rPr>
        <w:t>tisí</w:t>
      </w:r>
      <w:r w:rsidR="00384909" w:rsidRPr="00384909">
        <w:rPr>
          <w:rFonts w:ascii="Century Gothic" w:hAnsi="Century Gothic"/>
          <w:bCs/>
          <w:i/>
          <w:sz w:val="18"/>
          <w:szCs w:val="18"/>
        </w:rPr>
        <w:t xml:space="preserve">c pět set </w:t>
      </w:r>
      <w:r w:rsidR="003100C9">
        <w:rPr>
          <w:rFonts w:ascii="Century Gothic" w:hAnsi="Century Gothic"/>
          <w:bCs/>
          <w:i/>
          <w:sz w:val="18"/>
          <w:szCs w:val="18"/>
        </w:rPr>
        <w:t>třicet</w:t>
      </w:r>
      <w:r w:rsidR="00384909" w:rsidRPr="00384909">
        <w:rPr>
          <w:rFonts w:ascii="Century Gothic" w:hAnsi="Century Gothic"/>
          <w:bCs/>
          <w:i/>
          <w:sz w:val="18"/>
          <w:szCs w:val="18"/>
        </w:rPr>
        <w:t xml:space="preserve"> pět korun českých“</w:t>
      </w:r>
      <w:r w:rsidRPr="00384909">
        <w:rPr>
          <w:rFonts w:ascii="Century Gothic" w:hAnsi="Century Gothic"/>
          <w:bCs/>
          <w:i/>
          <w:sz w:val="18"/>
          <w:szCs w:val="18"/>
        </w:rPr>
        <w:t>)</w:t>
      </w:r>
    </w:p>
    <w:p w14:paraId="2F1E8598" w14:textId="77777777" w:rsidR="008E1B5C" w:rsidRPr="00287BC7" w:rsidRDefault="00A36B51" w:rsidP="00637879">
      <w:pPr>
        <w:ind w:firstLine="284"/>
        <w:jc w:val="both"/>
        <w:rPr>
          <w:rFonts w:ascii="Century Gothic" w:hAnsi="Century Gothic" w:cs="Arial"/>
          <w:b/>
          <w:sz w:val="18"/>
          <w:szCs w:val="18"/>
        </w:rPr>
      </w:pPr>
      <w:r w:rsidRPr="00287BC7">
        <w:rPr>
          <w:rFonts w:ascii="Century Gothic" w:hAnsi="Century Gothic" w:cs="Arial"/>
          <w:b/>
          <w:sz w:val="18"/>
          <w:szCs w:val="18"/>
        </w:rPr>
        <w:tab/>
      </w:r>
      <w:r w:rsidRPr="00287BC7">
        <w:rPr>
          <w:rFonts w:ascii="Century Gothic" w:hAnsi="Century Gothic" w:cs="Arial"/>
          <w:b/>
          <w:sz w:val="18"/>
          <w:szCs w:val="18"/>
        </w:rPr>
        <w:tab/>
      </w:r>
      <w:r w:rsidR="006806A2" w:rsidRPr="00287BC7">
        <w:rPr>
          <w:rFonts w:ascii="Century Gothic" w:hAnsi="Century Gothic" w:cs="Arial"/>
          <w:b/>
          <w:sz w:val="18"/>
          <w:szCs w:val="18"/>
        </w:rPr>
        <w:tab/>
      </w:r>
      <w:r w:rsidR="006806A2" w:rsidRPr="00287BC7">
        <w:rPr>
          <w:rFonts w:ascii="Century Gothic" w:hAnsi="Century Gothic" w:cs="Arial"/>
          <w:b/>
          <w:sz w:val="18"/>
          <w:szCs w:val="18"/>
        </w:rPr>
        <w:tab/>
        <w:t xml:space="preserve">  </w:t>
      </w:r>
      <w:r w:rsidR="00D86FE6" w:rsidRPr="00287BC7">
        <w:rPr>
          <w:rFonts w:ascii="Century Gothic" w:hAnsi="Century Gothic" w:cs="Arial"/>
          <w:b/>
          <w:sz w:val="18"/>
          <w:szCs w:val="18"/>
        </w:rPr>
        <w:t xml:space="preserve">  </w:t>
      </w:r>
    </w:p>
    <w:p w14:paraId="7E95EE97" w14:textId="59F26237" w:rsidR="00B77537" w:rsidRPr="008272B1" w:rsidRDefault="00AD6A40" w:rsidP="00815115">
      <w:pPr>
        <w:numPr>
          <w:ilvl w:val="0"/>
          <w:numId w:val="24"/>
        </w:numPr>
        <w:tabs>
          <w:tab w:val="clear" w:pos="360"/>
          <w:tab w:val="num" w:pos="284"/>
        </w:tabs>
        <w:jc w:val="both"/>
        <w:rPr>
          <w:rFonts w:ascii="Century Gothic" w:hAnsi="Century Gothic"/>
          <w:sz w:val="18"/>
          <w:szCs w:val="18"/>
        </w:rPr>
      </w:pPr>
      <w:r w:rsidRPr="001E1133">
        <w:rPr>
          <w:rFonts w:ascii="Century Gothic" w:hAnsi="Century Gothic" w:cs="Arial"/>
          <w:sz w:val="18"/>
          <w:szCs w:val="18"/>
        </w:rPr>
        <w:t>Takto stanovená cena je konečná a odpovídá cenové nabídce</w:t>
      </w:r>
      <w:r w:rsidR="00D10D3B" w:rsidRPr="001E1133">
        <w:rPr>
          <w:rFonts w:ascii="Century Gothic" w:hAnsi="Century Gothic" w:cs="Arial"/>
          <w:sz w:val="18"/>
          <w:szCs w:val="18"/>
        </w:rPr>
        <w:t xml:space="preserve"> poskytovatele ze dne</w:t>
      </w:r>
      <w:r w:rsidR="008272B1" w:rsidRPr="00AF2B43">
        <w:rPr>
          <w:rFonts w:ascii="Century Gothic" w:hAnsi="Century Gothic" w:cs="Arial"/>
          <w:sz w:val="18"/>
          <w:szCs w:val="18"/>
        </w:rPr>
        <w:t xml:space="preserve"> </w:t>
      </w:r>
      <w:r w:rsidR="00FE7A2F">
        <w:rPr>
          <w:rFonts w:ascii="Century Gothic" w:hAnsi="Century Gothic" w:cs="Arial"/>
          <w:sz w:val="18"/>
          <w:szCs w:val="18"/>
        </w:rPr>
        <w:t>3</w:t>
      </w:r>
      <w:r w:rsidR="00101E38" w:rsidRPr="00B750E8">
        <w:rPr>
          <w:rFonts w:ascii="Century Gothic" w:hAnsi="Century Gothic" w:cs="Arial"/>
          <w:sz w:val="18"/>
          <w:szCs w:val="18"/>
        </w:rPr>
        <w:t xml:space="preserve">. </w:t>
      </w:r>
      <w:r w:rsidR="00FE7A2F">
        <w:rPr>
          <w:rFonts w:ascii="Century Gothic" w:hAnsi="Century Gothic" w:cs="Arial"/>
          <w:sz w:val="18"/>
          <w:szCs w:val="18"/>
        </w:rPr>
        <w:t>dubna</w:t>
      </w:r>
      <w:r w:rsidR="007C0879" w:rsidRPr="008272B1">
        <w:rPr>
          <w:rFonts w:ascii="Century Gothic" w:hAnsi="Century Gothic" w:cs="Arial"/>
          <w:sz w:val="18"/>
          <w:szCs w:val="18"/>
        </w:rPr>
        <w:t xml:space="preserve"> </w:t>
      </w:r>
      <w:r w:rsidR="00101E38" w:rsidRPr="008272B1">
        <w:rPr>
          <w:rFonts w:ascii="Century Gothic" w:hAnsi="Century Gothic" w:cs="Arial"/>
          <w:sz w:val="18"/>
          <w:szCs w:val="18"/>
        </w:rPr>
        <w:t>20</w:t>
      </w:r>
      <w:r w:rsidR="00726818" w:rsidRPr="008272B1">
        <w:rPr>
          <w:rFonts w:ascii="Century Gothic" w:hAnsi="Century Gothic" w:cs="Arial"/>
          <w:sz w:val="18"/>
          <w:szCs w:val="18"/>
        </w:rPr>
        <w:t>2</w:t>
      </w:r>
      <w:r w:rsidR="00FE7A2F">
        <w:rPr>
          <w:rFonts w:ascii="Century Gothic" w:hAnsi="Century Gothic" w:cs="Arial"/>
          <w:sz w:val="18"/>
          <w:szCs w:val="18"/>
        </w:rPr>
        <w:t>5</w:t>
      </w:r>
      <w:r w:rsidR="00632106" w:rsidRPr="008272B1">
        <w:rPr>
          <w:rFonts w:ascii="Century Gothic" w:hAnsi="Century Gothic" w:cs="Arial"/>
          <w:sz w:val="18"/>
          <w:szCs w:val="18"/>
        </w:rPr>
        <w:t>.</w:t>
      </w:r>
      <w:r w:rsidR="00D10D3B" w:rsidRPr="008272B1">
        <w:rPr>
          <w:rFonts w:ascii="Century Gothic" w:hAnsi="Century Gothic" w:cs="Arial"/>
          <w:sz w:val="18"/>
          <w:szCs w:val="18"/>
        </w:rPr>
        <w:t xml:space="preserve"> </w:t>
      </w:r>
      <w:r w:rsidRPr="008272B1">
        <w:rPr>
          <w:rFonts w:ascii="Century Gothic" w:hAnsi="Century Gothic" w:cs="Arial"/>
          <w:sz w:val="18"/>
          <w:szCs w:val="18"/>
        </w:rPr>
        <w:t>K celkové ceně bude připočtena DPH dle platných právních předpisů.</w:t>
      </w:r>
      <w:r w:rsidR="0071520C" w:rsidRPr="008272B1">
        <w:rPr>
          <w:rFonts w:ascii="Century Gothic" w:hAnsi="Century Gothic" w:cs="Arial"/>
          <w:sz w:val="18"/>
          <w:szCs w:val="18"/>
        </w:rPr>
        <w:t xml:space="preserve"> Jakékoli změny ceny mohou být provedeny pouze písemným dodatkem k této smlouvě.</w:t>
      </w:r>
    </w:p>
    <w:p w14:paraId="58EF0D2B" w14:textId="22C1214C" w:rsidR="0071520C" w:rsidRDefault="0071520C" w:rsidP="0071520C">
      <w:pPr>
        <w:pStyle w:val="Zkladntextodsazen3"/>
        <w:ind w:firstLine="0"/>
        <w:rPr>
          <w:rFonts w:ascii="Century Gothic" w:hAnsi="Century Gothic"/>
          <w:sz w:val="18"/>
          <w:szCs w:val="18"/>
        </w:rPr>
      </w:pPr>
    </w:p>
    <w:p w14:paraId="66271EA6" w14:textId="05CFAF6F" w:rsidR="009D4120" w:rsidRDefault="009D4120" w:rsidP="0071520C">
      <w:pPr>
        <w:pStyle w:val="Zkladntextodsazen3"/>
        <w:ind w:firstLine="0"/>
        <w:rPr>
          <w:rFonts w:ascii="Century Gothic" w:hAnsi="Century Gothic"/>
          <w:sz w:val="18"/>
          <w:szCs w:val="18"/>
        </w:rPr>
      </w:pPr>
    </w:p>
    <w:p w14:paraId="0B89E2BC" w14:textId="43CBFC9F" w:rsidR="009D4120" w:rsidRDefault="009D4120" w:rsidP="0071520C">
      <w:pPr>
        <w:pStyle w:val="Zkladntextodsazen3"/>
        <w:ind w:firstLine="0"/>
        <w:rPr>
          <w:rFonts w:ascii="Century Gothic" w:hAnsi="Century Gothic"/>
          <w:sz w:val="18"/>
          <w:szCs w:val="18"/>
        </w:rPr>
      </w:pPr>
    </w:p>
    <w:p w14:paraId="03A72DB1" w14:textId="77777777" w:rsidR="009D4120" w:rsidRPr="00287BC7" w:rsidRDefault="009D4120" w:rsidP="0071520C">
      <w:pPr>
        <w:pStyle w:val="Zkladntextodsazen3"/>
        <w:ind w:firstLine="0"/>
        <w:rPr>
          <w:rFonts w:ascii="Century Gothic" w:hAnsi="Century Gothic"/>
          <w:sz w:val="18"/>
          <w:szCs w:val="18"/>
        </w:rPr>
      </w:pPr>
    </w:p>
    <w:p w14:paraId="65D8FD44" w14:textId="77777777" w:rsidR="00D7302F" w:rsidRPr="00287BC7" w:rsidRDefault="00D7302F" w:rsidP="00D7302F">
      <w:pPr>
        <w:jc w:val="both"/>
        <w:rPr>
          <w:rFonts w:ascii="Century Gothic" w:hAnsi="Century Gothic"/>
          <w:sz w:val="18"/>
          <w:szCs w:val="18"/>
        </w:rPr>
      </w:pPr>
    </w:p>
    <w:p w14:paraId="507900F4" w14:textId="77777777" w:rsidR="00B77537" w:rsidRPr="006806A2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 w:rsidRPr="006806A2">
        <w:rPr>
          <w:rFonts w:ascii="Century Gothic" w:hAnsi="Century Gothic" w:cs="Arial"/>
        </w:rPr>
        <w:t>Článek V.</w:t>
      </w:r>
    </w:p>
    <w:p w14:paraId="4D267605" w14:textId="77777777" w:rsidR="00B77537" w:rsidRPr="006806A2" w:rsidRDefault="00B77537">
      <w:pPr>
        <w:pStyle w:val="Nadpis7"/>
        <w:pBdr>
          <w:left w:val="single" w:sz="6" w:space="4" w:color="auto"/>
          <w:right w:val="single" w:sz="6" w:space="4" w:color="auto"/>
        </w:pBdr>
        <w:rPr>
          <w:rFonts w:ascii="Century Gothic" w:hAnsi="Century Gothic"/>
        </w:rPr>
      </w:pPr>
      <w:r w:rsidRPr="006806A2">
        <w:rPr>
          <w:rFonts w:ascii="Century Gothic" w:hAnsi="Century Gothic"/>
        </w:rPr>
        <w:t>FAKTURACE A PLATEBNÍ PODMÍNKY</w:t>
      </w:r>
    </w:p>
    <w:p w14:paraId="578A6E70" w14:textId="77777777" w:rsidR="00B3383E" w:rsidRDefault="00B3383E">
      <w:pPr>
        <w:jc w:val="both"/>
        <w:rPr>
          <w:rFonts w:ascii="Century Gothic" w:hAnsi="Century Gothic" w:cs="Arial"/>
        </w:rPr>
      </w:pPr>
    </w:p>
    <w:p w14:paraId="5E66A73A" w14:textId="4383CFFA" w:rsidR="00F100AC" w:rsidRDefault="007C0879" w:rsidP="00E640EF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70753F">
        <w:rPr>
          <w:rFonts w:ascii="Century Gothic" w:hAnsi="Century Gothic" w:cs="Arial"/>
          <w:sz w:val="18"/>
          <w:szCs w:val="18"/>
        </w:rPr>
        <w:t xml:space="preserve">Zhotovitel je oprávněn </w:t>
      </w:r>
      <w:r w:rsidR="0070753F">
        <w:rPr>
          <w:rFonts w:ascii="Century Gothic" w:hAnsi="Century Gothic" w:cs="Arial"/>
          <w:sz w:val="18"/>
          <w:szCs w:val="18"/>
        </w:rPr>
        <w:t>fakturovat</w:t>
      </w:r>
      <w:r w:rsidR="0070753F" w:rsidRPr="00E56F0F">
        <w:rPr>
          <w:rFonts w:ascii="Century Gothic" w:hAnsi="Century Gothic" w:cs="Arial"/>
          <w:sz w:val="18"/>
          <w:szCs w:val="18"/>
        </w:rPr>
        <w:t xml:space="preserve"> </w:t>
      </w:r>
      <w:r w:rsidR="0070753F" w:rsidRPr="00B50952">
        <w:rPr>
          <w:rFonts w:ascii="Century Gothic" w:hAnsi="Century Gothic" w:cs="Arial"/>
          <w:sz w:val="18"/>
          <w:szCs w:val="18"/>
        </w:rPr>
        <w:t xml:space="preserve">po protokolárním předání </w:t>
      </w:r>
      <w:r w:rsidR="0070753F">
        <w:rPr>
          <w:rFonts w:ascii="Century Gothic" w:hAnsi="Century Gothic" w:cs="Arial"/>
          <w:sz w:val="18"/>
          <w:szCs w:val="18"/>
        </w:rPr>
        <w:t>kompletních dokladů o provedených kontrolách v kalendářním roce 202</w:t>
      </w:r>
      <w:r w:rsidR="00FE7A2F">
        <w:rPr>
          <w:rFonts w:ascii="Century Gothic" w:hAnsi="Century Gothic" w:cs="Arial"/>
          <w:sz w:val="18"/>
          <w:szCs w:val="18"/>
        </w:rPr>
        <w:t>5</w:t>
      </w:r>
      <w:r w:rsidR="0070753F" w:rsidRPr="00B50952">
        <w:rPr>
          <w:rFonts w:ascii="Century Gothic" w:hAnsi="Century Gothic" w:cs="Arial"/>
          <w:sz w:val="18"/>
          <w:szCs w:val="18"/>
        </w:rPr>
        <w:t>, potvrzeném objednatelem a poskytovatelem.</w:t>
      </w:r>
    </w:p>
    <w:p w14:paraId="40401A23" w14:textId="77777777" w:rsidR="0070753F" w:rsidRPr="0070753F" w:rsidRDefault="0070753F" w:rsidP="0070753F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232A4918" w14:textId="77777777" w:rsidR="00E564CE" w:rsidRPr="009C2CEE" w:rsidRDefault="00E564CE" w:rsidP="00E564CE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9C2CEE">
        <w:rPr>
          <w:rFonts w:ascii="Century Gothic" w:hAnsi="Century Gothic" w:cs="Arial"/>
          <w:sz w:val="18"/>
          <w:szCs w:val="18"/>
        </w:rPr>
        <w:t xml:space="preserve">Cena za poskytnuté služby bude </w:t>
      </w:r>
      <w:r w:rsidRPr="009C2CEE">
        <w:rPr>
          <w:rFonts w:ascii="Century Gothic" w:hAnsi="Century Gothic"/>
          <w:sz w:val="18"/>
          <w:szCs w:val="18"/>
        </w:rPr>
        <w:t xml:space="preserve">hrazena bezhotovostně </w:t>
      </w:r>
      <w:r w:rsidR="005115F4" w:rsidRPr="009C2CEE">
        <w:rPr>
          <w:rFonts w:ascii="Century Gothic" w:hAnsi="Century Gothic" w:cs="Arial"/>
          <w:sz w:val="18"/>
          <w:szCs w:val="18"/>
        </w:rPr>
        <w:t>na základě faktur vystavených</w:t>
      </w:r>
      <w:r w:rsidRPr="009C2CEE">
        <w:rPr>
          <w:rFonts w:ascii="Century Gothic" w:hAnsi="Century Gothic" w:cs="Arial"/>
          <w:sz w:val="18"/>
          <w:szCs w:val="18"/>
        </w:rPr>
        <w:t xml:space="preserve"> poskytovatelem</w:t>
      </w:r>
      <w:r w:rsidR="00054EFE" w:rsidRPr="009C2CEE">
        <w:rPr>
          <w:rFonts w:ascii="Century Gothic" w:hAnsi="Century Gothic" w:cs="Arial"/>
          <w:sz w:val="18"/>
          <w:szCs w:val="18"/>
        </w:rPr>
        <w:t>,</w:t>
      </w:r>
      <w:r w:rsidRPr="009C2CEE">
        <w:rPr>
          <w:rFonts w:ascii="Century Gothic" w:hAnsi="Century Gothic" w:cs="Arial"/>
          <w:sz w:val="18"/>
          <w:szCs w:val="18"/>
        </w:rPr>
        <w:t xml:space="preserve"> v </w:t>
      </w:r>
      <w:r w:rsidR="005115F4" w:rsidRPr="009C2CEE">
        <w:rPr>
          <w:rFonts w:ascii="Century Gothic" w:hAnsi="Century Gothic" w:cs="Arial"/>
          <w:sz w:val="18"/>
          <w:szCs w:val="18"/>
        </w:rPr>
        <w:t xml:space="preserve">celkové </w:t>
      </w:r>
      <w:r w:rsidRPr="009C2CEE">
        <w:rPr>
          <w:rFonts w:ascii="Century Gothic" w:hAnsi="Century Gothic" w:cs="Arial"/>
          <w:sz w:val="18"/>
          <w:szCs w:val="18"/>
        </w:rPr>
        <w:t>částce blíže specifikované v čl. IV odst. 1. této smlouvy</w:t>
      </w:r>
      <w:r w:rsidR="00D561D6" w:rsidRPr="009C2CEE">
        <w:rPr>
          <w:rFonts w:ascii="Century Gothic" w:hAnsi="Century Gothic" w:cs="Arial"/>
          <w:sz w:val="18"/>
          <w:szCs w:val="18"/>
        </w:rPr>
        <w:t>.</w:t>
      </w:r>
    </w:p>
    <w:p w14:paraId="2842DC36" w14:textId="77777777" w:rsidR="00182A82" w:rsidRPr="00124CC8" w:rsidRDefault="00182A82" w:rsidP="00182A82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2806C9D4" w14:textId="77777777" w:rsidR="00B77537" w:rsidRPr="00124CC8" w:rsidRDefault="00B77537" w:rsidP="00637879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>Faktura musí obsahovat veškeré náležitosti daňového dokladu podle obecně závazných platných právních předpisů, zejména musí obsahovat:</w:t>
      </w:r>
    </w:p>
    <w:p w14:paraId="27798510" w14:textId="77777777" w:rsidR="00B77537" w:rsidRPr="00124CC8" w:rsidRDefault="00B77537">
      <w:pPr>
        <w:pStyle w:val="Zpat"/>
        <w:tabs>
          <w:tab w:val="clear" w:pos="4536"/>
          <w:tab w:val="clear" w:pos="9072"/>
        </w:tabs>
        <w:rPr>
          <w:rFonts w:ascii="Century Gothic" w:hAnsi="Century Gothic" w:cs="Arial"/>
          <w:sz w:val="18"/>
          <w:szCs w:val="18"/>
        </w:rPr>
      </w:pPr>
    </w:p>
    <w:p w14:paraId="7BF26F61" w14:textId="77777777" w:rsidR="00727F35" w:rsidRPr="00727F35" w:rsidRDefault="00727F35" w:rsidP="00727F35">
      <w:pPr>
        <w:pStyle w:val="Zpat"/>
        <w:numPr>
          <w:ilvl w:val="0"/>
          <w:numId w:val="21"/>
        </w:numPr>
        <w:tabs>
          <w:tab w:val="num" w:pos="900"/>
        </w:tabs>
        <w:jc w:val="both"/>
        <w:rPr>
          <w:rFonts w:ascii="Century Gothic" w:hAnsi="Century Gothic" w:cs="Arial"/>
          <w:sz w:val="18"/>
          <w:szCs w:val="18"/>
        </w:rPr>
      </w:pPr>
      <w:r w:rsidRPr="00727F35">
        <w:rPr>
          <w:rFonts w:ascii="Century Gothic" w:hAnsi="Century Gothic" w:cs="Arial"/>
          <w:sz w:val="18"/>
          <w:szCs w:val="18"/>
        </w:rPr>
        <w:t xml:space="preserve">číslo </w:t>
      </w:r>
      <w:proofErr w:type="gramStart"/>
      <w:r w:rsidRPr="00727F35">
        <w:rPr>
          <w:rFonts w:ascii="Century Gothic" w:hAnsi="Century Gothic" w:cs="Arial"/>
          <w:sz w:val="18"/>
          <w:szCs w:val="18"/>
        </w:rPr>
        <w:t>faktury - daňového</w:t>
      </w:r>
      <w:proofErr w:type="gramEnd"/>
      <w:r w:rsidRPr="00727F35">
        <w:rPr>
          <w:rFonts w:ascii="Century Gothic" w:hAnsi="Century Gothic" w:cs="Arial"/>
          <w:sz w:val="18"/>
          <w:szCs w:val="18"/>
        </w:rPr>
        <w:t xml:space="preserve"> dokladu,</w:t>
      </w:r>
    </w:p>
    <w:p w14:paraId="1EA7E1C3" w14:textId="77777777" w:rsidR="00B77537" w:rsidRPr="00124CC8" w:rsidRDefault="00B77537" w:rsidP="00637879">
      <w:pPr>
        <w:numPr>
          <w:ilvl w:val="0"/>
          <w:numId w:val="21"/>
        </w:numPr>
        <w:ind w:left="714" w:hanging="357"/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číslo příslušné smlouvy, název zakázky, číslo objednávky, </w:t>
      </w:r>
    </w:p>
    <w:p w14:paraId="6CE5198E" w14:textId="06B9A415" w:rsidR="00727F35" w:rsidRPr="008E525C" w:rsidRDefault="00B77537" w:rsidP="00815115">
      <w:pPr>
        <w:numPr>
          <w:ilvl w:val="0"/>
          <w:numId w:val="21"/>
        </w:numPr>
        <w:ind w:left="714" w:hanging="357"/>
        <w:jc w:val="both"/>
        <w:rPr>
          <w:rFonts w:ascii="Century Gothic" w:hAnsi="Century Gothic" w:cs="Arial"/>
          <w:sz w:val="18"/>
          <w:szCs w:val="18"/>
        </w:rPr>
      </w:pPr>
      <w:r w:rsidRPr="00591C8A">
        <w:rPr>
          <w:rFonts w:ascii="Century Gothic" w:hAnsi="Century Gothic"/>
          <w:sz w:val="18"/>
          <w:szCs w:val="18"/>
        </w:rPr>
        <w:t>označení</w:t>
      </w:r>
      <w:r w:rsidRPr="00591C8A">
        <w:rPr>
          <w:rFonts w:ascii="Century Gothic" w:hAnsi="Century Gothic" w:cs="Arial"/>
          <w:sz w:val="18"/>
          <w:szCs w:val="18"/>
        </w:rPr>
        <w:t xml:space="preserve"> peněžního ústavu a číslo účtu, na který má být placeno,</w:t>
      </w:r>
    </w:p>
    <w:p w14:paraId="2C1242B7" w14:textId="77777777" w:rsidR="00B77537" w:rsidRDefault="00B77537" w:rsidP="00637879">
      <w:pPr>
        <w:numPr>
          <w:ilvl w:val="0"/>
          <w:numId w:val="21"/>
        </w:numPr>
        <w:ind w:left="714" w:hanging="357"/>
        <w:jc w:val="both"/>
        <w:rPr>
          <w:rFonts w:ascii="Century Gothic" w:hAnsi="Century Gothic" w:cs="Arial"/>
          <w:sz w:val="18"/>
          <w:szCs w:val="18"/>
        </w:rPr>
      </w:pPr>
      <w:r w:rsidRPr="00591C8A">
        <w:rPr>
          <w:rFonts w:ascii="Century Gothic" w:hAnsi="Century Gothic" w:cs="Arial"/>
          <w:sz w:val="18"/>
          <w:szCs w:val="18"/>
        </w:rPr>
        <w:t>datum vystavení faktury, datum splatnosti, datum uskutečnění zdanitelného plnění,</w:t>
      </w:r>
    </w:p>
    <w:p w14:paraId="53963022" w14:textId="77777777" w:rsidR="00B77537" w:rsidRPr="00591C8A" w:rsidRDefault="00B77537" w:rsidP="00637879">
      <w:pPr>
        <w:numPr>
          <w:ilvl w:val="0"/>
          <w:numId w:val="21"/>
        </w:numPr>
        <w:ind w:left="714" w:hanging="357"/>
        <w:jc w:val="both"/>
        <w:rPr>
          <w:rFonts w:ascii="Century Gothic" w:hAnsi="Century Gothic" w:cs="Arial"/>
          <w:sz w:val="18"/>
          <w:szCs w:val="18"/>
        </w:rPr>
      </w:pPr>
      <w:r w:rsidRPr="00591C8A">
        <w:rPr>
          <w:rFonts w:ascii="Century Gothic" w:hAnsi="Century Gothic"/>
          <w:sz w:val="18"/>
          <w:szCs w:val="18"/>
        </w:rPr>
        <w:t>fakturovaná</w:t>
      </w:r>
      <w:r w:rsidRPr="00591C8A">
        <w:rPr>
          <w:rFonts w:ascii="Century Gothic" w:hAnsi="Century Gothic" w:cs="Arial"/>
          <w:sz w:val="18"/>
          <w:szCs w:val="18"/>
        </w:rPr>
        <w:t xml:space="preserve"> částka,</w:t>
      </w:r>
    </w:p>
    <w:p w14:paraId="700E3EDF" w14:textId="77777777" w:rsidR="000D5E76" w:rsidRPr="00124CC8" w:rsidRDefault="000D5E76" w:rsidP="00637879">
      <w:pPr>
        <w:numPr>
          <w:ilvl w:val="0"/>
          <w:numId w:val="21"/>
        </w:numPr>
        <w:ind w:left="714" w:hanging="357"/>
        <w:jc w:val="both"/>
        <w:rPr>
          <w:rFonts w:ascii="Century Gothic" w:hAnsi="Century Gothic"/>
          <w:sz w:val="18"/>
          <w:szCs w:val="18"/>
        </w:rPr>
      </w:pPr>
      <w:r w:rsidRPr="00124CC8">
        <w:rPr>
          <w:rFonts w:ascii="Century Gothic" w:hAnsi="Century Gothic"/>
          <w:sz w:val="18"/>
          <w:szCs w:val="18"/>
        </w:rPr>
        <w:t>faktura musí znít na:</w:t>
      </w:r>
    </w:p>
    <w:p w14:paraId="6D8EE167" w14:textId="77777777" w:rsidR="00124CC8" w:rsidRPr="00124CC8" w:rsidRDefault="00124CC8" w:rsidP="00D975F1">
      <w:pPr>
        <w:ind w:left="714"/>
        <w:jc w:val="both"/>
        <w:rPr>
          <w:rFonts w:ascii="Century Gothic" w:hAnsi="Century Gothic"/>
          <w:sz w:val="18"/>
          <w:szCs w:val="18"/>
        </w:rPr>
      </w:pPr>
    </w:p>
    <w:p w14:paraId="1D6A17F1" w14:textId="77777777" w:rsidR="000D5E76" w:rsidRPr="00815115" w:rsidRDefault="00515BB3" w:rsidP="00815115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124CC8">
        <w:rPr>
          <w:rFonts w:ascii="Century Gothic" w:hAnsi="Century Gothic"/>
          <w:b/>
          <w:bCs/>
          <w:sz w:val="18"/>
          <w:szCs w:val="18"/>
        </w:rPr>
        <w:t>s</w:t>
      </w:r>
      <w:r w:rsidR="000D5E76" w:rsidRPr="00124CC8">
        <w:rPr>
          <w:rFonts w:ascii="Century Gothic" w:hAnsi="Century Gothic"/>
          <w:b/>
          <w:bCs/>
          <w:sz w:val="18"/>
          <w:szCs w:val="18"/>
        </w:rPr>
        <w:t>tatutární město Plzeň</w:t>
      </w:r>
    </w:p>
    <w:p w14:paraId="0A254535" w14:textId="4F8EE4E3" w:rsidR="000D5E76" w:rsidRPr="00287BC7" w:rsidRDefault="00515BB3" w:rsidP="00815115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287BC7">
        <w:rPr>
          <w:rFonts w:ascii="Century Gothic" w:hAnsi="Century Gothic"/>
          <w:b/>
          <w:bCs/>
          <w:sz w:val="18"/>
          <w:szCs w:val="18"/>
        </w:rPr>
        <w:t>n</w:t>
      </w:r>
      <w:r w:rsidR="000D5E76" w:rsidRPr="00287BC7">
        <w:rPr>
          <w:rFonts w:ascii="Century Gothic" w:hAnsi="Century Gothic"/>
          <w:b/>
          <w:bCs/>
          <w:sz w:val="18"/>
          <w:szCs w:val="18"/>
        </w:rPr>
        <w:t xml:space="preserve">ám. </w:t>
      </w:r>
      <w:r w:rsidR="000D5E76" w:rsidRPr="008E525C">
        <w:rPr>
          <w:rFonts w:ascii="Century Gothic" w:hAnsi="Century Gothic"/>
          <w:b/>
          <w:bCs/>
          <w:sz w:val="18"/>
          <w:szCs w:val="18"/>
        </w:rPr>
        <w:t>Republiky</w:t>
      </w:r>
      <w:r w:rsidR="000D5E76" w:rsidRPr="00287BC7">
        <w:rPr>
          <w:rFonts w:ascii="Century Gothic" w:hAnsi="Century Gothic"/>
          <w:b/>
          <w:bCs/>
          <w:sz w:val="18"/>
          <w:szCs w:val="18"/>
        </w:rPr>
        <w:t xml:space="preserve"> 1</w:t>
      </w:r>
    </w:p>
    <w:p w14:paraId="52DCAEC3" w14:textId="37EFC63C" w:rsidR="000D5E76" w:rsidRPr="00287BC7" w:rsidRDefault="00C86A49" w:rsidP="00815115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287BC7">
        <w:rPr>
          <w:rFonts w:ascii="Century Gothic" w:hAnsi="Century Gothic"/>
          <w:b/>
          <w:bCs/>
          <w:sz w:val="18"/>
          <w:szCs w:val="18"/>
        </w:rPr>
        <w:t>301 00</w:t>
      </w:r>
      <w:r w:rsidR="000D5E76" w:rsidRPr="00287BC7">
        <w:rPr>
          <w:rFonts w:ascii="Century Gothic" w:hAnsi="Century Gothic"/>
          <w:b/>
          <w:bCs/>
          <w:sz w:val="18"/>
          <w:szCs w:val="18"/>
        </w:rPr>
        <w:t xml:space="preserve"> Plzeň</w:t>
      </w:r>
    </w:p>
    <w:p w14:paraId="772944A1" w14:textId="0494C99C" w:rsidR="000D5E76" w:rsidRPr="00815115" w:rsidRDefault="00C86A49" w:rsidP="00815115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8E525C">
        <w:rPr>
          <w:rFonts w:ascii="Century Gothic" w:hAnsi="Century Gothic"/>
          <w:b/>
          <w:bCs/>
          <w:sz w:val="18"/>
          <w:szCs w:val="18"/>
        </w:rPr>
        <w:t>IČ</w:t>
      </w:r>
      <w:r w:rsidR="001E1133" w:rsidRPr="008E525C">
        <w:rPr>
          <w:rFonts w:ascii="Century Gothic" w:hAnsi="Century Gothic"/>
          <w:b/>
          <w:bCs/>
          <w:sz w:val="18"/>
          <w:szCs w:val="18"/>
        </w:rPr>
        <w:t>O:</w:t>
      </w:r>
      <w:r w:rsidRPr="008E525C">
        <w:rPr>
          <w:rFonts w:ascii="Century Gothic" w:hAnsi="Century Gothic"/>
          <w:b/>
          <w:bCs/>
          <w:sz w:val="18"/>
          <w:szCs w:val="18"/>
        </w:rPr>
        <w:t xml:space="preserve"> 00075</w:t>
      </w:r>
      <w:r w:rsidR="000D5E76" w:rsidRPr="00815115">
        <w:rPr>
          <w:rFonts w:ascii="Century Gothic" w:hAnsi="Century Gothic"/>
          <w:b/>
          <w:bCs/>
          <w:sz w:val="18"/>
          <w:szCs w:val="18"/>
        </w:rPr>
        <w:t>370</w:t>
      </w:r>
    </w:p>
    <w:p w14:paraId="053AD3DF" w14:textId="046CB29B" w:rsidR="00B77537" w:rsidRPr="00815115" w:rsidRDefault="00E564CE" w:rsidP="00815115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815115">
        <w:rPr>
          <w:rFonts w:ascii="Century Gothic" w:hAnsi="Century Gothic"/>
          <w:b/>
          <w:bCs/>
          <w:sz w:val="18"/>
          <w:szCs w:val="18"/>
        </w:rPr>
        <w:t>DIČ</w:t>
      </w:r>
      <w:r w:rsidR="001E1133" w:rsidRPr="00815115">
        <w:rPr>
          <w:rFonts w:ascii="Century Gothic" w:hAnsi="Century Gothic"/>
          <w:b/>
          <w:bCs/>
          <w:sz w:val="18"/>
          <w:szCs w:val="18"/>
        </w:rPr>
        <w:t>:</w:t>
      </w:r>
      <w:r w:rsidRPr="00815115">
        <w:rPr>
          <w:rFonts w:ascii="Century Gothic" w:hAnsi="Century Gothic"/>
          <w:b/>
          <w:bCs/>
          <w:sz w:val="18"/>
          <w:szCs w:val="18"/>
        </w:rPr>
        <w:t xml:space="preserve"> CZ</w:t>
      </w:r>
      <w:r w:rsidR="000D5E76" w:rsidRPr="00815115">
        <w:rPr>
          <w:rFonts w:ascii="Century Gothic" w:hAnsi="Century Gothic"/>
          <w:b/>
          <w:bCs/>
          <w:sz w:val="18"/>
          <w:szCs w:val="18"/>
        </w:rPr>
        <w:t>00075370</w:t>
      </w:r>
    </w:p>
    <w:p w14:paraId="3CDEBD65" w14:textId="77777777" w:rsidR="00124CC8" w:rsidRPr="00124CC8" w:rsidRDefault="00124CC8" w:rsidP="000D5E76">
      <w:pPr>
        <w:pStyle w:val="Zpat"/>
        <w:tabs>
          <w:tab w:val="clear" w:pos="4536"/>
          <w:tab w:val="clear" w:pos="9072"/>
        </w:tabs>
        <w:ind w:left="1416" w:firstLine="569"/>
        <w:jc w:val="both"/>
        <w:rPr>
          <w:rFonts w:ascii="Century Gothic" w:hAnsi="Century Gothic" w:cs="Arial"/>
          <w:b/>
          <w:sz w:val="18"/>
          <w:szCs w:val="18"/>
        </w:rPr>
      </w:pPr>
    </w:p>
    <w:p w14:paraId="4814AC0D" w14:textId="5B072908" w:rsidR="009D7DEC" w:rsidRPr="00727F35" w:rsidRDefault="009D7DEC" w:rsidP="00727F35">
      <w:pPr>
        <w:pStyle w:val="Odstavecseseznamem"/>
        <w:numPr>
          <w:ilvl w:val="0"/>
          <w:numId w:val="26"/>
        </w:numPr>
        <w:jc w:val="both"/>
        <w:rPr>
          <w:rFonts w:ascii="Century Gothic" w:hAnsi="Century Gothic" w:cs="Arial"/>
          <w:sz w:val="18"/>
          <w:szCs w:val="18"/>
        </w:rPr>
      </w:pPr>
      <w:r w:rsidRPr="00727F35">
        <w:rPr>
          <w:rFonts w:ascii="Century Gothic" w:hAnsi="Century Gothic"/>
          <w:sz w:val="18"/>
          <w:szCs w:val="18"/>
        </w:rPr>
        <w:t>Poskytovatel doručí objednateli fakturu prostřednictvím provozovatele poštovních služeb, popř. elektronicky prostřednictvím emailové adresy kontaktní osoby objednatele či datové schránky objednatele</w:t>
      </w:r>
      <w:r w:rsidRPr="00727F35">
        <w:rPr>
          <w:rFonts w:ascii="Century Gothic" w:hAnsi="Century Gothic" w:cs="Arial"/>
          <w:sz w:val="18"/>
          <w:szCs w:val="18"/>
        </w:rPr>
        <w:t>. V případě, že bude faktura objednateli doručována prostřednictvím provozovatele poštovních služeb, je poskytovatel povinen ji odeslat</w:t>
      </w:r>
      <w:r w:rsidR="001E1133">
        <w:rPr>
          <w:rFonts w:ascii="Century Gothic" w:hAnsi="Century Gothic" w:cs="Arial"/>
          <w:sz w:val="18"/>
          <w:szCs w:val="18"/>
        </w:rPr>
        <w:t xml:space="preserve"> </w:t>
      </w:r>
      <w:r w:rsidRPr="00727F35">
        <w:rPr>
          <w:rFonts w:ascii="Century Gothic" w:hAnsi="Century Gothic" w:cs="Arial"/>
          <w:sz w:val="18"/>
          <w:szCs w:val="18"/>
        </w:rPr>
        <w:t>na následující adresu:</w:t>
      </w:r>
    </w:p>
    <w:p w14:paraId="4EA5E924" w14:textId="77777777" w:rsidR="00182A82" w:rsidRPr="00124CC8" w:rsidRDefault="00182A82" w:rsidP="00182A82">
      <w:pPr>
        <w:tabs>
          <w:tab w:val="num" w:pos="540"/>
        </w:tabs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DEDF8E6" w14:textId="77777777" w:rsidR="00182A82" w:rsidRPr="00124CC8" w:rsidRDefault="00182A82" w:rsidP="00182A82">
      <w:pPr>
        <w:tabs>
          <w:tab w:val="num" w:pos="540"/>
        </w:tabs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124CC8">
        <w:rPr>
          <w:rFonts w:ascii="Century Gothic" w:hAnsi="Century Gothic"/>
          <w:b/>
          <w:bCs/>
          <w:sz w:val="18"/>
          <w:szCs w:val="18"/>
        </w:rPr>
        <w:t>statutární město Plzeň</w:t>
      </w:r>
    </w:p>
    <w:p w14:paraId="3D725BD5" w14:textId="77777777" w:rsidR="00182A82" w:rsidRPr="00124CC8" w:rsidRDefault="00182A82" w:rsidP="00182A82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124CC8">
        <w:rPr>
          <w:rFonts w:ascii="Century Gothic" w:hAnsi="Century Gothic"/>
          <w:b/>
          <w:bCs/>
          <w:sz w:val="18"/>
          <w:szCs w:val="18"/>
        </w:rPr>
        <w:t>Magistrát města Plzně</w:t>
      </w:r>
    </w:p>
    <w:p w14:paraId="6739D0C5" w14:textId="77777777" w:rsidR="00182A82" w:rsidRPr="00815115" w:rsidRDefault="00182A82" w:rsidP="00815115">
      <w:pPr>
        <w:ind w:left="1440" w:firstLine="720"/>
        <w:jc w:val="both"/>
        <w:rPr>
          <w:rFonts w:ascii="Century Gothic" w:hAnsi="Century Gothic"/>
          <w:bCs/>
          <w:sz w:val="18"/>
          <w:szCs w:val="18"/>
        </w:rPr>
      </w:pPr>
      <w:r w:rsidRPr="00815115">
        <w:rPr>
          <w:rFonts w:ascii="Century Gothic" w:hAnsi="Century Gothic"/>
          <w:b/>
          <w:bCs/>
          <w:sz w:val="18"/>
          <w:szCs w:val="18"/>
        </w:rPr>
        <w:t>Odbor správy infrastruktury</w:t>
      </w:r>
    </w:p>
    <w:p w14:paraId="300AFFF7" w14:textId="77777777" w:rsidR="00182A82" w:rsidRPr="00124CC8" w:rsidRDefault="00182A82" w:rsidP="00182A82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124CC8">
        <w:rPr>
          <w:rFonts w:ascii="Century Gothic" w:hAnsi="Century Gothic"/>
          <w:b/>
          <w:bCs/>
          <w:sz w:val="18"/>
          <w:szCs w:val="18"/>
        </w:rPr>
        <w:t>Škroupova 5</w:t>
      </w:r>
    </w:p>
    <w:p w14:paraId="310A7DE0" w14:textId="1A39A48F" w:rsidR="00182A82" w:rsidRPr="00124CC8" w:rsidRDefault="00182A82" w:rsidP="00182A82">
      <w:pPr>
        <w:ind w:left="1440" w:firstLine="720"/>
        <w:jc w:val="both"/>
        <w:rPr>
          <w:rFonts w:ascii="Century Gothic" w:hAnsi="Century Gothic"/>
          <w:b/>
          <w:bCs/>
          <w:sz w:val="18"/>
          <w:szCs w:val="18"/>
        </w:rPr>
      </w:pPr>
      <w:r w:rsidRPr="00124CC8">
        <w:rPr>
          <w:rFonts w:ascii="Century Gothic" w:hAnsi="Century Gothic"/>
          <w:b/>
          <w:bCs/>
          <w:sz w:val="18"/>
          <w:szCs w:val="18"/>
        </w:rPr>
        <w:t>30</w:t>
      </w:r>
      <w:r w:rsidR="00601945">
        <w:rPr>
          <w:rFonts w:ascii="Century Gothic" w:hAnsi="Century Gothic"/>
          <w:b/>
          <w:bCs/>
          <w:sz w:val="18"/>
          <w:szCs w:val="18"/>
        </w:rPr>
        <w:t>1</w:t>
      </w:r>
      <w:r w:rsidRPr="00124CC8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601945">
        <w:rPr>
          <w:rFonts w:ascii="Century Gothic" w:hAnsi="Century Gothic"/>
          <w:b/>
          <w:bCs/>
          <w:sz w:val="18"/>
          <w:szCs w:val="18"/>
        </w:rPr>
        <w:t>00</w:t>
      </w:r>
      <w:r w:rsidRPr="00124CC8">
        <w:rPr>
          <w:rFonts w:ascii="Century Gothic" w:hAnsi="Century Gothic"/>
          <w:b/>
          <w:bCs/>
          <w:sz w:val="18"/>
          <w:szCs w:val="18"/>
        </w:rPr>
        <w:t xml:space="preserve"> Plzeň</w:t>
      </w:r>
    </w:p>
    <w:p w14:paraId="7A8BB75D" w14:textId="77777777" w:rsidR="00182A82" w:rsidRPr="00124CC8" w:rsidRDefault="00182A82" w:rsidP="00182A82">
      <w:pPr>
        <w:jc w:val="both"/>
        <w:rPr>
          <w:rFonts w:ascii="Century Gothic" w:hAnsi="Century Gothic"/>
          <w:sz w:val="18"/>
          <w:szCs w:val="18"/>
        </w:rPr>
      </w:pPr>
    </w:p>
    <w:p w14:paraId="5D066571" w14:textId="77777777" w:rsidR="00182A82" w:rsidRDefault="00182A82" w:rsidP="00182A82">
      <w:pPr>
        <w:ind w:left="284"/>
        <w:jc w:val="both"/>
        <w:rPr>
          <w:rFonts w:ascii="Century Gothic" w:hAnsi="Century Gothic"/>
          <w:sz w:val="18"/>
          <w:szCs w:val="18"/>
        </w:rPr>
      </w:pPr>
      <w:r w:rsidRPr="00124CC8">
        <w:rPr>
          <w:rFonts w:ascii="Century Gothic" w:hAnsi="Century Gothic"/>
          <w:sz w:val="18"/>
          <w:szCs w:val="18"/>
        </w:rPr>
        <w:t>Tato adresa je pouze doručovací a není tím dotčena povinnost poskytovatele týkající se uvedení náležitostí faktury dle předchozích odstavců tohoto článku smlouvy.</w:t>
      </w:r>
    </w:p>
    <w:p w14:paraId="596E873A" w14:textId="77777777" w:rsidR="00550FAC" w:rsidRDefault="00550FAC" w:rsidP="00182A82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00469A7C" w14:textId="5FA20A87" w:rsidR="00591C8A" w:rsidRPr="00550FAC" w:rsidRDefault="00591C8A" w:rsidP="00591C8A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/>
          <w:sz w:val="18"/>
          <w:szCs w:val="18"/>
        </w:rPr>
      </w:pPr>
      <w:r w:rsidRPr="00550FAC">
        <w:rPr>
          <w:rFonts w:ascii="Century Gothic" w:hAnsi="Century Gothic"/>
          <w:sz w:val="18"/>
          <w:szCs w:val="18"/>
        </w:rPr>
        <w:t xml:space="preserve">Poskytovatel se zavazuje, že na jím vydaných daňových dokladech bude uvádět pouze čísla bankovních účtů, která jsou správcem daně zveřejněna způsobem umožňujícím dálkový přístup </w:t>
      </w:r>
      <w:r>
        <w:rPr>
          <w:rFonts w:ascii="Century Gothic" w:hAnsi="Century Gothic"/>
          <w:sz w:val="18"/>
          <w:szCs w:val="18"/>
        </w:rPr>
        <w:br/>
      </w:r>
      <w:r w:rsidRPr="00550FAC">
        <w:rPr>
          <w:rFonts w:ascii="Century Gothic" w:hAnsi="Century Gothic"/>
          <w:sz w:val="18"/>
          <w:szCs w:val="18"/>
        </w:rPr>
        <w:t>(§ 98 písm. d) zákona č. 235/2004 Sb., o dani z přidané hodnoty</w:t>
      </w:r>
      <w:r>
        <w:rPr>
          <w:rFonts w:ascii="Century Gothic" w:hAnsi="Century Gothic"/>
          <w:sz w:val="18"/>
          <w:szCs w:val="18"/>
        </w:rPr>
        <w:t>, ve znění pozdějších předpisů</w:t>
      </w:r>
      <w:r w:rsidRPr="00550FAC">
        <w:rPr>
          <w:rFonts w:ascii="Century Gothic" w:hAnsi="Century Gothic"/>
          <w:sz w:val="18"/>
          <w:szCs w:val="18"/>
        </w:rPr>
        <w:t>).  V případě, že daňový doklad bude obsahovat jiný než takto zveřejněný účet, bude takovýto daňový doklad považován za neúplný a objednatel vyzve poskytovatele k jeho doplnění. Do okamžiku doplnění si objednatel vyhrazuje právo neuskutečnit platbu na základě tohoto daňového dokladu.</w:t>
      </w:r>
    </w:p>
    <w:p w14:paraId="2FA1356E" w14:textId="77777777" w:rsidR="00591C8A" w:rsidRPr="00550FAC" w:rsidRDefault="00591C8A" w:rsidP="00591C8A">
      <w:pPr>
        <w:ind w:left="283"/>
        <w:jc w:val="both"/>
        <w:rPr>
          <w:rFonts w:ascii="Century Gothic" w:hAnsi="Century Gothic"/>
          <w:sz w:val="18"/>
          <w:szCs w:val="18"/>
        </w:rPr>
      </w:pPr>
    </w:p>
    <w:p w14:paraId="568B8125" w14:textId="54432B38" w:rsidR="00550FAC" w:rsidRPr="00550FAC" w:rsidRDefault="00591C8A" w:rsidP="00591C8A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/>
          <w:sz w:val="18"/>
          <w:szCs w:val="18"/>
        </w:rPr>
      </w:pPr>
      <w:r w:rsidRPr="00550FAC">
        <w:rPr>
          <w:rFonts w:ascii="Century Gothic" w:hAnsi="Century Gothic"/>
          <w:sz w:val="18"/>
          <w:szCs w:val="18"/>
        </w:rPr>
        <w:t xml:space="preserve">V případě, že kdykoli před okamžikem uskutečnění platby ze strany objednatele na základě této smlouvy bude o poskytovateli správcem daně z přidané hodnoty zveřejněna způsobem umožňujícím dálkový přístup skutečnost, že poskytovatel je nespolehlivým plátcem (§ </w:t>
      </w:r>
      <w:proofErr w:type="gramStart"/>
      <w:r w:rsidRPr="00550FAC">
        <w:rPr>
          <w:rFonts w:ascii="Century Gothic" w:hAnsi="Century Gothic"/>
          <w:sz w:val="18"/>
          <w:szCs w:val="18"/>
        </w:rPr>
        <w:t>106a</w:t>
      </w:r>
      <w:proofErr w:type="gramEnd"/>
      <w:r w:rsidRPr="00550FAC">
        <w:rPr>
          <w:rFonts w:ascii="Century Gothic" w:hAnsi="Century Gothic"/>
          <w:sz w:val="18"/>
          <w:szCs w:val="18"/>
        </w:rPr>
        <w:t xml:space="preserve"> zákona č. 235/2004 Sb., o dani z přidané hodnoty</w:t>
      </w:r>
      <w:r>
        <w:rPr>
          <w:rFonts w:ascii="Century Gothic" w:hAnsi="Century Gothic"/>
          <w:sz w:val="18"/>
          <w:szCs w:val="18"/>
        </w:rPr>
        <w:t>, ve znění pozdějších předpisů</w:t>
      </w:r>
      <w:r w:rsidRPr="00550FAC">
        <w:rPr>
          <w:rFonts w:ascii="Century Gothic" w:hAnsi="Century Gothic"/>
          <w:sz w:val="18"/>
          <w:szCs w:val="18"/>
        </w:rPr>
        <w:t xml:space="preserve">), má objednatel právo od okamžiku zveřejnění ponížit všechny platby poskytovateli uskutečňované na základě této smlouvy o příslušnou částku DPH. Smluvní strany si sjednávají, že takto poskytovateli nevyplacené částky DPH odvede správci daně sám objednatel v souladu s ustanovením § </w:t>
      </w:r>
      <w:proofErr w:type="gramStart"/>
      <w:r w:rsidRPr="00550FAC">
        <w:rPr>
          <w:rFonts w:ascii="Century Gothic" w:hAnsi="Century Gothic"/>
          <w:sz w:val="18"/>
          <w:szCs w:val="18"/>
        </w:rPr>
        <w:t>109a</w:t>
      </w:r>
      <w:proofErr w:type="gramEnd"/>
      <w:r w:rsidRPr="00550FAC">
        <w:rPr>
          <w:rFonts w:ascii="Century Gothic" w:hAnsi="Century Gothic"/>
          <w:sz w:val="18"/>
          <w:szCs w:val="18"/>
        </w:rPr>
        <w:t xml:space="preserve"> zákona č. 235/2004 Sb.</w:t>
      </w:r>
      <w:r>
        <w:rPr>
          <w:rFonts w:ascii="Century Gothic" w:hAnsi="Century Gothic"/>
          <w:sz w:val="18"/>
          <w:szCs w:val="18"/>
        </w:rPr>
        <w:t>,</w:t>
      </w:r>
      <w:r w:rsidRPr="005C5E88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ve znění pozdějších předpisů.</w:t>
      </w:r>
      <w:r w:rsidR="00550FAC" w:rsidRPr="00550FAC">
        <w:rPr>
          <w:rFonts w:ascii="Century Gothic" w:hAnsi="Century Gothic"/>
          <w:sz w:val="18"/>
          <w:szCs w:val="18"/>
        </w:rPr>
        <w:t xml:space="preserve"> </w:t>
      </w:r>
    </w:p>
    <w:p w14:paraId="40E65BE8" w14:textId="77777777" w:rsidR="00550FAC" w:rsidRPr="00124CC8" w:rsidRDefault="00550FAC" w:rsidP="00182A82">
      <w:pPr>
        <w:ind w:left="284"/>
        <w:jc w:val="both"/>
        <w:rPr>
          <w:rFonts w:ascii="Century Gothic" w:hAnsi="Century Gothic"/>
          <w:sz w:val="18"/>
          <w:szCs w:val="18"/>
        </w:rPr>
      </w:pPr>
    </w:p>
    <w:p w14:paraId="6060A999" w14:textId="77777777" w:rsidR="00B77537" w:rsidRPr="00124CC8" w:rsidRDefault="00B77537" w:rsidP="00637879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Námitky proti údajům uvedeným na faktuře může objednatel uplatnit do konce lhůty její splatnosti s tím, že ji odešle </w:t>
      </w:r>
      <w:r w:rsidR="00B3383E" w:rsidRPr="00124CC8">
        <w:rPr>
          <w:rFonts w:ascii="Century Gothic" w:hAnsi="Century Gothic" w:cs="Arial"/>
          <w:sz w:val="18"/>
          <w:szCs w:val="18"/>
        </w:rPr>
        <w:t>poskytovateli</w:t>
      </w:r>
      <w:r w:rsidRPr="00124CC8">
        <w:rPr>
          <w:rFonts w:ascii="Century Gothic" w:hAnsi="Century Gothic" w:cs="Arial"/>
          <w:sz w:val="18"/>
          <w:szCs w:val="18"/>
        </w:rPr>
        <w:t xml:space="preserve"> s uvedením výhrad. Tímto okamžikem se ruší lhůta splatnosti. Od okamžiku doručení opravené faktury objednateli běží nová lhůta splatnosti.</w:t>
      </w:r>
    </w:p>
    <w:p w14:paraId="77573602" w14:textId="77777777" w:rsidR="00B77537" w:rsidRPr="00124CC8" w:rsidRDefault="00B77537">
      <w:pPr>
        <w:jc w:val="both"/>
        <w:rPr>
          <w:rFonts w:ascii="Century Gothic" w:hAnsi="Century Gothic" w:cs="Arial"/>
          <w:sz w:val="18"/>
          <w:szCs w:val="18"/>
        </w:rPr>
      </w:pPr>
    </w:p>
    <w:p w14:paraId="67BFEC5A" w14:textId="77777777" w:rsidR="00B77537" w:rsidRPr="00124CC8" w:rsidRDefault="00B77537" w:rsidP="00637879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>Za termín úhrady je považován den, kdy je dán objednatelem příkaz k úhradě, je-li tento následně realizován.</w:t>
      </w:r>
    </w:p>
    <w:p w14:paraId="48DB1BD3" w14:textId="77777777" w:rsidR="00B77537" w:rsidRPr="00124CC8" w:rsidRDefault="00B77537">
      <w:pPr>
        <w:jc w:val="both"/>
        <w:rPr>
          <w:rFonts w:ascii="Century Gothic" w:hAnsi="Century Gothic" w:cs="Arial"/>
          <w:sz w:val="18"/>
          <w:szCs w:val="18"/>
        </w:rPr>
      </w:pPr>
    </w:p>
    <w:p w14:paraId="18C75368" w14:textId="77777777" w:rsidR="007E2667" w:rsidRDefault="00B77537" w:rsidP="002B383A">
      <w:pPr>
        <w:numPr>
          <w:ilvl w:val="0"/>
          <w:numId w:val="26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Splatnost faktur je </w:t>
      </w:r>
      <w:r w:rsidR="00D975F1">
        <w:rPr>
          <w:rFonts w:ascii="Century Gothic" w:hAnsi="Century Gothic" w:cs="Arial"/>
          <w:sz w:val="18"/>
          <w:szCs w:val="18"/>
        </w:rPr>
        <w:t>21</w:t>
      </w:r>
      <w:r w:rsidRPr="00124CC8">
        <w:rPr>
          <w:rFonts w:ascii="Century Gothic" w:hAnsi="Century Gothic" w:cs="Arial"/>
          <w:sz w:val="18"/>
          <w:szCs w:val="18"/>
        </w:rPr>
        <w:t xml:space="preserve"> dnů od jejich prokazatelného doručení objednateli. </w:t>
      </w:r>
    </w:p>
    <w:p w14:paraId="31D789E2" w14:textId="77777777" w:rsidR="00AB23C9" w:rsidRDefault="00AB23C9" w:rsidP="00AD6A40">
      <w:pPr>
        <w:jc w:val="both"/>
        <w:rPr>
          <w:rFonts w:ascii="Century Gothic" w:hAnsi="Century Gothic" w:cs="Arial"/>
          <w:sz w:val="18"/>
          <w:szCs w:val="18"/>
        </w:rPr>
      </w:pPr>
    </w:p>
    <w:p w14:paraId="3B5CCFE9" w14:textId="77777777" w:rsidR="00AD6A40" w:rsidRDefault="00AD6A40" w:rsidP="00AD6A40">
      <w:pPr>
        <w:jc w:val="both"/>
        <w:rPr>
          <w:rFonts w:ascii="Century Gothic" w:hAnsi="Century Gothic" w:cs="Arial"/>
          <w:sz w:val="18"/>
          <w:szCs w:val="18"/>
        </w:rPr>
      </w:pPr>
    </w:p>
    <w:p w14:paraId="72A10425" w14:textId="77777777" w:rsidR="00D7302F" w:rsidRDefault="00D7302F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2628EBDD" w14:textId="725001B0" w:rsidR="008E1B5C" w:rsidRDefault="008E1B5C" w:rsidP="008E1B5C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Článek V</w:t>
      </w:r>
      <w:r w:rsidR="00AB23C9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>.</w:t>
      </w:r>
    </w:p>
    <w:p w14:paraId="0AED50D5" w14:textId="77777777" w:rsidR="008E1B5C" w:rsidRDefault="008E1B5C" w:rsidP="008E1B5C">
      <w:pPr>
        <w:pStyle w:val="Nadpis8"/>
        <w:pBdr>
          <w:left w:val="single" w:sz="6" w:space="4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>
        <w:rPr>
          <w:rFonts w:ascii="Century Gothic" w:hAnsi="Century Gothic"/>
        </w:rPr>
        <w:t>DOBA TRVÁNÍ SMLOUVY</w:t>
      </w:r>
    </w:p>
    <w:p w14:paraId="4D42C329" w14:textId="77777777" w:rsidR="00B50952" w:rsidRDefault="00B50952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1545D630" w14:textId="57FAE95E" w:rsidR="008E1B5C" w:rsidRPr="009262FA" w:rsidRDefault="008E1B5C" w:rsidP="008E1B5C">
      <w:pPr>
        <w:numPr>
          <w:ilvl w:val="0"/>
          <w:numId w:val="5"/>
        </w:numPr>
        <w:tabs>
          <w:tab w:val="right" w:pos="5103"/>
        </w:tabs>
        <w:ind w:left="284"/>
        <w:jc w:val="both"/>
        <w:rPr>
          <w:rFonts w:ascii="Century Gothic" w:hAnsi="Century Gothic" w:cs="Arial"/>
          <w:sz w:val="18"/>
          <w:szCs w:val="18"/>
        </w:rPr>
      </w:pPr>
      <w:r w:rsidRPr="00565470">
        <w:rPr>
          <w:rFonts w:ascii="Century Gothic" w:hAnsi="Century Gothic" w:cs="Arial"/>
          <w:sz w:val="18"/>
          <w:szCs w:val="18"/>
        </w:rPr>
        <w:t xml:space="preserve">Tato smlouva je uzavřena na dobu určitou a </w:t>
      </w:r>
      <w:r w:rsidRPr="009262FA">
        <w:rPr>
          <w:rFonts w:ascii="Century Gothic" w:hAnsi="Century Gothic" w:cs="Arial"/>
          <w:sz w:val="18"/>
          <w:szCs w:val="18"/>
        </w:rPr>
        <w:t xml:space="preserve">to </w:t>
      </w:r>
      <w:r w:rsidRPr="009262FA">
        <w:rPr>
          <w:rFonts w:ascii="Century Gothic" w:hAnsi="Century Gothic"/>
          <w:sz w:val="18"/>
          <w:szCs w:val="18"/>
        </w:rPr>
        <w:t>do</w:t>
      </w:r>
      <w:r w:rsidR="000F6A49" w:rsidRPr="009262FA">
        <w:rPr>
          <w:rFonts w:ascii="Century Gothic" w:hAnsi="Century Gothic"/>
          <w:sz w:val="18"/>
          <w:szCs w:val="18"/>
        </w:rPr>
        <w:t xml:space="preserve"> </w:t>
      </w:r>
      <w:r w:rsidR="00AF636E">
        <w:rPr>
          <w:rFonts w:ascii="Century Gothic" w:hAnsi="Century Gothic"/>
          <w:b/>
          <w:sz w:val="18"/>
          <w:szCs w:val="18"/>
        </w:rPr>
        <w:t>2</w:t>
      </w:r>
      <w:r w:rsidR="00FE7A2F">
        <w:rPr>
          <w:rFonts w:ascii="Century Gothic" w:hAnsi="Century Gothic"/>
          <w:b/>
          <w:sz w:val="18"/>
          <w:szCs w:val="18"/>
        </w:rPr>
        <w:t>8</w:t>
      </w:r>
      <w:r w:rsidR="000F6A49" w:rsidRPr="00726818">
        <w:rPr>
          <w:rFonts w:ascii="Century Gothic" w:hAnsi="Century Gothic"/>
          <w:b/>
          <w:sz w:val="18"/>
          <w:szCs w:val="18"/>
        </w:rPr>
        <w:t xml:space="preserve">. </w:t>
      </w:r>
      <w:r w:rsidR="007F13CD">
        <w:rPr>
          <w:rFonts w:ascii="Century Gothic" w:hAnsi="Century Gothic"/>
          <w:b/>
          <w:sz w:val="18"/>
          <w:szCs w:val="18"/>
        </w:rPr>
        <w:t>listopadu</w:t>
      </w:r>
      <w:r w:rsidR="007F13CD" w:rsidRPr="00726818">
        <w:rPr>
          <w:rFonts w:ascii="Century Gothic" w:hAnsi="Century Gothic"/>
          <w:sz w:val="18"/>
          <w:szCs w:val="18"/>
        </w:rPr>
        <w:t xml:space="preserve"> </w:t>
      </w:r>
      <w:r w:rsidR="00FD1207" w:rsidRPr="00726818">
        <w:rPr>
          <w:rFonts w:ascii="Century Gothic" w:hAnsi="Century Gothic"/>
          <w:b/>
          <w:sz w:val="18"/>
          <w:szCs w:val="18"/>
        </w:rPr>
        <w:t>20</w:t>
      </w:r>
      <w:r w:rsidR="00A056FE" w:rsidRPr="00726818">
        <w:rPr>
          <w:rFonts w:ascii="Century Gothic" w:hAnsi="Century Gothic"/>
          <w:b/>
          <w:sz w:val="18"/>
          <w:szCs w:val="18"/>
        </w:rPr>
        <w:t>2</w:t>
      </w:r>
      <w:r w:rsidR="00FE7A2F">
        <w:rPr>
          <w:rFonts w:ascii="Century Gothic" w:hAnsi="Century Gothic"/>
          <w:b/>
          <w:sz w:val="18"/>
          <w:szCs w:val="18"/>
        </w:rPr>
        <w:t>5</w:t>
      </w:r>
      <w:r w:rsidRPr="009262FA">
        <w:rPr>
          <w:rFonts w:ascii="Century Gothic" w:hAnsi="Century Gothic"/>
          <w:sz w:val="18"/>
          <w:szCs w:val="18"/>
        </w:rPr>
        <w:t>.</w:t>
      </w:r>
      <w:r w:rsidRPr="009262FA">
        <w:rPr>
          <w:rFonts w:ascii="Century Gothic" w:hAnsi="Century Gothic" w:cs="Arial"/>
          <w:sz w:val="18"/>
          <w:szCs w:val="18"/>
        </w:rPr>
        <w:t xml:space="preserve"> </w:t>
      </w:r>
      <w:r w:rsidRPr="009262FA">
        <w:rPr>
          <w:rFonts w:ascii="Century Gothic" w:hAnsi="Century Gothic"/>
          <w:sz w:val="18"/>
          <w:szCs w:val="18"/>
        </w:rPr>
        <w:t xml:space="preserve"> </w:t>
      </w:r>
    </w:p>
    <w:p w14:paraId="33369E32" w14:textId="77777777" w:rsidR="008E1B5C" w:rsidRPr="00565470" w:rsidRDefault="008E1B5C" w:rsidP="008E1B5C">
      <w:pPr>
        <w:tabs>
          <w:tab w:val="right" w:pos="5103"/>
        </w:tabs>
        <w:ind w:left="284"/>
        <w:jc w:val="both"/>
        <w:rPr>
          <w:rFonts w:ascii="Century Gothic" w:hAnsi="Century Gothic" w:cs="Arial"/>
          <w:sz w:val="18"/>
          <w:szCs w:val="18"/>
        </w:rPr>
      </w:pPr>
    </w:p>
    <w:p w14:paraId="515FA4D4" w14:textId="77777777" w:rsidR="00D7302F" w:rsidRDefault="00D7302F" w:rsidP="008E1B5C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</w:t>
      </w:r>
      <w:r w:rsidR="008E1B5C" w:rsidRPr="00565470">
        <w:rPr>
          <w:rFonts w:ascii="Century Gothic" w:hAnsi="Century Gothic" w:cs="Arial"/>
          <w:sz w:val="18"/>
          <w:szCs w:val="18"/>
        </w:rPr>
        <w:t>Tato smlouva může být před tímto termínem ukončena písemnou dohodou obou smluvních stran.</w:t>
      </w:r>
    </w:p>
    <w:p w14:paraId="5D43297D" w14:textId="77777777" w:rsidR="00D7302F" w:rsidRDefault="00D7302F" w:rsidP="00D7302F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749B7D65" w14:textId="77777777" w:rsidR="008E1B5C" w:rsidRPr="00D7302F" w:rsidRDefault="008E1B5C" w:rsidP="00D7302F">
      <w:pPr>
        <w:numPr>
          <w:ilvl w:val="0"/>
          <w:numId w:val="5"/>
        </w:numPr>
        <w:tabs>
          <w:tab w:val="num" w:pos="284"/>
        </w:tabs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565470">
        <w:rPr>
          <w:rFonts w:ascii="Century Gothic" w:hAnsi="Century Gothic" w:cs="Arial"/>
          <w:sz w:val="18"/>
          <w:szCs w:val="18"/>
        </w:rPr>
        <w:t xml:space="preserve"> </w:t>
      </w:r>
      <w:r w:rsidRPr="00D7302F">
        <w:rPr>
          <w:rFonts w:ascii="Century Gothic" w:hAnsi="Century Gothic"/>
          <w:sz w:val="18"/>
          <w:szCs w:val="18"/>
        </w:rPr>
        <w:t xml:space="preserve">Objednatel je oprávněn od smlouvy odstoupit, jestliže poskytovatel přes upozornění objednatele provádí poskytování služby nevhodným způsobem nebo v neodpovídající kvalitě. Objednatel je oprávněn od smlouvy </w:t>
      </w:r>
      <w:r w:rsidRPr="00D427B4">
        <w:rPr>
          <w:rFonts w:ascii="Century Gothic" w:hAnsi="Century Gothic"/>
          <w:sz w:val="18"/>
          <w:szCs w:val="18"/>
        </w:rPr>
        <w:t xml:space="preserve">odstoupit také v případě, že poskytovatel </w:t>
      </w:r>
      <w:r w:rsidR="004247AF">
        <w:rPr>
          <w:rFonts w:ascii="Century Gothic" w:hAnsi="Century Gothic"/>
          <w:sz w:val="18"/>
          <w:szCs w:val="18"/>
        </w:rPr>
        <w:t>nezahájí</w:t>
      </w:r>
      <w:r w:rsidRPr="00D427B4">
        <w:rPr>
          <w:rFonts w:ascii="Century Gothic" w:hAnsi="Century Gothic"/>
          <w:sz w:val="18"/>
          <w:szCs w:val="18"/>
        </w:rPr>
        <w:t> plnění dle této smlouvy</w:t>
      </w:r>
      <w:r w:rsidR="004247AF">
        <w:rPr>
          <w:rFonts w:ascii="Century Gothic" w:hAnsi="Century Gothic"/>
          <w:sz w:val="18"/>
          <w:szCs w:val="18"/>
        </w:rPr>
        <w:t xml:space="preserve"> do 30 dnů od účinnosti této smlouvy</w:t>
      </w:r>
      <w:r w:rsidRPr="00D427B4">
        <w:rPr>
          <w:rFonts w:ascii="Century Gothic" w:hAnsi="Century Gothic"/>
          <w:sz w:val="18"/>
          <w:szCs w:val="18"/>
        </w:rPr>
        <w:t>.  V těchto případech nemá poskytovatel právo na náhradu vzniklých nákladů. Odstoupením od</w:t>
      </w:r>
      <w:r w:rsidRPr="00D7302F">
        <w:rPr>
          <w:rFonts w:ascii="Century Gothic" w:hAnsi="Century Gothic"/>
          <w:sz w:val="18"/>
          <w:szCs w:val="18"/>
        </w:rPr>
        <w:t xml:space="preserve"> smlouvy nezaniká nárok na náhradu škody, na zaplacení smluvní pokuty ani práva z odpovědnosti za vady. </w:t>
      </w:r>
    </w:p>
    <w:p w14:paraId="0C26757E" w14:textId="77777777" w:rsidR="008E1B5C" w:rsidRPr="00565470" w:rsidRDefault="008E1B5C" w:rsidP="008E1B5C">
      <w:pPr>
        <w:pStyle w:val="Odstavecseseznamem"/>
        <w:tabs>
          <w:tab w:val="num" w:pos="284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3A762888" w14:textId="77777777" w:rsidR="008E1B5C" w:rsidRPr="00565470" w:rsidRDefault="008E1B5C" w:rsidP="008E1B5C">
      <w:pPr>
        <w:numPr>
          <w:ilvl w:val="0"/>
          <w:numId w:val="5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565470">
        <w:rPr>
          <w:rFonts w:ascii="Century Gothic" w:hAnsi="Century Gothic"/>
          <w:sz w:val="18"/>
          <w:szCs w:val="18"/>
        </w:rPr>
        <w:t>Odstoupení od smlouvy je účinné dnem doručení jeho písemného vyhotovení poskytovateli.</w:t>
      </w:r>
    </w:p>
    <w:p w14:paraId="61FDC75D" w14:textId="77777777" w:rsidR="00B50952" w:rsidRDefault="00B50952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5FD63272" w14:textId="6847F208" w:rsidR="00D7302F" w:rsidRDefault="00D7302F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0DBF7B46" w14:textId="77777777" w:rsidR="004F5BFB" w:rsidRDefault="004F5BFB" w:rsidP="007E2667">
      <w:pPr>
        <w:jc w:val="both"/>
        <w:rPr>
          <w:rFonts w:ascii="Century Gothic" w:hAnsi="Century Gothic" w:cs="Arial"/>
          <w:sz w:val="18"/>
          <w:szCs w:val="18"/>
        </w:rPr>
      </w:pPr>
    </w:p>
    <w:p w14:paraId="375A1C53" w14:textId="59C08AE1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Článek </w:t>
      </w:r>
      <w:r w:rsidR="003800F4">
        <w:rPr>
          <w:rFonts w:ascii="Century Gothic" w:hAnsi="Century Gothic" w:cs="Arial"/>
        </w:rPr>
        <w:t>VI</w:t>
      </w:r>
      <w:r w:rsidR="00AB23C9">
        <w:rPr>
          <w:rFonts w:ascii="Century Gothic" w:hAnsi="Century Gothic" w:cs="Arial"/>
        </w:rPr>
        <w:t>I</w:t>
      </w:r>
      <w:r>
        <w:rPr>
          <w:rFonts w:ascii="Century Gothic" w:hAnsi="Century Gothic" w:cs="Arial"/>
        </w:rPr>
        <w:t>.</w:t>
      </w:r>
    </w:p>
    <w:p w14:paraId="16FD7EFC" w14:textId="77777777" w:rsidR="00B77537" w:rsidRDefault="00BF78E2">
      <w:pPr>
        <w:pStyle w:val="Nadpis8"/>
        <w:pBdr>
          <w:left w:val="single" w:sz="6" w:space="4" w:color="auto"/>
          <w:right w:val="single" w:sz="6" w:space="4" w:color="auto"/>
        </w:pBdr>
        <w:shd w:val="clear" w:color="auto" w:fill="auto"/>
        <w:rPr>
          <w:rFonts w:ascii="Century Gothic" w:hAnsi="Century Gothic"/>
        </w:rPr>
      </w:pPr>
      <w:r>
        <w:rPr>
          <w:rFonts w:ascii="Century Gothic" w:hAnsi="Century Gothic"/>
        </w:rPr>
        <w:t>SMLUVNÍ SANKCE</w:t>
      </w:r>
    </w:p>
    <w:p w14:paraId="15FD536E" w14:textId="77777777" w:rsidR="00B77537" w:rsidRDefault="00B77537">
      <w:pPr>
        <w:jc w:val="both"/>
        <w:rPr>
          <w:rFonts w:ascii="Century Gothic" w:hAnsi="Century Gothic" w:cs="Arial"/>
          <w:sz w:val="16"/>
        </w:rPr>
      </w:pPr>
    </w:p>
    <w:p w14:paraId="32765A2F" w14:textId="4408A0BC" w:rsidR="005F053C" w:rsidRPr="003100C9" w:rsidRDefault="005F053C" w:rsidP="005F053C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V případě porušení povinností poskytovatele, </w:t>
      </w:r>
      <w:r w:rsidR="00DD3561">
        <w:rPr>
          <w:rFonts w:ascii="Century Gothic" w:hAnsi="Century Gothic" w:cs="Arial"/>
          <w:sz w:val="18"/>
          <w:szCs w:val="18"/>
        </w:rPr>
        <w:t xml:space="preserve">blíže stanovených v čl. II této </w:t>
      </w:r>
      <w:r w:rsidRPr="00124CC8">
        <w:rPr>
          <w:rFonts w:ascii="Century Gothic" w:hAnsi="Century Gothic" w:cs="Arial"/>
          <w:sz w:val="18"/>
          <w:szCs w:val="18"/>
        </w:rPr>
        <w:t>smlouvy</w:t>
      </w:r>
      <w:r w:rsidR="00565470">
        <w:rPr>
          <w:rFonts w:ascii="Century Gothic" w:hAnsi="Century Gothic" w:cs="Arial"/>
          <w:sz w:val="18"/>
          <w:szCs w:val="18"/>
        </w:rPr>
        <w:t>,</w:t>
      </w:r>
      <w:r w:rsidRPr="00124CC8">
        <w:rPr>
          <w:rFonts w:ascii="Century Gothic" w:hAnsi="Century Gothic" w:cs="Arial"/>
          <w:sz w:val="18"/>
          <w:szCs w:val="18"/>
        </w:rPr>
        <w:t xml:space="preserve"> resp. </w:t>
      </w:r>
      <w:r w:rsidR="00565470">
        <w:rPr>
          <w:rFonts w:ascii="Century Gothic" w:hAnsi="Century Gothic" w:cs="Arial"/>
          <w:sz w:val="18"/>
          <w:szCs w:val="18"/>
        </w:rPr>
        <w:t xml:space="preserve">v </w:t>
      </w:r>
      <w:r w:rsidRPr="00124CC8">
        <w:rPr>
          <w:rFonts w:ascii="Century Gothic" w:hAnsi="Century Gothic" w:cs="Arial"/>
          <w:sz w:val="18"/>
          <w:szCs w:val="18"/>
        </w:rPr>
        <w:t>MPP, je objednatel oprávněn účtovat poskyto</w:t>
      </w:r>
      <w:r w:rsidR="00432923">
        <w:rPr>
          <w:rFonts w:ascii="Century Gothic" w:hAnsi="Century Gothic" w:cs="Arial"/>
          <w:sz w:val="18"/>
          <w:szCs w:val="18"/>
        </w:rPr>
        <w:t xml:space="preserve">vateli smluvní pokutu ve </w:t>
      </w:r>
      <w:r w:rsidR="00432923" w:rsidRPr="005D52C8">
        <w:rPr>
          <w:rFonts w:ascii="Century Gothic" w:hAnsi="Century Gothic" w:cs="Arial"/>
          <w:sz w:val="18"/>
          <w:szCs w:val="18"/>
        </w:rPr>
        <w:t>výši 5 000</w:t>
      </w:r>
      <w:r w:rsidRPr="005D52C8">
        <w:rPr>
          <w:rFonts w:ascii="Century Gothic" w:hAnsi="Century Gothic" w:cs="Arial"/>
          <w:sz w:val="18"/>
          <w:szCs w:val="18"/>
        </w:rPr>
        <w:t xml:space="preserve"> Kč za</w:t>
      </w:r>
      <w:r w:rsidRPr="00124CC8">
        <w:rPr>
          <w:rFonts w:ascii="Century Gothic" w:hAnsi="Century Gothic" w:cs="Arial"/>
          <w:sz w:val="18"/>
          <w:szCs w:val="18"/>
        </w:rPr>
        <w:t xml:space="preserve"> každé takovéto jednotlivé porušení. Smluvní pokuta je </w:t>
      </w:r>
      <w:r w:rsidRPr="003100C9">
        <w:rPr>
          <w:rFonts w:ascii="Century Gothic" w:hAnsi="Century Gothic" w:cs="Arial"/>
          <w:sz w:val="18"/>
          <w:szCs w:val="18"/>
        </w:rPr>
        <w:t>splatná do 14 dnů od doručení jejího písemného vyúčtování poskytovateli. Právo objednatele na náhradu škody není tímto ustanovením dotčeno.</w:t>
      </w:r>
    </w:p>
    <w:p w14:paraId="52368833" w14:textId="77777777" w:rsidR="00577A23" w:rsidRPr="003100C9" w:rsidRDefault="00577A23" w:rsidP="000C108A">
      <w:pPr>
        <w:jc w:val="both"/>
        <w:rPr>
          <w:rFonts w:ascii="Century Gothic" w:hAnsi="Century Gothic" w:cs="Arial"/>
          <w:sz w:val="18"/>
          <w:szCs w:val="18"/>
        </w:rPr>
      </w:pPr>
    </w:p>
    <w:p w14:paraId="44C6E6D2" w14:textId="30DB5277" w:rsidR="00844580" w:rsidRPr="003100C9" w:rsidRDefault="00844580" w:rsidP="0072187E">
      <w:pPr>
        <w:numPr>
          <w:ilvl w:val="0"/>
          <w:numId w:val="28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3100C9">
        <w:rPr>
          <w:rFonts w:ascii="Century Gothic" w:hAnsi="Century Gothic" w:cs="Arial"/>
          <w:sz w:val="18"/>
          <w:szCs w:val="18"/>
        </w:rPr>
        <w:t>V případě prodlení objednatele s úhradou vyúčtované ceny za poskytnuté služby dle této smlouvy je poskytovatel oprávněn účtovat objednateli smluvní pokutu ve výši 0,</w:t>
      </w:r>
      <w:r w:rsidR="001A4E22" w:rsidRPr="003100C9">
        <w:rPr>
          <w:rFonts w:ascii="Century Gothic" w:hAnsi="Century Gothic" w:cs="Arial"/>
          <w:sz w:val="18"/>
          <w:szCs w:val="18"/>
        </w:rPr>
        <w:t>1</w:t>
      </w:r>
      <w:r w:rsidR="00565470" w:rsidRPr="003100C9">
        <w:rPr>
          <w:rFonts w:ascii="Century Gothic" w:hAnsi="Century Gothic" w:cs="Arial"/>
          <w:sz w:val="18"/>
          <w:szCs w:val="18"/>
        </w:rPr>
        <w:t xml:space="preserve"> </w:t>
      </w:r>
      <w:r w:rsidRPr="003100C9">
        <w:rPr>
          <w:rFonts w:ascii="Century Gothic" w:hAnsi="Century Gothic" w:cs="Arial"/>
          <w:sz w:val="18"/>
          <w:szCs w:val="18"/>
        </w:rPr>
        <w:t>% dlužné částky dle faktury</w:t>
      </w:r>
      <w:r w:rsidR="0072187E" w:rsidRPr="003100C9">
        <w:rPr>
          <w:rFonts w:ascii="Century Gothic" w:hAnsi="Century Gothic" w:cs="Arial"/>
          <w:sz w:val="18"/>
          <w:szCs w:val="18"/>
        </w:rPr>
        <w:t xml:space="preserve"> </w:t>
      </w:r>
      <w:r w:rsidRPr="003100C9">
        <w:rPr>
          <w:rFonts w:ascii="Century Gothic" w:hAnsi="Century Gothic" w:cs="Arial"/>
          <w:sz w:val="18"/>
          <w:szCs w:val="18"/>
        </w:rPr>
        <w:t>za každý den prodlení.</w:t>
      </w:r>
      <w:r w:rsidRPr="003100C9">
        <w:rPr>
          <w:rFonts w:ascii="Century Gothic" w:hAnsi="Century Gothic"/>
          <w:sz w:val="18"/>
          <w:szCs w:val="18"/>
        </w:rPr>
        <w:t xml:space="preserve"> Sml</w:t>
      </w:r>
      <w:r w:rsidR="00591C8A" w:rsidRPr="003100C9">
        <w:rPr>
          <w:rFonts w:ascii="Century Gothic" w:hAnsi="Century Gothic"/>
          <w:sz w:val="18"/>
          <w:szCs w:val="18"/>
        </w:rPr>
        <w:t>uvní pokuta je splatná do 14 dnů</w:t>
      </w:r>
      <w:r w:rsidRPr="003100C9">
        <w:rPr>
          <w:rFonts w:ascii="Century Gothic" w:hAnsi="Century Gothic"/>
          <w:sz w:val="18"/>
          <w:szCs w:val="18"/>
        </w:rPr>
        <w:t xml:space="preserve"> ode dne doručení jejího vyúčtování objednateli.</w:t>
      </w:r>
    </w:p>
    <w:p w14:paraId="316F34A3" w14:textId="12432151" w:rsidR="00072E5E" w:rsidRPr="003100C9" w:rsidRDefault="00072E5E" w:rsidP="0072187E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7D9882F4" w14:textId="4C37F42E" w:rsidR="003F0B70" w:rsidRPr="00124CC8" w:rsidRDefault="003A0024" w:rsidP="00863ED4">
      <w:pPr>
        <w:ind w:left="283" w:hanging="283"/>
        <w:jc w:val="both"/>
        <w:rPr>
          <w:rFonts w:ascii="Century Gothic" w:hAnsi="Century Gothic" w:cs="Arial"/>
          <w:sz w:val="18"/>
          <w:szCs w:val="18"/>
        </w:rPr>
      </w:pPr>
      <w:r w:rsidRPr="003100C9">
        <w:rPr>
          <w:rFonts w:ascii="Century Gothic" w:hAnsi="Century Gothic" w:cs="Arial"/>
          <w:sz w:val="18"/>
          <w:szCs w:val="18"/>
        </w:rPr>
        <w:t>3</w:t>
      </w:r>
      <w:r w:rsidR="00863ED4" w:rsidRPr="003100C9">
        <w:rPr>
          <w:rFonts w:ascii="Century Gothic" w:hAnsi="Century Gothic" w:cs="Arial"/>
          <w:sz w:val="18"/>
          <w:szCs w:val="18"/>
        </w:rPr>
        <w:t xml:space="preserve">. </w:t>
      </w:r>
      <w:r w:rsidR="00D7302F" w:rsidRPr="003100C9">
        <w:rPr>
          <w:rFonts w:ascii="Century Gothic" w:hAnsi="Century Gothic" w:cs="Arial"/>
          <w:sz w:val="18"/>
          <w:szCs w:val="18"/>
        </w:rPr>
        <w:t xml:space="preserve"> </w:t>
      </w:r>
      <w:r w:rsidR="003F0B70" w:rsidRPr="003100C9">
        <w:rPr>
          <w:rFonts w:ascii="Century Gothic" w:hAnsi="Century Gothic" w:cs="Arial"/>
          <w:sz w:val="18"/>
          <w:szCs w:val="18"/>
        </w:rPr>
        <w:t>Poskytovatel odpovídá za škodu, která vznikne</w:t>
      </w:r>
      <w:r w:rsidR="003F0B70" w:rsidRPr="00124CC8">
        <w:rPr>
          <w:rFonts w:ascii="Century Gothic" w:hAnsi="Century Gothic" w:cs="Arial"/>
          <w:sz w:val="18"/>
          <w:szCs w:val="18"/>
        </w:rPr>
        <w:t xml:space="preserve"> na majetku objednatele</w:t>
      </w:r>
      <w:r w:rsidR="0061385C" w:rsidRPr="00124CC8">
        <w:rPr>
          <w:rFonts w:ascii="Century Gothic" w:hAnsi="Century Gothic" w:cs="Arial"/>
          <w:sz w:val="18"/>
          <w:szCs w:val="18"/>
        </w:rPr>
        <w:t xml:space="preserve"> či třetích osob</w:t>
      </w:r>
      <w:r w:rsidR="003F0B70" w:rsidRPr="00124CC8">
        <w:rPr>
          <w:rFonts w:ascii="Century Gothic" w:hAnsi="Century Gothic" w:cs="Arial"/>
          <w:sz w:val="18"/>
          <w:szCs w:val="18"/>
        </w:rPr>
        <w:t xml:space="preserve"> </w:t>
      </w:r>
      <w:r w:rsidR="0061385C" w:rsidRPr="00124CC8">
        <w:rPr>
          <w:rFonts w:ascii="Century Gothic" w:hAnsi="Century Gothic" w:cs="Arial"/>
          <w:sz w:val="18"/>
          <w:szCs w:val="18"/>
        </w:rPr>
        <w:t xml:space="preserve">v důsledku porušení poskytovatelových povinností </w:t>
      </w:r>
      <w:r w:rsidR="004618A8" w:rsidRPr="00124CC8">
        <w:rPr>
          <w:rFonts w:ascii="Century Gothic" w:hAnsi="Century Gothic" w:cs="Arial"/>
          <w:sz w:val="18"/>
          <w:szCs w:val="18"/>
        </w:rPr>
        <w:t>dle této smlouvy.</w:t>
      </w:r>
    </w:p>
    <w:p w14:paraId="5EE4CA3E" w14:textId="77777777" w:rsidR="009A17FB" w:rsidRDefault="009A17FB">
      <w:pPr>
        <w:jc w:val="both"/>
        <w:rPr>
          <w:rFonts w:ascii="Century Gothic" w:hAnsi="Century Gothic" w:cs="Arial"/>
        </w:rPr>
      </w:pPr>
    </w:p>
    <w:p w14:paraId="0A2F9341" w14:textId="77777777" w:rsidR="00D7302F" w:rsidRDefault="00D7302F">
      <w:pPr>
        <w:jc w:val="both"/>
        <w:rPr>
          <w:rFonts w:ascii="Century Gothic" w:hAnsi="Century Gothic" w:cs="Arial"/>
        </w:rPr>
      </w:pPr>
    </w:p>
    <w:p w14:paraId="5E30D936" w14:textId="4A9CAF15" w:rsidR="00B77537" w:rsidRDefault="00B77537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 xml:space="preserve">Článek </w:t>
      </w:r>
      <w:r w:rsidR="007F13CD">
        <w:rPr>
          <w:rFonts w:ascii="Century Gothic" w:hAnsi="Century Gothic" w:cs="Arial"/>
        </w:rPr>
        <w:t>VIII</w:t>
      </w:r>
      <w:r>
        <w:rPr>
          <w:rFonts w:ascii="Century Gothic" w:hAnsi="Century Gothic" w:cs="Arial"/>
        </w:rPr>
        <w:t>.</w:t>
      </w:r>
    </w:p>
    <w:p w14:paraId="1309DA17" w14:textId="77777777" w:rsidR="00B77537" w:rsidRDefault="004618A8">
      <w:pPr>
        <w:pStyle w:val="Nadpis7"/>
        <w:pBdr>
          <w:left w:val="single" w:sz="6" w:space="4" w:color="auto"/>
          <w:right w:val="single" w:sz="6" w:space="4" w:color="auto"/>
        </w:pBdr>
        <w:rPr>
          <w:rFonts w:ascii="Century Gothic" w:hAnsi="Century Gothic"/>
        </w:rPr>
      </w:pPr>
      <w:r>
        <w:rPr>
          <w:rFonts w:ascii="Century Gothic" w:hAnsi="Century Gothic"/>
        </w:rPr>
        <w:t>ZÁVĚREČNÁ USTANOVENÍ</w:t>
      </w:r>
    </w:p>
    <w:p w14:paraId="7C00664A" w14:textId="77777777" w:rsidR="00B77537" w:rsidRDefault="00B77537">
      <w:pPr>
        <w:rPr>
          <w:rFonts w:ascii="Century Gothic" w:hAnsi="Century Gothic" w:cs="Arial"/>
          <w:sz w:val="16"/>
        </w:rPr>
      </w:pPr>
    </w:p>
    <w:p w14:paraId="36611F17" w14:textId="77777777" w:rsidR="00591C8A" w:rsidRPr="009314E8" w:rsidRDefault="00591C8A" w:rsidP="00591C8A">
      <w:pPr>
        <w:pStyle w:val="Odstavecseseznamem"/>
        <w:numPr>
          <w:ilvl w:val="0"/>
          <w:numId w:val="46"/>
        </w:numPr>
        <w:ind w:left="284" w:hanging="284"/>
        <w:jc w:val="both"/>
        <w:rPr>
          <w:rFonts w:ascii="Century Gothic" w:hAnsi="Century Gothic"/>
          <w:sz w:val="18"/>
          <w:szCs w:val="18"/>
        </w:rPr>
      </w:pPr>
      <w:r w:rsidRPr="00980DA3">
        <w:rPr>
          <w:rFonts w:ascii="Century Gothic" w:hAnsi="Century Gothic"/>
          <w:sz w:val="18"/>
          <w:szCs w:val="18"/>
        </w:rPr>
        <w:t xml:space="preserve">Tato smlouva nabývá účinnosti dnem jejího uveřejnění prostřednictvím registru smluv dle zákona č. 340/2015 Sb., o registru </w:t>
      </w:r>
      <w:r w:rsidRPr="009314E8">
        <w:rPr>
          <w:rFonts w:ascii="Century Gothic" w:hAnsi="Century Gothic"/>
          <w:sz w:val="18"/>
          <w:szCs w:val="18"/>
        </w:rPr>
        <w:t>smluv, ve znění pozdějších předpisů.</w:t>
      </w:r>
    </w:p>
    <w:p w14:paraId="46F29916" w14:textId="77777777" w:rsidR="00591C8A" w:rsidRPr="009314E8" w:rsidRDefault="00591C8A" w:rsidP="00591C8A">
      <w:pPr>
        <w:ind w:left="284" w:hanging="284"/>
        <w:jc w:val="both"/>
        <w:rPr>
          <w:rFonts w:ascii="Century Gothic" w:hAnsi="Century Gothic" w:cs="Arial"/>
          <w:sz w:val="18"/>
          <w:szCs w:val="18"/>
        </w:rPr>
      </w:pPr>
    </w:p>
    <w:p w14:paraId="63E7B1C3" w14:textId="77777777" w:rsidR="00591C8A" w:rsidRDefault="00591C8A" w:rsidP="00591C8A">
      <w:pPr>
        <w:numPr>
          <w:ilvl w:val="0"/>
          <w:numId w:val="46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 w:cs="Arial"/>
          <w:sz w:val="18"/>
          <w:szCs w:val="18"/>
        </w:rPr>
        <w:t>Tuto smlouvu lze měnit pouze písemným oboustranně potvrzeným ujednáním výslovně nazvaným Dodatek ke smlouvě. Jiné zápisy, protokoly apod. se za změnu smlouvy nepovažují.</w:t>
      </w:r>
    </w:p>
    <w:p w14:paraId="4A9B7EB3" w14:textId="77777777" w:rsidR="00591C8A" w:rsidRDefault="00591C8A" w:rsidP="00591C8A">
      <w:pPr>
        <w:pStyle w:val="Odstavecseseznamem"/>
        <w:ind w:hanging="284"/>
        <w:rPr>
          <w:rFonts w:ascii="Century Gothic" w:hAnsi="Century Gothic" w:cs="Arial"/>
          <w:sz w:val="18"/>
          <w:szCs w:val="18"/>
        </w:rPr>
      </w:pPr>
    </w:p>
    <w:p w14:paraId="4A587257" w14:textId="77777777" w:rsidR="00591C8A" w:rsidRPr="00D7302F" w:rsidRDefault="00591C8A" w:rsidP="00591C8A">
      <w:pPr>
        <w:numPr>
          <w:ilvl w:val="0"/>
          <w:numId w:val="46"/>
        </w:numPr>
        <w:ind w:left="284" w:hanging="284"/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 w:cs="Arial"/>
          <w:sz w:val="18"/>
          <w:szCs w:val="18"/>
        </w:rPr>
        <w:t>Nastanou-li u některé ze stran skutečnosti bránící řádnému plnění této smlouvy, je povinna to ihned bez zbytečného odkladu oznámit druhé straně a vyvolat jednání zástupců oprávněných k podpisu smlouvy.</w:t>
      </w:r>
    </w:p>
    <w:p w14:paraId="3E27613A" w14:textId="77777777" w:rsidR="00591C8A" w:rsidRPr="00D7302F" w:rsidRDefault="00591C8A" w:rsidP="00591C8A">
      <w:pPr>
        <w:ind w:left="284" w:hanging="284"/>
        <w:jc w:val="both"/>
        <w:rPr>
          <w:rFonts w:ascii="Century Gothic" w:hAnsi="Century Gothic" w:cs="Arial"/>
          <w:sz w:val="18"/>
          <w:szCs w:val="18"/>
        </w:rPr>
      </w:pPr>
    </w:p>
    <w:p w14:paraId="07C9BDF3" w14:textId="77777777" w:rsidR="00591C8A" w:rsidRPr="00D7302F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4.  </w:t>
      </w:r>
      <w:r w:rsidRPr="00D7302F">
        <w:rPr>
          <w:rFonts w:ascii="Century Gothic" w:hAnsi="Century Gothic" w:cs="Arial"/>
          <w:sz w:val="18"/>
          <w:szCs w:val="18"/>
        </w:rPr>
        <w:t>Jakékoliv nároky ze smlouvy nemohou být postoupeny třetí osobě.</w:t>
      </w:r>
    </w:p>
    <w:p w14:paraId="6188B884" w14:textId="77777777" w:rsidR="00591C8A" w:rsidRPr="00D7302F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</w:p>
    <w:p w14:paraId="551B845B" w14:textId="77777777" w:rsidR="00591C8A" w:rsidRPr="00E16AB6" w:rsidRDefault="00591C8A" w:rsidP="00591C8A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E16AB6">
        <w:rPr>
          <w:rFonts w:ascii="Century Gothic" w:hAnsi="Century Gothic" w:cs="Arial"/>
          <w:sz w:val="18"/>
          <w:szCs w:val="18"/>
        </w:rPr>
        <w:t>Nedojde-li mezi smluvními stranami k dohodě při řešení vzájemných sporů, má kterákoliv z nich právo požádat o rozhodnutí soud. Smluvní strany se dohodly, že v případě sporu, k jehož rozhodnutí jsou věcně příslušné okresní soudy, je místně příslušným soudem Okresní soud Plzeň-město, u sporů, pro jejichž rozhodnutí jsou věcně příslušné krajské soudy, je místně příslušným soudem Krajský soud v Plzni.</w:t>
      </w:r>
    </w:p>
    <w:p w14:paraId="1BB1802F" w14:textId="77777777" w:rsidR="00591C8A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</w:p>
    <w:p w14:paraId="038F5ED9" w14:textId="77777777" w:rsidR="00591C8A" w:rsidRDefault="00591C8A" w:rsidP="00591C8A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 w:cs="Arial"/>
          <w:sz w:val="18"/>
          <w:szCs w:val="18"/>
        </w:rPr>
        <w:t>Tato smlouva je vyhotovena a podepsána celkem ve čtyřech (4) vyhotoveních, z nichž tři (3) náleží objednateli a jedno (1) obdrží poskytovatel.</w:t>
      </w:r>
    </w:p>
    <w:p w14:paraId="2E366128" w14:textId="77777777" w:rsidR="00591C8A" w:rsidRDefault="00591C8A" w:rsidP="00591C8A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773A0974" w14:textId="77777777" w:rsidR="00591C8A" w:rsidRPr="009C566D" w:rsidRDefault="00591C8A" w:rsidP="00591C8A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D10D3B">
        <w:rPr>
          <w:rFonts w:ascii="Century Gothic" w:hAnsi="Century Gothic"/>
          <w:sz w:val="18"/>
          <w:szCs w:val="18"/>
        </w:rPr>
        <w:t>Smluvní strany berou na vědomí, že tato smlouva dle zákona č. 340/2015 Sb., o </w:t>
      </w:r>
      <w:r w:rsidRPr="009314E8">
        <w:rPr>
          <w:rFonts w:ascii="Century Gothic" w:hAnsi="Century Gothic"/>
          <w:sz w:val="18"/>
          <w:szCs w:val="18"/>
        </w:rPr>
        <w:t xml:space="preserve">registru smluv, ve znění pozdějších předpisů, podléhá uveřejnění prostřednictvím registru smluv. Smluvní strany se dohodly, že smlouvu k uveřejnění prostřednictvím registru smluv zašle správci registru statutární </w:t>
      </w:r>
      <w:r w:rsidRPr="00D10D3B">
        <w:rPr>
          <w:rFonts w:ascii="Century Gothic" w:hAnsi="Century Gothic"/>
          <w:sz w:val="18"/>
          <w:szCs w:val="18"/>
        </w:rPr>
        <w:t>město Plzeň.</w:t>
      </w:r>
    </w:p>
    <w:p w14:paraId="0889A3C0" w14:textId="55E5BF07" w:rsidR="00591C8A" w:rsidRDefault="00591C8A" w:rsidP="00591C8A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69DE507F" w14:textId="10C319FE" w:rsidR="005F1409" w:rsidRDefault="005F1409" w:rsidP="00591C8A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27C8D06F" w14:textId="77777777" w:rsidR="005F1409" w:rsidRDefault="005F1409" w:rsidP="00591C8A">
      <w:pPr>
        <w:pStyle w:val="Odstavecseseznamem"/>
        <w:rPr>
          <w:rFonts w:ascii="Century Gothic" w:hAnsi="Century Gothic" w:cs="Arial"/>
          <w:sz w:val="18"/>
          <w:szCs w:val="18"/>
        </w:rPr>
      </w:pPr>
    </w:p>
    <w:p w14:paraId="235BB2ED" w14:textId="77777777" w:rsidR="00591C8A" w:rsidRPr="009C566D" w:rsidRDefault="00591C8A" w:rsidP="00591C8A">
      <w:pPr>
        <w:numPr>
          <w:ilvl w:val="0"/>
          <w:numId w:val="5"/>
        </w:numPr>
        <w:tabs>
          <w:tab w:val="clear" w:pos="360"/>
          <w:tab w:val="num" w:pos="284"/>
        </w:tabs>
        <w:jc w:val="both"/>
        <w:rPr>
          <w:rFonts w:ascii="Century Gothic" w:hAnsi="Century Gothic" w:cs="Arial"/>
          <w:sz w:val="18"/>
          <w:szCs w:val="18"/>
        </w:rPr>
      </w:pPr>
      <w:r w:rsidRPr="009C566D">
        <w:rPr>
          <w:rFonts w:ascii="Century Gothic" w:hAnsi="Century Gothic" w:cs="Arial"/>
          <w:sz w:val="18"/>
          <w:szCs w:val="18"/>
        </w:rPr>
        <w:t>Obě smluvní strany prohlašují, že došlo k dohodě o celém rozsahu smlouvy a tato byla uzavřena na základě jejich svobodné vůle. Na důkaz souhlasu s jejím obsahem připojují své podpisy.</w:t>
      </w:r>
      <w:r w:rsidRPr="009C566D">
        <w:rPr>
          <w:rFonts w:ascii="Century Gothic" w:hAnsi="Century Gothic"/>
          <w:sz w:val="18"/>
          <w:szCs w:val="18"/>
        </w:rPr>
        <w:t xml:space="preserve"> </w:t>
      </w:r>
    </w:p>
    <w:p w14:paraId="0FEBEE17" w14:textId="77777777" w:rsidR="00591C8A" w:rsidRDefault="00591C8A" w:rsidP="00591C8A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64F4CD55" w14:textId="5A9C8CD3" w:rsidR="00591C8A" w:rsidRDefault="00591C8A" w:rsidP="00591C8A">
      <w:pPr>
        <w:pStyle w:val="Zpat"/>
        <w:tabs>
          <w:tab w:val="clear" w:pos="4536"/>
          <w:tab w:val="clear" w:pos="9072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6AB24936" w14:textId="77777777" w:rsidR="00C52342" w:rsidRDefault="00C52342" w:rsidP="00591C8A">
      <w:pPr>
        <w:pStyle w:val="Zpat"/>
        <w:tabs>
          <w:tab w:val="clear" w:pos="4536"/>
          <w:tab w:val="clear" w:pos="9072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1E761B56" w14:textId="77777777" w:rsidR="00591C8A" w:rsidRPr="00124CC8" w:rsidRDefault="00591C8A" w:rsidP="00591C8A">
      <w:pPr>
        <w:pStyle w:val="Zpat"/>
        <w:tabs>
          <w:tab w:val="clear" w:pos="4536"/>
          <w:tab w:val="clear" w:pos="9072"/>
        </w:tabs>
        <w:ind w:left="284" w:hanging="284"/>
        <w:rPr>
          <w:rFonts w:ascii="Century Gothic" w:hAnsi="Century Gothic" w:cs="Arial"/>
          <w:sz w:val="18"/>
          <w:szCs w:val="18"/>
        </w:rPr>
      </w:pPr>
    </w:p>
    <w:p w14:paraId="34036379" w14:textId="45556AFF" w:rsidR="00591C8A" w:rsidRPr="00124CC8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V Plzni dne </w:t>
      </w:r>
      <w:r w:rsidR="00E80F0A">
        <w:rPr>
          <w:rFonts w:ascii="Century Gothic" w:hAnsi="Century Gothic" w:cs="Arial"/>
          <w:sz w:val="18"/>
          <w:szCs w:val="18"/>
        </w:rPr>
        <w:t>28. 04. 2025</w:t>
      </w:r>
      <w:r w:rsidRPr="00124CC8">
        <w:rPr>
          <w:rFonts w:ascii="Century Gothic" w:hAnsi="Century Gothic" w:cs="Arial"/>
          <w:sz w:val="18"/>
          <w:szCs w:val="18"/>
        </w:rPr>
        <w:tab/>
      </w:r>
      <w:r w:rsidRPr="00124CC8"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>
        <w:rPr>
          <w:rFonts w:ascii="Century Gothic" w:hAnsi="Century Gothic" w:cs="Arial"/>
          <w:sz w:val="18"/>
          <w:szCs w:val="18"/>
        </w:rPr>
        <w:tab/>
      </w:r>
      <w:r w:rsidR="00E80F0A">
        <w:rPr>
          <w:rFonts w:ascii="Century Gothic" w:hAnsi="Century Gothic" w:cs="Arial"/>
          <w:sz w:val="18"/>
          <w:szCs w:val="18"/>
        </w:rPr>
        <w:t xml:space="preserve">                               </w:t>
      </w:r>
      <w:r w:rsidR="00D347A5">
        <w:rPr>
          <w:rFonts w:ascii="Century Gothic" w:hAnsi="Century Gothic" w:cs="Arial"/>
          <w:sz w:val="18"/>
          <w:szCs w:val="18"/>
        </w:rPr>
        <w:t xml:space="preserve"> </w:t>
      </w:r>
      <w:bookmarkStart w:id="0" w:name="_GoBack"/>
      <w:bookmarkEnd w:id="0"/>
      <w:r w:rsidRPr="00124CC8">
        <w:rPr>
          <w:rFonts w:ascii="Century Gothic" w:hAnsi="Century Gothic" w:cs="Arial"/>
          <w:sz w:val="18"/>
          <w:szCs w:val="18"/>
        </w:rPr>
        <w:t xml:space="preserve">V Plzni dne </w:t>
      </w:r>
      <w:r w:rsidR="00E80F0A">
        <w:rPr>
          <w:rFonts w:ascii="Century Gothic" w:hAnsi="Century Gothic" w:cs="Arial"/>
          <w:sz w:val="18"/>
          <w:szCs w:val="18"/>
        </w:rPr>
        <w:t>30. 04. 2025</w:t>
      </w:r>
    </w:p>
    <w:p w14:paraId="010BD966" w14:textId="77777777" w:rsidR="00591C8A" w:rsidRPr="00124CC8" w:rsidRDefault="00591C8A" w:rsidP="00591C8A">
      <w:pPr>
        <w:jc w:val="both"/>
        <w:rPr>
          <w:rFonts w:ascii="Century Gothic" w:hAnsi="Century Gothic" w:cs="Arial"/>
          <w:sz w:val="18"/>
          <w:szCs w:val="18"/>
        </w:rPr>
      </w:pPr>
    </w:p>
    <w:p w14:paraId="3E9FD9A0" w14:textId="77777777" w:rsidR="005F053C" w:rsidRPr="00D7302F" w:rsidRDefault="005F053C" w:rsidP="00591C8A">
      <w:pPr>
        <w:ind w:left="283"/>
        <w:jc w:val="both"/>
        <w:rPr>
          <w:rFonts w:ascii="Century Gothic" w:hAnsi="Century Gothic" w:cs="Arial"/>
          <w:sz w:val="18"/>
          <w:szCs w:val="18"/>
        </w:rPr>
      </w:pPr>
      <w:r w:rsidRPr="00D7302F">
        <w:rPr>
          <w:rFonts w:ascii="Century Gothic" w:hAnsi="Century Gothic"/>
          <w:sz w:val="18"/>
          <w:szCs w:val="18"/>
        </w:rPr>
        <w:t xml:space="preserve"> </w:t>
      </w:r>
    </w:p>
    <w:p w14:paraId="156C921D" w14:textId="77777777" w:rsidR="00280D8B" w:rsidRDefault="00280D8B" w:rsidP="005F053C">
      <w:pPr>
        <w:ind w:left="283"/>
        <w:jc w:val="both"/>
        <w:rPr>
          <w:rFonts w:ascii="Century Gothic" w:hAnsi="Century Gothic" w:cs="Arial"/>
          <w:sz w:val="18"/>
          <w:szCs w:val="18"/>
        </w:rPr>
      </w:pPr>
    </w:p>
    <w:p w14:paraId="012E3051" w14:textId="77777777" w:rsidR="00D86FE6" w:rsidRDefault="00D86FE6" w:rsidP="0046114C">
      <w:pPr>
        <w:jc w:val="both"/>
        <w:rPr>
          <w:rFonts w:ascii="Century Gothic" w:hAnsi="Century Gothic" w:cs="Arial"/>
          <w:sz w:val="18"/>
          <w:szCs w:val="18"/>
        </w:rPr>
      </w:pPr>
    </w:p>
    <w:p w14:paraId="6400355E" w14:textId="77777777" w:rsidR="00D86FE6" w:rsidRDefault="00D86FE6" w:rsidP="0046114C">
      <w:pPr>
        <w:jc w:val="both"/>
        <w:rPr>
          <w:rFonts w:ascii="Century Gothic" w:hAnsi="Century Gothic" w:cs="Arial"/>
          <w:sz w:val="18"/>
          <w:szCs w:val="18"/>
        </w:rPr>
      </w:pPr>
    </w:p>
    <w:p w14:paraId="770C3BDA" w14:textId="77777777" w:rsidR="00D86FE6" w:rsidRDefault="00D86FE6" w:rsidP="0046114C">
      <w:pPr>
        <w:jc w:val="both"/>
        <w:rPr>
          <w:rFonts w:ascii="Century Gothic" w:hAnsi="Century Gothic" w:cs="Arial"/>
          <w:sz w:val="18"/>
          <w:szCs w:val="18"/>
        </w:rPr>
      </w:pPr>
    </w:p>
    <w:p w14:paraId="2B61044C" w14:textId="77777777" w:rsidR="0046114C" w:rsidRPr="00124CC8" w:rsidRDefault="0046114C" w:rsidP="0046114C">
      <w:pPr>
        <w:jc w:val="both"/>
        <w:rPr>
          <w:rFonts w:ascii="Century Gothic" w:hAnsi="Century Gothic" w:cs="Arial"/>
          <w:sz w:val="18"/>
          <w:szCs w:val="18"/>
        </w:rPr>
      </w:pPr>
      <w:r w:rsidRPr="00124CC8">
        <w:rPr>
          <w:rFonts w:ascii="Century Gothic" w:hAnsi="Century Gothic" w:cs="Arial"/>
          <w:sz w:val="18"/>
          <w:szCs w:val="18"/>
        </w:rPr>
        <w:t xml:space="preserve">…………………………….……………….. </w:t>
      </w:r>
      <w:r w:rsidRPr="00124CC8">
        <w:rPr>
          <w:rFonts w:ascii="Century Gothic" w:hAnsi="Century Gothic" w:cs="Arial"/>
          <w:sz w:val="18"/>
          <w:szCs w:val="18"/>
        </w:rPr>
        <w:tab/>
      </w:r>
      <w:r w:rsidRPr="00124CC8">
        <w:rPr>
          <w:rFonts w:ascii="Century Gothic" w:hAnsi="Century Gothic" w:cs="Arial"/>
          <w:sz w:val="18"/>
          <w:szCs w:val="18"/>
        </w:rPr>
        <w:tab/>
      </w:r>
      <w:r w:rsidR="00D86FE6">
        <w:rPr>
          <w:rFonts w:ascii="Century Gothic" w:hAnsi="Century Gothic" w:cs="Arial"/>
          <w:sz w:val="18"/>
          <w:szCs w:val="18"/>
        </w:rPr>
        <w:t xml:space="preserve">                              </w:t>
      </w:r>
      <w:r w:rsidRPr="00124CC8">
        <w:rPr>
          <w:rFonts w:ascii="Century Gothic" w:hAnsi="Century Gothic" w:cs="Arial"/>
          <w:sz w:val="18"/>
          <w:szCs w:val="18"/>
        </w:rPr>
        <w:t>………………………………….…………..</w:t>
      </w:r>
    </w:p>
    <w:p w14:paraId="43EE92E1" w14:textId="3A19DE48" w:rsidR="0046114C" w:rsidRPr="00120054" w:rsidRDefault="00601945" w:rsidP="00601945">
      <w:pPr>
        <w:jc w:val="both"/>
        <w:rPr>
          <w:rFonts w:ascii="Century Gothic" w:hAnsi="Century Gothic" w:cs="Arial"/>
          <w:b/>
          <w:color w:val="000000"/>
          <w:sz w:val="18"/>
          <w:szCs w:val="18"/>
        </w:rPr>
      </w:pPr>
      <w:r>
        <w:rPr>
          <w:rFonts w:ascii="Century Gothic" w:hAnsi="Century Gothic" w:cs="Arial"/>
          <w:b/>
          <w:sz w:val="18"/>
          <w:szCs w:val="18"/>
        </w:rPr>
        <w:t xml:space="preserve">           </w:t>
      </w:r>
      <w:r w:rsidR="00043D0E">
        <w:rPr>
          <w:rFonts w:ascii="Century Gothic" w:hAnsi="Century Gothic" w:cs="Arial"/>
          <w:b/>
          <w:sz w:val="18"/>
          <w:szCs w:val="18"/>
        </w:rPr>
        <w:t>s</w:t>
      </w:r>
      <w:r w:rsidR="0046114C" w:rsidRPr="00124CC8">
        <w:rPr>
          <w:rFonts w:ascii="Century Gothic" w:hAnsi="Century Gothic" w:cs="Arial"/>
          <w:b/>
          <w:sz w:val="18"/>
          <w:szCs w:val="18"/>
        </w:rPr>
        <w:t xml:space="preserve">tatutární město Plzeň </w:t>
      </w:r>
      <w:r w:rsidR="0046114C" w:rsidRPr="00124CC8">
        <w:rPr>
          <w:rFonts w:ascii="Century Gothic" w:hAnsi="Century Gothic" w:cs="Arial"/>
          <w:b/>
          <w:sz w:val="18"/>
          <w:szCs w:val="18"/>
        </w:rPr>
        <w:tab/>
      </w:r>
      <w:r w:rsidR="0046114C" w:rsidRPr="00124CC8">
        <w:rPr>
          <w:rFonts w:ascii="Century Gothic" w:hAnsi="Century Gothic" w:cs="Arial"/>
          <w:b/>
          <w:sz w:val="18"/>
          <w:szCs w:val="18"/>
        </w:rPr>
        <w:tab/>
      </w:r>
      <w:r w:rsidR="00B50952">
        <w:rPr>
          <w:rFonts w:ascii="Century Gothic" w:hAnsi="Century Gothic" w:cs="Arial"/>
          <w:b/>
          <w:sz w:val="18"/>
          <w:szCs w:val="18"/>
        </w:rPr>
        <w:t xml:space="preserve">                      </w:t>
      </w:r>
      <w:r w:rsidR="00D86FE6">
        <w:rPr>
          <w:rFonts w:ascii="Century Gothic" w:hAnsi="Century Gothic" w:cs="Arial"/>
          <w:b/>
          <w:sz w:val="18"/>
          <w:szCs w:val="18"/>
        </w:rPr>
        <w:tab/>
      </w:r>
      <w:r w:rsidR="00D86FE6">
        <w:rPr>
          <w:rFonts w:ascii="Century Gothic" w:hAnsi="Century Gothic" w:cs="Arial"/>
          <w:b/>
          <w:sz w:val="18"/>
          <w:szCs w:val="18"/>
        </w:rPr>
        <w:tab/>
        <w:t xml:space="preserve">       </w:t>
      </w:r>
      <w:r w:rsidR="001A1754">
        <w:rPr>
          <w:rFonts w:ascii="Century Gothic" w:hAnsi="Century Gothic" w:cs="Arial"/>
          <w:b/>
          <w:sz w:val="18"/>
          <w:szCs w:val="18"/>
        </w:rPr>
        <w:t xml:space="preserve">   </w:t>
      </w:r>
      <w:r w:rsidR="00C52342">
        <w:rPr>
          <w:rStyle w:val="Siln"/>
          <w:rFonts w:ascii="Century Gothic" w:hAnsi="Century Gothic"/>
          <w:sz w:val="18"/>
          <w:szCs w:val="18"/>
        </w:rPr>
        <w:t>Požární bezpečnost staveb</w:t>
      </w:r>
      <w:r w:rsidR="00C52342" w:rsidRPr="00120054">
        <w:rPr>
          <w:rStyle w:val="Siln"/>
          <w:rFonts w:ascii="Century Gothic" w:hAnsi="Century Gothic"/>
          <w:sz w:val="18"/>
          <w:szCs w:val="18"/>
        </w:rPr>
        <w:t xml:space="preserve"> s.r</w:t>
      </w:r>
      <w:r w:rsidR="009262FA" w:rsidRPr="00C30A47">
        <w:rPr>
          <w:rFonts w:ascii="Century Gothic" w:hAnsi="Century Gothic"/>
          <w:b/>
          <w:sz w:val="18"/>
          <w:szCs w:val="18"/>
        </w:rPr>
        <w:t>.o.</w:t>
      </w:r>
    </w:p>
    <w:p w14:paraId="32858F37" w14:textId="64A19166" w:rsidR="0046114C" w:rsidRPr="00120054" w:rsidRDefault="0046114C" w:rsidP="00926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jc w:val="both"/>
        <w:rPr>
          <w:rFonts w:ascii="Century Gothic" w:hAnsi="Century Gothic" w:cs="Arial"/>
          <w:sz w:val="18"/>
          <w:szCs w:val="18"/>
        </w:rPr>
      </w:pPr>
      <w:r w:rsidRPr="00120054">
        <w:rPr>
          <w:rFonts w:ascii="Century Gothic" w:hAnsi="Century Gothic" w:cs="Arial"/>
          <w:b/>
          <w:color w:val="000000"/>
          <w:sz w:val="18"/>
          <w:szCs w:val="18"/>
        </w:rPr>
        <w:t xml:space="preserve">  </w:t>
      </w:r>
      <w:r w:rsidRPr="00120054">
        <w:rPr>
          <w:rFonts w:ascii="Century Gothic" w:hAnsi="Century Gothic" w:cs="Arial"/>
          <w:sz w:val="18"/>
          <w:szCs w:val="18"/>
        </w:rPr>
        <w:t>Odbor správy infrastruktury MMP</w:t>
      </w:r>
      <w:r w:rsidR="00E564CE" w:rsidRPr="00120054">
        <w:rPr>
          <w:rFonts w:ascii="Century Gothic" w:hAnsi="Century Gothic" w:cs="Arial"/>
          <w:sz w:val="18"/>
          <w:szCs w:val="18"/>
        </w:rPr>
        <w:t xml:space="preserve">                                       </w:t>
      </w:r>
      <w:r w:rsidR="00B1096C" w:rsidRPr="00120054">
        <w:rPr>
          <w:rFonts w:ascii="Century Gothic" w:hAnsi="Century Gothic" w:cs="Arial"/>
          <w:sz w:val="18"/>
          <w:szCs w:val="18"/>
        </w:rPr>
        <w:t xml:space="preserve">    </w:t>
      </w:r>
      <w:r w:rsidR="00B50952">
        <w:rPr>
          <w:rFonts w:ascii="Century Gothic" w:hAnsi="Century Gothic" w:cs="Arial"/>
          <w:sz w:val="18"/>
          <w:szCs w:val="18"/>
        </w:rPr>
        <w:t xml:space="preserve">     </w:t>
      </w:r>
      <w:r w:rsidR="009262FA">
        <w:rPr>
          <w:rFonts w:ascii="Century Gothic" w:hAnsi="Century Gothic" w:cs="Arial"/>
          <w:sz w:val="18"/>
          <w:szCs w:val="18"/>
        </w:rPr>
        <w:tab/>
      </w:r>
      <w:r w:rsidR="009262FA">
        <w:rPr>
          <w:rFonts w:ascii="Century Gothic" w:hAnsi="Century Gothic" w:cs="Arial"/>
          <w:sz w:val="18"/>
          <w:szCs w:val="18"/>
        </w:rPr>
        <w:tab/>
        <w:t xml:space="preserve">          </w:t>
      </w:r>
      <w:r w:rsidR="00C52342">
        <w:rPr>
          <w:rFonts w:ascii="Century Gothic" w:hAnsi="Century Gothic" w:cs="Arial"/>
          <w:sz w:val="18"/>
          <w:szCs w:val="18"/>
        </w:rPr>
        <w:t>Ing. Petr Boháč</w:t>
      </w:r>
    </w:p>
    <w:p w14:paraId="48D403C7" w14:textId="75C8A81C" w:rsidR="0046114C" w:rsidRPr="00124CC8" w:rsidRDefault="00591C8A" w:rsidP="00926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224"/>
        </w:tabs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  </w:t>
      </w:r>
      <w:r w:rsidR="00AF636E">
        <w:rPr>
          <w:rFonts w:ascii="Century Gothic" w:hAnsi="Century Gothic" w:cs="Arial"/>
          <w:sz w:val="18"/>
          <w:szCs w:val="18"/>
        </w:rPr>
        <w:t xml:space="preserve">    </w:t>
      </w:r>
      <w:r w:rsidRPr="00B51E3C">
        <w:rPr>
          <w:rFonts w:ascii="Century Gothic" w:hAnsi="Century Gothic" w:cs="Arial"/>
          <w:sz w:val="18"/>
          <w:szCs w:val="18"/>
        </w:rPr>
        <w:t xml:space="preserve">Ing. </w:t>
      </w:r>
      <w:r>
        <w:rPr>
          <w:rFonts w:ascii="Century Gothic" w:hAnsi="Century Gothic" w:cs="Arial"/>
          <w:sz w:val="18"/>
          <w:szCs w:val="18"/>
        </w:rPr>
        <w:t xml:space="preserve">Veronika </w:t>
      </w:r>
      <w:r w:rsidR="00AF636E">
        <w:rPr>
          <w:rFonts w:ascii="Century Gothic" w:hAnsi="Century Gothic" w:cs="Arial"/>
          <w:sz w:val="18"/>
          <w:szCs w:val="18"/>
        </w:rPr>
        <w:t>Vít</w:t>
      </w:r>
      <w:r>
        <w:rPr>
          <w:rFonts w:ascii="Century Gothic" w:hAnsi="Century Gothic" w:cs="Arial"/>
          <w:sz w:val="18"/>
          <w:szCs w:val="18"/>
        </w:rPr>
        <w:t>ová</w:t>
      </w:r>
      <w:r w:rsidRPr="00B51E3C">
        <w:rPr>
          <w:rFonts w:ascii="Century Gothic" w:hAnsi="Century Gothic" w:cs="Arial"/>
          <w:sz w:val="18"/>
          <w:szCs w:val="18"/>
        </w:rPr>
        <w:t>, MBA</w:t>
      </w:r>
      <w:r w:rsidR="0046114C" w:rsidRPr="00120054">
        <w:rPr>
          <w:rFonts w:ascii="Century Gothic" w:hAnsi="Century Gothic" w:cs="Arial"/>
          <w:sz w:val="18"/>
          <w:szCs w:val="18"/>
        </w:rPr>
        <w:t xml:space="preserve"> </w:t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46114C" w:rsidRPr="00120054">
        <w:rPr>
          <w:rFonts w:ascii="Century Gothic" w:hAnsi="Century Gothic" w:cs="Arial"/>
          <w:sz w:val="18"/>
          <w:szCs w:val="18"/>
        </w:rPr>
        <w:tab/>
      </w:r>
      <w:r w:rsidR="00124CC8" w:rsidRPr="00120054">
        <w:rPr>
          <w:rFonts w:ascii="Century Gothic" w:hAnsi="Century Gothic" w:cs="Arial"/>
          <w:sz w:val="18"/>
          <w:szCs w:val="18"/>
        </w:rPr>
        <w:t xml:space="preserve"> </w:t>
      </w:r>
      <w:r>
        <w:rPr>
          <w:rFonts w:ascii="Century Gothic" w:hAnsi="Century Gothic" w:cs="Arial"/>
          <w:sz w:val="18"/>
          <w:szCs w:val="18"/>
        </w:rPr>
        <w:t xml:space="preserve">            </w:t>
      </w:r>
      <w:r w:rsidR="00D86FE6">
        <w:rPr>
          <w:rFonts w:ascii="Century Gothic" w:hAnsi="Century Gothic" w:cs="Arial"/>
          <w:sz w:val="18"/>
          <w:szCs w:val="18"/>
        </w:rPr>
        <w:t xml:space="preserve">  </w:t>
      </w:r>
      <w:r w:rsidR="009262FA">
        <w:rPr>
          <w:rFonts w:ascii="Century Gothic" w:hAnsi="Century Gothic" w:cs="Arial"/>
          <w:sz w:val="18"/>
          <w:szCs w:val="18"/>
        </w:rPr>
        <w:t xml:space="preserve">  </w:t>
      </w:r>
      <w:r w:rsidR="0069075B">
        <w:rPr>
          <w:rFonts w:ascii="Century Gothic" w:hAnsi="Century Gothic" w:cs="Arial"/>
          <w:sz w:val="18"/>
          <w:szCs w:val="18"/>
        </w:rPr>
        <w:t xml:space="preserve">    </w:t>
      </w:r>
      <w:r w:rsidR="00AF636E">
        <w:rPr>
          <w:rFonts w:ascii="Century Gothic" w:hAnsi="Century Gothic" w:cs="Arial"/>
          <w:sz w:val="18"/>
          <w:szCs w:val="18"/>
        </w:rPr>
        <w:t xml:space="preserve">             </w:t>
      </w:r>
      <w:r w:rsidR="009262FA" w:rsidRPr="00C30A47">
        <w:rPr>
          <w:rFonts w:ascii="Century Gothic" w:hAnsi="Century Gothic" w:cs="Arial"/>
          <w:sz w:val="18"/>
          <w:szCs w:val="18"/>
        </w:rPr>
        <w:t>jednatel společnosti</w:t>
      </w:r>
    </w:p>
    <w:p w14:paraId="08A1B81F" w14:textId="77777777" w:rsidR="00B77537" w:rsidRPr="00124CC8" w:rsidRDefault="00591C8A" w:rsidP="00842702">
      <w:pPr>
        <w:jc w:val="both"/>
        <w:rPr>
          <w:rFonts w:ascii="Century Gothic" w:hAnsi="Century Gothic" w:cs="Arial"/>
          <w:sz w:val="18"/>
          <w:szCs w:val="18"/>
        </w:rPr>
      </w:pPr>
      <w:r>
        <w:rPr>
          <w:rFonts w:ascii="Century Gothic" w:hAnsi="Century Gothic" w:cs="Arial"/>
          <w:sz w:val="18"/>
          <w:szCs w:val="18"/>
        </w:rPr>
        <w:t xml:space="preserve">  </w:t>
      </w:r>
      <w:r>
        <w:rPr>
          <w:rFonts w:ascii="Century Gothic" w:hAnsi="Century Gothic" w:cs="Arial"/>
          <w:sz w:val="18"/>
          <w:szCs w:val="18"/>
        </w:rPr>
        <w:tab/>
        <w:t xml:space="preserve"> </w:t>
      </w:r>
      <w:r w:rsidR="0046114C" w:rsidRPr="00124CC8">
        <w:rPr>
          <w:rFonts w:ascii="Century Gothic" w:hAnsi="Century Gothic" w:cs="Arial"/>
          <w:sz w:val="18"/>
          <w:szCs w:val="18"/>
        </w:rPr>
        <w:t>v</w:t>
      </w:r>
      <w:r w:rsidR="00E564CE" w:rsidRPr="00124CC8">
        <w:rPr>
          <w:rFonts w:ascii="Century Gothic" w:hAnsi="Century Gothic" w:cs="Arial"/>
          <w:sz w:val="18"/>
          <w:szCs w:val="18"/>
        </w:rPr>
        <w:t xml:space="preserve">edoucí odboru </w:t>
      </w:r>
      <w:r w:rsidR="00E564CE" w:rsidRPr="00124CC8">
        <w:rPr>
          <w:rFonts w:ascii="Century Gothic" w:hAnsi="Century Gothic" w:cs="Arial"/>
          <w:sz w:val="18"/>
          <w:szCs w:val="18"/>
        </w:rPr>
        <w:tab/>
      </w:r>
      <w:r w:rsidR="00E564CE" w:rsidRPr="00124CC8">
        <w:rPr>
          <w:rFonts w:ascii="Century Gothic" w:hAnsi="Century Gothic" w:cs="Arial"/>
          <w:sz w:val="18"/>
          <w:szCs w:val="18"/>
        </w:rPr>
        <w:tab/>
      </w:r>
      <w:r w:rsidR="00E564CE" w:rsidRPr="00124CC8">
        <w:rPr>
          <w:rFonts w:ascii="Century Gothic" w:hAnsi="Century Gothic" w:cs="Arial"/>
          <w:sz w:val="18"/>
          <w:szCs w:val="18"/>
        </w:rPr>
        <w:tab/>
      </w:r>
      <w:r w:rsidR="00E564CE" w:rsidRPr="00124CC8">
        <w:rPr>
          <w:rFonts w:ascii="Century Gothic" w:hAnsi="Century Gothic" w:cs="Arial"/>
          <w:sz w:val="18"/>
          <w:szCs w:val="18"/>
        </w:rPr>
        <w:tab/>
        <w:t xml:space="preserve">         </w:t>
      </w:r>
      <w:r w:rsidR="00B1096C" w:rsidRPr="00124CC8">
        <w:rPr>
          <w:rFonts w:ascii="Century Gothic" w:hAnsi="Century Gothic" w:cs="Arial"/>
          <w:sz w:val="18"/>
          <w:szCs w:val="18"/>
        </w:rPr>
        <w:t xml:space="preserve">   </w:t>
      </w:r>
    </w:p>
    <w:sectPr w:rsidR="00B77537" w:rsidRPr="00124CC8" w:rsidSect="0081511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9" w:right="1417" w:bottom="851" w:left="1417" w:header="708" w:footer="34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93AB0E" w14:textId="77777777" w:rsidR="00AB284E" w:rsidRDefault="00AB284E">
      <w:r>
        <w:separator/>
      </w:r>
    </w:p>
  </w:endnote>
  <w:endnote w:type="continuationSeparator" w:id="0">
    <w:p w14:paraId="1CF0F4CE" w14:textId="77777777" w:rsidR="00AB284E" w:rsidRDefault="00AB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113434" w14:textId="77777777" w:rsidR="00955741" w:rsidRDefault="00955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0C6789" w14:textId="77777777" w:rsidR="00955741" w:rsidRDefault="0095574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2280722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sdt>
        <w:sdtPr>
          <w:rPr>
            <w:rFonts w:ascii="Century Gothic" w:hAnsi="Century Gothic"/>
            <w:sz w:val="16"/>
            <w:szCs w:val="16"/>
          </w:rPr>
          <w:id w:val="1840889398"/>
          <w:docPartObj>
            <w:docPartGallery w:val="Page Numbers (Top of Page)"/>
            <w:docPartUnique/>
          </w:docPartObj>
        </w:sdtPr>
        <w:sdtEndPr/>
        <w:sdtContent>
          <w:p w14:paraId="7E49B921" w14:textId="77777777" w:rsidR="00AC485D" w:rsidRPr="00DD3561" w:rsidRDefault="00043D0E">
            <w:pPr>
              <w:pStyle w:val="Zpa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str.</w:t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5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5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50356D" w14:textId="77777777" w:rsidR="00955741" w:rsidRDefault="00955741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entury Gothic" w:hAnsi="Century Gothic"/>
        <w:sz w:val="16"/>
        <w:szCs w:val="16"/>
      </w:rPr>
      <w:id w:val="480356536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21B96E8" w14:textId="77777777" w:rsidR="00AC485D" w:rsidRPr="00DD3561" w:rsidRDefault="00043D0E">
            <w:pPr>
              <w:pStyle w:val="Zpat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str.</w:t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PAGE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1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  <w:r w:rsidR="00AC485D" w:rsidRPr="00DD3561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begin"/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instrText>NUMPAGES</w:instrTex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separate"/>
            </w:r>
            <w:r w:rsidR="00F913BE">
              <w:rPr>
                <w:rFonts w:ascii="Century Gothic" w:hAnsi="Century Gothic"/>
                <w:b/>
                <w:bCs/>
                <w:noProof/>
                <w:sz w:val="16"/>
                <w:szCs w:val="16"/>
              </w:rPr>
              <w:t>5</w:t>
            </w:r>
            <w:r w:rsidR="00AC485D" w:rsidRPr="00DD3561">
              <w:rPr>
                <w:rFonts w:ascii="Century Gothic" w:hAnsi="Century Gothic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79092A" w14:textId="77777777" w:rsidR="00AC485D" w:rsidRPr="00AC485D" w:rsidRDefault="00AC485D">
    <w:pPr>
      <w:pStyle w:val="Zpat"/>
      <w:rPr>
        <w:rFonts w:ascii="Century Gothic" w:hAnsi="Century Gothi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E4F67" w14:textId="77777777" w:rsidR="00AB284E" w:rsidRDefault="00AB284E">
      <w:r>
        <w:separator/>
      </w:r>
    </w:p>
  </w:footnote>
  <w:footnote w:type="continuationSeparator" w:id="0">
    <w:p w14:paraId="1A52E54A" w14:textId="77777777" w:rsidR="00AB284E" w:rsidRDefault="00AB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7561AF" w14:textId="44805619" w:rsidR="00B50952" w:rsidRPr="00B50952" w:rsidRDefault="00B50952" w:rsidP="00B50952">
    <w:pPr>
      <w:pStyle w:val="Zhlav"/>
    </w:pPr>
    <w:r w:rsidRPr="00B50952">
      <w:rPr>
        <w:i/>
      </w:rPr>
      <w:t xml:space="preserve">statutární město Plzeň </w:t>
    </w:r>
    <w:r>
      <w:rPr>
        <w:i/>
      </w:rPr>
      <w:t xml:space="preserve">            </w:t>
    </w:r>
    <w:r w:rsidRPr="00B50952">
      <w:rPr>
        <w:i/>
      </w:rPr>
      <w:t xml:space="preserve">                              </w:t>
    </w:r>
    <w:r w:rsidR="00E804E2" w:rsidRPr="00E804E2">
      <w:rPr>
        <w:i/>
      </w:rPr>
      <w:t>42/2025</w:t>
    </w:r>
    <w:r w:rsidRPr="00B50952">
      <w:rPr>
        <w:i/>
      </w:rPr>
      <w:t xml:space="preserve">                          </w:t>
    </w:r>
    <w:r w:rsidR="00E804E2">
      <w:rPr>
        <w:i/>
      </w:rPr>
      <w:t xml:space="preserve">           </w:t>
    </w:r>
    <w:r w:rsidR="00C52342" w:rsidRPr="0012100E">
      <w:rPr>
        <w:i/>
      </w:rPr>
      <w:t>Požární bezpečnost staveb s.r.o.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6F684" w14:textId="7747B516" w:rsidR="00B50952" w:rsidRPr="00B50952" w:rsidRDefault="00B50952">
    <w:pPr>
      <w:pStyle w:val="Zhlav"/>
      <w:rPr>
        <w:i/>
      </w:rPr>
    </w:pPr>
    <w:r w:rsidRPr="00B50952">
      <w:rPr>
        <w:i/>
      </w:rPr>
      <w:t>statutární město Plzeň</w:t>
    </w:r>
    <w:r w:rsidR="00501F23">
      <w:rPr>
        <w:i/>
      </w:rPr>
      <w:tab/>
    </w:r>
    <w:r>
      <w:rPr>
        <w:i/>
      </w:rPr>
      <w:t xml:space="preserve">           </w:t>
    </w:r>
    <w:r w:rsidRPr="00B50952">
      <w:rPr>
        <w:i/>
      </w:rPr>
      <w:t xml:space="preserve">                              </w:t>
    </w:r>
    <w:r w:rsidR="00E80F0A">
      <w:rPr>
        <w:i/>
      </w:rPr>
      <w:t xml:space="preserve">              </w:t>
    </w:r>
    <w:r w:rsidRPr="00B50952">
      <w:rPr>
        <w:i/>
      </w:rPr>
      <w:t xml:space="preserve">                       </w:t>
    </w:r>
    <w:r w:rsidR="00F04EAB">
      <w:rPr>
        <w:i/>
      </w:rPr>
      <w:t xml:space="preserve"> </w:t>
    </w:r>
    <w:r w:rsidRPr="00B50952">
      <w:rPr>
        <w:i/>
      </w:rPr>
      <w:t xml:space="preserve">         </w:t>
    </w:r>
    <w:r w:rsidR="00AB23C9">
      <w:rPr>
        <w:i/>
      </w:rPr>
      <w:t xml:space="preserve">     </w:t>
    </w:r>
    <w:r w:rsidR="00FA163A">
      <w:rPr>
        <w:i/>
      </w:rPr>
      <w:t xml:space="preserve"> </w:t>
    </w:r>
    <w:r w:rsidR="00C52342" w:rsidRPr="0012100E">
      <w:rPr>
        <w:i/>
      </w:rPr>
      <w:t>Požární bezpečnost staveb s.r.o.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2798B"/>
    <w:multiLevelType w:val="hybridMultilevel"/>
    <w:tmpl w:val="560091E4"/>
    <w:lvl w:ilvl="0" w:tplc="8C92559E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622CD7"/>
    <w:multiLevelType w:val="hybridMultilevel"/>
    <w:tmpl w:val="CCCA0F62"/>
    <w:lvl w:ilvl="0" w:tplc="DBB07E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7F6AB7"/>
    <w:multiLevelType w:val="hybridMultilevel"/>
    <w:tmpl w:val="CDB08358"/>
    <w:lvl w:ilvl="0" w:tplc="9A5C245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9DE3A91"/>
    <w:multiLevelType w:val="hybridMultilevel"/>
    <w:tmpl w:val="B916009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 w15:restartNumberingAfterBreak="0">
    <w:nsid w:val="0D9C506F"/>
    <w:multiLevelType w:val="hybridMultilevel"/>
    <w:tmpl w:val="DD244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4849F5"/>
    <w:multiLevelType w:val="hybridMultilevel"/>
    <w:tmpl w:val="F3E8C24E"/>
    <w:lvl w:ilvl="0" w:tplc="07EAF488">
      <w:start w:val="1"/>
      <w:numFmt w:val="bullet"/>
      <w:lvlText w:val="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41CE9"/>
    <w:multiLevelType w:val="hybridMultilevel"/>
    <w:tmpl w:val="9D7C3800"/>
    <w:lvl w:ilvl="0" w:tplc="E486737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A97392"/>
    <w:multiLevelType w:val="hybridMultilevel"/>
    <w:tmpl w:val="FCFE6944"/>
    <w:lvl w:ilvl="0" w:tplc="2844445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B082DD8"/>
    <w:multiLevelType w:val="multilevel"/>
    <w:tmpl w:val="E9061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1C435A0E"/>
    <w:multiLevelType w:val="hybridMultilevel"/>
    <w:tmpl w:val="301051A2"/>
    <w:lvl w:ilvl="0" w:tplc="7BF4BF72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1CD01837"/>
    <w:multiLevelType w:val="multilevel"/>
    <w:tmpl w:val="8152B950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DC615E"/>
    <w:multiLevelType w:val="hybridMultilevel"/>
    <w:tmpl w:val="1B7CBA8A"/>
    <w:lvl w:ilvl="0" w:tplc="E72656F2">
      <w:start w:val="1"/>
      <w:numFmt w:val="decimal"/>
      <w:lvlText w:val="%1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1225853"/>
    <w:multiLevelType w:val="singleLevel"/>
    <w:tmpl w:val="C1149FD6"/>
    <w:lvl w:ilvl="0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13" w15:restartNumberingAfterBreak="0">
    <w:nsid w:val="25F27EAA"/>
    <w:multiLevelType w:val="multilevel"/>
    <w:tmpl w:val="1C1E13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4" w15:restartNumberingAfterBreak="0">
    <w:nsid w:val="264A1660"/>
    <w:multiLevelType w:val="hybridMultilevel"/>
    <w:tmpl w:val="471C7E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01B59"/>
    <w:multiLevelType w:val="hybridMultilevel"/>
    <w:tmpl w:val="3C70FB9A"/>
    <w:lvl w:ilvl="0" w:tplc="C8887D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16DC34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5D1CA2"/>
    <w:multiLevelType w:val="hybridMultilevel"/>
    <w:tmpl w:val="65AAA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D92C23"/>
    <w:multiLevelType w:val="multilevel"/>
    <w:tmpl w:val="EEB4317C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B05201C"/>
    <w:multiLevelType w:val="hybridMultilevel"/>
    <w:tmpl w:val="F314C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B46088"/>
    <w:multiLevelType w:val="hybridMultilevel"/>
    <w:tmpl w:val="0CAC7A50"/>
    <w:lvl w:ilvl="0" w:tplc="94C0176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1C6CDF"/>
    <w:multiLevelType w:val="hybridMultilevel"/>
    <w:tmpl w:val="7A9E5E00"/>
    <w:lvl w:ilvl="0" w:tplc="BE4AB966">
      <w:start w:val="2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10555D6"/>
    <w:multiLevelType w:val="multilevel"/>
    <w:tmpl w:val="73E6AD4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19D0253"/>
    <w:multiLevelType w:val="hybridMultilevel"/>
    <w:tmpl w:val="BEC63F94"/>
    <w:lvl w:ilvl="0" w:tplc="C10C70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14A29"/>
    <w:multiLevelType w:val="singleLevel"/>
    <w:tmpl w:val="57141112"/>
    <w:lvl w:ilvl="0">
      <w:start w:val="7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24" w15:restartNumberingAfterBreak="0">
    <w:nsid w:val="3CA95E56"/>
    <w:multiLevelType w:val="hybridMultilevel"/>
    <w:tmpl w:val="81C4DC48"/>
    <w:lvl w:ilvl="0" w:tplc="6DDC33A4">
      <w:start w:val="5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F0153D"/>
    <w:multiLevelType w:val="multilevel"/>
    <w:tmpl w:val="D26E4ABA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452D2050"/>
    <w:multiLevelType w:val="singleLevel"/>
    <w:tmpl w:val="75BAD73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27" w15:restartNumberingAfterBreak="0">
    <w:nsid w:val="458076DD"/>
    <w:multiLevelType w:val="hybridMultilevel"/>
    <w:tmpl w:val="BEBE35E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672EA0"/>
    <w:multiLevelType w:val="hybridMultilevel"/>
    <w:tmpl w:val="C3FC46AA"/>
    <w:lvl w:ilvl="0" w:tplc="01EC25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95240E"/>
    <w:multiLevelType w:val="hybridMultilevel"/>
    <w:tmpl w:val="DE5E500A"/>
    <w:lvl w:ilvl="0" w:tplc="01EC25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AC7EAB"/>
    <w:multiLevelType w:val="singleLevel"/>
    <w:tmpl w:val="32C8785C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31" w15:restartNumberingAfterBreak="0">
    <w:nsid w:val="4DC83B10"/>
    <w:multiLevelType w:val="hybridMultilevel"/>
    <w:tmpl w:val="04B8519A"/>
    <w:lvl w:ilvl="0" w:tplc="75940DA4">
      <w:start w:val="1"/>
      <w:numFmt w:val="decimal"/>
      <w:lvlText w:val="%1)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E457789"/>
    <w:multiLevelType w:val="hybridMultilevel"/>
    <w:tmpl w:val="4912A346"/>
    <w:lvl w:ilvl="0" w:tplc="75E4130C">
      <w:start w:val="6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803F23"/>
    <w:multiLevelType w:val="hybridMultilevel"/>
    <w:tmpl w:val="896A124E"/>
    <w:lvl w:ilvl="0" w:tplc="1926349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4" w15:restartNumberingAfterBreak="0">
    <w:nsid w:val="515E3719"/>
    <w:multiLevelType w:val="hybridMultilevel"/>
    <w:tmpl w:val="F94EC248"/>
    <w:lvl w:ilvl="0" w:tplc="F508E4B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3B50142"/>
    <w:multiLevelType w:val="hybridMultilevel"/>
    <w:tmpl w:val="E5047E24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6" w15:restartNumberingAfterBreak="0">
    <w:nsid w:val="5C766A0E"/>
    <w:multiLevelType w:val="hybridMultilevel"/>
    <w:tmpl w:val="A426DADC"/>
    <w:lvl w:ilvl="0" w:tplc="A5ECF1A2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ascii="Century Gothic" w:hAnsi="Century Gothic"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657704"/>
    <w:multiLevelType w:val="hybridMultilevel"/>
    <w:tmpl w:val="F81E1C1C"/>
    <w:lvl w:ilvl="0" w:tplc="BE4AB966">
      <w:start w:val="2"/>
      <w:numFmt w:val="bullet"/>
      <w:lvlText w:val="-"/>
      <w:lvlJc w:val="left"/>
      <w:pPr>
        <w:ind w:left="644" w:hanging="360"/>
      </w:pPr>
      <w:rPr>
        <w:rFonts w:ascii="Century Gothic" w:eastAsia="Times New Roman" w:hAnsi="Century Gothic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 w15:restartNumberingAfterBreak="0">
    <w:nsid w:val="649F7F91"/>
    <w:multiLevelType w:val="hybridMultilevel"/>
    <w:tmpl w:val="5678ADDA"/>
    <w:lvl w:ilvl="0" w:tplc="BDEEEBAC">
      <w:start w:val="4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156430"/>
    <w:multiLevelType w:val="singleLevel"/>
    <w:tmpl w:val="99409C2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 w15:restartNumberingAfterBreak="0">
    <w:nsid w:val="6A0F201A"/>
    <w:multiLevelType w:val="hybridMultilevel"/>
    <w:tmpl w:val="6F6E347E"/>
    <w:lvl w:ilvl="0" w:tplc="07EAF488">
      <w:start w:val="1"/>
      <w:numFmt w:val="bullet"/>
      <w:lvlText w:val=""/>
      <w:lvlJc w:val="left"/>
      <w:pPr>
        <w:tabs>
          <w:tab w:val="num" w:pos="2766"/>
        </w:tabs>
        <w:ind w:left="276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1" w15:restartNumberingAfterBreak="0">
    <w:nsid w:val="6D8673CD"/>
    <w:multiLevelType w:val="hybridMultilevel"/>
    <w:tmpl w:val="AB987264"/>
    <w:lvl w:ilvl="0" w:tplc="0E563EF6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0D433B"/>
    <w:multiLevelType w:val="multilevel"/>
    <w:tmpl w:val="CFA8E432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18E3421"/>
    <w:multiLevelType w:val="singleLevel"/>
    <w:tmpl w:val="BACCB97E"/>
    <w:lvl w:ilvl="0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</w:abstractNum>
  <w:abstractNum w:abstractNumId="44" w15:restartNumberingAfterBreak="0">
    <w:nsid w:val="71F16A15"/>
    <w:multiLevelType w:val="hybridMultilevel"/>
    <w:tmpl w:val="ED568352"/>
    <w:lvl w:ilvl="0" w:tplc="5C92B01E">
      <w:start w:val="1"/>
      <w:numFmt w:val="decimal"/>
      <w:lvlText w:val="%1."/>
      <w:lvlJc w:val="left"/>
      <w:pPr>
        <w:ind w:left="136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5" w15:restartNumberingAfterBreak="0">
    <w:nsid w:val="74F94F76"/>
    <w:multiLevelType w:val="hybridMultilevel"/>
    <w:tmpl w:val="6136B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C90490"/>
    <w:multiLevelType w:val="hybridMultilevel"/>
    <w:tmpl w:val="8152B950"/>
    <w:lvl w:ilvl="0" w:tplc="6EFC500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B3A2F65"/>
    <w:multiLevelType w:val="singleLevel"/>
    <w:tmpl w:val="81D6614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8" w15:restartNumberingAfterBreak="0">
    <w:nsid w:val="7FEE1EA3"/>
    <w:multiLevelType w:val="hybridMultilevel"/>
    <w:tmpl w:val="0518A462"/>
    <w:lvl w:ilvl="0" w:tplc="335CD9B8">
      <w:start w:val="1"/>
      <w:numFmt w:val="decimal"/>
      <w:lvlText w:val="%1."/>
      <w:lvlJc w:val="left"/>
      <w:pPr>
        <w:tabs>
          <w:tab w:val="num" w:pos="360"/>
        </w:tabs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26"/>
  </w:num>
  <w:num w:numId="3">
    <w:abstractNumId w:val="47"/>
  </w:num>
  <w:num w:numId="4">
    <w:abstractNumId w:val="39"/>
  </w:num>
  <w:num w:numId="5">
    <w:abstractNumId w:val="43"/>
  </w:num>
  <w:num w:numId="6">
    <w:abstractNumId w:val="23"/>
  </w:num>
  <w:num w:numId="7">
    <w:abstractNumId w:val="12"/>
  </w:num>
  <w:num w:numId="8">
    <w:abstractNumId w:val="19"/>
  </w:num>
  <w:num w:numId="9">
    <w:abstractNumId w:val="34"/>
  </w:num>
  <w:num w:numId="10">
    <w:abstractNumId w:val="38"/>
  </w:num>
  <w:num w:numId="11">
    <w:abstractNumId w:val="41"/>
  </w:num>
  <w:num w:numId="12">
    <w:abstractNumId w:val="48"/>
  </w:num>
  <w:num w:numId="13">
    <w:abstractNumId w:val="6"/>
  </w:num>
  <w:num w:numId="14">
    <w:abstractNumId w:val="32"/>
  </w:num>
  <w:num w:numId="15">
    <w:abstractNumId w:val="24"/>
  </w:num>
  <w:num w:numId="16">
    <w:abstractNumId w:val="5"/>
  </w:num>
  <w:num w:numId="17">
    <w:abstractNumId w:val="11"/>
  </w:num>
  <w:num w:numId="18">
    <w:abstractNumId w:val="0"/>
  </w:num>
  <w:num w:numId="19">
    <w:abstractNumId w:val="31"/>
  </w:num>
  <w:num w:numId="20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</w:num>
  <w:num w:numId="22">
    <w:abstractNumId w:val="29"/>
  </w:num>
  <w:num w:numId="23">
    <w:abstractNumId w:val="15"/>
  </w:num>
  <w:num w:numId="24">
    <w:abstractNumId w:val="36"/>
  </w:num>
  <w:num w:numId="25">
    <w:abstractNumId w:val="42"/>
  </w:num>
  <w:num w:numId="26">
    <w:abstractNumId w:val="46"/>
  </w:num>
  <w:num w:numId="27">
    <w:abstractNumId w:val="10"/>
  </w:num>
  <w:num w:numId="28">
    <w:abstractNumId w:val="7"/>
  </w:num>
  <w:num w:numId="29">
    <w:abstractNumId w:val="9"/>
  </w:num>
  <w:num w:numId="30">
    <w:abstractNumId w:val="37"/>
  </w:num>
  <w:num w:numId="31">
    <w:abstractNumId w:val="20"/>
  </w:num>
  <w:num w:numId="32">
    <w:abstractNumId w:val="35"/>
  </w:num>
  <w:num w:numId="33">
    <w:abstractNumId w:val="3"/>
  </w:num>
  <w:num w:numId="34">
    <w:abstractNumId w:val="45"/>
  </w:num>
  <w:num w:numId="35">
    <w:abstractNumId w:val="13"/>
  </w:num>
  <w:num w:numId="36">
    <w:abstractNumId w:val="27"/>
  </w:num>
  <w:num w:numId="37">
    <w:abstractNumId w:val="44"/>
  </w:num>
  <w:num w:numId="38">
    <w:abstractNumId w:val="17"/>
  </w:num>
  <w:num w:numId="39">
    <w:abstractNumId w:val="8"/>
  </w:num>
  <w:num w:numId="40">
    <w:abstractNumId w:val="21"/>
  </w:num>
  <w:num w:numId="41">
    <w:abstractNumId w:val="25"/>
  </w:num>
  <w:num w:numId="42">
    <w:abstractNumId w:val="22"/>
  </w:num>
  <w:num w:numId="43">
    <w:abstractNumId w:val="14"/>
  </w:num>
  <w:num w:numId="44">
    <w:abstractNumId w:val="4"/>
  </w:num>
  <w:num w:numId="45">
    <w:abstractNumId w:val="33"/>
  </w:num>
  <w:num w:numId="46">
    <w:abstractNumId w:val="2"/>
  </w:num>
  <w:num w:numId="47">
    <w:abstractNumId w:val="18"/>
  </w:num>
  <w:num w:numId="48">
    <w:abstractNumId w:val="16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07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045"/>
    <w:rsid w:val="00006AA5"/>
    <w:rsid w:val="0001340C"/>
    <w:rsid w:val="000165AE"/>
    <w:rsid w:val="000168DB"/>
    <w:rsid w:val="00017079"/>
    <w:rsid w:val="00022B3D"/>
    <w:rsid w:val="0003121B"/>
    <w:rsid w:val="00043D0E"/>
    <w:rsid w:val="00051A8A"/>
    <w:rsid w:val="00054EFE"/>
    <w:rsid w:val="00062406"/>
    <w:rsid w:val="00070B38"/>
    <w:rsid w:val="00072E5E"/>
    <w:rsid w:val="0007499A"/>
    <w:rsid w:val="00075E11"/>
    <w:rsid w:val="0008136C"/>
    <w:rsid w:val="00087240"/>
    <w:rsid w:val="0008798C"/>
    <w:rsid w:val="000A09A8"/>
    <w:rsid w:val="000B1467"/>
    <w:rsid w:val="000B2B5B"/>
    <w:rsid w:val="000C108A"/>
    <w:rsid w:val="000C1B93"/>
    <w:rsid w:val="000C44AE"/>
    <w:rsid w:val="000D2E45"/>
    <w:rsid w:val="000D5E76"/>
    <w:rsid w:val="000E516C"/>
    <w:rsid w:val="000E79E6"/>
    <w:rsid w:val="000F1097"/>
    <w:rsid w:val="000F6A49"/>
    <w:rsid w:val="00101E38"/>
    <w:rsid w:val="00104DA0"/>
    <w:rsid w:val="00111916"/>
    <w:rsid w:val="00120054"/>
    <w:rsid w:val="0012100E"/>
    <w:rsid w:val="00122BD9"/>
    <w:rsid w:val="00124CC8"/>
    <w:rsid w:val="00130564"/>
    <w:rsid w:val="00145045"/>
    <w:rsid w:val="00150E46"/>
    <w:rsid w:val="00153F56"/>
    <w:rsid w:val="00154827"/>
    <w:rsid w:val="00154EE7"/>
    <w:rsid w:val="00155C78"/>
    <w:rsid w:val="00156F33"/>
    <w:rsid w:val="0016490A"/>
    <w:rsid w:val="001656AB"/>
    <w:rsid w:val="00172B5D"/>
    <w:rsid w:val="001745B6"/>
    <w:rsid w:val="00180942"/>
    <w:rsid w:val="00182A82"/>
    <w:rsid w:val="00183034"/>
    <w:rsid w:val="001A1754"/>
    <w:rsid w:val="001A1AD8"/>
    <w:rsid w:val="001A1EF0"/>
    <w:rsid w:val="001A4E22"/>
    <w:rsid w:val="001A73AA"/>
    <w:rsid w:val="001B473E"/>
    <w:rsid w:val="001B5E38"/>
    <w:rsid w:val="001C36E1"/>
    <w:rsid w:val="001C7B41"/>
    <w:rsid w:val="001D0C4E"/>
    <w:rsid w:val="001D1745"/>
    <w:rsid w:val="001E018F"/>
    <w:rsid w:val="001E1133"/>
    <w:rsid w:val="001E5FAA"/>
    <w:rsid w:val="001F2421"/>
    <w:rsid w:val="001F7119"/>
    <w:rsid w:val="00205D8F"/>
    <w:rsid w:val="002074EB"/>
    <w:rsid w:val="00214937"/>
    <w:rsid w:val="0021522F"/>
    <w:rsid w:val="00215766"/>
    <w:rsid w:val="0022403F"/>
    <w:rsid w:val="0022446C"/>
    <w:rsid w:val="00225460"/>
    <w:rsid w:val="00240D0A"/>
    <w:rsid w:val="002466CB"/>
    <w:rsid w:val="00247694"/>
    <w:rsid w:val="0025285F"/>
    <w:rsid w:val="00260404"/>
    <w:rsid w:val="002623FE"/>
    <w:rsid w:val="00274CAC"/>
    <w:rsid w:val="00280D8B"/>
    <w:rsid w:val="00284EEE"/>
    <w:rsid w:val="00287BC7"/>
    <w:rsid w:val="002962B0"/>
    <w:rsid w:val="002A3029"/>
    <w:rsid w:val="002A7CE4"/>
    <w:rsid w:val="002B383A"/>
    <w:rsid w:val="002B79C3"/>
    <w:rsid w:val="002C62E5"/>
    <w:rsid w:val="002D16BA"/>
    <w:rsid w:val="002D3DC1"/>
    <w:rsid w:val="002D5D44"/>
    <w:rsid w:val="002E4570"/>
    <w:rsid w:val="00303972"/>
    <w:rsid w:val="003100C9"/>
    <w:rsid w:val="00312BE3"/>
    <w:rsid w:val="003262C1"/>
    <w:rsid w:val="0033527F"/>
    <w:rsid w:val="00341EDA"/>
    <w:rsid w:val="0034365D"/>
    <w:rsid w:val="003478C5"/>
    <w:rsid w:val="003579BD"/>
    <w:rsid w:val="003637AD"/>
    <w:rsid w:val="003800F4"/>
    <w:rsid w:val="00381EF7"/>
    <w:rsid w:val="00384909"/>
    <w:rsid w:val="00391526"/>
    <w:rsid w:val="0039165C"/>
    <w:rsid w:val="003926C0"/>
    <w:rsid w:val="00393218"/>
    <w:rsid w:val="003A0024"/>
    <w:rsid w:val="003A4C55"/>
    <w:rsid w:val="003A63E7"/>
    <w:rsid w:val="003B2369"/>
    <w:rsid w:val="003C2B43"/>
    <w:rsid w:val="003F0B70"/>
    <w:rsid w:val="00401C09"/>
    <w:rsid w:val="0041045B"/>
    <w:rsid w:val="00416530"/>
    <w:rsid w:val="004247AF"/>
    <w:rsid w:val="00424FAB"/>
    <w:rsid w:val="00432923"/>
    <w:rsid w:val="00437A22"/>
    <w:rsid w:val="00444D3A"/>
    <w:rsid w:val="00445198"/>
    <w:rsid w:val="00447B8F"/>
    <w:rsid w:val="004579E2"/>
    <w:rsid w:val="0046114C"/>
    <w:rsid w:val="004618A8"/>
    <w:rsid w:val="00462C20"/>
    <w:rsid w:val="004655B7"/>
    <w:rsid w:val="004677D7"/>
    <w:rsid w:val="00490582"/>
    <w:rsid w:val="00491FAB"/>
    <w:rsid w:val="004B6412"/>
    <w:rsid w:val="004C6B6E"/>
    <w:rsid w:val="004D4CAF"/>
    <w:rsid w:val="004D51C1"/>
    <w:rsid w:val="004F13DE"/>
    <w:rsid w:val="004F1646"/>
    <w:rsid w:val="004F295F"/>
    <w:rsid w:val="004F5BFB"/>
    <w:rsid w:val="004F682C"/>
    <w:rsid w:val="004F7A81"/>
    <w:rsid w:val="00501EB7"/>
    <w:rsid w:val="00501F23"/>
    <w:rsid w:val="00502553"/>
    <w:rsid w:val="00503806"/>
    <w:rsid w:val="00504096"/>
    <w:rsid w:val="005115F4"/>
    <w:rsid w:val="00512F2A"/>
    <w:rsid w:val="00515BB3"/>
    <w:rsid w:val="005240F0"/>
    <w:rsid w:val="00533205"/>
    <w:rsid w:val="00550FAC"/>
    <w:rsid w:val="00551DAE"/>
    <w:rsid w:val="00552565"/>
    <w:rsid w:val="0056248F"/>
    <w:rsid w:val="00564741"/>
    <w:rsid w:val="00565470"/>
    <w:rsid w:val="00577A23"/>
    <w:rsid w:val="005818B3"/>
    <w:rsid w:val="00584010"/>
    <w:rsid w:val="00585115"/>
    <w:rsid w:val="00591C8A"/>
    <w:rsid w:val="00592F45"/>
    <w:rsid w:val="00594316"/>
    <w:rsid w:val="00594C7F"/>
    <w:rsid w:val="005A56D9"/>
    <w:rsid w:val="005B1301"/>
    <w:rsid w:val="005B31A5"/>
    <w:rsid w:val="005B46E9"/>
    <w:rsid w:val="005C192C"/>
    <w:rsid w:val="005C7888"/>
    <w:rsid w:val="005D52C8"/>
    <w:rsid w:val="005F053C"/>
    <w:rsid w:val="005F1409"/>
    <w:rsid w:val="005F23DA"/>
    <w:rsid w:val="005F47D1"/>
    <w:rsid w:val="005F62E0"/>
    <w:rsid w:val="00601945"/>
    <w:rsid w:val="006031A1"/>
    <w:rsid w:val="0061385C"/>
    <w:rsid w:val="00616858"/>
    <w:rsid w:val="00626F85"/>
    <w:rsid w:val="006309F4"/>
    <w:rsid w:val="00632106"/>
    <w:rsid w:val="006334D4"/>
    <w:rsid w:val="00637879"/>
    <w:rsid w:val="00641454"/>
    <w:rsid w:val="00642E73"/>
    <w:rsid w:val="00642EF7"/>
    <w:rsid w:val="006526F9"/>
    <w:rsid w:val="00654B59"/>
    <w:rsid w:val="006562AD"/>
    <w:rsid w:val="006660F1"/>
    <w:rsid w:val="006806A2"/>
    <w:rsid w:val="00680E32"/>
    <w:rsid w:val="006871E6"/>
    <w:rsid w:val="0069075B"/>
    <w:rsid w:val="006907A5"/>
    <w:rsid w:val="00693F1C"/>
    <w:rsid w:val="00697550"/>
    <w:rsid w:val="006A426B"/>
    <w:rsid w:val="006B0A28"/>
    <w:rsid w:val="006D2478"/>
    <w:rsid w:val="006D495C"/>
    <w:rsid w:val="006D6B59"/>
    <w:rsid w:val="006D6BF8"/>
    <w:rsid w:val="006E024B"/>
    <w:rsid w:val="006E25D5"/>
    <w:rsid w:val="006E7522"/>
    <w:rsid w:val="006F29E2"/>
    <w:rsid w:val="0070247F"/>
    <w:rsid w:val="007065BA"/>
    <w:rsid w:val="0070753F"/>
    <w:rsid w:val="007115B8"/>
    <w:rsid w:val="00711A01"/>
    <w:rsid w:val="0071520C"/>
    <w:rsid w:val="00715839"/>
    <w:rsid w:val="007173E7"/>
    <w:rsid w:val="00721565"/>
    <w:rsid w:val="0072187E"/>
    <w:rsid w:val="0072326D"/>
    <w:rsid w:val="00726818"/>
    <w:rsid w:val="00727F35"/>
    <w:rsid w:val="00732C96"/>
    <w:rsid w:val="00733E34"/>
    <w:rsid w:val="007357C3"/>
    <w:rsid w:val="00741373"/>
    <w:rsid w:val="007477C8"/>
    <w:rsid w:val="00747D4B"/>
    <w:rsid w:val="00752D85"/>
    <w:rsid w:val="007667C7"/>
    <w:rsid w:val="00766BAF"/>
    <w:rsid w:val="00767760"/>
    <w:rsid w:val="0077282E"/>
    <w:rsid w:val="0077362B"/>
    <w:rsid w:val="0078174B"/>
    <w:rsid w:val="007879C4"/>
    <w:rsid w:val="00791931"/>
    <w:rsid w:val="007935D1"/>
    <w:rsid w:val="007B2CAE"/>
    <w:rsid w:val="007B5E07"/>
    <w:rsid w:val="007B7EEE"/>
    <w:rsid w:val="007C0879"/>
    <w:rsid w:val="007C1258"/>
    <w:rsid w:val="007E2667"/>
    <w:rsid w:val="007F13CD"/>
    <w:rsid w:val="007F3222"/>
    <w:rsid w:val="00802554"/>
    <w:rsid w:val="0080360F"/>
    <w:rsid w:val="00815115"/>
    <w:rsid w:val="008272B1"/>
    <w:rsid w:val="00830759"/>
    <w:rsid w:val="008313CA"/>
    <w:rsid w:val="00836836"/>
    <w:rsid w:val="00842702"/>
    <w:rsid w:val="00844580"/>
    <w:rsid w:val="008509FF"/>
    <w:rsid w:val="00855E1D"/>
    <w:rsid w:val="008607FE"/>
    <w:rsid w:val="00862AB8"/>
    <w:rsid w:val="00863ED4"/>
    <w:rsid w:val="00865C71"/>
    <w:rsid w:val="00871B1B"/>
    <w:rsid w:val="00874622"/>
    <w:rsid w:val="008756F5"/>
    <w:rsid w:val="008801ED"/>
    <w:rsid w:val="00881FB0"/>
    <w:rsid w:val="0088380E"/>
    <w:rsid w:val="00886E24"/>
    <w:rsid w:val="008A60F2"/>
    <w:rsid w:val="008A61B9"/>
    <w:rsid w:val="008B2001"/>
    <w:rsid w:val="008B4997"/>
    <w:rsid w:val="008B6EC2"/>
    <w:rsid w:val="008B7D45"/>
    <w:rsid w:val="008C0839"/>
    <w:rsid w:val="008C0EFE"/>
    <w:rsid w:val="008C45EA"/>
    <w:rsid w:val="008D351E"/>
    <w:rsid w:val="008D7423"/>
    <w:rsid w:val="008E025F"/>
    <w:rsid w:val="008E1B5C"/>
    <w:rsid w:val="008E2AFB"/>
    <w:rsid w:val="008E4440"/>
    <w:rsid w:val="008E525C"/>
    <w:rsid w:val="008E6483"/>
    <w:rsid w:val="008F02F7"/>
    <w:rsid w:val="008F10BF"/>
    <w:rsid w:val="008F71EA"/>
    <w:rsid w:val="00901FD0"/>
    <w:rsid w:val="009116D1"/>
    <w:rsid w:val="0091744E"/>
    <w:rsid w:val="00920A77"/>
    <w:rsid w:val="00921D24"/>
    <w:rsid w:val="009262FA"/>
    <w:rsid w:val="0094044B"/>
    <w:rsid w:val="009441A6"/>
    <w:rsid w:val="0095095E"/>
    <w:rsid w:val="00955741"/>
    <w:rsid w:val="00956661"/>
    <w:rsid w:val="00956791"/>
    <w:rsid w:val="009752F1"/>
    <w:rsid w:val="009839A3"/>
    <w:rsid w:val="0098600C"/>
    <w:rsid w:val="0098657B"/>
    <w:rsid w:val="0099200B"/>
    <w:rsid w:val="009A17FB"/>
    <w:rsid w:val="009A28EA"/>
    <w:rsid w:val="009A4A58"/>
    <w:rsid w:val="009B3016"/>
    <w:rsid w:val="009C2CEE"/>
    <w:rsid w:val="009D4120"/>
    <w:rsid w:val="009D7DEC"/>
    <w:rsid w:val="009E38F9"/>
    <w:rsid w:val="00A056FE"/>
    <w:rsid w:val="00A153CF"/>
    <w:rsid w:val="00A248B5"/>
    <w:rsid w:val="00A31647"/>
    <w:rsid w:val="00A31D21"/>
    <w:rsid w:val="00A32D6C"/>
    <w:rsid w:val="00A34775"/>
    <w:rsid w:val="00A36B51"/>
    <w:rsid w:val="00A46717"/>
    <w:rsid w:val="00A5502B"/>
    <w:rsid w:val="00A60A57"/>
    <w:rsid w:val="00A73209"/>
    <w:rsid w:val="00A74D58"/>
    <w:rsid w:val="00A9177A"/>
    <w:rsid w:val="00AB0D43"/>
    <w:rsid w:val="00AB23C9"/>
    <w:rsid w:val="00AB284E"/>
    <w:rsid w:val="00AB7CB3"/>
    <w:rsid w:val="00AC07D7"/>
    <w:rsid w:val="00AC25C7"/>
    <w:rsid w:val="00AC485D"/>
    <w:rsid w:val="00AD51F0"/>
    <w:rsid w:val="00AD6A40"/>
    <w:rsid w:val="00AE0641"/>
    <w:rsid w:val="00AE719C"/>
    <w:rsid w:val="00AE73C6"/>
    <w:rsid w:val="00AF028D"/>
    <w:rsid w:val="00AF2B43"/>
    <w:rsid w:val="00AF4528"/>
    <w:rsid w:val="00AF5ECB"/>
    <w:rsid w:val="00AF636E"/>
    <w:rsid w:val="00B00063"/>
    <w:rsid w:val="00B05D4C"/>
    <w:rsid w:val="00B0743C"/>
    <w:rsid w:val="00B1096C"/>
    <w:rsid w:val="00B230B7"/>
    <w:rsid w:val="00B237AE"/>
    <w:rsid w:val="00B3383E"/>
    <w:rsid w:val="00B35795"/>
    <w:rsid w:val="00B50952"/>
    <w:rsid w:val="00B750E8"/>
    <w:rsid w:val="00B77156"/>
    <w:rsid w:val="00B77537"/>
    <w:rsid w:val="00B83F97"/>
    <w:rsid w:val="00BA51F6"/>
    <w:rsid w:val="00BA58E6"/>
    <w:rsid w:val="00BB0D79"/>
    <w:rsid w:val="00BB22D0"/>
    <w:rsid w:val="00BC585B"/>
    <w:rsid w:val="00BC6293"/>
    <w:rsid w:val="00BD36CB"/>
    <w:rsid w:val="00BD379F"/>
    <w:rsid w:val="00BD72B5"/>
    <w:rsid w:val="00BF50EE"/>
    <w:rsid w:val="00BF5440"/>
    <w:rsid w:val="00BF78E2"/>
    <w:rsid w:val="00C11A5D"/>
    <w:rsid w:val="00C12620"/>
    <w:rsid w:val="00C12FA1"/>
    <w:rsid w:val="00C133AE"/>
    <w:rsid w:val="00C24021"/>
    <w:rsid w:val="00C31334"/>
    <w:rsid w:val="00C319E0"/>
    <w:rsid w:val="00C37276"/>
    <w:rsid w:val="00C4264E"/>
    <w:rsid w:val="00C45E89"/>
    <w:rsid w:val="00C52342"/>
    <w:rsid w:val="00C53CB7"/>
    <w:rsid w:val="00C5690A"/>
    <w:rsid w:val="00C578AF"/>
    <w:rsid w:val="00C60744"/>
    <w:rsid w:val="00C610DA"/>
    <w:rsid w:val="00C6555A"/>
    <w:rsid w:val="00C746AE"/>
    <w:rsid w:val="00C821F5"/>
    <w:rsid w:val="00C86A49"/>
    <w:rsid w:val="00C874D2"/>
    <w:rsid w:val="00C9204E"/>
    <w:rsid w:val="00CB0D11"/>
    <w:rsid w:val="00CB0F91"/>
    <w:rsid w:val="00CE2B4A"/>
    <w:rsid w:val="00CF3F18"/>
    <w:rsid w:val="00D0195E"/>
    <w:rsid w:val="00D10D3B"/>
    <w:rsid w:val="00D2694D"/>
    <w:rsid w:val="00D347A5"/>
    <w:rsid w:val="00D427B4"/>
    <w:rsid w:val="00D515F1"/>
    <w:rsid w:val="00D53FCE"/>
    <w:rsid w:val="00D54D31"/>
    <w:rsid w:val="00D561D6"/>
    <w:rsid w:val="00D62607"/>
    <w:rsid w:val="00D71B78"/>
    <w:rsid w:val="00D7302F"/>
    <w:rsid w:val="00D858AB"/>
    <w:rsid w:val="00D86FE6"/>
    <w:rsid w:val="00D975F1"/>
    <w:rsid w:val="00DA7E84"/>
    <w:rsid w:val="00DD2804"/>
    <w:rsid w:val="00DD3561"/>
    <w:rsid w:val="00DE6205"/>
    <w:rsid w:val="00DE77DA"/>
    <w:rsid w:val="00DE7B40"/>
    <w:rsid w:val="00E0113C"/>
    <w:rsid w:val="00E106D9"/>
    <w:rsid w:val="00E12B4A"/>
    <w:rsid w:val="00E13E16"/>
    <w:rsid w:val="00E16CD9"/>
    <w:rsid w:val="00E24AD0"/>
    <w:rsid w:val="00E253EB"/>
    <w:rsid w:val="00E27153"/>
    <w:rsid w:val="00E31157"/>
    <w:rsid w:val="00E373A6"/>
    <w:rsid w:val="00E4073B"/>
    <w:rsid w:val="00E409F8"/>
    <w:rsid w:val="00E41853"/>
    <w:rsid w:val="00E42BFE"/>
    <w:rsid w:val="00E44C1C"/>
    <w:rsid w:val="00E4798C"/>
    <w:rsid w:val="00E51E52"/>
    <w:rsid w:val="00E5599E"/>
    <w:rsid w:val="00E564CE"/>
    <w:rsid w:val="00E567AC"/>
    <w:rsid w:val="00E576EF"/>
    <w:rsid w:val="00E57F46"/>
    <w:rsid w:val="00E804E2"/>
    <w:rsid w:val="00E806EA"/>
    <w:rsid w:val="00E80F0A"/>
    <w:rsid w:val="00E815C6"/>
    <w:rsid w:val="00E81A53"/>
    <w:rsid w:val="00EA1A65"/>
    <w:rsid w:val="00EA34DD"/>
    <w:rsid w:val="00EA46DD"/>
    <w:rsid w:val="00EB21B1"/>
    <w:rsid w:val="00EB6778"/>
    <w:rsid w:val="00ED643C"/>
    <w:rsid w:val="00EE0741"/>
    <w:rsid w:val="00EE199D"/>
    <w:rsid w:val="00EE7912"/>
    <w:rsid w:val="00EF7582"/>
    <w:rsid w:val="00F01711"/>
    <w:rsid w:val="00F04EAB"/>
    <w:rsid w:val="00F100AC"/>
    <w:rsid w:val="00F15472"/>
    <w:rsid w:val="00F20764"/>
    <w:rsid w:val="00F217D3"/>
    <w:rsid w:val="00F21A6D"/>
    <w:rsid w:val="00F2317A"/>
    <w:rsid w:val="00F262CF"/>
    <w:rsid w:val="00F36720"/>
    <w:rsid w:val="00F36880"/>
    <w:rsid w:val="00F7225C"/>
    <w:rsid w:val="00F76DEE"/>
    <w:rsid w:val="00F81687"/>
    <w:rsid w:val="00F8372C"/>
    <w:rsid w:val="00F861F0"/>
    <w:rsid w:val="00F86982"/>
    <w:rsid w:val="00F913BE"/>
    <w:rsid w:val="00FA163A"/>
    <w:rsid w:val="00FA3230"/>
    <w:rsid w:val="00FB3004"/>
    <w:rsid w:val="00FB4E03"/>
    <w:rsid w:val="00FC2C3B"/>
    <w:rsid w:val="00FC67B7"/>
    <w:rsid w:val="00FD0A78"/>
    <w:rsid w:val="00FD1207"/>
    <w:rsid w:val="00FD2650"/>
    <w:rsid w:val="00FD6081"/>
    <w:rsid w:val="00FD7434"/>
    <w:rsid w:val="00FE33A8"/>
    <w:rsid w:val="00FE3C4D"/>
    <w:rsid w:val="00FE7A2F"/>
    <w:rsid w:val="00FF046F"/>
    <w:rsid w:val="00FF10CF"/>
    <w:rsid w:val="00FF4FAD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22EFE4BA"/>
  <w15:docId w15:val="{F34FB82C-0F0D-4C5B-AE71-7FDDF3044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3121B"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5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Arial" w:hAnsi="Arial" w:cs="Arial"/>
      <w:b/>
      <w:i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i/>
      <w:sz w:val="22"/>
    </w:rPr>
  </w:style>
  <w:style w:type="paragraph" w:styleId="Nadpis7">
    <w:name w:val="heading 7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jc w:val="center"/>
      <w:outlineLvl w:val="7"/>
    </w:pPr>
    <w:rPr>
      <w:rFonts w:ascii="Arial" w:hAnsi="Arial" w:cs="Arial"/>
      <w:b/>
    </w:rPr>
  </w:style>
  <w:style w:type="paragraph" w:styleId="Nadpis9">
    <w:name w:val="heading 9"/>
    <w:basedOn w:val="Normln"/>
    <w:next w:val="Normln"/>
    <w:qFormat/>
    <w:pPr>
      <w:keepNext/>
      <w:shd w:val="pct20" w:color="auto" w:fill="auto"/>
      <w:jc w:val="center"/>
      <w:outlineLvl w:val="8"/>
    </w:pPr>
    <w:rPr>
      <w:rFonts w:ascii="Arial" w:hAnsi="Arial" w:cs="Arial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semiHidden/>
    <w:pPr>
      <w:jc w:val="both"/>
    </w:pPr>
    <w:rPr>
      <w:sz w:val="22"/>
    </w:rPr>
  </w:style>
  <w:style w:type="paragraph" w:styleId="Zkladntext2">
    <w:name w:val="Body Text 2"/>
    <w:basedOn w:val="Normln"/>
    <w:semiHidden/>
    <w:pPr>
      <w:jc w:val="center"/>
    </w:pPr>
    <w:rPr>
      <w:rFonts w:ascii="Arial" w:hAnsi="Arial" w:cs="Arial"/>
      <w:sz w:val="22"/>
    </w:rPr>
  </w:style>
  <w:style w:type="paragraph" w:styleId="Zkladntextodsazen">
    <w:name w:val="Body Text Indent"/>
    <w:basedOn w:val="Normln"/>
    <w:semiHidden/>
    <w:pPr>
      <w:ind w:left="284"/>
      <w:jc w:val="both"/>
    </w:pPr>
    <w:rPr>
      <w:sz w:val="22"/>
    </w:rPr>
  </w:style>
  <w:style w:type="paragraph" w:styleId="Zkladntextodsazen2">
    <w:name w:val="Body Text Indent 2"/>
    <w:basedOn w:val="Normln"/>
    <w:semiHidden/>
    <w:pPr>
      <w:ind w:left="284"/>
      <w:jc w:val="both"/>
    </w:pPr>
    <w:rPr>
      <w:rFonts w:ascii="Arial" w:hAnsi="Arial" w:cs="Arial"/>
    </w:rPr>
  </w:style>
  <w:style w:type="paragraph" w:styleId="Zkladntext3">
    <w:name w:val="Body Text 3"/>
    <w:basedOn w:val="Normln"/>
    <w:semiHidden/>
    <w:pPr>
      <w:jc w:val="both"/>
    </w:pPr>
    <w:rPr>
      <w:rFonts w:ascii="Arial" w:hAnsi="Arial" w:cs="Arial"/>
    </w:rPr>
  </w:style>
  <w:style w:type="paragraph" w:styleId="Zkladntextodsazen3">
    <w:name w:val="Body Text Indent 3"/>
    <w:basedOn w:val="Normln"/>
    <w:semiHidden/>
    <w:pPr>
      <w:ind w:left="283" w:hanging="283"/>
      <w:jc w:val="both"/>
    </w:pPr>
    <w:rPr>
      <w:rFonts w:ascii="Arial" w:hAnsi="Arial" w:cs="Ari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592F45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592F45"/>
    <w:rPr>
      <w:sz w:val="16"/>
      <w:szCs w:val="16"/>
    </w:rPr>
  </w:style>
  <w:style w:type="paragraph" w:styleId="Textkomente">
    <w:name w:val="annotation text"/>
    <w:basedOn w:val="Normln"/>
    <w:semiHidden/>
    <w:rsid w:val="00592F45"/>
  </w:style>
  <w:style w:type="paragraph" w:styleId="Pedmtkomente">
    <w:name w:val="annotation subject"/>
    <w:basedOn w:val="Textkomente"/>
    <w:next w:val="Textkomente"/>
    <w:semiHidden/>
    <w:rsid w:val="00592F45"/>
    <w:rPr>
      <w:b/>
      <w:bCs/>
    </w:rPr>
  </w:style>
  <w:style w:type="character" w:customStyle="1" w:styleId="platne1">
    <w:name w:val="platne1"/>
    <w:basedOn w:val="Standardnpsmoodstavce"/>
    <w:rsid w:val="002B383A"/>
  </w:style>
  <w:style w:type="paragraph" w:styleId="Odstavecseseznamem">
    <w:name w:val="List Paragraph"/>
    <w:basedOn w:val="Normln"/>
    <w:uiPriority w:val="34"/>
    <w:qFormat/>
    <w:rsid w:val="00697550"/>
    <w:pPr>
      <w:ind w:left="708"/>
    </w:pPr>
  </w:style>
  <w:style w:type="character" w:styleId="Siln">
    <w:name w:val="Strong"/>
    <w:uiPriority w:val="22"/>
    <w:qFormat/>
    <w:rsid w:val="0046114C"/>
    <w:rPr>
      <w:b/>
      <w:bCs/>
    </w:rPr>
  </w:style>
  <w:style w:type="character" w:customStyle="1" w:styleId="platne">
    <w:name w:val="platne"/>
    <w:rsid w:val="002A3029"/>
  </w:style>
  <w:style w:type="character" w:customStyle="1" w:styleId="ZpatChar">
    <w:name w:val="Zápatí Char"/>
    <w:basedOn w:val="Standardnpsmoodstavce"/>
    <w:link w:val="Zpat"/>
    <w:uiPriority w:val="99"/>
    <w:rsid w:val="001A17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1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7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D15A9-D03A-45EE-906B-7033BFD4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1553</Words>
  <Characters>9737</Characters>
  <Application>Microsoft Office Word</Application>
  <DocSecurity>4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SIMP</Company>
  <LinksUpToDate>false</LinksUpToDate>
  <CharactersWithSpaces>11268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Dubovsky</dc:creator>
  <cp:lastModifiedBy>Štychová Ladislava</cp:lastModifiedBy>
  <cp:revision>2</cp:revision>
  <cp:lastPrinted>2024-02-26T09:58:00Z</cp:lastPrinted>
  <dcterms:created xsi:type="dcterms:W3CDTF">2025-05-05T11:34:00Z</dcterms:created>
  <dcterms:modified xsi:type="dcterms:W3CDTF">2025-05-05T11:34:00Z</dcterms:modified>
</cp:coreProperties>
</file>