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99AD" w14:textId="2D139BB9" w:rsidR="0003611C" w:rsidRPr="00B708B8" w:rsidRDefault="00C64637" w:rsidP="00E0737C">
      <w:pPr>
        <w:pStyle w:val="Zkladntext"/>
        <w:tabs>
          <w:tab w:val="left" w:pos="5580"/>
          <w:tab w:val="left" w:pos="6237"/>
        </w:tabs>
        <w:jc w:val="left"/>
        <w:rPr>
          <w:rFonts w:ascii="Arial" w:hAnsi="Arial" w:cs="Arial"/>
          <w:sz w:val="16"/>
          <w:szCs w:val="16"/>
          <w:highlight w:val="yellow"/>
        </w:rPr>
      </w:pPr>
      <w:r>
        <w:rPr>
          <w:rFonts w:ascii="Arial" w:hAnsi="Arial" w:cs="Arial"/>
          <w:sz w:val="20"/>
          <w:szCs w:val="22"/>
        </w:rPr>
        <w:t xml:space="preserve"> </w:t>
      </w:r>
      <w:r w:rsidR="00BF696F">
        <w:rPr>
          <w:rFonts w:ascii="Arial" w:hAnsi="Arial" w:cs="Arial"/>
          <w:sz w:val="20"/>
          <w:szCs w:val="22"/>
        </w:rPr>
        <w:tab/>
      </w: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03611C" w14:paraId="63DDBADE" w14:textId="77777777" w:rsidTr="0093230F">
        <w:trPr>
          <w:cantSplit/>
          <w:trHeight w:val="1934"/>
        </w:trPr>
        <w:tc>
          <w:tcPr>
            <w:tcW w:w="9180" w:type="dxa"/>
            <w:tcBorders>
              <w:top w:val="single" w:sz="4" w:space="0" w:color="auto"/>
              <w:left w:val="single" w:sz="4" w:space="0" w:color="auto"/>
              <w:bottom w:val="single" w:sz="4" w:space="0" w:color="auto"/>
              <w:right w:val="single" w:sz="4" w:space="0" w:color="auto"/>
            </w:tcBorders>
          </w:tcPr>
          <w:p w14:paraId="7FBFFF33" w14:textId="43977D0E" w:rsidR="0003611C" w:rsidRPr="0093230F" w:rsidRDefault="0003611C" w:rsidP="00352FC9">
            <w:pPr>
              <w:pStyle w:val="Nadpis2"/>
              <w:spacing w:before="120" w:after="120"/>
              <w:rPr>
                <w:rFonts w:ascii="Arial" w:hAnsi="Arial" w:cs="Arial"/>
                <w:sz w:val="40"/>
                <w:szCs w:val="40"/>
              </w:rPr>
            </w:pPr>
            <w:r w:rsidRPr="0093230F">
              <w:rPr>
                <w:rFonts w:ascii="Arial" w:hAnsi="Arial" w:cs="Arial"/>
                <w:bCs/>
                <w:sz w:val="40"/>
                <w:szCs w:val="40"/>
              </w:rPr>
              <w:t>SMLOUVA O DÍLO</w:t>
            </w:r>
            <w:r w:rsidRPr="0093230F">
              <w:rPr>
                <w:rFonts w:ascii="Arial" w:hAnsi="Arial" w:cs="Arial"/>
                <w:sz w:val="40"/>
                <w:szCs w:val="40"/>
              </w:rPr>
              <w:t xml:space="preserve">  </w:t>
            </w:r>
          </w:p>
          <w:p w14:paraId="4FE5E3F9" w14:textId="6C94D112" w:rsidR="00274B72" w:rsidRPr="0093230F" w:rsidRDefault="00274B72" w:rsidP="00B93C01">
            <w:pPr>
              <w:jc w:val="center"/>
              <w:rPr>
                <w:rFonts w:ascii="Arial" w:hAnsi="Arial" w:cs="Arial"/>
                <w:sz w:val="20"/>
                <w:szCs w:val="20"/>
              </w:rPr>
            </w:pPr>
            <w:r w:rsidRPr="0093230F">
              <w:rPr>
                <w:rFonts w:ascii="Arial" w:hAnsi="Arial" w:cs="Arial"/>
                <w:sz w:val="20"/>
                <w:szCs w:val="20"/>
              </w:rPr>
              <w:t xml:space="preserve">na zhotovení </w:t>
            </w:r>
            <w:r w:rsidR="003B00A3" w:rsidRPr="0093230F">
              <w:rPr>
                <w:rFonts w:ascii="Arial" w:hAnsi="Arial" w:cs="Arial"/>
                <w:sz w:val="20"/>
                <w:szCs w:val="20"/>
              </w:rPr>
              <w:t>projektové dokumentace</w:t>
            </w:r>
            <w:r w:rsidR="00B93C01" w:rsidRPr="0093230F">
              <w:rPr>
                <w:rFonts w:ascii="Arial" w:hAnsi="Arial" w:cs="Arial"/>
                <w:sz w:val="20"/>
                <w:szCs w:val="20"/>
              </w:rPr>
              <w:t xml:space="preserve"> a</w:t>
            </w:r>
            <w:r w:rsidR="00E0737C" w:rsidRPr="0093230F">
              <w:rPr>
                <w:rFonts w:ascii="Arial" w:hAnsi="Arial" w:cs="Arial"/>
                <w:sz w:val="20"/>
                <w:szCs w:val="20"/>
              </w:rPr>
              <w:t xml:space="preserve"> výkon autorského dozoru na akci</w:t>
            </w:r>
            <w:r w:rsidRPr="0093230F">
              <w:rPr>
                <w:rFonts w:ascii="Arial" w:hAnsi="Arial" w:cs="Arial"/>
                <w:sz w:val="20"/>
                <w:szCs w:val="20"/>
              </w:rPr>
              <w:t>:</w:t>
            </w:r>
          </w:p>
          <w:p w14:paraId="410B021E" w14:textId="2F00B0AF" w:rsidR="00274B72" w:rsidRPr="0093230F" w:rsidRDefault="00274B72" w:rsidP="00352FC9">
            <w:pPr>
              <w:spacing w:before="80" w:after="80"/>
              <w:jc w:val="center"/>
              <w:rPr>
                <w:rFonts w:ascii="Arial" w:hAnsi="Arial" w:cs="Arial"/>
                <w:b/>
                <w:sz w:val="22"/>
                <w:szCs w:val="22"/>
              </w:rPr>
            </w:pPr>
            <w:r w:rsidRPr="0093230F">
              <w:rPr>
                <w:rFonts w:ascii="Arial" w:hAnsi="Arial" w:cs="Arial"/>
                <w:b/>
                <w:sz w:val="22"/>
                <w:szCs w:val="22"/>
              </w:rPr>
              <w:t>„</w:t>
            </w:r>
            <w:r w:rsidR="00627BD3" w:rsidRPr="0093230F">
              <w:rPr>
                <w:rFonts w:ascii="Arial" w:hAnsi="Arial" w:cs="Arial"/>
                <w:b/>
                <w:sz w:val="22"/>
                <w:szCs w:val="22"/>
              </w:rPr>
              <w:t xml:space="preserve">Technologický park </w:t>
            </w:r>
            <w:proofErr w:type="spellStart"/>
            <w:r w:rsidR="00627BD3" w:rsidRPr="0093230F">
              <w:rPr>
                <w:rFonts w:ascii="Arial" w:hAnsi="Arial" w:cs="Arial"/>
                <w:b/>
                <w:sz w:val="22"/>
                <w:szCs w:val="22"/>
              </w:rPr>
              <w:t>Progress</w:t>
            </w:r>
            <w:proofErr w:type="spellEnd"/>
            <w:r w:rsidR="00627BD3" w:rsidRPr="0093230F">
              <w:rPr>
                <w:rFonts w:ascii="Arial" w:hAnsi="Arial" w:cs="Arial"/>
                <w:b/>
                <w:sz w:val="22"/>
                <w:szCs w:val="22"/>
              </w:rPr>
              <w:t xml:space="preserve"> – </w:t>
            </w:r>
            <w:r w:rsidR="00D23CFF" w:rsidRPr="0093230F">
              <w:rPr>
                <w:rFonts w:ascii="Arial" w:hAnsi="Arial" w:cs="Arial"/>
                <w:b/>
                <w:sz w:val="22"/>
                <w:szCs w:val="22"/>
              </w:rPr>
              <w:t>rozšíření systému elektrické požární signalizace o připojení na PCO HZS ZK“</w:t>
            </w:r>
          </w:p>
          <w:p w14:paraId="311DEB6E" w14:textId="414060A6" w:rsidR="0003611C" w:rsidRPr="00B93C01" w:rsidRDefault="00274B72" w:rsidP="00352FC9">
            <w:pPr>
              <w:spacing w:before="120" w:after="200"/>
              <w:jc w:val="center"/>
              <w:rPr>
                <w:rFonts w:ascii="Arial" w:hAnsi="Arial" w:cs="Arial"/>
                <w:sz w:val="20"/>
                <w:szCs w:val="22"/>
              </w:rPr>
            </w:pPr>
            <w:r w:rsidRPr="00D40B28">
              <w:rPr>
                <w:rFonts w:ascii="Arial" w:hAnsi="Arial" w:cs="Arial"/>
                <w:sz w:val="20"/>
              </w:rPr>
              <w:t xml:space="preserve"> dle § </w:t>
            </w:r>
            <w:r>
              <w:rPr>
                <w:rFonts w:ascii="Arial" w:hAnsi="Arial" w:cs="Arial"/>
                <w:sz w:val="20"/>
              </w:rPr>
              <w:t>2586</w:t>
            </w:r>
            <w:r w:rsidRPr="00D40B28">
              <w:rPr>
                <w:rFonts w:ascii="Arial" w:hAnsi="Arial" w:cs="Arial"/>
                <w:sz w:val="20"/>
              </w:rPr>
              <w:t xml:space="preserve"> a n. </w:t>
            </w:r>
            <w:r w:rsidRPr="00D40B28">
              <w:rPr>
                <w:rFonts w:ascii="Arial" w:hAnsi="Arial" w:cs="Arial"/>
                <w:sz w:val="20"/>
                <w:szCs w:val="22"/>
              </w:rPr>
              <w:t xml:space="preserve">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 </w:t>
            </w:r>
            <w:r>
              <w:rPr>
                <w:rFonts w:ascii="Arial" w:hAnsi="Arial" w:cs="Arial"/>
                <w:sz w:val="20"/>
                <w:szCs w:val="22"/>
              </w:rPr>
              <w:t>občanský</w:t>
            </w:r>
            <w:r w:rsidRPr="00D40B28">
              <w:rPr>
                <w:rFonts w:ascii="Arial" w:hAnsi="Arial" w:cs="Arial"/>
                <w:sz w:val="20"/>
                <w:szCs w:val="22"/>
              </w:rPr>
              <w:t xml:space="preserve"> zákoník, ve znění pozdějších předpisů </w:t>
            </w:r>
          </w:p>
        </w:tc>
      </w:tr>
    </w:tbl>
    <w:p w14:paraId="4C56C3AB" w14:textId="77777777" w:rsidR="00686553" w:rsidRDefault="00686553" w:rsidP="00686553">
      <w:pPr>
        <w:rPr>
          <w:sz w:val="16"/>
          <w:szCs w:val="16"/>
        </w:rPr>
      </w:pPr>
    </w:p>
    <w:p w14:paraId="2ADE4C08" w14:textId="77777777" w:rsidR="00B80A35" w:rsidRPr="00742C80" w:rsidRDefault="00B80A35" w:rsidP="00686553">
      <w:pPr>
        <w:rPr>
          <w:sz w:val="16"/>
          <w:szCs w:val="16"/>
        </w:rPr>
      </w:pPr>
    </w:p>
    <w:p w14:paraId="2D1789F4"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caps/>
          <w:sz w:val="20"/>
          <w:szCs w:val="22"/>
        </w:rPr>
      </w:pPr>
      <w:bookmarkStart w:id="0" w:name="_Ref140297153"/>
      <w:r>
        <w:rPr>
          <w:rFonts w:ascii="Arial" w:hAnsi="Arial" w:cs="Arial"/>
          <w:b/>
          <w:caps/>
          <w:sz w:val="20"/>
          <w:szCs w:val="22"/>
        </w:rPr>
        <w:t>Smluvní strany</w:t>
      </w:r>
      <w:bookmarkEnd w:id="0"/>
    </w:p>
    <w:p w14:paraId="7B140E35" w14:textId="77777777" w:rsidR="0003611C" w:rsidRDefault="0003611C">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E0737C" w:rsidRPr="002632FA" w14:paraId="61BE830B" w14:textId="77777777" w:rsidTr="00726B8A">
        <w:tc>
          <w:tcPr>
            <w:tcW w:w="3681" w:type="dxa"/>
            <w:shd w:val="clear" w:color="auto" w:fill="auto"/>
          </w:tcPr>
          <w:p w14:paraId="3719C751" w14:textId="77777777" w:rsidR="00E0737C" w:rsidRPr="002632FA" w:rsidRDefault="00E0737C" w:rsidP="00B93C01">
            <w:pPr>
              <w:spacing w:after="80"/>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7300500E" w14:textId="6E536A96" w:rsidR="00E0737C" w:rsidRPr="002632FA" w:rsidRDefault="008145E8" w:rsidP="00B93C01">
            <w:pPr>
              <w:spacing w:after="80"/>
              <w:rPr>
                <w:rFonts w:ascii="Arial" w:eastAsia="Calibri" w:hAnsi="Arial" w:cs="Arial"/>
                <w:sz w:val="20"/>
                <w:szCs w:val="20"/>
              </w:rPr>
            </w:pPr>
            <w:r w:rsidRPr="00B93C01">
              <w:rPr>
                <w:rFonts w:ascii="Arial" w:eastAsia="Calibri" w:hAnsi="Arial" w:cs="Arial"/>
                <w:b/>
                <w:sz w:val="20"/>
                <w:szCs w:val="20"/>
              </w:rPr>
              <w:t>:</w:t>
            </w:r>
          </w:p>
        </w:tc>
        <w:tc>
          <w:tcPr>
            <w:tcW w:w="4956" w:type="dxa"/>
            <w:shd w:val="clear" w:color="auto" w:fill="auto"/>
          </w:tcPr>
          <w:p w14:paraId="6E0C1CEC" w14:textId="77777777" w:rsidR="00E0737C" w:rsidRPr="002632FA" w:rsidRDefault="00E0737C" w:rsidP="00B93C01">
            <w:pPr>
              <w:spacing w:after="80"/>
              <w:rPr>
                <w:rFonts w:ascii="Arial" w:eastAsia="Calibri" w:hAnsi="Arial" w:cs="Arial"/>
                <w:b/>
                <w:sz w:val="20"/>
                <w:szCs w:val="20"/>
              </w:rPr>
            </w:pPr>
            <w:r>
              <w:rPr>
                <w:rFonts w:ascii="Arial" w:eastAsia="Calibri" w:hAnsi="Arial" w:cs="Arial"/>
                <w:b/>
                <w:sz w:val="20"/>
                <w:szCs w:val="20"/>
              </w:rPr>
              <w:t>ZRIA</w:t>
            </w:r>
            <w:r w:rsidRPr="000424E7">
              <w:rPr>
                <w:rFonts w:ascii="Arial" w:eastAsia="Calibri" w:hAnsi="Arial" w:cs="Arial"/>
                <w:b/>
                <w:sz w:val="20"/>
                <w:szCs w:val="20"/>
              </w:rPr>
              <w:t>, a.s.</w:t>
            </w:r>
          </w:p>
        </w:tc>
      </w:tr>
      <w:tr w:rsidR="00E0737C" w:rsidRPr="002632FA" w14:paraId="6DE165E3" w14:textId="77777777" w:rsidTr="00726B8A">
        <w:tc>
          <w:tcPr>
            <w:tcW w:w="3681" w:type="dxa"/>
            <w:shd w:val="clear" w:color="auto" w:fill="auto"/>
          </w:tcPr>
          <w:p w14:paraId="64B619D5"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3909DC3E"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A530486"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Holešovská 1691</w:t>
            </w:r>
            <w:r>
              <w:rPr>
                <w:rFonts w:ascii="Arial" w:eastAsia="Calibri" w:hAnsi="Arial" w:cs="Arial"/>
                <w:sz w:val="20"/>
                <w:szCs w:val="20"/>
              </w:rPr>
              <w:t>,</w:t>
            </w:r>
            <w:r w:rsidRPr="002632FA">
              <w:rPr>
                <w:rFonts w:ascii="Arial" w:eastAsia="Calibri" w:hAnsi="Arial" w:cs="Arial"/>
                <w:sz w:val="20"/>
                <w:szCs w:val="20"/>
              </w:rPr>
              <w:t xml:space="preserve"> 76</w:t>
            </w:r>
            <w:r>
              <w:rPr>
                <w:rFonts w:ascii="Arial" w:eastAsia="Calibri" w:hAnsi="Arial" w:cs="Arial"/>
                <w:sz w:val="20"/>
                <w:szCs w:val="20"/>
              </w:rPr>
              <w:t>9</w:t>
            </w:r>
            <w:r w:rsidRPr="002632FA">
              <w:rPr>
                <w:rFonts w:ascii="Arial" w:eastAsia="Calibri" w:hAnsi="Arial" w:cs="Arial"/>
                <w:sz w:val="20"/>
                <w:szCs w:val="20"/>
              </w:rPr>
              <w:t xml:space="preserve"> </w:t>
            </w:r>
            <w:r>
              <w:rPr>
                <w:rFonts w:ascii="Arial" w:eastAsia="Calibri" w:hAnsi="Arial" w:cs="Arial"/>
                <w:sz w:val="20"/>
                <w:szCs w:val="20"/>
              </w:rPr>
              <w:t>01 Holešov</w:t>
            </w:r>
          </w:p>
        </w:tc>
      </w:tr>
      <w:tr w:rsidR="00E0737C" w:rsidRPr="002632FA" w14:paraId="27A865B9" w14:textId="77777777" w:rsidTr="00726B8A">
        <w:tc>
          <w:tcPr>
            <w:tcW w:w="3681" w:type="dxa"/>
            <w:shd w:val="clear" w:color="auto" w:fill="auto"/>
          </w:tcPr>
          <w:p w14:paraId="7B0EB42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7E22B573"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4980945"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E0737C" w:rsidRPr="002632FA" w14:paraId="21974868" w14:textId="77777777" w:rsidTr="00726B8A">
        <w:tc>
          <w:tcPr>
            <w:tcW w:w="3681" w:type="dxa"/>
            <w:shd w:val="clear" w:color="auto" w:fill="auto"/>
          </w:tcPr>
          <w:p w14:paraId="025332E4" w14:textId="7E0172A4" w:rsidR="00E0737C" w:rsidRPr="002632FA" w:rsidRDefault="00E0737C" w:rsidP="008145E8">
            <w:pPr>
              <w:spacing w:before="40"/>
              <w:rPr>
                <w:rFonts w:ascii="Arial" w:eastAsia="Calibri" w:hAnsi="Arial" w:cs="Arial"/>
                <w:sz w:val="20"/>
                <w:szCs w:val="20"/>
              </w:rPr>
            </w:pPr>
            <w:r w:rsidRPr="002632FA">
              <w:rPr>
                <w:rFonts w:ascii="Arial" w:eastAsia="Calibri" w:hAnsi="Arial" w:cs="Arial"/>
                <w:sz w:val="20"/>
                <w:szCs w:val="20"/>
              </w:rPr>
              <w:t xml:space="preserve">Osoby oprávněné jednat </w:t>
            </w:r>
            <w:r w:rsidR="00B93C01">
              <w:rPr>
                <w:rFonts w:ascii="Arial" w:eastAsia="Calibri" w:hAnsi="Arial" w:cs="Arial"/>
                <w:sz w:val="20"/>
                <w:szCs w:val="20"/>
              </w:rPr>
              <w:t>–</w:t>
            </w:r>
            <w:r>
              <w:rPr>
                <w:rFonts w:ascii="Arial" w:eastAsia="Calibri" w:hAnsi="Arial" w:cs="Arial"/>
                <w:sz w:val="20"/>
                <w:szCs w:val="20"/>
              </w:rPr>
              <w:t xml:space="preserve"> zástupci</w:t>
            </w:r>
            <w:r w:rsidR="00B93C01">
              <w:rPr>
                <w:rFonts w:ascii="Arial" w:eastAsia="Calibri" w:hAnsi="Arial" w:cs="Arial"/>
                <w:sz w:val="20"/>
                <w:szCs w:val="20"/>
              </w:rPr>
              <w:t>:</w:t>
            </w:r>
          </w:p>
        </w:tc>
        <w:tc>
          <w:tcPr>
            <w:tcW w:w="425" w:type="dxa"/>
            <w:shd w:val="clear" w:color="auto" w:fill="auto"/>
          </w:tcPr>
          <w:p w14:paraId="4CD40FA5" w14:textId="77777777" w:rsidR="00E0737C" w:rsidRPr="002632FA" w:rsidRDefault="00E0737C" w:rsidP="00726B8A">
            <w:pPr>
              <w:rPr>
                <w:rFonts w:ascii="Arial" w:eastAsia="Calibri" w:hAnsi="Arial" w:cs="Arial"/>
                <w:sz w:val="20"/>
                <w:szCs w:val="20"/>
              </w:rPr>
            </w:pPr>
          </w:p>
        </w:tc>
        <w:tc>
          <w:tcPr>
            <w:tcW w:w="4956" w:type="dxa"/>
            <w:shd w:val="clear" w:color="auto" w:fill="auto"/>
          </w:tcPr>
          <w:p w14:paraId="7E691D55" w14:textId="77777777" w:rsidR="00E0737C" w:rsidRPr="002632FA" w:rsidRDefault="00E0737C" w:rsidP="00726B8A">
            <w:pPr>
              <w:rPr>
                <w:rFonts w:ascii="Arial" w:eastAsia="Calibri" w:hAnsi="Arial" w:cs="Arial"/>
                <w:sz w:val="20"/>
                <w:szCs w:val="20"/>
              </w:rPr>
            </w:pPr>
          </w:p>
        </w:tc>
      </w:tr>
      <w:tr w:rsidR="00E0737C" w:rsidRPr="002632FA" w14:paraId="0339ADC4" w14:textId="77777777" w:rsidTr="00726B8A">
        <w:tc>
          <w:tcPr>
            <w:tcW w:w="3681" w:type="dxa"/>
            <w:shd w:val="clear" w:color="auto" w:fill="auto"/>
          </w:tcPr>
          <w:p w14:paraId="43C18171" w14:textId="77777777" w:rsidR="00E0737C" w:rsidRPr="002632FA" w:rsidRDefault="00E0737C" w:rsidP="00E0737C">
            <w:pPr>
              <w:pStyle w:val="Odstavecseseznamem"/>
              <w:numPr>
                <w:ilvl w:val="0"/>
                <w:numId w:val="5"/>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18FA6B6"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EFB8C14" w14:textId="77777777" w:rsidR="00E0737C" w:rsidRPr="00832FC4" w:rsidRDefault="00E0737C" w:rsidP="00726B8A">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E0737C" w:rsidRPr="002632FA" w14:paraId="2D0F0CE1" w14:textId="77777777" w:rsidTr="00726B8A">
        <w:tc>
          <w:tcPr>
            <w:tcW w:w="3681" w:type="dxa"/>
            <w:shd w:val="clear" w:color="auto" w:fill="auto"/>
          </w:tcPr>
          <w:p w14:paraId="56CBEB27" w14:textId="77777777" w:rsidR="00E0737C" w:rsidRPr="002632FA" w:rsidRDefault="00E0737C" w:rsidP="00E0737C">
            <w:pPr>
              <w:pStyle w:val="Odstavecseseznamem"/>
              <w:numPr>
                <w:ilvl w:val="0"/>
                <w:numId w:val="5"/>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680924C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1D54042"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 xml:space="preserve">Ing. František </w:t>
            </w:r>
            <w:proofErr w:type="spellStart"/>
            <w:r w:rsidRPr="000424E7">
              <w:rPr>
                <w:rFonts w:ascii="Arial" w:eastAsia="Calibri" w:hAnsi="Arial" w:cs="Arial"/>
                <w:sz w:val="20"/>
                <w:szCs w:val="20"/>
              </w:rPr>
              <w:t>Mikeštík</w:t>
            </w:r>
            <w:proofErr w:type="spellEnd"/>
            <w:r>
              <w:rPr>
                <w:rFonts w:ascii="Arial" w:eastAsia="Calibri" w:hAnsi="Arial" w:cs="Arial"/>
                <w:sz w:val="20"/>
                <w:szCs w:val="20"/>
              </w:rPr>
              <w:t xml:space="preserve">, </w:t>
            </w:r>
            <w:r w:rsidRPr="00EC1925">
              <w:rPr>
                <w:rFonts w:ascii="Arial" w:eastAsia="Calibri" w:hAnsi="Arial" w:cs="Arial"/>
                <w:sz w:val="20"/>
                <w:szCs w:val="20"/>
              </w:rPr>
              <w:t>m</w:t>
            </w:r>
            <w:r>
              <w:rPr>
                <w:rFonts w:ascii="Arial" w:eastAsia="Calibri" w:hAnsi="Arial" w:cs="Arial"/>
                <w:sz w:val="20"/>
                <w:szCs w:val="20"/>
              </w:rPr>
              <w:t>a</w:t>
            </w:r>
            <w:r w:rsidRPr="00EC1925">
              <w:rPr>
                <w:rFonts w:ascii="Arial" w:eastAsia="Calibri" w:hAnsi="Arial" w:cs="Arial"/>
                <w:sz w:val="20"/>
                <w:szCs w:val="20"/>
              </w:rPr>
              <w:t>nažer</w:t>
            </w:r>
            <w:r w:rsidRPr="000424E7">
              <w:rPr>
                <w:rFonts w:ascii="Arial" w:eastAsia="Calibri" w:hAnsi="Arial" w:cs="Arial"/>
                <w:sz w:val="20"/>
                <w:szCs w:val="20"/>
              </w:rPr>
              <w:t xml:space="preserve"> investic a služeb</w:t>
            </w:r>
          </w:p>
        </w:tc>
      </w:tr>
      <w:tr w:rsidR="00E0737C" w:rsidRPr="002632FA" w14:paraId="6099B67E" w14:textId="77777777" w:rsidTr="00726B8A">
        <w:tc>
          <w:tcPr>
            <w:tcW w:w="3681" w:type="dxa"/>
            <w:shd w:val="clear" w:color="auto" w:fill="auto"/>
          </w:tcPr>
          <w:p w14:paraId="356DD29B" w14:textId="77777777" w:rsidR="00E0737C" w:rsidRPr="002632FA" w:rsidRDefault="00E0737C" w:rsidP="00726B8A">
            <w:pPr>
              <w:rPr>
                <w:rFonts w:ascii="Arial" w:eastAsia="Calibri" w:hAnsi="Arial" w:cs="Arial"/>
                <w:sz w:val="20"/>
                <w:szCs w:val="20"/>
              </w:rPr>
            </w:pPr>
          </w:p>
        </w:tc>
        <w:tc>
          <w:tcPr>
            <w:tcW w:w="425" w:type="dxa"/>
            <w:shd w:val="clear" w:color="auto" w:fill="auto"/>
          </w:tcPr>
          <w:p w14:paraId="513546FE" w14:textId="77777777" w:rsidR="00E0737C" w:rsidRPr="002632FA" w:rsidRDefault="00E0737C" w:rsidP="00726B8A">
            <w:pPr>
              <w:rPr>
                <w:rFonts w:ascii="Arial" w:eastAsia="Calibri" w:hAnsi="Arial" w:cs="Arial"/>
                <w:sz w:val="20"/>
                <w:szCs w:val="20"/>
              </w:rPr>
            </w:pPr>
          </w:p>
        </w:tc>
        <w:tc>
          <w:tcPr>
            <w:tcW w:w="4956" w:type="dxa"/>
            <w:shd w:val="clear" w:color="auto" w:fill="auto"/>
          </w:tcPr>
          <w:p w14:paraId="03F17171" w14:textId="77777777" w:rsidR="00E0737C" w:rsidRPr="002632FA" w:rsidRDefault="00E0737C" w:rsidP="00726B8A">
            <w:pPr>
              <w:rPr>
                <w:rFonts w:ascii="Arial" w:eastAsia="Calibri" w:hAnsi="Arial" w:cs="Arial"/>
                <w:sz w:val="20"/>
                <w:szCs w:val="20"/>
              </w:rPr>
            </w:pPr>
          </w:p>
        </w:tc>
      </w:tr>
      <w:tr w:rsidR="00E0737C" w:rsidRPr="002632FA" w14:paraId="183A2A3B" w14:textId="77777777" w:rsidTr="00726B8A">
        <w:tc>
          <w:tcPr>
            <w:tcW w:w="3681" w:type="dxa"/>
            <w:shd w:val="clear" w:color="auto" w:fill="auto"/>
          </w:tcPr>
          <w:p w14:paraId="03FAF3B1"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IČO</w:t>
            </w:r>
          </w:p>
        </w:tc>
        <w:tc>
          <w:tcPr>
            <w:tcW w:w="425" w:type="dxa"/>
            <w:shd w:val="clear" w:color="auto" w:fill="auto"/>
          </w:tcPr>
          <w:p w14:paraId="4D6380B3"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D4D4417"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63080303</w:t>
            </w:r>
          </w:p>
        </w:tc>
      </w:tr>
      <w:tr w:rsidR="00E0737C" w:rsidRPr="002632FA" w14:paraId="137A8B9A" w14:textId="77777777" w:rsidTr="00726B8A">
        <w:tc>
          <w:tcPr>
            <w:tcW w:w="3681" w:type="dxa"/>
            <w:shd w:val="clear" w:color="auto" w:fill="auto"/>
          </w:tcPr>
          <w:p w14:paraId="0A72E74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751FAAC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AE80E54" w14:textId="18980414"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CZ</w:t>
            </w:r>
            <w:r w:rsidRPr="000424E7">
              <w:rPr>
                <w:rFonts w:ascii="Arial" w:eastAsia="Calibri" w:hAnsi="Arial" w:cs="Arial"/>
                <w:sz w:val="20"/>
                <w:szCs w:val="20"/>
              </w:rPr>
              <w:t>63080303</w:t>
            </w:r>
          </w:p>
        </w:tc>
      </w:tr>
      <w:tr w:rsidR="00E0737C" w:rsidRPr="002632FA" w14:paraId="24457FD3" w14:textId="77777777" w:rsidTr="00726B8A">
        <w:tc>
          <w:tcPr>
            <w:tcW w:w="3681" w:type="dxa"/>
            <w:shd w:val="clear" w:color="auto" w:fill="auto"/>
          </w:tcPr>
          <w:p w14:paraId="5F4A59AD"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425F2DAB"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867E192" w14:textId="77777777" w:rsidR="00E0737C" w:rsidRPr="002632FA" w:rsidRDefault="00E0737C" w:rsidP="00726B8A">
            <w:pPr>
              <w:rPr>
                <w:rFonts w:ascii="Arial" w:eastAsia="Calibri" w:hAnsi="Arial" w:cs="Arial"/>
                <w:sz w:val="20"/>
                <w:szCs w:val="20"/>
              </w:rPr>
            </w:pPr>
            <w:r>
              <w:rPr>
                <w:rFonts w:ascii="Arial" w:eastAsia="Calibri" w:hAnsi="Arial" w:cs="Arial"/>
                <w:sz w:val="20"/>
                <w:szCs w:val="20"/>
              </w:rPr>
              <w:t>Česká spořitelna, a.s.</w:t>
            </w:r>
          </w:p>
        </w:tc>
      </w:tr>
      <w:tr w:rsidR="00E0737C" w:rsidRPr="002632FA" w14:paraId="737FE180" w14:textId="77777777" w:rsidTr="00726B8A">
        <w:tc>
          <w:tcPr>
            <w:tcW w:w="3681" w:type="dxa"/>
            <w:shd w:val="clear" w:color="auto" w:fill="auto"/>
          </w:tcPr>
          <w:p w14:paraId="194576B4"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18E7A1F2"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93C907E" w14:textId="5CFF114B" w:rsidR="00E0737C" w:rsidRPr="00661C6B"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2632FA" w14:paraId="5D91277F" w14:textId="77777777" w:rsidTr="00726B8A">
        <w:tc>
          <w:tcPr>
            <w:tcW w:w="3681" w:type="dxa"/>
            <w:shd w:val="clear" w:color="auto" w:fill="auto"/>
          </w:tcPr>
          <w:p w14:paraId="0BFAE064"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327F1D98"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19F0BB6" w14:textId="0FBDC1D1" w:rsidR="00E0737C" w:rsidRPr="002632FA"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2632FA" w14:paraId="2C030FEF" w14:textId="77777777" w:rsidTr="00726B8A">
        <w:tc>
          <w:tcPr>
            <w:tcW w:w="3681" w:type="dxa"/>
            <w:shd w:val="clear" w:color="auto" w:fill="auto"/>
          </w:tcPr>
          <w:p w14:paraId="24A51FEF"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6DC6E3C5"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21CF581" w14:textId="55431BCA" w:rsidR="00E0737C" w:rsidRPr="002632FA"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2632FA" w14:paraId="4BABF4A1" w14:textId="77777777" w:rsidTr="00726B8A">
        <w:tc>
          <w:tcPr>
            <w:tcW w:w="3681" w:type="dxa"/>
            <w:shd w:val="clear" w:color="auto" w:fill="auto"/>
          </w:tcPr>
          <w:p w14:paraId="0C8714E7"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E-mail</w:t>
            </w:r>
          </w:p>
        </w:tc>
        <w:tc>
          <w:tcPr>
            <w:tcW w:w="425" w:type="dxa"/>
            <w:shd w:val="clear" w:color="auto" w:fill="auto"/>
          </w:tcPr>
          <w:p w14:paraId="35399A91"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DEB6C70" w14:textId="51C6E26A" w:rsidR="00E0737C" w:rsidRPr="00B3374F" w:rsidRDefault="00E0737C" w:rsidP="00726B8A">
            <w:pPr>
              <w:rPr>
                <w:rFonts w:ascii="Arial" w:eastAsia="Calibri" w:hAnsi="Arial" w:cs="Arial"/>
                <w:sz w:val="20"/>
                <w:szCs w:val="20"/>
              </w:rPr>
            </w:pPr>
            <w:hyperlink r:id="rId8" w:history="1">
              <w:proofErr w:type="spellStart"/>
              <w:r w:rsidR="00922A5B">
                <w:rPr>
                  <w:rFonts w:ascii="Arial" w:eastAsia="Calibri" w:hAnsi="Arial" w:cs="Arial"/>
                  <w:sz w:val="20"/>
                  <w:szCs w:val="20"/>
                </w:rPr>
                <w:t>xxxxx</w:t>
              </w:r>
              <w:proofErr w:type="spellEnd"/>
            </w:hyperlink>
            <w:r w:rsidR="00D4618B">
              <w:rPr>
                <w:rFonts w:ascii="Arial" w:eastAsia="Calibri" w:hAnsi="Arial" w:cs="Arial"/>
                <w:sz w:val="20"/>
                <w:szCs w:val="20"/>
              </w:rPr>
              <w:t xml:space="preserve">  </w:t>
            </w:r>
            <w:r w:rsidRPr="00B3374F">
              <w:rPr>
                <w:rFonts w:ascii="Arial" w:eastAsia="Calibri" w:hAnsi="Arial" w:cs="Arial"/>
                <w:sz w:val="20"/>
                <w:szCs w:val="20"/>
              </w:rPr>
              <w:t xml:space="preserve"> </w:t>
            </w:r>
          </w:p>
        </w:tc>
      </w:tr>
    </w:tbl>
    <w:p w14:paraId="1ED4ACB7" w14:textId="77777777" w:rsidR="00E0737C" w:rsidRPr="002632FA" w:rsidRDefault="00E0737C" w:rsidP="00E0737C">
      <w:pPr>
        <w:pStyle w:val="Textvbloku"/>
        <w:rPr>
          <w:rFonts w:ascii="Arial" w:hAnsi="Arial" w:cs="Arial"/>
          <w:sz w:val="20"/>
        </w:rPr>
      </w:pPr>
    </w:p>
    <w:p w14:paraId="5FF2B55B" w14:textId="77777777" w:rsidR="00E0737C" w:rsidRPr="002632FA" w:rsidRDefault="00E0737C" w:rsidP="00E0737C">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E0737C" w:rsidRPr="003E3A21" w14:paraId="4A4266E2" w14:textId="77777777" w:rsidTr="00726B8A">
        <w:tc>
          <w:tcPr>
            <w:tcW w:w="3681" w:type="dxa"/>
            <w:shd w:val="clear" w:color="auto" w:fill="auto"/>
          </w:tcPr>
          <w:p w14:paraId="7D244BD5" w14:textId="34650C40" w:rsidR="00E0737C" w:rsidRPr="003E3A21" w:rsidRDefault="00E0737C" w:rsidP="00B93C01">
            <w:pPr>
              <w:spacing w:after="80"/>
              <w:rPr>
                <w:rFonts w:ascii="Arial" w:eastAsia="Calibri" w:hAnsi="Arial" w:cs="Arial"/>
                <w:b/>
                <w:sz w:val="20"/>
                <w:szCs w:val="20"/>
              </w:rPr>
            </w:pPr>
            <w:r w:rsidRPr="003E3A21">
              <w:rPr>
                <w:rFonts w:ascii="Arial" w:eastAsia="Calibri" w:hAnsi="Arial" w:cs="Arial"/>
                <w:b/>
                <w:sz w:val="20"/>
                <w:szCs w:val="20"/>
              </w:rPr>
              <w:t>Zhotovitel</w:t>
            </w:r>
          </w:p>
        </w:tc>
        <w:tc>
          <w:tcPr>
            <w:tcW w:w="425" w:type="dxa"/>
            <w:shd w:val="clear" w:color="auto" w:fill="auto"/>
          </w:tcPr>
          <w:p w14:paraId="747E1A2B" w14:textId="77777777" w:rsidR="00E0737C" w:rsidRPr="00B93C01" w:rsidRDefault="00E0737C" w:rsidP="00B93C01">
            <w:pPr>
              <w:spacing w:after="80"/>
              <w:rPr>
                <w:rFonts w:ascii="Arial" w:eastAsia="Calibri" w:hAnsi="Arial" w:cs="Arial"/>
                <w:b/>
                <w:sz w:val="20"/>
                <w:szCs w:val="20"/>
              </w:rPr>
            </w:pPr>
            <w:bookmarkStart w:id="1" w:name="_Hlk196207502"/>
            <w:r w:rsidRPr="00B93C01">
              <w:rPr>
                <w:rFonts w:ascii="Arial" w:eastAsia="Calibri" w:hAnsi="Arial" w:cs="Arial"/>
                <w:b/>
                <w:sz w:val="20"/>
                <w:szCs w:val="20"/>
              </w:rPr>
              <w:t>:</w:t>
            </w:r>
            <w:bookmarkEnd w:id="1"/>
          </w:p>
        </w:tc>
        <w:tc>
          <w:tcPr>
            <w:tcW w:w="4956" w:type="dxa"/>
            <w:shd w:val="clear" w:color="auto" w:fill="auto"/>
          </w:tcPr>
          <w:p w14:paraId="24BEE420" w14:textId="35D62CCA" w:rsidR="00E0737C" w:rsidRPr="003E3A21" w:rsidRDefault="00D7606F" w:rsidP="00B93C01">
            <w:pPr>
              <w:spacing w:after="80"/>
              <w:rPr>
                <w:rFonts w:ascii="Arial" w:eastAsia="Calibri" w:hAnsi="Arial" w:cs="Arial"/>
                <w:b/>
                <w:sz w:val="20"/>
                <w:szCs w:val="20"/>
              </w:rPr>
            </w:pPr>
            <w:r>
              <w:rPr>
                <w:rFonts w:ascii="Arial" w:eastAsia="Calibri" w:hAnsi="Arial" w:cs="Arial"/>
                <w:b/>
                <w:sz w:val="20"/>
                <w:szCs w:val="20"/>
              </w:rPr>
              <w:t>SECURITY TECHNOLOGIES a.s.</w:t>
            </w:r>
          </w:p>
        </w:tc>
      </w:tr>
      <w:tr w:rsidR="00E0737C" w:rsidRPr="003E3A21" w14:paraId="260A9636" w14:textId="77777777" w:rsidTr="00726B8A">
        <w:tc>
          <w:tcPr>
            <w:tcW w:w="3681" w:type="dxa"/>
            <w:shd w:val="clear" w:color="auto" w:fill="auto"/>
          </w:tcPr>
          <w:p w14:paraId="7071BBF9"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Sídlo</w:t>
            </w:r>
          </w:p>
        </w:tc>
        <w:tc>
          <w:tcPr>
            <w:tcW w:w="425" w:type="dxa"/>
            <w:shd w:val="clear" w:color="auto" w:fill="auto"/>
          </w:tcPr>
          <w:p w14:paraId="5645316C"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3785E0B7" w14:textId="7A0E21BB" w:rsidR="00E0737C" w:rsidRPr="003E3A21" w:rsidRDefault="00D7606F" w:rsidP="00726B8A">
            <w:pPr>
              <w:rPr>
                <w:rFonts w:ascii="Arial" w:eastAsia="Calibri" w:hAnsi="Arial" w:cs="Arial"/>
                <w:sz w:val="20"/>
                <w:szCs w:val="20"/>
              </w:rPr>
            </w:pPr>
            <w:r w:rsidRPr="00D7606F">
              <w:rPr>
                <w:rFonts w:ascii="Arial" w:eastAsia="Calibri" w:hAnsi="Arial" w:cs="Arial"/>
                <w:sz w:val="20"/>
                <w:szCs w:val="20"/>
              </w:rPr>
              <w:t>Komprdova 4333/20, Židenice, 615</w:t>
            </w:r>
            <w:r>
              <w:rPr>
                <w:rFonts w:ascii="Arial" w:eastAsia="Calibri" w:hAnsi="Arial" w:cs="Arial"/>
                <w:sz w:val="20"/>
                <w:szCs w:val="20"/>
              </w:rPr>
              <w:t xml:space="preserve"> </w:t>
            </w:r>
            <w:r w:rsidRPr="00D7606F">
              <w:rPr>
                <w:rFonts w:ascii="Arial" w:eastAsia="Calibri" w:hAnsi="Arial" w:cs="Arial"/>
                <w:sz w:val="20"/>
                <w:szCs w:val="20"/>
              </w:rPr>
              <w:t>00 Brno</w:t>
            </w:r>
          </w:p>
        </w:tc>
      </w:tr>
      <w:tr w:rsidR="00E0737C" w:rsidRPr="003E3A21" w14:paraId="0A21F50E" w14:textId="77777777" w:rsidTr="00726B8A">
        <w:tc>
          <w:tcPr>
            <w:tcW w:w="3681" w:type="dxa"/>
            <w:shd w:val="clear" w:color="auto" w:fill="auto"/>
          </w:tcPr>
          <w:p w14:paraId="7F316543"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Statutární orgán</w:t>
            </w:r>
          </w:p>
        </w:tc>
        <w:tc>
          <w:tcPr>
            <w:tcW w:w="425" w:type="dxa"/>
            <w:shd w:val="clear" w:color="auto" w:fill="auto"/>
          </w:tcPr>
          <w:p w14:paraId="2506BEC4"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ED12FC3" w14:textId="7757B185" w:rsidR="00E0737C" w:rsidRPr="003E3A21" w:rsidRDefault="00FC209C" w:rsidP="00726B8A">
            <w:pPr>
              <w:rPr>
                <w:rFonts w:ascii="Arial" w:eastAsia="Calibri" w:hAnsi="Arial" w:cs="Arial"/>
                <w:sz w:val="20"/>
                <w:szCs w:val="20"/>
              </w:rPr>
            </w:pPr>
            <w:r>
              <w:rPr>
                <w:rFonts w:ascii="Arial" w:eastAsia="Calibri" w:hAnsi="Arial" w:cs="Arial"/>
                <w:sz w:val="20"/>
                <w:szCs w:val="20"/>
              </w:rPr>
              <w:t>Kamil Urbánek, člen představenstva</w:t>
            </w:r>
          </w:p>
        </w:tc>
      </w:tr>
      <w:tr w:rsidR="00E0737C" w:rsidRPr="003E3A21" w14:paraId="325C155A" w14:textId="77777777" w:rsidTr="00726B8A">
        <w:tc>
          <w:tcPr>
            <w:tcW w:w="3681" w:type="dxa"/>
            <w:shd w:val="clear" w:color="auto" w:fill="auto"/>
          </w:tcPr>
          <w:p w14:paraId="53C2C9D0"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Zapsán v obchodním rejstříku</w:t>
            </w:r>
          </w:p>
        </w:tc>
        <w:tc>
          <w:tcPr>
            <w:tcW w:w="425" w:type="dxa"/>
            <w:shd w:val="clear" w:color="auto" w:fill="auto"/>
          </w:tcPr>
          <w:p w14:paraId="72C52573"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103A9468" w14:textId="0DD1F6D3" w:rsidR="00E0737C" w:rsidRPr="003E3A21" w:rsidRDefault="004C59C8" w:rsidP="00726B8A">
            <w:pPr>
              <w:rPr>
                <w:rFonts w:ascii="Arial" w:eastAsia="Calibri" w:hAnsi="Arial" w:cs="Arial"/>
                <w:sz w:val="20"/>
                <w:szCs w:val="20"/>
              </w:rPr>
            </w:pPr>
            <w:r>
              <w:rPr>
                <w:rFonts w:ascii="Arial" w:eastAsia="Calibri" w:hAnsi="Arial" w:cs="Arial"/>
                <w:sz w:val="20"/>
                <w:szCs w:val="20"/>
              </w:rPr>
              <w:t>z</w:t>
            </w:r>
            <w:r w:rsidR="00FC209C">
              <w:rPr>
                <w:rFonts w:ascii="Arial" w:eastAsia="Calibri" w:hAnsi="Arial" w:cs="Arial"/>
                <w:sz w:val="20"/>
                <w:szCs w:val="20"/>
              </w:rPr>
              <w:t>apsán v</w:t>
            </w:r>
            <w:r>
              <w:rPr>
                <w:rFonts w:ascii="Arial" w:eastAsia="Calibri" w:hAnsi="Arial" w:cs="Arial"/>
                <w:sz w:val="20"/>
                <w:szCs w:val="20"/>
              </w:rPr>
              <w:t> OR u KS v Brně, oddíl B, vložka 7394</w:t>
            </w:r>
          </w:p>
        </w:tc>
      </w:tr>
      <w:tr w:rsidR="00E0737C" w:rsidRPr="003E3A21" w14:paraId="0BEB8B70" w14:textId="77777777" w:rsidTr="00726B8A">
        <w:tc>
          <w:tcPr>
            <w:tcW w:w="3681" w:type="dxa"/>
            <w:shd w:val="clear" w:color="auto" w:fill="auto"/>
          </w:tcPr>
          <w:p w14:paraId="11ABE0AF" w14:textId="6F7F210B" w:rsidR="00E0737C" w:rsidRPr="003E3A21" w:rsidRDefault="00E0737C" w:rsidP="008145E8">
            <w:pPr>
              <w:spacing w:before="40"/>
              <w:rPr>
                <w:rFonts w:ascii="Arial" w:eastAsia="Calibri" w:hAnsi="Arial" w:cs="Arial"/>
                <w:sz w:val="20"/>
                <w:szCs w:val="20"/>
              </w:rPr>
            </w:pPr>
            <w:r w:rsidRPr="003E3A21">
              <w:rPr>
                <w:rFonts w:ascii="Arial" w:eastAsia="Calibri" w:hAnsi="Arial" w:cs="Arial"/>
                <w:sz w:val="20"/>
                <w:szCs w:val="20"/>
              </w:rPr>
              <w:t xml:space="preserve">Osoby oprávněné jednat </w:t>
            </w:r>
            <w:r w:rsidR="00B93C01">
              <w:rPr>
                <w:rFonts w:ascii="Arial" w:eastAsia="Calibri" w:hAnsi="Arial" w:cs="Arial"/>
                <w:sz w:val="20"/>
                <w:szCs w:val="20"/>
              </w:rPr>
              <w:t>–</w:t>
            </w:r>
            <w:r w:rsidRPr="003E3A21">
              <w:rPr>
                <w:rFonts w:ascii="Arial" w:eastAsia="Calibri" w:hAnsi="Arial" w:cs="Arial"/>
                <w:sz w:val="20"/>
                <w:szCs w:val="20"/>
              </w:rPr>
              <w:t xml:space="preserve"> zástupci</w:t>
            </w:r>
            <w:r w:rsidR="00B93C01">
              <w:rPr>
                <w:rFonts w:ascii="Arial" w:eastAsia="Calibri" w:hAnsi="Arial" w:cs="Arial"/>
                <w:sz w:val="20"/>
                <w:szCs w:val="20"/>
              </w:rPr>
              <w:t>:</w:t>
            </w:r>
          </w:p>
        </w:tc>
        <w:tc>
          <w:tcPr>
            <w:tcW w:w="425" w:type="dxa"/>
            <w:shd w:val="clear" w:color="auto" w:fill="auto"/>
          </w:tcPr>
          <w:p w14:paraId="09D75BE4"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5ECE3CA" w14:textId="77777777" w:rsidR="00E0737C" w:rsidRPr="003E3A21" w:rsidRDefault="00E0737C" w:rsidP="00726B8A">
            <w:pPr>
              <w:rPr>
                <w:rFonts w:ascii="Arial" w:eastAsia="Calibri" w:hAnsi="Arial" w:cs="Arial"/>
                <w:sz w:val="20"/>
                <w:szCs w:val="20"/>
              </w:rPr>
            </w:pPr>
          </w:p>
        </w:tc>
      </w:tr>
      <w:tr w:rsidR="00E0737C" w:rsidRPr="003E3A21" w14:paraId="2641BD19" w14:textId="77777777" w:rsidTr="00726B8A">
        <w:tc>
          <w:tcPr>
            <w:tcW w:w="3681" w:type="dxa"/>
            <w:shd w:val="clear" w:color="auto" w:fill="auto"/>
          </w:tcPr>
          <w:p w14:paraId="6650ED00" w14:textId="77777777" w:rsidR="00E0737C" w:rsidRPr="003E3A21" w:rsidRDefault="00E0737C" w:rsidP="00E0737C">
            <w:pPr>
              <w:pStyle w:val="Odstavecseseznamem"/>
              <w:numPr>
                <w:ilvl w:val="0"/>
                <w:numId w:val="6"/>
              </w:numPr>
              <w:spacing w:after="0" w:line="240" w:lineRule="auto"/>
              <w:rPr>
                <w:rFonts w:ascii="Arial" w:hAnsi="Arial" w:cs="Arial"/>
                <w:sz w:val="20"/>
                <w:szCs w:val="20"/>
              </w:rPr>
            </w:pPr>
            <w:r w:rsidRPr="003E3A21">
              <w:rPr>
                <w:rFonts w:ascii="Arial" w:hAnsi="Arial" w:cs="Arial"/>
                <w:sz w:val="20"/>
                <w:szCs w:val="20"/>
              </w:rPr>
              <w:t>ve věcech smluvních</w:t>
            </w:r>
          </w:p>
        </w:tc>
        <w:tc>
          <w:tcPr>
            <w:tcW w:w="425" w:type="dxa"/>
            <w:shd w:val="clear" w:color="auto" w:fill="auto"/>
          </w:tcPr>
          <w:p w14:paraId="49A1045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1319584" w14:textId="34FBBAF1" w:rsidR="00E0737C" w:rsidRPr="003E3A21" w:rsidRDefault="004C59C8" w:rsidP="00726B8A">
            <w:pPr>
              <w:rPr>
                <w:rFonts w:ascii="Arial" w:eastAsia="Calibri" w:hAnsi="Arial" w:cs="Arial"/>
                <w:sz w:val="20"/>
                <w:szCs w:val="20"/>
              </w:rPr>
            </w:pPr>
            <w:r>
              <w:rPr>
                <w:rFonts w:ascii="Arial" w:eastAsia="Calibri" w:hAnsi="Arial" w:cs="Arial"/>
                <w:sz w:val="20"/>
                <w:szCs w:val="20"/>
              </w:rPr>
              <w:t>Kamil Urbánek, člen představenstva</w:t>
            </w:r>
          </w:p>
        </w:tc>
      </w:tr>
      <w:tr w:rsidR="00E0737C" w:rsidRPr="003E3A21" w14:paraId="20841363" w14:textId="77777777" w:rsidTr="00726B8A">
        <w:tc>
          <w:tcPr>
            <w:tcW w:w="3681" w:type="dxa"/>
            <w:shd w:val="clear" w:color="auto" w:fill="auto"/>
          </w:tcPr>
          <w:p w14:paraId="4300413F" w14:textId="77777777" w:rsidR="00E0737C" w:rsidRPr="00D20E39" w:rsidRDefault="00E0737C" w:rsidP="00E0737C">
            <w:pPr>
              <w:pStyle w:val="Odstavecseseznamem"/>
              <w:numPr>
                <w:ilvl w:val="0"/>
                <w:numId w:val="6"/>
              </w:numPr>
              <w:spacing w:after="0" w:line="240" w:lineRule="auto"/>
              <w:rPr>
                <w:rFonts w:ascii="Arial" w:hAnsi="Arial" w:cs="Arial"/>
                <w:sz w:val="20"/>
                <w:szCs w:val="20"/>
              </w:rPr>
            </w:pPr>
            <w:r w:rsidRPr="003E3A21">
              <w:rPr>
                <w:rFonts w:ascii="Arial" w:hAnsi="Arial" w:cs="Arial"/>
                <w:sz w:val="20"/>
                <w:szCs w:val="20"/>
              </w:rPr>
              <w:t xml:space="preserve">ve věcech technických </w:t>
            </w:r>
          </w:p>
        </w:tc>
        <w:tc>
          <w:tcPr>
            <w:tcW w:w="425" w:type="dxa"/>
            <w:shd w:val="clear" w:color="auto" w:fill="auto"/>
          </w:tcPr>
          <w:p w14:paraId="272CFC97" w14:textId="77777777" w:rsidR="00E0737C" w:rsidRDefault="00E0737C" w:rsidP="00726B8A">
            <w:pPr>
              <w:rPr>
                <w:rFonts w:ascii="Arial" w:eastAsia="Calibri" w:hAnsi="Arial" w:cs="Arial"/>
                <w:sz w:val="20"/>
                <w:szCs w:val="20"/>
              </w:rPr>
            </w:pPr>
            <w:r w:rsidRPr="003E3A21">
              <w:rPr>
                <w:rFonts w:ascii="Arial" w:eastAsia="Calibri" w:hAnsi="Arial" w:cs="Arial"/>
                <w:sz w:val="20"/>
                <w:szCs w:val="20"/>
              </w:rPr>
              <w:t>:</w:t>
            </w:r>
          </w:p>
          <w:p w14:paraId="7BD3ED91" w14:textId="77777777" w:rsidR="008145E8" w:rsidRPr="003E3A21" w:rsidRDefault="008145E8" w:rsidP="00726B8A">
            <w:pPr>
              <w:rPr>
                <w:rFonts w:ascii="Arial" w:eastAsia="Calibri" w:hAnsi="Arial" w:cs="Arial"/>
                <w:sz w:val="20"/>
                <w:szCs w:val="20"/>
              </w:rPr>
            </w:pPr>
          </w:p>
        </w:tc>
        <w:tc>
          <w:tcPr>
            <w:tcW w:w="4956" w:type="dxa"/>
            <w:shd w:val="clear" w:color="auto" w:fill="auto"/>
          </w:tcPr>
          <w:p w14:paraId="0C4DD229" w14:textId="3108C192" w:rsidR="00E0737C" w:rsidRPr="00AD041E" w:rsidRDefault="004C59C8" w:rsidP="00726B8A">
            <w:pPr>
              <w:rPr>
                <w:rFonts w:ascii="Arial" w:eastAsia="Calibri" w:hAnsi="Arial" w:cs="Arial"/>
                <w:sz w:val="20"/>
                <w:szCs w:val="20"/>
              </w:rPr>
            </w:pPr>
            <w:r>
              <w:rPr>
                <w:rFonts w:ascii="Arial" w:eastAsia="Calibri" w:hAnsi="Arial" w:cs="Arial"/>
                <w:sz w:val="20"/>
                <w:szCs w:val="20"/>
              </w:rPr>
              <w:t>Ing. Radek Pavlínek, projektant</w:t>
            </w:r>
          </w:p>
        </w:tc>
      </w:tr>
      <w:tr w:rsidR="00E0737C" w:rsidRPr="003E3A21" w14:paraId="0BC05576" w14:textId="77777777" w:rsidTr="00726B8A">
        <w:tc>
          <w:tcPr>
            <w:tcW w:w="3681" w:type="dxa"/>
            <w:shd w:val="clear" w:color="auto" w:fill="auto"/>
          </w:tcPr>
          <w:p w14:paraId="05E8820D"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IČO</w:t>
            </w:r>
          </w:p>
        </w:tc>
        <w:tc>
          <w:tcPr>
            <w:tcW w:w="425" w:type="dxa"/>
            <w:shd w:val="clear" w:color="auto" w:fill="auto"/>
          </w:tcPr>
          <w:p w14:paraId="43D1F255"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684A76E6" w14:textId="5B398CF1" w:rsidR="00E0737C" w:rsidRPr="003E3A21" w:rsidRDefault="004C59C8" w:rsidP="00726B8A">
            <w:pPr>
              <w:rPr>
                <w:rFonts w:ascii="Arial" w:eastAsia="Calibri" w:hAnsi="Arial" w:cs="Arial"/>
                <w:sz w:val="20"/>
                <w:szCs w:val="20"/>
              </w:rPr>
            </w:pPr>
            <w:r w:rsidRPr="004C59C8">
              <w:rPr>
                <w:rFonts w:ascii="Arial" w:eastAsia="Calibri" w:hAnsi="Arial" w:cs="Arial"/>
                <w:sz w:val="20"/>
                <w:szCs w:val="20"/>
              </w:rPr>
              <w:t>44015542</w:t>
            </w:r>
          </w:p>
        </w:tc>
      </w:tr>
      <w:tr w:rsidR="00E0737C" w:rsidRPr="003E3A21" w14:paraId="499AE27A" w14:textId="77777777" w:rsidTr="00726B8A">
        <w:tc>
          <w:tcPr>
            <w:tcW w:w="3681" w:type="dxa"/>
            <w:shd w:val="clear" w:color="auto" w:fill="auto"/>
          </w:tcPr>
          <w:p w14:paraId="6C9B45AA"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DIČ</w:t>
            </w:r>
          </w:p>
        </w:tc>
        <w:tc>
          <w:tcPr>
            <w:tcW w:w="425" w:type="dxa"/>
            <w:shd w:val="clear" w:color="auto" w:fill="auto"/>
          </w:tcPr>
          <w:p w14:paraId="1BCC74A2"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DA337A8" w14:textId="70F5FBC0" w:rsidR="00E0737C" w:rsidRPr="003E3A21" w:rsidRDefault="004C59C8" w:rsidP="00726B8A">
            <w:pPr>
              <w:rPr>
                <w:rFonts w:ascii="Arial" w:eastAsia="Calibri" w:hAnsi="Arial" w:cs="Arial"/>
                <w:sz w:val="20"/>
                <w:szCs w:val="20"/>
              </w:rPr>
            </w:pPr>
            <w:r>
              <w:rPr>
                <w:rFonts w:ascii="Arial" w:eastAsia="Calibri" w:hAnsi="Arial" w:cs="Arial"/>
                <w:sz w:val="20"/>
                <w:szCs w:val="20"/>
              </w:rPr>
              <w:t>CZ</w:t>
            </w:r>
            <w:r w:rsidRPr="004C59C8">
              <w:rPr>
                <w:rFonts w:ascii="Arial" w:eastAsia="Calibri" w:hAnsi="Arial" w:cs="Arial"/>
                <w:sz w:val="20"/>
                <w:szCs w:val="20"/>
              </w:rPr>
              <w:t>44015542</w:t>
            </w:r>
          </w:p>
        </w:tc>
      </w:tr>
      <w:tr w:rsidR="00E0737C" w:rsidRPr="003E3A21" w14:paraId="4FC10F26" w14:textId="77777777" w:rsidTr="00726B8A">
        <w:tc>
          <w:tcPr>
            <w:tcW w:w="3681" w:type="dxa"/>
            <w:shd w:val="clear" w:color="auto" w:fill="auto"/>
          </w:tcPr>
          <w:p w14:paraId="55EF2FD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Bankovní ústav</w:t>
            </w:r>
          </w:p>
        </w:tc>
        <w:tc>
          <w:tcPr>
            <w:tcW w:w="425" w:type="dxa"/>
            <w:shd w:val="clear" w:color="auto" w:fill="auto"/>
          </w:tcPr>
          <w:p w14:paraId="540C57C6"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789037FE" w14:textId="5367034A" w:rsidR="00E0737C" w:rsidRPr="003E3A21" w:rsidRDefault="004C59C8" w:rsidP="00726B8A">
            <w:pPr>
              <w:rPr>
                <w:rFonts w:ascii="Arial" w:eastAsia="Calibri" w:hAnsi="Arial" w:cs="Arial"/>
                <w:sz w:val="20"/>
                <w:szCs w:val="20"/>
              </w:rPr>
            </w:pPr>
            <w:r>
              <w:rPr>
                <w:rFonts w:ascii="Arial" w:eastAsia="Calibri" w:hAnsi="Arial" w:cs="Arial"/>
                <w:sz w:val="20"/>
                <w:szCs w:val="20"/>
              </w:rPr>
              <w:t>Komerční banka, a.s.</w:t>
            </w:r>
          </w:p>
        </w:tc>
      </w:tr>
      <w:tr w:rsidR="00E0737C" w:rsidRPr="003E3A21" w14:paraId="4995FC61" w14:textId="77777777" w:rsidTr="00726B8A">
        <w:tc>
          <w:tcPr>
            <w:tcW w:w="3681" w:type="dxa"/>
            <w:shd w:val="clear" w:color="auto" w:fill="auto"/>
          </w:tcPr>
          <w:p w14:paraId="3C6EF2A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Číslo účtu</w:t>
            </w:r>
          </w:p>
        </w:tc>
        <w:tc>
          <w:tcPr>
            <w:tcW w:w="425" w:type="dxa"/>
            <w:shd w:val="clear" w:color="auto" w:fill="auto"/>
          </w:tcPr>
          <w:p w14:paraId="075FE64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5131EEC" w14:textId="7C270125" w:rsidR="00E0737C" w:rsidRPr="003E3A21"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3E3A21" w14:paraId="6553E83E" w14:textId="77777777" w:rsidTr="00726B8A">
        <w:tc>
          <w:tcPr>
            <w:tcW w:w="3681" w:type="dxa"/>
            <w:shd w:val="clear" w:color="auto" w:fill="auto"/>
          </w:tcPr>
          <w:p w14:paraId="19FFFB5E"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Telefon</w:t>
            </w:r>
          </w:p>
        </w:tc>
        <w:tc>
          <w:tcPr>
            <w:tcW w:w="425" w:type="dxa"/>
            <w:shd w:val="clear" w:color="auto" w:fill="auto"/>
          </w:tcPr>
          <w:p w14:paraId="0C5B0EBB"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1C50DDA6" w14:textId="2146C885" w:rsidR="00E0737C" w:rsidRPr="003E3A21"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3E3A21" w14:paraId="4AC0BD6F" w14:textId="77777777" w:rsidTr="00726B8A">
        <w:tc>
          <w:tcPr>
            <w:tcW w:w="3681" w:type="dxa"/>
            <w:shd w:val="clear" w:color="auto" w:fill="auto"/>
          </w:tcPr>
          <w:p w14:paraId="5F01828A"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ID datové schránky</w:t>
            </w:r>
          </w:p>
        </w:tc>
        <w:tc>
          <w:tcPr>
            <w:tcW w:w="425" w:type="dxa"/>
            <w:shd w:val="clear" w:color="auto" w:fill="auto"/>
          </w:tcPr>
          <w:p w14:paraId="57F9D72D"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6C0BA88" w14:textId="1115BC6A" w:rsidR="00E0737C" w:rsidRPr="00EC1925" w:rsidRDefault="00922A5B"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3E3A21" w14:paraId="731EB545" w14:textId="77777777" w:rsidTr="00726B8A">
        <w:tc>
          <w:tcPr>
            <w:tcW w:w="3681" w:type="dxa"/>
            <w:shd w:val="clear" w:color="auto" w:fill="auto"/>
          </w:tcPr>
          <w:p w14:paraId="5F3036D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E-mail</w:t>
            </w:r>
          </w:p>
        </w:tc>
        <w:tc>
          <w:tcPr>
            <w:tcW w:w="425" w:type="dxa"/>
            <w:shd w:val="clear" w:color="auto" w:fill="auto"/>
          </w:tcPr>
          <w:p w14:paraId="57B4EF6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53515B0C" w14:textId="3EC21DD9" w:rsidR="00E0737C" w:rsidRPr="00723285" w:rsidRDefault="00723285" w:rsidP="00726B8A">
            <w:pPr>
              <w:rPr>
                <w:rFonts w:ascii="Arial" w:eastAsia="Calibri" w:hAnsi="Arial" w:cs="Arial"/>
                <w:sz w:val="20"/>
                <w:szCs w:val="20"/>
              </w:rPr>
            </w:pPr>
            <w:hyperlink r:id="rId9" w:history="1">
              <w:proofErr w:type="spellStart"/>
              <w:r w:rsidR="00922A5B" w:rsidRPr="00922A5B">
                <w:rPr>
                  <w:rFonts w:eastAsia="Calibri"/>
                </w:rPr>
                <w:t>x</w:t>
              </w:r>
              <w:r w:rsidR="00922A5B" w:rsidRPr="00922A5B">
                <w:rPr>
                  <w:rFonts w:eastAsia="Calibri"/>
                  <w:sz w:val="20"/>
                  <w:szCs w:val="20"/>
                </w:rPr>
                <w:t>xxxx</w:t>
              </w:r>
              <w:proofErr w:type="spellEnd"/>
            </w:hyperlink>
            <w:r w:rsidRPr="00723285">
              <w:rPr>
                <w:rFonts w:ascii="Arial" w:eastAsia="Calibri" w:hAnsi="Arial" w:cs="Arial"/>
                <w:sz w:val="20"/>
                <w:szCs w:val="20"/>
              </w:rPr>
              <w:t xml:space="preserve"> </w:t>
            </w:r>
          </w:p>
        </w:tc>
      </w:tr>
    </w:tbl>
    <w:p w14:paraId="5B4EED51" w14:textId="77777777" w:rsidR="0003611C" w:rsidRDefault="0003611C">
      <w:pPr>
        <w:jc w:val="both"/>
        <w:rPr>
          <w:rFonts w:ascii="Arial" w:hAnsi="Arial" w:cs="Arial"/>
          <w:sz w:val="20"/>
          <w:szCs w:val="22"/>
        </w:rPr>
      </w:pPr>
    </w:p>
    <w:p w14:paraId="754BE693" w14:textId="77777777" w:rsidR="009001BC" w:rsidRPr="00742C80" w:rsidRDefault="009001BC">
      <w:pPr>
        <w:jc w:val="both"/>
        <w:rPr>
          <w:rFonts w:ascii="Arial" w:hAnsi="Arial" w:cs="Arial"/>
          <w:sz w:val="16"/>
          <w:szCs w:val="16"/>
        </w:rPr>
      </w:pPr>
    </w:p>
    <w:p w14:paraId="7BD97BD3"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caps/>
          <w:sz w:val="20"/>
          <w:szCs w:val="22"/>
        </w:rPr>
      </w:pPr>
      <w:r>
        <w:rPr>
          <w:rFonts w:ascii="Arial" w:hAnsi="Arial" w:cs="Arial"/>
          <w:b/>
          <w:caps/>
          <w:sz w:val="20"/>
          <w:szCs w:val="22"/>
        </w:rPr>
        <w:t xml:space="preserve">Předmět SMLOUVY </w:t>
      </w:r>
    </w:p>
    <w:p w14:paraId="6170598B" w14:textId="251EC247" w:rsidR="0003611C" w:rsidRPr="00F918BD" w:rsidRDefault="0003611C" w:rsidP="002C45E2">
      <w:pPr>
        <w:spacing w:before="120"/>
        <w:jc w:val="both"/>
        <w:rPr>
          <w:rFonts w:ascii="Arial" w:hAnsi="Arial" w:cs="Arial"/>
          <w:sz w:val="20"/>
          <w:szCs w:val="22"/>
        </w:rPr>
      </w:pPr>
      <w:r w:rsidRPr="00F918BD">
        <w:rPr>
          <w:rFonts w:ascii="Arial" w:hAnsi="Arial" w:cs="Arial"/>
          <w:sz w:val="20"/>
          <w:szCs w:val="22"/>
        </w:rPr>
        <w:t xml:space="preserve">Zhotovitel se zavazuje za podmínek dohodnutých v této smlouvě </w:t>
      </w:r>
      <w:r w:rsidR="0016701A" w:rsidRPr="00F918BD">
        <w:rPr>
          <w:rFonts w:ascii="Arial" w:hAnsi="Arial" w:cs="Arial"/>
          <w:sz w:val="20"/>
          <w:szCs w:val="22"/>
        </w:rPr>
        <w:t xml:space="preserve">a v souladu s příslušnými právními předpisy zpracovat </w:t>
      </w:r>
      <w:r w:rsidRPr="00F918BD">
        <w:rPr>
          <w:rFonts w:ascii="Arial" w:hAnsi="Arial" w:cs="Arial"/>
          <w:sz w:val="20"/>
          <w:szCs w:val="22"/>
        </w:rPr>
        <w:t xml:space="preserve">a předat objednateli </w:t>
      </w:r>
      <w:r w:rsidR="003B00A3">
        <w:rPr>
          <w:rFonts w:ascii="Arial" w:hAnsi="Arial" w:cs="Arial"/>
          <w:sz w:val="20"/>
          <w:szCs w:val="22"/>
        </w:rPr>
        <w:t xml:space="preserve">projektovou dokumentaci </w:t>
      </w:r>
      <w:r w:rsidRPr="00F918BD">
        <w:rPr>
          <w:rFonts w:ascii="Arial" w:hAnsi="Arial" w:cs="Arial"/>
          <w:sz w:val="20"/>
          <w:szCs w:val="22"/>
        </w:rPr>
        <w:t>(dále jen „dílo“)</w:t>
      </w:r>
      <w:r w:rsidR="003B00A3">
        <w:rPr>
          <w:rFonts w:ascii="Arial" w:hAnsi="Arial" w:cs="Arial"/>
          <w:sz w:val="20"/>
          <w:szCs w:val="22"/>
        </w:rPr>
        <w:t xml:space="preserve"> a vykonávat dále sjednané činnosti</w:t>
      </w:r>
      <w:r w:rsidR="0016701A" w:rsidRPr="00F918BD">
        <w:rPr>
          <w:rFonts w:ascii="Arial" w:hAnsi="Arial" w:cs="Arial"/>
          <w:sz w:val="20"/>
          <w:szCs w:val="22"/>
        </w:rPr>
        <w:t xml:space="preserve"> na akci</w:t>
      </w:r>
      <w:r w:rsidRPr="00F918BD">
        <w:rPr>
          <w:rFonts w:ascii="Arial" w:hAnsi="Arial" w:cs="Arial"/>
          <w:sz w:val="20"/>
          <w:szCs w:val="22"/>
        </w:rPr>
        <w:t>:</w:t>
      </w:r>
    </w:p>
    <w:p w14:paraId="2E280822" w14:textId="77777777" w:rsidR="0003611C" w:rsidRDefault="0003611C">
      <w:pPr>
        <w:pStyle w:val="Zkladntext"/>
        <w:jc w:val="both"/>
        <w:rPr>
          <w:rFonts w:ascii="Arial" w:hAnsi="Arial" w:cs="Arial"/>
          <w:sz w:val="20"/>
          <w:szCs w:val="22"/>
        </w:rPr>
      </w:pPr>
    </w:p>
    <w:p w14:paraId="50CCC3A3" w14:textId="7E3985EF" w:rsidR="0003611C" w:rsidRPr="00D4618B" w:rsidRDefault="0003611C" w:rsidP="00423FBB">
      <w:pPr>
        <w:pStyle w:val="Zkladntext"/>
        <w:ind w:firstLine="426"/>
        <w:rPr>
          <w:rFonts w:ascii="Arial" w:hAnsi="Arial" w:cs="Arial"/>
          <w:b/>
          <w:sz w:val="22"/>
          <w:szCs w:val="22"/>
        </w:rPr>
      </w:pPr>
      <w:r w:rsidRPr="00D4618B">
        <w:rPr>
          <w:rFonts w:ascii="Arial" w:hAnsi="Arial" w:cs="Arial"/>
          <w:b/>
          <w:sz w:val="22"/>
          <w:szCs w:val="22"/>
        </w:rPr>
        <w:t>„</w:t>
      </w:r>
      <w:r w:rsidR="004A5A16" w:rsidRPr="00D4618B">
        <w:rPr>
          <w:rFonts w:ascii="Arial" w:hAnsi="Arial" w:cs="Arial"/>
          <w:b/>
          <w:sz w:val="22"/>
          <w:szCs w:val="22"/>
        </w:rPr>
        <w:t xml:space="preserve">Technologický park </w:t>
      </w:r>
      <w:proofErr w:type="spellStart"/>
      <w:r w:rsidR="004A5A16" w:rsidRPr="00D4618B">
        <w:rPr>
          <w:rFonts w:ascii="Arial" w:hAnsi="Arial" w:cs="Arial"/>
          <w:b/>
          <w:sz w:val="22"/>
          <w:szCs w:val="22"/>
        </w:rPr>
        <w:t>Progress</w:t>
      </w:r>
      <w:proofErr w:type="spellEnd"/>
      <w:r w:rsidR="004A5A16" w:rsidRPr="00D4618B">
        <w:rPr>
          <w:rFonts w:ascii="Arial" w:hAnsi="Arial" w:cs="Arial"/>
          <w:b/>
          <w:sz w:val="22"/>
          <w:szCs w:val="22"/>
        </w:rPr>
        <w:t xml:space="preserve"> </w:t>
      </w:r>
      <w:r w:rsidR="00155C69" w:rsidRPr="00D4618B">
        <w:rPr>
          <w:rFonts w:ascii="Arial" w:hAnsi="Arial" w:cs="Arial"/>
          <w:b/>
          <w:sz w:val="22"/>
          <w:szCs w:val="22"/>
        </w:rPr>
        <w:t>–</w:t>
      </w:r>
      <w:r w:rsidR="004A5A16" w:rsidRPr="00D4618B">
        <w:rPr>
          <w:rFonts w:ascii="Arial" w:hAnsi="Arial" w:cs="Arial"/>
          <w:b/>
          <w:sz w:val="22"/>
          <w:szCs w:val="22"/>
        </w:rPr>
        <w:t xml:space="preserve"> </w:t>
      </w:r>
      <w:r w:rsidR="00D23CFF" w:rsidRPr="00D4618B">
        <w:rPr>
          <w:rFonts w:ascii="Arial" w:hAnsi="Arial" w:cs="Arial"/>
          <w:b/>
          <w:sz w:val="22"/>
          <w:szCs w:val="22"/>
        </w:rPr>
        <w:t xml:space="preserve">rozšíření systému elektrické požární signalizace </w:t>
      </w:r>
      <w:r w:rsidR="00DD3034" w:rsidRPr="00D4618B">
        <w:rPr>
          <w:rFonts w:ascii="Arial" w:hAnsi="Arial" w:cs="Arial"/>
          <w:b/>
          <w:sz w:val="22"/>
          <w:szCs w:val="22"/>
        </w:rPr>
        <w:t>a</w:t>
      </w:r>
      <w:r w:rsidR="00D23CFF" w:rsidRPr="00D4618B">
        <w:rPr>
          <w:rFonts w:ascii="Arial" w:hAnsi="Arial" w:cs="Arial"/>
          <w:b/>
          <w:sz w:val="22"/>
          <w:szCs w:val="22"/>
        </w:rPr>
        <w:t xml:space="preserve"> </w:t>
      </w:r>
      <w:r w:rsidR="00DD3034" w:rsidRPr="00D4618B">
        <w:rPr>
          <w:rFonts w:ascii="Arial" w:hAnsi="Arial" w:cs="Arial"/>
          <w:b/>
          <w:sz w:val="22"/>
          <w:szCs w:val="22"/>
        </w:rPr>
        <w:t>nap</w:t>
      </w:r>
      <w:r w:rsidR="00D23CFF" w:rsidRPr="00D4618B">
        <w:rPr>
          <w:rFonts w:ascii="Arial" w:hAnsi="Arial" w:cs="Arial"/>
          <w:b/>
          <w:sz w:val="22"/>
          <w:szCs w:val="22"/>
        </w:rPr>
        <w:t>ojení na PCO HZS Z</w:t>
      </w:r>
      <w:r w:rsidR="00DD3034" w:rsidRPr="00D4618B">
        <w:rPr>
          <w:rFonts w:ascii="Arial" w:hAnsi="Arial" w:cs="Arial"/>
          <w:b/>
          <w:sz w:val="22"/>
          <w:szCs w:val="22"/>
        </w:rPr>
        <w:t>L</w:t>
      </w:r>
      <w:r w:rsidR="00D23CFF" w:rsidRPr="00D4618B">
        <w:rPr>
          <w:rFonts w:ascii="Arial" w:hAnsi="Arial" w:cs="Arial"/>
          <w:b/>
          <w:sz w:val="22"/>
          <w:szCs w:val="22"/>
        </w:rPr>
        <w:t>K</w:t>
      </w:r>
      <w:r w:rsidRPr="00D4618B">
        <w:rPr>
          <w:rFonts w:ascii="Arial" w:hAnsi="Arial" w:cs="Arial"/>
          <w:b/>
          <w:sz w:val="22"/>
          <w:szCs w:val="22"/>
        </w:rPr>
        <w:t>“</w:t>
      </w:r>
    </w:p>
    <w:p w14:paraId="061EDEF8" w14:textId="77777777" w:rsidR="0098736E" w:rsidRDefault="0098736E" w:rsidP="00423FBB">
      <w:pPr>
        <w:pStyle w:val="Zkladntext"/>
        <w:ind w:firstLine="426"/>
        <w:rPr>
          <w:rFonts w:ascii="Arial" w:hAnsi="Arial" w:cs="Arial"/>
          <w:b/>
          <w:szCs w:val="24"/>
        </w:rPr>
      </w:pPr>
    </w:p>
    <w:p w14:paraId="47936813" w14:textId="2458A125" w:rsidR="000E65EA" w:rsidRDefault="0098736E" w:rsidP="0070276E">
      <w:pPr>
        <w:pStyle w:val="Zkladntext"/>
        <w:jc w:val="both"/>
        <w:rPr>
          <w:rFonts w:ascii="Arial" w:hAnsi="Arial" w:cs="Arial"/>
          <w:sz w:val="20"/>
          <w:szCs w:val="22"/>
        </w:rPr>
      </w:pPr>
      <w:r>
        <w:rPr>
          <w:rFonts w:ascii="Arial" w:hAnsi="Arial" w:cs="Arial"/>
          <w:sz w:val="20"/>
          <w:szCs w:val="22"/>
        </w:rPr>
        <w:t>P</w:t>
      </w:r>
      <w:r w:rsidRPr="0098736E">
        <w:rPr>
          <w:rFonts w:ascii="Arial" w:hAnsi="Arial" w:cs="Arial"/>
          <w:sz w:val="20"/>
          <w:szCs w:val="22"/>
        </w:rPr>
        <w:t xml:space="preserve">ředmětem této Smlouvy je zpracování kompletní projektové dokumentace na </w:t>
      </w:r>
      <w:r>
        <w:rPr>
          <w:rFonts w:ascii="Arial" w:hAnsi="Arial" w:cs="Arial"/>
          <w:sz w:val="20"/>
          <w:szCs w:val="22"/>
        </w:rPr>
        <w:t>rozšíření</w:t>
      </w:r>
      <w:r w:rsidRPr="0098736E">
        <w:rPr>
          <w:rFonts w:ascii="Arial" w:hAnsi="Arial" w:cs="Arial"/>
          <w:sz w:val="20"/>
          <w:szCs w:val="22"/>
        </w:rPr>
        <w:t xml:space="preserve"> systému elektronické požární signalizace (dále také jako „EPS“) v</w:t>
      </w:r>
      <w:r>
        <w:rPr>
          <w:rFonts w:ascii="Arial" w:hAnsi="Arial" w:cs="Arial"/>
          <w:sz w:val="20"/>
          <w:szCs w:val="22"/>
        </w:rPr>
        <w:t xml:space="preserve"> areálu Technologického parku </w:t>
      </w:r>
      <w:proofErr w:type="spellStart"/>
      <w:r w:rsidR="008145E8">
        <w:rPr>
          <w:rFonts w:ascii="Arial" w:hAnsi="Arial" w:cs="Arial"/>
          <w:sz w:val="20"/>
          <w:szCs w:val="22"/>
        </w:rPr>
        <w:t>P</w:t>
      </w:r>
      <w:r>
        <w:rPr>
          <w:rFonts w:ascii="Arial" w:hAnsi="Arial" w:cs="Arial"/>
          <w:sz w:val="20"/>
          <w:szCs w:val="22"/>
        </w:rPr>
        <w:t>rogress</w:t>
      </w:r>
      <w:proofErr w:type="spellEnd"/>
      <w:r w:rsidRPr="0098736E">
        <w:rPr>
          <w:rFonts w:ascii="Arial" w:hAnsi="Arial" w:cs="Arial"/>
          <w:sz w:val="20"/>
          <w:szCs w:val="22"/>
        </w:rPr>
        <w:t xml:space="preserve">, včetně zpracování Požárně bezpečnostního řešení budovy (dále také jako „PBŘ“) a zajištění schválení návrhu projektové dokumentace požárním specialistou Hasičského záchranného sboru </w:t>
      </w:r>
      <w:r>
        <w:rPr>
          <w:rFonts w:ascii="Arial" w:hAnsi="Arial" w:cs="Arial"/>
          <w:sz w:val="20"/>
          <w:szCs w:val="22"/>
        </w:rPr>
        <w:t>Zlínského</w:t>
      </w:r>
      <w:r w:rsidRPr="0098736E">
        <w:rPr>
          <w:rFonts w:ascii="Arial" w:hAnsi="Arial" w:cs="Arial"/>
          <w:sz w:val="20"/>
          <w:szCs w:val="22"/>
        </w:rPr>
        <w:t xml:space="preserve"> kraje (dále také jako „HZS </w:t>
      </w:r>
      <w:r>
        <w:rPr>
          <w:rFonts w:ascii="Arial" w:hAnsi="Arial" w:cs="Arial"/>
          <w:sz w:val="20"/>
          <w:szCs w:val="22"/>
        </w:rPr>
        <w:t>Z</w:t>
      </w:r>
      <w:r w:rsidRPr="0098736E">
        <w:rPr>
          <w:rFonts w:ascii="Arial" w:hAnsi="Arial" w:cs="Arial"/>
          <w:sz w:val="20"/>
          <w:szCs w:val="22"/>
        </w:rPr>
        <w:t xml:space="preserve">K“). Nově instalovanou EPS musí být možné napojit na klíčový trezor požární ochrany, obslužné pole požární ochrany, aby umožňovala plnohodnotnou komunikaci se zařízením </w:t>
      </w:r>
      <w:r w:rsidRPr="0098736E">
        <w:rPr>
          <w:rFonts w:ascii="Arial" w:hAnsi="Arial" w:cs="Arial"/>
          <w:sz w:val="20"/>
          <w:szCs w:val="22"/>
        </w:rPr>
        <w:lastRenderedPageBreak/>
        <w:t xml:space="preserve">dálkového přenosu (dále také jako „ZDP“) </w:t>
      </w:r>
      <w:r>
        <w:rPr>
          <w:rFonts w:ascii="Arial" w:hAnsi="Arial" w:cs="Arial"/>
          <w:sz w:val="20"/>
          <w:szCs w:val="22"/>
        </w:rPr>
        <w:t xml:space="preserve">a </w:t>
      </w:r>
      <w:r w:rsidRPr="0098736E">
        <w:rPr>
          <w:rFonts w:ascii="Arial" w:hAnsi="Arial" w:cs="Arial"/>
          <w:sz w:val="20"/>
          <w:szCs w:val="22"/>
        </w:rPr>
        <w:t>připojen</w:t>
      </w:r>
      <w:r>
        <w:rPr>
          <w:rFonts w:ascii="Arial" w:hAnsi="Arial" w:cs="Arial"/>
          <w:sz w:val="20"/>
          <w:szCs w:val="22"/>
        </w:rPr>
        <w:t>í</w:t>
      </w:r>
      <w:r w:rsidRPr="0098736E">
        <w:rPr>
          <w:rFonts w:ascii="Arial" w:hAnsi="Arial" w:cs="Arial"/>
          <w:sz w:val="20"/>
          <w:szCs w:val="22"/>
        </w:rPr>
        <w:t xml:space="preserve"> k pultu centralizované ochrany (dále také jako „PCO“), </w:t>
      </w:r>
      <w:r w:rsidR="00151533">
        <w:rPr>
          <w:rFonts w:ascii="Arial" w:hAnsi="Arial" w:cs="Arial"/>
          <w:sz w:val="20"/>
          <w:szCs w:val="22"/>
        </w:rPr>
        <w:t>vč.</w:t>
      </w:r>
      <w:r w:rsidRPr="0098736E">
        <w:rPr>
          <w:rFonts w:ascii="Arial" w:hAnsi="Arial" w:cs="Arial"/>
          <w:sz w:val="20"/>
          <w:szCs w:val="22"/>
        </w:rPr>
        <w:t xml:space="preserve"> systému generálního klíče, instalace a připojení zařízení dálkového přenosu na PCO HZS</w:t>
      </w:r>
      <w:r w:rsidR="00151533">
        <w:rPr>
          <w:rFonts w:ascii="Arial" w:hAnsi="Arial" w:cs="Arial"/>
          <w:sz w:val="20"/>
          <w:szCs w:val="22"/>
        </w:rPr>
        <w:t>.</w:t>
      </w:r>
    </w:p>
    <w:p w14:paraId="5AF54869" w14:textId="77777777" w:rsidR="0098736E" w:rsidRPr="0098736E" w:rsidRDefault="0098736E" w:rsidP="00B93C01">
      <w:pPr>
        <w:pStyle w:val="Zkladntext"/>
        <w:jc w:val="left"/>
        <w:rPr>
          <w:rFonts w:ascii="Arial" w:hAnsi="Arial" w:cs="Arial"/>
          <w:sz w:val="20"/>
          <w:szCs w:val="22"/>
        </w:rPr>
      </w:pPr>
    </w:p>
    <w:p w14:paraId="707DA515" w14:textId="77777777" w:rsidR="0003611C" w:rsidRDefault="0016701A" w:rsidP="00B93C01">
      <w:pPr>
        <w:pStyle w:val="Zkladntext"/>
        <w:spacing w:after="120"/>
        <w:jc w:val="both"/>
        <w:rPr>
          <w:rFonts w:ascii="Arial" w:hAnsi="Arial" w:cs="Arial"/>
          <w:b/>
          <w:sz w:val="20"/>
          <w:szCs w:val="22"/>
        </w:rPr>
      </w:pPr>
      <w:r w:rsidRPr="00FB5801">
        <w:rPr>
          <w:rFonts w:ascii="Arial" w:hAnsi="Arial" w:cs="Arial"/>
          <w:b/>
          <w:sz w:val="20"/>
          <w:szCs w:val="22"/>
        </w:rPr>
        <w:t>Rozsah a členění díla:</w:t>
      </w:r>
    </w:p>
    <w:p w14:paraId="015FBE36" w14:textId="0E247B8B" w:rsidR="003E3C78" w:rsidRPr="00AB550D" w:rsidRDefault="003E3C78" w:rsidP="003E3C78">
      <w:pPr>
        <w:numPr>
          <w:ilvl w:val="1"/>
          <w:numId w:val="2"/>
        </w:numPr>
        <w:spacing w:before="240"/>
        <w:ind w:left="567" w:hanging="567"/>
        <w:jc w:val="both"/>
        <w:rPr>
          <w:rFonts w:ascii="Arial" w:hAnsi="Arial" w:cs="Arial"/>
          <w:sz w:val="20"/>
          <w:szCs w:val="22"/>
        </w:rPr>
      </w:pPr>
      <w:r w:rsidRPr="003E3C78">
        <w:rPr>
          <w:rFonts w:ascii="Arial" w:hAnsi="Arial" w:cs="Arial"/>
          <w:b/>
          <w:sz w:val="20"/>
          <w:szCs w:val="22"/>
        </w:rPr>
        <w:t xml:space="preserve">Projektová dokumentace pro vydání povolení stavby (DSP) </w:t>
      </w:r>
      <w:r w:rsidRPr="00093656">
        <w:rPr>
          <w:rFonts w:ascii="Arial" w:hAnsi="Arial" w:cs="Arial"/>
          <w:bCs/>
          <w:sz w:val="20"/>
          <w:szCs w:val="22"/>
        </w:rPr>
        <w:t>v členění a rozsahu vyhlášky č. 131/2024 Sb., Vyhláška o dokumentaci staveb, v platném znění, příloha č. 2 a zákona č. 283/2021 Sb., Stavební zákon, v platném znění včetně</w:t>
      </w:r>
      <w:r w:rsidRPr="00AB550D">
        <w:rPr>
          <w:rFonts w:ascii="Arial" w:hAnsi="Arial" w:cs="Arial"/>
          <w:sz w:val="20"/>
          <w:szCs w:val="22"/>
        </w:rPr>
        <w:t>:</w:t>
      </w:r>
      <w:r w:rsidRPr="00AB550D">
        <w:rPr>
          <w:rFonts w:ascii="Arial" w:hAnsi="Arial" w:cs="Arial"/>
          <w:b/>
          <w:sz w:val="20"/>
          <w:szCs w:val="22"/>
        </w:rPr>
        <w:t xml:space="preserve">  </w:t>
      </w:r>
    </w:p>
    <w:p w14:paraId="5110C64D" w14:textId="30D360DE" w:rsidR="003E3C78" w:rsidRPr="00151533" w:rsidRDefault="003E3C78" w:rsidP="00151533">
      <w:pPr>
        <w:numPr>
          <w:ilvl w:val="2"/>
          <w:numId w:val="2"/>
        </w:numPr>
        <w:spacing w:before="120" w:after="60"/>
        <w:ind w:left="1276" w:hanging="726"/>
        <w:jc w:val="both"/>
        <w:rPr>
          <w:rFonts w:ascii="Arial" w:hAnsi="Arial" w:cs="Arial"/>
          <w:sz w:val="20"/>
          <w:szCs w:val="22"/>
        </w:rPr>
      </w:pPr>
      <w:r w:rsidRPr="00151533">
        <w:rPr>
          <w:rFonts w:ascii="Arial" w:hAnsi="Arial" w:cs="Arial"/>
          <w:sz w:val="20"/>
          <w:szCs w:val="22"/>
        </w:rPr>
        <w:t>obeznámení Objednavatele s navrženým řešením;</w:t>
      </w:r>
    </w:p>
    <w:p w14:paraId="0B946A05" w14:textId="07F698C9" w:rsidR="003E3C78" w:rsidRPr="001F62D9" w:rsidRDefault="0093227D" w:rsidP="003E3C78">
      <w:pPr>
        <w:numPr>
          <w:ilvl w:val="2"/>
          <w:numId w:val="2"/>
        </w:numPr>
        <w:spacing w:before="60" w:after="60"/>
        <w:ind w:left="1276" w:hanging="726"/>
        <w:jc w:val="both"/>
        <w:rPr>
          <w:rFonts w:ascii="Arial" w:hAnsi="Arial" w:cs="Arial"/>
          <w:sz w:val="20"/>
          <w:szCs w:val="22"/>
        </w:rPr>
      </w:pPr>
      <w:r>
        <w:rPr>
          <w:rFonts w:ascii="Arial" w:hAnsi="Arial" w:cs="Arial"/>
          <w:sz w:val="20"/>
          <w:szCs w:val="22"/>
        </w:rPr>
        <w:t>povinnosti</w:t>
      </w:r>
      <w:r w:rsidR="003E3C78">
        <w:rPr>
          <w:rFonts w:ascii="Arial" w:hAnsi="Arial" w:cs="Arial"/>
          <w:sz w:val="20"/>
          <w:szCs w:val="22"/>
        </w:rPr>
        <w:t>, že n</w:t>
      </w:r>
      <w:r w:rsidR="003E3C78" w:rsidRPr="001F62D9">
        <w:rPr>
          <w:rFonts w:ascii="Arial" w:hAnsi="Arial" w:cs="Arial"/>
          <w:sz w:val="20"/>
          <w:szCs w:val="22"/>
        </w:rPr>
        <w:t>avržené komponenty musí být homologovány ČSN se zajištěným servisem v ČR a veškeré práce musí být provedeny v souladu s normami ČSN</w:t>
      </w:r>
      <w:r w:rsidR="003E3C78">
        <w:rPr>
          <w:rFonts w:ascii="Arial" w:hAnsi="Arial" w:cs="Arial"/>
          <w:sz w:val="20"/>
          <w:szCs w:val="22"/>
        </w:rPr>
        <w:t>;</w:t>
      </w:r>
    </w:p>
    <w:p w14:paraId="6A8F749D" w14:textId="62050AEA" w:rsidR="00B65839" w:rsidRDefault="00322AE3" w:rsidP="00037AC3">
      <w:pPr>
        <w:numPr>
          <w:ilvl w:val="2"/>
          <w:numId w:val="2"/>
        </w:numPr>
        <w:spacing w:after="60"/>
        <w:ind w:left="1276" w:hanging="726"/>
        <w:jc w:val="both"/>
        <w:rPr>
          <w:rFonts w:ascii="Arial" w:hAnsi="Arial" w:cs="Arial"/>
          <w:sz w:val="20"/>
        </w:rPr>
      </w:pPr>
      <w:r w:rsidRPr="00322AE3">
        <w:rPr>
          <w:rFonts w:ascii="Arial" w:hAnsi="Arial" w:cs="Arial"/>
          <w:sz w:val="20"/>
        </w:rPr>
        <w:t xml:space="preserve">zpracování </w:t>
      </w:r>
      <w:bookmarkStart w:id="2" w:name="_Hlk195703269"/>
      <w:r w:rsidRPr="00322AE3">
        <w:rPr>
          <w:rFonts w:ascii="Arial" w:hAnsi="Arial" w:cs="Arial"/>
          <w:sz w:val="20"/>
        </w:rPr>
        <w:t xml:space="preserve">požárně bezpečnostního řešení stavby </w:t>
      </w:r>
      <w:bookmarkEnd w:id="2"/>
      <w:r w:rsidRPr="00322AE3">
        <w:rPr>
          <w:rFonts w:ascii="Arial" w:hAnsi="Arial" w:cs="Arial"/>
          <w:sz w:val="20"/>
        </w:rPr>
        <w:t>autorizovanou osobou pro požární bezpečnost staveb dle zákona č. 360/1992 Sb., v platném zně</w:t>
      </w:r>
      <w:r>
        <w:rPr>
          <w:rFonts w:ascii="Arial" w:hAnsi="Arial" w:cs="Arial"/>
          <w:sz w:val="20"/>
        </w:rPr>
        <w:t>ní</w:t>
      </w:r>
      <w:r w:rsidR="004D1F34">
        <w:rPr>
          <w:rFonts w:ascii="Arial" w:hAnsi="Arial" w:cs="Arial"/>
          <w:sz w:val="20"/>
        </w:rPr>
        <w:t>, řešící systém EPS, ovládané zařízení, kabelové trasy, systém generálního klíče s popisem protipožárních opatření dle platné legislativy;</w:t>
      </w:r>
    </w:p>
    <w:p w14:paraId="0E881944" w14:textId="66848E26" w:rsidR="003E3C78" w:rsidRDefault="003E3C78" w:rsidP="00037AC3">
      <w:pPr>
        <w:numPr>
          <w:ilvl w:val="2"/>
          <w:numId w:val="2"/>
        </w:numPr>
        <w:spacing w:after="60"/>
        <w:ind w:left="1276" w:hanging="726"/>
        <w:jc w:val="both"/>
        <w:rPr>
          <w:rFonts w:ascii="Arial" w:hAnsi="Arial" w:cs="Arial"/>
          <w:sz w:val="20"/>
        </w:rPr>
      </w:pPr>
      <w:r w:rsidRPr="00241F65">
        <w:rPr>
          <w:rFonts w:ascii="Arial" w:hAnsi="Arial" w:cs="Arial"/>
          <w:sz w:val="20"/>
        </w:rPr>
        <w:t xml:space="preserve">vypracování souhrnného </w:t>
      </w:r>
      <w:r w:rsidR="00322AE3">
        <w:rPr>
          <w:rFonts w:ascii="Arial" w:hAnsi="Arial" w:cs="Arial"/>
          <w:sz w:val="20"/>
        </w:rPr>
        <w:t>pro</w:t>
      </w:r>
      <w:r>
        <w:rPr>
          <w:rFonts w:ascii="Arial" w:hAnsi="Arial" w:cs="Arial"/>
          <w:sz w:val="20"/>
        </w:rPr>
        <w:t xml:space="preserve">počtu stavebních nákladů akce </w:t>
      </w:r>
      <w:r w:rsidRPr="00241F65">
        <w:rPr>
          <w:rFonts w:ascii="Arial" w:hAnsi="Arial" w:cs="Arial"/>
          <w:sz w:val="20"/>
        </w:rPr>
        <w:t>s celkovou cenou s DPH a bez DPH</w:t>
      </w:r>
      <w:r>
        <w:rPr>
          <w:rFonts w:ascii="Arial" w:hAnsi="Arial" w:cs="Arial"/>
          <w:sz w:val="20"/>
        </w:rPr>
        <w:t>;</w:t>
      </w:r>
    </w:p>
    <w:p w14:paraId="163E022C" w14:textId="18E1D3F6" w:rsidR="003E3C78" w:rsidRDefault="003E3C78" w:rsidP="00037AC3">
      <w:pPr>
        <w:numPr>
          <w:ilvl w:val="2"/>
          <w:numId w:val="2"/>
        </w:numPr>
        <w:spacing w:after="60"/>
        <w:ind w:left="1276" w:hanging="726"/>
        <w:jc w:val="both"/>
        <w:rPr>
          <w:rFonts w:ascii="Arial" w:hAnsi="Arial" w:cs="Arial"/>
          <w:sz w:val="20"/>
        </w:rPr>
      </w:pPr>
      <w:r>
        <w:rPr>
          <w:rFonts w:ascii="Arial" w:hAnsi="Arial" w:cs="Arial"/>
          <w:sz w:val="20"/>
        </w:rPr>
        <w:t>zpracování návrhu zásad organizace výstavby při provádění rekonstrukce slaboproudých rozvodů s ohledem na provádění prací při zachování provozu areálu Technologického parku;</w:t>
      </w:r>
    </w:p>
    <w:p w14:paraId="63E61BDD" w14:textId="18D5D6A7" w:rsidR="003E3C78" w:rsidRPr="005A0B0A" w:rsidRDefault="003E3C78" w:rsidP="00037AC3">
      <w:pPr>
        <w:numPr>
          <w:ilvl w:val="2"/>
          <w:numId w:val="2"/>
        </w:numPr>
        <w:spacing w:after="60"/>
        <w:ind w:left="1276" w:hanging="726"/>
        <w:jc w:val="both"/>
        <w:rPr>
          <w:rFonts w:ascii="Arial" w:hAnsi="Arial" w:cs="Arial"/>
          <w:sz w:val="20"/>
        </w:rPr>
      </w:pPr>
      <w:r>
        <w:rPr>
          <w:rFonts w:ascii="Arial" w:hAnsi="Arial" w:cs="Arial"/>
          <w:sz w:val="20"/>
        </w:rPr>
        <w:t>organizace výrobních výborů v místě sídla investora, nedohodnou-li se obě smluvní strany jinak, vedení těchto výborů a pořizování zápisů z těchto výborů; výrobní výbory budou vykonávány do doby předání a převzetí projektové dokumentace</w:t>
      </w:r>
      <w:r w:rsidR="008145E8">
        <w:rPr>
          <w:rFonts w:ascii="Arial" w:hAnsi="Arial" w:cs="Arial"/>
          <w:sz w:val="20"/>
        </w:rPr>
        <w:t>.</w:t>
      </w:r>
    </w:p>
    <w:p w14:paraId="277ECD30" w14:textId="76A32862" w:rsidR="00093656" w:rsidRPr="00093656" w:rsidRDefault="00093656" w:rsidP="00093656">
      <w:pPr>
        <w:numPr>
          <w:ilvl w:val="1"/>
          <w:numId w:val="2"/>
        </w:numPr>
        <w:spacing w:before="240"/>
        <w:ind w:left="567" w:hanging="567"/>
        <w:jc w:val="both"/>
        <w:rPr>
          <w:rFonts w:ascii="Arial" w:hAnsi="Arial" w:cs="Arial"/>
          <w:b/>
          <w:sz w:val="20"/>
          <w:szCs w:val="22"/>
        </w:rPr>
      </w:pPr>
      <w:bookmarkStart w:id="3" w:name="_Hlk190847527"/>
      <w:bookmarkStart w:id="4" w:name="_Ref215024068"/>
      <w:bookmarkStart w:id="5" w:name="_Ref302999522"/>
      <w:r w:rsidRPr="00093656">
        <w:rPr>
          <w:rFonts w:ascii="Arial" w:hAnsi="Arial" w:cs="Arial"/>
          <w:b/>
          <w:sz w:val="20"/>
          <w:szCs w:val="22"/>
        </w:rPr>
        <w:t xml:space="preserve">Dokumentace požární ochrany </w:t>
      </w:r>
      <w:r w:rsidRPr="00813DBC">
        <w:rPr>
          <w:rFonts w:ascii="Arial" w:hAnsi="Arial" w:cs="Arial"/>
          <w:bCs/>
          <w:sz w:val="20"/>
          <w:szCs w:val="22"/>
        </w:rPr>
        <w:t>dle zákona č. 133/1985 Sb., o požární ochraně, §</w:t>
      </w:r>
      <w:r w:rsidR="008145E8">
        <w:rPr>
          <w:rFonts w:ascii="Arial" w:hAnsi="Arial" w:cs="Arial"/>
          <w:bCs/>
          <w:sz w:val="20"/>
          <w:szCs w:val="22"/>
        </w:rPr>
        <w:t xml:space="preserve"> </w:t>
      </w:r>
      <w:r w:rsidRPr="00813DBC">
        <w:rPr>
          <w:rFonts w:ascii="Arial" w:hAnsi="Arial" w:cs="Arial"/>
          <w:bCs/>
          <w:sz w:val="20"/>
          <w:szCs w:val="22"/>
        </w:rPr>
        <w:t xml:space="preserve">6b dokumentace zdolávání požáru (operativní karta, operativní plán) a dle vyhlášky č. 246/2001 Sb., o požární prevenci, § 34 </w:t>
      </w:r>
      <w:r w:rsidR="00813DBC">
        <w:rPr>
          <w:rFonts w:ascii="Arial" w:hAnsi="Arial" w:cs="Arial"/>
          <w:bCs/>
          <w:sz w:val="20"/>
          <w:szCs w:val="22"/>
        </w:rPr>
        <w:t>v</w:t>
      </w:r>
      <w:r w:rsidR="00842DBA" w:rsidRPr="00842DBA">
        <w:rPr>
          <w:rFonts w:ascii="Arial" w:hAnsi="Arial" w:cs="Arial"/>
          <w:bCs/>
          <w:sz w:val="20"/>
          <w:szCs w:val="22"/>
        </w:rPr>
        <w:t xml:space="preserve"> aktuálním znění </w:t>
      </w:r>
      <w:r w:rsidRPr="00813DBC">
        <w:rPr>
          <w:rFonts w:ascii="Arial" w:hAnsi="Arial" w:cs="Arial"/>
          <w:bCs/>
          <w:sz w:val="20"/>
          <w:szCs w:val="22"/>
        </w:rPr>
        <w:t>a schválení dokumentace příslušným HZS ZLK.</w:t>
      </w:r>
    </w:p>
    <w:p w14:paraId="0440DB4B" w14:textId="2C233890" w:rsidR="008145E8" w:rsidRPr="00723285" w:rsidRDefault="00093656" w:rsidP="00037AC3">
      <w:pPr>
        <w:numPr>
          <w:ilvl w:val="1"/>
          <w:numId w:val="2"/>
        </w:numPr>
        <w:spacing w:before="240"/>
        <w:ind w:left="567" w:hanging="567"/>
        <w:jc w:val="both"/>
        <w:rPr>
          <w:rFonts w:ascii="Arial" w:hAnsi="Arial" w:cs="Arial"/>
          <w:sz w:val="20"/>
          <w:szCs w:val="22"/>
        </w:rPr>
      </w:pPr>
      <w:r w:rsidRPr="00093656">
        <w:rPr>
          <w:rFonts w:ascii="Arial" w:hAnsi="Arial" w:cs="Arial"/>
          <w:b/>
          <w:sz w:val="20"/>
          <w:szCs w:val="22"/>
        </w:rPr>
        <w:t xml:space="preserve">Dokumentace systému generálního klíče </w:t>
      </w:r>
      <w:r w:rsidRPr="00813DBC">
        <w:rPr>
          <w:rFonts w:ascii="Arial" w:hAnsi="Arial" w:cs="Arial"/>
          <w:bCs/>
          <w:sz w:val="20"/>
          <w:szCs w:val="22"/>
        </w:rPr>
        <w:t>za účelem splnění podmínky zákona č. 415/2021 Sb., kterým se mění zákon č. 133/1985 Sb., o požární ochraně, ve znění pozdějších předpisů, a zákon č. 239/2000 Sb., o integrovaném záchranném systému a o změně některých zákonů, ve znění pozdějších předpisů; dokumentace bude obsahovat výkresovou část (označení všech dveří, které do systému generálního klíče spadají), technickou zprávu v požadovaném rozsahu dle navrženého systému a editovatelnou tabulku s právy přístupu jednotlivých zaměstnanců</w:t>
      </w:r>
      <w:r w:rsidR="00842DBA" w:rsidRPr="00842DBA">
        <w:rPr>
          <w:rFonts w:ascii="Arial" w:hAnsi="Arial" w:cs="Arial"/>
          <w:sz w:val="20"/>
        </w:rPr>
        <w:t xml:space="preserve"> </w:t>
      </w:r>
      <w:r w:rsidR="00842DBA">
        <w:rPr>
          <w:rFonts w:ascii="Arial" w:hAnsi="Arial" w:cs="Arial"/>
          <w:sz w:val="20"/>
        </w:rPr>
        <w:t xml:space="preserve">a nájemců areálu TP </w:t>
      </w:r>
      <w:proofErr w:type="spellStart"/>
      <w:r w:rsidR="00842DBA" w:rsidRPr="00723285">
        <w:rPr>
          <w:rFonts w:ascii="Arial" w:hAnsi="Arial" w:cs="Arial"/>
          <w:sz w:val="20"/>
        </w:rPr>
        <w:t>Progress</w:t>
      </w:r>
      <w:proofErr w:type="spellEnd"/>
      <w:r w:rsidRPr="00723285">
        <w:rPr>
          <w:rFonts w:ascii="Arial" w:hAnsi="Arial" w:cs="Arial"/>
          <w:sz w:val="20"/>
          <w:szCs w:val="22"/>
        </w:rPr>
        <w:t>.</w:t>
      </w:r>
    </w:p>
    <w:p w14:paraId="79C5BD5B" w14:textId="5442CC3B" w:rsidR="00EB7938" w:rsidRPr="007659F0" w:rsidRDefault="00EB7938" w:rsidP="00037AC3">
      <w:pPr>
        <w:pStyle w:val="Odstavecseseznamem"/>
        <w:numPr>
          <w:ilvl w:val="1"/>
          <w:numId w:val="2"/>
        </w:numPr>
        <w:spacing w:before="240" w:after="0" w:line="240" w:lineRule="auto"/>
        <w:ind w:left="567" w:hanging="567"/>
        <w:contextualSpacing w:val="0"/>
        <w:jc w:val="both"/>
        <w:rPr>
          <w:rFonts w:ascii="Arial" w:eastAsia="Times New Roman" w:hAnsi="Arial" w:cs="Arial"/>
          <w:b/>
          <w:sz w:val="20"/>
          <w:szCs w:val="20"/>
          <w:lang w:eastAsia="cs-CZ"/>
        </w:rPr>
      </w:pPr>
      <w:r>
        <w:rPr>
          <w:rFonts w:ascii="Arial" w:hAnsi="Arial" w:cs="Arial"/>
          <w:b/>
          <w:sz w:val="20"/>
          <w:szCs w:val="20"/>
        </w:rPr>
        <w:t>V</w:t>
      </w:r>
      <w:r w:rsidRPr="0093610C">
        <w:rPr>
          <w:rFonts w:ascii="Arial" w:hAnsi="Arial" w:cs="Arial"/>
          <w:b/>
          <w:sz w:val="20"/>
          <w:szCs w:val="20"/>
        </w:rPr>
        <w:t>ýkon inženýrské činnosti (IČ) za účelem vydání povolení stavby</w:t>
      </w:r>
      <w:r w:rsidRPr="0093610C">
        <w:rPr>
          <w:rFonts w:ascii="Arial" w:hAnsi="Arial" w:cs="Arial"/>
          <w:bCs/>
          <w:sz w:val="20"/>
          <w:szCs w:val="20"/>
        </w:rPr>
        <w:t>, která bude vykonávána s cílem zajistit příslušná pravomocná správní rozhodnutí pro realizaci stavby podle vyhlášky č. 149/2024 Sb. o provedení některých ustanovení stavebního zákona</w:t>
      </w:r>
      <w:bookmarkEnd w:id="3"/>
      <w:r w:rsidRPr="0093610C">
        <w:rPr>
          <w:rFonts w:ascii="Arial" w:hAnsi="Arial" w:cs="Arial"/>
          <w:b/>
          <w:sz w:val="20"/>
          <w:szCs w:val="20"/>
        </w:rPr>
        <w:t xml:space="preserve">, </w:t>
      </w:r>
      <w:r w:rsidRPr="0093610C">
        <w:rPr>
          <w:rFonts w:ascii="Arial" w:hAnsi="Arial" w:cs="Arial"/>
          <w:bCs/>
          <w:sz w:val="20"/>
          <w:szCs w:val="20"/>
        </w:rPr>
        <w:t>včetně</w:t>
      </w:r>
      <w:bookmarkEnd w:id="4"/>
      <w:r w:rsidRPr="0093610C">
        <w:rPr>
          <w:rFonts w:ascii="Arial" w:hAnsi="Arial" w:cs="Arial"/>
          <w:b/>
          <w:sz w:val="20"/>
          <w:szCs w:val="20"/>
        </w:rPr>
        <w:t>:</w:t>
      </w:r>
      <w:bookmarkEnd w:id="5"/>
    </w:p>
    <w:p w14:paraId="024DA8D9" w14:textId="77777777" w:rsidR="00EB7938" w:rsidRPr="00037AC3" w:rsidRDefault="00EB7938" w:rsidP="00037AC3">
      <w:pPr>
        <w:numPr>
          <w:ilvl w:val="2"/>
          <w:numId w:val="2"/>
        </w:numPr>
        <w:spacing w:before="120" w:after="60"/>
        <w:ind w:left="1276" w:hanging="726"/>
        <w:jc w:val="both"/>
        <w:rPr>
          <w:rFonts w:ascii="Arial" w:hAnsi="Arial" w:cs="Arial"/>
          <w:sz w:val="20"/>
          <w:szCs w:val="22"/>
        </w:rPr>
      </w:pPr>
      <w:r w:rsidRPr="00037AC3">
        <w:rPr>
          <w:rFonts w:ascii="Arial" w:hAnsi="Arial" w:cs="Arial"/>
          <w:sz w:val="20"/>
          <w:szCs w:val="22"/>
        </w:rPr>
        <w:t>zajištění všech dokladů nezbytných pro vydání povolení stavby, které budou sloužit jako příloha k žádosti pro vydání povolení;</w:t>
      </w:r>
    </w:p>
    <w:p w14:paraId="2E0A7A89" w14:textId="77777777" w:rsidR="00EB7938" w:rsidRPr="00037AC3" w:rsidRDefault="00EB7938" w:rsidP="00037AC3">
      <w:pPr>
        <w:numPr>
          <w:ilvl w:val="2"/>
          <w:numId w:val="2"/>
        </w:numPr>
        <w:spacing w:before="120" w:after="60"/>
        <w:ind w:left="1276" w:hanging="726"/>
        <w:jc w:val="both"/>
        <w:rPr>
          <w:rFonts w:ascii="Arial" w:hAnsi="Arial" w:cs="Arial"/>
          <w:sz w:val="20"/>
          <w:szCs w:val="22"/>
        </w:rPr>
      </w:pPr>
      <w:r w:rsidRPr="00037AC3">
        <w:rPr>
          <w:rFonts w:ascii="Arial" w:hAnsi="Arial" w:cs="Arial"/>
          <w:sz w:val="20"/>
          <w:szCs w:val="22"/>
        </w:rPr>
        <w:t xml:space="preserve">zabezpečení vyjádření všech účastníků správního řízení; </w:t>
      </w:r>
    </w:p>
    <w:p w14:paraId="630BB734" w14:textId="77777777" w:rsidR="00EB7938" w:rsidRPr="00037AC3" w:rsidRDefault="00EB7938" w:rsidP="00037AC3">
      <w:pPr>
        <w:numPr>
          <w:ilvl w:val="2"/>
          <w:numId w:val="2"/>
        </w:numPr>
        <w:spacing w:before="120" w:after="60"/>
        <w:ind w:left="1276" w:hanging="726"/>
        <w:jc w:val="both"/>
        <w:rPr>
          <w:rFonts w:ascii="Arial" w:hAnsi="Arial" w:cs="Arial"/>
          <w:sz w:val="20"/>
          <w:szCs w:val="22"/>
        </w:rPr>
      </w:pPr>
      <w:r w:rsidRPr="00037AC3">
        <w:rPr>
          <w:rFonts w:ascii="Arial" w:hAnsi="Arial" w:cs="Arial"/>
          <w:sz w:val="20"/>
          <w:szCs w:val="22"/>
        </w:rPr>
        <w:t xml:space="preserve">vyplnění žádosti a podání žádosti o povolení stavby na příslušný vodoprávní úřad po podpisu žádosti o stavební povolení zástupcem investora a předložení dokladu o podání na příslušný stavební úřad objednateli; </w:t>
      </w:r>
    </w:p>
    <w:p w14:paraId="53803323" w14:textId="77777777" w:rsidR="00EB7938" w:rsidRPr="00037AC3" w:rsidRDefault="00EB7938" w:rsidP="00037AC3">
      <w:pPr>
        <w:numPr>
          <w:ilvl w:val="2"/>
          <w:numId w:val="2"/>
        </w:numPr>
        <w:spacing w:before="120" w:after="60"/>
        <w:ind w:left="1276" w:hanging="726"/>
        <w:jc w:val="both"/>
        <w:rPr>
          <w:rFonts w:ascii="Arial" w:hAnsi="Arial" w:cs="Arial"/>
          <w:sz w:val="20"/>
          <w:szCs w:val="22"/>
        </w:rPr>
      </w:pPr>
      <w:r w:rsidRPr="00037AC3">
        <w:rPr>
          <w:rFonts w:ascii="Arial" w:hAnsi="Arial" w:cs="Arial"/>
          <w:sz w:val="20"/>
          <w:szCs w:val="22"/>
        </w:rPr>
        <w:t xml:space="preserve">zpracování všech požadavků stavebního úřadu na doplnění žádosti o povolení stavby a zabezpečení vydání společného povolení; </w:t>
      </w:r>
    </w:p>
    <w:p w14:paraId="7836991B" w14:textId="6557858D" w:rsidR="00EB7938" w:rsidRDefault="00EB7938" w:rsidP="00037AC3">
      <w:pPr>
        <w:numPr>
          <w:ilvl w:val="2"/>
          <w:numId w:val="2"/>
        </w:numPr>
        <w:spacing w:before="120" w:after="60"/>
        <w:ind w:left="1276" w:hanging="726"/>
        <w:jc w:val="both"/>
        <w:rPr>
          <w:rFonts w:ascii="Arial" w:hAnsi="Arial" w:cs="Arial"/>
          <w:sz w:val="20"/>
          <w:szCs w:val="22"/>
        </w:rPr>
      </w:pPr>
      <w:r w:rsidRPr="00037AC3">
        <w:rPr>
          <w:rFonts w:ascii="Arial" w:hAnsi="Arial" w:cs="Arial"/>
          <w:sz w:val="20"/>
          <w:szCs w:val="22"/>
        </w:rPr>
        <w:t>zapracování připomínek účastníků správních řízení a účastníků výrobních výborů do projektové dokumentace</w:t>
      </w:r>
      <w:r w:rsidR="00037AC3" w:rsidRPr="00037AC3">
        <w:rPr>
          <w:rFonts w:ascii="Arial" w:hAnsi="Arial" w:cs="Arial"/>
          <w:sz w:val="20"/>
          <w:szCs w:val="22"/>
        </w:rPr>
        <w:t>.</w:t>
      </w:r>
    </w:p>
    <w:p w14:paraId="69AB5F04" w14:textId="62E46B1F" w:rsidR="008331A1" w:rsidRPr="00037AC3" w:rsidRDefault="008331A1" w:rsidP="008331A1">
      <w:pPr>
        <w:spacing w:before="120" w:after="60"/>
        <w:ind w:left="550"/>
        <w:jc w:val="both"/>
        <w:rPr>
          <w:rFonts w:ascii="Arial" w:hAnsi="Arial" w:cs="Arial"/>
          <w:sz w:val="20"/>
          <w:szCs w:val="22"/>
        </w:rPr>
      </w:pPr>
      <w:r>
        <w:rPr>
          <w:rFonts w:ascii="Arial" w:hAnsi="Arial" w:cs="Arial"/>
          <w:sz w:val="20"/>
          <w:szCs w:val="22"/>
        </w:rPr>
        <w:t xml:space="preserve">Poplatky spojené s vydáním povolení stavby hradí objednatel. </w:t>
      </w:r>
    </w:p>
    <w:p w14:paraId="1F3312F0" w14:textId="204D508F" w:rsidR="0096405E" w:rsidRPr="008331A1" w:rsidRDefault="009F5739" w:rsidP="00037AC3">
      <w:pPr>
        <w:numPr>
          <w:ilvl w:val="1"/>
          <w:numId w:val="2"/>
        </w:numPr>
        <w:spacing w:before="240"/>
        <w:ind w:left="567" w:hanging="567"/>
        <w:jc w:val="both"/>
        <w:rPr>
          <w:rFonts w:ascii="Arial" w:hAnsi="Arial" w:cs="Arial"/>
          <w:sz w:val="20"/>
          <w:szCs w:val="22"/>
        </w:rPr>
      </w:pPr>
      <w:r w:rsidRPr="008331A1">
        <w:rPr>
          <w:rFonts w:ascii="Arial" w:hAnsi="Arial" w:cs="Arial"/>
          <w:b/>
          <w:sz w:val="20"/>
          <w:szCs w:val="22"/>
        </w:rPr>
        <w:t>Projektová dokumentace pro provádění stavby v rozsahu, obsahu a členění dle vyhlášky č. 131/2024 Sb., o dokumentaci staveb, v platném znění, příloha č. 8, a zákona č. 283/2021 Sb., Stavební zákon v platném znění včetně</w:t>
      </w:r>
      <w:r w:rsidR="00037AC3" w:rsidRPr="008331A1">
        <w:rPr>
          <w:rFonts w:ascii="Arial" w:hAnsi="Arial" w:cs="Arial"/>
          <w:b/>
          <w:sz w:val="20"/>
          <w:szCs w:val="22"/>
        </w:rPr>
        <w:t xml:space="preserve"> následující</w:t>
      </w:r>
      <w:r w:rsidR="008331A1" w:rsidRPr="008331A1">
        <w:rPr>
          <w:rFonts w:ascii="Arial" w:hAnsi="Arial" w:cs="Arial"/>
          <w:b/>
          <w:sz w:val="20"/>
          <w:szCs w:val="22"/>
        </w:rPr>
        <w:t>ch úkonů a</w:t>
      </w:r>
      <w:r w:rsidR="00037AC3" w:rsidRPr="008331A1">
        <w:rPr>
          <w:rFonts w:ascii="Arial" w:hAnsi="Arial" w:cs="Arial"/>
          <w:b/>
          <w:sz w:val="20"/>
          <w:szCs w:val="22"/>
        </w:rPr>
        <w:t xml:space="preserve"> náležitost</w:t>
      </w:r>
      <w:r w:rsidR="008331A1" w:rsidRPr="008331A1">
        <w:rPr>
          <w:rFonts w:ascii="Arial" w:hAnsi="Arial" w:cs="Arial"/>
          <w:b/>
          <w:sz w:val="20"/>
          <w:szCs w:val="22"/>
        </w:rPr>
        <w:t>í</w:t>
      </w:r>
      <w:r w:rsidR="00037AC3" w:rsidRPr="008331A1">
        <w:rPr>
          <w:rFonts w:ascii="Arial" w:hAnsi="Arial" w:cs="Arial"/>
          <w:b/>
          <w:sz w:val="20"/>
          <w:szCs w:val="22"/>
        </w:rPr>
        <w:t>:</w:t>
      </w:r>
    </w:p>
    <w:p w14:paraId="0B3FFD27" w14:textId="3B145F54" w:rsidR="001F62D9" w:rsidRPr="006B4654" w:rsidRDefault="000553DB" w:rsidP="00713DDE">
      <w:pPr>
        <w:numPr>
          <w:ilvl w:val="2"/>
          <w:numId w:val="2"/>
        </w:numPr>
        <w:spacing w:before="120" w:after="60"/>
        <w:ind w:left="1276" w:hanging="709"/>
        <w:jc w:val="both"/>
        <w:rPr>
          <w:rFonts w:ascii="Arial" w:hAnsi="Arial" w:cs="Arial"/>
          <w:sz w:val="20"/>
          <w:szCs w:val="22"/>
        </w:rPr>
      </w:pPr>
      <w:r w:rsidRPr="006B4654">
        <w:rPr>
          <w:rFonts w:ascii="Arial" w:hAnsi="Arial" w:cs="Arial"/>
          <w:sz w:val="20"/>
          <w:szCs w:val="22"/>
        </w:rPr>
        <w:t>z</w:t>
      </w:r>
      <w:r w:rsidR="00BC0803" w:rsidRPr="006B4654">
        <w:rPr>
          <w:rFonts w:ascii="Arial" w:hAnsi="Arial" w:cs="Arial"/>
          <w:sz w:val="20"/>
          <w:szCs w:val="22"/>
        </w:rPr>
        <w:t>hotovitel</w:t>
      </w:r>
      <w:r w:rsidR="001F62D9" w:rsidRPr="006B4654">
        <w:rPr>
          <w:rFonts w:ascii="Arial" w:hAnsi="Arial" w:cs="Arial"/>
          <w:sz w:val="20"/>
          <w:szCs w:val="22"/>
        </w:rPr>
        <w:t xml:space="preserve"> obeznámí Objednavatele s navrženým řešením</w:t>
      </w:r>
      <w:r w:rsidRPr="006B4654">
        <w:rPr>
          <w:rFonts w:ascii="Arial" w:hAnsi="Arial" w:cs="Arial"/>
          <w:sz w:val="20"/>
          <w:szCs w:val="22"/>
        </w:rPr>
        <w:t>;</w:t>
      </w:r>
    </w:p>
    <w:p w14:paraId="30DF6C41" w14:textId="33093181" w:rsidR="001F62D9" w:rsidRPr="006B4654" w:rsidRDefault="000553DB" w:rsidP="00A43D71">
      <w:pPr>
        <w:numPr>
          <w:ilvl w:val="2"/>
          <w:numId w:val="2"/>
        </w:numPr>
        <w:spacing w:before="60" w:after="60"/>
        <w:ind w:left="1276" w:hanging="726"/>
        <w:jc w:val="both"/>
        <w:rPr>
          <w:rFonts w:ascii="Arial" w:hAnsi="Arial" w:cs="Arial"/>
          <w:sz w:val="20"/>
          <w:szCs w:val="22"/>
        </w:rPr>
      </w:pPr>
      <w:r w:rsidRPr="006B4654">
        <w:rPr>
          <w:rFonts w:ascii="Arial" w:hAnsi="Arial" w:cs="Arial"/>
          <w:sz w:val="20"/>
          <w:szCs w:val="22"/>
        </w:rPr>
        <w:t>n</w:t>
      </w:r>
      <w:r w:rsidR="001F62D9" w:rsidRPr="006B4654">
        <w:rPr>
          <w:rFonts w:ascii="Arial" w:hAnsi="Arial" w:cs="Arial"/>
          <w:sz w:val="20"/>
          <w:szCs w:val="22"/>
        </w:rPr>
        <w:t>avržené komponenty musí být homologovány ČSN se zajištěným servisem v ČR a veškeré práce musí být provedeny v souladu s normami ČSN</w:t>
      </w:r>
      <w:r w:rsidRPr="006B4654">
        <w:rPr>
          <w:rFonts w:ascii="Arial" w:hAnsi="Arial" w:cs="Arial"/>
          <w:sz w:val="20"/>
          <w:szCs w:val="22"/>
        </w:rPr>
        <w:t>;</w:t>
      </w:r>
    </w:p>
    <w:p w14:paraId="056A41DB" w14:textId="02E78FE7" w:rsidR="008B272B" w:rsidRPr="006B4654" w:rsidRDefault="008B272B" w:rsidP="00A43D71">
      <w:pPr>
        <w:numPr>
          <w:ilvl w:val="2"/>
          <w:numId w:val="2"/>
        </w:numPr>
        <w:spacing w:before="60" w:after="60"/>
        <w:ind w:left="1276" w:hanging="726"/>
        <w:jc w:val="both"/>
        <w:rPr>
          <w:rFonts w:ascii="Arial" w:hAnsi="Arial" w:cs="Arial"/>
          <w:sz w:val="20"/>
        </w:rPr>
      </w:pPr>
      <w:r w:rsidRPr="006B4654">
        <w:rPr>
          <w:rFonts w:ascii="Arial" w:hAnsi="Arial" w:cs="Arial"/>
          <w:sz w:val="20"/>
          <w:szCs w:val="22"/>
        </w:rPr>
        <w:lastRenderedPageBreak/>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w:t>
      </w:r>
      <w:r w:rsidR="00C6134E" w:rsidRPr="006B4654">
        <w:rPr>
          <w:rFonts w:ascii="Arial" w:hAnsi="Arial" w:cs="Arial"/>
          <w:sz w:val="20"/>
          <w:szCs w:val="22"/>
        </w:rPr>
        <w:t>dávek a služeb s výkazem výměr;</w:t>
      </w:r>
    </w:p>
    <w:p w14:paraId="586D18AB" w14:textId="77777777" w:rsidR="00EC1F2D" w:rsidRPr="006B4654" w:rsidRDefault="008B272B" w:rsidP="00A43D71">
      <w:pPr>
        <w:numPr>
          <w:ilvl w:val="2"/>
          <w:numId w:val="2"/>
        </w:numPr>
        <w:spacing w:after="60"/>
        <w:ind w:left="1276" w:hanging="726"/>
        <w:jc w:val="both"/>
        <w:rPr>
          <w:rFonts w:ascii="Arial" w:hAnsi="Arial" w:cs="Arial"/>
          <w:sz w:val="20"/>
        </w:rPr>
      </w:pPr>
      <w:r w:rsidRPr="006B4654">
        <w:rPr>
          <w:rFonts w:ascii="Arial" w:hAnsi="Arial" w:cs="Arial"/>
          <w:sz w:val="20"/>
          <w:szCs w:val="22"/>
        </w:rPr>
        <w:t>soupis prací jednoho stavebního nebo inženýrského objektu, případně provozního souboru, může odkazovat pouze na jednu cenovou soustavu</w:t>
      </w:r>
      <w:r w:rsidR="00C6134E" w:rsidRPr="006B4654">
        <w:rPr>
          <w:rFonts w:ascii="Arial" w:hAnsi="Arial" w:cs="Arial"/>
          <w:sz w:val="20"/>
          <w:szCs w:val="22"/>
        </w:rPr>
        <w:t>;</w:t>
      </w:r>
    </w:p>
    <w:p w14:paraId="6C58351B" w14:textId="77777777" w:rsidR="00EC1F2D" w:rsidRDefault="00C6134E" w:rsidP="00A43D71">
      <w:pPr>
        <w:numPr>
          <w:ilvl w:val="2"/>
          <w:numId w:val="2"/>
        </w:numPr>
        <w:spacing w:after="60"/>
        <w:ind w:left="1276" w:hanging="726"/>
        <w:jc w:val="both"/>
        <w:rPr>
          <w:rFonts w:ascii="Arial" w:hAnsi="Arial" w:cs="Arial"/>
          <w:sz w:val="20"/>
        </w:rPr>
      </w:pPr>
      <w:r w:rsidRPr="006B4654">
        <w:rPr>
          <w:rFonts w:ascii="Arial" w:hAnsi="Arial" w:cs="Arial"/>
          <w:sz w:val="20"/>
          <w:szCs w:val="22"/>
        </w:rPr>
        <w:t>o</w:t>
      </w:r>
      <w:r w:rsidR="008B272B" w:rsidRPr="006B4654">
        <w:rPr>
          <w:rFonts w:ascii="Arial" w:hAnsi="Arial" w:cs="Arial"/>
          <w:sz w:val="20"/>
          <w:szCs w:val="22"/>
        </w:rPr>
        <w:t>ceněný i neoceněný soupis prací bude předán kromě tištěné podoby i samostatně na CD v elektronické</w:t>
      </w:r>
      <w:r w:rsidR="008B272B" w:rsidRPr="00423FBB">
        <w:rPr>
          <w:rFonts w:ascii="Arial" w:hAnsi="Arial" w:cs="Arial"/>
          <w:sz w:val="20"/>
          <w:szCs w:val="22"/>
        </w:rPr>
        <w:t xml:space="preserve"> podobě ve formátu *</w:t>
      </w:r>
      <w:proofErr w:type="spellStart"/>
      <w:r w:rsidR="008B272B" w:rsidRPr="00423FBB">
        <w:rPr>
          <w:rFonts w:ascii="Arial" w:hAnsi="Arial" w:cs="Arial"/>
          <w:sz w:val="20"/>
          <w:szCs w:val="22"/>
        </w:rPr>
        <w:t>xls</w:t>
      </w:r>
      <w:proofErr w:type="spellEnd"/>
      <w:r w:rsidR="008B272B" w:rsidRPr="00423FBB">
        <w:rPr>
          <w:rFonts w:ascii="Arial" w:hAnsi="Arial" w:cs="Arial"/>
          <w:sz w:val="20"/>
          <w:szCs w:val="22"/>
        </w:rPr>
        <w:t>., *</w:t>
      </w:r>
      <w:proofErr w:type="spellStart"/>
      <w:r w:rsidR="008B272B" w:rsidRPr="00423FBB">
        <w:rPr>
          <w:rFonts w:ascii="Arial" w:hAnsi="Arial" w:cs="Arial"/>
          <w:sz w:val="20"/>
          <w:szCs w:val="22"/>
        </w:rPr>
        <w:t>xlsx</w:t>
      </w:r>
      <w:proofErr w:type="spellEnd"/>
      <w:r w:rsidR="008B272B" w:rsidRPr="00423FBB">
        <w:rPr>
          <w:rFonts w:ascii="Arial" w:hAnsi="Arial" w:cs="Arial"/>
          <w:sz w:val="20"/>
          <w:szCs w:val="22"/>
        </w:rPr>
        <w:t>.;</w:t>
      </w:r>
      <w:r w:rsidR="00423FBB" w:rsidRPr="00423FBB">
        <w:rPr>
          <w:rFonts w:ascii="Arial" w:hAnsi="Arial" w:cs="Arial"/>
          <w:sz w:val="20"/>
          <w:szCs w:val="22"/>
        </w:rPr>
        <w:t xml:space="preserve"> </w:t>
      </w:r>
      <w:r w:rsidR="00EC1F2D" w:rsidRPr="00423FBB">
        <w:rPr>
          <w:rFonts w:ascii="Arial" w:hAnsi="Arial" w:cs="Arial"/>
          <w:sz w:val="20"/>
        </w:rPr>
        <w:t>oceněný soupis prací bude doložen v </w:t>
      </w:r>
      <w:proofErr w:type="spellStart"/>
      <w:r w:rsidR="00EC1F2D" w:rsidRPr="00423FBB">
        <w:rPr>
          <w:rFonts w:ascii="Arial" w:hAnsi="Arial" w:cs="Arial"/>
          <w:sz w:val="20"/>
        </w:rPr>
        <w:t>paré</w:t>
      </w:r>
      <w:proofErr w:type="spellEnd"/>
      <w:r w:rsidR="00EC1F2D" w:rsidRPr="00423FBB">
        <w:rPr>
          <w:rFonts w:ascii="Arial" w:hAnsi="Arial" w:cs="Arial"/>
          <w:sz w:val="20"/>
        </w:rPr>
        <w:t xml:space="preserve"> č. 1 projektové dokumentace</w:t>
      </w:r>
      <w:r>
        <w:rPr>
          <w:rFonts w:ascii="Arial" w:hAnsi="Arial" w:cs="Arial"/>
          <w:sz w:val="20"/>
        </w:rPr>
        <w:t>;</w:t>
      </w:r>
    </w:p>
    <w:p w14:paraId="0EFA369C" w14:textId="77777777" w:rsidR="00423FBB" w:rsidRPr="00423FBB" w:rsidRDefault="00423FBB" w:rsidP="006B4654">
      <w:pPr>
        <w:numPr>
          <w:ilvl w:val="2"/>
          <w:numId w:val="2"/>
        </w:numPr>
        <w:spacing w:after="60"/>
        <w:ind w:left="1276" w:hanging="726"/>
        <w:jc w:val="both"/>
        <w:rPr>
          <w:rFonts w:ascii="Arial" w:hAnsi="Arial" w:cs="Arial"/>
          <w:sz w:val="20"/>
        </w:rPr>
      </w:pPr>
      <w:r w:rsidRPr="007D73E5">
        <w:rPr>
          <w:rFonts w:ascii="Arial" w:hAnsi="Arial" w:cs="Arial"/>
          <w:sz w:val="20"/>
          <w:szCs w:val="22"/>
        </w:rPr>
        <w:t>zhotovitel předloží čistopis projektové dokumentace pro výběr dodavatele stavby až po odsouhlasení ze strany objednatele</w:t>
      </w:r>
      <w:r>
        <w:rPr>
          <w:rFonts w:ascii="Arial" w:hAnsi="Arial" w:cs="Arial"/>
          <w:sz w:val="20"/>
          <w:szCs w:val="22"/>
        </w:rPr>
        <w:t>;</w:t>
      </w:r>
    </w:p>
    <w:p w14:paraId="300DC46E" w14:textId="77777777" w:rsidR="008C4B7F" w:rsidRDefault="008C4B7F" w:rsidP="006B4654">
      <w:pPr>
        <w:numPr>
          <w:ilvl w:val="2"/>
          <w:numId w:val="2"/>
        </w:numPr>
        <w:spacing w:after="60"/>
        <w:ind w:left="1276" w:hanging="726"/>
        <w:jc w:val="both"/>
        <w:rPr>
          <w:rFonts w:ascii="Arial" w:hAnsi="Arial" w:cs="Arial"/>
          <w:sz w:val="20"/>
        </w:rPr>
      </w:pPr>
      <w:r w:rsidRPr="00241F65">
        <w:rPr>
          <w:rFonts w:ascii="Arial" w:hAnsi="Arial" w:cs="Arial"/>
          <w:sz w:val="20"/>
        </w:rPr>
        <w:t>v soupisu prací ani v žádné části projektové dokumentace nesmí být uvedena obchodní jména výrobků nebo materiálů, která jsou určité výrobce nebo dodavatele považována za příznačná, popis materiálů musí být proveden výlučně technickými daty a standardy (včetně estetických)</w:t>
      </w:r>
      <w:r w:rsidR="00C6134E">
        <w:rPr>
          <w:rFonts w:ascii="Arial" w:hAnsi="Arial" w:cs="Arial"/>
          <w:sz w:val="20"/>
        </w:rPr>
        <w:t>;</w:t>
      </w:r>
    </w:p>
    <w:p w14:paraId="1B358DEC" w14:textId="77777777" w:rsidR="00423FBB" w:rsidRPr="00241F65" w:rsidRDefault="00423FBB" w:rsidP="006B4654">
      <w:pPr>
        <w:numPr>
          <w:ilvl w:val="2"/>
          <w:numId w:val="2"/>
        </w:numPr>
        <w:spacing w:after="60"/>
        <w:ind w:left="1276" w:hanging="726"/>
        <w:jc w:val="both"/>
        <w:rPr>
          <w:rFonts w:ascii="Arial" w:hAnsi="Arial" w:cs="Arial"/>
          <w:sz w:val="20"/>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r w:rsidR="00C6134E">
        <w:rPr>
          <w:rFonts w:ascii="Arial" w:hAnsi="Arial" w:cs="Arial"/>
          <w:sz w:val="20"/>
          <w:szCs w:val="22"/>
        </w:rPr>
        <w:t>;</w:t>
      </w:r>
    </w:p>
    <w:p w14:paraId="70926807" w14:textId="77777777" w:rsidR="008C4B7F" w:rsidRDefault="008C4B7F" w:rsidP="006B4654">
      <w:pPr>
        <w:numPr>
          <w:ilvl w:val="2"/>
          <w:numId w:val="2"/>
        </w:numPr>
        <w:spacing w:after="60"/>
        <w:ind w:left="1276" w:hanging="726"/>
        <w:jc w:val="both"/>
        <w:rPr>
          <w:rFonts w:ascii="Arial" w:hAnsi="Arial" w:cs="Arial"/>
          <w:sz w:val="20"/>
        </w:rPr>
      </w:pPr>
      <w:r w:rsidRPr="00241F65">
        <w:rPr>
          <w:rFonts w:ascii="Arial" w:hAnsi="Arial" w:cs="Arial"/>
          <w:sz w:val="20"/>
        </w:rPr>
        <w:t xml:space="preserve">vypracování souhrnného </w:t>
      </w:r>
      <w:r w:rsidR="00423FBB">
        <w:rPr>
          <w:rFonts w:ascii="Arial" w:hAnsi="Arial" w:cs="Arial"/>
          <w:sz w:val="20"/>
        </w:rPr>
        <w:t>rozpočtu stavebních nákladů akce</w:t>
      </w:r>
      <w:r w:rsidR="00EC1F2D">
        <w:rPr>
          <w:rFonts w:ascii="Arial" w:hAnsi="Arial" w:cs="Arial"/>
          <w:sz w:val="20"/>
        </w:rPr>
        <w:t xml:space="preserve"> </w:t>
      </w:r>
      <w:r w:rsidRPr="00241F65">
        <w:rPr>
          <w:rFonts w:ascii="Arial" w:hAnsi="Arial" w:cs="Arial"/>
          <w:sz w:val="20"/>
        </w:rPr>
        <w:t>s celkovou cenou s DPH a bez DPH</w:t>
      </w:r>
      <w:r w:rsidR="00C6134E">
        <w:rPr>
          <w:rFonts w:ascii="Arial" w:hAnsi="Arial" w:cs="Arial"/>
          <w:sz w:val="20"/>
        </w:rPr>
        <w:t>;</w:t>
      </w:r>
    </w:p>
    <w:p w14:paraId="26298F5C" w14:textId="571080DA" w:rsidR="001A0CCF" w:rsidRDefault="001A0CCF" w:rsidP="006B4654">
      <w:pPr>
        <w:numPr>
          <w:ilvl w:val="2"/>
          <w:numId w:val="2"/>
        </w:numPr>
        <w:spacing w:after="60"/>
        <w:ind w:left="1276" w:hanging="726"/>
        <w:jc w:val="both"/>
        <w:rPr>
          <w:rFonts w:ascii="Arial" w:hAnsi="Arial" w:cs="Arial"/>
          <w:sz w:val="20"/>
        </w:rPr>
      </w:pPr>
      <w:r>
        <w:rPr>
          <w:rFonts w:ascii="Arial" w:hAnsi="Arial" w:cs="Arial"/>
          <w:sz w:val="20"/>
        </w:rPr>
        <w:t xml:space="preserve">zpracování návrhu zásad organizace výstavby při provádění rekonstrukce slaboproudých rozvodů s ohledem na provádění prací při provozu </w:t>
      </w:r>
      <w:r w:rsidR="00544608">
        <w:rPr>
          <w:rFonts w:ascii="Arial" w:hAnsi="Arial" w:cs="Arial"/>
          <w:sz w:val="20"/>
        </w:rPr>
        <w:t>areálu Technologického parku</w:t>
      </w:r>
      <w:r>
        <w:rPr>
          <w:rFonts w:ascii="Arial" w:hAnsi="Arial" w:cs="Arial"/>
          <w:sz w:val="20"/>
        </w:rPr>
        <w:t>;</w:t>
      </w:r>
    </w:p>
    <w:p w14:paraId="38FA55C3" w14:textId="23BE2058" w:rsidR="00582117" w:rsidRPr="005A0B0A" w:rsidRDefault="00582117" w:rsidP="006B4654">
      <w:pPr>
        <w:numPr>
          <w:ilvl w:val="2"/>
          <w:numId w:val="2"/>
        </w:numPr>
        <w:spacing w:after="60"/>
        <w:ind w:left="1276" w:hanging="726"/>
        <w:jc w:val="both"/>
        <w:rPr>
          <w:rFonts w:ascii="Arial" w:hAnsi="Arial" w:cs="Arial"/>
          <w:sz w:val="20"/>
        </w:rPr>
      </w:pPr>
      <w:r>
        <w:rPr>
          <w:rFonts w:ascii="Arial" w:hAnsi="Arial" w:cs="Arial"/>
          <w:sz w:val="20"/>
        </w:rPr>
        <w:t>organizace výrobních výborů v místě sídla investora, nedohodnou-li se obě smluvní strany jinak, vedení těchto výborů a pořizování zápisů z těchto výborů; výrobní výbory budou vykonávány do doby předání a převzetí projektové dokumentace</w:t>
      </w:r>
      <w:r w:rsidR="000553DB">
        <w:rPr>
          <w:rFonts w:ascii="Arial" w:hAnsi="Arial" w:cs="Arial"/>
          <w:sz w:val="20"/>
        </w:rPr>
        <w:t>;</w:t>
      </w:r>
    </w:p>
    <w:p w14:paraId="76B8E4FD" w14:textId="77777777" w:rsidR="009F04B7" w:rsidRDefault="009F04B7" w:rsidP="006B4654">
      <w:pPr>
        <w:numPr>
          <w:ilvl w:val="2"/>
          <w:numId w:val="2"/>
        </w:numPr>
        <w:spacing w:after="60"/>
        <w:ind w:left="1276" w:hanging="726"/>
        <w:jc w:val="both"/>
        <w:rPr>
          <w:rFonts w:ascii="Arial" w:hAnsi="Arial" w:cs="Arial"/>
          <w:sz w:val="20"/>
        </w:rPr>
      </w:pPr>
      <w:r w:rsidRPr="005A0B0A">
        <w:rPr>
          <w:rFonts w:ascii="Arial" w:hAnsi="Arial" w:cs="Arial"/>
          <w:sz w:val="20"/>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34D178B2" w14:textId="77777777" w:rsidR="00544608" w:rsidRPr="00544608" w:rsidRDefault="00544608" w:rsidP="00E0600C">
      <w:pPr>
        <w:numPr>
          <w:ilvl w:val="1"/>
          <w:numId w:val="2"/>
        </w:numPr>
        <w:spacing w:before="240"/>
        <w:ind w:left="567" w:hanging="567"/>
        <w:jc w:val="both"/>
        <w:rPr>
          <w:rFonts w:ascii="Arial" w:hAnsi="Arial" w:cs="Arial"/>
          <w:b/>
          <w:sz w:val="20"/>
          <w:szCs w:val="22"/>
        </w:rPr>
      </w:pPr>
      <w:bookmarkStart w:id="6" w:name="_Ref213660481"/>
      <w:r w:rsidRPr="00544608">
        <w:rPr>
          <w:rFonts w:ascii="Arial" w:hAnsi="Arial" w:cs="Arial"/>
          <w:b/>
          <w:sz w:val="20"/>
          <w:szCs w:val="22"/>
        </w:rPr>
        <w:t>Autorský dozor (dále jen „AD“)</w:t>
      </w:r>
      <w:bookmarkEnd w:id="6"/>
    </w:p>
    <w:p w14:paraId="78EB6366" w14:textId="50F3CC4A" w:rsidR="00544608" w:rsidRPr="00544608" w:rsidRDefault="00544608" w:rsidP="00E0600C">
      <w:pPr>
        <w:tabs>
          <w:tab w:val="left" w:pos="1134"/>
        </w:tabs>
        <w:spacing w:before="120" w:after="120"/>
        <w:ind w:left="567"/>
        <w:jc w:val="both"/>
        <w:rPr>
          <w:rFonts w:ascii="Arial" w:hAnsi="Arial" w:cs="Arial"/>
          <w:b/>
          <w:sz w:val="20"/>
        </w:rPr>
      </w:pPr>
      <w:r w:rsidRPr="00E119E8">
        <w:rPr>
          <w:rFonts w:ascii="Arial" w:hAnsi="Arial" w:cs="Arial"/>
          <w:b/>
          <w:sz w:val="20"/>
        </w:rPr>
        <w:t xml:space="preserve">V průběhu veřejné zakázky na realizaci </w:t>
      </w:r>
      <w:r w:rsidR="00E119E8" w:rsidRPr="00E119E8">
        <w:rPr>
          <w:rFonts w:ascii="Arial" w:hAnsi="Arial" w:cs="Arial"/>
          <w:b/>
          <w:sz w:val="20"/>
        </w:rPr>
        <w:t>stavby AD vykonává a zajišťuje</w:t>
      </w:r>
      <w:r w:rsidRPr="00E119E8">
        <w:rPr>
          <w:rFonts w:ascii="Arial" w:hAnsi="Arial" w:cs="Arial"/>
          <w:b/>
          <w:sz w:val="20"/>
        </w:rPr>
        <w:t>:</w:t>
      </w:r>
    </w:p>
    <w:p w14:paraId="79512C8C"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b/>
          <w:sz w:val="20"/>
        </w:rPr>
        <w:t>zpracování odpovědí na dotazy</w:t>
      </w:r>
      <w:r w:rsidRPr="00544608">
        <w:rPr>
          <w:rFonts w:ascii="Arial" w:hAnsi="Arial" w:cs="Arial"/>
          <w:sz w:val="20"/>
        </w:rPr>
        <w:t xml:space="preserve"> k projektové části zadávací dokumentace v rámci vyjasňování zadávací dokumentace zájemci o veřejnou zakázku na stavební práce do 2 dnů po jejím obdržení;</w:t>
      </w:r>
    </w:p>
    <w:p w14:paraId="3A26F7A9"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b/>
          <w:sz w:val="20"/>
        </w:rPr>
        <w:t>účast na jednáních hodnotící komise</w:t>
      </w:r>
      <w:r w:rsidRPr="00544608">
        <w:rPr>
          <w:rFonts w:ascii="Arial" w:hAnsi="Arial" w:cs="Arial"/>
          <w:sz w:val="20"/>
        </w:rPr>
        <w:t xml:space="preserve"> ve funkci odborného poradce hodnotící komise, bude-li požadována;</w:t>
      </w:r>
    </w:p>
    <w:p w14:paraId="03F7F187"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 xml:space="preserve">vypracování </w:t>
      </w:r>
      <w:r w:rsidRPr="00544608">
        <w:rPr>
          <w:rFonts w:ascii="Arial" w:hAnsi="Arial" w:cs="Arial"/>
          <w:b/>
          <w:sz w:val="20"/>
        </w:rPr>
        <w:t>porovnání cenových nabídek</w:t>
      </w:r>
      <w:r w:rsidRPr="00544608">
        <w:rPr>
          <w:rFonts w:ascii="Arial" w:hAnsi="Arial" w:cs="Arial"/>
          <w:sz w:val="20"/>
        </w:rPr>
        <w:t xml:space="preserve"> jednotlivých účastníků zadávacího řízení na veřejnou zakázku na dodávku stavby a vymezení odchylek od ceny podle projektové dokumentace, bude-li požadováno;</w:t>
      </w:r>
    </w:p>
    <w:p w14:paraId="59F9876E" w14:textId="5D20824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b/>
          <w:sz w:val="20"/>
        </w:rPr>
        <w:t>posouzení</w:t>
      </w:r>
      <w:r w:rsidRPr="00544608">
        <w:rPr>
          <w:rFonts w:ascii="Arial" w:hAnsi="Arial" w:cs="Arial"/>
          <w:sz w:val="20"/>
        </w:rPr>
        <w:t xml:space="preserve"> případných zdůvodnění </w:t>
      </w:r>
      <w:r w:rsidRPr="00544608">
        <w:rPr>
          <w:rFonts w:ascii="Arial" w:hAnsi="Arial" w:cs="Arial"/>
          <w:b/>
          <w:sz w:val="20"/>
        </w:rPr>
        <w:t>mimořádně nízké nabídkové ceny</w:t>
      </w:r>
      <w:r w:rsidRPr="00544608">
        <w:rPr>
          <w:rFonts w:ascii="Arial" w:hAnsi="Arial" w:cs="Arial"/>
          <w:sz w:val="20"/>
        </w:rPr>
        <w:t xml:space="preserve"> na dodávku stavby, bude-li požadováno</w:t>
      </w:r>
      <w:r w:rsidR="00E0600C">
        <w:rPr>
          <w:rFonts w:ascii="Arial" w:hAnsi="Arial" w:cs="Arial"/>
          <w:sz w:val="20"/>
        </w:rPr>
        <w:t>.</w:t>
      </w:r>
    </w:p>
    <w:p w14:paraId="69DE7DEA" w14:textId="15542E67" w:rsidR="00544608" w:rsidRPr="00E119E8" w:rsidRDefault="00544608" w:rsidP="00E119E8">
      <w:pPr>
        <w:spacing w:before="120" w:after="240"/>
        <w:ind w:left="567"/>
        <w:jc w:val="both"/>
        <w:rPr>
          <w:rFonts w:ascii="Arial" w:hAnsi="Arial" w:cs="Arial"/>
          <w:b/>
          <w:sz w:val="20"/>
        </w:rPr>
      </w:pPr>
      <w:r w:rsidRPr="00E119E8">
        <w:rPr>
          <w:rFonts w:ascii="Arial" w:hAnsi="Arial" w:cs="Arial"/>
          <w:b/>
          <w:sz w:val="20"/>
        </w:rPr>
        <w:t>V průběhu realizace akce</w:t>
      </w:r>
      <w:r w:rsidR="00E119E8" w:rsidRPr="00E119E8">
        <w:rPr>
          <w:rFonts w:ascii="Arial" w:hAnsi="Arial" w:cs="Arial"/>
          <w:b/>
          <w:sz w:val="20"/>
        </w:rPr>
        <w:t xml:space="preserve"> AD vykonává a zajišťuje</w:t>
      </w:r>
      <w:r w:rsidRPr="00E119E8">
        <w:rPr>
          <w:rFonts w:ascii="Arial" w:hAnsi="Arial" w:cs="Arial"/>
          <w:b/>
          <w:sz w:val="20"/>
        </w:rPr>
        <w:t>:</w:t>
      </w:r>
    </w:p>
    <w:p w14:paraId="17915D71" w14:textId="2BF038B2" w:rsidR="00544608" w:rsidRPr="00E119E8" w:rsidRDefault="00544608" w:rsidP="006B4654">
      <w:pPr>
        <w:numPr>
          <w:ilvl w:val="2"/>
          <w:numId w:val="2"/>
        </w:numPr>
        <w:spacing w:after="60"/>
        <w:ind w:left="1276" w:hanging="726"/>
        <w:jc w:val="both"/>
        <w:rPr>
          <w:rFonts w:ascii="Arial" w:hAnsi="Arial" w:cs="Arial"/>
          <w:sz w:val="20"/>
        </w:rPr>
      </w:pPr>
      <w:r w:rsidRPr="00E119E8">
        <w:rPr>
          <w:rFonts w:ascii="Arial" w:hAnsi="Arial" w:cs="Arial"/>
          <w:sz w:val="20"/>
        </w:rPr>
        <w:t xml:space="preserve">AD bude vykonáván v rozsahu úplné </w:t>
      </w:r>
      <w:r w:rsidRPr="00E119E8">
        <w:rPr>
          <w:rFonts w:ascii="Arial" w:hAnsi="Arial" w:cs="Arial"/>
          <w:b/>
          <w:sz w:val="20"/>
        </w:rPr>
        <w:t>kvalitativní</w:t>
      </w:r>
      <w:r w:rsidRPr="00E119E8">
        <w:rPr>
          <w:rFonts w:ascii="Arial" w:hAnsi="Arial" w:cs="Arial"/>
          <w:sz w:val="20"/>
        </w:rPr>
        <w:t xml:space="preserve"> kontroly souladu díla s projektovou dokumentací</w:t>
      </w:r>
      <w:r w:rsidR="00E0600C" w:rsidRPr="00E119E8">
        <w:rPr>
          <w:rFonts w:ascii="Arial" w:hAnsi="Arial" w:cs="Arial"/>
          <w:sz w:val="20"/>
        </w:rPr>
        <w:t>;</w:t>
      </w:r>
      <w:r w:rsidRPr="00E119E8">
        <w:rPr>
          <w:rFonts w:ascii="Arial" w:hAnsi="Arial" w:cs="Arial"/>
          <w:sz w:val="20"/>
        </w:rPr>
        <w:t xml:space="preserve"> </w:t>
      </w:r>
    </w:p>
    <w:p w14:paraId="3EBA6CF3"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pravidelný dohled na stavbě dle potřeb díla a pokynů objednatele;</w:t>
      </w:r>
    </w:p>
    <w:p w14:paraId="10F28943"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účast na kontrolních dnech stavby, výrobních výborech a jiných souvisejících jednáních svolaných investorem dle potřeb stavby; v případě, že realizace akce vyžaduje upřesnění nebo úpravy týkající se architektonického, urbanistického nebo dispozičního řešení zajistí AD účast architekta na kontrolních dnech stavby;</w:t>
      </w:r>
    </w:p>
    <w:p w14:paraId="438880CB"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 xml:space="preserve">kontrola a odsouhlasování výrobní dokumentace, spolupráce při výběru dodavatelů a při uvedení díla do provozu; </w:t>
      </w:r>
    </w:p>
    <w:p w14:paraId="66C1C116"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poskytnutí veškeré součinnosti a technické pomoci objednateli;</w:t>
      </w:r>
    </w:p>
    <w:p w14:paraId="321964ED"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13419C36"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lastRenderedPageBreak/>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57127B5D"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 xml:space="preserve">AD bude mimo jiné písemně odsouhlasovat Změnové listy a vyjadřovat se k nim; </w:t>
      </w:r>
    </w:p>
    <w:p w14:paraId="7B137E04"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AD bude také písemně odsouhlasovat soupisy provedených prací dodavatele stavebních prací a zodpovídat za jejich soulad s projektovou dokumentací pro výběr dodavatele a realizaci stavby;</w:t>
      </w:r>
    </w:p>
    <w:p w14:paraId="35D65A7D" w14:textId="77777777" w:rsidR="00544608" w:rsidRPr="00544608" w:rsidRDefault="00544608" w:rsidP="006B4654">
      <w:pPr>
        <w:numPr>
          <w:ilvl w:val="2"/>
          <w:numId w:val="2"/>
        </w:numPr>
        <w:spacing w:after="60"/>
        <w:ind w:left="1276" w:hanging="726"/>
        <w:jc w:val="both"/>
        <w:rPr>
          <w:rFonts w:ascii="Arial" w:hAnsi="Arial" w:cs="Arial"/>
          <w:sz w:val="20"/>
        </w:rPr>
      </w:pPr>
      <w:r w:rsidRPr="00544608">
        <w:rPr>
          <w:rFonts w:ascii="Arial" w:hAnsi="Arial" w:cs="Arial"/>
          <w:sz w:val="20"/>
        </w:rPr>
        <w:t>autorským dozorem nejsou:</w:t>
      </w:r>
    </w:p>
    <w:p w14:paraId="7B5A2AC6" w14:textId="77777777" w:rsidR="00544608" w:rsidRPr="00544608" w:rsidRDefault="00544608" w:rsidP="006B4654">
      <w:pPr>
        <w:numPr>
          <w:ilvl w:val="3"/>
          <w:numId w:val="2"/>
        </w:numPr>
        <w:spacing w:after="60"/>
        <w:ind w:left="2127" w:hanging="851"/>
        <w:jc w:val="both"/>
        <w:rPr>
          <w:rFonts w:ascii="Arial" w:hAnsi="Arial" w:cs="Arial"/>
          <w:sz w:val="20"/>
        </w:rPr>
      </w:pPr>
      <w:r w:rsidRPr="00544608">
        <w:rPr>
          <w:rFonts w:ascii="Arial" w:hAnsi="Arial" w:cs="Arial"/>
          <w:sz w:val="20"/>
        </w:rPr>
        <w:t>případy, kdy zhotovitel odstraňuje v rámci reklamačního řízení prokazatelné vady projektové dokumentace. V takovém případě provede zhotovitel potřebné projekční práce bezplatně z titulu odpovědnosti za vady projekčního řešení;</w:t>
      </w:r>
    </w:p>
    <w:p w14:paraId="4D27E511" w14:textId="7FF9E453" w:rsidR="00544608" w:rsidRPr="00544608" w:rsidRDefault="00544608" w:rsidP="006B4654">
      <w:pPr>
        <w:numPr>
          <w:ilvl w:val="3"/>
          <w:numId w:val="2"/>
        </w:numPr>
        <w:spacing w:after="60"/>
        <w:ind w:left="2127" w:hanging="851"/>
        <w:jc w:val="both"/>
        <w:rPr>
          <w:rFonts w:ascii="Arial" w:hAnsi="Arial" w:cs="Arial"/>
          <w:sz w:val="20"/>
        </w:rPr>
      </w:pPr>
      <w:r w:rsidRPr="00544608">
        <w:rPr>
          <w:rFonts w:ascii="Arial" w:hAnsi="Arial" w:cs="Arial"/>
          <w:sz w:val="20"/>
        </w:rPr>
        <w:t>případy, kdy zhotovitel na žádost objednatele zpracovává změny projektového řešení vyvolané objednatelem oproti původnímu řešení. V takovém případě zpracuje zhotovitel dodatky dokumentace na účet a náklady objednatel</w:t>
      </w:r>
      <w:r w:rsidR="00E0600C">
        <w:rPr>
          <w:rFonts w:ascii="Arial" w:hAnsi="Arial" w:cs="Arial"/>
          <w:sz w:val="20"/>
        </w:rPr>
        <w:t>e.</w:t>
      </w:r>
    </w:p>
    <w:p w14:paraId="2E35C53B" w14:textId="4278B256" w:rsidR="00195CC7" w:rsidRDefault="00544608" w:rsidP="00432EB2">
      <w:pPr>
        <w:numPr>
          <w:ilvl w:val="2"/>
          <w:numId w:val="2"/>
        </w:numPr>
        <w:ind w:left="1276" w:hanging="709"/>
        <w:jc w:val="both"/>
        <w:rPr>
          <w:rFonts w:ascii="Arial" w:hAnsi="Arial" w:cs="Arial"/>
          <w:sz w:val="20"/>
        </w:rPr>
      </w:pPr>
      <w:r w:rsidRPr="00544608">
        <w:rPr>
          <w:rFonts w:ascii="Arial" w:hAnsi="Arial" w:cs="Arial"/>
          <w:sz w:val="20"/>
        </w:rPr>
        <w:t>AD budou provádět osobně autoři projektu, včetně všech zúčastněných profesí; povinnost zhotovitele uvedená v předchozí větě se neuplatní, pokud z objektivních důvodů nebude možno účast autorů projektu na AD zajistit.</w:t>
      </w:r>
    </w:p>
    <w:p w14:paraId="5D60D36D" w14:textId="77777777" w:rsidR="00432EB2" w:rsidRPr="00432EB2" w:rsidRDefault="00432EB2" w:rsidP="00432EB2">
      <w:pPr>
        <w:spacing w:before="80" w:after="80"/>
        <w:ind w:left="1276"/>
        <w:jc w:val="both"/>
        <w:rPr>
          <w:rFonts w:ascii="Arial" w:hAnsi="Arial" w:cs="Arial"/>
          <w:sz w:val="20"/>
        </w:rPr>
      </w:pPr>
    </w:p>
    <w:p w14:paraId="202C4600" w14:textId="79491C75" w:rsidR="00587EFA" w:rsidRPr="002C45E2" w:rsidRDefault="0003611C" w:rsidP="002C45E2">
      <w:pPr>
        <w:widowControl w:val="0"/>
        <w:numPr>
          <w:ilvl w:val="0"/>
          <w:numId w:val="1"/>
        </w:numPr>
        <w:tabs>
          <w:tab w:val="left" w:pos="426"/>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 xml:space="preserve">Termín A MÍSTO PLNĚNÍ </w:t>
      </w:r>
    </w:p>
    <w:p w14:paraId="1CA4C4B4" w14:textId="51F73EC3" w:rsidR="001A0CCF" w:rsidRDefault="008715E7" w:rsidP="00A43D71">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sz w:val="20"/>
        </w:rPr>
      </w:pPr>
      <w:r w:rsidRPr="00800738">
        <w:rPr>
          <w:rFonts w:ascii="Arial" w:hAnsi="Arial" w:cs="Arial"/>
          <w:b/>
          <w:bCs/>
          <w:sz w:val="20"/>
        </w:rPr>
        <w:t xml:space="preserve">Projektová dokumentace dle odst. </w:t>
      </w:r>
      <w:r w:rsidR="001D4B23">
        <w:rPr>
          <w:rFonts w:ascii="Arial" w:hAnsi="Arial" w:cs="Arial"/>
          <w:b/>
          <w:bCs/>
          <w:sz w:val="20"/>
        </w:rPr>
        <w:t xml:space="preserve">2.1. - </w:t>
      </w:r>
      <w:r w:rsidRPr="00800738">
        <w:rPr>
          <w:rFonts w:ascii="Arial" w:hAnsi="Arial" w:cs="Arial"/>
          <w:b/>
          <w:bCs/>
          <w:sz w:val="20"/>
        </w:rPr>
        <w:t>2.3.</w:t>
      </w:r>
      <w:r w:rsidR="00E0600C">
        <w:rPr>
          <w:rFonts w:ascii="Arial" w:hAnsi="Arial" w:cs="Arial"/>
          <w:sz w:val="20"/>
        </w:rPr>
        <w:t xml:space="preserve"> </w:t>
      </w:r>
      <w:r w:rsidR="001A0CCF" w:rsidRPr="008715E7">
        <w:rPr>
          <w:rFonts w:ascii="Arial" w:hAnsi="Arial" w:cs="Arial"/>
          <w:b/>
          <w:bCs/>
          <w:sz w:val="20"/>
        </w:rPr>
        <w:t xml:space="preserve">do </w:t>
      </w:r>
      <w:r w:rsidR="001D4B23">
        <w:rPr>
          <w:rFonts w:ascii="Arial" w:hAnsi="Arial" w:cs="Arial"/>
          <w:b/>
          <w:bCs/>
          <w:sz w:val="20"/>
        </w:rPr>
        <w:t>30</w:t>
      </w:r>
      <w:r w:rsidR="001A0CCF" w:rsidRPr="008715E7">
        <w:rPr>
          <w:rFonts w:ascii="Arial" w:hAnsi="Arial" w:cs="Arial"/>
          <w:sz w:val="20"/>
        </w:rPr>
        <w:t xml:space="preserve"> </w:t>
      </w:r>
      <w:r w:rsidR="001A0CCF" w:rsidRPr="001D4B23">
        <w:rPr>
          <w:rFonts w:ascii="Arial" w:hAnsi="Arial" w:cs="Arial"/>
          <w:b/>
          <w:bCs/>
          <w:sz w:val="20"/>
        </w:rPr>
        <w:t>kalendářních dnů</w:t>
      </w:r>
      <w:r w:rsidR="001A0CCF" w:rsidRPr="008715E7">
        <w:rPr>
          <w:rFonts w:ascii="Arial" w:hAnsi="Arial" w:cs="Arial"/>
          <w:sz w:val="20"/>
        </w:rPr>
        <w:t xml:space="preserve"> od</w:t>
      </w:r>
      <w:r>
        <w:rPr>
          <w:rFonts w:ascii="Arial" w:hAnsi="Arial" w:cs="Arial"/>
          <w:sz w:val="20"/>
        </w:rPr>
        <w:t xml:space="preserve"> výzvy zaslané objednatele</w:t>
      </w:r>
      <w:r w:rsidR="001D4B23">
        <w:rPr>
          <w:rFonts w:ascii="Arial" w:hAnsi="Arial" w:cs="Arial"/>
          <w:sz w:val="20"/>
        </w:rPr>
        <w:t>m</w:t>
      </w:r>
      <w:r w:rsidR="006D167F">
        <w:rPr>
          <w:rFonts w:ascii="Arial" w:hAnsi="Arial" w:cs="Arial"/>
          <w:sz w:val="20"/>
        </w:rPr>
        <w:t xml:space="preserve">. </w:t>
      </w:r>
    </w:p>
    <w:p w14:paraId="0E5199BF" w14:textId="74808868" w:rsidR="00284996" w:rsidRPr="00716EB3" w:rsidRDefault="00284996" w:rsidP="00716EB3">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b/>
          <w:bCs/>
          <w:sz w:val="20"/>
        </w:rPr>
      </w:pPr>
      <w:r w:rsidRPr="00AB13E2">
        <w:rPr>
          <w:rFonts w:ascii="Arial" w:hAnsi="Arial" w:cs="Arial"/>
          <w:b/>
          <w:bCs/>
          <w:sz w:val="20"/>
        </w:rPr>
        <w:t xml:space="preserve">Výkon </w:t>
      </w:r>
      <w:r w:rsidRPr="00CB64FF">
        <w:rPr>
          <w:rFonts w:ascii="Arial" w:hAnsi="Arial" w:cs="Arial"/>
          <w:b/>
          <w:bCs/>
          <w:sz w:val="20"/>
        </w:rPr>
        <w:t>inženýrsk</w:t>
      </w:r>
      <w:r>
        <w:rPr>
          <w:rFonts w:ascii="Arial" w:hAnsi="Arial" w:cs="Arial"/>
          <w:b/>
          <w:bCs/>
          <w:sz w:val="20"/>
        </w:rPr>
        <w:t>é</w:t>
      </w:r>
      <w:r w:rsidRPr="00CB64FF">
        <w:rPr>
          <w:rFonts w:ascii="Arial" w:hAnsi="Arial" w:cs="Arial"/>
          <w:b/>
          <w:bCs/>
          <w:sz w:val="20"/>
        </w:rPr>
        <w:t xml:space="preserve"> činnost</w:t>
      </w:r>
      <w:r>
        <w:rPr>
          <w:rFonts w:ascii="Arial" w:hAnsi="Arial" w:cs="Arial"/>
          <w:b/>
          <w:bCs/>
          <w:sz w:val="20"/>
        </w:rPr>
        <w:t>i</w:t>
      </w:r>
      <w:r w:rsidRPr="00716EB3">
        <w:rPr>
          <w:rFonts w:ascii="Arial" w:hAnsi="Arial" w:cs="Arial"/>
          <w:b/>
          <w:bCs/>
          <w:sz w:val="20"/>
        </w:rPr>
        <w:t xml:space="preserve"> </w:t>
      </w:r>
      <w:r w:rsidRPr="00716EB3">
        <w:rPr>
          <w:rFonts w:ascii="Arial" w:hAnsi="Arial" w:cs="Arial"/>
          <w:sz w:val="20"/>
        </w:rPr>
        <w:t>dle odst. 2.</w:t>
      </w:r>
      <w:r w:rsidR="0053382D">
        <w:rPr>
          <w:rFonts w:ascii="Arial" w:hAnsi="Arial" w:cs="Arial"/>
          <w:sz w:val="20"/>
        </w:rPr>
        <w:t>4</w:t>
      </w:r>
      <w:r w:rsidR="0053382D" w:rsidRPr="00716EB3">
        <w:rPr>
          <w:rFonts w:ascii="Arial" w:hAnsi="Arial" w:cs="Arial"/>
          <w:sz w:val="20"/>
        </w:rPr>
        <w:t xml:space="preserve"> </w:t>
      </w:r>
      <w:r w:rsidRPr="00716EB3">
        <w:rPr>
          <w:rFonts w:ascii="Arial" w:hAnsi="Arial" w:cs="Arial"/>
          <w:sz w:val="20"/>
        </w:rPr>
        <w:t xml:space="preserve">této smlouvy </w:t>
      </w:r>
      <w:r w:rsidRPr="00716EB3">
        <w:rPr>
          <w:rFonts w:ascii="Arial" w:hAnsi="Arial" w:cs="Arial"/>
          <w:b/>
          <w:bCs/>
          <w:sz w:val="20"/>
        </w:rPr>
        <w:t xml:space="preserve">do </w:t>
      </w:r>
      <w:r w:rsidR="00143203" w:rsidRPr="00716EB3">
        <w:rPr>
          <w:rFonts w:ascii="Arial" w:hAnsi="Arial" w:cs="Arial"/>
          <w:b/>
          <w:bCs/>
          <w:sz w:val="20"/>
        </w:rPr>
        <w:t>9</w:t>
      </w:r>
      <w:r w:rsidRPr="00716EB3">
        <w:rPr>
          <w:rFonts w:ascii="Arial" w:hAnsi="Arial" w:cs="Arial"/>
          <w:b/>
          <w:bCs/>
          <w:sz w:val="20"/>
        </w:rPr>
        <w:t>0 kalendářních dnů</w:t>
      </w:r>
      <w:r w:rsidRPr="00716EB3">
        <w:rPr>
          <w:rFonts w:ascii="Arial" w:hAnsi="Arial" w:cs="Arial"/>
          <w:sz w:val="20"/>
        </w:rPr>
        <w:t xml:space="preserve"> ode dne </w:t>
      </w:r>
      <w:r w:rsidR="00716EB3" w:rsidRPr="00716EB3">
        <w:rPr>
          <w:rFonts w:ascii="Arial" w:hAnsi="Arial" w:cs="Arial"/>
          <w:sz w:val="20"/>
        </w:rPr>
        <w:t>schválení</w:t>
      </w:r>
      <w:r w:rsidR="00716EB3">
        <w:rPr>
          <w:rFonts w:ascii="Arial" w:hAnsi="Arial" w:cs="Arial"/>
          <w:sz w:val="20"/>
        </w:rPr>
        <w:t xml:space="preserve"> </w:t>
      </w:r>
      <w:r w:rsidR="00716EB3" w:rsidRPr="00716EB3">
        <w:rPr>
          <w:rFonts w:ascii="Arial" w:hAnsi="Arial" w:cs="Arial"/>
          <w:sz w:val="20"/>
        </w:rPr>
        <w:t xml:space="preserve">požárně bezpečnostního řešení stavby </w:t>
      </w:r>
      <w:r w:rsidR="00716EB3">
        <w:rPr>
          <w:rFonts w:ascii="Arial" w:hAnsi="Arial" w:cs="Arial"/>
          <w:sz w:val="20"/>
        </w:rPr>
        <w:t>a</w:t>
      </w:r>
      <w:r w:rsidR="00716EB3" w:rsidRPr="00716EB3">
        <w:rPr>
          <w:rFonts w:ascii="Arial" w:hAnsi="Arial" w:cs="Arial"/>
          <w:sz w:val="20"/>
        </w:rPr>
        <w:t xml:space="preserve"> dokumentace zdolávání požáru příslušným HZS ZLK</w:t>
      </w:r>
      <w:r w:rsidRPr="00716EB3">
        <w:rPr>
          <w:rFonts w:ascii="Arial" w:hAnsi="Arial" w:cs="Arial"/>
          <w:sz w:val="20"/>
        </w:rPr>
        <w:t>.</w:t>
      </w:r>
      <w:r w:rsidRPr="00716EB3">
        <w:rPr>
          <w:rFonts w:ascii="Arial" w:hAnsi="Arial" w:cs="Arial"/>
          <w:b/>
          <w:bCs/>
          <w:sz w:val="20"/>
        </w:rPr>
        <w:t xml:space="preserve"> </w:t>
      </w:r>
    </w:p>
    <w:p w14:paraId="534FFB9C" w14:textId="29279CBB" w:rsidR="00284996" w:rsidRDefault="00716EB3" w:rsidP="00A43D71">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sz w:val="20"/>
        </w:rPr>
      </w:pPr>
      <w:r w:rsidRPr="0097654F">
        <w:rPr>
          <w:rFonts w:ascii="Arial" w:hAnsi="Arial" w:cs="Arial"/>
          <w:b/>
          <w:bCs/>
          <w:sz w:val="20"/>
        </w:rPr>
        <w:t>Projektová dokumentace pro provádění stavby</w:t>
      </w:r>
      <w:r w:rsidRPr="00716EB3">
        <w:rPr>
          <w:rFonts w:ascii="Arial" w:hAnsi="Arial" w:cs="Arial"/>
          <w:sz w:val="20"/>
        </w:rPr>
        <w:t xml:space="preserve"> dle odst. 2.</w:t>
      </w:r>
      <w:r w:rsidR="0053382D">
        <w:rPr>
          <w:rFonts w:ascii="Arial" w:hAnsi="Arial" w:cs="Arial"/>
          <w:sz w:val="20"/>
        </w:rPr>
        <w:t>5</w:t>
      </w:r>
      <w:r w:rsidR="0053382D" w:rsidRPr="00716EB3">
        <w:rPr>
          <w:rFonts w:ascii="Arial" w:hAnsi="Arial" w:cs="Arial"/>
          <w:sz w:val="20"/>
        </w:rPr>
        <w:t xml:space="preserve"> </w:t>
      </w:r>
      <w:r w:rsidRPr="00716EB3">
        <w:rPr>
          <w:rFonts w:ascii="Arial" w:hAnsi="Arial" w:cs="Arial"/>
          <w:sz w:val="20"/>
        </w:rPr>
        <w:t xml:space="preserve">do </w:t>
      </w:r>
      <w:r w:rsidRPr="0097654F">
        <w:rPr>
          <w:rFonts w:ascii="Arial" w:hAnsi="Arial" w:cs="Arial"/>
          <w:b/>
          <w:bCs/>
          <w:sz w:val="20"/>
        </w:rPr>
        <w:t>30 kalendářních dnů</w:t>
      </w:r>
      <w:r w:rsidRPr="00716EB3">
        <w:rPr>
          <w:rFonts w:ascii="Arial" w:hAnsi="Arial" w:cs="Arial"/>
          <w:sz w:val="20"/>
        </w:rPr>
        <w:t xml:space="preserve"> </w:t>
      </w:r>
      <w:r w:rsidR="0097654F">
        <w:rPr>
          <w:rFonts w:ascii="Arial" w:hAnsi="Arial" w:cs="Arial"/>
          <w:sz w:val="20"/>
        </w:rPr>
        <w:t>ode dne nabytí účinnosti vydání povolení stavby</w:t>
      </w:r>
      <w:r w:rsidRPr="00716EB3">
        <w:rPr>
          <w:rFonts w:ascii="Arial" w:hAnsi="Arial" w:cs="Arial"/>
          <w:sz w:val="20"/>
        </w:rPr>
        <w:t>.</w:t>
      </w:r>
    </w:p>
    <w:p w14:paraId="5556A4B4" w14:textId="58539CFA" w:rsidR="00800738" w:rsidRPr="002C45E2" w:rsidRDefault="00800738" w:rsidP="00A43D71">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sz w:val="20"/>
        </w:rPr>
      </w:pPr>
      <w:r w:rsidRPr="00800738">
        <w:rPr>
          <w:rFonts w:ascii="Arial" w:hAnsi="Arial" w:cs="Arial"/>
          <w:b/>
          <w:bCs/>
          <w:sz w:val="20"/>
        </w:rPr>
        <w:t>Výkon Autorského dozoru</w:t>
      </w:r>
      <w:r w:rsidRPr="00800738">
        <w:rPr>
          <w:rFonts w:ascii="Arial" w:hAnsi="Arial" w:cs="Arial"/>
          <w:sz w:val="20"/>
        </w:rPr>
        <w:t xml:space="preserve"> (který bude prováděn pouze v případě, že dojde k realizaci stavby), dle odst. 2.4. této smlouvy bude probíhat v termínech vyplývajících z termínů zadávacího řízení na zhotovitele stavby a ze smlouvy o dílo na realizaci stavby. Tyto termíny budou zhotoviteli sděleny bez zbytečného odkladu po uzavření smlouvy s dodavatelem.</w:t>
      </w:r>
    </w:p>
    <w:p w14:paraId="77F9814D" w14:textId="07D7363D" w:rsidR="00800738" w:rsidRPr="00700EC4" w:rsidRDefault="00800738" w:rsidP="00A43D71">
      <w:pPr>
        <w:widowControl w:val="0"/>
        <w:tabs>
          <w:tab w:val="left" w:pos="5670"/>
        </w:tabs>
        <w:adjustRightInd w:val="0"/>
        <w:spacing w:before="120" w:after="120"/>
        <w:ind w:left="567"/>
        <w:jc w:val="both"/>
        <w:textAlignment w:val="baseline"/>
        <w:outlineLvl w:val="0"/>
        <w:rPr>
          <w:rFonts w:ascii="Arial" w:hAnsi="Arial" w:cs="Arial"/>
          <w:sz w:val="20"/>
          <w:szCs w:val="20"/>
        </w:rPr>
      </w:pPr>
      <w:r w:rsidRPr="00700EC4">
        <w:rPr>
          <w:rFonts w:ascii="Arial" w:hAnsi="Arial" w:cs="Arial"/>
          <w:b/>
          <w:sz w:val="20"/>
          <w:szCs w:val="20"/>
        </w:rPr>
        <w:t xml:space="preserve">Předpokládaný termín </w:t>
      </w:r>
      <w:r w:rsidR="003D4638">
        <w:rPr>
          <w:rFonts w:ascii="Arial" w:hAnsi="Arial" w:cs="Arial"/>
          <w:b/>
          <w:sz w:val="20"/>
          <w:szCs w:val="20"/>
        </w:rPr>
        <w:t>zadávacího řízení</w:t>
      </w:r>
      <w:r w:rsidRPr="00700EC4">
        <w:rPr>
          <w:rFonts w:ascii="Arial" w:hAnsi="Arial" w:cs="Arial"/>
          <w:b/>
          <w:sz w:val="20"/>
          <w:szCs w:val="20"/>
        </w:rPr>
        <w:t xml:space="preserve"> na realizaci</w:t>
      </w:r>
      <w:r w:rsidR="005937F9">
        <w:rPr>
          <w:rFonts w:ascii="Arial" w:hAnsi="Arial" w:cs="Arial"/>
          <w:b/>
          <w:sz w:val="20"/>
          <w:szCs w:val="20"/>
        </w:rPr>
        <w:t xml:space="preserve"> akce</w:t>
      </w:r>
      <w:r w:rsidRPr="00700EC4">
        <w:rPr>
          <w:rFonts w:ascii="Arial" w:hAnsi="Arial" w:cs="Arial"/>
          <w:b/>
          <w:sz w:val="20"/>
          <w:szCs w:val="20"/>
        </w:rPr>
        <w:t>:</w:t>
      </w:r>
      <w:r w:rsidRPr="00700EC4">
        <w:rPr>
          <w:rFonts w:ascii="Arial" w:hAnsi="Arial" w:cs="Arial"/>
          <w:b/>
          <w:sz w:val="20"/>
          <w:szCs w:val="20"/>
        </w:rPr>
        <w:tab/>
        <w:t xml:space="preserve">  </w:t>
      </w:r>
      <w:r w:rsidR="005937F9">
        <w:rPr>
          <w:rFonts w:ascii="Arial" w:hAnsi="Arial" w:cs="Arial"/>
          <w:b/>
          <w:sz w:val="20"/>
          <w:szCs w:val="20"/>
        </w:rPr>
        <w:t xml:space="preserve">         </w:t>
      </w:r>
      <w:r w:rsidRPr="00700EC4">
        <w:rPr>
          <w:rFonts w:ascii="Arial" w:hAnsi="Arial" w:cs="Arial"/>
          <w:b/>
          <w:sz w:val="20"/>
          <w:szCs w:val="20"/>
        </w:rPr>
        <w:t xml:space="preserve">   </w:t>
      </w:r>
      <w:r w:rsidR="00713DDE" w:rsidRPr="00713DDE">
        <w:rPr>
          <w:rFonts w:ascii="Arial" w:hAnsi="Arial" w:cs="Arial"/>
          <w:bCs/>
          <w:sz w:val="20"/>
          <w:szCs w:val="20"/>
        </w:rPr>
        <w:t>0</w:t>
      </w:r>
      <w:r w:rsidR="001D4B23">
        <w:rPr>
          <w:rFonts w:ascii="Arial" w:hAnsi="Arial" w:cs="Arial"/>
          <w:sz w:val="20"/>
          <w:szCs w:val="20"/>
        </w:rPr>
        <w:t>1</w:t>
      </w:r>
      <w:r w:rsidRPr="00700EC4">
        <w:rPr>
          <w:rFonts w:ascii="Arial" w:hAnsi="Arial" w:cs="Arial"/>
          <w:sz w:val="20"/>
          <w:szCs w:val="20"/>
        </w:rPr>
        <w:t>/202</w:t>
      </w:r>
      <w:r w:rsidR="00C15E98">
        <w:rPr>
          <w:rFonts w:ascii="Arial" w:hAnsi="Arial" w:cs="Arial"/>
          <w:sz w:val="20"/>
          <w:szCs w:val="20"/>
        </w:rPr>
        <w:t>6</w:t>
      </w:r>
    </w:p>
    <w:p w14:paraId="39E2671A" w14:textId="286F4216" w:rsidR="00800738" w:rsidRPr="00700EC4" w:rsidRDefault="00800738" w:rsidP="00A43D71">
      <w:pPr>
        <w:widowControl w:val="0"/>
        <w:tabs>
          <w:tab w:val="left" w:pos="5670"/>
        </w:tabs>
        <w:adjustRightInd w:val="0"/>
        <w:spacing w:before="120" w:after="120"/>
        <w:ind w:left="567"/>
        <w:jc w:val="both"/>
        <w:textAlignment w:val="baseline"/>
        <w:outlineLvl w:val="0"/>
        <w:rPr>
          <w:rFonts w:ascii="Arial" w:hAnsi="Arial" w:cs="Arial"/>
          <w:sz w:val="20"/>
          <w:szCs w:val="20"/>
        </w:rPr>
      </w:pPr>
      <w:r w:rsidRPr="00700EC4">
        <w:rPr>
          <w:rFonts w:ascii="Arial" w:hAnsi="Arial" w:cs="Arial"/>
          <w:b/>
          <w:sz w:val="20"/>
          <w:szCs w:val="20"/>
        </w:rPr>
        <w:t>Předpokládaný termín realizace</w:t>
      </w:r>
      <w:r w:rsidR="005937F9">
        <w:rPr>
          <w:rFonts w:ascii="Arial" w:hAnsi="Arial" w:cs="Arial"/>
          <w:b/>
          <w:sz w:val="20"/>
          <w:szCs w:val="20"/>
        </w:rPr>
        <w:t xml:space="preserve"> akce</w:t>
      </w:r>
      <w:r w:rsidRPr="00700EC4">
        <w:rPr>
          <w:rFonts w:ascii="Arial" w:hAnsi="Arial" w:cs="Arial"/>
          <w:b/>
          <w:sz w:val="20"/>
          <w:szCs w:val="20"/>
        </w:rPr>
        <w:t>:</w:t>
      </w:r>
      <w:r w:rsidRPr="00700EC4">
        <w:rPr>
          <w:rFonts w:ascii="Arial" w:hAnsi="Arial" w:cs="Arial"/>
          <w:b/>
          <w:sz w:val="20"/>
          <w:szCs w:val="20"/>
        </w:rPr>
        <w:tab/>
        <w:t xml:space="preserve">         </w:t>
      </w:r>
      <w:r>
        <w:rPr>
          <w:rFonts w:ascii="Arial" w:hAnsi="Arial" w:cs="Arial"/>
          <w:b/>
          <w:sz w:val="20"/>
          <w:szCs w:val="20"/>
        </w:rPr>
        <w:t xml:space="preserve"> </w:t>
      </w:r>
      <w:r>
        <w:rPr>
          <w:rFonts w:ascii="Arial" w:hAnsi="Arial" w:cs="Arial"/>
          <w:bCs/>
          <w:sz w:val="20"/>
          <w:szCs w:val="20"/>
        </w:rPr>
        <w:t>0</w:t>
      </w:r>
      <w:r w:rsidR="00C15E98">
        <w:rPr>
          <w:rFonts w:ascii="Arial" w:hAnsi="Arial" w:cs="Arial"/>
          <w:bCs/>
          <w:sz w:val="20"/>
          <w:szCs w:val="20"/>
        </w:rPr>
        <w:t>3</w:t>
      </w:r>
      <w:r w:rsidRPr="00700EC4">
        <w:rPr>
          <w:rFonts w:ascii="Arial" w:hAnsi="Arial" w:cs="Arial"/>
          <w:sz w:val="20"/>
          <w:szCs w:val="20"/>
        </w:rPr>
        <w:t>/</w:t>
      </w:r>
      <w:proofErr w:type="gramStart"/>
      <w:r w:rsidRPr="00700EC4">
        <w:rPr>
          <w:rFonts w:ascii="Arial" w:hAnsi="Arial" w:cs="Arial"/>
          <w:sz w:val="20"/>
          <w:szCs w:val="20"/>
        </w:rPr>
        <w:t>202</w:t>
      </w:r>
      <w:r w:rsidR="001D4B23">
        <w:rPr>
          <w:rFonts w:ascii="Arial" w:hAnsi="Arial" w:cs="Arial"/>
          <w:sz w:val="20"/>
          <w:szCs w:val="20"/>
        </w:rPr>
        <w:t>6</w:t>
      </w:r>
      <w:r w:rsidRPr="00700EC4">
        <w:rPr>
          <w:rFonts w:ascii="Arial" w:hAnsi="Arial" w:cs="Arial"/>
          <w:sz w:val="20"/>
          <w:szCs w:val="20"/>
        </w:rPr>
        <w:t xml:space="preserve"> – </w:t>
      </w:r>
      <w:r w:rsidR="00713DDE">
        <w:rPr>
          <w:rFonts w:ascii="Arial" w:hAnsi="Arial" w:cs="Arial"/>
          <w:sz w:val="20"/>
          <w:szCs w:val="20"/>
        </w:rPr>
        <w:t>0</w:t>
      </w:r>
      <w:r w:rsidR="001D4B23">
        <w:rPr>
          <w:rFonts w:ascii="Arial" w:hAnsi="Arial" w:cs="Arial"/>
          <w:sz w:val="20"/>
          <w:szCs w:val="20"/>
        </w:rPr>
        <w:t>6</w:t>
      </w:r>
      <w:proofErr w:type="gramEnd"/>
      <w:r>
        <w:rPr>
          <w:rFonts w:ascii="Arial" w:hAnsi="Arial" w:cs="Arial"/>
          <w:sz w:val="20"/>
          <w:szCs w:val="20"/>
        </w:rPr>
        <w:t>/202</w:t>
      </w:r>
      <w:r w:rsidR="001D4B23">
        <w:rPr>
          <w:rFonts w:ascii="Arial" w:hAnsi="Arial" w:cs="Arial"/>
          <w:sz w:val="20"/>
          <w:szCs w:val="20"/>
        </w:rPr>
        <w:t>6</w:t>
      </w:r>
    </w:p>
    <w:p w14:paraId="1415548D" w14:textId="77777777" w:rsidR="00FB5801" w:rsidRDefault="00FB5801"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B60401">
        <w:rPr>
          <w:rFonts w:ascii="Arial" w:hAnsi="Arial" w:cs="Arial"/>
          <w:sz w:val="20"/>
          <w:szCs w:val="22"/>
        </w:rPr>
        <w:t xml:space="preserve">K převzetí </w:t>
      </w:r>
      <w:r w:rsidR="00787B6B">
        <w:rPr>
          <w:rFonts w:ascii="Arial" w:hAnsi="Arial" w:cs="Arial"/>
          <w:sz w:val="20"/>
          <w:szCs w:val="22"/>
        </w:rPr>
        <w:t xml:space="preserve">jednotlivého dílčího </w:t>
      </w:r>
      <w:r w:rsidRPr="00B60401">
        <w:rPr>
          <w:rFonts w:ascii="Arial" w:hAnsi="Arial" w:cs="Arial"/>
          <w:sz w:val="20"/>
          <w:szCs w:val="22"/>
        </w:rPr>
        <w:t>díla vyzve</w:t>
      </w:r>
      <w:r>
        <w:rPr>
          <w:rFonts w:ascii="Arial" w:hAnsi="Arial" w:cs="Arial"/>
          <w:sz w:val="20"/>
          <w:szCs w:val="22"/>
        </w:rPr>
        <w:t xml:space="preserve"> zhotovitel objednatele alespoň 3 dny předem. </w:t>
      </w:r>
      <w:r w:rsidR="00587EFA" w:rsidRPr="00587EFA">
        <w:rPr>
          <w:rFonts w:ascii="Arial" w:hAnsi="Arial" w:cs="Arial"/>
          <w:sz w:val="20"/>
          <w:szCs w:val="22"/>
        </w:rPr>
        <w:t>Objednatel</w:t>
      </w:r>
      <w:bookmarkStart w:id="7" w:name="_Ref138219512"/>
      <w:r w:rsidR="00587EFA" w:rsidRPr="00587EFA">
        <w:rPr>
          <w:rFonts w:ascii="Arial" w:hAnsi="Arial" w:cs="Arial"/>
          <w:sz w:val="20"/>
          <w:szCs w:val="22"/>
        </w:rPr>
        <w:t xml:space="preserve"> není povinen převzít dílo, vykazuje-li vady a nedodělky. O převzetí díla bude sepsán Protokol o předání a převzetí díla, který </w:t>
      </w:r>
      <w:proofErr w:type="gramStart"/>
      <w:r w:rsidR="00587EFA" w:rsidRPr="00587EFA">
        <w:rPr>
          <w:rFonts w:ascii="Arial" w:hAnsi="Arial" w:cs="Arial"/>
          <w:sz w:val="20"/>
          <w:szCs w:val="22"/>
        </w:rPr>
        <w:t>podepíší</w:t>
      </w:r>
      <w:proofErr w:type="gramEnd"/>
      <w:r w:rsidR="00587EFA" w:rsidRPr="00587EFA">
        <w:rPr>
          <w:rFonts w:ascii="Arial" w:hAnsi="Arial" w:cs="Arial"/>
          <w:sz w:val="20"/>
          <w:szCs w:val="22"/>
        </w:rPr>
        <w:t xml:space="preserve"> zástupci obou smluvních stran</w:t>
      </w:r>
      <w:r w:rsidR="00787B6B">
        <w:rPr>
          <w:rFonts w:ascii="Arial" w:hAnsi="Arial" w:cs="Arial"/>
          <w:sz w:val="20"/>
          <w:szCs w:val="22"/>
        </w:rPr>
        <w:t xml:space="preserve"> (termín dokončení)</w:t>
      </w:r>
      <w:r>
        <w:rPr>
          <w:rFonts w:ascii="Arial" w:hAnsi="Arial" w:cs="Arial"/>
          <w:sz w:val="20"/>
          <w:szCs w:val="22"/>
        </w:rPr>
        <w:t>.</w:t>
      </w:r>
    </w:p>
    <w:p w14:paraId="1159587A" w14:textId="77777777" w:rsidR="00161F1F" w:rsidRDefault="00161F1F"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Prodlení zhotovitele s dokončením </w:t>
      </w:r>
      <w:r w:rsidR="00787B6B">
        <w:rPr>
          <w:rFonts w:ascii="Arial" w:hAnsi="Arial" w:cs="Arial"/>
          <w:sz w:val="20"/>
          <w:szCs w:val="22"/>
        </w:rPr>
        <w:t xml:space="preserve">jednotlivého </w:t>
      </w:r>
      <w:r w:rsidR="00AB361A">
        <w:rPr>
          <w:rFonts w:ascii="Arial" w:hAnsi="Arial" w:cs="Arial"/>
          <w:sz w:val="20"/>
          <w:szCs w:val="22"/>
        </w:rPr>
        <w:t xml:space="preserve">dílčího </w:t>
      </w:r>
      <w:r>
        <w:rPr>
          <w:rFonts w:ascii="Arial" w:hAnsi="Arial" w:cs="Arial"/>
          <w:sz w:val="20"/>
          <w:szCs w:val="22"/>
        </w:rPr>
        <w:t xml:space="preserve">díla delší jak </w:t>
      </w:r>
      <w:r w:rsidR="00AB361A">
        <w:rPr>
          <w:rFonts w:ascii="Arial" w:hAnsi="Arial" w:cs="Arial"/>
          <w:sz w:val="20"/>
          <w:szCs w:val="22"/>
        </w:rPr>
        <w:t>10</w:t>
      </w:r>
      <w:r>
        <w:rPr>
          <w:rFonts w:ascii="Arial" w:hAnsi="Arial" w:cs="Arial"/>
          <w:sz w:val="20"/>
          <w:szCs w:val="22"/>
        </w:rPr>
        <w:t xml:space="preserve"> kalendářních dnů se považuje za podstatné porušení smlouvy pouze v případě, že prodlení vzniklo prokazatelně z důvodů na straně zhotovitele.</w:t>
      </w:r>
    </w:p>
    <w:bookmarkEnd w:id="7"/>
    <w:p w14:paraId="4D311ABF" w14:textId="6B718086" w:rsidR="0003611C" w:rsidRPr="00800738" w:rsidRDefault="0003611C"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rPr>
        <w:t xml:space="preserve">Místem plnění je: </w:t>
      </w:r>
      <w:r w:rsidR="00800738" w:rsidRPr="00800738">
        <w:rPr>
          <w:rFonts w:ascii="Arial" w:hAnsi="Arial" w:cs="Arial"/>
          <w:sz w:val="20"/>
          <w:szCs w:val="22"/>
        </w:rPr>
        <w:t>ZRIA, a.s., Holešovská 1691, 769 01 Holešov</w:t>
      </w:r>
      <w:r w:rsidR="00B60401" w:rsidRPr="00800738">
        <w:rPr>
          <w:rFonts w:ascii="Arial" w:hAnsi="Arial" w:cs="Arial"/>
          <w:sz w:val="20"/>
          <w:szCs w:val="22"/>
        </w:rPr>
        <w:t>.</w:t>
      </w:r>
    </w:p>
    <w:p w14:paraId="60F337BA" w14:textId="256925A2" w:rsidR="00B80A35" w:rsidRDefault="00B80A35" w:rsidP="00432EB2">
      <w:pPr>
        <w:widowControl w:val="0"/>
        <w:adjustRightInd w:val="0"/>
        <w:spacing w:before="80" w:after="80"/>
        <w:jc w:val="both"/>
        <w:textAlignment w:val="baseline"/>
        <w:outlineLvl w:val="0"/>
        <w:rPr>
          <w:rFonts w:ascii="Arial" w:hAnsi="Arial" w:cs="Arial"/>
          <w:sz w:val="20"/>
          <w:szCs w:val="20"/>
        </w:rPr>
      </w:pPr>
    </w:p>
    <w:p w14:paraId="6DADBDFF"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Cena díla</w:t>
      </w:r>
    </w:p>
    <w:p w14:paraId="437D8F33" w14:textId="628751D9" w:rsidR="002C45E2" w:rsidRPr="002C45E2" w:rsidRDefault="0003611C" w:rsidP="002C45E2">
      <w:pPr>
        <w:widowControl w:val="0"/>
        <w:numPr>
          <w:ilvl w:val="1"/>
          <w:numId w:val="1"/>
        </w:numPr>
        <w:adjustRightInd w:val="0"/>
        <w:spacing w:before="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Cena za řádně zhotovené a předané dílo dle této smlouvy a činnosti s tím související, je cenou dohodnutou smluvními stranami ve smyslu zák. č. 526/1990 Sb. o cenách, jako cena pevná a činí:   </w:t>
      </w:r>
    </w:p>
    <w:p w14:paraId="743CA358" w14:textId="78DE4092" w:rsidR="00FB5801" w:rsidRPr="00D4618B" w:rsidRDefault="00FB5801" w:rsidP="00D4618B">
      <w:pPr>
        <w:pStyle w:val="Zkladntext"/>
        <w:tabs>
          <w:tab w:val="left" w:pos="2977"/>
          <w:tab w:val="left" w:pos="4820"/>
        </w:tabs>
        <w:spacing w:before="120" w:after="120"/>
        <w:jc w:val="left"/>
        <w:rPr>
          <w:rFonts w:ascii="Arial" w:hAnsi="Arial" w:cs="Arial"/>
          <w:sz w:val="20"/>
        </w:rPr>
      </w:pPr>
      <w:r>
        <w:rPr>
          <w:rFonts w:ascii="Arial" w:hAnsi="Arial" w:cs="Arial"/>
          <w:b/>
          <w:sz w:val="22"/>
          <w:szCs w:val="22"/>
        </w:rPr>
        <w:tab/>
      </w:r>
      <w:r w:rsidRPr="00D4618B">
        <w:rPr>
          <w:rFonts w:ascii="Arial" w:hAnsi="Arial" w:cs="Arial"/>
          <w:sz w:val="20"/>
        </w:rPr>
        <w:t>Cena bez DPH:</w:t>
      </w:r>
      <w:r w:rsidR="00582117" w:rsidRPr="00D4618B">
        <w:rPr>
          <w:rFonts w:ascii="Arial" w:hAnsi="Arial" w:cs="Arial"/>
          <w:sz w:val="20"/>
        </w:rPr>
        <w:t xml:space="preserve"> </w:t>
      </w:r>
      <w:r w:rsidR="00B80A35" w:rsidRPr="00D4618B">
        <w:rPr>
          <w:rFonts w:ascii="Arial" w:hAnsi="Arial" w:cs="Arial"/>
          <w:sz w:val="20"/>
        </w:rPr>
        <w:tab/>
      </w:r>
      <w:r w:rsidR="001D4B23" w:rsidRPr="00D4618B">
        <w:rPr>
          <w:rFonts w:ascii="Arial" w:hAnsi="Arial" w:cs="Arial"/>
          <w:sz w:val="20"/>
        </w:rPr>
        <w:t xml:space="preserve">       </w:t>
      </w:r>
      <w:r w:rsidR="00723285">
        <w:rPr>
          <w:rFonts w:ascii="Arial" w:hAnsi="Arial" w:cs="Arial"/>
          <w:sz w:val="20"/>
        </w:rPr>
        <w:t>366</w:t>
      </w:r>
      <w:r w:rsidR="00FC3A0F">
        <w:rPr>
          <w:rFonts w:ascii="Arial" w:hAnsi="Arial" w:cs="Arial"/>
          <w:sz w:val="20"/>
        </w:rPr>
        <w:t xml:space="preserve"> 000</w:t>
      </w:r>
      <w:r w:rsidR="00D4618B">
        <w:rPr>
          <w:rFonts w:ascii="Arial" w:hAnsi="Arial" w:cs="Arial"/>
          <w:sz w:val="20"/>
        </w:rPr>
        <w:t>,-.</w:t>
      </w:r>
      <w:r w:rsidR="0003611C" w:rsidRPr="00D4618B">
        <w:rPr>
          <w:rFonts w:ascii="Arial" w:hAnsi="Arial" w:cs="Arial"/>
          <w:sz w:val="20"/>
        </w:rPr>
        <w:t>Kč</w:t>
      </w:r>
    </w:p>
    <w:p w14:paraId="55535A95" w14:textId="36E64426" w:rsidR="00FB5801" w:rsidRPr="00D4618B" w:rsidRDefault="0031520A" w:rsidP="00713DDE">
      <w:pPr>
        <w:pStyle w:val="Zkladntext"/>
        <w:tabs>
          <w:tab w:val="left" w:pos="2977"/>
          <w:tab w:val="left" w:pos="4820"/>
          <w:tab w:val="right" w:pos="5921"/>
        </w:tabs>
        <w:spacing w:before="120" w:after="120"/>
        <w:jc w:val="left"/>
        <w:rPr>
          <w:rFonts w:ascii="Arial" w:hAnsi="Arial" w:cs="Arial"/>
          <w:sz w:val="20"/>
        </w:rPr>
      </w:pPr>
      <w:r w:rsidRPr="00D4618B">
        <w:rPr>
          <w:rFonts w:ascii="Arial" w:hAnsi="Arial" w:cs="Arial"/>
          <w:sz w:val="20"/>
        </w:rPr>
        <w:tab/>
      </w:r>
      <w:r w:rsidR="00B80A35" w:rsidRPr="00D4618B">
        <w:rPr>
          <w:rFonts w:ascii="Arial" w:hAnsi="Arial" w:cs="Arial"/>
          <w:sz w:val="20"/>
        </w:rPr>
        <w:t xml:space="preserve">     </w:t>
      </w:r>
      <w:r w:rsidR="00582117" w:rsidRPr="00D4618B">
        <w:rPr>
          <w:rFonts w:ascii="Arial" w:hAnsi="Arial" w:cs="Arial"/>
          <w:sz w:val="20"/>
        </w:rPr>
        <w:t>DPH</w:t>
      </w:r>
      <w:r w:rsidR="007D7574" w:rsidRPr="00D4618B">
        <w:rPr>
          <w:rFonts w:ascii="Arial" w:hAnsi="Arial" w:cs="Arial"/>
          <w:sz w:val="20"/>
        </w:rPr>
        <w:t xml:space="preserve"> (21</w:t>
      </w:r>
      <w:r w:rsidR="002C45E2" w:rsidRPr="00D4618B">
        <w:rPr>
          <w:rFonts w:ascii="Arial" w:hAnsi="Arial" w:cs="Arial"/>
          <w:sz w:val="20"/>
        </w:rPr>
        <w:t xml:space="preserve"> </w:t>
      </w:r>
      <w:r w:rsidR="007D7574" w:rsidRPr="00D4618B">
        <w:rPr>
          <w:rFonts w:ascii="Arial" w:hAnsi="Arial" w:cs="Arial"/>
          <w:sz w:val="20"/>
        </w:rPr>
        <w:t>%):</w:t>
      </w:r>
      <w:r w:rsidRPr="00D4618B">
        <w:rPr>
          <w:rFonts w:ascii="Arial" w:hAnsi="Arial" w:cs="Arial"/>
          <w:sz w:val="20"/>
        </w:rPr>
        <w:t xml:space="preserve"> </w:t>
      </w:r>
      <w:r w:rsidR="00B80A35" w:rsidRPr="00D4618B">
        <w:rPr>
          <w:rFonts w:ascii="Arial" w:hAnsi="Arial" w:cs="Arial"/>
          <w:sz w:val="20"/>
        </w:rPr>
        <w:tab/>
      </w:r>
      <w:r w:rsidR="002C45E2" w:rsidRPr="00D4618B">
        <w:rPr>
          <w:rFonts w:ascii="Arial" w:hAnsi="Arial" w:cs="Arial"/>
          <w:sz w:val="20"/>
        </w:rPr>
        <w:tab/>
      </w:r>
      <w:r w:rsidR="00800738" w:rsidRPr="00D4618B">
        <w:rPr>
          <w:rFonts w:ascii="Arial" w:hAnsi="Arial" w:cs="Arial"/>
          <w:sz w:val="20"/>
        </w:rPr>
        <w:t xml:space="preserve"> </w:t>
      </w:r>
      <w:r w:rsidR="00713DDE" w:rsidRPr="00D4618B">
        <w:rPr>
          <w:rFonts w:ascii="Arial" w:hAnsi="Arial" w:cs="Arial"/>
          <w:sz w:val="20"/>
        </w:rPr>
        <w:t xml:space="preserve">      </w:t>
      </w:r>
      <w:r w:rsidR="00FC3A0F">
        <w:rPr>
          <w:rFonts w:ascii="Arial" w:hAnsi="Arial" w:cs="Arial"/>
          <w:sz w:val="20"/>
        </w:rPr>
        <w:t xml:space="preserve">  76 860</w:t>
      </w:r>
      <w:r w:rsidR="00D4618B">
        <w:rPr>
          <w:rFonts w:ascii="Arial" w:hAnsi="Arial" w:cs="Arial"/>
          <w:sz w:val="20"/>
        </w:rPr>
        <w:t xml:space="preserve">,- </w:t>
      </w:r>
      <w:r w:rsidR="00800738" w:rsidRPr="00D4618B">
        <w:rPr>
          <w:rFonts w:ascii="Arial" w:hAnsi="Arial" w:cs="Arial"/>
          <w:sz w:val="20"/>
        </w:rPr>
        <w:t>Kč</w:t>
      </w:r>
    </w:p>
    <w:p w14:paraId="766E0FA6" w14:textId="36CF151D" w:rsidR="000E65EA" w:rsidRPr="00D4618B" w:rsidRDefault="00B80A35" w:rsidP="00352FC9">
      <w:pPr>
        <w:pStyle w:val="Zkladntext"/>
        <w:tabs>
          <w:tab w:val="left" w:pos="2977"/>
          <w:tab w:val="left" w:pos="4820"/>
        </w:tabs>
        <w:spacing w:before="120" w:after="120"/>
        <w:jc w:val="left"/>
        <w:rPr>
          <w:rFonts w:ascii="Arial" w:hAnsi="Arial" w:cs="Arial"/>
          <w:b/>
          <w:bCs/>
          <w:sz w:val="20"/>
        </w:rPr>
      </w:pPr>
      <w:r w:rsidRPr="00D4618B">
        <w:rPr>
          <w:rFonts w:ascii="Arial" w:hAnsi="Arial" w:cs="Arial"/>
          <w:b/>
          <w:sz w:val="20"/>
        </w:rPr>
        <w:t xml:space="preserve">                              </w:t>
      </w:r>
      <w:r w:rsidR="007D7574" w:rsidRPr="00D4618B">
        <w:rPr>
          <w:rFonts w:ascii="Arial" w:hAnsi="Arial" w:cs="Arial"/>
          <w:b/>
          <w:sz w:val="20"/>
        </w:rPr>
        <w:t>Cena celkem včetně DPH:</w:t>
      </w:r>
      <w:r w:rsidR="0031520A" w:rsidRPr="00D4618B">
        <w:rPr>
          <w:rFonts w:ascii="Arial" w:hAnsi="Arial" w:cs="Arial"/>
          <w:b/>
          <w:sz w:val="20"/>
        </w:rPr>
        <w:t xml:space="preserve"> </w:t>
      </w:r>
      <w:r w:rsidRPr="00D4618B">
        <w:rPr>
          <w:rFonts w:ascii="Arial" w:hAnsi="Arial" w:cs="Arial"/>
          <w:b/>
          <w:sz w:val="20"/>
        </w:rPr>
        <w:tab/>
      </w:r>
      <w:r w:rsidR="001D4B23" w:rsidRPr="00D4618B">
        <w:rPr>
          <w:rFonts w:ascii="Arial" w:hAnsi="Arial" w:cs="Arial"/>
          <w:b/>
          <w:bCs/>
          <w:sz w:val="20"/>
        </w:rPr>
        <w:tab/>
        <w:t xml:space="preserve">   </w:t>
      </w:r>
      <w:r w:rsidR="00FC3A0F">
        <w:rPr>
          <w:rFonts w:ascii="Arial" w:hAnsi="Arial" w:cs="Arial"/>
          <w:b/>
          <w:bCs/>
          <w:sz w:val="20"/>
        </w:rPr>
        <w:t xml:space="preserve">  </w:t>
      </w:r>
      <w:r w:rsidR="00FC3A0F" w:rsidRPr="00FC3A0F">
        <w:rPr>
          <w:rFonts w:ascii="Arial" w:hAnsi="Arial" w:cs="Arial"/>
          <w:b/>
          <w:bCs/>
          <w:sz w:val="20"/>
        </w:rPr>
        <w:t>442 860</w:t>
      </w:r>
      <w:r w:rsidR="00D4618B" w:rsidRPr="00FC3A0F">
        <w:rPr>
          <w:rFonts w:ascii="Arial" w:hAnsi="Arial" w:cs="Arial"/>
          <w:b/>
          <w:bCs/>
          <w:sz w:val="20"/>
        </w:rPr>
        <w:t>,-</w:t>
      </w:r>
      <w:r w:rsidR="00D4618B">
        <w:rPr>
          <w:rFonts w:ascii="Arial" w:hAnsi="Arial" w:cs="Arial"/>
          <w:sz w:val="20"/>
        </w:rPr>
        <w:t xml:space="preserve"> </w:t>
      </w:r>
      <w:r w:rsidR="00800738" w:rsidRPr="00D4618B">
        <w:rPr>
          <w:rFonts w:ascii="Arial" w:hAnsi="Arial" w:cs="Arial"/>
          <w:b/>
          <w:bCs/>
          <w:sz w:val="20"/>
        </w:rPr>
        <w:t>Kč</w:t>
      </w:r>
    </w:p>
    <w:p w14:paraId="1D4F28CA" w14:textId="77777777" w:rsidR="00D4618B" w:rsidRDefault="00D4618B">
      <w:pPr>
        <w:rPr>
          <w:rFonts w:ascii="Arial" w:hAnsi="Arial" w:cs="Arial"/>
          <w:b/>
          <w:sz w:val="20"/>
          <w:szCs w:val="22"/>
        </w:rPr>
      </w:pPr>
      <w:r>
        <w:rPr>
          <w:rFonts w:ascii="Arial" w:hAnsi="Arial" w:cs="Arial"/>
          <w:b/>
          <w:sz w:val="20"/>
          <w:szCs w:val="22"/>
        </w:rPr>
        <w:br w:type="page"/>
      </w:r>
    </w:p>
    <w:p w14:paraId="1D32F793" w14:textId="1B8375E9" w:rsidR="00AF41ED" w:rsidRPr="00AF41ED" w:rsidRDefault="00AF41ED" w:rsidP="002C45E2">
      <w:pPr>
        <w:widowControl w:val="0"/>
        <w:numPr>
          <w:ilvl w:val="1"/>
          <w:numId w:val="1"/>
        </w:numPr>
        <w:adjustRightInd w:val="0"/>
        <w:spacing w:before="120"/>
        <w:ind w:left="567" w:hanging="567"/>
        <w:jc w:val="both"/>
        <w:textAlignment w:val="baseline"/>
        <w:outlineLvl w:val="0"/>
        <w:rPr>
          <w:rFonts w:ascii="Arial" w:hAnsi="Arial" w:cs="Arial"/>
          <w:b/>
          <w:sz w:val="20"/>
          <w:szCs w:val="22"/>
        </w:rPr>
      </w:pPr>
      <w:r w:rsidRPr="00AF41ED">
        <w:rPr>
          <w:rFonts w:ascii="Arial" w:hAnsi="Arial" w:cs="Arial"/>
          <w:b/>
          <w:sz w:val="20"/>
          <w:szCs w:val="22"/>
        </w:rPr>
        <w:lastRenderedPageBreak/>
        <w:t>Rozpis ceny:</w:t>
      </w:r>
    </w:p>
    <w:p w14:paraId="25084DC1" w14:textId="457A1531" w:rsidR="00A10F86" w:rsidRPr="000918DF" w:rsidRDefault="00C15E98" w:rsidP="00713DDE">
      <w:pPr>
        <w:widowControl w:val="0"/>
        <w:numPr>
          <w:ilvl w:val="2"/>
          <w:numId w:val="1"/>
        </w:numPr>
        <w:adjustRightInd w:val="0"/>
        <w:spacing w:before="120" w:after="60"/>
        <w:ind w:left="1260" w:hanging="720"/>
        <w:jc w:val="both"/>
        <w:textAlignment w:val="baseline"/>
        <w:outlineLvl w:val="0"/>
        <w:rPr>
          <w:rFonts w:ascii="Arial" w:hAnsi="Arial" w:cs="Arial"/>
          <w:sz w:val="20"/>
          <w:szCs w:val="20"/>
        </w:rPr>
      </w:pPr>
      <w:r w:rsidRPr="00D40B28">
        <w:rPr>
          <w:rFonts w:ascii="Arial" w:hAnsi="Arial" w:cs="Arial"/>
          <w:b/>
          <w:sz w:val="20"/>
          <w:szCs w:val="20"/>
        </w:rPr>
        <w:t xml:space="preserve">Projektová </w:t>
      </w:r>
      <w:r w:rsidRPr="000918DF">
        <w:rPr>
          <w:rFonts w:ascii="Arial" w:hAnsi="Arial" w:cs="Arial"/>
          <w:b/>
          <w:sz w:val="20"/>
          <w:szCs w:val="20"/>
        </w:rPr>
        <w:t xml:space="preserve">dokumentace pro </w:t>
      </w:r>
      <w:bookmarkStart w:id="8" w:name="_Hlk190775328"/>
      <w:r w:rsidRPr="000918DF">
        <w:rPr>
          <w:rFonts w:ascii="Arial" w:hAnsi="Arial" w:cs="Arial"/>
          <w:b/>
          <w:sz w:val="20"/>
          <w:szCs w:val="20"/>
        </w:rPr>
        <w:t xml:space="preserve">vydání povolení stavby (DSP)  </w:t>
      </w:r>
      <w:bookmarkEnd w:id="8"/>
      <w:r w:rsidRPr="000918DF">
        <w:rPr>
          <w:rFonts w:ascii="Arial" w:hAnsi="Arial" w:cs="Arial"/>
          <w:b/>
          <w:sz w:val="20"/>
          <w:szCs w:val="20"/>
        </w:rPr>
        <w:br/>
      </w:r>
      <w:r w:rsidRPr="000918DF">
        <w:rPr>
          <w:rFonts w:ascii="Arial" w:hAnsi="Arial" w:cs="Arial"/>
          <w:sz w:val="20"/>
          <w:szCs w:val="20"/>
        </w:rPr>
        <w:t xml:space="preserve">dle odst. 2.1. této smlouvy </w:t>
      </w:r>
      <w:r w:rsidR="00FC3A0F" w:rsidRPr="000918DF">
        <w:rPr>
          <w:rFonts w:ascii="Arial" w:hAnsi="Arial" w:cs="Arial"/>
          <w:b/>
          <w:sz w:val="20"/>
          <w:szCs w:val="20"/>
        </w:rPr>
        <w:t>90 000</w:t>
      </w:r>
      <w:r w:rsidRPr="000918DF">
        <w:rPr>
          <w:rFonts w:ascii="Arial" w:hAnsi="Arial" w:cs="Arial"/>
          <w:b/>
          <w:sz w:val="20"/>
          <w:szCs w:val="20"/>
        </w:rPr>
        <w:t>,- Kč</w:t>
      </w:r>
      <w:r w:rsidRPr="000918DF">
        <w:rPr>
          <w:rFonts w:ascii="Arial" w:hAnsi="Arial" w:cs="Arial"/>
          <w:sz w:val="20"/>
          <w:szCs w:val="20"/>
        </w:rPr>
        <w:t xml:space="preserve"> </w:t>
      </w:r>
      <w:r w:rsidRPr="000918DF">
        <w:rPr>
          <w:rFonts w:ascii="Arial" w:hAnsi="Arial" w:cs="Arial"/>
          <w:b/>
          <w:bCs/>
          <w:sz w:val="20"/>
          <w:szCs w:val="20"/>
        </w:rPr>
        <w:t>bez DPH</w:t>
      </w:r>
      <w:r w:rsidRPr="000918DF">
        <w:rPr>
          <w:rFonts w:ascii="Arial" w:hAnsi="Arial" w:cs="Arial"/>
          <w:sz w:val="20"/>
          <w:szCs w:val="20"/>
        </w:rPr>
        <w:t>, DPH  </w:t>
      </w:r>
      <w:r w:rsidR="00FC3A0F" w:rsidRPr="000918DF">
        <w:rPr>
          <w:rFonts w:ascii="Arial" w:hAnsi="Arial" w:cs="Arial"/>
          <w:b/>
          <w:sz w:val="20"/>
          <w:szCs w:val="20"/>
        </w:rPr>
        <w:t>18 900</w:t>
      </w:r>
      <w:r w:rsidRPr="000918DF">
        <w:rPr>
          <w:rFonts w:ascii="Arial" w:hAnsi="Arial" w:cs="Arial"/>
          <w:b/>
          <w:sz w:val="20"/>
          <w:szCs w:val="20"/>
        </w:rPr>
        <w:t>,- Kč</w:t>
      </w:r>
      <w:r w:rsidRPr="000918DF">
        <w:rPr>
          <w:rFonts w:ascii="Arial" w:hAnsi="Arial" w:cs="Arial"/>
          <w:sz w:val="20"/>
          <w:szCs w:val="20"/>
        </w:rPr>
        <w:t>, cena včetně DPH  </w:t>
      </w:r>
      <w:r w:rsidR="00FC3A0F" w:rsidRPr="000918DF">
        <w:rPr>
          <w:rFonts w:ascii="Arial" w:hAnsi="Arial" w:cs="Arial"/>
          <w:b/>
          <w:sz w:val="20"/>
          <w:szCs w:val="20"/>
        </w:rPr>
        <w:t>108 900</w:t>
      </w:r>
      <w:r w:rsidRPr="000918DF">
        <w:rPr>
          <w:rFonts w:ascii="Arial" w:hAnsi="Arial" w:cs="Arial"/>
          <w:b/>
          <w:sz w:val="20"/>
          <w:szCs w:val="20"/>
        </w:rPr>
        <w:t>,- Kč;</w:t>
      </w:r>
      <w:r w:rsidR="00A10F86" w:rsidRPr="000918DF">
        <w:rPr>
          <w:rFonts w:ascii="Arial" w:hAnsi="Arial" w:cs="Arial"/>
          <w:b/>
          <w:sz w:val="20"/>
          <w:szCs w:val="20"/>
        </w:rPr>
        <w:t xml:space="preserve"> </w:t>
      </w:r>
    </w:p>
    <w:p w14:paraId="61001C7A" w14:textId="0ACDC861" w:rsidR="00A10F86" w:rsidRPr="000918DF" w:rsidRDefault="004F62D8" w:rsidP="00713DDE">
      <w:pPr>
        <w:widowControl w:val="0"/>
        <w:numPr>
          <w:ilvl w:val="2"/>
          <w:numId w:val="1"/>
        </w:numPr>
        <w:adjustRightInd w:val="0"/>
        <w:spacing w:before="120" w:after="60"/>
        <w:ind w:left="1260" w:hanging="720"/>
        <w:jc w:val="both"/>
        <w:textAlignment w:val="baseline"/>
        <w:outlineLvl w:val="0"/>
        <w:rPr>
          <w:rFonts w:ascii="Arial" w:hAnsi="Arial" w:cs="Arial"/>
          <w:sz w:val="20"/>
          <w:szCs w:val="20"/>
        </w:rPr>
      </w:pPr>
      <w:r w:rsidRPr="000918DF">
        <w:rPr>
          <w:rFonts w:ascii="Arial" w:hAnsi="Arial" w:cs="Arial"/>
          <w:b/>
          <w:sz w:val="20"/>
          <w:szCs w:val="20"/>
        </w:rPr>
        <w:t xml:space="preserve">Dokumentace požární ochrany </w:t>
      </w:r>
      <w:r w:rsidR="00A10F86" w:rsidRPr="000918DF">
        <w:rPr>
          <w:rFonts w:ascii="Arial" w:hAnsi="Arial" w:cs="Arial"/>
          <w:sz w:val="20"/>
          <w:szCs w:val="20"/>
        </w:rPr>
        <w:t>dle odst. 2.</w:t>
      </w:r>
      <w:r w:rsidRPr="000918DF">
        <w:rPr>
          <w:rFonts w:ascii="Arial" w:hAnsi="Arial" w:cs="Arial"/>
          <w:sz w:val="20"/>
          <w:szCs w:val="20"/>
        </w:rPr>
        <w:t>2</w:t>
      </w:r>
      <w:r w:rsidR="00A10F86" w:rsidRPr="000918DF">
        <w:rPr>
          <w:rFonts w:ascii="Arial" w:hAnsi="Arial" w:cs="Arial"/>
          <w:sz w:val="20"/>
          <w:szCs w:val="20"/>
        </w:rPr>
        <w:t xml:space="preserve">. této smlouvy </w:t>
      </w:r>
      <w:r w:rsidR="008104D8" w:rsidRPr="000918DF">
        <w:rPr>
          <w:rFonts w:ascii="Arial" w:hAnsi="Arial" w:cs="Arial"/>
          <w:b/>
          <w:sz w:val="20"/>
          <w:szCs w:val="20"/>
        </w:rPr>
        <w:t>90 000,- Kč</w:t>
      </w:r>
      <w:r w:rsidR="008104D8" w:rsidRPr="000918DF">
        <w:rPr>
          <w:rFonts w:ascii="Arial" w:hAnsi="Arial" w:cs="Arial"/>
          <w:sz w:val="20"/>
          <w:szCs w:val="20"/>
        </w:rPr>
        <w:t xml:space="preserve"> </w:t>
      </w:r>
      <w:r w:rsidR="008104D8" w:rsidRPr="000918DF">
        <w:rPr>
          <w:rFonts w:ascii="Arial" w:hAnsi="Arial" w:cs="Arial"/>
          <w:b/>
          <w:bCs/>
          <w:sz w:val="20"/>
          <w:szCs w:val="20"/>
        </w:rPr>
        <w:t>bez DPH</w:t>
      </w:r>
      <w:r w:rsidR="008104D8" w:rsidRPr="000918DF">
        <w:rPr>
          <w:rFonts w:ascii="Arial" w:hAnsi="Arial" w:cs="Arial"/>
          <w:sz w:val="20"/>
          <w:szCs w:val="20"/>
        </w:rPr>
        <w:t>, DPH  </w:t>
      </w:r>
      <w:r w:rsidR="008104D8" w:rsidRPr="000918DF">
        <w:rPr>
          <w:rFonts w:ascii="Arial" w:hAnsi="Arial" w:cs="Arial"/>
          <w:b/>
          <w:sz w:val="20"/>
          <w:szCs w:val="20"/>
        </w:rPr>
        <w:t>18 900,- Kč</w:t>
      </w:r>
      <w:r w:rsidR="008104D8" w:rsidRPr="000918DF">
        <w:rPr>
          <w:rFonts w:ascii="Arial" w:hAnsi="Arial" w:cs="Arial"/>
          <w:sz w:val="20"/>
          <w:szCs w:val="20"/>
        </w:rPr>
        <w:t>, cena včetně DPH  </w:t>
      </w:r>
      <w:r w:rsidR="008104D8" w:rsidRPr="000918DF">
        <w:rPr>
          <w:rFonts w:ascii="Arial" w:hAnsi="Arial" w:cs="Arial"/>
          <w:b/>
          <w:sz w:val="20"/>
          <w:szCs w:val="20"/>
        </w:rPr>
        <w:t xml:space="preserve">108 900,- </w:t>
      </w:r>
      <w:r w:rsidR="00A10F86" w:rsidRPr="000918DF">
        <w:rPr>
          <w:rFonts w:ascii="Arial" w:hAnsi="Arial" w:cs="Arial"/>
          <w:b/>
          <w:sz w:val="20"/>
          <w:szCs w:val="20"/>
        </w:rPr>
        <w:t>Kč;</w:t>
      </w:r>
    </w:p>
    <w:p w14:paraId="5B125593" w14:textId="4E3E429F" w:rsidR="00A10F86" w:rsidRPr="000918DF" w:rsidRDefault="004F62D8" w:rsidP="00713DDE">
      <w:pPr>
        <w:widowControl w:val="0"/>
        <w:numPr>
          <w:ilvl w:val="2"/>
          <w:numId w:val="1"/>
        </w:numPr>
        <w:adjustRightInd w:val="0"/>
        <w:spacing w:before="120" w:after="60"/>
        <w:ind w:left="1260" w:hanging="720"/>
        <w:jc w:val="both"/>
        <w:textAlignment w:val="baseline"/>
        <w:outlineLvl w:val="0"/>
        <w:rPr>
          <w:rFonts w:ascii="Arial" w:hAnsi="Arial" w:cs="Arial"/>
          <w:sz w:val="20"/>
          <w:szCs w:val="20"/>
        </w:rPr>
      </w:pPr>
      <w:r w:rsidRPr="000918DF">
        <w:rPr>
          <w:rFonts w:ascii="Arial" w:hAnsi="Arial" w:cs="Arial"/>
          <w:b/>
          <w:sz w:val="20"/>
          <w:szCs w:val="20"/>
        </w:rPr>
        <w:t xml:space="preserve">Dokumentace systému generálního klíče </w:t>
      </w:r>
      <w:r w:rsidR="00A10F86" w:rsidRPr="000918DF">
        <w:rPr>
          <w:rFonts w:ascii="Arial" w:hAnsi="Arial" w:cs="Arial"/>
          <w:sz w:val="20"/>
          <w:szCs w:val="20"/>
        </w:rPr>
        <w:t>dle odst. 2.</w:t>
      </w:r>
      <w:r w:rsidRPr="000918DF">
        <w:rPr>
          <w:rFonts w:ascii="Arial" w:hAnsi="Arial" w:cs="Arial"/>
          <w:sz w:val="20"/>
          <w:szCs w:val="20"/>
        </w:rPr>
        <w:t>3</w:t>
      </w:r>
      <w:r w:rsidR="00A10F86" w:rsidRPr="000918DF">
        <w:rPr>
          <w:rFonts w:ascii="Arial" w:hAnsi="Arial" w:cs="Arial"/>
          <w:sz w:val="20"/>
          <w:szCs w:val="20"/>
        </w:rPr>
        <w:t xml:space="preserve">. této smlouvy </w:t>
      </w:r>
      <w:r w:rsidR="008104D8" w:rsidRPr="000918DF">
        <w:rPr>
          <w:rFonts w:ascii="Arial" w:hAnsi="Arial" w:cs="Arial"/>
          <w:b/>
          <w:sz w:val="20"/>
          <w:szCs w:val="20"/>
        </w:rPr>
        <w:t>50 000</w:t>
      </w:r>
      <w:r w:rsidR="00A10F86" w:rsidRPr="000918DF">
        <w:rPr>
          <w:rFonts w:ascii="Arial" w:hAnsi="Arial" w:cs="Arial"/>
          <w:b/>
          <w:sz w:val="20"/>
          <w:szCs w:val="20"/>
        </w:rPr>
        <w:t>,- Kč</w:t>
      </w:r>
      <w:r w:rsidR="00A10F86" w:rsidRPr="000918DF">
        <w:rPr>
          <w:rFonts w:ascii="Arial" w:hAnsi="Arial" w:cs="Arial"/>
          <w:sz w:val="20"/>
          <w:szCs w:val="20"/>
        </w:rPr>
        <w:t xml:space="preserve"> </w:t>
      </w:r>
      <w:r w:rsidR="00A10F86" w:rsidRPr="000918DF">
        <w:rPr>
          <w:rFonts w:ascii="Arial" w:hAnsi="Arial" w:cs="Arial"/>
          <w:b/>
          <w:bCs/>
          <w:sz w:val="20"/>
          <w:szCs w:val="20"/>
        </w:rPr>
        <w:t>bez DPH</w:t>
      </w:r>
      <w:r w:rsidR="00A10F86" w:rsidRPr="000918DF">
        <w:rPr>
          <w:rFonts w:ascii="Arial" w:hAnsi="Arial" w:cs="Arial"/>
          <w:sz w:val="20"/>
          <w:szCs w:val="20"/>
        </w:rPr>
        <w:t>, DPH  </w:t>
      </w:r>
      <w:r w:rsidR="008104D8" w:rsidRPr="000918DF">
        <w:rPr>
          <w:rFonts w:ascii="Arial" w:hAnsi="Arial" w:cs="Arial"/>
          <w:b/>
          <w:sz w:val="20"/>
          <w:szCs w:val="20"/>
        </w:rPr>
        <w:t>10 500</w:t>
      </w:r>
      <w:r w:rsidR="00A10F86" w:rsidRPr="000918DF">
        <w:rPr>
          <w:rFonts w:ascii="Arial" w:hAnsi="Arial" w:cs="Arial"/>
          <w:b/>
          <w:sz w:val="20"/>
          <w:szCs w:val="20"/>
        </w:rPr>
        <w:t>,- Kč</w:t>
      </w:r>
      <w:r w:rsidR="00A10F86" w:rsidRPr="000918DF">
        <w:rPr>
          <w:rFonts w:ascii="Arial" w:hAnsi="Arial" w:cs="Arial"/>
          <w:sz w:val="20"/>
          <w:szCs w:val="20"/>
        </w:rPr>
        <w:t>, cena včetně DPH  </w:t>
      </w:r>
      <w:r w:rsidR="000918DF" w:rsidRPr="000918DF">
        <w:rPr>
          <w:rFonts w:ascii="Arial" w:hAnsi="Arial" w:cs="Arial"/>
          <w:b/>
          <w:sz w:val="20"/>
          <w:szCs w:val="20"/>
        </w:rPr>
        <w:t>60 500</w:t>
      </w:r>
      <w:r w:rsidR="00A10F86" w:rsidRPr="000918DF">
        <w:rPr>
          <w:rFonts w:ascii="Arial" w:hAnsi="Arial" w:cs="Arial"/>
          <w:b/>
          <w:sz w:val="20"/>
          <w:szCs w:val="20"/>
        </w:rPr>
        <w:t>,- Kč;</w:t>
      </w:r>
    </w:p>
    <w:p w14:paraId="05B9678C" w14:textId="3F9C2069" w:rsidR="00C15E98" w:rsidRPr="000918DF" w:rsidRDefault="00C15E98" w:rsidP="00713DDE">
      <w:pPr>
        <w:widowControl w:val="0"/>
        <w:numPr>
          <w:ilvl w:val="2"/>
          <w:numId w:val="1"/>
        </w:numPr>
        <w:adjustRightInd w:val="0"/>
        <w:spacing w:before="120" w:after="60"/>
        <w:ind w:left="1260" w:hanging="720"/>
        <w:jc w:val="both"/>
        <w:textAlignment w:val="baseline"/>
        <w:outlineLvl w:val="0"/>
        <w:rPr>
          <w:rFonts w:ascii="Arial" w:hAnsi="Arial" w:cs="Arial"/>
          <w:sz w:val="20"/>
          <w:szCs w:val="20"/>
        </w:rPr>
      </w:pPr>
      <w:r w:rsidRPr="000918DF">
        <w:rPr>
          <w:rFonts w:ascii="Arial" w:hAnsi="Arial" w:cs="Arial"/>
          <w:b/>
          <w:sz w:val="20"/>
          <w:szCs w:val="20"/>
        </w:rPr>
        <w:t xml:space="preserve">Výkon inženýrské činnosti </w:t>
      </w:r>
      <w:r w:rsidRPr="000918DF">
        <w:rPr>
          <w:rFonts w:ascii="Arial" w:hAnsi="Arial" w:cs="Arial"/>
          <w:bCs/>
          <w:sz w:val="20"/>
          <w:szCs w:val="20"/>
        </w:rPr>
        <w:t>dle odst. 2.</w:t>
      </w:r>
      <w:r w:rsidR="004F62D8" w:rsidRPr="000918DF">
        <w:rPr>
          <w:rFonts w:ascii="Arial" w:hAnsi="Arial" w:cs="Arial"/>
          <w:bCs/>
          <w:sz w:val="20"/>
          <w:szCs w:val="20"/>
        </w:rPr>
        <w:t>4</w:t>
      </w:r>
      <w:r w:rsidRPr="000918DF">
        <w:rPr>
          <w:rFonts w:ascii="Arial" w:hAnsi="Arial" w:cs="Arial"/>
          <w:b/>
          <w:sz w:val="20"/>
          <w:szCs w:val="20"/>
        </w:rPr>
        <w:t xml:space="preserve"> </w:t>
      </w:r>
      <w:r w:rsidRPr="000918DF">
        <w:rPr>
          <w:rFonts w:ascii="Arial" w:hAnsi="Arial" w:cs="Arial"/>
          <w:bCs/>
          <w:sz w:val="20"/>
          <w:szCs w:val="20"/>
        </w:rPr>
        <w:t>této smlouvy</w:t>
      </w:r>
      <w:r w:rsidRPr="000918DF">
        <w:rPr>
          <w:rFonts w:ascii="Arial" w:hAnsi="Arial" w:cs="Arial"/>
          <w:b/>
          <w:sz w:val="20"/>
          <w:szCs w:val="20"/>
        </w:rPr>
        <w:t xml:space="preserve"> </w:t>
      </w:r>
      <w:r w:rsidRPr="000918DF">
        <w:rPr>
          <w:rFonts w:ascii="Arial" w:hAnsi="Arial" w:cs="Arial"/>
          <w:b/>
          <w:sz w:val="20"/>
          <w:szCs w:val="20"/>
        </w:rPr>
        <w:br/>
      </w:r>
      <w:r w:rsidR="000918DF" w:rsidRPr="000918DF">
        <w:rPr>
          <w:rFonts w:ascii="Arial" w:hAnsi="Arial" w:cs="Arial"/>
          <w:b/>
          <w:sz w:val="20"/>
          <w:szCs w:val="20"/>
        </w:rPr>
        <w:t>40 000</w:t>
      </w:r>
      <w:r w:rsidRPr="000918DF">
        <w:rPr>
          <w:rFonts w:ascii="Arial" w:hAnsi="Arial" w:cs="Arial"/>
          <w:b/>
          <w:sz w:val="20"/>
          <w:szCs w:val="20"/>
        </w:rPr>
        <w:t>,- Kč</w:t>
      </w:r>
      <w:r w:rsidRPr="000918DF">
        <w:rPr>
          <w:rFonts w:ascii="Arial" w:hAnsi="Arial" w:cs="Arial"/>
          <w:sz w:val="20"/>
          <w:szCs w:val="20"/>
        </w:rPr>
        <w:t xml:space="preserve"> </w:t>
      </w:r>
      <w:r w:rsidRPr="000918DF">
        <w:rPr>
          <w:rFonts w:ascii="Arial" w:hAnsi="Arial" w:cs="Arial"/>
          <w:b/>
          <w:bCs/>
          <w:sz w:val="20"/>
          <w:szCs w:val="20"/>
        </w:rPr>
        <w:t>bez DPH</w:t>
      </w:r>
      <w:r w:rsidRPr="000918DF">
        <w:rPr>
          <w:rFonts w:ascii="Arial" w:hAnsi="Arial" w:cs="Arial"/>
          <w:sz w:val="20"/>
          <w:szCs w:val="20"/>
        </w:rPr>
        <w:t>, DPH  </w:t>
      </w:r>
      <w:r w:rsidR="000918DF" w:rsidRPr="000918DF">
        <w:rPr>
          <w:rFonts w:ascii="Arial" w:hAnsi="Arial" w:cs="Arial"/>
          <w:b/>
          <w:sz w:val="20"/>
          <w:szCs w:val="20"/>
        </w:rPr>
        <w:t>8 400</w:t>
      </w:r>
      <w:r w:rsidRPr="000918DF">
        <w:rPr>
          <w:rFonts w:ascii="Arial" w:hAnsi="Arial" w:cs="Arial"/>
          <w:b/>
          <w:sz w:val="20"/>
          <w:szCs w:val="20"/>
        </w:rPr>
        <w:t>,- Kč</w:t>
      </w:r>
      <w:r w:rsidRPr="000918DF">
        <w:rPr>
          <w:rFonts w:ascii="Arial" w:hAnsi="Arial" w:cs="Arial"/>
          <w:sz w:val="20"/>
          <w:szCs w:val="20"/>
        </w:rPr>
        <w:t>, cena včetně DPH  </w:t>
      </w:r>
      <w:r w:rsidR="000918DF" w:rsidRPr="000918DF">
        <w:rPr>
          <w:rFonts w:ascii="Arial" w:hAnsi="Arial" w:cs="Arial"/>
          <w:b/>
          <w:sz w:val="20"/>
          <w:szCs w:val="20"/>
        </w:rPr>
        <w:t>48 400</w:t>
      </w:r>
      <w:r w:rsidRPr="000918DF">
        <w:rPr>
          <w:rFonts w:ascii="Arial" w:hAnsi="Arial" w:cs="Arial"/>
          <w:b/>
          <w:sz w:val="20"/>
          <w:szCs w:val="20"/>
        </w:rPr>
        <w:t>,- Kč;</w:t>
      </w:r>
    </w:p>
    <w:p w14:paraId="3178AAE1" w14:textId="62E82E73" w:rsidR="00C15E98" w:rsidRPr="000918DF" w:rsidRDefault="00C15E98" w:rsidP="00713DDE">
      <w:pPr>
        <w:widowControl w:val="0"/>
        <w:numPr>
          <w:ilvl w:val="2"/>
          <w:numId w:val="1"/>
        </w:numPr>
        <w:adjustRightInd w:val="0"/>
        <w:spacing w:before="120" w:after="60"/>
        <w:ind w:left="1260" w:hanging="720"/>
        <w:jc w:val="both"/>
        <w:textAlignment w:val="baseline"/>
        <w:outlineLvl w:val="0"/>
        <w:rPr>
          <w:rFonts w:ascii="Arial" w:hAnsi="Arial" w:cs="Arial"/>
          <w:sz w:val="20"/>
          <w:szCs w:val="20"/>
        </w:rPr>
      </w:pPr>
      <w:r w:rsidRPr="000918DF">
        <w:rPr>
          <w:rFonts w:ascii="Arial" w:hAnsi="Arial" w:cs="Arial"/>
          <w:b/>
          <w:sz w:val="20"/>
          <w:szCs w:val="20"/>
        </w:rPr>
        <w:t xml:space="preserve">Projektová dokumentace pro </w:t>
      </w:r>
      <w:r w:rsidRPr="000918DF">
        <w:rPr>
          <w:rFonts w:ascii="Arial" w:hAnsi="Arial" w:cs="Arial"/>
          <w:b/>
          <w:sz w:val="20"/>
          <w:szCs w:val="22"/>
        </w:rPr>
        <w:t>provádění stavby</w:t>
      </w:r>
      <w:r w:rsidRPr="000918DF">
        <w:rPr>
          <w:rFonts w:ascii="Arial" w:hAnsi="Arial" w:cs="Arial"/>
          <w:b/>
          <w:sz w:val="20"/>
          <w:szCs w:val="20"/>
        </w:rPr>
        <w:t xml:space="preserve"> (DPS)  </w:t>
      </w:r>
      <w:r w:rsidRPr="000918DF">
        <w:rPr>
          <w:rFonts w:ascii="Arial" w:hAnsi="Arial" w:cs="Arial"/>
          <w:b/>
          <w:sz w:val="20"/>
          <w:szCs w:val="20"/>
        </w:rPr>
        <w:br/>
      </w:r>
      <w:r w:rsidRPr="000918DF">
        <w:rPr>
          <w:rFonts w:ascii="Arial" w:hAnsi="Arial" w:cs="Arial"/>
          <w:sz w:val="20"/>
          <w:szCs w:val="20"/>
        </w:rPr>
        <w:t>dle odst. 2.</w:t>
      </w:r>
      <w:r w:rsidR="004F62D8" w:rsidRPr="000918DF">
        <w:rPr>
          <w:rFonts w:ascii="Arial" w:hAnsi="Arial" w:cs="Arial"/>
          <w:sz w:val="20"/>
          <w:szCs w:val="20"/>
        </w:rPr>
        <w:t>5</w:t>
      </w:r>
      <w:r w:rsidRPr="000918DF">
        <w:rPr>
          <w:rFonts w:ascii="Arial" w:hAnsi="Arial" w:cs="Arial"/>
          <w:sz w:val="20"/>
          <w:szCs w:val="20"/>
        </w:rPr>
        <w:t xml:space="preserve">. této smlouvy </w:t>
      </w:r>
      <w:r w:rsidR="000918DF" w:rsidRPr="000918DF">
        <w:rPr>
          <w:rFonts w:ascii="Arial" w:hAnsi="Arial" w:cs="Arial"/>
          <w:b/>
          <w:sz w:val="20"/>
          <w:szCs w:val="20"/>
        </w:rPr>
        <w:t>60 000</w:t>
      </w:r>
      <w:r w:rsidRPr="000918DF">
        <w:rPr>
          <w:rFonts w:ascii="Arial" w:hAnsi="Arial" w:cs="Arial"/>
          <w:b/>
          <w:sz w:val="20"/>
          <w:szCs w:val="20"/>
        </w:rPr>
        <w:t>,- Kč</w:t>
      </w:r>
      <w:r w:rsidRPr="000918DF">
        <w:rPr>
          <w:rFonts w:ascii="Arial" w:hAnsi="Arial" w:cs="Arial"/>
          <w:sz w:val="20"/>
          <w:szCs w:val="20"/>
        </w:rPr>
        <w:t xml:space="preserve"> </w:t>
      </w:r>
      <w:r w:rsidRPr="000918DF">
        <w:rPr>
          <w:rFonts w:ascii="Arial" w:hAnsi="Arial" w:cs="Arial"/>
          <w:b/>
          <w:bCs/>
          <w:sz w:val="20"/>
          <w:szCs w:val="20"/>
        </w:rPr>
        <w:t>bez DPH</w:t>
      </w:r>
      <w:r w:rsidRPr="000918DF">
        <w:rPr>
          <w:rFonts w:ascii="Arial" w:hAnsi="Arial" w:cs="Arial"/>
          <w:sz w:val="20"/>
          <w:szCs w:val="20"/>
        </w:rPr>
        <w:t>, DPH  </w:t>
      </w:r>
      <w:r w:rsidR="000918DF" w:rsidRPr="000918DF">
        <w:rPr>
          <w:rFonts w:ascii="Arial" w:hAnsi="Arial" w:cs="Arial"/>
          <w:b/>
          <w:sz w:val="20"/>
          <w:szCs w:val="20"/>
        </w:rPr>
        <w:t>12 600</w:t>
      </w:r>
      <w:r w:rsidRPr="000918DF">
        <w:rPr>
          <w:rFonts w:ascii="Arial" w:hAnsi="Arial" w:cs="Arial"/>
          <w:b/>
          <w:sz w:val="20"/>
          <w:szCs w:val="20"/>
        </w:rPr>
        <w:t>,- Kč</w:t>
      </w:r>
      <w:r w:rsidRPr="000918DF">
        <w:rPr>
          <w:rFonts w:ascii="Arial" w:hAnsi="Arial" w:cs="Arial"/>
          <w:sz w:val="20"/>
          <w:szCs w:val="20"/>
        </w:rPr>
        <w:t>, cena včetně DPH  </w:t>
      </w:r>
      <w:r w:rsidR="000918DF" w:rsidRPr="000918DF">
        <w:rPr>
          <w:rFonts w:ascii="Arial" w:hAnsi="Arial" w:cs="Arial"/>
          <w:b/>
          <w:sz w:val="20"/>
          <w:szCs w:val="20"/>
        </w:rPr>
        <w:t>72 600</w:t>
      </w:r>
      <w:r w:rsidRPr="000918DF">
        <w:rPr>
          <w:rFonts w:ascii="Arial" w:hAnsi="Arial" w:cs="Arial"/>
          <w:b/>
          <w:sz w:val="20"/>
          <w:szCs w:val="20"/>
        </w:rPr>
        <w:t>,- Kč;</w:t>
      </w:r>
    </w:p>
    <w:p w14:paraId="23441AF2" w14:textId="327B252B" w:rsidR="00C15E98" w:rsidRPr="000918DF" w:rsidRDefault="00BA4F03" w:rsidP="00BA4F03">
      <w:pPr>
        <w:widowControl w:val="0"/>
        <w:numPr>
          <w:ilvl w:val="2"/>
          <w:numId w:val="1"/>
        </w:numPr>
        <w:adjustRightInd w:val="0"/>
        <w:spacing w:before="120" w:after="60"/>
        <w:ind w:left="1260" w:hanging="720"/>
        <w:jc w:val="both"/>
        <w:textAlignment w:val="baseline"/>
        <w:outlineLvl w:val="0"/>
        <w:rPr>
          <w:rFonts w:ascii="Arial" w:hAnsi="Arial" w:cs="Arial"/>
          <w:b/>
          <w:sz w:val="20"/>
          <w:szCs w:val="20"/>
        </w:rPr>
      </w:pPr>
      <w:r w:rsidRPr="000918DF">
        <w:rPr>
          <w:rFonts w:ascii="Arial" w:hAnsi="Arial" w:cs="Arial"/>
          <w:b/>
          <w:sz w:val="20"/>
          <w:szCs w:val="20"/>
        </w:rPr>
        <w:t>Celková předpokládaná cena výkonu A</w:t>
      </w:r>
      <w:r w:rsidR="00C15E98" w:rsidRPr="000918DF">
        <w:rPr>
          <w:rFonts w:ascii="Arial" w:hAnsi="Arial" w:cs="Arial"/>
          <w:b/>
          <w:sz w:val="20"/>
          <w:szCs w:val="20"/>
        </w:rPr>
        <w:t xml:space="preserve">utorského dozoru </w:t>
      </w:r>
      <w:r w:rsidR="00C15E98" w:rsidRPr="000918DF">
        <w:rPr>
          <w:rFonts w:ascii="Arial" w:hAnsi="Arial" w:cs="Arial"/>
          <w:bCs/>
          <w:sz w:val="20"/>
          <w:szCs w:val="20"/>
        </w:rPr>
        <w:t>dle odst. 2.</w:t>
      </w:r>
      <w:r w:rsidR="004F62D8" w:rsidRPr="000918DF">
        <w:rPr>
          <w:rFonts w:ascii="Arial" w:hAnsi="Arial" w:cs="Arial"/>
          <w:bCs/>
          <w:sz w:val="20"/>
          <w:szCs w:val="20"/>
        </w:rPr>
        <w:t>6</w:t>
      </w:r>
      <w:r w:rsidR="00C15E98" w:rsidRPr="000918DF">
        <w:rPr>
          <w:rFonts w:ascii="Arial" w:hAnsi="Arial" w:cs="Arial"/>
          <w:bCs/>
          <w:sz w:val="20"/>
          <w:szCs w:val="20"/>
        </w:rPr>
        <w:t>.1. až odst. 2.</w:t>
      </w:r>
      <w:r w:rsidR="004F62D8" w:rsidRPr="000918DF">
        <w:rPr>
          <w:rFonts w:ascii="Arial" w:hAnsi="Arial" w:cs="Arial"/>
          <w:bCs/>
          <w:sz w:val="20"/>
          <w:szCs w:val="20"/>
        </w:rPr>
        <w:t>6</w:t>
      </w:r>
      <w:r w:rsidR="00C15E98" w:rsidRPr="000918DF">
        <w:rPr>
          <w:rFonts w:ascii="Arial" w:hAnsi="Arial" w:cs="Arial"/>
          <w:bCs/>
          <w:sz w:val="20"/>
          <w:szCs w:val="20"/>
        </w:rPr>
        <w:t>.4</w:t>
      </w:r>
      <w:r w:rsidR="00C15E98" w:rsidRPr="000918DF">
        <w:rPr>
          <w:rFonts w:ascii="Arial" w:hAnsi="Arial" w:cs="Arial"/>
          <w:b/>
          <w:sz w:val="20"/>
          <w:szCs w:val="20"/>
        </w:rPr>
        <w:t xml:space="preserve"> </w:t>
      </w:r>
      <w:r w:rsidR="00C15E98" w:rsidRPr="000918DF">
        <w:rPr>
          <w:rFonts w:ascii="Arial" w:hAnsi="Arial" w:cs="Arial"/>
          <w:bCs/>
          <w:sz w:val="20"/>
          <w:szCs w:val="20"/>
        </w:rPr>
        <w:t>této smlouvy</w:t>
      </w:r>
      <w:r w:rsidRPr="000918DF">
        <w:rPr>
          <w:rFonts w:ascii="Arial" w:hAnsi="Arial" w:cs="Arial"/>
          <w:bCs/>
          <w:sz w:val="20"/>
          <w:szCs w:val="20"/>
        </w:rPr>
        <w:t xml:space="preserve"> (za předpokladu 10 hod.)</w:t>
      </w:r>
      <w:r w:rsidR="00C15E98" w:rsidRPr="000918DF">
        <w:rPr>
          <w:rFonts w:ascii="Arial" w:hAnsi="Arial" w:cs="Arial"/>
          <w:b/>
          <w:sz w:val="20"/>
          <w:szCs w:val="20"/>
        </w:rPr>
        <w:t xml:space="preserve"> </w:t>
      </w:r>
      <w:r w:rsidR="000918DF" w:rsidRPr="000918DF">
        <w:rPr>
          <w:rFonts w:ascii="Arial" w:hAnsi="Arial" w:cs="Arial"/>
          <w:b/>
          <w:sz w:val="20"/>
          <w:szCs w:val="20"/>
        </w:rPr>
        <w:t>12 000</w:t>
      </w:r>
      <w:r w:rsidR="00C15E98" w:rsidRPr="000918DF">
        <w:rPr>
          <w:rFonts w:ascii="Arial" w:hAnsi="Arial" w:cs="Arial"/>
          <w:b/>
          <w:sz w:val="20"/>
          <w:szCs w:val="20"/>
        </w:rPr>
        <w:t>,- Kč</w:t>
      </w:r>
      <w:r w:rsidR="00C15E98" w:rsidRPr="000918DF">
        <w:rPr>
          <w:rFonts w:ascii="Arial" w:hAnsi="Arial" w:cs="Arial"/>
          <w:sz w:val="20"/>
          <w:szCs w:val="20"/>
        </w:rPr>
        <w:t xml:space="preserve"> </w:t>
      </w:r>
      <w:r w:rsidR="00C15E98" w:rsidRPr="000918DF">
        <w:rPr>
          <w:rFonts w:ascii="Arial" w:hAnsi="Arial" w:cs="Arial"/>
          <w:b/>
          <w:bCs/>
          <w:sz w:val="20"/>
          <w:szCs w:val="20"/>
        </w:rPr>
        <w:t>bez DPH</w:t>
      </w:r>
      <w:r w:rsidR="00C15E98" w:rsidRPr="000918DF">
        <w:rPr>
          <w:rFonts w:ascii="Arial" w:hAnsi="Arial" w:cs="Arial"/>
          <w:sz w:val="20"/>
          <w:szCs w:val="20"/>
        </w:rPr>
        <w:t>, DPH  </w:t>
      </w:r>
      <w:r w:rsidR="000918DF" w:rsidRPr="000918DF">
        <w:rPr>
          <w:rFonts w:ascii="Arial" w:hAnsi="Arial" w:cs="Arial"/>
          <w:b/>
          <w:sz w:val="20"/>
          <w:szCs w:val="20"/>
        </w:rPr>
        <w:t>2 520</w:t>
      </w:r>
      <w:r w:rsidR="00C15E98" w:rsidRPr="000918DF">
        <w:rPr>
          <w:rFonts w:ascii="Arial" w:hAnsi="Arial" w:cs="Arial"/>
          <w:b/>
          <w:sz w:val="20"/>
          <w:szCs w:val="20"/>
        </w:rPr>
        <w:t>,- Kč</w:t>
      </w:r>
      <w:r w:rsidR="00C15E98" w:rsidRPr="000918DF">
        <w:rPr>
          <w:rFonts w:ascii="Arial" w:hAnsi="Arial" w:cs="Arial"/>
          <w:sz w:val="20"/>
          <w:szCs w:val="20"/>
        </w:rPr>
        <w:t>, cena včetně DPH  </w:t>
      </w:r>
      <w:r w:rsidR="000918DF" w:rsidRPr="000918DF">
        <w:rPr>
          <w:rFonts w:ascii="Arial" w:hAnsi="Arial" w:cs="Arial"/>
          <w:b/>
          <w:sz w:val="20"/>
          <w:szCs w:val="20"/>
        </w:rPr>
        <w:t>14 520</w:t>
      </w:r>
      <w:r w:rsidR="00C15E98" w:rsidRPr="000918DF">
        <w:rPr>
          <w:rFonts w:ascii="Arial" w:hAnsi="Arial" w:cs="Arial"/>
          <w:b/>
          <w:sz w:val="20"/>
          <w:szCs w:val="20"/>
        </w:rPr>
        <w:t>,- Kč</w:t>
      </w:r>
      <w:r w:rsidRPr="000918DF">
        <w:rPr>
          <w:rFonts w:ascii="Arial" w:hAnsi="Arial" w:cs="Arial"/>
          <w:b/>
          <w:sz w:val="20"/>
          <w:szCs w:val="20"/>
        </w:rPr>
        <w:t xml:space="preserve">. </w:t>
      </w:r>
      <w:r w:rsidRPr="000918DF">
        <w:rPr>
          <w:rFonts w:ascii="Arial" w:hAnsi="Arial" w:cs="Arial"/>
          <w:bCs/>
          <w:i/>
          <w:iCs/>
          <w:sz w:val="20"/>
          <w:szCs w:val="20"/>
        </w:rPr>
        <w:t>Sazba za 1 (jednu) hodinu výkon Autorského dozoru:</w:t>
      </w:r>
      <w:r w:rsidRPr="000918DF">
        <w:rPr>
          <w:rFonts w:ascii="Arial" w:hAnsi="Arial" w:cs="Arial"/>
          <w:bCs/>
          <w:i/>
          <w:iCs/>
          <w:sz w:val="20"/>
          <w:szCs w:val="20"/>
        </w:rPr>
        <w:tab/>
      </w:r>
      <w:r w:rsidR="000918DF" w:rsidRPr="000918DF">
        <w:rPr>
          <w:rFonts w:ascii="Arial" w:hAnsi="Arial" w:cs="Arial"/>
          <w:bCs/>
          <w:i/>
          <w:iCs/>
          <w:sz w:val="20"/>
          <w:szCs w:val="20"/>
        </w:rPr>
        <w:t>1 200</w:t>
      </w:r>
      <w:r w:rsidRPr="000918DF">
        <w:rPr>
          <w:rFonts w:ascii="Arial" w:hAnsi="Arial" w:cs="Arial"/>
          <w:bCs/>
          <w:i/>
          <w:iCs/>
          <w:sz w:val="20"/>
          <w:szCs w:val="20"/>
        </w:rPr>
        <w:t>,- Kč bez DPH, DPH  </w:t>
      </w:r>
      <w:r w:rsidR="000918DF" w:rsidRPr="000918DF">
        <w:rPr>
          <w:rFonts w:ascii="Arial" w:hAnsi="Arial" w:cs="Arial"/>
          <w:bCs/>
          <w:i/>
          <w:iCs/>
          <w:sz w:val="20"/>
          <w:szCs w:val="20"/>
        </w:rPr>
        <w:t>252</w:t>
      </w:r>
      <w:r w:rsidRPr="000918DF">
        <w:rPr>
          <w:rFonts w:ascii="Arial" w:hAnsi="Arial" w:cs="Arial"/>
          <w:bCs/>
          <w:i/>
          <w:iCs/>
          <w:sz w:val="20"/>
          <w:szCs w:val="20"/>
        </w:rPr>
        <w:t>,- Kč, cena včetně DPH  </w:t>
      </w:r>
      <w:r w:rsidR="000918DF" w:rsidRPr="000918DF">
        <w:rPr>
          <w:rFonts w:ascii="Arial" w:hAnsi="Arial" w:cs="Arial"/>
          <w:bCs/>
          <w:i/>
          <w:iCs/>
          <w:sz w:val="20"/>
          <w:szCs w:val="20"/>
        </w:rPr>
        <w:t>1 452</w:t>
      </w:r>
      <w:r w:rsidRPr="000918DF">
        <w:rPr>
          <w:rFonts w:ascii="Arial" w:hAnsi="Arial" w:cs="Arial"/>
          <w:bCs/>
          <w:i/>
          <w:iCs/>
          <w:sz w:val="20"/>
          <w:szCs w:val="20"/>
        </w:rPr>
        <w:t>,- Kč;</w:t>
      </w:r>
    </w:p>
    <w:p w14:paraId="3C39A83F" w14:textId="6DF0F9F7" w:rsidR="00BA4F03" w:rsidRPr="000918DF" w:rsidRDefault="00BA4F03" w:rsidP="00BA4F03">
      <w:pPr>
        <w:widowControl w:val="0"/>
        <w:numPr>
          <w:ilvl w:val="2"/>
          <w:numId w:val="1"/>
        </w:numPr>
        <w:adjustRightInd w:val="0"/>
        <w:spacing w:before="120" w:after="60"/>
        <w:ind w:left="1260" w:hanging="720"/>
        <w:jc w:val="both"/>
        <w:textAlignment w:val="baseline"/>
        <w:outlineLvl w:val="0"/>
        <w:rPr>
          <w:rFonts w:ascii="Arial" w:hAnsi="Arial" w:cs="Arial"/>
          <w:b/>
          <w:sz w:val="20"/>
          <w:szCs w:val="20"/>
        </w:rPr>
      </w:pPr>
      <w:r w:rsidRPr="000918DF">
        <w:rPr>
          <w:rFonts w:ascii="Arial" w:hAnsi="Arial" w:cs="Arial"/>
          <w:b/>
          <w:sz w:val="20"/>
          <w:szCs w:val="20"/>
        </w:rPr>
        <w:t>Celková předpokládaná cena výkonu Autorského dozoru</w:t>
      </w:r>
      <w:r w:rsidRPr="000918DF">
        <w:rPr>
          <w:rFonts w:ascii="Arial" w:hAnsi="Arial" w:cs="Arial"/>
          <w:szCs w:val="20"/>
        </w:rPr>
        <w:t xml:space="preserve"> </w:t>
      </w:r>
      <w:r w:rsidRPr="000918DF">
        <w:rPr>
          <w:rFonts w:ascii="Arial" w:hAnsi="Arial" w:cs="Arial"/>
          <w:sz w:val="20"/>
          <w:szCs w:val="20"/>
        </w:rPr>
        <w:t xml:space="preserve">dle odst. 2.6.5. až odst. 2.6.15 </w:t>
      </w:r>
      <w:r w:rsidRPr="000918DF">
        <w:rPr>
          <w:rFonts w:ascii="Arial" w:hAnsi="Arial" w:cs="Arial"/>
          <w:bCs/>
          <w:sz w:val="20"/>
          <w:szCs w:val="20"/>
        </w:rPr>
        <w:t xml:space="preserve">této smlouvy (za předpokladu </w:t>
      </w:r>
      <w:r w:rsidRPr="000918DF">
        <w:rPr>
          <w:rFonts w:ascii="Arial" w:hAnsi="Arial" w:cs="Arial"/>
          <w:b/>
          <w:sz w:val="20"/>
          <w:szCs w:val="20"/>
        </w:rPr>
        <w:t xml:space="preserve">20 hod.) </w:t>
      </w:r>
      <w:r w:rsidR="000918DF" w:rsidRPr="000918DF">
        <w:rPr>
          <w:rFonts w:ascii="Arial" w:hAnsi="Arial" w:cs="Arial"/>
          <w:b/>
          <w:sz w:val="20"/>
          <w:szCs w:val="20"/>
        </w:rPr>
        <w:t>24 000</w:t>
      </w:r>
      <w:r w:rsidRPr="000918DF">
        <w:rPr>
          <w:rFonts w:ascii="Arial" w:hAnsi="Arial" w:cs="Arial"/>
          <w:b/>
          <w:sz w:val="20"/>
          <w:szCs w:val="20"/>
        </w:rPr>
        <w:t>,- Kč</w:t>
      </w:r>
      <w:r w:rsidRPr="000918DF">
        <w:rPr>
          <w:rFonts w:ascii="Arial" w:hAnsi="Arial" w:cs="Arial"/>
          <w:sz w:val="20"/>
          <w:szCs w:val="20"/>
        </w:rPr>
        <w:t xml:space="preserve"> </w:t>
      </w:r>
      <w:r w:rsidRPr="000918DF">
        <w:rPr>
          <w:rFonts w:ascii="Arial" w:hAnsi="Arial" w:cs="Arial"/>
          <w:b/>
          <w:bCs/>
          <w:sz w:val="20"/>
          <w:szCs w:val="20"/>
        </w:rPr>
        <w:t>bez DPH</w:t>
      </w:r>
      <w:r w:rsidRPr="000918DF">
        <w:rPr>
          <w:rFonts w:ascii="Arial" w:hAnsi="Arial" w:cs="Arial"/>
          <w:sz w:val="20"/>
          <w:szCs w:val="20"/>
        </w:rPr>
        <w:t>, DPH  </w:t>
      </w:r>
      <w:r w:rsidR="000918DF" w:rsidRPr="000918DF">
        <w:rPr>
          <w:rFonts w:ascii="Arial" w:hAnsi="Arial" w:cs="Arial"/>
          <w:b/>
          <w:sz w:val="20"/>
          <w:szCs w:val="20"/>
        </w:rPr>
        <w:t>5 040</w:t>
      </w:r>
      <w:r w:rsidRPr="000918DF">
        <w:rPr>
          <w:rFonts w:ascii="Arial" w:hAnsi="Arial" w:cs="Arial"/>
          <w:b/>
          <w:sz w:val="20"/>
          <w:szCs w:val="20"/>
        </w:rPr>
        <w:t>,- Kč</w:t>
      </w:r>
      <w:r w:rsidRPr="000918DF">
        <w:rPr>
          <w:rFonts w:ascii="Arial" w:hAnsi="Arial" w:cs="Arial"/>
          <w:sz w:val="20"/>
          <w:szCs w:val="20"/>
        </w:rPr>
        <w:t>, cena včetně DPH  </w:t>
      </w:r>
      <w:r w:rsidR="000918DF" w:rsidRPr="000918DF">
        <w:rPr>
          <w:rFonts w:ascii="Arial" w:hAnsi="Arial" w:cs="Arial"/>
          <w:b/>
          <w:sz w:val="20"/>
          <w:szCs w:val="20"/>
        </w:rPr>
        <w:t>29 040</w:t>
      </w:r>
      <w:r w:rsidRPr="000918DF">
        <w:rPr>
          <w:rFonts w:ascii="Arial" w:hAnsi="Arial" w:cs="Arial"/>
          <w:b/>
          <w:sz w:val="20"/>
          <w:szCs w:val="20"/>
        </w:rPr>
        <w:t xml:space="preserve">,- Kč. </w:t>
      </w:r>
      <w:r w:rsidRPr="000918DF">
        <w:rPr>
          <w:rFonts w:ascii="Arial" w:hAnsi="Arial" w:cs="Arial"/>
          <w:bCs/>
          <w:i/>
          <w:iCs/>
          <w:sz w:val="20"/>
          <w:szCs w:val="20"/>
        </w:rPr>
        <w:t>Sazba za 1 (jednu) hodinu výkon Autorského dozoru:</w:t>
      </w:r>
      <w:r w:rsidRPr="000918DF">
        <w:rPr>
          <w:rFonts w:ascii="Arial" w:hAnsi="Arial" w:cs="Arial"/>
          <w:bCs/>
          <w:i/>
          <w:iCs/>
          <w:sz w:val="20"/>
          <w:szCs w:val="20"/>
        </w:rPr>
        <w:tab/>
      </w:r>
      <w:r w:rsidR="000918DF" w:rsidRPr="000918DF">
        <w:rPr>
          <w:rFonts w:ascii="Arial" w:hAnsi="Arial" w:cs="Arial"/>
          <w:bCs/>
          <w:i/>
          <w:iCs/>
          <w:sz w:val="20"/>
          <w:szCs w:val="20"/>
        </w:rPr>
        <w:t>1 200</w:t>
      </w:r>
      <w:r w:rsidRPr="000918DF">
        <w:rPr>
          <w:rFonts w:ascii="Arial" w:hAnsi="Arial" w:cs="Arial"/>
          <w:bCs/>
          <w:i/>
          <w:iCs/>
          <w:sz w:val="20"/>
          <w:szCs w:val="20"/>
        </w:rPr>
        <w:t>,- Kč bez DPH, DPH  </w:t>
      </w:r>
      <w:r w:rsidR="000918DF" w:rsidRPr="000918DF">
        <w:rPr>
          <w:rFonts w:ascii="Arial" w:hAnsi="Arial" w:cs="Arial"/>
          <w:bCs/>
          <w:i/>
          <w:iCs/>
          <w:sz w:val="20"/>
          <w:szCs w:val="20"/>
        </w:rPr>
        <w:t>252</w:t>
      </w:r>
      <w:r w:rsidRPr="000918DF">
        <w:rPr>
          <w:rFonts w:ascii="Arial" w:hAnsi="Arial" w:cs="Arial"/>
          <w:bCs/>
          <w:i/>
          <w:iCs/>
          <w:sz w:val="20"/>
          <w:szCs w:val="20"/>
        </w:rPr>
        <w:t>,- Kč, cena včetně DPH  </w:t>
      </w:r>
      <w:r w:rsidR="000918DF" w:rsidRPr="000918DF">
        <w:rPr>
          <w:rFonts w:ascii="Arial" w:hAnsi="Arial" w:cs="Arial"/>
          <w:bCs/>
          <w:i/>
          <w:iCs/>
          <w:sz w:val="20"/>
          <w:szCs w:val="20"/>
        </w:rPr>
        <w:t>1 452</w:t>
      </w:r>
      <w:r w:rsidRPr="000918DF">
        <w:rPr>
          <w:rFonts w:ascii="Arial" w:hAnsi="Arial" w:cs="Arial"/>
          <w:bCs/>
          <w:i/>
          <w:iCs/>
          <w:sz w:val="20"/>
          <w:szCs w:val="20"/>
        </w:rPr>
        <w:t>,- Kč;</w:t>
      </w:r>
    </w:p>
    <w:p w14:paraId="7F48EB57" w14:textId="77777777" w:rsidR="00B80A35" w:rsidRDefault="00B80A35"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918DF">
        <w:rPr>
          <w:rFonts w:ascii="Arial" w:hAnsi="Arial" w:cs="Arial"/>
          <w:sz w:val="20"/>
          <w:szCs w:val="22"/>
        </w:rPr>
        <w:t>Příslušná platná sazba DPH bude účtována zhotovitelem dle předpisů platných</w:t>
      </w:r>
      <w:r w:rsidRPr="00D40B28">
        <w:rPr>
          <w:rFonts w:ascii="Arial" w:hAnsi="Arial" w:cs="Arial"/>
          <w:sz w:val="20"/>
          <w:szCs w:val="22"/>
        </w:rPr>
        <w:t xml:space="preserve"> v době zdanitelného plnění. Za správnost stanovení sazby DPH nese odpovědnost zhotovitel</w:t>
      </w:r>
      <w:r>
        <w:rPr>
          <w:rFonts w:ascii="Arial" w:hAnsi="Arial" w:cs="Arial"/>
          <w:sz w:val="20"/>
          <w:szCs w:val="22"/>
        </w:rPr>
        <w:t>.</w:t>
      </w:r>
    </w:p>
    <w:p w14:paraId="2B7966F0" w14:textId="305E7FFF" w:rsidR="000B60A3" w:rsidRPr="00B80A35" w:rsidRDefault="000B60A3"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B80A35">
        <w:rPr>
          <w:rFonts w:ascii="Arial" w:hAnsi="Arial" w:cs="Arial"/>
          <w:sz w:val="20"/>
          <w:szCs w:val="22"/>
        </w:rPr>
        <w:t>V ceně je zahrnuto</w:t>
      </w:r>
      <w:r w:rsidR="00B80A35" w:rsidRPr="00B80A35">
        <w:rPr>
          <w:rFonts w:ascii="Arial" w:hAnsi="Arial" w:cs="Arial"/>
          <w:sz w:val="20"/>
          <w:szCs w:val="22"/>
        </w:rPr>
        <w:t xml:space="preserve"> </w:t>
      </w:r>
      <w:r w:rsidR="003935AE" w:rsidRPr="00B80A35">
        <w:rPr>
          <w:rFonts w:ascii="Arial" w:hAnsi="Arial" w:cs="Arial"/>
          <w:b/>
          <w:sz w:val="20"/>
          <w:szCs w:val="22"/>
        </w:rPr>
        <w:t>6</w:t>
      </w:r>
      <w:r w:rsidRPr="00B80A35">
        <w:rPr>
          <w:rFonts w:ascii="Arial" w:hAnsi="Arial" w:cs="Arial"/>
          <w:b/>
          <w:sz w:val="20"/>
          <w:szCs w:val="22"/>
        </w:rPr>
        <w:t xml:space="preserve"> vyhotovení</w:t>
      </w:r>
      <w:r w:rsidRPr="00B80A35">
        <w:rPr>
          <w:rFonts w:ascii="Arial" w:hAnsi="Arial" w:cs="Arial"/>
          <w:sz w:val="20"/>
          <w:szCs w:val="22"/>
        </w:rPr>
        <w:t xml:space="preserve"> </w:t>
      </w:r>
      <w:r w:rsidR="0003611C" w:rsidRPr="00B80A35">
        <w:rPr>
          <w:rFonts w:ascii="Arial" w:hAnsi="Arial" w:cs="Arial"/>
          <w:sz w:val="20"/>
          <w:szCs w:val="22"/>
        </w:rPr>
        <w:t xml:space="preserve">kompletní dokumentace </w:t>
      </w:r>
      <w:r w:rsidR="00AB4DE3" w:rsidRPr="00B80A35">
        <w:rPr>
          <w:rFonts w:ascii="Arial" w:hAnsi="Arial" w:cs="Arial"/>
          <w:sz w:val="20"/>
          <w:szCs w:val="22"/>
        </w:rPr>
        <w:t xml:space="preserve">pro provedení stavby </w:t>
      </w:r>
      <w:r w:rsidR="0003611C" w:rsidRPr="00B80A35">
        <w:rPr>
          <w:rFonts w:ascii="Arial" w:hAnsi="Arial" w:cs="Arial"/>
          <w:sz w:val="20"/>
          <w:szCs w:val="22"/>
        </w:rPr>
        <w:t xml:space="preserve">v tištěné formě a </w:t>
      </w:r>
      <w:r w:rsidR="0003611C" w:rsidRPr="00B80A35">
        <w:rPr>
          <w:rFonts w:ascii="Arial" w:hAnsi="Arial" w:cs="Arial"/>
          <w:b/>
          <w:sz w:val="20"/>
          <w:szCs w:val="22"/>
        </w:rPr>
        <w:t>1x v digitální formě</w:t>
      </w:r>
      <w:r w:rsidR="0003611C" w:rsidRPr="00B80A35">
        <w:rPr>
          <w:rFonts w:ascii="Arial" w:hAnsi="Arial" w:cs="Arial"/>
          <w:sz w:val="20"/>
          <w:szCs w:val="22"/>
        </w:rPr>
        <w:t xml:space="preserve"> na CD</w:t>
      </w:r>
      <w:r w:rsidR="00AF41ED">
        <w:rPr>
          <w:rFonts w:ascii="Arial" w:hAnsi="Arial" w:cs="Arial"/>
          <w:sz w:val="20"/>
          <w:szCs w:val="22"/>
        </w:rPr>
        <w:t xml:space="preserve"> </w:t>
      </w:r>
      <w:r w:rsidR="0003611C" w:rsidRPr="00B80A35">
        <w:rPr>
          <w:rFonts w:ascii="Arial" w:hAnsi="Arial" w:cs="Arial"/>
          <w:sz w:val="20"/>
          <w:szCs w:val="22"/>
        </w:rPr>
        <w:t xml:space="preserve">ve formátu </w:t>
      </w:r>
      <w:r w:rsidR="00E816A9" w:rsidRPr="00B80A35">
        <w:rPr>
          <w:rFonts w:ascii="Arial" w:hAnsi="Arial" w:cs="Arial"/>
          <w:sz w:val="20"/>
          <w:szCs w:val="22"/>
        </w:rPr>
        <w:t>.</w:t>
      </w:r>
      <w:proofErr w:type="spellStart"/>
      <w:r w:rsidR="006210E7" w:rsidRPr="00B80A35">
        <w:rPr>
          <w:rFonts w:ascii="Arial" w:hAnsi="Arial" w:cs="Arial"/>
          <w:sz w:val="20"/>
          <w:szCs w:val="22"/>
        </w:rPr>
        <w:t>pdf</w:t>
      </w:r>
      <w:proofErr w:type="spellEnd"/>
      <w:r w:rsidR="00E816A9" w:rsidRPr="00B80A35">
        <w:rPr>
          <w:rFonts w:ascii="Arial" w:hAnsi="Arial" w:cs="Arial"/>
          <w:sz w:val="20"/>
          <w:szCs w:val="22"/>
        </w:rPr>
        <w:t>,</w:t>
      </w:r>
      <w:r w:rsidR="00161F1F" w:rsidRPr="00B80A35">
        <w:rPr>
          <w:rFonts w:ascii="Arial" w:hAnsi="Arial" w:cs="Arial"/>
          <w:sz w:val="20"/>
          <w:szCs w:val="22"/>
        </w:rPr>
        <w:t xml:space="preserve"> .doc,</w:t>
      </w:r>
      <w:r w:rsidR="00C96F89" w:rsidRPr="00B80A35">
        <w:rPr>
          <w:rFonts w:ascii="Arial" w:hAnsi="Arial" w:cs="Arial"/>
          <w:sz w:val="20"/>
          <w:szCs w:val="22"/>
        </w:rPr>
        <w:t xml:space="preserve"> .</w:t>
      </w:r>
      <w:proofErr w:type="spellStart"/>
      <w:r w:rsidR="00C96F89" w:rsidRPr="00B80A35">
        <w:rPr>
          <w:rFonts w:ascii="Arial" w:hAnsi="Arial" w:cs="Arial"/>
          <w:sz w:val="20"/>
          <w:szCs w:val="22"/>
        </w:rPr>
        <w:t>xls</w:t>
      </w:r>
      <w:proofErr w:type="spellEnd"/>
      <w:r w:rsidR="00C96F89" w:rsidRPr="00B80A35">
        <w:rPr>
          <w:rFonts w:ascii="Arial" w:hAnsi="Arial" w:cs="Arial"/>
          <w:sz w:val="20"/>
          <w:szCs w:val="22"/>
        </w:rPr>
        <w:t>,</w:t>
      </w:r>
      <w:r w:rsidR="00AF41ED">
        <w:rPr>
          <w:rFonts w:ascii="Arial" w:hAnsi="Arial" w:cs="Arial"/>
          <w:sz w:val="20"/>
          <w:szCs w:val="22"/>
        </w:rPr>
        <w:t xml:space="preserve"> a současně výkresová část ve formátu zpracovávaného programu .</w:t>
      </w:r>
      <w:proofErr w:type="spellStart"/>
      <w:r w:rsidR="00AF41ED">
        <w:rPr>
          <w:rFonts w:ascii="Arial" w:hAnsi="Arial" w:cs="Arial"/>
          <w:sz w:val="20"/>
          <w:szCs w:val="22"/>
        </w:rPr>
        <w:t>dwg</w:t>
      </w:r>
      <w:proofErr w:type="spellEnd"/>
      <w:r w:rsidR="00C96F89" w:rsidRPr="00B80A35">
        <w:rPr>
          <w:rFonts w:ascii="Arial" w:hAnsi="Arial" w:cs="Arial"/>
          <w:sz w:val="20"/>
          <w:szCs w:val="22"/>
        </w:rPr>
        <w:t xml:space="preserve"> </w:t>
      </w:r>
      <w:r w:rsidR="00AF41ED">
        <w:rPr>
          <w:rFonts w:ascii="Arial" w:hAnsi="Arial" w:cs="Arial"/>
          <w:sz w:val="20"/>
          <w:szCs w:val="22"/>
        </w:rPr>
        <w:t xml:space="preserve">apod. </w:t>
      </w:r>
      <w:r w:rsidR="00B80A35" w:rsidRPr="00D40B28">
        <w:rPr>
          <w:rFonts w:ascii="Arial" w:hAnsi="Arial" w:cs="Arial"/>
          <w:sz w:val="20"/>
          <w:szCs w:val="22"/>
        </w:rPr>
        <w:t>Digitální forma projektové dokumentace bude setříděna ve stejném členění jako tištěná forma projektové dokumentace s dodržením názvu a číslováním výkresů.</w:t>
      </w:r>
      <w:r w:rsidR="006210E7" w:rsidRPr="00B80A35">
        <w:rPr>
          <w:rFonts w:ascii="Arial" w:hAnsi="Arial" w:cs="Arial"/>
          <w:sz w:val="20"/>
          <w:szCs w:val="22"/>
        </w:rPr>
        <w:t xml:space="preserve"> </w:t>
      </w:r>
    </w:p>
    <w:p w14:paraId="6B6EC240" w14:textId="77777777" w:rsidR="0003611C" w:rsidRPr="000B60A3"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B60A3">
        <w:rPr>
          <w:rFonts w:ascii="Arial" w:hAnsi="Arial" w:cs="Arial"/>
          <w:sz w:val="20"/>
          <w:szCs w:val="22"/>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w:t>
      </w:r>
    </w:p>
    <w:p w14:paraId="131F12E1"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Dohodnutá cena zahrnuje </w:t>
      </w:r>
      <w:r>
        <w:rPr>
          <w:rFonts w:ascii="Arial" w:hAnsi="Arial" w:cs="Arial"/>
          <w:b/>
          <w:sz w:val="20"/>
          <w:szCs w:val="22"/>
        </w:rPr>
        <w:t>veškeré</w:t>
      </w:r>
      <w:r>
        <w:rPr>
          <w:rFonts w:ascii="Arial" w:hAnsi="Arial" w:cs="Arial"/>
          <w:sz w:val="20"/>
          <w:szCs w:val="22"/>
        </w:rPr>
        <w:t xml:space="preserve"> náklady zhotovitele spojené s pořízením (přípravou a provedením) díla dle této smlouvy.</w:t>
      </w:r>
    </w:p>
    <w:p w14:paraId="2A23FE82"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Změna dohodnuté ceny je možná </w:t>
      </w:r>
      <w:r w:rsidR="00D155DF">
        <w:rPr>
          <w:rFonts w:ascii="Arial" w:hAnsi="Arial" w:cs="Arial"/>
          <w:sz w:val="20"/>
          <w:szCs w:val="22"/>
        </w:rPr>
        <w:t xml:space="preserve">pouze </w:t>
      </w:r>
      <w:r>
        <w:rPr>
          <w:rFonts w:ascii="Arial" w:hAnsi="Arial" w:cs="Arial"/>
          <w:sz w:val="20"/>
          <w:szCs w:val="22"/>
        </w:rPr>
        <w:t xml:space="preserve">v případě, že dojde ke změně věcného rozsahu díla vymezeného touto smlouvou z důvodů ležících na straně objednatele. Úprava se provede </w:t>
      </w:r>
      <w:r w:rsidR="00E23885">
        <w:rPr>
          <w:rFonts w:ascii="Arial" w:hAnsi="Arial" w:cs="Arial"/>
          <w:sz w:val="20"/>
          <w:szCs w:val="22"/>
        </w:rPr>
        <w:t xml:space="preserve">písemným </w:t>
      </w:r>
      <w:r>
        <w:rPr>
          <w:rFonts w:ascii="Arial" w:hAnsi="Arial" w:cs="Arial"/>
          <w:sz w:val="20"/>
          <w:szCs w:val="22"/>
        </w:rPr>
        <w:t>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4FA952F2" w14:textId="77777777" w:rsidR="000E65EA" w:rsidRPr="00834757" w:rsidRDefault="000E65EA" w:rsidP="00432EB2">
      <w:pPr>
        <w:pStyle w:val="Zkladntext"/>
        <w:spacing w:before="80" w:after="80"/>
        <w:jc w:val="both"/>
        <w:rPr>
          <w:rFonts w:ascii="Arial" w:hAnsi="Arial" w:cs="Arial"/>
          <w:sz w:val="20"/>
        </w:rPr>
      </w:pPr>
    </w:p>
    <w:p w14:paraId="09BFD6D2" w14:textId="77777777" w:rsidR="00EE203D" w:rsidRDefault="0003611C" w:rsidP="002C45E2">
      <w:pPr>
        <w:widowControl w:val="0"/>
        <w:numPr>
          <w:ilvl w:val="0"/>
          <w:numId w:val="1"/>
        </w:numPr>
        <w:tabs>
          <w:tab w:val="left" w:pos="708"/>
        </w:tabs>
        <w:adjustRightInd w:val="0"/>
        <w:spacing w:line="360" w:lineRule="atLeast"/>
        <w:ind w:left="357" w:hanging="357"/>
        <w:jc w:val="center"/>
        <w:textAlignment w:val="baseline"/>
        <w:outlineLvl w:val="0"/>
        <w:rPr>
          <w:rFonts w:ascii="Arial" w:hAnsi="Arial" w:cs="Arial"/>
          <w:b/>
          <w:caps/>
          <w:sz w:val="20"/>
          <w:szCs w:val="22"/>
        </w:rPr>
      </w:pPr>
      <w:r>
        <w:rPr>
          <w:rFonts w:ascii="Arial" w:hAnsi="Arial" w:cs="Arial"/>
          <w:b/>
          <w:caps/>
          <w:sz w:val="20"/>
          <w:szCs w:val="22"/>
        </w:rPr>
        <w:t>Platební podmínky</w:t>
      </w:r>
    </w:p>
    <w:p w14:paraId="1FA0F35C"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Objednatel neposkytuje zálohy.</w:t>
      </w:r>
    </w:p>
    <w:p w14:paraId="7CA4C551" w14:textId="77777777" w:rsidR="00833A4B" w:rsidRDefault="000620F7"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Smluvní strany se </w:t>
      </w:r>
      <w:r w:rsidR="0003611C">
        <w:rPr>
          <w:rFonts w:ascii="Arial" w:hAnsi="Arial" w:cs="Arial"/>
          <w:sz w:val="20"/>
          <w:szCs w:val="22"/>
        </w:rPr>
        <w:t>dohodly, že</w:t>
      </w:r>
      <w:r>
        <w:rPr>
          <w:rFonts w:ascii="Arial" w:hAnsi="Arial" w:cs="Arial"/>
          <w:sz w:val="20"/>
          <w:szCs w:val="22"/>
        </w:rPr>
        <w:t xml:space="preserve"> </w:t>
      </w:r>
      <w:r w:rsidR="0003611C">
        <w:rPr>
          <w:rFonts w:ascii="Arial" w:hAnsi="Arial" w:cs="Arial"/>
          <w:sz w:val="20"/>
          <w:szCs w:val="22"/>
        </w:rPr>
        <w:t xml:space="preserve">po protokolárním předání a převzetí řádně zhotoveného a bezvadného </w:t>
      </w:r>
      <w:r w:rsidR="00833A4B">
        <w:rPr>
          <w:rFonts w:ascii="Arial" w:hAnsi="Arial" w:cs="Arial"/>
          <w:sz w:val="20"/>
          <w:szCs w:val="22"/>
        </w:rPr>
        <w:t xml:space="preserve">dílčího </w:t>
      </w:r>
      <w:r w:rsidR="0003611C">
        <w:rPr>
          <w:rFonts w:ascii="Arial" w:hAnsi="Arial" w:cs="Arial"/>
          <w:sz w:val="20"/>
          <w:szCs w:val="22"/>
        </w:rPr>
        <w:t>díla</w:t>
      </w:r>
      <w:r w:rsidR="009F4101">
        <w:rPr>
          <w:rFonts w:ascii="Arial" w:hAnsi="Arial" w:cs="Arial"/>
          <w:sz w:val="20"/>
          <w:szCs w:val="22"/>
        </w:rPr>
        <w:t xml:space="preserve"> po </w:t>
      </w:r>
      <w:r w:rsidR="001520EC">
        <w:rPr>
          <w:rFonts w:ascii="Arial" w:hAnsi="Arial" w:cs="Arial"/>
          <w:sz w:val="20"/>
          <w:szCs w:val="22"/>
        </w:rPr>
        <w:t>jeho úplném dokončení</w:t>
      </w:r>
      <w:r w:rsidR="0003611C">
        <w:rPr>
          <w:rFonts w:ascii="Arial" w:hAnsi="Arial" w:cs="Arial"/>
          <w:sz w:val="20"/>
          <w:szCs w:val="22"/>
        </w:rPr>
        <w:t xml:space="preserve"> (den zdanitelného plnění), má zhotovitel právo vystavit objednateli fakturu (daňový doklad).</w:t>
      </w:r>
      <w:r w:rsidR="001520EC">
        <w:rPr>
          <w:rFonts w:ascii="Arial" w:hAnsi="Arial" w:cs="Arial"/>
          <w:sz w:val="20"/>
          <w:szCs w:val="22"/>
        </w:rPr>
        <w:t xml:space="preserve"> </w:t>
      </w:r>
    </w:p>
    <w:p w14:paraId="5832BDC5" w14:textId="5B86AA14" w:rsidR="0003611C" w:rsidRDefault="00833A4B"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Projektová dokumentace bude fakturována pro každ</w:t>
      </w:r>
      <w:r w:rsidR="00DF7442">
        <w:rPr>
          <w:rFonts w:ascii="Arial" w:hAnsi="Arial" w:cs="Arial"/>
          <w:sz w:val="20"/>
          <w:szCs w:val="22"/>
        </w:rPr>
        <w:t>ou část díla dle čl. 2.</w:t>
      </w:r>
      <w:r w:rsidR="009736FD">
        <w:rPr>
          <w:rFonts w:ascii="Arial" w:hAnsi="Arial" w:cs="Arial"/>
          <w:sz w:val="20"/>
          <w:szCs w:val="22"/>
        </w:rPr>
        <w:t>1</w:t>
      </w:r>
      <w:r w:rsidR="004220D5">
        <w:rPr>
          <w:rFonts w:ascii="Arial" w:hAnsi="Arial" w:cs="Arial"/>
          <w:sz w:val="20"/>
          <w:szCs w:val="22"/>
        </w:rPr>
        <w:t>.</w:t>
      </w:r>
      <w:r w:rsidR="00DF7442">
        <w:rPr>
          <w:rFonts w:ascii="Arial" w:hAnsi="Arial" w:cs="Arial"/>
          <w:sz w:val="20"/>
          <w:szCs w:val="22"/>
        </w:rPr>
        <w:t xml:space="preserve"> – 2</w:t>
      </w:r>
      <w:r w:rsidR="004220D5">
        <w:rPr>
          <w:rFonts w:ascii="Arial" w:hAnsi="Arial" w:cs="Arial"/>
          <w:sz w:val="20"/>
          <w:szCs w:val="22"/>
        </w:rPr>
        <w:t>.</w:t>
      </w:r>
      <w:r w:rsidR="009736FD">
        <w:rPr>
          <w:rFonts w:ascii="Arial" w:hAnsi="Arial" w:cs="Arial"/>
          <w:sz w:val="20"/>
          <w:szCs w:val="22"/>
        </w:rPr>
        <w:t>6</w:t>
      </w:r>
      <w:r w:rsidR="00DF7442">
        <w:rPr>
          <w:rFonts w:ascii="Arial" w:hAnsi="Arial" w:cs="Arial"/>
          <w:sz w:val="20"/>
          <w:szCs w:val="22"/>
        </w:rPr>
        <w:t xml:space="preserve">. </w:t>
      </w:r>
      <w:r>
        <w:rPr>
          <w:rFonts w:ascii="Arial" w:hAnsi="Arial" w:cs="Arial"/>
          <w:sz w:val="20"/>
          <w:szCs w:val="22"/>
        </w:rPr>
        <w:t xml:space="preserve">zvlášť. </w:t>
      </w:r>
    </w:p>
    <w:p w14:paraId="2DA70675" w14:textId="358B7FCF"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Splatnost faktury je </w:t>
      </w:r>
      <w:r w:rsidR="006210E7">
        <w:rPr>
          <w:rFonts w:ascii="Arial" w:hAnsi="Arial" w:cs="Arial"/>
          <w:sz w:val="20"/>
          <w:szCs w:val="22"/>
        </w:rPr>
        <w:t xml:space="preserve">30 </w:t>
      </w:r>
      <w:r w:rsidR="00D4618B">
        <w:rPr>
          <w:rFonts w:ascii="Arial" w:hAnsi="Arial" w:cs="Arial"/>
          <w:sz w:val="20"/>
          <w:szCs w:val="22"/>
        </w:rPr>
        <w:t xml:space="preserve">kalendářních </w:t>
      </w:r>
      <w:r>
        <w:rPr>
          <w:rFonts w:ascii="Arial" w:hAnsi="Arial" w:cs="Arial"/>
          <w:sz w:val="20"/>
          <w:szCs w:val="22"/>
        </w:rPr>
        <w:t>dnů od data prokazatelného doručení faktury do sídla objednatele. V pochybnostech se má za to, že faktura byla doručena třetí den ode dne prokazatelného odeslání.</w:t>
      </w:r>
    </w:p>
    <w:p w14:paraId="7BAF92D0"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Faktura je uhrazena dnem </w:t>
      </w:r>
      <w:r w:rsidR="00D155DF">
        <w:rPr>
          <w:rFonts w:ascii="Arial" w:hAnsi="Arial" w:cs="Arial"/>
          <w:sz w:val="20"/>
          <w:szCs w:val="22"/>
        </w:rPr>
        <w:t xml:space="preserve">odepsání fakturované částky z účtu objednatele ve prospěch účtu zhotovitele. </w:t>
      </w:r>
    </w:p>
    <w:p w14:paraId="19A02D60"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sidRPr="00D155DF">
        <w:rPr>
          <w:rFonts w:ascii="Arial" w:hAnsi="Arial" w:cs="Arial"/>
          <w:sz w:val="20"/>
          <w:szCs w:val="22"/>
        </w:rPr>
        <w:lastRenderedPageBreak/>
        <w:t xml:space="preserve">Faktura (daňový doklad) zhotovitele musí obsahovat náležitosti vyplývající z obecně závazných předpisů, tj. zákona č. 563/1991 Sb. o účetnictví a zákona č. 235/2004 Sb. o DPH ve znění pozdějších předpisů. </w:t>
      </w:r>
      <w:r w:rsidR="00D155DF" w:rsidRPr="00D155DF">
        <w:rPr>
          <w:rFonts w:ascii="Arial" w:hAnsi="Arial" w:cs="Arial"/>
          <w:sz w:val="20"/>
          <w:szCs w:val="22"/>
        </w:rPr>
        <w:t xml:space="preserve">Součástí faktury bude vždy buď kopie podepsaného protokolu o předání a převzetí díla, nebo protokol o odstranění vad a nedodělků prokazující, že dílo bylo předáno bez vad a nedodělků. </w:t>
      </w:r>
      <w:r w:rsidRPr="00D155DF">
        <w:rPr>
          <w:rFonts w:ascii="Arial" w:hAnsi="Arial" w:cs="Arial"/>
          <w:sz w:val="20"/>
          <w:szCs w:val="22"/>
        </w:rPr>
        <w:t>Objednatel má právo daňový doklad zhotoviteli vrátit, pokud neobsahuje náležitosti dle uvedených předpisů</w:t>
      </w:r>
      <w:r w:rsidR="00D155DF">
        <w:rPr>
          <w:rFonts w:ascii="Arial" w:hAnsi="Arial" w:cs="Arial"/>
          <w:sz w:val="20"/>
          <w:szCs w:val="22"/>
        </w:rPr>
        <w:t xml:space="preserve"> nebo protokol o předání a převzetí díla</w:t>
      </w:r>
      <w:r w:rsidRPr="00D155DF">
        <w:rPr>
          <w:rFonts w:ascii="Arial" w:hAnsi="Arial" w:cs="Arial"/>
          <w:sz w:val="20"/>
          <w:szCs w:val="22"/>
        </w:rPr>
        <w:t>. Ode dne vystavení řádné nové faktury se počítá nová lhůta splatnosti.</w:t>
      </w:r>
    </w:p>
    <w:p w14:paraId="30F98070" w14:textId="77777777" w:rsidR="00511236" w:rsidRDefault="00511236"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Nárok </w:t>
      </w:r>
      <w:r w:rsidRPr="00511236">
        <w:rPr>
          <w:rFonts w:ascii="Arial" w:hAnsi="Arial" w:cs="Arial"/>
          <w:sz w:val="20"/>
          <w:szCs w:val="22"/>
        </w:rPr>
        <w:t>zhotovitele na úhradu ceny</w:t>
      </w:r>
      <w:r w:rsidRPr="00D40B28">
        <w:rPr>
          <w:rFonts w:ascii="Arial" w:hAnsi="Arial" w:cs="Arial"/>
          <w:sz w:val="20"/>
          <w:szCs w:val="22"/>
        </w:rPr>
        <w:t xml:space="preserve"> za dílo nebo jeho příslušné části vzniká na základě následujících skutečností</w:t>
      </w:r>
      <w:r w:rsidR="001520EC">
        <w:rPr>
          <w:rFonts w:ascii="Arial" w:hAnsi="Arial" w:cs="Arial"/>
          <w:sz w:val="20"/>
          <w:szCs w:val="22"/>
        </w:rPr>
        <w:t>:</w:t>
      </w:r>
    </w:p>
    <w:p w14:paraId="6EC103E1" w14:textId="77777777" w:rsidR="00511236" w:rsidRDefault="00511236" w:rsidP="00A43D71">
      <w:pPr>
        <w:widowControl w:val="0"/>
        <w:numPr>
          <w:ilvl w:val="2"/>
          <w:numId w:val="1"/>
        </w:numPr>
        <w:tabs>
          <w:tab w:val="clear" w:pos="720"/>
        </w:tabs>
        <w:adjustRightInd w:val="0"/>
        <w:spacing w:before="120" w:after="60"/>
        <w:ind w:left="1276" w:hanging="709"/>
        <w:jc w:val="both"/>
        <w:textAlignment w:val="baseline"/>
        <w:outlineLvl w:val="0"/>
        <w:rPr>
          <w:rFonts w:ascii="Arial" w:hAnsi="Arial" w:cs="Arial"/>
          <w:sz w:val="20"/>
          <w:szCs w:val="22"/>
        </w:rPr>
      </w:pPr>
      <w:r w:rsidRPr="00833A4B">
        <w:rPr>
          <w:rFonts w:ascii="Arial" w:hAnsi="Arial" w:cs="Arial"/>
          <w:sz w:val="20"/>
          <w:szCs w:val="22"/>
        </w:rPr>
        <w:t>faktické provedení fakturovaných</w:t>
      </w:r>
      <w:r w:rsidRPr="00D40B28">
        <w:rPr>
          <w:rFonts w:ascii="Arial" w:hAnsi="Arial" w:cs="Arial"/>
          <w:sz w:val="20"/>
          <w:szCs w:val="22"/>
        </w:rPr>
        <w:t xml:space="preserve"> činností a</w:t>
      </w:r>
    </w:p>
    <w:p w14:paraId="7DBEBB9B" w14:textId="77777777" w:rsidR="00511236" w:rsidRDefault="00511236" w:rsidP="00A43D71">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 xml:space="preserve">předání a </w:t>
      </w:r>
      <w:r w:rsidRPr="00833A4B">
        <w:rPr>
          <w:rFonts w:ascii="Arial" w:hAnsi="Arial" w:cs="Arial"/>
          <w:sz w:val="20"/>
          <w:szCs w:val="22"/>
        </w:rPr>
        <w:t xml:space="preserve">převzetí </w:t>
      </w:r>
      <w:r w:rsidR="00833A4B" w:rsidRPr="00833A4B">
        <w:rPr>
          <w:rFonts w:ascii="Arial" w:hAnsi="Arial" w:cs="Arial"/>
          <w:sz w:val="20"/>
          <w:szCs w:val="22"/>
        </w:rPr>
        <w:t>dílčího</w:t>
      </w:r>
      <w:r w:rsidR="00833A4B">
        <w:rPr>
          <w:rFonts w:ascii="Arial" w:hAnsi="Arial" w:cs="Arial"/>
          <w:b/>
          <w:sz w:val="20"/>
          <w:szCs w:val="22"/>
        </w:rPr>
        <w:t xml:space="preserve"> </w:t>
      </w:r>
      <w:r w:rsidRPr="00D40B28">
        <w:rPr>
          <w:rFonts w:ascii="Arial" w:hAnsi="Arial" w:cs="Arial"/>
          <w:sz w:val="20"/>
          <w:szCs w:val="22"/>
        </w:rPr>
        <w:t xml:space="preserve">díla </w:t>
      </w:r>
      <w:r w:rsidRPr="00833A4B">
        <w:rPr>
          <w:rFonts w:ascii="Arial" w:hAnsi="Arial" w:cs="Arial"/>
          <w:sz w:val="20"/>
          <w:szCs w:val="22"/>
        </w:rPr>
        <w:t>podpisem protokolu</w:t>
      </w:r>
      <w:r w:rsidR="00833A4B">
        <w:rPr>
          <w:rFonts w:ascii="Arial" w:hAnsi="Arial" w:cs="Arial"/>
          <w:sz w:val="20"/>
          <w:szCs w:val="22"/>
        </w:rPr>
        <w:t xml:space="preserve"> o předání a převzetí díla</w:t>
      </w:r>
      <w:r w:rsidRPr="00833A4B">
        <w:rPr>
          <w:rFonts w:ascii="Arial" w:hAnsi="Arial" w:cs="Arial"/>
          <w:sz w:val="20"/>
          <w:szCs w:val="22"/>
        </w:rPr>
        <w:t>, případně protokolu o odstranění vad</w:t>
      </w:r>
      <w:r w:rsidRPr="00D40B28">
        <w:rPr>
          <w:rFonts w:ascii="Arial" w:hAnsi="Arial" w:cs="Arial"/>
          <w:sz w:val="20"/>
          <w:szCs w:val="22"/>
        </w:rPr>
        <w:t xml:space="preserve"> a nedodělků, prokazujících, že dílo bylo předáno bez vad a nedodělků. Bez těchto protokolů není zhotovitel oprávněn fakturovat</w:t>
      </w:r>
      <w:r>
        <w:rPr>
          <w:rFonts w:ascii="Arial" w:hAnsi="Arial" w:cs="Arial"/>
          <w:sz w:val="20"/>
          <w:szCs w:val="22"/>
        </w:rPr>
        <w:t>.</w:t>
      </w:r>
    </w:p>
    <w:p w14:paraId="193026AB" w14:textId="77777777" w:rsidR="001520EC" w:rsidRDefault="001520EC" w:rsidP="00A43D71">
      <w:pPr>
        <w:widowControl w:val="0"/>
        <w:numPr>
          <w:ilvl w:val="1"/>
          <w:numId w:val="1"/>
        </w:numPr>
        <w:tabs>
          <w:tab w:val="left" w:pos="-3060"/>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Zhotovitel prohlašuje, že:</w:t>
      </w:r>
    </w:p>
    <w:p w14:paraId="67481D40" w14:textId="20689FEF" w:rsidR="00195CC7" w:rsidRPr="00195CC7" w:rsidRDefault="00195CC7" w:rsidP="00A43D71">
      <w:pPr>
        <w:widowControl w:val="0"/>
        <w:numPr>
          <w:ilvl w:val="2"/>
          <w:numId w:val="1"/>
        </w:numPr>
        <w:tabs>
          <w:tab w:val="clear" w:pos="720"/>
        </w:tabs>
        <w:adjustRightInd w:val="0"/>
        <w:spacing w:before="120" w:after="60"/>
        <w:ind w:left="1276" w:hanging="709"/>
        <w:jc w:val="both"/>
        <w:textAlignment w:val="baseline"/>
        <w:outlineLvl w:val="0"/>
        <w:rPr>
          <w:rFonts w:ascii="Arial" w:hAnsi="Arial" w:cs="Arial"/>
          <w:sz w:val="20"/>
          <w:szCs w:val="22"/>
        </w:rPr>
      </w:pPr>
      <w:r w:rsidRPr="00195CC7">
        <w:rPr>
          <w:rFonts w:ascii="Arial" w:hAnsi="Arial" w:cs="Arial"/>
          <w:sz w:val="20"/>
          <w:szCs w:val="22"/>
        </w:rPr>
        <w:t>nemá v úmyslu nezaplatit daň z přidané hodnoty u zdanitelného plnění podle této smlouvy</w:t>
      </w:r>
      <w:r w:rsidR="00A43D71">
        <w:rPr>
          <w:rFonts w:ascii="Arial" w:hAnsi="Arial" w:cs="Arial"/>
          <w:sz w:val="20"/>
          <w:szCs w:val="22"/>
        </w:rPr>
        <w:t>;</w:t>
      </w:r>
    </w:p>
    <w:p w14:paraId="549703C1" w14:textId="0441D3D3"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mu nejsou známy skutečnosti, nasvědčující tomu, že se dostane do postavení, kdy nemůže daň zaplatit a ani se ke dni podpisu této smlouvy v takovém postavení nenachází</w:t>
      </w:r>
      <w:r w:rsidR="00A43D71">
        <w:rPr>
          <w:rFonts w:ascii="Arial" w:hAnsi="Arial" w:cs="Arial"/>
          <w:sz w:val="20"/>
          <w:szCs w:val="22"/>
        </w:rPr>
        <w:t>;</w:t>
      </w:r>
    </w:p>
    <w:p w14:paraId="4077E558" w14:textId="6A7CE7CA"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nezkrátí daň nebo nevyláká daňovou výhodu</w:t>
      </w:r>
      <w:r w:rsidR="00A43D71">
        <w:rPr>
          <w:rFonts w:ascii="Arial" w:hAnsi="Arial" w:cs="Arial"/>
          <w:sz w:val="20"/>
          <w:szCs w:val="22"/>
        </w:rPr>
        <w:t>;</w:t>
      </w:r>
    </w:p>
    <w:p w14:paraId="52A63FD4" w14:textId="0F2C1965"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úplata za plnění dle smlouvy není odchylná od obvyklé ceny</w:t>
      </w:r>
      <w:r w:rsidR="00A43D71">
        <w:rPr>
          <w:rFonts w:ascii="Arial" w:hAnsi="Arial" w:cs="Arial"/>
          <w:sz w:val="20"/>
          <w:szCs w:val="22"/>
        </w:rPr>
        <w:t>;</w:t>
      </w:r>
    </w:p>
    <w:p w14:paraId="4EEB8035" w14:textId="29D6F55C"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úplata za plnění dle smlouvy nebude poskytnuta zcela nebo zčásti bezhotovostním převodem na účet vedený poskytovatelem platebních služeb mimo tuzemsko</w:t>
      </w:r>
      <w:r w:rsidR="00A43D71">
        <w:rPr>
          <w:rFonts w:ascii="Arial" w:hAnsi="Arial" w:cs="Arial"/>
          <w:sz w:val="20"/>
          <w:szCs w:val="22"/>
        </w:rPr>
        <w:t>;</w:t>
      </w:r>
    </w:p>
    <w:p w14:paraId="3BA24314" w14:textId="3CAF31C4"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nebude nespolehlivým plátcem</w:t>
      </w:r>
      <w:r w:rsidR="00A43D71">
        <w:rPr>
          <w:rFonts w:ascii="Arial" w:hAnsi="Arial" w:cs="Arial"/>
          <w:sz w:val="20"/>
          <w:szCs w:val="22"/>
        </w:rPr>
        <w:t>;</w:t>
      </w:r>
    </w:p>
    <w:p w14:paraId="5AF4173A" w14:textId="28150705" w:rsidR="001520EC"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bude mít u správce daně registrován bankovní účet používaný pro ekonomickou činnost</w:t>
      </w:r>
      <w:r w:rsidR="00A43D71">
        <w:rPr>
          <w:rFonts w:ascii="Arial" w:hAnsi="Arial" w:cs="Arial"/>
          <w:sz w:val="20"/>
          <w:szCs w:val="22"/>
        </w:rPr>
        <w:t>.</w:t>
      </w:r>
    </w:p>
    <w:p w14:paraId="6EE5ED5F" w14:textId="77777777" w:rsidR="00195CC7" w:rsidRPr="00834757" w:rsidRDefault="00195CC7" w:rsidP="00432EB2">
      <w:pPr>
        <w:pStyle w:val="Zkladntext"/>
        <w:spacing w:before="80" w:after="80"/>
        <w:jc w:val="both"/>
        <w:rPr>
          <w:rFonts w:ascii="Arial" w:hAnsi="Arial" w:cs="Arial"/>
          <w:b/>
          <w:sz w:val="20"/>
        </w:rPr>
      </w:pPr>
    </w:p>
    <w:p w14:paraId="05D040D0"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Podmínky provedení díla</w:t>
      </w:r>
    </w:p>
    <w:p w14:paraId="2153233D"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bude při vypracování díla postupovat podle obecně závazných předpisů, závazných ustanovení českých</w:t>
      </w:r>
      <w:r w:rsidR="003056FA">
        <w:rPr>
          <w:rFonts w:ascii="Arial" w:hAnsi="Arial" w:cs="Arial"/>
          <w:sz w:val="20"/>
          <w:szCs w:val="22"/>
        </w:rPr>
        <w:t>, resp. evropských</w:t>
      </w:r>
      <w:r>
        <w:rPr>
          <w:rFonts w:ascii="Arial" w:hAnsi="Arial" w:cs="Arial"/>
          <w:sz w:val="20"/>
          <w:szCs w:val="22"/>
        </w:rPr>
        <w:t xml:space="preserve"> technických norem, výchozích podkladů předaných objednatelem ke dni uzavření této smlouvy, dalších podkladů předaných na základě této smlouvy, podle ujednání obsažených v této smlouvě, vyjádření veřejnoprávních orgánů a organizací </w:t>
      </w:r>
      <w:r w:rsidR="003056FA">
        <w:rPr>
          <w:rFonts w:ascii="Arial" w:hAnsi="Arial" w:cs="Arial"/>
          <w:sz w:val="20"/>
          <w:szCs w:val="22"/>
        </w:rPr>
        <w:t>k rozpracované projektové dokumentaci</w:t>
      </w:r>
      <w:r>
        <w:rPr>
          <w:rFonts w:ascii="Arial" w:hAnsi="Arial" w:cs="Arial"/>
          <w:sz w:val="20"/>
          <w:szCs w:val="22"/>
        </w:rPr>
        <w:t xml:space="preserve"> a podle zápisů z projednání s objednatelem tak, aby dílo mělo vlastnosti v této smlouvě dohodnuté, případně obvyklé.</w:t>
      </w:r>
    </w:p>
    <w:p w14:paraId="7DC54C18" w14:textId="229A65AC" w:rsidR="009F5739" w:rsidRPr="00BA4F03" w:rsidRDefault="00BC0803" w:rsidP="00BA4F03">
      <w:pPr>
        <w:widowControl w:val="0"/>
        <w:numPr>
          <w:ilvl w:val="1"/>
          <w:numId w:val="1"/>
        </w:numPr>
        <w:adjustRightInd w:val="0"/>
        <w:spacing w:before="120" w:after="120"/>
        <w:ind w:left="567" w:hanging="567"/>
        <w:jc w:val="both"/>
        <w:textAlignment w:val="baseline"/>
        <w:outlineLvl w:val="0"/>
        <w:rPr>
          <w:rFonts w:ascii="Arial" w:hAnsi="Arial" w:cs="Arial"/>
          <w:sz w:val="20"/>
        </w:rPr>
      </w:pPr>
      <w:r w:rsidRPr="00BA4F03">
        <w:rPr>
          <w:rFonts w:ascii="Arial" w:hAnsi="Arial" w:cs="Arial"/>
          <w:sz w:val="20"/>
          <w:szCs w:val="22"/>
        </w:rPr>
        <w:t>Zhotovitel</w:t>
      </w:r>
      <w:r w:rsidR="009F5739" w:rsidRPr="00BA4F03">
        <w:rPr>
          <w:rFonts w:ascii="Arial" w:hAnsi="Arial" w:cs="Arial"/>
          <w:sz w:val="20"/>
          <w:szCs w:val="22"/>
        </w:rPr>
        <w:t xml:space="preserve"> se touto smlouvou zavazuje</w:t>
      </w:r>
      <w:r w:rsidR="00BA4F03">
        <w:rPr>
          <w:rFonts w:ascii="Arial" w:hAnsi="Arial" w:cs="Arial"/>
          <w:sz w:val="20"/>
          <w:szCs w:val="22"/>
        </w:rPr>
        <w:t xml:space="preserve"> </w:t>
      </w:r>
      <w:r w:rsidR="009F5739" w:rsidRPr="00BA4F03">
        <w:rPr>
          <w:rFonts w:ascii="Arial" w:hAnsi="Arial" w:cs="Arial"/>
          <w:sz w:val="20"/>
        </w:rPr>
        <w:t>plnit předmět smlouvy v souladu s pokyny Objednatele a v souladu s jeho zájmy</w:t>
      </w:r>
      <w:r w:rsidR="00A568C2">
        <w:rPr>
          <w:rFonts w:ascii="Arial" w:hAnsi="Arial" w:cs="Arial"/>
          <w:sz w:val="20"/>
        </w:rPr>
        <w:t>.</w:t>
      </w:r>
    </w:p>
    <w:p w14:paraId="0D7B8D11" w14:textId="64D6CED9"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57DF779A"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Zhotovitel je povinen při zpracování díla postupovat v souladu se zákonem č. 183/2006 Sb. a jeho prováděcími předpisy. Jako projektant odpovídá za technickou a ekonomickou úroveň projektu.</w:t>
      </w:r>
    </w:p>
    <w:p w14:paraId="32FC3227" w14:textId="77777777" w:rsidR="00FC7DB9" w:rsidRPr="00905A2E"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Projektová dokumentace bude vždy označena pořadovým číslem daného výtisku, stejným pořadovým číslem budou rovněž označeny výtisky jednotlivých výkresů, technické zprávy, výpočty, výkazy výměr a všechny ostatní doklady tvořící danou projektovou dokumentaci.</w:t>
      </w:r>
    </w:p>
    <w:p w14:paraId="3B45AC06" w14:textId="27839F7A" w:rsidR="004763A6" w:rsidRPr="00E40B5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Zhotovitel prohlašuje, že je osobou odborně způsobilou, která je oprávněna provádět projektovou činnost ve výstavbě. </w:t>
      </w:r>
    </w:p>
    <w:p w14:paraId="5E3F15EE" w14:textId="77777777" w:rsidR="00432EB2" w:rsidRPr="00834757" w:rsidRDefault="00432EB2" w:rsidP="004763A6">
      <w:pPr>
        <w:widowControl w:val="0"/>
        <w:adjustRightInd w:val="0"/>
        <w:ind w:left="442"/>
        <w:jc w:val="both"/>
        <w:textAlignment w:val="baseline"/>
        <w:outlineLvl w:val="0"/>
        <w:rPr>
          <w:rFonts w:ascii="Arial" w:hAnsi="Arial" w:cs="Arial"/>
          <w:sz w:val="20"/>
          <w:szCs w:val="20"/>
        </w:rPr>
      </w:pPr>
    </w:p>
    <w:p w14:paraId="46C3A2EB"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Spolupůsobení objednatele, výchozí podklady</w:t>
      </w:r>
    </w:p>
    <w:p w14:paraId="5A4DFE64" w14:textId="7D62FB95"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w:t>
      </w:r>
      <w:r w:rsidR="009E7A81">
        <w:rPr>
          <w:rFonts w:ascii="Arial" w:hAnsi="Arial" w:cs="Arial"/>
          <w:sz w:val="20"/>
          <w:szCs w:val="22"/>
        </w:rPr>
        <w:t xml:space="preserve"> a podklady</w:t>
      </w:r>
      <w:r>
        <w:rPr>
          <w:rFonts w:ascii="Arial" w:hAnsi="Arial" w:cs="Arial"/>
          <w:sz w:val="20"/>
          <w:szCs w:val="22"/>
        </w:rPr>
        <w:t>, kter</w:t>
      </w:r>
      <w:r w:rsidR="009E7A81">
        <w:rPr>
          <w:rFonts w:ascii="Arial" w:hAnsi="Arial" w:cs="Arial"/>
          <w:sz w:val="20"/>
          <w:szCs w:val="22"/>
        </w:rPr>
        <w:t>é</w:t>
      </w:r>
      <w:r>
        <w:rPr>
          <w:rFonts w:ascii="Arial" w:hAnsi="Arial" w:cs="Arial"/>
          <w:sz w:val="20"/>
          <w:szCs w:val="22"/>
        </w:rPr>
        <w:t xml:space="preserve"> lze po něm spravedlivě </w:t>
      </w:r>
      <w:r w:rsidR="007B1A6F">
        <w:rPr>
          <w:rFonts w:ascii="Arial" w:hAnsi="Arial" w:cs="Arial"/>
          <w:sz w:val="20"/>
          <w:szCs w:val="22"/>
        </w:rPr>
        <w:t>požadovat,</w:t>
      </w:r>
      <w:r>
        <w:rPr>
          <w:rFonts w:ascii="Arial" w:hAnsi="Arial" w:cs="Arial"/>
          <w:sz w:val="20"/>
          <w:szCs w:val="22"/>
        </w:rPr>
        <w:t xml:space="preserve"> a to na základě důvodného požadavku zhotovitele doručeného v přiměřeném předstihu objednateli.</w:t>
      </w:r>
    </w:p>
    <w:p w14:paraId="7D25272E" w14:textId="77777777" w:rsidR="00160DF1" w:rsidRDefault="00160DF1"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se zavazuje zhotoviteli předat podklady pro řádné a včasné zhotovení díla v termínu do 5 pracovních dnů ode dne nabytí účinnosti této smlouvy o dílo:</w:t>
      </w:r>
    </w:p>
    <w:p w14:paraId="155CFC49" w14:textId="41BB60CC" w:rsidR="00160DF1" w:rsidRPr="00564373" w:rsidRDefault="00160DF1"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sidRPr="00564373">
        <w:rPr>
          <w:rFonts w:ascii="Arial" w:hAnsi="Arial" w:cs="Arial"/>
          <w:sz w:val="20"/>
          <w:szCs w:val="22"/>
        </w:rPr>
        <w:lastRenderedPageBreak/>
        <w:t>Studii</w:t>
      </w:r>
      <w:r w:rsidR="009F5739" w:rsidRPr="00564373">
        <w:rPr>
          <w:rFonts w:ascii="Arial" w:hAnsi="Arial" w:cs="Arial"/>
          <w:sz w:val="20"/>
          <w:szCs w:val="22"/>
        </w:rPr>
        <w:t xml:space="preserve"> vyhodnocení stávajícího zabezpečení areálu </w:t>
      </w:r>
      <w:r w:rsidR="00E40B5E">
        <w:rPr>
          <w:rFonts w:ascii="Arial" w:hAnsi="Arial" w:cs="Arial"/>
          <w:sz w:val="20"/>
          <w:szCs w:val="22"/>
        </w:rPr>
        <w:t xml:space="preserve">ZRIA </w:t>
      </w:r>
      <w:r w:rsidRPr="00564373">
        <w:rPr>
          <w:rFonts w:ascii="Arial" w:hAnsi="Arial" w:cs="Arial"/>
          <w:sz w:val="20"/>
          <w:szCs w:val="22"/>
        </w:rPr>
        <w:t xml:space="preserve">zpracovanou společností </w:t>
      </w:r>
      <w:r w:rsidR="00564373" w:rsidRPr="00564373">
        <w:rPr>
          <w:rFonts w:ascii="Arial" w:hAnsi="Arial" w:cs="Arial"/>
          <w:sz w:val="20"/>
          <w:szCs w:val="22"/>
        </w:rPr>
        <w:t>POLSON SECURITY s.r.o</w:t>
      </w:r>
      <w:r w:rsidR="00564373">
        <w:rPr>
          <w:rFonts w:ascii="Arial" w:hAnsi="Arial" w:cs="Arial"/>
          <w:sz w:val="20"/>
          <w:szCs w:val="22"/>
        </w:rPr>
        <w:t>.,</w:t>
      </w:r>
      <w:r w:rsidR="00564373" w:rsidRPr="00564373">
        <w:rPr>
          <w:rFonts w:ascii="Arial" w:hAnsi="Arial" w:cs="Arial"/>
          <w:sz w:val="20"/>
          <w:szCs w:val="22"/>
        </w:rPr>
        <w:t xml:space="preserve"> Třída Tomáše Bati 364, 763 02 Zlín </w:t>
      </w:r>
      <w:r w:rsidR="00713DDE">
        <w:rPr>
          <w:rFonts w:ascii="Arial" w:hAnsi="Arial" w:cs="Arial"/>
          <w:sz w:val="20"/>
          <w:szCs w:val="22"/>
        </w:rPr>
        <w:t>–</w:t>
      </w:r>
      <w:r w:rsidR="00564373" w:rsidRPr="00564373">
        <w:rPr>
          <w:rFonts w:ascii="Arial" w:hAnsi="Arial" w:cs="Arial"/>
          <w:sz w:val="20"/>
          <w:szCs w:val="22"/>
        </w:rPr>
        <w:t xml:space="preserve"> Louky, </w:t>
      </w:r>
      <w:r w:rsidR="00564373">
        <w:rPr>
          <w:rFonts w:ascii="Arial" w:hAnsi="Arial" w:cs="Arial"/>
          <w:sz w:val="20"/>
          <w:szCs w:val="22"/>
        </w:rPr>
        <w:t>z 08.2020</w:t>
      </w:r>
      <w:r w:rsidR="00E40B5E">
        <w:rPr>
          <w:rFonts w:ascii="Arial" w:hAnsi="Arial" w:cs="Arial"/>
          <w:sz w:val="20"/>
          <w:szCs w:val="22"/>
        </w:rPr>
        <w:t>.</w:t>
      </w:r>
      <w:r w:rsidR="00564373" w:rsidRPr="00564373">
        <w:rPr>
          <w:rFonts w:ascii="Arial" w:hAnsi="Arial" w:cs="Arial"/>
          <w:sz w:val="20"/>
          <w:szCs w:val="22"/>
        </w:rPr>
        <w:t xml:space="preserve"> </w:t>
      </w:r>
    </w:p>
    <w:p w14:paraId="76B8BBB7" w14:textId="106455D1" w:rsidR="00564373" w:rsidRPr="00564373" w:rsidRDefault="00564373"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Aktualizaci s</w:t>
      </w:r>
      <w:r w:rsidRPr="00564373">
        <w:rPr>
          <w:rFonts w:ascii="Arial" w:hAnsi="Arial" w:cs="Arial"/>
          <w:sz w:val="20"/>
          <w:szCs w:val="22"/>
        </w:rPr>
        <w:t>tudi</w:t>
      </w:r>
      <w:r>
        <w:rPr>
          <w:rFonts w:ascii="Arial" w:hAnsi="Arial" w:cs="Arial"/>
          <w:sz w:val="20"/>
          <w:szCs w:val="22"/>
        </w:rPr>
        <w:t>e</w:t>
      </w:r>
      <w:r w:rsidRPr="00564373">
        <w:rPr>
          <w:rFonts w:ascii="Arial" w:hAnsi="Arial" w:cs="Arial"/>
          <w:sz w:val="20"/>
          <w:szCs w:val="22"/>
        </w:rPr>
        <w:t xml:space="preserve"> vyhodnocení stávajícího zabezpečení areálu ISZK (ZRIA) zpracovanou společností S</w:t>
      </w:r>
      <w:r w:rsidR="0093230F">
        <w:rPr>
          <w:rFonts w:ascii="Arial" w:hAnsi="Arial" w:cs="Arial"/>
          <w:sz w:val="20"/>
          <w:szCs w:val="22"/>
        </w:rPr>
        <w:t>ECURITY</w:t>
      </w:r>
      <w:r w:rsidRPr="00564373">
        <w:rPr>
          <w:rFonts w:ascii="Arial" w:hAnsi="Arial" w:cs="Arial"/>
          <w:sz w:val="20"/>
          <w:szCs w:val="22"/>
        </w:rPr>
        <w:t xml:space="preserve"> T</w:t>
      </w:r>
      <w:r w:rsidR="0093230F">
        <w:rPr>
          <w:rFonts w:ascii="Arial" w:hAnsi="Arial" w:cs="Arial"/>
          <w:sz w:val="20"/>
          <w:szCs w:val="22"/>
        </w:rPr>
        <w:t>ECHNOLOGIES</w:t>
      </w:r>
      <w:r w:rsidRPr="00564373">
        <w:rPr>
          <w:rFonts w:ascii="Arial" w:hAnsi="Arial" w:cs="Arial"/>
          <w:sz w:val="20"/>
          <w:szCs w:val="22"/>
        </w:rPr>
        <w:t>, a.s.</w:t>
      </w:r>
      <w:r w:rsidR="00713DDE">
        <w:rPr>
          <w:rFonts w:ascii="Arial" w:hAnsi="Arial" w:cs="Arial"/>
          <w:sz w:val="20"/>
          <w:szCs w:val="22"/>
        </w:rPr>
        <w:t xml:space="preserve">, </w:t>
      </w:r>
      <w:r w:rsidR="0093230F">
        <w:rPr>
          <w:rFonts w:ascii="Arial" w:hAnsi="Arial" w:cs="Arial"/>
          <w:sz w:val="20"/>
          <w:szCs w:val="22"/>
        </w:rPr>
        <w:t xml:space="preserve">pobočka Uherské Hradiště, </w:t>
      </w:r>
      <w:r w:rsidRPr="00564373">
        <w:rPr>
          <w:rFonts w:ascii="Arial" w:hAnsi="Arial" w:cs="Arial"/>
          <w:sz w:val="20"/>
          <w:szCs w:val="22"/>
        </w:rPr>
        <w:t>Tovární 1712, 686 03 Staré Město</w:t>
      </w:r>
      <w:r>
        <w:rPr>
          <w:rFonts w:ascii="Arial" w:hAnsi="Arial" w:cs="Arial"/>
          <w:sz w:val="20"/>
          <w:szCs w:val="22"/>
        </w:rPr>
        <w:t>, z</w:t>
      </w:r>
      <w:r w:rsidR="007026B5">
        <w:rPr>
          <w:rFonts w:ascii="Arial" w:hAnsi="Arial" w:cs="Arial"/>
          <w:sz w:val="20"/>
          <w:szCs w:val="22"/>
        </w:rPr>
        <w:t> 09.2024.</w:t>
      </w:r>
      <w:r w:rsidRPr="00564373">
        <w:rPr>
          <w:rFonts w:ascii="Arial" w:hAnsi="Arial" w:cs="Arial"/>
          <w:sz w:val="20"/>
          <w:szCs w:val="22"/>
        </w:rPr>
        <w:t xml:space="preserve"> </w:t>
      </w:r>
    </w:p>
    <w:p w14:paraId="1FA55844" w14:textId="77777777" w:rsidR="00E42185" w:rsidRPr="00160DF1" w:rsidRDefault="00E42185"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sidRPr="00E42185">
        <w:rPr>
          <w:rFonts w:ascii="Arial" w:hAnsi="Arial" w:cs="Arial"/>
          <w:sz w:val="20"/>
          <w:szCs w:val="22"/>
        </w:rPr>
        <w:t>Dostupnou projektovou dokumentaci skutečného stavu, kterou má objednatel k dispozici v</w:t>
      </w:r>
      <w:r w:rsidR="00C64637">
        <w:rPr>
          <w:rFonts w:ascii="Arial" w:hAnsi="Arial" w:cs="Arial"/>
          <w:sz w:val="20"/>
          <w:szCs w:val="22"/>
        </w:rPr>
        <w:t xml:space="preserve"> tištěné nebo </w:t>
      </w:r>
      <w:r w:rsidRPr="00E42185">
        <w:rPr>
          <w:rFonts w:ascii="Arial" w:hAnsi="Arial" w:cs="Arial"/>
          <w:sz w:val="20"/>
          <w:szCs w:val="22"/>
        </w:rPr>
        <w:t>elektronické podobě</w:t>
      </w:r>
      <w:r>
        <w:rPr>
          <w:rFonts w:ascii="Arial" w:hAnsi="Arial" w:cs="Arial"/>
          <w:sz w:val="20"/>
          <w:szCs w:val="22"/>
        </w:rPr>
        <w:t xml:space="preserve"> a kterou lze po něm požadovat pro účely zpracování díla dle této smlouvy.</w:t>
      </w:r>
    </w:p>
    <w:p w14:paraId="2537E685" w14:textId="77777777" w:rsidR="00D94B7E" w:rsidRDefault="00D94B7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se převzetím podkladů zavazuje k jejich využití pouze pro účely zhotovení projektu a k tomu, že je nebude šířit dalším subjektům. Důvodem je autorskoprávní ochrana některých součástí těchto podkladů.</w:t>
      </w:r>
    </w:p>
    <w:p w14:paraId="6C935089" w14:textId="77777777" w:rsidR="009E7A81" w:rsidRDefault="009E7A81"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6B658603" w14:textId="77777777" w:rsidR="00432EB2" w:rsidRDefault="00432EB2" w:rsidP="00432EB2">
      <w:pPr>
        <w:widowControl w:val="0"/>
        <w:adjustRightInd w:val="0"/>
        <w:spacing w:before="80" w:after="80"/>
        <w:ind w:left="567"/>
        <w:jc w:val="both"/>
        <w:textAlignment w:val="baseline"/>
        <w:outlineLvl w:val="0"/>
        <w:rPr>
          <w:rFonts w:ascii="Arial" w:hAnsi="Arial" w:cs="Arial"/>
          <w:sz w:val="20"/>
          <w:szCs w:val="22"/>
        </w:rPr>
      </w:pPr>
    </w:p>
    <w:p w14:paraId="7BFC8B0B" w14:textId="77777777" w:rsidR="0003611C" w:rsidRPr="00186348" w:rsidRDefault="0003611C" w:rsidP="00432EB2">
      <w:pPr>
        <w:widowControl w:val="0"/>
        <w:numPr>
          <w:ilvl w:val="0"/>
          <w:numId w:val="1"/>
        </w:numPr>
        <w:tabs>
          <w:tab w:val="left" w:pos="708"/>
        </w:tabs>
        <w:adjustRightInd w:val="0"/>
        <w:spacing w:line="360" w:lineRule="atLeast"/>
        <w:ind w:left="357" w:hanging="357"/>
        <w:jc w:val="center"/>
        <w:textAlignment w:val="baseline"/>
        <w:outlineLvl w:val="0"/>
        <w:rPr>
          <w:rFonts w:ascii="Arial" w:hAnsi="Arial" w:cs="Arial"/>
          <w:b/>
          <w:caps/>
          <w:sz w:val="20"/>
          <w:szCs w:val="22"/>
        </w:rPr>
      </w:pPr>
      <w:r w:rsidRPr="00186348">
        <w:rPr>
          <w:rFonts w:ascii="Arial" w:hAnsi="Arial" w:cs="Arial"/>
          <w:b/>
          <w:caps/>
          <w:sz w:val="20"/>
          <w:szCs w:val="22"/>
        </w:rPr>
        <w:t>Předání díla, vlastnická práva k dílu</w:t>
      </w:r>
    </w:p>
    <w:p w14:paraId="226F0E92" w14:textId="59457A19"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Zhotovitel splní svou povinnost zhotovit dílo jeho řádným </w:t>
      </w:r>
      <w:r w:rsidR="00905A2E">
        <w:rPr>
          <w:rFonts w:ascii="Arial" w:hAnsi="Arial" w:cs="Arial"/>
          <w:sz w:val="20"/>
          <w:szCs w:val="22"/>
        </w:rPr>
        <w:t xml:space="preserve">a včasným </w:t>
      </w:r>
      <w:r>
        <w:rPr>
          <w:rFonts w:ascii="Arial" w:hAnsi="Arial" w:cs="Arial"/>
          <w:sz w:val="20"/>
          <w:szCs w:val="22"/>
        </w:rPr>
        <w:t>dokončením a př</w:t>
      </w:r>
      <w:r w:rsidR="00905A2E">
        <w:rPr>
          <w:rFonts w:ascii="Arial" w:hAnsi="Arial" w:cs="Arial"/>
          <w:sz w:val="20"/>
          <w:szCs w:val="22"/>
        </w:rPr>
        <w:t xml:space="preserve">edáním objednateli v místě </w:t>
      </w:r>
      <w:r w:rsidR="007B1A6F">
        <w:rPr>
          <w:rFonts w:ascii="Arial" w:hAnsi="Arial" w:cs="Arial"/>
          <w:sz w:val="20"/>
          <w:szCs w:val="22"/>
        </w:rPr>
        <w:t>plnění,</w:t>
      </w:r>
      <w:r w:rsidR="00905A2E">
        <w:rPr>
          <w:rFonts w:ascii="Arial" w:hAnsi="Arial" w:cs="Arial"/>
          <w:sz w:val="20"/>
          <w:szCs w:val="22"/>
        </w:rPr>
        <w:t xml:space="preserve"> a to bez vad a nedodělků.</w:t>
      </w:r>
    </w:p>
    <w:p w14:paraId="198ECE55"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je oprávněn převzít řádně zhotovené dílo i před termínem plnění.</w:t>
      </w:r>
    </w:p>
    <w:p w14:paraId="168E5DCF"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O předání a převzetí řádně zhotoveného díla bude sepsán „Protokol o předání a převzetí díla“, který </w:t>
      </w:r>
      <w:proofErr w:type="gramStart"/>
      <w:r>
        <w:rPr>
          <w:rFonts w:ascii="Arial" w:hAnsi="Arial" w:cs="Arial"/>
          <w:sz w:val="20"/>
          <w:szCs w:val="22"/>
        </w:rPr>
        <w:t>podepíší</w:t>
      </w:r>
      <w:proofErr w:type="gramEnd"/>
      <w:r>
        <w:rPr>
          <w:rFonts w:ascii="Arial" w:hAnsi="Arial" w:cs="Arial"/>
          <w:sz w:val="20"/>
          <w:szCs w:val="22"/>
        </w:rPr>
        <w:t xml:space="preserve"> zástupci obou smluvních stran a jehož jedno vyhotovení obdrží každá ze stran.</w:t>
      </w:r>
      <w:r w:rsidR="00905A2E">
        <w:rPr>
          <w:rFonts w:ascii="Arial" w:hAnsi="Arial" w:cs="Arial"/>
          <w:sz w:val="20"/>
          <w:szCs w:val="22"/>
        </w:rPr>
        <w:t xml:space="preserve"> V případě, že při předání díla budou zjištěny vady a nedodělky, bude po jejich odstranění vyhotoven Protokol o odstranění vad a nedodělků, prokazující, že vady a nedodělky byly v dohodnutém termínu odstraněny a dílo bylo řádně předáno. </w:t>
      </w:r>
      <w:r>
        <w:rPr>
          <w:rFonts w:ascii="Arial" w:hAnsi="Arial" w:cs="Arial"/>
          <w:sz w:val="20"/>
          <w:szCs w:val="22"/>
        </w:rPr>
        <w:t>Za den předání a převzetí díla se považuje den podpisu protokolu zástupci obou smluvních stran.</w:t>
      </w:r>
    </w:p>
    <w:p w14:paraId="6EB19A40" w14:textId="77777777" w:rsidR="00905A2E" w:rsidRPr="005E2EDA"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0"/>
        </w:rPr>
      </w:pPr>
      <w:r w:rsidRPr="00905A2E">
        <w:rPr>
          <w:rFonts w:ascii="Arial" w:hAnsi="Arial" w:cs="Arial"/>
          <w:sz w:val="20"/>
          <w:szCs w:val="22"/>
        </w:rPr>
        <w:t>Objednatel nabývá vlastnické právo k dílu jeho protokolárním převzetím. Nebezpečí škody na díle přechází ze zhotovitele na objednatele dnem jejího předání zástupci objednatele na základě Protokolu o předání a převzetí díla.</w:t>
      </w:r>
    </w:p>
    <w:p w14:paraId="2E77711A" w14:textId="77777777" w:rsidR="005E2EDA" w:rsidRPr="00905A2E" w:rsidRDefault="005E2EDA"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0"/>
        </w:rPr>
      </w:pPr>
      <w:r>
        <w:rPr>
          <w:rFonts w:ascii="Arial" w:hAnsi="Arial" w:cs="Arial"/>
          <w:sz w:val="20"/>
          <w:szCs w:val="22"/>
        </w:rPr>
        <w:t>Objednatel není dílo povinen převzít, jestliže má ojedinělé drobné vady nebo ojedinělé drobné nedodělky i pokud samy o sobě ani ve spojení s jiným nebrání užívání. Zhotovitel je povinen tyto vady odstranit v termínu stanoveném objednatelem, popř. dohodou smluvních stran.</w:t>
      </w:r>
    </w:p>
    <w:p w14:paraId="373AC2FE" w14:textId="77777777"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sjednána jako bezúplatná.</w:t>
      </w:r>
    </w:p>
    <w:p w14:paraId="64576E3A" w14:textId="2E6C8227"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sbírek apod.).</w:t>
      </w:r>
    </w:p>
    <w:p w14:paraId="092C8CC0" w14:textId="0B146BC1"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7B1A6F" w:rsidRPr="00905A2E">
        <w:rPr>
          <w:rFonts w:ascii="Arial" w:hAnsi="Arial" w:cs="Arial"/>
          <w:sz w:val="20"/>
          <w:szCs w:val="22"/>
        </w:rPr>
        <w:t>osob,</w:t>
      </w:r>
      <w:r w:rsidRPr="00905A2E">
        <w:rPr>
          <w:rFonts w:ascii="Arial" w:hAnsi="Arial" w:cs="Arial"/>
          <w:sz w:val="20"/>
          <w:szCs w:val="22"/>
        </w:rPr>
        <w:t xml:space="preserve"> než jaké jsou stanoveny </w:t>
      </w:r>
      <w:r w:rsidR="009B1298">
        <w:rPr>
          <w:rFonts w:ascii="Arial" w:hAnsi="Arial" w:cs="Arial"/>
          <w:sz w:val="20"/>
          <w:szCs w:val="22"/>
        </w:rPr>
        <w:t xml:space="preserve">touto </w:t>
      </w:r>
      <w:r w:rsidRPr="00905A2E">
        <w:rPr>
          <w:rFonts w:ascii="Arial" w:hAnsi="Arial" w:cs="Arial"/>
          <w:sz w:val="20"/>
          <w:szCs w:val="22"/>
        </w:rPr>
        <w:t>smlouvou.</w:t>
      </w:r>
    </w:p>
    <w:p w14:paraId="0D2067E3" w14:textId="77777777" w:rsidR="00D94B7E" w:rsidRDefault="00D94B7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je povinen v případě požadavku objednatele před předáním díla provést prezentaci konečné verze dokumentace k ověření, zda je zpracována v souladu se smlouvou a zapracovat případné připomínky objednatele.</w:t>
      </w:r>
    </w:p>
    <w:p w14:paraId="7DE6482F" w14:textId="1FC58FAA" w:rsidR="0003611C" w:rsidRPr="00432EB2" w:rsidRDefault="00905A2E" w:rsidP="00432EB2">
      <w:pPr>
        <w:widowControl w:val="0"/>
        <w:numPr>
          <w:ilvl w:val="1"/>
          <w:numId w:val="1"/>
        </w:numPr>
        <w:tabs>
          <w:tab w:val="left" w:pos="567"/>
        </w:tabs>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Objednatel je povinen respektovat osobnostní práva autorská a zdržet se užití díla způsobem </w:t>
      </w:r>
      <w:r w:rsidRPr="00905A2E">
        <w:rPr>
          <w:rFonts w:ascii="Arial" w:hAnsi="Arial" w:cs="Arial"/>
          <w:sz w:val="20"/>
          <w:szCs w:val="22"/>
        </w:rPr>
        <w:lastRenderedPageBreak/>
        <w:t xml:space="preserve">snižujícím hodnotu díla a dodržovat právo na autorské označení. </w:t>
      </w:r>
    </w:p>
    <w:p w14:paraId="066C383A" w14:textId="77777777" w:rsidR="00195CC7" w:rsidRPr="00834757" w:rsidRDefault="00195CC7" w:rsidP="00432EB2">
      <w:pPr>
        <w:widowControl w:val="0"/>
        <w:adjustRightInd w:val="0"/>
        <w:spacing w:before="80" w:after="80"/>
        <w:jc w:val="both"/>
        <w:textAlignment w:val="baseline"/>
        <w:outlineLvl w:val="0"/>
        <w:rPr>
          <w:rFonts w:ascii="Arial" w:hAnsi="Arial" w:cs="Arial"/>
          <w:sz w:val="20"/>
          <w:szCs w:val="20"/>
        </w:rPr>
      </w:pPr>
    </w:p>
    <w:p w14:paraId="00B5B402"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Odpovědnost za vady, záruční podmínky</w:t>
      </w:r>
    </w:p>
    <w:p w14:paraId="55C76746" w14:textId="77777777" w:rsidR="0003611C" w:rsidRDefault="0003611C" w:rsidP="00E40B5E">
      <w:pPr>
        <w:widowControl w:val="0"/>
        <w:numPr>
          <w:ilvl w:val="1"/>
          <w:numId w:val="1"/>
        </w:numPr>
        <w:tabs>
          <w:tab w:val="left" w:pos="-3060"/>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odpovídá za to, že předmět díla má v době jeho předání objednateli a po dobu běhu záruční doby bude mít vlastnosti stanovené obecně závaznými předpisy, závaznými ustanoveními č</w:t>
      </w:r>
      <w:r w:rsidR="00AD1A28">
        <w:rPr>
          <w:rFonts w:ascii="Arial" w:hAnsi="Arial" w:cs="Arial"/>
          <w:sz w:val="20"/>
          <w:szCs w:val="22"/>
        </w:rPr>
        <w:t>e</w:t>
      </w:r>
      <w:r>
        <w:rPr>
          <w:rFonts w:ascii="Arial" w:hAnsi="Arial" w:cs="Arial"/>
          <w:sz w:val="20"/>
          <w:szCs w:val="22"/>
        </w:rPr>
        <w:t>s</w:t>
      </w:r>
      <w:r w:rsidR="00AD1A28">
        <w:rPr>
          <w:rFonts w:ascii="Arial" w:hAnsi="Arial" w:cs="Arial"/>
          <w:sz w:val="20"/>
          <w:szCs w:val="22"/>
        </w:rPr>
        <w:t>kých</w:t>
      </w:r>
      <w:r>
        <w:rPr>
          <w:rFonts w:ascii="Arial" w:hAnsi="Arial" w:cs="Arial"/>
          <w:sz w:val="20"/>
          <w:szCs w:val="22"/>
        </w:rPr>
        <w:t xml:space="preserve"> technických norem, popřípadě vlastnosti obvyklé, dále za to, že dílo nemá právní vady, je kompletní, odpovídá požadavkům sjednaným ve smlouvě.</w:t>
      </w:r>
    </w:p>
    <w:p w14:paraId="5DD1CB43"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poskytne na dílo záruku, která začíná běžet dnem protokolárního předání a převzetí díla.</w:t>
      </w:r>
      <w:r w:rsidR="004763A6">
        <w:rPr>
          <w:rFonts w:ascii="Arial" w:hAnsi="Arial" w:cs="Arial"/>
          <w:sz w:val="20"/>
          <w:szCs w:val="22"/>
        </w:rPr>
        <w:t xml:space="preserve"> Záruční doba je </w:t>
      </w:r>
      <w:r w:rsidR="00195CC7">
        <w:rPr>
          <w:rFonts w:ascii="Arial" w:hAnsi="Arial" w:cs="Arial"/>
          <w:sz w:val="20"/>
          <w:szCs w:val="22"/>
        </w:rPr>
        <w:t>24</w:t>
      </w:r>
      <w:r w:rsidR="004763A6">
        <w:rPr>
          <w:rFonts w:ascii="Arial" w:hAnsi="Arial" w:cs="Arial"/>
          <w:sz w:val="20"/>
          <w:szCs w:val="22"/>
        </w:rPr>
        <w:t xml:space="preserve"> měsíců.</w:t>
      </w:r>
    </w:p>
    <w:p w14:paraId="546F9EAF" w14:textId="77777777"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Za vadu se považuje i stav, kdy v důsledku nepřesnosti, chyby či opomenutí:</w:t>
      </w:r>
    </w:p>
    <w:p w14:paraId="59277524" w14:textId="35392A65" w:rsidR="00FC7DB9" w:rsidRDefault="00FC7DB9"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v projektové dokumentaci pro výběr dodavatele, s výjimkou soupisu stavebních prací, dodávek a služeb vč. výkazu výměr</w:t>
      </w:r>
      <w:r w:rsidR="00432EB2">
        <w:rPr>
          <w:rFonts w:ascii="Arial" w:hAnsi="Arial" w:cs="Arial"/>
          <w:sz w:val="20"/>
          <w:szCs w:val="22"/>
        </w:rPr>
        <w:t>,</w:t>
      </w:r>
      <w:r>
        <w:rPr>
          <w:rFonts w:ascii="Arial" w:hAnsi="Arial" w:cs="Arial"/>
          <w:sz w:val="20"/>
          <w:szCs w:val="22"/>
        </w:rPr>
        <w:t xml:space="preserve"> dojde následně ke zvýšení ceny stavby, která je předmětem projektové dokumentace</w:t>
      </w:r>
      <w:r w:rsidR="00E40B5E">
        <w:rPr>
          <w:rFonts w:ascii="Arial" w:hAnsi="Arial" w:cs="Arial"/>
          <w:sz w:val="20"/>
          <w:szCs w:val="22"/>
        </w:rPr>
        <w:t>;</w:t>
      </w:r>
    </w:p>
    <w:p w14:paraId="59C5D08D" w14:textId="77777777" w:rsidR="00FC7DB9" w:rsidRDefault="00FC7DB9"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v soupisu stavebních prací, dodávek a služeb vč. výkazu výměr, dojde následně ke zvýšení ceny stavby, která je předmětem projektové dokumentace.</w:t>
      </w:r>
    </w:p>
    <w:p w14:paraId="6C0C3BB0" w14:textId="77777777" w:rsidR="00432EB2" w:rsidRDefault="00432EB2" w:rsidP="00432EB2">
      <w:pPr>
        <w:widowControl w:val="0"/>
        <w:adjustRightInd w:val="0"/>
        <w:spacing w:before="80" w:after="80"/>
        <w:ind w:left="1276"/>
        <w:jc w:val="both"/>
        <w:textAlignment w:val="baseline"/>
        <w:outlineLvl w:val="0"/>
        <w:rPr>
          <w:rFonts w:ascii="Arial" w:hAnsi="Arial" w:cs="Arial"/>
          <w:sz w:val="20"/>
          <w:szCs w:val="22"/>
        </w:rPr>
      </w:pPr>
    </w:p>
    <w:p w14:paraId="23D82035" w14:textId="77777777" w:rsidR="0003611C" w:rsidRDefault="0003611C" w:rsidP="00432EB2">
      <w:pPr>
        <w:widowControl w:val="0"/>
        <w:numPr>
          <w:ilvl w:val="0"/>
          <w:numId w:val="1"/>
        </w:numPr>
        <w:tabs>
          <w:tab w:val="left" w:pos="708"/>
        </w:tabs>
        <w:adjustRightInd w:val="0"/>
        <w:spacing w:line="360" w:lineRule="atLeast"/>
        <w:ind w:left="357" w:hanging="357"/>
        <w:jc w:val="center"/>
        <w:textAlignment w:val="baseline"/>
        <w:outlineLvl w:val="0"/>
        <w:rPr>
          <w:rFonts w:ascii="Arial" w:hAnsi="Arial" w:cs="Arial"/>
          <w:b/>
          <w:caps/>
          <w:sz w:val="20"/>
          <w:szCs w:val="22"/>
        </w:rPr>
      </w:pPr>
      <w:r>
        <w:rPr>
          <w:rFonts w:ascii="Arial" w:hAnsi="Arial" w:cs="Arial"/>
          <w:b/>
          <w:caps/>
          <w:sz w:val="20"/>
          <w:szCs w:val="22"/>
        </w:rPr>
        <w:t>Nároky za vady díla</w:t>
      </w:r>
    </w:p>
    <w:p w14:paraId="35584E79" w14:textId="6D1C43D9"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Objednatel se zavazuje oznámit (reklamovat) vady díla zhotoviteli bez zbytečného odkladu poté</w:t>
      </w:r>
      <w:r w:rsidR="00432EB2">
        <w:rPr>
          <w:rFonts w:ascii="Arial" w:hAnsi="Arial" w:cs="Arial"/>
          <w:sz w:val="20"/>
          <w:szCs w:val="22"/>
        </w:rPr>
        <w:t>,</w:t>
      </w:r>
      <w:r w:rsidRPr="00905A2E">
        <w:rPr>
          <w:rFonts w:ascii="Arial" w:hAnsi="Arial" w:cs="Arial"/>
          <w:sz w:val="20"/>
          <w:szCs w:val="22"/>
        </w:rPr>
        <w:t xml:space="preserve"> kdy je zjistí, nejpozději do uplynutí záruční doby. </w:t>
      </w:r>
      <w:r w:rsidR="00D94B7E">
        <w:rPr>
          <w:rFonts w:ascii="Arial" w:hAnsi="Arial" w:cs="Arial"/>
          <w:sz w:val="20"/>
          <w:szCs w:val="22"/>
        </w:rPr>
        <w:t>Oznámení vady musí být zhotoviteli zasláno písemně (např. e-mailem, dopisem</w:t>
      </w:r>
      <w:r w:rsidR="00834757">
        <w:rPr>
          <w:rFonts w:ascii="Arial" w:hAnsi="Arial" w:cs="Arial"/>
          <w:sz w:val="20"/>
          <w:szCs w:val="22"/>
        </w:rPr>
        <w:t>, datovou zprávou do datové schránky</w:t>
      </w:r>
      <w:r w:rsidR="00D94B7E">
        <w:rPr>
          <w:rFonts w:ascii="Arial" w:hAnsi="Arial" w:cs="Arial"/>
          <w:sz w:val="20"/>
          <w:szCs w:val="22"/>
        </w:rPr>
        <w:t xml:space="preserve">). </w:t>
      </w:r>
      <w:r w:rsidRPr="00905A2E">
        <w:rPr>
          <w:rFonts w:ascii="Arial" w:hAnsi="Arial" w:cs="Arial"/>
          <w:sz w:val="20"/>
          <w:szCs w:val="22"/>
        </w:rPr>
        <w:t>V oznámení vad musí být vada popsána a navržena lhůta pro její odstranění. Zhotovitel je povinen zahájit odstraňování vad nejpozději do 3 pracovních dnů ode dne doručení reklamace, nedohodnou-li se strany jinak.</w:t>
      </w:r>
    </w:p>
    <w:p w14:paraId="17C73ACC"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určí objednatel dle objektivních hledisek.</w:t>
      </w:r>
    </w:p>
    <w:p w14:paraId="5127587C" w14:textId="77777777" w:rsidR="00C21E07" w:rsidRPr="00905A2E" w:rsidRDefault="00C21E07" w:rsidP="00432EB2">
      <w:pPr>
        <w:widowControl w:val="0"/>
        <w:numPr>
          <w:ilvl w:val="1"/>
          <w:numId w:val="1"/>
        </w:numPr>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 xml:space="preserve">Reklamuje-li </w:t>
      </w:r>
      <w:r w:rsidRPr="00D40B28">
        <w:rPr>
          <w:rFonts w:ascii="Arial" w:hAnsi="Arial" w:cs="Arial"/>
          <w:sz w:val="20"/>
          <w:szCs w:val="22"/>
        </w:rPr>
        <w:t xml:space="preserve">objednatel vadu, má se za to, že požaduje odstranění vady díla v souladu s odst. </w:t>
      </w:r>
      <w:smartTag w:uri="urn:schemas-microsoft-com:office:smarttags" w:element="metricconverter">
        <w:smartTagPr>
          <w:attr w:name="ProductID" w:val="10.2 a"/>
        </w:smartTagPr>
        <w:r w:rsidRPr="00D40B28">
          <w:rPr>
            <w:rFonts w:ascii="Arial" w:hAnsi="Arial" w:cs="Arial"/>
            <w:sz w:val="20"/>
            <w:szCs w:val="22"/>
          </w:rPr>
          <w:t>10.2 a</w:t>
        </w:r>
      </w:smartTag>
      <w:r w:rsidRPr="00D40B28">
        <w:rPr>
          <w:rFonts w:ascii="Arial" w:hAnsi="Arial" w:cs="Arial"/>
          <w:sz w:val="20"/>
          <w:szCs w:val="22"/>
        </w:rPr>
        <w:t xml:space="preserve"> že nemůže před uplynutím lhůty, kterou je povinen poskytnout k tomu účelu zhotoviteli, uplatnit jiné nároky z vad díla, ledaže zhotovitel oznámí objednateli, že nesplní své povinnosti v této lhůtě</w:t>
      </w:r>
      <w:r>
        <w:rPr>
          <w:rFonts w:ascii="Arial" w:hAnsi="Arial" w:cs="Arial"/>
          <w:sz w:val="20"/>
          <w:szCs w:val="22"/>
        </w:rPr>
        <w:t>.</w:t>
      </w:r>
    </w:p>
    <w:p w14:paraId="6D7A659C" w14:textId="77777777" w:rsidR="0003611C" w:rsidRPr="00834757" w:rsidRDefault="0003611C" w:rsidP="00432EB2">
      <w:pPr>
        <w:widowControl w:val="0"/>
        <w:tabs>
          <w:tab w:val="left" w:pos="-3060"/>
        </w:tabs>
        <w:adjustRightInd w:val="0"/>
        <w:spacing w:before="40" w:after="40"/>
        <w:textAlignment w:val="baseline"/>
        <w:outlineLvl w:val="0"/>
        <w:rPr>
          <w:rFonts w:ascii="Arial" w:hAnsi="Arial" w:cs="Arial"/>
          <w:sz w:val="20"/>
          <w:szCs w:val="20"/>
        </w:rPr>
      </w:pPr>
    </w:p>
    <w:p w14:paraId="0B990657" w14:textId="77777777" w:rsidR="00EE203D" w:rsidRPr="00EE203D" w:rsidRDefault="0003611C" w:rsidP="00432EB2">
      <w:pPr>
        <w:widowControl w:val="0"/>
        <w:numPr>
          <w:ilvl w:val="0"/>
          <w:numId w:val="1"/>
        </w:numPr>
        <w:tabs>
          <w:tab w:val="left" w:pos="708"/>
        </w:tabs>
        <w:adjustRightInd w:val="0"/>
        <w:ind w:left="357" w:hanging="357"/>
        <w:jc w:val="center"/>
        <w:textAlignment w:val="baseline"/>
        <w:outlineLvl w:val="0"/>
        <w:rPr>
          <w:rFonts w:ascii="Arial" w:hAnsi="Arial" w:cs="Arial"/>
          <w:b/>
          <w:caps/>
          <w:sz w:val="20"/>
          <w:szCs w:val="22"/>
        </w:rPr>
      </w:pPr>
      <w:r>
        <w:rPr>
          <w:rFonts w:ascii="Arial" w:hAnsi="Arial" w:cs="Arial"/>
          <w:b/>
          <w:caps/>
          <w:sz w:val="20"/>
          <w:szCs w:val="22"/>
        </w:rPr>
        <w:t>Smluvní sankce</w:t>
      </w:r>
    </w:p>
    <w:p w14:paraId="0894E40B" w14:textId="7560A08F" w:rsidR="0074298F" w:rsidRPr="0074298F" w:rsidRDefault="00834757"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je oprávněn požadovat a zhotovitel je v takovém případě povinen objednateli zaplatit</w:t>
      </w:r>
      <w:r w:rsidR="0074298F" w:rsidRPr="0074298F">
        <w:rPr>
          <w:rFonts w:ascii="Arial" w:hAnsi="Arial" w:cs="Arial"/>
          <w:sz w:val="20"/>
          <w:szCs w:val="22"/>
        </w:rPr>
        <w:t xml:space="preserve"> smluvní pokutu za prodlení s předáním díla oproti termínům uvedeným v čl. </w:t>
      </w:r>
      <w:smartTag w:uri="urn:schemas-microsoft-com:office:smarttags" w:element="metricconverter">
        <w:smartTagPr>
          <w:attr w:name="ProductID" w:val="3, a"/>
        </w:smartTagPr>
        <w:r w:rsidR="0074298F" w:rsidRPr="0074298F">
          <w:rPr>
            <w:rFonts w:ascii="Arial" w:hAnsi="Arial" w:cs="Arial"/>
            <w:sz w:val="20"/>
            <w:szCs w:val="22"/>
          </w:rPr>
          <w:t>3, a</w:t>
        </w:r>
      </w:smartTag>
      <w:r w:rsidR="003056FA">
        <w:rPr>
          <w:rFonts w:ascii="Arial" w:hAnsi="Arial" w:cs="Arial"/>
          <w:sz w:val="20"/>
          <w:szCs w:val="22"/>
        </w:rPr>
        <w:t xml:space="preserve"> to ve výši </w:t>
      </w:r>
      <w:r>
        <w:rPr>
          <w:rFonts w:ascii="Arial" w:hAnsi="Arial" w:cs="Arial"/>
          <w:sz w:val="20"/>
          <w:szCs w:val="22"/>
        </w:rPr>
        <w:t xml:space="preserve">              </w:t>
      </w:r>
      <w:r w:rsidR="00A523FA">
        <w:rPr>
          <w:rFonts w:ascii="Arial" w:hAnsi="Arial" w:cs="Arial"/>
          <w:sz w:val="20"/>
          <w:szCs w:val="22"/>
        </w:rPr>
        <w:t>5</w:t>
      </w:r>
      <w:r w:rsidR="003056FA">
        <w:rPr>
          <w:rFonts w:ascii="Arial" w:hAnsi="Arial" w:cs="Arial"/>
          <w:sz w:val="20"/>
          <w:szCs w:val="22"/>
        </w:rPr>
        <w:t>00</w:t>
      </w:r>
      <w:r w:rsidR="00C16418">
        <w:rPr>
          <w:rFonts w:ascii="Arial" w:hAnsi="Arial" w:cs="Arial"/>
          <w:sz w:val="20"/>
          <w:szCs w:val="22"/>
        </w:rPr>
        <w:t>,-</w:t>
      </w:r>
      <w:r w:rsidR="003056FA">
        <w:rPr>
          <w:rFonts w:ascii="Arial" w:hAnsi="Arial" w:cs="Arial"/>
          <w:sz w:val="20"/>
          <w:szCs w:val="22"/>
        </w:rPr>
        <w:t xml:space="preserve"> </w:t>
      </w:r>
      <w:r w:rsidR="0074298F" w:rsidRPr="0074298F">
        <w:rPr>
          <w:rFonts w:ascii="Arial" w:hAnsi="Arial" w:cs="Arial"/>
          <w:sz w:val="20"/>
          <w:szCs w:val="22"/>
        </w:rPr>
        <w:t>Kč za každý započatý kalendářní den prodlení.</w:t>
      </w:r>
    </w:p>
    <w:p w14:paraId="52FD2275" w14:textId="38537948" w:rsidR="0074298F" w:rsidRDefault="0074298F"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Zhotovitel zaplatí objednateli smluvní pokutu za prodlení s odstraňováním reklamovaných vad díla ve výši </w:t>
      </w:r>
      <w:r w:rsidR="00834757">
        <w:rPr>
          <w:rFonts w:ascii="Arial" w:hAnsi="Arial" w:cs="Arial"/>
          <w:sz w:val="20"/>
          <w:szCs w:val="22"/>
        </w:rPr>
        <w:t>2</w:t>
      </w:r>
      <w:r w:rsidR="00AD59C9">
        <w:rPr>
          <w:rFonts w:ascii="Arial" w:hAnsi="Arial" w:cs="Arial"/>
          <w:sz w:val="20"/>
          <w:szCs w:val="22"/>
        </w:rPr>
        <w:t>00</w:t>
      </w:r>
      <w:r w:rsidR="00C16418">
        <w:rPr>
          <w:rFonts w:ascii="Arial" w:hAnsi="Arial" w:cs="Arial"/>
          <w:sz w:val="20"/>
          <w:szCs w:val="22"/>
        </w:rPr>
        <w:t>,-</w:t>
      </w:r>
      <w:r w:rsidR="003056FA">
        <w:rPr>
          <w:rFonts w:ascii="Arial" w:hAnsi="Arial" w:cs="Arial"/>
          <w:sz w:val="20"/>
          <w:szCs w:val="22"/>
        </w:rPr>
        <w:t xml:space="preserve"> </w:t>
      </w:r>
      <w:r w:rsidRPr="0074298F">
        <w:rPr>
          <w:rFonts w:ascii="Arial" w:hAnsi="Arial" w:cs="Arial"/>
          <w:sz w:val="20"/>
          <w:szCs w:val="22"/>
        </w:rPr>
        <w:t>Kč za každou vadu a kalendářní den prodlení s odstraněním vady.</w:t>
      </w:r>
    </w:p>
    <w:p w14:paraId="541FBFA4" w14:textId="674F2B0D"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V případě, že se na díle vyskytnou vady popsané v odst. 9.</w:t>
      </w:r>
      <w:r w:rsidR="00534A67">
        <w:rPr>
          <w:rFonts w:ascii="Arial" w:hAnsi="Arial" w:cs="Arial"/>
          <w:sz w:val="20"/>
          <w:szCs w:val="22"/>
        </w:rPr>
        <w:t>3</w:t>
      </w:r>
      <w:r>
        <w:rPr>
          <w:rFonts w:ascii="Arial" w:hAnsi="Arial" w:cs="Arial"/>
          <w:sz w:val="20"/>
          <w:szCs w:val="22"/>
        </w:rPr>
        <w:t>.1. této smlouvy, je zhotovitel povinen zaplatit objednateli smluvní pokutu ve výši 5</w:t>
      </w:r>
      <w:r w:rsidR="00C80D30">
        <w:rPr>
          <w:rFonts w:ascii="Arial" w:hAnsi="Arial" w:cs="Arial"/>
          <w:sz w:val="20"/>
          <w:szCs w:val="22"/>
        </w:rPr>
        <w:t xml:space="preserve"> </w:t>
      </w:r>
      <w:r>
        <w:rPr>
          <w:rFonts w:ascii="Arial" w:hAnsi="Arial" w:cs="Arial"/>
          <w:sz w:val="20"/>
          <w:szCs w:val="22"/>
        </w:rPr>
        <w:t>% z hodnoty zvýšených nákladů</w:t>
      </w:r>
      <w:r w:rsidR="000F5A38">
        <w:rPr>
          <w:rFonts w:ascii="Arial" w:hAnsi="Arial" w:cs="Arial"/>
          <w:sz w:val="20"/>
          <w:szCs w:val="22"/>
        </w:rPr>
        <w:t xml:space="preserve"> </w:t>
      </w:r>
      <w:r w:rsidR="00C80D30">
        <w:rPr>
          <w:rFonts w:ascii="Arial" w:hAnsi="Arial" w:cs="Arial"/>
          <w:sz w:val="20"/>
          <w:szCs w:val="22"/>
        </w:rPr>
        <w:t>bez</w:t>
      </w:r>
      <w:r w:rsidR="000F5A38">
        <w:rPr>
          <w:rFonts w:ascii="Arial" w:hAnsi="Arial" w:cs="Arial"/>
          <w:sz w:val="20"/>
          <w:szCs w:val="22"/>
        </w:rPr>
        <w:t xml:space="preserve"> DPH</w:t>
      </w:r>
      <w:r>
        <w:rPr>
          <w:rFonts w:ascii="Arial" w:hAnsi="Arial" w:cs="Arial"/>
          <w:sz w:val="20"/>
          <w:szCs w:val="22"/>
        </w:rPr>
        <w:t>, k jejichž zvýšení došlo v důsledku nepřesnosti, chyby či opomenutí zhotovitele v projektové dokumentaci pro výběr dodavatele.</w:t>
      </w:r>
    </w:p>
    <w:p w14:paraId="6107C7F3" w14:textId="25C3D3AA"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V případě, že v rozpočtu projektanta (soupisu stavebních prací, dodávek a služeb vč. výkazu výměr) nebudou uvedeny některé položky vyplývající z projektové dokumentace, bude tato skutečnost považována za vadu projektu dle odst. 9.</w:t>
      </w:r>
      <w:r w:rsidR="00534A67">
        <w:rPr>
          <w:rFonts w:ascii="Arial" w:hAnsi="Arial" w:cs="Arial"/>
          <w:sz w:val="20"/>
          <w:szCs w:val="22"/>
        </w:rPr>
        <w:t>3</w:t>
      </w:r>
      <w:r>
        <w:rPr>
          <w:rFonts w:ascii="Arial" w:hAnsi="Arial" w:cs="Arial"/>
          <w:sz w:val="20"/>
          <w:szCs w:val="22"/>
        </w:rPr>
        <w:t>.2., na kterou může být</w:t>
      </w:r>
      <w:r w:rsidR="0076349C">
        <w:rPr>
          <w:rFonts w:ascii="Arial" w:hAnsi="Arial" w:cs="Arial"/>
          <w:sz w:val="20"/>
          <w:szCs w:val="22"/>
        </w:rPr>
        <w:t xml:space="preserve"> uplatněna smluvní pokuta. Výše smluvní pokuty je stanovena na čás</w:t>
      </w:r>
      <w:r w:rsidR="00534A67">
        <w:rPr>
          <w:rFonts w:ascii="Arial" w:hAnsi="Arial" w:cs="Arial"/>
          <w:sz w:val="20"/>
          <w:szCs w:val="22"/>
        </w:rPr>
        <w:t xml:space="preserve">tku </w:t>
      </w:r>
      <w:r w:rsidR="00834757">
        <w:rPr>
          <w:rFonts w:ascii="Arial" w:hAnsi="Arial" w:cs="Arial"/>
          <w:sz w:val="20"/>
          <w:szCs w:val="22"/>
        </w:rPr>
        <w:t>10</w:t>
      </w:r>
      <w:r w:rsidR="00082242">
        <w:rPr>
          <w:rFonts w:ascii="Arial" w:hAnsi="Arial" w:cs="Arial"/>
          <w:sz w:val="20"/>
          <w:szCs w:val="22"/>
        </w:rPr>
        <w:t>0</w:t>
      </w:r>
      <w:r w:rsidR="00C80D30">
        <w:rPr>
          <w:rFonts w:ascii="Arial" w:hAnsi="Arial" w:cs="Arial"/>
          <w:sz w:val="20"/>
          <w:szCs w:val="22"/>
        </w:rPr>
        <w:t>,-</w:t>
      </w:r>
      <w:r w:rsidR="00534A67">
        <w:rPr>
          <w:rFonts w:ascii="Arial" w:hAnsi="Arial" w:cs="Arial"/>
          <w:sz w:val="20"/>
          <w:szCs w:val="22"/>
        </w:rPr>
        <w:t xml:space="preserve"> </w:t>
      </w:r>
      <w:r w:rsidR="0076349C">
        <w:rPr>
          <w:rFonts w:ascii="Arial" w:hAnsi="Arial" w:cs="Arial"/>
          <w:sz w:val="20"/>
          <w:szCs w:val="22"/>
        </w:rPr>
        <w:t>Kč za každých 1</w:t>
      </w:r>
      <w:r w:rsidR="00C80D30">
        <w:rPr>
          <w:rFonts w:ascii="Arial" w:hAnsi="Arial" w:cs="Arial"/>
          <w:sz w:val="20"/>
          <w:szCs w:val="22"/>
        </w:rPr>
        <w:t> </w:t>
      </w:r>
      <w:r w:rsidR="0076349C">
        <w:rPr>
          <w:rFonts w:ascii="Arial" w:hAnsi="Arial" w:cs="Arial"/>
          <w:sz w:val="20"/>
          <w:szCs w:val="22"/>
        </w:rPr>
        <w:t>000</w:t>
      </w:r>
      <w:r w:rsidR="00C80D30">
        <w:rPr>
          <w:rFonts w:ascii="Arial" w:hAnsi="Arial" w:cs="Arial"/>
          <w:sz w:val="20"/>
          <w:szCs w:val="22"/>
        </w:rPr>
        <w:t>,-</w:t>
      </w:r>
      <w:r w:rsidR="00534A67">
        <w:rPr>
          <w:rFonts w:ascii="Arial" w:hAnsi="Arial" w:cs="Arial"/>
          <w:sz w:val="20"/>
          <w:szCs w:val="22"/>
        </w:rPr>
        <w:t xml:space="preserve"> </w:t>
      </w:r>
      <w:r w:rsidR="0076349C">
        <w:rPr>
          <w:rFonts w:ascii="Arial" w:hAnsi="Arial" w:cs="Arial"/>
          <w:sz w:val="20"/>
          <w:szCs w:val="22"/>
        </w:rPr>
        <w:t xml:space="preserve">Kč </w:t>
      </w:r>
      <w:r w:rsidR="00C16418">
        <w:rPr>
          <w:rFonts w:ascii="Arial" w:hAnsi="Arial" w:cs="Arial"/>
          <w:sz w:val="20"/>
          <w:szCs w:val="22"/>
        </w:rPr>
        <w:t>bez</w:t>
      </w:r>
      <w:r w:rsidR="0076349C">
        <w:rPr>
          <w:rFonts w:ascii="Arial" w:hAnsi="Arial" w:cs="Arial"/>
          <w:sz w:val="20"/>
          <w:szCs w:val="22"/>
        </w:rPr>
        <w:t xml:space="preserve"> DPH, o které bude dopočtena cena za provedení díla. Za základ pro výpočet bude považováno </w:t>
      </w:r>
      <w:r w:rsidR="009B1298">
        <w:rPr>
          <w:rFonts w:ascii="Arial" w:hAnsi="Arial" w:cs="Arial"/>
          <w:sz w:val="20"/>
          <w:szCs w:val="22"/>
        </w:rPr>
        <w:t xml:space="preserve">skutečné </w:t>
      </w:r>
      <w:r w:rsidR="0076349C">
        <w:rPr>
          <w:rFonts w:ascii="Arial" w:hAnsi="Arial" w:cs="Arial"/>
          <w:sz w:val="20"/>
          <w:szCs w:val="22"/>
        </w:rPr>
        <w:t>cenové navýšení za takto vypočtené práce.</w:t>
      </w:r>
    </w:p>
    <w:p w14:paraId="028E9929" w14:textId="77777777" w:rsidR="0076349C" w:rsidRDefault="0076349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w:t>
      </w:r>
    </w:p>
    <w:p w14:paraId="3396723E" w14:textId="2B7A6A12" w:rsidR="0074298F" w:rsidRPr="0074298F" w:rsidRDefault="0074298F" w:rsidP="00A568C2">
      <w:pPr>
        <w:widowControl w:val="0"/>
        <w:numPr>
          <w:ilvl w:val="1"/>
          <w:numId w:val="1"/>
        </w:numPr>
        <w:shd w:val="clear" w:color="auto" w:fill="FFFFFF" w:themeFill="background1"/>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a nákladů </w:t>
      </w:r>
      <w:r w:rsidRPr="0074298F">
        <w:rPr>
          <w:rFonts w:ascii="Arial" w:hAnsi="Arial" w:cs="Arial"/>
          <w:sz w:val="20"/>
          <w:szCs w:val="22"/>
        </w:rPr>
        <w:lastRenderedPageBreak/>
        <w:t xml:space="preserve">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2DA97EC8" w14:textId="77777777" w:rsidR="0074298F" w:rsidRPr="0074298F" w:rsidRDefault="0074298F" w:rsidP="00A568C2">
      <w:pPr>
        <w:widowControl w:val="0"/>
        <w:numPr>
          <w:ilvl w:val="1"/>
          <w:numId w:val="1"/>
        </w:numPr>
        <w:shd w:val="clear" w:color="auto" w:fill="FFFFFF" w:themeFill="background1"/>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Splatnost smluvních pokut se sjednává na 30 kalendářních dnů ode dne doručení jejich vyúčtování.</w:t>
      </w:r>
    </w:p>
    <w:p w14:paraId="5A71895C" w14:textId="77777777" w:rsidR="0074298F" w:rsidRPr="0074298F" w:rsidRDefault="0074298F" w:rsidP="00A568C2">
      <w:pPr>
        <w:widowControl w:val="0"/>
        <w:numPr>
          <w:ilvl w:val="1"/>
          <w:numId w:val="1"/>
        </w:numPr>
        <w:shd w:val="clear" w:color="auto" w:fill="FFFFFF" w:themeFill="background1"/>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Smluvní strana, které vznikne právo uplatnit smluvní pokutu, může od jejího vymáhání na základě své vůle upustit.</w:t>
      </w:r>
    </w:p>
    <w:p w14:paraId="63FE251F" w14:textId="2D438387" w:rsidR="00A523FA" w:rsidRDefault="0074298F" w:rsidP="00A568C2">
      <w:pPr>
        <w:widowControl w:val="0"/>
        <w:numPr>
          <w:ilvl w:val="1"/>
          <w:numId w:val="1"/>
        </w:numPr>
        <w:shd w:val="clear" w:color="auto" w:fill="FFFFFF" w:themeFill="background1"/>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Zaplacením smluvní pokuty není </w:t>
      </w:r>
      <w:r w:rsidR="00E8446D">
        <w:rPr>
          <w:rFonts w:ascii="Arial" w:hAnsi="Arial" w:cs="Arial"/>
          <w:sz w:val="20"/>
          <w:szCs w:val="22"/>
        </w:rPr>
        <w:t xml:space="preserve">nijak </w:t>
      </w:r>
      <w:r w:rsidRPr="0074298F">
        <w:rPr>
          <w:rFonts w:ascii="Arial" w:hAnsi="Arial" w:cs="Arial"/>
          <w:sz w:val="20"/>
          <w:szCs w:val="22"/>
        </w:rPr>
        <w:t xml:space="preserve">dotčeno právo objednatele na </w:t>
      </w:r>
      <w:r w:rsidR="00E8446D">
        <w:rPr>
          <w:rFonts w:ascii="Arial" w:hAnsi="Arial" w:cs="Arial"/>
          <w:sz w:val="20"/>
          <w:szCs w:val="22"/>
        </w:rPr>
        <w:t xml:space="preserve">úplnou </w:t>
      </w:r>
      <w:r w:rsidRPr="0074298F">
        <w:rPr>
          <w:rFonts w:ascii="Arial" w:hAnsi="Arial" w:cs="Arial"/>
          <w:sz w:val="20"/>
          <w:szCs w:val="22"/>
        </w:rPr>
        <w:t>náhradu škody.</w:t>
      </w:r>
    </w:p>
    <w:p w14:paraId="27E2F6FF" w14:textId="77777777" w:rsidR="00430F78" w:rsidRDefault="00430F78" w:rsidP="00A568C2">
      <w:pPr>
        <w:widowControl w:val="0"/>
        <w:numPr>
          <w:ilvl w:val="0"/>
          <w:numId w:val="1"/>
        </w:numPr>
        <w:shd w:val="clear" w:color="auto" w:fill="FFFFFF" w:themeFill="background1"/>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POJIŠTĚNÍ</w:t>
      </w:r>
    </w:p>
    <w:p w14:paraId="492A5B38" w14:textId="183B33BB" w:rsidR="00430F78" w:rsidRPr="00A568C2" w:rsidRDefault="00430F78" w:rsidP="00A568C2">
      <w:pPr>
        <w:widowControl w:val="0"/>
        <w:numPr>
          <w:ilvl w:val="1"/>
          <w:numId w:val="1"/>
        </w:numPr>
        <w:shd w:val="clear" w:color="auto" w:fill="FFFFFF" w:themeFill="background1"/>
        <w:tabs>
          <w:tab w:val="num" w:pos="567"/>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má sjednáno smluvní </w:t>
      </w:r>
      <w:r w:rsidRPr="00430F78">
        <w:rPr>
          <w:rFonts w:ascii="Arial" w:hAnsi="Arial" w:cs="Arial"/>
          <w:sz w:val="20"/>
          <w:szCs w:val="22"/>
        </w:rPr>
        <w:t xml:space="preserve">pojištění odpovědnosti za </w:t>
      </w:r>
      <w:r w:rsidR="00036B06">
        <w:rPr>
          <w:rFonts w:ascii="Arial" w:hAnsi="Arial" w:cs="Arial"/>
          <w:sz w:val="20"/>
          <w:szCs w:val="22"/>
        </w:rPr>
        <w:t xml:space="preserve">újmu vzniklou v souvislosti s činností pojištěného včetně </w:t>
      </w:r>
      <w:r w:rsidRPr="00430F78">
        <w:rPr>
          <w:rFonts w:ascii="Arial" w:hAnsi="Arial" w:cs="Arial"/>
          <w:sz w:val="20"/>
          <w:szCs w:val="22"/>
        </w:rPr>
        <w:t>škody</w:t>
      </w:r>
      <w:r w:rsidRPr="00D40B28">
        <w:rPr>
          <w:rFonts w:ascii="Arial" w:hAnsi="Arial" w:cs="Arial"/>
          <w:sz w:val="20"/>
          <w:szCs w:val="22"/>
        </w:rPr>
        <w:t xml:space="preserve"> způsobené svou projektovou a inženýrskou činností u </w:t>
      </w:r>
      <w:r w:rsidR="00036B06">
        <w:rPr>
          <w:rFonts w:ascii="Arial" w:hAnsi="Arial" w:cs="Arial"/>
          <w:sz w:val="20"/>
          <w:szCs w:val="22"/>
        </w:rPr>
        <w:t>Kooperativa pojišťovna,</w:t>
      </w:r>
      <w:r w:rsidR="00053E7C">
        <w:rPr>
          <w:rFonts w:ascii="Arial" w:hAnsi="Arial" w:cs="Arial"/>
          <w:sz w:val="20"/>
          <w:szCs w:val="22"/>
        </w:rPr>
        <w:t xml:space="preserve"> a.s.</w:t>
      </w:r>
      <w:r w:rsidR="007D7574">
        <w:rPr>
          <w:rFonts w:ascii="Arial" w:hAnsi="Arial" w:cs="Arial"/>
          <w:sz w:val="20"/>
          <w:szCs w:val="22"/>
        </w:rPr>
        <w:t xml:space="preserve"> </w:t>
      </w:r>
      <w:r>
        <w:rPr>
          <w:rFonts w:ascii="Arial" w:hAnsi="Arial" w:cs="Arial"/>
          <w:sz w:val="20"/>
          <w:szCs w:val="22"/>
        </w:rPr>
        <w:t>s limitem pojistného plnění</w:t>
      </w:r>
      <w:r w:rsidRPr="00D40B28">
        <w:rPr>
          <w:rFonts w:ascii="Arial" w:hAnsi="Arial" w:cs="Arial"/>
          <w:sz w:val="20"/>
          <w:szCs w:val="22"/>
        </w:rPr>
        <w:t xml:space="preserve"> </w:t>
      </w:r>
      <w:r w:rsidR="00036B06">
        <w:rPr>
          <w:rFonts w:ascii="Arial" w:hAnsi="Arial" w:cs="Arial"/>
          <w:sz w:val="20"/>
          <w:szCs w:val="22"/>
        </w:rPr>
        <w:t>5</w:t>
      </w:r>
      <w:r w:rsidR="00FB216B">
        <w:rPr>
          <w:rFonts w:ascii="Arial" w:hAnsi="Arial" w:cs="Arial"/>
          <w:sz w:val="20"/>
          <w:szCs w:val="22"/>
        </w:rPr>
        <w:t> 000 000,-</w:t>
      </w:r>
      <w:r>
        <w:rPr>
          <w:rFonts w:ascii="Arial" w:hAnsi="Arial" w:cs="Arial"/>
          <w:sz w:val="20"/>
          <w:szCs w:val="22"/>
        </w:rPr>
        <w:t xml:space="preserve"> </w:t>
      </w:r>
      <w:r w:rsidRPr="00D40B28">
        <w:rPr>
          <w:rFonts w:ascii="Arial" w:hAnsi="Arial" w:cs="Arial"/>
          <w:sz w:val="20"/>
          <w:szCs w:val="22"/>
        </w:rPr>
        <w:t xml:space="preserve">Kč. </w:t>
      </w:r>
      <w:r>
        <w:rPr>
          <w:rFonts w:ascii="Arial" w:hAnsi="Arial" w:cs="Arial"/>
          <w:sz w:val="20"/>
          <w:szCs w:val="22"/>
        </w:rPr>
        <w:t xml:space="preserve">Kopie pojistné smlouvy bude předána objednateli na jeho vyžádání. </w:t>
      </w:r>
      <w:r w:rsidRPr="00D40B28">
        <w:rPr>
          <w:rFonts w:ascii="Arial" w:hAnsi="Arial" w:cs="Arial"/>
          <w:sz w:val="20"/>
          <w:szCs w:val="22"/>
        </w:rPr>
        <w:t>Zhotovitel se zavazuje po celou dobu provádění díla</w:t>
      </w:r>
      <w:r>
        <w:rPr>
          <w:rFonts w:ascii="Arial" w:hAnsi="Arial" w:cs="Arial"/>
          <w:sz w:val="20"/>
          <w:szCs w:val="22"/>
        </w:rPr>
        <w:t xml:space="preserve"> dle této smlouvy mít platnou a účinnou pojistnou smlouvu nejméně s minimálním limitem </w:t>
      </w:r>
      <w:r w:rsidRPr="00A568C2">
        <w:rPr>
          <w:rFonts w:ascii="Arial" w:hAnsi="Arial" w:cs="Arial"/>
          <w:sz w:val="20"/>
          <w:szCs w:val="22"/>
        </w:rPr>
        <w:t>pojistného plnění uvedeného ve větě první.</w:t>
      </w:r>
    </w:p>
    <w:p w14:paraId="78FA513A" w14:textId="77777777" w:rsidR="00A523FA" w:rsidRPr="00A568C2" w:rsidRDefault="00A523FA" w:rsidP="00A568C2">
      <w:pPr>
        <w:widowControl w:val="0"/>
        <w:shd w:val="clear" w:color="auto" w:fill="FFFFFF" w:themeFill="background1"/>
        <w:tabs>
          <w:tab w:val="num" w:pos="6245"/>
        </w:tabs>
        <w:adjustRightInd w:val="0"/>
        <w:spacing w:before="80" w:after="80"/>
        <w:ind w:left="567"/>
        <w:jc w:val="both"/>
        <w:textAlignment w:val="baseline"/>
        <w:outlineLvl w:val="0"/>
        <w:rPr>
          <w:rFonts w:ascii="Arial" w:hAnsi="Arial" w:cs="Arial"/>
          <w:sz w:val="20"/>
          <w:szCs w:val="22"/>
        </w:rPr>
      </w:pPr>
    </w:p>
    <w:p w14:paraId="360B0EC3" w14:textId="77777777" w:rsidR="002700F2" w:rsidRPr="00A568C2" w:rsidRDefault="002700F2" w:rsidP="00A568C2">
      <w:pPr>
        <w:widowControl w:val="0"/>
        <w:numPr>
          <w:ilvl w:val="0"/>
          <w:numId w:val="1"/>
        </w:numPr>
        <w:shd w:val="clear" w:color="auto" w:fill="FFFFFF" w:themeFill="background1"/>
        <w:tabs>
          <w:tab w:val="left" w:pos="708"/>
        </w:tabs>
        <w:adjustRightInd w:val="0"/>
        <w:spacing w:line="360" w:lineRule="atLeast"/>
        <w:jc w:val="center"/>
        <w:textAlignment w:val="baseline"/>
        <w:outlineLvl w:val="0"/>
        <w:rPr>
          <w:rFonts w:ascii="Arial" w:hAnsi="Arial" w:cs="Arial"/>
          <w:b/>
          <w:caps/>
          <w:sz w:val="20"/>
          <w:szCs w:val="22"/>
        </w:rPr>
      </w:pPr>
      <w:r w:rsidRPr="00A568C2">
        <w:rPr>
          <w:rFonts w:ascii="Arial" w:hAnsi="Arial" w:cs="Arial"/>
          <w:b/>
          <w:caps/>
          <w:sz w:val="20"/>
          <w:szCs w:val="22"/>
        </w:rPr>
        <w:t>Odstoupení od smlouvy</w:t>
      </w:r>
    </w:p>
    <w:p w14:paraId="61422FDF" w14:textId="77777777" w:rsidR="002700F2" w:rsidRPr="00A568C2" w:rsidRDefault="002700F2" w:rsidP="00A568C2">
      <w:pPr>
        <w:widowControl w:val="0"/>
        <w:numPr>
          <w:ilvl w:val="1"/>
          <w:numId w:val="1"/>
        </w:numPr>
        <w:shd w:val="clear" w:color="auto" w:fill="FFFFFF" w:themeFill="background1"/>
        <w:tabs>
          <w:tab w:val="num" w:pos="567"/>
        </w:tabs>
        <w:adjustRightInd w:val="0"/>
        <w:spacing w:before="120"/>
        <w:ind w:left="567" w:hanging="567"/>
        <w:jc w:val="both"/>
        <w:textAlignment w:val="baseline"/>
        <w:outlineLvl w:val="0"/>
        <w:rPr>
          <w:rFonts w:ascii="Arial" w:hAnsi="Arial" w:cs="Arial"/>
          <w:sz w:val="20"/>
          <w:szCs w:val="22"/>
        </w:rPr>
      </w:pPr>
      <w:r w:rsidRPr="00A568C2">
        <w:rPr>
          <w:rFonts w:ascii="Arial" w:hAnsi="Arial" w:cs="Arial"/>
          <w:sz w:val="20"/>
          <w:szCs w:val="22"/>
        </w:rPr>
        <w:t>Tato smlouva zanikne splněním závazku dle ustanovení § 1908 zákona č. 89/2012 Sb., občanský zákoník, nebo před uplynutím lhůty plnění z důvodu porušení povinností smluvních stran odstoupením od smlouvy.</w:t>
      </w:r>
    </w:p>
    <w:p w14:paraId="43336078" w14:textId="7C9FAD27" w:rsidR="002700F2" w:rsidRPr="00A568C2" w:rsidRDefault="002700F2" w:rsidP="00A568C2">
      <w:pPr>
        <w:widowControl w:val="0"/>
        <w:numPr>
          <w:ilvl w:val="1"/>
          <w:numId w:val="1"/>
        </w:numPr>
        <w:shd w:val="clear" w:color="auto" w:fill="FFFFFF" w:themeFill="background1"/>
        <w:tabs>
          <w:tab w:val="num" w:pos="567"/>
        </w:tabs>
        <w:adjustRightInd w:val="0"/>
        <w:spacing w:before="120"/>
        <w:ind w:left="567" w:hanging="567"/>
        <w:jc w:val="both"/>
        <w:textAlignment w:val="baseline"/>
        <w:outlineLvl w:val="0"/>
        <w:rPr>
          <w:rFonts w:ascii="Arial" w:hAnsi="Arial" w:cs="Arial"/>
          <w:sz w:val="20"/>
          <w:szCs w:val="22"/>
        </w:rPr>
      </w:pPr>
      <w:r w:rsidRPr="00A568C2">
        <w:rPr>
          <w:rFonts w:ascii="Arial" w:hAnsi="Arial" w:cs="Arial"/>
          <w:sz w:val="20"/>
          <w:szCs w:val="22"/>
        </w:rPr>
        <w:t xml:space="preserve">Kterákoliv smluvní strana je povinna oznámit druhé straně, že poruší své povinnosti plynoucí ze závazkového vztahu. Je povinna druhé straně oznámit povahu překážky vč. důvodů, které jí brání nebo budou bránit v plnění povinností a o jejich důsledcích. Zpráva musí být podána písemně bez zbytečného odkladu poté, kdy se oznamující strana o překážce dozvěděla, nebo </w:t>
      </w:r>
      <w:r w:rsidR="00C575C2" w:rsidRPr="00A568C2">
        <w:rPr>
          <w:rFonts w:ascii="Arial" w:hAnsi="Arial" w:cs="Arial"/>
          <w:sz w:val="20"/>
          <w:szCs w:val="22"/>
        </w:rPr>
        <w:t xml:space="preserve"> </w:t>
      </w:r>
      <w:r w:rsidRPr="00A568C2">
        <w:rPr>
          <w:rFonts w:ascii="Arial" w:hAnsi="Arial" w:cs="Arial"/>
          <w:sz w:val="20"/>
          <w:szCs w:val="22"/>
        </w:rPr>
        <w:t>při náležité péči mohla dozvědět. Lhůtou bez zbytečného odkladu se rozumí lhůta 7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w:t>
      </w:r>
      <w:r w:rsidR="00E119E8" w:rsidRPr="00A568C2">
        <w:rPr>
          <w:rFonts w:ascii="Arial" w:hAnsi="Arial" w:cs="Arial"/>
          <w:sz w:val="20"/>
          <w:szCs w:val="22"/>
        </w:rPr>
        <w:t xml:space="preserve"> včetně</w:t>
      </w:r>
      <w:r w:rsidRPr="00A568C2">
        <w:rPr>
          <w:rFonts w:ascii="Arial" w:hAnsi="Arial" w:cs="Arial"/>
          <w:sz w:val="20"/>
          <w:szCs w:val="22"/>
        </w:rPr>
        <w:t xml:space="preserve"> nárok</w:t>
      </w:r>
      <w:r w:rsidR="00E119E8" w:rsidRPr="00A568C2">
        <w:rPr>
          <w:rFonts w:ascii="Arial" w:hAnsi="Arial" w:cs="Arial"/>
          <w:sz w:val="20"/>
          <w:szCs w:val="22"/>
        </w:rPr>
        <w:t>u</w:t>
      </w:r>
      <w:r w:rsidRPr="00A568C2">
        <w:rPr>
          <w:rFonts w:ascii="Arial" w:hAnsi="Arial" w:cs="Arial"/>
          <w:sz w:val="20"/>
          <w:szCs w:val="22"/>
        </w:rPr>
        <w:t xml:space="preserve"> na odstoupení od smlouvy.</w:t>
      </w:r>
    </w:p>
    <w:p w14:paraId="58480A77" w14:textId="628BD0B2" w:rsidR="00834757" w:rsidRPr="00A568C2" w:rsidRDefault="002700F2" w:rsidP="00A568C2">
      <w:pPr>
        <w:widowControl w:val="0"/>
        <w:numPr>
          <w:ilvl w:val="1"/>
          <w:numId w:val="1"/>
        </w:numPr>
        <w:shd w:val="clear" w:color="auto" w:fill="FFFFFF" w:themeFill="background1"/>
        <w:tabs>
          <w:tab w:val="num" w:pos="567"/>
        </w:tabs>
        <w:adjustRightInd w:val="0"/>
        <w:spacing w:before="120"/>
        <w:ind w:left="567" w:hanging="567"/>
        <w:jc w:val="both"/>
        <w:textAlignment w:val="baseline"/>
        <w:outlineLvl w:val="0"/>
        <w:rPr>
          <w:rFonts w:ascii="Arial" w:hAnsi="Arial" w:cs="Arial"/>
          <w:sz w:val="20"/>
          <w:szCs w:val="22"/>
        </w:rPr>
      </w:pPr>
      <w:r w:rsidRPr="00A568C2">
        <w:rPr>
          <w:rFonts w:ascii="Arial" w:hAnsi="Arial" w:cs="Arial"/>
          <w:sz w:val="20"/>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7 </w:t>
      </w:r>
      <w:r w:rsidR="00A568C2">
        <w:rPr>
          <w:rFonts w:ascii="Arial" w:hAnsi="Arial" w:cs="Arial"/>
          <w:sz w:val="20"/>
          <w:szCs w:val="22"/>
        </w:rPr>
        <w:t xml:space="preserve">kalendářních </w:t>
      </w:r>
      <w:r w:rsidRPr="00A568C2">
        <w:rPr>
          <w:rFonts w:ascii="Arial" w:hAnsi="Arial" w:cs="Arial"/>
          <w:sz w:val="20"/>
          <w:szCs w:val="22"/>
        </w:rPr>
        <w:t>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5EC64A2D" w14:textId="77777777" w:rsidR="002700F2" w:rsidRPr="00A568C2"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A568C2">
        <w:rPr>
          <w:rFonts w:ascii="Arial" w:hAnsi="Arial" w:cs="Arial"/>
          <w:sz w:val="20"/>
          <w:szCs w:val="22"/>
        </w:rPr>
        <w:t>Za podstatné porušení smlouvy opravňující objednatele odstoupit od smlouvy se považuje:</w:t>
      </w:r>
    </w:p>
    <w:p w14:paraId="78187D1B" w14:textId="255C1E82" w:rsidR="002700F2" w:rsidRPr="00A568C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sidRPr="00A568C2">
        <w:rPr>
          <w:rFonts w:ascii="Arial" w:hAnsi="Arial" w:cs="Arial"/>
          <w:sz w:val="20"/>
          <w:szCs w:val="22"/>
        </w:rPr>
        <w:t xml:space="preserve">13.4.1. </w:t>
      </w:r>
      <w:r w:rsidR="00E40B5E" w:rsidRPr="00A568C2">
        <w:rPr>
          <w:rFonts w:ascii="Arial" w:hAnsi="Arial" w:cs="Arial"/>
          <w:sz w:val="20"/>
          <w:szCs w:val="22"/>
        </w:rPr>
        <w:tab/>
      </w:r>
      <w:r w:rsidRPr="00A568C2">
        <w:rPr>
          <w:rFonts w:ascii="Arial" w:hAnsi="Arial" w:cs="Arial"/>
          <w:sz w:val="20"/>
          <w:szCs w:val="22"/>
        </w:rPr>
        <w:t xml:space="preserve">prodlení s předáním díla delší než </w:t>
      </w:r>
      <w:r w:rsidR="00F674F5" w:rsidRPr="00A568C2">
        <w:rPr>
          <w:rFonts w:ascii="Arial" w:hAnsi="Arial" w:cs="Arial"/>
          <w:sz w:val="20"/>
          <w:szCs w:val="22"/>
        </w:rPr>
        <w:t>10</w:t>
      </w:r>
      <w:r w:rsidRPr="00A568C2">
        <w:rPr>
          <w:rFonts w:ascii="Arial" w:hAnsi="Arial" w:cs="Arial"/>
          <w:sz w:val="20"/>
          <w:szCs w:val="22"/>
        </w:rPr>
        <w:t xml:space="preserve"> kalendářních dnů</w:t>
      </w:r>
      <w:r w:rsidR="00352FC9" w:rsidRPr="00A568C2">
        <w:rPr>
          <w:rFonts w:ascii="Arial" w:hAnsi="Arial" w:cs="Arial"/>
          <w:sz w:val="20"/>
          <w:szCs w:val="22"/>
        </w:rPr>
        <w:t>;</w:t>
      </w:r>
    </w:p>
    <w:p w14:paraId="5E847010" w14:textId="5A0B1766" w:rsidR="002700F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sidRPr="00A568C2">
        <w:rPr>
          <w:rFonts w:ascii="Arial" w:hAnsi="Arial" w:cs="Arial"/>
          <w:sz w:val="20"/>
          <w:szCs w:val="22"/>
        </w:rPr>
        <w:t>13.4.2. nerespektování pokynů objednatele</w:t>
      </w:r>
      <w:r>
        <w:rPr>
          <w:rFonts w:ascii="Arial" w:hAnsi="Arial" w:cs="Arial"/>
          <w:sz w:val="20"/>
          <w:szCs w:val="22"/>
        </w:rPr>
        <w:t xml:space="preserve"> vedoucí k upřesnění zadání díla a nezhoršujících kvalitu díla</w:t>
      </w:r>
      <w:r w:rsidR="00352FC9">
        <w:rPr>
          <w:rFonts w:ascii="Arial" w:hAnsi="Arial" w:cs="Arial"/>
          <w:sz w:val="20"/>
          <w:szCs w:val="22"/>
        </w:rPr>
        <w:t>.</w:t>
      </w:r>
    </w:p>
    <w:p w14:paraId="19CC0E60" w14:textId="77777777" w:rsidR="002700F2"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Za podstatné porušení smlouvy opravňující zhotovitele odstoupit od smlouvy se považuje:</w:t>
      </w:r>
    </w:p>
    <w:p w14:paraId="44503651" w14:textId="77777777" w:rsidR="002700F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Pr>
          <w:rFonts w:ascii="Arial" w:hAnsi="Arial" w:cs="Arial"/>
          <w:sz w:val="20"/>
          <w:szCs w:val="22"/>
        </w:rPr>
        <w:t xml:space="preserve">13.5.1. </w:t>
      </w:r>
      <w:r w:rsidR="00475F22">
        <w:rPr>
          <w:rFonts w:ascii="Arial" w:hAnsi="Arial" w:cs="Arial"/>
          <w:sz w:val="20"/>
          <w:szCs w:val="22"/>
        </w:rPr>
        <w:t xml:space="preserve">neposkytnutí nezbytné součinnosti a nepředání podkladů do </w:t>
      </w:r>
      <w:r w:rsidR="00F674F5">
        <w:rPr>
          <w:rFonts w:ascii="Arial" w:hAnsi="Arial" w:cs="Arial"/>
          <w:sz w:val="20"/>
          <w:szCs w:val="22"/>
        </w:rPr>
        <w:t>10</w:t>
      </w:r>
      <w:r w:rsidR="00475F22">
        <w:rPr>
          <w:rFonts w:ascii="Arial" w:hAnsi="Arial" w:cs="Arial"/>
          <w:sz w:val="20"/>
          <w:szCs w:val="22"/>
        </w:rPr>
        <w:t xml:space="preserve"> kalendářních dnů na základě důvodného požadavku zhotovitele doručeného objednateli.</w:t>
      </w:r>
    </w:p>
    <w:p w14:paraId="5440992A" w14:textId="77777777"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Stanoví-li strana </w:t>
      </w:r>
      <w:r w:rsidRPr="00D40B28">
        <w:rPr>
          <w:rFonts w:ascii="Arial" w:hAnsi="Arial" w:cs="Arial"/>
          <w:sz w:val="20"/>
          <w:szCs w:val="22"/>
        </w:rPr>
        <w:t>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r>
        <w:rPr>
          <w:rFonts w:ascii="Arial" w:hAnsi="Arial" w:cs="Arial"/>
          <w:sz w:val="20"/>
          <w:szCs w:val="22"/>
        </w:rPr>
        <w:t>.</w:t>
      </w:r>
    </w:p>
    <w:p w14:paraId="4D40D4FF" w14:textId="77777777"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Důsledky odstoupení od smlouvy:</w:t>
      </w:r>
    </w:p>
    <w:p w14:paraId="4B381453" w14:textId="77777777" w:rsidR="00475F22" w:rsidRDefault="00475F22" w:rsidP="00352FC9">
      <w:pPr>
        <w:spacing w:before="120" w:after="120"/>
        <w:ind w:left="539" w:firstLine="1"/>
        <w:jc w:val="both"/>
        <w:rPr>
          <w:rFonts w:ascii="Arial" w:hAnsi="Arial" w:cs="Arial"/>
          <w:sz w:val="20"/>
          <w:szCs w:val="22"/>
        </w:rPr>
      </w:pPr>
      <w:r>
        <w:rPr>
          <w:rFonts w:ascii="Arial" w:hAnsi="Arial" w:cs="Arial"/>
          <w:sz w:val="20"/>
          <w:szCs w:val="22"/>
        </w:rPr>
        <w:t xml:space="preserve">Odstoupením </w:t>
      </w:r>
      <w:r w:rsidRPr="00D40B28">
        <w:rPr>
          <w:rFonts w:ascii="Arial" w:hAnsi="Arial" w:cs="Arial"/>
          <w:sz w:val="20"/>
          <w:szCs w:val="22"/>
        </w:rPr>
        <w:t xml:space="preserve">od smlouvy, tj. doručením projevu vůle o odstoupení druhému účastníkovi, smlouva zaniká. Odstoupení od smlouvy se však nedotýká nároku na náhradu škody a </w:t>
      </w:r>
      <w:r w:rsidRPr="00475F22">
        <w:rPr>
          <w:rFonts w:ascii="Arial" w:hAnsi="Arial" w:cs="Arial"/>
          <w:sz w:val="20"/>
          <w:szCs w:val="22"/>
        </w:rPr>
        <w:t>zaplacení smluvních pokut, řešení sporů mezi smluvními stranami a jiných ustanovení, která podle projevené vůle stran nebo vzhledem ke své povaze mají trvat i po ukončení smlouvy. Zhotovitelovy závazky za</w:t>
      </w:r>
      <w:r w:rsidRPr="00D40B28">
        <w:rPr>
          <w:rFonts w:ascii="Arial" w:hAnsi="Arial" w:cs="Arial"/>
          <w:sz w:val="20"/>
          <w:szCs w:val="22"/>
        </w:rPr>
        <w:t xml:space="preserve"> jakost prací, odstraňování vad a nedodělků jím provedených, platí i po jakémkoli odstoupení od smlouvy, pro část díla, kterou zhotovitel do takového odstoupení realizoval</w:t>
      </w:r>
      <w:r>
        <w:rPr>
          <w:rFonts w:ascii="Arial" w:hAnsi="Arial" w:cs="Arial"/>
          <w:sz w:val="20"/>
          <w:szCs w:val="22"/>
        </w:rPr>
        <w:t>.</w:t>
      </w:r>
    </w:p>
    <w:p w14:paraId="41709E40" w14:textId="59EF2B69"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lastRenderedPageBreak/>
        <w:t xml:space="preserve">Odstoupí-li </w:t>
      </w:r>
      <w:r w:rsidRPr="00475F22">
        <w:rPr>
          <w:rFonts w:ascii="Arial" w:hAnsi="Arial" w:cs="Arial"/>
          <w:sz w:val="20"/>
          <w:szCs w:val="22"/>
        </w:rPr>
        <w:t>některá ze stran od této smlouvy na základě ujednání z této smlouvy vyplývajících, smluvní strany vypořádají své závazky z předmětné smlouvy do 30 </w:t>
      </w:r>
      <w:r w:rsidR="00A568C2">
        <w:rPr>
          <w:rFonts w:ascii="Arial" w:hAnsi="Arial" w:cs="Arial"/>
          <w:sz w:val="20"/>
          <w:szCs w:val="22"/>
        </w:rPr>
        <w:t xml:space="preserve">kalendářních </w:t>
      </w:r>
      <w:r w:rsidRPr="00475F22">
        <w:rPr>
          <w:rFonts w:ascii="Arial" w:hAnsi="Arial" w:cs="Arial"/>
          <w:sz w:val="20"/>
          <w:szCs w:val="22"/>
        </w:rPr>
        <w:t>dnů od odstoupení od smlouvy</w:t>
      </w:r>
      <w:r>
        <w:rPr>
          <w:rFonts w:ascii="Arial" w:hAnsi="Arial" w:cs="Arial"/>
          <w:sz w:val="20"/>
          <w:szCs w:val="22"/>
        </w:rPr>
        <w:t>.</w:t>
      </w:r>
    </w:p>
    <w:p w14:paraId="303A5194" w14:textId="3FDAAFCF" w:rsidR="00475F22" w:rsidRDefault="009D3B63"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V případě, že nedojde </w:t>
      </w:r>
      <w:r w:rsidRPr="00D40B28">
        <w:rPr>
          <w:rFonts w:ascii="Arial" w:hAnsi="Arial" w:cs="Arial"/>
          <w:sz w:val="20"/>
          <w:szCs w:val="22"/>
        </w:rPr>
        <w:t xml:space="preserve">mezi zhotovitelem a objednatelem dle výše uvedeného postupu ke shodě a písemné dohodě, bude postupováno dle článku </w:t>
      </w:r>
      <w:r w:rsidR="00080534">
        <w:rPr>
          <w:rFonts w:ascii="Arial" w:hAnsi="Arial" w:cs="Arial"/>
          <w:sz w:val="20"/>
          <w:szCs w:val="22"/>
        </w:rPr>
        <w:t>14.</w:t>
      </w:r>
      <w:r>
        <w:rPr>
          <w:rFonts w:ascii="Arial" w:hAnsi="Arial" w:cs="Arial"/>
          <w:sz w:val="20"/>
          <w:szCs w:val="22"/>
        </w:rPr>
        <w:t xml:space="preserve"> </w:t>
      </w:r>
      <w:r w:rsidRPr="00D40B28">
        <w:rPr>
          <w:rFonts w:ascii="Arial" w:hAnsi="Arial" w:cs="Arial"/>
          <w:sz w:val="20"/>
          <w:szCs w:val="22"/>
        </w:rPr>
        <w:t>této smlouvy</w:t>
      </w:r>
      <w:r>
        <w:rPr>
          <w:rFonts w:ascii="Arial" w:hAnsi="Arial" w:cs="Arial"/>
          <w:sz w:val="20"/>
          <w:szCs w:val="22"/>
        </w:rPr>
        <w:t>.</w:t>
      </w:r>
    </w:p>
    <w:p w14:paraId="313A8841" w14:textId="77777777" w:rsidR="004434ED" w:rsidRPr="00352FC9" w:rsidRDefault="004434ED" w:rsidP="004434ED">
      <w:pPr>
        <w:widowControl w:val="0"/>
        <w:tabs>
          <w:tab w:val="num" w:pos="6245"/>
        </w:tabs>
        <w:adjustRightInd w:val="0"/>
        <w:ind w:left="567"/>
        <w:jc w:val="both"/>
        <w:textAlignment w:val="baseline"/>
        <w:outlineLvl w:val="0"/>
        <w:rPr>
          <w:rFonts w:ascii="Arial" w:hAnsi="Arial" w:cs="Arial"/>
          <w:sz w:val="20"/>
          <w:szCs w:val="22"/>
        </w:rPr>
      </w:pPr>
    </w:p>
    <w:p w14:paraId="036FFC24" w14:textId="77777777" w:rsidR="00AD59C9" w:rsidRDefault="00AD59C9" w:rsidP="004434ED">
      <w:pPr>
        <w:widowControl w:val="0"/>
        <w:numPr>
          <w:ilvl w:val="0"/>
          <w:numId w:val="1"/>
        </w:numPr>
        <w:tabs>
          <w:tab w:val="left" w:pos="708"/>
        </w:tabs>
        <w:adjustRightInd w:val="0"/>
        <w:ind w:left="357" w:hanging="357"/>
        <w:jc w:val="center"/>
        <w:textAlignment w:val="baseline"/>
        <w:outlineLvl w:val="0"/>
        <w:rPr>
          <w:rFonts w:ascii="Arial" w:hAnsi="Arial" w:cs="Arial"/>
          <w:b/>
          <w:caps/>
          <w:sz w:val="20"/>
          <w:szCs w:val="22"/>
        </w:rPr>
      </w:pPr>
      <w:r>
        <w:rPr>
          <w:rFonts w:ascii="Arial" w:hAnsi="Arial" w:cs="Arial"/>
          <w:b/>
          <w:caps/>
          <w:sz w:val="20"/>
          <w:szCs w:val="22"/>
        </w:rPr>
        <w:t>SPORY</w:t>
      </w:r>
    </w:p>
    <w:p w14:paraId="5A06BF71" w14:textId="72B5E4B6" w:rsidR="004434ED" w:rsidRPr="004434ED" w:rsidRDefault="00AD59C9" w:rsidP="004434ED">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AD59C9">
        <w:rPr>
          <w:rFonts w:ascii="Arial" w:hAnsi="Arial" w:cs="Arial"/>
          <w:sz w:val="20"/>
          <w:szCs w:val="22"/>
        </w:rPr>
        <w:t>Stra</w:t>
      </w:r>
      <w:r>
        <w:rPr>
          <w:rFonts w:ascii="Arial" w:hAnsi="Arial" w:cs="Arial"/>
          <w:sz w:val="20"/>
          <w:szCs w:val="22"/>
        </w:rPr>
        <w:t xml:space="preserve">ny se dohodly, že v případě sporů týkajících se této smlouvy vyvinou maximální úsilí řešit tyto spory vzájemnou dohodou. Pokud není dosaženo dohody do 30 dnů ode dne předložení sporné věci statutárním zástupcům smluvních stran, budou tyto řešeny </w:t>
      </w:r>
      <w:r w:rsidR="00534A67">
        <w:rPr>
          <w:rFonts w:ascii="Arial" w:hAnsi="Arial" w:cs="Arial"/>
          <w:sz w:val="20"/>
          <w:szCs w:val="22"/>
        </w:rPr>
        <w:t>věcně a místně příslušným soudem dle ustanovení občanského soudního řádu.</w:t>
      </w:r>
    </w:p>
    <w:p w14:paraId="4146C9B5" w14:textId="47613DFA" w:rsidR="00A523FA" w:rsidRDefault="00A523FA" w:rsidP="004434ED">
      <w:pPr>
        <w:widowControl w:val="0"/>
        <w:adjustRightInd w:val="0"/>
        <w:spacing w:before="40" w:after="40"/>
        <w:jc w:val="both"/>
        <w:textAlignment w:val="baseline"/>
        <w:outlineLvl w:val="0"/>
        <w:rPr>
          <w:rFonts w:ascii="Arial" w:hAnsi="Arial" w:cs="Arial"/>
          <w:sz w:val="20"/>
          <w:szCs w:val="22"/>
        </w:rPr>
      </w:pPr>
    </w:p>
    <w:p w14:paraId="789369B2" w14:textId="77777777" w:rsidR="00A568C2" w:rsidRPr="00AD59C9" w:rsidRDefault="00A568C2" w:rsidP="004434ED">
      <w:pPr>
        <w:widowControl w:val="0"/>
        <w:adjustRightInd w:val="0"/>
        <w:spacing w:before="40" w:after="40"/>
        <w:jc w:val="both"/>
        <w:textAlignment w:val="baseline"/>
        <w:outlineLvl w:val="0"/>
        <w:rPr>
          <w:rFonts w:ascii="Arial" w:hAnsi="Arial" w:cs="Arial"/>
          <w:sz w:val="20"/>
          <w:szCs w:val="22"/>
        </w:rPr>
      </w:pPr>
    </w:p>
    <w:p w14:paraId="53B4EB09" w14:textId="77777777" w:rsidR="0003611C" w:rsidRDefault="0003611C" w:rsidP="004434ED">
      <w:pPr>
        <w:widowControl w:val="0"/>
        <w:numPr>
          <w:ilvl w:val="0"/>
          <w:numId w:val="1"/>
        </w:numPr>
        <w:tabs>
          <w:tab w:val="left" w:pos="708"/>
        </w:tabs>
        <w:adjustRightInd w:val="0"/>
        <w:ind w:left="357" w:hanging="357"/>
        <w:jc w:val="center"/>
        <w:textAlignment w:val="baseline"/>
        <w:outlineLvl w:val="0"/>
        <w:rPr>
          <w:rFonts w:ascii="Arial" w:hAnsi="Arial" w:cs="Arial"/>
          <w:b/>
          <w:caps/>
          <w:sz w:val="20"/>
          <w:szCs w:val="22"/>
        </w:rPr>
      </w:pPr>
      <w:r>
        <w:rPr>
          <w:rFonts w:ascii="Arial" w:hAnsi="Arial" w:cs="Arial"/>
          <w:b/>
          <w:caps/>
          <w:sz w:val="20"/>
          <w:szCs w:val="22"/>
        </w:rPr>
        <w:t>Dodatky a změny smlouvy</w:t>
      </w:r>
    </w:p>
    <w:p w14:paraId="5EA9A0A5" w14:textId="77777777" w:rsidR="0003611C" w:rsidRDefault="0003611C"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 xml:space="preserve">Tuto smlouvu lze měnit, doplnit nebo zrušit pouze písemnými průběžně číslovanými smluvními dodatky, jež musí být jako takové označeny a podepsány oběma stranami smlouvy. </w:t>
      </w:r>
      <w:r w:rsidR="00AB32D9">
        <w:rPr>
          <w:rFonts w:ascii="Arial" w:hAnsi="Arial" w:cs="Arial"/>
          <w:sz w:val="20"/>
          <w:szCs w:val="22"/>
        </w:rPr>
        <w:br/>
      </w:r>
      <w:r>
        <w:rPr>
          <w:rFonts w:ascii="Arial" w:hAnsi="Arial" w:cs="Arial"/>
          <w:sz w:val="20"/>
          <w:szCs w:val="22"/>
        </w:rPr>
        <w:t>Tyto dodatky podléhají témuž smluvnímu režimu jako tato smlouva.</w:t>
      </w:r>
    </w:p>
    <w:p w14:paraId="33F1BCEE" w14:textId="77777777" w:rsidR="00A568C2" w:rsidRDefault="00A568C2" w:rsidP="004434ED">
      <w:pPr>
        <w:widowControl w:val="0"/>
        <w:adjustRightInd w:val="0"/>
        <w:spacing w:before="40" w:after="40"/>
        <w:jc w:val="both"/>
        <w:textAlignment w:val="baseline"/>
        <w:outlineLvl w:val="0"/>
        <w:rPr>
          <w:rFonts w:ascii="Arial" w:hAnsi="Arial" w:cs="Arial"/>
          <w:sz w:val="20"/>
          <w:szCs w:val="22"/>
        </w:rPr>
      </w:pPr>
    </w:p>
    <w:p w14:paraId="668BBD7B"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Závěrečná ustanovení</w:t>
      </w:r>
    </w:p>
    <w:p w14:paraId="19F1114B" w14:textId="77777777" w:rsidR="0074298F" w:rsidRPr="0074298F"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Zhotovitel potvrzuje pravdivost svých údajů, které jsou uvedeny v článku </w:t>
      </w:r>
      <w:smartTag w:uri="urn:schemas-microsoft-com:office:smarttags" w:element="metricconverter">
        <w:smartTagPr>
          <w:attr w:name="ProductID" w:val="1. a"/>
        </w:smartTagPr>
        <w:r w:rsidRPr="0074298F">
          <w:rPr>
            <w:rFonts w:ascii="Arial" w:hAnsi="Arial" w:cs="Arial"/>
            <w:sz w:val="20"/>
            <w:szCs w:val="22"/>
          </w:rPr>
          <w:t>1. a</w:t>
        </w:r>
      </w:smartTag>
      <w:r w:rsidRPr="0074298F">
        <w:rPr>
          <w:rFonts w:ascii="Arial" w:hAnsi="Arial" w:cs="Arial"/>
          <w:sz w:val="20"/>
          <w:szCs w:val="22"/>
        </w:rPr>
        <w:t xml:space="preserve">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50313C84" w14:textId="77777777" w:rsidR="0074298F" w:rsidRPr="00080534"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80534">
        <w:rPr>
          <w:rFonts w:ascii="Arial" w:hAnsi="Arial" w:cs="Arial"/>
          <w:sz w:val="20"/>
          <w:szCs w:val="22"/>
        </w:rPr>
        <w:t xml:space="preserve">V souladu s § 1801 zákona č. 89/2012 Sb., občanský zákoník, v platném znění, se ve smluvním </w:t>
      </w:r>
      <w:r w:rsidR="00080534">
        <w:rPr>
          <w:rFonts w:ascii="Arial" w:hAnsi="Arial" w:cs="Arial"/>
          <w:sz w:val="20"/>
          <w:szCs w:val="22"/>
        </w:rPr>
        <w:t>v</w:t>
      </w:r>
      <w:r w:rsidRPr="00080534">
        <w:rPr>
          <w:rFonts w:ascii="Arial" w:hAnsi="Arial" w:cs="Arial"/>
          <w:sz w:val="20"/>
          <w:szCs w:val="22"/>
        </w:rPr>
        <w:t>ztahu založeném touto smlouvou vylučuje použití § 1799 a § 1800 z. č. 89/2012 Sb.</w:t>
      </w:r>
    </w:p>
    <w:p w14:paraId="0BEB7EBB" w14:textId="77777777" w:rsidR="00080534" w:rsidRPr="00080534" w:rsidRDefault="00080534"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80534">
        <w:rPr>
          <w:rFonts w:ascii="Arial" w:hAnsi="Arial" w:cs="Arial"/>
          <w:sz w:val="20"/>
          <w:szCs w:val="22"/>
        </w:rPr>
        <w:t>Tato smlouva nabývá platnosti dnem uzavření smlouvy, tj. dnem podpisu obou smluvních stran nebo osobami jimi zmocněnými; účinnosti nabývá dnem jejího uveřejnění v registru smluv dle zákona č. 340/2015 Sb.</w:t>
      </w:r>
    </w:p>
    <w:p w14:paraId="64697930" w14:textId="77777777" w:rsidR="009D3B63" w:rsidRPr="009D3B63" w:rsidRDefault="009D3B63"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D06EA7">
        <w:rPr>
          <w:rFonts w:ascii="Arial" w:hAnsi="Arial" w:cs="Arial"/>
          <w:w w:val="0"/>
          <w:sz w:val="20"/>
        </w:rPr>
        <w:t xml:space="preserve">Smluvní strany se dohodly, že zveřejnění této smlouvy </w:t>
      </w:r>
      <w:r>
        <w:rPr>
          <w:rFonts w:ascii="Arial" w:hAnsi="Arial" w:cs="Arial"/>
          <w:w w:val="0"/>
          <w:sz w:val="20"/>
        </w:rPr>
        <w:t xml:space="preserve">v zákonné lhůtě </w:t>
      </w:r>
      <w:r w:rsidRPr="00D06EA7">
        <w:rPr>
          <w:rFonts w:ascii="Arial" w:hAnsi="Arial" w:cs="Arial"/>
          <w:w w:val="0"/>
          <w:sz w:val="20"/>
        </w:rPr>
        <w:t>prostřednictvím registru smluv dle zákona č. 340/2015 Sb., o zvláštních podmínkách účinnosti některých smluv, uveřejňování těchto smluv a o registru smluv provede objednatel</w:t>
      </w:r>
      <w:r>
        <w:rPr>
          <w:rFonts w:ascii="Arial" w:hAnsi="Arial" w:cs="Arial"/>
          <w:w w:val="0"/>
          <w:sz w:val="20"/>
        </w:rPr>
        <w:t>.</w:t>
      </w:r>
    </w:p>
    <w:p w14:paraId="3D5B1B8D" w14:textId="77777777" w:rsidR="009D3B63" w:rsidRPr="0074298F" w:rsidRDefault="009D3B63"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D06EA7">
        <w:rPr>
          <w:rFonts w:ascii="Arial" w:hAnsi="Arial" w:cs="Arial"/>
          <w:w w:val="0"/>
          <w:sz w:val="20"/>
        </w:rPr>
        <w:t>Smluvní strany souhlasí se zveřejněním této smlouvy v registru smluv v plném znění, zejména pak prohlašují, že žádná část smlouvy nenaplňuj</w:t>
      </w:r>
      <w:r>
        <w:rPr>
          <w:rFonts w:ascii="Arial" w:hAnsi="Arial" w:cs="Arial"/>
          <w:w w:val="0"/>
          <w:sz w:val="20"/>
        </w:rPr>
        <w:t>e</w:t>
      </w:r>
      <w:r w:rsidRPr="00D06EA7">
        <w:rPr>
          <w:rFonts w:ascii="Arial" w:hAnsi="Arial" w:cs="Arial"/>
          <w:w w:val="0"/>
          <w:sz w:val="20"/>
        </w:rPr>
        <w:t xml:space="preserve"> znaky obchodního tajemství ve smyslu § 504 zákona č. 89/2012 Sb., občanský zákoník</w:t>
      </w:r>
      <w:r>
        <w:rPr>
          <w:rFonts w:ascii="Arial" w:hAnsi="Arial" w:cs="Arial"/>
          <w:w w:val="0"/>
          <w:sz w:val="20"/>
        </w:rPr>
        <w:t>.</w:t>
      </w:r>
    </w:p>
    <w:p w14:paraId="6B3CC663" w14:textId="475DAA91" w:rsidR="0074298F"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w w:val="0"/>
          <w:sz w:val="20"/>
        </w:rPr>
      </w:pPr>
      <w:r w:rsidRPr="0074298F">
        <w:rPr>
          <w:rFonts w:ascii="Arial" w:hAnsi="Arial" w:cs="Arial"/>
          <w:sz w:val="20"/>
          <w:szCs w:val="22"/>
        </w:rPr>
        <w:t>Smlouva se vyhotovuje v 3 vyhotoveních stejné právní síly, z nichž objednatel obdrží 2 vyhotovení a zhotovitel obdrží 1 vyhotovení</w:t>
      </w:r>
      <w:r w:rsidR="00A568C2" w:rsidRPr="00A568C2">
        <w:rPr>
          <w:rFonts w:ascii="Arial" w:hAnsi="Arial" w:cs="Arial"/>
          <w:w w:val="0"/>
          <w:sz w:val="20"/>
        </w:rPr>
        <w:t>, nebude-li vyhotovena v elektronické podobě s příslušnými elektronickými podpisy smluvních stran dle zákona č. 297/2016 Sb., o službách vytvářejících důvěru pro elektronické transakce, ve znění pozdějších předpisů.</w:t>
      </w:r>
    </w:p>
    <w:p w14:paraId="6032BEDE" w14:textId="77777777" w:rsidR="0003611C" w:rsidRDefault="0003611C">
      <w:pPr>
        <w:pStyle w:val="Zkladntext"/>
        <w:jc w:val="both"/>
        <w:rPr>
          <w:rFonts w:ascii="Arial" w:hAnsi="Arial" w:cs="Arial"/>
          <w:b/>
          <w:sz w:val="20"/>
          <w:szCs w:val="22"/>
        </w:rPr>
      </w:pPr>
    </w:p>
    <w:p w14:paraId="15BEE693" w14:textId="276C9ED7" w:rsidR="0003611C" w:rsidRDefault="0003611C">
      <w:pPr>
        <w:pStyle w:val="Zkladntext"/>
        <w:tabs>
          <w:tab w:val="left" w:pos="5220"/>
        </w:tabs>
        <w:jc w:val="both"/>
        <w:rPr>
          <w:rFonts w:ascii="Arial" w:hAnsi="Arial" w:cs="Arial"/>
          <w:sz w:val="20"/>
          <w:szCs w:val="22"/>
        </w:rPr>
      </w:pPr>
      <w:r>
        <w:rPr>
          <w:rFonts w:ascii="Arial" w:hAnsi="Arial" w:cs="Arial"/>
          <w:sz w:val="20"/>
          <w:szCs w:val="22"/>
        </w:rPr>
        <w:t>V</w:t>
      </w:r>
      <w:r w:rsidR="00923F55">
        <w:rPr>
          <w:rFonts w:ascii="Arial" w:hAnsi="Arial" w:cs="Arial"/>
          <w:sz w:val="20"/>
          <w:szCs w:val="22"/>
        </w:rPr>
        <w:t> </w:t>
      </w:r>
      <w:r w:rsidR="00923F55">
        <w:rPr>
          <w:rFonts w:ascii="Arial" w:hAnsi="Arial" w:cs="Arial"/>
          <w:sz w:val="20"/>
        </w:rPr>
        <w:t xml:space="preserve">Holešově </w:t>
      </w:r>
      <w:r>
        <w:rPr>
          <w:rFonts w:ascii="Arial" w:hAnsi="Arial" w:cs="Arial"/>
          <w:sz w:val="20"/>
          <w:szCs w:val="22"/>
        </w:rPr>
        <w:t>dne</w:t>
      </w:r>
      <w:r w:rsidR="00923F55">
        <w:rPr>
          <w:rFonts w:ascii="Arial" w:hAnsi="Arial" w:cs="Arial"/>
          <w:sz w:val="20"/>
          <w:szCs w:val="22"/>
        </w:rPr>
        <w:tab/>
      </w:r>
      <w:r>
        <w:rPr>
          <w:rFonts w:ascii="Arial" w:hAnsi="Arial" w:cs="Arial"/>
          <w:sz w:val="20"/>
          <w:szCs w:val="22"/>
        </w:rPr>
        <w:t>V</w:t>
      </w:r>
      <w:r w:rsidR="00036B06">
        <w:rPr>
          <w:rFonts w:ascii="Arial" w:hAnsi="Arial" w:cs="Arial"/>
          <w:sz w:val="20"/>
          <w:szCs w:val="22"/>
        </w:rPr>
        <w:t> </w:t>
      </w:r>
      <w:r w:rsidR="00B407F4">
        <w:rPr>
          <w:rFonts w:ascii="Arial" w:hAnsi="Arial" w:cs="Arial"/>
          <w:sz w:val="20"/>
          <w:szCs w:val="22"/>
        </w:rPr>
        <w:t>Brně</w:t>
      </w:r>
      <w:r w:rsidR="00036B06">
        <w:rPr>
          <w:rFonts w:ascii="Arial" w:hAnsi="Arial" w:cs="Arial"/>
          <w:sz w:val="20"/>
          <w:szCs w:val="22"/>
        </w:rPr>
        <w:t xml:space="preserve"> </w:t>
      </w:r>
      <w:r>
        <w:rPr>
          <w:rFonts w:ascii="Arial" w:hAnsi="Arial" w:cs="Arial"/>
          <w:sz w:val="20"/>
          <w:szCs w:val="22"/>
        </w:rPr>
        <w:t>dne</w:t>
      </w:r>
      <w:r w:rsidR="007265FD">
        <w:rPr>
          <w:rFonts w:ascii="Arial" w:hAnsi="Arial" w:cs="Arial"/>
          <w:sz w:val="20"/>
          <w:szCs w:val="22"/>
        </w:rPr>
        <w:t>:</w:t>
      </w:r>
      <w:r w:rsidR="0074298F">
        <w:rPr>
          <w:rFonts w:ascii="Arial" w:hAnsi="Arial" w:cs="Arial"/>
          <w:sz w:val="20"/>
          <w:szCs w:val="22"/>
        </w:rPr>
        <w:t xml:space="preserve"> </w:t>
      </w:r>
    </w:p>
    <w:p w14:paraId="57A0479A" w14:textId="77777777" w:rsidR="0003611C" w:rsidRDefault="0003611C">
      <w:pPr>
        <w:pStyle w:val="Zkladntext"/>
        <w:jc w:val="both"/>
        <w:rPr>
          <w:rFonts w:ascii="Arial" w:hAnsi="Arial" w:cs="Arial"/>
          <w:sz w:val="20"/>
          <w:szCs w:val="22"/>
        </w:rPr>
      </w:pPr>
    </w:p>
    <w:p w14:paraId="6AADDA64" w14:textId="77777777" w:rsidR="00AD1A28" w:rsidRDefault="007265FD">
      <w:pPr>
        <w:pStyle w:val="Zkladntext"/>
        <w:tabs>
          <w:tab w:val="left" w:pos="5220"/>
        </w:tabs>
        <w:jc w:val="both"/>
        <w:rPr>
          <w:rFonts w:ascii="Arial" w:hAnsi="Arial" w:cs="Arial"/>
          <w:sz w:val="20"/>
          <w:szCs w:val="22"/>
        </w:rPr>
      </w:pPr>
      <w:r>
        <w:rPr>
          <w:rFonts w:ascii="Arial" w:hAnsi="Arial" w:cs="Arial"/>
          <w:sz w:val="20"/>
          <w:szCs w:val="22"/>
        </w:rPr>
        <w:t xml:space="preserve">Za </w:t>
      </w:r>
      <w:r w:rsidR="00BA3D61">
        <w:rPr>
          <w:rFonts w:ascii="Arial" w:hAnsi="Arial" w:cs="Arial"/>
          <w:sz w:val="20"/>
          <w:szCs w:val="22"/>
        </w:rPr>
        <w:t>Ob</w:t>
      </w:r>
      <w:r w:rsidR="0003611C">
        <w:rPr>
          <w:rFonts w:ascii="Arial" w:hAnsi="Arial" w:cs="Arial"/>
          <w:sz w:val="20"/>
          <w:szCs w:val="22"/>
        </w:rPr>
        <w:t>jednatel</w:t>
      </w:r>
      <w:r>
        <w:rPr>
          <w:rFonts w:ascii="Arial" w:hAnsi="Arial" w:cs="Arial"/>
          <w:sz w:val="20"/>
          <w:szCs w:val="22"/>
        </w:rPr>
        <w:t>e</w:t>
      </w:r>
      <w:r w:rsidR="00B708B8">
        <w:rPr>
          <w:rFonts w:ascii="Arial" w:hAnsi="Arial" w:cs="Arial"/>
          <w:sz w:val="20"/>
          <w:szCs w:val="22"/>
        </w:rPr>
        <w:t>:</w:t>
      </w:r>
      <w:r>
        <w:rPr>
          <w:rFonts w:ascii="Arial" w:hAnsi="Arial" w:cs="Arial"/>
          <w:sz w:val="20"/>
          <w:szCs w:val="22"/>
        </w:rPr>
        <w:tab/>
        <w:t xml:space="preserve">Za </w:t>
      </w:r>
      <w:r w:rsidR="00AD1A28">
        <w:rPr>
          <w:rFonts w:ascii="Arial" w:hAnsi="Arial" w:cs="Arial"/>
          <w:sz w:val="20"/>
          <w:szCs w:val="22"/>
        </w:rPr>
        <w:t>Zhotovitel</w:t>
      </w:r>
      <w:r>
        <w:rPr>
          <w:rFonts w:ascii="Arial" w:hAnsi="Arial" w:cs="Arial"/>
          <w:sz w:val="20"/>
          <w:szCs w:val="22"/>
        </w:rPr>
        <w:t>e</w:t>
      </w:r>
      <w:r w:rsidR="00AD1A28">
        <w:rPr>
          <w:rFonts w:ascii="Arial" w:hAnsi="Arial" w:cs="Arial"/>
          <w:sz w:val="20"/>
          <w:szCs w:val="22"/>
        </w:rPr>
        <w:t>:</w:t>
      </w:r>
    </w:p>
    <w:p w14:paraId="2AA01C8D" w14:textId="77777777" w:rsidR="00AD1A28" w:rsidRDefault="00AD1A28">
      <w:pPr>
        <w:pStyle w:val="Zkladntext"/>
        <w:tabs>
          <w:tab w:val="left" w:pos="5220"/>
        </w:tabs>
        <w:jc w:val="both"/>
        <w:rPr>
          <w:rFonts w:ascii="Arial" w:hAnsi="Arial" w:cs="Arial"/>
          <w:sz w:val="20"/>
          <w:szCs w:val="22"/>
        </w:rPr>
      </w:pPr>
    </w:p>
    <w:p w14:paraId="23CE1292" w14:textId="32C0D8F7" w:rsidR="00430F78" w:rsidRDefault="00430F78">
      <w:pPr>
        <w:pStyle w:val="Zkladntext"/>
        <w:tabs>
          <w:tab w:val="left" w:pos="5220"/>
        </w:tabs>
        <w:jc w:val="both"/>
        <w:rPr>
          <w:rFonts w:ascii="Arial" w:hAnsi="Arial" w:cs="Arial"/>
          <w:sz w:val="20"/>
          <w:szCs w:val="22"/>
        </w:rPr>
      </w:pPr>
    </w:p>
    <w:p w14:paraId="2B505798" w14:textId="443D3038" w:rsidR="00A568C2" w:rsidRDefault="00A568C2">
      <w:pPr>
        <w:pStyle w:val="Zkladntext"/>
        <w:tabs>
          <w:tab w:val="left" w:pos="5220"/>
        </w:tabs>
        <w:jc w:val="both"/>
        <w:rPr>
          <w:rFonts w:ascii="Arial" w:hAnsi="Arial" w:cs="Arial"/>
          <w:sz w:val="20"/>
          <w:szCs w:val="22"/>
        </w:rPr>
      </w:pPr>
    </w:p>
    <w:p w14:paraId="7A6FB18D" w14:textId="77777777" w:rsidR="00A568C2" w:rsidRDefault="00A568C2">
      <w:pPr>
        <w:pStyle w:val="Zkladntext"/>
        <w:tabs>
          <w:tab w:val="left" w:pos="5220"/>
        </w:tabs>
        <w:jc w:val="both"/>
        <w:rPr>
          <w:rFonts w:ascii="Arial" w:hAnsi="Arial" w:cs="Arial"/>
          <w:sz w:val="20"/>
          <w:szCs w:val="22"/>
        </w:rPr>
      </w:pPr>
    </w:p>
    <w:p w14:paraId="33AB428E" w14:textId="77777777" w:rsidR="007265FD" w:rsidRDefault="007265FD">
      <w:pPr>
        <w:pStyle w:val="Zkladntext"/>
        <w:tabs>
          <w:tab w:val="left" w:pos="5220"/>
        </w:tabs>
        <w:jc w:val="both"/>
        <w:rPr>
          <w:rFonts w:ascii="Arial" w:hAnsi="Arial" w:cs="Arial"/>
          <w:sz w:val="20"/>
          <w:szCs w:val="22"/>
        </w:rPr>
      </w:pPr>
      <w:r>
        <w:rPr>
          <w:rFonts w:ascii="Arial" w:hAnsi="Arial" w:cs="Arial"/>
          <w:sz w:val="20"/>
          <w:szCs w:val="22"/>
        </w:rPr>
        <w:t>...........................................................</w:t>
      </w:r>
      <w:r>
        <w:rPr>
          <w:rFonts w:ascii="Arial" w:hAnsi="Arial" w:cs="Arial"/>
          <w:sz w:val="20"/>
          <w:szCs w:val="22"/>
        </w:rPr>
        <w:tab/>
        <w:t>...................................................</w:t>
      </w:r>
    </w:p>
    <w:p w14:paraId="34B2E874" w14:textId="2E7EFA77" w:rsidR="00923F55" w:rsidRDefault="00923F55" w:rsidP="00A568C2">
      <w:pPr>
        <w:pStyle w:val="Zkladntext"/>
        <w:tabs>
          <w:tab w:val="left" w:pos="5220"/>
        </w:tabs>
        <w:spacing w:before="60" w:after="60"/>
        <w:jc w:val="both"/>
        <w:rPr>
          <w:rFonts w:ascii="Arial" w:eastAsia="Calibri" w:hAnsi="Arial" w:cs="Arial"/>
          <w:sz w:val="20"/>
        </w:rPr>
      </w:pPr>
      <w:r w:rsidRPr="000424E7">
        <w:rPr>
          <w:rFonts w:ascii="Arial" w:eastAsia="Calibri" w:hAnsi="Arial" w:cs="Arial"/>
          <w:sz w:val="20"/>
        </w:rPr>
        <w:t>Ing. Radovan Macháček</w:t>
      </w:r>
      <w:r w:rsidR="00352FC9">
        <w:rPr>
          <w:rFonts w:ascii="Arial" w:eastAsia="Calibri" w:hAnsi="Arial" w:cs="Arial"/>
          <w:sz w:val="20"/>
        </w:rPr>
        <w:t xml:space="preserve"> </w:t>
      </w:r>
      <w:r w:rsidR="000E65EA">
        <w:rPr>
          <w:rFonts w:ascii="Arial" w:eastAsia="Calibri" w:hAnsi="Arial" w:cs="Arial"/>
          <w:sz w:val="20"/>
        </w:rPr>
        <w:tab/>
      </w:r>
      <w:r w:rsidR="00B407F4">
        <w:rPr>
          <w:rFonts w:ascii="Arial" w:eastAsia="Calibri" w:hAnsi="Arial" w:cs="Arial"/>
          <w:sz w:val="20"/>
        </w:rPr>
        <w:t>Kamil Urbánek, MBA</w:t>
      </w:r>
      <w:r w:rsidR="000E65EA">
        <w:rPr>
          <w:rFonts w:ascii="Arial" w:eastAsia="Calibri" w:hAnsi="Arial" w:cs="Arial"/>
          <w:sz w:val="20"/>
        </w:rPr>
        <w:tab/>
      </w:r>
    </w:p>
    <w:p w14:paraId="4C25216B" w14:textId="7310EB10" w:rsidR="00923F55" w:rsidRDefault="00923F55" w:rsidP="00352FC9">
      <w:pPr>
        <w:pStyle w:val="Zkladntext"/>
        <w:tabs>
          <w:tab w:val="left" w:pos="5220"/>
        </w:tabs>
        <w:spacing w:before="60" w:after="60"/>
        <w:jc w:val="both"/>
        <w:rPr>
          <w:rFonts w:ascii="Arial" w:hAnsi="Arial" w:cs="Arial"/>
          <w:b/>
          <w:sz w:val="20"/>
          <w:szCs w:val="22"/>
        </w:rPr>
      </w:pPr>
      <w:r>
        <w:rPr>
          <w:rFonts w:ascii="Arial" w:eastAsia="Calibri" w:hAnsi="Arial" w:cs="Arial"/>
          <w:sz w:val="20"/>
        </w:rPr>
        <w:t>p</w:t>
      </w:r>
      <w:r w:rsidRPr="000424E7">
        <w:rPr>
          <w:rFonts w:ascii="Arial" w:eastAsia="Calibri" w:hAnsi="Arial" w:cs="Arial"/>
          <w:sz w:val="20"/>
        </w:rPr>
        <w:t>ředseda představenstva</w:t>
      </w:r>
      <w:r w:rsidR="00A568C2">
        <w:rPr>
          <w:rFonts w:ascii="Arial" w:eastAsia="Calibri" w:hAnsi="Arial" w:cs="Arial"/>
          <w:sz w:val="20"/>
        </w:rPr>
        <w:tab/>
      </w:r>
      <w:r w:rsidR="00B407F4">
        <w:rPr>
          <w:rFonts w:ascii="Arial" w:eastAsia="Calibri" w:hAnsi="Arial" w:cs="Arial"/>
          <w:sz w:val="20"/>
        </w:rPr>
        <w:t>člen představenstva</w:t>
      </w:r>
      <w:r w:rsidR="00E72E46">
        <w:rPr>
          <w:rFonts w:ascii="Arial" w:hAnsi="Arial" w:cs="Arial"/>
          <w:sz w:val="20"/>
          <w:szCs w:val="22"/>
        </w:rPr>
        <w:tab/>
      </w:r>
      <w:r w:rsidR="000E65EA">
        <w:rPr>
          <w:rFonts w:ascii="Arial" w:hAnsi="Arial" w:cs="Arial"/>
          <w:sz w:val="20"/>
          <w:szCs w:val="22"/>
        </w:rPr>
        <w:tab/>
      </w:r>
    </w:p>
    <w:p w14:paraId="477FEBEC" w14:textId="4B1203E7" w:rsidR="0003611C" w:rsidRPr="00A568C2" w:rsidRDefault="000E65EA" w:rsidP="00A568C2">
      <w:pPr>
        <w:pStyle w:val="Zkladntext"/>
        <w:tabs>
          <w:tab w:val="left" w:pos="5387"/>
        </w:tabs>
        <w:spacing w:before="60" w:after="60"/>
        <w:jc w:val="both"/>
        <w:rPr>
          <w:rFonts w:ascii="Arial" w:hAnsi="Arial" w:cs="Arial"/>
          <w:bCs/>
          <w:sz w:val="20"/>
          <w:szCs w:val="22"/>
        </w:rPr>
      </w:pPr>
      <w:r w:rsidRPr="00A568C2">
        <w:rPr>
          <w:rFonts w:ascii="Arial" w:hAnsi="Arial" w:cs="Arial"/>
          <w:bCs/>
          <w:sz w:val="20"/>
          <w:szCs w:val="22"/>
        </w:rPr>
        <w:t>ZRIA, a.s.</w:t>
      </w:r>
      <w:r w:rsidR="00352FC9" w:rsidRPr="00A568C2">
        <w:rPr>
          <w:rFonts w:ascii="Arial" w:hAnsi="Arial" w:cs="Arial"/>
          <w:bCs/>
          <w:sz w:val="20"/>
          <w:szCs w:val="22"/>
        </w:rPr>
        <w:t xml:space="preserve">                                                       </w:t>
      </w:r>
      <w:r w:rsidR="00A568C2">
        <w:rPr>
          <w:rFonts w:ascii="Arial" w:hAnsi="Arial" w:cs="Arial"/>
          <w:bCs/>
          <w:sz w:val="20"/>
          <w:szCs w:val="22"/>
        </w:rPr>
        <w:t xml:space="preserve">                       </w:t>
      </w:r>
      <w:r w:rsidR="00B407F4">
        <w:rPr>
          <w:rFonts w:ascii="Arial" w:eastAsia="Calibri" w:hAnsi="Arial" w:cs="Arial"/>
          <w:sz w:val="20"/>
        </w:rPr>
        <w:t>SECURITY TECHNOLOGIES a.s.</w:t>
      </w:r>
    </w:p>
    <w:sectPr w:rsidR="0003611C" w:rsidRPr="00A568C2" w:rsidSect="000E65EA">
      <w:headerReference w:type="default" r:id="rId10"/>
      <w:footerReference w:type="default" r:id="rId11"/>
      <w:pgSz w:w="11906" w:h="16838"/>
      <w:pgMar w:top="1134" w:right="1418" w:bottom="851" w:left="1418"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D1DE" w14:textId="77777777" w:rsidR="00C56410" w:rsidRDefault="00C56410">
      <w:r>
        <w:separator/>
      </w:r>
    </w:p>
  </w:endnote>
  <w:endnote w:type="continuationSeparator" w:id="0">
    <w:p w14:paraId="391209B4" w14:textId="77777777" w:rsidR="00C56410" w:rsidRDefault="00C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9A2B" w14:textId="77777777" w:rsidR="00CC62AB" w:rsidRDefault="0014423C">
    <w:pPr>
      <w:pStyle w:val="Zpat"/>
      <w:jc w:val="center"/>
    </w:pPr>
    <w:r>
      <w:rPr>
        <w:rStyle w:val="slostrnky"/>
      </w:rPr>
      <w:fldChar w:fldCharType="begin"/>
    </w:r>
    <w:r w:rsidR="00CC62AB">
      <w:rPr>
        <w:rStyle w:val="slostrnky"/>
      </w:rPr>
      <w:instrText xml:space="preserve"> PAGE </w:instrText>
    </w:r>
    <w:r>
      <w:rPr>
        <w:rStyle w:val="slostrnky"/>
      </w:rPr>
      <w:fldChar w:fldCharType="separate"/>
    </w:r>
    <w:r w:rsidR="00F531D8">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6224" w14:textId="77777777" w:rsidR="00C56410" w:rsidRDefault="00C56410">
      <w:r>
        <w:separator/>
      </w:r>
    </w:p>
  </w:footnote>
  <w:footnote w:type="continuationSeparator" w:id="0">
    <w:p w14:paraId="7C571317" w14:textId="77777777" w:rsidR="00C56410" w:rsidRDefault="00C5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3A39" w14:textId="77777777" w:rsidR="00CC62AB" w:rsidRDefault="00CC62A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5F2B2D"/>
    <w:multiLevelType w:val="multilevel"/>
    <w:tmpl w:val="E09C5D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67A2FFE"/>
    <w:multiLevelType w:val="multilevel"/>
    <w:tmpl w:val="067630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245"/>
        </w:tabs>
        <w:ind w:left="6245" w:hanging="432"/>
      </w:pPr>
      <w:rPr>
        <w:rFonts w:hint="default"/>
        <w:b w:val="0"/>
        <w:sz w:val="20"/>
        <w:szCs w:val="20"/>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ED0521D"/>
    <w:multiLevelType w:val="multilevel"/>
    <w:tmpl w:val="990CDA9E"/>
    <w:lvl w:ilvl="0">
      <w:start w:val="2"/>
      <w:numFmt w:val="decimal"/>
      <w:lvlText w:val="%1."/>
      <w:lvlJc w:val="left"/>
      <w:pPr>
        <w:ind w:left="360" w:hanging="360"/>
      </w:pPr>
      <w:rPr>
        <w:rFonts w:hint="default"/>
        <w:b/>
      </w:rPr>
    </w:lvl>
    <w:lvl w:ilvl="1">
      <w:start w:val="4"/>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7216043F"/>
    <w:multiLevelType w:val="hybridMultilevel"/>
    <w:tmpl w:val="201AF8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13083F"/>
    <w:multiLevelType w:val="multilevel"/>
    <w:tmpl w:val="37AC1AA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7BAE18D6"/>
    <w:multiLevelType w:val="hybridMultilevel"/>
    <w:tmpl w:val="B560BD5E"/>
    <w:lvl w:ilvl="0" w:tplc="940AD5E8">
      <w:start w:val="5"/>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1082487340">
    <w:abstractNumId w:val="3"/>
  </w:num>
  <w:num w:numId="2" w16cid:durableId="1001935996">
    <w:abstractNumId w:val="2"/>
  </w:num>
  <w:num w:numId="3" w16cid:durableId="724914219">
    <w:abstractNumId w:val="6"/>
  </w:num>
  <w:num w:numId="4" w16cid:durableId="1038313035">
    <w:abstractNumId w:val="8"/>
  </w:num>
  <w:num w:numId="5" w16cid:durableId="1167476671">
    <w:abstractNumId w:val="1"/>
  </w:num>
  <w:num w:numId="6" w16cid:durableId="1351757746">
    <w:abstractNumId w:val="0"/>
  </w:num>
  <w:num w:numId="7" w16cid:durableId="1550340751">
    <w:abstractNumId w:val="4"/>
  </w:num>
  <w:num w:numId="8" w16cid:durableId="1879464702">
    <w:abstractNumId w:val="7"/>
  </w:num>
  <w:num w:numId="9" w16cid:durableId="18934445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63"/>
    <w:rsid w:val="00001826"/>
    <w:rsid w:val="000218D7"/>
    <w:rsid w:val="0003611C"/>
    <w:rsid w:val="00036B06"/>
    <w:rsid w:val="00037AC3"/>
    <w:rsid w:val="0004100F"/>
    <w:rsid w:val="000475CF"/>
    <w:rsid w:val="00053E7C"/>
    <w:rsid w:val="000553DB"/>
    <w:rsid w:val="000620F7"/>
    <w:rsid w:val="00065A91"/>
    <w:rsid w:val="00073B55"/>
    <w:rsid w:val="00080534"/>
    <w:rsid w:val="00082242"/>
    <w:rsid w:val="000918DF"/>
    <w:rsid w:val="00093656"/>
    <w:rsid w:val="000937C6"/>
    <w:rsid w:val="000A6E25"/>
    <w:rsid w:val="000B3164"/>
    <w:rsid w:val="000B60A3"/>
    <w:rsid w:val="000C518E"/>
    <w:rsid w:val="000E1A29"/>
    <w:rsid w:val="000E65EA"/>
    <w:rsid w:val="000E6AB2"/>
    <w:rsid w:val="000F3886"/>
    <w:rsid w:val="000F5A38"/>
    <w:rsid w:val="00113E52"/>
    <w:rsid w:val="0011613D"/>
    <w:rsid w:val="001172E4"/>
    <w:rsid w:val="00125EB2"/>
    <w:rsid w:val="0013631D"/>
    <w:rsid w:val="00143203"/>
    <w:rsid w:val="0014423C"/>
    <w:rsid w:val="0014464A"/>
    <w:rsid w:val="00151533"/>
    <w:rsid w:val="001520EC"/>
    <w:rsid w:val="00155C69"/>
    <w:rsid w:val="001576C5"/>
    <w:rsid w:val="00160DF1"/>
    <w:rsid w:val="00161F1F"/>
    <w:rsid w:val="0016701A"/>
    <w:rsid w:val="001734D0"/>
    <w:rsid w:val="00185AF4"/>
    <w:rsid w:val="00186348"/>
    <w:rsid w:val="00186F3E"/>
    <w:rsid w:val="00195CC7"/>
    <w:rsid w:val="001A0CCF"/>
    <w:rsid w:val="001A25C2"/>
    <w:rsid w:val="001D0778"/>
    <w:rsid w:val="001D4B23"/>
    <w:rsid w:val="001F62D9"/>
    <w:rsid w:val="00207E9E"/>
    <w:rsid w:val="002124F7"/>
    <w:rsid w:val="002243FB"/>
    <w:rsid w:val="00241F65"/>
    <w:rsid w:val="00245F1B"/>
    <w:rsid w:val="00250260"/>
    <w:rsid w:val="00255743"/>
    <w:rsid w:val="00262D61"/>
    <w:rsid w:val="002700F2"/>
    <w:rsid w:val="00270577"/>
    <w:rsid w:val="00273A69"/>
    <w:rsid w:val="00274B72"/>
    <w:rsid w:val="00282C18"/>
    <w:rsid w:val="00284996"/>
    <w:rsid w:val="0029422F"/>
    <w:rsid w:val="002A20F0"/>
    <w:rsid w:val="002A21F7"/>
    <w:rsid w:val="002A3E09"/>
    <w:rsid w:val="002B4FA2"/>
    <w:rsid w:val="002C45E2"/>
    <w:rsid w:val="002C76D5"/>
    <w:rsid w:val="002D1B73"/>
    <w:rsid w:val="002D3913"/>
    <w:rsid w:val="002D5981"/>
    <w:rsid w:val="002D7B55"/>
    <w:rsid w:val="002F6832"/>
    <w:rsid w:val="003056FA"/>
    <w:rsid w:val="00313F03"/>
    <w:rsid w:val="0031520A"/>
    <w:rsid w:val="00322AE3"/>
    <w:rsid w:val="00346DD4"/>
    <w:rsid w:val="0035281F"/>
    <w:rsid w:val="00352FC9"/>
    <w:rsid w:val="00361963"/>
    <w:rsid w:val="003663D6"/>
    <w:rsid w:val="00373725"/>
    <w:rsid w:val="003935AE"/>
    <w:rsid w:val="00393E77"/>
    <w:rsid w:val="00393FED"/>
    <w:rsid w:val="003A1086"/>
    <w:rsid w:val="003A59EC"/>
    <w:rsid w:val="003B00A3"/>
    <w:rsid w:val="003C343E"/>
    <w:rsid w:val="003C49CC"/>
    <w:rsid w:val="003D1D61"/>
    <w:rsid w:val="003D1EBC"/>
    <w:rsid w:val="003D4638"/>
    <w:rsid w:val="003E3C78"/>
    <w:rsid w:val="003F0CA8"/>
    <w:rsid w:val="003F4F17"/>
    <w:rsid w:val="00404904"/>
    <w:rsid w:val="0040501F"/>
    <w:rsid w:val="004126E8"/>
    <w:rsid w:val="00416008"/>
    <w:rsid w:val="004220D5"/>
    <w:rsid w:val="00423FBB"/>
    <w:rsid w:val="00430F78"/>
    <w:rsid w:val="0043227F"/>
    <w:rsid w:val="00432EB2"/>
    <w:rsid w:val="004378EF"/>
    <w:rsid w:val="004434ED"/>
    <w:rsid w:val="004447C4"/>
    <w:rsid w:val="00450D29"/>
    <w:rsid w:val="0046641B"/>
    <w:rsid w:val="00475F22"/>
    <w:rsid w:val="004763A6"/>
    <w:rsid w:val="004A4DCA"/>
    <w:rsid w:val="004A5A16"/>
    <w:rsid w:val="004B5DF9"/>
    <w:rsid w:val="004C0A75"/>
    <w:rsid w:val="004C3B16"/>
    <w:rsid w:val="004C59C8"/>
    <w:rsid w:val="004C6B69"/>
    <w:rsid w:val="004D0ABC"/>
    <w:rsid w:val="004D1F34"/>
    <w:rsid w:val="004D544C"/>
    <w:rsid w:val="004F5B4E"/>
    <w:rsid w:val="004F62D8"/>
    <w:rsid w:val="0050325E"/>
    <w:rsid w:val="00511236"/>
    <w:rsid w:val="005137DB"/>
    <w:rsid w:val="00525086"/>
    <w:rsid w:val="0053382D"/>
    <w:rsid w:val="00534A67"/>
    <w:rsid w:val="00544608"/>
    <w:rsid w:val="00545893"/>
    <w:rsid w:val="00564373"/>
    <w:rsid w:val="00582117"/>
    <w:rsid w:val="00587EFA"/>
    <w:rsid w:val="005937F9"/>
    <w:rsid w:val="005A0B0A"/>
    <w:rsid w:val="005A34AA"/>
    <w:rsid w:val="005A3FC6"/>
    <w:rsid w:val="005A4617"/>
    <w:rsid w:val="005A6CA1"/>
    <w:rsid w:val="005B740A"/>
    <w:rsid w:val="005C0685"/>
    <w:rsid w:val="005C42FE"/>
    <w:rsid w:val="005E0581"/>
    <w:rsid w:val="005E2EDA"/>
    <w:rsid w:val="005F30D8"/>
    <w:rsid w:val="00601D9A"/>
    <w:rsid w:val="00610CE8"/>
    <w:rsid w:val="006210E7"/>
    <w:rsid w:val="006216A1"/>
    <w:rsid w:val="006217A2"/>
    <w:rsid w:val="00625E09"/>
    <w:rsid w:val="00627BD3"/>
    <w:rsid w:val="006301F3"/>
    <w:rsid w:val="006348E9"/>
    <w:rsid w:val="00634916"/>
    <w:rsid w:val="00643D67"/>
    <w:rsid w:val="00645B4C"/>
    <w:rsid w:val="00651B4F"/>
    <w:rsid w:val="0066400F"/>
    <w:rsid w:val="006704D2"/>
    <w:rsid w:val="00672E6D"/>
    <w:rsid w:val="00685F27"/>
    <w:rsid w:val="00686553"/>
    <w:rsid w:val="00691DF3"/>
    <w:rsid w:val="006A1409"/>
    <w:rsid w:val="006A18FA"/>
    <w:rsid w:val="006B4654"/>
    <w:rsid w:val="006C3BF2"/>
    <w:rsid w:val="006D167F"/>
    <w:rsid w:val="006E0FA3"/>
    <w:rsid w:val="007026B5"/>
    <w:rsid w:val="0070276E"/>
    <w:rsid w:val="00704F38"/>
    <w:rsid w:val="007079C5"/>
    <w:rsid w:val="007128BB"/>
    <w:rsid w:val="00713DDE"/>
    <w:rsid w:val="00716EB3"/>
    <w:rsid w:val="00723285"/>
    <w:rsid w:val="007265FD"/>
    <w:rsid w:val="0073362A"/>
    <w:rsid w:val="00734680"/>
    <w:rsid w:val="0074298F"/>
    <w:rsid w:val="00742C80"/>
    <w:rsid w:val="007532C6"/>
    <w:rsid w:val="0076349C"/>
    <w:rsid w:val="007638E1"/>
    <w:rsid w:val="00787B6B"/>
    <w:rsid w:val="00797B36"/>
    <w:rsid w:val="007A7C95"/>
    <w:rsid w:val="007B1380"/>
    <w:rsid w:val="007B1A6F"/>
    <w:rsid w:val="007B3FDB"/>
    <w:rsid w:val="007C03AC"/>
    <w:rsid w:val="007C4990"/>
    <w:rsid w:val="007D6796"/>
    <w:rsid w:val="007D7574"/>
    <w:rsid w:val="007E10EA"/>
    <w:rsid w:val="007E47AF"/>
    <w:rsid w:val="007E5D0C"/>
    <w:rsid w:val="007F6A8D"/>
    <w:rsid w:val="007F6C3A"/>
    <w:rsid w:val="00800738"/>
    <w:rsid w:val="00802E7B"/>
    <w:rsid w:val="00803A85"/>
    <w:rsid w:val="008104D8"/>
    <w:rsid w:val="00813DBC"/>
    <w:rsid w:val="00814051"/>
    <w:rsid w:val="008145E8"/>
    <w:rsid w:val="008331A1"/>
    <w:rsid w:val="00833A4B"/>
    <w:rsid w:val="00834757"/>
    <w:rsid w:val="00835A36"/>
    <w:rsid w:val="00842DBA"/>
    <w:rsid w:val="00842E04"/>
    <w:rsid w:val="00847176"/>
    <w:rsid w:val="0086620F"/>
    <w:rsid w:val="008715E7"/>
    <w:rsid w:val="00873970"/>
    <w:rsid w:val="00885A3C"/>
    <w:rsid w:val="00891D04"/>
    <w:rsid w:val="008A1023"/>
    <w:rsid w:val="008A77A6"/>
    <w:rsid w:val="008B272B"/>
    <w:rsid w:val="008B38DE"/>
    <w:rsid w:val="008C4B7F"/>
    <w:rsid w:val="008C4DB5"/>
    <w:rsid w:val="008D65AA"/>
    <w:rsid w:val="008E46C0"/>
    <w:rsid w:val="008E668A"/>
    <w:rsid w:val="009001BC"/>
    <w:rsid w:val="00905A2E"/>
    <w:rsid w:val="00922A5B"/>
    <w:rsid w:val="00923F55"/>
    <w:rsid w:val="0093227D"/>
    <w:rsid w:val="0093230F"/>
    <w:rsid w:val="009429B0"/>
    <w:rsid w:val="0094355D"/>
    <w:rsid w:val="009460BF"/>
    <w:rsid w:val="009530D7"/>
    <w:rsid w:val="0096405E"/>
    <w:rsid w:val="00966877"/>
    <w:rsid w:val="009736FD"/>
    <w:rsid w:val="0097654F"/>
    <w:rsid w:val="0098380F"/>
    <w:rsid w:val="0098736E"/>
    <w:rsid w:val="009976AB"/>
    <w:rsid w:val="009A5756"/>
    <w:rsid w:val="009B1298"/>
    <w:rsid w:val="009C3255"/>
    <w:rsid w:val="009D3B63"/>
    <w:rsid w:val="009E6A49"/>
    <w:rsid w:val="009E7A81"/>
    <w:rsid w:val="009F03B7"/>
    <w:rsid w:val="009F04B7"/>
    <w:rsid w:val="009F4101"/>
    <w:rsid w:val="009F5739"/>
    <w:rsid w:val="009F7729"/>
    <w:rsid w:val="00A05229"/>
    <w:rsid w:val="00A06CC9"/>
    <w:rsid w:val="00A10F86"/>
    <w:rsid w:val="00A11AE9"/>
    <w:rsid w:val="00A154CB"/>
    <w:rsid w:val="00A31AA4"/>
    <w:rsid w:val="00A409D0"/>
    <w:rsid w:val="00A43D71"/>
    <w:rsid w:val="00A43F43"/>
    <w:rsid w:val="00A47AD2"/>
    <w:rsid w:val="00A47ADE"/>
    <w:rsid w:val="00A523FA"/>
    <w:rsid w:val="00A568C2"/>
    <w:rsid w:val="00A74807"/>
    <w:rsid w:val="00A74C83"/>
    <w:rsid w:val="00A84B9B"/>
    <w:rsid w:val="00A875C1"/>
    <w:rsid w:val="00A95886"/>
    <w:rsid w:val="00AA443E"/>
    <w:rsid w:val="00AA6899"/>
    <w:rsid w:val="00AA78B7"/>
    <w:rsid w:val="00AB32D9"/>
    <w:rsid w:val="00AB361A"/>
    <w:rsid w:val="00AB4DE3"/>
    <w:rsid w:val="00AB550D"/>
    <w:rsid w:val="00AC42A6"/>
    <w:rsid w:val="00AD1A28"/>
    <w:rsid w:val="00AD59C9"/>
    <w:rsid w:val="00AD73AF"/>
    <w:rsid w:val="00AE5CCD"/>
    <w:rsid w:val="00AF41ED"/>
    <w:rsid w:val="00AF7F31"/>
    <w:rsid w:val="00B03DFA"/>
    <w:rsid w:val="00B25748"/>
    <w:rsid w:val="00B407F4"/>
    <w:rsid w:val="00B41D7C"/>
    <w:rsid w:val="00B46015"/>
    <w:rsid w:val="00B468C3"/>
    <w:rsid w:val="00B52D80"/>
    <w:rsid w:val="00B56228"/>
    <w:rsid w:val="00B60401"/>
    <w:rsid w:val="00B65839"/>
    <w:rsid w:val="00B658FA"/>
    <w:rsid w:val="00B708B8"/>
    <w:rsid w:val="00B80A35"/>
    <w:rsid w:val="00B81607"/>
    <w:rsid w:val="00B84DBF"/>
    <w:rsid w:val="00B93C01"/>
    <w:rsid w:val="00B96E0A"/>
    <w:rsid w:val="00BA3D61"/>
    <w:rsid w:val="00BA4F03"/>
    <w:rsid w:val="00BC0803"/>
    <w:rsid w:val="00BF4DC0"/>
    <w:rsid w:val="00BF696F"/>
    <w:rsid w:val="00BF720B"/>
    <w:rsid w:val="00C03604"/>
    <w:rsid w:val="00C15E98"/>
    <w:rsid w:val="00C16418"/>
    <w:rsid w:val="00C21E07"/>
    <w:rsid w:val="00C24251"/>
    <w:rsid w:val="00C3349A"/>
    <w:rsid w:val="00C33639"/>
    <w:rsid w:val="00C33C67"/>
    <w:rsid w:val="00C56410"/>
    <w:rsid w:val="00C575C2"/>
    <w:rsid w:val="00C60E8C"/>
    <w:rsid w:val="00C6134E"/>
    <w:rsid w:val="00C64637"/>
    <w:rsid w:val="00C67B7D"/>
    <w:rsid w:val="00C77119"/>
    <w:rsid w:val="00C80D30"/>
    <w:rsid w:val="00C84C75"/>
    <w:rsid w:val="00C84F4D"/>
    <w:rsid w:val="00C93543"/>
    <w:rsid w:val="00C951E4"/>
    <w:rsid w:val="00C95EC1"/>
    <w:rsid w:val="00C96F89"/>
    <w:rsid w:val="00CA3C5D"/>
    <w:rsid w:val="00CA7953"/>
    <w:rsid w:val="00CB21A5"/>
    <w:rsid w:val="00CC04CF"/>
    <w:rsid w:val="00CC356B"/>
    <w:rsid w:val="00CC62AB"/>
    <w:rsid w:val="00CF36F5"/>
    <w:rsid w:val="00CF5025"/>
    <w:rsid w:val="00D05F66"/>
    <w:rsid w:val="00D1376A"/>
    <w:rsid w:val="00D155DF"/>
    <w:rsid w:val="00D174EC"/>
    <w:rsid w:val="00D20665"/>
    <w:rsid w:val="00D21486"/>
    <w:rsid w:val="00D22A4A"/>
    <w:rsid w:val="00D23CFF"/>
    <w:rsid w:val="00D251C0"/>
    <w:rsid w:val="00D300A8"/>
    <w:rsid w:val="00D35B31"/>
    <w:rsid w:val="00D4618B"/>
    <w:rsid w:val="00D6018D"/>
    <w:rsid w:val="00D7051A"/>
    <w:rsid w:val="00D70B3E"/>
    <w:rsid w:val="00D7606F"/>
    <w:rsid w:val="00D87DE8"/>
    <w:rsid w:val="00D94B7E"/>
    <w:rsid w:val="00D9637E"/>
    <w:rsid w:val="00DD20FD"/>
    <w:rsid w:val="00DD3034"/>
    <w:rsid w:val="00DE1329"/>
    <w:rsid w:val="00DE3B39"/>
    <w:rsid w:val="00DF7442"/>
    <w:rsid w:val="00DF7D56"/>
    <w:rsid w:val="00E0600C"/>
    <w:rsid w:val="00E0737C"/>
    <w:rsid w:val="00E119E8"/>
    <w:rsid w:val="00E22838"/>
    <w:rsid w:val="00E23885"/>
    <w:rsid w:val="00E330C3"/>
    <w:rsid w:val="00E3775A"/>
    <w:rsid w:val="00E40B5E"/>
    <w:rsid w:val="00E40DEC"/>
    <w:rsid w:val="00E42185"/>
    <w:rsid w:val="00E60499"/>
    <w:rsid w:val="00E652BB"/>
    <w:rsid w:val="00E7105D"/>
    <w:rsid w:val="00E72E46"/>
    <w:rsid w:val="00E816A9"/>
    <w:rsid w:val="00E81928"/>
    <w:rsid w:val="00E8446D"/>
    <w:rsid w:val="00E85F59"/>
    <w:rsid w:val="00E920E0"/>
    <w:rsid w:val="00EA02D0"/>
    <w:rsid w:val="00EA15B8"/>
    <w:rsid w:val="00EB4A28"/>
    <w:rsid w:val="00EB7938"/>
    <w:rsid w:val="00EC1F2D"/>
    <w:rsid w:val="00EC2993"/>
    <w:rsid w:val="00ED2BD0"/>
    <w:rsid w:val="00ED41CD"/>
    <w:rsid w:val="00ED59B9"/>
    <w:rsid w:val="00EE1119"/>
    <w:rsid w:val="00EE1E78"/>
    <w:rsid w:val="00EE203D"/>
    <w:rsid w:val="00F00F90"/>
    <w:rsid w:val="00F04FCE"/>
    <w:rsid w:val="00F17050"/>
    <w:rsid w:val="00F4188F"/>
    <w:rsid w:val="00F42FE9"/>
    <w:rsid w:val="00F51F84"/>
    <w:rsid w:val="00F531D8"/>
    <w:rsid w:val="00F61568"/>
    <w:rsid w:val="00F674F5"/>
    <w:rsid w:val="00F70E34"/>
    <w:rsid w:val="00F7291D"/>
    <w:rsid w:val="00F8028E"/>
    <w:rsid w:val="00F918BD"/>
    <w:rsid w:val="00F92F73"/>
    <w:rsid w:val="00F95D9D"/>
    <w:rsid w:val="00F9762E"/>
    <w:rsid w:val="00FA3DB7"/>
    <w:rsid w:val="00FB216B"/>
    <w:rsid w:val="00FB5801"/>
    <w:rsid w:val="00FC209C"/>
    <w:rsid w:val="00FC3A0F"/>
    <w:rsid w:val="00FC65AE"/>
    <w:rsid w:val="00FC67B2"/>
    <w:rsid w:val="00FC7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C4EBC9"/>
  <w15:docId w15:val="{AE798D8F-EEA3-4AF4-B76A-A834EAA4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79C5"/>
    <w:rPr>
      <w:sz w:val="24"/>
      <w:szCs w:val="24"/>
    </w:rPr>
  </w:style>
  <w:style w:type="paragraph" w:styleId="Nadpis1">
    <w:name w:val="heading 1"/>
    <w:basedOn w:val="Normln"/>
    <w:next w:val="Normln"/>
    <w:qFormat/>
    <w:rsid w:val="007079C5"/>
    <w:pPr>
      <w:keepNext/>
      <w:jc w:val="center"/>
      <w:outlineLvl w:val="0"/>
    </w:pPr>
    <w:rPr>
      <w:rFonts w:ascii="Arial" w:hAnsi="Arial" w:cs="Arial"/>
      <w:b/>
      <w:bCs/>
      <w:sz w:val="32"/>
    </w:rPr>
  </w:style>
  <w:style w:type="paragraph" w:styleId="Nadpis2">
    <w:name w:val="heading 2"/>
    <w:basedOn w:val="Normln"/>
    <w:next w:val="Normln"/>
    <w:qFormat/>
    <w:rsid w:val="007079C5"/>
    <w:pPr>
      <w:keepNext/>
      <w:jc w:val="center"/>
      <w:outlineLvl w:val="1"/>
    </w:pPr>
    <w:rPr>
      <w:b/>
      <w:sz w:val="36"/>
      <w:szCs w:val="20"/>
    </w:rPr>
  </w:style>
  <w:style w:type="paragraph" w:styleId="Nadpis3">
    <w:name w:val="heading 3"/>
    <w:basedOn w:val="Normln"/>
    <w:next w:val="Normln"/>
    <w:link w:val="Nadpis3Char"/>
    <w:qFormat/>
    <w:rsid w:val="00CB21A5"/>
    <w:pPr>
      <w:keepNext/>
      <w:spacing w:before="240" w:after="60"/>
      <w:outlineLvl w:val="2"/>
    </w:pPr>
    <w:rPr>
      <w:rFonts w:ascii="Cambria" w:hAnsi="Cambria"/>
      <w:b/>
      <w:bCs/>
      <w:sz w:val="26"/>
      <w:szCs w:val="26"/>
    </w:rPr>
  </w:style>
  <w:style w:type="paragraph" w:styleId="Nadpis6">
    <w:name w:val="heading 6"/>
    <w:basedOn w:val="Normln"/>
    <w:next w:val="Normln"/>
    <w:qFormat/>
    <w:rsid w:val="007079C5"/>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079C5"/>
    <w:pPr>
      <w:tabs>
        <w:tab w:val="center" w:pos="4536"/>
        <w:tab w:val="right" w:pos="9072"/>
      </w:tabs>
    </w:pPr>
    <w:rPr>
      <w:szCs w:val="20"/>
    </w:rPr>
  </w:style>
  <w:style w:type="paragraph" w:styleId="Zpat">
    <w:name w:val="footer"/>
    <w:basedOn w:val="Normln"/>
    <w:rsid w:val="007079C5"/>
    <w:pPr>
      <w:tabs>
        <w:tab w:val="center" w:pos="4536"/>
        <w:tab w:val="right" w:pos="9072"/>
      </w:tabs>
    </w:pPr>
  </w:style>
  <w:style w:type="paragraph" w:styleId="Zkladntext">
    <w:name w:val="Body Text"/>
    <w:basedOn w:val="Normln"/>
    <w:link w:val="ZkladntextChar"/>
    <w:rsid w:val="007079C5"/>
    <w:pPr>
      <w:jc w:val="center"/>
    </w:pPr>
    <w:rPr>
      <w:szCs w:val="20"/>
    </w:rPr>
  </w:style>
  <w:style w:type="paragraph" w:styleId="Textvbloku">
    <w:name w:val="Block Text"/>
    <w:basedOn w:val="Normln"/>
    <w:rsid w:val="007079C5"/>
    <w:pPr>
      <w:ind w:right="-92"/>
      <w:jc w:val="both"/>
    </w:pPr>
    <w:rPr>
      <w:szCs w:val="20"/>
    </w:rPr>
  </w:style>
  <w:style w:type="paragraph" w:customStyle="1" w:styleId="Textvbloku1">
    <w:name w:val="Text v bloku1"/>
    <w:basedOn w:val="Normln"/>
    <w:rsid w:val="007079C5"/>
    <w:pPr>
      <w:widowControl w:val="0"/>
      <w:ind w:right="-92"/>
      <w:jc w:val="both"/>
    </w:pPr>
    <w:rPr>
      <w:szCs w:val="20"/>
    </w:rPr>
  </w:style>
  <w:style w:type="paragraph" w:styleId="Zkladntextodsazen2">
    <w:name w:val="Body Text Indent 2"/>
    <w:basedOn w:val="Normln"/>
    <w:rsid w:val="007079C5"/>
    <w:pPr>
      <w:widowControl w:val="0"/>
      <w:ind w:left="1560" w:hanging="709"/>
      <w:jc w:val="both"/>
    </w:pPr>
    <w:rPr>
      <w:snapToGrid w:val="0"/>
      <w:szCs w:val="20"/>
    </w:rPr>
  </w:style>
  <w:style w:type="character" w:styleId="slostrnky">
    <w:name w:val="page number"/>
    <w:basedOn w:val="Standardnpsmoodstavce"/>
    <w:rsid w:val="007079C5"/>
  </w:style>
  <w:style w:type="paragraph" w:styleId="Zkladntextodsazen">
    <w:name w:val="Body Text Indent"/>
    <w:basedOn w:val="Normln"/>
    <w:rsid w:val="007079C5"/>
    <w:pPr>
      <w:ind w:left="284" w:hanging="284"/>
      <w:jc w:val="both"/>
    </w:pPr>
  </w:style>
  <w:style w:type="paragraph" w:styleId="Zkladntext2">
    <w:name w:val="Body Text 2"/>
    <w:basedOn w:val="Normln"/>
    <w:rsid w:val="007079C5"/>
    <w:pPr>
      <w:tabs>
        <w:tab w:val="left" w:pos="5103"/>
      </w:tabs>
      <w:jc w:val="both"/>
    </w:pPr>
  </w:style>
  <w:style w:type="paragraph" w:customStyle="1" w:styleId="Normal01">
    <w:name w:val="Normal 01"/>
    <w:basedOn w:val="Normln"/>
    <w:rsid w:val="007079C5"/>
    <w:pPr>
      <w:widowControl w:val="0"/>
    </w:pPr>
    <w:rPr>
      <w:rFonts w:ascii="Arial" w:hAnsi="Arial"/>
      <w:sz w:val="17"/>
    </w:rPr>
  </w:style>
  <w:style w:type="paragraph" w:styleId="Textbubliny">
    <w:name w:val="Balloon Text"/>
    <w:basedOn w:val="Normln"/>
    <w:semiHidden/>
    <w:rsid w:val="007079C5"/>
    <w:rPr>
      <w:rFonts w:ascii="Tahoma" w:hAnsi="Tahoma" w:cs="Tahoma"/>
      <w:sz w:val="16"/>
      <w:szCs w:val="16"/>
    </w:rPr>
  </w:style>
  <w:style w:type="character" w:styleId="Odkaznakoment">
    <w:name w:val="annotation reference"/>
    <w:semiHidden/>
    <w:rsid w:val="007079C5"/>
    <w:rPr>
      <w:sz w:val="16"/>
      <w:szCs w:val="16"/>
    </w:rPr>
  </w:style>
  <w:style w:type="paragraph" w:styleId="Textkomente">
    <w:name w:val="annotation text"/>
    <w:basedOn w:val="Normln"/>
    <w:semiHidden/>
    <w:rsid w:val="007079C5"/>
    <w:rPr>
      <w:sz w:val="20"/>
      <w:szCs w:val="20"/>
    </w:rPr>
  </w:style>
  <w:style w:type="paragraph" w:styleId="Pedmtkomente">
    <w:name w:val="annotation subject"/>
    <w:basedOn w:val="Textkomente"/>
    <w:next w:val="Textkomente"/>
    <w:semiHidden/>
    <w:rsid w:val="007079C5"/>
    <w:rPr>
      <w:b/>
      <w:bCs/>
    </w:rPr>
  </w:style>
  <w:style w:type="paragraph" w:styleId="Zkladntextodsazen3">
    <w:name w:val="Body Text Indent 3"/>
    <w:basedOn w:val="Normln"/>
    <w:rsid w:val="007079C5"/>
    <w:pPr>
      <w:widowControl w:val="0"/>
      <w:adjustRightInd w:val="0"/>
      <w:ind w:left="540"/>
      <w:jc w:val="both"/>
      <w:textAlignment w:val="baseline"/>
      <w:outlineLvl w:val="0"/>
    </w:pPr>
    <w:rPr>
      <w:rFonts w:ascii="Arial" w:hAnsi="Arial" w:cs="Arial"/>
      <w:sz w:val="20"/>
      <w:szCs w:val="22"/>
    </w:rPr>
  </w:style>
  <w:style w:type="character" w:customStyle="1" w:styleId="Nadpis3Char">
    <w:name w:val="Nadpis 3 Char"/>
    <w:link w:val="Nadpis3"/>
    <w:semiHidden/>
    <w:rsid w:val="00CB21A5"/>
    <w:rPr>
      <w:rFonts w:ascii="Cambria" w:eastAsia="Times New Roman" w:hAnsi="Cambria" w:cs="Times New Roman"/>
      <w:b/>
      <w:bCs/>
      <w:sz w:val="26"/>
      <w:szCs w:val="26"/>
    </w:rPr>
  </w:style>
  <w:style w:type="paragraph" w:styleId="Revize">
    <w:name w:val="Revision"/>
    <w:hidden/>
    <w:uiPriority w:val="99"/>
    <w:semiHidden/>
    <w:rsid w:val="002D5981"/>
    <w:rPr>
      <w:sz w:val="24"/>
      <w:szCs w:val="24"/>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6216A1"/>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basedOn w:val="Standardnpsmoodstavce"/>
    <w:link w:val="Zkladntext"/>
    <w:rsid w:val="006216A1"/>
    <w:rPr>
      <w:sz w:val="24"/>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E0737C"/>
    <w:rPr>
      <w:rFonts w:ascii="Calibri" w:eastAsia="Calibri" w:hAnsi="Calibri"/>
      <w:sz w:val="22"/>
      <w:szCs w:val="22"/>
      <w:lang w:eastAsia="en-US"/>
    </w:rPr>
  </w:style>
  <w:style w:type="character" w:styleId="Hypertextovodkaz">
    <w:name w:val="Hyperlink"/>
    <w:basedOn w:val="Standardnpsmoodstavce"/>
    <w:unhideWhenUsed/>
    <w:rsid w:val="00723285"/>
    <w:rPr>
      <w:color w:val="0000FF" w:themeColor="hyperlink"/>
      <w:u w:val="single"/>
    </w:rPr>
  </w:style>
  <w:style w:type="character" w:styleId="Nevyeenzmnka">
    <w:name w:val="Unresolved Mention"/>
    <w:basedOn w:val="Standardnpsmoodstavce"/>
    <w:uiPriority w:val="99"/>
    <w:semiHidden/>
    <w:unhideWhenUsed/>
    <w:rsid w:val="0072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tik@zri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linek.radek@securi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338C-0DD6-4ADA-8523-1027928A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5128</Words>
  <Characters>30260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 studie</vt:lpstr>
    </vt:vector>
  </TitlesOfParts>
  <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studie</dc:title>
  <dc:creator>M. Černá</dc:creator>
  <cp:lastModifiedBy>Sedlackova Pavla</cp:lastModifiedBy>
  <cp:revision>2</cp:revision>
  <cp:lastPrinted>2025-03-05T07:54:00Z</cp:lastPrinted>
  <dcterms:created xsi:type="dcterms:W3CDTF">2025-05-05T08:51:00Z</dcterms:created>
  <dcterms:modified xsi:type="dcterms:W3CDTF">2025-05-05T08:51:00Z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