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DFA5" w14:textId="77777777" w:rsidR="00B77214" w:rsidRDefault="00B77214"/>
    <w:tbl>
      <w:tblPr>
        <w:tblW w:w="9212" w:type="dxa"/>
        <w:tblBorders>
          <w:top w:val="single" w:sz="24" w:space="0" w:color="00000A"/>
          <w:bottom w:val="single" w:sz="8" w:space="0" w:color="00000A"/>
          <w:insideH w:val="single" w:sz="8" w:space="0" w:color="00000A"/>
        </w:tblBorders>
        <w:tblLook w:val="04A0" w:firstRow="1" w:lastRow="0" w:firstColumn="1" w:lastColumn="0" w:noHBand="0" w:noVBand="1"/>
      </w:tblPr>
      <w:tblGrid>
        <w:gridCol w:w="9212"/>
      </w:tblGrid>
      <w:tr w:rsidR="00B77214" w14:paraId="0A550A24" w14:textId="77777777">
        <w:tc>
          <w:tcPr>
            <w:tcW w:w="9212" w:type="dxa"/>
            <w:tcBorders>
              <w:top w:val="single" w:sz="24" w:space="0" w:color="00000A"/>
              <w:bottom w:val="single" w:sz="8" w:space="0" w:color="00000A"/>
            </w:tcBorders>
            <w:shd w:val="clear" w:color="auto" w:fill="auto"/>
          </w:tcPr>
          <w:p w14:paraId="7EB895BA" w14:textId="77777777" w:rsidR="00B77214" w:rsidRDefault="00E7782C">
            <w:pPr>
              <w:jc w:val="center"/>
              <w:rPr>
                <w:rFonts w:ascii="Arial Narrow" w:hAnsi="Arial Narrow"/>
                <w:b/>
                <w:sz w:val="32"/>
              </w:rPr>
            </w:pPr>
            <w:r>
              <w:rPr>
                <w:rFonts w:ascii="Arial Narrow" w:hAnsi="Arial Narrow"/>
                <w:b/>
                <w:sz w:val="32"/>
              </w:rPr>
              <w:t>Kupní smlouva</w:t>
            </w:r>
          </w:p>
        </w:tc>
      </w:tr>
    </w:tbl>
    <w:p w14:paraId="7B72CD6F" w14:textId="77777777" w:rsidR="00B77214" w:rsidRDefault="00B77214">
      <w:pPr>
        <w:rPr>
          <w:rFonts w:ascii="Arial Narrow" w:hAnsi="Arial Narrow"/>
        </w:rPr>
      </w:pPr>
    </w:p>
    <w:p w14:paraId="7E400AAA" w14:textId="77777777" w:rsidR="00B77214" w:rsidRDefault="00E7782C">
      <w:pPr>
        <w:jc w:val="center"/>
        <w:rPr>
          <w:rFonts w:ascii="Arial Narrow" w:hAnsi="Arial Narrow" w:cs="Arial"/>
          <w:sz w:val="22"/>
        </w:rPr>
      </w:pPr>
      <w:r>
        <w:rPr>
          <w:rFonts w:ascii="Arial Narrow" w:hAnsi="Arial Narrow" w:cs="Arial"/>
          <w:sz w:val="22"/>
        </w:rPr>
        <w:t xml:space="preserve">uzavřená dle ustanovení § 2079 a násl. zákona č. 89/2012 Sb., občanského zákoníku, </w:t>
      </w:r>
    </w:p>
    <w:p w14:paraId="79E618F6" w14:textId="77777777" w:rsidR="00B77214" w:rsidRDefault="00E7782C">
      <w:pPr>
        <w:jc w:val="center"/>
        <w:rPr>
          <w:rFonts w:ascii="Arial Narrow" w:hAnsi="Arial Narrow" w:cs="Arial"/>
          <w:sz w:val="22"/>
        </w:rPr>
      </w:pPr>
      <w:r>
        <w:rPr>
          <w:rFonts w:ascii="Arial Narrow" w:hAnsi="Arial Narrow" w:cs="Arial"/>
          <w:sz w:val="22"/>
        </w:rPr>
        <w:t>v platném znění</w:t>
      </w:r>
    </w:p>
    <w:p w14:paraId="0B58834A" w14:textId="77777777" w:rsidR="00B77214" w:rsidRDefault="00B77214">
      <w:pPr>
        <w:rPr>
          <w:rFonts w:ascii="Arial Narrow" w:hAnsi="Arial Narrow" w:cs="Arial"/>
          <w:sz w:val="22"/>
        </w:rPr>
      </w:pPr>
    </w:p>
    <w:p w14:paraId="5DB17357" w14:textId="77777777" w:rsidR="00B77214" w:rsidRDefault="00E7782C">
      <w:pPr>
        <w:rPr>
          <w:rFonts w:ascii="Arial Narrow" w:hAnsi="Arial Narrow" w:cs="Arial"/>
          <w:sz w:val="22"/>
        </w:rPr>
      </w:pPr>
      <w:r>
        <w:rPr>
          <w:rFonts w:ascii="Arial Narrow" w:hAnsi="Arial Narrow" w:cs="Arial"/>
          <w:sz w:val="22"/>
        </w:rPr>
        <w:t>Níže uvedeného dne, měsíce a roku uzavřeli:</w:t>
      </w:r>
    </w:p>
    <w:p w14:paraId="7BA2B90D" w14:textId="07D327F8" w:rsidR="00B77214" w:rsidRDefault="00E7782C">
      <w:pPr>
        <w:pStyle w:val="Nadpis1"/>
        <w:spacing w:before="240" w:after="0"/>
        <w:ind w:right="566"/>
        <w:jc w:val="both"/>
      </w:pPr>
      <w:r>
        <w:rPr>
          <w:rFonts w:ascii="Arial Narrow" w:hAnsi="Arial Narrow"/>
          <w:color w:val="000000"/>
          <w:sz w:val="22"/>
          <w:szCs w:val="22"/>
        </w:rPr>
        <w:t>1.</w:t>
      </w:r>
      <w:r>
        <w:rPr>
          <w:rFonts w:ascii="Arial Narrow" w:hAnsi="Arial Narrow"/>
          <w:sz w:val="22"/>
          <w:szCs w:val="22"/>
        </w:rPr>
        <w:tab/>
      </w:r>
      <w:r w:rsidR="00B149DA">
        <w:rPr>
          <w:rFonts w:ascii="Arial Narrow" w:hAnsi="Arial Narrow"/>
          <w:color w:val="00000A"/>
          <w:sz w:val="22"/>
          <w:szCs w:val="22"/>
        </w:rPr>
        <w:t xml:space="preserve">Domov Sovova, </w:t>
      </w:r>
      <w:proofErr w:type="spellStart"/>
      <w:r w:rsidR="00B149DA">
        <w:rPr>
          <w:rFonts w:ascii="Arial Narrow" w:hAnsi="Arial Narrow"/>
          <w:color w:val="00000A"/>
          <w:sz w:val="22"/>
          <w:szCs w:val="22"/>
        </w:rPr>
        <w:t>z.ú</w:t>
      </w:r>
      <w:proofErr w:type="spellEnd"/>
      <w:r w:rsidR="00B149DA">
        <w:rPr>
          <w:rFonts w:ascii="Arial Narrow" w:hAnsi="Arial Narrow"/>
          <w:color w:val="00000A"/>
          <w:sz w:val="22"/>
          <w:szCs w:val="22"/>
        </w:rPr>
        <w:t>.</w:t>
      </w:r>
    </w:p>
    <w:p w14:paraId="2CA22FDE" w14:textId="054C1A4D" w:rsidR="00B77214" w:rsidRDefault="00E7782C">
      <w:pPr>
        <w:spacing w:after="0"/>
        <w:ind w:right="566"/>
        <w:jc w:val="both"/>
      </w:pPr>
      <w:r>
        <w:rPr>
          <w:rFonts w:ascii="Arial Narrow" w:hAnsi="Arial Narrow" w:cs="Arial"/>
          <w:sz w:val="22"/>
          <w:shd w:val="clear" w:color="auto" w:fill="FFFFFF"/>
        </w:rPr>
        <w:t>se sídlem:</w:t>
      </w:r>
      <w:r>
        <w:rPr>
          <w:rFonts w:ascii="Arial Narrow" w:hAnsi="Arial Narrow" w:cs="Arial"/>
          <w:sz w:val="22"/>
          <w:shd w:val="clear" w:color="auto" w:fill="FFFFFF"/>
        </w:rPr>
        <w:tab/>
      </w:r>
      <w:r>
        <w:rPr>
          <w:rFonts w:ascii="Arial Narrow" w:hAnsi="Arial Narrow" w:cs="Arial"/>
          <w:sz w:val="22"/>
          <w:shd w:val="clear" w:color="auto" w:fill="FFFFFF"/>
        </w:rPr>
        <w:tab/>
      </w:r>
      <w:r w:rsidR="00B149DA">
        <w:rPr>
          <w:rFonts w:ascii="Arial Narrow" w:hAnsi="Arial Narrow" w:cs="Palatino Linotype"/>
          <w:color w:val="000000"/>
          <w:sz w:val="22"/>
          <w:shd w:val="clear" w:color="auto" w:fill="FFFFFF"/>
        </w:rPr>
        <w:t>Sovova 1556</w:t>
      </w:r>
      <w:r>
        <w:rPr>
          <w:rFonts w:ascii="Arial Narrow" w:hAnsi="Arial Narrow" w:cs="Palatino Linotype"/>
          <w:color w:val="000000"/>
          <w:sz w:val="22"/>
          <w:shd w:val="clear" w:color="auto" w:fill="FFFFFF"/>
        </w:rPr>
        <w:t>, Písek, PSČ 39701</w:t>
      </w:r>
    </w:p>
    <w:p w14:paraId="65133322" w14:textId="651BE8E4" w:rsidR="00B77214" w:rsidRDefault="00E7782C">
      <w:pPr>
        <w:spacing w:after="0"/>
        <w:ind w:left="567" w:hanging="567"/>
      </w:pPr>
      <w:r>
        <w:rPr>
          <w:rFonts w:ascii="Arial Narrow" w:hAnsi="Arial Narrow" w:cs="Arial"/>
          <w:sz w:val="22"/>
          <w:shd w:val="clear" w:color="auto" w:fill="FFFFFF"/>
        </w:rPr>
        <w:t xml:space="preserve">bankovní spojení: </w:t>
      </w:r>
      <w:r>
        <w:rPr>
          <w:rFonts w:ascii="Arial Narrow" w:hAnsi="Arial Narrow" w:cs="Arial"/>
          <w:sz w:val="22"/>
          <w:shd w:val="clear" w:color="auto" w:fill="FFFFFF"/>
        </w:rPr>
        <w:tab/>
      </w:r>
    </w:p>
    <w:p w14:paraId="2C9D973D" w14:textId="01FC94D3" w:rsidR="00B77214" w:rsidRDefault="00E7782C">
      <w:pPr>
        <w:spacing w:after="0"/>
        <w:ind w:left="567" w:hanging="567"/>
        <w:jc w:val="both"/>
      </w:pPr>
      <w:r>
        <w:rPr>
          <w:rFonts w:ascii="Arial Narrow" w:hAnsi="Arial Narrow" w:cs="Arial"/>
          <w:color w:val="000000"/>
          <w:sz w:val="22"/>
          <w:shd w:val="clear" w:color="auto" w:fill="FFFFFF"/>
        </w:rPr>
        <w:t xml:space="preserve">č. účtu: </w:t>
      </w:r>
      <w:r>
        <w:rPr>
          <w:rFonts w:ascii="Arial Narrow" w:hAnsi="Arial Narrow" w:cs="Arial"/>
          <w:color w:val="000000"/>
          <w:sz w:val="22"/>
          <w:shd w:val="clear" w:color="auto" w:fill="FFFFFF"/>
        </w:rPr>
        <w:tab/>
      </w:r>
      <w:r>
        <w:rPr>
          <w:rFonts w:ascii="Arial Narrow" w:hAnsi="Arial Narrow" w:cs="Arial"/>
          <w:color w:val="000000"/>
          <w:sz w:val="22"/>
          <w:shd w:val="clear" w:color="auto" w:fill="FFFFFF"/>
        </w:rPr>
        <w:tab/>
      </w:r>
      <w:r>
        <w:rPr>
          <w:rFonts w:ascii="Arial Narrow" w:hAnsi="Arial Narrow" w:cs="Arial"/>
          <w:color w:val="000000"/>
          <w:sz w:val="22"/>
          <w:shd w:val="clear" w:color="auto" w:fill="FFFFFF"/>
        </w:rPr>
        <w:tab/>
      </w:r>
    </w:p>
    <w:p w14:paraId="34BFCA9D" w14:textId="0C16E637" w:rsidR="00B77214" w:rsidRDefault="00E7782C">
      <w:pPr>
        <w:spacing w:after="0"/>
        <w:ind w:right="566"/>
        <w:jc w:val="both"/>
      </w:pPr>
      <w:r>
        <w:rPr>
          <w:rFonts w:ascii="Arial Narrow" w:hAnsi="Arial Narrow" w:cs="Arial"/>
          <w:sz w:val="22"/>
          <w:shd w:val="clear" w:color="auto" w:fill="FFFFFF"/>
        </w:rPr>
        <w:t>IČO:</w:t>
      </w:r>
      <w:r>
        <w:rPr>
          <w:rFonts w:ascii="Arial Narrow" w:hAnsi="Arial Narrow" w:cs="Arial"/>
          <w:sz w:val="22"/>
          <w:shd w:val="clear" w:color="auto" w:fill="FFFFFF"/>
        </w:rPr>
        <w:tab/>
      </w:r>
      <w:r>
        <w:rPr>
          <w:rFonts w:ascii="Arial Narrow" w:hAnsi="Arial Narrow" w:cs="Arial"/>
          <w:sz w:val="22"/>
          <w:shd w:val="clear" w:color="auto" w:fill="FFFFFF"/>
        </w:rPr>
        <w:tab/>
      </w:r>
      <w:r>
        <w:rPr>
          <w:rFonts w:ascii="Arial Narrow" w:hAnsi="Arial Narrow" w:cs="Arial"/>
          <w:sz w:val="22"/>
          <w:shd w:val="clear" w:color="auto" w:fill="FFFFFF"/>
        </w:rPr>
        <w:tab/>
      </w:r>
      <w:r w:rsidR="00B149DA">
        <w:rPr>
          <w:rFonts w:ascii="Arial Narrow" w:hAnsi="Arial Narrow" w:cs="Palatino Linotype"/>
          <w:color w:val="000000"/>
          <w:sz w:val="22"/>
          <w:shd w:val="clear" w:color="auto" w:fill="FFFFFF"/>
        </w:rPr>
        <w:t>21042349</w:t>
      </w:r>
    </w:p>
    <w:p w14:paraId="3CCCBF81" w14:textId="41C87C68" w:rsidR="00B77214" w:rsidRDefault="00E7782C">
      <w:pPr>
        <w:spacing w:after="0"/>
        <w:ind w:right="566"/>
        <w:jc w:val="both"/>
      </w:pPr>
      <w:r>
        <w:rPr>
          <w:rFonts w:ascii="Arial Narrow" w:hAnsi="Arial Narrow" w:cs="Arial"/>
          <w:sz w:val="22"/>
          <w:shd w:val="clear" w:color="auto" w:fill="FFFFFF"/>
        </w:rPr>
        <w:t>DIČ:</w:t>
      </w:r>
      <w:r>
        <w:rPr>
          <w:rFonts w:ascii="Arial Narrow" w:hAnsi="Arial Narrow" w:cs="Arial"/>
          <w:sz w:val="22"/>
          <w:shd w:val="clear" w:color="auto" w:fill="FFFFFF"/>
        </w:rPr>
        <w:tab/>
      </w:r>
      <w:r>
        <w:rPr>
          <w:rFonts w:ascii="Arial Narrow" w:hAnsi="Arial Narrow" w:cs="Arial"/>
          <w:sz w:val="22"/>
          <w:shd w:val="clear" w:color="auto" w:fill="FFFFFF"/>
        </w:rPr>
        <w:tab/>
        <w:t xml:space="preserve">          </w:t>
      </w:r>
      <w:r>
        <w:rPr>
          <w:rFonts w:ascii="Arial Narrow" w:hAnsi="Arial Narrow" w:cs="Arial"/>
          <w:sz w:val="22"/>
          <w:shd w:val="clear" w:color="auto" w:fill="FFFFFF"/>
        </w:rPr>
        <w:tab/>
      </w:r>
      <w:r>
        <w:rPr>
          <w:rFonts w:ascii="Arial Narrow" w:hAnsi="Arial Narrow" w:cs="Palatino Linotype"/>
          <w:color w:val="000000"/>
          <w:sz w:val="22"/>
          <w:shd w:val="clear" w:color="auto" w:fill="FFFFFF"/>
        </w:rPr>
        <w:t xml:space="preserve">CZ  </w:t>
      </w:r>
      <w:r w:rsidR="00B149DA">
        <w:rPr>
          <w:rFonts w:ascii="Arial Narrow" w:hAnsi="Arial Narrow" w:cs="Palatino Linotype"/>
          <w:color w:val="000000"/>
          <w:sz w:val="22"/>
          <w:shd w:val="clear" w:color="auto" w:fill="FFFFFF"/>
        </w:rPr>
        <w:t>21042349</w:t>
      </w:r>
    </w:p>
    <w:p w14:paraId="15DB82DF" w14:textId="77C68EE2" w:rsidR="00B77214" w:rsidRDefault="00E7782C">
      <w:pPr>
        <w:spacing w:after="0"/>
        <w:ind w:right="566"/>
        <w:jc w:val="both"/>
      </w:pPr>
      <w:r>
        <w:rPr>
          <w:rFonts w:ascii="Arial Narrow" w:hAnsi="Arial Narrow" w:cs="Arial"/>
          <w:sz w:val="22"/>
        </w:rPr>
        <w:t>zastoupené</w:t>
      </w:r>
      <w:r>
        <w:rPr>
          <w:rFonts w:ascii="Arial Narrow" w:hAnsi="Arial Narrow" w:cs="Arial"/>
          <w:sz w:val="22"/>
        </w:rPr>
        <w:tab/>
      </w:r>
      <w:r>
        <w:rPr>
          <w:rFonts w:ascii="Arial Narrow" w:hAnsi="Arial Narrow" w:cs="Arial"/>
          <w:sz w:val="22"/>
        </w:rPr>
        <w:tab/>
      </w:r>
      <w:r w:rsidR="00B149DA">
        <w:rPr>
          <w:rFonts w:ascii="Arial Narrow" w:hAnsi="Arial Narrow" w:cs="Arial"/>
          <w:sz w:val="22"/>
        </w:rPr>
        <w:t>Mgr. Markétou Tvrdou</w:t>
      </w:r>
      <w:r>
        <w:rPr>
          <w:rFonts w:ascii="Arial Narrow" w:hAnsi="Arial Narrow" w:cs="Arial"/>
          <w:sz w:val="22"/>
        </w:rPr>
        <w:t>, ředitelkou</w:t>
      </w:r>
    </w:p>
    <w:p w14:paraId="08A1F0DB" w14:textId="37709946" w:rsidR="00B77214" w:rsidRDefault="00E7782C">
      <w:pPr>
        <w:spacing w:before="120"/>
        <w:rPr>
          <w:rFonts w:ascii="Arial Narrow" w:hAnsi="Arial Narrow" w:cs="Arial"/>
          <w:sz w:val="22"/>
        </w:rPr>
      </w:pPr>
      <w:r>
        <w:rPr>
          <w:rFonts w:ascii="Arial Narrow" w:hAnsi="Arial Narrow" w:cs="Arial"/>
          <w:sz w:val="22"/>
        </w:rPr>
        <w:t>(dále jen „</w:t>
      </w:r>
      <w:r>
        <w:rPr>
          <w:rFonts w:ascii="Arial Narrow" w:hAnsi="Arial Narrow" w:cs="Arial"/>
          <w:b/>
          <w:sz w:val="22"/>
        </w:rPr>
        <w:t>kupující</w:t>
      </w:r>
      <w:r>
        <w:rPr>
          <w:rFonts w:ascii="Arial Narrow" w:hAnsi="Arial Narrow" w:cs="Arial"/>
          <w:sz w:val="22"/>
        </w:rPr>
        <w:t>“ na straně jedné)</w:t>
      </w:r>
    </w:p>
    <w:p w14:paraId="204F1B98" w14:textId="75B4D21E" w:rsidR="00B77214" w:rsidRPr="00306D2D" w:rsidRDefault="00E7782C">
      <w:pPr>
        <w:spacing w:before="120"/>
      </w:pPr>
      <w:r>
        <w:rPr>
          <w:rFonts w:ascii="Arial Narrow" w:hAnsi="Arial Narrow" w:cs="Arial"/>
          <w:sz w:val="22"/>
        </w:rPr>
        <w:t>a</w:t>
      </w:r>
    </w:p>
    <w:p w14:paraId="15E2492C" w14:textId="25F3774A" w:rsidR="00B77214" w:rsidRPr="00C13A21" w:rsidRDefault="00E7782C">
      <w:pPr>
        <w:spacing w:after="0"/>
        <w:ind w:left="567" w:hanging="567"/>
        <w:rPr>
          <w:rFonts w:ascii="Arial Narrow" w:hAnsi="Arial Narrow" w:cs="Arial"/>
          <w:b/>
          <w:sz w:val="22"/>
        </w:rPr>
      </w:pPr>
      <w:r w:rsidRPr="00C13A21">
        <w:rPr>
          <w:rFonts w:ascii="Arial Narrow" w:hAnsi="Arial Narrow" w:cs="Arial"/>
          <w:b/>
          <w:sz w:val="22"/>
        </w:rPr>
        <w:t>2.</w:t>
      </w:r>
      <w:r w:rsidR="00C21B09">
        <w:rPr>
          <w:rFonts w:ascii="Arial Narrow" w:hAnsi="Arial Narrow" w:cs="Arial"/>
          <w:b/>
          <w:sz w:val="22"/>
        </w:rPr>
        <w:tab/>
        <w:t>Auto Eder a.s.</w:t>
      </w:r>
    </w:p>
    <w:p w14:paraId="251DE43E" w14:textId="7ECA2916" w:rsidR="00B77214" w:rsidRPr="00C13A21" w:rsidRDefault="00E7782C">
      <w:pPr>
        <w:spacing w:after="0"/>
        <w:ind w:left="567" w:hanging="567"/>
        <w:rPr>
          <w:rFonts w:ascii="Arial Narrow" w:hAnsi="Arial Narrow" w:cs="Arial"/>
          <w:sz w:val="22"/>
        </w:rPr>
      </w:pPr>
      <w:r w:rsidRPr="00C13A21">
        <w:rPr>
          <w:rFonts w:ascii="Arial Narrow" w:hAnsi="Arial Narrow" w:cs="Arial"/>
          <w:sz w:val="22"/>
        </w:rPr>
        <w:t>se sídlem</w:t>
      </w:r>
      <w:r w:rsidR="00C21B09">
        <w:rPr>
          <w:rFonts w:ascii="Arial Narrow" w:hAnsi="Arial Narrow" w:cs="Arial"/>
          <w:sz w:val="22"/>
        </w:rPr>
        <w:t xml:space="preserve"> Chebská 392/</w:t>
      </w:r>
      <w:proofErr w:type="gramStart"/>
      <w:r w:rsidR="00C21B09">
        <w:rPr>
          <w:rFonts w:ascii="Arial Narrow" w:hAnsi="Arial Narrow" w:cs="Arial"/>
          <w:sz w:val="22"/>
        </w:rPr>
        <w:t>116b</w:t>
      </w:r>
      <w:proofErr w:type="gramEnd"/>
      <w:r w:rsidR="00C21B09">
        <w:rPr>
          <w:rFonts w:ascii="Arial Narrow" w:hAnsi="Arial Narrow" w:cs="Arial"/>
          <w:sz w:val="22"/>
        </w:rPr>
        <w:t>, 36006 Karlovy Vary</w:t>
      </w:r>
    </w:p>
    <w:p w14:paraId="06C9EE67" w14:textId="44B6986A" w:rsidR="00B77214" w:rsidRPr="00C13A21" w:rsidRDefault="00E7782C">
      <w:pPr>
        <w:spacing w:after="0"/>
        <w:ind w:left="567" w:hanging="567"/>
        <w:rPr>
          <w:rFonts w:ascii="Arial Narrow" w:hAnsi="Arial Narrow" w:cs="Arial"/>
          <w:sz w:val="22"/>
        </w:rPr>
      </w:pPr>
      <w:r w:rsidRPr="00C13A21">
        <w:rPr>
          <w:rFonts w:ascii="Arial Narrow" w:hAnsi="Arial Narrow" w:cs="Arial"/>
          <w:sz w:val="22"/>
        </w:rPr>
        <w:t>bankovní spojení:</w:t>
      </w:r>
    </w:p>
    <w:p w14:paraId="0BCB8AA9" w14:textId="6A77571F" w:rsidR="00B77214" w:rsidRPr="00C13A21" w:rsidRDefault="00E7782C">
      <w:pPr>
        <w:spacing w:after="0"/>
        <w:ind w:left="567" w:hanging="567"/>
        <w:rPr>
          <w:rFonts w:ascii="Arial Narrow" w:hAnsi="Arial Narrow" w:cs="Arial"/>
          <w:sz w:val="22"/>
        </w:rPr>
      </w:pPr>
      <w:r w:rsidRPr="00C13A21">
        <w:rPr>
          <w:rFonts w:ascii="Arial Narrow" w:hAnsi="Arial Narrow" w:cs="Arial"/>
          <w:sz w:val="22"/>
        </w:rPr>
        <w:t>č. účtu:</w:t>
      </w:r>
      <w:r w:rsidR="00C21B09">
        <w:rPr>
          <w:rFonts w:ascii="Arial Narrow" w:hAnsi="Arial Narrow" w:cs="Arial"/>
          <w:sz w:val="22"/>
        </w:rPr>
        <w:t xml:space="preserve"> </w:t>
      </w:r>
    </w:p>
    <w:p w14:paraId="1A933370" w14:textId="7964A75B" w:rsidR="00B77214" w:rsidRPr="00C13A21" w:rsidRDefault="00E7782C">
      <w:pPr>
        <w:spacing w:after="0"/>
        <w:ind w:left="567" w:hanging="567"/>
        <w:rPr>
          <w:rFonts w:ascii="Arial Narrow" w:hAnsi="Arial Narrow" w:cs="Arial"/>
          <w:sz w:val="22"/>
        </w:rPr>
      </w:pPr>
      <w:r w:rsidRPr="00C13A21">
        <w:rPr>
          <w:rFonts w:ascii="Arial Narrow" w:hAnsi="Arial Narrow" w:cs="Arial"/>
          <w:sz w:val="22"/>
        </w:rPr>
        <w:t>IČO:</w:t>
      </w:r>
      <w:r w:rsidR="00C21B09">
        <w:rPr>
          <w:rFonts w:ascii="Arial Narrow" w:hAnsi="Arial Narrow" w:cs="Arial"/>
          <w:sz w:val="22"/>
        </w:rPr>
        <w:t xml:space="preserve"> 29066476</w:t>
      </w:r>
    </w:p>
    <w:p w14:paraId="1C291273" w14:textId="138BAA92" w:rsidR="00B77214" w:rsidRPr="00C13A21" w:rsidRDefault="00E7782C">
      <w:pPr>
        <w:spacing w:after="0"/>
        <w:ind w:left="567" w:hanging="567"/>
        <w:rPr>
          <w:rFonts w:ascii="Arial Narrow" w:hAnsi="Arial Narrow" w:cs="Arial"/>
          <w:sz w:val="22"/>
        </w:rPr>
      </w:pPr>
      <w:r w:rsidRPr="00C13A21">
        <w:rPr>
          <w:rFonts w:ascii="Arial Narrow" w:hAnsi="Arial Narrow" w:cs="Arial"/>
          <w:sz w:val="22"/>
        </w:rPr>
        <w:t>DIČ:</w:t>
      </w:r>
      <w:r w:rsidR="00C21B09">
        <w:rPr>
          <w:rFonts w:ascii="Arial Narrow" w:hAnsi="Arial Narrow" w:cs="Arial"/>
          <w:sz w:val="22"/>
        </w:rPr>
        <w:t xml:space="preserve"> CZ29066476</w:t>
      </w:r>
    </w:p>
    <w:p w14:paraId="6EB5998B" w14:textId="782B0087" w:rsidR="00B77214" w:rsidRPr="00C13A21" w:rsidRDefault="00C21B09">
      <w:pPr>
        <w:spacing w:after="0"/>
        <w:ind w:left="567" w:hanging="567"/>
        <w:rPr>
          <w:rFonts w:ascii="Arial Narrow" w:hAnsi="Arial Narrow" w:cs="Arial"/>
          <w:sz w:val="22"/>
        </w:rPr>
      </w:pPr>
      <w:r w:rsidRPr="00C13A21">
        <w:rPr>
          <w:rFonts w:ascii="Arial Narrow" w:hAnsi="Arial Narrow" w:cs="Arial"/>
          <w:sz w:val="22"/>
        </w:rPr>
        <w:t>Z</w:t>
      </w:r>
      <w:r w:rsidR="00E7782C" w:rsidRPr="00C13A21">
        <w:rPr>
          <w:rFonts w:ascii="Arial Narrow" w:hAnsi="Arial Narrow" w:cs="Arial"/>
          <w:sz w:val="22"/>
        </w:rPr>
        <w:t>astoupen</w:t>
      </w:r>
      <w:r>
        <w:rPr>
          <w:rFonts w:ascii="Arial Narrow" w:hAnsi="Arial Narrow" w:cs="Arial"/>
          <w:sz w:val="22"/>
        </w:rPr>
        <w:t xml:space="preserve">: Janem Ederem, předsedou představenstva </w:t>
      </w:r>
    </w:p>
    <w:p w14:paraId="47D06C8C" w14:textId="02A8054F" w:rsidR="00B77214" w:rsidRDefault="00E7782C">
      <w:pPr>
        <w:spacing w:after="0"/>
        <w:ind w:left="567" w:hanging="567"/>
        <w:rPr>
          <w:rFonts w:ascii="Arial Narrow" w:hAnsi="Arial Narrow" w:cs="Arial"/>
          <w:sz w:val="22"/>
        </w:rPr>
      </w:pPr>
      <w:r w:rsidRPr="00C13A21">
        <w:rPr>
          <w:rFonts w:ascii="Arial Narrow" w:hAnsi="Arial Narrow" w:cs="Arial"/>
          <w:sz w:val="22"/>
        </w:rPr>
        <w:t>zapsaný v obchodním rejstříku vedeném</w:t>
      </w:r>
      <w:r w:rsidR="00C21B09">
        <w:rPr>
          <w:rFonts w:ascii="Arial Narrow" w:hAnsi="Arial Narrow" w:cs="Arial"/>
          <w:sz w:val="22"/>
        </w:rPr>
        <w:t xml:space="preserve"> u Krajského soudu v Plzni,</w:t>
      </w:r>
      <w:r w:rsidRPr="00C13A21">
        <w:rPr>
          <w:rFonts w:ascii="Arial Narrow" w:hAnsi="Arial Narrow" w:cs="Arial"/>
          <w:sz w:val="22"/>
        </w:rPr>
        <w:t xml:space="preserve"> oddíl</w:t>
      </w:r>
      <w:r w:rsidR="00C21B09">
        <w:rPr>
          <w:rFonts w:ascii="Arial Narrow" w:hAnsi="Arial Narrow" w:cs="Arial"/>
          <w:sz w:val="22"/>
        </w:rPr>
        <w:t xml:space="preserve"> B,</w:t>
      </w:r>
      <w:r w:rsidRPr="00C13A21">
        <w:rPr>
          <w:rFonts w:ascii="Arial Narrow" w:hAnsi="Arial Narrow" w:cs="Arial"/>
          <w:sz w:val="22"/>
        </w:rPr>
        <w:t xml:space="preserve"> vložka</w:t>
      </w:r>
      <w:r w:rsidR="00C21B09">
        <w:rPr>
          <w:rFonts w:ascii="Arial Narrow" w:hAnsi="Arial Narrow" w:cs="Arial"/>
          <w:sz w:val="22"/>
        </w:rPr>
        <w:t xml:space="preserve"> 2252</w:t>
      </w:r>
    </w:p>
    <w:p w14:paraId="21E104DD" w14:textId="77777777" w:rsidR="00B77214" w:rsidRDefault="00E7782C">
      <w:pPr>
        <w:spacing w:after="0" w:line="240" w:lineRule="auto"/>
        <w:ind w:left="567" w:hanging="567"/>
        <w:rPr>
          <w:rFonts w:ascii="Arial Narrow" w:hAnsi="Arial Narrow" w:cs="Arial"/>
          <w:sz w:val="22"/>
        </w:rPr>
      </w:pPr>
      <w:r>
        <w:rPr>
          <w:rFonts w:ascii="Arial Narrow" w:hAnsi="Arial Narrow" w:cs="Arial"/>
          <w:sz w:val="22"/>
        </w:rPr>
        <w:t xml:space="preserve">(dále jen </w:t>
      </w:r>
      <w:r>
        <w:rPr>
          <w:rFonts w:ascii="Arial Narrow" w:hAnsi="Arial Narrow" w:cs="Arial"/>
          <w:b/>
          <w:sz w:val="22"/>
        </w:rPr>
        <w:t>"prodávající</w:t>
      </w:r>
      <w:r>
        <w:rPr>
          <w:rFonts w:ascii="Arial Narrow" w:hAnsi="Arial Narrow" w:cs="Arial"/>
          <w:sz w:val="22"/>
        </w:rPr>
        <w:t>" na straně druhé)</w:t>
      </w:r>
    </w:p>
    <w:p w14:paraId="50844922" w14:textId="77777777" w:rsidR="00B77214" w:rsidRDefault="00B77214">
      <w:pPr>
        <w:spacing w:after="0" w:line="240" w:lineRule="auto"/>
        <w:ind w:left="567" w:hanging="567"/>
      </w:pPr>
    </w:p>
    <w:p w14:paraId="7DF675B0" w14:textId="77777777" w:rsidR="00B77214" w:rsidRDefault="00B77214">
      <w:pPr>
        <w:spacing w:after="0" w:line="240" w:lineRule="auto"/>
        <w:ind w:left="567" w:hanging="567"/>
      </w:pPr>
    </w:p>
    <w:p w14:paraId="730DE70E" w14:textId="77777777" w:rsidR="00B77214" w:rsidRDefault="00E7782C">
      <w:pPr>
        <w:spacing w:after="0" w:line="240" w:lineRule="auto"/>
        <w:ind w:left="567" w:hanging="567"/>
        <w:rPr>
          <w:rFonts w:ascii="Arial Narrow" w:hAnsi="Arial Narrow" w:cs="Arial"/>
          <w:sz w:val="22"/>
        </w:rPr>
      </w:pPr>
      <w:r>
        <w:rPr>
          <w:rFonts w:ascii="Arial Narrow" w:hAnsi="Arial Narrow" w:cs="Arial"/>
          <w:sz w:val="22"/>
        </w:rPr>
        <w:t>prodávající a kupující dále též označováni jako „</w:t>
      </w:r>
      <w:r>
        <w:rPr>
          <w:rFonts w:ascii="Arial Narrow" w:hAnsi="Arial Narrow" w:cs="Arial"/>
          <w:b/>
          <w:sz w:val="22"/>
        </w:rPr>
        <w:t>smluvní strany</w:t>
      </w:r>
      <w:r>
        <w:rPr>
          <w:rFonts w:ascii="Arial Narrow" w:hAnsi="Arial Narrow" w:cs="Arial"/>
          <w:sz w:val="22"/>
        </w:rPr>
        <w:t>"</w:t>
      </w:r>
    </w:p>
    <w:p w14:paraId="776609AE" w14:textId="77777777" w:rsidR="00B77214" w:rsidRDefault="00B77214">
      <w:pPr>
        <w:spacing w:before="120"/>
        <w:rPr>
          <w:rFonts w:ascii="Arial Narrow" w:hAnsi="Arial Narrow"/>
          <w:sz w:val="22"/>
        </w:rPr>
      </w:pPr>
    </w:p>
    <w:p w14:paraId="0F1F350D" w14:textId="3B6A7371" w:rsidR="00B77214" w:rsidRPr="00306D2D" w:rsidRDefault="00E7782C" w:rsidP="00306D2D">
      <w:pPr>
        <w:jc w:val="both"/>
        <w:rPr>
          <w:rFonts w:ascii="Arial Narrow" w:hAnsi="Arial Narrow"/>
        </w:rPr>
      </w:pPr>
      <w:r>
        <w:rPr>
          <w:rFonts w:ascii="Arial Narrow" w:hAnsi="Arial Narrow"/>
          <w:sz w:val="22"/>
        </w:rPr>
        <w:t xml:space="preserve">na základě </w:t>
      </w:r>
      <w:r w:rsidRPr="008B795C">
        <w:rPr>
          <w:rFonts w:ascii="Arial Narrow" w:hAnsi="Arial Narrow"/>
          <w:sz w:val="22"/>
        </w:rPr>
        <w:t xml:space="preserve">výsledku výběrového řízení k plnění veřejné </w:t>
      </w:r>
      <w:r w:rsidRPr="00941C47">
        <w:rPr>
          <w:rFonts w:ascii="Arial Narrow" w:hAnsi="Arial Narrow"/>
          <w:sz w:val="22"/>
        </w:rPr>
        <w:t>zakázky malého rozsahu s názvem</w:t>
      </w:r>
      <w:r w:rsidRPr="00941C47">
        <w:rPr>
          <w:rFonts w:ascii="Arial Narrow" w:hAnsi="Arial Narrow" w:cs="Arial"/>
          <w:sz w:val="22"/>
        </w:rPr>
        <w:t xml:space="preserve"> </w:t>
      </w:r>
      <w:r w:rsidRPr="00941C47">
        <w:rPr>
          <w:rFonts w:ascii="Arial Narrow" w:eastAsia="Times New Roman" w:hAnsi="Arial Narrow" w:cs="Tahoma"/>
          <w:sz w:val="22"/>
          <w:shd w:val="clear" w:color="auto" w:fill="FFFFFF"/>
        </w:rPr>
        <w:t>„</w:t>
      </w:r>
      <w:bookmarkStart w:id="0" w:name="_Hlk192541930"/>
      <w:r w:rsidR="00941C47" w:rsidRPr="00941C47">
        <w:rPr>
          <w:rFonts w:ascii="Arial Narrow" w:hAnsi="Arial Narrow" w:cs="Palatino Linotype"/>
          <w:color w:val="000000"/>
          <w:sz w:val="22"/>
        </w:rPr>
        <w:t>Pořízení víceúčelového automobilu pro Domov Sovova v Písku</w:t>
      </w:r>
      <w:bookmarkEnd w:id="0"/>
      <w:r w:rsidRPr="00941C47">
        <w:rPr>
          <w:rFonts w:ascii="Arial Narrow" w:eastAsia="Courier New" w:hAnsi="Arial Narrow" w:cs="Tahoma"/>
          <w:sz w:val="22"/>
          <w:shd w:val="clear" w:color="auto" w:fill="FFFFFF"/>
        </w:rPr>
        <w:t>“</w:t>
      </w:r>
    </w:p>
    <w:p w14:paraId="3B42F968" w14:textId="77777777" w:rsidR="00B77214" w:rsidRDefault="00E7782C">
      <w:pPr>
        <w:spacing w:before="120"/>
        <w:ind w:left="567" w:hanging="567"/>
        <w:jc w:val="center"/>
        <w:rPr>
          <w:rFonts w:ascii="Arial Narrow" w:hAnsi="Arial Narrow"/>
          <w:sz w:val="22"/>
        </w:rPr>
      </w:pPr>
      <w:r>
        <w:rPr>
          <w:rFonts w:ascii="Arial Narrow" w:hAnsi="Arial Narrow"/>
          <w:sz w:val="22"/>
        </w:rPr>
        <w:t xml:space="preserve">tuto </w:t>
      </w:r>
    </w:p>
    <w:p w14:paraId="0DF62831" w14:textId="77777777" w:rsidR="00306D2D" w:rsidRDefault="00E7782C" w:rsidP="00306D2D">
      <w:pPr>
        <w:spacing w:before="120"/>
        <w:ind w:left="567" w:hanging="567"/>
        <w:jc w:val="center"/>
        <w:rPr>
          <w:rFonts w:ascii="Arial Narrow" w:eastAsia="Times New Roman" w:hAnsi="Arial Narrow" w:cs="Tahoma"/>
          <w:b/>
          <w:bCs/>
          <w:sz w:val="32"/>
          <w:szCs w:val="32"/>
          <w:shd w:val="clear" w:color="auto" w:fill="FFFFFF"/>
        </w:rPr>
      </w:pPr>
      <w:r>
        <w:rPr>
          <w:rFonts w:ascii="Arial Narrow" w:hAnsi="Arial Narrow"/>
          <w:b/>
          <w:sz w:val="32"/>
          <w:szCs w:val="32"/>
        </w:rPr>
        <w:t>Kupní smlouvu na n</w:t>
      </w:r>
      <w:r>
        <w:rPr>
          <w:rFonts w:ascii="Arial Narrow" w:hAnsi="Arial Narrow"/>
          <w:b/>
          <w:bCs/>
          <w:sz w:val="32"/>
          <w:szCs w:val="32"/>
        </w:rPr>
        <w:t>ákup</w:t>
      </w:r>
      <w:r>
        <w:rPr>
          <w:rFonts w:ascii="Arial Narrow" w:eastAsia="Times New Roman" w:hAnsi="Arial Narrow" w:cs="Tahoma"/>
          <w:b/>
          <w:bCs/>
          <w:sz w:val="32"/>
          <w:szCs w:val="32"/>
          <w:shd w:val="clear" w:color="auto" w:fill="FFFFFF"/>
        </w:rPr>
        <w:t xml:space="preserve"> </w:t>
      </w:r>
      <w:r w:rsidR="00941C47">
        <w:rPr>
          <w:rFonts w:ascii="Arial Narrow" w:eastAsia="Times New Roman" w:hAnsi="Arial Narrow" w:cs="Tahoma"/>
          <w:b/>
          <w:bCs/>
          <w:sz w:val="32"/>
          <w:szCs w:val="32"/>
          <w:shd w:val="clear" w:color="auto" w:fill="FFFFFF"/>
        </w:rPr>
        <w:t xml:space="preserve">víceúčelového </w:t>
      </w:r>
      <w:r>
        <w:rPr>
          <w:rFonts w:ascii="Arial Narrow" w:eastAsia="Times New Roman" w:hAnsi="Arial Narrow" w:cs="Tahoma"/>
          <w:b/>
          <w:bCs/>
          <w:sz w:val="32"/>
          <w:szCs w:val="32"/>
          <w:shd w:val="clear" w:color="auto" w:fill="FFFFFF"/>
        </w:rPr>
        <w:t xml:space="preserve">automobilu </w:t>
      </w:r>
      <w:r w:rsidR="00941C47">
        <w:rPr>
          <w:rFonts w:ascii="Arial Narrow" w:eastAsia="Times New Roman" w:hAnsi="Arial Narrow" w:cs="Tahoma"/>
          <w:b/>
          <w:bCs/>
          <w:sz w:val="32"/>
          <w:szCs w:val="32"/>
          <w:shd w:val="clear" w:color="auto" w:fill="FFFFFF"/>
        </w:rPr>
        <w:t>pro Domov Sovova v</w:t>
      </w:r>
    </w:p>
    <w:p w14:paraId="1366E1C7" w14:textId="6BF0BFAC" w:rsidR="00B77214" w:rsidRDefault="00941C47" w:rsidP="00306D2D">
      <w:pPr>
        <w:spacing w:before="120"/>
        <w:ind w:left="567" w:hanging="567"/>
        <w:jc w:val="center"/>
      </w:pPr>
      <w:r>
        <w:rPr>
          <w:rFonts w:ascii="Arial Narrow" w:eastAsia="Times New Roman" w:hAnsi="Arial Narrow" w:cs="Tahoma"/>
          <w:b/>
          <w:bCs/>
          <w:sz w:val="32"/>
          <w:szCs w:val="32"/>
          <w:shd w:val="clear" w:color="auto" w:fill="FFFFFF"/>
        </w:rPr>
        <w:t>Písku</w:t>
      </w:r>
    </w:p>
    <w:p w14:paraId="6CF03E58" w14:textId="77777777" w:rsidR="00B77214" w:rsidRDefault="00E7782C" w:rsidP="00306D2D">
      <w:pPr>
        <w:spacing w:before="120"/>
        <w:ind w:left="567" w:hanging="567"/>
        <w:jc w:val="center"/>
        <w:rPr>
          <w:rFonts w:ascii="Arial Narrow" w:hAnsi="Arial Narrow"/>
          <w:sz w:val="22"/>
        </w:rPr>
      </w:pPr>
      <w:r>
        <w:rPr>
          <w:rFonts w:ascii="Arial Narrow" w:hAnsi="Arial Narrow"/>
          <w:sz w:val="22"/>
        </w:rPr>
        <w:t>(dále jen „smlouva“)</w:t>
      </w:r>
    </w:p>
    <w:p w14:paraId="5794B8DE" w14:textId="77777777" w:rsidR="00B77214" w:rsidRDefault="00B77214">
      <w:pPr>
        <w:spacing w:before="120"/>
        <w:ind w:left="567" w:hanging="567"/>
        <w:jc w:val="center"/>
        <w:rPr>
          <w:rFonts w:ascii="Arial Narrow" w:hAnsi="Arial Narrow"/>
          <w:b/>
          <w:sz w:val="22"/>
          <w:u w:val="single"/>
        </w:rPr>
      </w:pPr>
    </w:p>
    <w:p w14:paraId="7F850312" w14:textId="77777777" w:rsidR="00B77214" w:rsidRDefault="00E7782C">
      <w:pPr>
        <w:spacing w:before="120"/>
        <w:ind w:left="567" w:hanging="567"/>
        <w:jc w:val="center"/>
        <w:rPr>
          <w:rFonts w:ascii="Arial Narrow" w:hAnsi="Arial Narrow"/>
          <w:b/>
          <w:sz w:val="22"/>
          <w:u w:val="single"/>
        </w:rPr>
      </w:pPr>
      <w:r>
        <w:rPr>
          <w:rFonts w:ascii="Arial Narrow" w:hAnsi="Arial Narrow"/>
          <w:b/>
          <w:sz w:val="22"/>
          <w:u w:val="single"/>
        </w:rPr>
        <w:t>I. Předmět smlouvy</w:t>
      </w:r>
    </w:p>
    <w:p w14:paraId="2CD3D55B" w14:textId="7B34D96A" w:rsidR="00B77214" w:rsidRPr="00981E0B" w:rsidRDefault="00E7782C" w:rsidP="00981E0B">
      <w:pPr>
        <w:pStyle w:val="ListParagraph1"/>
        <w:numPr>
          <w:ilvl w:val="0"/>
          <w:numId w:val="5"/>
        </w:numPr>
        <w:tabs>
          <w:tab w:val="left" w:pos="-567"/>
        </w:tabs>
        <w:spacing w:after="57"/>
        <w:jc w:val="both"/>
        <w:rPr>
          <w:rFonts w:ascii="Arial Narrow" w:hAnsi="Arial Narrow"/>
          <w:sz w:val="22"/>
        </w:rPr>
      </w:pPr>
      <w:r w:rsidRPr="00981E0B">
        <w:rPr>
          <w:rFonts w:ascii="Arial Narrow" w:hAnsi="Arial Narrow"/>
          <w:sz w:val="22"/>
        </w:rPr>
        <w:lastRenderedPageBreak/>
        <w:t xml:space="preserve">Prodávající se zavazuje dodat kupujícímu 1 kus </w:t>
      </w:r>
      <w:r w:rsidR="00981E0B" w:rsidRPr="00981E0B">
        <w:rPr>
          <w:rFonts w:ascii="Arial Narrow" w:hAnsi="Arial Narrow"/>
          <w:sz w:val="22"/>
        </w:rPr>
        <w:t xml:space="preserve">osmi až devítimístného </w:t>
      </w:r>
      <w:r w:rsidRPr="00981E0B">
        <w:rPr>
          <w:rFonts w:ascii="Arial Narrow" w:hAnsi="Arial Narrow"/>
          <w:sz w:val="22"/>
        </w:rPr>
        <w:t xml:space="preserve">automobilu </w:t>
      </w:r>
      <w:r w:rsidR="00981E0B" w:rsidRPr="00981E0B">
        <w:rPr>
          <w:rFonts w:ascii="Arial Narrow" w:hAnsi="Arial Narrow"/>
          <w:sz w:val="22"/>
        </w:rPr>
        <w:t xml:space="preserve">– </w:t>
      </w:r>
      <w:proofErr w:type="gramStart"/>
      <w:r w:rsidR="00981E0B" w:rsidRPr="00981E0B">
        <w:rPr>
          <w:rFonts w:ascii="Arial Narrow" w:hAnsi="Arial Narrow"/>
          <w:sz w:val="22"/>
        </w:rPr>
        <w:t>dodávky  -</w:t>
      </w:r>
      <w:proofErr w:type="gramEnd"/>
      <w:r w:rsidR="00981E0B" w:rsidRPr="00981E0B">
        <w:rPr>
          <w:rFonts w:ascii="Arial Narrow" w:hAnsi="Arial Narrow"/>
          <w:sz w:val="22"/>
        </w:rPr>
        <w:t xml:space="preserve"> </w:t>
      </w:r>
      <w:r w:rsidRPr="00981E0B">
        <w:rPr>
          <w:rFonts w:ascii="Arial Narrow" w:hAnsi="Arial Narrow"/>
          <w:sz w:val="22"/>
        </w:rPr>
        <w:t>ve specifikaci</w:t>
      </w:r>
      <w:r w:rsidRPr="00981E0B">
        <w:rPr>
          <w:rFonts w:ascii="Arial Narrow" w:hAnsi="Arial Narrow" w:cs="Palatino Linotype"/>
          <w:sz w:val="22"/>
          <w:shd w:val="clear" w:color="auto" w:fill="FFFFFF"/>
          <w:lang w:eastAsia="cs-CZ"/>
        </w:rPr>
        <w:t xml:space="preserve"> </w:t>
      </w:r>
      <w:r w:rsidR="00981E0B" w:rsidRPr="00981E0B">
        <w:rPr>
          <w:rFonts w:ascii="Arial Narrow" w:hAnsi="Arial Narrow" w:cs="Palatino Linotype"/>
          <w:sz w:val="22"/>
          <w:shd w:val="clear" w:color="auto" w:fill="FFFFFF"/>
          <w:lang w:eastAsia="cs-CZ"/>
        </w:rPr>
        <w:t>M1</w:t>
      </w:r>
      <w:r w:rsidR="00981E0B" w:rsidRPr="00981E0B">
        <w:rPr>
          <w:rFonts w:ascii="Arial Narrow" w:hAnsi="Arial Narrow"/>
          <w:sz w:val="22"/>
        </w:rPr>
        <w:t xml:space="preserve"> </w:t>
      </w:r>
      <w:r w:rsidR="00981E0B" w:rsidRPr="00981E0B">
        <w:rPr>
          <w:rFonts w:ascii="Arial Narrow" w:hAnsi="Arial Narrow" w:cs="Palatino Linotype"/>
          <w:sz w:val="22"/>
          <w:lang w:eastAsia="cs-CZ"/>
        </w:rPr>
        <w:t>pro zajištění mobility klientů domova, jako i zajištění provozních činností dle potřeb zadavatele</w:t>
      </w:r>
      <w:r w:rsidR="00981E0B">
        <w:rPr>
          <w:rFonts w:ascii="Arial Narrow" w:hAnsi="Arial Narrow" w:cs="Palatino Linotype"/>
          <w:sz w:val="22"/>
          <w:lang w:eastAsia="cs-CZ"/>
        </w:rPr>
        <w:t xml:space="preserve"> </w:t>
      </w:r>
      <w:r w:rsidR="00981E0B" w:rsidRPr="00981E0B">
        <w:rPr>
          <w:rFonts w:ascii="Arial Narrow" w:hAnsi="Arial Narrow"/>
          <w:sz w:val="22"/>
        </w:rPr>
        <w:t xml:space="preserve">a </w:t>
      </w:r>
      <w:r w:rsidRPr="00981E0B">
        <w:rPr>
          <w:rFonts w:ascii="Arial Narrow" w:hAnsi="Arial Narrow"/>
          <w:sz w:val="22"/>
        </w:rPr>
        <w:t>příslušenství</w:t>
      </w:r>
      <w:r w:rsidR="00981E0B" w:rsidRPr="00981E0B">
        <w:rPr>
          <w:rFonts w:ascii="Arial Narrow" w:hAnsi="Arial Narrow"/>
          <w:sz w:val="22"/>
        </w:rPr>
        <w:t xml:space="preserve"> k vozu</w:t>
      </w:r>
      <w:r w:rsidRPr="00981E0B">
        <w:rPr>
          <w:rFonts w:ascii="Arial Narrow" w:hAnsi="Arial Narrow"/>
          <w:sz w:val="22"/>
        </w:rPr>
        <w:t xml:space="preserve">, vše nové, plně funkční a odpovídající specifikaci dle odst. 3 tohoto článku (dále jen „předmět koupě“), poskytnout kupujícímu související plnění v rozsahu dle </w:t>
      </w:r>
      <w:proofErr w:type="spellStart"/>
      <w:r w:rsidRPr="00981E0B">
        <w:rPr>
          <w:rFonts w:ascii="Arial Narrow" w:hAnsi="Arial Narrow"/>
          <w:sz w:val="22"/>
        </w:rPr>
        <w:t>ust</w:t>
      </w:r>
      <w:proofErr w:type="spellEnd"/>
      <w:r w:rsidRPr="00981E0B">
        <w:rPr>
          <w:rFonts w:ascii="Arial Narrow" w:hAnsi="Arial Narrow"/>
          <w:sz w:val="22"/>
        </w:rPr>
        <w:t xml:space="preserve">. čl. II. odst. 3 této smlouvy a umožnit nabýt kupujícímu neomezené vlastnické právo k předmětu koupě. </w:t>
      </w:r>
    </w:p>
    <w:p w14:paraId="55ACDBCC" w14:textId="77777777" w:rsidR="00B77214" w:rsidRDefault="00E7782C">
      <w:pPr>
        <w:pStyle w:val="ListParagraph1"/>
        <w:numPr>
          <w:ilvl w:val="0"/>
          <w:numId w:val="5"/>
        </w:numPr>
        <w:spacing w:after="57"/>
        <w:ind w:left="284" w:hanging="284"/>
        <w:jc w:val="both"/>
        <w:rPr>
          <w:rFonts w:ascii="Arial Narrow" w:hAnsi="Arial Narrow"/>
          <w:sz w:val="22"/>
        </w:rPr>
      </w:pPr>
      <w:r>
        <w:rPr>
          <w:rFonts w:ascii="Arial Narrow" w:hAnsi="Arial Narrow"/>
          <w:sz w:val="22"/>
        </w:rPr>
        <w:t>Kupující se zavazuje převzít řádně a včas dodaný předmět koupě a uhradit za něj sjednanou kupní cenu dle čl. II. této smlouvy.</w:t>
      </w:r>
    </w:p>
    <w:p w14:paraId="3747FF86" w14:textId="017688CB" w:rsidR="00B77214" w:rsidRPr="00306D2D" w:rsidRDefault="00E7782C" w:rsidP="00306D2D">
      <w:pPr>
        <w:pStyle w:val="ListParagraph1"/>
        <w:numPr>
          <w:ilvl w:val="0"/>
          <w:numId w:val="5"/>
        </w:numPr>
        <w:spacing w:after="57"/>
        <w:ind w:left="284" w:hanging="284"/>
        <w:jc w:val="both"/>
        <w:rPr>
          <w:rFonts w:ascii="Arial Narrow" w:hAnsi="Arial Narrow"/>
          <w:sz w:val="22"/>
        </w:rPr>
      </w:pPr>
      <w:r>
        <w:rPr>
          <w:rFonts w:ascii="Arial Narrow" w:hAnsi="Arial Narrow"/>
          <w:sz w:val="22"/>
        </w:rPr>
        <w:t>Podrobná technická dokumentace a specifikace předmětu koupě je uvedena v příloze č. 1 a v příloze č. 2, které tvoří nedílnou součást této smlouvy. Pro případ, že by prodávající v příloze č. 2 této smlouvy nabídl kupujícímu lepší technické parametry, než jsou uvedeny v příloze č. 1 této smlouvy, použijí se pro účely této smlouvy tyto lepší technické parametry.</w:t>
      </w:r>
    </w:p>
    <w:p w14:paraId="60227B6A" w14:textId="77777777" w:rsidR="00B77214" w:rsidRDefault="00B77214">
      <w:pPr>
        <w:pStyle w:val="ListParagraph1"/>
        <w:ind w:left="284" w:hanging="284"/>
        <w:jc w:val="both"/>
        <w:rPr>
          <w:rFonts w:ascii="Arial Narrow" w:hAnsi="Arial Narrow"/>
          <w:sz w:val="22"/>
        </w:rPr>
      </w:pPr>
    </w:p>
    <w:p w14:paraId="25E57324" w14:textId="77777777" w:rsidR="00B77214" w:rsidRDefault="00E7782C">
      <w:pPr>
        <w:jc w:val="center"/>
        <w:rPr>
          <w:rFonts w:ascii="Arial Narrow" w:hAnsi="Arial Narrow"/>
          <w:b/>
          <w:sz w:val="22"/>
          <w:u w:val="single"/>
        </w:rPr>
      </w:pPr>
      <w:r>
        <w:rPr>
          <w:rFonts w:ascii="Arial Narrow" w:hAnsi="Arial Narrow"/>
          <w:b/>
          <w:sz w:val="22"/>
          <w:u w:val="single"/>
        </w:rPr>
        <w:t>II. Kupní cena a platební podmínky</w:t>
      </w:r>
    </w:p>
    <w:p w14:paraId="6E7EF98D" w14:textId="77777777" w:rsidR="00B77214" w:rsidRDefault="00E7782C">
      <w:pPr>
        <w:pStyle w:val="ListParagraph1"/>
        <w:numPr>
          <w:ilvl w:val="0"/>
          <w:numId w:val="9"/>
        </w:numPr>
        <w:tabs>
          <w:tab w:val="left" w:pos="-284"/>
          <w:tab w:val="left" w:pos="-142"/>
        </w:tabs>
        <w:spacing w:after="57"/>
        <w:ind w:left="283" w:hanging="283"/>
        <w:jc w:val="both"/>
        <w:rPr>
          <w:rFonts w:ascii="Arial Narrow" w:hAnsi="Arial Narrow"/>
          <w:sz w:val="22"/>
        </w:rPr>
      </w:pPr>
      <w:r>
        <w:rPr>
          <w:rFonts w:ascii="Arial Narrow" w:hAnsi="Arial Narrow"/>
          <w:sz w:val="22"/>
        </w:rPr>
        <w:t>Celková kupní cena za předmět koupě:</w:t>
      </w:r>
    </w:p>
    <w:p w14:paraId="18388F62" w14:textId="1FB72A7A" w:rsidR="00B77214" w:rsidRDefault="00E7782C">
      <w:pPr>
        <w:spacing w:after="57"/>
        <w:ind w:left="283" w:hanging="283"/>
        <w:jc w:val="both"/>
      </w:pPr>
      <w:r>
        <w:rPr>
          <w:rFonts w:ascii="Arial Narrow" w:hAnsi="Arial Narrow"/>
          <w:sz w:val="22"/>
        </w:rPr>
        <w:tab/>
      </w:r>
      <w:r>
        <w:rPr>
          <w:rFonts w:ascii="Arial Narrow" w:hAnsi="Arial Narrow"/>
          <w:sz w:val="22"/>
        </w:rPr>
        <w:tab/>
        <w:t xml:space="preserve">celková kupní cena za předmět bez DPH: </w:t>
      </w:r>
      <w:r>
        <w:rPr>
          <w:rFonts w:ascii="Arial Narrow" w:hAnsi="Arial Narrow"/>
          <w:sz w:val="22"/>
        </w:rPr>
        <w:tab/>
      </w:r>
      <w:r w:rsidR="00C21B09">
        <w:rPr>
          <w:rFonts w:ascii="Arial Narrow" w:hAnsi="Arial Narrow"/>
          <w:sz w:val="22"/>
        </w:rPr>
        <w:tab/>
        <w:t xml:space="preserve">749 698,- </w:t>
      </w:r>
      <w:r>
        <w:rPr>
          <w:rFonts w:ascii="Arial Narrow" w:hAnsi="Arial Narrow"/>
          <w:sz w:val="22"/>
        </w:rPr>
        <w:t>Kč</w:t>
      </w:r>
    </w:p>
    <w:p w14:paraId="4CE17180" w14:textId="1745AD99" w:rsidR="00B77214" w:rsidRDefault="00E7782C">
      <w:pPr>
        <w:spacing w:after="57"/>
        <w:ind w:left="283" w:hanging="283"/>
        <w:jc w:val="both"/>
      </w:pPr>
      <w:r>
        <w:rPr>
          <w:rFonts w:ascii="Arial Narrow" w:hAnsi="Arial Narrow"/>
          <w:sz w:val="22"/>
        </w:rPr>
        <w:tab/>
      </w:r>
      <w:r>
        <w:rPr>
          <w:rFonts w:ascii="Arial Narrow" w:hAnsi="Arial Narrow"/>
          <w:sz w:val="22"/>
        </w:rPr>
        <w:tab/>
        <w:t>sazba DPH v 21</w:t>
      </w:r>
      <w:proofErr w:type="gramStart"/>
      <w:r>
        <w:rPr>
          <w:rFonts w:ascii="Arial Narrow" w:hAnsi="Arial Narrow"/>
          <w:sz w:val="22"/>
        </w:rPr>
        <w:t>%  a</w:t>
      </w:r>
      <w:proofErr w:type="gramEnd"/>
      <w:r>
        <w:rPr>
          <w:rFonts w:ascii="Arial Narrow" w:hAnsi="Arial Narrow"/>
          <w:sz w:val="22"/>
        </w:rPr>
        <w:t xml:space="preserve"> její celková výše:</w:t>
      </w:r>
      <w:r w:rsidR="00C21B09">
        <w:rPr>
          <w:rFonts w:ascii="Arial Narrow" w:hAnsi="Arial Narrow"/>
          <w:sz w:val="22"/>
        </w:rPr>
        <w:tab/>
      </w:r>
      <w:r w:rsidR="00C21B09">
        <w:rPr>
          <w:rFonts w:ascii="Arial Narrow" w:hAnsi="Arial Narrow"/>
          <w:sz w:val="22"/>
        </w:rPr>
        <w:tab/>
        <w:t xml:space="preserve">157 436,58 </w:t>
      </w:r>
      <w:r>
        <w:rPr>
          <w:rFonts w:ascii="Arial Narrow" w:hAnsi="Arial Narrow"/>
          <w:sz w:val="22"/>
        </w:rPr>
        <w:t>Kč</w:t>
      </w:r>
    </w:p>
    <w:p w14:paraId="7FCC1F9A" w14:textId="7D86B479" w:rsidR="00B77214" w:rsidRDefault="00E7782C">
      <w:pPr>
        <w:spacing w:after="57"/>
        <w:ind w:left="283" w:hanging="283"/>
        <w:jc w:val="both"/>
      </w:pPr>
      <w:r>
        <w:rPr>
          <w:rFonts w:ascii="Arial Narrow" w:hAnsi="Arial Narrow"/>
          <w:sz w:val="22"/>
        </w:rPr>
        <w:tab/>
      </w:r>
      <w:r>
        <w:rPr>
          <w:rFonts w:ascii="Arial Narrow" w:hAnsi="Arial Narrow"/>
          <w:sz w:val="22"/>
        </w:rPr>
        <w:tab/>
        <w:t>celková kupní cena za předmět koupě včetně DPH:</w:t>
      </w:r>
      <w:r w:rsidR="00C21B09">
        <w:rPr>
          <w:rFonts w:ascii="Arial Narrow" w:hAnsi="Arial Narrow"/>
          <w:sz w:val="22"/>
        </w:rPr>
        <w:tab/>
        <w:t xml:space="preserve">907 134,58 </w:t>
      </w:r>
      <w:r>
        <w:rPr>
          <w:rFonts w:ascii="Arial Narrow" w:hAnsi="Arial Narrow"/>
          <w:sz w:val="22"/>
        </w:rPr>
        <w:t>Kč</w:t>
      </w:r>
    </w:p>
    <w:p w14:paraId="54E54A8F" w14:textId="77777777" w:rsidR="00B77214" w:rsidRDefault="00E7782C">
      <w:pPr>
        <w:numPr>
          <w:ilvl w:val="0"/>
          <w:numId w:val="9"/>
        </w:numPr>
        <w:tabs>
          <w:tab w:val="left" w:pos="-1418"/>
        </w:tabs>
        <w:spacing w:after="57"/>
        <w:ind w:left="283" w:hanging="283"/>
        <w:jc w:val="both"/>
      </w:pPr>
      <w:r>
        <w:rPr>
          <w:rFonts w:ascii="Arial Narrow" w:hAnsi="Arial Narrow"/>
          <w:sz w:val="22"/>
        </w:rPr>
        <w:t xml:space="preserve">Cena za předmět koupě uvedená v odst. 1 tohoto článku je konečná a maximální a může být měněna pouze v souvislosti se změnou sazeb DPH či jiných daňových předpisů majících vliv na cenu předmětu kupní smlouvy. Rozhodným dnem pro změnu kupní ceny z důvodu zákonné změny sazby DPH je den uskutečnění zdanitelného plnění. </w:t>
      </w:r>
    </w:p>
    <w:p w14:paraId="7B6A3446" w14:textId="77777777" w:rsidR="00B77214" w:rsidRDefault="00E7782C">
      <w:pPr>
        <w:numPr>
          <w:ilvl w:val="0"/>
          <w:numId w:val="9"/>
        </w:numPr>
        <w:tabs>
          <w:tab w:val="left" w:pos="-284"/>
        </w:tabs>
        <w:spacing w:after="57"/>
        <w:ind w:left="283" w:hanging="283"/>
        <w:jc w:val="both"/>
        <w:rPr>
          <w:rFonts w:ascii="Arial Narrow" w:hAnsi="Arial Narrow"/>
          <w:sz w:val="22"/>
        </w:rPr>
      </w:pPr>
      <w:r>
        <w:rPr>
          <w:rFonts w:ascii="Arial Narrow" w:hAnsi="Arial Narrow"/>
          <w:sz w:val="22"/>
        </w:rPr>
        <w:t>Sjednaná celková kupní cena za předmět koupě uvedená v odst. 1 tohoto článku v sobě zahrnuje veškeré náklady prodávajícího za poskytnutí níže uvedeného souvisejícího plnění. Jedná se o toto související plnění:</w:t>
      </w:r>
    </w:p>
    <w:p w14:paraId="346469F3" w14:textId="77777777" w:rsidR="00B77214" w:rsidRPr="00754515" w:rsidRDefault="00E7782C" w:rsidP="00981E0B">
      <w:pPr>
        <w:numPr>
          <w:ilvl w:val="7"/>
          <w:numId w:val="11"/>
        </w:numPr>
        <w:spacing w:after="57"/>
        <w:ind w:left="566" w:hanging="283"/>
        <w:jc w:val="both"/>
        <w:rPr>
          <w:rFonts w:ascii="Arial Narrow" w:hAnsi="Arial Narrow"/>
          <w:sz w:val="22"/>
        </w:rPr>
      </w:pPr>
      <w:bookmarkStart w:id="1" w:name="_Hlk97104827"/>
      <w:r>
        <w:rPr>
          <w:rFonts w:ascii="Arial Narrow" w:hAnsi="Arial Narrow"/>
          <w:sz w:val="22"/>
        </w:rPr>
        <w:t>doprava předmětu koup</w:t>
      </w:r>
      <w:r>
        <w:rPr>
          <w:rFonts w:ascii="Arial Narrow" w:hAnsi="Arial Narrow"/>
          <w:sz w:val="22"/>
          <w:shd w:val="clear" w:color="auto" w:fill="FFFFFF"/>
        </w:rPr>
        <w:t xml:space="preserve">ě do </w:t>
      </w:r>
      <w:r w:rsidRPr="00754515">
        <w:rPr>
          <w:rFonts w:ascii="Arial Narrow" w:hAnsi="Arial Narrow"/>
          <w:sz w:val="22"/>
          <w:shd w:val="clear" w:color="auto" w:fill="FFFFFF"/>
        </w:rPr>
        <w:t>sídla kupujícího</w:t>
      </w:r>
    </w:p>
    <w:bookmarkEnd w:id="1"/>
    <w:p w14:paraId="0B416752" w14:textId="77777777" w:rsidR="00B77214" w:rsidRPr="00754515" w:rsidRDefault="00E7782C" w:rsidP="00981E0B">
      <w:pPr>
        <w:numPr>
          <w:ilvl w:val="7"/>
          <w:numId w:val="11"/>
        </w:numPr>
        <w:spacing w:after="57"/>
        <w:ind w:left="566" w:hanging="283"/>
        <w:jc w:val="both"/>
        <w:rPr>
          <w:rFonts w:ascii="Arial Narrow" w:hAnsi="Arial Narrow"/>
          <w:sz w:val="22"/>
        </w:rPr>
      </w:pPr>
      <w:r w:rsidRPr="00754515">
        <w:rPr>
          <w:rFonts w:ascii="Arial Narrow" w:hAnsi="Arial Narrow"/>
          <w:sz w:val="22"/>
        </w:rPr>
        <w:t>uvedení předmětu koupě do provozu, jeho odzkoušení, ověření správné funkce</w:t>
      </w:r>
    </w:p>
    <w:p w14:paraId="672578AC" w14:textId="55453CBD" w:rsidR="00B77214" w:rsidRPr="00754515" w:rsidRDefault="00E7782C" w:rsidP="00981E0B">
      <w:pPr>
        <w:numPr>
          <w:ilvl w:val="7"/>
          <w:numId w:val="11"/>
        </w:numPr>
        <w:spacing w:after="57"/>
        <w:ind w:left="566" w:hanging="283"/>
        <w:jc w:val="both"/>
        <w:rPr>
          <w:rFonts w:ascii="Arial Narrow" w:hAnsi="Arial Narrow"/>
          <w:sz w:val="22"/>
        </w:rPr>
      </w:pPr>
      <w:r w:rsidRPr="00754515">
        <w:rPr>
          <w:rFonts w:ascii="Arial Narrow" w:hAnsi="Arial Narrow"/>
          <w:sz w:val="22"/>
        </w:rPr>
        <w:t>předání dokladů nutných k převzetí a užívání předmětu koupě, např.</w:t>
      </w:r>
    </w:p>
    <w:p w14:paraId="23934E0E" w14:textId="6B36FC70" w:rsidR="00B77214" w:rsidRPr="00754515" w:rsidRDefault="00E7782C" w:rsidP="00981E0B">
      <w:pPr>
        <w:spacing w:after="57"/>
        <w:ind w:left="991" w:hanging="283"/>
        <w:jc w:val="both"/>
        <w:rPr>
          <w:rFonts w:ascii="Arial Narrow" w:hAnsi="Arial Narrow"/>
          <w:sz w:val="22"/>
        </w:rPr>
      </w:pPr>
      <w:r w:rsidRPr="00754515">
        <w:rPr>
          <w:rFonts w:ascii="Arial Narrow" w:hAnsi="Arial Narrow"/>
          <w:sz w:val="22"/>
        </w:rPr>
        <w:t>-</w:t>
      </w:r>
      <w:r w:rsidRPr="00754515">
        <w:rPr>
          <w:rFonts w:ascii="Arial Narrow" w:hAnsi="Arial Narrow"/>
          <w:sz w:val="22"/>
        </w:rPr>
        <w:tab/>
        <w:t>technické (uživatelské) dokumentace předmětu koupě v českém nebo anglickém jazyce (bude obsahovat zejména pokyny k jízdě, provozní pokyny a pokyny k údržbě, pokyny k intervalům a rozsahu stanovených kontrol mezi servisními prohlídkami),</w:t>
      </w:r>
    </w:p>
    <w:p w14:paraId="65263451" w14:textId="77777777" w:rsidR="00B77214" w:rsidRPr="00754515" w:rsidRDefault="00E7782C" w:rsidP="00981E0B">
      <w:pPr>
        <w:spacing w:after="57"/>
        <w:ind w:left="991" w:hanging="283"/>
        <w:jc w:val="both"/>
        <w:rPr>
          <w:rFonts w:ascii="Arial Narrow" w:hAnsi="Arial Narrow"/>
          <w:sz w:val="22"/>
        </w:rPr>
      </w:pPr>
      <w:r w:rsidRPr="00754515">
        <w:rPr>
          <w:rFonts w:ascii="Arial Narrow" w:hAnsi="Arial Narrow"/>
          <w:sz w:val="22"/>
        </w:rPr>
        <w:t>-       technického průkazu k vozidlu se zapsaným příslušenstvím,</w:t>
      </w:r>
    </w:p>
    <w:p w14:paraId="05B20157" w14:textId="77777777" w:rsidR="00B77214" w:rsidRPr="00754515" w:rsidRDefault="00E7782C" w:rsidP="00981E0B">
      <w:pPr>
        <w:spacing w:after="57"/>
        <w:ind w:left="991" w:hanging="283"/>
        <w:jc w:val="both"/>
        <w:rPr>
          <w:rFonts w:ascii="Arial Narrow" w:hAnsi="Arial Narrow"/>
          <w:sz w:val="22"/>
        </w:rPr>
      </w:pPr>
      <w:r w:rsidRPr="00754515">
        <w:rPr>
          <w:rFonts w:ascii="Arial Narrow" w:hAnsi="Arial Narrow"/>
          <w:sz w:val="22"/>
        </w:rPr>
        <w:t>-</w:t>
      </w:r>
      <w:r w:rsidRPr="00754515">
        <w:rPr>
          <w:rFonts w:ascii="Arial Narrow" w:hAnsi="Arial Narrow"/>
          <w:sz w:val="22"/>
        </w:rPr>
        <w:tab/>
        <w:t>dokladů o provedených revizích, instrukcí, záručních listů, návodů k obsluze a údržbě předmětu koupě v českém nebo anglickém jazyce,</w:t>
      </w:r>
    </w:p>
    <w:p w14:paraId="6542A877" w14:textId="3E24B200" w:rsidR="00B77214" w:rsidRPr="00754515" w:rsidRDefault="00E7782C" w:rsidP="00981E0B">
      <w:pPr>
        <w:spacing w:after="57"/>
        <w:ind w:left="991" w:hanging="283"/>
        <w:jc w:val="both"/>
        <w:rPr>
          <w:rFonts w:ascii="Arial Narrow" w:hAnsi="Arial Narrow"/>
          <w:sz w:val="22"/>
        </w:rPr>
      </w:pPr>
      <w:r w:rsidRPr="00754515">
        <w:rPr>
          <w:rFonts w:ascii="Arial Narrow" w:hAnsi="Arial Narrow"/>
          <w:sz w:val="22"/>
        </w:rPr>
        <w:t>-      záručního listu vozidla (včetně servisní knížky)</w:t>
      </w:r>
      <w:r w:rsidR="001E4A08">
        <w:rPr>
          <w:rFonts w:ascii="Arial Narrow" w:hAnsi="Arial Narrow"/>
          <w:sz w:val="22"/>
        </w:rPr>
        <w:t>.</w:t>
      </w:r>
    </w:p>
    <w:p w14:paraId="4945D8B6" w14:textId="77777777" w:rsidR="00B77214" w:rsidRDefault="00B77214">
      <w:pPr>
        <w:spacing w:after="57"/>
        <w:ind w:left="283" w:hanging="283"/>
        <w:jc w:val="both"/>
        <w:rPr>
          <w:rFonts w:ascii="Arial Narrow" w:hAnsi="Arial Narrow"/>
          <w:sz w:val="22"/>
        </w:rPr>
      </w:pPr>
    </w:p>
    <w:p w14:paraId="1797A525" w14:textId="77777777" w:rsidR="00B77214" w:rsidRDefault="00E7782C">
      <w:pPr>
        <w:numPr>
          <w:ilvl w:val="0"/>
          <w:numId w:val="9"/>
        </w:numPr>
        <w:tabs>
          <w:tab w:val="left" w:pos="-426"/>
        </w:tabs>
        <w:spacing w:after="57"/>
        <w:ind w:left="283" w:hanging="283"/>
        <w:jc w:val="both"/>
        <w:rPr>
          <w:rFonts w:ascii="Arial Narrow" w:hAnsi="Arial Narrow"/>
          <w:sz w:val="22"/>
        </w:rPr>
      </w:pPr>
      <w:r>
        <w:rPr>
          <w:rFonts w:ascii="Arial Narrow" w:hAnsi="Arial Narrow"/>
          <w:sz w:val="22"/>
        </w:rPr>
        <w:t xml:space="preserve">Kupní cena bude kupujícím uhrazena v českých korunách na základě řádně a oprávněně vystaveného účetního a daňového dokladu (faktury). Kupní cena bude uhrazena na základě faktury, a to postupem dle čl. III. této smlouvy. Lhůta splatnosti faktury se sjednává na 30 dnů od dne jejího prokazatelného doručení kupujícímu.  V případě prodlení kupujícího s úhradou faktury se kupující zavazuje uhradit prodávajícímu úrok z prodlení ve výši 0,01 % z příslušné dlužné částky za každý den prodlení. </w:t>
      </w:r>
    </w:p>
    <w:p w14:paraId="2FA74CEA" w14:textId="55AE98E4" w:rsidR="00B77214" w:rsidRDefault="00E7782C">
      <w:pPr>
        <w:spacing w:after="57"/>
        <w:ind w:left="708" w:hanging="283"/>
        <w:jc w:val="both"/>
      </w:pPr>
      <w:r>
        <w:rPr>
          <w:rFonts w:ascii="Arial Narrow" w:hAnsi="Arial Narrow"/>
          <w:sz w:val="22"/>
        </w:rPr>
        <w:t xml:space="preserve">i) Řádným vystavením faktury se rozumí vystavení faktury prodávajícím, </w:t>
      </w:r>
      <w:proofErr w:type="gramStart"/>
      <w:r>
        <w:rPr>
          <w:rFonts w:ascii="Arial Narrow" w:hAnsi="Arial Narrow"/>
          <w:sz w:val="22"/>
        </w:rPr>
        <w:t>jež</w:t>
      </w:r>
      <w:proofErr w:type="gramEnd"/>
      <w:r>
        <w:rPr>
          <w:rFonts w:ascii="Arial Narrow" w:hAnsi="Arial Narrow"/>
          <w:sz w:val="22"/>
        </w:rPr>
        <w:t xml:space="preserve"> má veškeré náležitosti účetního a daňového dokladu ve smyslu zákona č. 563/1991 Sb., o účetnictví, v platném znění, a zákona č. 235/2004 Sb., o dani z</w:t>
      </w:r>
      <w:r>
        <w:rPr>
          <w:rFonts w:ascii="Arial Narrow" w:hAnsi="Arial Narrow"/>
          <w:sz w:val="22"/>
          <w:shd w:val="clear" w:color="auto" w:fill="FFFFFF"/>
        </w:rPr>
        <w:t> přidané hodnoty, v platném znění. V p</w:t>
      </w:r>
      <w:r>
        <w:rPr>
          <w:rFonts w:ascii="Arial Narrow" w:hAnsi="Arial Narrow"/>
          <w:sz w:val="22"/>
        </w:rPr>
        <w:t xml:space="preserve">řípadě, že faktura nebude vystavena řádně, oprávněně, a dále </w:t>
      </w:r>
      <w:r>
        <w:rPr>
          <w:rFonts w:ascii="Arial Narrow" w:hAnsi="Arial Narrow"/>
          <w:sz w:val="22"/>
        </w:rPr>
        <w:lastRenderedPageBreak/>
        <w:t xml:space="preserve">pokud bude obsahovat věcné či formální nesprávnosti, pokud nebude splňovat zákonné požadavky, a dále pokud nebude obsahovat stanovenou přílohu (předávací protokol podle čl. III. odst. 3 této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w:t>
      </w:r>
      <w:r>
        <w:rPr>
          <w:rFonts w:ascii="Arial Narrow" w:hAnsi="Arial Narrow" w:cs="Palatino Linotype"/>
          <w:color w:val="000000"/>
          <w:sz w:val="22"/>
          <w:shd w:val="clear" w:color="auto" w:fill="FFFFFF"/>
        </w:rPr>
        <w:t>nábřeží</w:t>
      </w:r>
      <w:r w:rsidR="00B149DA">
        <w:rPr>
          <w:rFonts w:ascii="Arial Narrow" w:hAnsi="Arial Narrow" w:cs="Palatino Linotype"/>
          <w:color w:val="000000"/>
          <w:sz w:val="22"/>
          <w:shd w:val="clear" w:color="auto" w:fill="FFFFFF"/>
        </w:rPr>
        <w:t xml:space="preserve"> Sovova 1556</w:t>
      </w:r>
      <w:r>
        <w:rPr>
          <w:rFonts w:ascii="Arial Narrow" w:hAnsi="Arial Narrow" w:cs="Palatino Linotype"/>
          <w:color w:val="000000"/>
          <w:sz w:val="22"/>
          <w:shd w:val="clear" w:color="auto" w:fill="FFFFFF"/>
        </w:rPr>
        <w:t>, Písek, PSČ 39701</w:t>
      </w:r>
      <w:r>
        <w:rPr>
          <w:rFonts w:ascii="Arial Narrow" w:hAnsi="Arial Narrow"/>
          <w:sz w:val="22"/>
        </w:rPr>
        <w:t>.</w:t>
      </w:r>
    </w:p>
    <w:p w14:paraId="403E89FE" w14:textId="77777777" w:rsidR="00B77214" w:rsidRDefault="00E7782C">
      <w:pPr>
        <w:spacing w:after="57"/>
        <w:ind w:left="708" w:hanging="283"/>
        <w:jc w:val="both"/>
        <w:rPr>
          <w:rFonts w:ascii="Arial Narrow" w:hAnsi="Arial Narrow"/>
          <w:sz w:val="22"/>
        </w:rPr>
      </w:pPr>
      <w:proofErr w:type="spellStart"/>
      <w:r>
        <w:rPr>
          <w:rFonts w:ascii="Arial Narrow" w:hAnsi="Arial Narrow"/>
          <w:sz w:val="22"/>
        </w:rPr>
        <w:t>ii</w:t>
      </w:r>
      <w:proofErr w:type="spellEnd"/>
      <w:r>
        <w:rPr>
          <w:rFonts w:ascii="Arial Narrow" w:hAnsi="Arial Narrow"/>
          <w:sz w:val="22"/>
        </w:rPr>
        <w:t>) Oprávněným vystavením faktury se rozumí vystavení faktury prodávajícím na základě předání a převzetí předmětu koupě dle čl. III. odst. 3 této smlouvy, včetně podpisu předávacího protokolu oběma smluvními stranami.</w:t>
      </w:r>
    </w:p>
    <w:p w14:paraId="3A40BF13" w14:textId="77777777" w:rsidR="00B77214" w:rsidRDefault="00E7782C">
      <w:pPr>
        <w:pStyle w:val="ListParagraph1"/>
        <w:numPr>
          <w:ilvl w:val="0"/>
          <w:numId w:val="9"/>
        </w:numPr>
        <w:tabs>
          <w:tab w:val="left" w:pos="-426"/>
        </w:tabs>
        <w:spacing w:after="57"/>
        <w:ind w:left="283" w:hanging="283"/>
        <w:jc w:val="both"/>
        <w:rPr>
          <w:rFonts w:ascii="Arial Narrow" w:hAnsi="Arial Narrow"/>
          <w:sz w:val="22"/>
        </w:rPr>
      </w:pPr>
      <w:r>
        <w:rPr>
          <w:rFonts w:ascii="Arial Narrow" w:hAnsi="Arial Narrow"/>
          <w:sz w:val="22"/>
        </w:rPr>
        <w:t xml:space="preserve">V případě, že faktura nebude vystavena oprávněně, není kupující povinen ji proplatit. </w:t>
      </w:r>
    </w:p>
    <w:p w14:paraId="60EF01A9" w14:textId="77777777" w:rsidR="00B77214" w:rsidRDefault="00E7782C">
      <w:pPr>
        <w:pStyle w:val="ListParagraph1"/>
        <w:numPr>
          <w:ilvl w:val="0"/>
          <w:numId w:val="9"/>
        </w:numPr>
        <w:tabs>
          <w:tab w:val="left" w:pos="-426"/>
        </w:tabs>
        <w:spacing w:after="57"/>
        <w:ind w:left="283" w:hanging="283"/>
        <w:jc w:val="both"/>
      </w:pPr>
      <w:r>
        <w:rPr>
          <w:rFonts w:ascii="Arial Narrow" w:hAnsi="Arial Narrow"/>
          <w:sz w:val="22"/>
        </w:rPr>
        <w:t xml:space="preserve">Přílohou faktury musí být předávací protokol dle čl. III. odst. 3 této smlouvy. </w:t>
      </w:r>
    </w:p>
    <w:p w14:paraId="4C1F8E5B" w14:textId="77777777" w:rsidR="00B77214" w:rsidRDefault="00E7782C">
      <w:pPr>
        <w:pStyle w:val="ListParagraph1"/>
        <w:numPr>
          <w:ilvl w:val="0"/>
          <w:numId w:val="9"/>
        </w:numPr>
        <w:tabs>
          <w:tab w:val="left" w:pos="-426"/>
        </w:tabs>
        <w:spacing w:after="57"/>
        <w:ind w:left="283" w:hanging="283"/>
        <w:jc w:val="both"/>
      </w:pPr>
      <w:r>
        <w:rPr>
          <w:rFonts w:ascii="Arial Narrow" w:hAnsi="Arial Narrow"/>
          <w:sz w:val="22"/>
        </w:rPr>
        <w:t>Kupní cena bude hrazena bez poskytování záloh.</w:t>
      </w:r>
    </w:p>
    <w:p w14:paraId="71A50A5A" w14:textId="77777777" w:rsidR="00B77214" w:rsidRDefault="00B77214">
      <w:pPr>
        <w:pStyle w:val="ListParagraph1"/>
        <w:tabs>
          <w:tab w:val="left" w:pos="-426"/>
        </w:tabs>
        <w:jc w:val="both"/>
      </w:pPr>
    </w:p>
    <w:p w14:paraId="638B21F8" w14:textId="77777777" w:rsidR="00B77214" w:rsidRDefault="00B77214">
      <w:pPr>
        <w:pStyle w:val="ListParagraph1"/>
        <w:ind w:left="0"/>
        <w:jc w:val="both"/>
        <w:rPr>
          <w:rFonts w:ascii="Arial Narrow" w:hAnsi="Arial Narrow"/>
          <w:sz w:val="22"/>
        </w:rPr>
      </w:pPr>
    </w:p>
    <w:p w14:paraId="6BA309EC" w14:textId="77777777" w:rsidR="00B77214" w:rsidRDefault="00E7782C">
      <w:pPr>
        <w:jc w:val="center"/>
        <w:rPr>
          <w:rFonts w:ascii="Arial Narrow" w:hAnsi="Arial Narrow"/>
          <w:b/>
          <w:sz w:val="22"/>
          <w:u w:val="single"/>
        </w:rPr>
      </w:pPr>
      <w:r>
        <w:rPr>
          <w:rFonts w:ascii="Arial Narrow" w:hAnsi="Arial Narrow"/>
          <w:b/>
          <w:sz w:val="22"/>
          <w:u w:val="single"/>
        </w:rPr>
        <w:t>III. Předání a převzetí předmětu koupě a jeho instalace</w:t>
      </w:r>
    </w:p>
    <w:p w14:paraId="68C092FA" w14:textId="02F1B94E" w:rsidR="00B77214" w:rsidRDefault="00E7782C">
      <w:pPr>
        <w:pStyle w:val="ListParagraph1"/>
        <w:numPr>
          <w:ilvl w:val="0"/>
          <w:numId w:val="10"/>
        </w:numPr>
        <w:spacing w:after="57"/>
        <w:ind w:left="284" w:hanging="284"/>
        <w:jc w:val="both"/>
      </w:pPr>
      <w:r>
        <w:rPr>
          <w:rFonts w:ascii="Arial Narrow" w:hAnsi="Arial Narrow"/>
          <w:sz w:val="22"/>
        </w:rPr>
        <w:t xml:space="preserve">Předmět koupě bude prodávajícím řádně dodán, včetně souvisejícího plnění dle čl. II. odst. 3 písm. a) – c) této smlouvy ve lhůtě </w:t>
      </w:r>
      <w:r w:rsidR="008B795C">
        <w:rPr>
          <w:rFonts w:ascii="Arial Narrow" w:hAnsi="Arial Narrow"/>
          <w:sz w:val="22"/>
        </w:rPr>
        <w:t xml:space="preserve">nejpozději </w:t>
      </w:r>
      <w:r>
        <w:rPr>
          <w:rFonts w:ascii="Arial Narrow" w:hAnsi="Arial Narrow"/>
          <w:sz w:val="22"/>
        </w:rPr>
        <w:t>do</w:t>
      </w:r>
      <w:r w:rsidR="00215BDE">
        <w:rPr>
          <w:rFonts w:ascii="Arial Narrow" w:hAnsi="Arial Narrow"/>
          <w:sz w:val="22"/>
        </w:rPr>
        <w:t xml:space="preserve"> 31.5.2025.</w:t>
      </w:r>
    </w:p>
    <w:p w14:paraId="3ED35E8E" w14:textId="474F8917" w:rsidR="00B77214" w:rsidRPr="0075363B" w:rsidRDefault="00E7782C">
      <w:pPr>
        <w:pStyle w:val="ListParagraph1"/>
        <w:numPr>
          <w:ilvl w:val="0"/>
          <w:numId w:val="10"/>
        </w:numPr>
        <w:spacing w:after="57"/>
        <w:ind w:left="284" w:hanging="284"/>
        <w:jc w:val="both"/>
      </w:pPr>
      <w:r w:rsidRPr="0075363B">
        <w:rPr>
          <w:rFonts w:ascii="Arial Narrow" w:hAnsi="Arial Narrow"/>
          <w:sz w:val="22"/>
        </w:rPr>
        <w:t>Místem předání a</w:t>
      </w:r>
      <w:r w:rsidRPr="0075363B">
        <w:rPr>
          <w:rFonts w:ascii="Arial Narrow" w:hAnsi="Arial Narrow"/>
          <w:sz w:val="22"/>
          <w:shd w:val="clear" w:color="auto" w:fill="FFFFFF"/>
        </w:rPr>
        <w:t xml:space="preserve"> převzetí je sídlo </w:t>
      </w:r>
      <w:proofErr w:type="gramStart"/>
      <w:r w:rsidRPr="0075363B">
        <w:rPr>
          <w:rFonts w:ascii="Arial Narrow" w:hAnsi="Arial Narrow"/>
          <w:sz w:val="22"/>
          <w:shd w:val="clear" w:color="auto" w:fill="FFFFFF"/>
        </w:rPr>
        <w:t xml:space="preserve">kupujícího - </w:t>
      </w:r>
      <w:r w:rsidR="00FD2A58" w:rsidRPr="0075363B">
        <w:rPr>
          <w:rFonts w:ascii="Arial Narrow" w:hAnsi="Arial Narrow" w:cs="Palatino Linotype"/>
          <w:sz w:val="22"/>
          <w:shd w:val="clear" w:color="auto" w:fill="FFFFFF"/>
        </w:rPr>
        <w:t>Sovova</w:t>
      </w:r>
      <w:proofErr w:type="gramEnd"/>
      <w:r w:rsidR="00FD2A58" w:rsidRPr="0075363B">
        <w:rPr>
          <w:rFonts w:ascii="Arial Narrow" w:hAnsi="Arial Narrow" w:cs="Palatino Linotype"/>
          <w:sz w:val="22"/>
          <w:shd w:val="clear" w:color="auto" w:fill="FFFFFF"/>
        </w:rPr>
        <w:t xml:space="preserve"> 1556</w:t>
      </w:r>
      <w:r w:rsidRPr="0075363B">
        <w:rPr>
          <w:rFonts w:ascii="Arial Narrow" w:hAnsi="Arial Narrow" w:cs="Palatino Linotype"/>
          <w:sz w:val="22"/>
          <w:shd w:val="clear" w:color="auto" w:fill="FFFFFF"/>
        </w:rPr>
        <w:t>, Písek, PSČ 39701</w:t>
      </w:r>
    </w:p>
    <w:p w14:paraId="4DDF5057" w14:textId="77777777" w:rsidR="00B77214" w:rsidRDefault="00E7782C">
      <w:pPr>
        <w:pStyle w:val="ListParagraph1"/>
        <w:numPr>
          <w:ilvl w:val="0"/>
          <w:numId w:val="10"/>
        </w:numPr>
        <w:spacing w:after="57"/>
        <w:ind w:left="284" w:hanging="284"/>
        <w:jc w:val="both"/>
      </w:pPr>
      <w:r w:rsidRPr="0075363B">
        <w:rPr>
          <w:rFonts w:ascii="Arial Narrow" w:hAnsi="Arial Narrow"/>
          <w:sz w:val="22"/>
        </w:rPr>
        <w:t>Při řádném a včasném dodání</w:t>
      </w:r>
      <w:r>
        <w:rPr>
          <w:rFonts w:ascii="Arial Narrow" w:hAnsi="Arial Narrow"/>
          <w:sz w:val="22"/>
        </w:rPr>
        <w:t xml:space="preserve"> předmětu koupě a poskytnutí souvisejícího plnění dle čl. II. odst. 3 písm. a) – c) této smlouvy bude smluvními stranami sepsán předávací protokol. Teprve podpisem písemného předávacího protokolu oběma smluvními stranami se považuje předmět koupě za řádně dodaný a prodávajícímu vzniká právo na zaplacení celkové kupní ceny dle čl. II. odst. 1 této smlouvy.</w:t>
      </w:r>
    </w:p>
    <w:p w14:paraId="0B1A02E2" w14:textId="77777777" w:rsidR="00B77214" w:rsidRDefault="00E7782C">
      <w:pPr>
        <w:pStyle w:val="ListParagraph1"/>
        <w:numPr>
          <w:ilvl w:val="0"/>
          <w:numId w:val="10"/>
        </w:numPr>
        <w:spacing w:after="57"/>
        <w:ind w:left="284" w:hanging="284"/>
        <w:jc w:val="both"/>
        <w:rPr>
          <w:rFonts w:ascii="Arial Narrow" w:hAnsi="Arial Narrow"/>
          <w:sz w:val="22"/>
        </w:rPr>
      </w:pPr>
      <w:r>
        <w:rPr>
          <w:rFonts w:ascii="Arial Narrow" w:hAnsi="Arial Narrow"/>
          <w:sz w:val="22"/>
        </w:rPr>
        <w:t>Kupující není povinen převzít předmět koupě s vadami.</w:t>
      </w:r>
    </w:p>
    <w:p w14:paraId="7FED5371" w14:textId="77777777" w:rsidR="00B77214" w:rsidRDefault="00E7782C">
      <w:pPr>
        <w:pStyle w:val="ListParagraph1"/>
        <w:numPr>
          <w:ilvl w:val="0"/>
          <w:numId w:val="10"/>
        </w:numPr>
        <w:spacing w:after="57"/>
        <w:ind w:left="284" w:hanging="284"/>
        <w:jc w:val="both"/>
        <w:rPr>
          <w:rFonts w:ascii="Arial Narrow" w:hAnsi="Arial Narrow"/>
          <w:sz w:val="22"/>
        </w:rPr>
      </w:pPr>
      <w:r>
        <w:rPr>
          <w:rFonts w:ascii="Arial Narrow" w:hAnsi="Arial Narrow"/>
          <w:sz w:val="22"/>
        </w:rPr>
        <w:t>Součástí předávacího protokolu bude veškerá dokumentace dle čl. II. odst. 3 této smlouvy.</w:t>
      </w:r>
    </w:p>
    <w:p w14:paraId="4EA710DC" w14:textId="77777777" w:rsidR="00B77214" w:rsidRDefault="00B77214">
      <w:pPr>
        <w:pStyle w:val="ListParagraph1"/>
        <w:ind w:left="0"/>
        <w:jc w:val="both"/>
        <w:rPr>
          <w:rFonts w:ascii="Arial Narrow" w:hAnsi="Arial Narrow"/>
          <w:sz w:val="22"/>
        </w:rPr>
      </w:pPr>
    </w:p>
    <w:p w14:paraId="7A3E96AB" w14:textId="77777777" w:rsidR="00B77214" w:rsidRPr="0075363B" w:rsidRDefault="00E7782C">
      <w:pPr>
        <w:keepNext/>
        <w:ind w:left="284" w:hanging="284"/>
        <w:jc w:val="center"/>
      </w:pPr>
      <w:r>
        <w:rPr>
          <w:rFonts w:ascii="Arial Narrow" w:hAnsi="Arial Narrow"/>
          <w:b/>
          <w:sz w:val="22"/>
          <w:u w:val="single"/>
        </w:rPr>
        <w:t xml:space="preserve">IV.  Záruka </w:t>
      </w:r>
      <w:r w:rsidRPr="0075363B">
        <w:rPr>
          <w:rFonts w:ascii="Arial Narrow" w:hAnsi="Arial Narrow"/>
          <w:b/>
          <w:sz w:val="22"/>
          <w:u w:val="single"/>
        </w:rPr>
        <w:t>za jakost</w:t>
      </w:r>
    </w:p>
    <w:p w14:paraId="4E271AA7" w14:textId="4CB42113" w:rsidR="00B77214" w:rsidRPr="0075363B" w:rsidRDefault="00E7782C">
      <w:pPr>
        <w:pStyle w:val="ListParagraph1"/>
        <w:keepNext/>
        <w:numPr>
          <w:ilvl w:val="0"/>
          <w:numId w:val="1"/>
        </w:numPr>
        <w:spacing w:after="57"/>
        <w:ind w:left="283" w:hanging="283"/>
        <w:jc w:val="both"/>
      </w:pPr>
      <w:r w:rsidRPr="0075363B">
        <w:rPr>
          <w:rFonts w:ascii="Arial Narrow" w:hAnsi="Arial Narrow"/>
          <w:sz w:val="22"/>
        </w:rPr>
        <w:t>Prodávající poskytuje kupujícímu záruku za jakost předmětu koupě, a to po dobu</w:t>
      </w:r>
      <w:r w:rsidR="005C64FB" w:rsidRPr="0075363B">
        <w:rPr>
          <w:rFonts w:ascii="Arial Narrow" w:hAnsi="Arial Narrow"/>
          <w:sz w:val="22"/>
        </w:rPr>
        <w:t xml:space="preserve"> 3 let</w:t>
      </w:r>
      <w:r w:rsidRPr="0075363B">
        <w:rPr>
          <w:rFonts w:ascii="Arial Narrow" w:hAnsi="Arial Narrow"/>
          <w:sz w:val="22"/>
        </w:rPr>
        <w:t xml:space="preserve"> ode dne předání a převzetí předmětu koupě dle čl. III. této smlouvy, či do ujetí</w:t>
      </w:r>
      <w:r w:rsidR="005C64FB" w:rsidRPr="0075363B">
        <w:rPr>
          <w:rFonts w:ascii="Arial Narrow" w:hAnsi="Arial Narrow"/>
          <w:sz w:val="22"/>
        </w:rPr>
        <w:t xml:space="preserve"> 100.000 km, podle toho, jaká skutečnost nastane dříve</w:t>
      </w:r>
      <w:r w:rsidRPr="0075363B">
        <w:rPr>
          <w:rFonts w:ascii="Arial Narrow" w:hAnsi="Arial Narrow"/>
          <w:sz w:val="22"/>
        </w:rPr>
        <w:t>. Prodávající se zavazuje zajistit dostupnost pozáručního servisu k dodanému předmětu koupě na území ČR, a to po dobu alespoň 5 let.</w:t>
      </w:r>
    </w:p>
    <w:p w14:paraId="4D364E4F" w14:textId="77777777" w:rsidR="00B77214" w:rsidRDefault="00E7782C">
      <w:pPr>
        <w:pStyle w:val="ListParagraph1"/>
        <w:numPr>
          <w:ilvl w:val="0"/>
          <w:numId w:val="1"/>
        </w:numPr>
        <w:spacing w:after="57"/>
        <w:ind w:left="283" w:hanging="283"/>
        <w:jc w:val="both"/>
      </w:pPr>
      <w:r>
        <w:rPr>
          <w:rFonts w:ascii="Arial Narrow" w:hAnsi="Arial Narrow"/>
          <w:sz w:val="22"/>
        </w:rPr>
        <w:t>V případě výskytu vady na předmětu koupě v záruční době má kupující právo a prodávající povinnost odstranit vadu na vlastní náklady, bezplatně a bezodkladně poté, co obdrží oznámení kupujícího o vadě předmětu koupě, nejpozději však do čtrnácti dnů ode dne jejího písemného oznámení prodávajícímu, nebude-li písemně dohodnuto jinak.  V případě, že odstranění vady vzhledem k jejímu rozsahu nebo technické složitosti není možné provést ve lhůtě dle věty první tohoto odstavce, je prodávající povinen o této skutečnosti písemně kupujícího informovat, tuto skutečnost řádně odůvodnit a navrhnout konkrétní lhůtu, v níž se zaváže takovou vadu odstranit, lhůta však může činit max. 30 dnů ode dne uplatnění práva z odpovědn</w:t>
      </w:r>
      <w:r>
        <w:rPr>
          <w:rFonts w:ascii="Arial Narrow" w:hAnsi="Arial Narrow"/>
          <w:sz w:val="22"/>
          <w:shd w:val="clear" w:color="auto" w:fill="FFFFFF"/>
        </w:rPr>
        <w:t>osti za vady. Prodávající</w:t>
      </w:r>
      <w:r>
        <w:rPr>
          <w:rFonts w:ascii="Arial Narrow" w:hAnsi="Arial Narrow"/>
          <w:sz w:val="22"/>
        </w:rPr>
        <w:t xml:space="preserve"> je povinen při odstraňování vady postupovat v souladu s nároky kupujícího z vad předmětu koupě uplatněnými v oznámení vady. V pochybnostech se má za to, že se jedná o vadu bránící v užívání předmětu koupě.</w:t>
      </w:r>
    </w:p>
    <w:p w14:paraId="37671E24" w14:textId="77777777" w:rsidR="00B77214" w:rsidRDefault="00E7782C">
      <w:pPr>
        <w:pStyle w:val="ListParagraph1"/>
        <w:numPr>
          <w:ilvl w:val="0"/>
          <w:numId w:val="1"/>
        </w:numPr>
        <w:spacing w:after="57"/>
        <w:ind w:left="283" w:hanging="283"/>
        <w:jc w:val="both"/>
      </w:pPr>
      <w:r>
        <w:rPr>
          <w:rFonts w:ascii="Arial Narrow" w:hAnsi="Arial Narrow"/>
          <w:sz w:val="22"/>
        </w:rPr>
        <w:t xml:space="preserve">Prodávající se zavazuje zahájit odstraňování vady předmětu koupě, tj. zejména provést prohlídku vady, zahájit jednání s kupujícím o zjištění a rozsahu vady apod., neprodleně po oznámení vady, nejpozději však </w:t>
      </w:r>
      <w:r>
        <w:rPr>
          <w:rFonts w:ascii="Arial Narrow" w:hAnsi="Arial Narrow"/>
          <w:sz w:val="22"/>
          <w:shd w:val="clear" w:color="auto" w:fill="FFFFFF"/>
        </w:rPr>
        <w:t>do 72 hod o</w:t>
      </w:r>
      <w:r>
        <w:rPr>
          <w:rFonts w:ascii="Arial Narrow" w:hAnsi="Arial Narrow"/>
          <w:sz w:val="22"/>
        </w:rPr>
        <w:t xml:space="preserve">d okamžiku oznámení vady, nedohodnou-li se smluvní strany písemně jinak. </w:t>
      </w:r>
    </w:p>
    <w:p w14:paraId="09FC2512" w14:textId="77777777" w:rsidR="00B77214" w:rsidRDefault="00E7782C">
      <w:pPr>
        <w:pStyle w:val="ListParagraph1"/>
        <w:numPr>
          <w:ilvl w:val="0"/>
          <w:numId w:val="1"/>
        </w:numPr>
        <w:spacing w:after="57"/>
        <w:ind w:left="283" w:hanging="283"/>
        <w:jc w:val="both"/>
        <w:rPr>
          <w:rFonts w:ascii="Arial Narrow" w:hAnsi="Arial Narrow"/>
          <w:sz w:val="22"/>
        </w:rPr>
      </w:pPr>
      <w:r>
        <w:rPr>
          <w:rFonts w:ascii="Arial Narrow" w:hAnsi="Arial Narrow"/>
          <w:sz w:val="22"/>
        </w:rPr>
        <w:t xml:space="preserve">Záruční doba neběží po dobu, po kterou kupující nemůže užívat předmět koupě pro jeho vady, za které odpovídá prodávající. </w:t>
      </w:r>
    </w:p>
    <w:p w14:paraId="2926DCC9" w14:textId="77777777" w:rsidR="00B77214" w:rsidRDefault="00E7782C">
      <w:pPr>
        <w:pStyle w:val="ListParagraph1"/>
        <w:numPr>
          <w:ilvl w:val="0"/>
          <w:numId w:val="1"/>
        </w:numPr>
        <w:spacing w:after="57"/>
        <w:ind w:left="283" w:hanging="283"/>
        <w:jc w:val="both"/>
        <w:rPr>
          <w:rFonts w:ascii="Arial Narrow" w:hAnsi="Arial Narrow"/>
          <w:i/>
          <w:sz w:val="22"/>
        </w:rPr>
      </w:pPr>
      <w:r>
        <w:rPr>
          <w:rFonts w:ascii="Arial Narrow" w:hAnsi="Arial Narrow"/>
          <w:sz w:val="22"/>
        </w:rPr>
        <w:lastRenderedPageBreak/>
        <w:t xml:space="preserve">Kupující je oprávněn uplatnit nároky z vad předmětu koupě nejpozději poslední den záruční doby, přičemž za řádně uplatněné se považují i nároky uplatněné kupujícím ve formě doporučeného dopisu odeslaného prodávajícímu poslední den záruční doby. </w:t>
      </w:r>
    </w:p>
    <w:p w14:paraId="52F0DC2B" w14:textId="77777777" w:rsidR="00B77214" w:rsidRDefault="00E7782C">
      <w:pPr>
        <w:pStyle w:val="ListParagraph1"/>
        <w:numPr>
          <w:ilvl w:val="0"/>
          <w:numId w:val="1"/>
        </w:numPr>
        <w:spacing w:after="57"/>
        <w:ind w:left="283" w:hanging="283"/>
        <w:jc w:val="both"/>
      </w:pPr>
      <w:r>
        <w:rPr>
          <w:rFonts w:ascii="Arial Narrow" w:hAnsi="Arial Narrow"/>
          <w:sz w:val="22"/>
        </w:rPr>
        <w:t>Prodávající se zavazuje pro účely odstraňování reklamovaných vad zajistit servis dodávaného předmětu koupě na území ČR, a to na vlastní náklady a na vlastní odpovědnost, minimálně po dobu trvání záruční doby.</w:t>
      </w:r>
    </w:p>
    <w:p w14:paraId="7D3B2C98" w14:textId="77777777" w:rsidR="00B77214" w:rsidRDefault="00E7782C">
      <w:pPr>
        <w:pStyle w:val="ListParagraph1"/>
        <w:numPr>
          <w:ilvl w:val="0"/>
          <w:numId w:val="1"/>
        </w:numPr>
        <w:spacing w:after="57"/>
        <w:ind w:left="283" w:hanging="283"/>
        <w:jc w:val="both"/>
        <w:rPr>
          <w:rFonts w:ascii="Arial Narrow" w:hAnsi="Arial Narrow"/>
          <w:i/>
          <w:sz w:val="22"/>
        </w:rPr>
      </w:pPr>
      <w:r>
        <w:rPr>
          <w:rFonts w:ascii="Arial Narrow" w:hAnsi="Arial Narrow"/>
          <w:sz w:val="22"/>
        </w:rPr>
        <w:t xml:space="preserve">Záruka za jakost se netýká vad prokazatelně způsobených neodbornou manipulací nebo mechanickým poškozením předmětu koupě kupujícím. </w:t>
      </w:r>
    </w:p>
    <w:p w14:paraId="622AAE4A" w14:textId="77777777" w:rsidR="00B77214" w:rsidRDefault="00E7782C">
      <w:pPr>
        <w:pStyle w:val="ListParagraph1"/>
        <w:numPr>
          <w:ilvl w:val="0"/>
          <w:numId w:val="1"/>
        </w:numPr>
        <w:spacing w:after="57"/>
        <w:ind w:left="283" w:hanging="283"/>
        <w:jc w:val="both"/>
        <w:rPr>
          <w:rFonts w:ascii="Arial Narrow" w:hAnsi="Arial Narrow"/>
          <w:sz w:val="22"/>
        </w:rPr>
      </w:pPr>
      <w:r>
        <w:rPr>
          <w:rFonts w:ascii="Arial Narrow" w:hAnsi="Arial Narrow"/>
          <w:sz w:val="22"/>
        </w:rPr>
        <w:t>Pro případ, že by prodávající v příloze č. 2 této smlouvy nabídl kupujícímu výhodnější podmínky záruky a servisní podpory, než jsou uvedeny v tomto článku, budou se podmínky záruky a servisní podpory řídit těmito výhodnějšími podmínkami.</w:t>
      </w:r>
    </w:p>
    <w:p w14:paraId="1A6D3C74" w14:textId="77777777" w:rsidR="00B77214" w:rsidRDefault="00E7782C">
      <w:pPr>
        <w:pStyle w:val="Odstavecseseznamem"/>
        <w:numPr>
          <w:ilvl w:val="0"/>
          <w:numId w:val="1"/>
        </w:numPr>
        <w:spacing w:after="57"/>
        <w:ind w:left="283" w:hanging="283"/>
        <w:jc w:val="both"/>
      </w:pPr>
      <w:r>
        <w:rPr>
          <w:rFonts w:ascii="Arial Narrow" w:hAnsi="Arial Narrow"/>
          <w:sz w:val="22"/>
        </w:rPr>
        <w:t>Pro nahlášení výskytu vady na předmětu koupě</w:t>
      </w:r>
      <w:r>
        <w:rPr>
          <w:rFonts w:ascii="Arial Narrow" w:hAnsi="Arial Narrow" w:cs="Arial"/>
          <w:sz w:val="22"/>
        </w:rPr>
        <w:t xml:space="preserve"> se smluvní strany dohodly a prodávající určil níže uvedenou kontaktní osobu</w:t>
      </w:r>
      <w:r>
        <w:rPr>
          <w:rFonts w:ascii="Arial Narrow" w:hAnsi="Arial Narrow" w:cs="Arial"/>
          <w:sz w:val="22"/>
          <w:lang w:val="en-US"/>
        </w:rPr>
        <w:t>/</w:t>
      </w:r>
      <w:r>
        <w:rPr>
          <w:rFonts w:ascii="Arial Narrow" w:hAnsi="Arial Narrow" w:cs="Arial"/>
          <w:sz w:val="22"/>
        </w:rPr>
        <w:t>technický útvar</w:t>
      </w:r>
      <w:r>
        <w:rPr>
          <w:rFonts w:ascii="Arial Narrow" w:hAnsi="Arial Narrow"/>
          <w:sz w:val="22"/>
        </w:rPr>
        <w:t>, která bude provádět servis, a která je autorizována prodávajícím k provádění záručního servisu; pouze v případě, že se tato liší od kontaktní osoby dle čl. VII. odst. 1 této smlouvy.</w:t>
      </w:r>
    </w:p>
    <w:p w14:paraId="737D6016" w14:textId="0D27C40E" w:rsidR="00B77214" w:rsidRDefault="00E7782C" w:rsidP="00C21B09">
      <w:pPr>
        <w:spacing w:after="57"/>
        <w:ind w:left="283" w:hanging="283"/>
        <w:jc w:val="both"/>
        <w:rPr>
          <w:rFonts w:ascii="Arial Narrow" w:hAnsi="Arial Narrow" w:cs="Arial"/>
          <w:sz w:val="22"/>
        </w:rPr>
      </w:pPr>
      <w:r>
        <w:rPr>
          <w:rFonts w:ascii="Arial Narrow" w:hAnsi="Arial Narrow" w:cs="Arial"/>
          <w:sz w:val="22"/>
        </w:rPr>
        <w:tab/>
        <w:t>Jedná se o tuto kontaktní osobu</w:t>
      </w:r>
      <w:r>
        <w:rPr>
          <w:rFonts w:ascii="Arial Narrow" w:hAnsi="Arial Narrow" w:cs="Arial"/>
          <w:sz w:val="22"/>
          <w:lang w:val="en-US"/>
        </w:rPr>
        <w:t>/</w:t>
      </w:r>
      <w:r>
        <w:rPr>
          <w:rFonts w:ascii="Arial Narrow" w:hAnsi="Arial Narrow" w:cs="Arial"/>
          <w:sz w:val="22"/>
        </w:rPr>
        <w:t>technický útvar prodávajícího:</w:t>
      </w:r>
    </w:p>
    <w:p w14:paraId="0FF64C1F" w14:textId="181D6C2D" w:rsidR="00C21B09" w:rsidRDefault="00C21B09" w:rsidP="00C21B09">
      <w:pPr>
        <w:spacing w:after="57"/>
        <w:ind w:left="283" w:hanging="283"/>
        <w:jc w:val="both"/>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t>Auto Eder a.s.</w:t>
      </w:r>
    </w:p>
    <w:p w14:paraId="2BDC339D" w14:textId="085FC473" w:rsidR="00B77214" w:rsidRDefault="00E7782C">
      <w:pPr>
        <w:spacing w:after="57"/>
        <w:ind w:left="283" w:hanging="283"/>
        <w:jc w:val="both"/>
        <w:rPr>
          <w:rFonts w:ascii="Arial Narrow" w:hAnsi="Arial Narrow" w:cs="Arial"/>
          <w:sz w:val="22"/>
        </w:rPr>
      </w:pPr>
      <w:r>
        <w:rPr>
          <w:rFonts w:ascii="Arial Narrow" w:hAnsi="Arial Narrow" w:cs="Arial"/>
          <w:sz w:val="22"/>
        </w:rPr>
        <w:tab/>
      </w:r>
      <w:r>
        <w:rPr>
          <w:rFonts w:ascii="Arial Narrow" w:hAnsi="Arial Narrow" w:cs="Arial"/>
          <w:sz w:val="22"/>
        </w:rPr>
        <w:tab/>
        <w:t xml:space="preserve">Tel.: </w:t>
      </w:r>
      <w:r w:rsidR="00C21B09">
        <w:rPr>
          <w:rFonts w:ascii="Arial Narrow" w:hAnsi="Arial Narrow" w:cs="Arial"/>
          <w:sz w:val="22"/>
        </w:rPr>
        <w:tab/>
        <w:t>+420 359 807 094</w:t>
      </w:r>
    </w:p>
    <w:p w14:paraId="39B4DF2F" w14:textId="35D57B29" w:rsidR="00B77214" w:rsidRDefault="00E7782C">
      <w:pPr>
        <w:spacing w:after="57"/>
        <w:ind w:left="283" w:hanging="283"/>
        <w:jc w:val="both"/>
        <w:rPr>
          <w:rFonts w:ascii="Arial Narrow" w:hAnsi="Arial Narrow" w:cs="Arial"/>
          <w:sz w:val="22"/>
        </w:rPr>
      </w:pPr>
      <w:r>
        <w:rPr>
          <w:rFonts w:ascii="Arial Narrow" w:hAnsi="Arial Narrow" w:cs="Arial"/>
          <w:sz w:val="22"/>
        </w:rPr>
        <w:tab/>
      </w:r>
      <w:r>
        <w:rPr>
          <w:rFonts w:ascii="Arial Narrow" w:hAnsi="Arial Narrow" w:cs="Arial"/>
          <w:sz w:val="22"/>
        </w:rPr>
        <w:tab/>
        <w:t>E-mail:</w:t>
      </w:r>
      <w:r w:rsidR="00C21B09">
        <w:rPr>
          <w:rFonts w:ascii="Arial Narrow" w:hAnsi="Arial Narrow" w:cs="Arial"/>
          <w:sz w:val="22"/>
        </w:rPr>
        <w:tab/>
        <w:t>servis@autoeder.cz</w:t>
      </w:r>
    </w:p>
    <w:p w14:paraId="6AE2DD0C" w14:textId="77777777" w:rsidR="00B77214" w:rsidRDefault="00B77214">
      <w:pPr>
        <w:ind w:firstLine="567"/>
        <w:jc w:val="both"/>
        <w:rPr>
          <w:rFonts w:ascii="Arial Narrow" w:hAnsi="Arial Narrow" w:cs="Arial"/>
          <w:sz w:val="22"/>
        </w:rPr>
      </w:pPr>
    </w:p>
    <w:p w14:paraId="1C47006F" w14:textId="77777777" w:rsidR="00B77214" w:rsidRDefault="00E7782C">
      <w:pPr>
        <w:jc w:val="center"/>
      </w:pPr>
      <w:r>
        <w:rPr>
          <w:rFonts w:ascii="Arial Narrow" w:hAnsi="Arial Narrow"/>
          <w:b/>
          <w:sz w:val="22"/>
          <w:u w:val="single"/>
        </w:rPr>
        <w:t>V. Smluvní sankce</w:t>
      </w:r>
    </w:p>
    <w:p w14:paraId="6AE86B87" w14:textId="4529AE54" w:rsidR="00B77214" w:rsidRPr="003247DA" w:rsidRDefault="00E7782C">
      <w:pPr>
        <w:pStyle w:val="ListParagraph1"/>
        <w:numPr>
          <w:ilvl w:val="0"/>
          <w:numId w:val="6"/>
        </w:numPr>
        <w:tabs>
          <w:tab w:val="left" w:pos="-567"/>
        </w:tabs>
        <w:spacing w:after="57"/>
        <w:ind w:left="284" w:hanging="284"/>
        <w:jc w:val="both"/>
      </w:pPr>
      <w:r>
        <w:rPr>
          <w:rFonts w:ascii="Arial Narrow" w:hAnsi="Arial Narrow"/>
          <w:sz w:val="22"/>
        </w:rPr>
        <w:t>Za prodlení s termínem řádného dodání předmětu koupě kupujícímu či p</w:t>
      </w:r>
      <w:r>
        <w:rPr>
          <w:rFonts w:ascii="Arial Narrow" w:hAnsi="Arial Narrow"/>
          <w:sz w:val="22"/>
          <w:shd w:val="clear" w:color="auto" w:fill="FFFFFF"/>
        </w:rPr>
        <w:t xml:space="preserve">oskytnutí souvisejícího plnění dle </w:t>
      </w:r>
      <w:proofErr w:type="spellStart"/>
      <w:r>
        <w:rPr>
          <w:rFonts w:ascii="Arial Narrow" w:hAnsi="Arial Narrow"/>
          <w:sz w:val="22"/>
          <w:shd w:val="clear" w:color="auto" w:fill="FFFFFF"/>
        </w:rPr>
        <w:t>ust</w:t>
      </w:r>
      <w:proofErr w:type="spellEnd"/>
      <w:r>
        <w:rPr>
          <w:rFonts w:ascii="Arial Narrow" w:hAnsi="Arial Narrow"/>
          <w:sz w:val="22"/>
          <w:shd w:val="clear" w:color="auto" w:fill="FFFFFF"/>
        </w:rPr>
        <w:t xml:space="preserve">. čl. II. odst. 3 písm. a) – c) této smlouvy je prodávající povinen zaplatit kupujícímu smluvní pokutu ve </w:t>
      </w:r>
      <w:r w:rsidRPr="003247DA">
        <w:rPr>
          <w:rFonts w:ascii="Arial Narrow" w:hAnsi="Arial Narrow"/>
          <w:sz w:val="22"/>
          <w:shd w:val="clear" w:color="auto" w:fill="FFFFFF"/>
        </w:rPr>
        <w:t>výši 0,</w:t>
      </w:r>
      <w:r w:rsidR="003247DA" w:rsidRPr="003247DA">
        <w:rPr>
          <w:rFonts w:ascii="Arial Narrow" w:hAnsi="Arial Narrow"/>
          <w:sz w:val="22"/>
          <w:shd w:val="clear" w:color="auto" w:fill="FFFFFF"/>
        </w:rPr>
        <w:t>05</w:t>
      </w:r>
      <w:r w:rsidRPr="003247DA">
        <w:rPr>
          <w:rFonts w:ascii="Arial Narrow" w:hAnsi="Arial Narrow"/>
          <w:sz w:val="22"/>
          <w:shd w:val="clear" w:color="auto" w:fill="FFFFFF"/>
        </w:rPr>
        <w:t xml:space="preserve"> </w:t>
      </w:r>
      <w:proofErr w:type="gramStart"/>
      <w:r w:rsidRPr="003247DA">
        <w:rPr>
          <w:rFonts w:ascii="Arial Narrow" w:hAnsi="Arial Narrow"/>
          <w:sz w:val="22"/>
          <w:shd w:val="clear" w:color="auto" w:fill="FFFFFF"/>
        </w:rPr>
        <w:t>%  z</w:t>
      </w:r>
      <w:proofErr w:type="gramEnd"/>
      <w:r w:rsidRPr="003247DA">
        <w:rPr>
          <w:rFonts w:ascii="Arial Narrow" w:hAnsi="Arial Narrow"/>
          <w:sz w:val="22"/>
          <w:shd w:val="clear" w:color="auto" w:fill="FFFFFF"/>
        </w:rPr>
        <w:t xml:space="preserve"> celkové kupní ceny bez DPH dle </w:t>
      </w:r>
      <w:proofErr w:type="spellStart"/>
      <w:r w:rsidRPr="003247DA">
        <w:rPr>
          <w:rFonts w:ascii="Arial Narrow" w:hAnsi="Arial Narrow"/>
          <w:sz w:val="22"/>
          <w:shd w:val="clear" w:color="auto" w:fill="FFFFFF"/>
        </w:rPr>
        <w:t>ust</w:t>
      </w:r>
      <w:proofErr w:type="spellEnd"/>
      <w:r w:rsidRPr="003247DA">
        <w:rPr>
          <w:rFonts w:ascii="Arial Narrow" w:hAnsi="Arial Narrow"/>
          <w:sz w:val="22"/>
          <w:shd w:val="clear" w:color="auto" w:fill="FFFFFF"/>
        </w:rPr>
        <w:t>. čl. II. odst. 1 této smlouvy, a to za každý započatý den prodlení se splněním povinnosti.</w:t>
      </w:r>
    </w:p>
    <w:p w14:paraId="717205A3" w14:textId="055CAD80" w:rsidR="00B77214" w:rsidRDefault="00E7782C">
      <w:pPr>
        <w:pStyle w:val="ListParagraph1"/>
        <w:numPr>
          <w:ilvl w:val="0"/>
          <w:numId w:val="6"/>
        </w:numPr>
        <w:tabs>
          <w:tab w:val="left" w:pos="-567"/>
        </w:tabs>
        <w:spacing w:after="57"/>
        <w:ind w:left="284" w:hanging="284"/>
        <w:jc w:val="both"/>
      </w:pPr>
      <w:r w:rsidRPr="003247DA">
        <w:rPr>
          <w:rFonts w:ascii="Arial Narrow" w:hAnsi="Arial Narrow"/>
          <w:sz w:val="22"/>
        </w:rPr>
        <w:t>Smluvní pokuta sjednaná dle tohoto článku je splatná do 15 kalendářních dnů ode dne do</w:t>
      </w:r>
      <w:r>
        <w:rPr>
          <w:rFonts w:ascii="Arial Narrow" w:hAnsi="Arial Narrow"/>
          <w:sz w:val="22"/>
        </w:rPr>
        <w:t>ručení písemného uplatnění práva na smluvní pokutu, a to na účet kupujícího vedený u</w:t>
      </w:r>
      <w:r w:rsidR="0075363B">
        <w:rPr>
          <w:rFonts w:ascii="Arial Narrow" w:hAnsi="Arial Narrow"/>
          <w:sz w:val="22"/>
        </w:rPr>
        <w:t xml:space="preserve"> Raiffeisenbank</w:t>
      </w:r>
      <w:r>
        <w:rPr>
          <w:rFonts w:ascii="Arial Narrow" w:hAnsi="Arial Narrow"/>
          <w:sz w:val="22"/>
        </w:rPr>
        <w:t xml:space="preserve"> a.s., </w:t>
      </w:r>
      <w:proofErr w:type="spellStart"/>
      <w:r>
        <w:rPr>
          <w:rFonts w:ascii="Arial Narrow" w:hAnsi="Arial Narrow"/>
          <w:sz w:val="22"/>
        </w:rPr>
        <w:t>č.ú</w:t>
      </w:r>
      <w:proofErr w:type="spellEnd"/>
      <w:r>
        <w:rPr>
          <w:rFonts w:ascii="Arial Narrow" w:hAnsi="Arial Narrow"/>
          <w:sz w:val="22"/>
        </w:rPr>
        <w:t>.</w:t>
      </w:r>
      <w:r w:rsidR="0075363B">
        <w:rPr>
          <w:rFonts w:ascii="Arial Narrow" w:hAnsi="Arial Narrow"/>
          <w:sz w:val="22"/>
        </w:rPr>
        <w:t xml:space="preserve"> </w:t>
      </w:r>
      <w:r w:rsidR="0075363B" w:rsidRPr="0075363B">
        <w:rPr>
          <w:rFonts w:ascii="Arial Narrow" w:hAnsi="Arial Narrow"/>
          <w:sz w:val="22"/>
        </w:rPr>
        <w:t>4647582003/5500</w:t>
      </w:r>
      <w:r w:rsidR="00FD2A58">
        <w:rPr>
          <w:rFonts w:ascii="Arial Narrow" w:hAnsi="Arial Narrow"/>
          <w:sz w:val="22"/>
        </w:rPr>
        <w:t xml:space="preserve">, </w:t>
      </w:r>
      <w:r>
        <w:rPr>
          <w:rFonts w:ascii="Arial Narrow" w:hAnsi="Arial Narrow"/>
          <w:sz w:val="22"/>
        </w:rPr>
        <w:t>nebo na jiný kupujícím písemně oznámený bankovní účet. Smluvní pokutu je kupující oprávněn započíst oproti splatným fakturacím prodávajícího.</w:t>
      </w:r>
    </w:p>
    <w:p w14:paraId="3E4F3820" w14:textId="77777777" w:rsidR="00B77214" w:rsidRDefault="00B77214">
      <w:pPr>
        <w:pStyle w:val="ListParagraph1"/>
        <w:ind w:left="0"/>
        <w:jc w:val="both"/>
        <w:rPr>
          <w:rFonts w:ascii="Arial Narrow" w:hAnsi="Arial Narrow"/>
          <w:sz w:val="22"/>
        </w:rPr>
      </w:pPr>
    </w:p>
    <w:p w14:paraId="0028EB7C" w14:textId="77777777" w:rsidR="00B77214" w:rsidRDefault="00E7782C">
      <w:pPr>
        <w:jc w:val="center"/>
        <w:rPr>
          <w:rFonts w:ascii="Arial Narrow" w:hAnsi="Arial Narrow"/>
          <w:b/>
          <w:sz w:val="22"/>
          <w:u w:val="single"/>
        </w:rPr>
      </w:pPr>
      <w:r>
        <w:rPr>
          <w:rFonts w:ascii="Arial Narrow" w:hAnsi="Arial Narrow"/>
          <w:b/>
          <w:sz w:val="22"/>
          <w:u w:val="single"/>
        </w:rPr>
        <w:t>VI. Účinnost smlouvy. Odstoupení</w:t>
      </w:r>
    </w:p>
    <w:p w14:paraId="3CDEAEF1" w14:textId="77777777" w:rsidR="00B77214" w:rsidRDefault="00E7782C">
      <w:pPr>
        <w:pStyle w:val="ListParagraph1"/>
        <w:numPr>
          <w:ilvl w:val="0"/>
          <w:numId w:val="4"/>
        </w:numPr>
        <w:tabs>
          <w:tab w:val="left" w:pos="-426"/>
        </w:tabs>
        <w:spacing w:after="57"/>
        <w:ind w:left="284" w:hanging="284"/>
        <w:jc w:val="both"/>
        <w:rPr>
          <w:rFonts w:ascii="Arial Narrow" w:hAnsi="Arial Narrow"/>
          <w:sz w:val="22"/>
        </w:rPr>
      </w:pPr>
      <w:r>
        <w:rPr>
          <w:rFonts w:ascii="Arial Narrow" w:hAnsi="Arial Narrow"/>
          <w:sz w:val="22"/>
        </w:rPr>
        <w:t xml:space="preserve">Tato smlouva nabývá účinnosti okamžikem jejího podpisu </w:t>
      </w:r>
      <w:r>
        <w:rPr>
          <w:rFonts w:ascii="Arial Narrow" w:hAnsi="Arial Narrow" w:cs="Arial"/>
          <w:color w:val="00000A"/>
          <w:sz w:val="22"/>
        </w:rPr>
        <w:t>posledním účastníkem této smlouvy</w:t>
      </w:r>
      <w:r>
        <w:rPr>
          <w:rFonts w:ascii="Arial Narrow" w:hAnsi="Arial Narrow"/>
          <w:sz w:val="22"/>
        </w:rPr>
        <w:t>.</w:t>
      </w:r>
    </w:p>
    <w:p w14:paraId="45EA248D" w14:textId="77777777" w:rsidR="00B77214" w:rsidRDefault="00E7782C">
      <w:pPr>
        <w:pStyle w:val="ListParagraph1"/>
        <w:numPr>
          <w:ilvl w:val="0"/>
          <w:numId w:val="4"/>
        </w:numPr>
        <w:tabs>
          <w:tab w:val="left" w:pos="-142"/>
        </w:tabs>
        <w:spacing w:after="57"/>
        <w:ind w:left="284" w:hanging="284"/>
        <w:jc w:val="both"/>
        <w:rPr>
          <w:rFonts w:ascii="Arial Narrow" w:hAnsi="Arial Narrow"/>
          <w:sz w:val="22"/>
        </w:rPr>
      </w:pPr>
      <w:r>
        <w:rPr>
          <w:rFonts w:ascii="Arial Narrow" w:hAnsi="Arial Narrow"/>
          <w:sz w:val="22"/>
        </w:rPr>
        <w:t>Odstoupit od smlouvy lze pouze z důvodů stanovených v této smlouvě nebo zákonem.</w:t>
      </w:r>
    </w:p>
    <w:p w14:paraId="428904A6" w14:textId="77777777" w:rsidR="00B77214" w:rsidRDefault="00E7782C">
      <w:pPr>
        <w:pStyle w:val="ListParagraph1"/>
        <w:numPr>
          <w:ilvl w:val="0"/>
          <w:numId w:val="4"/>
        </w:numPr>
        <w:tabs>
          <w:tab w:val="left" w:pos="-709"/>
        </w:tabs>
        <w:spacing w:after="57"/>
        <w:ind w:left="284" w:hanging="284"/>
        <w:jc w:val="both"/>
        <w:rPr>
          <w:rFonts w:ascii="Arial Narrow" w:hAnsi="Arial Narrow"/>
          <w:sz w:val="22"/>
        </w:rPr>
      </w:pPr>
      <w:r>
        <w:rPr>
          <w:rFonts w:ascii="Arial Narrow" w:hAnsi="Arial Narrow"/>
          <w:sz w:val="22"/>
        </w:rPr>
        <w:t>Kupující má právo odstoupit od této smlouvy:</w:t>
      </w:r>
    </w:p>
    <w:p w14:paraId="1D841C77" w14:textId="77777777" w:rsidR="00B77214" w:rsidRDefault="00E7782C">
      <w:pPr>
        <w:pStyle w:val="ListParagraph1"/>
        <w:numPr>
          <w:ilvl w:val="0"/>
          <w:numId w:val="8"/>
        </w:numPr>
        <w:spacing w:after="57"/>
        <w:jc w:val="both"/>
        <w:rPr>
          <w:rFonts w:ascii="Arial Narrow" w:hAnsi="Arial Narrow"/>
          <w:sz w:val="22"/>
        </w:rPr>
      </w:pPr>
      <w:r>
        <w:rPr>
          <w:rFonts w:ascii="Arial Narrow" w:hAnsi="Arial Narrow"/>
          <w:sz w:val="22"/>
        </w:rPr>
        <w:t>neodstraní-li prodávající vadu předmětu koupě ve lhůtě do 30 dnů ode dne reklamace – oznámení vzniku vady kupujícím prodávajícímu nebo oznámí-li prodávající před jejím uplynutím, že vadu neodstraní;</w:t>
      </w:r>
    </w:p>
    <w:p w14:paraId="7044B1A2" w14:textId="77777777" w:rsidR="00B77214" w:rsidRDefault="00E7782C">
      <w:pPr>
        <w:pStyle w:val="ListParagraph1"/>
        <w:numPr>
          <w:ilvl w:val="0"/>
          <w:numId w:val="8"/>
        </w:numPr>
        <w:spacing w:after="57"/>
        <w:jc w:val="both"/>
        <w:rPr>
          <w:rFonts w:ascii="Arial Narrow" w:hAnsi="Arial Narrow"/>
          <w:sz w:val="22"/>
        </w:rPr>
      </w:pPr>
      <w:r>
        <w:rPr>
          <w:rFonts w:ascii="Arial Narrow" w:hAnsi="Arial Narrow"/>
          <w:sz w:val="22"/>
        </w:rPr>
        <w:t>jestliže bylo proti prodávajícímu zahájeno insolvenční řízení dle zákona č. 182/2006 Sb., o úpadku a způsobech jeho řešení (insolvenční zákon), v platném znění;</w:t>
      </w:r>
    </w:p>
    <w:p w14:paraId="165F7ABB" w14:textId="77777777" w:rsidR="00B77214" w:rsidRDefault="00E7782C">
      <w:pPr>
        <w:pStyle w:val="ListParagraph1"/>
        <w:numPr>
          <w:ilvl w:val="0"/>
          <w:numId w:val="8"/>
        </w:numPr>
        <w:spacing w:after="57"/>
        <w:jc w:val="both"/>
      </w:pPr>
      <w:r>
        <w:rPr>
          <w:rFonts w:ascii="Arial Narrow" w:hAnsi="Arial Narrow"/>
          <w:sz w:val="22"/>
        </w:rPr>
        <w:t xml:space="preserve">jestliže je prodávající v prodlení s dodáním předmětu koupě či poskytnutím souvisejícího plnění dle </w:t>
      </w:r>
      <w:proofErr w:type="spellStart"/>
      <w:r>
        <w:rPr>
          <w:rFonts w:ascii="Arial Narrow" w:hAnsi="Arial Narrow"/>
          <w:sz w:val="22"/>
        </w:rPr>
        <w:t>ust</w:t>
      </w:r>
      <w:proofErr w:type="spellEnd"/>
      <w:r>
        <w:rPr>
          <w:rFonts w:ascii="Arial Narrow" w:hAnsi="Arial Narrow"/>
          <w:sz w:val="22"/>
        </w:rPr>
        <w:t>. čl. II. odst. 3 písm. a) – c), této smlouvy delším než 50 dnů oproti termínu stanovenému v </w:t>
      </w:r>
      <w:proofErr w:type="spellStart"/>
      <w:r>
        <w:rPr>
          <w:rFonts w:ascii="Arial Narrow" w:hAnsi="Arial Narrow"/>
          <w:sz w:val="22"/>
        </w:rPr>
        <w:t>ust</w:t>
      </w:r>
      <w:proofErr w:type="spellEnd"/>
      <w:r>
        <w:rPr>
          <w:rFonts w:ascii="Arial Narrow" w:hAnsi="Arial Narrow"/>
          <w:sz w:val="22"/>
        </w:rPr>
        <w:t>. čl. III. odst. 1 této smlouvy;</w:t>
      </w:r>
    </w:p>
    <w:p w14:paraId="67F41A8B" w14:textId="77777777" w:rsidR="00B77214" w:rsidRDefault="00E7782C">
      <w:pPr>
        <w:pStyle w:val="ListParagraph1"/>
        <w:numPr>
          <w:ilvl w:val="0"/>
          <w:numId w:val="8"/>
        </w:numPr>
        <w:spacing w:after="57"/>
        <w:jc w:val="both"/>
        <w:rPr>
          <w:rFonts w:ascii="Arial Narrow" w:hAnsi="Arial Narrow"/>
          <w:sz w:val="22"/>
        </w:rPr>
      </w:pPr>
      <w:r>
        <w:rPr>
          <w:rFonts w:ascii="Arial Narrow" w:hAnsi="Arial Narrow"/>
          <w:sz w:val="22"/>
        </w:rPr>
        <w:t>v případě, že by předmět koupě neměl požadované vlastnosti stanovené dle čl. I. odst. 3 této smlouvy;</w:t>
      </w:r>
    </w:p>
    <w:p w14:paraId="1AAB32B2" w14:textId="77777777" w:rsidR="00B77214" w:rsidRDefault="00E7782C">
      <w:pPr>
        <w:pStyle w:val="ListParagraph1"/>
        <w:numPr>
          <w:ilvl w:val="0"/>
          <w:numId w:val="8"/>
        </w:numPr>
        <w:spacing w:after="57"/>
        <w:jc w:val="both"/>
        <w:rPr>
          <w:rFonts w:ascii="Arial Narrow" w:hAnsi="Arial Narrow"/>
          <w:sz w:val="22"/>
        </w:rPr>
      </w:pPr>
      <w:r>
        <w:rPr>
          <w:rFonts w:ascii="Arial Narrow" w:hAnsi="Arial Narrow"/>
          <w:sz w:val="22"/>
        </w:rPr>
        <w:t>v případě, že by předmět koupě byl zatížen právy třetích osob;</w:t>
      </w:r>
    </w:p>
    <w:p w14:paraId="749DC59B" w14:textId="77777777" w:rsidR="00B77214" w:rsidRDefault="00E7782C">
      <w:pPr>
        <w:pStyle w:val="ListParagraph1"/>
        <w:numPr>
          <w:ilvl w:val="0"/>
          <w:numId w:val="4"/>
        </w:numPr>
        <w:tabs>
          <w:tab w:val="left" w:pos="-284"/>
        </w:tabs>
        <w:spacing w:after="57"/>
        <w:ind w:left="284" w:hanging="284"/>
        <w:jc w:val="both"/>
        <w:rPr>
          <w:rFonts w:ascii="Arial Narrow" w:hAnsi="Arial Narrow"/>
          <w:sz w:val="22"/>
        </w:rPr>
      </w:pPr>
      <w:r>
        <w:rPr>
          <w:rFonts w:ascii="Arial Narrow" w:hAnsi="Arial Narrow"/>
          <w:sz w:val="22"/>
        </w:rPr>
        <w:t>Odstoupením od smlouvy zanikají všechna práva a povinnosti smluvních stran z této smlouvy. Odstoupení od smlouvy se nedotýká nároku na náhradu škody, nároků na smluvní pokuty, a ty závazky smluvních stran, které dle smlouvy nebo vzhledem ke své povaze mají trvat i nadále nebo u kterých tak stanoví zákon.</w:t>
      </w:r>
    </w:p>
    <w:p w14:paraId="63B2CEF5" w14:textId="77777777" w:rsidR="00B77214" w:rsidRDefault="00B77214">
      <w:pPr>
        <w:ind w:left="3"/>
        <w:jc w:val="center"/>
        <w:rPr>
          <w:rFonts w:ascii="Arial Narrow" w:hAnsi="Arial Narrow"/>
          <w:b/>
          <w:sz w:val="22"/>
          <w:u w:val="single"/>
        </w:rPr>
      </w:pPr>
    </w:p>
    <w:p w14:paraId="5DBA6C63" w14:textId="77777777" w:rsidR="00B77214" w:rsidRDefault="00E7782C">
      <w:pPr>
        <w:ind w:left="3"/>
        <w:jc w:val="center"/>
        <w:rPr>
          <w:rFonts w:ascii="Arial Narrow" w:hAnsi="Arial Narrow"/>
          <w:sz w:val="22"/>
        </w:rPr>
      </w:pPr>
      <w:r>
        <w:rPr>
          <w:rFonts w:ascii="Arial Narrow" w:hAnsi="Arial Narrow"/>
          <w:b/>
          <w:sz w:val="22"/>
          <w:u w:val="single"/>
        </w:rPr>
        <w:t>VII. Ustanovení o doručování, kontaktní osoby</w:t>
      </w:r>
    </w:p>
    <w:p w14:paraId="53DCF492" w14:textId="77777777" w:rsidR="00B77214" w:rsidRDefault="00E7782C">
      <w:pPr>
        <w:pStyle w:val="ListParagraph1"/>
        <w:numPr>
          <w:ilvl w:val="0"/>
          <w:numId w:val="2"/>
        </w:numPr>
        <w:ind w:left="284" w:hanging="284"/>
        <w:jc w:val="both"/>
        <w:rPr>
          <w:rFonts w:ascii="Arial Narrow" w:hAnsi="Arial Narrow"/>
          <w:sz w:val="22"/>
        </w:rPr>
      </w:pPr>
      <w:r>
        <w:rPr>
          <w:rFonts w:ascii="Arial Narrow" w:hAnsi="Arial Narrow"/>
          <w:sz w:val="22"/>
        </w:rPr>
        <w:t xml:space="preserve">Smluvní strany se dohodly a prodávající určil, že osobou oprávněnou zastupovat prodávajícího ve všech věcech, které se týkají realizace této smlouvy, je: </w:t>
      </w:r>
    </w:p>
    <w:p w14:paraId="5E9F6060" w14:textId="3934777D" w:rsidR="00B77214" w:rsidRDefault="00E7782C" w:rsidP="007C4515">
      <w:pPr>
        <w:tabs>
          <w:tab w:val="left" w:pos="1620"/>
        </w:tabs>
        <w:spacing w:after="0"/>
        <w:ind w:left="1418"/>
        <w:jc w:val="both"/>
      </w:pPr>
      <w:r>
        <w:rPr>
          <w:rFonts w:ascii="Arial Narrow" w:hAnsi="Arial Narrow"/>
          <w:sz w:val="22"/>
        </w:rPr>
        <w:t xml:space="preserve">jméno: </w:t>
      </w:r>
      <w:r>
        <w:rPr>
          <w:rFonts w:ascii="Arial Narrow" w:hAnsi="Arial Narrow"/>
          <w:sz w:val="22"/>
        </w:rPr>
        <w:tab/>
      </w:r>
      <w:bookmarkStart w:id="2" w:name="__DdeLink__630_937912126"/>
      <w:bookmarkStart w:id="3" w:name="__DdeLink__462_156474729"/>
      <w:bookmarkEnd w:id="2"/>
      <w:bookmarkEnd w:id="3"/>
      <w:r w:rsidR="007C4515">
        <w:rPr>
          <w:rFonts w:ascii="Arial Narrow" w:hAnsi="Arial Narrow"/>
          <w:sz w:val="22"/>
        </w:rPr>
        <w:tab/>
      </w:r>
      <w:r w:rsidR="007C4515">
        <w:rPr>
          <w:rFonts w:ascii="Arial Narrow" w:hAnsi="Arial Narrow"/>
          <w:sz w:val="22"/>
        </w:rPr>
        <w:tab/>
        <w:t xml:space="preserve">Bc. Jiří </w:t>
      </w:r>
      <w:proofErr w:type="spellStart"/>
      <w:r w:rsidR="007C4515">
        <w:rPr>
          <w:rFonts w:ascii="Arial Narrow" w:hAnsi="Arial Narrow"/>
          <w:sz w:val="22"/>
        </w:rPr>
        <w:t>Kudrle</w:t>
      </w:r>
      <w:proofErr w:type="spellEnd"/>
    </w:p>
    <w:p w14:paraId="23412CD3" w14:textId="2AC9C62A" w:rsidR="00B77214" w:rsidRDefault="00E7782C" w:rsidP="007C4515">
      <w:pPr>
        <w:pStyle w:val="ListParagraph1"/>
        <w:tabs>
          <w:tab w:val="left" w:pos="3969"/>
        </w:tabs>
        <w:spacing w:after="0"/>
        <w:ind w:left="1418"/>
        <w:jc w:val="both"/>
      </w:pPr>
      <w:r>
        <w:rPr>
          <w:rFonts w:ascii="Arial Narrow" w:hAnsi="Arial Narrow"/>
          <w:sz w:val="22"/>
        </w:rPr>
        <w:t xml:space="preserve">doručovací </w:t>
      </w:r>
      <w:proofErr w:type="gramStart"/>
      <w:r>
        <w:rPr>
          <w:rFonts w:ascii="Arial Narrow" w:hAnsi="Arial Narrow"/>
          <w:sz w:val="22"/>
        </w:rPr>
        <w:t>adresa:</w:t>
      </w:r>
      <w:r w:rsidR="007C4515">
        <w:rPr>
          <w:rFonts w:ascii="Arial Narrow" w:hAnsi="Arial Narrow"/>
          <w:sz w:val="22"/>
        </w:rPr>
        <w:t xml:space="preserve">   </w:t>
      </w:r>
      <w:proofErr w:type="gramEnd"/>
      <w:r w:rsidR="007C4515">
        <w:rPr>
          <w:rFonts w:ascii="Arial Narrow" w:hAnsi="Arial Narrow"/>
          <w:sz w:val="22"/>
        </w:rPr>
        <w:t xml:space="preserve">        Chebská 392/</w:t>
      </w:r>
      <w:proofErr w:type="gramStart"/>
      <w:r w:rsidR="007C4515">
        <w:rPr>
          <w:rFonts w:ascii="Arial Narrow" w:hAnsi="Arial Narrow"/>
          <w:sz w:val="22"/>
        </w:rPr>
        <w:t>116b</w:t>
      </w:r>
      <w:proofErr w:type="gramEnd"/>
      <w:r w:rsidR="007C4515">
        <w:rPr>
          <w:rFonts w:ascii="Arial Narrow" w:hAnsi="Arial Narrow"/>
          <w:sz w:val="22"/>
        </w:rPr>
        <w:t>, 36006 Karlovy Vary</w:t>
      </w:r>
    </w:p>
    <w:p w14:paraId="16616E5A" w14:textId="3B988546" w:rsidR="00B77214" w:rsidRDefault="00E7782C">
      <w:pPr>
        <w:pStyle w:val="ListParagraph1"/>
        <w:tabs>
          <w:tab w:val="left" w:pos="1620"/>
        </w:tabs>
        <w:ind w:left="1416"/>
        <w:jc w:val="both"/>
      </w:pPr>
      <w:r>
        <w:rPr>
          <w:rFonts w:ascii="Arial Narrow" w:hAnsi="Arial Narrow"/>
          <w:sz w:val="22"/>
        </w:rPr>
        <w:t xml:space="preserve">tel: </w:t>
      </w:r>
      <w:r>
        <w:rPr>
          <w:rFonts w:ascii="Arial Narrow" w:hAnsi="Arial Narrow"/>
          <w:sz w:val="22"/>
        </w:rPr>
        <w:tab/>
      </w:r>
      <w:r>
        <w:rPr>
          <w:rFonts w:ascii="Arial Narrow" w:hAnsi="Arial Narrow"/>
          <w:sz w:val="22"/>
        </w:rPr>
        <w:tab/>
      </w:r>
      <w:r w:rsidR="007C4515">
        <w:rPr>
          <w:rFonts w:ascii="Arial Narrow" w:hAnsi="Arial Narrow"/>
          <w:sz w:val="22"/>
        </w:rPr>
        <w:tab/>
        <w:t>+420 774 193 826</w:t>
      </w:r>
    </w:p>
    <w:p w14:paraId="32D3220D" w14:textId="0BD74640" w:rsidR="00B77214" w:rsidRDefault="00E7782C">
      <w:pPr>
        <w:pStyle w:val="ListParagraph1"/>
        <w:tabs>
          <w:tab w:val="left" w:pos="360"/>
          <w:tab w:val="left" w:pos="1620"/>
        </w:tabs>
        <w:ind w:left="1416"/>
        <w:jc w:val="both"/>
      </w:pPr>
      <w:r>
        <w:rPr>
          <w:rFonts w:ascii="Arial Narrow" w:hAnsi="Arial Narrow"/>
          <w:sz w:val="22"/>
        </w:rPr>
        <w:t xml:space="preserve">e-mail: </w:t>
      </w:r>
      <w:r>
        <w:rPr>
          <w:rFonts w:ascii="Arial Narrow" w:hAnsi="Arial Narrow"/>
          <w:sz w:val="22"/>
        </w:rPr>
        <w:tab/>
      </w:r>
      <w:r>
        <w:rPr>
          <w:rFonts w:ascii="Arial Narrow" w:hAnsi="Arial Narrow"/>
          <w:sz w:val="22"/>
        </w:rPr>
        <w:tab/>
      </w:r>
      <w:r w:rsidR="007C4515">
        <w:rPr>
          <w:rFonts w:ascii="Arial Narrow" w:hAnsi="Arial Narrow"/>
          <w:sz w:val="22"/>
        </w:rPr>
        <w:tab/>
        <w:t>jiri.kudrle@autoeder.cz</w:t>
      </w:r>
    </w:p>
    <w:p w14:paraId="68CE1EC4" w14:textId="77777777" w:rsidR="00B77214" w:rsidRDefault="00B77214">
      <w:pPr>
        <w:pStyle w:val="ListParagraph1"/>
        <w:tabs>
          <w:tab w:val="left" w:pos="3969"/>
        </w:tabs>
        <w:ind w:left="363"/>
        <w:jc w:val="both"/>
        <w:rPr>
          <w:rFonts w:ascii="Arial Narrow" w:hAnsi="Arial Narrow"/>
          <w:sz w:val="22"/>
        </w:rPr>
      </w:pPr>
    </w:p>
    <w:p w14:paraId="467F416F" w14:textId="77777777" w:rsidR="00B77214" w:rsidRPr="009C05A7" w:rsidRDefault="00E7782C">
      <w:pPr>
        <w:pStyle w:val="ListParagraph1"/>
        <w:numPr>
          <w:ilvl w:val="0"/>
          <w:numId w:val="2"/>
        </w:numPr>
        <w:tabs>
          <w:tab w:val="left" w:pos="-284"/>
        </w:tabs>
        <w:ind w:left="284" w:hanging="284"/>
        <w:jc w:val="both"/>
        <w:rPr>
          <w:color w:val="auto"/>
        </w:rPr>
      </w:pPr>
      <w:r>
        <w:rPr>
          <w:rFonts w:ascii="Arial Narrow" w:hAnsi="Arial Narrow"/>
          <w:sz w:val="22"/>
        </w:rPr>
        <w:t xml:space="preserve">Smluvní strany </w:t>
      </w:r>
      <w:r w:rsidRPr="009C05A7">
        <w:rPr>
          <w:rFonts w:ascii="Arial Narrow" w:hAnsi="Arial Narrow"/>
          <w:color w:val="auto"/>
          <w:sz w:val="22"/>
        </w:rPr>
        <w:t>se dohodly a kupující určil, že osobou oprávněnou zastupovat kupujícího</w:t>
      </w:r>
      <w:r w:rsidRPr="009C05A7">
        <w:rPr>
          <w:rFonts w:ascii="Arial Narrow" w:hAnsi="Arial Narrow"/>
          <w:color w:val="auto"/>
        </w:rPr>
        <w:t xml:space="preserve"> </w:t>
      </w:r>
      <w:r w:rsidRPr="009C05A7">
        <w:rPr>
          <w:rFonts w:ascii="Arial Narrow" w:hAnsi="Arial Narrow"/>
          <w:color w:val="auto"/>
          <w:sz w:val="22"/>
        </w:rPr>
        <w:t>ve všech věcech, které se týkají realizace této smlouvy, je:</w:t>
      </w:r>
      <w:r w:rsidRPr="009C05A7">
        <w:rPr>
          <w:rFonts w:ascii="Arial Narrow" w:hAnsi="Arial Narrow"/>
          <w:color w:val="auto"/>
        </w:rPr>
        <w:t xml:space="preserve"> </w:t>
      </w:r>
      <w:r w:rsidRPr="009C05A7">
        <w:rPr>
          <w:rFonts w:ascii="Arial Narrow" w:hAnsi="Arial Narrow"/>
          <w:color w:val="auto"/>
          <w:sz w:val="22"/>
        </w:rPr>
        <w:t xml:space="preserve"> </w:t>
      </w:r>
    </w:p>
    <w:p w14:paraId="1AFE1F4F" w14:textId="02319E3B" w:rsidR="00B77214" w:rsidRPr="0075363B" w:rsidRDefault="00E7782C">
      <w:pPr>
        <w:pStyle w:val="ListParagraph1"/>
        <w:tabs>
          <w:tab w:val="left" w:pos="3969"/>
        </w:tabs>
        <w:ind w:left="1416"/>
        <w:jc w:val="both"/>
        <w:rPr>
          <w:color w:val="auto"/>
        </w:rPr>
      </w:pPr>
      <w:proofErr w:type="gramStart"/>
      <w:r w:rsidRPr="009C05A7">
        <w:rPr>
          <w:rFonts w:ascii="Arial Narrow" w:hAnsi="Arial Narrow"/>
          <w:color w:val="auto"/>
          <w:sz w:val="22"/>
        </w:rPr>
        <w:t>j</w:t>
      </w:r>
      <w:r w:rsidRPr="009C05A7">
        <w:rPr>
          <w:rFonts w:ascii="Arial Narrow" w:hAnsi="Arial Narrow"/>
          <w:color w:val="auto"/>
          <w:sz w:val="22"/>
          <w:shd w:val="clear" w:color="auto" w:fill="FFFFFF"/>
        </w:rPr>
        <w:t>méno</w:t>
      </w:r>
      <w:r w:rsidRPr="0075363B">
        <w:rPr>
          <w:rFonts w:ascii="Arial Narrow" w:hAnsi="Arial Narrow"/>
          <w:color w:val="auto"/>
          <w:sz w:val="22"/>
          <w:shd w:val="clear" w:color="auto" w:fill="FFFFFF"/>
        </w:rPr>
        <w:t>:</w:t>
      </w:r>
      <w:r w:rsidR="00B0459B" w:rsidRPr="0075363B">
        <w:rPr>
          <w:rFonts w:ascii="Arial Narrow" w:hAnsi="Arial Narrow"/>
          <w:color w:val="auto"/>
          <w:sz w:val="22"/>
          <w:shd w:val="clear" w:color="auto" w:fill="FFFFFF"/>
        </w:rPr>
        <w:t xml:space="preserve">   </w:t>
      </w:r>
      <w:proofErr w:type="gramEnd"/>
      <w:r w:rsidRPr="0075363B">
        <w:rPr>
          <w:rFonts w:ascii="Arial Narrow" w:hAnsi="Arial Narrow"/>
          <w:color w:val="auto"/>
          <w:sz w:val="22"/>
          <w:shd w:val="clear" w:color="auto" w:fill="FFFFFF"/>
        </w:rPr>
        <w:t xml:space="preserve">                    </w:t>
      </w:r>
      <w:r w:rsidR="00FD2A58" w:rsidRPr="0075363B">
        <w:rPr>
          <w:rFonts w:ascii="Arial Narrow" w:hAnsi="Arial Narrow"/>
          <w:color w:val="auto"/>
          <w:sz w:val="22"/>
          <w:shd w:val="clear" w:color="auto" w:fill="FFFFFF"/>
        </w:rPr>
        <w:t>Mgr. Markéta Tvrdá</w:t>
      </w:r>
      <w:r w:rsidR="005C64FB" w:rsidRPr="0075363B">
        <w:rPr>
          <w:rFonts w:ascii="Arial Narrow" w:hAnsi="Arial Narrow"/>
          <w:color w:val="auto"/>
          <w:sz w:val="22"/>
          <w:shd w:val="clear" w:color="auto" w:fill="FFFFFF"/>
        </w:rPr>
        <w:t>, ředitelka</w:t>
      </w:r>
    </w:p>
    <w:p w14:paraId="2203E754" w14:textId="75FDE727" w:rsidR="00B77214" w:rsidRPr="009C05A7" w:rsidRDefault="00E7782C">
      <w:pPr>
        <w:pStyle w:val="ListParagraph1"/>
        <w:tabs>
          <w:tab w:val="left" w:pos="3969"/>
        </w:tabs>
        <w:ind w:left="1416"/>
        <w:jc w:val="both"/>
        <w:rPr>
          <w:rFonts w:ascii="Arial Narrow" w:hAnsi="Arial Narrow"/>
          <w:color w:val="auto"/>
          <w:sz w:val="22"/>
        </w:rPr>
      </w:pPr>
      <w:r w:rsidRPr="0075363B">
        <w:rPr>
          <w:rFonts w:ascii="Arial Narrow" w:hAnsi="Arial Narrow"/>
          <w:color w:val="auto"/>
          <w:sz w:val="22"/>
          <w:shd w:val="clear" w:color="auto" w:fill="FFFFFF"/>
        </w:rPr>
        <w:t xml:space="preserve">doručovací </w:t>
      </w:r>
      <w:proofErr w:type="gramStart"/>
      <w:r w:rsidRPr="0075363B">
        <w:rPr>
          <w:rFonts w:ascii="Arial Narrow" w:hAnsi="Arial Narrow"/>
          <w:color w:val="auto"/>
          <w:sz w:val="22"/>
          <w:shd w:val="clear" w:color="auto" w:fill="FFFFFF"/>
        </w:rPr>
        <w:t>adresa:</w:t>
      </w:r>
      <w:r w:rsidR="005C64FB" w:rsidRPr="0075363B">
        <w:rPr>
          <w:rFonts w:ascii="Arial Narrow" w:hAnsi="Arial Narrow"/>
          <w:color w:val="auto"/>
          <w:sz w:val="22"/>
          <w:shd w:val="clear" w:color="auto" w:fill="FFFFFF"/>
        </w:rPr>
        <w:t xml:space="preserve">   </w:t>
      </w:r>
      <w:proofErr w:type="gramEnd"/>
      <w:r w:rsidR="00FD2A58" w:rsidRPr="0075363B">
        <w:rPr>
          <w:rFonts w:ascii="Arial Narrow" w:hAnsi="Arial Narrow"/>
          <w:color w:val="auto"/>
          <w:sz w:val="22"/>
          <w:shd w:val="clear" w:color="auto" w:fill="FFFFFF"/>
        </w:rPr>
        <w:t>Sovova 1556</w:t>
      </w:r>
      <w:r w:rsidR="005C64FB" w:rsidRPr="0075363B">
        <w:rPr>
          <w:rFonts w:ascii="Arial Narrow" w:hAnsi="Arial Narrow" w:cs="Palatino Linotype"/>
          <w:color w:val="auto"/>
          <w:sz w:val="22"/>
          <w:shd w:val="clear" w:color="auto" w:fill="FFFFFF"/>
        </w:rPr>
        <w:t>, Písek, PSČ 39701</w:t>
      </w:r>
    </w:p>
    <w:p w14:paraId="73B09103" w14:textId="77777777" w:rsidR="007C4515" w:rsidRDefault="00E7782C">
      <w:pPr>
        <w:pStyle w:val="ListParagraph1"/>
        <w:tabs>
          <w:tab w:val="left" w:pos="3969"/>
        </w:tabs>
        <w:ind w:left="1416"/>
        <w:jc w:val="both"/>
        <w:rPr>
          <w:rFonts w:ascii="Arial Narrow" w:hAnsi="Arial Narrow"/>
          <w:color w:val="auto"/>
          <w:sz w:val="22"/>
          <w:shd w:val="clear" w:color="auto" w:fill="FFFFFF"/>
        </w:rPr>
      </w:pPr>
      <w:proofErr w:type="gramStart"/>
      <w:r w:rsidRPr="009C05A7">
        <w:rPr>
          <w:rFonts w:ascii="Arial Narrow" w:hAnsi="Arial Narrow"/>
          <w:color w:val="auto"/>
          <w:sz w:val="22"/>
          <w:shd w:val="clear" w:color="auto" w:fill="FFFFFF"/>
        </w:rPr>
        <w:t xml:space="preserve">tel:   </w:t>
      </w:r>
      <w:proofErr w:type="gramEnd"/>
      <w:r w:rsidRPr="009C05A7">
        <w:rPr>
          <w:rFonts w:ascii="Arial Narrow" w:hAnsi="Arial Narrow"/>
          <w:color w:val="auto"/>
          <w:sz w:val="22"/>
          <w:shd w:val="clear" w:color="auto" w:fill="FFFFFF"/>
        </w:rPr>
        <w:t xml:space="preserve">                        </w:t>
      </w:r>
      <w:r w:rsidR="0075363B">
        <w:rPr>
          <w:rFonts w:ascii="Arial Narrow" w:hAnsi="Arial Narrow"/>
          <w:color w:val="auto"/>
          <w:sz w:val="22"/>
          <w:shd w:val="clear" w:color="auto" w:fill="FFFFFF"/>
        </w:rPr>
        <w:t xml:space="preserve">  </w:t>
      </w:r>
      <w:r w:rsidR="007C4515" w:rsidRPr="0075363B">
        <w:rPr>
          <w:rFonts w:ascii="Arial Narrow" w:hAnsi="Arial Narrow"/>
          <w:color w:val="auto"/>
          <w:sz w:val="22"/>
          <w:shd w:val="clear" w:color="auto" w:fill="FFFFFF"/>
        </w:rPr>
        <w:t>603188478</w:t>
      </w:r>
    </w:p>
    <w:p w14:paraId="24DC3A0D" w14:textId="6FB518E1" w:rsidR="00B77214" w:rsidRPr="009C05A7" w:rsidRDefault="00E7782C">
      <w:pPr>
        <w:pStyle w:val="ListParagraph1"/>
        <w:tabs>
          <w:tab w:val="left" w:pos="3969"/>
        </w:tabs>
        <w:ind w:left="1416"/>
        <w:jc w:val="both"/>
        <w:rPr>
          <w:rFonts w:ascii="Arial Narrow" w:hAnsi="Arial Narrow"/>
          <w:color w:val="auto"/>
          <w:sz w:val="22"/>
        </w:rPr>
      </w:pPr>
      <w:proofErr w:type="gramStart"/>
      <w:r w:rsidRPr="009C05A7">
        <w:rPr>
          <w:rFonts w:ascii="Arial Narrow" w:hAnsi="Arial Narrow"/>
          <w:color w:val="auto"/>
          <w:sz w:val="22"/>
          <w:shd w:val="clear" w:color="auto" w:fill="FFFFFF"/>
        </w:rPr>
        <w:t xml:space="preserve">e-mail:   </w:t>
      </w:r>
      <w:proofErr w:type="gramEnd"/>
      <w:r w:rsidRPr="009C05A7">
        <w:rPr>
          <w:rFonts w:ascii="Arial Narrow" w:hAnsi="Arial Narrow"/>
          <w:color w:val="auto"/>
          <w:sz w:val="22"/>
          <w:shd w:val="clear" w:color="auto" w:fill="FFFFFF"/>
        </w:rPr>
        <w:t xml:space="preserve">               </w:t>
      </w:r>
      <w:r w:rsidR="0075363B">
        <w:rPr>
          <w:rFonts w:ascii="Arial Narrow" w:hAnsi="Arial Narrow"/>
          <w:color w:val="auto"/>
          <w:sz w:val="22"/>
          <w:shd w:val="clear" w:color="auto" w:fill="FFFFFF"/>
        </w:rPr>
        <w:t xml:space="preserve">     </w:t>
      </w:r>
      <w:hyperlink r:id="rId7" w:history="1">
        <w:r w:rsidR="007C4515" w:rsidRPr="001F28A5">
          <w:rPr>
            <w:rStyle w:val="Hypertextovodkaz"/>
            <w:rFonts w:ascii="Arial Narrow" w:hAnsi="Arial Narrow"/>
            <w:sz w:val="22"/>
            <w:shd w:val="clear" w:color="auto" w:fill="FFFFFF"/>
          </w:rPr>
          <w:t>reditelka@domovsovova.cz</w:t>
        </w:r>
      </w:hyperlink>
      <w:r w:rsidR="007C4515">
        <w:t xml:space="preserve"> </w:t>
      </w:r>
    </w:p>
    <w:p w14:paraId="2FABBC3F" w14:textId="77777777" w:rsidR="00B77214" w:rsidRDefault="00B77214">
      <w:pPr>
        <w:pStyle w:val="ListParagraph1"/>
        <w:tabs>
          <w:tab w:val="left" w:pos="360"/>
          <w:tab w:val="left" w:pos="1620"/>
        </w:tabs>
        <w:ind w:left="1416"/>
        <w:jc w:val="both"/>
        <w:rPr>
          <w:rFonts w:ascii="Arial Narrow" w:hAnsi="Arial Narrow"/>
          <w:sz w:val="22"/>
        </w:rPr>
      </w:pPr>
    </w:p>
    <w:p w14:paraId="6A618737" w14:textId="77777777" w:rsidR="00B77214" w:rsidRDefault="00E7782C">
      <w:pPr>
        <w:pStyle w:val="ListParagraph1"/>
        <w:numPr>
          <w:ilvl w:val="0"/>
          <w:numId w:val="2"/>
        </w:numPr>
        <w:spacing w:after="57"/>
        <w:ind w:left="284" w:right="-1" w:hanging="284"/>
        <w:jc w:val="both"/>
      </w:pPr>
      <w:r>
        <w:rPr>
          <w:rFonts w:ascii="Arial Narrow" w:hAnsi="Arial Narrow" w:cs="Arial"/>
          <w:color w:val="00000A"/>
          <w:sz w:val="22"/>
        </w:rPr>
        <w:t xml:space="preserve">Veškerá korespondence, pokyny, oznámení, odstoupení, žádosti, záznamy a jiné dokumenty vzniklé na základě této smlouvy mezi smluvními stranami nebo v souvislosti s ní budou vyhotoveny v písemné formě v českém jazyce a doručují se buď osobně, </w:t>
      </w:r>
      <w:bookmarkStart w:id="4" w:name="__DdeLink__625_2012714226"/>
      <w:r>
        <w:rPr>
          <w:rFonts w:ascii="Arial Narrow" w:hAnsi="Arial Narrow" w:cs="Arial"/>
          <w:color w:val="00000A"/>
          <w:sz w:val="22"/>
        </w:rPr>
        <w:t>prostřednictvím systému datových schránek</w:t>
      </w:r>
      <w:bookmarkEnd w:id="4"/>
      <w:r>
        <w:rPr>
          <w:rFonts w:ascii="Arial Narrow" w:hAnsi="Arial Narrow" w:cs="Arial"/>
          <w:color w:val="00000A"/>
          <w:sz w:val="22"/>
        </w:rPr>
        <w:t>, nebo doporučenou poštou, k rukám a na doručovací adresy oprávněných osob dle této smlouvy.</w:t>
      </w:r>
    </w:p>
    <w:p w14:paraId="05DCF4EB" w14:textId="77777777" w:rsidR="00941C47" w:rsidRDefault="00E7782C" w:rsidP="00941C47">
      <w:pPr>
        <w:pStyle w:val="ListParagraph1"/>
        <w:numPr>
          <w:ilvl w:val="0"/>
          <w:numId w:val="2"/>
        </w:numPr>
        <w:spacing w:after="57"/>
        <w:ind w:left="284" w:right="-1" w:hanging="284"/>
        <w:jc w:val="both"/>
      </w:pPr>
      <w:r>
        <w:rPr>
          <w:rFonts w:ascii="Arial Narrow" w:hAnsi="Arial Narrow" w:cs="Arial"/>
          <w:color w:val="00000A"/>
          <w:sz w:val="22"/>
        </w:rPr>
        <w:t xml:space="preserve">Má se za to, že došlá zásilka odeslaná s využitím provozovatele poštovních služeb došla třetí pracovní den po odeslání. </w:t>
      </w:r>
    </w:p>
    <w:p w14:paraId="5491978B" w14:textId="663B23E5" w:rsidR="00B77214" w:rsidRPr="00941C47" w:rsidRDefault="00E7782C" w:rsidP="00941C47">
      <w:pPr>
        <w:pStyle w:val="ListParagraph1"/>
        <w:numPr>
          <w:ilvl w:val="0"/>
          <w:numId w:val="2"/>
        </w:numPr>
        <w:spacing w:after="57"/>
        <w:ind w:left="284" w:right="-1" w:hanging="284"/>
        <w:jc w:val="both"/>
      </w:pPr>
      <w:r w:rsidRPr="00941C47">
        <w:rPr>
          <w:rFonts w:ascii="Arial Narrow" w:hAnsi="Arial Narrow" w:cs="Arial"/>
          <w:color w:val="00000A"/>
          <w:sz w:val="22"/>
        </w:rPr>
        <w:t>Smluvní strany se dohodly, že pro vzájemnou komunikaci může být používána také elektronická pošta; ve věcech týkajících se změny či ukončení účinnosti této kupní smlouvy je však nutné použít doručení prostřednictvím držitele poštovní licence, prostřednictvím systému datových schránek, příp. osobně.</w:t>
      </w:r>
    </w:p>
    <w:p w14:paraId="706FA342" w14:textId="77777777" w:rsidR="00B77214" w:rsidRDefault="00E7782C">
      <w:pPr>
        <w:pStyle w:val="ListParagraph1"/>
        <w:numPr>
          <w:ilvl w:val="0"/>
          <w:numId w:val="2"/>
        </w:numPr>
        <w:tabs>
          <w:tab w:val="left" w:pos="-284"/>
        </w:tabs>
        <w:spacing w:after="57"/>
        <w:ind w:left="284" w:right="-1" w:hanging="284"/>
        <w:jc w:val="both"/>
        <w:rPr>
          <w:rFonts w:ascii="Arial Narrow" w:hAnsi="Arial Narrow" w:cs="Arial"/>
          <w:color w:val="00000A"/>
          <w:sz w:val="22"/>
        </w:rPr>
      </w:pPr>
      <w:r>
        <w:rPr>
          <w:rFonts w:ascii="Arial Narrow" w:hAnsi="Arial Narrow" w:cs="Arial"/>
          <w:color w:val="00000A"/>
          <w:sz w:val="22"/>
        </w:rPr>
        <w:t xml:space="preserve">Pokud v době účinnosti této smlouvy dojde ke změně adresy některé ze smluvních stran, resp. jejich zástupců dle odst. 1 nebo 2 tohoto článku, je dotčená smluvní strana povinna neprodleně písemně oznámit druhé smluvní straně tuto změnu, a to způsobem uvedeným v tomto článku. </w:t>
      </w:r>
    </w:p>
    <w:p w14:paraId="05D70D2C" w14:textId="77777777" w:rsidR="00B77214" w:rsidRDefault="00B77214">
      <w:pPr>
        <w:pStyle w:val="ListParagraph1"/>
        <w:tabs>
          <w:tab w:val="left" w:pos="360"/>
        </w:tabs>
        <w:ind w:left="363" w:right="-1"/>
        <w:jc w:val="both"/>
        <w:rPr>
          <w:rFonts w:ascii="Arial Narrow" w:hAnsi="Arial Narrow" w:cs="Arial"/>
          <w:color w:val="00000A"/>
          <w:sz w:val="22"/>
        </w:rPr>
      </w:pPr>
    </w:p>
    <w:p w14:paraId="2620FD92" w14:textId="77777777" w:rsidR="00B77214" w:rsidRDefault="00E7782C">
      <w:pPr>
        <w:jc w:val="center"/>
        <w:rPr>
          <w:rFonts w:ascii="Arial Narrow" w:hAnsi="Arial Narrow"/>
          <w:b/>
          <w:sz w:val="22"/>
          <w:u w:val="single"/>
        </w:rPr>
      </w:pPr>
      <w:r>
        <w:rPr>
          <w:rFonts w:ascii="Arial Narrow" w:hAnsi="Arial Narrow"/>
          <w:b/>
          <w:sz w:val="22"/>
          <w:u w:val="single"/>
        </w:rPr>
        <w:t>VIII. Ustanovení o nabytí vlastnického práva</w:t>
      </w:r>
    </w:p>
    <w:p w14:paraId="5AAC8070" w14:textId="77777777" w:rsidR="00B77214" w:rsidRDefault="00E7782C">
      <w:pPr>
        <w:pStyle w:val="ListParagraph1"/>
        <w:numPr>
          <w:ilvl w:val="0"/>
          <w:numId w:val="7"/>
        </w:numPr>
        <w:spacing w:after="57"/>
        <w:ind w:left="284" w:hanging="284"/>
        <w:jc w:val="both"/>
      </w:pPr>
      <w:r>
        <w:rPr>
          <w:rFonts w:ascii="Arial Narrow" w:hAnsi="Arial Narrow"/>
          <w:sz w:val="22"/>
        </w:rPr>
        <w:t>Vlastnické</w:t>
      </w:r>
      <w:r>
        <w:rPr>
          <w:rFonts w:ascii="Arial Narrow" w:hAnsi="Arial Narrow" w:cs="Arial"/>
          <w:sz w:val="22"/>
        </w:rPr>
        <w:t xml:space="preserve"> právo k předmětu koupě nabývá kupující podpisem předávacího protokolu oběma smluvními stranami dle čl. III. odst. 3 této smlouvy.</w:t>
      </w:r>
    </w:p>
    <w:p w14:paraId="26C81D95" w14:textId="77777777" w:rsidR="00B77214" w:rsidRDefault="00E7782C">
      <w:pPr>
        <w:pStyle w:val="ListParagraph1"/>
        <w:numPr>
          <w:ilvl w:val="0"/>
          <w:numId w:val="7"/>
        </w:numPr>
        <w:spacing w:after="57"/>
        <w:ind w:left="284" w:hanging="284"/>
        <w:jc w:val="both"/>
        <w:rPr>
          <w:rFonts w:ascii="Arial Narrow" w:hAnsi="Arial Narrow"/>
          <w:sz w:val="22"/>
        </w:rPr>
      </w:pPr>
      <w:r>
        <w:rPr>
          <w:rFonts w:ascii="Arial Narrow" w:hAnsi="Arial Narrow"/>
          <w:sz w:val="22"/>
        </w:rPr>
        <w:t xml:space="preserve">Do doby stanovené v čl. VIII. odst. 1 této smlouvy nese nebezpečí škody na předmětu koupě prodávající. </w:t>
      </w:r>
    </w:p>
    <w:p w14:paraId="6623AF40" w14:textId="77777777" w:rsidR="00B77214" w:rsidRDefault="00B77214">
      <w:pPr>
        <w:pStyle w:val="ListParagraph1"/>
        <w:ind w:left="363"/>
        <w:jc w:val="both"/>
      </w:pPr>
    </w:p>
    <w:p w14:paraId="62A7B2DA" w14:textId="77777777" w:rsidR="00B77214" w:rsidRDefault="00B77214" w:rsidP="001E4A08">
      <w:pPr>
        <w:pStyle w:val="ListParagraph1"/>
        <w:ind w:left="0" w:right="566"/>
        <w:jc w:val="both"/>
        <w:rPr>
          <w:rFonts w:ascii="Arial Narrow" w:hAnsi="Arial Narrow"/>
          <w:szCs w:val="20"/>
        </w:rPr>
      </w:pPr>
    </w:p>
    <w:p w14:paraId="5685498F" w14:textId="77777777" w:rsidR="00B77214" w:rsidRDefault="00E7782C">
      <w:pPr>
        <w:jc w:val="center"/>
        <w:rPr>
          <w:rFonts w:ascii="Arial Narrow" w:hAnsi="Arial Narrow"/>
          <w:b/>
          <w:sz w:val="22"/>
          <w:u w:val="single"/>
        </w:rPr>
      </w:pPr>
      <w:r>
        <w:rPr>
          <w:rFonts w:ascii="Arial Narrow" w:hAnsi="Arial Narrow"/>
          <w:b/>
          <w:sz w:val="22"/>
          <w:u w:val="single"/>
        </w:rPr>
        <w:t>IX. Závěrečná ustanovení</w:t>
      </w:r>
    </w:p>
    <w:p w14:paraId="261E796E" w14:textId="0E771260" w:rsidR="007C4515" w:rsidRDefault="00E7782C" w:rsidP="007C4515">
      <w:pPr>
        <w:numPr>
          <w:ilvl w:val="0"/>
          <w:numId w:val="3"/>
        </w:numPr>
        <w:spacing w:after="57"/>
        <w:ind w:left="284" w:right="-1"/>
        <w:jc w:val="both"/>
      </w:pPr>
      <w:r>
        <w:rPr>
          <w:rFonts w:ascii="Arial Narrow" w:hAnsi="Arial Narrow" w:cs="Arial"/>
          <w:color w:val="00000A"/>
          <w:sz w:val="22"/>
        </w:rPr>
        <w:t xml:space="preserve">Vztahy mezi smluvními stranami se řídí platným právním řádem České republiky. Ve věcech touto smlouvou výslovně neupravených se právní vztahy z ní vznikající a vyplývající řídí příslušnými ustanoveními zákona č. 89/2012 Sb., občanský zákoník, v platném znění. </w:t>
      </w:r>
    </w:p>
    <w:p w14:paraId="5DA80588" w14:textId="77777777" w:rsidR="00B77214" w:rsidRDefault="00E7782C">
      <w:pPr>
        <w:pStyle w:val="ListParagraph1"/>
        <w:numPr>
          <w:ilvl w:val="0"/>
          <w:numId w:val="3"/>
        </w:numPr>
        <w:spacing w:after="57"/>
        <w:ind w:left="284" w:right="-1" w:hanging="284"/>
        <w:jc w:val="both"/>
        <w:rPr>
          <w:rFonts w:ascii="Arial Narrow" w:hAnsi="Arial Narrow" w:cs="Arial"/>
          <w:color w:val="00000A"/>
          <w:sz w:val="22"/>
        </w:rPr>
      </w:pPr>
      <w:r>
        <w:rPr>
          <w:rFonts w:ascii="Arial Narrow" w:hAnsi="Arial Narrow" w:cs="Arial"/>
          <w:color w:val="00000A"/>
          <w:sz w:val="22"/>
        </w:rP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14:paraId="11E912FE" w14:textId="77777777" w:rsidR="00B77214" w:rsidRDefault="00E7782C">
      <w:pPr>
        <w:numPr>
          <w:ilvl w:val="0"/>
          <w:numId w:val="3"/>
        </w:numPr>
        <w:spacing w:after="57"/>
        <w:ind w:left="284" w:right="-1" w:hanging="284"/>
        <w:jc w:val="both"/>
        <w:rPr>
          <w:rFonts w:ascii="Arial Narrow" w:hAnsi="Arial Narrow" w:cs="Arial"/>
          <w:color w:val="00000A"/>
          <w:sz w:val="22"/>
        </w:rPr>
      </w:pPr>
      <w:r>
        <w:rPr>
          <w:rFonts w:ascii="Arial Narrow" w:hAnsi="Arial Narrow" w:cs="Arial"/>
          <w:color w:val="00000A"/>
          <w:sz w:val="22"/>
        </w:rPr>
        <w:lastRenderedPageBreak/>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358A52EC" w14:textId="77777777" w:rsidR="00B77214" w:rsidRDefault="00E7782C">
      <w:pPr>
        <w:numPr>
          <w:ilvl w:val="0"/>
          <w:numId w:val="3"/>
        </w:numPr>
        <w:spacing w:after="57"/>
        <w:ind w:left="284" w:right="-1" w:hanging="284"/>
        <w:jc w:val="both"/>
        <w:rPr>
          <w:rFonts w:ascii="Arial Narrow" w:hAnsi="Arial Narrow" w:cs="Arial"/>
          <w:color w:val="00000A"/>
          <w:sz w:val="22"/>
        </w:rPr>
      </w:pPr>
      <w:r>
        <w:rPr>
          <w:rFonts w:ascii="Arial Narrow" w:hAnsi="Arial Narrow" w:cs="Arial"/>
          <w:color w:val="00000A"/>
          <w:sz w:val="22"/>
        </w:rPr>
        <w:t>Prodávající je povinen archivovat originální vyhotovení této smlouvy včetně jejích dodatků, originály účetních dokladů a dalších dokladů vztahujících se k realizaci předmětu této smlouvy po dobu 10 let ode dne nabytí účinnosti této smlouvy. Po tuto dobu je prodávající povinen umožnit osobám oprávněným k výkonu kontroly projektu provést kontrolu dokladů souvisejících s plněním této smlouvy.</w:t>
      </w:r>
    </w:p>
    <w:p w14:paraId="169BE780" w14:textId="301EBDC7" w:rsidR="00B77214" w:rsidRDefault="00E7782C">
      <w:pPr>
        <w:numPr>
          <w:ilvl w:val="0"/>
          <w:numId w:val="3"/>
        </w:numPr>
        <w:spacing w:after="57"/>
        <w:ind w:left="284" w:right="-1" w:hanging="284"/>
        <w:jc w:val="both"/>
      </w:pPr>
      <w:r>
        <w:rPr>
          <w:rFonts w:ascii="Arial Narrow" w:hAnsi="Arial Narrow" w:cs="Arial"/>
          <w:color w:val="00000A"/>
          <w:sz w:val="22"/>
        </w:rPr>
        <w:t xml:space="preserve">Prodávající bere na vědomí, že je ve smyslu § 2 písm. e) zákona č. 320/2001 Sb., o finanční kontrole, v platném znění, osobou povinnou spolupůsobit při finanční kontrole. V tomto smyslu se prodávající zavazuje nejméně do konce roku 2028 poskytnout </w:t>
      </w:r>
      <w:r>
        <w:rPr>
          <w:rFonts w:ascii="Arial Narrow" w:hAnsi="Arial Narrow"/>
          <w:sz w:val="22"/>
        </w:rPr>
        <w:t>požadované informace a dokumentaci zaměstnancům nebo zmocněncům pověřených orgánů</w:t>
      </w:r>
      <w:r w:rsidR="00AA02AF">
        <w:rPr>
          <w:rFonts w:ascii="Arial Narrow" w:hAnsi="Arial Narrow"/>
          <w:sz w:val="22"/>
        </w:rPr>
        <w:t xml:space="preserve">, </w:t>
      </w:r>
      <w:r>
        <w:rPr>
          <w:rFonts w:ascii="Arial Narrow" w:hAnsi="Arial Narrow"/>
          <w:sz w:val="22"/>
        </w:rPr>
        <w:t xml:space="preserve">jako i </w:t>
      </w:r>
      <w:r>
        <w:rPr>
          <w:rFonts w:ascii="Arial Narrow" w:hAnsi="Arial Narrow" w:cs="Arial"/>
          <w:color w:val="00000A"/>
          <w:sz w:val="22"/>
        </w:rPr>
        <w:t>potřebnou součinnost v rozsahu daném uvedeným zákonem a poskytnout přístup ke všem dokumentům souvisejícím se zadáním a realizací předmětu této smlouvy, včetně dokumentů podléhajících ochraně podle zvláštních právních předpisů. Prodávající bere dále na vědomí, že obdobnou povinností je povinen smluvně zavázat své poddodavatele.</w:t>
      </w:r>
    </w:p>
    <w:p w14:paraId="760CE314" w14:textId="77777777" w:rsidR="00B77214" w:rsidRDefault="00E7782C">
      <w:pPr>
        <w:numPr>
          <w:ilvl w:val="0"/>
          <w:numId w:val="3"/>
        </w:numPr>
        <w:spacing w:after="57"/>
        <w:ind w:left="284" w:right="-1" w:hanging="284"/>
        <w:jc w:val="both"/>
        <w:rPr>
          <w:rFonts w:ascii="Arial Narrow" w:hAnsi="Arial Narrow" w:cs="Arial"/>
          <w:color w:val="00000A"/>
          <w:sz w:val="22"/>
        </w:rPr>
      </w:pPr>
      <w:r>
        <w:rPr>
          <w:rFonts w:ascii="Arial Narrow" w:hAnsi="Arial Narrow" w:cs="Arial"/>
          <w:color w:val="00000A"/>
          <w:sz w:val="22"/>
        </w:rPr>
        <w:t>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se svým nárokem k příslušnému soudu. Rozhodčí řízení je vyloučeno.</w:t>
      </w:r>
    </w:p>
    <w:p w14:paraId="67705E57" w14:textId="77777777" w:rsidR="00B77214" w:rsidRDefault="00E7782C">
      <w:pPr>
        <w:numPr>
          <w:ilvl w:val="0"/>
          <w:numId w:val="3"/>
        </w:numPr>
        <w:spacing w:after="57"/>
        <w:ind w:left="284" w:right="-1" w:hanging="284"/>
        <w:jc w:val="both"/>
        <w:rPr>
          <w:rFonts w:ascii="Arial Narrow" w:hAnsi="Arial Narrow" w:cs="Arial"/>
          <w:color w:val="00000A"/>
          <w:sz w:val="22"/>
        </w:rPr>
      </w:pPr>
      <w:r>
        <w:rPr>
          <w:rFonts w:ascii="Arial Narrow" w:hAnsi="Arial Narrow" w:cs="Arial"/>
          <w:color w:val="00000A"/>
          <w:sz w:val="22"/>
        </w:rPr>
        <w:t>Prodávající není oprávněn postoupit jakákoliv práva anebo povinnosti z této smlouvy na třetí osoby bez předchozího písemného souhlasu kupujícího.</w:t>
      </w:r>
    </w:p>
    <w:p w14:paraId="5CE014FB" w14:textId="77777777" w:rsidR="00B77214" w:rsidRDefault="00E7782C">
      <w:pPr>
        <w:numPr>
          <w:ilvl w:val="0"/>
          <w:numId w:val="3"/>
        </w:numPr>
        <w:spacing w:after="57"/>
        <w:ind w:left="284" w:right="-1" w:hanging="284"/>
        <w:jc w:val="both"/>
        <w:rPr>
          <w:rFonts w:ascii="Arial Narrow" w:hAnsi="Arial Narrow" w:cs="Arial"/>
          <w:color w:val="00000A"/>
          <w:sz w:val="22"/>
        </w:rPr>
      </w:pPr>
      <w:r>
        <w:rPr>
          <w:rFonts w:ascii="Arial Narrow" w:hAnsi="Arial Narrow" w:cs="Arial"/>
          <w:color w:val="00000A"/>
          <w:sz w:val="22"/>
        </w:rP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1B91D82C" w14:textId="77777777" w:rsidR="00B77214" w:rsidRDefault="00E7782C">
      <w:pPr>
        <w:numPr>
          <w:ilvl w:val="0"/>
          <w:numId w:val="3"/>
        </w:numPr>
        <w:spacing w:after="57"/>
        <w:ind w:left="284" w:right="-1" w:hanging="284"/>
        <w:jc w:val="both"/>
      </w:pPr>
      <w:r>
        <w:rPr>
          <w:rFonts w:ascii="Arial Narrow" w:hAnsi="Arial Narrow" w:cs="Arial"/>
          <w:color w:val="00000A"/>
          <w:sz w:val="22"/>
        </w:rPr>
        <w:t>Smlouva se vyhotovuje ve dvou stejnopisech, z nichž každý má platnost originálu a každý z účastníků této smlouvy obdrží po jednom stejnopise.</w:t>
      </w:r>
    </w:p>
    <w:p w14:paraId="451ED48B" w14:textId="77777777" w:rsidR="00B77214" w:rsidRDefault="00E7782C">
      <w:pPr>
        <w:numPr>
          <w:ilvl w:val="0"/>
          <w:numId w:val="3"/>
        </w:numPr>
        <w:spacing w:after="57"/>
        <w:ind w:left="284" w:right="-1" w:hanging="284"/>
        <w:jc w:val="both"/>
        <w:rPr>
          <w:rFonts w:ascii="Arial Narrow" w:hAnsi="Arial Narrow" w:cs="Arial"/>
          <w:color w:val="00000A"/>
          <w:sz w:val="22"/>
        </w:rPr>
      </w:pPr>
      <w:r>
        <w:rPr>
          <w:rFonts w:ascii="Arial Narrow" w:hAnsi="Arial Narrow" w:cs="Arial"/>
          <w:color w:val="00000A"/>
          <w:sz w:val="22"/>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4ACCBA0D" w14:textId="77777777" w:rsidR="00B77214" w:rsidRDefault="00E7782C">
      <w:pPr>
        <w:pStyle w:val="ListParagraph1"/>
        <w:numPr>
          <w:ilvl w:val="0"/>
          <w:numId w:val="3"/>
        </w:numPr>
        <w:spacing w:after="57"/>
        <w:ind w:left="284" w:right="-1" w:hanging="284"/>
        <w:jc w:val="both"/>
        <w:rPr>
          <w:rFonts w:ascii="Arial Narrow" w:hAnsi="Arial Narrow" w:cs="Arial"/>
          <w:color w:val="00000A"/>
          <w:sz w:val="22"/>
        </w:rPr>
      </w:pPr>
      <w:r>
        <w:rPr>
          <w:rFonts w:ascii="Arial Narrow" w:hAnsi="Arial Narrow" w:cs="Arial"/>
          <w:color w:val="00000A"/>
          <w:sz w:val="22"/>
        </w:rPr>
        <w:t xml:space="preserve">Nedílnou součástí této smlouvy jsou její přílohy: </w:t>
      </w:r>
    </w:p>
    <w:p w14:paraId="2B0A7198" w14:textId="77777777" w:rsidR="00B77214" w:rsidRDefault="00E7782C">
      <w:pPr>
        <w:spacing w:after="57"/>
        <w:ind w:left="720" w:right="-1"/>
        <w:jc w:val="both"/>
        <w:rPr>
          <w:rFonts w:ascii="Arial Narrow" w:hAnsi="Arial Narrow" w:cs="Arial"/>
          <w:color w:val="00000A"/>
          <w:sz w:val="22"/>
        </w:rPr>
      </w:pPr>
      <w:r>
        <w:rPr>
          <w:rFonts w:ascii="Arial Narrow" w:hAnsi="Arial Narrow" w:cs="Arial"/>
          <w:color w:val="00000A"/>
          <w:sz w:val="22"/>
        </w:rPr>
        <w:t>příloha č. 1 – Technická dokumentace a specifikace (vytvořená kupujícím)</w:t>
      </w:r>
    </w:p>
    <w:p w14:paraId="4AB4AB23" w14:textId="77777777" w:rsidR="00B77214" w:rsidRDefault="00E7782C">
      <w:pPr>
        <w:spacing w:after="57"/>
        <w:ind w:left="720" w:right="-1"/>
        <w:jc w:val="both"/>
        <w:rPr>
          <w:rFonts w:ascii="Arial Narrow" w:hAnsi="Arial Narrow" w:cs="Arial"/>
          <w:color w:val="00000A"/>
          <w:sz w:val="22"/>
        </w:rPr>
      </w:pPr>
      <w:r>
        <w:rPr>
          <w:rFonts w:ascii="Arial Narrow" w:hAnsi="Arial Narrow" w:cs="Arial"/>
          <w:color w:val="00000A"/>
          <w:sz w:val="22"/>
        </w:rPr>
        <w:t>příloha č. 2 – Dokumentace k plnění (vytvořená prodávajícím)</w:t>
      </w:r>
    </w:p>
    <w:p w14:paraId="3DA927EA" w14:textId="77777777" w:rsidR="00B77214" w:rsidRDefault="00B77214">
      <w:pPr>
        <w:tabs>
          <w:tab w:val="left" w:pos="4535"/>
        </w:tabs>
        <w:ind w:right="-1"/>
        <w:rPr>
          <w:rFonts w:ascii="Arial Narrow" w:hAnsi="Arial Narrow"/>
          <w:sz w:val="22"/>
        </w:rPr>
      </w:pPr>
    </w:p>
    <w:p w14:paraId="1D6D21FD" w14:textId="31E051AB" w:rsidR="00B77214" w:rsidRDefault="00E7782C">
      <w:pPr>
        <w:tabs>
          <w:tab w:val="left" w:pos="4535"/>
        </w:tabs>
        <w:ind w:left="567" w:right="-1" w:hanging="567"/>
        <w:rPr>
          <w:rFonts w:ascii="Arial Narrow" w:hAnsi="Arial Narrow"/>
          <w:sz w:val="22"/>
        </w:rPr>
      </w:pPr>
      <w:r>
        <w:rPr>
          <w:rFonts w:ascii="Arial Narrow" w:hAnsi="Arial Narrow"/>
          <w:sz w:val="22"/>
        </w:rPr>
        <w:t>V</w:t>
      </w:r>
      <w:r w:rsidR="008156F2">
        <w:rPr>
          <w:rFonts w:ascii="Arial Narrow" w:hAnsi="Arial Narrow"/>
          <w:sz w:val="22"/>
        </w:rPr>
        <w:t xml:space="preserve"> Písku</w:t>
      </w:r>
      <w:r>
        <w:rPr>
          <w:rFonts w:ascii="Arial Narrow" w:hAnsi="Arial Narrow"/>
          <w:sz w:val="22"/>
        </w:rPr>
        <w:t xml:space="preserve"> dne ........................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V</w:t>
      </w:r>
      <w:r w:rsidR="008156F2">
        <w:rPr>
          <w:rFonts w:ascii="Arial Narrow" w:hAnsi="Arial Narrow"/>
          <w:sz w:val="22"/>
        </w:rPr>
        <w:t xml:space="preserve"> Karlových Varech </w:t>
      </w:r>
      <w:r>
        <w:rPr>
          <w:rFonts w:ascii="Arial Narrow" w:hAnsi="Arial Narrow"/>
          <w:sz w:val="22"/>
        </w:rPr>
        <w:t>dne ........................</w:t>
      </w:r>
    </w:p>
    <w:p w14:paraId="64A584D4" w14:textId="77777777" w:rsidR="00AA02AF" w:rsidRDefault="00AA02AF">
      <w:pPr>
        <w:tabs>
          <w:tab w:val="left" w:pos="4535"/>
        </w:tabs>
        <w:spacing w:after="0" w:line="240" w:lineRule="auto"/>
        <w:ind w:right="-1"/>
        <w:rPr>
          <w:rFonts w:ascii="Arial Narrow" w:hAnsi="Arial Narrow"/>
          <w:sz w:val="22"/>
        </w:rPr>
      </w:pPr>
    </w:p>
    <w:p w14:paraId="49C93813" w14:textId="77777777" w:rsidR="008156F2" w:rsidRDefault="008156F2">
      <w:pPr>
        <w:tabs>
          <w:tab w:val="left" w:pos="4535"/>
        </w:tabs>
        <w:spacing w:after="0" w:line="240" w:lineRule="auto"/>
        <w:ind w:right="-1"/>
        <w:rPr>
          <w:rFonts w:ascii="Arial Narrow" w:hAnsi="Arial Narrow"/>
          <w:sz w:val="22"/>
        </w:rPr>
      </w:pPr>
    </w:p>
    <w:p w14:paraId="45F9FCDA" w14:textId="77777777" w:rsidR="008156F2" w:rsidRDefault="008156F2">
      <w:pPr>
        <w:tabs>
          <w:tab w:val="left" w:pos="4535"/>
        </w:tabs>
        <w:spacing w:after="0" w:line="240" w:lineRule="auto"/>
        <w:ind w:right="-1"/>
        <w:rPr>
          <w:rFonts w:ascii="Arial Narrow" w:hAnsi="Arial Narrow"/>
          <w:sz w:val="22"/>
        </w:rPr>
      </w:pPr>
    </w:p>
    <w:p w14:paraId="520E2163" w14:textId="77777777" w:rsidR="00AA02AF" w:rsidRDefault="00AA02AF">
      <w:pPr>
        <w:tabs>
          <w:tab w:val="left" w:pos="4535"/>
        </w:tabs>
        <w:spacing w:after="0" w:line="240" w:lineRule="auto"/>
        <w:ind w:right="-1"/>
        <w:rPr>
          <w:rFonts w:ascii="Arial Narrow" w:hAnsi="Arial Narrow"/>
          <w:sz w:val="22"/>
        </w:rPr>
      </w:pPr>
    </w:p>
    <w:p w14:paraId="6685F1C2" w14:textId="3CE5AC41" w:rsidR="00B77214" w:rsidRDefault="00E7782C">
      <w:pPr>
        <w:tabs>
          <w:tab w:val="left" w:pos="4535"/>
        </w:tabs>
        <w:spacing w:after="0" w:line="240" w:lineRule="auto"/>
        <w:ind w:right="-1"/>
        <w:rPr>
          <w:rFonts w:ascii="Arial Narrow"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p>
    <w:p w14:paraId="3B989D82" w14:textId="238DFDF4" w:rsidR="00B77214" w:rsidRDefault="0075363B">
      <w:pPr>
        <w:tabs>
          <w:tab w:val="left" w:pos="4535"/>
        </w:tabs>
        <w:spacing w:after="0" w:line="240" w:lineRule="auto"/>
      </w:pPr>
      <w:r>
        <w:rPr>
          <w:rFonts w:ascii="Arial Narrow" w:hAnsi="Arial Narrow"/>
          <w:color w:val="00000A"/>
          <w:sz w:val="22"/>
        </w:rPr>
        <w:t xml:space="preserve">Domov Sovova, </w:t>
      </w:r>
      <w:proofErr w:type="spellStart"/>
      <w:r>
        <w:rPr>
          <w:rFonts w:ascii="Arial Narrow" w:hAnsi="Arial Narrow"/>
          <w:color w:val="00000A"/>
          <w:sz w:val="22"/>
        </w:rPr>
        <w:t>z.ú</w:t>
      </w:r>
      <w:proofErr w:type="spellEnd"/>
      <w:r>
        <w:rPr>
          <w:rFonts w:ascii="Arial Narrow" w:hAnsi="Arial Narrow"/>
          <w:color w:val="00000A"/>
          <w:sz w:val="22"/>
        </w:rPr>
        <w:t>.</w:t>
      </w:r>
      <w:r w:rsidR="00E7782C">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sidR="00E7782C">
        <w:rPr>
          <w:rFonts w:ascii="Arial Narrow" w:hAnsi="Arial Narrow"/>
          <w:sz w:val="22"/>
        </w:rPr>
        <w:t>prodávající</w:t>
      </w:r>
    </w:p>
    <w:p w14:paraId="596563A9" w14:textId="2F5CF632" w:rsidR="00B77214" w:rsidRDefault="0075363B">
      <w:pPr>
        <w:tabs>
          <w:tab w:val="left" w:pos="4535"/>
        </w:tabs>
        <w:spacing w:after="0" w:line="240" w:lineRule="auto"/>
      </w:pPr>
      <w:r>
        <w:rPr>
          <w:rFonts w:ascii="Arial Narrow" w:hAnsi="Arial Narrow"/>
          <w:sz w:val="22"/>
        </w:rPr>
        <w:t>Z</w:t>
      </w:r>
      <w:r w:rsidR="00E7782C">
        <w:rPr>
          <w:rFonts w:ascii="Arial Narrow" w:hAnsi="Arial Narrow"/>
          <w:sz w:val="22"/>
        </w:rPr>
        <w:t>astoupen</w:t>
      </w:r>
      <w:r>
        <w:rPr>
          <w:rFonts w:ascii="Arial Narrow" w:hAnsi="Arial Narrow"/>
          <w:sz w:val="22"/>
        </w:rPr>
        <w:t xml:space="preserve">ý Mgr. Markétou Tvrdou </w:t>
      </w:r>
      <w:r w:rsidR="00E7782C">
        <w:rPr>
          <w:rFonts w:ascii="Arial Narrow" w:hAnsi="Arial Narrow"/>
          <w:sz w:val="22"/>
        </w:rPr>
        <w:tab/>
      </w:r>
      <w:r w:rsidR="00E7782C">
        <w:rPr>
          <w:rFonts w:ascii="Arial Narrow" w:hAnsi="Arial Narrow"/>
          <w:sz w:val="22"/>
        </w:rPr>
        <w:tab/>
      </w:r>
      <w:r w:rsidR="00E7782C">
        <w:rPr>
          <w:rFonts w:ascii="Arial Narrow" w:hAnsi="Arial Narrow"/>
          <w:sz w:val="22"/>
        </w:rPr>
        <w:tab/>
      </w:r>
      <w:r w:rsidR="007C4515">
        <w:rPr>
          <w:rFonts w:ascii="Arial Narrow" w:hAnsi="Arial Narrow"/>
          <w:sz w:val="22"/>
        </w:rPr>
        <w:tab/>
        <w:t>Jan Eder</w:t>
      </w:r>
    </w:p>
    <w:p w14:paraId="1E3544CB" w14:textId="74D4ADF4" w:rsidR="00AA02AF" w:rsidRDefault="00E7782C" w:rsidP="001E4A08">
      <w:pPr>
        <w:spacing w:after="0" w:line="240" w:lineRule="auto"/>
      </w:pPr>
      <w:r>
        <w:rPr>
          <w:rFonts w:ascii="Arial Narrow" w:hAnsi="Arial Narrow"/>
          <w:sz w:val="22"/>
        </w:rPr>
        <w:t>ředitelkou</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w:t>
      </w:r>
      <w:r w:rsidR="007C4515">
        <w:rPr>
          <w:rFonts w:ascii="Arial Narrow" w:hAnsi="Arial Narrow"/>
          <w:sz w:val="22"/>
        </w:rPr>
        <w:tab/>
      </w:r>
      <w:r w:rsidR="007C4515">
        <w:rPr>
          <w:rFonts w:ascii="Arial Narrow" w:hAnsi="Arial Narrow"/>
          <w:sz w:val="22"/>
        </w:rPr>
        <w:tab/>
      </w:r>
      <w:r w:rsidR="007C4515">
        <w:rPr>
          <w:rFonts w:ascii="Arial Narrow" w:hAnsi="Arial Narrow"/>
          <w:sz w:val="22"/>
        </w:rPr>
        <w:tab/>
        <w:t>Předseda představenstva</w:t>
      </w:r>
    </w:p>
    <w:p w14:paraId="2831D9F1" w14:textId="77777777" w:rsidR="00AA02AF" w:rsidRDefault="00AA02AF">
      <w:pPr>
        <w:jc w:val="right"/>
      </w:pPr>
    </w:p>
    <w:p w14:paraId="2AA63240" w14:textId="77777777" w:rsidR="007C4515" w:rsidRDefault="007C4515">
      <w:pPr>
        <w:jc w:val="right"/>
        <w:rPr>
          <w:rFonts w:ascii="Arial Narrow" w:hAnsi="Arial Narrow"/>
          <w:sz w:val="22"/>
        </w:rPr>
      </w:pPr>
    </w:p>
    <w:p w14:paraId="3FDB4746" w14:textId="77777777" w:rsidR="007C4515" w:rsidRDefault="007C4515">
      <w:pPr>
        <w:jc w:val="right"/>
        <w:rPr>
          <w:rFonts w:ascii="Arial Narrow" w:hAnsi="Arial Narrow"/>
          <w:sz w:val="22"/>
        </w:rPr>
      </w:pPr>
    </w:p>
    <w:p w14:paraId="17BF9F00" w14:textId="44E27CD1" w:rsidR="00B77214" w:rsidRDefault="00E7782C">
      <w:pPr>
        <w:jc w:val="right"/>
        <w:rPr>
          <w:rFonts w:ascii="Arial Narrow" w:hAnsi="Arial Narrow"/>
          <w:sz w:val="22"/>
        </w:rPr>
      </w:pPr>
      <w:r>
        <w:rPr>
          <w:rFonts w:ascii="Arial Narrow" w:hAnsi="Arial Narrow"/>
          <w:sz w:val="22"/>
        </w:rPr>
        <w:t>Příloha č. 1</w:t>
      </w:r>
    </w:p>
    <w:p w14:paraId="2D4370EF" w14:textId="77777777" w:rsidR="00B77214" w:rsidRDefault="00E7782C">
      <w:pPr>
        <w:pStyle w:val="ListParagraph1"/>
        <w:shd w:val="clear" w:color="auto" w:fill="B8CCE4"/>
        <w:ind w:left="426" w:hanging="426"/>
        <w:jc w:val="center"/>
        <w:rPr>
          <w:rFonts w:ascii="Arial Narrow" w:hAnsi="Arial Narrow" w:cs="Arial"/>
          <w:b/>
          <w:spacing w:val="1"/>
          <w:sz w:val="28"/>
          <w:szCs w:val="28"/>
        </w:rPr>
      </w:pPr>
      <w:r>
        <w:rPr>
          <w:rFonts w:ascii="Arial Narrow" w:hAnsi="Arial Narrow" w:cs="Arial"/>
          <w:b/>
          <w:spacing w:val="1"/>
          <w:sz w:val="28"/>
          <w:szCs w:val="28"/>
        </w:rPr>
        <w:t>Technická dokumentace a specifikace</w:t>
      </w:r>
    </w:p>
    <w:p w14:paraId="0F504191" w14:textId="73BF4776" w:rsidR="00B77214" w:rsidRPr="00981E0B" w:rsidRDefault="00E7782C">
      <w:pPr>
        <w:jc w:val="center"/>
        <w:rPr>
          <w:rFonts w:ascii="Times New Roman" w:hAnsi="Times New Roman"/>
          <w:b/>
          <w:sz w:val="32"/>
          <w:szCs w:val="32"/>
        </w:rPr>
      </w:pPr>
      <w:r>
        <w:rPr>
          <w:rFonts w:ascii="Times New Roman" w:hAnsi="Times New Roman"/>
          <w:sz w:val="32"/>
        </w:rPr>
        <w:t xml:space="preserve"> </w:t>
      </w:r>
      <w:r w:rsidRPr="00981E0B">
        <w:rPr>
          <w:rFonts w:ascii="Times New Roman" w:hAnsi="Times New Roman"/>
          <w:b/>
          <w:sz w:val="32"/>
          <w:szCs w:val="32"/>
        </w:rPr>
        <w:t xml:space="preserve">Technické podmínky </w:t>
      </w:r>
      <w:r w:rsidRPr="00981E0B">
        <w:rPr>
          <w:rFonts w:ascii="Times New Roman" w:hAnsi="Times New Roman"/>
          <w:b/>
          <w:sz w:val="32"/>
          <w:szCs w:val="32"/>
        </w:rPr>
        <w:br/>
      </w:r>
      <w:r w:rsidR="00941C47" w:rsidRPr="00981E0B">
        <w:rPr>
          <w:rFonts w:ascii="Times New Roman" w:hAnsi="Times New Roman"/>
          <w:b/>
          <w:color w:val="000000"/>
          <w:sz w:val="32"/>
          <w:szCs w:val="32"/>
        </w:rPr>
        <w:t>Víceúčelový automobil pro Domov Sovova v Písku</w:t>
      </w:r>
    </w:p>
    <w:tbl>
      <w:tblPr>
        <w:tblW w:w="9643"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4532"/>
        <w:gridCol w:w="5111"/>
      </w:tblGrid>
      <w:tr w:rsidR="00B77214" w14:paraId="4AD4DCFE" w14:textId="77777777">
        <w:tc>
          <w:tcPr>
            <w:tcW w:w="4532" w:type="dxa"/>
            <w:tcBorders>
              <w:top w:val="single" w:sz="2" w:space="0" w:color="000001"/>
              <w:left w:val="single" w:sz="2" w:space="0" w:color="000001"/>
              <w:bottom w:val="single" w:sz="2" w:space="0" w:color="000001"/>
            </w:tcBorders>
            <w:shd w:val="clear" w:color="auto" w:fill="auto"/>
            <w:tcMar>
              <w:left w:w="51" w:type="dxa"/>
            </w:tcMar>
          </w:tcPr>
          <w:p w14:paraId="14F008C2" w14:textId="77777777" w:rsidR="00B77214" w:rsidRDefault="00E7782C">
            <w:pPr>
              <w:pStyle w:val="Obsahtabulky"/>
            </w:pPr>
            <w:r>
              <w:t xml:space="preserve">Karoserie </w:t>
            </w:r>
          </w:p>
        </w:tc>
        <w:tc>
          <w:tcPr>
            <w:tcW w:w="5111"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78CACFA" w14:textId="06B43344" w:rsidR="00B77214" w:rsidRDefault="00981E0B">
            <w:pPr>
              <w:pStyle w:val="Obsahtabulky"/>
            </w:pPr>
            <w:r>
              <w:t>osobní/kombi</w:t>
            </w:r>
            <w:r w:rsidR="00306D2D">
              <w:t>, prosklené boky (pevná okénka) na úrovni 2. a 3. řady sedadel</w:t>
            </w:r>
          </w:p>
        </w:tc>
      </w:tr>
      <w:tr w:rsidR="00B77214" w14:paraId="76808F1A" w14:textId="77777777">
        <w:tc>
          <w:tcPr>
            <w:tcW w:w="4532" w:type="dxa"/>
            <w:tcBorders>
              <w:top w:val="single" w:sz="2" w:space="0" w:color="000001"/>
              <w:left w:val="single" w:sz="2" w:space="0" w:color="000001"/>
              <w:bottom w:val="single" w:sz="2" w:space="0" w:color="000001"/>
            </w:tcBorders>
            <w:shd w:val="clear" w:color="auto" w:fill="auto"/>
            <w:tcMar>
              <w:left w:w="51" w:type="dxa"/>
            </w:tcMar>
          </w:tcPr>
          <w:p w14:paraId="632EE4DF" w14:textId="77777777" w:rsidR="00B77214" w:rsidRDefault="00E7782C">
            <w:pPr>
              <w:pStyle w:val="Obsahtabulky"/>
            </w:pPr>
            <w:r>
              <w:t>Typ automobilu</w:t>
            </w:r>
          </w:p>
        </w:tc>
        <w:tc>
          <w:tcPr>
            <w:tcW w:w="5111"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90F2EBC" w14:textId="07311A73" w:rsidR="00B77214" w:rsidRDefault="00981E0B">
            <w:pPr>
              <w:pStyle w:val="Obsahtabulky"/>
            </w:pPr>
            <w:r>
              <w:t>M1</w:t>
            </w:r>
          </w:p>
        </w:tc>
      </w:tr>
      <w:tr w:rsidR="00B77214" w14:paraId="305FD64B" w14:textId="77777777">
        <w:tc>
          <w:tcPr>
            <w:tcW w:w="4532" w:type="dxa"/>
            <w:tcBorders>
              <w:top w:val="single" w:sz="2" w:space="0" w:color="000001"/>
              <w:left w:val="single" w:sz="2" w:space="0" w:color="000001"/>
              <w:bottom w:val="single" w:sz="2" w:space="0" w:color="000001"/>
            </w:tcBorders>
            <w:shd w:val="clear" w:color="auto" w:fill="auto"/>
            <w:tcMar>
              <w:left w:w="51" w:type="dxa"/>
            </w:tcMar>
          </w:tcPr>
          <w:p w14:paraId="3CFECA1D" w14:textId="208C5B80" w:rsidR="00B77214" w:rsidRPr="005A0DF0" w:rsidRDefault="00E7782C">
            <w:pPr>
              <w:pStyle w:val="Obsahtabulky"/>
            </w:pPr>
            <w:r w:rsidRPr="005A0DF0">
              <w:t xml:space="preserve">Délka </w:t>
            </w:r>
            <w:r w:rsidR="005A0DF0" w:rsidRPr="005A0DF0">
              <w:t xml:space="preserve">vozu bez tažného zařízení </w:t>
            </w:r>
            <w:r w:rsidRPr="005A0DF0">
              <w:t>(</w:t>
            </w:r>
            <w:r w:rsidR="00FB72BE" w:rsidRPr="005A0DF0">
              <w:t xml:space="preserve">min. - </w:t>
            </w:r>
            <w:r w:rsidRPr="005A0DF0">
              <w:t>max. mm)</w:t>
            </w:r>
          </w:p>
        </w:tc>
        <w:tc>
          <w:tcPr>
            <w:tcW w:w="5111"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59C8325" w14:textId="4E2A5E89" w:rsidR="00B77214" w:rsidRPr="005A0DF0" w:rsidRDefault="003D2124">
            <w:pPr>
              <w:pStyle w:val="Obsahtabulky"/>
            </w:pPr>
            <w:r w:rsidRPr="005A0DF0">
              <w:t>5520-5500</w:t>
            </w:r>
          </w:p>
        </w:tc>
      </w:tr>
      <w:tr w:rsidR="00B77214" w14:paraId="0C5A9235" w14:textId="77777777">
        <w:tc>
          <w:tcPr>
            <w:tcW w:w="4532" w:type="dxa"/>
            <w:tcBorders>
              <w:top w:val="single" w:sz="2" w:space="0" w:color="000001"/>
              <w:left w:val="single" w:sz="2" w:space="0" w:color="000001"/>
              <w:bottom w:val="single" w:sz="2" w:space="0" w:color="000001"/>
            </w:tcBorders>
            <w:shd w:val="clear" w:color="auto" w:fill="auto"/>
            <w:tcMar>
              <w:left w:w="51" w:type="dxa"/>
            </w:tcMar>
          </w:tcPr>
          <w:p w14:paraId="67ACC965" w14:textId="77777777" w:rsidR="00B77214" w:rsidRPr="005A0DF0" w:rsidRDefault="00E7782C">
            <w:pPr>
              <w:pStyle w:val="Obsahtabulky"/>
            </w:pPr>
            <w:r w:rsidRPr="005A0DF0">
              <w:t>Výška (max. mm)</w:t>
            </w:r>
          </w:p>
        </w:tc>
        <w:tc>
          <w:tcPr>
            <w:tcW w:w="5111"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AB712D6" w14:textId="62875BC2" w:rsidR="00B77214" w:rsidRPr="005A0DF0" w:rsidRDefault="005A0DF0">
            <w:pPr>
              <w:pStyle w:val="Obsahtabulky"/>
            </w:pPr>
            <w:r w:rsidRPr="005A0DF0">
              <w:t>2000</w:t>
            </w:r>
          </w:p>
        </w:tc>
      </w:tr>
      <w:tr w:rsidR="00B77214" w14:paraId="117C9CF8" w14:textId="77777777">
        <w:tc>
          <w:tcPr>
            <w:tcW w:w="4532" w:type="dxa"/>
            <w:tcBorders>
              <w:top w:val="single" w:sz="2" w:space="0" w:color="000001"/>
              <w:left w:val="single" w:sz="2" w:space="0" w:color="000001"/>
              <w:bottom w:val="single" w:sz="2" w:space="0" w:color="000001"/>
            </w:tcBorders>
            <w:shd w:val="clear" w:color="auto" w:fill="auto"/>
            <w:tcMar>
              <w:left w:w="51" w:type="dxa"/>
            </w:tcMar>
          </w:tcPr>
          <w:p w14:paraId="09A7B567" w14:textId="2BCD1B0C" w:rsidR="00B77214" w:rsidRPr="005A0DF0" w:rsidRDefault="00E7782C">
            <w:pPr>
              <w:pStyle w:val="Obsahtabulky"/>
            </w:pPr>
            <w:r w:rsidRPr="005A0DF0">
              <w:t>Šířka, včetně zpětných zrcátek</w:t>
            </w:r>
            <w:r w:rsidR="008D75F0" w:rsidRPr="005A0DF0">
              <w:t xml:space="preserve"> v jízdní poloze</w:t>
            </w:r>
            <w:r w:rsidRPr="005A0DF0">
              <w:t xml:space="preserve"> (max. mm)</w:t>
            </w:r>
          </w:p>
        </w:tc>
        <w:tc>
          <w:tcPr>
            <w:tcW w:w="5111"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1E6E219" w14:textId="7ECC25FC" w:rsidR="00B77214" w:rsidRPr="005A0DF0" w:rsidRDefault="005A0DF0">
            <w:pPr>
              <w:pStyle w:val="Obsahtabulky"/>
            </w:pPr>
            <w:r w:rsidRPr="005A0DF0">
              <w:t>23</w:t>
            </w:r>
            <w:r w:rsidR="00306D2D">
              <w:t>5</w:t>
            </w:r>
            <w:r w:rsidRPr="005A0DF0">
              <w:t>0</w:t>
            </w:r>
          </w:p>
        </w:tc>
      </w:tr>
      <w:tr w:rsidR="00FB2ECB" w14:paraId="5525A000" w14:textId="77777777">
        <w:tc>
          <w:tcPr>
            <w:tcW w:w="4532" w:type="dxa"/>
            <w:tcBorders>
              <w:top w:val="single" w:sz="2" w:space="0" w:color="000001"/>
              <w:left w:val="single" w:sz="2" w:space="0" w:color="000001"/>
              <w:bottom w:val="single" w:sz="2" w:space="0" w:color="000001"/>
            </w:tcBorders>
            <w:shd w:val="clear" w:color="auto" w:fill="auto"/>
            <w:tcMar>
              <w:left w:w="51" w:type="dxa"/>
            </w:tcMar>
          </w:tcPr>
          <w:p w14:paraId="5187BB7A" w14:textId="3A220593" w:rsidR="00FB2ECB" w:rsidRPr="005A0DF0" w:rsidRDefault="00FB2ECB">
            <w:pPr>
              <w:pStyle w:val="Obsahtabulky"/>
            </w:pPr>
            <w:r w:rsidRPr="005A0DF0">
              <w:t xml:space="preserve">Výkon motoru </w:t>
            </w:r>
            <w:r w:rsidR="005A0DF0" w:rsidRPr="005A0DF0">
              <w:t>k</w:t>
            </w:r>
            <w:r w:rsidRPr="005A0DF0">
              <w:t>W (min.)</w:t>
            </w:r>
          </w:p>
        </w:tc>
        <w:tc>
          <w:tcPr>
            <w:tcW w:w="5111"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F3025C3" w14:textId="4293F424" w:rsidR="00FB2ECB" w:rsidRPr="005A0DF0" w:rsidRDefault="005A0DF0">
            <w:pPr>
              <w:pStyle w:val="Obsahtabulky"/>
            </w:pPr>
            <w:r w:rsidRPr="005A0DF0">
              <w:t>100</w:t>
            </w:r>
          </w:p>
        </w:tc>
      </w:tr>
      <w:tr w:rsidR="00E14799" w14:paraId="740330AA" w14:textId="77777777">
        <w:tc>
          <w:tcPr>
            <w:tcW w:w="4532" w:type="dxa"/>
            <w:tcBorders>
              <w:top w:val="single" w:sz="2" w:space="0" w:color="000001"/>
              <w:left w:val="single" w:sz="2" w:space="0" w:color="000001"/>
              <w:bottom w:val="single" w:sz="2" w:space="0" w:color="000001"/>
            </w:tcBorders>
            <w:shd w:val="clear" w:color="auto" w:fill="auto"/>
            <w:tcMar>
              <w:left w:w="51" w:type="dxa"/>
            </w:tcMar>
          </w:tcPr>
          <w:p w14:paraId="567E2AFF" w14:textId="544C5145" w:rsidR="00E14799" w:rsidRPr="005A0DF0" w:rsidRDefault="00E14799">
            <w:pPr>
              <w:pStyle w:val="Obsahtabulky"/>
            </w:pPr>
            <w:r>
              <w:t>Max rychlost (min.</w:t>
            </w:r>
            <w:r w:rsidR="00306D2D">
              <w:t xml:space="preserve"> km/h</w:t>
            </w:r>
            <w:r>
              <w:t>)</w:t>
            </w:r>
          </w:p>
        </w:tc>
        <w:tc>
          <w:tcPr>
            <w:tcW w:w="5111"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1444B22" w14:textId="0ED6A8B3" w:rsidR="00E14799" w:rsidRPr="005A0DF0" w:rsidRDefault="00E14799">
            <w:pPr>
              <w:pStyle w:val="Obsahtabulky"/>
            </w:pPr>
            <w:r>
              <w:t>1</w:t>
            </w:r>
            <w:r w:rsidR="00306D2D">
              <w:t>50</w:t>
            </w:r>
          </w:p>
        </w:tc>
      </w:tr>
      <w:tr w:rsidR="00B77214" w14:paraId="6C701A68" w14:textId="77777777" w:rsidTr="005A0DF0">
        <w:trPr>
          <w:trHeight w:val="18"/>
        </w:trPr>
        <w:tc>
          <w:tcPr>
            <w:tcW w:w="4532" w:type="dxa"/>
            <w:tcBorders>
              <w:left w:val="single" w:sz="2" w:space="0" w:color="000001"/>
              <w:bottom w:val="single" w:sz="2" w:space="0" w:color="000001"/>
            </w:tcBorders>
            <w:shd w:val="clear" w:color="auto" w:fill="auto"/>
            <w:tcMar>
              <w:left w:w="51" w:type="dxa"/>
            </w:tcMar>
          </w:tcPr>
          <w:p w14:paraId="2EFCB28F" w14:textId="27BACCFE" w:rsidR="00B77214" w:rsidRDefault="00E7782C">
            <w:pPr>
              <w:pStyle w:val="Obsahtabulky"/>
            </w:pPr>
            <w:r>
              <w:t xml:space="preserve">Palivo </w:t>
            </w:r>
          </w:p>
        </w:tc>
        <w:tc>
          <w:tcPr>
            <w:tcW w:w="5111" w:type="dxa"/>
            <w:tcBorders>
              <w:left w:val="single" w:sz="2" w:space="0" w:color="000001"/>
              <w:bottom w:val="single" w:sz="2" w:space="0" w:color="000001"/>
              <w:right w:val="single" w:sz="2" w:space="0" w:color="000001"/>
            </w:tcBorders>
            <w:shd w:val="clear" w:color="auto" w:fill="auto"/>
            <w:tcMar>
              <w:left w:w="51" w:type="dxa"/>
            </w:tcMar>
          </w:tcPr>
          <w:p w14:paraId="76B3D7F0" w14:textId="18111E89" w:rsidR="00B77214" w:rsidRPr="005A0DF0" w:rsidRDefault="005A0DF0" w:rsidP="005A0DF0">
            <w:pPr>
              <w:pStyle w:val="Obsahtabulky"/>
            </w:pPr>
            <w:r>
              <w:t>b</w:t>
            </w:r>
            <w:r w:rsidRPr="005A0DF0">
              <w:t>enzín nebo motorová nafta</w:t>
            </w:r>
          </w:p>
        </w:tc>
      </w:tr>
      <w:tr w:rsidR="007C70F1" w14:paraId="10BE6EC0" w14:textId="77777777">
        <w:tc>
          <w:tcPr>
            <w:tcW w:w="4532" w:type="dxa"/>
            <w:tcBorders>
              <w:left w:val="single" w:sz="2" w:space="0" w:color="000001"/>
              <w:bottom w:val="single" w:sz="2" w:space="0" w:color="000001"/>
            </w:tcBorders>
            <w:shd w:val="clear" w:color="auto" w:fill="auto"/>
            <w:tcMar>
              <w:left w:w="51" w:type="dxa"/>
            </w:tcMar>
          </w:tcPr>
          <w:p w14:paraId="04316D49" w14:textId="6D78D975" w:rsidR="007C70F1" w:rsidRDefault="007C70F1">
            <w:pPr>
              <w:pStyle w:val="Obsahtabulky"/>
            </w:pPr>
            <w:r>
              <w:t>převodovka</w:t>
            </w:r>
          </w:p>
        </w:tc>
        <w:tc>
          <w:tcPr>
            <w:tcW w:w="5111" w:type="dxa"/>
            <w:tcBorders>
              <w:left w:val="single" w:sz="2" w:space="0" w:color="000001"/>
              <w:bottom w:val="single" w:sz="2" w:space="0" w:color="000001"/>
              <w:right w:val="single" w:sz="2" w:space="0" w:color="000001"/>
            </w:tcBorders>
            <w:shd w:val="clear" w:color="auto" w:fill="auto"/>
            <w:tcMar>
              <w:left w:w="51" w:type="dxa"/>
            </w:tcMar>
          </w:tcPr>
          <w:p w14:paraId="773A4037" w14:textId="4F2543B2" w:rsidR="007C70F1" w:rsidRPr="005A0DF0" w:rsidRDefault="005A0DF0">
            <w:pPr>
              <w:pStyle w:val="Obsahtabulky"/>
            </w:pPr>
            <w:r>
              <w:t>m</w:t>
            </w:r>
            <w:r w:rsidR="00AA02AF" w:rsidRPr="005A0DF0">
              <w:t>anuální</w:t>
            </w:r>
            <w:r>
              <w:t xml:space="preserve"> min.</w:t>
            </w:r>
            <w:r w:rsidR="00AA02AF" w:rsidRPr="005A0DF0">
              <w:t xml:space="preserve"> 5 st, </w:t>
            </w:r>
            <w:r>
              <w:t>nebo</w:t>
            </w:r>
            <w:r w:rsidR="00AA02AF" w:rsidRPr="005A0DF0">
              <w:t xml:space="preserve"> </w:t>
            </w:r>
            <w:r w:rsidR="007C70F1" w:rsidRPr="005A0DF0">
              <w:t>automatická</w:t>
            </w:r>
          </w:p>
        </w:tc>
      </w:tr>
      <w:tr w:rsidR="00E14799" w14:paraId="0E8324B5" w14:textId="77777777">
        <w:tc>
          <w:tcPr>
            <w:tcW w:w="4532" w:type="dxa"/>
            <w:tcBorders>
              <w:left w:val="single" w:sz="2" w:space="0" w:color="000001"/>
              <w:bottom w:val="single" w:sz="2" w:space="0" w:color="000001"/>
            </w:tcBorders>
            <w:shd w:val="clear" w:color="auto" w:fill="auto"/>
            <w:tcMar>
              <w:left w:w="51" w:type="dxa"/>
            </w:tcMar>
          </w:tcPr>
          <w:p w14:paraId="2F843601" w14:textId="299D69A3" w:rsidR="00E14799" w:rsidRPr="00E14799" w:rsidRDefault="00E14799" w:rsidP="00E14799">
            <w:pPr>
              <w:pStyle w:val="Obsahtabulky"/>
            </w:pPr>
            <w:r w:rsidRPr="00E14799">
              <w:rPr>
                <w:color w:val="auto"/>
              </w:rPr>
              <w:t xml:space="preserve">Počet řad sedadel </w:t>
            </w:r>
          </w:p>
        </w:tc>
        <w:tc>
          <w:tcPr>
            <w:tcW w:w="5111" w:type="dxa"/>
            <w:tcBorders>
              <w:left w:val="single" w:sz="2" w:space="0" w:color="000001"/>
              <w:bottom w:val="single" w:sz="2" w:space="0" w:color="000001"/>
              <w:right w:val="single" w:sz="2" w:space="0" w:color="000001"/>
            </w:tcBorders>
            <w:shd w:val="clear" w:color="auto" w:fill="auto"/>
            <w:tcMar>
              <w:left w:w="51" w:type="dxa"/>
            </w:tcMar>
          </w:tcPr>
          <w:p w14:paraId="7E188A6B" w14:textId="1504276F" w:rsidR="00E14799" w:rsidRPr="00E14799" w:rsidRDefault="00E14799" w:rsidP="00E14799">
            <w:pPr>
              <w:pStyle w:val="Obsahtabulky"/>
            </w:pPr>
            <w:r w:rsidRPr="00E14799">
              <w:t>3</w:t>
            </w:r>
          </w:p>
        </w:tc>
      </w:tr>
      <w:tr w:rsidR="00E14799" w14:paraId="051DE2FD" w14:textId="77777777">
        <w:tc>
          <w:tcPr>
            <w:tcW w:w="4532" w:type="dxa"/>
            <w:tcBorders>
              <w:left w:val="single" w:sz="2" w:space="0" w:color="000001"/>
              <w:bottom w:val="single" w:sz="2" w:space="0" w:color="000001"/>
            </w:tcBorders>
            <w:shd w:val="clear" w:color="auto" w:fill="auto"/>
            <w:tcMar>
              <w:left w:w="51" w:type="dxa"/>
            </w:tcMar>
          </w:tcPr>
          <w:p w14:paraId="7652D535" w14:textId="3B1C6B62" w:rsidR="00E14799" w:rsidRPr="00E14799" w:rsidRDefault="00E14799" w:rsidP="00E14799">
            <w:pPr>
              <w:pStyle w:val="Obsahtabulky"/>
            </w:pPr>
            <w:r w:rsidRPr="00E14799">
              <w:rPr>
                <w:color w:val="auto"/>
              </w:rPr>
              <w:t>Požadovaná konfigurace sedadel v jednotlivých řadách 2+3+3 nebo 3+3+3</w:t>
            </w:r>
          </w:p>
        </w:tc>
        <w:tc>
          <w:tcPr>
            <w:tcW w:w="5111" w:type="dxa"/>
            <w:tcBorders>
              <w:left w:val="single" w:sz="2" w:space="0" w:color="000001"/>
              <w:bottom w:val="single" w:sz="2" w:space="0" w:color="000001"/>
              <w:right w:val="single" w:sz="2" w:space="0" w:color="000001"/>
            </w:tcBorders>
            <w:shd w:val="clear" w:color="auto" w:fill="auto"/>
            <w:tcMar>
              <w:left w:w="51" w:type="dxa"/>
            </w:tcMar>
          </w:tcPr>
          <w:p w14:paraId="62CA474B" w14:textId="60B03857" w:rsidR="00E14799" w:rsidRPr="00E14799" w:rsidRDefault="00E14799" w:rsidP="00E14799">
            <w:pPr>
              <w:pStyle w:val="Obsahtabulky"/>
            </w:pPr>
            <w:proofErr w:type="gramStart"/>
            <w:r w:rsidRPr="00E14799">
              <w:t xml:space="preserve">8 </w:t>
            </w:r>
            <w:proofErr w:type="spellStart"/>
            <w:r w:rsidRPr="00E14799">
              <w:t>místné</w:t>
            </w:r>
            <w:proofErr w:type="spellEnd"/>
            <w:proofErr w:type="gramEnd"/>
            <w:r w:rsidRPr="00E14799">
              <w:t xml:space="preserve"> vozidlo – 2+3+3 nebo </w:t>
            </w:r>
            <w:proofErr w:type="gramStart"/>
            <w:r w:rsidRPr="00E14799">
              <w:t xml:space="preserve">9 </w:t>
            </w:r>
            <w:proofErr w:type="spellStart"/>
            <w:r w:rsidRPr="00E14799">
              <w:t>místné</w:t>
            </w:r>
            <w:proofErr w:type="spellEnd"/>
            <w:proofErr w:type="gramEnd"/>
            <w:r w:rsidRPr="00E14799">
              <w:t xml:space="preserve"> vozidlo – 3+3+3</w:t>
            </w:r>
          </w:p>
        </w:tc>
      </w:tr>
      <w:tr w:rsidR="00E14799" w14:paraId="4643DDBC" w14:textId="77777777">
        <w:tc>
          <w:tcPr>
            <w:tcW w:w="4532" w:type="dxa"/>
            <w:tcBorders>
              <w:left w:val="single" w:sz="2" w:space="0" w:color="000001"/>
              <w:bottom w:val="single" w:sz="2" w:space="0" w:color="000001"/>
            </w:tcBorders>
            <w:shd w:val="clear" w:color="auto" w:fill="auto"/>
            <w:tcMar>
              <w:left w:w="51" w:type="dxa"/>
            </w:tcMar>
          </w:tcPr>
          <w:p w14:paraId="79C78165" w14:textId="16E4FCFE" w:rsidR="00E14799" w:rsidRPr="00E14799" w:rsidRDefault="00E14799" w:rsidP="00E14799">
            <w:pPr>
              <w:pStyle w:val="Obsahtabulky"/>
              <w:rPr>
                <w:color w:val="auto"/>
              </w:rPr>
            </w:pPr>
            <w:r>
              <w:rPr>
                <w:color w:val="auto"/>
              </w:rPr>
              <w:t>Ukotvení sedadel v podlaze</w:t>
            </w:r>
          </w:p>
        </w:tc>
        <w:tc>
          <w:tcPr>
            <w:tcW w:w="5111" w:type="dxa"/>
            <w:tcBorders>
              <w:left w:val="single" w:sz="2" w:space="0" w:color="000001"/>
              <w:bottom w:val="single" w:sz="2" w:space="0" w:color="000001"/>
              <w:right w:val="single" w:sz="2" w:space="0" w:color="000001"/>
            </w:tcBorders>
            <w:shd w:val="clear" w:color="auto" w:fill="auto"/>
            <w:tcMar>
              <w:left w:w="51" w:type="dxa"/>
            </w:tcMar>
          </w:tcPr>
          <w:p w14:paraId="75BBF21B" w14:textId="5FE3238E" w:rsidR="00E14799" w:rsidRPr="00E14799" w:rsidRDefault="00E14799" w:rsidP="00E14799">
            <w:pPr>
              <w:pStyle w:val="Obsahtabulky"/>
            </w:pPr>
            <w:r>
              <w:t xml:space="preserve">Bodové či kolejnicové </w:t>
            </w:r>
          </w:p>
        </w:tc>
      </w:tr>
      <w:tr w:rsidR="00E14799" w14:paraId="207E97E6" w14:textId="77777777">
        <w:tc>
          <w:tcPr>
            <w:tcW w:w="4532" w:type="dxa"/>
            <w:tcBorders>
              <w:left w:val="single" w:sz="2" w:space="0" w:color="000001"/>
              <w:bottom w:val="single" w:sz="2" w:space="0" w:color="000001"/>
            </w:tcBorders>
            <w:shd w:val="clear" w:color="auto" w:fill="auto"/>
            <w:tcMar>
              <w:left w:w="51" w:type="dxa"/>
            </w:tcMar>
          </w:tcPr>
          <w:p w14:paraId="47B36EDC" w14:textId="01928DA0" w:rsidR="00E14799" w:rsidRPr="00E14799" w:rsidRDefault="00E14799" w:rsidP="00E14799">
            <w:pPr>
              <w:pStyle w:val="Obsahtabulky"/>
              <w:rPr>
                <w:color w:val="auto"/>
              </w:rPr>
            </w:pPr>
            <w:r>
              <w:t>Možnost vyjmout 2. a 3. řadu sedadel pro vytvoření dlouhého nákladového prostoru v rovině</w:t>
            </w:r>
          </w:p>
        </w:tc>
        <w:tc>
          <w:tcPr>
            <w:tcW w:w="5111" w:type="dxa"/>
            <w:tcBorders>
              <w:left w:val="single" w:sz="2" w:space="0" w:color="000001"/>
              <w:bottom w:val="single" w:sz="2" w:space="0" w:color="000001"/>
              <w:right w:val="single" w:sz="2" w:space="0" w:color="000001"/>
            </w:tcBorders>
            <w:shd w:val="clear" w:color="auto" w:fill="auto"/>
            <w:tcMar>
              <w:left w:w="51" w:type="dxa"/>
            </w:tcMar>
          </w:tcPr>
          <w:p w14:paraId="49B0D8EB" w14:textId="5E0FC468" w:rsidR="00E14799" w:rsidRPr="00E14799" w:rsidRDefault="00E14799" w:rsidP="00E14799">
            <w:pPr>
              <w:pStyle w:val="Obsahtabulky"/>
            </w:pPr>
            <w:r>
              <w:t>ANO</w:t>
            </w:r>
          </w:p>
        </w:tc>
      </w:tr>
      <w:tr w:rsidR="00B77214" w14:paraId="41431D85" w14:textId="77777777">
        <w:tc>
          <w:tcPr>
            <w:tcW w:w="4532" w:type="dxa"/>
            <w:tcBorders>
              <w:top w:val="single" w:sz="2" w:space="0" w:color="000001"/>
              <w:left w:val="single" w:sz="2" w:space="0" w:color="000001"/>
              <w:bottom w:val="single" w:sz="2" w:space="0" w:color="000001"/>
            </w:tcBorders>
            <w:shd w:val="clear" w:color="auto" w:fill="auto"/>
            <w:tcMar>
              <w:left w:w="51" w:type="dxa"/>
            </w:tcMar>
          </w:tcPr>
          <w:p w14:paraId="5823F4B7" w14:textId="7D4BCF3C" w:rsidR="00B77214" w:rsidRDefault="00E7782C">
            <w:pPr>
              <w:pStyle w:val="Obsahtabulky"/>
            </w:pPr>
            <w:r>
              <w:t>Délka nákladového prostoru v</w:t>
            </w:r>
            <w:r w:rsidR="00E14799">
              <w:t> </w:t>
            </w:r>
            <w:r>
              <w:t>rovině</w:t>
            </w:r>
            <w:r w:rsidR="00E14799">
              <w:t xml:space="preserve"> podlahy</w:t>
            </w:r>
            <w:r w:rsidR="00FB72BE">
              <w:t xml:space="preserve"> po vyjmutí 2</w:t>
            </w:r>
            <w:r w:rsidR="00E14799">
              <w:t>.</w:t>
            </w:r>
            <w:r w:rsidR="00FB72BE">
              <w:t xml:space="preserve"> a 3</w:t>
            </w:r>
            <w:r w:rsidR="00E14799">
              <w:t>.</w:t>
            </w:r>
            <w:r w:rsidR="00FB72BE">
              <w:t xml:space="preserve"> řady sedaček</w:t>
            </w:r>
            <w:r>
              <w:t xml:space="preserve"> (min. mm)</w:t>
            </w:r>
          </w:p>
        </w:tc>
        <w:tc>
          <w:tcPr>
            <w:tcW w:w="5111"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66FFCD3" w14:textId="10B14E47" w:rsidR="00B77214" w:rsidRPr="00306D2D" w:rsidRDefault="00306D2D">
            <w:pPr>
              <w:pStyle w:val="Obsahtabulky"/>
            </w:pPr>
            <w:r w:rsidRPr="00306D2D">
              <w:t>2700</w:t>
            </w:r>
          </w:p>
        </w:tc>
      </w:tr>
      <w:tr w:rsidR="00B77214" w14:paraId="4FAFCFAD" w14:textId="77777777">
        <w:tc>
          <w:tcPr>
            <w:tcW w:w="4532" w:type="dxa"/>
            <w:tcBorders>
              <w:top w:val="single" w:sz="2" w:space="0" w:color="000001"/>
              <w:left w:val="single" w:sz="2" w:space="0" w:color="000001"/>
              <w:bottom w:val="single" w:sz="2" w:space="0" w:color="000001"/>
            </w:tcBorders>
            <w:shd w:val="clear" w:color="auto" w:fill="auto"/>
            <w:tcMar>
              <w:left w:w="51" w:type="dxa"/>
            </w:tcMar>
          </w:tcPr>
          <w:p w14:paraId="46D03C53" w14:textId="710CE9DC" w:rsidR="00B77214" w:rsidRPr="00306D2D" w:rsidRDefault="00E7782C">
            <w:pPr>
              <w:pStyle w:val="Obsahtabulky"/>
            </w:pPr>
            <w:r w:rsidRPr="00306D2D">
              <w:t>Šířka nákladového prostoru v</w:t>
            </w:r>
            <w:r w:rsidR="00C20351" w:rsidRPr="00306D2D">
              <w:t> nejužším místě v</w:t>
            </w:r>
            <w:r w:rsidRPr="00306D2D">
              <w:t xml:space="preserve"> rovině </w:t>
            </w:r>
            <w:r w:rsidR="00E14799" w:rsidRPr="00306D2D">
              <w:t xml:space="preserve">po vyjmutí 2. a 3. řady sedaček </w:t>
            </w:r>
            <w:r w:rsidRPr="00306D2D">
              <w:t>(min. mm)</w:t>
            </w:r>
          </w:p>
        </w:tc>
        <w:tc>
          <w:tcPr>
            <w:tcW w:w="5111"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DA72128" w14:textId="319072CB" w:rsidR="00B77214" w:rsidRPr="00306D2D" w:rsidRDefault="00306D2D">
            <w:pPr>
              <w:pStyle w:val="Obsahtabulky"/>
            </w:pPr>
            <w:r w:rsidRPr="00306D2D">
              <w:t>1200</w:t>
            </w:r>
          </w:p>
        </w:tc>
      </w:tr>
      <w:tr w:rsidR="00F673F3" w14:paraId="41BE293E" w14:textId="77777777">
        <w:tc>
          <w:tcPr>
            <w:tcW w:w="4532" w:type="dxa"/>
            <w:tcBorders>
              <w:top w:val="single" w:sz="2" w:space="0" w:color="000001"/>
              <w:left w:val="single" w:sz="2" w:space="0" w:color="000001"/>
              <w:bottom w:val="single" w:sz="2" w:space="0" w:color="000001"/>
            </w:tcBorders>
            <w:shd w:val="clear" w:color="auto" w:fill="auto"/>
            <w:tcMar>
              <w:left w:w="51" w:type="dxa"/>
            </w:tcMar>
          </w:tcPr>
          <w:p w14:paraId="73905BFE" w14:textId="4F0FF387" w:rsidR="00F673F3" w:rsidRPr="00306D2D" w:rsidRDefault="00F673F3">
            <w:pPr>
              <w:pStyle w:val="Obsahtabulky"/>
            </w:pPr>
            <w:r w:rsidRPr="00306D2D">
              <w:t xml:space="preserve">Užitečná hmotnost </w:t>
            </w:r>
            <w:r w:rsidR="00110356" w:rsidRPr="00306D2D">
              <w:t xml:space="preserve">v kg </w:t>
            </w:r>
            <w:r w:rsidRPr="00306D2D">
              <w:t>(min.)</w:t>
            </w:r>
          </w:p>
        </w:tc>
        <w:tc>
          <w:tcPr>
            <w:tcW w:w="5111"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42605EE" w14:textId="6E6EFBCD" w:rsidR="00F673F3" w:rsidRPr="00306D2D" w:rsidRDefault="00306D2D">
            <w:pPr>
              <w:pStyle w:val="Obsahtabulky"/>
            </w:pPr>
            <w:r w:rsidRPr="00306D2D">
              <w:t>800</w:t>
            </w:r>
          </w:p>
        </w:tc>
      </w:tr>
      <w:tr w:rsidR="00D956E6" w14:paraId="100345AB" w14:textId="77777777">
        <w:tc>
          <w:tcPr>
            <w:tcW w:w="4532" w:type="dxa"/>
            <w:tcBorders>
              <w:top w:val="single" w:sz="2" w:space="0" w:color="000001"/>
              <w:left w:val="single" w:sz="2" w:space="0" w:color="000001"/>
              <w:bottom w:val="single" w:sz="2" w:space="0" w:color="000001"/>
            </w:tcBorders>
            <w:shd w:val="clear" w:color="auto" w:fill="auto"/>
            <w:tcMar>
              <w:left w:w="51" w:type="dxa"/>
            </w:tcMar>
          </w:tcPr>
          <w:p w14:paraId="4AC8D967" w14:textId="4BA9ADDD" w:rsidR="00D956E6" w:rsidRPr="00306D2D" w:rsidRDefault="00D956E6">
            <w:pPr>
              <w:pStyle w:val="Obsahtabulky"/>
            </w:pPr>
            <w:r w:rsidRPr="00306D2D">
              <w:t xml:space="preserve">Přístup do </w:t>
            </w:r>
            <w:r w:rsidR="00FB72BE" w:rsidRPr="00306D2D">
              <w:t>2. a 3. řady a zavazadlového prostoru</w:t>
            </w:r>
          </w:p>
        </w:tc>
        <w:tc>
          <w:tcPr>
            <w:tcW w:w="5111"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D10AF9A" w14:textId="3A98FCC4" w:rsidR="00FB72BE" w:rsidRPr="00306D2D" w:rsidRDefault="00FB72BE">
            <w:pPr>
              <w:pStyle w:val="Obsahtabulky"/>
            </w:pPr>
            <w:r w:rsidRPr="00306D2D">
              <w:t xml:space="preserve">Zadní dveře – prosklené 2 </w:t>
            </w:r>
            <w:proofErr w:type="spellStart"/>
            <w:r w:rsidRPr="00306D2D">
              <w:t>křídlé</w:t>
            </w:r>
            <w:proofErr w:type="spellEnd"/>
            <w:r w:rsidR="00306D2D" w:rsidRPr="00306D2D">
              <w:t xml:space="preserve"> otevíra</w:t>
            </w:r>
            <w:r w:rsidR="00306D2D">
              <w:t>t</w:t>
            </w:r>
            <w:r w:rsidR="00306D2D" w:rsidRPr="00306D2D">
              <w:t>elné do stran</w:t>
            </w:r>
            <w:r w:rsidRPr="00306D2D">
              <w:t xml:space="preserve"> či 1 </w:t>
            </w:r>
            <w:proofErr w:type="spellStart"/>
            <w:r w:rsidRPr="00306D2D">
              <w:t>křídlé</w:t>
            </w:r>
            <w:proofErr w:type="spellEnd"/>
            <w:r w:rsidRPr="00306D2D">
              <w:t xml:space="preserve"> </w:t>
            </w:r>
            <w:r w:rsidR="00923642">
              <w:t xml:space="preserve">prosklené </w:t>
            </w:r>
            <w:r w:rsidRPr="00306D2D">
              <w:t>výklopné</w:t>
            </w:r>
          </w:p>
          <w:p w14:paraId="16492AFF" w14:textId="34EDB1E0" w:rsidR="00D956E6" w:rsidRPr="00306D2D" w:rsidRDefault="00B2636B">
            <w:pPr>
              <w:pStyle w:val="Obsahtabulky"/>
            </w:pPr>
            <w:r w:rsidRPr="00306D2D">
              <w:lastRenderedPageBreak/>
              <w:t>posuvné boční dveře</w:t>
            </w:r>
            <w:r w:rsidR="00FB72BE" w:rsidRPr="00306D2D">
              <w:t xml:space="preserve"> pravé, posuvné boční dveře levé nejsou </w:t>
            </w:r>
            <w:proofErr w:type="gramStart"/>
            <w:r w:rsidR="00FB72BE" w:rsidRPr="00306D2D">
              <w:t>požadovány - vol</w:t>
            </w:r>
            <w:r w:rsidR="00306D2D" w:rsidRPr="00306D2D">
              <w:t>i</w:t>
            </w:r>
            <w:r w:rsidR="00FB72BE" w:rsidRPr="00306D2D">
              <w:t>telné</w:t>
            </w:r>
            <w:proofErr w:type="gramEnd"/>
          </w:p>
        </w:tc>
      </w:tr>
      <w:tr w:rsidR="00923642" w14:paraId="2004A1D3" w14:textId="77777777" w:rsidTr="005B272C">
        <w:tc>
          <w:tcPr>
            <w:tcW w:w="4532" w:type="dxa"/>
            <w:vMerge w:val="restart"/>
            <w:tcBorders>
              <w:left w:val="single" w:sz="2" w:space="0" w:color="000001"/>
            </w:tcBorders>
            <w:shd w:val="clear" w:color="auto" w:fill="auto"/>
            <w:tcMar>
              <w:left w:w="51" w:type="dxa"/>
            </w:tcMar>
          </w:tcPr>
          <w:p w14:paraId="440DA91E" w14:textId="77777777" w:rsidR="00923642" w:rsidRPr="00923642" w:rsidRDefault="00923642">
            <w:pPr>
              <w:pStyle w:val="Obsahtabulky"/>
            </w:pPr>
            <w:proofErr w:type="gramStart"/>
            <w:r w:rsidRPr="00923642">
              <w:lastRenderedPageBreak/>
              <w:t>Výbava - vnější</w:t>
            </w:r>
            <w:proofErr w:type="gramEnd"/>
          </w:p>
        </w:tc>
        <w:tc>
          <w:tcPr>
            <w:tcW w:w="5111" w:type="dxa"/>
            <w:tcBorders>
              <w:left w:val="single" w:sz="2" w:space="0" w:color="000001"/>
              <w:bottom w:val="single" w:sz="2" w:space="0" w:color="000001"/>
              <w:right w:val="single" w:sz="2" w:space="0" w:color="000001"/>
            </w:tcBorders>
            <w:shd w:val="clear" w:color="auto" w:fill="auto"/>
            <w:tcMar>
              <w:left w:w="51" w:type="dxa"/>
            </w:tcMar>
          </w:tcPr>
          <w:p w14:paraId="5B1DC468" w14:textId="38332CE7" w:rsidR="00923642" w:rsidRPr="00923642" w:rsidRDefault="00923642">
            <w:pPr>
              <w:pStyle w:val="Obsahtabulky"/>
            </w:pPr>
            <w:r w:rsidRPr="00923642">
              <w:t>Letní a zimní pneumatiky včetně disků (min. ocelové)</w:t>
            </w:r>
          </w:p>
        </w:tc>
      </w:tr>
      <w:tr w:rsidR="00923642" w14:paraId="1A660A5D" w14:textId="77777777">
        <w:tc>
          <w:tcPr>
            <w:tcW w:w="4532" w:type="dxa"/>
            <w:vMerge/>
            <w:tcBorders>
              <w:left w:val="single" w:sz="2" w:space="0" w:color="000001"/>
              <w:bottom w:val="single" w:sz="2" w:space="0" w:color="000001"/>
            </w:tcBorders>
            <w:shd w:val="clear" w:color="auto" w:fill="auto"/>
            <w:tcMar>
              <w:left w:w="51" w:type="dxa"/>
            </w:tcMar>
          </w:tcPr>
          <w:p w14:paraId="5D269020" w14:textId="77777777" w:rsidR="00923642" w:rsidRPr="00923642" w:rsidRDefault="00923642">
            <w:pPr>
              <w:pStyle w:val="Obsahtabulky"/>
            </w:pPr>
          </w:p>
        </w:tc>
        <w:tc>
          <w:tcPr>
            <w:tcW w:w="5111" w:type="dxa"/>
            <w:tcBorders>
              <w:left w:val="single" w:sz="2" w:space="0" w:color="000001"/>
              <w:bottom w:val="single" w:sz="2" w:space="0" w:color="000001"/>
              <w:right w:val="single" w:sz="2" w:space="0" w:color="000001"/>
            </w:tcBorders>
            <w:shd w:val="clear" w:color="auto" w:fill="auto"/>
            <w:tcMar>
              <w:left w:w="51" w:type="dxa"/>
            </w:tcMar>
          </w:tcPr>
          <w:p w14:paraId="2B73F40B" w14:textId="21E419D3" w:rsidR="00923642" w:rsidRPr="00923642" w:rsidRDefault="00923642">
            <w:pPr>
              <w:pStyle w:val="Obsahtabulky"/>
            </w:pPr>
            <w:r w:rsidRPr="00923642">
              <w:t>Tažné zařízení</w:t>
            </w:r>
          </w:p>
        </w:tc>
      </w:tr>
      <w:tr w:rsidR="00B77214" w14:paraId="5617360E" w14:textId="77777777">
        <w:tc>
          <w:tcPr>
            <w:tcW w:w="4532" w:type="dxa"/>
            <w:tcBorders>
              <w:top w:val="single" w:sz="2" w:space="0" w:color="000001"/>
              <w:left w:val="single" w:sz="2" w:space="0" w:color="000001"/>
              <w:bottom w:val="single" w:sz="2" w:space="0" w:color="000001"/>
            </w:tcBorders>
            <w:shd w:val="clear" w:color="auto" w:fill="auto"/>
            <w:tcMar>
              <w:left w:w="51" w:type="dxa"/>
            </w:tcMar>
          </w:tcPr>
          <w:p w14:paraId="6CC0DF89" w14:textId="77777777" w:rsidR="00B77214" w:rsidRDefault="00E7782C">
            <w:pPr>
              <w:pStyle w:val="Obsahtabulky"/>
            </w:pPr>
            <w:proofErr w:type="gramStart"/>
            <w:r>
              <w:t>Výbava - vnitřní</w:t>
            </w:r>
            <w:proofErr w:type="gramEnd"/>
          </w:p>
        </w:tc>
        <w:tc>
          <w:tcPr>
            <w:tcW w:w="5111"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E4C7A57" w14:textId="378EDE64" w:rsidR="00B77214" w:rsidRPr="00EC34BA" w:rsidRDefault="00E7782C">
            <w:pPr>
              <w:pStyle w:val="Obsahtabulky"/>
            </w:pPr>
            <w:r w:rsidRPr="00EC34BA">
              <w:t>Airbagy</w:t>
            </w:r>
            <w:r w:rsidR="009046C3" w:rsidRPr="00EC34BA">
              <w:t xml:space="preserve"> </w:t>
            </w:r>
            <w:r w:rsidR="00724A1C" w:rsidRPr="00EC34BA">
              <w:t xml:space="preserve">– min. </w:t>
            </w:r>
            <w:r w:rsidR="00606295" w:rsidRPr="00EC34BA">
              <w:t xml:space="preserve">2 </w:t>
            </w:r>
            <w:r w:rsidR="009046C3" w:rsidRPr="00EC34BA">
              <w:t>x a více</w:t>
            </w:r>
            <w:r w:rsidR="00606295" w:rsidRPr="00EC34BA">
              <w:t xml:space="preserve"> v první řadě</w:t>
            </w:r>
            <w:r w:rsidR="009046C3" w:rsidRPr="00EC34BA">
              <w:t xml:space="preserve"> </w:t>
            </w:r>
            <w:r w:rsidR="00606295" w:rsidRPr="00EC34BA">
              <w:t>(airbagy do 2 a 3 řady volitelné)</w:t>
            </w:r>
          </w:p>
          <w:p w14:paraId="6AE5AC21" w14:textId="69BFA0EA" w:rsidR="00724F7E" w:rsidRPr="00EC34BA" w:rsidRDefault="00724F7E" w:rsidP="00724F7E">
            <w:pPr>
              <w:pStyle w:val="Obsahtabulky"/>
            </w:pPr>
            <w:r w:rsidRPr="00EC34BA">
              <w:t>ABS, ESP</w:t>
            </w:r>
          </w:p>
          <w:p w14:paraId="219DFB22" w14:textId="2EB24AAA" w:rsidR="00724A1C" w:rsidRPr="00EC34BA" w:rsidRDefault="00724F7E">
            <w:pPr>
              <w:pStyle w:val="Obsahtabulky"/>
            </w:pPr>
            <w:r w:rsidRPr="00EC34BA">
              <w:t>Parkovací asistent vzadu (ostatní asistenti či kamery</w:t>
            </w:r>
            <w:r w:rsidR="00606295" w:rsidRPr="00EC34BA">
              <w:t xml:space="preserve"> v předu či vzadu</w:t>
            </w:r>
            <w:r w:rsidRPr="00EC34BA">
              <w:t xml:space="preserve"> rovněž </w:t>
            </w:r>
            <w:proofErr w:type="gramStart"/>
            <w:r w:rsidRPr="00EC34BA">
              <w:t>možné</w:t>
            </w:r>
            <w:r w:rsidR="00A657D8" w:rsidRPr="00EC34BA">
              <w:t xml:space="preserve"> - volitelné</w:t>
            </w:r>
            <w:proofErr w:type="gramEnd"/>
            <w:r w:rsidRPr="00EC34BA">
              <w:t>)</w:t>
            </w:r>
          </w:p>
          <w:p w14:paraId="6BEA1754" w14:textId="3CC2FDFD" w:rsidR="00B2636B" w:rsidRPr="00EC34BA" w:rsidRDefault="00B2636B">
            <w:pPr>
              <w:pStyle w:val="Obsahtabulky"/>
            </w:pPr>
            <w:r w:rsidRPr="00EC34BA">
              <w:t>Klimatizace (manuální nebo automatická)</w:t>
            </w:r>
          </w:p>
          <w:p w14:paraId="32856AA6" w14:textId="43592823" w:rsidR="00EC34BA" w:rsidRPr="00EC34BA" w:rsidRDefault="00EC34BA">
            <w:pPr>
              <w:pStyle w:val="Obsahtabulky"/>
            </w:pPr>
            <w:r w:rsidRPr="00EC34BA">
              <w:t xml:space="preserve">Výškově a délkově stavitelné sedadlo řidiče (man </w:t>
            </w:r>
            <w:proofErr w:type="spellStart"/>
            <w:r w:rsidRPr="00EC34BA">
              <w:t>či.aut</w:t>
            </w:r>
            <w:proofErr w:type="spellEnd"/>
            <w:r w:rsidRPr="00EC34BA">
              <w:t>)</w:t>
            </w:r>
          </w:p>
          <w:p w14:paraId="2D76A61E" w14:textId="5EDD2E59" w:rsidR="00EC34BA" w:rsidRPr="00EC34BA" w:rsidRDefault="00EC34BA">
            <w:pPr>
              <w:pStyle w:val="Obsahtabulky"/>
            </w:pPr>
            <w:r w:rsidRPr="00EC34BA">
              <w:t>Autorádio + vstup USB C</w:t>
            </w:r>
          </w:p>
          <w:p w14:paraId="419515AA" w14:textId="0F6CF221" w:rsidR="00EC34BA" w:rsidRPr="00EC34BA" w:rsidRDefault="00EC34BA">
            <w:pPr>
              <w:pStyle w:val="Obsahtabulky"/>
            </w:pPr>
            <w:r w:rsidRPr="00EC34BA">
              <w:t>Vnitřní osvětlení prostor na úrovni 2 a 3 řady</w:t>
            </w:r>
          </w:p>
          <w:p w14:paraId="23925758" w14:textId="58BD2966" w:rsidR="00B77214" w:rsidRPr="00EC34BA" w:rsidRDefault="00D956E6">
            <w:pPr>
              <w:pStyle w:val="Obsahtabulky"/>
            </w:pPr>
            <w:r w:rsidRPr="00EC34BA">
              <w:t xml:space="preserve">Centrální zamykání s dálkovým ovládáním a </w:t>
            </w:r>
            <w:r w:rsidR="00E7782C" w:rsidRPr="00EC34BA">
              <w:t>min. 2 klíče od vozidla</w:t>
            </w:r>
          </w:p>
          <w:p w14:paraId="1DFB8B2E" w14:textId="3FC65946" w:rsidR="00B77214" w:rsidRPr="00EC34BA" w:rsidRDefault="00E7782C">
            <w:pPr>
              <w:pStyle w:val="Obsahtabulky"/>
            </w:pPr>
            <w:r w:rsidRPr="00EC34BA">
              <w:t>povinná výbava + lékárnička v souladu s</w:t>
            </w:r>
            <w:r w:rsidR="00724A1C" w:rsidRPr="00EC34BA">
              <w:t> </w:t>
            </w:r>
            <w:proofErr w:type="spellStart"/>
            <w:r w:rsidRPr="00EC34BA">
              <w:t>pr</w:t>
            </w:r>
            <w:proofErr w:type="spellEnd"/>
            <w:r w:rsidR="00724A1C" w:rsidRPr="00EC34BA">
              <w:t>.</w:t>
            </w:r>
            <w:r w:rsidRPr="00EC34BA">
              <w:t xml:space="preserve"> předpisy</w:t>
            </w:r>
          </w:p>
        </w:tc>
      </w:tr>
      <w:tr w:rsidR="00B77214" w14:paraId="3A1F4314" w14:textId="77777777">
        <w:tc>
          <w:tcPr>
            <w:tcW w:w="4532" w:type="dxa"/>
            <w:tcBorders>
              <w:top w:val="single" w:sz="2" w:space="0" w:color="000001"/>
              <w:left w:val="single" w:sz="2" w:space="0" w:color="000001"/>
              <w:bottom w:val="single" w:sz="2" w:space="0" w:color="000001"/>
            </w:tcBorders>
            <w:shd w:val="clear" w:color="auto" w:fill="auto"/>
            <w:tcMar>
              <w:left w:w="51" w:type="dxa"/>
            </w:tcMar>
          </w:tcPr>
          <w:p w14:paraId="5381A8D4" w14:textId="77777777" w:rsidR="00B77214" w:rsidRDefault="00E7782C">
            <w:pPr>
              <w:pStyle w:val="Obsahtabulky"/>
            </w:pPr>
            <w:r>
              <w:t>Záruční doba</w:t>
            </w:r>
          </w:p>
        </w:tc>
        <w:tc>
          <w:tcPr>
            <w:tcW w:w="5111"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0369C84" w14:textId="375BA141" w:rsidR="00B77214" w:rsidRPr="00EC34BA" w:rsidRDefault="00E7782C">
            <w:pPr>
              <w:pStyle w:val="Obsahtabulky"/>
            </w:pPr>
            <w:r w:rsidRPr="00EC34BA">
              <w:t>Min 36 měsíců od registrace vozidla nebo 100.000 km (podle toho</w:t>
            </w:r>
            <w:r w:rsidR="00724F7E" w:rsidRPr="00EC34BA">
              <w:t>,</w:t>
            </w:r>
            <w:r w:rsidRPr="00EC34BA">
              <w:t xml:space="preserve"> co nastane dříve)</w:t>
            </w:r>
          </w:p>
        </w:tc>
      </w:tr>
      <w:tr w:rsidR="00B77214" w14:paraId="38408B92" w14:textId="77777777">
        <w:tc>
          <w:tcPr>
            <w:tcW w:w="4532" w:type="dxa"/>
            <w:tcBorders>
              <w:left w:val="single" w:sz="2" w:space="0" w:color="000001"/>
              <w:bottom w:val="single" w:sz="2" w:space="0" w:color="000001"/>
            </w:tcBorders>
            <w:shd w:val="clear" w:color="auto" w:fill="auto"/>
            <w:tcMar>
              <w:left w:w="51" w:type="dxa"/>
            </w:tcMar>
          </w:tcPr>
          <w:p w14:paraId="5C5D28E9" w14:textId="71357E7F" w:rsidR="00B77214" w:rsidRDefault="00E7782C">
            <w:pPr>
              <w:pStyle w:val="Obsahtabulky"/>
            </w:pPr>
            <w:r>
              <w:t xml:space="preserve">Barva </w:t>
            </w:r>
          </w:p>
        </w:tc>
        <w:tc>
          <w:tcPr>
            <w:tcW w:w="5111" w:type="dxa"/>
            <w:tcBorders>
              <w:left w:val="single" w:sz="2" w:space="0" w:color="000001"/>
              <w:bottom w:val="single" w:sz="2" w:space="0" w:color="000001"/>
              <w:right w:val="single" w:sz="2" w:space="0" w:color="000001"/>
            </w:tcBorders>
            <w:shd w:val="clear" w:color="auto" w:fill="auto"/>
            <w:tcMar>
              <w:left w:w="51" w:type="dxa"/>
            </w:tcMar>
          </w:tcPr>
          <w:p w14:paraId="7CF759E4" w14:textId="425B7E89" w:rsidR="00B77214" w:rsidRPr="00EC34BA" w:rsidRDefault="00FB72BE">
            <w:pPr>
              <w:pStyle w:val="Obsahtabulky"/>
            </w:pPr>
            <w:r w:rsidRPr="00EC34BA">
              <w:t>Není preferovaná</w:t>
            </w:r>
          </w:p>
        </w:tc>
      </w:tr>
    </w:tbl>
    <w:p w14:paraId="1F3730BD" w14:textId="77777777" w:rsidR="00B77214" w:rsidRDefault="00B77214">
      <w:pPr>
        <w:spacing w:before="120" w:after="0"/>
        <w:ind w:left="426" w:hanging="426"/>
        <w:jc w:val="both"/>
        <w:rPr>
          <w:rFonts w:ascii="Arial Narrow" w:hAnsi="Arial Narrow"/>
          <w:sz w:val="22"/>
        </w:rPr>
      </w:pPr>
    </w:p>
    <w:p w14:paraId="23558E31" w14:textId="77777777" w:rsidR="00B77214" w:rsidRDefault="00B77214">
      <w:pPr>
        <w:pStyle w:val="ListParagraph1"/>
        <w:ind w:left="426" w:hanging="426"/>
        <w:jc w:val="right"/>
      </w:pPr>
    </w:p>
    <w:p w14:paraId="243CA4E0" w14:textId="77777777" w:rsidR="00B77214" w:rsidRDefault="00B77214">
      <w:pPr>
        <w:pStyle w:val="ListParagraph1"/>
        <w:ind w:left="426" w:hanging="426"/>
        <w:jc w:val="right"/>
      </w:pPr>
    </w:p>
    <w:p w14:paraId="458DEC42" w14:textId="77777777" w:rsidR="00B77214" w:rsidRDefault="00B77214">
      <w:pPr>
        <w:pStyle w:val="ListParagraph1"/>
        <w:ind w:left="426" w:hanging="426"/>
        <w:jc w:val="right"/>
      </w:pPr>
    </w:p>
    <w:p w14:paraId="70AD735E" w14:textId="77777777" w:rsidR="00B77214" w:rsidRDefault="00B77214">
      <w:pPr>
        <w:pStyle w:val="ListParagraph1"/>
        <w:ind w:left="426" w:hanging="426"/>
        <w:jc w:val="right"/>
      </w:pPr>
    </w:p>
    <w:p w14:paraId="492FE3B8" w14:textId="77777777" w:rsidR="00B77214" w:rsidRDefault="00B77214">
      <w:pPr>
        <w:pStyle w:val="ListParagraph1"/>
        <w:ind w:left="426" w:hanging="426"/>
        <w:jc w:val="right"/>
      </w:pPr>
    </w:p>
    <w:p w14:paraId="4D3FEC60" w14:textId="77777777" w:rsidR="00B77214" w:rsidRDefault="00B77214">
      <w:pPr>
        <w:pStyle w:val="ListParagraph1"/>
        <w:ind w:left="426" w:hanging="426"/>
        <w:jc w:val="right"/>
      </w:pPr>
    </w:p>
    <w:p w14:paraId="285BF33F" w14:textId="77777777" w:rsidR="00B77214" w:rsidRDefault="00B77214">
      <w:pPr>
        <w:pStyle w:val="ListParagraph1"/>
        <w:ind w:left="426" w:hanging="426"/>
        <w:jc w:val="right"/>
      </w:pPr>
    </w:p>
    <w:p w14:paraId="6A8F7F97" w14:textId="77777777" w:rsidR="00B77214" w:rsidRDefault="00B77214">
      <w:pPr>
        <w:pStyle w:val="ListParagraph1"/>
        <w:ind w:left="426" w:hanging="426"/>
        <w:jc w:val="right"/>
      </w:pPr>
    </w:p>
    <w:p w14:paraId="1E1EBD8B" w14:textId="77777777" w:rsidR="00B77214" w:rsidRDefault="00B77214">
      <w:pPr>
        <w:pStyle w:val="ListParagraph1"/>
        <w:ind w:left="426" w:hanging="426"/>
        <w:jc w:val="right"/>
      </w:pPr>
    </w:p>
    <w:p w14:paraId="1C5A3060" w14:textId="77777777" w:rsidR="00B77214" w:rsidRDefault="00B77214">
      <w:pPr>
        <w:pStyle w:val="ListParagraph1"/>
        <w:ind w:left="426" w:hanging="426"/>
        <w:jc w:val="right"/>
      </w:pPr>
    </w:p>
    <w:p w14:paraId="4AFE932A" w14:textId="77777777" w:rsidR="00B77214" w:rsidRDefault="00B77214">
      <w:pPr>
        <w:pStyle w:val="ListParagraph1"/>
        <w:ind w:left="426" w:hanging="426"/>
        <w:jc w:val="right"/>
      </w:pPr>
    </w:p>
    <w:p w14:paraId="23608641" w14:textId="77777777" w:rsidR="00B77214" w:rsidRDefault="00B77214">
      <w:pPr>
        <w:pStyle w:val="ListParagraph1"/>
        <w:ind w:left="426" w:hanging="426"/>
        <w:jc w:val="right"/>
      </w:pPr>
    </w:p>
    <w:p w14:paraId="490B36D7" w14:textId="77777777" w:rsidR="00B77214" w:rsidRDefault="00B77214">
      <w:pPr>
        <w:pStyle w:val="ListParagraph1"/>
        <w:ind w:left="426" w:hanging="426"/>
        <w:jc w:val="right"/>
      </w:pPr>
    </w:p>
    <w:p w14:paraId="4E43BE08" w14:textId="77777777" w:rsidR="00B77214" w:rsidRDefault="00B77214">
      <w:pPr>
        <w:pStyle w:val="ListParagraph1"/>
        <w:ind w:left="426" w:hanging="426"/>
        <w:jc w:val="right"/>
      </w:pPr>
    </w:p>
    <w:p w14:paraId="17DE1047" w14:textId="77777777" w:rsidR="00B77214" w:rsidRDefault="00B77214">
      <w:pPr>
        <w:pStyle w:val="ListParagraph1"/>
        <w:ind w:left="426" w:hanging="426"/>
        <w:jc w:val="right"/>
      </w:pPr>
    </w:p>
    <w:p w14:paraId="3D231F54" w14:textId="77777777" w:rsidR="00B77214" w:rsidRDefault="00B77214">
      <w:pPr>
        <w:pStyle w:val="ListParagraph1"/>
        <w:ind w:left="426" w:hanging="426"/>
        <w:jc w:val="right"/>
      </w:pPr>
    </w:p>
    <w:p w14:paraId="0775A173" w14:textId="77777777" w:rsidR="00B77214" w:rsidRDefault="00B77214">
      <w:pPr>
        <w:pStyle w:val="ListParagraph1"/>
        <w:ind w:left="426" w:hanging="426"/>
        <w:jc w:val="right"/>
      </w:pPr>
    </w:p>
    <w:p w14:paraId="46BF7AA4" w14:textId="77777777" w:rsidR="00B77214" w:rsidRDefault="00B77214">
      <w:pPr>
        <w:pStyle w:val="ListParagraph1"/>
        <w:ind w:left="426" w:hanging="426"/>
        <w:jc w:val="right"/>
      </w:pPr>
    </w:p>
    <w:p w14:paraId="3AD0B275" w14:textId="77777777" w:rsidR="00B77214" w:rsidRDefault="00B77214">
      <w:pPr>
        <w:pStyle w:val="ListParagraph1"/>
        <w:ind w:left="426" w:hanging="426"/>
        <w:jc w:val="right"/>
      </w:pPr>
    </w:p>
    <w:p w14:paraId="735AF3EA" w14:textId="77777777" w:rsidR="00B77214" w:rsidRDefault="00B77214">
      <w:pPr>
        <w:pStyle w:val="ListParagraph1"/>
        <w:ind w:left="426" w:hanging="426"/>
        <w:jc w:val="right"/>
      </w:pPr>
    </w:p>
    <w:p w14:paraId="034C47CE" w14:textId="77777777" w:rsidR="00B77214" w:rsidRDefault="00B77214">
      <w:pPr>
        <w:pStyle w:val="ListParagraph1"/>
        <w:ind w:left="426" w:hanging="426"/>
        <w:jc w:val="right"/>
      </w:pPr>
    </w:p>
    <w:p w14:paraId="206B5D9D" w14:textId="77777777" w:rsidR="00B77214" w:rsidRDefault="00B77214">
      <w:pPr>
        <w:pStyle w:val="ListParagraph1"/>
        <w:ind w:left="426" w:hanging="426"/>
        <w:jc w:val="right"/>
      </w:pPr>
    </w:p>
    <w:p w14:paraId="7D3E7BF6" w14:textId="77777777" w:rsidR="00C25FCE" w:rsidRDefault="00C25FCE" w:rsidP="008B795C">
      <w:pPr>
        <w:pStyle w:val="ListParagraph1"/>
        <w:ind w:left="0"/>
        <w:rPr>
          <w:rFonts w:ascii="Arial Narrow" w:hAnsi="Arial Narrow" w:cs="Arial"/>
          <w:sz w:val="22"/>
        </w:rPr>
      </w:pPr>
    </w:p>
    <w:p w14:paraId="0A8A445D" w14:textId="53A85E82" w:rsidR="00B77214" w:rsidRDefault="00E7782C">
      <w:pPr>
        <w:pStyle w:val="ListParagraph1"/>
        <w:ind w:left="426" w:hanging="426"/>
        <w:jc w:val="right"/>
        <w:rPr>
          <w:rFonts w:ascii="Arial Narrow" w:hAnsi="Arial Narrow" w:cs="Arial"/>
          <w:sz w:val="22"/>
        </w:rPr>
      </w:pPr>
      <w:r>
        <w:rPr>
          <w:rFonts w:ascii="Arial Narrow" w:hAnsi="Arial Narrow" w:cs="Arial"/>
          <w:sz w:val="22"/>
        </w:rPr>
        <w:t>Příloha č. 2</w:t>
      </w:r>
    </w:p>
    <w:p w14:paraId="756D6BF0" w14:textId="77777777" w:rsidR="00B77214" w:rsidRDefault="00B77214">
      <w:pPr>
        <w:pStyle w:val="ListParagraph1"/>
        <w:ind w:left="426" w:hanging="426"/>
        <w:jc w:val="right"/>
        <w:rPr>
          <w:rFonts w:ascii="Arial Narrow" w:hAnsi="Arial Narrow" w:cs="Arial"/>
        </w:rPr>
      </w:pPr>
    </w:p>
    <w:p w14:paraId="01D2D352" w14:textId="77777777" w:rsidR="00B77214" w:rsidRDefault="00E7782C">
      <w:pPr>
        <w:pStyle w:val="ListParagraph1"/>
        <w:shd w:val="clear" w:color="auto" w:fill="B8CCE4"/>
        <w:ind w:left="426" w:hanging="426"/>
        <w:jc w:val="center"/>
        <w:rPr>
          <w:rFonts w:ascii="Arial Narrow" w:hAnsi="Arial Narrow" w:cs="Arial"/>
          <w:b/>
          <w:spacing w:val="1"/>
          <w:sz w:val="28"/>
          <w:szCs w:val="28"/>
        </w:rPr>
      </w:pPr>
      <w:r>
        <w:rPr>
          <w:rFonts w:ascii="Arial Narrow" w:hAnsi="Arial Narrow" w:cs="Arial"/>
          <w:b/>
          <w:spacing w:val="1"/>
          <w:sz w:val="28"/>
          <w:szCs w:val="28"/>
        </w:rPr>
        <w:t xml:space="preserve">Dokumentace k plnění </w:t>
      </w:r>
    </w:p>
    <w:p w14:paraId="3BA924C5" w14:textId="62F46518" w:rsidR="007E24DC" w:rsidRDefault="007E24DC"/>
    <w:p w14:paraId="54D72727" w14:textId="290845D3" w:rsidR="007E24DC" w:rsidRDefault="007E24DC">
      <w:r>
        <w:t>Zpracuje účastník při dodržení minimálních standardů zadavatele stanovených v příloze č. 1 výše</w:t>
      </w:r>
    </w:p>
    <w:tbl>
      <w:tblPr>
        <w:tblW w:w="9643"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4532"/>
        <w:gridCol w:w="2555"/>
        <w:gridCol w:w="2556"/>
      </w:tblGrid>
      <w:tr w:rsidR="00F673F3" w14:paraId="72C3D22B" w14:textId="77777777" w:rsidTr="00CC0D39">
        <w:tc>
          <w:tcPr>
            <w:tcW w:w="4532" w:type="dxa"/>
            <w:tcBorders>
              <w:top w:val="single" w:sz="2" w:space="0" w:color="000001"/>
              <w:left w:val="single" w:sz="2" w:space="0" w:color="000001"/>
              <w:bottom w:val="single" w:sz="2" w:space="0" w:color="000001"/>
            </w:tcBorders>
            <w:shd w:val="clear" w:color="auto" w:fill="auto"/>
            <w:tcMar>
              <w:left w:w="51" w:type="dxa"/>
            </w:tcMar>
          </w:tcPr>
          <w:p w14:paraId="23A2E24F" w14:textId="13876AB8" w:rsidR="00F673F3" w:rsidRPr="005A0DF0" w:rsidRDefault="00F673F3" w:rsidP="00CC0D39">
            <w:pPr>
              <w:pStyle w:val="Obsahtabulky"/>
              <w:rPr>
                <w:color w:val="auto"/>
              </w:rPr>
            </w:pPr>
            <w:r w:rsidRPr="005A0DF0">
              <w:rPr>
                <w:color w:val="auto"/>
              </w:rPr>
              <w:t>Název a typ automobilu</w:t>
            </w:r>
          </w:p>
        </w:tc>
        <w:tc>
          <w:tcPr>
            <w:tcW w:w="5111"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AD0AE84" w14:textId="19DDFF29" w:rsidR="00F673F3" w:rsidRDefault="000A0101" w:rsidP="00CC0D39">
            <w:pPr>
              <w:pStyle w:val="Obsahtabulky"/>
            </w:pPr>
            <w:r>
              <w:t>PROACE VERSO – MC ´24</w:t>
            </w:r>
          </w:p>
        </w:tc>
      </w:tr>
      <w:tr w:rsidR="00F673F3" w14:paraId="7BCA2E71" w14:textId="77777777" w:rsidTr="00CC0D39">
        <w:tc>
          <w:tcPr>
            <w:tcW w:w="4532" w:type="dxa"/>
            <w:tcBorders>
              <w:top w:val="single" w:sz="2" w:space="0" w:color="000001"/>
              <w:left w:val="single" w:sz="2" w:space="0" w:color="000001"/>
              <w:bottom w:val="single" w:sz="2" w:space="0" w:color="000001"/>
            </w:tcBorders>
            <w:shd w:val="clear" w:color="auto" w:fill="auto"/>
            <w:tcMar>
              <w:left w:w="51" w:type="dxa"/>
            </w:tcMar>
          </w:tcPr>
          <w:p w14:paraId="63C293F4" w14:textId="06A2FE97" w:rsidR="00F673F3" w:rsidRPr="005A0DF0" w:rsidRDefault="00F673F3" w:rsidP="00CC0D39">
            <w:pPr>
              <w:pStyle w:val="Obsahtabulky"/>
              <w:rPr>
                <w:color w:val="auto"/>
              </w:rPr>
            </w:pPr>
            <w:r w:rsidRPr="005A0DF0">
              <w:rPr>
                <w:color w:val="auto"/>
              </w:rPr>
              <w:t>Výrobce</w:t>
            </w:r>
          </w:p>
        </w:tc>
        <w:tc>
          <w:tcPr>
            <w:tcW w:w="5111"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AB2E363" w14:textId="5177DD96" w:rsidR="00F673F3" w:rsidRDefault="000A0101" w:rsidP="00CC0D39">
            <w:pPr>
              <w:pStyle w:val="Obsahtabulky"/>
            </w:pPr>
            <w:r>
              <w:t>TOYOTA</w:t>
            </w:r>
          </w:p>
        </w:tc>
      </w:tr>
      <w:tr w:rsidR="00F673F3" w14:paraId="6F13B047" w14:textId="77777777" w:rsidTr="00CC0D39">
        <w:tc>
          <w:tcPr>
            <w:tcW w:w="4532" w:type="dxa"/>
            <w:tcBorders>
              <w:top w:val="single" w:sz="2" w:space="0" w:color="000001"/>
              <w:left w:val="single" w:sz="2" w:space="0" w:color="000001"/>
              <w:bottom w:val="single" w:sz="2" w:space="0" w:color="000001"/>
            </w:tcBorders>
            <w:shd w:val="clear" w:color="auto" w:fill="auto"/>
            <w:tcMar>
              <w:left w:w="51" w:type="dxa"/>
            </w:tcMar>
          </w:tcPr>
          <w:p w14:paraId="7D7CB461" w14:textId="2E47A083" w:rsidR="00F673F3" w:rsidRPr="005A0DF0" w:rsidRDefault="00F673F3" w:rsidP="00CC0D39">
            <w:pPr>
              <w:pStyle w:val="Obsahtabulky"/>
              <w:rPr>
                <w:color w:val="auto"/>
              </w:rPr>
            </w:pPr>
            <w:proofErr w:type="gramStart"/>
            <w:r w:rsidRPr="005A0DF0">
              <w:rPr>
                <w:color w:val="auto"/>
              </w:rPr>
              <w:t>Karoserie</w:t>
            </w:r>
            <w:r w:rsidR="00306D2D">
              <w:rPr>
                <w:color w:val="auto"/>
              </w:rPr>
              <w:t xml:space="preserve"> -</w:t>
            </w:r>
            <w:r w:rsidRPr="005A0DF0">
              <w:rPr>
                <w:color w:val="auto"/>
              </w:rPr>
              <w:t xml:space="preserve"> </w:t>
            </w:r>
            <w:r w:rsidR="00306D2D">
              <w:t>osobní</w:t>
            </w:r>
            <w:proofErr w:type="gramEnd"/>
            <w:r w:rsidR="00306D2D">
              <w:t>/kombi, prosklené boky (pevná okénka) na úrovni 2. a 3. řady sedadel</w:t>
            </w:r>
          </w:p>
        </w:tc>
        <w:tc>
          <w:tcPr>
            <w:tcW w:w="5111"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420F2E9" w14:textId="4E797E70" w:rsidR="00F673F3" w:rsidRDefault="000A0101" w:rsidP="00CC0D39">
            <w:pPr>
              <w:pStyle w:val="Obsahtabulky"/>
            </w:pPr>
            <w:proofErr w:type="spellStart"/>
            <w:r>
              <w:t>Combi</w:t>
            </w:r>
            <w:proofErr w:type="spellEnd"/>
          </w:p>
        </w:tc>
      </w:tr>
      <w:tr w:rsidR="00F673F3" w14:paraId="5141C8A1" w14:textId="77777777" w:rsidTr="00CC0D39">
        <w:tc>
          <w:tcPr>
            <w:tcW w:w="4532" w:type="dxa"/>
            <w:tcBorders>
              <w:top w:val="single" w:sz="2" w:space="0" w:color="000001"/>
              <w:left w:val="single" w:sz="2" w:space="0" w:color="000001"/>
              <w:bottom w:val="single" w:sz="2" w:space="0" w:color="000001"/>
            </w:tcBorders>
            <w:shd w:val="clear" w:color="auto" w:fill="auto"/>
            <w:tcMar>
              <w:left w:w="51" w:type="dxa"/>
            </w:tcMar>
          </w:tcPr>
          <w:p w14:paraId="615E999D" w14:textId="05D7F5FA" w:rsidR="00F673F3" w:rsidRPr="005A0DF0" w:rsidRDefault="00F673F3" w:rsidP="00CC0D39">
            <w:pPr>
              <w:pStyle w:val="Obsahtabulky"/>
              <w:rPr>
                <w:color w:val="auto"/>
              </w:rPr>
            </w:pPr>
            <w:r w:rsidRPr="005A0DF0">
              <w:rPr>
                <w:color w:val="auto"/>
              </w:rPr>
              <w:t>Typ automobilu</w:t>
            </w:r>
            <w:r w:rsidR="0060768A" w:rsidRPr="005A0DF0">
              <w:rPr>
                <w:color w:val="auto"/>
              </w:rPr>
              <w:t xml:space="preserve"> – </w:t>
            </w:r>
            <w:r w:rsidR="005A0DF0" w:rsidRPr="005A0DF0">
              <w:rPr>
                <w:color w:val="auto"/>
              </w:rPr>
              <w:t>M1</w:t>
            </w:r>
          </w:p>
        </w:tc>
        <w:tc>
          <w:tcPr>
            <w:tcW w:w="5111"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53805C3" w14:textId="70D92C77" w:rsidR="00F673F3" w:rsidRDefault="000A0101" w:rsidP="00CC0D39">
            <w:pPr>
              <w:pStyle w:val="Obsahtabulky"/>
            </w:pPr>
            <w:r>
              <w:t>ANO</w:t>
            </w:r>
          </w:p>
        </w:tc>
      </w:tr>
      <w:tr w:rsidR="00F673F3" w14:paraId="102384CE" w14:textId="77777777" w:rsidTr="00CC0D39">
        <w:tc>
          <w:tcPr>
            <w:tcW w:w="4532" w:type="dxa"/>
            <w:tcBorders>
              <w:top w:val="single" w:sz="2" w:space="0" w:color="000001"/>
              <w:left w:val="single" w:sz="2" w:space="0" w:color="000001"/>
              <w:bottom w:val="single" w:sz="2" w:space="0" w:color="000001"/>
            </w:tcBorders>
            <w:shd w:val="clear" w:color="auto" w:fill="auto"/>
            <w:tcMar>
              <w:left w:w="51" w:type="dxa"/>
            </w:tcMar>
          </w:tcPr>
          <w:p w14:paraId="63BAAA91" w14:textId="2D206BA3" w:rsidR="00F673F3" w:rsidRPr="005A0DF0" w:rsidRDefault="00F673F3" w:rsidP="00CC0D39">
            <w:pPr>
              <w:pStyle w:val="Obsahtabulky"/>
              <w:rPr>
                <w:color w:val="auto"/>
              </w:rPr>
            </w:pPr>
            <w:r w:rsidRPr="005A0DF0">
              <w:rPr>
                <w:color w:val="auto"/>
              </w:rPr>
              <w:t xml:space="preserve">Délka </w:t>
            </w:r>
            <w:r w:rsidR="005A0DF0" w:rsidRPr="005A0DF0">
              <w:rPr>
                <w:color w:val="auto"/>
              </w:rPr>
              <w:t xml:space="preserve">vozu bez tažného zařízení </w:t>
            </w:r>
            <w:r w:rsidRPr="005A0DF0">
              <w:rPr>
                <w:color w:val="auto"/>
              </w:rPr>
              <w:t>(</w:t>
            </w:r>
            <w:r w:rsidR="00FB72BE" w:rsidRPr="005A0DF0">
              <w:rPr>
                <w:color w:val="auto"/>
              </w:rPr>
              <w:t xml:space="preserve">min </w:t>
            </w:r>
            <w:r w:rsidR="005A0DF0" w:rsidRPr="005A0DF0">
              <w:rPr>
                <w:color w:val="auto"/>
              </w:rPr>
              <w:t>5520</w:t>
            </w:r>
            <w:r w:rsidR="00FB72BE" w:rsidRPr="005A0DF0">
              <w:rPr>
                <w:color w:val="auto"/>
              </w:rPr>
              <w:t xml:space="preserve"> </w:t>
            </w:r>
            <w:r w:rsidRPr="005A0DF0">
              <w:rPr>
                <w:color w:val="auto"/>
              </w:rPr>
              <w:t xml:space="preserve">max. </w:t>
            </w:r>
            <w:r w:rsidR="005A0DF0" w:rsidRPr="005A0DF0">
              <w:rPr>
                <w:color w:val="auto"/>
              </w:rPr>
              <w:t>5550</w:t>
            </w:r>
            <w:r w:rsidRPr="005A0DF0">
              <w:rPr>
                <w:color w:val="auto"/>
              </w:rPr>
              <w:t xml:space="preserve"> mm)</w:t>
            </w:r>
          </w:p>
        </w:tc>
        <w:tc>
          <w:tcPr>
            <w:tcW w:w="5111"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B2E73F7" w14:textId="3BACBAA4" w:rsidR="00F673F3" w:rsidRDefault="000A0101" w:rsidP="00CC0D39">
            <w:pPr>
              <w:pStyle w:val="Obsahtabulky"/>
            </w:pPr>
            <w:r>
              <w:t>5331 mm</w:t>
            </w:r>
          </w:p>
        </w:tc>
      </w:tr>
      <w:tr w:rsidR="00F673F3" w14:paraId="0562AC7C" w14:textId="77777777" w:rsidTr="00CC0D39">
        <w:tc>
          <w:tcPr>
            <w:tcW w:w="4532" w:type="dxa"/>
            <w:tcBorders>
              <w:top w:val="single" w:sz="2" w:space="0" w:color="000001"/>
              <w:left w:val="single" w:sz="2" w:space="0" w:color="000001"/>
              <w:bottom w:val="single" w:sz="2" w:space="0" w:color="000001"/>
            </w:tcBorders>
            <w:shd w:val="clear" w:color="auto" w:fill="auto"/>
            <w:tcMar>
              <w:left w:w="51" w:type="dxa"/>
            </w:tcMar>
          </w:tcPr>
          <w:p w14:paraId="3DAA7D8C" w14:textId="4EAD2C32" w:rsidR="00F673F3" w:rsidRPr="005A0DF0" w:rsidRDefault="00F673F3" w:rsidP="00CC0D39">
            <w:pPr>
              <w:pStyle w:val="Obsahtabulky"/>
              <w:rPr>
                <w:color w:val="auto"/>
              </w:rPr>
            </w:pPr>
            <w:r w:rsidRPr="005A0DF0">
              <w:rPr>
                <w:color w:val="auto"/>
              </w:rPr>
              <w:t xml:space="preserve">Výška (max. </w:t>
            </w:r>
            <w:r w:rsidR="005A0DF0" w:rsidRPr="005A0DF0">
              <w:rPr>
                <w:color w:val="auto"/>
              </w:rPr>
              <w:t>2000</w:t>
            </w:r>
            <w:r w:rsidRPr="005A0DF0">
              <w:rPr>
                <w:color w:val="auto"/>
              </w:rPr>
              <w:t xml:space="preserve"> mm)</w:t>
            </w:r>
          </w:p>
        </w:tc>
        <w:tc>
          <w:tcPr>
            <w:tcW w:w="5111"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09F2BDD" w14:textId="30C251FB" w:rsidR="00F673F3" w:rsidRDefault="000A0101" w:rsidP="00CC0D39">
            <w:pPr>
              <w:pStyle w:val="Obsahtabulky"/>
            </w:pPr>
            <w:r>
              <w:t>1910 mm</w:t>
            </w:r>
          </w:p>
        </w:tc>
      </w:tr>
      <w:tr w:rsidR="00F673F3" w14:paraId="32807904" w14:textId="77777777" w:rsidTr="00CC0D39">
        <w:tc>
          <w:tcPr>
            <w:tcW w:w="4532" w:type="dxa"/>
            <w:tcBorders>
              <w:top w:val="single" w:sz="2" w:space="0" w:color="000001"/>
              <w:left w:val="single" w:sz="2" w:space="0" w:color="000001"/>
              <w:bottom w:val="single" w:sz="2" w:space="0" w:color="000001"/>
            </w:tcBorders>
            <w:shd w:val="clear" w:color="auto" w:fill="auto"/>
            <w:tcMar>
              <w:left w:w="51" w:type="dxa"/>
            </w:tcMar>
          </w:tcPr>
          <w:p w14:paraId="357FB371" w14:textId="5D0A84D8" w:rsidR="00F673F3" w:rsidRPr="005A0DF0" w:rsidRDefault="00F673F3" w:rsidP="00CC0D39">
            <w:pPr>
              <w:pStyle w:val="Obsahtabulky"/>
              <w:rPr>
                <w:color w:val="auto"/>
              </w:rPr>
            </w:pPr>
            <w:r w:rsidRPr="005A0DF0">
              <w:rPr>
                <w:color w:val="auto"/>
              </w:rPr>
              <w:t>Šířka, včetně zpětných zrcátek</w:t>
            </w:r>
            <w:r w:rsidR="008D75F0" w:rsidRPr="005A0DF0">
              <w:rPr>
                <w:color w:val="auto"/>
              </w:rPr>
              <w:t xml:space="preserve"> v jízdní poloze</w:t>
            </w:r>
            <w:r w:rsidRPr="005A0DF0">
              <w:rPr>
                <w:color w:val="auto"/>
              </w:rPr>
              <w:t xml:space="preserve"> (max. </w:t>
            </w:r>
            <w:r w:rsidR="005A0DF0" w:rsidRPr="005A0DF0">
              <w:rPr>
                <w:color w:val="auto"/>
              </w:rPr>
              <w:t>23</w:t>
            </w:r>
            <w:r w:rsidR="00306D2D">
              <w:rPr>
                <w:color w:val="auto"/>
              </w:rPr>
              <w:t>5</w:t>
            </w:r>
            <w:r w:rsidR="005A0DF0" w:rsidRPr="005A0DF0">
              <w:rPr>
                <w:color w:val="auto"/>
              </w:rPr>
              <w:t>0</w:t>
            </w:r>
            <w:r w:rsidRPr="005A0DF0">
              <w:rPr>
                <w:color w:val="auto"/>
              </w:rPr>
              <w:t xml:space="preserve"> mm)</w:t>
            </w:r>
          </w:p>
        </w:tc>
        <w:tc>
          <w:tcPr>
            <w:tcW w:w="5111"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F13B7D6" w14:textId="4A65EBF8" w:rsidR="00F673F3" w:rsidRDefault="000A0101" w:rsidP="00CC0D39">
            <w:pPr>
              <w:pStyle w:val="Obsahtabulky"/>
            </w:pPr>
            <w:r>
              <w:t>2350 mm</w:t>
            </w:r>
          </w:p>
        </w:tc>
      </w:tr>
      <w:tr w:rsidR="00F673F3" w14:paraId="453E2048" w14:textId="77777777" w:rsidTr="00CC0D39">
        <w:tc>
          <w:tcPr>
            <w:tcW w:w="4532" w:type="dxa"/>
            <w:tcBorders>
              <w:top w:val="single" w:sz="2" w:space="0" w:color="000001"/>
              <w:left w:val="single" w:sz="2" w:space="0" w:color="000001"/>
              <w:bottom w:val="single" w:sz="2" w:space="0" w:color="000001"/>
            </w:tcBorders>
            <w:shd w:val="clear" w:color="auto" w:fill="auto"/>
            <w:tcMar>
              <w:left w:w="51" w:type="dxa"/>
            </w:tcMar>
          </w:tcPr>
          <w:p w14:paraId="05AF5411" w14:textId="58CA6421" w:rsidR="00F673F3" w:rsidRPr="000A0101" w:rsidRDefault="00F673F3" w:rsidP="00CC0D39">
            <w:pPr>
              <w:pStyle w:val="Obsahtabulky"/>
              <w:rPr>
                <w:color w:val="auto"/>
              </w:rPr>
            </w:pPr>
            <w:r w:rsidRPr="000A0101">
              <w:rPr>
                <w:color w:val="auto"/>
              </w:rPr>
              <w:t xml:space="preserve">Výkon motoru (min. </w:t>
            </w:r>
            <w:r w:rsidR="005A0DF0" w:rsidRPr="000A0101">
              <w:rPr>
                <w:color w:val="auto"/>
              </w:rPr>
              <w:t>10</w:t>
            </w:r>
            <w:r w:rsidRPr="000A0101">
              <w:rPr>
                <w:color w:val="auto"/>
              </w:rPr>
              <w:t xml:space="preserve">0 </w:t>
            </w:r>
            <w:r w:rsidR="005A0DF0" w:rsidRPr="000A0101">
              <w:rPr>
                <w:color w:val="auto"/>
              </w:rPr>
              <w:t>k</w:t>
            </w:r>
            <w:r w:rsidRPr="000A0101">
              <w:rPr>
                <w:color w:val="auto"/>
              </w:rPr>
              <w:t>W)</w:t>
            </w:r>
          </w:p>
        </w:tc>
        <w:tc>
          <w:tcPr>
            <w:tcW w:w="5111"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238B9D6" w14:textId="272082B8" w:rsidR="00F673F3" w:rsidRPr="000A0101" w:rsidRDefault="000A0101" w:rsidP="00CC0D39">
            <w:pPr>
              <w:pStyle w:val="Obsahtabulky"/>
            </w:pPr>
            <w:r w:rsidRPr="000A0101">
              <w:t>107 kW</w:t>
            </w:r>
          </w:p>
        </w:tc>
      </w:tr>
      <w:tr w:rsidR="00306D2D" w14:paraId="6546336A" w14:textId="77777777" w:rsidTr="00CC0D39">
        <w:tc>
          <w:tcPr>
            <w:tcW w:w="4532" w:type="dxa"/>
            <w:tcBorders>
              <w:top w:val="single" w:sz="2" w:space="0" w:color="000001"/>
              <w:left w:val="single" w:sz="2" w:space="0" w:color="000001"/>
              <w:bottom w:val="single" w:sz="2" w:space="0" w:color="000001"/>
            </w:tcBorders>
            <w:shd w:val="clear" w:color="auto" w:fill="auto"/>
            <w:tcMar>
              <w:left w:w="51" w:type="dxa"/>
            </w:tcMar>
          </w:tcPr>
          <w:p w14:paraId="2116FE5E" w14:textId="1D9E505F" w:rsidR="00306D2D" w:rsidRPr="000A0101" w:rsidRDefault="00306D2D" w:rsidP="00306D2D">
            <w:pPr>
              <w:pStyle w:val="Obsahtabulky"/>
              <w:rPr>
                <w:color w:val="auto"/>
              </w:rPr>
            </w:pPr>
            <w:r w:rsidRPr="000A0101">
              <w:t>Max rychlost (min. 150 km/h)</w:t>
            </w:r>
          </w:p>
        </w:tc>
        <w:tc>
          <w:tcPr>
            <w:tcW w:w="5111"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A291639" w14:textId="32791B79" w:rsidR="00306D2D" w:rsidRPr="000A0101" w:rsidRDefault="000A0101" w:rsidP="00306D2D">
            <w:pPr>
              <w:pStyle w:val="Obsahtabulky"/>
            </w:pPr>
            <w:r w:rsidRPr="000A0101">
              <w:t>180 km/h</w:t>
            </w:r>
          </w:p>
        </w:tc>
      </w:tr>
      <w:tr w:rsidR="00F673F3" w14:paraId="35F8F84E" w14:textId="77777777" w:rsidTr="00CC0D39">
        <w:tc>
          <w:tcPr>
            <w:tcW w:w="4532" w:type="dxa"/>
            <w:tcBorders>
              <w:left w:val="single" w:sz="2" w:space="0" w:color="000001"/>
              <w:bottom w:val="single" w:sz="2" w:space="0" w:color="000001"/>
            </w:tcBorders>
            <w:shd w:val="clear" w:color="auto" w:fill="auto"/>
            <w:tcMar>
              <w:left w:w="51" w:type="dxa"/>
            </w:tcMar>
          </w:tcPr>
          <w:p w14:paraId="7B694651" w14:textId="19DA04E0" w:rsidR="00F673F3" w:rsidRPr="005A0DF0" w:rsidRDefault="00F673F3" w:rsidP="00CC0D39">
            <w:pPr>
              <w:pStyle w:val="Obsahtabulky"/>
              <w:rPr>
                <w:color w:val="auto"/>
              </w:rPr>
            </w:pPr>
            <w:r w:rsidRPr="005A0DF0">
              <w:rPr>
                <w:color w:val="auto"/>
              </w:rPr>
              <w:t>Palivo</w:t>
            </w:r>
            <w:r w:rsidR="005A0DF0" w:rsidRPr="005A0DF0">
              <w:rPr>
                <w:color w:val="auto"/>
              </w:rPr>
              <w:t xml:space="preserve"> (benzín nebo motorová nafta)</w:t>
            </w:r>
          </w:p>
        </w:tc>
        <w:tc>
          <w:tcPr>
            <w:tcW w:w="5111" w:type="dxa"/>
            <w:gridSpan w:val="2"/>
            <w:tcBorders>
              <w:left w:val="single" w:sz="2" w:space="0" w:color="000001"/>
              <w:bottom w:val="single" w:sz="2" w:space="0" w:color="000001"/>
              <w:right w:val="single" w:sz="2" w:space="0" w:color="000001"/>
            </w:tcBorders>
            <w:shd w:val="clear" w:color="auto" w:fill="auto"/>
            <w:tcMar>
              <w:left w:w="51" w:type="dxa"/>
            </w:tcMar>
          </w:tcPr>
          <w:p w14:paraId="29BF9662" w14:textId="4DB218F8" w:rsidR="00F673F3" w:rsidRDefault="000A0101" w:rsidP="0060768A">
            <w:pPr>
              <w:pStyle w:val="Obsahtabulky"/>
              <w:jc w:val="both"/>
            </w:pPr>
            <w:r>
              <w:t>Motorová nafta</w:t>
            </w:r>
          </w:p>
        </w:tc>
      </w:tr>
      <w:tr w:rsidR="00F673F3" w14:paraId="1285F315" w14:textId="77777777" w:rsidTr="00CC0D39">
        <w:tc>
          <w:tcPr>
            <w:tcW w:w="4532" w:type="dxa"/>
            <w:tcBorders>
              <w:left w:val="single" w:sz="2" w:space="0" w:color="000001"/>
              <w:bottom w:val="single" w:sz="2" w:space="0" w:color="000001"/>
            </w:tcBorders>
            <w:shd w:val="clear" w:color="auto" w:fill="auto"/>
            <w:tcMar>
              <w:left w:w="51" w:type="dxa"/>
            </w:tcMar>
          </w:tcPr>
          <w:p w14:paraId="6657E86A" w14:textId="6D5CECFE" w:rsidR="00F673F3" w:rsidRPr="00FD2A58" w:rsidRDefault="0060768A" w:rsidP="00CC0D39">
            <w:pPr>
              <w:pStyle w:val="Obsahtabulky"/>
              <w:rPr>
                <w:color w:val="FF0000"/>
                <w:highlight w:val="yellow"/>
              </w:rPr>
            </w:pPr>
            <w:proofErr w:type="gramStart"/>
            <w:r w:rsidRPr="005A0DF0">
              <w:rPr>
                <w:color w:val="auto"/>
              </w:rPr>
              <w:t>P</w:t>
            </w:r>
            <w:r w:rsidR="00F673F3" w:rsidRPr="005A0DF0">
              <w:rPr>
                <w:color w:val="auto"/>
              </w:rPr>
              <w:t>řevodovka</w:t>
            </w:r>
            <w:r w:rsidRPr="005A0DF0">
              <w:rPr>
                <w:color w:val="auto"/>
              </w:rPr>
              <w:t xml:space="preserve"> - </w:t>
            </w:r>
            <w:r w:rsidR="008903A3" w:rsidRPr="005A0DF0">
              <w:rPr>
                <w:color w:val="auto"/>
              </w:rPr>
              <w:t>manuální</w:t>
            </w:r>
            <w:proofErr w:type="gramEnd"/>
            <w:r w:rsidR="008903A3" w:rsidRPr="005A0DF0">
              <w:rPr>
                <w:color w:val="auto"/>
              </w:rPr>
              <w:t xml:space="preserve"> </w:t>
            </w:r>
            <w:r w:rsidR="005A0DF0" w:rsidRPr="005A0DF0">
              <w:rPr>
                <w:color w:val="auto"/>
              </w:rPr>
              <w:t xml:space="preserve">min. </w:t>
            </w:r>
            <w:r w:rsidR="008903A3" w:rsidRPr="005A0DF0">
              <w:rPr>
                <w:color w:val="auto"/>
              </w:rPr>
              <w:t>5 st</w:t>
            </w:r>
            <w:r w:rsidR="005A0DF0" w:rsidRPr="005A0DF0">
              <w:rPr>
                <w:color w:val="auto"/>
              </w:rPr>
              <w:t xml:space="preserve"> nebo</w:t>
            </w:r>
            <w:r w:rsidR="008903A3" w:rsidRPr="005A0DF0">
              <w:rPr>
                <w:color w:val="auto"/>
              </w:rPr>
              <w:t xml:space="preserve"> automatická</w:t>
            </w:r>
          </w:p>
        </w:tc>
        <w:tc>
          <w:tcPr>
            <w:tcW w:w="5111" w:type="dxa"/>
            <w:gridSpan w:val="2"/>
            <w:tcBorders>
              <w:left w:val="single" w:sz="2" w:space="0" w:color="000001"/>
              <w:bottom w:val="single" w:sz="2" w:space="0" w:color="000001"/>
              <w:right w:val="single" w:sz="2" w:space="0" w:color="000001"/>
            </w:tcBorders>
            <w:shd w:val="clear" w:color="auto" w:fill="auto"/>
            <w:tcMar>
              <w:left w:w="51" w:type="dxa"/>
            </w:tcMar>
          </w:tcPr>
          <w:p w14:paraId="557C0984" w14:textId="2E0A797C" w:rsidR="00F673F3" w:rsidRDefault="000A0101" w:rsidP="00CC0D39">
            <w:pPr>
              <w:pStyle w:val="Obsahtabulky"/>
            </w:pPr>
            <w:r>
              <w:t>6 st. manuální</w:t>
            </w:r>
          </w:p>
        </w:tc>
      </w:tr>
      <w:tr w:rsidR="005A0DF0" w14:paraId="479C8F01" w14:textId="77777777" w:rsidTr="00CC0D39">
        <w:tc>
          <w:tcPr>
            <w:tcW w:w="4532" w:type="dxa"/>
            <w:tcBorders>
              <w:left w:val="single" w:sz="2" w:space="0" w:color="000001"/>
              <w:bottom w:val="single" w:sz="2" w:space="0" w:color="000001"/>
            </w:tcBorders>
            <w:shd w:val="clear" w:color="auto" w:fill="auto"/>
            <w:tcMar>
              <w:left w:w="51" w:type="dxa"/>
            </w:tcMar>
          </w:tcPr>
          <w:p w14:paraId="5258EB93" w14:textId="7725BE60" w:rsidR="005A0DF0" w:rsidRPr="000A0101" w:rsidRDefault="005A0DF0" w:rsidP="00CC0D39">
            <w:pPr>
              <w:pStyle w:val="Obsahtabulky"/>
              <w:rPr>
                <w:color w:val="auto"/>
              </w:rPr>
            </w:pPr>
            <w:r w:rsidRPr="000A0101">
              <w:rPr>
                <w:color w:val="auto"/>
              </w:rPr>
              <w:t>Počet řad sedadel (3)</w:t>
            </w:r>
          </w:p>
        </w:tc>
        <w:tc>
          <w:tcPr>
            <w:tcW w:w="5111" w:type="dxa"/>
            <w:gridSpan w:val="2"/>
            <w:tcBorders>
              <w:left w:val="single" w:sz="2" w:space="0" w:color="000001"/>
              <w:bottom w:val="single" w:sz="2" w:space="0" w:color="000001"/>
              <w:right w:val="single" w:sz="2" w:space="0" w:color="000001"/>
            </w:tcBorders>
            <w:shd w:val="clear" w:color="auto" w:fill="auto"/>
            <w:tcMar>
              <w:left w:w="51" w:type="dxa"/>
            </w:tcMar>
          </w:tcPr>
          <w:p w14:paraId="385247E3" w14:textId="5AE776D0" w:rsidR="005A0DF0" w:rsidRPr="000A0101" w:rsidRDefault="000A0101" w:rsidP="00CC0D39">
            <w:pPr>
              <w:pStyle w:val="Obsahtabulky"/>
            </w:pPr>
            <w:r w:rsidRPr="000A0101">
              <w:t>3</w:t>
            </w:r>
          </w:p>
        </w:tc>
      </w:tr>
      <w:tr w:rsidR="00F673F3" w14:paraId="4B2D9B66" w14:textId="77777777" w:rsidTr="00CC0D39">
        <w:tc>
          <w:tcPr>
            <w:tcW w:w="4532" w:type="dxa"/>
            <w:tcBorders>
              <w:left w:val="single" w:sz="2" w:space="0" w:color="000001"/>
              <w:bottom w:val="single" w:sz="2" w:space="0" w:color="000001"/>
            </w:tcBorders>
            <w:shd w:val="clear" w:color="auto" w:fill="auto"/>
            <w:tcMar>
              <w:left w:w="51" w:type="dxa"/>
            </w:tcMar>
          </w:tcPr>
          <w:p w14:paraId="256B5FF2" w14:textId="1227FBB4" w:rsidR="00F673F3" w:rsidRPr="000A0101" w:rsidRDefault="005A0DF0" w:rsidP="00CC0D39">
            <w:pPr>
              <w:pStyle w:val="Obsahtabulky"/>
              <w:rPr>
                <w:color w:val="FF0000"/>
              </w:rPr>
            </w:pPr>
            <w:r w:rsidRPr="000A0101">
              <w:rPr>
                <w:color w:val="auto"/>
              </w:rPr>
              <w:t>Požadovaná konfigurace sedadel v jednotlivých řadách 2+3+3 nebo 3+3+3</w:t>
            </w:r>
          </w:p>
        </w:tc>
        <w:tc>
          <w:tcPr>
            <w:tcW w:w="5111" w:type="dxa"/>
            <w:gridSpan w:val="2"/>
            <w:tcBorders>
              <w:left w:val="single" w:sz="2" w:space="0" w:color="000001"/>
              <w:bottom w:val="single" w:sz="2" w:space="0" w:color="000001"/>
              <w:right w:val="single" w:sz="2" w:space="0" w:color="000001"/>
            </w:tcBorders>
            <w:shd w:val="clear" w:color="auto" w:fill="auto"/>
            <w:tcMar>
              <w:left w:w="51" w:type="dxa"/>
            </w:tcMar>
          </w:tcPr>
          <w:p w14:paraId="234C8F99" w14:textId="74D4823C" w:rsidR="00F673F3" w:rsidRPr="000A0101" w:rsidRDefault="000A0101" w:rsidP="00CC0D39">
            <w:pPr>
              <w:pStyle w:val="Obsahtabulky"/>
            </w:pPr>
            <w:r w:rsidRPr="000A0101">
              <w:rPr>
                <w:color w:val="auto"/>
              </w:rPr>
              <w:t>2+3+3</w:t>
            </w:r>
          </w:p>
        </w:tc>
      </w:tr>
      <w:tr w:rsidR="00E14799" w14:paraId="24DCE3C8" w14:textId="77777777" w:rsidTr="00CC0D39">
        <w:tc>
          <w:tcPr>
            <w:tcW w:w="4532" w:type="dxa"/>
            <w:tcBorders>
              <w:left w:val="single" w:sz="2" w:space="0" w:color="000001"/>
              <w:bottom w:val="single" w:sz="2" w:space="0" w:color="000001"/>
            </w:tcBorders>
            <w:shd w:val="clear" w:color="auto" w:fill="auto"/>
            <w:tcMar>
              <w:left w:w="51" w:type="dxa"/>
            </w:tcMar>
          </w:tcPr>
          <w:p w14:paraId="612D3730" w14:textId="17DC9CE2" w:rsidR="00E14799" w:rsidRPr="00E14799" w:rsidRDefault="00E14799" w:rsidP="00E14799">
            <w:pPr>
              <w:pStyle w:val="Obsahtabulky"/>
              <w:rPr>
                <w:color w:val="auto"/>
              </w:rPr>
            </w:pPr>
            <w:r>
              <w:rPr>
                <w:color w:val="auto"/>
              </w:rPr>
              <w:t>Ukotvení sedadel v podlaze (bodové či kolejnicové)</w:t>
            </w:r>
          </w:p>
        </w:tc>
        <w:tc>
          <w:tcPr>
            <w:tcW w:w="5111" w:type="dxa"/>
            <w:gridSpan w:val="2"/>
            <w:tcBorders>
              <w:left w:val="single" w:sz="2" w:space="0" w:color="000001"/>
              <w:bottom w:val="single" w:sz="2" w:space="0" w:color="000001"/>
              <w:right w:val="single" w:sz="2" w:space="0" w:color="000001"/>
            </w:tcBorders>
            <w:shd w:val="clear" w:color="auto" w:fill="auto"/>
            <w:tcMar>
              <w:left w:w="51" w:type="dxa"/>
            </w:tcMar>
          </w:tcPr>
          <w:p w14:paraId="1EAB18A3" w14:textId="22565C83" w:rsidR="00E14799" w:rsidRPr="000A0101" w:rsidRDefault="000A0101" w:rsidP="00E14799">
            <w:pPr>
              <w:pStyle w:val="Obsahtabulky"/>
            </w:pPr>
            <w:r w:rsidRPr="000A0101">
              <w:t>První řada kolejnicové – druhá a třetí řada bodové</w:t>
            </w:r>
          </w:p>
        </w:tc>
      </w:tr>
      <w:tr w:rsidR="00E14799" w14:paraId="415F3B05" w14:textId="77777777" w:rsidTr="00CC0D39">
        <w:tc>
          <w:tcPr>
            <w:tcW w:w="4532" w:type="dxa"/>
            <w:tcBorders>
              <w:left w:val="single" w:sz="2" w:space="0" w:color="000001"/>
              <w:bottom w:val="single" w:sz="2" w:space="0" w:color="000001"/>
            </w:tcBorders>
            <w:shd w:val="clear" w:color="auto" w:fill="auto"/>
            <w:tcMar>
              <w:left w:w="51" w:type="dxa"/>
            </w:tcMar>
          </w:tcPr>
          <w:p w14:paraId="65C91D11" w14:textId="6B405633" w:rsidR="00E14799" w:rsidRPr="000A0101" w:rsidRDefault="00E14799" w:rsidP="00E14799">
            <w:pPr>
              <w:pStyle w:val="Obsahtabulky"/>
              <w:rPr>
                <w:color w:val="auto"/>
              </w:rPr>
            </w:pPr>
            <w:r w:rsidRPr="000A0101">
              <w:t>Možnost vyjmout 2. a 3. řadu sedadel pro vytvoření dlouhého nákladového prostoru v rovině</w:t>
            </w:r>
          </w:p>
        </w:tc>
        <w:tc>
          <w:tcPr>
            <w:tcW w:w="5111" w:type="dxa"/>
            <w:gridSpan w:val="2"/>
            <w:tcBorders>
              <w:left w:val="single" w:sz="2" w:space="0" w:color="000001"/>
              <w:bottom w:val="single" w:sz="2" w:space="0" w:color="000001"/>
              <w:right w:val="single" w:sz="2" w:space="0" w:color="000001"/>
            </w:tcBorders>
            <w:shd w:val="clear" w:color="auto" w:fill="auto"/>
            <w:tcMar>
              <w:left w:w="51" w:type="dxa"/>
            </w:tcMar>
          </w:tcPr>
          <w:p w14:paraId="6F6CF0CF" w14:textId="2BB04FA5" w:rsidR="00E14799" w:rsidRPr="000A0101" w:rsidRDefault="00E14799" w:rsidP="00E14799">
            <w:pPr>
              <w:pStyle w:val="Obsahtabulky"/>
            </w:pPr>
            <w:r w:rsidRPr="000A0101">
              <w:t>ANO</w:t>
            </w:r>
          </w:p>
        </w:tc>
      </w:tr>
      <w:tr w:rsidR="00E14799" w14:paraId="69508BC3" w14:textId="77777777" w:rsidTr="00CC0D39">
        <w:tc>
          <w:tcPr>
            <w:tcW w:w="4532" w:type="dxa"/>
            <w:tcBorders>
              <w:top w:val="single" w:sz="2" w:space="0" w:color="000001"/>
              <w:left w:val="single" w:sz="2" w:space="0" w:color="000001"/>
              <w:bottom w:val="single" w:sz="2" w:space="0" w:color="000001"/>
            </w:tcBorders>
            <w:shd w:val="clear" w:color="auto" w:fill="auto"/>
            <w:tcMar>
              <w:left w:w="51" w:type="dxa"/>
            </w:tcMar>
          </w:tcPr>
          <w:p w14:paraId="2FAF8873" w14:textId="1EBE56A2" w:rsidR="00E14799" w:rsidRPr="00FD2A58" w:rsidRDefault="00E14799" w:rsidP="00E14799">
            <w:pPr>
              <w:pStyle w:val="Obsahtabulky"/>
              <w:rPr>
                <w:color w:val="FF0000"/>
                <w:highlight w:val="yellow"/>
              </w:rPr>
            </w:pPr>
            <w:r>
              <w:t xml:space="preserve">Délka nákladového prostoru v rovině podlahy po vyjmutí 2. a 3. řady sedaček (min. </w:t>
            </w:r>
            <w:r w:rsidR="00306D2D">
              <w:t xml:space="preserve">2700 </w:t>
            </w:r>
            <w:r>
              <w:t>mm)</w:t>
            </w:r>
          </w:p>
        </w:tc>
        <w:tc>
          <w:tcPr>
            <w:tcW w:w="5111"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C1268EF" w14:textId="549E404D" w:rsidR="00E14799" w:rsidRDefault="000A0101" w:rsidP="00E14799">
            <w:pPr>
              <w:pStyle w:val="Obsahtabulky"/>
            </w:pPr>
            <w:r>
              <w:t>2763 mm</w:t>
            </w:r>
          </w:p>
        </w:tc>
      </w:tr>
      <w:tr w:rsidR="00E14799" w14:paraId="65DC10A0" w14:textId="77777777" w:rsidTr="00CC0D39">
        <w:tc>
          <w:tcPr>
            <w:tcW w:w="4532" w:type="dxa"/>
            <w:tcBorders>
              <w:top w:val="single" w:sz="2" w:space="0" w:color="000001"/>
              <w:left w:val="single" w:sz="2" w:space="0" w:color="000001"/>
              <w:bottom w:val="single" w:sz="2" w:space="0" w:color="000001"/>
            </w:tcBorders>
            <w:shd w:val="clear" w:color="auto" w:fill="auto"/>
            <w:tcMar>
              <w:left w:w="51" w:type="dxa"/>
            </w:tcMar>
          </w:tcPr>
          <w:p w14:paraId="520EAA41" w14:textId="1346E8CC" w:rsidR="00E14799" w:rsidRPr="00FD2A58" w:rsidRDefault="00E14799" w:rsidP="00E14799">
            <w:pPr>
              <w:pStyle w:val="Obsahtabulky"/>
              <w:rPr>
                <w:color w:val="FF0000"/>
                <w:highlight w:val="yellow"/>
              </w:rPr>
            </w:pPr>
            <w:r>
              <w:lastRenderedPageBreak/>
              <w:t>Šířka nákladového prostoru v nejužším místě v rovině po vyjmutí 2. a 3. řady sedaček (min.</w:t>
            </w:r>
            <w:r w:rsidR="00306D2D">
              <w:t xml:space="preserve"> 1200</w:t>
            </w:r>
            <w:r>
              <w:t xml:space="preserve"> mm)</w:t>
            </w:r>
          </w:p>
        </w:tc>
        <w:tc>
          <w:tcPr>
            <w:tcW w:w="5111"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7A66777" w14:textId="1FD62C51" w:rsidR="00E14799" w:rsidRDefault="000A0101" w:rsidP="00E14799">
            <w:pPr>
              <w:pStyle w:val="Obsahtabulky"/>
            </w:pPr>
            <w:r>
              <w:t>1212 mm</w:t>
            </w:r>
          </w:p>
        </w:tc>
      </w:tr>
      <w:tr w:rsidR="00E14799" w14:paraId="42A6806A" w14:textId="77777777" w:rsidTr="00CC0D39">
        <w:tc>
          <w:tcPr>
            <w:tcW w:w="4532" w:type="dxa"/>
            <w:tcBorders>
              <w:top w:val="single" w:sz="2" w:space="0" w:color="000001"/>
              <w:left w:val="single" w:sz="2" w:space="0" w:color="000001"/>
              <w:bottom w:val="single" w:sz="2" w:space="0" w:color="000001"/>
            </w:tcBorders>
            <w:shd w:val="clear" w:color="auto" w:fill="auto"/>
            <w:tcMar>
              <w:left w:w="51" w:type="dxa"/>
            </w:tcMar>
          </w:tcPr>
          <w:p w14:paraId="0F98D4E7" w14:textId="6DD6DE11" w:rsidR="00E14799" w:rsidRPr="00FD2A58" w:rsidRDefault="00E14799" w:rsidP="00E14799">
            <w:pPr>
              <w:pStyle w:val="Obsahtabulky"/>
              <w:rPr>
                <w:color w:val="FF0000"/>
                <w:highlight w:val="yellow"/>
              </w:rPr>
            </w:pPr>
            <w:r>
              <w:t>Užitečná hmotnost v kg (min.</w:t>
            </w:r>
            <w:r w:rsidR="00306D2D">
              <w:t>800</w:t>
            </w:r>
            <w:r>
              <w:t>)</w:t>
            </w:r>
          </w:p>
        </w:tc>
        <w:tc>
          <w:tcPr>
            <w:tcW w:w="5111"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52C6187" w14:textId="6CC4B544" w:rsidR="00E14799" w:rsidRDefault="000A0101" w:rsidP="00E14799">
            <w:pPr>
              <w:pStyle w:val="Obsahtabulky"/>
            </w:pPr>
            <w:r>
              <w:t>1042 kg</w:t>
            </w:r>
          </w:p>
        </w:tc>
      </w:tr>
      <w:tr w:rsidR="00E14799" w14:paraId="2D569F43" w14:textId="77777777" w:rsidTr="00CC0D39">
        <w:tc>
          <w:tcPr>
            <w:tcW w:w="4532" w:type="dxa"/>
            <w:tcBorders>
              <w:top w:val="single" w:sz="2" w:space="0" w:color="000001"/>
              <w:left w:val="single" w:sz="2" w:space="0" w:color="000001"/>
              <w:bottom w:val="single" w:sz="2" w:space="0" w:color="000001"/>
            </w:tcBorders>
            <w:shd w:val="clear" w:color="auto" w:fill="auto"/>
            <w:tcMar>
              <w:left w:w="51" w:type="dxa"/>
            </w:tcMar>
          </w:tcPr>
          <w:p w14:paraId="5B8B0BE3" w14:textId="196BCA74" w:rsidR="00306D2D" w:rsidRPr="00306D2D" w:rsidRDefault="00306D2D" w:rsidP="00306D2D">
            <w:pPr>
              <w:pStyle w:val="Obsahtabulky"/>
            </w:pPr>
            <w:r w:rsidRPr="00306D2D">
              <w:t>Přístup do 2. a 3. řady a zavazadlového prostoru</w:t>
            </w:r>
            <w:r>
              <w:t>:</w:t>
            </w:r>
            <w:r w:rsidRPr="00306D2D">
              <w:t xml:space="preserve"> Zadní dveře – prosklené 2 </w:t>
            </w:r>
            <w:proofErr w:type="spellStart"/>
            <w:r w:rsidRPr="00306D2D">
              <w:t>křídlé</w:t>
            </w:r>
            <w:proofErr w:type="spellEnd"/>
            <w:r w:rsidRPr="00306D2D">
              <w:t xml:space="preserve"> otevíra</w:t>
            </w:r>
            <w:r>
              <w:t>t</w:t>
            </w:r>
            <w:r w:rsidRPr="00306D2D">
              <w:t xml:space="preserve">elné do stran či 1 </w:t>
            </w:r>
            <w:proofErr w:type="spellStart"/>
            <w:r w:rsidRPr="00306D2D">
              <w:t>křídlé</w:t>
            </w:r>
            <w:proofErr w:type="spellEnd"/>
            <w:r w:rsidR="00923642">
              <w:t xml:space="preserve"> prosklené</w:t>
            </w:r>
            <w:r w:rsidRPr="00306D2D">
              <w:t xml:space="preserve"> výklopné</w:t>
            </w:r>
          </w:p>
          <w:p w14:paraId="7C0BEBA9" w14:textId="0053F19D" w:rsidR="00E14799" w:rsidRPr="00FD2A58" w:rsidRDefault="00306D2D" w:rsidP="00306D2D">
            <w:pPr>
              <w:pStyle w:val="Obsahtabulky"/>
              <w:rPr>
                <w:color w:val="FF0000"/>
                <w:highlight w:val="yellow"/>
              </w:rPr>
            </w:pPr>
            <w:r w:rsidRPr="00306D2D">
              <w:t xml:space="preserve">posuvné boční dveře pravé, posuvné boční dveře levé nejsou </w:t>
            </w:r>
            <w:proofErr w:type="gramStart"/>
            <w:r w:rsidRPr="00306D2D">
              <w:t>požadovány - volitelné</w:t>
            </w:r>
            <w:proofErr w:type="gramEnd"/>
          </w:p>
        </w:tc>
        <w:tc>
          <w:tcPr>
            <w:tcW w:w="5111"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CE958F6" w14:textId="178BABC0" w:rsidR="000A0101" w:rsidRPr="000A0101" w:rsidRDefault="000A0101" w:rsidP="00E14799">
            <w:pPr>
              <w:pStyle w:val="Obsahtabulky"/>
            </w:pPr>
            <w:r w:rsidRPr="000A0101">
              <w:t>Posuvné boční dveře pravé i levé</w:t>
            </w:r>
          </w:p>
          <w:p w14:paraId="6BA516A5" w14:textId="77777777" w:rsidR="000A0101" w:rsidRDefault="000A0101" w:rsidP="00E14799">
            <w:pPr>
              <w:pStyle w:val="Obsahtabulky"/>
              <w:rPr>
                <w:highlight w:val="yellow"/>
              </w:rPr>
            </w:pPr>
          </w:p>
          <w:p w14:paraId="705CA5EE" w14:textId="11742C10" w:rsidR="00E14799" w:rsidRPr="00F673F3" w:rsidRDefault="000A0101" w:rsidP="00E14799">
            <w:pPr>
              <w:pStyle w:val="Obsahtabulky"/>
              <w:rPr>
                <w:highlight w:val="yellow"/>
              </w:rPr>
            </w:pPr>
            <w:r w:rsidRPr="008156F2">
              <w:t xml:space="preserve">Zadní </w:t>
            </w:r>
            <w:r w:rsidR="00355963" w:rsidRPr="008156F2">
              <w:t xml:space="preserve">dvoukřídlé </w:t>
            </w:r>
            <w:r w:rsidRPr="008156F2">
              <w:t xml:space="preserve">dveře </w:t>
            </w:r>
            <w:r w:rsidR="00355963" w:rsidRPr="008156F2">
              <w:t>prosklené s otevíráním do 180 stupňů</w:t>
            </w:r>
          </w:p>
        </w:tc>
      </w:tr>
      <w:tr w:rsidR="00EC34BA" w14:paraId="28C9F2EF" w14:textId="77777777" w:rsidTr="00D0030D">
        <w:tc>
          <w:tcPr>
            <w:tcW w:w="4532" w:type="dxa"/>
            <w:vMerge w:val="restart"/>
            <w:tcBorders>
              <w:left w:val="single" w:sz="2" w:space="0" w:color="000001"/>
            </w:tcBorders>
            <w:shd w:val="clear" w:color="auto" w:fill="auto"/>
            <w:tcMar>
              <w:left w:w="51" w:type="dxa"/>
            </w:tcMar>
          </w:tcPr>
          <w:p w14:paraId="08992C77" w14:textId="77777777" w:rsidR="00EC34BA" w:rsidRPr="00923642" w:rsidRDefault="00EC34BA" w:rsidP="00E14799">
            <w:pPr>
              <w:pStyle w:val="Obsahtabulky"/>
              <w:rPr>
                <w:color w:val="auto"/>
                <w:highlight w:val="yellow"/>
              </w:rPr>
            </w:pPr>
            <w:proofErr w:type="gramStart"/>
            <w:r w:rsidRPr="00923642">
              <w:rPr>
                <w:color w:val="auto"/>
              </w:rPr>
              <w:t>Výbava - vnější</w:t>
            </w:r>
            <w:proofErr w:type="gramEnd"/>
          </w:p>
        </w:tc>
        <w:tc>
          <w:tcPr>
            <w:tcW w:w="2555" w:type="dxa"/>
            <w:tcBorders>
              <w:left w:val="single" w:sz="2" w:space="0" w:color="000001"/>
              <w:bottom w:val="single" w:sz="2" w:space="0" w:color="000001"/>
              <w:right w:val="single" w:sz="2" w:space="0" w:color="000001"/>
            </w:tcBorders>
            <w:shd w:val="clear" w:color="auto" w:fill="auto"/>
            <w:tcMar>
              <w:left w:w="51" w:type="dxa"/>
            </w:tcMar>
          </w:tcPr>
          <w:p w14:paraId="77B8C7E9" w14:textId="4CD1768A" w:rsidR="00EC34BA" w:rsidRPr="00355963" w:rsidRDefault="00EC34BA" w:rsidP="00E14799">
            <w:pPr>
              <w:pStyle w:val="Obsahtabulky"/>
              <w:rPr>
                <w:color w:val="auto"/>
              </w:rPr>
            </w:pPr>
            <w:r w:rsidRPr="00355963">
              <w:rPr>
                <w:color w:val="auto"/>
              </w:rPr>
              <w:t xml:space="preserve">Letní a zimní pneumatiky včetně disků (min. ocelové) </w:t>
            </w:r>
          </w:p>
        </w:tc>
        <w:tc>
          <w:tcPr>
            <w:tcW w:w="2556" w:type="dxa"/>
            <w:tcBorders>
              <w:left w:val="single" w:sz="2" w:space="0" w:color="000001"/>
              <w:bottom w:val="single" w:sz="2" w:space="0" w:color="000001"/>
              <w:right w:val="single" w:sz="2" w:space="0" w:color="000001"/>
            </w:tcBorders>
            <w:shd w:val="clear" w:color="auto" w:fill="auto"/>
          </w:tcPr>
          <w:p w14:paraId="774B8F6B" w14:textId="2CB8E5EC" w:rsidR="00EC34BA" w:rsidRPr="00355963" w:rsidRDefault="00EC34BA" w:rsidP="00E14799">
            <w:pPr>
              <w:pStyle w:val="Obsahtabulky"/>
              <w:rPr>
                <w:color w:val="auto"/>
              </w:rPr>
            </w:pPr>
            <w:r w:rsidRPr="00355963">
              <w:rPr>
                <w:color w:val="auto"/>
              </w:rPr>
              <w:t>ANO</w:t>
            </w:r>
          </w:p>
        </w:tc>
      </w:tr>
      <w:tr w:rsidR="00EC34BA" w14:paraId="31B1FEF4" w14:textId="77777777" w:rsidTr="00AB1E50">
        <w:tc>
          <w:tcPr>
            <w:tcW w:w="4532" w:type="dxa"/>
            <w:vMerge/>
            <w:tcBorders>
              <w:left w:val="single" w:sz="2" w:space="0" w:color="000001"/>
              <w:bottom w:val="single" w:sz="2" w:space="0" w:color="000001"/>
            </w:tcBorders>
            <w:shd w:val="clear" w:color="auto" w:fill="auto"/>
            <w:tcMar>
              <w:left w:w="51" w:type="dxa"/>
            </w:tcMar>
          </w:tcPr>
          <w:p w14:paraId="0CDAB6D7" w14:textId="77777777" w:rsidR="00EC34BA" w:rsidRPr="00923642" w:rsidRDefault="00EC34BA" w:rsidP="00E14799">
            <w:pPr>
              <w:pStyle w:val="Obsahtabulky"/>
              <w:rPr>
                <w:color w:val="auto"/>
                <w:highlight w:val="yellow"/>
              </w:rPr>
            </w:pPr>
          </w:p>
        </w:tc>
        <w:tc>
          <w:tcPr>
            <w:tcW w:w="2555" w:type="dxa"/>
            <w:tcBorders>
              <w:left w:val="single" w:sz="2" w:space="0" w:color="000001"/>
              <w:bottom w:val="single" w:sz="2" w:space="0" w:color="000001"/>
              <w:right w:val="single" w:sz="2" w:space="0" w:color="000001"/>
            </w:tcBorders>
            <w:shd w:val="clear" w:color="auto" w:fill="auto"/>
            <w:tcMar>
              <w:left w:w="51" w:type="dxa"/>
            </w:tcMar>
          </w:tcPr>
          <w:p w14:paraId="3DA4FF3E" w14:textId="283710D0" w:rsidR="00EC34BA" w:rsidRPr="00355963" w:rsidRDefault="00EC34BA" w:rsidP="00E14799">
            <w:pPr>
              <w:pStyle w:val="Obsahtabulky"/>
              <w:rPr>
                <w:color w:val="auto"/>
              </w:rPr>
            </w:pPr>
            <w:r w:rsidRPr="00355963">
              <w:rPr>
                <w:color w:val="auto"/>
              </w:rPr>
              <w:t>Tažné zařízení</w:t>
            </w:r>
          </w:p>
        </w:tc>
        <w:tc>
          <w:tcPr>
            <w:tcW w:w="2556" w:type="dxa"/>
            <w:tcBorders>
              <w:left w:val="single" w:sz="2" w:space="0" w:color="000001"/>
              <w:bottom w:val="single" w:sz="2" w:space="0" w:color="000001"/>
              <w:right w:val="single" w:sz="2" w:space="0" w:color="000001"/>
            </w:tcBorders>
            <w:shd w:val="clear" w:color="auto" w:fill="auto"/>
          </w:tcPr>
          <w:p w14:paraId="7DE0BCA5" w14:textId="1574EBD3" w:rsidR="00EC34BA" w:rsidRPr="00355963" w:rsidRDefault="00EC34BA" w:rsidP="00E14799">
            <w:pPr>
              <w:pStyle w:val="Obsahtabulky"/>
              <w:rPr>
                <w:color w:val="auto"/>
              </w:rPr>
            </w:pPr>
            <w:r w:rsidRPr="00355963">
              <w:rPr>
                <w:color w:val="auto"/>
              </w:rPr>
              <w:t>ANO</w:t>
            </w:r>
          </w:p>
        </w:tc>
      </w:tr>
      <w:tr w:rsidR="00606295" w14:paraId="335CB45C" w14:textId="77777777" w:rsidTr="00A52AB4">
        <w:trPr>
          <w:trHeight w:val="354"/>
        </w:trPr>
        <w:tc>
          <w:tcPr>
            <w:tcW w:w="4532" w:type="dxa"/>
            <w:vMerge w:val="restart"/>
            <w:tcBorders>
              <w:top w:val="single" w:sz="2" w:space="0" w:color="000001"/>
              <w:left w:val="single" w:sz="2" w:space="0" w:color="000001"/>
            </w:tcBorders>
            <w:shd w:val="clear" w:color="auto" w:fill="auto"/>
            <w:tcMar>
              <w:left w:w="51" w:type="dxa"/>
            </w:tcMar>
          </w:tcPr>
          <w:p w14:paraId="6679866D" w14:textId="77777777" w:rsidR="00606295" w:rsidRPr="00EC34BA" w:rsidRDefault="00606295" w:rsidP="00606295">
            <w:pPr>
              <w:pStyle w:val="Obsahtabulky"/>
              <w:jc w:val="both"/>
              <w:rPr>
                <w:color w:val="auto"/>
              </w:rPr>
            </w:pPr>
            <w:proofErr w:type="gramStart"/>
            <w:r w:rsidRPr="00EC34BA">
              <w:rPr>
                <w:color w:val="auto"/>
              </w:rPr>
              <w:t>Výbava - vnitřní</w:t>
            </w:r>
            <w:proofErr w:type="gramEnd"/>
          </w:p>
        </w:tc>
        <w:tc>
          <w:tcPr>
            <w:tcW w:w="255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98EC98B" w14:textId="6809EA8D" w:rsidR="00606295" w:rsidRPr="00355963" w:rsidRDefault="00606295" w:rsidP="00606295">
            <w:pPr>
              <w:pStyle w:val="Obsahtabulky"/>
              <w:jc w:val="both"/>
            </w:pPr>
            <w:r w:rsidRPr="00355963">
              <w:t>Airbagy – min. 2 x a více v první řadě (airbagy do 2 a 3 řady volitelné)</w:t>
            </w:r>
          </w:p>
        </w:tc>
        <w:tc>
          <w:tcPr>
            <w:tcW w:w="2556" w:type="dxa"/>
            <w:tcBorders>
              <w:top w:val="single" w:sz="2" w:space="0" w:color="000001"/>
              <w:left w:val="single" w:sz="2" w:space="0" w:color="000001"/>
              <w:bottom w:val="single" w:sz="2" w:space="0" w:color="000001"/>
              <w:right w:val="single" w:sz="2" w:space="0" w:color="000001"/>
            </w:tcBorders>
            <w:shd w:val="clear" w:color="auto" w:fill="auto"/>
          </w:tcPr>
          <w:p w14:paraId="26C01E72" w14:textId="34F16EE1" w:rsidR="00606295" w:rsidRPr="00355963" w:rsidRDefault="00606295" w:rsidP="00606295">
            <w:pPr>
              <w:pStyle w:val="Obsahtabulky"/>
              <w:jc w:val="both"/>
            </w:pPr>
            <w:r w:rsidRPr="00355963">
              <w:t>ANO</w:t>
            </w:r>
            <w:r w:rsidR="00355963" w:rsidRPr="00355963">
              <w:t xml:space="preserve"> – přední airbag řidiče a spolujezdce</w:t>
            </w:r>
          </w:p>
        </w:tc>
      </w:tr>
      <w:tr w:rsidR="00606295" w14:paraId="0C753064" w14:textId="77777777" w:rsidTr="00A52AB4">
        <w:trPr>
          <w:trHeight w:val="351"/>
        </w:trPr>
        <w:tc>
          <w:tcPr>
            <w:tcW w:w="4532" w:type="dxa"/>
            <w:vMerge/>
            <w:tcBorders>
              <w:left w:val="single" w:sz="2" w:space="0" w:color="000001"/>
            </w:tcBorders>
            <w:shd w:val="clear" w:color="auto" w:fill="auto"/>
            <w:tcMar>
              <w:left w:w="51" w:type="dxa"/>
            </w:tcMar>
          </w:tcPr>
          <w:p w14:paraId="0FF7FF3C" w14:textId="77777777" w:rsidR="00606295" w:rsidRPr="00FD2A58" w:rsidRDefault="00606295" w:rsidP="00606295">
            <w:pPr>
              <w:pStyle w:val="Obsahtabulky"/>
              <w:jc w:val="both"/>
              <w:rPr>
                <w:color w:val="FF0000"/>
                <w:highlight w:val="yellow"/>
              </w:rPr>
            </w:pPr>
          </w:p>
        </w:tc>
        <w:tc>
          <w:tcPr>
            <w:tcW w:w="255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E997297" w14:textId="1EB4A11E" w:rsidR="00606295" w:rsidRPr="00355963" w:rsidRDefault="00606295" w:rsidP="00606295">
            <w:pPr>
              <w:pStyle w:val="Obsahtabulky"/>
              <w:jc w:val="both"/>
            </w:pPr>
            <w:r w:rsidRPr="00355963">
              <w:t>ABS, ESP</w:t>
            </w:r>
          </w:p>
        </w:tc>
        <w:tc>
          <w:tcPr>
            <w:tcW w:w="2556" w:type="dxa"/>
            <w:tcBorders>
              <w:top w:val="single" w:sz="2" w:space="0" w:color="000001"/>
              <w:left w:val="single" w:sz="2" w:space="0" w:color="000001"/>
              <w:bottom w:val="single" w:sz="2" w:space="0" w:color="000001"/>
              <w:right w:val="single" w:sz="2" w:space="0" w:color="000001"/>
            </w:tcBorders>
            <w:shd w:val="clear" w:color="auto" w:fill="auto"/>
          </w:tcPr>
          <w:p w14:paraId="380755D9" w14:textId="04E1E4BA" w:rsidR="00606295" w:rsidRPr="00355963" w:rsidRDefault="00606295" w:rsidP="00606295">
            <w:pPr>
              <w:pStyle w:val="Obsahtabulky"/>
              <w:jc w:val="both"/>
            </w:pPr>
            <w:r w:rsidRPr="00355963">
              <w:t>ANO</w:t>
            </w:r>
          </w:p>
        </w:tc>
      </w:tr>
      <w:tr w:rsidR="00606295" w14:paraId="1829F099" w14:textId="77777777" w:rsidTr="00A52AB4">
        <w:trPr>
          <w:trHeight w:val="351"/>
        </w:trPr>
        <w:tc>
          <w:tcPr>
            <w:tcW w:w="4532" w:type="dxa"/>
            <w:vMerge/>
            <w:tcBorders>
              <w:left w:val="single" w:sz="2" w:space="0" w:color="000001"/>
            </w:tcBorders>
            <w:shd w:val="clear" w:color="auto" w:fill="auto"/>
            <w:tcMar>
              <w:left w:w="51" w:type="dxa"/>
            </w:tcMar>
          </w:tcPr>
          <w:p w14:paraId="06CE158B" w14:textId="77777777" w:rsidR="00606295" w:rsidRPr="00FD2A58" w:rsidRDefault="00606295" w:rsidP="00606295">
            <w:pPr>
              <w:pStyle w:val="Obsahtabulky"/>
              <w:jc w:val="both"/>
              <w:rPr>
                <w:color w:val="FF0000"/>
                <w:highlight w:val="yellow"/>
              </w:rPr>
            </w:pPr>
          </w:p>
        </w:tc>
        <w:tc>
          <w:tcPr>
            <w:tcW w:w="255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C5C6691" w14:textId="157B3045" w:rsidR="00606295" w:rsidRPr="00355963" w:rsidRDefault="00606295" w:rsidP="00606295">
            <w:pPr>
              <w:pStyle w:val="Obsahtabulky"/>
              <w:jc w:val="both"/>
            </w:pPr>
            <w:r w:rsidRPr="00355963">
              <w:t xml:space="preserve">Parkovací asistent vzadu (ostatní asistenti či kamery v předu či vzadu rovněž </w:t>
            </w:r>
            <w:proofErr w:type="gramStart"/>
            <w:r w:rsidRPr="00355963">
              <w:t>možné - volitelné</w:t>
            </w:r>
            <w:proofErr w:type="gramEnd"/>
            <w:r w:rsidRPr="00355963">
              <w:t>)</w:t>
            </w:r>
          </w:p>
        </w:tc>
        <w:tc>
          <w:tcPr>
            <w:tcW w:w="2556" w:type="dxa"/>
            <w:tcBorders>
              <w:top w:val="single" w:sz="2" w:space="0" w:color="000001"/>
              <w:left w:val="single" w:sz="2" w:space="0" w:color="000001"/>
              <w:bottom w:val="single" w:sz="2" w:space="0" w:color="000001"/>
              <w:right w:val="single" w:sz="2" w:space="0" w:color="000001"/>
            </w:tcBorders>
            <w:shd w:val="clear" w:color="auto" w:fill="auto"/>
          </w:tcPr>
          <w:p w14:paraId="2B1D253A" w14:textId="4CE5F07F" w:rsidR="00606295" w:rsidRPr="00355963" w:rsidRDefault="00355963" w:rsidP="00606295">
            <w:pPr>
              <w:pStyle w:val="Obsahtabulky"/>
              <w:jc w:val="both"/>
            </w:pPr>
            <w:r w:rsidRPr="00355963">
              <w:t>Zadní parkovací senzory</w:t>
            </w:r>
          </w:p>
        </w:tc>
      </w:tr>
      <w:tr w:rsidR="00E14799" w14:paraId="17699AAE" w14:textId="77777777" w:rsidTr="00A52AB4">
        <w:trPr>
          <w:trHeight w:val="351"/>
        </w:trPr>
        <w:tc>
          <w:tcPr>
            <w:tcW w:w="4532" w:type="dxa"/>
            <w:vMerge/>
            <w:tcBorders>
              <w:left w:val="single" w:sz="2" w:space="0" w:color="000001"/>
            </w:tcBorders>
            <w:shd w:val="clear" w:color="auto" w:fill="auto"/>
            <w:tcMar>
              <w:left w:w="51" w:type="dxa"/>
            </w:tcMar>
          </w:tcPr>
          <w:p w14:paraId="1FB6AE34" w14:textId="77777777" w:rsidR="00E14799" w:rsidRPr="00FD2A58" w:rsidRDefault="00E14799" w:rsidP="00E14799">
            <w:pPr>
              <w:pStyle w:val="Obsahtabulky"/>
              <w:jc w:val="both"/>
              <w:rPr>
                <w:color w:val="FF0000"/>
                <w:highlight w:val="yellow"/>
              </w:rPr>
            </w:pPr>
          </w:p>
        </w:tc>
        <w:tc>
          <w:tcPr>
            <w:tcW w:w="255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F958F99" w14:textId="27768081" w:rsidR="00E14799" w:rsidRPr="00355963" w:rsidRDefault="00E14799" w:rsidP="00E14799">
            <w:pPr>
              <w:pStyle w:val="Obsahtabulky"/>
            </w:pPr>
            <w:r w:rsidRPr="00355963">
              <w:t>Klimatizace (manuální nebo automatická)</w:t>
            </w:r>
          </w:p>
        </w:tc>
        <w:tc>
          <w:tcPr>
            <w:tcW w:w="2556" w:type="dxa"/>
            <w:tcBorders>
              <w:top w:val="single" w:sz="2" w:space="0" w:color="000001"/>
              <w:left w:val="single" w:sz="2" w:space="0" w:color="000001"/>
              <w:bottom w:val="single" w:sz="2" w:space="0" w:color="000001"/>
              <w:right w:val="single" w:sz="2" w:space="0" w:color="000001"/>
            </w:tcBorders>
            <w:shd w:val="clear" w:color="auto" w:fill="auto"/>
          </w:tcPr>
          <w:p w14:paraId="3E45D0D7" w14:textId="4693C46F" w:rsidR="00E14799" w:rsidRPr="00355963" w:rsidRDefault="00E14799" w:rsidP="00E14799">
            <w:pPr>
              <w:pStyle w:val="Obsahtabulky"/>
              <w:jc w:val="both"/>
            </w:pPr>
            <w:r w:rsidRPr="00355963">
              <w:t>ANO</w:t>
            </w:r>
            <w:r w:rsidR="00355963" w:rsidRPr="00355963">
              <w:t xml:space="preserve"> (Manuální)</w:t>
            </w:r>
          </w:p>
        </w:tc>
      </w:tr>
      <w:tr w:rsidR="00E14799" w14:paraId="644E11A8" w14:textId="77777777" w:rsidTr="006B1549">
        <w:trPr>
          <w:trHeight w:val="456"/>
        </w:trPr>
        <w:tc>
          <w:tcPr>
            <w:tcW w:w="4532" w:type="dxa"/>
            <w:vMerge/>
            <w:tcBorders>
              <w:left w:val="single" w:sz="2" w:space="0" w:color="000001"/>
            </w:tcBorders>
            <w:shd w:val="clear" w:color="auto" w:fill="auto"/>
            <w:tcMar>
              <w:left w:w="51" w:type="dxa"/>
            </w:tcMar>
          </w:tcPr>
          <w:p w14:paraId="495FBF21" w14:textId="77777777" w:rsidR="00E14799" w:rsidRPr="00FD2A58" w:rsidRDefault="00E14799" w:rsidP="00E14799">
            <w:pPr>
              <w:pStyle w:val="Obsahtabulky"/>
              <w:jc w:val="both"/>
              <w:rPr>
                <w:color w:val="FF0000"/>
                <w:highlight w:val="yellow"/>
              </w:rPr>
            </w:pPr>
          </w:p>
        </w:tc>
        <w:tc>
          <w:tcPr>
            <w:tcW w:w="255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494F6C3" w14:textId="43CF2948" w:rsidR="00E14799" w:rsidRPr="00355963" w:rsidRDefault="00EC34BA" w:rsidP="00E14799">
            <w:pPr>
              <w:pStyle w:val="Obsahtabulky"/>
            </w:pPr>
            <w:r w:rsidRPr="00355963">
              <w:t xml:space="preserve">Výškově a délkově stavitelné sedadlo řidiče (man </w:t>
            </w:r>
            <w:proofErr w:type="spellStart"/>
            <w:r w:rsidRPr="00355963">
              <w:t>či.aut</w:t>
            </w:r>
            <w:proofErr w:type="spellEnd"/>
            <w:r w:rsidRPr="00355963">
              <w:t>)</w:t>
            </w:r>
          </w:p>
        </w:tc>
        <w:tc>
          <w:tcPr>
            <w:tcW w:w="2556" w:type="dxa"/>
            <w:tcBorders>
              <w:top w:val="single" w:sz="2" w:space="0" w:color="000001"/>
              <w:left w:val="single" w:sz="2" w:space="0" w:color="000001"/>
              <w:right w:val="single" w:sz="2" w:space="0" w:color="000001"/>
            </w:tcBorders>
            <w:shd w:val="clear" w:color="auto" w:fill="auto"/>
          </w:tcPr>
          <w:p w14:paraId="79343E7C" w14:textId="6164F279" w:rsidR="00E14799" w:rsidRPr="00355963" w:rsidRDefault="00EC34BA" w:rsidP="00E14799">
            <w:pPr>
              <w:pStyle w:val="Obsahtabulky"/>
              <w:jc w:val="both"/>
            </w:pPr>
            <w:r w:rsidRPr="00355963">
              <w:t>ANO</w:t>
            </w:r>
          </w:p>
        </w:tc>
      </w:tr>
      <w:tr w:rsidR="00E14799" w14:paraId="5760998C" w14:textId="77777777" w:rsidTr="009A203F">
        <w:trPr>
          <w:trHeight w:val="588"/>
        </w:trPr>
        <w:tc>
          <w:tcPr>
            <w:tcW w:w="4532" w:type="dxa"/>
            <w:vMerge/>
            <w:tcBorders>
              <w:left w:val="single" w:sz="2" w:space="0" w:color="000001"/>
            </w:tcBorders>
            <w:shd w:val="clear" w:color="auto" w:fill="auto"/>
            <w:tcMar>
              <w:left w:w="51" w:type="dxa"/>
            </w:tcMar>
          </w:tcPr>
          <w:p w14:paraId="4284ED50" w14:textId="77777777" w:rsidR="00E14799" w:rsidRPr="00FD2A58" w:rsidRDefault="00E14799" w:rsidP="00E14799">
            <w:pPr>
              <w:pStyle w:val="Obsahtabulky"/>
              <w:jc w:val="both"/>
              <w:rPr>
                <w:color w:val="FF0000"/>
                <w:highlight w:val="yellow"/>
              </w:rPr>
            </w:pPr>
          </w:p>
        </w:tc>
        <w:tc>
          <w:tcPr>
            <w:tcW w:w="255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090DBD3" w14:textId="592E2C5C" w:rsidR="00E14799" w:rsidRPr="00355963" w:rsidRDefault="00EC34BA" w:rsidP="00E14799">
            <w:pPr>
              <w:pStyle w:val="Obsahtabulky"/>
            </w:pPr>
            <w:r w:rsidRPr="00355963">
              <w:t>Autorádio + vstup USB C</w:t>
            </w:r>
          </w:p>
        </w:tc>
        <w:tc>
          <w:tcPr>
            <w:tcW w:w="2556" w:type="dxa"/>
            <w:tcBorders>
              <w:left w:val="single" w:sz="2" w:space="0" w:color="000001"/>
              <w:right w:val="single" w:sz="2" w:space="0" w:color="000001"/>
            </w:tcBorders>
            <w:shd w:val="clear" w:color="auto" w:fill="auto"/>
          </w:tcPr>
          <w:p w14:paraId="504DE540" w14:textId="2B7A9E36" w:rsidR="00E14799" w:rsidRPr="00355963" w:rsidRDefault="00EC34BA" w:rsidP="00E14799">
            <w:pPr>
              <w:pStyle w:val="Obsahtabulky"/>
              <w:jc w:val="both"/>
            </w:pPr>
            <w:r w:rsidRPr="00355963">
              <w:t>ANO</w:t>
            </w:r>
          </w:p>
        </w:tc>
      </w:tr>
      <w:tr w:rsidR="00EC34BA" w14:paraId="18AFBFC6" w14:textId="77777777" w:rsidTr="009A203F">
        <w:trPr>
          <w:trHeight w:val="588"/>
        </w:trPr>
        <w:tc>
          <w:tcPr>
            <w:tcW w:w="4532" w:type="dxa"/>
            <w:vMerge/>
            <w:tcBorders>
              <w:left w:val="single" w:sz="2" w:space="0" w:color="000001"/>
            </w:tcBorders>
            <w:shd w:val="clear" w:color="auto" w:fill="auto"/>
            <w:tcMar>
              <w:left w:w="51" w:type="dxa"/>
            </w:tcMar>
          </w:tcPr>
          <w:p w14:paraId="0953FC3A" w14:textId="77777777" w:rsidR="00EC34BA" w:rsidRPr="00FD2A58" w:rsidRDefault="00EC34BA" w:rsidP="00E14799">
            <w:pPr>
              <w:pStyle w:val="Obsahtabulky"/>
              <w:jc w:val="both"/>
              <w:rPr>
                <w:color w:val="FF0000"/>
                <w:highlight w:val="yellow"/>
              </w:rPr>
            </w:pPr>
          </w:p>
        </w:tc>
        <w:tc>
          <w:tcPr>
            <w:tcW w:w="255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5FFFD95" w14:textId="4C7C7E14" w:rsidR="00EC34BA" w:rsidRPr="00355963" w:rsidRDefault="00EC34BA" w:rsidP="00EC34BA">
            <w:pPr>
              <w:pStyle w:val="Obsahtabulky"/>
            </w:pPr>
            <w:r w:rsidRPr="00355963">
              <w:t>Vnitřní osvětlení prostor na úrovni 2 a 3 řady</w:t>
            </w:r>
          </w:p>
        </w:tc>
        <w:tc>
          <w:tcPr>
            <w:tcW w:w="2556" w:type="dxa"/>
            <w:tcBorders>
              <w:left w:val="single" w:sz="2" w:space="0" w:color="000001"/>
              <w:right w:val="single" w:sz="2" w:space="0" w:color="000001"/>
            </w:tcBorders>
            <w:shd w:val="clear" w:color="auto" w:fill="auto"/>
          </w:tcPr>
          <w:p w14:paraId="78B02606" w14:textId="7610C3E4" w:rsidR="00EC34BA" w:rsidRPr="00355963" w:rsidRDefault="00EC34BA" w:rsidP="00E14799">
            <w:pPr>
              <w:pStyle w:val="Obsahtabulky"/>
              <w:jc w:val="both"/>
            </w:pPr>
            <w:r w:rsidRPr="00355963">
              <w:t>ANO</w:t>
            </w:r>
          </w:p>
        </w:tc>
      </w:tr>
      <w:tr w:rsidR="00606295" w14:paraId="5129752C" w14:textId="77777777" w:rsidTr="006B1549">
        <w:trPr>
          <w:trHeight w:val="588"/>
        </w:trPr>
        <w:tc>
          <w:tcPr>
            <w:tcW w:w="4532" w:type="dxa"/>
            <w:vMerge/>
            <w:tcBorders>
              <w:left w:val="single" w:sz="2" w:space="0" w:color="000001"/>
            </w:tcBorders>
            <w:shd w:val="clear" w:color="auto" w:fill="auto"/>
            <w:tcMar>
              <w:left w:w="51" w:type="dxa"/>
            </w:tcMar>
          </w:tcPr>
          <w:p w14:paraId="031BEB1D" w14:textId="77777777" w:rsidR="00606295" w:rsidRPr="00FD2A58" w:rsidRDefault="00606295" w:rsidP="00606295">
            <w:pPr>
              <w:pStyle w:val="Obsahtabulky"/>
              <w:jc w:val="both"/>
              <w:rPr>
                <w:color w:val="FF0000"/>
                <w:highlight w:val="yellow"/>
              </w:rPr>
            </w:pPr>
          </w:p>
        </w:tc>
        <w:tc>
          <w:tcPr>
            <w:tcW w:w="255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1176D1B" w14:textId="5F499CDA" w:rsidR="00606295" w:rsidRPr="00355963" w:rsidRDefault="00606295" w:rsidP="00606295">
            <w:pPr>
              <w:pStyle w:val="Obsahtabulky"/>
            </w:pPr>
            <w:r w:rsidRPr="00355963">
              <w:t>Centrální zamykání s dálkovým ovládáním a min. 2 klíče od vozidla</w:t>
            </w:r>
          </w:p>
        </w:tc>
        <w:tc>
          <w:tcPr>
            <w:tcW w:w="2556" w:type="dxa"/>
            <w:tcBorders>
              <w:left w:val="single" w:sz="2" w:space="0" w:color="000001"/>
              <w:bottom w:val="single" w:sz="2" w:space="0" w:color="000001"/>
              <w:right w:val="single" w:sz="2" w:space="0" w:color="000001"/>
            </w:tcBorders>
            <w:shd w:val="clear" w:color="auto" w:fill="auto"/>
          </w:tcPr>
          <w:p w14:paraId="5AC1A024" w14:textId="4BF9C7E8" w:rsidR="00606295" w:rsidRPr="00355963" w:rsidRDefault="00606295" w:rsidP="00606295">
            <w:pPr>
              <w:pStyle w:val="Obsahtabulky"/>
              <w:jc w:val="both"/>
            </w:pPr>
            <w:r w:rsidRPr="00355963">
              <w:t>ANO</w:t>
            </w:r>
          </w:p>
        </w:tc>
      </w:tr>
      <w:tr w:rsidR="00606295" w14:paraId="0EDC13CA" w14:textId="77777777" w:rsidTr="00A52AB4">
        <w:trPr>
          <w:trHeight w:val="351"/>
        </w:trPr>
        <w:tc>
          <w:tcPr>
            <w:tcW w:w="4532" w:type="dxa"/>
            <w:vMerge/>
            <w:tcBorders>
              <w:left w:val="single" w:sz="2" w:space="0" w:color="000001"/>
              <w:bottom w:val="single" w:sz="2" w:space="0" w:color="000001"/>
            </w:tcBorders>
            <w:shd w:val="clear" w:color="auto" w:fill="auto"/>
            <w:tcMar>
              <w:left w:w="51" w:type="dxa"/>
            </w:tcMar>
          </w:tcPr>
          <w:p w14:paraId="2208488D" w14:textId="77777777" w:rsidR="00606295" w:rsidRPr="00FD2A58" w:rsidRDefault="00606295" w:rsidP="00606295">
            <w:pPr>
              <w:pStyle w:val="Obsahtabulky"/>
              <w:jc w:val="both"/>
              <w:rPr>
                <w:color w:val="FF0000"/>
                <w:highlight w:val="yellow"/>
              </w:rPr>
            </w:pPr>
          </w:p>
        </w:tc>
        <w:tc>
          <w:tcPr>
            <w:tcW w:w="255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4571732" w14:textId="7BA57183" w:rsidR="00606295" w:rsidRPr="00355963" w:rsidRDefault="00606295" w:rsidP="00606295">
            <w:pPr>
              <w:pStyle w:val="Obsahtabulky"/>
              <w:jc w:val="both"/>
            </w:pPr>
            <w:r w:rsidRPr="00355963">
              <w:t>povinná výbava + lékárnička v souladu s </w:t>
            </w:r>
            <w:proofErr w:type="spellStart"/>
            <w:r w:rsidRPr="00355963">
              <w:t>pr</w:t>
            </w:r>
            <w:proofErr w:type="spellEnd"/>
            <w:r w:rsidRPr="00355963">
              <w:t>. předpisy</w:t>
            </w:r>
          </w:p>
        </w:tc>
        <w:tc>
          <w:tcPr>
            <w:tcW w:w="2556" w:type="dxa"/>
            <w:tcBorders>
              <w:top w:val="single" w:sz="2" w:space="0" w:color="000001"/>
              <w:left w:val="single" w:sz="2" w:space="0" w:color="000001"/>
              <w:bottom w:val="single" w:sz="2" w:space="0" w:color="000001"/>
              <w:right w:val="single" w:sz="2" w:space="0" w:color="000001"/>
            </w:tcBorders>
            <w:shd w:val="clear" w:color="auto" w:fill="auto"/>
          </w:tcPr>
          <w:p w14:paraId="32D41FFE" w14:textId="4D5BEA13" w:rsidR="00606295" w:rsidRPr="00355963" w:rsidRDefault="00606295" w:rsidP="00606295">
            <w:pPr>
              <w:pStyle w:val="Obsahtabulky"/>
              <w:jc w:val="both"/>
            </w:pPr>
            <w:r w:rsidRPr="00355963">
              <w:t>ANO</w:t>
            </w:r>
          </w:p>
        </w:tc>
      </w:tr>
      <w:tr w:rsidR="00E14799" w14:paraId="064DA4DC" w14:textId="77777777" w:rsidTr="00CC0D39">
        <w:tc>
          <w:tcPr>
            <w:tcW w:w="4532" w:type="dxa"/>
            <w:tcBorders>
              <w:top w:val="single" w:sz="2" w:space="0" w:color="000001"/>
              <w:left w:val="single" w:sz="2" w:space="0" w:color="000001"/>
              <w:bottom w:val="single" w:sz="2" w:space="0" w:color="000001"/>
            </w:tcBorders>
            <w:shd w:val="clear" w:color="auto" w:fill="auto"/>
            <w:tcMar>
              <w:left w:w="51" w:type="dxa"/>
            </w:tcMar>
          </w:tcPr>
          <w:p w14:paraId="06800910" w14:textId="4898D7D4" w:rsidR="00E14799" w:rsidRPr="00EC34BA" w:rsidRDefault="00E14799" w:rsidP="00E14799">
            <w:pPr>
              <w:pStyle w:val="Obsahtabulky"/>
              <w:rPr>
                <w:color w:val="auto"/>
              </w:rPr>
            </w:pPr>
            <w:r w:rsidRPr="00EC34BA">
              <w:rPr>
                <w:color w:val="auto"/>
              </w:rPr>
              <w:lastRenderedPageBreak/>
              <w:t xml:space="preserve">Záruční </w:t>
            </w:r>
            <w:proofErr w:type="gramStart"/>
            <w:r w:rsidRPr="00EC34BA">
              <w:rPr>
                <w:color w:val="auto"/>
              </w:rPr>
              <w:t>doba - Min</w:t>
            </w:r>
            <w:proofErr w:type="gramEnd"/>
            <w:r w:rsidRPr="00EC34BA">
              <w:rPr>
                <w:color w:val="auto"/>
              </w:rPr>
              <w:t xml:space="preserve"> 36 měsíců od </w:t>
            </w:r>
            <w:proofErr w:type="spellStart"/>
            <w:r w:rsidRPr="00EC34BA">
              <w:rPr>
                <w:color w:val="auto"/>
              </w:rPr>
              <w:t>reg</w:t>
            </w:r>
            <w:proofErr w:type="spellEnd"/>
            <w:r w:rsidR="00EC34BA">
              <w:rPr>
                <w:color w:val="auto"/>
              </w:rPr>
              <w:t>.</w:t>
            </w:r>
            <w:r w:rsidRPr="00EC34BA">
              <w:rPr>
                <w:color w:val="auto"/>
              </w:rPr>
              <w:t xml:space="preserve"> vozidla nebo 100.000 km (podle toho, co nastane dříve)</w:t>
            </w:r>
          </w:p>
        </w:tc>
        <w:tc>
          <w:tcPr>
            <w:tcW w:w="5111"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8E863E8" w14:textId="307B7E53" w:rsidR="00E14799" w:rsidRDefault="00355963" w:rsidP="00E14799">
            <w:pPr>
              <w:pStyle w:val="Obsahtabulky"/>
            </w:pPr>
            <w:r>
              <w:t>36 měsíců nebo 100.000 km</w:t>
            </w:r>
          </w:p>
        </w:tc>
      </w:tr>
      <w:tr w:rsidR="00E14799" w14:paraId="119E91AE" w14:textId="77777777" w:rsidTr="00CC0D39">
        <w:tc>
          <w:tcPr>
            <w:tcW w:w="4532" w:type="dxa"/>
            <w:tcBorders>
              <w:left w:val="single" w:sz="2" w:space="0" w:color="000001"/>
              <w:bottom w:val="single" w:sz="2" w:space="0" w:color="000001"/>
            </w:tcBorders>
            <w:shd w:val="clear" w:color="auto" w:fill="auto"/>
            <w:tcMar>
              <w:left w:w="51" w:type="dxa"/>
            </w:tcMar>
          </w:tcPr>
          <w:p w14:paraId="6BBA3CD9" w14:textId="30FECFAB" w:rsidR="00E14799" w:rsidRPr="00EC34BA" w:rsidRDefault="00E14799" w:rsidP="00E14799">
            <w:pPr>
              <w:pStyle w:val="Obsahtabulky"/>
              <w:rPr>
                <w:color w:val="auto"/>
              </w:rPr>
            </w:pPr>
            <w:r w:rsidRPr="00EC34BA">
              <w:rPr>
                <w:color w:val="auto"/>
              </w:rPr>
              <w:t xml:space="preserve">Barva </w:t>
            </w:r>
            <w:r w:rsidR="00EC34BA" w:rsidRPr="00EC34BA">
              <w:rPr>
                <w:color w:val="auto"/>
              </w:rPr>
              <w:t>(není preferovan</w:t>
            </w:r>
            <w:r w:rsidR="001D3D54">
              <w:rPr>
                <w:color w:val="auto"/>
              </w:rPr>
              <w:t xml:space="preserve">ý žádný </w:t>
            </w:r>
            <w:proofErr w:type="spellStart"/>
            <w:r w:rsidR="001D3D54">
              <w:rPr>
                <w:color w:val="auto"/>
              </w:rPr>
              <w:t>konk</w:t>
            </w:r>
            <w:proofErr w:type="spellEnd"/>
            <w:r w:rsidR="001D3D54">
              <w:rPr>
                <w:color w:val="auto"/>
              </w:rPr>
              <w:t>. odstín)</w:t>
            </w:r>
          </w:p>
        </w:tc>
        <w:tc>
          <w:tcPr>
            <w:tcW w:w="5111" w:type="dxa"/>
            <w:gridSpan w:val="2"/>
            <w:tcBorders>
              <w:left w:val="single" w:sz="2" w:space="0" w:color="000001"/>
              <w:bottom w:val="single" w:sz="2" w:space="0" w:color="000001"/>
              <w:right w:val="single" w:sz="2" w:space="0" w:color="000001"/>
            </w:tcBorders>
            <w:shd w:val="clear" w:color="auto" w:fill="auto"/>
            <w:tcMar>
              <w:left w:w="51" w:type="dxa"/>
            </w:tcMar>
          </w:tcPr>
          <w:p w14:paraId="62BD421F" w14:textId="41278436" w:rsidR="00E14799" w:rsidRDefault="00355963" w:rsidP="00E14799">
            <w:pPr>
              <w:pStyle w:val="Obsahtabulky"/>
            </w:pPr>
            <w:r>
              <w:t>červená</w:t>
            </w:r>
          </w:p>
        </w:tc>
      </w:tr>
    </w:tbl>
    <w:p w14:paraId="4A802CE9" w14:textId="77777777" w:rsidR="00B77214" w:rsidRDefault="00B77214">
      <w:pPr>
        <w:rPr>
          <w:rFonts w:ascii="Arial Narrow" w:hAnsi="Arial Narrow"/>
          <w:sz w:val="22"/>
        </w:rPr>
      </w:pPr>
    </w:p>
    <w:p w14:paraId="3247D397" w14:textId="42EF610E" w:rsidR="00B77214" w:rsidRDefault="007E24DC">
      <w:pPr>
        <w:rPr>
          <w:rFonts w:ascii="Arial Narrow" w:hAnsi="Arial Narrow"/>
          <w:sz w:val="22"/>
        </w:rPr>
      </w:pPr>
      <w:r>
        <w:rPr>
          <w:rFonts w:ascii="Arial Narrow" w:hAnsi="Arial Narrow"/>
          <w:sz w:val="22"/>
        </w:rPr>
        <w:t>Přílohy: - produktové katalogy, technické listy a pod</w:t>
      </w:r>
    </w:p>
    <w:p w14:paraId="1049A02A" w14:textId="73923356" w:rsidR="007E24DC" w:rsidRDefault="007E24DC">
      <w:pPr>
        <w:rPr>
          <w:rFonts w:ascii="Arial Narrow" w:hAnsi="Arial Narrow"/>
          <w:sz w:val="22"/>
        </w:rPr>
      </w:pPr>
    </w:p>
    <w:p w14:paraId="4AC86067" w14:textId="04273A7F" w:rsidR="007E24DC" w:rsidRDefault="007E24DC">
      <w:pPr>
        <w:rPr>
          <w:rFonts w:ascii="Arial Narrow" w:hAnsi="Arial Narrow"/>
          <w:sz w:val="22"/>
        </w:rPr>
      </w:pPr>
    </w:p>
    <w:p w14:paraId="5F9E791A" w14:textId="1E0603EB" w:rsidR="008156F2" w:rsidRDefault="007E24DC">
      <w:pPr>
        <w:rPr>
          <w:rFonts w:ascii="Arial Narrow" w:hAnsi="Arial Narrow"/>
          <w:sz w:val="22"/>
        </w:rPr>
      </w:pPr>
      <w:r>
        <w:rPr>
          <w:rFonts w:ascii="Arial Narrow" w:hAnsi="Arial Narrow"/>
          <w:sz w:val="22"/>
        </w:rPr>
        <w:t>V</w:t>
      </w:r>
      <w:r w:rsidR="008156F2">
        <w:rPr>
          <w:rFonts w:ascii="Arial Narrow" w:hAnsi="Arial Narrow"/>
          <w:sz w:val="22"/>
        </w:rPr>
        <w:t> Karlových Varech</w:t>
      </w:r>
      <w:r>
        <w:rPr>
          <w:rFonts w:ascii="Arial Narrow" w:hAnsi="Arial Narrow"/>
          <w:sz w:val="22"/>
        </w:rPr>
        <w:t xml:space="preserve"> dne ……………………</w:t>
      </w:r>
      <w:r>
        <w:rPr>
          <w:rFonts w:ascii="Arial Narrow" w:hAnsi="Arial Narrow"/>
          <w:sz w:val="22"/>
        </w:rPr>
        <w:tab/>
      </w:r>
    </w:p>
    <w:p w14:paraId="4800F268" w14:textId="77777777" w:rsidR="008156F2" w:rsidRDefault="008156F2">
      <w:pPr>
        <w:rPr>
          <w:rFonts w:ascii="Arial Narrow" w:hAnsi="Arial Narrow"/>
          <w:sz w:val="22"/>
        </w:rPr>
      </w:pPr>
    </w:p>
    <w:p w14:paraId="6FFBBCE7" w14:textId="01A6B054" w:rsidR="007E24DC" w:rsidRDefault="007E24DC">
      <w:pPr>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sidR="008156F2">
        <w:rPr>
          <w:rFonts w:ascii="Arial Narrow" w:hAnsi="Arial Narrow"/>
          <w:sz w:val="22"/>
        </w:rPr>
        <w:tab/>
      </w:r>
      <w:r w:rsidR="008156F2">
        <w:rPr>
          <w:rFonts w:ascii="Arial Narrow" w:hAnsi="Arial Narrow"/>
          <w:sz w:val="22"/>
        </w:rPr>
        <w:tab/>
      </w:r>
      <w:r w:rsidR="008156F2">
        <w:rPr>
          <w:rFonts w:ascii="Arial Narrow" w:hAnsi="Arial Narrow"/>
          <w:sz w:val="22"/>
        </w:rPr>
        <w:tab/>
      </w:r>
      <w:r w:rsidR="008156F2">
        <w:rPr>
          <w:rFonts w:ascii="Arial Narrow" w:hAnsi="Arial Narrow"/>
          <w:sz w:val="22"/>
        </w:rPr>
        <w:tab/>
      </w:r>
      <w:r w:rsidR="008156F2">
        <w:rPr>
          <w:rFonts w:ascii="Arial Narrow" w:hAnsi="Arial Narrow"/>
          <w:sz w:val="22"/>
        </w:rPr>
        <w:tab/>
        <w:t xml:space="preserve">      </w:t>
      </w:r>
      <w:r>
        <w:rPr>
          <w:rFonts w:ascii="Arial Narrow" w:hAnsi="Arial Narrow"/>
          <w:sz w:val="22"/>
        </w:rPr>
        <w:t>__________________________</w:t>
      </w:r>
    </w:p>
    <w:p w14:paraId="1AE819DA" w14:textId="4E5BFA5C" w:rsidR="00B77214" w:rsidRDefault="007E24DC">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00C13A21">
        <w:rPr>
          <w:rFonts w:ascii="Arial Narrow" w:hAnsi="Arial Narrow"/>
          <w:sz w:val="22"/>
        </w:rPr>
        <w:t>Firma</w:t>
      </w:r>
      <w:r>
        <w:rPr>
          <w:rFonts w:ascii="Arial Narrow" w:hAnsi="Arial Narrow"/>
          <w:sz w:val="22"/>
        </w:rPr>
        <w:t xml:space="preserve"> a podpis účastníka</w:t>
      </w:r>
    </w:p>
    <w:sectPr w:rsidR="00B77214" w:rsidSect="00981E0B">
      <w:footerReference w:type="default" r:id="rId8"/>
      <w:pgSz w:w="11906" w:h="16838"/>
      <w:pgMar w:top="426" w:right="991" w:bottom="3119" w:left="1276" w:header="0" w:footer="0"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3263" w14:textId="77777777" w:rsidR="00DE7797" w:rsidRDefault="00DE7797">
      <w:pPr>
        <w:spacing w:after="0" w:line="240" w:lineRule="auto"/>
      </w:pPr>
      <w:r>
        <w:separator/>
      </w:r>
    </w:p>
  </w:endnote>
  <w:endnote w:type="continuationSeparator" w:id="0">
    <w:p w14:paraId="31F6EF27" w14:textId="77777777" w:rsidR="00DE7797" w:rsidRDefault="00DE7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0BC7" w14:textId="23EE06CA" w:rsidR="00981E0B" w:rsidRDefault="00981E0B">
    <w:pPr>
      <w:pStyle w:val="Zpat"/>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E176" w14:textId="77777777" w:rsidR="00DE7797" w:rsidRDefault="00DE7797">
      <w:pPr>
        <w:spacing w:after="0" w:line="240" w:lineRule="auto"/>
      </w:pPr>
      <w:r>
        <w:separator/>
      </w:r>
    </w:p>
  </w:footnote>
  <w:footnote w:type="continuationSeparator" w:id="0">
    <w:p w14:paraId="06B1B6CA" w14:textId="77777777" w:rsidR="00DE7797" w:rsidRDefault="00DE7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338A"/>
    <w:multiLevelType w:val="multilevel"/>
    <w:tmpl w:val="2CE827BA"/>
    <w:lvl w:ilvl="0">
      <w:start w:val="1"/>
      <w:numFmt w:val="decimal"/>
      <w:lvlText w:val="%1."/>
      <w:lvlJc w:val="left"/>
      <w:pPr>
        <w:ind w:left="720" w:hanging="360"/>
      </w:pPr>
      <w:rPr>
        <w:rFonts w:ascii="Arial Narrow" w:hAnsi="Arial Narrow"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E79CC"/>
    <w:multiLevelType w:val="multilevel"/>
    <w:tmpl w:val="9C32A718"/>
    <w:lvl w:ilvl="0">
      <w:start w:val="1"/>
      <w:numFmt w:val="decimal"/>
      <w:lvlText w:val="%1."/>
      <w:lvlJc w:val="left"/>
      <w:pPr>
        <w:ind w:left="363" w:hanging="360"/>
      </w:pPr>
      <w:rPr>
        <w:rFonts w:ascii="Arial Narrow" w:hAnsi="Arial Narrow"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257C56"/>
    <w:multiLevelType w:val="multilevel"/>
    <w:tmpl w:val="67EC45D6"/>
    <w:lvl w:ilvl="0">
      <w:start w:val="1"/>
      <w:numFmt w:val="decimal"/>
      <w:lvlText w:val="%1."/>
      <w:lvlJc w:val="left"/>
      <w:pPr>
        <w:ind w:left="363" w:hanging="360"/>
      </w:pPr>
      <w:rPr>
        <w:rFonts w:ascii="Arial Narrow" w:hAnsi="Arial Narrow" w:hint="default"/>
        <w:sz w:val="22"/>
        <w:szCs w:val="22"/>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3" w15:restartNumberingAfterBreak="0">
    <w:nsid w:val="24200EA2"/>
    <w:multiLevelType w:val="multilevel"/>
    <w:tmpl w:val="231A0A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4BB5E8B"/>
    <w:multiLevelType w:val="multilevel"/>
    <w:tmpl w:val="515221D0"/>
    <w:lvl w:ilvl="0">
      <w:start w:val="1"/>
      <w:numFmt w:val="decimal"/>
      <w:lvlText w:val="%1."/>
      <w:lvlJc w:val="left"/>
      <w:pPr>
        <w:tabs>
          <w:tab w:val="num" w:pos="360"/>
        </w:tabs>
        <w:ind w:left="360" w:hanging="360"/>
      </w:pPr>
      <w:rPr>
        <w:rFonts w:ascii="Arial Narrow" w:hAnsi="Arial Narrow" w:hint="default"/>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D3D3E9B"/>
    <w:multiLevelType w:val="multilevel"/>
    <w:tmpl w:val="116A76AC"/>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278696D"/>
    <w:multiLevelType w:val="multilevel"/>
    <w:tmpl w:val="83D63D3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467E3D"/>
    <w:multiLevelType w:val="multilevel"/>
    <w:tmpl w:val="6DBEA8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C25091A"/>
    <w:multiLevelType w:val="multilevel"/>
    <w:tmpl w:val="B2A4B97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06160E5"/>
    <w:multiLevelType w:val="multilevel"/>
    <w:tmpl w:val="35705D46"/>
    <w:lvl w:ilvl="0">
      <w:start w:val="1"/>
      <w:numFmt w:val="decimal"/>
      <w:lvlText w:val="%1"/>
      <w:lvlJc w:val="left"/>
      <w:pPr>
        <w:ind w:left="720" w:hanging="360"/>
      </w:pPr>
      <w:rPr>
        <w:rFonts w:ascii="Arial Narrow" w:hAnsi="Arial Narrow"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C05034F"/>
    <w:multiLevelType w:val="multilevel"/>
    <w:tmpl w:val="12CC57FA"/>
    <w:lvl w:ilvl="0">
      <w:start w:val="1"/>
      <w:numFmt w:val="decimal"/>
      <w:lvlText w:val="%1."/>
      <w:lvlJc w:val="left"/>
      <w:pPr>
        <w:ind w:left="720" w:hanging="360"/>
      </w:pPr>
      <w:rPr>
        <w:rFonts w:ascii="Arial Narrow" w:hAnsi="Arial Narrow"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DA7DF7"/>
    <w:multiLevelType w:val="multilevel"/>
    <w:tmpl w:val="62A49B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73474065"/>
    <w:multiLevelType w:val="multilevel"/>
    <w:tmpl w:val="4FE8CA96"/>
    <w:lvl w:ilvl="0">
      <w:start w:val="1"/>
      <w:numFmt w:val="decimal"/>
      <w:lvlText w:val="%1."/>
      <w:lvlJc w:val="left"/>
      <w:pPr>
        <w:tabs>
          <w:tab w:val="num" w:pos="720"/>
        </w:tabs>
        <w:ind w:left="720" w:hanging="360"/>
      </w:pPr>
      <w:rPr>
        <w:rFonts w:ascii="Arial Narrow" w:hAnsi="Arial Narrow"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49743405">
    <w:abstractNumId w:val="10"/>
  </w:num>
  <w:num w:numId="2" w16cid:durableId="1790470507">
    <w:abstractNumId w:val="2"/>
  </w:num>
  <w:num w:numId="3" w16cid:durableId="1539664532">
    <w:abstractNumId w:val="9"/>
  </w:num>
  <w:num w:numId="4" w16cid:durableId="765077231">
    <w:abstractNumId w:val="8"/>
  </w:num>
  <w:num w:numId="5" w16cid:durableId="1304235509">
    <w:abstractNumId w:val="7"/>
  </w:num>
  <w:num w:numId="6" w16cid:durableId="1575235831">
    <w:abstractNumId w:val="12"/>
  </w:num>
  <w:num w:numId="7" w16cid:durableId="371346739">
    <w:abstractNumId w:val="1"/>
  </w:num>
  <w:num w:numId="8" w16cid:durableId="664552124">
    <w:abstractNumId w:val="6"/>
  </w:num>
  <w:num w:numId="9" w16cid:durableId="812676327">
    <w:abstractNumId w:val="4"/>
  </w:num>
  <w:num w:numId="10" w16cid:durableId="2629012">
    <w:abstractNumId w:val="0"/>
  </w:num>
  <w:num w:numId="11" w16cid:durableId="1869679943">
    <w:abstractNumId w:val="5"/>
  </w:num>
  <w:num w:numId="12" w16cid:durableId="1278639942">
    <w:abstractNumId w:val="3"/>
  </w:num>
  <w:num w:numId="13" w16cid:durableId="192545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214"/>
    <w:rsid w:val="00051FF2"/>
    <w:rsid w:val="0005337A"/>
    <w:rsid w:val="0009135C"/>
    <w:rsid w:val="000931FD"/>
    <w:rsid w:val="000A0101"/>
    <w:rsid w:val="000A22C1"/>
    <w:rsid w:val="00110356"/>
    <w:rsid w:val="00132B70"/>
    <w:rsid w:val="00136311"/>
    <w:rsid w:val="00164927"/>
    <w:rsid w:val="001664E4"/>
    <w:rsid w:val="00173417"/>
    <w:rsid w:val="001A1491"/>
    <w:rsid w:val="001D3D54"/>
    <w:rsid w:val="001D6B79"/>
    <w:rsid w:val="001E23BA"/>
    <w:rsid w:val="001E4A08"/>
    <w:rsid w:val="001F0987"/>
    <w:rsid w:val="002050DB"/>
    <w:rsid w:val="00215BDE"/>
    <w:rsid w:val="0021670D"/>
    <w:rsid w:val="002564D0"/>
    <w:rsid w:val="002C0C30"/>
    <w:rsid w:val="00306D2D"/>
    <w:rsid w:val="00314144"/>
    <w:rsid w:val="00320E4D"/>
    <w:rsid w:val="003247DA"/>
    <w:rsid w:val="0034525F"/>
    <w:rsid w:val="00355963"/>
    <w:rsid w:val="003B7110"/>
    <w:rsid w:val="003C39FC"/>
    <w:rsid w:val="003D2124"/>
    <w:rsid w:val="003E5BC2"/>
    <w:rsid w:val="004356DC"/>
    <w:rsid w:val="0044289E"/>
    <w:rsid w:val="00457CED"/>
    <w:rsid w:val="00463D3B"/>
    <w:rsid w:val="00467BCA"/>
    <w:rsid w:val="00490E5C"/>
    <w:rsid w:val="0049359F"/>
    <w:rsid w:val="005A0DF0"/>
    <w:rsid w:val="005A11C7"/>
    <w:rsid w:val="005B072B"/>
    <w:rsid w:val="005C64FB"/>
    <w:rsid w:val="005F077D"/>
    <w:rsid w:val="005F35D0"/>
    <w:rsid w:val="00601998"/>
    <w:rsid w:val="00606295"/>
    <w:rsid w:val="0060768A"/>
    <w:rsid w:val="00613140"/>
    <w:rsid w:val="006611C5"/>
    <w:rsid w:val="00666892"/>
    <w:rsid w:val="00714D50"/>
    <w:rsid w:val="00724A1C"/>
    <w:rsid w:val="00724F7E"/>
    <w:rsid w:val="00740278"/>
    <w:rsid w:val="0075363B"/>
    <w:rsid w:val="00754515"/>
    <w:rsid w:val="007C4515"/>
    <w:rsid w:val="007C70F1"/>
    <w:rsid w:val="007D3591"/>
    <w:rsid w:val="007E24DC"/>
    <w:rsid w:val="008133ED"/>
    <w:rsid w:val="008156F2"/>
    <w:rsid w:val="00822590"/>
    <w:rsid w:val="0083293A"/>
    <w:rsid w:val="00833B17"/>
    <w:rsid w:val="008558AA"/>
    <w:rsid w:val="008578FC"/>
    <w:rsid w:val="008903A3"/>
    <w:rsid w:val="008B795C"/>
    <w:rsid w:val="008D75F0"/>
    <w:rsid w:val="008F2D0B"/>
    <w:rsid w:val="009046C3"/>
    <w:rsid w:val="00923642"/>
    <w:rsid w:val="00941C47"/>
    <w:rsid w:val="009620E2"/>
    <w:rsid w:val="00971768"/>
    <w:rsid w:val="009759D0"/>
    <w:rsid w:val="00981E0B"/>
    <w:rsid w:val="009C05A7"/>
    <w:rsid w:val="009D2CDD"/>
    <w:rsid w:val="009F10D3"/>
    <w:rsid w:val="00A17DD5"/>
    <w:rsid w:val="00A657D8"/>
    <w:rsid w:val="00A86BAE"/>
    <w:rsid w:val="00AA02AF"/>
    <w:rsid w:val="00AE5CE7"/>
    <w:rsid w:val="00B0459B"/>
    <w:rsid w:val="00B1274F"/>
    <w:rsid w:val="00B149DA"/>
    <w:rsid w:val="00B2636B"/>
    <w:rsid w:val="00B42F1D"/>
    <w:rsid w:val="00B77214"/>
    <w:rsid w:val="00BA605E"/>
    <w:rsid w:val="00C13A21"/>
    <w:rsid w:val="00C20351"/>
    <w:rsid w:val="00C21B09"/>
    <w:rsid w:val="00C25FCE"/>
    <w:rsid w:val="00C31F2D"/>
    <w:rsid w:val="00C937FC"/>
    <w:rsid w:val="00C95BB9"/>
    <w:rsid w:val="00D44C42"/>
    <w:rsid w:val="00D956E6"/>
    <w:rsid w:val="00D96D7B"/>
    <w:rsid w:val="00DD3507"/>
    <w:rsid w:val="00DE5DAF"/>
    <w:rsid w:val="00DE7797"/>
    <w:rsid w:val="00E14799"/>
    <w:rsid w:val="00E455A3"/>
    <w:rsid w:val="00E7782C"/>
    <w:rsid w:val="00E911C6"/>
    <w:rsid w:val="00E92FAD"/>
    <w:rsid w:val="00EA181F"/>
    <w:rsid w:val="00EC34BA"/>
    <w:rsid w:val="00EE7DCC"/>
    <w:rsid w:val="00F673F3"/>
    <w:rsid w:val="00F76FD6"/>
    <w:rsid w:val="00F94235"/>
    <w:rsid w:val="00FB2ECB"/>
    <w:rsid w:val="00FB72BE"/>
    <w:rsid w:val="00FD2A58"/>
    <w:rsid w:val="00FE28B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DFE1E"/>
  <w15:docId w15:val="{7FB5CB9A-311D-4334-BB8C-1BD3FC81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2FD3"/>
    <w:pPr>
      <w:suppressAutoHyphens/>
      <w:spacing w:after="120" w:line="276" w:lineRule="auto"/>
    </w:pPr>
    <w:rPr>
      <w:rFonts w:ascii="Arial" w:hAnsi="Arial"/>
      <w:color w:val="000000" w:themeColor="text1"/>
      <w:szCs w:val="22"/>
      <w:lang w:eastAsia="en-US"/>
    </w:rPr>
  </w:style>
  <w:style w:type="paragraph" w:styleId="Nadpis1">
    <w:name w:val="heading 1"/>
    <w:basedOn w:val="Nadpis"/>
    <w:link w:val="Nadpis1Char"/>
    <w:uiPriority w:val="9"/>
    <w:qFormat/>
    <w:rsid w:val="00FB2FD3"/>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next w:val="Normln"/>
    <w:link w:val="Nadpis2Char"/>
    <w:uiPriority w:val="9"/>
    <w:unhideWhenUsed/>
    <w:qFormat/>
    <w:rsid w:val="00FB2FD3"/>
    <w:pPr>
      <w:keepLines/>
      <w:widowControl w:val="0"/>
      <w:spacing w:before="0" w:after="240"/>
      <w:outlineLvl w:val="1"/>
    </w:pPr>
    <w:rPr>
      <w:rFonts w:ascii="Calibri" w:eastAsia="Times New Roman" w:hAnsi="Calibri" w:cs="Times New Roman"/>
      <w:b/>
      <w:bCs/>
      <w:color w:val="86AFBC"/>
      <w:sz w:val="4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rsid w:val="00403E69"/>
  </w:style>
  <w:style w:type="character" w:customStyle="1" w:styleId="ZpatChar">
    <w:name w:val="Zápatí Char"/>
    <w:basedOn w:val="Standardnpsmoodstavce"/>
    <w:link w:val="Zpat"/>
    <w:uiPriority w:val="99"/>
    <w:rsid w:val="00403E69"/>
  </w:style>
  <w:style w:type="character" w:customStyle="1" w:styleId="TextbublinyChar">
    <w:name w:val="Text bubliny Char"/>
    <w:basedOn w:val="Standardnpsmoodstavce"/>
    <w:link w:val="Textbubliny"/>
    <w:uiPriority w:val="99"/>
    <w:semiHidden/>
    <w:rsid w:val="00403E69"/>
    <w:rPr>
      <w:rFonts w:ascii="Tahoma" w:hAnsi="Tahoma" w:cs="Tahoma"/>
      <w:sz w:val="16"/>
      <w:szCs w:val="16"/>
    </w:rPr>
  </w:style>
  <w:style w:type="character" w:customStyle="1" w:styleId="Nadpis1Char">
    <w:name w:val="Nadpis 1 Char"/>
    <w:link w:val="Nadpis1"/>
    <w:uiPriority w:val="9"/>
    <w:rsid w:val="00FB2FD3"/>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link w:val="Odsazentlatextu"/>
    <w:rsid w:val="00C52232"/>
    <w:rPr>
      <w:rFonts w:ascii="Times New Roman" w:eastAsia="Times New Roman" w:hAnsi="Times New Roman"/>
      <w:sz w:val="22"/>
      <w:szCs w:val="22"/>
    </w:rPr>
  </w:style>
  <w:style w:type="character" w:customStyle="1" w:styleId="BodyTextChar">
    <w:name w:val="Body Text Char"/>
    <w:basedOn w:val="Standardnpsmoodstavce"/>
    <w:link w:val="Tlotextu"/>
    <w:rsid w:val="00C52232"/>
    <w:rPr>
      <w:rFonts w:ascii="Arial" w:hAnsi="Arial"/>
      <w:szCs w:val="22"/>
      <w:lang w:eastAsia="en-US"/>
    </w:rPr>
  </w:style>
  <w:style w:type="character" w:customStyle="1" w:styleId="BezmezerChar">
    <w:name w:val="Bez mezer Char"/>
    <w:basedOn w:val="Standardnpsmoodstavce"/>
    <w:link w:val="Bezmezer"/>
    <w:uiPriority w:val="1"/>
    <w:rsid w:val="00FB2FD3"/>
    <w:rPr>
      <w:rFonts w:ascii="Arial" w:hAnsi="Arial"/>
      <w:color w:val="000000" w:themeColor="text1"/>
      <w:szCs w:val="22"/>
      <w:lang w:eastAsia="en-US"/>
    </w:rPr>
  </w:style>
  <w:style w:type="character" w:customStyle="1" w:styleId="Zkladntextodsazen2Char">
    <w:name w:val="Základní text odsazený 2 Char"/>
    <w:basedOn w:val="Standardnpsmoodstavce"/>
    <w:link w:val="Zkladntextodsazen2"/>
    <w:uiPriority w:val="99"/>
    <w:semiHidden/>
    <w:rsid w:val="004518C8"/>
    <w:rPr>
      <w:sz w:val="22"/>
      <w:szCs w:val="22"/>
      <w:lang w:val="cs-CZ"/>
    </w:rPr>
  </w:style>
  <w:style w:type="character" w:customStyle="1" w:styleId="ProsttextChar">
    <w:name w:val="Prostý text Char"/>
    <w:basedOn w:val="Standardnpsmoodstavce"/>
    <w:link w:val="Prosttext"/>
    <w:uiPriority w:val="99"/>
    <w:semiHidden/>
    <w:rsid w:val="004518C8"/>
    <w:rPr>
      <w:rFonts w:ascii="Courier New" w:eastAsia="Times New Roman" w:hAnsi="Courier New" w:cs="Courier New"/>
      <w:lang w:val="cs-CZ" w:eastAsia="cs-CZ"/>
    </w:rPr>
  </w:style>
  <w:style w:type="character" w:customStyle="1" w:styleId="Internetovodkaz">
    <w:name w:val="Internetový odkaz"/>
    <w:basedOn w:val="Standardnpsmoodstavce"/>
    <w:uiPriority w:val="99"/>
    <w:unhideWhenUsed/>
    <w:rsid w:val="00B71BCF"/>
    <w:rPr>
      <w:color w:val="0000FF" w:themeColor="hyperlink"/>
      <w:u w:val="single"/>
    </w:rPr>
  </w:style>
  <w:style w:type="character" w:customStyle="1" w:styleId="PodpisChar">
    <w:name w:val="Podpis Char"/>
    <w:basedOn w:val="Standardnpsmoodstavce"/>
    <w:link w:val="Podpis"/>
    <w:uiPriority w:val="99"/>
    <w:semiHidden/>
    <w:rsid w:val="00062430"/>
    <w:rPr>
      <w:sz w:val="22"/>
      <w:szCs w:val="22"/>
      <w:lang w:eastAsia="en-US"/>
    </w:rPr>
  </w:style>
  <w:style w:type="character" w:customStyle="1" w:styleId="Nadpis2Char">
    <w:name w:val="Nadpis 2 Char"/>
    <w:link w:val="Nadpis2"/>
    <w:uiPriority w:val="9"/>
    <w:rsid w:val="00FB2FD3"/>
    <w:rPr>
      <w:rFonts w:ascii="Arial" w:eastAsia="Times New Roman" w:hAnsi="Arial"/>
      <w:b/>
      <w:bCs/>
      <w:color w:val="86AFBC"/>
      <w:sz w:val="48"/>
      <w:szCs w:val="26"/>
      <w:lang w:eastAsia="en-US"/>
    </w:rPr>
  </w:style>
  <w:style w:type="character" w:customStyle="1" w:styleId="NzevChar">
    <w:name w:val="Název Char"/>
    <w:link w:val="Nzev"/>
    <w:uiPriority w:val="10"/>
    <w:rsid w:val="00FB2FD3"/>
    <w:rPr>
      <w:rFonts w:ascii="Arial" w:eastAsia="Times New Roman" w:hAnsi="Arial"/>
      <w:color w:val="000000" w:themeColor="text1"/>
      <w:spacing w:val="5"/>
      <w:sz w:val="32"/>
      <w:szCs w:val="52"/>
    </w:rPr>
  </w:style>
  <w:style w:type="character" w:customStyle="1" w:styleId="ListParagraphChar">
    <w:name w:val="List Paragraph Char"/>
    <w:link w:val="ListParagraph1"/>
    <w:locked/>
    <w:rsid w:val="00E45C16"/>
    <w:rPr>
      <w:rFonts w:ascii="Arial" w:eastAsia="Times New Roman" w:hAnsi="Arial"/>
      <w:color w:val="000000"/>
      <w:szCs w:val="22"/>
      <w:lang w:eastAsia="en-US"/>
    </w:rPr>
  </w:style>
  <w:style w:type="character" w:styleId="Odkaznakoment">
    <w:name w:val="annotation reference"/>
    <w:basedOn w:val="Standardnpsmoodstavce"/>
    <w:uiPriority w:val="99"/>
    <w:semiHidden/>
    <w:unhideWhenUsed/>
    <w:rsid w:val="00E7314C"/>
    <w:rPr>
      <w:sz w:val="16"/>
      <w:szCs w:val="16"/>
    </w:rPr>
  </w:style>
  <w:style w:type="character" w:customStyle="1" w:styleId="TextkomenteChar">
    <w:name w:val="Text komentáře Char"/>
    <w:basedOn w:val="Standardnpsmoodstavce"/>
    <w:link w:val="Textkomente"/>
    <w:uiPriority w:val="99"/>
    <w:rsid w:val="00E7314C"/>
    <w:rPr>
      <w:rFonts w:ascii="Arial" w:hAnsi="Arial"/>
      <w:color w:val="000000" w:themeColor="text1"/>
      <w:lang w:eastAsia="en-US"/>
    </w:rPr>
  </w:style>
  <w:style w:type="character" w:customStyle="1" w:styleId="PedmtkomenteChar">
    <w:name w:val="Předmět komentáře Char"/>
    <w:basedOn w:val="TextkomenteChar"/>
    <w:link w:val="Pedmtkomente"/>
    <w:uiPriority w:val="99"/>
    <w:semiHidden/>
    <w:rsid w:val="00E7314C"/>
    <w:rPr>
      <w:rFonts w:ascii="Arial" w:hAnsi="Arial"/>
      <w:b/>
      <w:bCs/>
      <w:color w:val="000000" w:themeColor="text1"/>
      <w:lang w:eastAsia="en-US"/>
    </w:rPr>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i w:val="0"/>
    </w:rPr>
  </w:style>
  <w:style w:type="character" w:customStyle="1" w:styleId="ListLabel7">
    <w:name w:val="ListLabel 7"/>
    <w:rPr>
      <w:i w:val="0"/>
    </w:rPr>
  </w:style>
  <w:style w:type="character" w:customStyle="1" w:styleId="ListLabel8">
    <w:name w:val="ListLabel 8"/>
    <w:rPr>
      <w:i w:val="0"/>
    </w:rPr>
  </w:style>
  <w:style w:type="character" w:customStyle="1" w:styleId="ListLabel9">
    <w:name w:val="ListLabel 9"/>
    <w:rPr>
      <w:i w:val="0"/>
    </w:rPr>
  </w:style>
  <w:style w:type="character" w:customStyle="1" w:styleId="Odrky">
    <w:name w:val="Odrážky"/>
    <w:rPr>
      <w:rFonts w:ascii="OpenSymbol" w:eastAsia="OpenSymbol" w:hAnsi="OpenSymbol" w:cs="OpenSymbol"/>
    </w:rPr>
  </w:style>
  <w:style w:type="character" w:customStyle="1" w:styleId="ListLabel10">
    <w:name w:val="ListLabel 10"/>
    <w:rPr>
      <w:i w:val="0"/>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OpenSymbol"/>
    </w:rPr>
  </w:style>
  <w:style w:type="character" w:customStyle="1" w:styleId="ListLabel15">
    <w:name w:val="ListLabel 15"/>
    <w:rPr>
      <w:i w:val="0"/>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OpenSymbol"/>
    </w:rPr>
  </w:style>
  <w:style w:type="character" w:customStyle="1" w:styleId="ListLabel20">
    <w:name w:val="ListLabel 20"/>
    <w:rPr>
      <w:i w:val="0"/>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ListLabel24">
    <w:name w:val="ListLabel 24"/>
    <w:rPr>
      <w:rFonts w:cs="OpenSymbol"/>
    </w:rPr>
  </w:style>
  <w:style w:type="character" w:customStyle="1" w:styleId="ListLabel25">
    <w:name w:val="ListLabel 25"/>
    <w:rPr>
      <w:i w:val="0"/>
    </w:rPr>
  </w:style>
  <w:style w:type="character" w:customStyle="1" w:styleId="ListLabel26">
    <w:name w:val="ListLabel 26"/>
    <w:rPr>
      <w:rFonts w:cs="Symbol"/>
    </w:rPr>
  </w:style>
  <w:style w:type="character" w:customStyle="1" w:styleId="ListLabel27">
    <w:name w:val="ListLabel 27"/>
    <w:rPr>
      <w:rFonts w:cs="Courier New"/>
    </w:rPr>
  </w:style>
  <w:style w:type="character" w:customStyle="1" w:styleId="ListLabel28">
    <w:name w:val="ListLabel 28"/>
    <w:rPr>
      <w:rFonts w:cs="Wingdings"/>
    </w:rPr>
  </w:style>
  <w:style w:type="character" w:customStyle="1" w:styleId="ListLabel29">
    <w:name w:val="ListLabel 29"/>
    <w:rPr>
      <w:rFonts w:cs="OpenSymbol"/>
    </w:rPr>
  </w:style>
  <w:style w:type="character" w:customStyle="1" w:styleId="ListLabel30">
    <w:name w:val="ListLabel 30"/>
    <w:rPr>
      <w:i w:val="0"/>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OpenSymbol"/>
    </w:rPr>
  </w:style>
  <w:style w:type="character" w:customStyle="1" w:styleId="ListLabel35">
    <w:name w:val="ListLabel 35"/>
    <w:rPr>
      <w:i w:val="0"/>
    </w:rPr>
  </w:style>
  <w:style w:type="character" w:customStyle="1" w:styleId="ListLabel36">
    <w:name w:val="ListLabel 36"/>
    <w:rPr>
      <w:rFonts w:cs="Symbol"/>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cs="OpenSymbol"/>
    </w:rPr>
  </w:style>
  <w:style w:type="character" w:customStyle="1" w:styleId="ListLabel40">
    <w:name w:val="ListLabel 40"/>
    <w:rPr>
      <w:i w:val="0"/>
    </w:rPr>
  </w:style>
  <w:style w:type="character" w:customStyle="1" w:styleId="ListLabel41">
    <w:name w:val="ListLabel 41"/>
    <w:rPr>
      <w:rFonts w:cs="Symbol"/>
    </w:rPr>
  </w:style>
  <w:style w:type="character" w:customStyle="1" w:styleId="ListLabel42">
    <w:name w:val="ListLabel 42"/>
    <w:rPr>
      <w:rFonts w:cs="Courier New"/>
    </w:rPr>
  </w:style>
  <w:style w:type="character" w:customStyle="1" w:styleId="ListLabel43">
    <w:name w:val="ListLabel 43"/>
    <w:rPr>
      <w:rFonts w:cs="Wingdings"/>
    </w:rPr>
  </w:style>
  <w:style w:type="character" w:customStyle="1" w:styleId="ListLabel44">
    <w:name w:val="ListLabel 44"/>
    <w:rPr>
      <w:rFonts w:cs="OpenSymbol"/>
    </w:rPr>
  </w:style>
  <w:style w:type="character" w:customStyle="1" w:styleId="ListLabel45">
    <w:name w:val="ListLabel 45"/>
    <w:rPr>
      <w:i w:val="0"/>
    </w:rPr>
  </w:style>
  <w:style w:type="character" w:customStyle="1" w:styleId="ListLabel46">
    <w:name w:val="ListLabel 46"/>
    <w:rPr>
      <w:rFonts w:cs="Symbol"/>
    </w:rPr>
  </w:style>
  <w:style w:type="character" w:customStyle="1" w:styleId="ListLabel47">
    <w:name w:val="ListLabel 47"/>
    <w:rPr>
      <w:rFonts w:cs="OpenSymbol"/>
    </w:rPr>
  </w:style>
  <w:style w:type="character" w:customStyle="1" w:styleId="ListLabel48">
    <w:name w:val="ListLabel 48"/>
    <w:rPr>
      <w:i w:val="0"/>
    </w:rPr>
  </w:style>
  <w:style w:type="character" w:customStyle="1" w:styleId="ListLabel49">
    <w:name w:val="ListLabel 49"/>
    <w:rPr>
      <w:rFonts w:cs="Symbol"/>
    </w:rPr>
  </w:style>
  <w:style w:type="character" w:customStyle="1" w:styleId="ListLabel50">
    <w:name w:val="ListLabel 50"/>
    <w:rPr>
      <w:i w:val="0"/>
    </w:rPr>
  </w:style>
  <w:style w:type="character" w:customStyle="1" w:styleId="ListLabel51">
    <w:name w:val="ListLabel 51"/>
    <w:rPr>
      <w:rFonts w:cs="Wingdings"/>
      <w:i w:val="0"/>
    </w:rPr>
  </w:style>
  <w:style w:type="character" w:customStyle="1" w:styleId="ListLabel52">
    <w:name w:val="ListLabel 52"/>
    <w:rPr>
      <w:rFonts w:cs="Wingdings"/>
    </w:rPr>
  </w:style>
  <w:style w:type="character" w:customStyle="1" w:styleId="ListLabel53">
    <w:name w:val="ListLabel 53"/>
    <w:rPr>
      <w:rFonts w:cs="Symbol"/>
    </w:rPr>
  </w:style>
  <w:style w:type="character" w:customStyle="1" w:styleId="ListLabel54">
    <w:name w:val="ListLabel 54"/>
    <w:rPr>
      <w:rFonts w:cs="Courier New"/>
    </w:rPr>
  </w:style>
  <w:style w:type="character" w:customStyle="1" w:styleId="ListLabel55">
    <w:name w:val="ListLabel 55"/>
    <w:rPr>
      <w:i w:val="0"/>
    </w:rPr>
  </w:style>
  <w:style w:type="character" w:customStyle="1" w:styleId="ListLabel56">
    <w:name w:val="ListLabel 56"/>
    <w:rPr>
      <w:rFonts w:cs="Wingdings"/>
      <w:i w:val="0"/>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i w:val="0"/>
    </w:rPr>
  </w:style>
  <w:style w:type="character" w:customStyle="1" w:styleId="ListLabel61">
    <w:name w:val="ListLabel 61"/>
    <w:rPr>
      <w:rFonts w:cs="Wingdings"/>
      <w:i w:val="0"/>
    </w:rPr>
  </w:style>
  <w:style w:type="character" w:customStyle="1" w:styleId="ListLabel62">
    <w:name w:val="ListLabel 62"/>
    <w:rPr>
      <w:rFonts w:cs="Wingdings"/>
    </w:rPr>
  </w:style>
  <w:style w:type="character" w:customStyle="1" w:styleId="ListLabel63">
    <w:name w:val="ListLabel 63"/>
    <w:rPr>
      <w:rFonts w:cs="Symbol"/>
    </w:rPr>
  </w:style>
  <w:style w:type="character" w:customStyle="1" w:styleId="ListLabel64">
    <w:name w:val="ListLabel 64"/>
    <w:rPr>
      <w:rFonts w:cs="Courier New"/>
    </w:rPr>
  </w:style>
  <w:style w:type="character" w:customStyle="1" w:styleId="ListLabel65">
    <w:name w:val="ListLabel 65"/>
    <w:rPr>
      <w:i w:val="0"/>
    </w:rPr>
  </w:style>
  <w:style w:type="character" w:customStyle="1" w:styleId="ListLabel66">
    <w:name w:val="ListLabel 66"/>
    <w:rPr>
      <w:rFonts w:cs="Wingdings"/>
      <w:i w:val="0"/>
    </w:rPr>
  </w:style>
  <w:style w:type="character" w:customStyle="1" w:styleId="ListLabel67">
    <w:name w:val="ListLabel 67"/>
    <w:rPr>
      <w:rFonts w:cs="Wingdings"/>
    </w:rPr>
  </w:style>
  <w:style w:type="character" w:customStyle="1" w:styleId="ListLabel68">
    <w:name w:val="ListLabel 68"/>
    <w:rPr>
      <w:rFonts w:cs="Symbol"/>
    </w:rPr>
  </w:style>
  <w:style w:type="character" w:customStyle="1" w:styleId="ListLabel69">
    <w:name w:val="ListLabel 69"/>
    <w:rPr>
      <w:rFonts w:cs="Courier New"/>
    </w:rPr>
  </w:style>
  <w:style w:type="character" w:customStyle="1" w:styleId="ListLabel70">
    <w:name w:val="ListLabel 70"/>
    <w:rPr>
      <w:i w:val="0"/>
    </w:rPr>
  </w:style>
  <w:style w:type="character" w:customStyle="1" w:styleId="ListLabel71">
    <w:name w:val="ListLabel 71"/>
    <w:rPr>
      <w:rFonts w:cs="Wingdings"/>
      <w:i w:val="0"/>
    </w:rPr>
  </w:style>
  <w:style w:type="character" w:customStyle="1" w:styleId="ListLabel72">
    <w:name w:val="ListLabel 72"/>
    <w:rPr>
      <w:rFonts w:cs="Wingdings"/>
    </w:rPr>
  </w:style>
  <w:style w:type="character" w:customStyle="1" w:styleId="ListLabel73">
    <w:name w:val="ListLabel 73"/>
    <w:rPr>
      <w:rFonts w:cs="Symbol"/>
    </w:rPr>
  </w:style>
  <w:style w:type="character" w:customStyle="1" w:styleId="ListLabel74">
    <w:name w:val="ListLabel 74"/>
    <w:rPr>
      <w:rFonts w:cs="Courier New"/>
    </w:rPr>
  </w:style>
  <w:style w:type="character" w:customStyle="1" w:styleId="ListLabel75">
    <w:name w:val="ListLabel 75"/>
    <w:rPr>
      <w:i w:val="0"/>
    </w:rPr>
  </w:style>
  <w:style w:type="character" w:customStyle="1" w:styleId="ListLabel76">
    <w:name w:val="ListLabel 76"/>
    <w:rPr>
      <w:i w:val="0"/>
    </w:rPr>
  </w:style>
  <w:style w:type="character" w:customStyle="1" w:styleId="ListLabel77">
    <w:name w:val="ListLabel 77"/>
    <w:rPr>
      <w:i w:val="0"/>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link w:val="BodyTextChar"/>
    <w:rsid w:val="00C52232"/>
    <w:pPr>
      <w:spacing w:after="140" w:line="288" w:lineRule="auto"/>
    </w:pPr>
  </w:style>
  <w:style w:type="paragraph" w:styleId="Seznam">
    <w:name w:val="List"/>
    <w:basedOn w:val="Normln"/>
    <w:rsid w:val="00C52232"/>
    <w:pPr>
      <w:widowControl w:val="0"/>
      <w:overflowPunct w:val="0"/>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link w:val="ZhlavChar"/>
    <w:uiPriority w:val="99"/>
    <w:unhideWhenUsed/>
    <w:rsid w:val="00403E69"/>
    <w:pPr>
      <w:tabs>
        <w:tab w:val="center" w:pos="4536"/>
        <w:tab w:val="right" w:pos="9072"/>
      </w:tabs>
      <w:spacing w:after="0" w:line="240" w:lineRule="auto"/>
    </w:pPr>
  </w:style>
  <w:style w:type="paragraph" w:styleId="Zpat">
    <w:name w:val="footer"/>
    <w:basedOn w:val="Normln"/>
    <w:link w:val="ZpatChar"/>
    <w:uiPriority w:val="99"/>
    <w:unhideWhenUsed/>
    <w:rsid w:val="00403E69"/>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403E69"/>
    <w:pPr>
      <w:spacing w:after="0" w:line="240" w:lineRule="auto"/>
    </w:pPr>
    <w:rPr>
      <w:rFonts w:ascii="Tahoma" w:hAnsi="Tahoma" w:cs="Tahoma"/>
      <w:sz w:val="16"/>
      <w:szCs w:val="16"/>
    </w:rPr>
  </w:style>
  <w:style w:type="paragraph" w:styleId="Bezmezer">
    <w:name w:val="No Spacing"/>
    <w:link w:val="BezmezerChar"/>
    <w:uiPriority w:val="1"/>
    <w:qFormat/>
    <w:rsid w:val="00FB2FD3"/>
    <w:pPr>
      <w:suppressAutoHyphens/>
    </w:pPr>
    <w:rPr>
      <w:rFonts w:ascii="Arial" w:hAnsi="Arial"/>
      <w:color w:val="000000" w:themeColor="text1"/>
      <w:szCs w:val="22"/>
      <w:lang w:eastAsia="en-US"/>
    </w:rPr>
  </w:style>
  <w:style w:type="paragraph" w:styleId="Odstavecseseznamem">
    <w:name w:val="List Paragraph"/>
    <w:basedOn w:val="Normln"/>
    <w:uiPriority w:val="34"/>
    <w:qFormat/>
    <w:rsid w:val="00C52232"/>
    <w:pPr>
      <w:ind w:left="720"/>
      <w:contextualSpacing/>
    </w:pPr>
  </w:style>
  <w:style w:type="paragraph" w:customStyle="1" w:styleId="Odsazentlatextu">
    <w:name w:val="Odsazení těla textu"/>
    <w:basedOn w:val="Normln"/>
    <w:link w:val="BodyTextIndentChar"/>
    <w:rsid w:val="00C52232"/>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rsid w:val="00C52232"/>
    <w:pPr>
      <w:overflowPunct w:val="0"/>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rsid w:val="00C52232"/>
    <w:pPr>
      <w:overflowPunct w:val="0"/>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rsid w:val="00C52232"/>
    <w:pPr>
      <w:overflowPunct w:val="0"/>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link w:val="Zkladntextodsazen2Char"/>
    <w:uiPriority w:val="99"/>
    <w:semiHidden/>
    <w:unhideWhenUsed/>
    <w:rsid w:val="004518C8"/>
    <w:pPr>
      <w:spacing w:line="480" w:lineRule="auto"/>
      <w:ind w:left="283"/>
    </w:pPr>
  </w:style>
  <w:style w:type="paragraph" w:styleId="Prosttext">
    <w:name w:val="Plain Text"/>
    <w:basedOn w:val="Normln"/>
    <w:link w:val="ProsttextChar"/>
    <w:uiPriority w:val="99"/>
    <w:semiHidden/>
    <w:unhideWhenUsed/>
    <w:rsid w:val="004518C8"/>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rsid w:val="00062430"/>
    <w:pPr>
      <w:keepNext/>
      <w:keepLines/>
      <w:spacing w:before="560" w:after="0" w:line="240" w:lineRule="auto"/>
    </w:pPr>
  </w:style>
  <w:style w:type="paragraph" w:styleId="Podpis">
    <w:name w:val="Signature"/>
    <w:basedOn w:val="Normln"/>
    <w:link w:val="PodpisChar"/>
    <w:uiPriority w:val="99"/>
    <w:semiHidden/>
    <w:unhideWhenUsed/>
    <w:rsid w:val="00062430"/>
    <w:pPr>
      <w:spacing w:after="0" w:line="240" w:lineRule="auto"/>
      <w:ind w:left="4252"/>
    </w:pPr>
  </w:style>
  <w:style w:type="paragraph" w:styleId="Nzev">
    <w:name w:val="Title"/>
    <w:basedOn w:val="Bezmezer"/>
    <w:link w:val="NzevChar"/>
    <w:uiPriority w:val="10"/>
    <w:qFormat/>
    <w:rsid w:val="00FB2FD3"/>
    <w:pPr>
      <w:spacing w:after="120"/>
      <w:contextualSpacing/>
    </w:pPr>
    <w:rPr>
      <w:rFonts w:eastAsia="Times New Roman"/>
      <w:spacing w:val="5"/>
      <w:sz w:val="32"/>
      <w:szCs w:val="52"/>
      <w:lang w:eastAsia="cs-CZ"/>
    </w:rPr>
  </w:style>
  <w:style w:type="paragraph" w:customStyle="1" w:styleId="ListParagraph1">
    <w:name w:val="List Paragraph1"/>
    <w:basedOn w:val="Normln"/>
    <w:link w:val="ListParagraphChar"/>
    <w:qFormat/>
    <w:rsid w:val="00E45C16"/>
    <w:pPr>
      <w:ind w:left="720"/>
      <w:contextualSpacing/>
    </w:pPr>
    <w:rPr>
      <w:rFonts w:eastAsia="Times New Roman"/>
      <w:color w:val="000000"/>
    </w:rPr>
  </w:style>
  <w:style w:type="paragraph" w:styleId="Textkomente">
    <w:name w:val="annotation text"/>
    <w:basedOn w:val="Normln"/>
    <w:link w:val="TextkomenteChar"/>
    <w:uiPriority w:val="99"/>
    <w:unhideWhenUsed/>
    <w:rsid w:val="00E7314C"/>
    <w:pPr>
      <w:spacing w:line="240" w:lineRule="auto"/>
    </w:pPr>
    <w:rPr>
      <w:szCs w:val="20"/>
    </w:rPr>
  </w:style>
  <w:style w:type="paragraph" w:styleId="Pedmtkomente">
    <w:name w:val="annotation subject"/>
    <w:basedOn w:val="Textkomente"/>
    <w:link w:val="PedmtkomenteChar"/>
    <w:uiPriority w:val="99"/>
    <w:semiHidden/>
    <w:unhideWhenUsed/>
    <w:rsid w:val="00E7314C"/>
    <w:rPr>
      <w:b/>
      <w:bCs/>
    </w:rPr>
  </w:style>
  <w:style w:type="paragraph" w:customStyle="1" w:styleId="Obsahrmce">
    <w:name w:val="Obsah rámce"/>
    <w:basedOn w:val="Normln"/>
  </w:style>
  <w:style w:type="paragraph" w:customStyle="1" w:styleId="Poznmkapodarou">
    <w:name w:val="Poznámka pod čarou"/>
    <w:basedOn w:val="Normln"/>
    <w:pPr>
      <w:spacing w:before="120" w:after="0"/>
      <w:jc w:val="both"/>
    </w:pPr>
    <w:rPr>
      <w:rFonts w:eastAsia="Times New Roman" w:cs="Arial"/>
    </w:rPr>
  </w:style>
  <w:style w:type="paragraph" w:customStyle="1" w:styleId="Obsahtabulky">
    <w:name w:val="Obsah tabulky"/>
    <w:basedOn w:val="Normln"/>
  </w:style>
  <w:style w:type="character" w:styleId="Hypertextovodkaz">
    <w:name w:val="Hyperlink"/>
    <w:basedOn w:val="Standardnpsmoodstavce"/>
    <w:uiPriority w:val="99"/>
    <w:unhideWhenUsed/>
    <w:rsid w:val="009C05A7"/>
    <w:rPr>
      <w:color w:val="0000FF"/>
      <w:u w:val="single"/>
    </w:rPr>
  </w:style>
  <w:style w:type="paragraph" w:styleId="Revize">
    <w:name w:val="Revision"/>
    <w:hidden/>
    <w:uiPriority w:val="99"/>
    <w:semiHidden/>
    <w:rsid w:val="00173417"/>
    <w:rPr>
      <w:rFonts w:ascii="Arial" w:hAnsi="Arial"/>
      <w:color w:val="000000" w:themeColor="text1"/>
      <w:szCs w:val="22"/>
      <w:lang w:eastAsia="en-US"/>
    </w:rPr>
  </w:style>
  <w:style w:type="character" w:styleId="Nevyeenzmnka">
    <w:name w:val="Unresolved Mention"/>
    <w:basedOn w:val="Standardnpsmoodstavce"/>
    <w:uiPriority w:val="99"/>
    <w:semiHidden/>
    <w:unhideWhenUsed/>
    <w:rsid w:val="00166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ditelka@domovsovo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3132</Words>
  <Characters>18480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Roubickova</dc:creator>
  <cp:lastModifiedBy>Monika Křížová</cp:lastModifiedBy>
  <cp:revision>2</cp:revision>
  <cp:lastPrinted>2021-03-15T15:58:00Z</cp:lastPrinted>
  <dcterms:created xsi:type="dcterms:W3CDTF">2025-05-05T09:31:00Z</dcterms:created>
  <dcterms:modified xsi:type="dcterms:W3CDTF">2025-05-05T09:31:00Z</dcterms:modified>
  <dc:language>cs-CZ</dc:language>
</cp:coreProperties>
</file>