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8C7E" w14:textId="47AF446A" w:rsidR="00322A5A" w:rsidRPr="00A353A7" w:rsidRDefault="00322A5A" w:rsidP="00CF5D6B">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w:t>
      </w:r>
      <w:r>
        <w:rPr>
          <w:rFonts w:ascii="Tahoma" w:hAnsi="Tahoma" w:cs="Tahoma"/>
          <w:b/>
          <w:bCs/>
          <w:color w:val="000000"/>
          <w:sz w:val="20"/>
          <w:szCs w:val="20"/>
        </w:rPr>
        <w:t>Objednatele:</w:t>
      </w:r>
      <w:r w:rsidR="00766AFA">
        <w:rPr>
          <w:rFonts w:ascii="Tahoma" w:hAnsi="Tahoma" w:cs="Tahoma"/>
          <w:b/>
          <w:bCs/>
          <w:color w:val="000000"/>
          <w:sz w:val="20"/>
          <w:szCs w:val="20"/>
        </w:rPr>
        <w:t xml:space="preserve"> </w:t>
      </w:r>
      <w:r w:rsidR="00276A4E" w:rsidRPr="00276A4E">
        <w:rPr>
          <w:rFonts w:ascii="Tahoma" w:hAnsi="Tahoma" w:cs="Tahoma"/>
          <w:b/>
          <w:bCs/>
          <w:color w:val="000000"/>
          <w:sz w:val="20"/>
          <w:szCs w:val="20"/>
        </w:rPr>
        <w:t>DS202501759</w:t>
      </w:r>
    </w:p>
    <w:p w14:paraId="61867478" w14:textId="519006AB" w:rsidR="00322A5A" w:rsidRPr="00A353A7" w:rsidRDefault="00322A5A" w:rsidP="00F57D2B">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w:t>
      </w:r>
      <w:r>
        <w:rPr>
          <w:rFonts w:ascii="Tahoma" w:hAnsi="Tahoma" w:cs="Tahoma"/>
          <w:b/>
          <w:bCs/>
          <w:color w:val="000000"/>
          <w:sz w:val="20"/>
          <w:szCs w:val="20"/>
        </w:rPr>
        <w:t>Poskytovatele</w:t>
      </w:r>
      <w:r w:rsidRPr="00A353A7">
        <w:rPr>
          <w:rFonts w:ascii="Tahoma" w:hAnsi="Tahoma" w:cs="Tahoma"/>
          <w:b/>
          <w:bCs/>
          <w:color w:val="000000"/>
          <w:sz w:val="20"/>
          <w:szCs w:val="20"/>
        </w:rPr>
        <w:t xml:space="preserve">: </w:t>
      </w:r>
      <w:r w:rsidR="009A63A7" w:rsidRPr="009A63A7">
        <w:rPr>
          <w:rFonts w:ascii="Tahoma" w:hAnsi="Tahoma" w:cs="Tahoma"/>
          <w:b/>
          <w:bCs/>
          <w:color w:val="000000"/>
          <w:sz w:val="20"/>
          <w:szCs w:val="20"/>
        </w:rPr>
        <w:t>2025/1/027</w:t>
      </w:r>
    </w:p>
    <w:p w14:paraId="7E2F105B" w14:textId="77777777" w:rsidR="00322A5A" w:rsidRDefault="00322A5A" w:rsidP="003469D1">
      <w:pPr>
        <w:autoSpaceDE w:val="0"/>
        <w:autoSpaceDN w:val="0"/>
        <w:adjustRightInd w:val="0"/>
        <w:spacing w:after="0" w:line="240" w:lineRule="auto"/>
        <w:jc w:val="center"/>
        <w:rPr>
          <w:rFonts w:ascii="Tahoma" w:hAnsi="Tahoma" w:cs="Tahoma"/>
          <w:color w:val="000000"/>
          <w:sz w:val="20"/>
          <w:szCs w:val="20"/>
        </w:rPr>
      </w:pPr>
    </w:p>
    <w:p w14:paraId="4F426B93" w14:textId="77777777" w:rsidR="002868FF" w:rsidRDefault="002868FF" w:rsidP="00820424">
      <w:pPr>
        <w:autoSpaceDE w:val="0"/>
        <w:autoSpaceDN w:val="0"/>
        <w:adjustRightInd w:val="0"/>
        <w:spacing w:after="0" w:line="240" w:lineRule="auto"/>
        <w:jc w:val="center"/>
        <w:rPr>
          <w:rFonts w:ascii="Tahoma" w:hAnsi="Tahoma" w:cs="Tahoma"/>
          <w:b/>
          <w:bCs/>
          <w:color w:val="000000"/>
          <w:sz w:val="36"/>
          <w:szCs w:val="36"/>
        </w:rPr>
      </w:pPr>
    </w:p>
    <w:p w14:paraId="6E93816B" w14:textId="371AD25C" w:rsidR="00322A5A" w:rsidRDefault="00322A5A" w:rsidP="00820424">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w:t>
      </w:r>
      <w:r w:rsidR="006E7599">
        <w:rPr>
          <w:rFonts w:ascii="Tahoma" w:hAnsi="Tahoma" w:cs="Tahoma"/>
          <w:b/>
          <w:bCs/>
          <w:color w:val="000000"/>
          <w:sz w:val="36"/>
          <w:szCs w:val="36"/>
        </w:rPr>
        <w:t>NUTÍ SLUŽ</w:t>
      </w:r>
      <w:r>
        <w:rPr>
          <w:rFonts w:ascii="Tahoma" w:hAnsi="Tahoma" w:cs="Tahoma"/>
          <w:b/>
          <w:bCs/>
          <w:color w:val="000000"/>
          <w:sz w:val="36"/>
          <w:szCs w:val="36"/>
        </w:rPr>
        <w:t>B</w:t>
      </w:r>
      <w:r w:rsidR="006E7599">
        <w:rPr>
          <w:rFonts w:ascii="Tahoma" w:hAnsi="Tahoma" w:cs="Tahoma"/>
          <w:b/>
          <w:bCs/>
          <w:color w:val="000000"/>
          <w:sz w:val="36"/>
          <w:szCs w:val="36"/>
        </w:rPr>
        <w:t>Y</w:t>
      </w:r>
    </w:p>
    <w:p w14:paraId="2BD8EA92" w14:textId="77777777" w:rsidR="00322A5A" w:rsidRDefault="00322A5A" w:rsidP="00FF5F4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14:paraId="3BABB0E4" w14:textId="77777777" w:rsidR="00322A5A" w:rsidRDefault="00322A5A" w:rsidP="00FF5F4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14:paraId="44ADEA1A" w14:textId="77777777" w:rsidR="00322A5A" w:rsidRDefault="00322A5A" w:rsidP="00FF5F40">
      <w:pPr>
        <w:autoSpaceDE w:val="0"/>
        <w:autoSpaceDN w:val="0"/>
        <w:adjustRightInd w:val="0"/>
        <w:spacing w:after="0" w:line="240" w:lineRule="auto"/>
        <w:rPr>
          <w:rFonts w:ascii="Tahoma" w:hAnsi="Tahoma" w:cs="Tahoma"/>
          <w:b/>
          <w:bCs/>
          <w:color w:val="000000"/>
        </w:rPr>
      </w:pPr>
    </w:p>
    <w:p w14:paraId="01FDD277" w14:textId="77777777" w:rsidR="00766AFA" w:rsidRDefault="00766AFA" w:rsidP="00766AFA">
      <w:pPr>
        <w:spacing w:after="0"/>
        <w:rPr>
          <w:rFonts w:ascii="Tahoma" w:hAnsi="Tahoma" w:cs="Tahoma"/>
          <w:b/>
        </w:rPr>
      </w:pPr>
      <w:r>
        <w:rPr>
          <w:rFonts w:ascii="Tahoma" w:hAnsi="Tahoma" w:cs="Tahoma"/>
          <w:b/>
        </w:rPr>
        <w:t>Liberecká IS, a.s.</w:t>
      </w:r>
    </w:p>
    <w:p w14:paraId="017FBD6E"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se sídlem:</w:t>
      </w:r>
      <w:r>
        <w:rPr>
          <w:rFonts w:ascii="Tahoma" w:hAnsi="Tahoma" w:cs="Tahoma"/>
          <w:bCs/>
          <w:color w:val="000000"/>
        </w:rPr>
        <w:tab/>
        <w:t>Mrštíkova 850/3, 460 07 Liberec III-Jeřáb</w:t>
      </w:r>
    </w:p>
    <w:p w14:paraId="1C92E029"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bookmarkStart w:id="0" w:name="OLE_LINK2"/>
      <w:bookmarkStart w:id="1" w:name="OLE_LINK1"/>
      <w:r>
        <w:rPr>
          <w:rFonts w:ascii="Tahoma" w:hAnsi="Tahoma" w:cs="Tahoma"/>
          <w:bCs/>
          <w:color w:val="000000"/>
        </w:rPr>
        <w:t>zastoupená:</w:t>
      </w:r>
      <w:r>
        <w:rPr>
          <w:rFonts w:ascii="Tahoma" w:hAnsi="Tahoma" w:cs="Tahoma"/>
          <w:bCs/>
          <w:color w:val="000000"/>
        </w:rPr>
        <w:tab/>
        <w:t>Ing. Jaroslavem Burešem, MBA, předsedou představenstva</w:t>
      </w:r>
    </w:p>
    <w:p w14:paraId="49AE3C09"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t>254 50 131</w:t>
      </w:r>
    </w:p>
    <w:p w14:paraId="3C420657"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DIČ:</w:t>
      </w:r>
      <w:r>
        <w:rPr>
          <w:rFonts w:ascii="Tahoma" w:hAnsi="Tahoma" w:cs="Tahoma"/>
          <w:bCs/>
          <w:color w:val="000000"/>
        </w:rPr>
        <w:tab/>
        <w:t>CZ25450131</w:t>
      </w:r>
    </w:p>
    <w:p w14:paraId="4BFA0A53"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 xml:space="preserve">Bankovní spojení: </w:t>
      </w:r>
      <w:r>
        <w:rPr>
          <w:rFonts w:ascii="Tahoma" w:hAnsi="Tahoma" w:cs="Tahoma"/>
          <w:bCs/>
          <w:color w:val="000000"/>
        </w:rPr>
        <w:tab/>
        <w:t xml:space="preserve">ČSOB, a. s., č. ú. </w:t>
      </w:r>
      <w:bookmarkStart w:id="2" w:name="OLE_LINK33"/>
      <w:bookmarkStart w:id="3" w:name="OLE_LINK32"/>
      <w:bookmarkStart w:id="4" w:name="OLE_LINK31"/>
      <w:r>
        <w:rPr>
          <w:rFonts w:ascii="Tahoma" w:hAnsi="Tahoma" w:cs="Tahoma"/>
          <w:bCs/>
          <w:color w:val="000000"/>
        </w:rPr>
        <w:t>267710810/0300</w:t>
      </w:r>
      <w:bookmarkEnd w:id="2"/>
      <w:bookmarkEnd w:id="3"/>
      <w:bookmarkEnd w:id="4"/>
    </w:p>
    <w:bookmarkEnd w:id="0"/>
    <w:bookmarkEnd w:id="1"/>
    <w:p w14:paraId="526B005F"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zapsaná v OR vedeným Krajským soudem v Ústí nad Labem, oddíl B, vložka 1429</w:t>
      </w:r>
    </w:p>
    <w:p w14:paraId="6DFA1DC4" w14:textId="77777777" w:rsidR="00766AFA" w:rsidRDefault="00766AFA" w:rsidP="00766AFA">
      <w:pPr>
        <w:autoSpaceDE w:val="0"/>
        <w:autoSpaceDN w:val="0"/>
        <w:adjustRightInd w:val="0"/>
        <w:spacing w:after="0" w:line="240" w:lineRule="auto"/>
        <w:rPr>
          <w:rFonts w:ascii="Tahoma" w:hAnsi="Tahoma" w:cs="Tahoma"/>
          <w:bCs/>
          <w:i/>
          <w:iCs/>
          <w:color w:val="000000"/>
        </w:rPr>
      </w:pPr>
      <w:r>
        <w:rPr>
          <w:rFonts w:ascii="Tahoma" w:hAnsi="Tahoma" w:cs="Tahoma"/>
          <w:bCs/>
          <w:i/>
          <w:iCs/>
          <w:color w:val="000000"/>
        </w:rPr>
        <w:t xml:space="preserve">jako </w:t>
      </w:r>
      <w:r>
        <w:rPr>
          <w:rFonts w:ascii="Tahoma" w:hAnsi="Tahoma" w:cs="Tahoma"/>
          <w:b/>
          <w:bCs/>
          <w:i/>
          <w:iCs/>
          <w:color w:val="000000"/>
        </w:rPr>
        <w:t>Poskytovatel</w:t>
      </w:r>
      <w:r>
        <w:rPr>
          <w:rFonts w:ascii="Tahoma" w:hAnsi="Tahoma" w:cs="Tahoma"/>
          <w:bCs/>
          <w:i/>
          <w:iCs/>
          <w:color w:val="000000"/>
        </w:rPr>
        <w:t xml:space="preserve"> na straně jedné</w:t>
      </w:r>
    </w:p>
    <w:p w14:paraId="2F54DF91" w14:textId="77777777" w:rsidR="00766AFA" w:rsidRDefault="00766AFA" w:rsidP="00766AFA">
      <w:pPr>
        <w:autoSpaceDE w:val="0"/>
        <w:autoSpaceDN w:val="0"/>
        <w:adjustRightInd w:val="0"/>
        <w:spacing w:after="0" w:line="240" w:lineRule="auto"/>
        <w:rPr>
          <w:rFonts w:ascii="Tahoma" w:hAnsi="Tahoma" w:cs="Tahoma"/>
          <w:bCs/>
          <w:color w:val="000000"/>
        </w:rPr>
      </w:pPr>
    </w:p>
    <w:p w14:paraId="66117EC9" w14:textId="77777777" w:rsidR="00766AFA" w:rsidRDefault="00766AFA" w:rsidP="00766AFA">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14:paraId="4839DF4D" w14:textId="77777777" w:rsidR="00766AFA" w:rsidRDefault="00766AFA" w:rsidP="00766AFA">
      <w:pPr>
        <w:autoSpaceDE w:val="0"/>
        <w:autoSpaceDN w:val="0"/>
        <w:adjustRightInd w:val="0"/>
        <w:spacing w:after="0" w:line="240" w:lineRule="auto"/>
        <w:rPr>
          <w:rFonts w:ascii="Tahoma" w:hAnsi="Tahoma" w:cs="Tahoma"/>
          <w:bCs/>
          <w:color w:val="000000"/>
        </w:rPr>
      </w:pPr>
    </w:p>
    <w:p w14:paraId="6F387798" w14:textId="77777777" w:rsidR="00766AFA" w:rsidRDefault="00766AFA" w:rsidP="00766AFA">
      <w:pPr>
        <w:pStyle w:val="Zkladntext"/>
        <w:spacing w:line="23" w:lineRule="atLeast"/>
        <w:rPr>
          <w:rFonts w:ascii="Tahoma" w:hAnsi="Tahoma" w:cs="Tahoma"/>
          <w:b/>
          <w:sz w:val="22"/>
          <w:szCs w:val="22"/>
          <w:lang w:eastAsia="en-US"/>
        </w:rPr>
      </w:pPr>
      <w:r>
        <w:rPr>
          <w:rFonts w:ascii="Tahoma" w:hAnsi="Tahoma" w:cs="Tahoma"/>
          <w:b/>
          <w:sz w:val="22"/>
          <w:szCs w:val="22"/>
          <w:lang w:eastAsia="en-US"/>
        </w:rPr>
        <w:t>STATUTÁRNÍ MĚSTO LIBEREC</w:t>
      </w:r>
    </w:p>
    <w:p w14:paraId="6450EE43"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se sídlem:</w:t>
      </w:r>
      <w:r>
        <w:rPr>
          <w:rFonts w:ascii="Tahoma" w:hAnsi="Tahoma" w:cs="Tahoma"/>
          <w:bCs/>
          <w:color w:val="000000"/>
        </w:rPr>
        <w:tab/>
        <w:t>Nám. Dr. E. Beneše 1/1, 460 59 Liberec</w:t>
      </w:r>
    </w:p>
    <w:p w14:paraId="0FD17DD9"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 xml:space="preserve">zastoupené: </w:t>
      </w:r>
      <w:r>
        <w:rPr>
          <w:rFonts w:ascii="Tahoma" w:hAnsi="Tahoma" w:cs="Tahoma"/>
          <w:bCs/>
          <w:color w:val="000000"/>
        </w:rPr>
        <w:tab/>
        <w:t>Ing. Jaroslavem Zámečníkem, CSc., primátorem</w:t>
      </w:r>
    </w:p>
    <w:p w14:paraId="72D5AAD2"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věci smlouvy:</w:t>
      </w:r>
      <w:r>
        <w:rPr>
          <w:rFonts w:ascii="Tahoma" w:hAnsi="Tahoma" w:cs="Tahoma"/>
          <w:bCs/>
          <w:color w:val="000000"/>
        </w:rPr>
        <w:tab/>
        <w:t>Ing. Zbyňkem Vavřinou, vedoucím odboru vnitřních věcí</w:t>
      </w:r>
    </w:p>
    <w:p w14:paraId="0A0734F3"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t>00262978</w:t>
      </w:r>
    </w:p>
    <w:p w14:paraId="51870F17"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DIČ:</w:t>
      </w:r>
      <w:r>
        <w:rPr>
          <w:rFonts w:ascii="Tahoma" w:hAnsi="Tahoma" w:cs="Tahoma"/>
          <w:bCs/>
          <w:color w:val="000000"/>
        </w:rPr>
        <w:tab/>
        <w:t>CZ00262978</w:t>
      </w:r>
    </w:p>
    <w:p w14:paraId="455AC3C4" w14:textId="77777777" w:rsidR="00766AFA" w:rsidRDefault="00766AFA" w:rsidP="00766AFA">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Bankovní spojení:</w:t>
      </w:r>
      <w:r>
        <w:rPr>
          <w:rFonts w:ascii="Tahoma" w:hAnsi="Tahoma" w:cs="Tahoma"/>
          <w:bCs/>
          <w:color w:val="000000"/>
        </w:rPr>
        <w:tab/>
        <w:t>4096302/0800 Česká spořitelna, a. s.</w:t>
      </w:r>
    </w:p>
    <w:p w14:paraId="46150AF2" w14:textId="77777777" w:rsidR="00766AFA" w:rsidRDefault="00766AFA" w:rsidP="00766AFA">
      <w:pPr>
        <w:autoSpaceDE w:val="0"/>
        <w:autoSpaceDN w:val="0"/>
        <w:adjustRightInd w:val="0"/>
        <w:spacing w:after="0" w:line="240" w:lineRule="auto"/>
        <w:rPr>
          <w:rFonts w:ascii="Tahoma" w:hAnsi="Tahoma" w:cs="Tahoma"/>
          <w:i/>
          <w:iCs/>
          <w:color w:val="000000"/>
        </w:rPr>
      </w:pPr>
      <w:r>
        <w:rPr>
          <w:rFonts w:ascii="Tahoma" w:hAnsi="Tahoma" w:cs="Tahoma"/>
          <w:bCs/>
          <w:i/>
          <w:iCs/>
          <w:color w:val="000000"/>
        </w:rPr>
        <w:t xml:space="preserve">jako </w:t>
      </w:r>
      <w:r>
        <w:rPr>
          <w:rFonts w:ascii="Tahoma" w:hAnsi="Tahoma" w:cs="Tahoma"/>
          <w:b/>
          <w:bCs/>
          <w:i/>
          <w:iCs/>
          <w:color w:val="000000"/>
        </w:rPr>
        <w:t>Objednatel</w:t>
      </w:r>
      <w:r>
        <w:rPr>
          <w:rFonts w:ascii="Tahoma" w:hAnsi="Tahoma" w:cs="Tahoma"/>
          <w:bCs/>
          <w:i/>
          <w:iCs/>
          <w:color w:val="000000"/>
        </w:rPr>
        <w:t xml:space="preserve"> na straně druhé</w:t>
      </w:r>
    </w:p>
    <w:p w14:paraId="72454502" w14:textId="77777777" w:rsidR="00322A5A" w:rsidRDefault="00322A5A" w:rsidP="00AC6BFD">
      <w:pPr>
        <w:autoSpaceDE w:val="0"/>
        <w:autoSpaceDN w:val="0"/>
        <w:adjustRightInd w:val="0"/>
        <w:spacing w:after="0" w:line="240" w:lineRule="auto"/>
        <w:rPr>
          <w:rFonts w:ascii="Tahoma" w:hAnsi="Tahoma" w:cs="Tahoma"/>
          <w:bCs/>
          <w:color w:val="000000"/>
        </w:rPr>
      </w:pPr>
    </w:p>
    <w:p w14:paraId="66755383" w14:textId="77777777" w:rsidR="00322A5A" w:rsidRDefault="00322A5A" w:rsidP="00AC6BFD">
      <w:pPr>
        <w:autoSpaceDE w:val="0"/>
        <w:autoSpaceDN w:val="0"/>
        <w:adjustRightInd w:val="0"/>
        <w:spacing w:after="0" w:line="240" w:lineRule="auto"/>
        <w:rPr>
          <w:rFonts w:ascii="Tahoma" w:hAnsi="Tahoma" w:cs="Tahoma"/>
          <w:bCs/>
          <w:color w:val="000000"/>
        </w:rPr>
      </w:pPr>
    </w:p>
    <w:p w14:paraId="48AA83F0" w14:textId="77777777" w:rsidR="00322A5A" w:rsidRPr="008255B6" w:rsidRDefault="00322A5A" w:rsidP="000E43A9">
      <w:pPr>
        <w:pStyle w:val="Nadpis1"/>
        <w:keepLines w:val="0"/>
        <w:numPr>
          <w:ilvl w:val="0"/>
          <w:numId w:val="1"/>
        </w:numPr>
        <w:tabs>
          <w:tab w:val="left" w:pos="22"/>
        </w:tabs>
        <w:suppressAutoHyphens/>
        <w:spacing w:before="240" w:after="120" w:line="240" w:lineRule="auto"/>
        <w:rPr>
          <w:rFonts w:ascii="Tahoma" w:hAnsi="Tahoma" w:cs="Tahoma"/>
          <w:sz w:val="20"/>
          <w:szCs w:val="20"/>
        </w:rPr>
      </w:pPr>
      <w:r w:rsidRPr="008255B6">
        <w:rPr>
          <w:rFonts w:ascii="Tahoma" w:hAnsi="Tahoma" w:cs="Tahoma"/>
          <w:sz w:val="20"/>
          <w:szCs w:val="20"/>
        </w:rPr>
        <w:t>PŘEDMĚT SMLOUVY</w:t>
      </w:r>
    </w:p>
    <w:p w14:paraId="684C3E92" w14:textId="70CEFE6A" w:rsidR="00887FA7" w:rsidRDefault="00887FA7" w:rsidP="00887FA7">
      <w:pPr>
        <w:pStyle w:val="Odstavecseseznamem"/>
        <w:numPr>
          <w:ilvl w:val="1"/>
          <w:numId w:val="1"/>
        </w:numPr>
        <w:spacing w:after="60"/>
        <w:jc w:val="both"/>
        <w:rPr>
          <w:rFonts w:ascii="Tahoma" w:hAnsi="Tahoma" w:cs="Tahoma"/>
          <w:sz w:val="20"/>
          <w:lang w:eastAsia="cs-CZ"/>
        </w:rPr>
      </w:pPr>
      <w:r w:rsidRPr="000901EB">
        <w:rPr>
          <w:rFonts w:ascii="Tahoma" w:hAnsi="Tahoma" w:cs="Tahoma"/>
          <w:sz w:val="20"/>
          <w:lang w:eastAsia="cs-CZ"/>
        </w:rPr>
        <w:t xml:space="preserve">Poskytovatel se zavazuje pro Objednatele </w:t>
      </w:r>
      <w:r>
        <w:rPr>
          <w:rFonts w:ascii="Tahoma" w:hAnsi="Tahoma" w:cs="Tahoma"/>
          <w:sz w:val="20"/>
          <w:lang w:eastAsia="cs-CZ"/>
        </w:rPr>
        <w:t>poskytovat službu</w:t>
      </w:r>
      <w:r w:rsidRPr="000901EB">
        <w:rPr>
          <w:rFonts w:ascii="Tahoma" w:hAnsi="Tahoma" w:cs="Tahoma"/>
          <w:sz w:val="20"/>
          <w:lang w:eastAsia="cs-CZ"/>
        </w:rPr>
        <w:t xml:space="preserve"> </w:t>
      </w:r>
      <w:r>
        <w:rPr>
          <w:rFonts w:ascii="Tahoma" w:hAnsi="Tahoma" w:cs="Tahoma"/>
          <w:sz w:val="20"/>
          <w:lang w:eastAsia="cs-CZ"/>
        </w:rPr>
        <w:t>spočívající v zajištění z</w:t>
      </w:r>
      <w:r w:rsidRPr="00E56802">
        <w:rPr>
          <w:rFonts w:ascii="Tahoma" w:hAnsi="Tahoma" w:cs="Tahoma"/>
          <w:sz w:val="20"/>
          <w:lang w:eastAsia="cs-CZ"/>
        </w:rPr>
        <w:t xml:space="preserve">abezpečení </w:t>
      </w:r>
      <w:r w:rsidRPr="007A004B">
        <w:rPr>
          <w:rFonts w:ascii="Tahoma" w:hAnsi="Tahoma" w:cs="Tahoma"/>
          <w:sz w:val="20"/>
          <w:lang w:eastAsia="cs-CZ"/>
        </w:rPr>
        <w:t>informačního systému statutárního města Liberec, který je souhrnem všech počítačových prostředků, ve všech objektech statutárního města Liberec i mimo ně, sloužících k podpoře a</w:t>
      </w:r>
      <w:r w:rsidR="00F45817">
        <w:rPr>
          <w:rFonts w:ascii="Tahoma" w:hAnsi="Tahoma" w:cs="Tahoma"/>
          <w:sz w:val="20"/>
          <w:lang w:eastAsia="cs-CZ"/>
        </w:rPr>
        <w:t> </w:t>
      </w:r>
      <w:r w:rsidRPr="007A004B">
        <w:rPr>
          <w:rFonts w:ascii="Tahoma" w:hAnsi="Tahoma" w:cs="Tahoma"/>
          <w:sz w:val="20"/>
          <w:lang w:eastAsia="cs-CZ"/>
        </w:rPr>
        <w:t>řízení procesů statutárního města Liberec, manažerského rozhodování a správě provozovaných aplikací proti hrozbám z internetu.</w:t>
      </w:r>
      <w:r w:rsidRPr="00E56802">
        <w:rPr>
          <w:rFonts w:ascii="Tahoma" w:hAnsi="Tahoma" w:cs="Tahoma"/>
          <w:sz w:val="20"/>
          <w:lang w:eastAsia="cs-CZ"/>
        </w:rPr>
        <w:t xml:space="preserve"> </w:t>
      </w:r>
      <w:r w:rsidRPr="000901EB">
        <w:rPr>
          <w:rFonts w:ascii="Tahoma" w:hAnsi="Tahoma" w:cs="Tahoma"/>
          <w:sz w:val="20"/>
          <w:lang w:eastAsia="cs-CZ"/>
        </w:rPr>
        <w:t>Služba zahrnuje</w:t>
      </w:r>
      <w:r>
        <w:rPr>
          <w:rFonts w:ascii="Tahoma" w:hAnsi="Tahoma" w:cs="Tahoma"/>
          <w:sz w:val="20"/>
          <w:lang w:eastAsia="cs-CZ"/>
        </w:rPr>
        <w:t>:</w:t>
      </w:r>
      <w:r w:rsidRPr="000901EB">
        <w:rPr>
          <w:rFonts w:ascii="Tahoma" w:hAnsi="Tahoma" w:cs="Tahoma"/>
          <w:sz w:val="20"/>
          <w:lang w:eastAsia="cs-CZ"/>
        </w:rPr>
        <w:t xml:space="preserve"> </w:t>
      </w:r>
    </w:p>
    <w:p w14:paraId="42638E5E" w14:textId="77777777" w:rsidR="00887FA7" w:rsidRDefault="00887FA7" w:rsidP="00887FA7">
      <w:pPr>
        <w:pStyle w:val="Odstavecseseznamem"/>
        <w:numPr>
          <w:ilvl w:val="0"/>
          <w:numId w:val="23"/>
        </w:numPr>
        <w:spacing w:after="60"/>
        <w:ind w:left="993" w:hanging="426"/>
        <w:jc w:val="both"/>
        <w:rPr>
          <w:rFonts w:ascii="Tahoma" w:hAnsi="Tahoma" w:cs="Tahoma"/>
          <w:sz w:val="20"/>
          <w:lang w:eastAsia="cs-CZ"/>
        </w:rPr>
      </w:pPr>
      <w:r>
        <w:rPr>
          <w:rFonts w:ascii="Tahoma" w:hAnsi="Tahoma" w:cs="Tahoma"/>
          <w:sz w:val="20"/>
          <w:lang w:eastAsia="cs-CZ"/>
        </w:rPr>
        <w:t>Zajištění</w:t>
      </w:r>
      <w:r w:rsidRPr="003A535F">
        <w:rPr>
          <w:rFonts w:ascii="Tahoma" w:hAnsi="Tahoma" w:cs="Tahoma"/>
          <w:sz w:val="20"/>
          <w:lang w:eastAsia="cs-CZ"/>
        </w:rPr>
        <w:t xml:space="preserve"> </w:t>
      </w:r>
      <w:r>
        <w:rPr>
          <w:rFonts w:ascii="Tahoma" w:hAnsi="Tahoma" w:cs="Tahoma"/>
          <w:sz w:val="20"/>
          <w:lang w:eastAsia="cs-CZ"/>
        </w:rPr>
        <w:t xml:space="preserve">poskytování služby </w:t>
      </w:r>
      <w:r w:rsidRPr="003A535F">
        <w:rPr>
          <w:rFonts w:ascii="Tahoma" w:hAnsi="Tahoma" w:cs="Tahoma"/>
          <w:sz w:val="20"/>
          <w:lang w:eastAsia="cs-CZ"/>
        </w:rPr>
        <w:t>firewall</w:t>
      </w:r>
      <w:r>
        <w:rPr>
          <w:rFonts w:ascii="Tahoma" w:hAnsi="Tahoma" w:cs="Tahoma"/>
          <w:sz w:val="20"/>
          <w:lang w:eastAsia="cs-CZ"/>
        </w:rPr>
        <w:t>u</w:t>
      </w:r>
      <w:r w:rsidRPr="003A535F">
        <w:rPr>
          <w:rFonts w:ascii="Tahoma" w:hAnsi="Tahoma" w:cs="Tahoma"/>
          <w:sz w:val="20"/>
          <w:lang w:eastAsia="cs-CZ"/>
        </w:rPr>
        <w:t xml:space="preserve"> </w:t>
      </w:r>
      <w:r>
        <w:rPr>
          <w:rFonts w:ascii="Tahoma" w:hAnsi="Tahoma" w:cs="Tahoma"/>
          <w:sz w:val="20"/>
          <w:lang w:eastAsia="cs-CZ"/>
        </w:rPr>
        <w:t xml:space="preserve">nové generace </w:t>
      </w:r>
      <w:r w:rsidRPr="003A535F">
        <w:rPr>
          <w:rFonts w:ascii="Tahoma" w:hAnsi="Tahoma" w:cs="Tahoma"/>
          <w:sz w:val="20"/>
          <w:lang w:eastAsia="cs-CZ"/>
        </w:rPr>
        <w:t>Palo Alto Networks PAN-850</w:t>
      </w:r>
      <w:r>
        <w:rPr>
          <w:rFonts w:ascii="Tahoma" w:hAnsi="Tahoma" w:cs="Tahoma"/>
          <w:sz w:val="20"/>
          <w:lang w:eastAsia="cs-CZ"/>
        </w:rPr>
        <w:t>.</w:t>
      </w:r>
    </w:p>
    <w:p w14:paraId="708DDC05" w14:textId="62D28C77" w:rsidR="00887FA7" w:rsidRPr="00887FA7" w:rsidRDefault="00887FA7" w:rsidP="00887FA7">
      <w:pPr>
        <w:pStyle w:val="Odstavecseseznamem"/>
        <w:numPr>
          <w:ilvl w:val="0"/>
          <w:numId w:val="23"/>
        </w:numPr>
        <w:spacing w:after="60"/>
        <w:ind w:left="993" w:hanging="426"/>
        <w:jc w:val="both"/>
        <w:rPr>
          <w:rFonts w:ascii="Tahoma" w:hAnsi="Tahoma" w:cs="Tahoma"/>
          <w:sz w:val="20"/>
          <w:lang w:eastAsia="cs-CZ"/>
        </w:rPr>
      </w:pPr>
      <w:r w:rsidRPr="00887FA7">
        <w:rPr>
          <w:rFonts w:ascii="Tahoma" w:hAnsi="Tahoma" w:cs="Tahoma"/>
          <w:sz w:val="20"/>
          <w:lang w:eastAsia="cs-CZ"/>
        </w:rPr>
        <w:t>Zajištění podpory firewallu nové generace.</w:t>
      </w:r>
    </w:p>
    <w:p w14:paraId="1AA3E083" w14:textId="534A1270" w:rsidR="00887FA7" w:rsidRPr="00F42021" w:rsidRDefault="00887FA7" w:rsidP="00F75ACD">
      <w:pPr>
        <w:pStyle w:val="Odstavecseseznamem"/>
        <w:numPr>
          <w:ilvl w:val="1"/>
          <w:numId w:val="1"/>
        </w:numPr>
        <w:spacing w:after="60"/>
        <w:jc w:val="both"/>
        <w:rPr>
          <w:rFonts w:ascii="Tahoma" w:hAnsi="Tahoma" w:cs="Tahoma"/>
          <w:sz w:val="20"/>
          <w:lang w:eastAsia="cs-CZ"/>
        </w:rPr>
      </w:pPr>
      <w:r w:rsidRPr="00F42021">
        <w:rPr>
          <w:rFonts w:ascii="Tahoma" w:hAnsi="Tahoma" w:cs="Tahoma"/>
          <w:sz w:val="20"/>
          <w:lang w:eastAsia="cs-CZ"/>
        </w:rPr>
        <w:t>Zajištění poskytování služby firewallu nové generace Palo Alto Networks PAN-850 obsahuje následující  funkcionality:</w:t>
      </w:r>
    </w:p>
    <w:p w14:paraId="4A5D1480" w14:textId="18DDCB2E" w:rsidR="00887FA7" w:rsidRPr="00F42021" w:rsidRDefault="00887FA7" w:rsidP="00ED3B92">
      <w:pPr>
        <w:pStyle w:val="Odstavecseseznamem"/>
        <w:numPr>
          <w:ilvl w:val="0"/>
          <w:numId w:val="23"/>
        </w:numPr>
        <w:spacing w:after="60"/>
        <w:jc w:val="both"/>
        <w:rPr>
          <w:rFonts w:ascii="Tahoma" w:hAnsi="Tahoma" w:cs="Tahoma"/>
          <w:sz w:val="20"/>
          <w:lang w:eastAsia="cs-CZ"/>
        </w:rPr>
      </w:pPr>
      <w:r w:rsidRPr="00F42021">
        <w:rPr>
          <w:rFonts w:ascii="Tahoma" w:hAnsi="Tahoma" w:cs="Tahoma"/>
          <w:sz w:val="20"/>
          <w:lang w:eastAsia="cs-CZ"/>
        </w:rPr>
        <w:t>IPS: Ochrana před útoky na známé zranitelnosti systémů. Firewall zablokuje provoz, který detekuje jako útok na známou zranitelnost nějaké aplikace či systému.</w:t>
      </w:r>
    </w:p>
    <w:p w14:paraId="5F0D4618" w14:textId="08B32107" w:rsidR="00887FA7" w:rsidRPr="00F42021" w:rsidRDefault="00887FA7" w:rsidP="005A3C96">
      <w:pPr>
        <w:pStyle w:val="Odstavecseseznamem"/>
        <w:numPr>
          <w:ilvl w:val="0"/>
          <w:numId w:val="23"/>
        </w:numPr>
        <w:spacing w:after="60"/>
        <w:jc w:val="both"/>
        <w:rPr>
          <w:rFonts w:ascii="Tahoma" w:hAnsi="Tahoma" w:cs="Tahoma"/>
          <w:sz w:val="20"/>
          <w:lang w:eastAsia="cs-CZ"/>
        </w:rPr>
      </w:pPr>
      <w:r w:rsidRPr="00F42021">
        <w:rPr>
          <w:rFonts w:ascii="Tahoma" w:hAnsi="Tahoma" w:cs="Tahoma"/>
          <w:sz w:val="20"/>
          <w:lang w:eastAsia="cs-CZ"/>
        </w:rPr>
        <w:t>Antimalware: Ochrana před malwarem. Firewall zablokuje provoz, ve kterém detekuje malware</w:t>
      </w:r>
      <w:r w:rsidR="00964BDA" w:rsidRPr="00F42021">
        <w:rPr>
          <w:rFonts w:ascii="Tahoma" w:hAnsi="Tahoma" w:cs="Tahoma"/>
          <w:sz w:val="20"/>
          <w:lang w:eastAsia="cs-CZ"/>
        </w:rPr>
        <w:t xml:space="preserve"> </w:t>
      </w:r>
      <w:r w:rsidRPr="00F42021">
        <w:rPr>
          <w:rFonts w:ascii="Tahoma" w:hAnsi="Tahoma" w:cs="Tahoma"/>
          <w:sz w:val="20"/>
          <w:lang w:eastAsia="cs-CZ"/>
        </w:rPr>
        <w:t>(vir).</w:t>
      </w:r>
    </w:p>
    <w:p w14:paraId="2A4D50A6" w14:textId="197B0916" w:rsidR="00887FA7" w:rsidRPr="00F42021" w:rsidRDefault="00887FA7" w:rsidP="00F80C61">
      <w:pPr>
        <w:pStyle w:val="Odstavecseseznamem"/>
        <w:numPr>
          <w:ilvl w:val="0"/>
          <w:numId w:val="23"/>
        </w:numPr>
        <w:spacing w:after="60"/>
        <w:jc w:val="both"/>
        <w:rPr>
          <w:rFonts w:ascii="Tahoma" w:hAnsi="Tahoma" w:cs="Tahoma"/>
          <w:sz w:val="20"/>
          <w:lang w:eastAsia="cs-CZ"/>
        </w:rPr>
      </w:pPr>
      <w:r w:rsidRPr="00F42021">
        <w:rPr>
          <w:rFonts w:ascii="Tahoma" w:hAnsi="Tahoma" w:cs="Tahoma"/>
          <w:sz w:val="20"/>
          <w:lang w:eastAsia="cs-CZ"/>
        </w:rPr>
        <w:t>URL filtering</w:t>
      </w:r>
      <w:r w:rsidR="00964BDA" w:rsidRPr="00F42021">
        <w:rPr>
          <w:rFonts w:ascii="Tahoma" w:hAnsi="Tahoma" w:cs="Tahoma"/>
          <w:sz w:val="20"/>
          <w:lang w:eastAsia="cs-CZ"/>
        </w:rPr>
        <w:t>: Možnost povolování/</w:t>
      </w:r>
      <w:r w:rsidRPr="00F42021">
        <w:rPr>
          <w:rFonts w:ascii="Tahoma" w:hAnsi="Tahoma" w:cs="Tahoma"/>
          <w:sz w:val="20"/>
          <w:lang w:eastAsia="cs-CZ"/>
        </w:rPr>
        <w:t xml:space="preserve">blokování provozu na základě URL kategorií. Je možné zablokovat </w:t>
      </w:r>
      <w:r w:rsidR="00964BDA" w:rsidRPr="00F42021">
        <w:rPr>
          <w:rFonts w:ascii="Tahoma" w:hAnsi="Tahoma" w:cs="Tahoma"/>
          <w:sz w:val="20"/>
          <w:lang w:eastAsia="cs-CZ"/>
        </w:rPr>
        <w:t xml:space="preserve">např. </w:t>
      </w:r>
      <w:r w:rsidRPr="00F42021">
        <w:rPr>
          <w:rFonts w:ascii="Tahoma" w:hAnsi="Tahoma" w:cs="Tahoma"/>
          <w:sz w:val="20"/>
          <w:lang w:eastAsia="cs-CZ"/>
        </w:rPr>
        <w:t>kategorii erotických stránek.</w:t>
      </w:r>
    </w:p>
    <w:p w14:paraId="0C6BBC03" w14:textId="00E4C180" w:rsidR="00887FA7" w:rsidRDefault="00887FA7" w:rsidP="00887FA7">
      <w:pPr>
        <w:pStyle w:val="Odstavecseseznamem"/>
        <w:numPr>
          <w:ilvl w:val="0"/>
          <w:numId w:val="23"/>
        </w:numPr>
        <w:spacing w:after="60"/>
        <w:jc w:val="both"/>
        <w:rPr>
          <w:rFonts w:ascii="Tahoma" w:hAnsi="Tahoma" w:cs="Tahoma"/>
          <w:sz w:val="20"/>
          <w:lang w:eastAsia="cs-CZ"/>
        </w:rPr>
      </w:pPr>
      <w:r w:rsidRPr="00F42021">
        <w:rPr>
          <w:rFonts w:ascii="Tahoma" w:hAnsi="Tahoma" w:cs="Tahoma"/>
          <w:sz w:val="20"/>
          <w:lang w:eastAsia="cs-CZ"/>
        </w:rPr>
        <w:t>Celá tato komunikace je sledována jak v nešifrovaném provozu, tak i v šifrované komunikaci.</w:t>
      </w:r>
    </w:p>
    <w:p w14:paraId="15FF8F73" w14:textId="082EF30A" w:rsidR="00595A4B" w:rsidRPr="00595A4B" w:rsidRDefault="00964BDA" w:rsidP="00595A4B">
      <w:pPr>
        <w:pStyle w:val="Odstavecseseznamem"/>
        <w:numPr>
          <w:ilvl w:val="1"/>
          <w:numId w:val="1"/>
        </w:numPr>
        <w:spacing w:after="60"/>
        <w:jc w:val="both"/>
        <w:rPr>
          <w:rFonts w:ascii="Tahoma" w:hAnsi="Tahoma" w:cs="Tahoma"/>
          <w:sz w:val="20"/>
          <w:lang w:eastAsia="cs-CZ"/>
        </w:rPr>
      </w:pPr>
      <w:r w:rsidRPr="00595A4B">
        <w:rPr>
          <w:rFonts w:ascii="Tahoma" w:hAnsi="Tahoma" w:cs="Tahoma"/>
          <w:sz w:val="20"/>
          <w:lang w:eastAsia="cs-CZ"/>
        </w:rPr>
        <w:lastRenderedPageBreak/>
        <w:t>P</w:t>
      </w:r>
      <w:r w:rsidR="00887FA7" w:rsidRPr="00595A4B">
        <w:rPr>
          <w:rFonts w:ascii="Tahoma" w:hAnsi="Tahoma" w:cs="Tahoma"/>
          <w:sz w:val="20"/>
          <w:lang w:eastAsia="cs-CZ"/>
        </w:rPr>
        <w:t>ředplatné</w:t>
      </w:r>
      <w:r w:rsidRPr="00595A4B">
        <w:rPr>
          <w:rFonts w:ascii="Tahoma" w:hAnsi="Tahoma" w:cs="Tahoma"/>
          <w:sz w:val="20"/>
          <w:lang w:eastAsia="cs-CZ"/>
        </w:rPr>
        <w:t xml:space="preserve"> služby</w:t>
      </w:r>
      <w:r w:rsidR="00887FA7" w:rsidRPr="00595A4B">
        <w:rPr>
          <w:rFonts w:ascii="Tahoma" w:hAnsi="Tahoma" w:cs="Tahoma"/>
          <w:sz w:val="20"/>
          <w:lang w:eastAsia="cs-CZ"/>
        </w:rPr>
        <w:t xml:space="preserve"> zahrnuje pravidelné aktualizace na nové verze samotného firewallu</w:t>
      </w:r>
      <w:r w:rsidRPr="00595A4B">
        <w:rPr>
          <w:rFonts w:ascii="Tahoma" w:hAnsi="Tahoma" w:cs="Tahoma"/>
          <w:sz w:val="20"/>
          <w:lang w:eastAsia="cs-CZ"/>
        </w:rPr>
        <w:t xml:space="preserve">, pravidelné </w:t>
      </w:r>
      <w:r w:rsidR="00595A4B" w:rsidRPr="00595A4B">
        <w:rPr>
          <w:rFonts w:ascii="Tahoma" w:hAnsi="Tahoma" w:cs="Tahoma"/>
          <w:sz w:val="20"/>
          <w:lang w:eastAsia="cs-CZ"/>
        </w:rPr>
        <w:t xml:space="preserve">  </w:t>
      </w:r>
    </w:p>
    <w:p w14:paraId="73515AED" w14:textId="4CD80333" w:rsidR="00887FA7" w:rsidRPr="00595A4B" w:rsidRDefault="00887FA7" w:rsidP="00595A4B">
      <w:pPr>
        <w:pStyle w:val="Odstavecseseznamem"/>
        <w:spacing w:after="60"/>
        <w:ind w:left="624"/>
        <w:jc w:val="both"/>
        <w:rPr>
          <w:rFonts w:ascii="Tahoma" w:hAnsi="Tahoma" w:cs="Tahoma"/>
          <w:sz w:val="20"/>
          <w:lang w:eastAsia="cs-CZ"/>
        </w:rPr>
      </w:pPr>
      <w:r w:rsidRPr="00595A4B">
        <w:rPr>
          <w:rFonts w:ascii="Tahoma" w:hAnsi="Tahoma" w:cs="Tahoma"/>
          <w:sz w:val="20"/>
          <w:lang w:eastAsia="cs-CZ"/>
        </w:rPr>
        <w:t>aktualizace</w:t>
      </w:r>
      <w:r w:rsidR="00964BDA" w:rsidRPr="00595A4B">
        <w:rPr>
          <w:rFonts w:ascii="Tahoma" w:hAnsi="Tahoma" w:cs="Tahoma"/>
          <w:sz w:val="20"/>
          <w:lang w:eastAsia="cs-CZ"/>
        </w:rPr>
        <w:t xml:space="preserve"> virových databází, databází URL</w:t>
      </w:r>
      <w:r w:rsidR="00F42021" w:rsidRPr="00595A4B">
        <w:rPr>
          <w:rFonts w:ascii="Tahoma" w:hAnsi="Tahoma" w:cs="Tahoma"/>
          <w:sz w:val="20"/>
          <w:lang w:eastAsia="cs-CZ"/>
        </w:rPr>
        <w:t xml:space="preserve"> stránek a u</w:t>
      </w:r>
      <w:r w:rsidRPr="00595A4B">
        <w:rPr>
          <w:rFonts w:ascii="Tahoma" w:hAnsi="Tahoma" w:cs="Tahoma"/>
          <w:sz w:val="20"/>
          <w:lang w:eastAsia="cs-CZ"/>
        </w:rPr>
        <w:t>čení se nových aplikačních služeb. Na základě tohoto se firewall učí rozpoznávat provoz různých aplikací v internetu a umožňuje k nim řídit práva. Dále je v této službě zahrnuto řešení bezpečnostních incidentů nebo řešení chybových stavů samotného firewallu.</w:t>
      </w:r>
    </w:p>
    <w:p w14:paraId="29FC3F05" w14:textId="77777777" w:rsidR="00322A5A" w:rsidRDefault="00322A5A" w:rsidP="00936858">
      <w:pPr>
        <w:spacing w:after="60"/>
        <w:jc w:val="both"/>
        <w:rPr>
          <w:rFonts w:ascii="Tahoma" w:hAnsi="Tahoma" w:cs="Tahoma"/>
          <w:sz w:val="20"/>
          <w:lang w:eastAsia="cs-CZ"/>
        </w:rPr>
      </w:pPr>
    </w:p>
    <w:p w14:paraId="4D0A6F9E" w14:textId="77777777" w:rsidR="00322A5A" w:rsidRDefault="00322A5A" w:rsidP="000E43A9">
      <w:pPr>
        <w:pStyle w:val="Nadpis1"/>
        <w:keepLines w:val="0"/>
        <w:numPr>
          <w:ilvl w:val="0"/>
          <w:numId w:val="1"/>
        </w:numPr>
        <w:tabs>
          <w:tab w:val="left" w:pos="22"/>
        </w:tabs>
        <w:suppressAutoHyphens/>
        <w:spacing w:before="240" w:after="120" w:line="240" w:lineRule="auto"/>
        <w:rPr>
          <w:rFonts w:ascii="Tahoma" w:hAnsi="Tahoma" w:cs="Tahoma"/>
          <w:sz w:val="20"/>
          <w:szCs w:val="20"/>
        </w:rPr>
      </w:pPr>
      <w:r w:rsidRPr="008255B6">
        <w:rPr>
          <w:rFonts w:ascii="Tahoma" w:hAnsi="Tahoma" w:cs="Tahoma"/>
          <w:sz w:val="20"/>
          <w:szCs w:val="20"/>
        </w:rPr>
        <w:t xml:space="preserve">CENA, </w:t>
      </w:r>
      <w:r>
        <w:rPr>
          <w:rFonts w:ascii="Tahoma" w:hAnsi="Tahoma" w:cs="Tahoma"/>
          <w:sz w:val="20"/>
          <w:szCs w:val="20"/>
        </w:rPr>
        <w:t xml:space="preserve">TERMÍNY, </w:t>
      </w:r>
      <w:r w:rsidRPr="008255B6">
        <w:rPr>
          <w:rFonts w:ascii="Tahoma" w:hAnsi="Tahoma" w:cs="Tahoma"/>
          <w:sz w:val="20"/>
          <w:szCs w:val="20"/>
        </w:rPr>
        <w:t>PLATEBNÍ PODMÍNKY</w:t>
      </w:r>
    </w:p>
    <w:p w14:paraId="2468E135" w14:textId="77777777" w:rsidR="00322A5A" w:rsidRDefault="00322A5A" w:rsidP="001D3A23">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855A35">
        <w:rPr>
          <w:rFonts w:ascii="Tahoma" w:hAnsi="Tahoma" w:cs="Tahoma"/>
          <w:b w:val="0"/>
          <w:bCs w:val="0"/>
          <w:i w:val="0"/>
          <w:iCs w:val="0"/>
          <w:sz w:val="20"/>
          <w:szCs w:val="20"/>
        </w:rPr>
        <w:t xml:space="preserve">Objednatel se zavazuje </w:t>
      </w:r>
      <w:r>
        <w:rPr>
          <w:rFonts w:ascii="Tahoma" w:hAnsi="Tahoma" w:cs="Tahoma"/>
          <w:b w:val="0"/>
          <w:bCs w:val="0"/>
          <w:i w:val="0"/>
          <w:iCs w:val="0"/>
          <w:sz w:val="20"/>
          <w:szCs w:val="20"/>
        </w:rPr>
        <w:t xml:space="preserve">služby </w:t>
      </w:r>
      <w:r w:rsidRPr="00855A35">
        <w:rPr>
          <w:rFonts w:ascii="Tahoma" w:hAnsi="Tahoma" w:cs="Tahoma"/>
          <w:b w:val="0"/>
          <w:bCs w:val="0"/>
          <w:i w:val="0"/>
          <w:iCs w:val="0"/>
          <w:sz w:val="20"/>
          <w:szCs w:val="20"/>
        </w:rPr>
        <w:t>převzít a zaplatit za ně dohodnutou odměnu.</w:t>
      </w:r>
    </w:p>
    <w:p w14:paraId="66947BCD" w14:textId="25C3E3D7" w:rsidR="00322A5A" w:rsidRPr="00FD465C" w:rsidRDefault="00322A5A" w:rsidP="00082880">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855A35">
        <w:rPr>
          <w:rFonts w:ascii="Tahoma" w:hAnsi="Tahoma" w:cs="Tahoma"/>
          <w:b w:val="0"/>
          <w:bCs w:val="0"/>
          <w:i w:val="0"/>
          <w:iCs w:val="0"/>
          <w:sz w:val="20"/>
          <w:szCs w:val="20"/>
        </w:rPr>
        <w:t xml:space="preserve">Za </w:t>
      </w:r>
      <w:r>
        <w:rPr>
          <w:rFonts w:ascii="Tahoma" w:hAnsi="Tahoma" w:cs="Tahoma"/>
          <w:b w:val="0"/>
          <w:bCs w:val="0"/>
          <w:i w:val="0"/>
          <w:iCs w:val="0"/>
          <w:sz w:val="20"/>
          <w:szCs w:val="20"/>
        </w:rPr>
        <w:t xml:space="preserve">služby </w:t>
      </w:r>
      <w:r w:rsidRPr="00855A35">
        <w:rPr>
          <w:rFonts w:ascii="Tahoma" w:hAnsi="Tahoma" w:cs="Tahoma"/>
          <w:b w:val="0"/>
          <w:bCs w:val="0"/>
          <w:i w:val="0"/>
          <w:iCs w:val="0"/>
          <w:sz w:val="20"/>
          <w:szCs w:val="20"/>
        </w:rPr>
        <w:t xml:space="preserve">specifikované v </w:t>
      </w:r>
      <w:r w:rsidR="00595A4B">
        <w:rPr>
          <w:rFonts w:ascii="Tahoma" w:hAnsi="Tahoma" w:cs="Tahoma"/>
          <w:b w:val="0"/>
          <w:bCs w:val="0"/>
          <w:i w:val="0"/>
          <w:iCs w:val="0"/>
          <w:sz w:val="20"/>
          <w:szCs w:val="20"/>
        </w:rPr>
        <w:t xml:space="preserve">čl. 1 </w:t>
      </w:r>
      <w:r>
        <w:rPr>
          <w:rFonts w:ascii="Tahoma" w:hAnsi="Tahoma" w:cs="Tahoma"/>
          <w:b w:val="0"/>
          <w:bCs w:val="0"/>
          <w:i w:val="0"/>
          <w:iCs w:val="0"/>
          <w:sz w:val="20"/>
          <w:szCs w:val="20"/>
        </w:rPr>
        <w:t>této smlouvy</w:t>
      </w:r>
      <w:r w:rsidRPr="00855A35">
        <w:rPr>
          <w:rFonts w:ascii="Tahoma" w:hAnsi="Tahoma" w:cs="Tahoma"/>
          <w:b w:val="0"/>
          <w:bCs w:val="0"/>
          <w:i w:val="0"/>
          <w:iCs w:val="0"/>
          <w:sz w:val="20"/>
          <w:szCs w:val="20"/>
        </w:rPr>
        <w:t xml:space="preserve"> se Objednatel zavazuje </w:t>
      </w:r>
      <w:r>
        <w:rPr>
          <w:rFonts w:ascii="Tahoma" w:hAnsi="Tahoma" w:cs="Tahoma"/>
          <w:b w:val="0"/>
          <w:bCs w:val="0"/>
          <w:i w:val="0"/>
          <w:iCs w:val="0"/>
          <w:sz w:val="20"/>
          <w:szCs w:val="20"/>
        </w:rPr>
        <w:t>Poskytovatel</w:t>
      </w:r>
      <w:r w:rsidRPr="00855A35">
        <w:rPr>
          <w:rFonts w:ascii="Tahoma" w:hAnsi="Tahoma" w:cs="Tahoma"/>
          <w:b w:val="0"/>
          <w:bCs w:val="0"/>
          <w:i w:val="0"/>
          <w:iCs w:val="0"/>
          <w:sz w:val="20"/>
          <w:szCs w:val="20"/>
        </w:rPr>
        <w:t>i zaplatit</w:t>
      </w:r>
      <w:r>
        <w:rPr>
          <w:rFonts w:ascii="Tahoma" w:hAnsi="Tahoma" w:cs="Tahoma"/>
          <w:b w:val="0"/>
          <w:bCs w:val="0"/>
          <w:i w:val="0"/>
          <w:iCs w:val="0"/>
          <w:sz w:val="20"/>
          <w:szCs w:val="20"/>
        </w:rPr>
        <w:t xml:space="preserve"> </w:t>
      </w:r>
      <w:r w:rsidR="00F62BA8">
        <w:rPr>
          <w:rFonts w:ascii="Tahoma" w:hAnsi="Tahoma" w:cs="Tahoma"/>
          <w:b w:val="0"/>
          <w:bCs w:val="0"/>
          <w:i w:val="0"/>
          <w:iCs w:val="0"/>
          <w:sz w:val="20"/>
          <w:szCs w:val="20"/>
        </w:rPr>
        <w:t>odměnu</w:t>
      </w:r>
      <w:r w:rsidRPr="00FD465C">
        <w:rPr>
          <w:rFonts w:ascii="Tahoma" w:hAnsi="Tahoma" w:cs="Tahoma"/>
          <w:b w:val="0"/>
          <w:bCs w:val="0"/>
          <w:i w:val="0"/>
          <w:iCs w:val="0"/>
          <w:sz w:val="20"/>
          <w:szCs w:val="20"/>
        </w:rPr>
        <w:t xml:space="preserve"> ve výši </w:t>
      </w:r>
      <w:r w:rsidR="00766AFA">
        <w:rPr>
          <w:rFonts w:ascii="Tahoma" w:hAnsi="Tahoma" w:cs="Tahoma"/>
          <w:b w:val="0"/>
          <w:bCs w:val="0"/>
          <w:i w:val="0"/>
          <w:iCs w:val="0"/>
          <w:sz w:val="20"/>
          <w:szCs w:val="20"/>
        </w:rPr>
        <w:t>8</w:t>
      </w:r>
      <w:r w:rsidR="00F92F76">
        <w:rPr>
          <w:rFonts w:ascii="Tahoma" w:hAnsi="Tahoma" w:cs="Tahoma"/>
          <w:b w:val="0"/>
          <w:bCs w:val="0"/>
          <w:i w:val="0"/>
          <w:iCs w:val="0"/>
          <w:sz w:val="20"/>
          <w:szCs w:val="20"/>
        </w:rPr>
        <w:t xml:space="preserve">8 142,71 </w:t>
      </w:r>
      <w:r w:rsidRPr="00FD465C">
        <w:rPr>
          <w:rFonts w:ascii="Tahoma" w:hAnsi="Tahoma" w:cs="Tahoma"/>
          <w:b w:val="0"/>
          <w:bCs w:val="0"/>
          <w:i w:val="0"/>
          <w:iCs w:val="0"/>
          <w:sz w:val="20"/>
          <w:szCs w:val="20"/>
        </w:rPr>
        <w:t>Kč bez DPH.</w:t>
      </w:r>
    </w:p>
    <w:p w14:paraId="695E6799" w14:textId="6877357E" w:rsidR="00322A5A" w:rsidRPr="00766AFA" w:rsidRDefault="00F62BA8" w:rsidP="00082880">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Pr>
          <w:rFonts w:ascii="Tahoma" w:hAnsi="Tahoma" w:cs="Tahoma"/>
          <w:b w:val="0"/>
          <w:bCs w:val="0"/>
          <w:i w:val="0"/>
          <w:iCs w:val="0"/>
          <w:sz w:val="20"/>
          <w:szCs w:val="20"/>
        </w:rPr>
        <w:t>Služba specifikovaná</w:t>
      </w:r>
      <w:r w:rsidRPr="00855A35">
        <w:rPr>
          <w:rFonts w:ascii="Tahoma" w:hAnsi="Tahoma" w:cs="Tahoma"/>
          <w:b w:val="0"/>
          <w:bCs w:val="0"/>
          <w:i w:val="0"/>
          <w:iCs w:val="0"/>
          <w:sz w:val="20"/>
          <w:szCs w:val="20"/>
        </w:rPr>
        <w:t xml:space="preserve"> v </w:t>
      </w:r>
      <w:r>
        <w:rPr>
          <w:rFonts w:ascii="Tahoma" w:hAnsi="Tahoma" w:cs="Tahoma"/>
          <w:b w:val="0"/>
          <w:bCs w:val="0"/>
          <w:i w:val="0"/>
          <w:iCs w:val="0"/>
          <w:sz w:val="20"/>
          <w:szCs w:val="20"/>
        </w:rPr>
        <w:t>čl. 1 této smlouvy</w:t>
      </w:r>
      <w:r w:rsidR="00F92F76">
        <w:rPr>
          <w:rFonts w:ascii="Tahoma" w:hAnsi="Tahoma" w:cs="Tahoma"/>
          <w:b w:val="0"/>
          <w:bCs w:val="0"/>
          <w:i w:val="0"/>
          <w:iCs w:val="0"/>
          <w:sz w:val="20"/>
          <w:szCs w:val="20"/>
        </w:rPr>
        <w:t xml:space="preserve"> bude poskytována v termínu od 29</w:t>
      </w:r>
      <w:r>
        <w:rPr>
          <w:rFonts w:ascii="Tahoma" w:hAnsi="Tahoma" w:cs="Tahoma"/>
          <w:b w:val="0"/>
          <w:bCs w:val="0"/>
          <w:i w:val="0"/>
          <w:iCs w:val="0"/>
          <w:sz w:val="20"/>
          <w:szCs w:val="20"/>
        </w:rPr>
        <w:t>. 6. 2025 do 30. 9. 2025</w:t>
      </w:r>
      <w:r w:rsidR="00766AFA">
        <w:rPr>
          <w:rFonts w:ascii="Tahoma" w:hAnsi="Tahoma" w:cs="Tahoma"/>
          <w:b w:val="0"/>
          <w:bCs w:val="0"/>
          <w:i w:val="0"/>
          <w:iCs w:val="0"/>
          <w:sz w:val="20"/>
          <w:szCs w:val="20"/>
        </w:rPr>
        <w:t>.</w:t>
      </w:r>
    </w:p>
    <w:p w14:paraId="4CCA5FCF" w14:textId="1A8FA191" w:rsidR="00F62BA8" w:rsidRPr="00F62BA8" w:rsidRDefault="00F62BA8" w:rsidP="00F62BA8">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F62BA8">
        <w:rPr>
          <w:rFonts w:ascii="Tahoma" w:hAnsi="Tahoma" w:cs="Tahoma"/>
          <w:b w:val="0"/>
          <w:bCs w:val="0"/>
          <w:i w:val="0"/>
          <w:iCs w:val="0"/>
          <w:sz w:val="20"/>
          <w:szCs w:val="20"/>
        </w:rPr>
        <w:t xml:space="preserve">Cena předmětu smlouvy zahrnuje veškeré náklady Poskytovatele nezbytné k řádnému, úplnému a kvalitnímu poskytnutí služby dle čl. 1 smlouvy. </w:t>
      </w:r>
    </w:p>
    <w:p w14:paraId="7E33FB15" w14:textId="5E2E34BF" w:rsidR="00F62BA8" w:rsidRPr="00F62BA8" w:rsidRDefault="00F62BA8" w:rsidP="00F62BA8">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F62BA8">
        <w:rPr>
          <w:rFonts w:ascii="Tahoma" w:hAnsi="Tahoma" w:cs="Tahoma"/>
          <w:b w:val="0"/>
          <w:bCs w:val="0"/>
          <w:i w:val="0"/>
          <w:iCs w:val="0"/>
          <w:sz w:val="20"/>
          <w:szCs w:val="20"/>
        </w:rPr>
        <w:t>Faktura dle článku 2.2 bude vystavena po písemné akceptaci služeb specifikovaných v článku 1</w:t>
      </w:r>
      <w:r w:rsidR="001B5DC6">
        <w:rPr>
          <w:rFonts w:ascii="Tahoma" w:hAnsi="Tahoma" w:cs="Tahoma"/>
          <w:b w:val="0"/>
          <w:bCs w:val="0"/>
          <w:i w:val="0"/>
          <w:iCs w:val="0"/>
          <w:sz w:val="20"/>
          <w:szCs w:val="20"/>
        </w:rPr>
        <w:t> </w:t>
      </w:r>
      <w:r w:rsidRPr="00F62BA8">
        <w:rPr>
          <w:rFonts w:ascii="Tahoma" w:hAnsi="Tahoma" w:cs="Tahoma"/>
          <w:b w:val="0"/>
          <w:bCs w:val="0"/>
          <w:i w:val="0"/>
          <w:iCs w:val="0"/>
          <w:sz w:val="20"/>
          <w:szCs w:val="20"/>
        </w:rPr>
        <w:t xml:space="preserve">této smlouvy Objednatelem. </w:t>
      </w:r>
    </w:p>
    <w:p w14:paraId="6B803631" w14:textId="38B30CA0" w:rsidR="001B5DC6" w:rsidRDefault="00322A5A" w:rsidP="001B5DC6">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8255B6">
        <w:rPr>
          <w:rFonts w:ascii="Tahoma" w:hAnsi="Tahoma" w:cs="Tahoma"/>
          <w:b w:val="0"/>
          <w:bCs w:val="0"/>
          <w:i w:val="0"/>
          <w:iCs w:val="0"/>
          <w:sz w:val="20"/>
          <w:szCs w:val="20"/>
        </w:rPr>
        <w:t>K cen</w:t>
      </w:r>
      <w:r w:rsidR="00B067DB">
        <w:rPr>
          <w:rFonts w:ascii="Tahoma" w:hAnsi="Tahoma" w:cs="Tahoma"/>
          <w:b w:val="0"/>
          <w:bCs w:val="0"/>
          <w:i w:val="0"/>
          <w:iCs w:val="0"/>
          <w:sz w:val="20"/>
          <w:szCs w:val="20"/>
        </w:rPr>
        <w:t>ě</w:t>
      </w:r>
      <w:r w:rsidRPr="008255B6">
        <w:rPr>
          <w:rFonts w:ascii="Tahoma" w:hAnsi="Tahoma" w:cs="Tahoma"/>
          <w:b w:val="0"/>
          <w:bCs w:val="0"/>
          <w:i w:val="0"/>
          <w:iCs w:val="0"/>
          <w:sz w:val="20"/>
          <w:szCs w:val="20"/>
        </w:rPr>
        <w:t xml:space="preserve"> uveden</w:t>
      </w:r>
      <w:r w:rsidR="00B067DB">
        <w:rPr>
          <w:rFonts w:ascii="Tahoma" w:hAnsi="Tahoma" w:cs="Tahoma"/>
          <w:b w:val="0"/>
          <w:bCs w:val="0"/>
          <w:i w:val="0"/>
          <w:iCs w:val="0"/>
          <w:sz w:val="20"/>
          <w:szCs w:val="20"/>
        </w:rPr>
        <w:t>é</w:t>
      </w:r>
      <w:r w:rsidRPr="008255B6">
        <w:rPr>
          <w:rFonts w:ascii="Tahoma" w:hAnsi="Tahoma" w:cs="Tahoma"/>
          <w:b w:val="0"/>
          <w:bCs w:val="0"/>
          <w:i w:val="0"/>
          <w:iCs w:val="0"/>
          <w:sz w:val="20"/>
          <w:szCs w:val="20"/>
        </w:rPr>
        <w:t xml:space="preserve"> v </w:t>
      </w:r>
      <w:r w:rsidR="008C53ED">
        <w:rPr>
          <w:rFonts w:ascii="Tahoma" w:hAnsi="Tahoma" w:cs="Tahoma"/>
          <w:b w:val="0"/>
          <w:bCs w:val="0"/>
          <w:i w:val="0"/>
          <w:iCs w:val="0"/>
          <w:sz w:val="20"/>
          <w:szCs w:val="20"/>
        </w:rPr>
        <w:t>odstavci</w:t>
      </w:r>
      <w:r w:rsidRPr="008255B6">
        <w:rPr>
          <w:rFonts w:ascii="Tahoma" w:hAnsi="Tahoma" w:cs="Tahoma"/>
          <w:b w:val="0"/>
          <w:bCs w:val="0"/>
          <w:i w:val="0"/>
          <w:iCs w:val="0"/>
          <w:sz w:val="20"/>
          <w:szCs w:val="20"/>
        </w:rPr>
        <w:t xml:space="preserve"> 2.</w:t>
      </w:r>
      <w:r>
        <w:rPr>
          <w:rFonts w:ascii="Tahoma" w:hAnsi="Tahoma" w:cs="Tahoma"/>
          <w:b w:val="0"/>
          <w:bCs w:val="0"/>
          <w:i w:val="0"/>
          <w:iCs w:val="0"/>
          <w:sz w:val="20"/>
          <w:szCs w:val="20"/>
        </w:rPr>
        <w:t>2</w:t>
      </w:r>
      <w:r w:rsidRPr="008255B6">
        <w:rPr>
          <w:rFonts w:ascii="Tahoma" w:hAnsi="Tahoma" w:cs="Tahoma"/>
          <w:b w:val="0"/>
          <w:bCs w:val="0"/>
          <w:i w:val="0"/>
          <w:iCs w:val="0"/>
          <w:sz w:val="20"/>
          <w:szCs w:val="20"/>
        </w:rPr>
        <w:t xml:space="preserve"> </w:t>
      </w:r>
      <w:r>
        <w:rPr>
          <w:rFonts w:ascii="Tahoma" w:hAnsi="Tahoma" w:cs="Tahoma"/>
          <w:b w:val="0"/>
          <w:bCs w:val="0"/>
          <w:i w:val="0"/>
          <w:iCs w:val="0"/>
          <w:sz w:val="20"/>
          <w:szCs w:val="20"/>
        </w:rPr>
        <w:t xml:space="preserve">této smlouvy </w:t>
      </w:r>
      <w:r w:rsidRPr="008255B6">
        <w:rPr>
          <w:rFonts w:ascii="Tahoma" w:hAnsi="Tahoma" w:cs="Tahoma"/>
          <w:b w:val="0"/>
          <w:bCs w:val="0"/>
          <w:i w:val="0"/>
          <w:iCs w:val="0"/>
          <w:sz w:val="20"/>
          <w:szCs w:val="20"/>
        </w:rPr>
        <w:t xml:space="preserve">bude připočtena sazba DPH odpovídající platné legislativě České republiky. </w:t>
      </w:r>
    </w:p>
    <w:p w14:paraId="41CA3AB7" w14:textId="341B5C33" w:rsidR="001B5DC6" w:rsidRPr="001B5DC6" w:rsidRDefault="001B5DC6" w:rsidP="001B5DC6">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1B5DC6">
        <w:rPr>
          <w:rFonts w:ascii="Tahoma" w:hAnsi="Tahoma" w:cs="Tahoma"/>
          <w:b w:val="0"/>
          <w:bCs w:val="0"/>
          <w:i w:val="0"/>
          <w:iCs w:val="0"/>
          <w:sz w:val="20"/>
          <w:szCs w:val="20"/>
        </w:rPr>
        <w:t>Splatnost faktur</w:t>
      </w:r>
      <w:r w:rsidR="00B067DB">
        <w:rPr>
          <w:rFonts w:ascii="Tahoma" w:hAnsi="Tahoma" w:cs="Tahoma"/>
          <w:b w:val="0"/>
          <w:bCs w:val="0"/>
          <w:i w:val="0"/>
          <w:iCs w:val="0"/>
          <w:sz w:val="20"/>
          <w:szCs w:val="20"/>
        </w:rPr>
        <w:t>y je 14 dnů ode dne jejího</w:t>
      </w:r>
      <w:r w:rsidRPr="001B5DC6">
        <w:rPr>
          <w:rFonts w:ascii="Tahoma" w:hAnsi="Tahoma" w:cs="Tahoma"/>
          <w:b w:val="0"/>
          <w:bCs w:val="0"/>
          <w:i w:val="0"/>
          <w:iCs w:val="0"/>
          <w:sz w:val="20"/>
          <w:szCs w:val="20"/>
        </w:rPr>
        <w:t xml:space="preserve"> doručení Objednateli. </w:t>
      </w:r>
    </w:p>
    <w:p w14:paraId="04EC7CF7" w14:textId="0657252D" w:rsidR="001B5DC6" w:rsidRPr="001B5DC6" w:rsidRDefault="001B5DC6" w:rsidP="001B5DC6">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1B5DC6">
        <w:rPr>
          <w:rFonts w:ascii="Tahoma" w:hAnsi="Tahoma" w:cs="Tahoma"/>
          <w:b w:val="0"/>
          <w:bCs w:val="0"/>
          <w:i w:val="0"/>
          <w:iCs w:val="0"/>
          <w:sz w:val="20"/>
          <w:szCs w:val="20"/>
        </w:rPr>
        <w:t xml:space="preserve">Nedodrží-li Objednatel termín splatnosti, je Poskytovatel oprávněn požadovat smluvní úrok </w:t>
      </w:r>
      <w:r>
        <w:rPr>
          <w:rFonts w:ascii="Tahoma" w:hAnsi="Tahoma" w:cs="Tahoma"/>
          <w:b w:val="0"/>
          <w:bCs w:val="0"/>
          <w:i w:val="0"/>
          <w:iCs w:val="0"/>
          <w:sz w:val="20"/>
          <w:szCs w:val="20"/>
        </w:rPr>
        <w:t>z </w:t>
      </w:r>
      <w:r w:rsidRPr="001B5DC6">
        <w:rPr>
          <w:rFonts w:ascii="Tahoma" w:hAnsi="Tahoma" w:cs="Tahoma"/>
          <w:b w:val="0"/>
          <w:bCs w:val="0"/>
          <w:i w:val="0"/>
          <w:iCs w:val="0"/>
          <w:sz w:val="20"/>
          <w:szCs w:val="20"/>
        </w:rPr>
        <w:t>prodlení ve výši 0,2 % z celkové nezaplacené částky za každý kalendářní den prodlení.</w:t>
      </w:r>
    </w:p>
    <w:p w14:paraId="0BA2079B" w14:textId="070720D3" w:rsidR="001B5DC6" w:rsidRPr="001B5DC6" w:rsidRDefault="001B5DC6" w:rsidP="001B5DC6">
      <w:pPr>
        <w:pStyle w:val="Nadpis2"/>
        <w:keepNext w:val="0"/>
        <w:numPr>
          <w:ilvl w:val="1"/>
          <w:numId w:val="1"/>
        </w:numPr>
        <w:tabs>
          <w:tab w:val="clear" w:pos="624"/>
          <w:tab w:val="left" w:pos="22"/>
        </w:tabs>
        <w:suppressAutoHyphens/>
        <w:spacing w:before="0" w:after="120"/>
        <w:ind w:left="567" w:hanging="567"/>
        <w:jc w:val="both"/>
        <w:rPr>
          <w:rFonts w:ascii="Tahoma" w:hAnsi="Tahoma" w:cs="Tahoma"/>
          <w:b w:val="0"/>
          <w:bCs w:val="0"/>
          <w:i w:val="0"/>
          <w:iCs w:val="0"/>
          <w:sz w:val="20"/>
          <w:szCs w:val="20"/>
        </w:rPr>
      </w:pPr>
      <w:r w:rsidRPr="001B5DC6">
        <w:rPr>
          <w:rFonts w:ascii="Tahoma" w:hAnsi="Tahoma" w:cs="Tahoma"/>
          <w:b w:val="0"/>
          <w:bCs w:val="0"/>
          <w:i w:val="0"/>
          <w:iCs w:val="0"/>
          <w:sz w:val="20"/>
          <w:szCs w:val="20"/>
        </w:rPr>
        <w:t>Nedodrží-li Poskytovatel termín dle článku 2.4, je Objednatel op</w:t>
      </w:r>
      <w:r>
        <w:rPr>
          <w:rFonts w:ascii="Tahoma" w:hAnsi="Tahoma" w:cs="Tahoma"/>
          <w:b w:val="0"/>
          <w:bCs w:val="0"/>
          <w:i w:val="0"/>
          <w:iCs w:val="0"/>
          <w:sz w:val="20"/>
          <w:szCs w:val="20"/>
        </w:rPr>
        <w:t>rávněn požadovat smluvní úrok z </w:t>
      </w:r>
      <w:r w:rsidRPr="001B5DC6">
        <w:rPr>
          <w:rFonts w:ascii="Tahoma" w:hAnsi="Tahoma" w:cs="Tahoma"/>
          <w:b w:val="0"/>
          <w:bCs w:val="0"/>
          <w:i w:val="0"/>
          <w:iCs w:val="0"/>
          <w:sz w:val="20"/>
          <w:szCs w:val="20"/>
        </w:rPr>
        <w:t>prodlení ve výši 0,2 % z ceny dle článku 2.2 smlouvy za každý kalendářní den prodlení.</w:t>
      </w:r>
    </w:p>
    <w:p w14:paraId="31BE3303" w14:textId="0E39EF0D" w:rsidR="007A004B" w:rsidRDefault="007A004B" w:rsidP="007A004B">
      <w:pPr>
        <w:rPr>
          <w:lang w:eastAsia="cs-CZ"/>
        </w:rPr>
      </w:pPr>
    </w:p>
    <w:p w14:paraId="56ADE2BA" w14:textId="3EEF6A08" w:rsidR="008C233F" w:rsidRDefault="00F134FD" w:rsidP="008C233F">
      <w:pPr>
        <w:pStyle w:val="Nadpis1"/>
        <w:keepLines w:val="0"/>
        <w:numPr>
          <w:ilvl w:val="0"/>
          <w:numId w:val="1"/>
        </w:numPr>
        <w:tabs>
          <w:tab w:val="left" w:pos="22"/>
        </w:tabs>
        <w:suppressAutoHyphens/>
        <w:spacing w:before="240" w:after="120" w:line="240" w:lineRule="auto"/>
        <w:rPr>
          <w:rFonts w:ascii="Tahoma" w:hAnsi="Tahoma" w:cs="Tahoma"/>
          <w:sz w:val="20"/>
          <w:szCs w:val="20"/>
        </w:rPr>
      </w:pPr>
      <w:r w:rsidRPr="004B4102">
        <w:rPr>
          <w:rFonts w:ascii="Tahoma" w:hAnsi="Tahoma" w:cs="Tahoma"/>
          <w:sz w:val="20"/>
          <w:szCs w:val="20"/>
        </w:rPr>
        <w:t>ŘE</w:t>
      </w:r>
      <w:r w:rsidR="003520A2">
        <w:rPr>
          <w:rFonts w:ascii="Tahoma" w:hAnsi="Tahoma" w:cs="Tahoma"/>
          <w:sz w:val="20"/>
          <w:szCs w:val="20"/>
        </w:rPr>
        <w:t>ŠENÍ VZNIKLÝCH CHYB,</w:t>
      </w:r>
      <w:r>
        <w:rPr>
          <w:rFonts w:ascii="Tahoma" w:hAnsi="Tahoma" w:cs="Tahoma"/>
          <w:sz w:val="20"/>
          <w:szCs w:val="20"/>
        </w:rPr>
        <w:t xml:space="preserve"> </w:t>
      </w:r>
      <w:r w:rsidR="004B4102">
        <w:rPr>
          <w:rFonts w:ascii="Tahoma" w:hAnsi="Tahoma" w:cs="Tahoma"/>
          <w:sz w:val="20"/>
          <w:szCs w:val="20"/>
        </w:rPr>
        <w:t xml:space="preserve">SMLUVNÍ POKUTA </w:t>
      </w:r>
      <w:r w:rsidR="00953763">
        <w:rPr>
          <w:rFonts w:ascii="Tahoma" w:hAnsi="Tahoma" w:cs="Tahoma"/>
          <w:sz w:val="20"/>
          <w:szCs w:val="20"/>
        </w:rPr>
        <w:t>A</w:t>
      </w:r>
      <w:r>
        <w:rPr>
          <w:rFonts w:ascii="Tahoma" w:hAnsi="Tahoma" w:cs="Tahoma"/>
          <w:sz w:val="20"/>
          <w:szCs w:val="20"/>
        </w:rPr>
        <w:t> </w:t>
      </w:r>
      <w:r w:rsidR="00953763">
        <w:rPr>
          <w:rFonts w:ascii="Tahoma" w:hAnsi="Tahoma" w:cs="Tahoma"/>
          <w:sz w:val="20"/>
          <w:szCs w:val="20"/>
        </w:rPr>
        <w:t>ODPOVĚDNOST</w:t>
      </w:r>
      <w:r>
        <w:rPr>
          <w:rFonts w:ascii="Tahoma" w:hAnsi="Tahoma" w:cs="Tahoma"/>
          <w:sz w:val="20"/>
          <w:szCs w:val="20"/>
        </w:rPr>
        <w:t> ZA </w:t>
      </w:r>
      <w:r w:rsidR="00953763">
        <w:rPr>
          <w:rFonts w:ascii="Tahoma" w:hAnsi="Tahoma" w:cs="Tahoma"/>
          <w:sz w:val="20"/>
          <w:szCs w:val="20"/>
        </w:rPr>
        <w:t>VADY</w:t>
      </w:r>
    </w:p>
    <w:p w14:paraId="338BB6D2" w14:textId="0A8E80FA" w:rsidR="00F134FD" w:rsidRDefault="00835BCA" w:rsidP="00656B32">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Pr>
          <w:rFonts w:ascii="Tahoma" w:hAnsi="Tahoma" w:cs="Tahoma"/>
          <w:b w:val="0"/>
          <w:bCs w:val="0"/>
          <w:i w:val="0"/>
          <w:iCs w:val="0"/>
          <w:sz w:val="20"/>
          <w:szCs w:val="20"/>
        </w:rPr>
        <w:t>Chyby a připomínky</w:t>
      </w:r>
      <w:r w:rsidR="00F134FD">
        <w:rPr>
          <w:rFonts w:ascii="Tahoma" w:hAnsi="Tahoma" w:cs="Tahoma"/>
          <w:b w:val="0"/>
          <w:bCs w:val="0"/>
          <w:i w:val="0"/>
          <w:iCs w:val="0"/>
          <w:sz w:val="20"/>
          <w:szCs w:val="20"/>
        </w:rPr>
        <w:t xml:space="preserve"> je Objednatel povinen prokazatelně uplatňovat prostřednictvím služby HelpDesk s uvedením závažnosti problému, popisu chyby a kdy a za jakých okolností se chyba vyskytla, popisu předchozích kroků a ostatních vstupů. Objednatel dále uvede požadavek na odstranění chyby nebo řešení připomínky. Dob</w:t>
      </w:r>
      <w:r w:rsidR="00D95BE8">
        <w:rPr>
          <w:rFonts w:ascii="Tahoma" w:hAnsi="Tahoma" w:cs="Tahoma"/>
          <w:b w:val="0"/>
          <w:bCs w:val="0"/>
          <w:i w:val="0"/>
          <w:iCs w:val="0"/>
          <w:sz w:val="20"/>
          <w:szCs w:val="20"/>
        </w:rPr>
        <w:t>y</w:t>
      </w:r>
      <w:r w:rsidR="00F134FD">
        <w:rPr>
          <w:rFonts w:ascii="Tahoma" w:hAnsi="Tahoma" w:cs="Tahoma"/>
          <w:b w:val="0"/>
          <w:bCs w:val="0"/>
          <w:i w:val="0"/>
          <w:iCs w:val="0"/>
          <w:sz w:val="20"/>
          <w:szCs w:val="20"/>
        </w:rPr>
        <w:t xml:space="preserve"> zahájení řešení</w:t>
      </w:r>
      <w:r w:rsidR="003A336B">
        <w:rPr>
          <w:rFonts w:ascii="Tahoma" w:hAnsi="Tahoma" w:cs="Tahoma"/>
          <w:b w:val="0"/>
          <w:bCs w:val="0"/>
          <w:i w:val="0"/>
          <w:iCs w:val="0"/>
          <w:sz w:val="20"/>
          <w:szCs w:val="20"/>
        </w:rPr>
        <w:t xml:space="preserve"> vedoucí k odstranění chyby jsou určeny podle závažnosti chyby následovně:</w:t>
      </w:r>
    </w:p>
    <w:p w14:paraId="0AC8E7FB" w14:textId="001C6F15" w:rsidR="003A336B" w:rsidRDefault="003A336B" w:rsidP="00656B32">
      <w:pPr>
        <w:pStyle w:val="Odstavecseseznamem"/>
        <w:numPr>
          <w:ilvl w:val="0"/>
          <w:numId w:val="27"/>
        </w:numPr>
        <w:spacing w:after="60"/>
        <w:ind w:hanging="357"/>
        <w:rPr>
          <w:rFonts w:ascii="Tahoma" w:hAnsi="Tahoma" w:cs="Tahoma"/>
          <w:sz w:val="20"/>
          <w:lang w:eastAsia="cs-CZ"/>
        </w:rPr>
      </w:pPr>
      <w:r w:rsidRPr="003A336B">
        <w:rPr>
          <w:rFonts w:ascii="Tahoma" w:hAnsi="Tahoma" w:cs="Tahoma"/>
          <w:sz w:val="20"/>
          <w:lang w:eastAsia="cs-CZ"/>
        </w:rPr>
        <w:t xml:space="preserve">Provoz firewallu je </w:t>
      </w:r>
      <w:r>
        <w:rPr>
          <w:rFonts w:ascii="Tahoma" w:hAnsi="Tahoma" w:cs="Tahoma"/>
          <w:sz w:val="20"/>
          <w:lang w:eastAsia="cs-CZ"/>
        </w:rPr>
        <w:t>zastaven/důležitá funkce je narušena – hrozí škoda.</w:t>
      </w:r>
    </w:p>
    <w:p w14:paraId="6536E248" w14:textId="2FBE1837" w:rsidR="003A336B" w:rsidRDefault="003A336B" w:rsidP="00656B32">
      <w:pPr>
        <w:pStyle w:val="Odstavecseseznamem"/>
        <w:numPr>
          <w:ilvl w:val="1"/>
          <w:numId w:val="27"/>
        </w:numPr>
        <w:spacing w:after="60"/>
        <w:ind w:hanging="357"/>
        <w:rPr>
          <w:rFonts w:ascii="Tahoma" w:hAnsi="Tahoma" w:cs="Tahoma"/>
          <w:sz w:val="20"/>
          <w:lang w:eastAsia="cs-CZ"/>
        </w:rPr>
      </w:pPr>
      <w:r>
        <w:rPr>
          <w:rFonts w:ascii="Tahoma" w:hAnsi="Tahoma" w:cs="Tahoma"/>
          <w:sz w:val="20"/>
          <w:lang w:eastAsia="cs-CZ"/>
        </w:rPr>
        <w:t>Doba zahájení řešení od nahlášení je 24 hodin v rámci pracovní doby</w:t>
      </w:r>
      <w:r w:rsidR="00810817">
        <w:rPr>
          <w:rFonts w:ascii="Tahoma" w:hAnsi="Tahoma" w:cs="Tahoma"/>
          <w:sz w:val="20"/>
          <w:lang w:eastAsia="cs-CZ"/>
        </w:rPr>
        <w:t>.</w:t>
      </w:r>
    </w:p>
    <w:p w14:paraId="2AB3C8ED" w14:textId="5676FD65" w:rsidR="00A5393E" w:rsidRDefault="00A5393E" w:rsidP="00656B32">
      <w:pPr>
        <w:pStyle w:val="Odstavecseseznamem"/>
        <w:numPr>
          <w:ilvl w:val="1"/>
          <w:numId w:val="27"/>
        </w:numPr>
        <w:spacing w:after="60"/>
        <w:ind w:hanging="357"/>
        <w:rPr>
          <w:rFonts w:ascii="Tahoma" w:hAnsi="Tahoma" w:cs="Tahoma"/>
          <w:sz w:val="20"/>
          <w:lang w:eastAsia="cs-CZ"/>
        </w:rPr>
      </w:pPr>
      <w:r>
        <w:rPr>
          <w:rFonts w:ascii="Tahoma" w:hAnsi="Tahoma" w:cs="Tahoma"/>
          <w:sz w:val="20"/>
          <w:lang w:eastAsia="cs-CZ"/>
        </w:rPr>
        <w:t>Závažnost chyby: 1.</w:t>
      </w:r>
    </w:p>
    <w:p w14:paraId="7BD35675" w14:textId="460FB23C" w:rsidR="003A336B" w:rsidRPr="009B6DFB" w:rsidRDefault="003A336B" w:rsidP="00656B32">
      <w:pPr>
        <w:pStyle w:val="Odstavecseseznamem"/>
        <w:numPr>
          <w:ilvl w:val="0"/>
          <w:numId w:val="27"/>
        </w:numPr>
        <w:spacing w:after="60"/>
        <w:ind w:hanging="357"/>
        <w:rPr>
          <w:rFonts w:ascii="Tahoma" w:hAnsi="Tahoma" w:cs="Tahoma"/>
          <w:sz w:val="20"/>
          <w:lang w:eastAsia="cs-CZ"/>
        </w:rPr>
      </w:pPr>
      <w:r>
        <w:rPr>
          <w:rFonts w:ascii="Tahoma" w:hAnsi="Tahoma" w:cs="Tahoma"/>
          <w:sz w:val="20"/>
          <w:lang w:eastAsia="cs-CZ"/>
        </w:rPr>
        <w:t xml:space="preserve">Provoz firewallu je omezen či problémem ovlivněn, ale činnosti mohou po určitou dobu </w:t>
      </w:r>
      <w:r w:rsidRPr="009B6DFB">
        <w:rPr>
          <w:rFonts w:ascii="Tahoma" w:hAnsi="Tahoma" w:cs="Tahoma"/>
          <w:sz w:val="20"/>
          <w:lang w:eastAsia="cs-CZ"/>
        </w:rPr>
        <w:t>pokračovat ve formě náhradního řešení problému.</w:t>
      </w:r>
    </w:p>
    <w:p w14:paraId="63357C04" w14:textId="083B2957" w:rsidR="003A336B" w:rsidRDefault="003A336B" w:rsidP="00656B32">
      <w:pPr>
        <w:pStyle w:val="Odstavecseseznamem"/>
        <w:numPr>
          <w:ilvl w:val="1"/>
          <w:numId w:val="27"/>
        </w:numPr>
        <w:spacing w:after="60"/>
        <w:ind w:hanging="357"/>
        <w:rPr>
          <w:rFonts w:ascii="Tahoma" w:hAnsi="Tahoma" w:cs="Tahoma"/>
          <w:sz w:val="20"/>
          <w:lang w:eastAsia="cs-CZ"/>
        </w:rPr>
      </w:pPr>
      <w:r w:rsidRPr="009B6DFB">
        <w:rPr>
          <w:rFonts w:ascii="Tahoma" w:hAnsi="Tahoma" w:cs="Tahoma"/>
          <w:sz w:val="20"/>
          <w:lang w:eastAsia="cs-CZ"/>
        </w:rPr>
        <w:t>Doba zahájení řešení od nahlášení je 48 hodin v rámci pracovní doby</w:t>
      </w:r>
      <w:r w:rsidR="00810817" w:rsidRPr="009B6DFB">
        <w:rPr>
          <w:rFonts w:ascii="Tahoma" w:hAnsi="Tahoma" w:cs="Tahoma"/>
          <w:sz w:val="20"/>
          <w:lang w:eastAsia="cs-CZ"/>
        </w:rPr>
        <w:t>.</w:t>
      </w:r>
    </w:p>
    <w:p w14:paraId="60AD9305" w14:textId="2D58DFEF" w:rsidR="00A5393E" w:rsidRPr="009B6DFB" w:rsidRDefault="00A5393E" w:rsidP="00656B32">
      <w:pPr>
        <w:pStyle w:val="Odstavecseseznamem"/>
        <w:numPr>
          <w:ilvl w:val="1"/>
          <w:numId w:val="27"/>
        </w:numPr>
        <w:spacing w:after="60"/>
        <w:ind w:hanging="357"/>
        <w:rPr>
          <w:rFonts w:ascii="Tahoma" w:hAnsi="Tahoma" w:cs="Tahoma"/>
          <w:sz w:val="20"/>
          <w:lang w:eastAsia="cs-CZ"/>
        </w:rPr>
      </w:pPr>
      <w:r>
        <w:rPr>
          <w:rFonts w:ascii="Tahoma" w:hAnsi="Tahoma" w:cs="Tahoma"/>
          <w:sz w:val="20"/>
          <w:lang w:eastAsia="cs-CZ"/>
        </w:rPr>
        <w:t>Závažnost chyby: 2.</w:t>
      </w:r>
    </w:p>
    <w:p w14:paraId="4B1FD6E1" w14:textId="5D662A98" w:rsidR="003A336B" w:rsidRPr="009B6DFB" w:rsidRDefault="003A336B" w:rsidP="00656B32">
      <w:pPr>
        <w:pStyle w:val="Nadpis2"/>
        <w:keepNext w:val="0"/>
        <w:numPr>
          <w:ilvl w:val="1"/>
          <w:numId w:val="1"/>
        </w:numPr>
        <w:tabs>
          <w:tab w:val="left" w:pos="22"/>
        </w:tabs>
        <w:suppressAutoHyphens/>
        <w:spacing w:before="0"/>
        <w:jc w:val="both"/>
        <w:rPr>
          <w:rFonts w:ascii="Tahoma" w:hAnsi="Tahoma" w:cs="Tahoma"/>
          <w:b w:val="0"/>
          <w:bCs w:val="0"/>
          <w:i w:val="0"/>
          <w:iCs w:val="0"/>
          <w:sz w:val="20"/>
          <w:szCs w:val="20"/>
        </w:rPr>
      </w:pPr>
      <w:r w:rsidRPr="009B6DFB">
        <w:rPr>
          <w:rFonts w:ascii="Tahoma" w:hAnsi="Tahoma" w:cs="Tahoma"/>
          <w:b w:val="0"/>
          <w:bCs w:val="0"/>
          <w:i w:val="0"/>
          <w:iCs w:val="0"/>
          <w:sz w:val="20"/>
          <w:szCs w:val="20"/>
        </w:rPr>
        <w:t>Řešením se ve smyslu této smlouvy rozumí:</w:t>
      </w:r>
    </w:p>
    <w:p w14:paraId="337CFE1C" w14:textId="5C21C0EB" w:rsidR="003A336B" w:rsidRDefault="00810817" w:rsidP="00656B32">
      <w:pPr>
        <w:pStyle w:val="Odstavecseseznamem"/>
        <w:numPr>
          <w:ilvl w:val="1"/>
          <w:numId w:val="27"/>
        </w:numPr>
        <w:spacing w:after="60"/>
        <w:rPr>
          <w:rFonts w:ascii="Tahoma" w:hAnsi="Tahoma" w:cs="Tahoma"/>
          <w:sz w:val="20"/>
          <w:lang w:eastAsia="cs-CZ"/>
        </w:rPr>
      </w:pPr>
      <w:r w:rsidRPr="00810817">
        <w:rPr>
          <w:rFonts w:ascii="Tahoma" w:hAnsi="Tahoma" w:cs="Tahoma"/>
          <w:sz w:val="20"/>
          <w:lang w:eastAsia="cs-CZ"/>
        </w:rPr>
        <w:t>o</w:t>
      </w:r>
      <w:r>
        <w:rPr>
          <w:rFonts w:ascii="Tahoma" w:hAnsi="Tahoma" w:cs="Tahoma"/>
          <w:sz w:val="20"/>
          <w:lang w:eastAsia="cs-CZ"/>
        </w:rPr>
        <w:t>d</w:t>
      </w:r>
      <w:r w:rsidRPr="00810817">
        <w:rPr>
          <w:rFonts w:ascii="Tahoma" w:hAnsi="Tahoma" w:cs="Tahoma"/>
          <w:sz w:val="20"/>
          <w:lang w:eastAsia="cs-CZ"/>
        </w:rPr>
        <w:t>stranění chyby firewallu nebo</w:t>
      </w:r>
      <w:r>
        <w:rPr>
          <w:rFonts w:ascii="Tahoma" w:hAnsi="Tahoma" w:cs="Tahoma"/>
          <w:sz w:val="20"/>
          <w:lang w:eastAsia="cs-CZ"/>
        </w:rPr>
        <w:t xml:space="preserve"> lokalizace jiné závady funkcionality firewallu mimo vliv Poskytovatele</w:t>
      </w:r>
      <w:r w:rsidR="00F41D89">
        <w:rPr>
          <w:rFonts w:ascii="Tahoma" w:hAnsi="Tahoma" w:cs="Tahoma"/>
          <w:sz w:val="20"/>
          <w:lang w:eastAsia="cs-CZ"/>
        </w:rPr>
        <w:t>,</w:t>
      </w:r>
    </w:p>
    <w:p w14:paraId="7F7266D1" w14:textId="2CF027B5" w:rsidR="00810817" w:rsidRDefault="00810817" w:rsidP="00656B32">
      <w:pPr>
        <w:pStyle w:val="Odstavecseseznamem"/>
        <w:numPr>
          <w:ilvl w:val="1"/>
          <w:numId w:val="27"/>
        </w:numPr>
        <w:spacing w:after="60"/>
        <w:rPr>
          <w:rFonts w:ascii="Tahoma" w:hAnsi="Tahoma" w:cs="Tahoma"/>
          <w:sz w:val="20"/>
          <w:lang w:eastAsia="cs-CZ"/>
        </w:rPr>
      </w:pPr>
      <w:r>
        <w:rPr>
          <w:rFonts w:ascii="Tahoma" w:hAnsi="Tahoma" w:cs="Tahoma"/>
          <w:sz w:val="20"/>
          <w:lang w:eastAsia="cs-CZ"/>
        </w:rPr>
        <w:t>poskytnutí přijatelného náhradního řešení problému</w:t>
      </w:r>
      <w:r w:rsidR="00F41D89">
        <w:rPr>
          <w:rFonts w:ascii="Tahoma" w:hAnsi="Tahoma" w:cs="Tahoma"/>
          <w:sz w:val="20"/>
          <w:lang w:eastAsia="cs-CZ"/>
        </w:rPr>
        <w:t>,</w:t>
      </w:r>
    </w:p>
    <w:p w14:paraId="388BCC70" w14:textId="2602F6AF" w:rsidR="00810817" w:rsidRPr="00810817" w:rsidRDefault="00810817" w:rsidP="00656B32">
      <w:pPr>
        <w:pStyle w:val="Odstavecseseznamem"/>
        <w:numPr>
          <w:ilvl w:val="1"/>
          <w:numId w:val="27"/>
        </w:numPr>
        <w:spacing w:after="60"/>
        <w:rPr>
          <w:rFonts w:ascii="Tahoma" w:hAnsi="Tahoma" w:cs="Tahoma"/>
          <w:sz w:val="20"/>
          <w:lang w:eastAsia="cs-CZ"/>
        </w:rPr>
      </w:pPr>
      <w:r>
        <w:rPr>
          <w:rFonts w:ascii="Tahoma" w:hAnsi="Tahoma" w:cs="Tahoma"/>
          <w:sz w:val="20"/>
          <w:lang w:eastAsia="cs-CZ"/>
        </w:rPr>
        <w:lastRenderedPageBreak/>
        <w:t>poskytnutí informace o akceptování/neakceptování námětu k zapracování do budoucích verzí</w:t>
      </w:r>
      <w:r w:rsidR="00F41D89">
        <w:rPr>
          <w:rFonts w:ascii="Tahoma" w:hAnsi="Tahoma" w:cs="Tahoma"/>
          <w:sz w:val="20"/>
          <w:lang w:eastAsia="cs-CZ"/>
        </w:rPr>
        <w:t>.</w:t>
      </w:r>
    </w:p>
    <w:p w14:paraId="779415D7" w14:textId="211BE3C3" w:rsidR="00A5393E" w:rsidRDefault="00A5393E" w:rsidP="00656B32">
      <w:pPr>
        <w:pStyle w:val="Nadpis2"/>
        <w:keepNext w:val="0"/>
        <w:numPr>
          <w:ilvl w:val="1"/>
          <w:numId w:val="1"/>
        </w:numPr>
        <w:tabs>
          <w:tab w:val="left" w:pos="22"/>
        </w:tabs>
        <w:suppressAutoHyphens/>
        <w:spacing w:before="0"/>
        <w:jc w:val="both"/>
        <w:rPr>
          <w:rFonts w:ascii="Tahoma" w:hAnsi="Tahoma" w:cs="Tahoma"/>
          <w:b w:val="0"/>
          <w:bCs w:val="0"/>
          <w:i w:val="0"/>
          <w:iCs w:val="0"/>
          <w:sz w:val="20"/>
          <w:szCs w:val="20"/>
        </w:rPr>
      </w:pPr>
      <w:r>
        <w:rPr>
          <w:rFonts w:ascii="Tahoma" w:hAnsi="Tahoma" w:cs="Tahoma"/>
          <w:b w:val="0"/>
          <w:bCs w:val="0"/>
          <w:i w:val="0"/>
          <w:iCs w:val="0"/>
          <w:sz w:val="20"/>
          <w:szCs w:val="20"/>
        </w:rPr>
        <w:t>Poskytovatel řeší nahlášení chyby a připomínky podle závažnosti chyby stanovené v bodě 3.3</w:t>
      </w:r>
      <w:r w:rsidR="00FA6DAC">
        <w:rPr>
          <w:rFonts w:ascii="Tahoma" w:hAnsi="Tahoma" w:cs="Tahoma"/>
          <w:b w:val="0"/>
          <w:bCs w:val="0"/>
          <w:i w:val="0"/>
          <w:iCs w:val="0"/>
          <w:sz w:val="20"/>
          <w:szCs w:val="20"/>
        </w:rPr>
        <w:t>, písmeno a) a b)</w:t>
      </w:r>
      <w:r>
        <w:rPr>
          <w:rFonts w:ascii="Tahoma" w:hAnsi="Tahoma" w:cs="Tahoma"/>
          <w:b w:val="0"/>
          <w:bCs w:val="0"/>
          <w:i w:val="0"/>
          <w:iCs w:val="0"/>
          <w:sz w:val="20"/>
          <w:szCs w:val="20"/>
        </w:rPr>
        <w:t xml:space="preserve"> </w:t>
      </w:r>
      <w:r w:rsidR="003520A2">
        <w:rPr>
          <w:rFonts w:ascii="Tahoma" w:hAnsi="Tahoma" w:cs="Tahoma"/>
          <w:b w:val="0"/>
          <w:bCs w:val="0"/>
          <w:i w:val="0"/>
          <w:iCs w:val="0"/>
          <w:sz w:val="20"/>
          <w:szCs w:val="20"/>
        </w:rPr>
        <w:t xml:space="preserve">tohoto článku. Poskytovatel má výhradní právo stanovit závažnost chyby či závažnost chyby nahlášenou Objednatelem změnit, pokud se ukáže, že původní posouzení závažnosti neodpovídalo její povaze. </w:t>
      </w:r>
    </w:p>
    <w:p w14:paraId="15DE934F" w14:textId="1246173D" w:rsidR="003520A2" w:rsidRDefault="003520A2" w:rsidP="00656B32">
      <w:pPr>
        <w:pStyle w:val="Nadpis2"/>
        <w:keepNext w:val="0"/>
        <w:numPr>
          <w:ilvl w:val="1"/>
          <w:numId w:val="1"/>
        </w:numPr>
        <w:tabs>
          <w:tab w:val="left" w:pos="22"/>
        </w:tabs>
        <w:suppressAutoHyphens/>
        <w:spacing w:before="0"/>
        <w:jc w:val="both"/>
        <w:rPr>
          <w:rFonts w:ascii="Tahoma" w:hAnsi="Tahoma" w:cs="Tahoma"/>
          <w:b w:val="0"/>
          <w:bCs w:val="0"/>
          <w:i w:val="0"/>
          <w:iCs w:val="0"/>
          <w:sz w:val="20"/>
          <w:szCs w:val="20"/>
        </w:rPr>
      </w:pPr>
      <w:r>
        <w:rPr>
          <w:rFonts w:ascii="Tahoma" w:hAnsi="Tahoma" w:cs="Tahoma"/>
          <w:b w:val="0"/>
          <w:bCs w:val="0"/>
          <w:i w:val="0"/>
          <w:iCs w:val="0"/>
          <w:sz w:val="20"/>
          <w:szCs w:val="20"/>
        </w:rPr>
        <w:t>Doba zahájení řešení znamená časový úsek od nahlášení chyby do okamžiku, ve kterém poskytovatel zahájil činnosti směřující k</w:t>
      </w:r>
      <w:r w:rsidR="00452723">
        <w:rPr>
          <w:rFonts w:ascii="Tahoma" w:hAnsi="Tahoma" w:cs="Tahoma"/>
          <w:b w:val="0"/>
          <w:bCs w:val="0"/>
          <w:i w:val="0"/>
          <w:iCs w:val="0"/>
          <w:sz w:val="20"/>
          <w:szCs w:val="20"/>
        </w:rPr>
        <w:t> </w:t>
      </w:r>
      <w:r>
        <w:rPr>
          <w:rFonts w:ascii="Tahoma" w:hAnsi="Tahoma" w:cs="Tahoma"/>
          <w:b w:val="0"/>
          <w:bCs w:val="0"/>
          <w:i w:val="0"/>
          <w:iCs w:val="0"/>
          <w:sz w:val="20"/>
          <w:szCs w:val="20"/>
        </w:rPr>
        <w:t>nalezení</w:t>
      </w:r>
      <w:r w:rsidR="00452723">
        <w:rPr>
          <w:rFonts w:ascii="Tahoma" w:hAnsi="Tahoma" w:cs="Tahoma"/>
          <w:b w:val="0"/>
          <w:bCs w:val="0"/>
          <w:i w:val="0"/>
          <w:iCs w:val="0"/>
          <w:sz w:val="20"/>
          <w:szCs w:val="20"/>
        </w:rPr>
        <w:t xml:space="preserve"> a poskytnutí řešení Objednateli podle </w:t>
      </w:r>
      <w:r w:rsidR="00F45817">
        <w:rPr>
          <w:rFonts w:ascii="Tahoma" w:hAnsi="Tahoma" w:cs="Tahoma"/>
          <w:b w:val="0"/>
          <w:bCs w:val="0"/>
          <w:i w:val="0"/>
          <w:iCs w:val="0"/>
          <w:sz w:val="20"/>
          <w:szCs w:val="20"/>
        </w:rPr>
        <w:t>bodu 3.4 </w:t>
      </w:r>
      <w:r w:rsidR="00452723">
        <w:rPr>
          <w:rFonts w:ascii="Tahoma" w:hAnsi="Tahoma" w:cs="Tahoma"/>
          <w:b w:val="0"/>
          <w:bCs w:val="0"/>
          <w:i w:val="0"/>
          <w:iCs w:val="0"/>
          <w:sz w:val="20"/>
          <w:szCs w:val="20"/>
        </w:rPr>
        <w:t>tohoto článku.</w:t>
      </w:r>
    </w:p>
    <w:p w14:paraId="302FBA78" w14:textId="095EF9D7" w:rsidR="00563BC5" w:rsidRDefault="00563BC5" w:rsidP="00656B32">
      <w:pPr>
        <w:pStyle w:val="Nadpis2"/>
        <w:keepNext w:val="0"/>
        <w:numPr>
          <w:ilvl w:val="1"/>
          <w:numId w:val="1"/>
        </w:numPr>
        <w:tabs>
          <w:tab w:val="left" w:pos="22"/>
        </w:tabs>
        <w:suppressAutoHyphens/>
        <w:spacing w:before="0"/>
        <w:jc w:val="both"/>
        <w:rPr>
          <w:rFonts w:ascii="Tahoma" w:hAnsi="Tahoma" w:cs="Tahoma"/>
          <w:b w:val="0"/>
          <w:bCs w:val="0"/>
          <w:i w:val="0"/>
          <w:iCs w:val="0"/>
          <w:sz w:val="20"/>
          <w:szCs w:val="20"/>
        </w:rPr>
      </w:pPr>
      <w:r w:rsidRPr="00A5393E">
        <w:rPr>
          <w:rFonts w:ascii="Tahoma" w:hAnsi="Tahoma" w:cs="Tahoma"/>
          <w:b w:val="0"/>
          <w:bCs w:val="0"/>
          <w:i w:val="0"/>
          <w:iCs w:val="0"/>
          <w:sz w:val="20"/>
          <w:szCs w:val="20"/>
        </w:rPr>
        <w:t xml:space="preserve">Objednatel je oprávněn požadovat po poskytovateli smluvní pokutu za nenaplnění </w:t>
      </w:r>
      <w:r w:rsidR="00E713B8">
        <w:rPr>
          <w:rFonts w:ascii="Tahoma" w:hAnsi="Tahoma" w:cs="Tahoma"/>
          <w:b w:val="0"/>
          <w:bCs w:val="0"/>
          <w:i w:val="0"/>
          <w:iCs w:val="0"/>
          <w:sz w:val="20"/>
          <w:szCs w:val="20"/>
        </w:rPr>
        <w:t>požadavků</w:t>
      </w:r>
      <w:r w:rsidR="00FA6DAC">
        <w:rPr>
          <w:rFonts w:ascii="Tahoma" w:hAnsi="Tahoma" w:cs="Tahoma"/>
          <w:b w:val="0"/>
          <w:bCs w:val="0"/>
          <w:i w:val="0"/>
          <w:iCs w:val="0"/>
          <w:sz w:val="20"/>
          <w:szCs w:val="20"/>
        </w:rPr>
        <w:t xml:space="preserve"> na řešení chyb a připomínek v </w:t>
      </w:r>
      <w:r w:rsidRPr="00A5393E">
        <w:rPr>
          <w:rFonts w:ascii="Tahoma" w:hAnsi="Tahoma" w:cs="Tahoma"/>
          <w:b w:val="0"/>
          <w:bCs w:val="0"/>
          <w:i w:val="0"/>
          <w:iCs w:val="0"/>
          <w:sz w:val="20"/>
          <w:szCs w:val="20"/>
        </w:rPr>
        <w:t>termínech dle této smlouvy (prodlení Poskytovatele)</w:t>
      </w:r>
      <w:r w:rsidR="00FA6DAC">
        <w:rPr>
          <w:rFonts w:ascii="Tahoma" w:hAnsi="Tahoma" w:cs="Tahoma"/>
          <w:b w:val="0"/>
          <w:bCs w:val="0"/>
          <w:i w:val="0"/>
          <w:iCs w:val="0"/>
          <w:sz w:val="20"/>
          <w:szCs w:val="20"/>
        </w:rPr>
        <w:t>. Smluvní pokutu lze uplatnit pouze v případě, že k prodlení poskytovatele nedošlo vinou technické či jiné nepřipravenosti objednatele.</w:t>
      </w:r>
    </w:p>
    <w:p w14:paraId="1BA36C0C" w14:textId="3E61A678" w:rsidR="00FA6DAC" w:rsidRPr="00E37D29" w:rsidRDefault="00E37D29" w:rsidP="00656B32">
      <w:pPr>
        <w:pStyle w:val="Odstavecseseznamem"/>
        <w:numPr>
          <w:ilvl w:val="0"/>
          <w:numId w:val="31"/>
        </w:numPr>
        <w:spacing w:after="60"/>
        <w:rPr>
          <w:rFonts w:ascii="Tahoma" w:eastAsia="Calibri" w:hAnsi="Tahoma" w:cs="Tahoma"/>
          <w:sz w:val="20"/>
          <w:lang w:eastAsia="cs-CZ"/>
        </w:rPr>
      </w:pPr>
      <w:r w:rsidRPr="00E37D29">
        <w:rPr>
          <w:rFonts w:ascii="Tahoma" w:eastAsia="Calibri" w:hAnsi="Tahoma" w:cs="Tahoma"/>
          <w:sz w:val="20"/>
          <w:lang w:eastAsia="cs-CZ"/>
        </w:rPr>
        <w:t>Závažnost chyby 1</w:t>
      </w:r>
    </w:p>
    <w:p w14:paraId="433C2575" w14:textId="3B6D16E7" w:rsidR="00E37D29" w:rsidRPr="00E37D29" w:rsidRDefault="00E37D29" w:rsidP="00656B32">
      <w:pPr>
        <w:pStyle w:val="Odstavecseseznamem"/>
        <w:numPr>
          <w:ilvl w:val="0"/>
          <w:numId w:val="32"/>
        </w:numPr>
        <w:spacing w:after="60"/>
        <w:rPr>
          <w:rFonts w:ascii="Tahoma" w:eastAsia="Calibri" w:hAnsi="Tahoma" w:cs="Tahoma"/>
          <w:sz w:val="20"/>
          <w:lang w:eastAsia="cs-CZ"/>
        </w:rPr>
      </w:pPr>
      <w:r w:rsidRPr="00E37D29">
        <w:rPr>
          <w:rFonts w:ascii="Tahoma" w:eastAsia="Calibri" w:hAnsi="Tahoma" w:cs="Tahoma"/>
          <w:sz w:val="20"/>
          <w:lang w:eastAsia="cs-CZ"/>
        </w:rPr>
        <w:t>Výše smluvní pokuty za každý den prodlení:</w:t>
      </w:r>
      <w:r w:rsidR="00053A5E">
        <w:rPr>
          <w:rFonts w:ascii="Tahoma" w:eastAsia="Calibri" w:hAnsi="Tahoma" w:cs="Tahoma"/>
          <w:sz w:val="20"/>
          <w:lang w:eastAsia="cs-CZ"/>
        </w:rPr>
        <w:t xml:space="preserve"> 5</w:t>
      </w:r>
      <w:r w:rsidRPr="00E37D29">
        <w:rPr>
          <w:rFonts w:ascii="Tahoma" w:eastAsia="Calibri" w:hAnsi="Tahoma" w:cs="Tahoma"/>
          <w:sz w:val="20"/>
          <w:lang w:eastAsia="cs-CZ"/>
        </w:rPr>
        <w:t>00 Kč bez DPH</w:t>
      </w:r>
      <w:r>
        <w:rPr>
          <w:rFonts w:ascii="Tahoma" w:eastAsia="Calibri" w:hAnsi="Tahoma" w:cs="Tahoma"/>
          <w:sz w:val="20"/>
          <w:lang w:eastAsia="cs-CZ"/>
        </w:rPr>
        <w:t>.</w:t>
      </w:r>
    </w:p>
    <w:p w14:paraId="57D8E201" w14:textId="00AE348C" w:rsidR="00E37D29" w:rsidRPr="00E37D29" w:rsidRDefault="00E37D29" w:rsidP="00656B32">
      <w:pPr>
        <w:pStyle w:val="Odstavecseseznamem"/>
        <w:numPr>
          <w:ilvl w:val="0"/>
          <w:numId w:val="31"/>
        </w:numPr>
        <w:spacing w:after="60"/>
        <w:rPr>
          <w:rFonts w:ascii="Tahoma" w:eastAsia="Calibri" w:hAnsi="Tahoma" w:cs="Tahoma"/>
          <w:sz w:val="20"/>
          <w:lang w:eastAsia="cs-CZ"/>
        </w:rPr>
      </w:pPr>
      <w:r w:rsidRPr="00E37D29">
        <w:rPr>
          <w:rFonts w:ascii="Tahoma" w:eastAsia="Calibri" w:hAnsi="Tahoma" w:cs="Tahoma"/>
          <w:sz w:val="20"/>
          <w:lang w:eastAsia="cs-CZ"/>
        </w:rPr>
        <w:t>Závažnost chyby 2</w:t>
      </w:r>
    </w:p>
    <w:p w14:paraId="3622927C" w14:textId="55CE0133" w:rsidR="00E37D29" w:rsidRPr="00E37D29" w:rsidRDefault="00E37D29" w:rsidP="00656B32">
      <w:pPr>
        <w:pStyle w:val="Odstavecseseznamem"/>
        <w:numPr>
          <w:ilvl w:val="0"/>
          <w:numId w:val="32"/>
        </w:numPr>
        <w:spacing w:after="60"/>
        <w:rPr>
          <w:rFonts w:ascii="Tahoma" w:eastAsia="Calibri" w:hAnsi="Tahoma" w:cs="Tahoma"/>
          <w:sz w:val="20"/>
          <w:lang w:eastAsia="cs-CZ"/>
        </w:rPr>
      </w:pPr>
      <w:r w:rsidRPr="00E37D29">
        <w:rPr>
          <w:rFonts w:ascii="Tahoma" w:eastAsia="Calibri" w:hAnsi="Tahoma" w:cs="Tahoma"/>
          <w:sz w:val="20"/>
          <w:lang w:eastAsia="cs-CZ"/>
        </w:rPr>
        <w:t>Výše smluvní pokuty za každý den prodlení:</w:t>
      </w:r>
      <w:r w:rsidR="00053A5E">
        <w:rPr>
          <w:rFonts w:ascii="Tahoma" w:eastAsia="Calibri" w:hAnsi="Tahoma" w:cs="Tahoma"/>
          <w:sz w:val="20"/>
          <w:lang w:eastAsia="cs-CZ"/>
        </w:rPr>
        <w:t xml:space="preserve"> 25</w:t>
      </w:r>
      <w:r w:rsidRPr="00E37D29">
        <w:rPr>
          <w:rFonts w:ascii="Tahoma" w:eastAsia="Calibri" w:hAnsi="Tahoma" w:cs="Tahoma"/>
          <w:sz w:val="20"/>
          <w:lang w:eastAsia="cs-CZ"/>
        </w:rPr>
        <w:t>0 Kč bez DPH</w:t>
      </w:r>
      <w:r>
        <w:rPr>
          <w:rFonts w:ascii="Tahoma" w:eastAsia="Calibri" w:hAnsi="Tahoma" w:cs="Tahoma"/>
          <w:sz w:val="20"/>
          <w:lang w:eastAsia="cs-CZ"/>
        </w:rPr>
        <w:t>.</w:t>
      </w:r>
    </w:p>
    <w:p w14:paraId="29841860" w14:textId="6C72A92C" w:rsidR="008C233F" w:rsidRPr="00563BC5" w:rsidRDefault="000236E4" w:rsidP="00656B32">
      <w:pPr>
        <w:pStyle w:val="Nadpis2"/>
        <w:keepNext w:val="0"/>
        <w:numPr>
          <w:ilvl w:val="1"/>
          <w:numId w:val="1"/>
        </w:numPr>
        <w:tabs>
          <w:tab w:val="left" w:pos="22"/>
        </w:tabs>
        <w:suppressAutoHyphens/>
        <w:spacing w:before="0"/>
        <w:jc w:val="both"/>
        <w:rPr>
          <w:rFonts w:ascii="Tahoma" w:hAnsi="Tahoma" w:cs="Tahoma"/>
          <w:b w:val="0"/>
          <w:bCs w:val="0"/>
          <w:i w:val="0"/>
          <w:iCs w:val="0"/>
          <w:sz w:val="20"/>
          <w:szCs w:val="20"/>
        </w:rPr>
      </w:pPr>
      <w:r w:rsidRPr="00563BC5">
        <w:rPr>
          <w:rFonts w:ascii="Tahoma" w:hAnsi="Tahoma" w:cs="Tahoma"/>
          <w:b w:val="0"/>
          <w:bCs w:val="0"/>
          <w:i w:val="0"/>
          <w:iCs w:val="0"/>
          <w:sz w:val="20"/>
          <w:szCs w:val="20"/>
        </w:rPr>
        <w:t>Uplatněním smluvní</w:t>
      </w:r>
      <w:r w:rsidR="006C0497" w:rsidRPr="00563BC5">
        <w:rPr>
          <w:rFonts w:ascii="Tahoma" w:hAnsi="Tahoma" w:cs="Tahoma"/>
          <w:b w:val="0"/>
          <w:bCs w:val="0"/>
          <w:i w:val="0"/>
          <w:iCs w:val="0"/>
          <w:sz w:val="20"/>
          <w:szCs w:val="20"/>
        </w:rPr>
        <w:t xml:space="preserve"> pokut</w:t>
      </w:r>
      <w:r w:rsidRPr="00563BC5">
        <w:rPr>
          <w:rFonts w:ascii="Tahoma" w:hAnsi="Tahoma" w:cs="Tahoma"/>
          <w:b w:val="0"/>
          <w:bCs w:val="0"/>
          <w:i w:val="0"/>
          <w:iCs w:val="0"/>
          <w:sz w:val="20"/>
          <w:szCs w:val="20"/>
        </w:rPr>
        <w:t>y</w:t>
      </w:r>
      <w:r w:rsidR="006C0497" w:rsidRPr="00563BC5">
        <w:rPr>
          <w:rFonts w:ascii="Tahoma" w:hAnsi="Tahoma" w:cs="Tahoma"/>
          <w:b w:val="0"/>
          <w:bCs w:val="0"/>
          <w:i w:val="0"/>
          <w:iCs w:val="0"/>
          <w:sz w:val="20"/>
          <w:szCs w:val="20"/>
        </w:rPr>
        <w:t xml:space="preserve"> nezaniká právo objednatele na náhradu škody</w:t>
      </w:r>
      <w:r w:rsidRPr="00563BC5">
        <w:rPr>
          <w:rFonts w:ascii="Tahoma" w:hAnsi="Tahoma" w:cs="Tahoma"/>
          <w:b w:val="0"/>
          <w:bCs w:val="0"/>
          <w:i w:val="0"/>
          <w:iCs w:val="0"/>
          <w:sz w:val="20"/>
          <w:szCs w:val="20"/>
        </w:rPr>
        <w:t xml:space="preserve"> v plné výši.</w:t>
      </w:r>
    </w:p>
    <w:p w14:paraId="541C5678" w14:textId="284B1D99" w:rsidR="00656B32" w:rsidRDefault="00656B32" w:rsidP="00656B32">
      <w:pPr>
        <w:pStyle w:val="Odstavecseseznamem"/>
        <w:numPr>
          <w:ilvl w:val="1"/>
          <w:numId w:val="1"/>
        </w:numPr>
        <w:spacing w:after="60"/>
        <w:jc w:val="both"/>
        <w:rPr>
          <w:rFonts w:ascii="Tahoma" w:eastAsia="Calibri" w:hAnsi="Tahoma" w:cs="Tahoma"/>
          <w:sz w:val="20"/>
          <w:lang w:eastAsia="cs-CZ"/>
        </w:rPr>
      </w:pPr>
      <w:r>
        <w:rPr>
          <w:rFonts w:ascii="Tahoma" w:eastAsia="Calibri" w:hAnsi="Tahoma" w:cs="Tahoma"/>
          <w:sz w:val="20"/>
          <w:lang w:eastAsia="cs-CZ"/>
        </w:rPr>
        <w:t>Poskytovatel odpovídá za škody jím způsobené při provádění poskytované služby nebo v souvislosti s prováděním. Poskytovatel nese odpovědnost za škodu způsobenou objednateli v důsledku porušení jeho povinností, pokud toto porušení nebylo způsobeno okolností vylučující odpovědnost dle platných ustanovení Občanského zákoníku a/nebo neodborným jednáním Objednatele.</w:t>
      </w:r>
    </w:p>
    <w:p w14:paraId="64BB38E4" w14:textId="65D6342B" w:rsidR="00656B32" w:rsidRDefault="00656B32" w:rsidP="00656B32">
      <w:pPr>
        <w:pStyle w:val="Odstavecseseznamem"/>
        <w:numPr>
          <w:ilvl w:val="1"/>
          <w:numId w:val="1"/>
        </w:numPr>
        <w:spacing w:after="60"/>
        <w:jc w:val="both"/>
        <w:rPr>
          <w:rFonts w:ascii="Tahoma" w:eastAsia="Calibri" w:hAnsi="Tahoma" w:cs="Tahoma"/>
          <w:sz w:val="20"/>
          <w:lang w:eastAsia="cs-CZ"/>
        </w:rPr>
      </w:pPr>
      <w:r>
        <w:rPr>
          <w:rFonts w:ascii="Tahoma" w:eastAsia="Calibri" w:hAnsi="Tahoma" w:cs="Tahoma"/>
          <w:sz w:val="20"/>
          <w:lang w:eastAsia="cs-CZ"/>
        </w:rPr>
        <w:t xml:space="preserve">Poskytovatel neodpovídá za škodu vzniklou Objednateli v důsledku nevhodného pokynu Objednatele, pokud Objednatele na nevhodnost pokynu předem upozornil. </w:t>
      </w:r>
    </w:p>
    <w:p w14:paraId="29B9F414" w14:textId="07883113" w:rsidR="00656B32" w:rsidRDefault="00656B32" w:rsidP="00656B32">
      <w:pPr>
        <w:pStyle w:val="Odstavecseseznamem"/>
        <w:numPr>
          <w:ilvl w:val="1"/>
          <w:numId w:val="1"/>
        </w:numPr>
        <w:spacing w:after="60"/>
        <w:jc w:val="both"/>
        <w:rPr>
          <w:rFonts w:ascii="Tahoma" w:eastAsia="Calibri" w:hAnsi="Tahoma" w:cs="Tahoma"/>
          <w:sz w:val="20"/>
          <w:lang w:eastAsia="cs-CZ"/>
        </w:rPr>
      </w:pPr>
      <w:r>
        <w:rPr>
          <w:rFonts w:ascii="Tahoma" w:eastAsia="Calibri" w:hAnsi="Tahoma" w:cs="Tahoma"/>
          <w:sz w:val="20"/>
          <w:lang w:eastAsia="cs-CZ"/>
        </w:rPr>
        <w:t xml:space="preserve">Obě smluvní strany </w:t>
      </w:r>
      <w:r w:rsidR="00933130">
        <w:rPr>
          <w:rFonts w:ascii="Tahoma" w:eastAsia="Calibri" w:hAnsi="Tahoma" w:cs="Tahoma"/>
          <w:sz w:val="20"/>
          <w:lang w:eastAsia="cs-CZ"/>
        </w:rPr>
        <w:t>mají za povinnost se chovat tak, aby nevznikla škoda druhé smluvní straně a těmto škodám svým chováním a jednáním předcházet.</w:t>
      </w:r>
    </w:p>
    <w:p w14:paraId="2971C6FE" w14:textId="5940E5BA" w:rsidR="006C0497" w:rsidRPr="006C0497" w:rsidRDefault="006C0497" w:rsidP="00656B32">
      <w:pPr>
        <w:pStyle w:val="Odstavecseseznamem"/>
        <w:numPr>
          <w:ilvl w:val="1"/>
          <w:numId w:val="1"/>
        </w:numPr>
        <w:spacing w:after="60"/>
        <w:jc w:val="both"/>
        <w:rPr>
          <w:rFonts w:ascii="Tahoma" w:eastAsia="Calibri" w:hAnsi="Tahoma" w:cs="Tahoma"/>
          <w:sz w:val="20"/>
          <w:lang w:eastAsia="cs-CZ"/>
        </w:rPr>
      </w:pPr>
      <w:r w:rsidRPr="006C0497">
        <w:rPr>
          <w:rFonts w:ascii="Tahoma" w:eastAsia="Calibri" w:hAnsi="Tahoma" w:cs="Tahoma"/>
          <w:sz w:val="20"/>
          <w:lang w:eastAsia="cs-CZ"/>
        </w:rPr>
        <w:t>Účastníci jsou oprávněni</w:t>
      </w:r>
      <w:r w:rsidRPr="006C0497">
        <w:rPr>
          <w:rFonts w:ascii="Tahoma" w:hAnsi="Tahoma" w:cs="Tahoma"/>
          <w:b/>
          <w:bCs/>
          <w:i/>
          <w:iCs/>
          <w:sz w:val="20"/>
        </w:rPr>
        <w:t xml:space="preserve"> </w:t>
      </w:r>
      <w:r w:rsidRPr="006C0497">
        <w:rPr>
          <w:rFonts w:ascii="Tahoma" w:eastAsia="Calibri" w:hAnsi="Tahoma" w:cs="Tahoma"/>
          <w:sz w:val="20"/>
          <w:lang w:eastAsia="cs-CZ"/>
        </w:rPr>
        <w:t>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60EE7686" w14:textId="77777777" w:rsidR="006C0497" w:rsidRPr="006C0497" w:rsidRDefault="006C0497" w:rsidP="00656B32">
      <w:pPr>
        <w:pStyle w:val="Odstavecseseznamem"/>
        <w:numPr>
          <w:ilvl w:val="1"/>
          <w:numId w:val="1"/>
        </w:numPr>
        <w:spacing w:after="60"/>
        <w:jc w:val="both"/>
        <w:rPr>
          <w:rFonts w:ascii="Tahoma" w:eastAsia="Calibri" w:hAnsi="Tahoma" w:cs="Tahoma"/>
          <w:sz w:val="20"/>
          <w:lang w:eastAsia="cs-CZ"/>
        </w:rPr>
      </w:pPr>
      <w:r w:rsidRPr="006C0497">
        <w:rPr>
          <w:rFonts w:ascii="Tahoma" w:eastAsia="Calibri" w:hAnsi="Tahoma" w:cs="Tahoma"/>
          <w:sz w:val="20"/>
          <w:lang w:eastAsia="cs-CZ"/>
        </w:rPr>
        <w:t>Právo stran na zaplacení</w:t>
      </w:r>
      <w:r w:rsidRPr="00EA7B47">
        <w:rPr>
          <w:rFonts w:ascii="Tahoma" w:eastAsia="Calibri" w:hAnsi="Tahoma" w:cs="Tahoma"/>
          <w:sz w:val="20"/>
          <w:lang w:eastAsia="cs-CZ"/>
        </w:rPr>
        <w:t xml:space="preserve"> </w:t>
      </w:r>
      <w:r w:rsidRPr="006C0497">
        <w:rPr>
          <w:rFonts w:ascii="Tahoma" w:eastAsia="Calibri" w:hAnsi="Tahoma" w:cs="Tahoma"/>
          <w:sz w:val="20"/>
          <w:lang w:eastAsia="cs-CZ"/>
        </w:rPr>
        <w:t>smluvní pokuty nebo na náhradu škody, které už existuje v době odstoupení od této smlouvy, není odstoupením dotčeno.</w:t>
      </w:r>
    </w:p>
    <w:p w14:paraId="4C36855A" w14:textId="1216CAAA" w:rsidR="006C0497" w:rsidRPr="00EA7B47" w:rsidRDefault="006C0497" w:rsidP="00656B32">
      <w:pPr>
        <w:pStyle w:val="Odstavecseseznamem"/>
        <w:numPr>
          <w:ilvl w:val="1"/>
          <w:numId w:val="1"/>
        </w:numPr>
        <w:spacing w:after="60"/>
        <w:jc w:val="both"/>
        <w:rPr>
          <w:rFonts w:ascii="Tahoma" w:eastAsia="Calibri" w:hAnsi="Tahoma" w:cs="Tahoma"/>
          <w:sz w:val="20"/>
          <w:lang w:eastAsia="cs-CZ"/>
        </w:rPr>
      </w:pPr>
      <w:r w:rsidRPr="000236E4">
        <w:rPr>
          <w:rFonts w:ascii="Tahoma" w:eastAsia="Calibri" w:hAnsi="Tahoma" w:cs="Tahoma"/>
          <w:sz w:val="20"/>
          <w:lang w:eastAsia="cs-CZ"/>
        </w:rPr>
        <w:t>Objednatel si vyhrazuje právo</w:t>
      </w:r>
      <w:r w:rsidRPr="00EA7B47">
        <w:rPr>
          <w:rFonts w:ascii="Tahoma" w:eastAsia="Calibri" w:hAnsi="Tahoma" w:cs="Tahoma"/>
          <w:sz w:val="20"/>
          <w:lang w:eastAsia="cs-CZ"/>
        </w:rPr>
        <w:t xml:space="preserve"> </w:t>
      </w:r>
      <w:r w:rsidRPr="000236E4">
        <w:rPr>
          <w:rFonts w:ascii="Tahoma" w:eastAsia="Calibri" w:hAnsi="Tahoma" w:cs="Tahoma"/>
          <w:sz w:val="20"/>
          <w:lang w:eastAsia="cs-CZ"/>
        </w:rPr>
        <w:t>na úhradu smluvní pokuty formou zápočtu ke kterékoliv splatné pohledávce poskytovatele vůči objednateli.</w:t>
      </w:r>
    </w:p>
    <w:p w14:paraId="0F69A3FE" w14:textId="77777777" w:rsidR="000236E4" w:rsidRPr="006C0497" w:rsidRDefault="000236E4" w:rsidP="000236E4">
      <w:pPr>
        <w:pStyle w:val="Odstavecseseznamem"/>
        <w:ind w:left="624"/>
        <w:rPr>
          <w:lang w:eastAsia="cs-CZ"/>
        </w:rPr>
      </w:pPr>
    </w:p>
    <w:p w14:paraId="4618DFAC" w14:textId="369ED9AE" w:rsidR="00322A5A" w:rsidRDefault="00322A5A" w:rsidP="00B43535">
      <w:pPr>
        <w:pStyle w:val="Nadpis1"/>
        <w:keepLines w:val="0"/>
        <w:numPr>
          <w:ilvl w:val="0"/>
          <w:numId w:val="1"/>
        </w:numPr>
        <w:tabs>
          <w:tab w:val="left" w:pos="22"/>
        </w:tabs>
        <w:suppressAutoHyphens/>
        <w:spacing w:before="240" w:after="120" w:line="240" w:lineRule="auto"/>
        <w:rPr>
          <w:rFonts w:ascii="Tahoma" w:hAnsi="Tahoma" w:cs="Tahoma"/>
          <w:sz w:val="20"/>
          <w:szCs w:val="20"/>
        </w:rPr>
      </w:pPr>
      <w:r w:rsidRPr="008255B6">
        <w:rPr>
          <w:rFonts w:ascii="Tahoma" w:hAnsi="Tahoma" w:cs="Tahoma"/>
          <w:sz w:val="20"/>
          <w:szCs w:val="20"/>
        </w:rPr>
        <w:t xml:space="preserve">ZÁVĚREČNÁ </w:t>
      </w:r>
      <w:r w:rsidR="00EA7B47">
        <w:rPr>
          <w:rFonts w:ascii="Tahoma" w:hAnsi="Tahoma" w:cs="Tahoma"/>
          <w:sz w:val="20"/>
          <w:szCs w:val="20"/>
        </w:rPr>
        <w:t>UJEDNÁNÍ A DOLOŽKY</w:t>
      </w:r>
    </w:p>
    <w:p w14:paraId="14E2C52A" w14:textId="2B638DD4" w:rsidR="00EA7B47" w:rsidRDefault="00EA7B47" w:rsidP="00EA7B47">
      <w:pPr>
        <w:pStyle w:val="Nadpis2"/>
        <w:keepNext w:val="0"/>
        <w:numPr>
          <w:ilvl w:val="1"/>
          <w:numId w:val="1"/>
        </w:numPr>
        <w:tabs>
          <w:tab w:val="left" w:pos="22"/>
        </w:tabs>
        <w:autoSpaceDE w:val="0"/>
        <w:autoSpaceDN w:val="0"/>
        <w:adjustRightInd w:val="0"/>
        <w:spacing w:before="0" w:after="120"/>
        <w:jc w:val="both"/>
        <w:rPr>
          <w:rFonts w:ascii="Tahoma" w:hAnsi="Tahoma" w:cs="Tahoma"/>
          <w:b w:val="0"/>
          <w:i w:val="0"/>
          <w:color w:val="000000"/>
          <w:sz w:val="20"/>
          <w:lang w:eastAsia="en-US"/>
        </w:rPr>
      </w:pPr>
      <w:r>
        <w:rPr>
          <w:rFonts w:ascii="Tahoma" w:hAnsi="Tahoma" w:cs="Tahoma"/>
          <w:b w:val="0"/>
          <w:i w:val="0"/>
          <w:color w:val="000000"/>
          <w:sz w:val="20"/>
          <w:lang w:eastAsia="en-US"/>
        </w:rPr>
        <w:t>Tato Smlouva a vztahy z ní vyplývající se řídí právem České republiky.</w:t>
      </w:r>
    </w:p>
    <w:p w14:paraId="1B1CF7D2" w14:textId="259DF397" w:rsidR="00EA7B47" w:rsidRDefault="00EA7B47" w:rsidP="00EA7B47">
      <w:pPr>
        <w:pStyle w:val="Nadpis2"/>
        <w:keepNext w:val="0"/>
        <w:numPr>
          <w:ilvl w:val="1"/>
          <w:numId w:val="1"/>
        </w:numPr>
        <w:tabs>
          <w:tab w:val="left" w:pos="22"/>
        </w:tabs>
        <w:suppressAutoHyphens/>
        <w:spacing w:before="0" w:after="120"/>
        <w:jc w:val="both"/>
        <w:rPr>
          <w:rFonts w:ascii="Tahoma" w:hAnsi="Tahoma" w:cs="Tahoma"/>
          <w:b w:val="0"/>
          <w:bCs w:val="0"/>
          <w:i w:val="0"/>
          <w:iCs w:val="0"/>
          <w:sz w:val="20"/>
          <w:szCs w:val="20"/>
        </w:rPr>
      </w:pPr>
      <w:r w:rsidRPr="00EA7B47">
        <w:rPr>
          <w:rFonts w:ascii="Tahoma" w:hAnsi="Tahoma" w:cs="Tahoma"/>
          <w:b w:val="0"/>
          <w:bCs w:val="0"/>
          <w:i w:val="0"/>
          <w:iCs w:val="0"/>
          <w:sz w:val="20"/>
          <w:szCs w:val="20"/>
        </w:rPr>
        <w:t>Smlouva nabývá platnosti dnem jejího podpisu oběma smluvními stranami.</w:t>
      </w:r>
    </w:p>
    <w:p w14:paraId="701949B6" w14:textId="77777777" w:rsidR="00EA7B47" w:rsidRPr="00EA7B47" w:rsidRDefault="00EA7B47" w:rsidP="00EA7B47">
      <w:pPr>
        <w:pStyle w:val="Nadpis2"/>
        <w:numPr>
          <w:ilvl w:val="1"/>
          <w:numId w:val="1"/>
        </w:numPr>
        <w:tabs>
          <w:tab w:val="left" w:pos="22"/>
        </w:tabs>
        <w:suppressAutoHyphens/>
        <w:jc w:val="both"/>
        <w:rPr>
          <w:rFonts w:ascii="Tahoma" w:hAnsi="Tahoma" w:cs="Tahoma"/>
          <w:b w:val="0"/>
          <w:bCs w:val="0"/>
          <w:i w:val="0"/>
          <w:iCs w:val="0"/>
          <w:sz w:val="20"/>
          <w:szCs w:val="20"/>
        </w:rPr>
      </w:pPr>
      <w:r w:rsidRPr="00EA7B47">
        <w:rPr>
          <w:rFonts w:ascii="Tahoma" w:hAnsi="Tahoma" w:cs="Tahoma"/>
          <w:b w:val="0"/>
          <w:bCs w:val="0"/>
          <w:i w:val="0"/>
          <w:iCs w:val="0"/>
          <w:sz w:val="20"/>
          <w:szCs w:val="20"/>
        </w:rPr>
        <w:t xml:space="preserve">Smluvní strany se tímto zavazují, že si vzájemně poskytnou veškerou součinnost a vyvinou maximální možné úsilí potřebné k řádné realizaci a naplnění této smlouvy. Smluvní strany jsou </w:t>
      </w:r>
      <w:r w:rsidRPr="00EA7B47">
        <w:rPr>
          <w:rFonts w:ascii="Tahoma" w:hAnsi="Tahoma" w:cs="Tahoma"/>
          <w:b w:val="0"/>
          <w:bCs w:val="0"/>
          <w:i w:val="0"/>
          <w:iCs w:val="0"/>
          <w:sz w:val="20"/>
          <w:szCs w:val="20"/>
        </w:rPr>
        <w:lastRenderedPageBreak/>
        <w:t>povinny neprodleně si vzájemně sdělovat informace, které mohou mít vliv na plnění závazků vyplývajících z této smlouvy.</w:t>
      </w:r>
    </w:p>
    <w:p w14:paraId="283B3365"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Smluvní strany se tímto zavazují, že si vzájemně poskytnou veškerou součinnost a vyvinou maximální možné úsilí potřebné k řádné realizaci a naplnění této smlouvy. Smluvní strany jsou povinny neprodleně si vzájemně sdělovat informace, které mohou mít vliv na plnění závazků vyplývajících z této smlouvy.</w:t>
      </w:r>
    </w:p>
    <w:p w14:paraId="022F81A9"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Otázky touto smlouvou výslovně neupravené budou posuzovány podle právních předpisů České republiky, zejména podle ustanovení Občanského zákoníku.</w:t>
      </w:r>
    </w:p>
    <w:p w14:paraId="738DED4F"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Pr>
          <w:rFonts w:ascii="Tahoma" w:hAnsi="Tahoma" w:cs="Tahoma"/>
          <w:b w:val="0"/>
          <w:bCs w:val="0"/>
          <w:i w:val="0"/>
          <w:iCs w:val="0"/>
          <w:sz w:val="20"/>
          <w:szCs w:val="20"/>
        </w:rPr>
        <w:t>S</w:t>
      </w:r>
      <w:r w:rsidRPr="004249C7">
        <w:rPr>
          <w:rFonts w:ascii="Tahoma" w:hAnsi="Tahoma" w:cs="Tahoma"/>
          <w:b w:val="0"/>
          <w:bCs w:val="0"/>
          <w:i w:val="0"/>
          <w:iCs w:val="0"/>
          <w:sz w:val="20"/>
          <w:szCs w:val="20"/>
        </w:rPr>
        <w:t>mlouva může být měněna pouze formou písemných vzestupně očíslovaných dodatků, odsouhlasených oběma smluvními stranami. Návrhy dodatků je oprávněna předkládat každá ze smluvních stran.</w:t>
      </w:r>
    </w:p>
    <w:p w14:paraId="26D5E365"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Smluvní strany se dohodly, že zápisy z jednání smluvních stran nejsou považovány za potvrzení o uzavření a změně této smlouvy dle Občanského zákoníku v platném znění.</w:t>
      </w:r>
    </w:p>
    <w:p w14:paraId="76814F43"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 xml:space="preserve">Smluvní strany se dohodly, že řešením veškerých případných sporů, jež by z této smlouvy anebo v souvislosti s ní vznikly, bude pověřen příslušný obecný soud v místě sídla </w:t>
      </w:r>
      <w:r>
        <w:rPr>
          <w:rFonts w:ascii="Tahoma" w:hAnsi="Tahoma" w:cs="Tahoma"/>
          <w:b w:val="0"/>
          <w:bCs w:val="0"/>
          <w:i w:val="0"/>
          <w:iCs w:val="0"/>
          <w:sz w:val="20"/>
          <w:szCs w:val="20"/>
        </w:rPr>
        <w:t>Poskytovatel</w:t>
      </w:r>
      <w:r w:rsidRPr="004249C7">
        <w:rPr>
          <w:rFonts w:ascii="Tahoma" w:hAnsi="Tahoma" w:cs="Tahoma"/>
          <w:b w:val="0"/>
          <w:bCs w:val="0"/>
          <w:i w:val="0"/>
          <w:iCs w:val="0"/>
          <w:sz w:val="20"/>
          <w:szCs w:val="20"/>
        </w:rPr>
        <w:t>e.</w:t>
      </w:r>
    </w:p>
    <w:p w14:paraId="59CAB8AC"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Pr>
          <w:rFonts w:ascii="Tahoma" w:hAnsi="Tahoma" w:cs="Tahoma"/>
          <w:b w:val="0"/>
          <w:bCs w:val="0"/>
          <w:i w:val="0"/>
          <w:iCs w:val="0"/>
          <w:sz w:val="20"/>
          <w:szCs w:val="20"/>
        </w:rPr>
        <w:t>S</w:t>
      </w:r>
      <w:r w:rsidRPr="004249C7">
        <w:rPr>
          <w:rFonts w:ascii="Tahoma" w:hAnsi="Tahoma" w:cs="Tahoma"/>
          <w:b w:val="0"/>
          <w:bCs w:val="0"/>
          <w:i w:val="0"/>
          <w:iCs w:val="0"/>
          <w:sz w:val="20"/>
          <w:szCs w:val="20"/>
        </w:rPr>
        <w:t>mlouva je vyhotovena ve dvou stejnopisech, z nichž každý má povahu originálu, a každá ze smluvních stran si ponechá jeden.</w:t>
      </w:r>
    </w:p>
    <w:p w14:paraId="511B77B9"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Každá ze smluvních stran je povinna uchovat originál smlouvy obsahující její podpis a předložit jej v případě soudního jednání.</w:t>
      </w:r>
    </w:p>
    <w:p w14:paraId="25CCDADC"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Smluvní strany jsou oprávněny zveřejnit veškerý obsah této smlouvy, budou-li o to požádány dle zákona č. 106/99 Sb.</w:t>
      </w:r>
    </w:p>
    <w:p w14:paraId="3EF4FDEB" w14:textId="77777777"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 xml:space="preserve">Smluvní strany berou na vědomí, že tato smlouva </w:t>
      </w:r>
      <w:r>
        <w:rPr>
          <w:rFonts w:ascii="Tahoma" w:hAnsi="Tahoma" w:cs="Tahoma"/>
          <w:b w:val="0"/>
          <w:bCs w:val="0"/>
          <w:i w:val="0"/>
          <w:iCs w:val="0"/>
          <w:sz w:val="20"/>
          <w:szCs w:val="20"/>
        </w:rPr>
        <w:t xml:space="preserve">bude </w:t>
      </w:r>
      <w:r w:rsidRPr="004249C7">
        <w:rPr>
          <w:rFonts w:ascii="Tahoma" w:hAnsi="Tahoma" w:cs="Tahoma"/>
          <w:b w:val="0"/>
          <w:bCs w:val="0"/>
          <w:i w:val="0"/>
          <w:iCs w:val="0"/>
          <w:sz w:val="20"/>
          <w:szCs w:val="20"/>
        </w:rPr>
        <w:t>uveřejněna v registru smluv podle zákona č. 340/2015 Sb., o zvláštních podmínkách účinnosti některých smluv, uveřejňování těchto smluv a o registru smluv (zákon o registru smluv).</w:t>
      </w:r>
    </w:p>
    <w:p w14:paraId="57BDEB99" w14:textId="525342C6" w:rsidR="00322A5A" w:rsidRPr="004249C7"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4249C7">
        <w:rPr>
          <w:rFonts w:ascii="Tahoma" w:hAnsi="Tahoma" w:cs="Tahoma"/>
          <w:b w:val="0"/>
          <w:bCs w:val="0"/>
          <w:i w:val="0"/>
          <w:iCs w:val="0"/>
          <w:sz w:val="20"/>
          <w:szCs w:val="20"/>
        </w:rPr>
        <w:t>Smluvní strany berou na vědomí, že jsou povinny označit údaje ve smlouvě, které jsou chráněny zvláštními zákony (obchodní, bankovní tajemství, osobní údaje,</w:t>
      </w:r>
      <w:r w:rsidR="00F45817">
        <w:rPr>
          <w:rFonts w:ascii="Tahoma" w:hAnsi="Tahoma" w:cs="Tahoma"/>
          <w:b w:val="0"/>
          <w:bCs w:val="0"/>
          <w:i w:val="0"/>
          <w:iCs w:val="0"/>
          <w:sz w:val="20"/>
          <w:szCs w:val="20"/>
        </w:rPr>
        <w:t xml:space="preserve"> …) a nemohou být poskytnuty, a </w:t>
      </w:r>
      <w:r w:rsidRPr="004249C7">
        <w:rPr>
          <w:rFonts w:ascii="Tahoma" w:hAnsi="Tahoma" w:cs="Tahoma"/>
          <w:b w:val="0"/>
          <w:bCs w:val="0"/>
          <w:i w:val="0"/>
          <w:iCs w:val="0"/>
          <w:sz w:val="20"/>
          <w:szCs w:val="20"/>
        </w:rPr>
        <w:t>to šedou barvou zvýraznění textu. Neoznačení údajů je pov</w:t>
      </w:r>
      <w:r w:rsidR="001D3A23">
        <w:rPr>
          <w:rFonts w:ascii="Tahoma" w:hAnsi="Tahoma" w:cs="Tahoma"/>
          <w:b w:val="0"/>
          <w:bCs w:val="0"/>
          <w:i w:val="0"/>
          <w:iCs w:val="0"/>
          <w:sz w:val="20"/>
          <w:szCs w:val="20"/>
        </w:rPr>
        <w:t>ažováno za souhlas s </w:t>
      </w:r>
      <w:r w:rsidRPr="004249C7">
        <w:rPr>
          <w:rFonts w:ascii="Tahoma" w:hAnsi="Tahoma" w:cs="Tahoma"/>
          <w:b w:val="0"/>
          <w:bCs w:val="0"/>
          <w:i w:val="0"/>
          <w:iCs w:val="0"/>
          <w:sz w:val="20"/>
          <w:szCs w:val="20"/>
        </w:rPr>
        <w:t>jejich uveřejněním a za souhlas subjektu údajů.</w:t>
      </w:r>
    </w:p>
    <w:p w14:paraId="2C043482" w14:textId="0E68CB14" w:rsidR="00322A5A" w:rsidRDefault="00322A5A" w:rsidP="00082880">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sz w:val="20"/>
          <w:szCs w:val="20"/>
        </w:rPr>
      </w:pPr>
      <w:r w:rsidRPr="00F214A3">
        <w:rPr>
          <w:rFonts w:ascii="Tahoma" w:hAnsi="Tahoma" w:cs="Tahoma"/>
          <w:b w:val="0"/>
          <w:bCs w:val="0"/>
          <w:i w:val="0"/>
          <w:iCs w:val="0"/>
          <w:sz w:val="20"/>
          <w:szCs w:val="20"/>
        </w:rPr>
        <w:t>Smlouva nabývá účinnosti nejdříve dnem uveřejnění v registru sm</w:t>
      </w:r>
      <w:r w:rsidR="00F45817">
        <w:rPr>
          <w:rFonts w:ascii="Tahoma" w:hAnsi="Tahoma" w:cs="Tahoma"/>
          <w:b w:val="0"/>
          <w:bCs w:val="0"/>
          <w:i w:val="0"/>
          <w:iCs w:val="0"/>
          <w:sz w:val="20"/>
          <w:szCs w:val="20"/>
        </w:rPr>
        <w:t>luv podle § 6 odst. 1 zákona č. </w:t>
      </w:r>
      <w:r w:rsidRPr="00F214A3">
        <w:rPr>
          <w:rFonts w:ascii="Tahoma" w:hAnsi="Tahoma" w:cs="Tahoma"/>
          <w:b w:val="0"/>
          <w:bCs w:val="0"/>
          <w:i w:val="0"/>
          <w:iCs w:val="0"/>
          <w:sz w:val="20"/>
          <w:szCs w:val="20"/>
        </w:rPr>
        <w:t xml:space="preserve">340/2015 Sb., o zvláštních podmínkách účinnosti některých smluv, uveřejňování těchto smluv a o registru smluv (zákon o registru smluv). </w:t>
      </w:r>
    </w:p>
    <w:p w14:paraId="2893CBC8" w14:textId="77777777" w:rsidR="009E7FF3" w:rsidRDefault="00C6218A" w:rsidP="009E7FF3">
      <w:pPr>
        <w:pStyle w:val="Nadpis2"/>
        <w:keepNext w:val="0"/>
        <w:numPr>
          <w:ilvl w:val="1"/>
          <w:numId w:val="1"/>
        </w:numPr>
        <w:tabs>
          <w:tab w:val="clear" w:pos="624"/>
          <w:tab w:val="left" w:pos="22"/>
        </w:tabs>
        <w:suppressAutoHyphens/>
        <w:spacing w:before="0"/>
        <w:ind w:left="567" w:hanging="567"/>
        <w:jc w:val="both"/>
        <w:rPr>
          <w:rFonts w:ascii="Tahoma" w:hAnsi="Tahoma" w:cs="Tahoma"/>
          <w:b w:val="0"/>
          <w:bCs w:val="0"/>
          <w:i w:val="0"/>
          <w:iCs w:val="0"/>
          <w:color w:val="000000"/>
          <w:sz w:val="20"/>
          <w:szCs w:val="20"/>
          <w:lang w:eastAsia="en-US"/>
        </w:rPr>
      </w:pPr>
      <w:r w:rsidRPr="00AC6BFD">
        <w:rPr>
          <w:rFonts w:ascii="Tahoma" w:hAnsi="Tahoma" w:cs="Tahoma"/>
          <w:b w:val="0"/>
          <w:bCs w:val="0"/>
          <w:i w:val="0"/>
          <w:iCs w:val="0"/>
          <w:color w:val="000000"/>
          <w:sz w:val="20"/>
          <w:szCs w:val="20"/>
          <w:lang w:eastAsia="en-US"/>
        </w:rPr>
        <w:t>Smluvní strany berou na vědomí, že plnění podle této smlouvy poskytnutá před její účinností jsou plnění bez právního důvodu a strana, která by plnila před účinností této smlouvy, nese veškerou odpovědnost za případné škody takového pln</w:t>
      </w:r>
      <w:r>
        <w:rPr>
          <w:rFonts w:ascii="Tahoma" w:hAnsi="Tahoma" w:cs="Tahoma"/>
          <w:b w:val="0"/>
          <w:bCs w:val="0"/>
          <w:i w:val="0"/>
          <w:iCs w:val="0"/>
          <w:color w:val="000000"/>
          <w:sz w:val="20"/>
          <w:szCs w:val="20"/>
          <w:lang w:eastAsia="en-US"/>
        </w:rPr>
        <w:t>ění bez právního důvodu, a to i </w:t>
      </w:r>
      <w:r w:rsidRPr="00AC6BFD">
        <w:rPr>
          <w:rFonts w:ascii="Tahoma" w:hAnsi="Tahoma" w:cs="Tahoma"/>
          <w:b w:val="0"/>
          <w:bCs w:val="0"/>
          <w:i w:val="0"/>
          <w:iCs w:val="0"/>
          <w:color w:val="000000"/>
          <w:sz w:val="20"/>
          <w:szCs w:val="20"/>
          <w:lang w:eastAsia="en-US"/>
        </w:rPr>
        <w:t xml:space="preserve">v případě, že druhá strana takové plnění přijme a potvrdí jeho přijetí. </w:t>
      </w:r>
    </w:p>
    <w:p w14:paraId="4B116B23" w14:textId="02E64D8A" w:rsidR="009A63A7" w:rsidRPr="009A63A7" w:rsidRDefault="009E7FF3" w:rsidP="009A63A7">
      <w:pPr>
        <w:pStyle w:val="Nadpis2"/>
        <w:keepNext w:val="0"/>
        <w:numPr>
          <w:ilvl w:val="1"/>
          <w:numId w:val="1"/>
        </w:numPr>
        <w:tabs>
          <w:tab w:val="clear" w:pos="624"/>
          <w:tab w:val="left" w:pos="22"/>
        </w:tabs>
        <w:suppressAutoHyphens/>
        <w:spacing w:before="0"/>
        <w:ind w:left="567" w:hanging="567"/>
        <w:jc w:val="both"/>
        <w:rPr>
          <w:rFonts w:ascii="Tahoma" w:hAnsi="Tahoma" w:cs="Tahoma"/>
          <w:b w:val="0"/>
          <w:i w:val="0"/>
          <w:color w:val="000000"/>
          <w:sz w:val="20"/>
          <w:szCs w:val="20"/>
        </w:rPr>
      </w:pPr>
      <w:r w:rsidRPr="009E7FF3">
        <w:rPr>
          <w:rFonts w:ascii="Tahoma" w:hAnsi="Tahoma" w:cs="Tahoma"/>
          <w:b w:val="0"/>
          <w:i w:val="0"/>
          <w:color w:val="000000"/>
          <w:sz w:val="20"/>
          <w:szCs w:val="20"/>
        </w:rPr>
        <w:t xml:space="preserve">Uzavření této smlouvy bylo schváleno </w:t>
      </w:r>
      <w:r>
        <w:rPr>
          <w:rFonts w:ascii="Tahoma" w:hAnsi="Tahoma" w:cs="Tahoma"/>
          <w:b w:val="0"/>
          <w:i w:val="0"/>
          <w:color w:val="000000"/>
          <w:sz w:val="20"/>
          <w:szCs w:val="20"/>
        </w:rPr>
        <w:t>R</w:t>
      </w:r>
      <w:r w:rsidRPr="009E7FF3">
        <w:rPr>
          <w:rFonts w:ascii="Tahoma" w:hAnsi="Tahoma" w:cs="Tahoma"/>
          <w:b w:val="0"/>
          <w:i w:val="0"/>
          <w:color w:val="000000"/>
          <w:sz w:val="20"/>
          <w:szCs w:val="20"/>
        </w:rPr>
        <w:t xml:space="preserve">adou města </w:t>
      </w:r>
      <w:r w:rsidR="00C9632F">
        <w:rPr>
          <w:rFonts w:ascii="Tahoma" w:hAnsi="Tahoma" w:cs="Tahoma"/>
          <w:b w:val="0"/>
          <w:i w:val="0"/>
          <w:color w:val="000000"/>
          <w:sz w:val="20"/>
          <w:szCs w:val="20"/>
        </w:rPr>
        <w:t>Liberec usnesením č. 580</w:t>
      </w:r>
      <w:r>
        <w:rPr>
          <w:rFonts w:ascii="Tahoma" w:hAnsi="Tahoma" w:cs="Tahoma"/>
          <w:b w:val="0"/>
          <w:i w:val="0"/>
          <w:color w:val="000000"/>
          <w:sz w:val="20"/>
          <w:szCs w:val="20"/>
        </w:rPr>
        <w:t>/2025</w:t>
      </w:r>
      <w:r w:rsidR="009A63A7">
        <w:rPr>
          <w:rFonts w:ascii="Tahoma" w:hAnsi="Tahoma" w:cs="Tahoma"/>
          <w:b w:val="0"/>
          <w:i w:val="0"/>
          <w:color w:val="000000"/>
          <w:sz w:val="20"/>
          <w:szCs w:val="20"/>
        </w:rPr>
        <w:t>.</w:t>
      </w:r>
      <w:bookmarkStart w:id="5" w:name="_GoBack"/>
      <w:bookmarkEnd w:id="5"/>
    </w:p>
    <w:p w14:paraId="1E0F2CCB" w14:textId="77777777" w:rsidR="009E7FF3" w:rsidRPr="009E7FF3" w:rsidRDefault="009E7FF3" w:rsidP="009E7FF3"/>
    <w:p w14:paraId="0E6E0D93" w14:textId="44810C47" w:rsidR="006E7599" w:rsidRDefault="006E7599" w:rsidP="006E7599">
      <w:pPr>
        <w:spacing w:after="0" w:line="23" w:lineRule="atLeast"/>
        <w:rPr>
          <w:rFonts w:ascii="Tahoma" w:hAnsi="Tahoma" w:cs="Tahoma"/>
          <w:sz w:val="20"/>
          <w:szCs w:val="20"/>
        </w:rPr>
      </w:pPr>
    </w:p>
    <w:p w14:paraId="25C0D3F0" w14:textId="77777777" w:rsidR="0028602C" w:rsidRDefault="0028602C" w:rsidP="006E7599">
      <w:pPr>
        <w:spacing w:after="0" w:line="23" w:lineRule="atLeast"/>
        <w:rPr>
          <w:rFonts w:ascii="Tahoma" w:hAnsi="Tahoma" w:cs="Tahoma"/>
          <w:sz w:val="20"/>
          <w:szCs w:val="20"/>
        </w:rPr>
      </w:pPr>
    </w:p>
    <w:p w14:paraId="43E878C8" w14:textId="2EDCB714" w:rsidR="001D3A23" w:rsidRDefault="00322A5A" w:rsidP="00AC6BFD">
      <w:pPr>
        <w:spacing w:line="23" w:lineRule="atLeast"/>
        <w:rPr>
          <w:rFonts w:ascii="Tahoma" w:hAnsi="Tahoma" w:cs="Tahoma"/>
          <w:sz w:val="20"/>
          <w:szCs w:val="20"/>
        </w:rPr>
      </w:pPr>
      <w:r>
        <w:rPr>
          <w:rFonts w:ascii="Tahoma" w:hAnsi="Tahoma" w:cs="Tahoma"/>
          <w:sz w:val="20"/>
          <w:szCs w:val="20"/>
        </w:rPr>
        <w:t>V Liberci dne:</w:t>
      </w:r>
      <w:r w:rsidRPr="006F7CC6">
        <w:rPr>
          <w:rFonts w:ascii="Tahoma" w:hAnsi="Tahoma" w:cs="Tahoma"/>
          <w:sz w:val="20"/>
          <w:szCs w:val="20"/>
        </w:rPr>
        <w:t xml:space="preserve"> </w:t>
      </w:r>
      <w:r>
        <w:rPr>
          <w:rFonts w:ascii="Tahoma" w:hAnsi="Tahoma" w:cs="Tahoma"/>
          <w:sz w:val="20"/>
          <w:szCs w:val="20"/>
        </w:rPr>
        <w:tab/>
      </w:r>
      <w:r w:rsidR="001D3A23">
        <w:rPr>
          <w:rFonts w:ascii="Tahoma" w:hAnsi="Tahoma" w:cs="Tahoma"/>
          <w:sz w:val="20"/>
          <w:szCs w:val="20"/>
        </w:rPr>
        <w:tab/>
      </w:r>
      <w:r w:rsidR="001D3A23">
        <w:rPr>
          <w:rFonts w:ascii="Tahoma" w:hAnsi="Tahoma" w:cs="Tahoma"/>
          <w:sz w:val="20"/>
          <w:szCs w:val="20"/>
        </w:rPr>
        <w:tab/>
      </w:r>
      <w:r w:rsidR="001D3A23">
        <w:rPr>
          <w:rFonts w:ascii="Tahoma" w:hAnsi="Tahoma" w:cs="Tahoma"/>
          <w:sz w:val="20"/>
          <w:szCs w:val="20"/>
        </w:rPr>
        <w:tab/>
      </w:r>
      <w:r w:rsidR="001D3A23">
        <w:rPr>
          <w:rFonts w:ascii="Tahoma" w:hAnsi="Tahoma" w:cs="Tahoma"/>
          <w:sz w:val="20"/>
          <w:szCs w:val="20"/>
        </w:rPr>
        <w:tab/>
      </w:r>
      <w:r w:rsidR="001D3A23">
        <w:rPr>
          <w:rFonts w:ascii="Tahoma" w:hAnsi="Tahoma" w:cs="Tahoma"/>
          <w:sz w:val="20"/>
          <w:szCs w:val="20"/>
        </w:rPr>
        <w:tab/>
      </w:r>
      <w:r w:rsidR="0028602C">
        <w:rPr>
          <w:rFonts w:ascii="Tahoma" w:hAnsi="Tahoma" w:cs="Tahoma"/>
          <w:sz w:val="20"/>
          <w:szCs w:val="20"/>
        </w:rPr>
        <w:t xml:space="preserve">     </w:t>
      </w:r>
      <w:r w:rsidR="001D3A23">
        <w:rPr>
          <w:rFonts w:ascii="Tahoma" w:hAnsi="Tahoma" w:cs="Tahoma"/>
          <w:sz w:val="20"/>
          <w:szCs w:val="20"/>
        </w:rPr>
        <w:t>V Liberci dne:</w:t>
      </w:r>
    </w:p>
    <w:p w14:paraId="25094609" w14:textId="6E2B0240" w:rsidR="0028602C" w:rsidRDefault="0028602C" w:rsidP="00AC6BFD">
      <w:pPr>
        <w:spacing w:line="23" w:lineRule="atLeast"/>
        <w:rPr>
          <w:rFonts w:ascii="Tahoma" w:hAnsi="Tahoma" w:cs="Tahoma"/>
          <w:sz w:val="20"/>
          <w:szCs w:val="20"/>
        </w:rPr>
      </w:pPr>
    </w:p>
    <w:p w14:paraId="139CBFD6" w14:textId="4D700EFC" w:rsidR="00EA7B47" w:rsidRPr="008255B6" w:rsidRDefault="00EA7B47" w:rsidP="00AC6BFD">
      <w:pPr>
        <w:spacing w:line="23" w:lineRule="atLeast"/>
        <w:rPr>
          <w:rFonts w:ascii="Tahoma" w:hAnsi="Tahoma" w:cs="Tahoma"/>
          <w:sz w:val="20"/>
          <w:szCs w:val="20"/>
        </w:rPr>
      </w:pPr>
    </w:p>
    <w:p w14:paraId="4975C6D0" w14:textId="0071BD56" w:rsidR="00322A5A" w:rsidRDefault="00322A5A" w:rsidP="00AC6BFD">
      <w:pPr>
        <w:pStyle w:val="NormalText"/>
        <w:tabs>
          <w:tab w:val="left" w:pos="5387"/>
        </w:tabs>
        <w:rPr>
          <w:rFonts w:ascii="Tahoma" w:hAnsi="Tahoma" w:cs="Tahoma"/>
          <w:lang w:val="cs-CZ"/>
        </w:rPr>
      </w:pPr>
      <w:r w:rsidRPr="008255B6">
        <w:rPr>
          <w:rFonts w:ascii="Tahoma" w:hAnsi="Tahoma" w:cs="Tahoma"/>
          <w:lang w:val="cs-CZ"/>
        </w:rPr>
        <w:t>_________________</w:t>
      </w:r>
      <w:r>
        <w:rPr>
          <w:rFonts w:ascii="Tahoma" w:hAnsi="Tahoma" w:cs="Tahoma"/>
          <w:lang w:val="cs-CZ"/>
        </w:rPr>
        <w:t xml:space="preserve">________                       </w:t>
      </w:r>
      <w:r w:rsidR="0028602C">
        <w:rPr>
          <w:rFonts w:ascii="Tahoma" w:hAnsi="Tahoma" w:cs="Tahoma"/>
          <w:lang w:val="cs-CZ"/>
        </w:rPr>
        <w:t xml:space="preserve">           </w:t>
      </w:r>
      <w:r>
        <w:rPr>
          <w:rFonts w:ascii="Tahoma" w:hAnsi="Tahoma" w:cs="Tahoma"/>
          <w:lang w:val="cs-CZ"/>
        </w:rPr>
        <w:t xml:space="preserve">   __</w:t>
      </w:r>
      <w:r w:rsidRPr="008255B6">
        <w:rPr>
          <w:rFonts w:ascii="Tahoma" w:hAnsi="Tahoma" w:cs="Tahoma"/>
          <w:lang w:val="cs-CZ"/>
        </w:rPr>
        <w:t>_________________________</w:t>
      </w:r>
      <w:r w:rsidRPr="008255B6">
        <w:rPr>
          <w:rFonts w:ascii="Tahoma" w:hAnsi="Tahoma" w:cs="Tahoma"/>
          <w:lang w:val="cs-CZ"/>
        </w:rPr>
        <w:tab/>
      </w:r>
    </w:p>
    <w:p w14:paraId="54E7C073" w14:textId="77777777" w:rsidR="006E7599" w:rsidRPr="008255B6" w:rsidRDefault="006E7599" w:rsidP="006E7599">
      <w:pPr>
        <w:pStyle w:val="NormalText"/>
        <w:tabs>
          <w:tab w:val="left" w:pos="5387"/>
        </w:tabs>
        <w:spacing w:before="0"/>
        <w:rPr>
          <w:rFonts w:ascii="Tahoma" w:hAnsi="Tahoma" w:cs="Tahoma"/>
          <w:lang w:val="cs-CZ"/>
        </w:rPr>
      </w:pPr>
    </w:p>
    <w:p w14:paraId="4658FF51" w14:textId="3BCEFF15" w:rsidR="00322A5A" w:rsidRPr="00065466" w:rsidRDefault="00322A5A" w:rsidP="00AC6BFD">
      <w:pPr>
        <w:spacing w:line="23" w:lineRule="atLeast"/>
        <w:rPr>
          <w:rFonts w:ascii="Tahoma" w:hAnsi="Tahoma" w:cs="Tahoma"/>
          <w:sz w:val="20"/>
          <w:szCs w:val="20"/>
          <w:lang w:eastAsia="cs-CZ"/>
        </w:rPr>
      </w:pPr>
      <w:r>
        <w:rPr>
          <w:rFonts w:ascii="Tahoma" w:hAnsi="Tahoma" w:cs="Tahoma"/>
          <w:sz w:val="20"/>
          <w:szCs w:val="20"/>
          <w:lang w:eastAsia="cs-CZ"/>
        </w:rPr>
        <w:t>s</w:t>
      </w:r>
      <w:r w:rsidR="00EA7B47">
        <w:rPr>
          <w:rFonts w:ascii="Tahoma" w:hAnsi="Tahoma" w:cs="Tahoma"/>
          <w:sz w:val="20"/>
          <w:szCs w:val="20"/>
          <w:lang w:eastAsia="cs-CZ"/>
        </w:rPr>
        <w:t>tatutární město Liberec</w:t>
      </w:r>
      <w:r w:rsidR="00EA7B47">
        <w:rPr>
          <w:rFonts w:ascii="Tahoma" w:hAnsi="Tahoma" w:cs="Tahoma"/>
          <w:sz w:val="20"/>
          <w:szCs w:val="20"/>
          <w:lang w:eastAsia="cs-CZ"/>
        </w:rPr>
        <w:tab/>
      </w:r>
      <w:r w:rsidR="00EA7B47">
        <w:rPr>
          <w:rFonts w:ascii="Tahoma" w:hAnsi="Tahoma" w:cs="Tahoma"/>
          <w:sz w:val="20"/>
          <w:szCs w:val="20"/>
          <w:lang w:eastAsia="cs-CZ"/>
        </w:rPr>
        <w:tab/>
      </w:r>
      <w:r w:rsidR="00EA7B47">
        <w:rPr>
          <w:rFonts w:ascii="Tahoma" w:hAnsi="Tahoma" w:cs="Tahoma"/>
          <w:sz w:val="20"/>
          <w:szCs w:val="20"/>
          <w:lang w:eastAsia="cs-CZ"/>
        </w:rPr>
        <w:tab/>
      </w:r>
      <w:r w:rsidR="00EA7B47">
        <w:rPr>
          <w:rFonts w:ascii="Tahoma" w:hAnsi="Tahoma" w:cs="Tahoma"/>
          <w:sz w:val="20"/>
          <w:szCs w:val="20"/>
          <w:lang w:eastAsia="cs-CZ"/>
        </w:rPr>
        <w:tab/>
      </w:r>
      <w:r w:rsidR="0028602C">
        <w:rPr>
          <w:rFonts w:ascii="Tahoma" w:hAnsi="Tahoma" w:cs="Tahoma"/>
          <w:sz w:val="20"/>
          <w:szCs w:val="20"/>
          <w:lang w:eastAsia="cs-CZ"/>
        </w:rPr>
        <w:t xml:space="preserve">      </w:t>
      </w:r>
      <w:r w:rsidRPr="00065466">
        <w:rPr>
          <w:rFonts w:ascii="Tahoma" w:hAnsi="Tahoma" w:cs="Tahoma"/>
          <w:sz w:val="20"/>
          <w:szCs w:val="20"/>
          <w:lang w:eastAsia="cs-CZ"/>
        </w:rPr>
        <w:t>Liberecká IS, a.</w:t>
      </w:r>
      <w:r w:rsidR="00A27505">
        <w:rPr>
          <w:rFonts w:ascii="Tahoma" w:hAnsi="Tahoma" w:cs="Tahoma"/>
          <w:sz w:val="20"/>
          <w:szCs w:val="20"/>
          <w:lang w:eastAsia="cs-CZ"/>
        </w:rPr>
        <w:t xml:space="preserve"> </w:t>
      </w:r>
      <w:r w:rsidRPr="00065466">
        <w:rPr>
          <w:rFonts w:ascii="Tahoma" w:hAnsi="Tahoma" w:cs="Tahoma"/>
          <w:sz w:val="20"/>
          <w:szCs w:val="20"/>
          <w:lang w:eastAsia="cs-CZ"/>
        </w:rPr>
        <w:t>s.</w:t>
      </w:r>
    </w:p>
    <w:p w14:paraId="54048DB0" w14:textId="006FBFBF" w:rsidR="00964BDA" w:rsidRDefault="00657D62" w:rsidP="00EA47CB">
      <w:pPr>
        <w:pStyle w:val="Zkladntext"/>
        <w:tabs>
          <w:tab w:val="left" w:pos="5387"/>
        </w:tabs>
        <w:spacing w:line="23" w:lineRule="atLeast"/>
        <w:ind w:right="102"/>
        <w:rPr>
          <w:rFonts w:ascii="Tahoma" w:hAnsi="Tahoma" w:cs="Tahoma"/>
          <w:sz w:val="20"/>
          <w:shd w:val="clear" w:color="auto" w:fill="FFFFFF"/>
        </w:rPr>
      </w:pPr>
      <w:r>
        <w:rPr>
          <w:rFonts w:ascii="Tahoma" w:hAnsi="Tahoma" w:cs="Tahoma"/>
          <w:sz w:val="20"/>
          <w:shd w:val="clear" w:color="auto" w:fill="FFFFFF"/>
        </w:rPr>
        <w:t xml:space="preserve">Ing. </w:t>
      </w:r>
      <w:r w:rsidR="00EA7B47">
        <w:rPr>
          <w:rFonts w:ascii="Tahoma" w:hAnsi="Tahoma" w:cs="Tahoma"/>
          <w:sz w:val="20"/>
          <w:shd w:val="clear" w:color="auto" w:fill="FFFFFF"/>
        </w:rPr>
        <w:t>Zbyněk Vavřina</w:t>
      </w:r>
      <w:r>
        <w:rPr>
          <w:rFonts w:ascii="Tahoma" w:hAnsi="Tahoma" w:cs="Tahoma"/>
          <w:sz w:val="20"/>
          <w:shd w:val="clear" w:color="auto" w:fill="FFFFFF"/>
        </w:rPr>
        <w:t xml:space="preserve"> </w:t>
      </w:r>
      <w:r w:rsidR="00EA7B47">
        <w:rPr>
          <w:rFonts w:ascii="Tahoma" w:hAnsi="Tahoma" w:cs="Tahoma"/>
          <w:sz w:val="20"/>
          <w:shd w:val="clear" w:color="auto" w:fill="FFFFFF"/>
        </w:rPr>
        <w:tab/>
      </w:r>
      <w:r w:rsidR="00964BDA" w:rsidRPr="0086120C">
        <w:rPr>
          <w:rFonts w:ascii="Tahoma" w:hAnsi="Tahoma" w:cs="Tahoma"/>
          <w:sz w:val="20"/>
        </w:rPr>
        <w:t>Ing. Jaroslav Bureš, MBA</w:t>
      </w:r>
    </w:p>
    <w:p w14:paraId="18D03573" w14:textId="6F79ED63" w:rsidR="00322A5A" w:rsidRPr="00EA7B47" w:rsidRDefault="00EA7B47" w:rsidP="006E7599">
      <w:pPr>
        <w:pStyle w:val="Zkladntext"/>
        <w:tabs>
          <w:tab w:val="left" w:pos="5387"/>
        </w:tabs>
        <w:spacing w:line="23" w:lineRule="atLeast"/>
        <w:ind w:right="102"/>
        <w:rPr>
          <w:rFonts w:ascii="Tahoma" w:hAnsi="Tahoma" w:cs="Tahoma"/>
          <w:sz w:val="20"/>
        </w:rPr>
      </w:pPr>
      <w:r>
        <w:rPr>
          <w:rFonts w:ascii="Tahoma" w:hAnsi="Tahoma" w:cs="Tahoma"/>
          <w:sz w:val="20"/>
          <w:shd w:val="clear" w:color="auto" w:fill="FFFFFF"/>
        </w:rPr>
        <w:t>vedoucí odboru vnitřních věcí</w:t>
      </w:r>
      <w:r>
        <w:rPr>
          <w:rFonts w:ascii="Tahoma" w:hAnsi="Tahoma" w:cs="Tahoma"/>
          <w:sz w:val="20"/>
        </w:rPr>
        <w:tab/>
        <w:t>předseda představenstva</w:t>
      </w:r>
    </w:p>
    <w:sectPr w:rsidR="00322A5A" w:rsidRPr="00EA7B47" w:rsidSect="006F121F">
      <w:headerReference w:type="default" r:id="rId8"/>
      <w:footerReference w:type="default" r:id="rId9"/>
      <w:pgSz w:w="11906" w:h="16838" w:code="9"/>
      <w:pgMar w:top="2268" w:right="1418" w:bottom="1134" w:left="1418" w:header="142" w:footer="17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0017" w16cex:dateUtc="2021-02-03T09:57:00Z"/>
  <w16cex:commentExtensible w16cex:durableId="23C4FFAA" w16cex:dateUtc="2021-02-03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475B8F" w16cid:durableId="23C50017"/>
  <w16cid:commentId w16cid:paraId="6CB9D47E" w16cid:durableId="23C4ECAE"/>
  <w16cid:commentId w16cid:paraId="3A5D3406" w16cid:durableId="23C4ECAF"/>
  <w16cid:commentId w16cid:paraId="0754B7A1" w16cid:durableId="23C4ECB0"/>
  <w16cid:commentId w16cid:paraId="650BB2ED" w16cid:durableId="23C4ECB1"/>
  <w16cid:commentId w16cid:paraId="0B95EAEA" w16cid:durableId="23C4FFAA"/>
  <w16cid:commentId w16cid:paraId="154D59F5" w16cid:durableId="23C4E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A784" w14:textId="77777777" w:rsidR="0087089B" w:rsidRDefault="0087089B">
      <w:pPr>
        <w:spacing w:after="0" w:line="240" w:lineRule="auto"/>
      </w:pPr>
      <w:r>
        <w:separator/>
      </w:r>
    </w:p>
  </w:endnote>
  <w:endnote w:type="continuationSeparator" w:id="0">
    <w:p w14:paraId="7992C6AE" w14:textId="77777777" w:rsidR="0087089B" w:rsidRDefault="008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7548" w14:textId="5EE9E3B2" w:rsidR="00322A5A" w:rsidRPr="00E74D31" w:rsidRDefault="00322A5A" w:rsidP="00B56358">
    <w:pPr>
      <w:pStyle w:val="Zpat"/>
      <w:jc w:val="center"/>
    </w:pPr>
    <w:r w:rsidRPr="00E74D31">
      <w:t xml:space="preserve">Stránka </w:t>
    </w:r>
    <w:r>
      <w:rPr>
        <w:noProof/>
      </w:rPr>
      <w:fldChar w:fldCharType="begin"/>
    </w:r>
    <w:r>
      <w:rPr>
        <w:noProof/>
      </w:rPr>
      <w:instrText>PAGE</w:instrText>
    </w:r>
    <w:r>
      <w:rPr>
        <w:noProof/>
      </w:rPr>
      <w:fldChar w:fldCharType="separate"/>
    </w:r>
    <w:r w:rsidR="009A63A7">
      <w:rPr>
        <w:noProof/>
      </w:rPr>
      <w:t>4</w:t>
    </w:r>
    <w:r>
      <w:rPr>
        <w:noProof/>
      </w:rPr>
      <w:fldChar w:fldCharType="end"/>
    </w:r>
    <w:r w:rsidRPr="00E74D31">
      <w:t xml:space="preserve"> z </w:t>
    </w:r>
    <w:r>
      <w:rPr>
        <w:noProof/>
      </w:rPr>
      <w:fldChar w:fldCharType="begin"/>
    </w:r>
    <w:r>
      <w:rPr>
        <w:noProof/>
      </w:rPr>
      <w:instrText>NUMPAGES</w:instrText>
    </w:r>
    <w:r>
      <w:rPr>
        <w:noProof/>
      </w:rPr>
      <w:fldChar w:fldCharType="separate"/>
    </w:r>
    <w:r w:rsidR="009A63A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8F56" w14:textId="77777777" w:rsidR="0087089B" w:rsidRDefault="0087089B">
      <w:pPr>
        <w:spacing w:after="0" w:line="240" w:lineRule="auto"/>
      </w:pPr>
      <w:r>
        <w:separator/>
      </w:r>
    </w:p>
  </w:footnote>
  <w:footnote w:type="continuationSeparator" w:id="0">
    <w:p w14:paraId="4B520674" w14:textId="77777777" w:rsidR="0087089B" w:rsidRDefault="0087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286D" w14:textId="5A35406E" w:rsidR="00322A5A" w:rsidRPr="00746C7B" w:rsidRDefault="00B3214C"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14:anchorId="325D4DE6" wp14:editId="4E6A2C60">
          <wp:simplePos x="0" y="0"/>
          <wp:positionH relativeFrom="column">
            <wp:posOffset>0</wp:posOffset>
          </wp:positionH>
          <wp:positionV relativeFrom="paragraph">
            <wp:posOffset>124460</wp:posOffset>
          </wp:positionV>
          <wp:extent cx="2513965" cy="70485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704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C54AEF8" w14:textId="77777777" w:rsidR="00322A5A" w:rsidRPr="00746C7B" w:rsidRDefault="00322A5A" w:rsidP="00746C7B">
    <w:pPr>
      <w:suppressAutoHyphens/>
      <w:spacing w:after="0" w:line="240" w:lineRule="auto"/>
      <w:rPr>
        <w:rFonts w:ascii="Times New Roman" w:hAnsi="Times New Roman"/>
        <w:sz w:val="20"/>
        <w:szCs w:val="20"/>
        <w:lang w:eastAsia="ar-SA"/>
      </w:rPr>
    </w:pPr>
  </w:p>
  <w:p w14:paraId="17C943FA" w14:textId="77777777" w:rsidR="00322A5A" w:rsidRPr="00746C7B" w:rsidRDefault="00322A5A"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sidRPr="00746C7B">
      <w:rPr>
        <w:rFonts w:ascii="Arial" w:hAnsi="Arial" w:cs="Arial"/>
        <w:b/>
        <w:bCs/>
        <w:sz w:val="20"/>
        <w:szCs w:val="20"/>
        <w:lang w:eastAsia="ar-SA"/>
      </w:rPr>
      <w:t xml:space="preserve"> </w:t>
    </w:r>
  </w:p>
  <w:p w14:paraId="1F41862B" w14:textId="77777777" w:rsidR="00322A5A" w:rsidRPr="00746C7B" w:rsidRDefault="00322A5A" w:rsidP="00746C7B">
    <w:pPr>
      <w:tabs>
        <w:tab w:val="left" w:pos="2089"/>
        <w:tab w:val="left" w:pos="2127"/>
        <w:tab w:val="left" w:pos="6379"/>
      </w:tabs>
      <w:suppressAutoHyphens/>
      <w:spacing w:after="0" w:line="240" w:lineRule="auto"/>
      <w:rPr>
        <w:rFonts w:ascii="Times New Roman" w:hAnsi="Times New Roman"/>
        <w:sz w:val="20"/>
        <w:szCs w:val="20"/>
        <w:lang w:eastAsia="ar-SA"/>
      </w:rPr>
    </w:pPr>
    <w:r>
      <w:rPr>
        <w:rFonts w:ascii="Arial" w:hAnsi="Arial" w:cs="Arial"/>
        <w:b/>
        <w:bCs/>
        <w:sz w:val="20"/>
        <w:szCs w:val="20"/>
        <w:lang w:eastAsia="ar-SA"/>
      </w:rPr>
      <w:tab/>
    </w:r>
  </w:p>
  <w:p w14:paraId="2FC4E9E0" w14:textId="77777777" w:rsidR="00322A5A" w:rsidRPr="00746C7B" w:rsidRDefault="00322A5A" w:rsidP="00746C7B">
    <w:pPr>
      <w:tabs>
        <w:tab w:val="left" w:pos="2127"/>
        <w:tab w:val="left" w:pos="6379"/>
      </w:tabs>
      <w:suppressAutoHyphens/>
      <w:spacing w:after="0" w:line="240" w:lineRule="auto"/>
      <w:ind w:left="6379" w:hanging="5670"/>
      <w:rPr>
        <w:rFonts w:ascii="Arial" w:hAnsi="Arial" w:cs="Arial"/>
        <w:b/>
        <w:sz w:val="20"/>
        <w:szCs w:val="20"/>
        <w:lang w:eastAsia="ar-SA"/>
      </w:rPr>
    </w:pPr>
    <w:r w:rsidRPr="00746C7B">
      <w:rPr>
        <w:rFonts w:ascii="Times New Roman" w:hAnsi="Times New Roman"/>
        <w:sz w:val="20"/>
        <w:szCs w:val="20"/>
        <w:lang w:eastAsia="ar-SA"/>
      </w:rPr>
      <w:tab/>
    </w:r>
    <w:r>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14:paraId="304D1071" w14:textId="77777777" w:rsidR="00322A5A" w:rsidRPr="00746C7B" w:rsidRDefault="00322A5A"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14:paraId="177C7F44" w14:textId="1BE44989" w:rsidR="00322A5A" w:rsidRPr="002D3B5F" w:rsidRDefault="00322A5A" w:rsidP="002D3B5F">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Liberecká IS, a.s., Mrštíkova 3, 461 71 Liberec III</w:t>
    </w:r>
    <w:r w:rsidRPr="00746C7B">
      <w:rPr>
        <w:rFonts w:ascii="Arial" w:hAnsi="Arial" w:cs="Arial"/>
        <w:b/>
        <w:bCs/>
        <w:sz w:val="20"/>
        <w:szCs w:val="20"/>
        <w:lang w:eastAsia="ar-SA"/>
      </w:rPr>
      <w:t xml:space="preserve">  </w:t>
    </w:r>
    <w:r w:rsidRPr="00746C7B">
      <w:rPr>
        <w:rFonts w:ascii="Arial" w:hAnsi="Arial" w:cs="Arial"/>
        <w:b/>
        <w:bCs/>
        <w:sz w:val="20"/>
        <w:szCs w:val="20"/>
        <w:lang w:eastAsia="ar-SA"/>
      </w:rPr>
      <w:tab/>
    </w:r>
    <w:r w:rsidR="007A004B">
      <w:rPr>
        <w:rFonts w:ascii="Arial" w:hAnsi="Arial" w:cs="Arial"/>
        <w:b/>
        <w:bCs/>
        <w:sz w:val="20"/>
        <w:szCs w:val="20"/>
        <w:lang w:eastAsia="ar-SA"/>
      </w:rPr>
      <w:tab/>
    </w:r>
    <w:r w:rsidRPr="00746C7B">
      <w:rPr>
        <w:rFonts w:ascii="Arial" w:hAnsi="Arial" w:cs="Arial"/>
        <w:b/>
        <w:bCs/>
        <w:sz w:val="20"/>
        <w:szCs w:val="20"/>
        <w:lang w:eastAsia="ar-SA"/>
      </w:rPr>
      <w:t>www.libereckais.cz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03C2A04"/>
    <w:multiLevelType w:val="hybridMultilevel"/>
    <w:tmpl w:val="1EEEE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2897338"/>
    <w:multiLevelType w:val="hybridMultilevel"/>
    <w:tmpl w:val="D14E2C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4E74FA8"/>
    <w:multiLevelType w:val="hybridMultilevel"/>
    <w:tmpl w:val="EBAA66DC"/>
    <w:lvl w:ilvl="0" w:tplc="0405000D">
      <w:start w:val="1"/>
      <w:numFmt w:val="bullet"/>
      <w:lvlText w:val=""/>
      <w:lvlJc w:val="left"/>
      <w:pPr>
        <w:ind w:left="1704" w:hanging="360"/>
      </w:pPr>
      <w:rPr>
        <w:rFonts w:ascii="Wingdings" w:hAnsi="Wingdings"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4" w15:restartNumberingAfterBreak="0">
    <w:nsid w:val="059304DC"/>
    <w:multiLevelType w:val="hybridMultilevel"/>
    <w:tmpl w:val="27206720"/>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06464C11"/>
    <w:multiLevelType w:val="hybridMultilevel"/>
    <w:tmpl w:val="CE867F7A"/>
    <w:lvl w:ilvl="0" w:tplc="497A33E2">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6" w15:restartNumberingAfterBreak="0">
    <w:nsid w:val="06C973F3"/>
    <w:multiLevelType w:val="hybridMultilevel"/>
    <w:tmpl w:val="E01AF880"/>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8EF6161"/>
    <w:multiLevelType w:val="hybridMultilevel"/>
    <w:tmpl w:val="50844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E74A2D"/>
    <w:multiLevelType w:val="multilevel"/>
    <w:tmpl w:val="DB90AE5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0C3465D3"/>
    <w:multiLevelType w:val="hybridMultilevel"/>
    <w:tmpl w:val="E0522906"/>
    <w:lvl w:ilvl="0" w:tplc="435CA9B8">
      <w:start w:val="1"/>
      <w:numFmt w:val="decimal"/>
      <w:lvlText w:val="%1)"/>
      <w:lvlJc w:val="left"/>
      <w:pPr>
        <w:tabs>
          <w:tab w:val="num" w:pos="502"/>
        </w:tabs>
        <w:ind w:left="502" w:hanging="360"/>
      </w:pPr>
      <w:rPr>
        <w:rFonts w:ascii="Times New Roman" w:eastAsia="Times New Roman" w:hAnsi="Times New Roman" w:cs="Times New Roman" w:hint="default"/>
        <w:b/>
        <w:sz w:val="22"/>
        <w:szCs w:val="22"/>
      </w:rPr>
    </w:lvl>
    <w:lvl w:ilvl="1" w:tplc="04050003">
      <w:start w:val="1"/>
      <w:numFmt w:val="bullet"/>
      <w:lvlText w:val="o"/>
      <w:lvlJc w:val="left"/>
      <w:pPr>
        <w:tabs>
          <w:tab w:val="num" w:pos="872"/>
        </w:tabs>
        <w:ind w:left="872" w:hanging="360"/>
      </w:pPr>
      <w:rPr>
        <w:rFonts w:ascii="Courier New" w:hAnsi="Courier New" w:cs="Times New Roman" w:hint="default"/>
      </w:rPr>
    </w:lvl>
    <w:lvl w:ilvl="2" w:tplc="04050005">
      <w:start w:val="1"/>
      <w:numFmt w:val="bullet"/>
      <w:lvlText w:val=""/>
      <w:lvlJc w:val="left"/>
      <w:pPr>
        <w:tabs>
          <w:tab w:val="num" w:pos="1592"/>
        </w:tabs>
        <w:ind w:left="1592" w:hanging="360"/>
      </w:pPr>
      <w:rPr>
        <w:rFonts w:ascii="Wingdings" w:hAnsi="Wingdings" w:hint="default"/>
      </w:rPr>
    </w:lvl>
    <w:lvl w:ilvl="3" w:tplc="04050001">
      <w:start w:val="1"/>
      <w:numFmt w:val="bullet"/>
      <w:lvlText w:val=""/>
      <w:lvlJc w:val="left"/>
      <w:pPr>
        <w:tabs>
          <w:tab w:val="num" w:pos="2312"/>
        </w:tabs>
        <w:ind w:left="2312" w:hanging="360"/>
      </w:pPr>
      <w:rPr>
        <w:rFonts w:ascii="Symbol" w:hAnsi="Symbol" w:hint="default"/>
      </w:rPr>
    </w:lvl>
    <w:lvl w:ilvl="4" w:tplc="04050003">
      <w:start w:val="1"/>
      <w:numFmt w:val="bullet"/>
      <w:lvlText w:val="o"/>
      <w:lvlJc w:val="left"/>
      <w:pPr>
        <w:tabs>
          <w:tab w:val="num" w:pos="3032"/>
        </w:tabs>
        <w:ind w:left="3032" w:hanging="360"/>
      </w:pPr>
      <w:rPr>
        <w:rFonts w:ascii="Courier New" w:hAnsi="Courier New" w:cs="Times New Roman" w:hint="default"/>
      </w:rPr>
    </w:lvl>
    <w:lvl w:ilvl="5" w:tplc="04050005">
      <w:start w:val="1"/>
      <w:numFmt w:val="bullet"/>
      <w:lvlText w:val=""/>
      <w:lvlJc w:val="left"/>
      <w:pPr>
        <w:tabs>
          <w:tab w:val="num" w:pos="3752"/>
        </w:tabs>
        <w:ind w:left="3752" w:hanging="360"/>
      </w:pPr>
      <w:rPr>
        <w:rFonts w:ascii="Wingdings" w:hAnsi="Wingdings" w:hint="default"/>
      </w:rPr>
    </w:lvl>
    <w:lvl w:ilvl="6" w:tplc="04050001">
      <w:start w:val="1"/>
      <w:numFmt w:val="bullet"/>
      <w:lvlText w:val=""/>
      <w:lvlJc w:val="left"/>
      <w:pPr>
        <w:tabs>
          <w:tab w:val="num" w:pos="4472"/>
        </w:tabs>
        <w:ind w:left="4472" w:hanging="360"/>
      </w:pPr>
      <w:rPr>
        <w:rFonts w:ascii="Symbol" w:hAnsi="Symbol" w:hint="default"/>
      </w:rPr>
    </w:lvl>
    <w:lvl w:ilvl="7" w:tplc="04050003">
      <w:start w:val="1"/>
      <w:numFmt w:val="bullet"/>
      <w:lvlText w:val="o"/>
      <w:lvlJc w:val="left"/>
      <w:pPr>
        <w:tabs>
          <w:tab w:val="num" w:pos="5192"/>
        </w:tabs>
        <w:ind w:left="5192" w:hanging="360"/>
      </w:pPr>
      <w:rPr>
        <w:rFonts w:ascii="Courier New" w:hAnsi="Courier New" w:cs="Times New Roman" w:hint="default"/>
      </w:rPr>
    </w:lvl>
    <w:lvl w:ilvl="8" w:tplc="04050005">
      <w:start w:val="1"/>
      <w:numFmt w:val="bullet"/>
      <w:lvlText w:val=""/>
      <w:lvlJc w:val="left"/>
      <w:pPr>
        <w:tabs>
          <w:tab w:val="num" w:pos="5912"/>
        </w:tabs>
        <w:ind w:left="5912" w:hanging="360"/>
      </w:pPr>
      <w:rPr>
        <w:rFonts w:ascii="Wingdings" w:hAnsi="Wingdings" w:hint="default"/>
      </w:rPr>
    </w:lvl>
  </w:abstractNum>
  <w:abstractNum w:abstractNumId="10" w15:restartNumberingAfterBreak="0">
    <w:nsid w:val="0D0F25CD"/>
    <w:multiLevelType w:val="hybridMultilevel"/>
    <w:tmpl w:val="D2B2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276F3B"/>
    <w:multiLevelType w:val="hybridMultilevel"/>
    <w:tmpl w:val="E23CB8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6822029"/>
    <w:multiLevelType w:val="hybridMultilevel"/>
    <w:tmpl w:val="EFA2B48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1">
      <w:start w:val="1"/>
      <w:numFmt w:val="bullet"/>
      <w:lvlText w:val=""/>
      <w:lvlJc w:val="left"/>
      <w:pPr>
        <w:ind w:left="3210" w:hanging="690"/>
      </w:pPr>
      <w:rPr>
        <w:rFonts w:ascii="Symbol" w:hAnsi="Symbol"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F2870CE"/>
    <w:multiLevelType w:val="hybridMultilevel"/>
    <w:tmpl w:val="33082C8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1C4292DA">
      <w:start w:val="1"/>
      <w:numFmt w:val="decimal"/>
      <w:lvlText w:val="%4."/>
      <w:lvlJc w:val="left"/>
      <w:pPr>
        <w:ind w:left="3210" w:hanging="69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2B2202"/>
    <w:multiLevelType w:val="multilevel"/>
    <w:tmpl w:val="8B38585C"/>
    <w:lvl w:ilvl="0">
      <w:start w:val="5"/>
      <w:numFmt w:val="lowerLetter"/>
      <w:lvlText w:val="%1)"/>
      <w:lvlJc w:val="left"/>
      <w:pPr>
        <w:ind w:left="1429"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9985878"/>
    <w:multiLevelType w:val="hybridMultilevel"/>
    <w:tmpl w:val="6B4E0C6E"/>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2FA455D4"/>
    <w:multiLevelType w:val="hybridMultilevel"/>
    <w:tmpl w:val="4170F6E6"/>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11112F1"/>
    <w:multiLevelType w:val="hybridMultilevel"/>
    <w:tmpl w:val="E7DA292C"/>
    <w:lvl w:ilvl="0" w:tplc="D73A5BC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324949FA"/>
    <w:multiLevelType w:val="multilevel"/>
    <w:tmpl w:val="936C2042"/>
    <w:lvl w:ilvl="0">
      <w:start w:val="2"/>
      <w:numFmt w:val="decimal"/>
      <w:lvlText w:val="%1."/>
      <w:lvlJc w:val="left"/>
      <w:pPr>
        <w:ind w:left="1707" w:hanging="360"/>
      </w:pPr>
      <w:rPr>
        <w:rFonts w:cs="Times New Roman" w:hint="default"/>
      </w:rPr>
    </w:lvl>
    <w:lvl w:ilvl="1">
      <w:start w:val="1"/>
      <w:numFmt w:val="decimal"/>
      <w:isLgl/>
      <w:lvlText w:val="%1.%2"/>
      <w:lvlJc w:val="left"/>
      <w:pPr>
        <w:ind w:left="1707" w:hanging="360"/>
      </w:pPr>
      <w:rPr>
        <w:rFonts w:cs="Times New Roman" w:hint="default"/>
      </w:rPr>
    </w:lvl>
    <w:lvl w:ilvl="2">
      <w:start w:val="1"/>
      <w:numFmt w:val="decimal"/>
      <w:isLgl/>
      <w:lvlText w:val="%1.%2.%3"/>
      <w:lvlJc w:val="left"/>
      <w:pPr>
        <w:ind w:left="2067" w:hanging="720"/>
      </w:pPr>
      <w:rPr>
        <w:rFonts w:cs="Times New Roman" w:hint="default"/>
      </w:rPr>
    </w:lvl>
    <w:lvl w:ilvl="3">
      <w:start w:val="1"/>
      <w:numFmt w:val="decimal"/>
      <w:isLgl/>
      <w:lvlText w:val="%1.%2.%3.%4"/>
      <w:lvlJc w:val="left"/>
      <w:pPr>
        <w:ind w:left="2427" w:hanging="1080"/>
      </w:pPr>
      <w:rPr>
        <w:rFonts w:cs="Times New Roman" w:hint="default"/>
      </w:rPr>
    </w:lvl>
    <w:lvl w:ilvl="4">
      <w:start w:val="1"/>
      <w:numFmt w:val="decimal"/>
      <w:isLgl/>
      <w:lvlText w:val="%1.%2.%3.%4.%5"/>
      <w:lvlJc w:val="left"/>
      <w:pPr>
        <w:ind w:left="2427" w:hanging="1080"/>
      </w:pPr>
      <w:rPr>
        <w:rFonts w:cs="Times New Roman" w:hint="default"/>
      </w:rPr>
    </w:lvl>
    <w:lvl w:ilvl="5">
      <w:start w:val="1"/>
      <w:numFmt w:val="decimal"/>
      <w:isLgl/>
      <w:lvlText w:val="%1.%2.%3.%4.%5.%6"/>
      <w:lvlJc w:val="left"/>
      <w:pPr>
        <w:ind w:left="2787" w:hanging="1440"/>
      </w:pPr>
      <w:rPr>
        <w:rFonts w:cs="Times New Roman" w:hint="default"/>
      </w:rPr>
    </w:lvl>
    <w:lvl w:ilvl="6">
      <w:start w:val="1"/>
      <w:numFmt w:val="decimal"/>
      <w:isLgl/>
      <w:lvlText w:val="%1.%2.%3.%4.%5.%6.%7"/>
      <w:lvlJc w:val="left"/>
      <w:pPr>
        <w:ind w:left="2787" w:hanging="1440"/>
      </w:pPr>
      <w:rPr>
        <w:rFonts w:cs="Times New Roman" w:hint="default"/>
      </w:rPr>
    </w:lvl>
    <w:lvl w:ilvl="7">
      <w:start w:val="1"/>
      <w:numFmt w:val="decimal"/>
      <w:isLgl/>
      <w:lvlText w:val="%1.%2.%3.%4.%5.%6.%7.%8"/>
      <w:lvlJc w:val="left"/>
      <w:pPr>
        <w:ind w:left="3147" w:hanging="1800"/>
      </w:pPr>
      <w:rPr>
        <w:rFonts w:cs="Times New Roman" w:hint="default"/>
      </w:rPr>
    </w:lvl>
    <w:lvl w:ilvl="8">
      <w:start w:val="1"/>
      <w:numFmt w:val="decimal"/>
      <w:isLgl/>
      <w:lvlText w:val="%1.%2.%3.%4.%5.%6.%7.%8.%9"/>
      <w:lvlJc w:val="left"/>
      <w:pPr>
        <w:ind w:left="3147" w:hanging="1800"/>
      </w:pPr>
      <w:rPr>
        <w:rFonts w:cs="Times New Roman" w:hint="default"/>
      </w:rPr>
    </w:lvl>
  </w:abstractNum>
  <w:abstractNum w:abstractNumId="19" w15:restartNumberingAfterBreak="0">
    <w:nsid w:val="43FD144C"/>
    <w:multiLevelType w:val="hybridMultilevel"/>
    <w:tmpl w:val="5470A9DE"/>
    <w:lvl w:ilvl="0" w:tplc="0405000D">
      <w:start w:val="1"/>
      <w:numFmt w:val="bullet"/>
      <w:lvlText w:val=""/>
      <w:lvlJc w:val="left"/>
      <w:pPr>
        <w:ind w:left="894" w:hanging="360"/>
      </w:pPr>
      <w:rPr>
        <w:rFonts w:ascii="Wingdings" w:hAnsi="Wingdings" w:hint="default"/>
      </w:rPr>
    </w:lvl>
    <w:lvl w:ilvl="1" w:tplc="04050003">
      <w:start w:val="1"/>
      <w:numFmt w:val="bullet"/>
      <w:lvlText w:val="o"/>
      <w:lvlJc w:val="left"/>
      <w:pPr>
        <w:ind w:left="1614" w:hanging="360"/>
      </w:pPr>
      <w:rPr>
        <w:rFonts w:ascii="Courier New" w:hAnsi="Courier New" w:hint="default"/>
      </w:rPr>
    </w:lvl>
    <w:lvl w:ilvl="2" w:tplc="04050005" w:tentative="1">
      <w:start w:val="1"/>
      <w:numFmt w:val="bullet"/>
      <w:lvlText w:val=""/>
      <w:lvlJc w:val="left"/>
      <w:pPr>
        <w:ind w:left="2334" w:hanging="360"/>
      </w:pPr>
      <w:rPr>
        <w:rFonts w:ascii="Wingdings" w:hAnsi="Wingdings" w:hint="default"/>
      </w:rPr>
    </w:lvl>
    <w:lvl w:ilvl="3" w:tplc="04050001" w:tentative="1">
      <w:start w:val="1"/>
      <w:numFmt w:val="bullet"/>
      <w:lvlText w:val=""/>
      <w:lvlJc w:val="left"/>
      <w:pPr>
        <w:ind w:left="3054" w:hanging="360"/>
      </w:pPr>
      <w:rPr>
        <w:rFonts w:ascii="Symbol" w:hAnsi="Symbol" w:hint="default"/>
      </w:rPr>
    </w:lvl>
    <w:lvl w:ilvl="4" w:tplc="04050003" w:tentative="1">
      <w:start w:val="1"/>
      <w:numFmt w:val="bullet"/>
      <w:lvlText w:val="o"/>
      <w:lvlJc w:val="left"/>
      <w:pPr>
        <w:ind w:left="3774" w:hanging="360"/>
      </w:pPr>
      <w:rPr>
        <w:rFonts w:ascii="Courier New" w:hAnsi="Courier New" w:hint="default"/>
      </w:rPr>
    </w:lvl>
    <w:lvl w:ilvl="5" w:tplc="04050005" w:tentative="1">
      <w:start w:val="1"/>
      <w:numFmt w:val="bullet"/>
      <w:lvlText w:val=""/>
      <w:lvlJc w:val="left"/>
      <w:pPr>
        <w:ind w:left="4494" w:hanging="360"/>
      </w:pPr>
      <w:rPr>
        <w:rFonts w:ascii="Wingdings" w:hAnsi="Wingdings" w:hint="default"/>
      </w:rPr>
    </w:lvl>
    <w:lvl w:ilvl="6" w:tplc="04050001" w:tentative="1">
      <w:start w:val="1"/>
      <w:numFmt w:val="bullet"/>
      <w:lvlText w:val=""/>
      <w:lvlJc w:val="left"/>
      <w:pPr>
        <w:ind w:left="5214" w:hanging="360"/>
      </w:pPr>
      <w:rPr>
        <w:rFonts w:ascii="Symbol" w:hAnsi="Symbol" w:hint="default"/>
      </w:rPr>
    </w:lvl>
    <w:lvl w:ilvl="7" w:tplc="04050003" w:tentative="1">
      <w:start w:val="1"/>
      <w:numFmt w:val="bullet"/>
      <w:lvlText w:val="o"/>
      <w:lvlJc w:val="left"/>
      <w:pPr>
        <w:ind w:left="5934" w:hanging="360"/>
      </w:pPr>
      <w:rPr>
        <w:rFonts w:ascii="Courier New" w:hAnsi="Courier New" w:hint="default"/>
      </w:rPr>
    </w:lvl>
    <w:lvl w:ilvl="8" w:tplc="04050005" w:tentative="1">
      <w:start w:val="1"/>
      <w:numFmt w:val="bullet"/>
      <w:lvlText w:val=""/>
      <w:lvlJc w:val="left"/>
      <w:pPr>
        <w:ind w:left="6654" w:hanging="360"/>
      </w:pPr>
      <w:rPr>
        <w:rFonts w:ascii="Wingdings" w:hAnsi="Wingdings" w:hint="default"/>
      </w:rPr>
    </w:lvl>
  </w:abstractNum>
  <w:abstractNum w:abstractNumId="20" w15:restartNumberingAfterBreak="0">
    <w:nsid w:val="4D4B00BF"/>
    <w:multiLevelType w:val="hybridMultilevel"/>
    <w:tmpl w:val="8B38585C"/>
    <w:lvl w:ilvl="0" w:tplc="EB581302">
      <w:start w:val="5"/>
      <w:numFmt w:val="lowerLetter"/>
      <w:lvlText w:val="%1)"/>
      <w:lvlJc w:val="left"/>
      <w:pPr>
        <w:ind w:left="142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56445E"/>
    <w:multiLevelType w:val="hybridMultilevel"/>
    <w:tmpl w:val="18AE3314"/>
    <w:lvl w:ilvl="0" w:tplc="468CE13C">
      <w:start w:val="1"/>
      <w:numFmt w:val="lowerLetter"/>
      <w:lvlText w:val="%1)"/>
      <w:lvlJc w:val="left"/>
      <w:pPr>
        <w:tabs>
          <w:tab w:val="num" w:pos="0"/>
        </w:tabs>
        <w:ind w:left="1429"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2E676B"/>
    <w:multiLevelType w:val="hybridMultilevel"/>
    <w:tmpl w:val="618E0C06"/>
    <w:lvl w:ilvl="0" w:tplc="04050017">
      <w:start w:val="1"/>
      <w:numFmt w:val="lowerLetter"/>
      <w:lvlText w:val="%1)"/>
      <w:lvlJc w:val="left"/>
      <w:pPr>
        <w:ind w:left="720" w:hanging="360"/>
      </w:pPr>
      <w:rPr>
        <w:rFonts w:hint="default"/>
      </w:rPr>
    </w:lvl>
    <w:lvl w:ilvl="1" w:tplc="0405000D">
      <w:start w:val="1"/>
      <w:numFmt w:val="bullet"/>
      <w:lvlText w:val=""/>
      <w:lvlJc w:val="left"/>
      <w:pPr>
        <w:ind w:left="1440" w:hanging="360"/>
      </w:pPr>
      <w:rPr>
        <w:rFonts w:ascii="Wingdings" w:hAnsi="Wingdings" w:hint="default"/>
      </w:rPr>
    </w:lvl>
    <w:lvl w:ilvl="2" w:tplc="8A961E74">
      <w:start w:val="1"/>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B96875"/>
    <w:multiLevelType w:val="hybridMultilevel"/>
    <w:tmpl w:val="590A40F8"/>
    <w:lvl w:ilvl="0" w:tplc="04050017">
      <w:start w:val="1"/>
      <w:numFmt w:val="lowerLetter"/>
      <w:lvlText w:val="%1)"/>
      <w:lvlJc w:val="left"/>
      <w:pPr>
        <w:ind w:left="984" w:hanging="360"/>
      </w:p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4" w15:restartNumberingAfterBreak="0">
    <w:nsid w:val="65C326D9"/>
    <w:multiLevelType w:val="hybridMultilevel"/>
    <w:tmpl w:val="CAFE1BA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5" w15:restartNumberingAfterBreak="0">
    <w:nsid w:val="683D2BB7"/>
    <w:multiLevelType w:val="hybridMultilevel"/>
    <w:tmpl w:val="7E784A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B1E20E8"/>
    <w:multiLevelType w:val="hybridMultilevel"/>
    <w:tmpl w:val="54E2F598"/>
    <w:lvl w:ilvl="0" w:tplc="AF04A5DE">
      <w:start w:val="3"/>
      <w:numFmt w:val="lowerLetter"/>
      <w:lvlText w:val="%1)"/>
      <w:lvlJc w:val="left"/>
      <w:pPr>
        <w:ind w:left="142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BB435A0"/>
    <w:multiLevelType w:val="hybridMultilevel"/>
    <w:tmpl w:val="0DFE1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DDD120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EB97F07"/>
    <w:multiLevelType w:val="hybridMultilevel"/>
    <w:tmpl w:val="D4E63280"/>
    <w:lvl w:ilvl="0" w:tplc="04050013">
      <w:start w:val="1"/>
      <w:numFmt w:val="upperRoman"/>
      <w:lvlText w:val="%1."/>
      <w:lvlJc w:val="righ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0EC6A1D"/>
    <w:multiLevelType w:val="hybridMultilevel"/>
    <w:tmpl w:val="CAFE1BA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1" w15:restartNumberingAfterBreak="0">
    <w:nsid w:val="7B81471A"/>
    <w:multiLevelType w:val="hybridMultilevel"/>
    <w:tmpl w:val="31DC2260"/>
    <w:lvl w:ilvl="0" w:tplc="B3E26C82">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32" w15:restartNumberingAfterBreak="0">
    <w:nsid w:val="7F6E6540"/>
    <w:multiLevelType w:val="hybridMultilevel"/>
    <w:tmpl w:val="41EA34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30"/>
  </w:num>
  <w:num w:numId="5">
    <w:abstractNumId w:val="10"/>
  </w:num>
  <w:num w:numId="6">
    <w:abstractNumId w:val="4"/>
  </w:num>
  <w:num w:numId="7">
    <w:abstractNumId w:val="26"/>
  </w:num>
  <w:num w:numId="8">
    <w:abstractNumId w:val="24"/>
  </w:num>
  <w:num w:numId="9">
    <w:abstractNumId w:val="20"/>
  </w:num>
  <w:num w:numId="10">
    <w:abstractNumId w:val="28"/>
  </w:num>
  <w:num w:numId="11">
    <w:abstractNumId w:val="14"/>
  </w:num>
  <w:num w:numId="12">
    <w:abstractNumId w:val="21"/>
  </w:num>
  <w:num w:numId="13">
    <w:abstractNumId w:val="5"/>
  </w:num>
  <w:num w:numId="14">
    <w:abstractNumId w:val="31"/>
  </w:num>
  <w:num w:numId="15">
    <w:abstractNumId w:val="29"/>
  </w:num>
  <w:num w:numId="16">
    <w:abstractNumId w:val="18"/>
  </w:num>
  <w:num w:numId="17">
    <w:abstractNumId w:val="25"/>
  </w:num>
  <w:num w:numId="18">
    <w:abstractNumId w:val="27"/>
  </w:num>
  <w:num w:numId="19">
    <w:abstractNumId w:val="2"/>
  </w:num>
  <w:num w:numId="20">
    <w:abstractNumId w:val="1"/>
  </w:num>
  <w:num w:numId="21">
    <w:abstractNumId w:val="32"/>
  </w:num>
  <w:num w:numId="22">
    <w:abstractNumId w:val="11"/>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22"/>
  </w:num>
  <w:num w:numId="28">
    <w:abstractNumId w:val="6"/>
  </w:num>
  <w:num w:numId="29">
    <w:abstractNumId w:val="16"/>
  </w:num>
  <w:num w:numId="30">
    <w:abstractNumId w:val="15"/>
  </w:num>
  <w:num w:numId="31">
    <w:abstractNumId w:val="23"/>
  </w:num>
  <w:num w:numId="32">
    <w:abstractNumId w:val="3"/>
  </w:num>
  <w:num w:numId="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84D"/>
    <w:rsid w:val="00007D8D"/>
    <w:rsid w:val="000109A2"/>
    <w:rsid w:val="000150BE"/>
    <w:rsid w:val="00015587"/>
    <w:rsid w:val="00021BFE"/>
    <w:rsid w:val="00021F61"/>
    <w:rsid w:val="000227A1"/>
    <w:rsid w:val="00022AD1"/>
    <w:rsid w:val="000236E4"/>
    <w:rsid w:val="00024254"/>
    <w:rsid w:val="0003401A"/>
    <w:rsid w:val="00043B6E"/>
    <w:rsid w:val="00047D5E"/>
    <w:rsid w:val="000508D7"/>
    <w:rsid w:val="00050C6D"/>
    <w:rsid w:val="00053822"/>
    <w:rsid w:val="00053A5E"/>
    <w:rsid w:val="0005445D"/>
    <w:rsid w:val="00056EE0"/>
    <w:rsid w:val="00065466"/>
    <w:rsid w:val="00065680"/>
    <w:rsid w:val="000668F7"/>
    <w:rsid w:val="00067662"/>
    <w:rsid w:val="00072348"/>
    <w:rsid w:val="00080C31"/>
    <w:rsid w:val="00082880"/>
    <w:rsid w:val="000837A3"/>
    <w:rsid w:val="0008503D"/>
    <w:rsid w:val="000901EB"/>
    <w:rsid w:val="000918CE"/>
    <w:rsid w:val="00092500"/>
    <w:rsid w:val="00092AAE"/>
    <w:rsid w:val="00092E56"/>
    <w:rsid w:val="00092E60"/>
    <w:rsid w:val="00096C98"/>
    <w:rsid w:val="000A6B6B"/>
    <w:rsid w:val="000A7826"/>
    <w:rsid w:val="000A7877"/>
    <w:rsid w:val="000B27F3"/>
    <w:rsid w:val="000B3BAE"/>
    <w:rsid w:val="000B55C2"/>
    <w:rsid w:val="000B5656"/>
    <w:rsid w:val="000C3453"/>
    <w:rsid w:val="000C374A"/>
    <w:rsid w:val="000D214E"/>
    <w:rsid w:val="000D3797"/>
    <w:rsid w:val="000D421C"/>
    <w:rsid w:val="000E1917"/>
    <w:rsid w:val="000E1EA1"/>
    <w:rsid w:val="000E242E"/>
    <w:rsid w:val="000E282F"/>
    <w:rsid w:val="000E2C46"/>
    <w:rsid w:val="000E2C49"/>
    <w:rsid w:val="000E43A9"/>
    <w:rsid w:val="000F0E89"/>
    <w:rsid w:val="000F6479"/>
    <w:rsid w:val="0010356E"/>
    <w:rsid w:val="00104835"/>
    <w:rsid w:val="00105641"/>
    <w:rsid w:val="00106825"/>
    <w:rsid w:val="00112AD6"/>
    <w:rsid w:val="00113664"/>
    <w:rsid w:val="001143A8"/>
    <w:rsid w:val="00124CAE"/>
    <w:rsid w:val="00124D20"/>
    <w:rsid w:val="00126C18"/>
    <w:rsid w:val="00131C2C"/>
    <w:rsid w:val="00132C07"/>
    <w:rsid w:val="001362F5"/>
    <w:rsid w:val="001371CC"/>
    <w:rsid w:val="001417FD"/>
    <w:rsid w:val="00145DB2"/>
    <w:rsid w:val="0014773C"/>
    <w:rsid w:val="00160DB2"/>
    <w:rsid w:val="00163079"/>
    <w:rsid w:val="00174830"/>
    <w:rsid w:val="00176C6D"/>
    <w:rsid w:val="00176C97"/>
    <w:rsid w:val="00180920"/>
    <w:rsid w:val="001867EF"/>
    <w:rsid w:val="00190148"/>
    <w:rsid w:val="00194CD1"/>
    <w:rsid w:val="001A003B"/>
    <w:rsid w:val="001A14C3"/>
    <w:rsid w:val="001A1F4D"/>
    <w:rsid w:val="001A4679"/>
    <w:rsid w:val="001B5DC6"/>
    <w:rsid w:val="001C4395"/>
    <w:rsid w:val="001D3A23"/>
    <w:rsid w:val="001E6A07"/>
    <w:rsid w:val="001F1FB6"/>
    <w:rsid w:val="001F2C99"/>
    <w:rsid w:val="001F51B8"/>
    <w:rsid w:val="001F55A6"/>
    <w:rsid w:val="001F69FC"/>
    <w:rsid w:val="001F7280"/>
    <w:rsid w:val="00211D3C"/>
    <w:rsid w:val="002123EE"/>
    <w:rsid w:val="002174A6"/>
    <w:rsid w:val="00220579"/>
    <w:rsid w:val="00226BB8"/>
    <w:rsid w:val="002328A0"/>
    <w:rsid w:val="00234DC6"/>
    <w:rsid w:val="00235F0C"/>
    <w:rsid w:val="00242A2A"/>
    <w:rsid w:val="00243312"/>
    <w:rsid w:val="00244759"/>
    <w:rsid w:val="002470F6"/>
    <w:rsid w:val="00250797"/>
    <w:rsid w:val="00255F1E"/>
    <w:rsid w:val="002610FA"/>
    <w:rsid w:val="002730EA"/>
    <w:rsid w:val="00274E71"/>
    <w:rsid w:val="002765E5"/>
    <w:rsid w:val="00276A4E"/>
    <w:rsid w:val="002807B8"/>
    <w:rsid w:val="0028602C"/>
    <w:rsid w:val="0028679F"/>
    <w:rsid w:val="002868FF"/>
    <w:rsid w:val="0028778A"/>
    <w:rsid w:val="002879DC"/>
    <w:rsid w:val="002A4079"/>
    <w:rsid w:val="002A4C29"/>
    <w:rsid w:val="002A526F"/>
    <w:rsid w:val="002A5300"/>
    <w:rsid w:val="002A6360"/>
    <w:rsid w:val="002B1D42"/>
    <w:rsid w:val="002B2E75"/>
    <w:rsid w:val="002B6068"/>
    <w:rsid w:val="002C0A29"/>
    <w:rsid w:val="002D09D4"/>
    <w:rsid w:val="002D0A74"/>
    <w:rsid w:val="002D23F5"/>
    <w:rsid w:val="002D3B5F"/>
    <w:rsid w:val="002D4A93"/>
    <w:rsid w:val="002D520A"/>
    <w:rsid w:val="002D79E8"/>
    <w:rsid w:val="002D7FF0"/>
    <w:rsid w:val="002E4CDE"/>
    <w:rsid w:val="002F45A7"/>
    <w:rsid w:val="002F524F"/>
    <w:rsid w:val="002F6D08"/>
    <w:rsid w:val="003021AE"/>
    <w:rsid w:val="0030365F"/>
    <w:rsid w:val="0030394D"/>
    <w:rsid w:val="003039B2"/>
    <w:rsid w:val="003070D1"/>
    <w:rsid w:val="003103F7"/>
    <w:rsid w:val="00311763"/>
    <w:rsid w:val="00311F8D"/>
    <w:rsid w:val="00312085"/>
    <w:rsid w:val="0031212C"/>
    <w:rsid w:val="00312E28"/>
    <w:rsid w:val="00322A5A"/>
    <w:rsid w:val="0032328C"/>
    <w:rsid w:val="003265C1"/>
    <w:rsid w:val="0033353B"/>
    <w:rsid w:val="00343FAF"/>
    <w:rsid w:val="003469D1"/>
    <w:rsid w:val="003520A2"/>
    <w:rsid w:val="003545D7"/>
    <w:rsid w:val="00355C23"/>
    <w:rsid w:val="00363190"/>
    <w:rsid w:val="00380706"/>
    <w:rsid w:val="0038356C"/>
    <w:rsid w:val="003846C9"/>
    <w:rsid w:val="003867B9"/>
    <w:rsid w:val="003923BB"/>
    <w:rsid w:val="00394EE0"/>
    <w:rsid w:val="0039658D"/>
    <w:rsid w:val="003A23CD"/>
    <w:rsid w:val="003A336B"/>
    <w:rsid w:val="003A4F64"/>
    <w:rsid w:val="003A535F"/>
    <w:rsid w:val="003A5B6F"/>
    <w:rsid w:val="003B0851"/>
    <w:rsid w:val="003B4579"/>
    <w:rsid w:val="003B642A"/>
    <w:rsid w:val="003B73F0"/>
    <w:rsid w:val="003C3AA0"/>
    <w:rsid w:val="003C704E"/>
    <w:rsid w:val="003E01BB"/>
    <w:rsid w:val="003E0DB9"/>
    <w:rsid w:val="003E1F8C"/>
    <w:rsid w:val="003E3993"/>
    <w:rsid w:val="003E4DF4"/>
    <w:rsid w:val="003E61B9"/>
    <w:rsid w:val="003F3631"/>
    <w:rsid w:val="003F68CF"/>
    <w:rsid w:val="003F7204"/>
    <w:rsid w:val="004060EA"/>
    <w:rsid w:val="00406110"/>
    <w:rsid w:val="004063A1"/>
    <w:rsid w:val="00406B2F"/>
    <w:rsid w:val="004073AC"/>
    <w:rsid w:val="00407948"/>
    <w:rsid w:val="00410D89"/>
    <w:rsid w:val="00411FB0"/>
    <w:rsid w:val="00413650"/>
    <w:rsid w:val="00413D05"/>
    <w:rsid w:val="0041403E"/>
    <w:rsid w:val="004249C7"/>
    <w:rsid w:val="00426036"/>
    <w:rsid w:val="00441B0D"/>
    <w:rsid w:val="00445D00"/>
    <w:rsid w:val="00452723"/>
    <w:rsid w:val="004530BE"/>
    <w:rsid w:val="00454416"/>
    <w:rsid w:val="0045470A"/>
    <w:rsid w:val="0045704C"/>
    <w:rsid w:val="00462EF5"/>
    <w:rsid w:val="004647B4"/>
    <w:rsid w:val="0047010B"/>
    <w:rsid w:val="00471D58"/>
    <w:rsid w:val="004741B2"/>
    <w:rsid w:val="00490596"/>
    <w:rsid w:val="00490FA5"/>
    <w:rsid w:val="004A7AAA"/>
    <w:rsid w:val="004A7FA2"/>
    <w:rsid w:val="004B082E"/>
    <w:rsid w:val="004B09E0"/>
    <w:rsid w:val="004B284A"/>
    <w:rsid w:val="004B4102"/>
    <w:rsid w:val="004B6A48"/>
    <w:rsid w:val="004B75AC"/>
    <w:rsid w:val="004C6895"/>
    <w:rsid w:val="004C781B"/>
    <w:rsid w:val="004D0E43"/>
    <w:rsid w:val="004D2382"/>
    <w:rsid w:val="004D2A9B"/>
    <w:rsid w:val="004D2BFC"/>
    <w:rsid w:val="004D2E04"/>
    <w:rsid w:val="004D4F2A"/>
    <w:rsid w:val="004E0C64"/>
    <w:rsid w:val="004E4525"/>
    <w:rsid w:val="004E495D"/>
    <w:rsid w:val="004F7C49"/>
    <w:rsid w:val="00502D11"/>
    <w:rsid w:val="005056F6"/>
    <w:rsid w:val="00506E77"/>
    <w:rsid w:val="00511255"/>
    <w:rsid w:val="00516785"/>
    <w:rsid w:val="0051745F"/>
    <w:rsid w:val="0052071D"/>
    <w:rsid w:val="005234CE"/>
    <w:rsid w:val="0052601B"/>
    <w:rsid w:val="00533800"/>
    <w:rsid w:val="0053395A"/>
    <w:rsid w:val="005341EC"/>
    <w:rsid w:val="00534571"/>
    <w:rsid w:val="005346C7"/>
    <w:rsid w:val="00540D57"/>
    <w:rsid w:val="00544E8C"/>
    <w:rsid w:val="00553BA5"/>
    <w:rsid w:val="00556817"/>
    <w:rsid w:val="00560570"/>
    <w:rsid w:val="00561AD2"/>
    <w:rsid w:val="00563BC5"/>
    <w:rsid w:val="005676DF"/>
    <w:rsid w:val="00573873"/>
    <w:rsid w:val="005744AF"/>
    <w:rsid w:val="005839E3"/>
    <w:rsid w:val="00586B0F"/>
    <w:rsid w:val="0059350A"/>
    <w:rsid w:val="005943CB"/>
    <w:rsid w:val="00594F64"/>
    <w:rsid w:val="00595A4B"/>
    <w:rsid w:val="00597927"/>
    <w:rsid w:val="005A1B54"/>
    <w:rsid w:val="005A5E8E"/>
    <w:rsid w:val="005C2907"/>
    <w:rsid w:val="005C699F"/>
    <w:rsid w:val="005D1C06"/>
    <w:rsid w:val="005D1DF5"/>
    <w:rsid w:val="005E0B28"/>
    <w:rsid w:val="005E30BC"/>
    <w:rsid w:val="005E4EB8"/>
    <w:rsid w:val="005F2314"/>
    <w:rsid w:val="00600D71"/>
    <w:rsid w:val="00603355"/>
    <w:rsid w:val="00615CAA"/>
    <w:rsid w:val="00617BE0"/>
    <w:rsid w:val="00617C5D"/>
    <w:rsid w:val="006207DC"/>
    <w:rsid w:val="006216CD"/>
    <w:rsid w:val="006252DD"/>
    <w:rsid w:val="006255FF"/>
    <w:rsid w:val="00625A45"/>
    <w:rsid w:val="006304E9"/>
    <w:rsid w:val="006407FA"/>
    <w:rsid w:val="00642123"/>
    <w:rsid w:val="00644670"/>
    <w:rsid w:val="0064671E"/>
    <w:rsid w:val="00646862"/>
    <w:rsid w:val="00651176"/>
    <w:rsid w:val="0065654A"/>
    <w:rsid w:val="00656B32"/>
    <w:rsid w:val="00657D62"/>
    <w:rsid w:val="00661361"/>
    <w:rsid w:val="006624FD"/>
    <w:rsid w:val="006668B4"/>
    <w:rsid w:val="006819C9"/>
    <w:rsid w:val="00682390"/>
    <w:rsid w:val="00683FE8"/>
    <w:rsid w:val="00691C86"/>
    <w:rsid w:val="0069204B"/>
    <w:rsid w:val="00692FB9"/>
    <w:rsid w:val="00693674"/>
    <w:rsid w:val="0069719A"/>
    <w:rsid w:val="00697D8F"/>
    <w:rsid w:val="00697E91"/>
    <w:rsid w:val="006A3556"/>
    <w:rsid w:val="006A38AE"/>
    <w:rsid w:val="006A604C"/>
    <w:rsid w:val="006B0343"/>
    <w:rsid w:val="006B6F41"/>
    <w:rsid w:val="006C00EA"/>
    <w:rsid w:val="006C0497"/>
    <w:rsid w:val="006C1BA0"/>
    <w:rsid w:val="006C2B44"/>
    <w:rsid w:val="006C5013"/>
    <w:rsid w:val="006C7CBF"/>
    <w:rsid w:val="006D0F54"/>
    <w:rsid w:val="006D58EC"/>
    <w:rsid w:val="006E5338"/>
    <w:rsid w:val="006E7599"/>
    <w:rsid w:val="006F121F"/>
    <w:rsid w:val="006F27A3"/>
    <w:rsid w:val="006F2ED3"/>
    <w:rsid w:val="006F4484"/>
    <w:rsid w:val="006F7CC6"/>
    <w:rsid w:val="007008A8"/>
    <w:rsid w:val="00700B91"/>
    <w:rsid w:val="00704656"/>
    <w:rsid w:val="007059A0"/>
    <w:rsid w:val="007065B0"/>
    <w:rsid w:val="00707C30"/>
    <w:rsid w:val="00712526"/>
    <w:rsid w:val="00714884"/>
    <w:rsid w:val="00714E95"/>
    <w:rsid w:val="00715F21"/>
    <w:rsid w:val="00721FE7"/>
    <w:rsid w:val="00723283"/>
    <w:rsid w:val="00725340"/>
    <w:rsid w:val="00725497"/>
    <w:rsid w:val="00726FD0"/>
    <w:rsid w:val="00732D3C"/>
    <w:rsid w:val="00735A10"/>
    <w:rsid w:val="0074070C"/>
    <w:rsid w:val="00741480"/>
    <w:rsid w:val="007435F5"/>
    <w:rsid w:val="00746897"/>
    <w:rsid w:val="00746C7B"/>
    <w:rsid w:val="00746FDA"/>
    <w:rsid w:val="00761F28"/>
    <w:rsid w:val="00762A83"/>
    <w:rsid w:val="00762AF2"/>
    <w:rsid w:val="0076556D"/>
    <w:rsid w:val="00766AFA"/>
    <w:rsid w:val="007677D1"/>
    <w:rsid w:val="00775A39"/>
    <w:rsid w:val="00782CF6"/>
    <w:rsid w:val="00787A04"/>
    <w:rsid w:val="00787DC6"/>
    <w:rsid w:val="00787FD7"/>
    <w:rsid w:val="00790721"/>
    <w:rsid w:val="00791681"/>
    <w:rsid w:val="00792101"/>
    <w:rsid w:val="007929B1"/>
    <w:rsid w:val="00793042"/>
    <w:rsid w:val="00796C6F"/>
    <w:rsid w:val="007A004B"/>
    <w:rsid w:val="007A3233"/>
    <w:rsid w:val="007A3455"/>
    <w:rsid w:val="007A37DF"/>
    <w:rsid w:val="007A3A46"/>
    <w:rsid w:val="007A46C6"/>
    <w:rsid w:val="007A75C3"/>
    <w:rsid w:val="007B11AF"/>
    <w:rsid w:val="007B4B9B"/>
    <w:rsid w:val="007C085A"/>
    <w:rsid w:val="007C63A2"/>
    <w:rsid w:val="007D0A76"/>
    <w:rsid w:val="007E2272"/>
    <w:rsid w:val="007E5090"/>
    <w:rsid w:val="007E54E4"/>
    <w:rsid w:val="007E6895"/>
    <w:rsid w:val="007F1993"/>
    <w:rsid w:val="007F3C21"/>
    <w:rsid w:val="008031F9"/>
    <w:rsid w:val="0080528A"/>
    <w:rsid w:val="008065CE"/>
    <w:rsid w:val="00810817"/>
    <w:rsid w:val="00812A59"/>
    <w:rsid w:val="00813762"/>
    <w:rsid w:val="00820424"/>
    <w:rsid w:val="00821D48"/>
    <w:rsid w:val="008223DD"/>
    <w:rsid w:val="008238B3"/>
    <w:rsid w:val="008255B6"/>
    <w:rsid w:val="00831FB4"/>
    <w:rsid w:val="00832CF5"/>
    <w:rsid w:val="008330C7"/>
    <w:rsid w:val="008339B2"/>
    <w:rsid w:val="00835BCA"/>
    <w:rsid w:val="008367BC"/>
    <w:rsid w:val="00850C52"/>
    <w:rsid w:val="008510B0"/>
    <w:rsid w:val="008516E8"/>
    <w:rsid w:val="00853542"/>
    <w:rsid w:val="008537BB"/>
    <w:rsid w:val="00855A35"/>
    <w:rsid w:val="00855DD5"/>
    <w:rsid w:val="008605C5"/>
    <w:rsid w:val="00860DBE"/>
    <w:rsid w:val="0086120C"/>
    <w:rsid w:val="0086158D"/>
    <w:rsid w:val="00863054"/>
    <w:rsid w:val="00866524"/>
    <w:rsid w:val="00866B4F"/>
    <w:rsid w:val="0087089B"/>
    <w:rsid w:val="00874645"/>
    <w:rsid w:val="00876C97"/>
    <w:rsid w:val="008825DA"/>
    <w:rsid w:val="0088269D"/>
    <w:rsid w:val="00883B52"/>
    <w:rsid w:val="00884999"/>
    <w:rsid w:val="008854EB"/>
    <w:rsid w:val="00885D91"/>
    <w:rsid w:val="00886941"/>
    <w:rsid w:val="00886A86"/>
    <w:rsid w:val="00887FA7"/>
    <w:rsid w:val="00890D6B"/>
    <w:rsid w:val="00891988"/>
    <w:rsid w:val="00891BC9"/>
    <w:rsid w:val="008A24BA"/>
    <w:rsid w:val="008A5782"/>
    <w:rsid w:val="008B0BFB"/>
    <w:rsid w:val="008C233F"/>
    <w:rsid w:val="008C35EF"/>
    <w:rsid w:val="008C53ED"/>
    <w:rsid w:val="008D4491"/>
    <w:rsid w:val="008D5DF1"/>
    <w:rsid w:val="008D62BC"/>
    <w:rsid w:val="008D6C7F"/>
    <w:rsid w:val="008D6F23"/>
    <w:rsid w:val="008E0E0C"/>
    <w:rsid w:val="008E2B6F"/>
    <w:rsid w:val="008E3350"/>
    <w:rsid w:val="008E3F2D"/>
    <w:rsid w:val="008E47CA"/>
    <w:rsid w:val="008E6701"/>
    <w:rsid w:val="008E7EA8"/>
    <w:rsid w:val="008F18AF"/>
    <w:rsid w:val="008F226A"/>
    <w:rsid w:val="008F2ADA"/>
    <w:rsid w:val="008F3C8A"/>
    <w:rsid w:val="008F549E"/>
    <w:rsid w:val="009048E9"/>
    <w:rsid w:val="00910073"/>
    <w:rsid w:val="0091222F"/>
    <w:rsid w:val="00913C40"/>
    <w:rsid w:val="00913C76"/>
    <w:rsid w:val="00922A7C"/>
    <w:rsid w:val="00922FA9"/>
    <w:rsid w:val="009242E5"/>
    <w:rsid w:val="00925F9A"/>
    <w:rsid w:val="00926B14"/>
    <w:rsid w:val="00930E19"/>
    <w:rsid w:val="00933130"/>
    <w:rsid w:val="00933EA1"/>
    <w:rsid w:val="00936858"/>
    <w:rsid w:val="009371B1"/>
    <w:rsid w:val="0094262C"/>
    <w:rsid w:val="00947280"/>
    <w:rsid w:val="00952A16"/>
    <w:rsid w:val="00953763"/>
    <w:rsid w:val="00960E72"/>
    <w:rsid w:val="009612F6"/>
    <w:rsid w:val="009643CA"/>
    <w:rsid w:val="00964BDA"/>
    <w:rsid w:val="009662BA"/>
    <w:rsid w:val="00967B98"/>
    <w:rsid w:val="00970F86"/>
    <w:rsid w:val="00972DBD"/>
    <w:rsid w:val="009813A9"/>
    <w:rsid w:val="009825DA"/>
    <w:rsid w:val="00982DE2"/>
    <w:rsid w:val="009849F9"/>
    <w:rsid w:val="00985C69"/>
    <w:rsid w:val="00986112"/>
    <w:rsid w:val="0099128C"/>
    <w:rsid w:val="0099357F"/>
    <w:rsid w:val="009972A5"/>
    <w:rsid w:val="009A63A7"/>
    <w:rsid w:val="009B093E"/>
    <w:rsid w:val="009B1CFE"/>
    <w:rsid w:val="009B39B1"/>
    <w:rsid w:val="009B3A03"/>
    <w:rsid w:val="009B6DFB"/>
    <w:rsid w:val="009B7C21"/>
    <w:rsid w:val="009C5EDB"/>
    <w:rsid w:val="009C69BD"/>
    <w:rsid w:val="009C7805"/>
    <w:rsid w:val="009D0B39"/>
    <w:rsid w:val="009D19C2"/>
    <w:rsid w:val="009E2794"/>
    <w:rsid w:val="009E4F19"/>
    <w:rsid w:val="009E6710"/>
    <w:rsid w:val="009E7421"/>
    <w:rsid w:val="009E7FF3"/>
    <w:rsid w:val="009F4ABF"/>
    <w:rsid w:val="009F584A"/>
    <w:rsid w:val="009F6D2A"/>
    <w:rsid w:val="00A05E35"/>
    <w:rsid w:val="00A1216D"/>
    <w:rsid w:val="00A12884"/>
    <w:rsid w:val="00A13E47"/>
    <w:rsid w:val="00A2166C"/>
    <w:rsid w:val="00A22BBE"/>
    <w:rsid w:val="00A22EDC"/>
    <w:rsid w:val="00A272E8"/>
    <w:rsid w:val="00A27385"/>
    <w:rsid w:val="00A27505"/>
    <w:rsid w:val="00A300DD"/>
    <w:rsid w:val="00A32316"/>
    <w:rsid w:val="00A33600"/>
    <w:rsid w:val="00A353A7"/>
    <w:rsid w:val="00A36E8B"/>
    <w:rsid w:val="00A4358E"/>
    <w:rsid w:val="00A45723"/>
    <w:rsid w:val="00A47B55"/>
    <w:rsid w:val="00A53625"/>
    <w:rsid w:val="00A5393E"/>
    <w:rsid w:val="00A55E85"/>
    <w:rsid w:val="00A57A96"/>
    <w:rsid w:val="00A60633"/>
    <w:rsid w:val="00A61E32"/>
    <w:rsid w:val="00A6558C"/>
    <w:rsid w:val="00A704F1"/>
    <w:rsid w:val="00A77587"/>
    <w:rsid w:val="00A805B8"/>
    <w:rsid w:val="00A9442E"/>
    <w:rsid w:val="00A95C7C"/>
    <w:rsid w:val="00A960DA"/>
    <w:rsid w:val="00AA73F3"/>
    <w:rsid w:val="00AB41A1"/>
    <w:rsid w:val="00AB6060"/>
    <w:rsid w:val="00AC0FDE"/>
    <w:rsid w:val="00AC29B6"/>
    <w:rsid w:val="00AC6BFD"/>
    <w:rsid w:val="00AC79E5"/>
    <w:rsid w:val="00AD0114"/>
    <w:rsid w:val="00AE176C"/>
    <w:rsid w:val="00AE2A3B"/>
    <w:rsid w:val="00AF0089"/>
    <w:rsid w:val="00AF34DB"/>
    <w:rsid w:val="00AF41CE"/>
    <w:rsid w:val="00B067DB"/>
    <w:rsid w:val="00B11C47"/>
    <w:rsid w:val="00B20ABE"/>
    <w:rsid w:val="00B3214C"/>
    <w:rsid w:val="00B33656"/>
    <w:rsid w:val="00B356DB"/>
    <w:rsid w:val="00B3610B"/>
    <w:rsid w:val="00B4046E"/>
    <w:rsid w:val="00B43535"/>
    <w:rsid w:val="00B4539F"/>
    <w:rsid w:val="00B5123A"/>
    <w:rsid w:val="00B53B1C"/>
    <w:rsid w:val="00B55364"/>
    <w:rsid w:val="00B556BE"/>
    <w:rsid w:val="00B56358"/>
    <w:rsid w:val="00B57089"/>
    <w:rsid w:val="00B628E3"/>
    <w:rsid w:val="00B62CFF"/>
    <w:rsid w:val="00B6333B"/>
    <w:rsid w:val="00B644D9"/>
    <w:rsid w:val="00B70EFC"/>
    <w:rsid w:val="00B73043"/>
    <w:rsid w:val="00B82210"/>
    <w:rsid w:val="00B8253C"/>
    <w:rsid w:val="00B832D7"/>
    <w:rsid w:val="00BA006E"/>
    <w:rsid w:val="00BA4CBB"/>
    <w:rsid w:val="00BA57EB"/>
    <w:rsid w:val="00BB1D85"/>
    <w:rsid w:val="00BB2AEE"/>
    <w:rsid w:val="00BB2FE3"/>
    <w:rsid w:val="00BD0977"/>
    <w:rsid w:val="00BD31DA"/>
    <w:rsid w:val="00BF51F0"/>
    <w:rsid w:val="00BF5977"/>
    <w:rsid w:val="00C00F0C"/>
    <w:rsid w:val="00C0112A"/>
    <w:rsid w:val="00C03E5F"/>
    <w:rsid w:val="00C04B09"/>
    <w:rsid w:val="00C102A8"/>
    <w:rsid w:val="00C11521"/>
    <w:rsid w:val="00C11809"/>
    <w:rsid w:val="00C152EF"/>
    <w:rsid w:val="00C24807"/>
    <w:rsid w:val="00C24B04"/>
    <w:rsid w:val="00C27896"/>
    <w:rsid w:val="00C27C02"/>
    <w:rsid w:val="00C44DE4"/>
    <w:rsid w:val="00C5313D"/>
    <w:rsid w:val="00C5490C"/>
    <w:rsid w:val="00C55D22"/>
    <w:rsid w:val="00C56167"/>
    <w:rsid w:val="00C575CA"/>
    <w:rsid w:val="00C6218A"/>
    <w:rsid w:val="00C6352E"/>
    <w:rsid w:val="00C639CD"/>
    <w:rsid w:val="00C65671"/>
    <w:rsid w:val="00C65F56"/>
    <w:rsid w:val="00C66C63"/>
    <w:rsid w:val="00C6731A"/>
    <w:rsid w:val="00C82D04"/>
    <w:rsid w:val="00C876C5"/>
    <w:rsid w:val="00C909C0"/>
    <w:rsid w:val="00C9180B"/>
    <w:rsid w:val="00C91C5F"/>
    <w:rsid w:val="00C921F6"/>
    <w:rsid w:val="00C93628"/>
    <w:rsid w:val="00C952B9"/>
    <w:rsid w:val="00C953A0"/>
    <w:rsid w:val="00C9632F"/>
    <w:rsid w:val="00C97DC9"/>
    <w:rsid w:val="00CA1ACC"/>
    <w:rsid w:val="00CB08C1"/>
    <w:rsid w:val="00CB7E83"/>
    <w:rsid w:val="00CC10F2"/>
    <w:rsid w:val="00CC48E0"/>
    <w:rsid w:val="00CC7873"/>
    <w:rsid w:val="00CD30E0"/>
    <w:rsid w:val="00CD6C81"/>
    <w:rsid w:val="00CE13F9"/>
    <w:rsid w:val="00CE2ACF"/>
    <w:rsid w:val="00CE715B"/>
    <w:rsid w:val="00CE71A4"/>
    <w:rsid w:val="00CF0913"/>
    <w:rsid w:val="00CF5D6B"/>
    <w:rsid w:val="00D12DA6"/>
    <w:rsid w:val="00D15D1D"/>
    <w:rsid w:val="00D30502"/>
    <w:rsid w:val="00D325C4"/>
    <w:rsid w:val="00D35223"/>
    <w:rsid w:val="00D37384"/>
    <w:rsid w:val="00D40550"/>
    <w:rsid w:val="00D43A2B"/>
    <w:rsid w:val="00D442FC"/>
    <w:rsid w:val="00D44E91"/>
    <w:rsid w:val="00D46A35"/>
    <w:rsid w:val="00D47694"/>
    <w:rsid w:val="00D6377B"/>
    <w:rsid w:val="00D65E4D"/>
    <w:rsid w:val="00D703BF"/>
    <w:rsid w:val="00D711BC"/>
    <w:rsid w:val="00D84B16"/>
    <w:rsid w:val="00D84C5E"/>
    <w:rsid w:val="00D8689F"/>
    <w:rsid w:val="00D86C49"/>
    <w:rsid w:val="00D9041D"/>
    <w:rsid w:val="00D9587E"/>
    <w:rsid w:val="00D95BE8"/>
    <w:rsid w:val="00D96A76"/>
    <w:rsid w:val="00DA0D7D"/>
    <w:rsid w:val="00DA674D"/>
    <w:rsid w:val="00DB47F7"/>
    <w:rsid w:val="00DB4D98"/>
    <w:rsid w:val="00DC0BAC"/>
    <w:rsid w:val="00DC1895"/>
    <w:rsid w:val="00DC35CB"/>
    <w:rsid w:val="00DC53A9"/>
    <w:rsid w:val="00DC6234"/>
    <w:rsid w:val="00DD1BB5"/>
    <w:rsid w:val="00DD20B4"/>
    <w:rsid w:val="00DD45B4"/>
    <w:rsid w:val="00DF1104"/>
    <w:rsid w:val="00DF4D90"/>
    <w:rsid w:val="00E030A7"/>
    <w:rsid w:val="00E03D66"/>
    <w:rsid w:val="00E07E84"/>
    <w:rsid w:val="00E17406"/>
    <w:rsid w:val="00E17934"/>
    <w:rsid w:val="00E30AAD"/>
    <w:rsid w:val="00E3498E"/>
    <w:rsid w:val="00E37D29"/>
    <w:rsid w:val="00E44D43"/>
    <w:rsid w:val="00E4542C"/>
    <w:rsid w:val="00E47E53"/>
    <w:rsid w:val="00E54B57"/>
    <w:rsid w:val="00E5563C"/>
    <w:rsid w:val="00E56802"/>
    <w:rsid w:val="00E6224F"/>
    <w:rsid w:val="00E63A60"/>
    <w:rsid w:val="00E67536"/>
    <w:rsid w:val="00E713B8"/>
    <w:rsid w:val="00E74777"/>
    <w:rsid w:val="00E74D31"/>
    <w:rsid w:val="00E77BAB"/>
    <w:rsid w:val="00E8266E"/>
    <w:rsid w:val="00E87FB3"/>
    <w:rsid w:val="00E97538"/>
    <w:rsid w:val="00EA1039"/>
    <w:rsid w:val="00EA1D03"/>
    <w:rsid w:val="00EA3089"/>
    <w:rsid w:val="00EA47CB"/>
    <w:rsid w:val="00EA48B5"/>
    <w:rsid w:val="00EA5299"/>
    <w:rsid w:val="00EA7B47"/>
    <w:rsid w:val="00EB1830"/>
    <w:rsid w:val="00EB2E12"/>
    <w:rsid w:val="00EB663E"/>
    <w:rsid w:val="00EC1EB0"/>
    <w:rsid w:val="00EC715A"/>
    <w:rsid w:val="00EC7251"/>
    <w:rsid w:val="00ED09AA"/>
    <w:rsid w:val="00ED3881"/>
    <w:rsid w:val="00ED3EE2"/>
    <w:rsid w:val="00EE01B6"/>
    <w:rsid w:val="00EE3F97"/>
    <w:rsid w:val="00EF3DB7"/>
    <w:rsid w:val="00EF4EFD"/>
    <w:rsid w:val="00F0145E"/>
    <w:rsid w:val="00F03038"/>
    <w:rsid w:val="00F039B3"/>
    <w:rsid w:val="00F04629"/>
    <w:rsid w:val="00F0474E"/>
    <w:rsid w:val="00F07AEC"/>
    <w:rsid w:val="00F11C93"/>
    <w:rsid w:val="00F134FD"/>
    <w:rsid w:val="00F214A3"/>
    <w:rsid w:val="00F219A1"/>
    <w:rsid w:val="00F24025"/>
    <w:rsid w:val="00F24883"/>
    <w:rsid w:val="00F267D3"/>
    <w:rsid w:val="00F27F0E"/>
    <w:rsid w:val="00F27F64"/>
    <w:rsid w:val="00F368AB"/>
    <w:rsid w:val="00F416F0"/>
    <w:rsid w:val="00F41D89"/>
    <w:rsid w:val="00F42021"/>
    <w:rsid w:val="00F45817"/>
    <w:rsid w:val="00F47CFA"/>
    <w:rsid w:val="00F5388E"/>
    <w:rsid w:val="00F57D2B"/>
    <w:rsid w:val="00F62BA8"/>
    <w:rsid w:val="00F63092"/>
    <w:rsid w:val="00F642B1"/>
    <w:rsid w:val="00F665DF"/>
    <w:rsid w:val="00F67B03"/>
    <w:rsid w:val="00F71C0B"/>
    <w:rsid w:val="00F74481"/>
    <w:rsid w:val="00F74B10"/>
    <w:rsid w:val="00F76CD6"/>
    <w:rsid w:val="00F85AEE"/>
    <w:rsid w:val="00F86046"/>
    <w:rsid w:val="00F87A01"/>
    <w:rsid w:val="00F87A89"/>
    <w:rsid w:val="00F92F76"/>
    <w:rsid w:val="00F93AF3"/>
    <w:rsid w:val="00F971B1"/>
    <w:rsid w:val="00FA6DAC"/>
    <w:rsid w:val="00FA7E4F"/>
    <w:rsid w:val="00FB0EC0"/>
    <w:rsid w:val="00FB5384"/>
    <w:rsid w:val="00FB7302"/>
    <w:rsid w:val="00FC00D2"/>
    <w:rsid w:val="00FC1C56"/>
    <w:rsid w:val="00FC64F0"/>
    <w:rsid w:val="00FD465C"/>
    <w:rsid w:val="00FD4A91"/>
    <w:rsid w:val="00FE0BB7"/>
    <w:rsid w:val="00FE1763"/>
    <w:rsid w:val="00FE38CC"/>
    <w:rsid w:val="00FE3FE6"/>
    <w:rsid w:val="00FE4590"/>
    <w:rsid w:val="00FF5F40"/>
    <w:rsid w:val="00FF6A04"/>
    <w:rsid w:val="00FF7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E5D614"/>
  <w15:docId w15:val="{C41761A4-93FB-4F08-8D6B-BA33D5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bCs/>
      <w:szCs w:val="28"/>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bCs/>
      <w:i/>
      <w:iCs/>
      <w:sz w:val="28"/>
      <w:szCs w:val="28"/>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hAnsi="Cambria"/>
      <w:color w:val="243F60"/>
      <w:sz w:val="24"/>
      <w:szCs w:val="24"/>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hAnsi="Cambria"/>
      <w:b/>
      <w:bCs/>
      <w:i/>
      <w:iCs/>
      <w:color w:val="4F81BD"/>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hAnsi="Cambria"/>
      <w:color w:val="243F6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hAnsi="Cambria"/>
      <w:i/>
      <w:iCs/>
      <w:color w:val="243F6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hAnsi="Cambria"/>
      <w:i/>
      <w:iCs/>
      <w:color w:val="40404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941"/>
    <w:rPr>
      <w:rFonts w:eastAsia="Times New Roman" w:cs="Times New Roman"/>
      <w:b/>
      <w:bCs/>
      <w:sz w:val="28"/>
      <w:szCs w:val="28"/>
      <w:lang w:eastAsia="en-US"/>
    </w:rPr>
  </w:style>
  <w:style w:type="character" w:customStyle="1" w:styleId="Nadpis2Char">
    <w:name w:val="Nadpis 2 Char"/>
    <w:basedOn w:val="Standardnpsmoodstavce"/>
    <w:link w:val="Nadpis2"/>
    <w:uiPriority w:val="99"/>
    <w:locked/>
    <w:rsid w:val="002D09D4"/>
    <w:rPr>
      <w:rFonts w:ascii="Cambria" w:hAnsi="Cambria" w:cs="Times New Roman"/>
      <w:b/>
      <w:i/>
      <w:sz w:val="28"/>
    </w:rPr>
  </w:style>
  <w:style w:type="character" w:customStyle="1" w:styleId="Nadpis3Char">
    <w:name w:val="Nadpis 3 Char"/>
    <w:basedOn w:val="Standardnpsmoodstavce"/>
    <w:link w:val="Nadpis3"/>
    <w:uiPriority w:val="99"/>
    <w:locked/>
    <w:rsid w:val="0000584D"/>
    <w:rPr>
      <w:rFonts w:ascii="Cambria" w:hAnsi="Cambria" w:cs="Times New Roman"/>
      <w:color w:val="243F60"/>
      <w:sz w:val="24"/>
      <w:szCs w:val="24"/>
      <w:lang w:eastAsia="en-US"/>
    </w:rPr>
  </w:style>
  <w:style w:type="character" w:customStyle="1" w:styleId="Nadpis4Char">
    <w:name w:val="Nadpis 4 Char"/>
    <w:basedOn w:val="Standardnpsmoodstavce"/>
    <w:link w:val="Nadpis4"/>
    <w:uiPriority w:val="99"/>
    <w:locked/>
    <w:rsid w:val="00886941"/>
    <w:rPr>
      <w:rFonts w:ascii="Cambria" w:hAnsi="Cambria" w:cs="Times New Roman"/>
      <w:b/>
      <w:bCs/>
      <w:i/>
      <w:iCs/>
      <w:color w:val="4F81BD"/>
      <w:sz w:val="22"/>
      <w:szCs w:val="22"/>
      <w:lang w:eastAsia="en-US"/>
    </w:rPr>
  </w:style>
  <w:style w:type="character" w:customStyle="1" w:styleId="Nadpis5Char">
    <w:name w:val="Nadpis 5 Char"/>
    <w:basedOn w:val="Standardnpsmoodstavce"/>
    <w:link w:val="Nadpis5"/>
    <w:uiPriority w:val="99"/>
    <w:locked/>
    <w:rsid w:val="00886941"/>
    <w:rPr>
      <w:rFonts w:ascii="Cambria" w:hAnsi="Cambria" w:cs="Times New Roman"/>
      <w:color w:val="243F60"/>
      <w:sz w:val="22"/>
      <w:szCs w:val="22"/>
      <w:lang w:eastAsia="en-US"/>
    </w:rPr>
  </w:style>
  <w:style w:type="character" w:customStyle="1" w:styleId="Nadpis6Char">
    <w:name w:val="Nadpis 6 Char"/>
    <w:basedOn w:val="Standardnpsmoodstavce"/>
    <w:link w:val="Nadpis6"/>
    <w:uiPriority w:val="99"/>
    <w:locked/>
    <w:rsid w:val="00886941"/>
    <w:rPr>
      <w:rFonts w:ascii="Cambria" w:hAnsi="Cambria" w:cs="Times New Roman"/>
      <w:i/>
      <w:iCs/>
      <w:color w:val="243F60"/>
      <w:sz w:val="22"/>
      <w:szCs w:val="22"/>
      <w:lang w:eastAsia="en-US"/>
    </w:rPr>
  </w:style>
  <w:style w:type="character" w:customStyle="1" w:styleId="Nadpis7Char">
    <w:name w:val="Nadpis 7 Char"/>
    <w:basedOn w:val="Standardnpsmoodstavce"/>
    <w:link w:val="Nadpis7"/>
    <w:uiPriority w:val="99"/>
    <w:locked/>
    <w:rsid w:val="00886941"/>
    <w:rPr>
      <w:rFonts w:ascii="Cambria" w:hAnsi="Cambria" w:cs="Times New Roman"/>
      <w:i/>
      <w:iCs/>
      <w:color w:val="404040"/>
      <w:sz w:val="22"/>
      <w:szCs w:val="22"/>
      <w:lang w:eastAsia="en-US"/>
    </w:rPr>
  </w:style>
  <w:style w:type="character" w:customStyle="1" w:styleId="Nadpis8Char">
    <w:name w:val="Nadpis 8 Char"/>
    <w:basedOn w:val="Standardnpsmoodstavce"/>
    <w:link w:val="Nadpis8"/>
    <w:uiPriority w:val="99"/>
    <w:locked/>
    <w:rsid w:val="00886941"/>
    <w:rPr>
      <w:rFonts w:ascii="Cambria" w:hAnsi="Cambria" w:cs="Times New Roman"/>
      <w:color w:val="404040"/>
      <w:lang w:eastAsia="en-US"/>
    </w:rPr>
  </w:style>
  <w:style w:type="character" w:customStyle="1" w:styleId="Nadpis9Char">
    <w:name w:val="Nadpis 9 Char"/>
    <w:basedOn w:val="Standardnpsmoodstavce"/>
    <w:link w:val="Nadpis9"/>
    <w:uiPriority w:val="99"/>
    <w:locked/>
    <w:rsid w:val="00886941"/>
    <w:rPr>
      <w:rFonts w:ascii="Cambria" w:hAnsi="Cambria" w:cs="Times New Roman"/>
      <w:i/>
      <w:iCs/>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aliases w:val="Odstavec_muj,Nad,Odstavec cíl se seznamem,Odstavec se seznamem5,Odrážky,Odstavec se seznamem a odrážkou,1 úroveň Odstavec se seznamem,List Paragraph (Czech Tourism)"/>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style>
  <w:style w:type="character" w:customStyle="1" w:styleId="ZhlavChar">
    <w:name w:val="Záhlaví Char"/>
    <w:basedOn w:val="Standardnpsmoodstavce"/>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style>
  <w:style w:type="character" w:customStyle="1" w:styleId="ZpatChar">
    <w:name w:val="Zápatí Char"/>
    <w:basedOn w:val="Standardnpsmoodstavce"/>
    <w:link w:val="Zpat"/>
    <w:uiPriority w:val="99"/>
    <w:locked/>
    <w:rsid w:val="002D09D4"/>
    <w:rPr>
      <w:rFonts w:cs="Times New Roman"/>
      <w:sz w:val="22"/>
      <w:lang w:eastAsia="en-US"/>
    </w:rPr>
  </w:style>
  <w:style w:type="character" w:styleId="Odkaznakoment">
    <w:name w:val="annotation reference"/>
    <w:basedOn w:val="Standardnpsmoodstav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basedOn w:val="Standardnpsmoodstavce"/>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b/>
      <w:bCs/>
    </w:rPr>
  </w:style>
  <w:style w:type="character" w:customStyle="1" w:styleId="PedmtkomenteChar">
    <w:name w:val="Předmět komentáře Char"/>
    <w:basedOn w:val="CommentText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aliases w:val="Odstavec_muj Char,Nad Char,Odstavec cíl se seznamem Char,Odstavec se seznamem5 Char,Odrážky Char,Odstavec se seznamem a odrážkou Char,1 úroveň Odstavec se seznamem Char,List Paragraph (Czech Tourism) Char"/>
    <w:link w:val="Odstavecseseznamem"/>
    <w:uiPriority w:val="99"/>
    <w:locked/>
    <w:rsid w:val="003A5B6F"/>
    <w:rPr>
      <w:rFonts w:eastAsia="Times New Roman"/>
      <w:sz w:val="22"/>
      <w:lang w:eastAsia="en-US"/>
    </w:rPr>
  </w:style>
  <w:style w:type="paragraph" w:styleId="Bezmezer">
    <w:name w:val="No Spacing"/>
    <w:link w:val="BezmezerChar"/>
    <w:uiPriority w:val="99"/>
    <w:qFormat/>
    <w:rsid w:val="002B2E75"/>
    <w:rPr>
      <w:lang w:eastAsia="en-US"/>
    </w:rPr>
  </w:style>
  <w:style w:type="character" w:customStyle="1" w:styleId="TextkomenteChar">
    <w:name w:val="Text komentáře Char"/>
    <w:basedOn w:val="Standardnpsmoodstavce"/>
    <w:link w:val="Textkomente"/>
    <w:uiPriority w:val="99"/>
    <w:semiHidden/>
    <w:locked/>
    <w:rsid w:val="00244759"/>
    <w:rPr>
      <w:rFonts w:eastAsia="Times New Roman" w:cs="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hAnsi="Arial" w:cs="Arial"/>
      <w:sz w:val="24"/>
      <w:szCs w:val="20"/>
      <w:lang w:eastAsia="cs-CZ"/>
    </w:rPr>
  </w:style>
  <w:style w:type="character" w:customStyle="1" w:styleId="ZkladntextChar">
    <w:name w:val="Základní text Char"/>
    <w:basedOn w:val="Standardnpsmoodstavce"/>
    <w:link w:val="Zkladntext"/>
    <w:uiPriority w:val="99"/>
    <w:locked/>
    <w:rsid w:val="00533800"/>
    <w:rPr>
      <w:rFonts w:ascii="Arial" w:hAnsi="Arial" w:cs="Arial"/>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customStyle="1" w:styleId="BezmezerChar">
    <w:name w:val="Bez mezer Char"/>
    <w:basedOn w:val="Standardnpsmoodstavce"/>
    <w:link w:val="Bezmezer"/>
    <w:uiPriority w:val="99"/>
    <w:locked/>
    <w:rsid w:val="00C03E5F"/>
    <w:rPr>
      <w:rFonts w:cs="Times New Roman"/>
      <w:sz w:val="22"/>
      <w:szCs w:val="22"/>
      <w:lang w:val="cs-CZ" w:eastAsia="en-US" w:bidi="ar-SA"/>
    </w:rPr>
  </w:style>
  <w:style w:type="paragraph" w:customStyle="1" w:styleId="TableText">
    <w:name w:val="Table Text"/>
    <w:basedOn w:val="Normln"/>
    <w:uiPriority w:val="99"/>
    <w:rsid w:val="00FC00D2"/>
    <w:pPr>
      <w:spacing w:after="0" w:line="240" w:lineRule="auto"/>
      <w:ind w:firstLine="360"/>
    </w:pPr>
    <w:rPr>
      <w:rFonts w:ascii="Arial" w:hAnsi="Arial"/>
      <w:noProof/>
    </w:rPr>
  </w:style>
  <w:style w:type="character" w:customStyle="1" w:styleId="Zkladntext0">
    <w:name w:val="Základní text_"/>
    <w:basedOn w:val="Standardnpsmoodstavce"/>
    <w:link w:val="Zkladntext1"/>
    <w:uiPriority w:val="99"/>
    <w:locked/>
    <w:rsid w:val="00F74481"/>
    <w:rPr>
      <w:rFonts w:ascii="Arial" w:hAnsi="Arial" w:cs="Arial"/>
      <w:sz w:val="19"/>
      <w:szCs w:val="19"/>
      <w:shd w:val="clear" w:color="auto" w:fill="FFFFFF"/>
    </w:rPr>
  </w:style>
  <w:style w:type="paragraph" w:customStyle="1" w:styleId="Zkladntext1">
    <w:name w:val="Základní text1"/>
    <w:basedOn w:val="Normln"/>
    <w:link w:val="Zkladntext0"/>
    <w:uiPriority w:val="99"/>
    <w:rsid w:val="00F74481"/>
    <w:pPr>
      <w:widowControl w:val="0"/>
      <w:shd w:val="clear" w:color="auto" w:fill="FFFFFF"/>
      <w:spacing w:after="0" w:line="252" w:lineRule="auto"/>
      <w:jc w:val="both"/>
    </w:pPr>
    <w:rPr>
      <w:rFonts w:ascii="Arial" w:eastAsia="Calibri" w:hAnsi="Arial" w:cs="Arial"/>
      <w:sz w:val="19"/>
      <w:szCs w:val="19"/>
      <w:lang w:eastAsia="cs-CZ"/>
    </w:rPr>
  </w:style>
  <w:style w:type="character" w:styleId="Siln">
    <w:name w:val="Strong"/>
    <w:basedOn w:val="Standardnpsmoodstavce"/>
    <w:uiPriority w:val="99"/>
    <w:qFormat/>
    <w:rsid w:val="00F67B03"/>
    <w:rPr>
      <w:rFonts w:cs="Times New Roman"/>
      <w:b/>
      <w:bCs/>
    </w:rPr>
  </w:style>
  <w:style w:type="paragraph" w:styleId="Revize">
    <w:name w:val="Revision"/>
    <w:hidden/>
    <w:uiPriority w:val="99"/>
    <w:semiHidden/>
    <w:rsid w:val="00651176"/>
    <w:rPr>
      <w:rFonts w:eastAsia="Times New Roman"/>
      <w:lang w:eastAsia="en-US"/>
    </w:rPr>
  </w:style>
  <w:style w:type="table" w:styleId="Mkatabulky">
    <w:name w:val="Table Grid"/>
    <w:basedOn w:val="Normlntabulka"/>
    <w:uiPriority w:val="99"/>
    <w:rsid w:val="00F5388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locked/>
    <w:rsid w:val="00886A86"/>
    <w:pPr>
      <w:spacing w:after="60" w:line="240" w:lineRule="auto"/>
      <w:jc w:val="center"/>
      <w:outlineLvl w:val="1"/>
    </w:pPr>
    <w:rPr>
      <w:rFonts w:ascii="Cambria" w:eastAsia="Calibri" w:hAnsi="Cambria"/>
      <w:lang w:val="x-none" w:eastAsia="x-none"/>
    </w:rPr>
  </w:style>
  <w:style w:type="character" w:customStyle="1" w:styleId="PodnadpisChar">
    <w:name w:val="Podnadpis Char"/>
    <w:basedOn w:val="Standardnpsmoodstavce"/>
    <w:link w:val="Podnadpis"/>
    <w:uiPriority w:val="11"/>
    <w:rsid w:val="00886A86"/>
    <w:rPr>
      <w:rFonts w:ascii="Cambria" w:hAnsi="Cambria"/>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9411">
      <w:bodyDiv w:val="1"/>
      <w:marLeft w:val="0"/>
      <w:marRight w:val="0"/>
      <w:marTop w:val="0"/>
      <w:marBottom w:val="0"/>
      <w:divBdr>
        <w:top w:val="none" w:sz="0" w:space="0" w:color="auto"/>
        <w:left w:val="none" w:sz="0" w:space="0" w:color="auto"/>
        <w:bottom w:val="none" w:sz="0" w:space="0" w:color="auto"/>
        <w:right w:val="none" w:sz="0" w:space="0" w:color="auto"/>
      </w:divBdr>
    </w:div>
    <w:div w:id="161548189">
      <w:bodyDiv w:val="1"/>
      <w:marLeft w:val="0"/>
      <w:marRight w:val="0"/>
      <w:marTop w:val="0"/>
      <w:marBottom w:val="0"/>
      <w:divBdr>
        <w:top w:val="none" w:sz="0" w:space="0" w:color="auto"/>
        <w:left w:val="none" w:sz="0" w:space="0" w:color="auto"/>
        <w:bottom w:val="none" w:sz="0" w:space="0" w:color="auto"/>
        <w:right w:val="none" w:sz="0" w:space="0" w:color="auto"/>
      </w:divBdr>
    </w:div>
    <w:div w:id="177623326">
      <w:bodyDiv w:val="1"/>
      <w:marLeft w:val="0"/>
      <w:marRight w:val="0"/>
      <w:marTop w:val="0"/>
      <w:marBottom w:val="0"/>
      <w:divBdr>
        <w:top w:val="none" w:sz="0" w:space="0" w:color="auto"/>
        <w:left w:val="none" w:sz="0" w:space="0" w:color="auto"/>
        <w:bottom w:val="none" w:sz="0" w:space="0" w:color="auto"/>
        <w:right w:val="none" w:sz="0" w:space="0" w:color="auto"/>
      </w:divBdr>
    </w:div>
    <w:div w:id="383067351">
      <w:bodyDiv w:val="1"/>
      <w:marLeft w:val="0"/>
      <w:marRight w:val="0"/>
      <w:marTop w:val="0"/>
      <w:marBottom w:val="0"/>
      <w:divBdr>
        <w:top w:val="none" w:sz="0" w:space="0" w:color="auto"/>
        <w:left w:val="none" w:sz="0" w:space="0" w:color="auto"/>
        <w:bottom w:val="none" w:sz="0" w:space="0" w:color="auto"/>
        <w:right w:val="none" w:sz="0" w:space="0" w:color="auto"/>
      </w:divBdr>
    </w:div>
    <w:div w:id="580680158">
      <w:marLeft w:val="0"/>
      <w:marRight w:val="0"/>
      <w:marTop w:val="0"/>
      <w:marBottom w:val="0"/>
      <w:divBdr>
        <w:top w:val="none" w:sz="0" w:space="0" w:color="auto"/>
        <w:left w:val="none" w:sz="0" w:space="0" w:color="auto"/>
        <w:bottom w:val="none" w:sz="0" w:space="0" w:color="auto"/>
        <w:right w:val="none" w:sz="0" w:space="0" w:color="auto"/>
      </w:divBdr>
    </w:div>
    <w:div w:id="580680159">
      <w:marLeft w:val="0"/>
      <w:marRight w:val="0"/>
      <w:marTop w:val="0"/>
      <w:marBottom w:val="0"/>
      <w:divBdr>
        <w:top w:val="none" w:sz="0" w:space="0" w:color="auto"/>
        <w:left w:val="none" w:sz="0" w:space="0" w:color="auto"/>
        <w:bottom w:val="none" w:sz="0" w:space="0" w:color="auto"/>
        <w:right w:val="none" w:sz="0" w:space="0" w:color="auto"/>
      </w:divBdr>
    </w:div>
    <w:div w:id="580680160">
      <w:marLeft w:val="0"/>
      <w:marRight w:val="0"/>
      <w:marTop w:val="0"/>
      <w:marBottom w:val="0"/>
      <w:divBdr>
        <w:top w:val="none" w:sz="0" w:space="0" w:color="auto"/>
        <w:left w:val="none" w:sz="0" w:space="0" w:color="auto"/>
        <w:bottom w:val="none" w:sz="0" w:space="0" w:color="auto"/>
        <w:right w:val="none" w:sz="0" w:space="0" w:color="auto"/>
      </w:divBdr>
    </w:div>
    <w:div w:id="580680161">
      <w:marLeft w:val="0"/>
      <w:marRight w:val="0"/>
      <w:marTop w:val="0"/>
      <w:marBottom w:val="0"/>
      <w:divBdr>
        <w:top w:val="none" w:sz="0" w:space="0" w:color="auto"/>
        <w:left w:val="none" w:sz="0" w:space="0" w:color="auto"/>
        <w:bottom w:val="none" w:sz="0" w:space="0" w:color="auto"/>
        <w:right w:val="none" w:sz="0" w:space="0" w:color="auto"/>
      </w:divBdr>
    </w:div>
    <w:div w:id="580680162">
      <w:marLeft w:val="0"/>
      <w:marRight w:val="0"/>
      <w:marTop w:val="0"/>
      <w:marBottom w:val="0"/>
      <w:divBdr>
        <w:top w:val="none" w:sz="0" w:space="0" w:color="auto"/>
        <w:left w:val="none" w:sz="0" w:space="0" w:color="auto"/>
        <w:bottom w:val="none" w:sz="0" w:space="0" w:color="auto"/>
        <w:right w:val="none" w:sz="0" w:space="0" w:color="auto"/>
      </w:divBdr>
    </w:div>
    <w:div w:id="580680163">
      <w:marLeft w:val="0"/>
      <w:marRight w:val="0"/>
      <w:marTop w:val="0"/>
      <w:marBottom w:val="0"/>
      <w:divBdr>
        <w:top w:val="none" w:sz="0" w:space="0" w:color="auto"/>
        <w:left w:val="none" w:sz="0" w:space="0" w:color="auto"/>
        <w:bottom w:val="none" w:sz="0" w:space="0" w:color="auto"/>
        <w:right w:val="none" w:sz="0" w:space="0" w:color="auto"/>
      </w:divBdr>
    </w:div>
    <w:div w:id="580680164">
      <w:marLeft w:val="0"/>
      <w:marRight w:val="0"/>
      <w:marTop w:val="0"/>
      <w:marBottom w:val="0"/>
      <w:divBdr>
        <w:top w:val="none" w:sz="0" w:space="0" w:color="auto"/>
        <w:left w:val="none" w:sz="0" w:space="0" w:color="auto"/>
        <w:bottom w:val="none" w:sz="0" w:space="0" w:color="auto"/>
        <w:right w:val="none" w:sz="0" w:space="0" w:color="auto"/>
      </w:divBdr>
    </w:div>
    <w:div w:id="1254976201">
      <w:bodyDiv w:val="1"/>
      <w:marLeft w:val="0"/>
      <w:marRight w:val="0"/>
      <w:marTop w:val="0"/>
      <w:marBottom w:val="0"/>
      <w:divBdr>
        <w:top w:val="none" w:sz="0" w:space="0" w:color="auto"/>
        <w:left w:val="none" w:sz="0" w:space="0" w:color="auto"/>
        <w:bottom w:val="none" w:sz="0" w:space="0" w:color="auto"/>
        <w:right w:val="none" w:sz="0" w:space="0" w:color="auto"/>
      </w:divBdr>
    </w:div>
    <w:div w:id="1259677134">
      <w:bodyDiv w:val="1"/>
      <w:marLeft w:val="0"/>
      <w:marRight w:val="0"/>
      <w:marTop w:val="0"/>
      <w:marBottom w:val="0"/>
      <w:divBdr>
        <w:top w:val="none" w:sz="0" w:space="0" w:color="auto"/>
        <w:left w:val="none" w:sz="0" w:space="0" w:color="auto"/>
        <w:bottom w:val="none" w:sz="0" w:space="0" w:color="auto"/>
        <w:right w:val="none" w:sz="0" w:space="0" w:color="auto"/>
      </w:divBdr>
    </w:div>
    <w:div w:id="1272010102">
      <w:bodyDiv w:val="1"/>
      <w:marLeft w:val="0"/>
      <w:marRight w:val="0"/>
      <w:marTop w:val="0"/>
      <w:marBottom w:val="0"/>
      <w:divBdr>
        <w:top w:val="none" w:sz="0" w:space="0" w:color="auto"/>
        <w:left w:val="none" w:sz="0" w:space="0" w:color="auto"/>
        <w:bottom w:val="none" w:sz="0" w:space="0" w:color="auto"/>
        <w:right w:val="none" w:sz="0" w:space="0" w:color="auto"/>
      </w:divBdr>
    </w:div>
    <w:div w:id="1415321816">
      <w:bodyDiv w:val="1"/>
      <w:marLeft w:val="0"/>
      <w:marRight w:val="0"/>
      <w:marTop w:val="0"/>
      <w:marBottom w:val="0"/>
      <w:divBdr>
        <w:top w:val="none" w:sz="0" w:space="0" w:color="auto"/>
        <w:left w:val="none" w:sz="0" w:space="0" w:color="auto"/>
        <w:bottom w:val="none" w:sz="0" w:space="0" w:color="auto"/>
        <w:right w:val="none" w:sz="0" w:space="0" w:color="auto"/>
      </w:divBdr>
    </w:div>
    <w:div w:id="1611745137">
      <w:bodyDiv w:val="1"/>
      <w:marLeft w:val="0"/>
      <w:marRight w:val="0"/>
      <w:marTop w:val="0"/>
      <w:marBottom w:val="0"/>
      <w:divBdr>
        <w:top w:val="none" w:sz="0" w:space="0" w:color="auto"/>
        <w:left w:val="none" w:sz="0" w:space="0" w:color="auto"/>
        <w:bottom w:val="none" w:sz="0" w:space="0" w:color="auto"/>
        <w:right w:val="none" w:sz="0" w:space="0" w:color="auto"/>
      </w:divBdr>
    </w:div>
    <w:div w:id="1944217751">
      <w:bodyDiv w:val="1"/>
      <w:marLeft w:val="0"/>
      <w:marRight w:val="0"/>
      <w:marTop w:val="0"/>
      <w:marBottom w:val="0"/>
      <w:divBdr>
        <w:top w:val="none" w:sz="0" w:space="0" w:color="auto"/>
        <w:left w:val="none" w:sz="0" w:space="0" w:color="auto"/>
        <w:bottom w:val="none" w:sz="0" w:space="0" w:color="auto"/>
        <w:right w:val="none" w:sz="0" w:space="0" w:color="auto"/>
      </w:divBdr>
    </w:div>
    <w:div w:id="20882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A76B-E838-496F-96ED-5FA30942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1507</Words>
  <Characters>8893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15</cp:revision>
  <cp:lastPrinted>2025-04-16T08:10:00Z</cp:lastPrinted>
  <dcterms:created xsi:type="dcterms:W3CDTF">2021-02-17T07:39:00Z</dcterms:created>
  <dcterms:modified xsi:type="dcterms:W3CDTF">2025-04-16T08:13:00Z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