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789EA" w14:textId="77777777" w:rsidR="000D7D32" w:rsidRDefault="00D1609B">
      <w:pPr>
        <w:spacing w:before="78"/>
        <w:ind w:left="301" w:right="143"/>
        <w:jc w:val="center"/>
        <w:rPr>
          <w:b/>
          <w:sz w:val="32"/>
        </w:rPr>
      </w:pPr>
      <w:r>
        <w:rPr>
          <w:b/>
          <w:sz w:val="32"/>
        </w:rPr>
        <w:t>Smlouva o nájmu prostor sloužících k podnikání</w:t>
      </w:r>
    </w:p>
    <w:p w14:paraId="2852B3AC" w14:textId="77777777" w:rsidR="000D7D32" w:rsidRDefault="00D1609B">
      <w:pPr>
        <w:spacing w:before="1"/>
        <w:ind w:left="301" w:right="143"/>
        <w:jc w:val="center"/>
        <w:rPr>
          <w:b/>
          <w:sz w:val="20"/>
        </w:rPr>
      </w:pPr>
      <w:r>
        <w:rPr>
          <w:b/>
          <w:sz w:val="20"/>
        </w:rPr>
        <w:t>(dle § 2302 a násl. zákona č. 89/2012 Sb., občanský zákoník, v platném znění)</w:t>
      </w:r>
    </w:p>
    <w:p w14:paraId="07C382E9" w14:textId="77777777" w:rsidR="000D7D32" w:rsidRDefault="000D7D32">
      <w:pPr>
        <w:pStyle w:val="Zkladntext"/>
        <w:ind w:left="0"/>
        <w:rPr>
          <w:b/>
          <w:sz w:val="22"/>
        </w:rPr>
      </w:pPr>
    </w:p>
    <w:p w14:paraId="7281EBAC" w14:textId="77777777" w:rsidR="000D7D32" w:rsidRDefault="000D7D32">
      <w:pPr>
        <w:pStyle w:val="Zkladntext"/>
        <w:ind w:left="0"/>
        <w:rPr>
          <w:b/>
          <w:sz w:val="22"/>
        </w:rPr>
      </w:pPr>
    </w:p>
    <w:p w14:paraId="7D3B2D2D" w14:textId="77777777" w:rsidR="000D7D32" w:rsidRDefault="000D7D32">
      <w:pPr>
        <w:pStyle w:val="Zkladntext"/>
        <w:ind w:left="0"/>
        <w:rPr>
          <w:b/>
          <w:sz w:val="28"/>
        </w:rPr>
      </w:pPr>
    </w:p>
    <w:p w14:paraId="624115C0" w14:textId="77777777" w:rsidR="000D7D32" w:rsidRDefault="00D1609B">
      <w:pPr>
        <w:pStyle w:val="Nadpis2"/>
        <w:ind w:left="318"/>
      </w:pPr>
      <w:r>
        <w:t>Smluvní strany:</w:t>
      </w:r>
    </w:p>
    <w:p w14:paraId="75EC5112" w14:textId="77777777" w:rsidR="000D7D32" w:rsidRDefault="00D1609B">
      <w:pPr>
        <w:pStyle w:val="Odstavecseseznamem"/>
        <w:numPr>
          <w:ilvl w:val="0"/>
          <w:numId w:val="6"/>
        </w:numPr>
        <w:tabs>
          <w:tab w:val="left" w:pos="744"/>
          <w:tab w:val="left" w:pos="745"/>
        </w:tabs>
        <w:ind w:hanging="427"/>
        <w:rPr>
          <w:b/>
          <w:sz w:val="24"/>
        </w:rPr>
      </w:pPr>
      <w:r>
        <w:rPr>
          <w:b/>
          <w:sz w:val="24"/>
        </w:rPr>
        <w:t>Technická univerzita v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Liberci</w:t>
      </w:r>
    </w:p>
    <w:p w14:paraId="05EF1614" w14:textId="77777777" w:rsidR="000D7D32" w:rsidRDefault="00D1609B">
      <w:pPr>
        <w:pStyle w:val="Zkladntext"/>
      </w:pPr>
      <w:r>
        <w:t>Se sídlem v: Studentská 2, Liberec 1, 46117</w:t>
      </w:r>
    </w:p>
    <w:p w14:paraId="402EBE87" w14:textId="77777777" w:rsidR="000D7D32" w:rsidRDefault="00D1609B">
      <w:pPr>
        <w:pStyle w:val="Zkladntext"/>
        <w:ind w:right="6992"/>
      </w:pPr>
      <w:r>
        <w:t>IČ: 46747885 DIČ:</w:t>
      </w:r>
      <w:r>
        <w:rPr>
          <w:spacing w:val="9"/>
        </w:rPr>
        <w:t xml:space="preserve"> </w:t>
      </w:r>
      <w:r>
        <w:rPr>
          <w:spacing w:val="-3"/>
        </w:rPr>
        <w:t>CZ46747885</w:t>
      </w:r>
    </w:p>
    <w:p w14:paraId="5C5022E6" w14:textId="77777777" w:rsidR="000D7D32" w:rsidRDefault="00D1609B">
      <w:pPr>
        <w:pStyle w:val="Zkladntext"/>
        <w:ind w:right="4240"/>
      </w:pPr>
      <w:r>
        <w:t>Bankovní spojení: ČSOB, a.s. pobočka Liberec Účet číslo: 305806603/0300</w:t>
      </w:r>
    </w:p>
    <w:p w14:paraId="0957B3F0" w14:textId="77777777" w:rsidR="000D7D32" w:rsidRDefault="00D1609B">
      <w:pPr>
        <w:pStyle w:val="Zkladntext"/>
        <w:ind w:right="3226"/>
      </w:pPr>
      <w:r>
        <w:t xml:space="preserve">Zastoupena: Ing. Martinou </w:t>
      </w:r>
      <w:proofErr w:type="spellStart"/>
      <w:r>
        <w:t>Froschovou</w:t>
      </w:r>
      <w:proofErr w:type="spellEnd"/>
      <w:r>
        <w:t>, kvestorkou Osoba zodpovědná za smluvní vztah: Bc. Andrea Prosová (dále jen jako</w:t>
      </w:r>
      <w:r>
        <w:rPr>
          <w:spacing w:val="-2"/>
        </w:rPr>
        <w:t xml:space="preserve"> </w:t>
      </w:r>
      <w:r>
        <w:t>„pronajímatel“)</w:t>
      </w:r>
    </w:p>
    <w:p w14:paraId="049EC4A0" w14:textId="77777777" w:rsidR="000D7D32" w:rsidRDefault="000D7D32">
      <w:pPr>
        <w:pStyle w:val="Zkladntext"/>
        <w:ind w:left="0"/>
      </w:pPr>
    </w:p>
    <w:p w14:paraId="59E9D7B5" w14:textId="77777777" w:rsidR="000D7D32" w:rsidRDefault="00D1609B">
      <w:pPr>
        <w:pStyle w:val="Zkladntext"/>
        <w:ind w:left="318"/>
      </w:pPr>
      <w:r>
        <w:t>a</w:t>
      </w:r>
    </w:p>
    <w:p w14:paraId="7B0533AF" w14:textId="77777777" w:rsidR="000D7D32" w:rsidRDefault="000D7D32">
      <w:pPr>
        <w:pStyle w:val="Zkladntext"/>
        <w:ind w:left="0"/>
      </w:pPr>
    </w:p>
    <w:p w14:paraId="119CC739" w14:textId="77777777" w:rsidR="000D7D32" w:rsidRDefault="00D1609B">
      <w:pPr>
        <w:pStyle w:val="Odstavecseseznamem"/>
        <w:numPr>
          <w:ilvl w:val="0"/>
          <w:numId w:val="6"/>
        </w:numPr>
        <w:tabs>
          <w:tab w:val="left" w:pos="744"/>
          <w:tab w:val="left" w:pos="745"/>
        </w:tabs>
        <w:spacing w:before="1"/>
        <w:ind w:right="3834"/>
        <w:rPr>
          <w:sz w:val="24"/>
        </w:rPr>
      </w:pPr>
      <w:r>
        <w:rPr>
          <w:b/>
          <w:sz w:val="24"/>
        </w:rPr>
        <w:t xml:space="preserve">CESNET, zájmové sdružení právnických osob </w:t>
      </w:r>
      <w:r>
        <w:rPr>
          <w:sz w:val="24"/>
        </w:rPr>
        <w:t>Se s</w:t>
      </w:r>
      <w:r>
        <w:rPr>
          <w:sz w:val="24"/>
        </w:rPr>
        <w:t>ídlem v: Generála Píky 430/26, Praha 6, 160 00 IČ:</w:t>
      </w:r>
      <w:r>
        <w:rPr>
          <w:spacing w:val="-1"/>
          <w:sz w:val="24"/>
        </w:rPr>
        <w:t xml:space="preserve"> </w:t>
      </w:r>
      <w:r>
        <w:rPr>
          <w:sz w:val="24"/>
        </w:rPr>
        <w:t>63839172</w:t>
      </w:r>
    </w:p>
    <w:p w14:paraId="469398EB" w14:textId="77777777" w:rsidR="000D7D32" w:rsidRDefault="00D1609B">
      <w:pPr>
        <w:pStyle w:val="Zkladntext"/>
        <w:ind w:right="2027"/>
      </w:pPr>
      <w:r>
        <w:t>Bankovní spojení: Komerční banka, a. s., Dejvická 52, 160 59 Praha 6 Účet číslo: 19-8482200297/0100</w:t>
      </w:r>
    </w:p>
    <w:p w14:paraId="275E4697" w14:textId="77777777" w:rsidR="000D7D32" w:rsidRDefault="00D1609B">
      <w:pPr>
        <w:pStyle w:val="Zkladntext"/>
        <w:ind w:right="4373"/>
      </w:pPr>
      <w:r>
        <w:t>Zastoupena: Ing. Jakub Papírník, ředitel Osoba zodpovědná za smluvní vztah:</w:t>
      </w:r>
    </w:p>
    <w:p w14:paraId="66C6D2D0" w14:textId="77777777" w:rsidR="000D7D32" w:rsidRDefault="00D1609B">
      <w:pPr>
        <w:pStyle w:val="Zkladntext"/>
        <w:spacing w:line="275" w:lineRule="exact"/>
      </w:pPr>
      <w:r>
        <w:t>Telefon: +420 602 376 362</w:t>
      </w:r>
    </w:p>
    <w:p w14:paraId="74926C19" w14:textId="77777777" w:rsidR="000D7D32" w:rsidRDefault="00D1609B">
      <w:pPr>
        <w:pStyle w:val="Zkladntext"/>
        <w:ind w:right="5826"/>
      </w:pPr>
      <w:r>
        <w:t>Em</w:t>
      </w:r>
      <w:hyperlink r:id="rId7">
        <w:r>
          <w:t>ail: petr.adamec@cesnet.cz</w:t>
        </w:r>
      </w:hyperlink>
      <w:r>
        <w:t xml:space="preserve"> Datová schránka: gn35eaq (dále jen jako „nájemce“)</w:t>
      </w:r>
    </w:p>
    <w:p w14:paraId="3049E28F" w14:textId="77777777" w:rsidR="000D7D32" w:rsidRDefault="000D7D32">
      <w:pPr>
        <w:pStyle w:val="Zkladntext"/>
        <w:spacing w:before="11"/>
        <w:ind w:left="0"/>
        <w:rPr>
          <w:sz w:val="23"/>
        </w:rPr>
      </w:pPr>
    </w:p>
    <w:p w14:paraId="1D855BF2" w14:textId="77777777" w:rsidR="000D7D32" w:rsidRDefault="00D1609B">
      <w:pPr>
        <w:pStyle w:val="Zkladntext"/>
        <w:ind w:left="318"/>
      </w:pPr>
      <w:r>
        <w:t>mezi sebou uzavírají následující smlouvu o nájmu prostoru sloužícího podnikání:</w:t>
      </w:r>
    </w:p>
    <w:p w14:paraId="20251E25" w14:textId="77777777" w:rsidR="000D7D32" w:rsidRDefault="000D7D32">
      <w:pPr>
        <w:pStyle w:val="Zkladntext"/>
        <w:ind w:left="0"/>
        <w:rPr>
          <w:sz w:val="26"/>
        </w:rPr>
      </w:pPr>
    </w:p>
    <w:p w14:paraId="4B023301" w14:textId="77777777" w:rsidR="000D7D32" w:rsidRDefault="000D7D32">
      <w:pPr>
        <w:pStyle w:val="Zkladntext"/>
        <w:ind w:left="0"/>
        <w:rPr>
          <w:sz w:val="26"/>
        </w:rPr>
      </w:pPr>
    </w:p>
    <w:p w14:paraId="2E6B84BB" w14:textId="77777777" w:rsidR="000D7D32" w:rsidRDefault="00D1609B">
      <w:pPr>
        <w:pStyle w:val="Nadpis2"/>
        <w:spacing w:before="230"/>
        <w:ind w:right="141"/>
        <w:jc w:val="center"/>
      </w:pPr>
      <w:r>
        <w:t>I.</w:t>
      </w:r>
    </w:p>
    <w:p w14:paraId="6DCFCBD4" w14:textId="77777777" w:rsidR="000D7D32" w:rsidRDefault="00D1609B">
      <w:pPr>
        <w:ind w:left="4050"/>
        <w:jc w:val="both"/>
        <w:rPr>
          <w:b/>
          <w:sz w:val="24"/>
        </w:rPr>
      </w:pPr>
      <w:r>
        <w:rPr>
          <w:b/>
          <w:sz w:val="24"/>
        </w:rPr>
        <w:t>Předmět nájmu</w:t>
      </w:r>
    </w:p>
    <w:p w14:paraId="57CB724F" w14:textId="77777777" w:rsidR="000D7D32" w:rsidRDefault="00D1609B">
      <w:pPr>
        <w:pStyle w:val="Odstavecseseznamem"/>
        <w:numPr>
          <w:ilvl w:val="0"/>
          <w:numId w:val="5"/>
        </w:numPr>
        <w:tabs>
          <w:tab w:val="left" w:pos="745"/>
        </w:tabs>
        <w:spacing w:before="2" w:line="237" w:lineRule="auto"/>
        <w:ind w:right="155"/>
        <w:jc w:val="both"/>
        <w:rPr>
          <w:sz w:val="24"/>
        </w:rPr>
      </w:pPr>
      <w:r>
        <w:rPr>
          <w:sz w:val="24"/>
        </w:rPr>
        <w:t>Pr</w:t>
      </w:r>
      <w:r>
        <w:rPr>
          <w:sz w:val="24"/>
        </w:rPr>
        <w:t xml:space="preserve">onajímatel je vlastníkem objektu budovy </w:t>
      </w:r>
      <w:r>
        <w:rPr>
          <w:b/>
          <w:sz w:val="24"/>
        </w:rPr>
        <w:t xml:space="preserve">A </w:t>
      </w:r>
      <w:r>
        <w:rPr>
          <w:sz w:val="24"/>
        </w:rPr>
        <w:t>(dále  jen  „objekt“),  v ulici  Hálkova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6 461 17 Liberec č.p. 917/ 6 v Liberci, tj. budovy – objektu občanské vybavenosti, která je součástí pozemku </w:t>
      </w:r>
      <w:proofErr w:type="spellStart"/>
      <w:r>
        <w:rPr>
          <w:sz w:val="24"/>
        </w:rPr>
        <w:t>parc</w:t>
      </w:r>
      <w:proofErr w:type="spellEnd"/>
      <w:r>
        <w:rPr>
          <w:sz w:val="24"/>
        </w:rPr>
        <w:t xml:space="preserve">. č. 2768 o výměře 1683 m </w:t>
      </w:r>
      <w:r>
        <w:rPr>
          <w:position w:val="9"/>
          <w:sz w:val="16"/>
        </w:rPr>
        <w:t xml:space="preserve">2 </w:t>
      </w:r>
      <w:r>
        <w:rPr>
          <w:sz w:val="24"/>
        </w:rPr>
        <w:t xml:space="preserve">druh pozemku zastavěná plocha a </w:t>
      </w:r>
      <w:proofErr w:type="spellStart"/>
      <w:r>
        <w:rPr>
          <w:sz w:val="24"/>
        </w:rPr>
        <w:t>ná</w:t>
      </w:r>
      <w:proofErr w:type="spellEnd"/>
      <w:r>
        <w:rPr>
          <w:sz w:val="24"/>
        </w:rPr>
        <w:t xml:space="preserve">- dvoří, na němž je budova umístěna. Tyto nemovitosti jsou zapsány v katastrálním operátu na listu vlastnictví č. </w:t>
      </w:r>
      <w:r>
        <w:rPr>
          <w:b/>
          <w:sz w:val="24"/>
        </w:rPr>
        <w:t xml:space="preserve">4134 </w:t>
      </w:r>
      <w:r>
        <w:rPr>
          <w:sz w:val="24"/>
        </w:rPr>
        <w:t xml:space="preserve">pro katastrální území Liberec, obec Liberec, vedeném </w:t>
      </w:r>
      <w:proofErr w:type="gramStart"/>
      <w:r>
        <w:rPr>
          <w:sz w:val="24"/>
        </w:rPr>
        <w:t xml:space="preserve">Kata- </w:t>
      </w:r>
      <w:proofErr w:type="spellStart"/>
      <w:r>
        <w:rPr>
          <w:sz w:val="24"/>
        </w:rPr>
        <w:t>strálním</w:t>
      </w:r>
      <w:proofErr w:type="spellEnd"/>
      <w:proofErr w:type="gramEnd"/>
      <w:r>
        <w:rPr>
          <w:sz w:val="24"/>
        </w:rPr>
        <w:t xml:space="preserve"> úřadem pro Liberecký kraj, Katastrá</w:t>
      </w:r>
      <w:r>
        <w:rPr>
          <w:sz w:val="24"/>
        </w:rPr>
        <w:t>lní pracoviště</w:t>
      </w:r>
      <w:r>
        <w:rPr>
          <w:spacing w:val="-9"/>
          <w:sz w:val="24"/>
        </w:rPr>
        <w:t xml:space="preserve"> </w:t>
      </w:r>
      <w:r>
        <w:rPr>
          <w:sz w:val="24"/>
        </w:rPr>
        <w:t>Liberec.</w:t>
      </w:r>
    </w:p>
    <w:p w14:paraId="32ED28ED" w14:textId="77777777" w:rsidR="000D7D32" w:rsidRDefault="00D1609B">
      <w:pPr>
        <w:pStyle w:val="Odstavecseseznamem"/>
        <w:numPr>
          <w:ilvl w:val="0"/>
          <w:numId w:val="5"/>
        </w:numPr>
        <w:tabs>
          <w:tab w:val="left" w:pos="745"/>
        </w:tabs>
        <w:ind w:right="157"/>
        <w:jc w:val="both"/>
        <w:rPr>
          <w:sz w:val="24"/>
        </w:rPr>
      </w:pPr>
      <w:r>
        <w:rPr>
          <w:sz w:val="24"/>
        </w:rPr>
        <w:t xml:space="preserve">Pronajímatel přenechává touto smlouvou nájemci do užívání následující prostory v </w:t>
      </w:r>
      <w:proofErr w:type="spellStart"/>
      <w:proofErr w:type="gramStart"/>
      <w:r>
        <w:rPr>
          <w:sz w:val="24"/>
        </w:rPr>
        <w:t>objek</w:t>
      </w:r>
      <w:proofErr w:type="spellEnd"/>
      <w:r>
        <w:rPr>
          <w:sz w:val="24"/>
        </w:rPr>
        <w:t>- tu</w:t>
      </w:r>
      <w:proofErr w:type="gramEnd"/>
      <w:r>
        <w:rPr>
          <w:sz w:val="24"/>
        </w:rPr>
        <w:t xml:space="preserve"> (dále jen „předmět</w:t>
      </w:r>
      <w:r>
        <w:rPr>
          <w:spacing w:val="-3"/>
          <w:sz w:val="24"/>
        </w:rPr>
        <w:t xml:space="preserve"> </w:t>
      </w:r>
      <w:r>
        <w:rPr>
          <w:sz w:val="24"/>
        </w:rPr>
        <w:t>nájmu“):</w:t>
      </w:r>
    </w:p>
    <w:p w14:paraId="4F47D8F9" w14:textId="77777777" w:rsidR="000D7D32" w:rsidRDefault="00D1609B">
      <w:pPr>
        <w:pStyle w:val="Nadpis2"/>
        <w:spacing w:line="273" w:lineRule="exact"/>
        <w:ind w:left="738"/>
      </w:pPr>
      <w:r>
        <w:t>kancelář č. 04025 budova A, 4. podlaží, plocha 15,72 m</w:t>
      </w:r>
      <w:r>
        <w:rPr>
          <w:position w:val="8"/>
          <w:sz w:val="16"/>
        </w:rPr>
        <w:t>2</w:t>
      </w:r>
      <w:r>
        <w:t>., a příruční sklad č. 04040</w:t>
      </w:r>
    </w:p>
    <w:p w14:paraId="125BB03C" w14:textId="77777777" w:rsidR="000D7D32" w:rsidRDefault="00D1609B">
      <w:pPr>
        <w:spacing w:line="279" w:lineRule="exact"/>
        <w:ind w:left="744"/>
        <w:rPr>
          <w:sz w:val="24"/>
        </w:rPr>
      </w:pPr>
      <w:r>
        <w:rPr>
          <w:b/>
          <w:sz w:val="24"/>
        </w:rPr>
        <w:t>s plochou 3,37 m</w:t>
      </w:r>
      <w:r>
        <w:rPr>
          <w:b/>
          <w:position w:val="8"/>
          <w:sz w:val="16"/>
        </w:rPr>
        <w:t xml:space="preserve">2 </w:t>
      </w:r>
      <w:r>
        <w:rPr>
          <w:sz w:val="24"/>
        </w:rPr>
        <w:t>a nájemce j</w:t>
      </w:r>
      <w:r>
        <w:rPr>
          <w:sz w:val="24"/>
        </w:rPr>
        <w:t>e přejímá.</w:t>
      </w:r>
    </w:p>
    <w:p w14:paraId="6284B73A" w14:textId="77777777" w:rsidR="000D7D32" w:rsidRDefault="00D1609B">
      <w:pPr>
        <w:pStyle w:val="Zkladntext"/>
        <w:ind w:left="738"/>
      </w:pPr>
      <w:r>
        <w:t>Nájemce je seznámen se stavem přejímaných prostor a souhlasí s ním.</w:t>
      </w:r>
    </w:p>
    <w:p w14:paraId="18760636" w14:textId="77777777" w:rsidR="000D7D32" w:rsidRDefault="00D1609B">
      <w:pPr>
        <w:pStyle w:val="Odstavecseseznamem"/>
        <w:numPr>
          <w:ilvl w:val="0"/>
          <w:numId w:val="5"/>
        </w:numPr>
        <w:tabs>
          <w:tab w:val="left" w:pos="744"/>
          <w:tab w:val="left" w:pos="745"/>
        </w:tabs>
        <w:ind w:hanging="427"/>
        <w:rPr>
          <w:sz w:val="24"/>
        </w:rPr>
      </w:pPr>
      <w:r>
        <w:rPr>
          <w:sz w:val="24"/>
        </w:rPr>
        <w:t>Nájemce</w:t>
      </w:r>
      <w:r>
        <w:rPr>
          <w:spacing w:val="36"/>
          <w:sz w:val="24"/>
        </w:rPr>
        <w:t xml:space="preserve"> </w:t>
      </w:r>
      <w:r>
        <w:rPr>
          <w:sz w:val="24"/>
        </w:rPr>
        <w:t>bude</w:t>
      </w:r>
      <w:r>
        <w:rPr>
          <w:spacing w:val="35"/>
          <w:sz w:val="24"/>
        </w:rPr>
        <w:t xml:space="preserve"> </w:t>
      </w:r>
      <w:r>
        <w:rPr>
          <w:sz w:val="24"/>
        </w:rPr>
        <w:t>předmět</w:t>
      </w:r>
      <w:r>
        <w:rPr>
          <w:spacing w:val="36"/>
          <w:sz w:val="24"/>
        </w:rPr>
        <w:t xml:space="preserve"> </w:t>
      </w:r>
      <w:r>
        <w:rPr>
          <w:sz w:val="24"/>
        </w:rPr>
        <w:t>nájmu</w:t>
      </w:r>
      <w:r>
        <w:rPr>
          <w:spacing w:val="36"/>
          <w:sz w:val="24"/>
        </w:rPr>
        <w:t xml:space="preserve"> </w:t>
      </w:r>
      <w:r>
        <w:rPr>
          <w:sz w:val="24"/>
        </w:rPr>
        <w:t>užívat</w:t>
      </w:r>
      <w:r>
        <w:rPr>
          <w:spacing w:val="36"/>
          <w:sz w:val="24"/>
        </w:rPr>
        <w:t xml:space="preserve"> </w:t>
      </w:r>
      <w:r>
        <w:rPr>
          <w:sz w:val="24"/>
        </w:rPr>
        <w:t>k</w:t>
      </w:r>
      <w:r>
        <w:rPr>
          <w:spacing w:val="36"/>
          <w:sz w:val="24"/>
        </w:rPr>
        <w:t xml:space="preserve"> </w:t>
      </w:r>
      <w:r>
        <w:rPr>
          <w:sz w:val="24"/>
        </w:rPr>
        <w:t>následujícímu</w:t>
      </w:r>
      <w:r>
        <w:rPr>
          <w:spacing w:val="36"/>
          <w:sz w:val="24"/>
        </w:rPr>
        <w:t xml:space="preserve"> </w:t>
      </w:r>
      <w:r>
        <w:rPr>
          <w:sz w:val="24"/>
        </w:rPr>
        <w:t>účelu:</w:t>
      </w:r>
      <w:r>
        <w:rPr>
          <w:spacing w:val="36"/>
          <w:sz w:val="24"/>
        </w:rPr>
        <w:t xml:space="preserve"> </w:t>
      </w:r>
      <w:r>
        <w:rPr>
          <w:sz w:val="24"/>
        </w:rPr>
        <w:t>kancelář</w:t>
      </w:r>
      <w:r>
        <w:rPr>
          <w:spacing w:val="36"/>
          <w:sz w:val="24"/>
        </w:rPr>
        <w:t xml:space="preserve"> </w:t>
      </w:r>
      <w:r>
        <w:rPr>
          <w:sz w:val="24"/>
        </w:rPr>
        <w:t>firmy</w:t>
      </w:r>
      <w:r>
        <w:rPr>
          <w:spacing w:val="37"/>
          <w:sz w:val="24"/>
        </w:rPr>
        <w:t xml:space="preserve"> </w:t>
      </w:r>
      <w:r>
        <w:rPr>
          <w:sz w:val="24"/>
        </w:rPr>
        <w:t>CESNET,</w:t>
      </w:r>
    </w:p>
    <w:p w14:paraId="02D90CCE" w14:textId="77777777" w:rsidR="000D7D32" w:rsidRDefault="00D1609B">
      <w:pPr>
        <w:ind w:left="744"/>
        <w:rPr>
          <w:sz w:val="24"/>
        </w:rPr>
      </w:pPr>
      <w:r>
        <w:rPr>
          <w:b/>
          <w:sz w:val="24"/>
        </w:rPr>
        <w:t xml:space="preserve">zájmové sdružení </w:t>
      </w:r>
      <w:r>
        <w:rPr>
          <w:sz w:val="24"/>
        </w:rPr>
        <w:t>právnických osob.</w:t>
      </w:r>
    </w:p>
    <w:p w14:paraId="5BCCDD60" w14:textId="77777777" w:rsidR="000D7D32" w:rsidRDefault="000D7D32">
      <w:pPr>
        <w:rPr>
          <w:sz w:val="24"/>
        </w:rPr>
        <w:sectPr w:rsidR="000D7D32">
          <w:headerReference w:type="default" r:id="rId8"/>
          <w:footerReference w:type="default" r:id="rId9"/>
          <w:type w:val="continuous"/>
          <w:pgSz w:w="11910" w:h="16840"/>
          <w:pgMar w:top="1540" w:right="1260" w:bottom="800" w:left="1100" w:header="373" w:footer="601" w:gutter="0"/>
          <w:cols w:space="708"/>
        </w:sectPr>
      </w:pPr>
    </w:p>
    <w:p w14:paraId="5D55A1F6" w14:textId="77777777" w:rsidR="000D7D32" w:rsidRDefault="000D7D32">
      <w:pPr>
        <w:pStyle w:val="Zkladntext"/>
        <w:ind w:left="0"/>
        <w:rPr>
          <w:sz w:val="20"/>
        </w:rPr>
      </w:pPr>
    </w:p>
    <w:p w14:paraId="39335566" w14:textId="77777777" w:rsidR="000D7D32" w:rsidRDefault="000D7D32">
      <w:pPr>
        <w:pStyle w:val="Zkladntext"/>
        <w:spacing w:before="1"/>
        <w:ind w:left="0"/>
        <w:rPr>
          <w:sz w:val="27"/>
        </w:rPr>
      </w:pPr>
    </w:p>
    <w:p w14:paraId="01600DA3" w14:textId="77777777" w:rsidR="000D7D32" w:rsidRDefault="00D1609B">
      <w:pPr>
        <w:pStyle w:val="Nadpis2"/>
        <w:spacing w:before="90"/>
        <w:ind w:left="744"/>
      </w:pPr>
      <w:r>
        <w:t>Článek II.</w:t>
      </w:r>
    </w:p>
    <w:p w14:paraId="5CF7E90D" w14:textId="77777777" w:rsidR="000D7D32" w:rsidRDefault="00D1609B">
      <w:pPr>
        <w:ind w:left="301" w:right="142"/>
        <w:jc w:val="center"/>
        <w:rPr>
          <w:b/>
          <w:sz w:val="24"/>
        </w:rPr>
      </w:pPr>
      <w:r>
        <w:rPr>
          <w:b/>
          <w:sz w:val="24"/>
        </w:rPr>
        <w:t>Doba nájmu</w:t>
      </w:r>
    </w:p>
    <w:p w14:paraId="2DB47277" w14:textId="77777777" w:rsidR="000D7D32" w:rsidRDefault="00D1609B">
      <w:pPr>
        <w:pStyle w:val="Zkladntext"/>
        <w:ind w:left="318" w:right="155" w:firstLine="426"/>
        <w:jc w:val="both"/>
      </w:pPr>
      <w:r>
        <w:t xml:space="preserve">Nájem se sjednává na dobu neurčitou s účinností od 1. 5.2025 s oboustrannou výpovědní lhůtou 3 měsíců i bez udání důvodu, která započne běžet prvým dnem následujícího </w:t>
      </w:r>
      <w:proofErr w:type="gramStart"/>
      <w:r>
        <w:t xml:space="preserve">kalendář- </w:t>
      </w:r>
      <w:proofErr w:type="spellStart"/>
      <w:r>
        <w:t>ního</w:t>
      </w:r>
      <w:proofErr w:type="spellEnd"/>
      <w:proofErr w:type="gramEnd"/>
      <w:r>
        <w:t xml:space="preserve"> měsíce od doručení písemné výpovědi této smlouvy druhé smluvní straně.</w:t>
      </w:r>
    </w:p>
    <w:p w14:paraId="7E97FCE5" w14:textId="77777777" w:rsidR="000D7D32" w:rsidRDefault="000D7D32">
      <w:pPr>
        <w:pStyle w:val="Zkladntext"/>
        <w:ind w:left="0"/>
      </w:pPr>
    </w:p>
    <w:p w14:paraId="27CDC9D7" w14:textId="77777777" w:rsidR="000D7D32" w:rsidRDefault="00D1609B">
      <w:pPr>
        <w:pStyle w:val="Nadpis2"/>
        <w:spacing w:line="275" w:lineRule="exact"/>
        <w:ind w:right="141"/>
        <w:jc w:val="center"/>
      </w:pPr>
      <w:r>
        <w:t>Čl</w:t>
      </w:r>
      <w:r>
        <w:t>ánek III.</w:t>
      </w:r>
    </w:p>
    <w:p w14:paraId="1CC4FF45" w14:textId="77777777" w:rsidR="000D7D32" w:rsidRDefault="00D1609B">
      <w:pPr>
        <w:spacing w:line="275" w:lineRule="exact"/>
        <w:ind w:left="301" w:right="143"/>
        <w:jc w:val="center"/>
        <w:rPr>
          <w:b/>
          <w:sz w:val="24"/>
        </w:rPr>
      </w:pPr>
      <w:r>
        <w:rPr>
          <w:b/>
          <w:sz w:val="24"/>
        </w:rPr>
        <w:t>Nájemné a úhrada za služby s nájmem spojené</w:t>
      </w:r>
    </w:p>
    <w:p w14:paraId="4C81BC74" w14:textId="77777777" w:rsidR="000D7D32" w:rsidRDefault="00D1609B">
      <w:pPr>
        <w:pStyle w:val="Odstavecseseznamem"/>
        <w:numPr>
          <w:ilvl w:val="0"/>
          <w:numId w:val="4"/>
        </w:numPr>
        <w:tabs>
          <w:tab w:val="left" w:pos="587"/>
          <w:tab w:val="left" w:pos="745"/>
        </w:tabs>
        <w:ind w:hanging="584"/>
        <w:rPr>
          <w:sz w:val="24"/>
        </w:rPr>
      </w:pPr>
      <w:r>
        <w:rPr>
          <w:sz w:val="24"/>
        </w:rPr>
        <w:t>Nájemné</w:t>
      </w:r>
      <w:r>
        <w:rPr>
          <w:spacing w:val="35"/>
          <w:sz w:val="24"/>
        </w:rPr>
        <w:t xml:space="preserve"> </w:t>
      </w:r>
      <w:r>
        <w:rPr>
          <w:sz w:val="24"/>
        </w:rPr>
        <w:t>za</w:t>
      </w:r>
      <w:r>
        <w:rPr>
          <w:spacing w:val="36"/>
          <w:sz w:val="24"/>
        </w:rPr>
        <w:t xml:space="preserve"> </w:t>
      </w:r>
      <w:r>
        <w:rPr>
          <w:sz w:val="24"/>
        </w:rPr>
        <w:t>užívání</w:t>
      </w:r>
      <w:r>
        <w:rPr>
          <w:spacing w:val="36"/>
          <w:sz w:val="24"/>
        </w:rPr>
        <w:t xml:space="preserve"> </w:t>
      </w:r>
      <w:r>
        <w:rPr>
          <w:sz w:val="24"/>
        </w:rPr>
        <w:t>předmětu</w:t>
      </w:r>
      <w:r>
        <w:rPr>
          <w:spacing w:val="35"/>
          <w:sz w:val="24"/>
        </w:rPr>
        <w:t xml:space="preserve"> </w:t>
      </w:r>
      <w:r>
        <w:rPr>
          <w:sz w:val="24"/>
        </w:rPr>
        <w:t>nájmu</w:t>
      </w:r>
      <w:r>
        <w:rPr>
          <w:spacing w:val="35"/>
          <w:sz w:val="24"/>
        </w:rPr>
        <w:t xml:space="preserve"> </w:t>
      </w:r>
      <w:r>
        <w:rPr>
          <w:sz w:val="24"/>
        </w:rPr>
        <w:t>se</w:t>
      </w:r>
      <w:r>
        <w:rPr>
          <w:spacing w:val="36"/>
          <w:sz w:val="24"/>
        </w:rPr>
        <w:t xml:space="preserve"> </w:t>
      </w:r>
      <w:r>
        <w:rPr>
          <w:sz w:val="24"/>
        </w:rPr>
        <w:t>sjednává</w:t>
      </w:r>
      <w:r>
        <w:rPr>
          <w:spacing w:val="35"/>
          <w:sz w:val="24"/>
        </w:rPr>
        <w:t xml:space="preserve"> </w:t>
      </w:r>
      <w:r>
        <w:rPr>
          <w:sz w:val="24"/>
        </w:rPr>
        <w:t>ve</w:t>
      </w:r>
      <w:r>
        <w:rPr>
          <w:spacing w:val="36"/>
          <w:sz w:val="24"/>
        </w:rPr>
        <w:t xml:space="preserve"> </w:t>
      </w:r>
      <w:r>
        <w:rPr>
          <w:sz w:val="24"/>
        </w:rPr>
        <w:t>výši</w:t>
      </w:r>
      <w:r>
        <w:rPr>
          <w:spacing w:val="35"/>
          <w:sz w:val="24"/>
        </w:rPr>
        <w:t xml:space="preserve"> </w:t>
      </w:r>
      <w:r>
        <w:rPr>
          <w:sz w:val="24"/>
        </w:rPr>
        <w:t>stanovené</w:t>
      </w:r>
      <w:r>
        <w:rPr>
          <w:spacing w:val="35"/>
          <w:sz w:val="24"/>
        </w:rPr>
        <w:t xml:space="preserve"> </w:t>
      </w:r>
      <w:r>
        <w:rPr>
          <w:sz w:val="24"/>
        </w:rPr>
        <w:t>Přílohou</w:t>
      </w:r>
      <w:r>
        <w:rPr>
          <w:spacing w:val="36"/>
          <w:sz w:val="24"/>
        </w:rPr>
        <w:t xml:space="preserve"> </w:t>
      </w:r>
      <w:r>
        <w:rPr>
          <w:sz w:val="24"/>
        </w:rPr>
        <w:t>č.</w:t>
      </w:r>
      <w:r>
        <w:rPr>
          <w:spacing w:val="35"/>
          <w:sz w:val="24"/>
        </w:rPr>
        <w:t xml:space="preserve"> </w:t>
      </w:r>
      <w:r>
        <w:rPr>
          <w:sz w:val="24"/>
        </w:rPr>
        <w:t>1</w:t>
      </w:r>
      <w:r>
        <w:rPr>
          <w:spacing w:val="34"/>
          <w:sz w:val="24"/>
        </w:rPr>
        <w:t xml:space="preserve"> </w:t>
      </w:r>
      <w:r>
        <w:rPr>
          <w:sz w:val="24"/>
        </w:rPr>
        <w:t>této</w:t>
      </w:r>
    </w:p>
    <w:p w14:paraId="2827856F" w14:textId="77777777" w:rsidR="000D7D32" w:rsidRDefault="00D1609B">
      <w:pPr>
        <w:pStyle w:val="Zkladntext"/>
        <w:ind w:left="301" w:right="7471"/>
        <w:jc w:val="center"/>
      </w:pPr>
      <w:r>
        <w:t>smlouvy.</w:t>
      </w:r>
    </w:p>
    <w:p w14:paraId="0F36BE41" w14:textId="77777777" w:rsidR="000D7D32" w:rsidRDefault="00D1609B">
      <w:pPr>
        <w:pStyle w:val="Odstavecseseznamem"/>
        <w:numPr>
          <w:ilvl w:val="0"/>
          <w:numId w:val="4"/>
        </w:numPr>
        <w:tabs>
          <w:tab w:val="left" w:pos="745"/>
        </w:tabs>
        <w:ind w:right="155"/>
        <w:jc w:val="both"/>
        <w:rPr>
          <w:sz w:val="24"/>
        </w:rPr>
      </w:pPr>
      <w:r>
        <w:rPr>
          <w:sz w:val="24"/>
        </w:rPr>
        <w:t xml:space="preserve">Nájemné podle bodu 1. je splatné na účet pronajímatele uvedený v záhlaví smlouvy </w:t>
      </w:r>
      <w:proofErr w:type="gramStart"/>
      <w:r>
        <w:rPr>
          <w:sz w:val="24"/>
        </w:rPr>
        <w:t>čtvrt- letně</w:t>
      </w:r>
      <w:proofErr w:type="gramEnd"/>
      <w:r>
        <w:rPr>
          <w:sz w:val="24"/>
        </w:rPr>
        <w:t xml:space="preserve"> ve výši stanovené Přílohou č.</w:t>
      </w:r>
      <w:r>
        <w:rPr>
          <w:spacing w:val="-4"/>
          <w:sz w:val="24"/>
        </w:rPr>
        <w:t xml:space="preserve"> </w:t>
      </w:r>
      <w:r>
        <w:rPr>
          <w:sz w:val="24"/>
        </w:rPr>
        <w:t>1.</w:t>
      </w:r>
    </w:p>
    <w:p w14:paraId="422D8FAA" w14:textId="77777777" w:rsidR="000D7D32" w:rsidRDefault="00D1609B">
      <w:pPr>
        <w:pStyle w:val="Odstavecseseznamem"/>
        <w:numPr>
          <w:ilvl w:val="0"/>
          <w:numId w:val="4"/>
        </w:numPr>
        <w:tabs>
          <w:tab w:val="left" w:pos="745"/>
        </w:tabs>
        <w:ind w:hanging="427"/>
        <w:jc w:val="both"/>
        <w:rPr>
          <w:sz w:val="24"/>
        </w:rPr>
      </w:pPr>
      <w:r>
        <w:rPr>
          <w:sz w:val="24"/>
        </w:rPr>
        <w:t>Vedle nájemného nájemce platí úhradu za služby spojené s</w:t>
      </w:r>
      <w:r>
        <w:rPr>
          <w:spacing w:val="-5"/>
          <w:sz w:val="24"/>
        </w:rPr>
        <w:t xml:space="preserve"> </w:t>
      </w:r>
      <w:r>
        <w:rPr>
          <w:sz w:val="24"/>
        </w:rPr>
        <w:t>nájmem:</w:t>
      </w:r>
    </w:p>
    <w:p w14:paraId="68ED549B" w14:textId="77777777" w:rsidR="000D7D32" w:rsidRDefault="00D1609B">
      <w:pPr>
        <w:pStyle w:val="Zkladntext"/>
        <w:ind w:right="155"/>
        <w:jc w:val="both"/>
      </w:pPr>
      <w:r>
        <w:t>Náklady na el. energii, topení, vodné, stočné, odvoz odpadu, a t</w:t>
      </w:r>
      <w:r>
        <w:t>o čtvrtletně zálohovou částkou.</w:t>
      </w:r>
    </w:p>
    <w:p w14:paraId="73D3B511" w14:textId="77777777" w:rsidR="000D7D32" w:rsidRDefault="00D1609B">
      <w:pPr>
        <w:pStyle w:val="Zkladntext"/>
        <w:jc w:val="both"/>
      </w:pPr>
      <w:r>
        <w:t>Výše ceny uvedených služeb je stanovena v Příloze č. 1 této smlouvy.</w:t>
      </w:r>
    </w:p>
    <w:p w14:paraId="1BD6498F" w14:textId="77777777" w:rsidR="000D7D32" w:rsidRDefault="00D1609B">
      <w:pPr>
        <w:pStyle w:val="Odstavecseseznamem"/>
        <w:numPr>
          <w:ilvl w:val="0"/>
          <w:numId w:val="4"/>
        </w:numPr>
        <w:tabs>
          <w:tab w:val="left" w:pos="745"/>
        </w:tabs>
        <w:ind w:right="154"/>
        <w:jc w:val="both"/>
        <w:rPr>
          <w:sz w:val="24"/>
        </w:rPr>
      </w:pPr>
      <w:r>
        <w:rPr>
          <w:sz w:val="24"/>
        </w:rPr>
        <w:t xml:space="preserve">Nájemné spolu s úhradou za služby bude hrazeno </w:t>
      </w:r>
      <w:r>
        <w:rPr>
          <w:b/>
          <w:sz w:val="24"/>
        </w:rPr>
        <w:t xml:space="preserve">nájemcem na základě </w:t>
      </w:r>
      <w:proofErr w:type="spellStart"/>
      <w:proofErr w:type="gramStart"/>
      <w:r>
        <w:rPr>
          <w:b/>
          <w:sz w:val="24"/>
        </w:rPr>
        <w:t>pronajímate</w:t>
      </w:r>
      <w:proofErr w:type="spellEnd"/>
      <w:r>
        <w:rPr>
          <w:b/>
          <w:sz w:val="24"/>
        </w:rPr>
        <w:t>- lem</w:t>
      </w:r>
      <w:proofErr w:type="gramEnd"/>
      <w:r>
        <w:rPr>
          <w:b/>
          <w:sz w:val="24"/>
        </w:rPr>
        <w:t xml:space="preserve"> vystaveného daňového dokladu se splatností 14 dnů ode dne vystavení</w:t>
      </w:r>
      <w:r>
        <w:rPr>
          <w:sz w:val="24"/>
        </w:rPr>
        <w:t>. Daňový doklad bude zaslán nájemci elektronicky na mailovou</w:t>
      </w:r>
      <w:r>
        <w:rPr>
          <w:spacing w:val="-3"/>
          <w:sz w:val="24"/>
        </w:rPr>
        <w:t xml:space="preserve"> </w:t>
      </w:r>
      <w:r>
        <w:rPr>
          <w:sz w:val="24"/>
        </w:rPr>
        <w:t>adresu:</w:t>
      </w:r>
    </w:p>
    <w:p w14:paraId="06D0BA82" w14:textId="77777777" w:rsidR="000D7D32" w:rsidRDefault="00D1609B">
      <w:pPr>
        <w:pStyle w:val="Nadpis2"/>
        <w:ind w:left="744"/>
      </w:pPr>
      <w:hyperlink r:id="rId10">
        <w:r>
          <w:t>podatelna@cesnet.cz</w:t>
        </w:r>
      </w:hyperlink>
    </w:p>
    <w:p w14:paraId="108FD29D" w14:textId="77777777" w:rsidR="000D7D32" w:rsidRDefault="00D1609B">
      <w:pPr>
        <w:pStyle w:val="Odstavecseseznamem"/>
        <w:numPr>
          <w:ilvl w:val="0"/>
          <w:numId w:val="4"/>
        </w:numPr>
        <w:tabs>
          <w:tab w:val="left" w:pos="745"/>
        </w:tabs>
        <w:ind w:right="156"/>
        <w:jc w:val="both"/>
        <w:rPr>
          <w:sz w:val="24"/>
        </w:rPr>
      </w:pPr>
      <w:r>
        <w:rPr>
          <w:sz w:val="24"/>
        </w:rPr>
        <w:t xml:space="preserve">Prodlení s platbami nájemného nebo služeb s nájmem spojených podléhá smluvní pokutě ve výši </w:t>
      </w:r>
      <w:proofErr w:type="gramStart"/>
      <w:r>
        <w:rPr>
          <w:sz w:val="24"/>
        </w:rPr>
        <w:t>0,05%</w:t>
      </w:r>
      <w:proofErr w:type="gramEnd"/>
      <w:r>
        <w:rPr>
          <w:sz w:val="24"/>
        </w:rPr>
        <w:t xml:space="preserve"> z dlužné částky za každ</w:t>
      </w:r>
      <w:r>
        <w:rPr>
          <w:sz w:val="24"/>
        </w:rPr>
        <w:t xml:space="preserve">ý započatý den prodlení. Nájemce se zavazuje </w:t>
      </w:r>
      <w:proofErr w:type="gramStart"/>
      <w:r>
        <w:rPr>
          <w:sz w:val="24"/>
        </w:rPr>
        <w:t>za- platit</w:t>
      </w:r>
      <w:proofErr w:type="gramEnd"/>
      <w:r>
        <w:rPr>
          <w:sz w:val="24"/>
        </w:rPr>
        <w:t xml:space="preserve"> smluvní pokutu ve stanovené výši, pokud se s pronajímatelem nedohodne</w:t>
      </w:r>
      <w:r>
        <w:rPr>
          <w:spacing w:val="-8"/>
          <w:sz w:val="24"/>
        </w:rPr>
        <w:t xml:space="preserve"> </w:t>
      </w:r>
      <w:r>
        <w:rPr>
          <w:sz w:val="24"/>
        </w:rPr>
        <w:t>jinak.</w:t>
      </w:r>
    </w:p>
    <w:p w14:paraId="788F8C27" w14:textId="77777777" w:rsidR="000D7D32" w:rsidRDefault="00D1609B">
      <w:pPr>
        <w:pStyle w:val="Odstavecseseznamem"/>
        <w:numPr>
          <w:ilvl w:val="0"/>
          <w:numId w:val="4"/>
        </w:numPr>
        <w:tabs>
          <w:tab w:val="left" w:pos="745"/>
        </w:tabs>
        <w:spacing w:before="1"/>
        <w:ind w:right="154"/>
        <w:jc w:val="both"/>
        <w:rPr>
          <w:sz w:val="24"/>
        </w:rPr>
      </w:pPr>
      <w:r>
        <w:rPr>
          <w:sz w:val="24"/>
        </w:rPr>
        <w:t xml:space="preserve">Prodlení s platbou delší než třicet (30) dnů, pokud se nájemce s pronajímatelem </w:t>
      </w:r>
      <w:proofErr w:type="spellStart"/>
      <w:proofErr w:type="gramStart"/>
      <w:r>
        <w:rPr>
          <w:sz w:val="24"/>
        </w:rPr>
        <w:t>nedo</w:t>
      </w:r>
      <w:proofErr w:type="spellEnd"/>
      <w:r>
        <w:rPr>
          <w:sz w:val="24"/>
        </w:rPr>
        <w:t>- hodnou</w:t>
      </w:r>
      <w:proofErr w:type="gramEnd"/>
      <w:r>
        <w:rPr>
          <w:sz w:val="24"/>
        </w:rPr>
        <w:t xml:space="preserve"> jinak, může být důvodem výpově</w:t>
      </w:r>
      <w:r>
        <w:rPr>
          <w:sz w:val="24"/>
        </w:rPr>
        <w:t>di z nájmu ze strany pronajímatele. Pro tento případ se sjednává patnácti (</w:t>
      </w:r>
      <w:proofErr w:type="gramStart"/>
      <w:r>
        <w:rPr>
          <w:sz w:val="24"/>
        </w:rPr>
        <w:t>15-ti</w:t>
      </w:r>
      <w:proofErr w:type="gramEnd"/>
      <w:r>
        <w:rPr>
          <w:sz w:val="24"/>
        </w:rPr>
        <w:t>) denní výpovědní lhůta, která počíná běžet ode dne do- ručení výpovědi nájemci a v níž se nájemce zavazuje nebytový prostor vyklidit a uvést do stavu, v němž ho</w:t>
      </w:r>
      <w:r>
        <w:rPr>
          <w:spacing w:val="-1"/>
          <w:sz w:val="24"/>
        </w:rPr>
        <w:t xml:space="preserve"> </w:t>
      </w:r>
      <w:r>
        <w:rPr>
          <w:sz w:val="24"/>
        </w:rPr>
        <w:t>převzal.</w:t>
      </w:r>
    </w:p>
    <w:p w14:paraId="36009A12" w14:textId="77777777" w:rsidR="000D7D32" w:rsidRDefault="00D1609B">
      <w:pPr>
        <w:pStyle w:val="Odstavecseseznamem"/>
        <w:numPr>
          <w:ilvl w:val="0"/>
          <w:numId w:val="4"/>
        </w:numPr>
        <w:tabs>
          <w:tab w:val="left" w:pos="745"/>
        </w:tabs>
        <w:ind w:right="153"/>
        <w:jc w:val="both"/>
        <w:rPr>
          <w:sz w:val="24"/>
        </w:rPr>
      </w:pPr>
      <w:r>
        <w:rPr>
          <w:sz w:val="24"/>
        </w:rPr>
        <w:t>Smluv</w:t>
      </w:r>
      <w:r>
        <w:rPr>
          <w:sz w:val="24"/>
        </w:rPr>
        <w:t xml:space="preserve">ní strany se dohodly, že výše nájemného může být každoročně pronajímatelem zvyšována jednostranně o míru inflace vyjádřenou přírůstkem indexu spotřebitelských cen vyhlášenou ČSÚ za příslušný kalendářní rok počínaje měsícem následujícím po </w:t>
      </w:r>
      <w:proofErr w:type="gramStart"/>
      <w:r>
        <w:rPr>
          <w:sz w:val="24"/>
        </w:rPr>
        <w:t>vy- hlášení</w:t>
      </w:r>
      <w:proofErr w:type="gramEnd"/>
      <w:r>
        <w:rPr>
          <w:sz w:val="24"/>
        </w:rPr>
        <w:t xml:space="preserve"> míry </w:t>
      </w:r>
      <w:r>
        <w:rPr>
          <w:sz w:val="24"/>
        </w:rPr>
        <w:t>inflace</w:t>
      </w:r>
      <w:r>
        <w:rPr>
          <w:spacing w:val="-1"/>
          <w:sz w:val="24"/>
        </w:rPr>
        <w:t xml:space="preserve"> </w:t>
      </w:r>
      <w:r>
        <w:rPr>
          <w:sz w:val="24"/>
        </w:rPr>
        <w:t>ČSÚ.</w:t>
      </w:r>
    </w:p>
    <w:p w14:paraId="50237F94" w14:textId="77777777" w:rsidR="000D7D32" w:rsidRDefault="000D7D32">
      <w:pPr>
        <w:pStyle w:val="Zkladntext"/>
        <w:spacing w:before="2"/>
        <w:ind w:left="0"/>
        <w:rPr>
          <w:sz w:val="16"/>
        </w:rPr>
      </w:pPr>
    </w:p>
    <w:p w14:paraId="7CE21ED6" w14:textId="77777777" w:rsidR="000D7D32" w:rsidRDefault="00D1609B">
      <w:pPr>
        <w:pStyle w:val="Nadpis2"/>
        <w:spacing w:before="90"/>
        <w:ind w:right="142"/>
        <w:jc w:val="center"/>
      </w:pPr>
      <w:r>
        <w:t>Článek IV.</w:t>
      </w:r>
    </w:p>
    <w:p w14:paraId="09C6024A" w14:textId="77777777" w:rsidR="000D7D32" w:rsidRDefault="00D1609B">
      <w:pPr>
        <w:ind w:left="301" w:right="141"/>
        <w:jc w:val="center"/>
        <w:rPr>
          <w:b/>
          <w:sz w:val="24"/>
        </w:rPr>
      </w:pPr>
      <w:r>
        <w:rPr>
          <w:b/>
          <w:sz w:val="24"/>
        </w:rPr>
        <w:t>Práva a povinnosti smluvních stran</w:t>
      </w:r>
    </w:p>
    <w:p w14:paraId="0C527ED1" w14:textId="77777777" w:rsidR="000D7D32" w:rsidRDefault="00D1609B">
      <w:pPr>
        <w:pStyle w:val="Zkladntext"/>
        <w:ind w:left="301" w:right="7562"/>
        <w:jc w:val="center"/>
      </w:pPr>
      <w:r>
        <w:t>Pronajímatel má:</w:t>
      </w:r>
    </w:p>
    <w:p w14:paraId="53D7D8AA" w14:textId="77777777" w:rsidR="000D7D32" w:rsidRDefault="00D1609B">
      <w:pPr>
        <w:pStyle w:val="Odstavecseseznamem"/>
        <w:numPr>
          <w:ilvl w:val="0"/>
          <w:numId w:val="3"/>
        </w:numPr>
        <w:tabs>
          <w:tab w:val="left" w:pos="744"/>
          <w:tab w:val="left" w:pos="745"/>
        </w:tabs>
        <w:ind w:hanging="427"/>
        <w:rPr>
          <w:sz w:val="24"/>
        </w:rPr>
      </w:pPr>
      <w:r>
        <w:rPr>
          <w:sz w:val="24"/>
        </w:rPr>
        <w:t>právo na placení sjednaného nájemného a úhrady za</w:t>
      </w:r>
      <w:r>
        <w:rPr>
          <w:spacing w:val="-3"/>
          <w:sz w:val="24"/>
        </w:rPr>
        <w:t xml:space="preserve"> </w:t>
      </w:r>
      <w:r>
        <w:rPr>
          <w:sz w:val="24"/>
        </w:rPr>
        <w:t>služby,</w:t>
      </w:r>
    </w:p>
    <w:p w14:paraId="1A9FC934" w14:textId="77777777" w:rsidR="000D7D32" w:rsidRDefault="00D1609B">
      <w:pPr>
        <w:pStyle w:val="Odstavecseseznamem"/>
        <w:numPr>
          <w:ilvl w:val="0"/>
          <w:numId w:val="3"/>
        </w:numPr>
        <w:tabs>
          <w:tab w:val="left" w:pos="744"/>
          <w:tab w:val="left" w:pos="745"/>
        </w:tabs>
        <w:ind w:hanging="427"/>
        <w:rPr>
          <w:sz w:val="24"/>
        </w:rPr>
      </w:pPr>
      <w:r>
        <w:rPr>
          <w:sz w:val="24"/>
        </w:rPr>
        <w:t>povinnost předat předmět nájmu ve stavu způsobilém pro účel sjednaný v článku</w:t>
      </w:r>
      <w:r>
        <w:rPr>
          <w:spacing w:val="14"/>
          <w:sz w:val="24"/>
        </w:rPr>
        <w:t xml:space="preserve"> </w:t>
      </w:r>
      <w:r>
        <w:rPr>
          <w:sz w:val="24"/>
        </w:rPr>
        <w:t>předmět</w:t>
      </w:r>
    </w:p>
    <w:p w14:paraId="7EF68264" w14:textId="77777777" w:rsidR="000D7D32" w:rsidRDefault="00D1609B">
      <w:pPr>
        <w:pStyle w:val="Zkladntext"/>
      </w:pPr>
      <w:r>
        <w:t>nájmu,</w:t>
      </w:r>
    </w:p>
    <w:p w14:paraId="51F52080" w14:textId="77777777" w:rsidR="000D7D32" w:rsidRDefault="00D1609B">
      <w:pPr>
        <w:pStyle w:val="Odstavecseseznamem"/>
        <w:numPr>
          <w:ilvl w:val="0"/>
          <w:numId w:val="3"/>
        </w:numPr>
        <w:tabs>
          <w:tab w:val="left" w:pos="744"/>
          <w:tab w:val="left" w:pos="745"/>
        </w:tabs>
        <w:ind w:right="156"/>
        <w:rPr>
          <w:sz w:val="24"/>
        </w:rPr>
      </w:pPr>
      <w:r>
        <w:rPr>
          <w:sz w:val="24"/>
        </w:rPr>
        <w:t xml:space="preserve">právo vstupu do předmětu nájmu za účelem kontroly, zda je nájemce užívá k účelu </w:t>
      </w:r>
      <w:proofErr w:type="spellStart"/>
      <w:proofErr w:type="gramStart"/>
      <w:r>
        <w:rPr>
          <w:sz w:val="24"/>
        </w:rPr>
        <w:t>stano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venému</w:t>
      </w:r>
      <w:proofErr w:type="spellEnd"/>
      <w:proofErr w:type="gramEnd"/>
      <w:r>
        <w:rPr>
          <w:sz w:val="24"/>
        </w:rPr>
        <w:t xml:space="preserve"> ve</w:t>
      </w:r>
      <w:r>
        <w:rPr>
          <w:spacing w:val="-1"/>
          <w:sz w:val="24"/>
        </w:rPr>
        <w:t xml:space="preserve"> </w:t>
      </w:r>
      <w:r>
        <w:rPr>
          <w:sz w:val="24"/>
        </w:rPr>
        <w:t>smlouvě,</w:t>
      </w:r>
    </w:p>
    <w:p w14:paraId="43ECB72D" w14:textId="77777777" w:rsidR="000D7D32" w:rsidRDefault="00D1609B">
      <w:pPr>
        <w:pStyle w:val="Odstavecseseznamem"/>
        <w:numPr>
          <w:ilvl w:val="0"/>
          <w:numId w:val="3"/>
        </w:numPr>
        <w:tabs>
          <w:tab w:val="left" w:pos="744"/>
          <w:tab w:val="left" w:pos="745"/>
        </w:tabs>
        <w:ind w:right="155"/>
        <w:rPr>
          <w:sz w:val="24"/>
        </w:rPr>
      </w:pPr>
      <w:r>
        <w:rPr>
          <w:sz w:val="24"/>
        </w:rPr>
        <w:t>povinnost udržovat po dobu trvání nájemní smlouvy předmět nájmu ve stavu způsobilém pro účel sjednaný v článku Předmět</w:t>
      </w:r>
      <w:r>
        <w:rPr>
          <w:spacing w:val="-1"/>
          <w:sz w:val="24"/>
        </w:rPr>
        <w:t xml:space="preserve"> </w:t>
      </w:r>
      <w:r>
        <w:rPr>
          <w:sz w:val="24"/>
        </w:rPr>
        <w:t>nájmu,</w:t>
      </w:r>
    </w:p>
    <w:p w14:paraId="6B3C09AB" w14:textId="77777777" w:rsidR="000D7D32" w:rsidRDefault="00D1609B">
      <w:pPr>
        <w:pStyle w:val="Odstavecseseznamem"/>
        <w:numPr>
          <w:ilvl w:val="0"/>
          <w:numId w:val="3"/>
        </w:numPr>
        <w:tabs>
          <w:tab w:val="left" w:pos="744"/>
          <w:tab w:val="left" w:pos="745"/>
        </w:tabs>
        <w:ind w:right="156"/>
        <w:rPr>
          <w:sz w:val="24"/>
        </w:rPr>
      </w:pPr>
      <w:r>
        <w:rPr>
          <w:sz w:val="24"/>
        </w:rPr>
        <w:t>povinnost umožnit zaměstnancům nájemce, pracujícím v předmětu nájmu, přístup na sociální zařízení v</w:t>
      </w:r>
      <w:r>
        <w:rPr>
          <w:spacing w:val="-1"/>
          <w:sz w:val="24"/>
        </w:rPr>
        <w:t xml:space="preserve"> </w:t>
      </w:r>
      <w:r>
        <w:rPr>
          <w:sz w:val="24"/>
        </w:rPr>
        <w:t>objektu.</w:t>
      </w:r>
    </w:p>
    <w:p w14:paraId="794BDA88" w14:textId="77777777" w:rsidR="000D7D32" w:rsidRDefault="00D1609B">
      <w:pPr>
        <w:pStyle w:val="Zkladntext"/>
        <w:ind w:left="318"/>
      </w:pPr>
      <w:r>
        <w:t>Nájemce:</w:t>
      </w:r>
    </w:p>
    <w:p w14:paraId="6E0B8585" w14:textId="77777777" w:rsidR="000D7D32" w:rsidRDefault="00D1609B">
      <w:pPr>
        <w:pStyle w:val="Odstavecseseznamem"/>
        <w:numPr>
          <w:ilvl w:val="0"/>
          <w:numId w:val="2"/>
        </w:numPr>
        <w:tabs>
          <w:tab w:val="left" w:pos="744"/>
          <w:tab w:val="left" w:pos="745"/>
        </w:tabs>
        <w:ind w:hanging="427"/>
        <w:rPr>
          <w:sz w:val="24"/>
        </w:rPr>
      </w:pPr>
      <w:r>
        <w:rPr>
          <w:sz w:val="24"/>
        </w:rPr>
        <w:t>je povinen platit nájemné a úhradu za služby s nájmem</w:t>
      </w:r>
      <w:r>
        <w:rPr>
          <w:spacing w:val="-4"/>
          <w:sz w:val="24"/>
        </w:rPr>
        <w:t xml:space="preserve"> </w:t>
      </w:r>
      <w:r>
        <w:rPr>
          <w:sz w:val="24"/>
        </w:rPr>
        <w:t>spojené,</w:t>
      </w:r>
    </w:p>
    <w:p w14:paraId="4B0E31BB" w14:textId="77777777" w:rsidR="000D7D32" w:rsidRDefault="000D7D32">
      <w:pPr>
        <w:rPr>
          <w:sz w:val="24"/>
        </w:rPr>
        <w:sectPr w:rsidR="000D7D32">
          <w:pgSz w:w="11910" w:h="16840"/>
          <w:pgMar w:top="1540" w:right="1260" w:bottom="800" w:left="1100" w:header="373" w:footer="601" w:gutter="0"/>
          <w:cols w:space="708"/>
        </w:sectPr>
      </w:pPr>
    </w:p>
    <w:p w14:paraId="7A96BADB" w14:textId="77777777" w:rsidR="000D7D32" w:rsidRDefault="00D1609B">
      <w:pPr>
        <w:pStyle w:val="Odstavecseseznamem"/>
        <w:numPr>
          <w:ilvl w:val="0"/>
          <w:numId w:val="2"/>
        </w:numPr>
        <w:tabs>
          <w:tab w:val="left" w:pos="745"/>
        </w:tabs>
        <w:spacing w:before="80"/>
        <w:ind w:right="157"/>
        <w:jc w:val="both"/>
        <w:rPr>
          <w:sz w:val="24"/>
        </w:rPr>
      </w:pPr>
      <w:r>
        <w:rPr>
          <w:sz w:val="24"/>
        </w:rPr>
        <w:lastRenderedPageBreak/>
        <w:t>je povinen po celou dobu trvání nájmu užívat předmět nájm</w:t>
      </w:r>
      <w:r>
        <w:rPr>
          <w:sz w:val="24"/>
        </w:rPr>
        <w:t>u pouze k účelu uvedenému ve smlouvě a omezit provozní dobu předmětu nájmu na časový interval od 6 do 22</w:t>
      </w:r>
      <w:r>
        <w:rPr>
          <w:spacing w:val="-12"/>
          <w:sz w:val="24"/>
        </w:rPr>
        <w:t xml:space="preserve"> </w:t>
      </w:r>
      <w:r>
        <w:rPr>
          <w:sz w:val="24"/>
        </w:rPr>
        <w:t>hod.,</w:t>
      </w:r>
    </w:p>
    <w:p w14:paraId="038B614B" w14:textId="77777777" w:rsidR="000D7D32" w:rsidRDefault="00D1609B">
      <w:pPr>
        <w:pStyle w:val="Odstavecseseznamem"/>
        <w:numPr>
          <w:ilvl w:val="0"/>
          <w:numId w:val="2"/>
        </w:numPr>
        <w:tabs>
          <w:tab w:val="left" w:pos="745"/>
        </w:tabs>
        <w:ind w:hanging="427"/>
        <w:jc w:val="both"/>
        <w:rPr>
          <w:sz w:val="24"/>
        </w:rPr>
      </w:pPr>
      <w:r>
        <w:rPr>
          <w:sz w:val="24"/>
        </w:rPr>
        <w:t>uhradí</w:t>
      </w:r>
      <w:r>
        <w:rPr>
          <w:spacing w:val="31"/>
          <w:sz w:val="24"/>
        </w:rPr>
        <w:t xml:space="preserve"> </w:t>
      </w:r>
      <w:r>
        <w:rPr>
          <w:sz w:val="24"/>
        </w:rPr>
        <w:t>pronajímateli</w:t>
      </w:r>
      <w:r>
        <w:rPr>
          <w:spacing w:val="31"/>
          <w:sz w:val="24"/>
        </w:rPr>
        <w:t xml:space="preserve"> </w:t>
      </w:r>
      <w:r>
        <w:rPr>
          <w:sz w:val="24"/>
        </w:rPr>
        <w:t>veškeré</w:t>
      </w:r>
      <w:r>
        <w:rPr>
          <w:spacing w:val="31"/>
          <w:sz w:val="24"/>
        </w:rPr>
        <w:t xml:space="preserve"> </w:t>
      </w:r>
      <w:r>
        <w:rPr>
          <w:sz w:val="24"/>
        </w:rPr>
        <w:t>škody,</w:t>
      </w:r>
      <w:r>
        <w:rPr>
          <w:spacing w:val="30"/>
          <w:sz w:val="24"/>
        </w:rPr>
        <w:t xml:space="preserve"> </w:t>
      </w:r>
      <w:r>
        <w:rPr>
          <w:sz w:val="24"/>
        </w:rPr>
        <w:t>které</w:t>
      </w:r>
      <w:r>
        <w:rPr>
          <w:spacing w:val="31"/>
          <w:sz w:val="24"/>
        </w:rPr>
        <w:t xml:space="preserve"> </w:t>
      </w:r>
      <w:r>
        <w:rPr>
          <w:sz w:val="24"/>
        </w:rPr>
        <w:t>v</w:t>
      </w:r>
      <w:r>
        <w:rPr>
          <w:spacing w:val="31"/>
          <w:sz w:val="24"/>
        </w:rPr>
        <w:t xml:space="preserve"> </w:t>
      </w:r>
      <w:r>
        <w:rPr>
          <w:sz w:val="24"/>
        </w:rPr>
        <w:t>předmětu</w:t>
      </w:r>
      <w:r>
        <w:rPr>
          <w:spacing w:val="31"/>
          <w:sz w:val="24"/>
        </w:rPr>
        <w:t xml:space="preserve"> </w:t>
      </w:r>
      <w:r>
        <w:rPr>
          <w:sz w:val="24"/>
        </w:rPr>
        <w:t>nájmu,</w:t>
      </w:r>
      <w:r>
        <w:rPr>
          <w:spacing w:val="31"/>
          <w:sz w:val="24"/>
        </w:rPr>
        <w:t xml:space="preserve"> </w:t>
      </w:r>
      <w:r>
        <w:rPr>
          <w:sz w:val="24"/>
        </w:rPr>
        <w:t>nebo</w:t>
      </w:r>
      <w:r>
        <w:rPr>
          <w:spacing w:val="31"/>
          <w:sz w:val="24"/>
        </w:rPr>
        <w:t xml:space="preserve"> </w:t>
      </w:r>
      <w:r>
        <w:rPr>
          <w:sz w:val="24"/>
        </w:rPr>
        <w:t>společně</w:t>
      </w:r>
      <w:r>
        <w:rPr>
          <w:spacing w:val="31"/>
          <w:sz w:val="24"/>
        </w:rPr>
        <w:t xml:space="preserve"> </w:t>
      </w:r>
      <w:r>
        <w:rPr>
          <w:sz w:val="24"/>
        </w:rPr>
        <w:t>užívaných</w:t>
      </w:r>
    </w:p>
    <w:p w14:paraId="152025EF" w14:textId="77777777" w:rsidR="000D7D32" w:rsidRDefault="00D1609B">
      <w:pPr>
        <w:pStyle w:val="Zkladntext"/>
        <w:jc w:val="both"/>
      </w:pPr>
      <w:r>
        <w:t>prostorách způsobil, pro tyto případy je povinen se pojistit,</w:t>
      </w:r>
    </w:p>
    <w:p w14:paraId="0D5BF155" w14:textId="77777777" w:rsidR="000D7D32" w:rsidRDefault="00D1609B">
      <w:pPr>
        <w:pStyle w:val="Odstavecseseznamem"/>
        <w:numPr>
          <w:ilvl w:val="0"/>
          <w:numId w:val="2"/>
        </w:numPr>
        <w:tabs>
          <w:tab w:val="left" w:pos="745"/>
        </w:tabs>
        <w:ind w:hanging="427"/>
        <w:jc w:val="both"/>
        <w:rPr>
          <w:sz w:val="24"/>
        </w:rPr>
      </w:pPr>
      <w:r>
        <w:rPr>
          <w:sz w:val="24"/>
        </w:rPr>
        <w:t>není oprávněn předmět nájmu přenechat do užívání třetí</w:t>
      </w:r>
      <w:r>
        <w:rPr>
          <w:spacing w:val="-2"/>
          <w:sz w:val="24"/>
        </w:rPr>
        <w:t xml:space="preserve"> </w:t>
      </w:r>
      <w:r>
        <w:rPr>
          <w:sz w:val="24"/>
        </w:rPr>
        <w:t>osobě,</w:t>
      </w:r>
    </w:p>
    <w:p w14:paraId="1B460380" w14:textId="77777777" w:rsidR="000D7D32" w:rsidRDefault="00D1609B">
      <w:pPr>
        <w:pStyle w:val="Odstavecseseznamem"/>
        <w:numPr>
          <w:ilvl w:val="0"/>
          <w:numId w:val="2"/>
        </w:numPr>
        <w:tabs>
          <w:tab w:val="left" w:pos="745"/>
        </w:tabs>
        <w:ind w:right="154"/>
        <w:jc w:val="both"/>
        <w:rPr>
          <w:sz w:val="24"/>
        </w:rPr>
      </w:pPr>
      <w:r>
        <w:rPr>
          <w:sz w:val="24"/>
        </w:rPr>
        <w:t xml:space="preserve">se zavazuje umožnit přístup do předmětu nájmu pronajímateli na jeho požádání a je </w:t>
      </w:r>
      <w:proofErr w:type="spellStart"/>
      <w:proofErr w:type="gramStart"/>
      <w:r>
        <w:rPr>
          <w:sz w:val="24"/>
        </w:rPr>
        <w:t>povi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nen</w:t>
      </w:r>
      <w:proofErr w:type="spellEnd"/>
      <w:proofErr w:type="gramEnd"/>
      <w:r>
        <w:rPr>
          <w:sz w:val="24"/>
        </w:rPr>
        <w:t xml:space="preserve"> poskytnout pronajímateli jedny rezervní klíče od pronajatých prostor, čímž umožní v jeho nepřítomnost</w:t>
      </w:r>
      <w:r>
        <w:rPr>
          <w:sz w:val="24"/>
        </w:rPr>
        <w:t xml:space="preserve">i přístup pronajímateli do pronajatých prostor ve vážných případech, které nesnesou odkladu. Pronajímatel je povinen dodatečně případný vstup do </w:t>
      </w:r>
      <w:proofErr w:type="spellStart"/>
      <w:proofErr w:type="gramStart"/>
      <w:r>
        <w:rPr>
          <w:sz w:val="24"/>
        </w:rPr>
        <w:t>pronaja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tých</w:t>
      </w:r>
      <w:proofErr w:type="spellEnd"/>
      <w:proofErr w:type="gramEnd"/>
      <w:r>
        <w:rPr>
          <w:sz w:val="24"/>
        </w:rPr>
        <w:t xml:space="preserve"> prostor řádně zdůvodnit a odpovídá nájemci za případné</w:t>
      </w:r>
      <w:r>
        <w:rPr>
          <w:spacing w:val="-5"/>
          <w:sz w:val="24"/>
        </w:rPr>
        <w:t xml:space="preserve"> </w:t>
      </w:r>
      <w:r>
        <w:rPr>
          <w:sz w:val="24"/>
        </w:rPr>
        <w:t>škody,</w:t>
      </w:r>
    </w:p>
    <w:p w14:paraId="68011320" w14:textId="77777777" w:rsidR="000D7D32" w:rsidRDefault="00D1609B">
      <w:pPr>
        <w:pStyle w:val="Odstavecseseznamem"/>
        <w:numPr>
          <w:ilvl w:val="0"/>
          <w:numId w:val="2"/>
        </w:numPr>
        <w:tabs>
          <w:tab w:val="left" w:pos="745"/>
        </w:tabs>
        <w:ind w:right="155"/>
        <w:jc w:val="both"/>
        <w:rPr>
          <w:sz w:val="24"/>
        </w:rPr>
      </w:pPr>
      <w:r>
        <w:rPr>
          <w:sz w:val="24"/>
        </w:rPr>
        <w:t>je povinen dodržovat při své činnos</w:t>
      </w:r>
      <w:r>
        <w:rPr>
          <w:sz w:val="24"/>
        </w:rPr>
        <w:t xml:space="preserve">ti v předmětu nájmu pravidla bezpečnosti a ochrany zdraví při práci, předpisy týkající se bezpečnosti technických zařízení a požární předpisy (v souladu s příslušnými právními předpisy zabezpečit povinné pravidelné revize </w:t>
      </w:r>
      <w:proofErr w:type="gramStart"/>
      <w:r>
        <w:rPr>
          <w:sz w:val="24"/>
        </w:rPr>
        <w:t xml:space="preserve">vnese- </w:t>
      </w:r>
      <w:proofErr w:type="spellStart"/>
      <w:r>
        <w:rPr>
          <w:sz w:val="24"/>
        </w:rPr>
        <w:t>ných</w:t>
      </w:r>
      <w:proofErr w:type="spellEnd"/>
      <w:proofErr w:type="gramEnd"/>
      <w:r>
        <w:rPr>
          <w:sz w:val="24"/>
        </w:rPr>
        <w:t xml:space="preserve"> zařízení a neprodleně </w:t>
      </w:r>
      <w:r>
        <w:rPr>
          <w:sz w:val="24"/>
        </w:rPr>
        <w:t>předat pronajímateli doklady o provedené revizi) a zachovávat provozní řád objektu, odpovědnou osobou za dodržování výše uvedených povinností je: zástupce nájemce uvedený v záhlaví</w:t>
      </w:r>
      <w:r>
        <w:rPr>
          <w:spacing w:val="-2"/>
          <w:sz w:val="24"/>
        </w:rPr>
        <w:t xml:space="preserve"> </w:t>
      </w:r>
      <w:r>
        <w:rPr>
          <w:sz w:val="24"/>
        </w:rPr>
        <w:t>smlouvy,</w:t>
      </w:r>
    </w:p>
    <w:p w14:paraId="0C47935C" w14:textId="77777777" w:rsidR="000D7D32" w:rsidRDefault="00D1609B">
      <w:pPr>
        <w:pStyle w:val="Odstavecseseznamem"/>
        <w:numPr>
          <w:ilvl w:val="0"/>
          <w:numId w:val="2"/>
        </w:numPr>
        <w:tabs>
          <w:tab w:val="left" w:pos="745"/>
        </w:tabs>
        <w:ind w:right="155"/>
        <w:jc w:val="both"/>
        <w:rPr>
          <w:sz w:val="24"/>
        </w:rPr>
      </w:pPr>
      <w:r>
        <w:rPr>
          <w:sz w:val="24"/>
        </w:rPr>
        <w:t>je povinen bez zbytečného odkladu oznámit pronajímateli potřebu nu</w:t>
      </w:r>
      <w:r>
        <w:rPr>
          <w:sz w:val="24"/>
        </w:rPr>
        <w:t>tných oprav, jakož i nebezpečí vzniku škod v předmětu nájmu, jinak odpovídá za škodu, která nesplněním této povinnosti vznikne, a je povinen snášet omezení v užívání předmětu nájmu v rozsahu nutném pro provedení</w:t>
      </w:r>
      <w:r>
        <w:rPr>
          <w:spacing w:val="-3"/>
          <w:sz w:val="24"/>
        </w:rPr>
        <w:t xml:space="preserve"> </w:t>
      </w:r>
      <w:r>
        <w:rPr>
          <w:sz w:val="24"/>
        </w:rPr>
        <w:t>oprav,</w:t>
      </w:r>
    </w:p>
    <w:p w14:paraId="30ECF701" w14:textId="77777777" w:rsidR="000D7D32" w:rsidRDefault="00D1609B">
      <w:pPr>
        <w:pStyle w:val="Odstavecseseznamem"/>
        <w:numPr>
          <w:ilvl w:val="0"/>
          <w:numId w:val="2"/>
        </w:numPr>
        <w:tabs>
          <w:tab w:val="left" w:pos="745"/>
        </w:tabs>
        <w:ind w:right="155"/>
        <w:jc w:val="both"/>
        <w:rPr>
          <w:sz w:val="24"/>
        </w:rPr>
      </w:pPr>
      <w:r>
        <w:rPr>
          <w:sz w:val="24"/>
        </w:rPr>
        <w:t>není bez souhlasu pronajímatele opráv</w:t>
      </w:r>
      <w:r>
        <w:rPr>
          <w:sz w:val="24"/>
        </w:rPr>
        <w:t>něn provádět jakékoli úpravy předmětu nájmu ani umísťovat jakoukoli reklamu na objektu nebo v jeho</w:t>
      </w:r>
      <w:r>
        <w:rPr>
          <w:spacing w:val="-2"/>
          <w:sz w:val="24"/>
        </w:rPr>
        <w:t xml:space="preserve"> </w:t>
      </w:r>
      <w:r>
        <w:rPr>
          <w:sz w:val="24"/>
        </w:rPr>
        <w:t>okolí,</w:t>
      </w:r>
    </w:p>
    <w:p w14:paraId="0DCCBF40" w14:textId="77777777" w:rsidR="000D7D32" w:rsidRDefault="00D1609B">
      <w:pPr>
        <w:pStyle w:val="Odstavecseseznamem"/>
        <w:numPr>
          <w:ilvl w:val="0"/>
          <w:numId w:val="2"/>
        </w:numPr>
        <w:tabs>
          <w:tab w:val="left" w:pos="745"/>
        </w:tabs>
        <w:ind w:right="156"/>
        <w:jc w:val="both"/>
        <w:rPr>
          <w:sz w:val="24"/>
        </w:rPr>
      </w:pPr>
      <w:r>
        <w:rPr>
          <w:sz w:val="24"/>
        </w:rPr>
        <w:t xml:space="preserve">je povinen předmět nájmu užívat řádně, starat se o předmět nájmu s péčí řádného </w:t>
      </w:r>
      <w:proofErr w:type="spellStart"/>
      <w:proofErr w:type="gramStart"/>
      <w:r>
        <w:rPr>
          <w:sz w:val="24"/>
        </w:rPr>
        <w:t>hospo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dáře</w:t>
      </w:r>
      <w:proofErr w:type="spellEnd"/>
      <w:proofErr w:type="gramEnd"/>
      <w:r>
        <w:rPr>
          <w:sz w:val="24"/>
        </w:rPr>
        <w:t>, provádět drobné opravy a údržbu předmětu nájmu na své</w:t>
      </w:r>
      <w:r>
        <w:rPr>
          <w:spacing w:val="-4"/>
          <w:sz w:val="24"/>
        </w:rPr>
        <w:t xml:space="preserve"> </w:t>
      </w:r>
      <w:r>
        <w:rPr>
          <w:sz w:val="24"/>
        </w:rPr>
        <w:t>náklady,</w:t>
      </w:r>
    </w:p>
    <w:p w14:paraId="02D1C495" w14:textId="77777777" w:rsidR="000D7D32" w:rsidRDefault="00D1609B">
      <w:pPr>
        <w:pStyle w:val="Odstavecseseznamem"/>
        <w:numPr>
          <w:ilvl w:val="0"/>
          <w:numId w:val="2"/>
        </w:numPr>
        <w:tabs>
          <w:tab w:val="left" w:pos="745"/>
        </w:tabs>
        <w:ind w:right="155"/>
        <w:jc w:val="both"/>
        <w:rPr>
          <w:sz w:val="24"/>
        </w:rPr>
      </w:pPr>
      <w:r>
        <w:rPr>
          <w:sz w:val="24"/>
        </w:rPr>
        <w:t xml:space="preserve">je povinen plnit povinnosti původce odpadu dle zákona č. 541/2020 Sb., o odpadech, </w:t>
      </w:r>
      <w:proofErr w:type="gramStart"/>
      <w:r>
        <w:rPr>
          <w:sz w:val="24"/>
        </w:rPr>
        <w:t>ne- ní</w:t>
      </w:r>
      <w:proofErr w:type="gramEnd"/>
      <w:r>
        <w:rPr>
          <w:sz w:val="24"/>
        </w:rPr>
        <w:t>-</w:t>
      </w:r>
      <w:proofErr w:type="spellStart"/>
      <w:r>
        <w:rPr>
          <w:sz w:val="24"/>
        </w:rPr>
        <w:t>li</w:t>
      </w:r>
      <w:proofErr w:type="spellEnd"/>
      <w:r>
        <w:rPr>
          <w:sz w:val="24"/>
        </w:rPr>
        <w:t xml:space="preserve"> pronajímatelem stanoveno</w:t>
      </w:r>
      <w:r>
        <w:rPr>
          <w:spacing w:val="-3"/>
          <w:sz w:val="24"/>
        </w:rPr>
        <w:t xml:space="preserve"> </w:t>
      </w:r>
      <w:r>
        <w:rPr>
          <w:sz w:val="24"/>
        </w:rPr>
        <w:t>jinak,</w:t>
      </w:r>
    </w:p>
    <w:p w14:paraId="446F42CC" w14:textId="77777777" w:rsidR="000D7D32" w:rsidRDefault="00D1609B">
      <w:pPr>
        <w:pStyle w:val="Odstavecseseznamem"/>
        <w:numPr>
          <w:ilvl w:val="0"/>
          <w:numId w:val="2"/>
        </w:numPr>
        <w:tabs>
          <w:tab w:val="left" w:pos="745"/>
        </w:tabs>
        <w:ind w:right="155"/>
        <w:jc w:val="both"/>
        <w:rPr>
          <w:sz w:val="24"/>
        </w:rPr>
      </w:pPr>
      <w:r>
        <w:rPr>
          <w:sz w:val="24"/>
        </w:rPr>
        <w:t xml:space="preserve">je povinen, je-li účelem nájmu podnikání, oznámit pronajímateli a vyžádat si jeho </w:t>
      </w:r>
      <w:proofErr w:type="gramStart"/>
      <w:r>
        <w:rPr>
          <w:sz w:val="24"/>
        </w:rPr>
        <w:t xml:space="preserve">před- </w:t>
      </w:r>
      <w:proofErr w:type="spellStart"/>
      <w:r>
        <w:rPr>
          <w:sz w:val="24"/>
        </w:rPr>
        <w:t>chozí</w:t>
      </w:r>
      <w:proofErr w:type="spellEnd"/>
      <w:proofErr w:type="gramEnd"/>
      <w:r>
        <w:rPr>
          <w:sz w:val="24"/>
        </w:rPr>
        <w:t xml:space="preserve"> písemný souhlas, hodlá-li zm</w:t>
      </w:r>
      <w:r>
        <w:rPr>
          <w:sz w:val="24"/>
        </w:rPr>
        <w:t xml:space="preserve">ěnit v provozovně umístěné v předmětu nájmu před- </w:t>
      </w:r>
      <w:proofErr w:type="spellStart"/>
      <w:r>
        <w:rPr>
          <w:sz w:val="24"/>
        </w:rPr>
        <w:t>mět</w:t>
      </w:r>
      <w:proofErr w:type="spellEnd"/>
      <w:r>
        <w:rPr>
          <w:sz w:val="24"/>
        </w:rPr>
        <w:t xml:space="preserve"> podnikání, ovlivní-li tato změna podstatným způsobem využití předmětu</w:t>
      </w:r>
      <w:r>
        <w:rPr>
          <w:spacing w:val="-11"/>
          <w:sz w:val="24"/>
        </w:rPr>
        <w:t xml:space="preserve"> </w:t>
      </w:r>
      <w:r>
        <w:rPr>
          <w:sz w:val="24"/>
        </w:rPr>
        <w:t>nájmu.</w:t>
      </w:r>
    </w:p>
    <w:p w14:paraId="7B626E90" w14:textId="77777777" w:rsidR="000D7D32" w:rsidRDefault="000D7D32">
      <w:pPr>
        <w:pStyle w:val="Zkladntext"/>
        <w:spacing w:before="10"/>
        <w:ind w:left="0"/>
        <w:rPr>
          <w:sz w:val="23"/>
        </w:rPr>
      </w:pPr>
    </w:p>
    <w:p w14:paraId="0A389515" w14:textId="77777777" w:rsidR="000D7D32" w:rsidRDefault="00D1609B">
      <w:pPr>
        <w:pStyle w:val="Nadpis2"/>
        <w:spacing w:before="1"/>
        <w:ind w:left="4022" w:right="3860" w:firstLine="316"/>
        <w:jc w:val="both"/>
      </w:pPr>
      <w:r>
        <w:t>Článek V. Skončení nájmu</w:t>
      </w:r>
    </w:p>
    <w:p w14:paraId="37BC0964" w14:textId="77777777" w:rsidR="000D7D32" w:rsidRDefault="00D1609B">
      <w:pPr>
        <w:pStyle w:val="Odstavecseseznamem"/>
        <w:numPr>
          <w:ilvl w:val="1"/>
          <w:numId w:val="2"/>
        </w:numPr>
        <w:tabs>
          <w:tab w:val="left" w:pos="745"/>
        </w:tabs>
        <w:ind w:right="155"/>
        <w:jc w:val="both"/>
        <w:rPr>
          <w:sz w:val="24"/>
        </w:rPr>
      </w:pPr>
      <w:r>
        <w:rPr>
          <w:sz w:val="24"/>
        </w:rPr>
        <w:t xml:space="preserve">Kromě důvodu uvedeného v čl. III této smlouvy mohou smluvní strany smlouvu </w:t>
      </w:r>
      <w:proofErr w:type="spellStart"/>
      <w:proofErr w:type="gramStart"/>
      <w:r>
        <w:rPr>
          <w:sz w:val="24"/>
        </w:rPr>
        <w:t>vypově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dět</w:t>
      </w:r>
      <w:proofErr w:type="spellEnd"/>
      <w:proofErr w:type="gramEnd"/>
      <w:r>
        <w:rPr>
          <w:sz w:val="24"/>
        </w:rPr>
        <w:t xml:space="preserve"> bez udání dů</w:t>
      </w:r>
      <w:r>
        <w:rPr>
          <w:sz w:val="24"/>
        </w:rPr>
        <w:t>vodu nebo dle § 2312 OZ. Výpovědní doba je tříměsíční a počíná běžet od prvního dne měsíce následujícího od doručení výpovědi druhé straně. Výpovědní doba v případě výpovědi dle článku III. tím není dotčena. V případě, že má smluvní strana       k výpovědi</w:t>
      </w:r>
      <w:r>
        <w:rPr>
          <w:sz w:val="24"/>
        </w:rPr>
        <w:t xml:space="preserve"> vážný důvod, zejména užívání předmětu nájmu v rozporu s účelem nájmu, poškozování či nadměrné opotřebování předmětu nájmu nebo majetku pronajímatele umístěného v předmětu nájmu, je výpovědní doba 15.ti denní. Smluvní strany tímto </w:t>
      </w:r>
      <w:proofErr w:type="spellStart"/>
      <w:proofErr w:type="gramStart"/>
      <w:r>
        <w:rPr>
          <w:sz w:val="24"/>
        </w:rPr>
        <w:t>vylu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čují</w:t>
      </w:r>
      <w:proofErr w:type="spellEnd"/>
      <w:proofErr w:type="gramEnd"/>
      <w:r>
        <w:rPr>
          <w:sz w:val="24"/>
        </w:rPr>
        <w:t xml:space="preserve"> užití § 2312 O</w:t>
      </w:r>
      <w:r>
        <w:rPr>
          <w:sz w:val="24"/>
        </w:rPr>
        <w:t>Z části věty za středníkem, tzn. v případě výpovědi dle čl. III a dle předchozí věty je výpovědní doba vždy 15.ti</w:t>
      </w:r>
      <w:r>
        <w:rPr>
          <w:spacing w:val="-1"/>
          <w:sz w:val="24"/>
        </w:rPr>
        <w:t xml:space="preserve"> </w:t>
      </w:r>
      <w:r>
        <w:rPr>
          <w:sz w:val="24"/>
        </w:rPr>
        <w:t>denní.</w:t>
      </w:r>
    </w:p>
    <w:p w14:paraId="43C11519" w14:textId="77777777" w:rsidR="000D7D32" w:rsidRDefault="00D1609B">
      <w:pPr>
        <w:pStyle w:val="Odstavecseseznamem"/>
        <w:numPr>
          <w:ilvl w:val="1"/>
          <w:numId w:val="2"/>
        </w:numPr>
        <w:tabs>
          <w:tab w:val="left" w:pos="745"/>
        </w:tabs>
        <w:ind w:right="154"/>
        <w:jc w:val="both"/>
        <w:rPr>
          <w:sz w:val="24"/>
        </w:rPr>
      </w:pPr>
      <w:r>
        <w:rPr>
          <w:sz w:val="24"/>
        </w:rPr>
        <w:t xml:space="preserve">Pronajímatel je oprávněn od smlouvy odstoupit v případě, že nájemce začne užívat </w:t>
      </w:r>
      <w:proofErr w:type="gramStart"/>
      <w:r>
        <w:rPr>
          <w:sz w:val="24"/>
        </w:rPr>
        <w:t xml:space="preserve">před- </w:t>
      </w:r>
      <w:proofErr w:type="spellStart"/>
      <w:r>
        <w:rPr>
          <w:sz w:val="24"/>
        </w:rPr>
        <w:t>mět</w:t>
      </w:r>
      <w:proofErr w:type="spellEnd"/>
      <w:proofErr w:type="gramEnd"/>
      <w:r>
        <w:rPr>
          <w:sz w:val="24"/>
        </w:rPr>
        <w:t xml:space="preserve"> nájmu k jinému než v článku Předmět nájmu uvedenému účelu nebo v případě, že nájemce přenechá bez souhlasu pronajímatele předmět nájmu jiné osobě. V tomto případě se</w:t>
      </w:r>
      <w:r>
        <w:rPr>
          <w:sz w:val="24"/>
        </w:rPr>
        <w:t xml:space="preserve"> smlouva ruší dnem následujícím po doručení oznámení o odstoupení nájemci do </w:t>
      </w:r>
      <w:proofErr w:type="spellStart"/>
      <w:proofErr w:type="gramStart"/>
      <w:r>
        <w:rPr>
          <w:sz w:val="24"/>
        </w:rPr>
        <w:t>dato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vé</w:t>
      </w:r>
      <w:proofErr w:type="spellEnd"/>
      <w:proofErr w:type="gramEnd"/>
      <w:r>
        <w:rPr>
          <w:sz w:val="24"/>
        </w:rPr>
        <w:t xml:space="preserve"> schránky s účinky ex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nunc</w:t>
      </w:r>
      <w:proofErr w:type="spellEnd"/>
      <w:r>
        <w:rPr>
          <w:sz w:val="24"/>
        </w:rPr>
        <w:t>.</w:t>
      </w:r>
    </w:p>
    <w:p w14:paraId="61533CC4" w14:textId="77777777" w:rsidR="000D7D32" w:rsidRDefault="00D1609B">
      <w:pPr>
        <w:pStyle w:val="Odstavecseseznamem"/>
        <w:numPr>
          <w:ilvl w:val="1"/>
          <w:numId w:val="2"/>
        </w:numPr>
        <w:tabs>
          <w:tab w:val="left" w:pos="745"/>
        </w:tabs>
        <w:ind w:right="156"/>
        <w:jc w:val="both"/>
        <w:rPr>
          <w:sz w:val="24"/>
        </w:rPr>
      </w:pPr>
      <w:r>
        <w:rPr>
          <w:sz w:val="24"/>
        </w:rPr>
        <w:t>V případě skončení nájmu nájemcem bez předchozí výzvy předá nájemce pronajímateli předmět nájmu, a to nejpozději v den skončení</w:t>
      </w:r>
      <w:r>
        <w:rPr>
          <w:spacing w:val="-2"/>
          <w:sz w:val="24"/>
        </w:rPr>
        <w:t xml:space="preserve"> </w:t>
      </w:r>
      <w:r>
        <w:rPr>
          <w:sz w:val="24"/>
        </w:rPr>
        <w:t>nájmu.</w:t>
      </w:r>
    </w:p>
    <w:p w14:paraId="514F1F7E" w14:textId="77777777" w:rsidR="000D7D32" w:rsidRDefault="000D7D32">
      <w:pPr>
        <w:jc w:val="both"/>
        <w:rPr>
          <w:sz w:val="24"/>
        </w:rPr>
        <w:sectPr w:rsidR="000D7D32">
          <w:pgSz w:w="11910" w:h="16840"/>
          <w:pgMar w:top="1540" w:right="1260" w:bottom="800" w:left="1100" w:header="373" w:footer="601" w:gutter="0"/>
          <w:cols w:space="708"/>
        </w:sectPr>
      </w:pPr>
    </w:p>
    <w:p w14:paraId="6377FB04" w14:textId="77777777" w:rsidR="000D7D32" w:rsidRDefault="00D1609B">
      <w:pPr>
        <w:pStyle w:val="Odstavecseseznamem"/>
        <w:numPr>
          <w:ilvl w:val="1"/>
          <w:numId w:val="2"/>
        </w:numPr>
        <w:tabs>
          <w:tab w:val="left" w:pos="745"/>
        </w:tabs>
        <w:spacing w:before="80"/>
        <w:ind w:right="157"/>
        <w:jc w:val="both"/>
        <w:rPr>
          <w:sz w:val="24"/>
        </w:rPr>
      </w:pPr>
      <w:r>
        <w:rPr>
          <w:sz w:val="24"/>
        </w:rPr>
        <w:lastRenderedPageBreak/>
        <w:t>Nájemce je povinen vrátit při skončení nájmu pronajímateli předmět nájmu ve stavu, v jakém je převzal, s přihlédnutím k běžnému</w:t>
      </w:r>
      <w:r>
        <w:rPr>
          <w:spacing w:val="-5"/>
          <w:sz w:val="24"/>
        </w:rPr>
        <w:t xml:space="preserve"> </w:t>
      </w:r>
      <w:r>
        <w:rPr>
          <w:sz w:val="24"/>
        </w:rPr>
        <w:t>opotřebení.</w:t>
      </w:r>
    </w:p>
    <w:p w14:paraId="0CE5A4EB" w14:textId="77777777" w:rsidR="000D7D32" w:rsidRDefault="000D7D32">
      <w:pPr>
        <w:pStyle w:val="Zkladntext"/>
        <w:spacing w:before="11"/>
        <w:ind w:left="0"/>
        <w:rPr>
          <w:sz w:val="23"/>
        </w:rPr>
      </w:pPr>
    </w:p>
    <w:p w14:paraId="60F48464" w14:textId="77777777" w:rsidR="000D7D32" w:rsidRDefault="00D1609B">
      <w:pPr>
        <w:pStyle w:val="Nadpis2"/>
        <w:ind w:left="3765" w:right="3605" w:firstLine="526"/>
        <w:jc w:val="both"/>
      </w:pPr>
      <w:r>
        <w:t>Článek VI. Propagace a reklama</w:t>
      </w:r>
    </w:p>
    <w:p w14:paraId="1F87D2F0" w14:textId="77777777" w:rsidR="000D7D32" w:rsidRDefault="00D1609B">
      <w:pPr>
        <w:pStyle w:val="Zkladntext"/>
        <w:ind w:left="318" w:firstLine="426"/>
      </w:pPr>
      <w:r>
        <w:t xml:space="preserve">Nájemce je oprávněn umístit reklamu či jakoukoli jinou formu propagace na předmět </w:t>
      </w:r>
      <w:proofErr w:type="spellStart"/>
      <w:proofErr w:type="gramStart"/>
      <w:r>
        <w:t>ná</w:t>
      </w:r>
      <w:proofErr w:type="spellEnd"/>
      <w:r>
        <w:t>- jmu</w:t>
      </w:r>
      <w:proofErr w:type="gramEnd"/>
      <w:r>
        <w:t>/v předmětu nájmu pouze po předchozím písemném souhlasu pronajímatele.</w:t>
      </w:r>
    </w:p>
    <w:p w14:paraId="38B3F62A" w14:textId="77777777" w:rsidR="000D7D32" w:rsidRDefault="000D7D32">
      <w:pPr>
        <w:pStyle w:val="Zkladntext"/>
        <w:ind w:left="0"/>
      </w:pPr>
    </w:p>
    <w:p w14:paraId="6AF76CD7" w14:textId="77777777" w:rsidR="000D7D32" w:rsidRDefault="00D1609B">
      <w:pPr>
        <w:pStyle w:val="Nadpis2"/>
        <w:ind w:left="3829" w:right="3668" w:firstLine="416"/>
        <w:jc w:val="both"/>
      </w:pPr>
      <w:r>
        <w:t>Článek VII. Závěrečná ujednání</w:t>
      </w:r>
    </w:p>
    <w:p w14:paraId="31176E2A" w14:textId="77777777" w:rsidR="000D7D32" w:rsidRDefault="00D1609B">
      <w:pPr>
        <w:pStyle w:val="Odstavecseseznamem"/>
        <w:numPr>
          <w:ilvl w:val="0"/>
          <w:numId w:val="1"/>
        </w:numPr>
        <w:tabs>
          <w:tab w:val="left" w:pos="745"/>
        </w:tabs>
        <w:spacing w:line="275" w:lineRule="exact"/>
        <w:ind w:hanging="427"/>
        <w:jc w:val="both"/>
        <w:rPr>
          <w:sz w:val="24"/>
        </w:rPr>
      </w:pPr>
      <w:r>
        <w:rPr>
          <w:sz w:val="24"/>
        </w:rPr>
        <w:t>Pronajímatel prohlašuje, že předmět nájmu není zatížen právy tře</w:t>
      </w:r>
      <w:r>
        <w:rPr>
          <w:sz w:val="24"/>
        </w:rPr>
        <w:t>tích</w:t>
      </w:r>
      <w:r>
        <w:rPr>
          <w:spacing w:val="-7"/>
          <w:sz w:val="24"/>
        </w:rPr>
        <w:t xml:space="preserve"> </w:t>
      </w:r>
      <w:r>
        <w:rPr>
          <w:sz w:val="24"/>
        </w:rPr>
        <w:t>osob.</w:t>
      </w:r>
    </w:p>
    <w:p w14:paraId="6AEA170C" w14:textId="77777777" w:rsidR="000D7D32" w:rsidRDefault="00D1609B">
      <w:pPr>
        <w:pStyle w:val="Odstavecseseznamem"/>
        <w:numPr>
          <w:ilvl w:val="0"/>
          <w:numId w:val="1"/>
        </w:numPr>
        <w:tabs>
          <w:tab w:val="left" w:pos="745"/>
        </w:tabs>
        <w:ind w:right="155"/>
        <w:jc w:val="both"/>
        <w:rPr>
          <w:sz w:val="24"/>
        </w:rPr>
      </w:pPr>
      <w:r>
        <w:rPr>
          <w:sz w:val="24"/>
        </w:rPr>
        <w:t xml:space="preserve">Pokud tato smlouva některé otázky výslovně neupravuje, řídí se práva a povinnosti smluvních stran zákonem č. 89/2012 Sb., občanským zákoníkem. Smluvní strany </w:t>
      </w:r>
      <w:proofErr w:type="spellStart"/>
      <w:proofErr w:type="gramStart"/>
      <w:r>
        <w:rPr>
          <w:sz w:val="24"/>
        </w:rPr>
        <w:t>vyluču</w:t>
      </w:r>
      <w:proofErr w:type="spellEnd"/>
      <w:r>
        <w:rPr>
          <w:sz w:val="24"/>
        </w:rPr>
        <w:t>- jí</w:t>
      </w:r>
      <w:proofErr w:type="gramEnd"/>
      <w:r>
        <w:rPr>
          <w:sz w:val="24"/>
        </w:rPr>
        <w:t xml:space="preserve"> § 2315 občanského</w:t>
      </w:r>
      <w:r>
        <w:rPr>
          <w:spacing w:val="-1"/>
          <w:sz w:val="24"/>
        </w:rPr>
        <w:t xml:space="preserve"> </w:t>
      </w:r>
      <w:r>
        <w:rPr>
          <w:sz w:val="24"/>
        </w:rPr>
        <w:t>zákoníku.</w:t>
      </w:r>
    </w:p>
    <w:p w14:paraId="318326BD" w14:textId="77777777" w:rsidR="000D7D32" w:rsidRDefault="00D1609B">
      <w:pPr>
        <w:pStyle w:val="Odstavecseseznamem"/>
        <w:numPr>
          <w:ilvl w:val="0"/>
          <w:numId w:val="1"/>
        </w:numPr>
        <w:tabs>
          <w:tab w:val="left" w:pos="745"/>
        </w:tabs>
        <w:ind w:right="155"/>
        <w:jc w:val="both"/>
        <w:rPr>
          <w:sz w:val="24"/>
        </w:rPr>
      </w:pPr>
      <w:r>
        <w:rPr>
          <w:sz w:val="24"/>
        </w:rPr>
        <w:t>Práva a povinnosti vyplývající z této smlouvy př</w:t>
      </w:r>
      <w:r>
        <w:rPr>
          <w:sz w:val="24"/>
        </w:rPr>
        <w:t xml:space="preserve">echázejí na případné právní nástupce smluvních stran. Převádět práva a povinnosti z této smlouvy lze jen po písemném </w:t>
      </w:r>
      <w:proofErr w:type="spellStart"/>
      <w:proofErr w:type="gramStart"/>
      <w:r>
        <w:rPr>
          <w:sz w:val="24"/>
        </w:rPr>
        <w:t>souhla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su</w:t>
      </w:r>
      <w:proofErr w:type="spellEnd"/>
      <w:proofErr w:type="gramEnd"/>
      <w:r>
        <w:rPr>
          <w:sz w:val="24"/>
        </w:rPr>
        <w:t xml:space="preserve"> druhé smluvní</w:t>
      </w:r>
      <w:r>
        <w:rPr>
          <w:spacing w:val="-1"/>
          <w:sz w:val="24"/>
        </w:rPr>
        <w:t xml:space="preserve"> </w:t>
      </w:r>
      <w:r>
        <w:rPr>
          <w:sz w:val="24"/>
        </w:rPr>
        <w:t>strany.</w:t>
      </w:r>
    </w:p>
    <w:p w14:paraId="0F71F269" w14:textId="77777777" w:rsidR="000D7D32" w:rsidRDefault="00D1609B">
      <w:pPr>
        <w:pStyle w:val="Odstavecseseznamem"/>
        <w:numPr>
          <w:ilvl w:val="0"/>
          <w:numId w:val="1"/>
        </w:numPr>
        <w:tabs>
          <w:tab w:val="left" w:pos="745"/>
        </w:tabs>
        <w:ind w:right="156"/>
        <w:jc w:val="both"/>
        <w:rPr>
          <w:sz w:val="24"/>
        </w:rPr>
      </w:pPr>
      <w:r>
        <w:rPr>
          <w:sz w:val="24"/>
        </w:rPr>
        <w:t>V případě, že dojde k situaci, kdy některá ustanovení této smlouvy se stanou neplatnými, neúčinným anebo n</w:t>
      </w:r>
      <w:r>
        <w:rPr>
          <w:sz w:val="24"/>
        </w:rPr>
        <w:t xml:space="preserve">erealizovatelným, nebude tímto ovlivněna platnost, účinnost nebo </w:t>
      </w:r>
      <w:proofErr w:type="spellStart"/>
      <w:proofErr w:type="gramStart"/>
      <w:r>
        <w:rPr>
          <w:sz w:val="24"/>
        </w:rPr>
        <w:t>rea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lizovatelnost</w:t>
      </w:r>
      <w:proofErr w:type="spellEnd"/>
      <w:proofErr w:type="gramEnd"/>
      <w:r>
        <w:rPr>
          <w:sz w:val="24"/>
        </w:rPr>
        <w:t xml:space="preserve"> ostatních ustanovení této</w:t>
      </w:r>
      <w:r>
        <w:rPr>
          <w:spacing w:val="-3"/>
          <w:sz w:val="24"/>
        </w:rPr>
        <w:t xml:space="preserve"> </w:t>
      </w:r>
      <w:r>
        <w:rPr>
          <w:sz w:val="24"/>
        </w:rPr>
        <w:t>smlouvy.</w:t>
      </w:r>
    </w:p>
    <w:p w14:paraId="216D6024" w14:textId="77777777" w:rsidR="000D7D32" w:rsidRDefault="00D1609B">
      <w:pPr>
        <w:pStyle w:val="Odstavecseseznamem"/>
        <w:numPr>
          <w:ilvl w:val="0"/>
          <w:numId w:val="1"/>
        </w:numPr>
        <w:tabs>
          <w:tab w:val="left" w:pos="745"/>
        </w:tabs>
        <w:ind w:hanging="427"/>
        <w:jc w:val="both"/>
        <w:rPr>
          <w:sz w:val="24"/>
        </w:rPr>
      </w:pPr>
      <w:r>
        <w:rPr>
          <w:sz w:val="24"/>
        </w:rPr>
        <w:t>Smlouva je uzavřena</w:t>
      </w:r>
      <w:r>
        <w:rPr>
          <w:spacing w:val="-3"/>
          <w:sz w:val="24"/>
        </w:rPr>
        <w:t xml:space="preserve"> </w:t>
      </w:r>
      <w:r>
        <w:rPr>
          <w:sz w:val="24"/>
        </w:rPr>
        <w:t>elektronicky.</w:t>
      </w:r>
    </w:p>
    <w:p w14:paraId="7C0E0F2E" w14:textId="77777777" w:rsidR="000D7D32" w:rsidRDefault="00D1609B">
      <w:pPr>
        <w:pStyle w:val="Odstavecseseznamem"/>
        <w:numPr>
          <w:ilvl w:val="0"/>
          <w:numId w:val="1"/>
        </w:numPr>
        <w:tabs>
          <w:tab w:val="left" w:pos="745"/>
        </w:tabs>
        <w:ind w:right="155"/>
        <w:jc w:val="both"/>
        <w:rPr>
          <w:sz w:val="24"/>
        </w:rPr>
      </w:pPr>
      <w:r>
        <w:rPr>
          <w:sz w:val="24"/>
        </w:rPr>
        <w:t>Veškeré spory mezi smluvními stranami vzniklé z této smlouvy budou řešeny smírnou cestou. Nebude-li smí</w:t>
      </w:r>
      <w:r>
        <w:rPr>
          <w:sz w:val="24"/>
        </w:rPr>
        <w:t xml:space="preserve">rného řešení dosaženo, sjednávají si smluvní strany místní </w:t>
      </w:r>
      <w:proofErr w:type="spellStart"/>
      <w:proofErr w:type="gramStart"/>
      <w:r>
        <w:rPr>
          <w:sz w:val="24"/>
        </w:rPr>
        <w:t>přísluš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nost</w:t>
      </w:r>
      <w:proofErr w:type="spellEnd"/>
      <w:proofErr w:type="gramEnd"/>
      <w:r>
        <w:rPr>
          <w:sz w:val="24"/>
        </w:rPr>
        <w:t xml:space="preserve"> věcně příslušného soudu určenou dle sídla</w:t>
      </w:r>
      <w:r>
        <w:rPr>
          <w:spacing w:val="-3"/>
          <w:sz w:val="24"/>
        </w:rPr>
        <w:t xml:space="preserve"> </w:t>
      </w:r>
      <w:r>
        <w:rPr>
          <w:sz w:val="24"/>
        </w:rPr>
        <w:t>pronajímatele.</w:t>
      </w:r>
    </w:p>
    <w:p w14:paraId="42694A34" w14:textId="77777777" w:rsidR="000D7D32" w:rsidRDefault="00D1609B">
      <w:pPr>
        <w:pStyle w:val="Odstavecseseznamem"/>
        <w:numPr>
          <w:ilvl w:val="0"/>
          <w:numId w:val="1"/>
        </w:numPr>
        <w:tabs>
          <w:tab w:val="left" w:pos="745"/>
        </w:tabs>
        <w:spacing w:before="1"/>
        <w:ind w:right="155"/>
        <w:jc w:val="both"/>
        <w:rPr>
          <w:sz w:val="24"/>
        </w:rPr>
      </w:pPr>
      <w:r>
        <w:rPr>
          <w:sz w:val="24"/>
        </w:rPr>
        <w:t>Smlouva nabývá platnosti dnem oboustranného podpisu oprávněnými zástupci smluvních stran, resp. dnem, kdy tuto smlouvu podepíš</w:t>
      </w:r>
      <w:r>
        <w:rPr>
          <w:sz w:val="24"/>
        </w:rPr>
        <w:t>e oprávněný zástupce té smluvní strany, která smlouvu podepisuje později. Smlouva nabývá účinnosti dnem uveřejnění v Registru smluv. Plnění předmětu této smlouvy před účinností této smlouvy se považuje za plnění podle této smlouvy a práva a povinnosti z ně</w:t>
      </w:r>
      <w:r>
        <w:rPr>
          <w:sz w:val="24"/>
        </w:rPr>
        <w:t>j vzniklé se řídí touto smlouvou. smluv, bude uveřejněna Technickou univerzitou v Liberci dle zákona č. 340/2015 Sb. (o registru smluv) v Registru smluv, s čímž obě smluvní strany výslovně souhlasí. Smluvní strany jsou v této souvislosti povinny označit ve</w:t>
      </w:r>
      <w:r>
        <w:rPr>
          <w:sz w:val="24"/>
        </w:rPr>
        <w:t xml:space="preserve"> smlouvě údaje, které jsou předmětem </w:t>
      </w:r>
      <w:proofErr w:type="spellStart"/>
      <w:proofErr w:type="gramStart"/>
      <w:r>
        <w:rPr>
          <w:sz w:val="24"/>
        </w:rPr>
        <w:t>anonymi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zace</w:t>
      </w:r>
      <w:proofErr w:type="spellEnd"/>
      <w:proofErr w:type="gramEnd"/>
      <w:r>
        <w:rPr>
          <w:sz w:val="24"/>
        </w:rPr>
        <w:t xml:space="preserve"> a nebudou ve smyslu zákona o registru smluv zveřejněny. TUL nenese žádnou </w:t>
      </w:r>
      <w:proofErr w:type="gramStart"/>
      <w:r>
        <w:rPr>
          <w:sz w:val="24"/>
        </w:rPr>
        <w:t xml:space="preserve">od- </w:t>
      </w:r>
      <w:proofErr w:type="spellStart"/>
      <w:r>
        <w:rPr>
          <w:sz w:val="24"/>
        </w:rPr>
        <w:t>povědnost</w:t>
      </w:r>
      <w:proofErr w:type="spellEnd"/>
      <w:proofErr w:type="gramEnd"/>
      <w:r>
        <w:rPr>
          <w:sz w:val="24"/>
        </w:rPr>
        <w:t xml:space="preserve"> za zveřejnění takto neoznačených</w:t>
      </w:r>
      <w:r>
        <w:rPr>
          <w:spacing w:val="-2"/>
          <w:sz w:val="24"/>
        </w:rPr>
        <w:t xml:space="preserve"> </w:t>
      </w:r>
      <w:r>
        <w:rPr>
          <w:sz w:val="24"/>
        </w:rPr>
        <w:t>údajů.</w:t>
      </w:r>
    </w:p>
    <w:p w14:paraId="5C507558" w14:textId="77777777" w:rsidR="000D7D32" w:rsidRDefault="00D1609B">
      <w:pPr>
        <w:pStyle w:val="Odstavecseseznamem"/>
        <w:numPr>
          <w:ilvl w:val="0"/>
          <w:numId w:val="1"/>
        </w:numPr>
        <w:tabs>
          <w:tab w:val="left" w:pos="745"/>
        </w:tabs>
        <w:ind w:right="156"/>
        <w:jc w:val="both"/>
        <w:rPr>
          <w:sz w:val="24"/>
        </w:rPr>
      </w:pPr>
      <w:r>
        <w:pict w14:anchorId="3A6BC1D1">
          <v:shape id="_x0000_s2052" style="position:absolute;left:0;text-align:left;margin-left:375.9pt;margin-top:64.3pt;width:63.6pt;height:63.15pt;z-index:-251965440;mso-position-horizontal-relative:page" coordorigin="7518,1286" coordsize="1272,1263" o:spt="100" adj="0,,0" path="m7748,2282r-92,57l7590,2396r-42,53l7525,2494r-7,34l7527,2544r7,5l7618,2549r4,-3l7543,2546r11,-47l7596,2432r66,-75l7748,2282xm8062,1286r-25,17l8024,1342r-5,44l8018,1418r1,29l8022,1477r4,33l8031,1544r7,33l8045,1613r8,35l8062,1683r-5,26l8043,1754r-22,60l7991,1886r-35,80l7915,2053r-44,88l7824,2229r-49,83l7726,2387r-49,65l7629,2502r-45,32l7543,2546r79,l7648,2530r46,-44l7747,2423r59,-85l7872,2230r12,-4l7872,2226r57,-101l7974,2037r36,-75l8038,1898r21,-55l8074,1796r12,-41l8130,1755r,-1l8103,1680r9,-66l8086,1614r-15,-57l8061,1502r-6,-52l8053,1404r1,-20l8057,1351r8,-34l8080,1294r32,l8095,1287r-33,-1xm8758,2224r-12,2l8736,2232r-7,10l8727,2255r2,11l8736,2276r10,6l8758,2284r13,-2l8778,2278r-33,l8733,2268r,-28l8745,2230r33,l8771,2226r-13,-2xm8778,2230r-5,l8782,2240r,28l8773,2278r5,l8781,2276r7,-10l8790,2255r-2,-13l8781,2232r-3,-2xm8767,2234r-21,l8746,2271r7,l8753,2257r16,l8768,2256r-4,-1l8772,2252r-19,l8753,2242r18,l8771,2239r-4,-5xm8769,2257r-9,l8763,2261r1,4l8766,2271r6,l8771,2265r,-5l8769,2257xm8771,2242r-9,l8764,2243r,8l8760,2252r12,l8772,2247r-1,-5xm8130,1755r-44,l8132,1854r48,77l8228,1991r46,43l8316,2066r35,22l8274,2102r-79,18l8114,2141r-82,25l7951,2194r-79,32l7884,2226r56,-18l8012,2188r75,-18l8165,2154r78,-14l8322,2129r77,-9l8496,2120r-20,-9l8544,2107r221,l8730,2089r-48,-11l8419,2078r-31,-17l8359,2043r-29,-20l8302,2003r-52,-51l8204,1892r-40,-67l8130,1755xm8496,2120r-97,l8484,2158r84,29l8645,2206r65,6l8737,2210r20,-5l8770,2195r2,-4l8737,2191r-51,-6l8622,2169r-71,-25l8496,2120xm8777,2182r-7,3l8760,2188r-11,2l8737,2191r35,l8777,2182xm8765,2107r-140,l8703,2115r58,18l8782,2168r4,-9l8790,2155r,-9l8774,2113r-9,-6xm8574,2069r-35,1l8502,2072r-83,6l8682,2078r-20,-4l8574,2069xm8125,1392r-7,38l8109,1479r-10,61l8086,1614r26,l8113,1605r6,-71l8122,1464r3,-72xm8112,1294r-32,l8094,1302r14,15l8119,1338r6,31l8129,1321r-10,-25l8112,1294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</w:rPr>
        <w:t>Obě smluvní strany prohlašují, že si smlouvu pečlivě přečetly a na důkaz sou</w:t>
      </w:r>
      <w:r>
        <w:rPr>
          <w:sz w:val="24"/>
        </w:rPr>
        <w:t>hlasu s výše uvedenými ustanoveními připojují své podpisy:</w:t>
      </w:r>
    </w:p>
    <w:p w14:paraId="15B2A39D" w14:textId="77777777" w:rsidR="000D7D32" w:rsidRDefault="000D7D32">
      <w:pPr>
        <w:pStyle w:val="Zkladntext"/>
        <w:spacing w:before="11"/>
        <w:ind w:left="0"/>
        <w:rPr>
          <w:sz w:val="23"/>
        </w:rPr>
      </w:pPr>
    </w:p>
    <w:tbl>
      <w:tblPr>
        <w:tblStyle w:val="TableNormal"/>
        <w:tblW w:w="0" w:type="auto"/>
        <w:tblInd w:w="34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6"/>
        <w:gridCol w:w="4677"/>
      </w:tblGrid>
      <w:tr w:rsidR="000D7D32" w14:paraId="604775EE" w14:textId="77777777">
        <w:trPr>
          <w:trHeight w:val="2207"/>
        </w:trPr>
        <w:tc>
          <w:tcPr>
            <w:tcW w:w="4396" w:type="dxa"/>
            <w:tcBorders>
              <w:right w:val="single" w:sz="12" w:space="0" w:color="000000"/>
            </w:tcBorders>
          </w:tcPr>
          <w:p w14:paraId="013B6E11" w14:textId="77777777" w:rsidR="000D7D32" w:rsidRDefault="00D1609B">
            <w:pPr>
              <w:pStyle w:val="TableParagraph"/>
              <w:ind w:left="225" w:right="191"/>
              <w:jc w:val="center"/>
              <w:rPr>
                <w:sz w:val="24"/>
              </w:rPr>
            </w:pPr>
            <w:r>
              <w:rPr>
                <w:sz w:val="24"/>
              </w:rPr>
              <w:t>Razítko a podpis nájemce</w:t>
            </w:r>
          </w:p>
          <w:p w14:paraId="5FFA4636" w14:textId="77777777" w:rsidR="000D7D32" w:rsidRDefault="000D7D32">
            <w:pPr>
              <w:pStyle w:val="TableParagraph"/>
              <w:rPr>
                <w:sz w:val="26"/>
              </w:rPr>
            </w:pPr>
          </w:p>
          <w:p w14:paraId="1F645CC3" w14:textId="77777777" w:rsidR="000D7D32" w:rsidRDefault="00D1609B">
            <w:pPr>
              <w:pStyle w:val="TableParagraph"/>
              <w:rPr>
                <w:sz w:val="26"/>
              </w:rPr>
            </w:pPr>
            <w:r w:rsidRPr="00D1609B">
              <w:rPr>
                <w:sz w:val="26"/>
              </w:rPr>
              <w:drawing>
                <wp:inline distT="0" distB="0" distL="0" distR="0" wp14:anchorId="52F738CE" wp14:editId="714B146B">
                  <wp:extent cx="1783080" cy="963961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308" cy="1000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476D4B" w14:textId="77777777" w:rsidR="000D7D32" w:rsidRDefault="000D7D32">
            <w:pPr>
              <w:pStyle w:val="TableParagraph"/>
              <w:rPr>
                <w:sz w:val="26"/>
              </w:rPr>
            </w:pPr>
          </w:p>
          <w:p w14:paraId="1738C8E4" w14:textId="77777777" w:rsidR="000D7D32" w:rsidRDefault="00D1609B">
            <w:pPr>
              <w:pStyle w:val="TableParagraph"/>
              <w:spacing w:before="207"/>
              <w:ind w:left="227" w:right="191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………………………………………….</w:t>
            </w:r>
          </w:p>
          <w:p w14:paraId="787F82DB" w14:textId="77777777" w:rsidR="000D7D32" w:rsidRDefault="00D1609B">
            <w:pPr>
              <w:pStyle w:val="TableParagraph"/>
              <w:ind w:left="226" w:right="191"/>
              <w:jc w:val="center"/>
              <w:rPr>
                <w:sz w:val="24"/>
              </w:rPr>
            </w:pPr>
            <w:r>
              <w:rPr>
                <w:sz w:val="24"/>
              </w:rPr>
              <w:t>Ing. Jakub Papírník, ředitel</w:t>
            </w:r>
          </w:p>
          <w:p w14:paraId="4ECBF5F5" w14:textId="77777777" w:rsidR="000D7D32" w:rsidRDefault="00D1609B">
            <w:pPr>
              <w:pStyle w:val="TableParagraph"/>
              <w:spacing w:line="255" w:lineRule="exact"/>
              <w:ind w:left="227" w:right="191"/>
              <w:jc w:val="center"/>
              <w:rPr>
                <w:sz w:val="24"/>
              </w:rPr>
            </w:pPr>
            <w:r>
              <w:rPr>
                <w:sz w:val="24"/>
              </w:rPr>
              <w:t>V Praze dne</w:t>
            </w:r>
          </w:p>
        </w:tc>
        <w:tc>
          <w:tcPr>
            <w:tcW w:w="4677" w:type="dxa"/>
            <w:tcBorders>
              <w:left w:val="single" w:sz="12" w:space="0" w:color="000000"/>
            </w:tcBorders>
          </w:tcPr>
          <w:p w14:paraId="01A78F26" w14:textId="77777777" w:rsidR="000D7D32" w:rsidRDefault="00D1609B">
            <w:pPr>
              <w:pStyle w:val="TableParagraph"/>
              <w:ind w:left="847"/>
              <w:rPr>
                <w:sz w:val="24"/>
              </w:rPr>
            </w:pPr>
            <w:r>
              <w:rPr>
                <w:sz w:val="24"/>
              </w:rPr>
              <w:t>Razítko a podpis pronajímatele</w:t>
            </w:r>
          </w:p>
          <w:p w14:paraId="142B61CD" w14:textId="77777777" w:rsidR="000D7D32" w:rsidRDefault="00D1609B">
            <w:pPr>
              <w:pStyle w:val="TableParagraph"/>
              <w:spacing w:before="135" w:line="193" w:lineRule="exact"/>
              <w:ind w:left="237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w w:val="105"/>
                <w:sz w:val="20"/>
              </w:rPr>
              <w:t>Digitálně</w:t>
            </w:r>
          </w:p>
          <w:p w14:paraId="5F53A367" w14:textId="77777777" w:rsidR="000D7D32" w:rsidRDefault="00D1609B">
            <w:pPr>
              <w:pStyle w:val="TableParagraph"/>
              <w:tabs>
                <w:tab w:val="left" w:pos="2375"/>
              </w:tabs>
              <w:spacing w:line="359" w:lineRule="exact"/>
              <w:ind w:left="706"/>
              <w:rPr>
                <w:rFonts w:ascii="Calibri"/>
                <w:sz w:val="20"/>
              </w:rPr>
            </w:pPr>
            <w:r>
              <w:rPr>
                <w:rFonts w:ascii="Calibri"/>
                <w:position w:val="-5"/>
                <w:sz w:val="38"/>
              </w:rPr>
              <w:t>Martina</w:t>
            </w:r>
            <w:r>
              <w:rPr>
                <w:rFonts w:ascii="Calibri"/>
                <w:position w:val="-5"/>
                <w:sz w:val="38"/>
              </w:rPr>
              <w:tab/>
            </w:r>
            <w:r>
              <w:rPr>
                <w:rFonts w:ascii="Calibri"/>
                <w:sz w:val="20"/>
              </w:rPr>
              <w:t>podepsal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Martina</w:t>
            </w:r>
          </w:p>
          <w:p w14:paraId="26B09906" w14:textId="77777777" w:rsidR="000D7D32" w:rsidRDefault="00D1609B">
            <w:pPr>
              <w:pStyle w:val="TableParagraph"/>
              <w:spacing w:line="120" w:lineRule="exact"/>
              <w:ind w:left="2375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w w:val="105"/>
                <w:sz w:val="20"/>
              </w:rPr>
              <w:t>Froschová</w:t>
            </w:r>
            <w:proofErr w:type="spellEnd"/>
          </w:p>
          <w:p w14:paraId="5FEB3ADE" w14:textId="77777777" w:rsidR="000D7D32" w:rsidRDefault="00D1609B">
            <w:pPr>
              <w:pStyle w:val="TableParagraph"/>
              <w:spacing w:line="346" w:lineRule="exact"/>
              <w:ind w:left="706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w w:val="105"/>
                <w:position w:val="-2"/>
                <w:sz w:val="38"/>
              </w:rPr>
              <w:t>Froschová</w:t>
            </w:r>
            <w:proofErr w:type="spellEnd"/>
            <w:r>
              <w:rPr>
                <w:rFonts w:ascii="Calibri" w:hAnsi="Calibri"/>
                <w:spacing w:val="-67"/>
                <w:w w:val="105"/>
                <w:position w:val="-2"/>
                <w:sz w:val="38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Datum: 2025.04.30</w:t>
            </w:r>
          </w:p>
          <w:p w14:paraId="5E3E3F9F" w14:textId="77777777" w:rsidR="000D7D32" w:rsidRDefault="00D1609B">
            <w:pPr>
              <w:pStyle w:val="TableParagraph"/>
              <w:spacing w:line="228" w:lineRule="exact"/>
              <w:ind w:left="303"/>
              <w:rPr>
                <w:sz w:val="24"/>
              </w:rPr>
            </w:pPr>
            <w:r>
              <w:rPr>
                <w:sz w:val="24"/>
              </w:rPr>
              <w:t>……………………</w:t>
            </w:r>
            <w:r>
              <w:rPr>
                <w:spacing w:val="-89"/>
                <w:sz w:val="24"/>
              </w:rPr>
              <w:t>…</w:t>
            </w:r>
            <w:r>
              <w:rPr>
                <w:rFonts w:ascii="Calibri" w:hAnsi="Calibri"/>
                <w:spacing w:val="-16"/>
                <w:w w:val="103"/>
                <w:position w:val="2"/>
                <w:sz w:val="20"/>
              </w:rPr>
              <w:t>1</w:t>
            </w:r>
            <w:r>
              <w:rPr>
                <w:spacing w:val="-225"/>
                <w:sz w:val="24"/>
              </w:rPr>
              <w:t>…</w:t>
            </w:r>
            <w:r>
              <w:rPr>
                <w:rFonts w:ascii="Calibri" w:hAnsi="Calibri"/>
                <w:w w:val="94"/>
                <w:position w:val="2"/>
                <w:sz w:val="20"/>
              </w:rPr>
              <w:t>4:</w:t>
            </w:r>
            <w:r>
              <w:rPr>
                <w:rFonts w:ascii="Calibri" w:hAnsi="Calibri"/>
                <w:spacing w:val="-28"/>
                <w:w w:val="103"/>
                <w:position w:val="2"/>
                <w:sz w:val="20"/>
              </w:rPr>
              <w:t>2</w:t>
            </w:r>
            <w:r>
              <w:rPr>
                <w:spacing w:val="-213"/>
                <w:sz w:val="24"/>
              </w:rPr>
              <w:t>…</w:t>
            </w:r>
            <w:r>
              <w:rPr>
                <w:rFonts w:ascii="Calibri" w:hAnsi="Calibri"/>
                <w:w w:val="94"/>
                <w:position w:val="2"/>
                <w:sz w:val="20"/>
              </w:rPr>
              <w:t>7:</w:t>
            </w:r>
            <w:r>
              <w:rPr>
                <w:rFonts w:ascii="Calibri" w:hAnsi="Calibri"/>
                <w:spacing w:val="-39"/>
                <w:w w:val="103"/>
                <w:position w:val="2"/>
                <w:sz w:val="20"/>
              </w:rPr>
              <w:t>0</w:t>
            </w:r>
            <w:r>
              <w:rPr>
                <w:spacing w:val="-202"/>
                <w:sz w:val="24"/>
              </w:rPr>
              <w:t>…</w:t>
            </w:r>
            <w:r>
              <w:rPr>
                <w:rFonts w:ascii="Calibri" w:hAnsi="Calibri"/>
                <w:w w:val="103"/>
                <w:position w:val="2"/>
                <w:sz w:val="20"/>
              </w:rPr>
              <w:t>8</w:t>
            </w:r>
            <w:r>
              <w:rPr>
                <w:rFonts w:ascii="Calibri" w:hAnsi="Calibri"/>
                <w:spacing w:val="-3"/>
                <w:position w:val="2"/>
                <w:sz w:val="20"/>
              </w:rPr>
              <w:t xml:space="preserve"> </w:t>
            </w:r>
            <w:r>
              <w:rPr>
                <w:rFonts w:ascii="Calibri" w:hAnsi="Calibri"/>
                <w:spacing w:val="-68"/>
                <w:w w:val="121"/>
                <w:position w:val="2"/>
                <w:sz w:val="20"/>
              </w:rPr>
              <w:t>+</w:t>
            </w:r>
            <w:r>
              <w:rPr>
                <w:spacing w:val="-173"/>
                <w:sz w:val="24"/>
              </w:rPr>
              <w:t>…</w:t>
            </w:r>
            <w:r>
              <w:rPr>
                <w:rFonts w:ascii="Calibri" w:hAnsi="Calibri"/>
                <w:w w:val="103"/>
                <w:position w:val="2"/>
                <w:sz w:val="20"/>
              </w:rPr>
              <w:t>0</w:t>
            </w:r>
            <w:r>
              <w:rPr>
                <w:rFonts w:ascii="Calibri" w:hAnsi="Calibri"/>
                <w:spacing w:val="-37"/>
                <w:w w:val="103"/>
                <w:position w:val="2"/>
                <w:sz w:val="20"/>
              </w:rPr>
              <w:t>2</w:t>
            </w:r>
            <w:r>
              <w:rPr>
                <w:spacing w:val="-204"/>
                <w:sz w:val="24"/>
              </w:rPr>
              <w:t>…</w:t>
            </w:r>
            <w:r>
              <w:rPr>
                <w:rFonts w:ascii="Calibri" w:hAnsi="Calibri"/>
                <w:w w:val="98"/>
                <w:position w:val="2"/>
                <w:sz w:val="20"/>
              </w:rPr>
              <w:t>'0</w:t>
            </w:r>
            <w:r>
              <w:rPr>
                <w:rFonts w:ascii="Calibri" w:hAnsi="Calibri"/>
                <w:spacing w:val="-44"/>
                <w:w w:val="103"/>
                <w:position w:val="2"/>
                <w:sz w:val="20"/>
              </w:rPr>
              <w:t>0</w:t>
            </w:r>
            <w:r>
              <w:rPr>
                <w:spacing w:val="-197"/>
                <w:sz w:val="24"/>
              </w:rPr>
              <w:t>…</w:t>
            </w:r>
            <w:r>
              <w:rPr>
                <w:rFonts w:ascii="Calibri" w:hAnsi="Calibri"/>
                <w:w w:val="86"/>
                <w:position w:val="2"/>
                <w:sz w:val="20"/>
              </w:rPr>
              <w:t>'</w:t>
            </w:r>
            <w:r>
              <w:rPr>
                <w:rFonts w:ascii="Calibri" w:hAnsi="Calibri"/>
                <w:position w:val="2"/>
                <w:sz w:val="20"/>
              </w:rPr>
              <w:t xml:space="preserve">  </w:t>
            </w:r>
            <w:r>
              <w:rPr>
                <w:rFonts w:ascii="Calibri" w:hAnsi="Calibri"/>
                <w:spacing w:val="22"/>
                <w:position w:val="2"/>
                <w:sz w:val="20"/>
              </w:rPr>
              <w:t xml:space="preserve"> </w:t>
            </w:r>
            <w:r>
              <w:rPr>
                <w:sz w:val="24"/>
              </w:rPr>
              <w:t>……</w:t>
            </w:r>
          </w:p>
          <w:p w14:paraId="151BA2F6" w14:textId="77777777" w:rsidR="000D7D32" w:rsidRDefault="00D1609B">
            <w:pPr>
              <w:pStyle w:val="TableParagraph"/>
              <w:spacing w:line="270" w:lineRule="atLeast"/>
              <w:ind w:left="1347" w:right="619" w:hanging="660"/>
              <w:rPr>
                <w:sz w:val="24"/>
              </w:rPr>
            </w:pPr>
            <w:r>
              <w:rPr>
                <w:sz w:val="24"/>
              </w:rPr>
              <w:t xml:space="preserve">Ing. Martina </w:t>
            </w:r>
            <w:proofErr w:type="spellStart"/>
            <w:r>
              <w:rPr>
                <w:sz w:val="24"/>
              </w:rPr>
              <w:t>Froschová</w:t>
            </w:r>
            <w:proofErr w:type="spellEnd"/>
            <w:r>
              <w:rPr>
                <w:sz w:val="24"/>
              </w:rPr>
              <w:t xml:space="preserve">, kvestorka </w:t>
            </w:r>
            <w:bookmarkStart w:id="0" w:name="_GoBack"/>
            <w:bookmarkEnd w:id="0"/>
            <w:r>
              <w:rPr>
                <w:sz w:val="24"/>
              </w:rPr>
              <w:t>V Liberci dne</w:t>
            </w:r>
          </w:p>
        </w:tc>
      </w:tr>
    </w:tbl>
    <w:p w14:paraId="30841F00" w14:textId="77777777" w:rsidR="000D7D32" w:rsidRDefault="000D7D32">
      <w:pPr>
        <w:spacing w:line="270" w:lineRule="atLeast"/>
        <w:rPr>
          <w:sz w:val="24"/>
        </w:rPr>
        <w:sectPr w:rsidR="000D7D32">
          <w:pgSz w:w="11910" w:h="16840"/>
          <w:pgMar w:top="1540" w:right="1260" w:bottom="800" w:left="1100" w:header="373" w:footer="601" w:gutter="0"/>
          <w:cols w:space="708"/>
        </w:sectPr>
      </w:pPr>
    </w:p>
    <w:p w14:paraId="57A62049" w14:textId="77777777" w:rsidR="000D7D32" w:rsidRDefault="00D1609B">
      <w:pPr>
        <w:pStyle w:val="Nadpis2"/>
        <w:spacing w:before="80"/>
        <w:ind w:left="318"/>
      </w:pPr>
      <w:r>
        <w:lastRenderedPageBreak/>
        <w:t>Příloha č. 1</w:t>
      </w:r>
    </w:p>
    <w:p w14:paraId="1B316FD5" w14:textId="77777777" w:rsidR="000D7D32" w:rsidRDefault="00D1609B">
      <w:pPr>
        <w:pStyle w:val="Zkladntext"/>
        <w:ind w:left="318"/>
      </w:pPr>
      <w:r>
        <w:t>ke smlouvě o nájmu uzavřené mezi:</w:t>
      </w:r>
    </w:p>
    <w:p w14:paraId="529BF3A7" w14:textId="77777777" w:rsidR="000D7D32" w:rsidRDefault="00D1609B">
      <w:pPr>
        <w:pStyle w:val="Zkladntext"/>
        <w:ind w:left="318"/>
      </w:pPr>
      <w:r>
        <w:t>Technickou univerzitou v Liberci a firmou CESNET a.s.</w:t>
      </w:r>
    </w:p>
    <w:p w14:paraId="43DF2D20" w14:textId="77777777" w:rsidR="000D7D32" w:rsidRDefault="000D7D32">
      <w:pPr>
        <w:pStyle w:val="Zkladntext"/>
        <w:spacing w:before="11"/>
        <w:ind w:left="0"/>
        <w:rPr>
          <w:sz w:val="23"/>
        </w:rPr>
      </w:pPr>
    </w:p>
    <w:p w14:paraId="63D30E32" w14:textId="77777777" w:rsidR="000D7D32" w:rsidRDefault="00D1609B">
      <w:pPr>
        <w:pStyle w:val="Odstavecseseznamem"/>
        <w:numPr>
          <w:ilvl w:val="1"/>
          <w:numId w:val="1"/>
        </w:numPr>
        <w:tabs>
          <w:tab w:val="left" w:pos="1039"/>
        </w:tabs>
        <w:spacing w:line="268" w:lineRule="exact"/>
        <w:ind w:hanging="361"/>
        <w:rPr>
          <w:sz w:val="24"/>
        </w:rPr>
      </w:pPr>
      <w:r>
        <w:rPr>
          <w:sz w:val="24"/>
        </w:rPr>
        <w:t>Nájemné:</w:t>
      </w:r>
    </w:p>
    <w:p w14:paraId="32D491BF" w14:textId="77777777" w:rsidR="000D7D32" w:rsidRDefault="00D1609B">
      <w:pPr>
        <w:pStyle w:val="Zkladntext"/>
        <w:tabs>
          <w:tab w:val="left" w:pos="3870"/>
        </w:tabs>
        <w:spacing w:line="276" w:lineRule="exact"/>
        <w:ind w:left="318"/>
        <w:rPr>
          <w:sz w:val="16"/>
        </w:rPr>
      </w:pPr>
      <w:r>
        <w:t>Pronajatá plocha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04025</w:t>
      </w:r>
      <w:r>
        <w:tab/>
        <w:t>15,72</w:t>
      </w:r>
      <w:r>
        <w:rPr>
          <w:spacing w:val="1"/>
        </w:rPr>
        <w:t xml:space="preserve"> </w:t>
      </w:r>
      <w:r>
        <w:t>m</w:t>
      </w:r>
      <w:r>
        <w:rPr>
          <w:position w:val="9"/>
          <w:sz w:val="16"/>
        </w:rPr>
        <w:t>2</w:t>
      </w:r>
    </w:p>
    <w:p w14:paraId="1FE81059" w14:textId="77777777" w:rsidR="000D7D32" w:rsidRDefault="00D1609B">
      <w:pPr>
        <w:pStyle w:val="Zkladntext"/>
        <w:tabs>
          <w:tab w:val="left" w:pos="4017"/>
        </w:tabs>
        <w:spacing w:line="281" w:lineRule="exact"/>
        <w:ind w:left="318"/>
        <w:rPr>
          <w:sz w:val="16"/>
        </w:rPr>
      </w:pPr>
      <w:r>
        <w:t>Pronajatá plocha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04040</w:t>
      </w:r>
      <w:r>
        <w:tab/>
        <w:t>3,37 m</w:t>
      </w:r>
      <w:r>
        <w:rPr>
          <w:spacing w:val="-1"/>
        </w:rPr>
        <w:t xml:space="preserve"> </w:t>
      </w:r>
      <w:r>
        <w:rPr>
          <w:position w:val="9"/>
          <w:sz w:val="16"/>
        </w:rPr>
        <w:t>2</w:t>
      </w:r>
    </w:p>
    <w:p w14:paraId="24C7F682" w14:textId="77777777" w:rsidR="000D7D32" w:rsidRDefault="00D1609B">
      <w:pPr>
        <w:pStyle w:val="Nadpis2"/>
        <w:tabs>
          <w:tab w:val="left" w:pos="3931"/>
        </w:tabs>
        <w:spacing w:line="279" w:lineRule="exact"/>
        <w:ind w:left="318"/>
        <w:rPr>
          <w:sz w:val="16"/>
        </w:rPr>
      </w:pPr>
      <w:r>
        <w:t>Celková</w:t>
      </w:r>
      <w:r>
        <w:rPr>
          <w:spacing w:val="-2"/>
        </w:rPr>
        <w:t xml:space="preserve"> </w:t>
      </w:r>
      <w:r>
        <w:t>pronajatá</w:t>
      </w:r>
      <w:r>
        <w:rPr>
          <w:spacing w:val="-2"/>
        </w:rPr>
        <w:t xml:space="preserve"> </w:t>
      </w:r>
      <w:r>
        <w:t>plocha</w:t>
      </w:r>
      <w:r>
        <w:tab/>
        <w:t xml:space="preserve">19,09 m </w:t>
      </w:r>
      <w:r>
        <w:rPr>
          <w:position w:val="8"/>
          <w:sz w:val="16"/>
        </w:rPr>
        <w:t>2</w:t>
      </w:r>
    </w:p>
    <w:p w14:paraId="26489A57" w14:textId="77777777" w:rsidR="000D7D32" w:rsidRDefault="00D1609B">
      <w:pPr>
        <w:tabs>
          <w:tab w:val="left" w:pos="4566"/>
        </w:tabs>
        <w:spacing w:line="275" w:lineRule="exact"/>
        <w:ind w:left="318"/>
        <w:rPr>
          <w:b/>
          <w:sz w:val="24"/>
        </w:rPr>
      </w:pPr>
      <w:r>
        <w:rPr>
          <w:sz w:val="24"/>
        </w:rPr>
        <w:t>Nájemné celkem</w:t>
      </w:r>
      <w:r>
        <w:rPr>
          <w:spacing w:val="-4"/>
          <w:sz w:val="24"/>
        </w:rPr>
        <w:t xml:space="preserve"> </w:t>
      </w:r>
      <w:r>
        <w:rPr>
          <w:sz w:val="24"/>
        </w:rPr>
        <w:t>za rok</w:t>
      </w:r>
      <w:r>
        <w:rPr>
          <w:sz w:val="24"/>
        </w:rPr>
        <w:tab/>
      </w:r>
      <w:r>
        <w:rPr>
          <w:b/>
          <w:sz w:val="24"/>
        </w:rPr>
        <w:t>33 312 Kč</w:t>
      </w:r>
    </w:p>
    <w:p w14:paraId="4A55CF86" w14:textId="77777777" w:rsidR="000D7D32" w:rsidRDefault="00D1609B">
      <w:pPr>
        <w:tabs>
          <w:tab w:val="left" w:pos="4686"/>
        </w:tabs>
        <w:spacing w:line="275" w:lineRule="exact"/>
        <w:ind w:left="318"/>
        <w:rPr>
          <w:b/>
          <w:sz w:val="24"/>
        </w:rPr>
      </w:pPr>
      <w:r>
        <w:rPr>
          <w:sz w:val="24"/>
        </w:rPr>
        <w:t>Nájemné celkem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čtvrtletí</w:t>
      </w:r>
      <w:r>
        <w:rPr>
          <w:sz w:val="24"/>
        </w:rPr>
        <w:tab/>
      </w:r>
      <w:r>
        <w:rPr>
          <w:b/>
          <w:sz w:val="24"/>
        </w:rPr>
        <w:t>8 328,- Kč</w:t>
      </w:r>
    </w:p>
    <w:p w14:paraId="5907324D" w14:textId="77777777" w:rsidR="000D7D32" w:rsidRDefault="000D7D32">
      <w:pPr>
        <w:pStyle w:val="Zkladntext"/>
        <w:ind w:left="0"/>
        <w:rPr>
          <w:b/>
        </w:rPr>
      </w:pPr>
    </w:p>
    <w:p w14:paraId="0421A006" w14:textId="77777777" w:rsidR="000D7D32" w:rsidRDefault="00D1609B">
      <w:pPr>
        <w:pStyle w:val="Odstavecseseznamem"/>
        <w:numPr>
          <w:ilvl w:val="1"/>
          <w:numId w:val="1"/>
        </w:numPr>
        <w:tabs>
          <w:tab w:val="left" w:pos="1039"/>
        </w:tabs>
        <w:ind w:hanging="361"/>
        <w:rPr>
          <w:sz w:val="24"/>
        </w:rPr>
      </w:pPr>
      <w:proofErr w:type="gramStart"/>
      <w:r>
        <w:rPr>
          <w:sz w:val="24"/>
        </w:rPr>
        <w:t>Služby - zálohové</w:t>
      </w:r>
      <w:proofErr w:type="gramEnd"/>
      <w:r>
        <w:rPr>
          <w:sz w:val="24"/>
        </w:rPr>
        <w:t xml:space="preserve"> platby (bez</w:t>
      </w:r>
      <w:r>
        <w:rPr>
          <w:spacing w:val="-1"/>
          <w:sz w:val="24"/>
        </w:rPr>
        <w:t xml:space="preserve"> </w:t>
      </w:r>
      <w:r>
        <w:rPr>
          <w:sz w:val="24"/>
        </w:rPr>
        <w:t>DPH):</w:t>
      </w:r>
    </w:p>
    <w:p w14:paraId="1904B6D0" w14:textId="77777777" w:rsidR="000D7D32" w:rsidRDefault="00D1609B">
      <w:pPr>
        <w:pStyle w:val="Zkladntext"/>
        <w:tabs>
          <w:tab w:val="left" w:pos="4566"/>
        </w:tabs>
        <w:ind w:left="318"/>
      </w:pPr>
      <w:r>
        <w:t>Vodné,</w:t>
      </w:r>
      <w:r>
        <w:rPr>
          <w:spacing w:val="-1"/>
        </w:rPr>
        <w:t xml:space="preserve"> </w:t>
      </w:r>
      <w:r>
        <w:t>stočné</w:t>
      </w:r>
      <w:r>
        <w:tab/>
      </w:r>
      <w:r>
        <w:rPr>
          <w:b/>
        </w:rPr>
        <w:t xml:space="preserve">600 </w:t>
      </w:r>
      <w:r>
        <w:t>,- Kč/rok</w:t>
      </w:r>
    </w:p>
    <w:p w14:paraId="64E5F89E" w14:textId="77777777" w:rsidR="000D7D32" w:rsidRDefault="00D1609B">
      <w:pPr>
        <w:pStyle w:val="Zkladntext"/>
        <w:tabs>
          <w:tab w:val="left" w:pos="4566"/>
        </w:tabs>
        <w:ind w:left="3858"/>
      </w:pPr>
      <w:r>
        <w:t>tj.</w:t>
      </w:r>
      <w:r>
        <w:tab/>
      </w:r>
      <w:r>
        <w:rPr>
          <w:b/>
        </w:rPr>
        <w:t>150</w:t>
      </w:r>
      <w:r>
        <w:t>,-</w:t>
      </w:r>
      <w:r>
        <w:rPr>
          <w:spacing w:val="-1"/>
        </w:rPr>
        <w:t xml:space="preserve"> </w:t>
      </w:r>
      <w:r>
        <w:t>Kč/čtvrtletí</w:t>
      </w:r>
    </w:p>
    <w:p w14:paraId="657FA1EF" w14:textId="77777777" w:rsidR="000D7D32" w:rsidRDefault="000D7D32">
      <w:pPr>
        <w:pStyle w:val="Zkladntext"/>
        <w:ind w:left="0"/>
      </w:pPr>
    </w:p>
    <w:p w14:paraId="6C74342D" w14:textId="77777777" w:rsidR="000D7D32" w:rsidRDefault="00D1609B">
      <w:pPr>
        <w:tabs>
          <w:tab w:val="left" w:pos="4566"/>
        </w:tabs>
        <w:ind w:left="318"/>
        <w:rPr>
          <w:sz w:val="24"/>
        </w:rPr>
      </w:pPr>
      <w:r>
        <w:rPr>
          <w:sz w:val="24"/>
        </w:rPr>
        <w:t>Teplo</w:t>
      </w:r>
      <w:r>
        <w:rPr>
          <w:sz w:val="24"/>
        </w:rPr>
        <w:tab/>
      </w:r>
      <w:r>
        <w:rPr>
          <w:b/>
          <w:sz w:val="24"/>
        </w:rPr>
        <w:t>5 400</w:t>
      </w:r>
      <w:r>
        <w:rPr>
          <w:sz w:val="24"/>
        </w:rPr>
        <w:t>,-</w:t>
      </w:r>
      <w:r>
        <w:rPr>
          <w:spacing w:val="-1"/>
          <w:sz w:val="24"/>
        </w:rPr>
        <w:t xml:space="preserve"> </w:t>
      </w:r>
      <w:r>
        <w:rPr>
          <w:sz w:val="24"/>
        </w:rPr>
        <w:t>Kč/rok</w:t>
      </w:r>
    </w:p>
    <w:p w14:paraId="410280D5" w14:textId="77777777" w:rsidR="000D7D32" w:rsidRDefault="00D1609B">
      <w:pPr>
        <w:tabs>
          <w:tab w:val="left" w:pos="4566"/>
        </w:tabs>
        <w:ind w:left="3858"/>
        <w:rPr>
          <w:sz w:val="24"/>
        </w:rPr>
      </w:pPr>
      <w:r>
        <w:rPr>
          <w:sz w:val="24"/>
        </w:rPr>
        <w:t>tj.</w:t>
      </w:r>
      <w:r>
        <w:rPr>
          <w:sz w:val="24"/>
        </w:rPr>
        <w:tab/>
      </w:r>
      <w:r>
        <w:rPr>
          <w:b/>
          <w:sz w:val="24"/>
        </w:rPr>
        <w:t>1 350</w:t>
      </w:r>
      <w:r>
        <w:rPr>
          <w:sz w:val="24"/>
        </w:rPr>
        <w:t>,-</w:t>
      </w:r>
      <w:r>
        <w:rPr>
          <w:spacing w:val="59"/>
          <w:sz w:val="24"/>
        </w:rPr>
        <w:t xml:space="preserve"> </w:t>
      </w:r>
      <w:r>
        <w:rPr>
          <w:sz w:val="24"/>
        </w:rPr>
        <w:t>Kč/čtvrtletí</w:t>
      </w:r>
    </w:p>
    <w:p w14:paraId="1815472B" w14:textId="77777777" w:rsidR="000D7D32" w:rsidRDefault="000D7D32">
      <w:pPr>
        <w:pStyle w:val="Zkladntext"/>
        <w:ind w:left="0"/>
      </w:pPr>
    </w:p>
    <w:p w14:paraId="035803A8" w14:textId="77777777" w:rsidR="000D7D32" w:rsidRDefault="00D1609B">
      <w:pPr>
        <w:pStyle w:val="Zkladntext"/>
        <w:tabs>
          <w:tab w:val="left" w:pos="4566"/>
        </w:tabs>
        <w:ind w:left="318"/>
      </w:pPr>
      <w:r>
        <w:t>Elektrická</w:t>
      </w:r>
      <w:r>
        <w:rPr>
          <w:spacing w:val="-1"/>
        </w:rPr>
        <w:t xml:space="preserve"> </w:t>
      </w:r>
      <w:r>
        <w:t>energie</w:t>
      </w:r>
      <w:r>
        <w:tab/>
      </w:r>
      <w:r>
        <w:rPr>
          <w:b/>
        </w:rPr>
        <w:t>3 300</w:t>
      </w:r>
      <w:r>
        <w:t>,- Kč/rok</w:t>
      </w:r>
    </w:p>
    <w:p w14:paraId="6290FEFF" w14:textId="77777777" w:rsidR="000D7D32" w:rsidRDefault="00D1609B">
      <w:pPr>
        <w:pStyle w:val="Zkladntext"/>
        <w:tabs>
          <w:tab w:val="left" w:pos="4566"/>
        </w:tabs>
        <w:ind w:left="3858"/>
      </w:pPr>
      <w:r>
        <w:t>tj.</w:t>
      </w:r>
      <w:r>
        <w:tab/>
      </w:r>
      <w:r>
        <w:rPr>
          <w:b/>
        </w:rPr>
        <w:t>825</w:t>
      </w:r>
      <w:r>
        <w:t>,-</w:t>
      </w:r>
      <w:r>
        <w:rPr>
          <w:spacing w:val="-1"/>
        </w:rPr>
        <w:t xml:space="preserve"> </w:t>
      </w:r>
      <w:r>
        <w:t>Kč/čtvrtletí</w:t>
      </w:r>
    </w:p>
    <w:p w14:paraId="6F937AF7" w14:textId="77777777" w:rsidR="000D7D32" w:rsidRDefault="000D7D32">
      <w:pPr>
        <w:pStyle w:val="Zkladntext"/>
        <w:ind w:left="0"/>
      </w:pPr>
    </w:p>
    <w:p w14:paraId="07E13904" w14:textId="77777777" w:rsidR="000D7D32" w:rsidRDefault="00D1609B">
      <w:pPr>
        <w:pStyle w:val="Zkladntext"/>
        <w:tabs>
          <w:tab w:val="left" w:pos="4566"/>
        </w:tabs>
        <w:ind w:left="318"/>
      </w:pPr>
      <w:r>
        <w:t>PDO</w:t>
      </w:r>
      <w:r>
        <w:tab/>
      </w:r>
      <w:r>
        <w:rPr>
          <w:b/>
        </w:rPr>
        <w:t>300</w:t>
      </w:r>
      <w:r>
        <w:t>,-</w:t>
      </w:r>
      <w:r>
        <w:rPr>
          <w:spacing w:val="-1"/>
        </w:rPr>
        <w:t xml:space="preserve"> </w:t>
      </w:r>
      <w:r>
        <w:t>Kč/rok</w:t>
      </w:r>
    </w:p>
    <w:p w14:paraId="6654F57D" w14:textId="77777777" w:rsidR="000D7D32" w:rsidRDefault="00D1609B">
      <w:pPr>
        <w:pStyle w:val="Zkladntext"/>
        <w:tabs>
          <w:tab w:val="left" w:pos="4566"/>
        </w:tabs>
        <w:ind w:left="3858"/>
      </w:pPr>
      <w:r>
        <w:t>tj.</w:t>
      </w:r>
      <w:r>
        <w:tab/>
      </w:r>
      <w:r>
        <w:rPr>
          <w:b/>
        </w:rPr>
        <w:t>75</w:t>
      </w:r>
      <w:r>
        <w:t>,-</w:t>
      </w:r>
      <w:r>
        <w:rPr>
          <w:spacing w:val="-1"/>
        </w:rPr>
        <w:t xml:space="preserve"> </w:t>
      </w:r>
      <w:r>
        <w:t>Kč/čtvrtletí</w:t>
      </w:r>
    </w:p>
    <w:p w14:paraId="645AAE99" w14:textId="77777777" w:rsidR="000D7D32" w:rsidRDefault="000D7D32">
      <w:pPr>
        <w:pStyle w:val="Zkladntext"/>
        <w:ind w:left="0"/>
      </w:pPr>
    </w:p>
    <w:p w14:paraId="05E91CE5" w14:textId="77777777" w:rsidR="000D7D32" w:rsidRDefault="00D1609B">
      <w:pPr>
        <w:ind w:left="318"/>
        <w:rPr>
          <w:b/>
          <w:sz w:val="24"/>
        </w:rPr>
      </w:pPr>
      <w:r>
        <w:rPr>
          <w:b/>
          <w:sz w:val="24"/>
          <w:u w:val="thick"/>
        </w:rPr>
        <w:t>Celkem za rok 42 912 Kč bez DPH</w:t>
      </w:r>
    </w:p>
    <w:p w14:paraId="5B063397" w14:textId="77777777" w:rsidR="000D7D32" w:rsidRDefault="000D7D32">
      <w:pPr>
        <w:pStyle w:val="Zkladntext"/>
        <w:ind w:left="0"/>
        <w:rPr>
          <w:b/>
          <w:sz w:val="20"/>
        </w:rPr>
      </w:pPr>
    </w:p>
    <w:p w14:paraId="17F5FCC1" w14:textId="77777777" w:rsidR="000D7D32" w:rsidRDefault="000D7D32">
      <w:pPr>
        <w:pStyle w:val="Zkladntext"/>
        <w:spacing w:before="3"/>
        <w:ind w:left="0"/>
        <w:rPr>
          <w:b/>
          <w:sz w:val="20"/>
        </w:rPr>
      </w:pPr>
    </w:p>
    <w:p w14:paraId="52EE23DF" w14:textId="77777777" w:rsidR="000D7D32" w:rsidRDefault="00D1609B">
      <w:pPr>
        <w:pStyle w:val="Zkladntext"/>
        <w:spacing w:before="90"/>
        <w:ind w:left="318"/>
      </w:pPr>
      <w:r>
        <w:t>K fakturaci služeb bude přidána zákonná sazba DPH.</w:t>
      </w:r>
    </w:p>
    <w:p w14:paraId="14E2FEDA" w14:textId="77777777" w:rsidR="000D7D32" w:rsidRDefault="000D7D32">
      <w:pPr>
        <w:pStyle w:val="Zkladntext"/>
        <w:spacing w:before="2"/>
        <w:ind w:left="0"/>
        <w:rPr>
          <w:sz w:val="27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1961"/>
      </w:tblGrid>
      <w:tr w:rsidR="000D7D32" w14:paraId="34A2C8AA" w14:textId="77777777">
        <w:trPr>
          <w:trHeight w:val="254"/>
        </w:trPr>
        <w:tc>
          <w:tcPr>
            <w:tcW w:w="1961" w:type="dxa"/>
          </w:tcPr>
          <w:p w14:paraId="6357A6B1" w14:textId="77777777" w:rsidR="000D7D32" w:rsidRDefault="00D1609B">
            <w:pPr>
              <w:pStyle w:val="TableParagraph"/>
              <w:spacing w:line="222" w:lineRule="exact"/>
              <w:ind w:left="200"/>
              <w:rPr>
                <w:sz w:val="20"/>
              </w:rPr>
            </w:pPr>
            <w:r>
              <w:rPr>
                <w:sz w:val="20"/>
              </w:rPr>
              <w:t xml:space="preserve">Vodné, stočné </w:t>
            </w:r>
            <w:proofErr w:type="gramStart"/>
            <w:r>
              <w:rPr>
                <w:sz w:val="20"/>
              </w:rPr>
              <w:t>12%</w:t>
            </w:r>
            <w:proofErr w:type="gramEnd"/>
          </w:p>
        </w:tc>
      </w:tr>
      <w:tr w:rsidR="000D7D32" w14:paraId="625A486F" w14:textId="77777777">
        <w:trPr>
          <w:trHeight w:val="288"/>
        </w:trPr>
        <w:tc>
          <w:tcPr>
            <w:tcW w:w="1961" w:type="dxa"/>
          </w:tcPr>
          <w:p w14:paraId="63F8FEF7" w14:textId="77777777" w:rsidR="000D7D32" w:rsidRDefault="00D1609B">
            <w:pPr>
              <w:pStyle w:val="TableParagraph"/>
              <w:spacing w:before="25"/>
              <w:ind w:left="200"/>
              <w:rPr>
                <w:sz w:val="20"/>
              </w:rPr>
            </w:pPr>
            <w:r>
              <w:rPr>
                <w:sz w:val="20"/>
              </w:rPr>
              <w:t xml:space="preserve">Teplo </w:t>
            </w:r>
            <w:proofErr w:type="gramStart"/>
            <w:r>
              <w:rPr>
                <w:sz w:val="20"/>
              </w:rPr>
              <w:t>12%</w:t>
            </w:r>
            <w:proofErr w:type="gramEnd"/>
          </w:p>
        </w:tc>
      </w:tr>
      <w:tr w:rsidR="000D7D32" w14:paraId="6E1EC6B6" w14:textId="77777777">
        <w:trPr>
          <w:trHeight w:val="302"/>
        </w:trPr>
        <w:tc>
          <w:tcPr>
            <w:tcW w:w="1961" w:type="dxa"/>
          </w:tcPr>
          <w:p w14:paraId="3C99AA15" w14:textId="77777777" w:rsidR="000D7D32" w:rsidRDefault="00D1609B">
            <w:pPr>
              <w:pStyle w:val="TableParagraph"/>
              <w:spacing w:before="25"/>
              <w:ind w:left="200"/>
              <w:rPr>
                <w:sz w:val="20"/>
              </w:rPr>
            </w:pPr>
            <w:r>
              <w:rPr>
                <w:sz w:val="20"/>
              </w:rPr>
              <w:t xml:space="preserve">Energie </w:t>
            </w:r>
            <w:proofErr w:type="gramStart"/>
            <w:r>
              <w:rPr>
                <w:sz w:val="20"/>
              </w:rPr>
              <w:t>12%</w:t>
            </w:r>
            <w:proofErr w:type="gramEnd"/>
          </w:p>
        </w:tc>
      </w:tr>
      <w:tr w:rsidR="000D7D32" w14:paraId="58990070" w14:textId="77777777">
        <w:trPr>
          <w:trHeight w:val="269"/>
        </w:trPr>
        <w:tc>
          <w:tcPr>
            <w:tcW w:w="1961" w:type="dxa"/>
          </w:tcPr>
          <w:p w14:paraId="2DBA2137" w14:textId="77777777" w:rsidR="000D7D32" w:rsidRDefault="00D1609B">
            <w:pPr>
              <w:pStyle w:val="TableParagraph"/>
              <w:spacing w:before="39"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 xml:space="preserve">PDO </w:t>
            </w:r>
            <w:proofErr w:type="gramStart"/>
            <w:r>
              <w:rPr>
                <w:sz w:val="20"/>
              </w:rPr>
              <w:t>21%</w:t>
            </w:r>
            <w:proofErr w:type="gramEnd"/>
          </w:p>
        </w:tc>
      </w:tr>
    </w:tbl>
    <w:p w14:paraId="00B2B124" w14:textId="77777777" w:rsidR="000D7D32" w:rsidRDefault="000D7D32">
      <w:pPr>
        <w:pStyle w:val="Zkladntext"/>
        <w:ind w:left="0"/>
        <w:rPr>
          <w:sz w:val="26"/>
        </w:rPr>
      </w:pPr>
    </w:p>
    <w:p w14:paraId="62426D7F" w14:textId="77777777" w:rsidR="000D7D32" w:rsidRDefault="000D7D32">
      <w:pPr>
        <w:pStyle w:val="Zkladntext"/>
        <w:ind w:left="0"/>
        <w:rPr>
          <w:sz w:val="22"/>
        </w:rPr>
      </w:pPr>
    </w:p>
    <w:p w14:paraId="296F7C8D" w14:textId="77777777" w:rsidR="000D7D32" w:rsidRDefault="00D1609B">
      <w:pPr>
        <w:pStyle w:val="Zkladntext"/>
        <w:ind w:left="318"/>
      </w:pPr>
      <w:r>
        <w:t>V Liberci dne 17.4.2025</w:t>
      </w:r>
    </w:p>
    <w:p w14:paraId="350A033E" w14:textId="77777777" w:rsidR="000D7D32" w:rsidRDefault="000D7D32">
      <w:pPr>
        <w:pStyle w:val="Zkladntext"/>
        <w:ind w:left="0"/>
        <w:rPr>
          <w:sz w:val="20"/>
        </w:rPr>
      </w:pPr>
    </w:p>
    <w:p w14:paraId="5C2B2914" w14:textId="77777777" w:rsidR="000D7D32" w:rsidRDefault="000D7D32">
      <w:pPr>
        <w:pStyle w:val="Zkladntext"/>
        <w:ind w:left="0"/>
        <w:rPr>
          <w:sz w:val="20"/>
        </w:rPr>
      </w:pPr>
    </w:p>
    <w:p w14:paraId="7ED3D002" w14:textId="77777777" w:rsidR="000D7D32" w:rsidRDefault="000D7D32">
      <w:pPr>
        <w:pStyle w:val="Zkladntext"/>
        <w:spacing w:before="5"/>
        <w:ind w:left="0"/>
        <w:rPr>
          <w:sz w:val="20"/>
        </w:rPr>
      </w:pPr>
    </w:p>
    <w:p w14:paraId="1EDFE493" w14:textId="77777777" w:rsidR="000D7D32" w:rsidRDefault="00D1609B">
      <w:pPr>
        <w:ind w:left="2167" w:right="5884"/>
        <w:rPr>
          <w:rFonts w:ascii="Calibri" w:hAnsi="Calibri"/>
          <w:sz w:val="16"/>
        </w:rPr>
      </w:pPr>
      <w:r>
        <w:pict w14:anchorId="685B480D">
          <v:shape id="_x0000_s2051" style="position:absolute;left:0;text-align:left;margin-left:137.5pt;margin-top:-4.4pt;width:49.5pt;height:49.15pt;z-index:-251964416;mso-position-horizontal-relative:page" coordorigin="2750,-88" coordsize="990,983" o:spt="100" adj="0,,0" path="m2929,686r-87,56l2788,796r-29,47l2750,878r7,13l2762,894r67,l2831,892r-62,l2778,855r32,-52l2862,745r67,-59xm3173,-88r-19,13l3143,-45r-3,35l3139,14r1,23l3142,61r3,25l3149,112r5,26l3160,166r6,27l3173,221r-6,28l3150,300r-27,67l3088,447r-41,86l3002,621r-48,83l2905,778r-49,60l2811,878r-42,14l2831,892r34,-24l2911,818r53,-73l3025,646r10,-3l3025,643r60,-107l3128,449r30,-70l3178,322r14,-46l3227,276r-22,-58l3212,166r-20,l3180,122r-8,-42l3168,40,3166,3r1,-15l3169,-38r6,-26l3187,-82r25,l3199,-87r-26,-1xm3730,641r-29,l3690,651r,27l3701,688r29,l3735,683r-31,l3695,675r,-21l3704,646r31,l3730,641xm3735,646r-8,l3734,654r,21l3727,683r8,l3740,678r,-27l3735,646xm3721,649r-16,l3705,678r5,l3710,667r13,l3722,666r-3,-1l3726,663r-16,l3710,655r15,l3725,653r-4,-4xm3723,667r-7,l3718,670r1,3l3720,678r6,l3725,673r,-4l3723,667xm3725,655r-8,l3719,656r,6l3716,663r10,l3726,659r-1,-4xm3227,276r-35,l3246,385r56,75l3355,507r43,28l3326,549r-75,18l3175,588r-76,26l3025,643r10,l3100,623r81,-21l3265,585r86,-14l3435,560r76,l3495,553r68,-3l3719,550r-26,-14l3655,528r-205,l3427,515r-23,-15l3381,485r-21,-15l3310,419r-43,-61l3232,290r-5,-14xm3511,560r-76,l3501,590r66,23l3627,627r50,5l3698,631r16,-5l3724,619r2,-3l3698,616r-40,-5l3609,599r-56,-20l3511,560xm3730,609r-8,3l3711,616r15,l3730,609xm3719,550r-156,l3643,552r65,14l3734,598r3,-7l3740,588r,-7l3727,555r-8,-5xm3571,521r-27,1l3515,524r-65,4l3655,528r-15,-3l3571,521xm3222,-6r-6,30l3210,62r-8,48l3192,166r20,l3213,160r4,-55l3220,50r2,-56xm3212,-82r-25,l3198,-76r11,12l3217,-48r5,24l3226,-61r-9,-19l3212,-82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10E80C3E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95.6pt;margin-top:.05pt;width:66pt;height:18.85pt;z-index:251660288;mso-position-horizontal-relative:page" filled="f" stroked="f">
            <v:textbox inset="0,0,0,0">
              <w:txbxContent>
                <w:p w14:paraId="4EB07DA6" w14:textId="77777777" w:rsidR="000D7D32" w:rsidRDefault="00D1609B">
                  <w:pPr>
                    <w:spacing w:before="3" w:line="373" w:lineRule="exact"/>
                    <w:rPr>
                      <w:rFonts w:ascii="Calibri"/>
                      <w:sz w:val="31"/>
                    </w:rPr>
                  </w:pPr>
                  <w:r>
                    <w:rPr>
                      <w:rFonts w:ascii="Calibri"/>
                      <w:w w:val="105"/>
                      <w:sz w:val="31"/>
                    </w:rPr>
                    <w:t>Ing. Jakub</w:t>
                  </w:r>
                </w:p>
              </w:txbxContent>
            </v:textbox>
            <w10:wrap anchorx="page"/>
          </v:shape>
        </w:pict>
      </w:r>
      <w:r>
        <w:rPr>
          <w:rFonts w:ascii="Calibri" w:hAnsi="Calibri"/>
          <w:w w:val="105"/>
          <w:sz w:val="16"/>
        </w:rPr>
        <w:t>Digitálně podepsal Ing. Jakub Papírník</w:t>
      </w:r>
    </w:p>
    <w:p w14:paraId="0E509B05" w14:textId="77777777" w:rsidR="000D7D32" w:rsidRDefault="000D7D32">
      <w:pPr>
        <w:rPr>
          <w:rFonts w:ascii="Calibri" w:hAnsi="Calibri"/>
          <w:sz w:val="16"/>
        </w:rPr>
        <w:sectPr w:rsidR="000D7D32">
          <w:pgSz w:w="11910" w:h="16840"/>
          <w:pgMar w:top="1540" w:right="1260" w:bottom="800" w:left="1100" w:header="373" w:footer="601" w:gutter="0"/>
          <w:cols w:space="708"/>
        </w:sectPr>
      </w:pPr>
    </w:p>
    <w:p w14:paraId="4557CA76" w14:textId="77777777" w:rsidR="000D7D32" w:rsidRDefault="00D1609B">
      <w:pPr>
        <w:pStyle w:val="Nadpis1"/>
        <w:ind w:left="812"/>
      </w:pPr>
      <w:r>
        <w:t>Papírník</w:t>
      </w:r>
    </w:p>
    <w:p w14:paraId="53FEDAD2" w14:textId="77777777" w:rsidR="000D7D32" w:rsidRDefault="00D1609B">
      <w:pPr>
        <w:spacing w:line="190" w:lineRule="exact"/>
        <w:ind w:left="250"/>
        <w:rPr>
          <w:rFonts w:ascii="Calibri"/>
          <w:sz w:val="16"/>
        </w:rPr>
      </w:pPr>
      <w:r>
        <w:br w:type="column"/>
      </w:r>
      <w:r>
        <w:rPr>
          <w:rFonts w:ascii="Calibri"/>
          <w:sz w:val="16"/>
        </w:rPr>
        <w:t>Datum: 2025.04.29</w:t>
      </w:r>
    </w:p>
    <w:p w14:paraId="731D8ED7" w14:textId="77777777" w:rsidR="000D7D32" w:rsidRDefault="00D1609B">
      <w:pPr>
        <w:spacing w:line="193" w:lineRule="exact"/>
        <w:ind w:left="250"/>
        <w:rPr>
          <w:rFonts w:ascii="Calibri"/>
          <w:sz w:val="16"/>
        </w:rPr>
      </w:pPr>
      <w:r>
        <w:rPr>
          <w:rFonts w:ascii="Calibri"/>
          <w:sz w:val="16"/>
        </w:rPr>
        <w:t>17:19:41 +02'00'</w:t>
      </w:r>
    </w:p>
    <w:p w14:paraId="4FFDC52A" w14:textId="77777777" w:rsidR="000D7D32" w:rsidRDefault="000D7D32">
      <w:pPr>
        <w:spacing w:line="193" w:lineRule="exact"/>
        <w:rPr>
          <w:rFonts w:ascii="Calibri"/>
          <w:sz w:val="16"/>
        </w:rPr>
        <w:sectPr w:rsidR="000D7D32">
          <w:type w:val="continuous"/>
          <w:pgSz w:w="11910" w:h="16840"/>
          <w:pgMar w:top="1540" w:right="1260" w:bottom="800" w:left="1100" w:header="708" w:footer="708" w:gutter="0"/>
          <w:cols w:num="2" w:space="708" w:equalWidth="0">
            <w:col w:w="1878" w:space="40"/>
            <w:col w:w="7632"/>
          </w:cols>
        </w:sectPr>
      </w:pPr>
    </w:p>
    <w:p w14:paraId="5581CE39" w14:textId="77777777" w:rsidR="000D7D32" w:rsidRDefault="00D1609B">
      <w:pPr>
        <w:pStyle w:val="Zkladntext"/>
        <w:tabs>
          <w:tab w:val="left" w:pos="5982"/>
        </w:tabs>
        <w:spacing w:before="187"/>
        <w:ind w:left="1734"/>
      </w:pPr>
      <w:r>
        <w:t>nájemce</w:t>
      </w:r>
      <w:r>
        <w:tab/>
        <w:t>pronajímatel</w:t>
      </w:r>
    </w:p>
    <w:p w14:paraId="6FD1451C" w14:textId="77777777" w:rsidR="000D7D32" w:rsidRDefault="000D7D32">
      <w:pPr>
        <w:sectPr w:rsidR="000D7D32">
          <w:type w:val="continuous"/>
          <w:pgSz w:w="11910" w:h="16840"/>
          <w:pgMar w:top="1540" w:right="1260" w:bottom="800" w:left="1100" w:header="708" w:footer="708" w:gutter="0"/>
          <w:cols w:space="708"/>
        </w:sectPr>
      </w:pPr>
    </w:p>
    <w:p w14:paraId="4A552C4C" w14:textId="77777777" w:rsidR="000D7D32" w:rsidRDefault="000D7D32">
      <w:pPr>
        <w:pStyle w:val="Zkladntext"/>
        <w:ind w:left="0"/>
        <w:rPr>
          <w:sz w:val="20"/>
        </w:rPr>
      </w:pPr>
    </w:p>
    <w:p w14:paraId="40913374" w14:textId="77777777" w:rsidR="000D7D32" w:rsidRDefault="000D7D32">
      <w:pPr>
        <w:pStyle w:val="Zkladntext"/>
        <w:ind w:left="0"/>
        <w:rPr>
          <w:sz w:val="20"/>
        </w:rPr>
      </w:pPr>
    </w:p>
    <w:p w14:paraId="1D6FCCCC" w14:textId="77777777" w:rsidR="000D7D32" w:rsidRDefault="000D7D32">
      <w:pPr>
        <w:pStyle w:val="Zkladntext"/>
        <w:ind w:left="0"/>
        <w:rPr>
          <w:sz w:val="20"/>
        </w:rPr>
      </w:pPr>
    </w:p>
    <w:p w14:paraId="651077E9" w14:textId="77777777" w:rsidR="000D7D32" w:rsidRDefault="00D1609B">
      <w:pPr>
        <w:pStyle w:val="Nadpis2"/>
        <w:spacing w:before="218"/>
        <w:ind w:left="318"/>
      </w:pPr>
      <w:r>
        <w:t>Příloha č. 2</w:t>
      </w:r>
    </w:p>
    <w:p w14:paraId="43D522A0" w14:textId="77777777" w:rsidR="000D7D32" w:rsidRDefault="000D7D32">
      <w:pPr>
        <w:pStyle w:val="Zkladntext"/>
        <w:spacing w:before="11"/>
        <w:ind w:left="0"/>
        <w:rPr>
          <w:b/>
          <w:sz w:val="23"/>
        </w:rPr>
      </w:pPr>
    </w:p>
    <w:p w14:paraId="629E2D10" w14:textId="77777777" w:rsidR="000D7D32" w:rsidRDefault="00D1609B">
      <w:pPr>
        <w:pStyle w:val="Zkladntext"/>
        <w:spacing w:line="480" w:lineRule="auto"/>
        <w:ind w:left="318" w:right="3673"/>
      </w:pPr>
      <w:r>
        <w:t>Ke smlouvě o nájmu kanceláře mezi TUL a CESNET a.s. Zákres kanceláře č. 04025 a 04040</w:t>
      </w:r>
    </w:p>
    <w:p w14:paraId="6933AFF4" w14:textId="77777777" w:rsidR="000D7D32" w:rsidRDefault="000D7D32">
      <w:pPr>
        <w:pStyle w:val="Zkladntext"/>
        <w:ind w:left="0"/>
        <w:rPr>
          <w:sz w:val="20"/>
        </w:rPr>
      </w:pPr>
    </w:p>
    <w:p w14:paraId="7EF2081E" w14:textId="77777777" w:rsidR="000D7D32" w:rsidRDefault="00D1609B">
      <w:pPr>
        <w:pStyle w:val="Zkladntext"/>
        <w:spacing w:before="7"/>
        <w:ind w:left="0"/>
        <w:rPr>
          <w:sz w:val="28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312A611E" wp14:editId="41DC9763">
            <wp:simplePos x="0" y="0"/>
            <wp:positionH relativeFrom="page">
              <wp:posOffset>1281534</wp:posOffset>
            </wp:positionH>
            <wp:positionV relativeFrom="paragraph">
              <wp:posOffset>233851</wp:posOffset>
            </wp:positionV>
            <wp:extent cx="5055983" cy="3671887"/>
            <wp:effectExtent l="0" t="0" r="0" b="0"/>
            <wp:wrapTopAndBottom/>
            <wp:docPr id="3" name="image2.jpeg" descr="file:///C:/Users/User/AppData/Local/Temp/pid-8616/Kancelar%20Cesnet,%20budova%20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5983" cy="3671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2E56FE" w14:textId="77777777" w:rsidR="000D7D32" w:rsidRDefault="000D7D32">
      <w:pPr>
        <w:pStyle w:val="Zkladntext"/>
        <w:ind w:left="0"/>
        <w:rPr>
          <w:sz w:val="20"/>
        </w:rPr>
      </w:pPr>
    </w:p>
    <w:p w14:paraId="5ACC1DEC" w14:textId="77777777" w:rsidR="000D7D32" w:rsidRDefault="000D7D32">
      <w:pPr>
        <w:pStyle w:val="Zkladntext"/>
        <w:ind w:left="0"/>
        <w:rPr>
          <w:sz w:val="20"/>
        </w:rPr>
      </w:pPr>
    </w:p>
    <w:p w14:paraId="63A4C3CB" w14:textId="77777777" w:rsidR="000D7D32" w:rsidRDefault="000D7D32">
      <w:pPr>
        <w:pStyle w:val="Zkladntext"/>
        <w:spacing w:before="10"/>
        <w:ind w:left="0"/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761"/>
        <w:gridCol w:w="799"/>
        <w:gridCol w:w="740"/>
        <w:gridCol w:w="740"/>
        <w:gridCol w:w="3999"/>
        <w:gridCol w:w="740"/>
      </w:tblGrid>
      <w:tr w:rsidR="000D7D32" w14:paraId="72D9822D" w14:textId="77777777">
        <w:trPr>
          <w:trHeight w:val="270"/>
        </w:trPr>
        <w:tc>
          <w:tcPr>
            <w:tcW w:w="619" w:type="dxa"/>
            <w:shd w:val="clear" w:color="auto" w:fill="FFFF99"/>
          </w:tcPr>
          <w:p w14:paraId="42F83383" w14:textId="77777777" w:rsidR="000D7D32" w:rsidRDefault="00D1609B">
            <w:pPr>
              <w:pStyle w:val="TableParagraph"/>
              <w:spacing w:before="85" w:line="165" w:lineRule="exact"/>
              <w:ind w:left="8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761" w:type="dxa"/>
          </w:tcPr>
          <w:p w14:paraId="46DD1097" w14:textId="77777777" w:rsidR="000D7D32" w:rsidRDefault="00D1609B">
            <w:pPr>
              <w:pStyle w:val="TableParagraph"/>
              <w:spacing w:before="40" w:line="211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799" w:type="dxa"/>
            <w:shd w:val="clear" w:color="auto" w:fill="FFFF99"/>
          </w:tcPr>
          <w:p w14:paraId="29D24F31" w14:textId="77777777" w:rsidR="000D7D32" w:rsidRDefault="00D1609B">
            <w:pPr>
              <w:pStyle w:val="TableParagraph"/>
              <w:spacing w:before="85" w:line="165" w:lineRule="exact"/>
              <w:ind w:left="8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740" w:type="dxa"/>
          </w:tcPr>
          <w:p w14:paraId="0434D895" w14:textId="77777777" w:rsidR="000D7D32" w:rsidRDefault="00D1609B">
            <w:pPr>
              <w:pStyle w:val="TableParagraph"/>
              <w:spacing w:before="40" w:line="211" w:lineRule="exact"/>
              <w:ind w:left="249" w:right="24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40" w:type="dxa"/>
            <w:shd w:val="clear" w:color="auto" w:fill="FFFF99"/>
          </w:tcPr>
          <w:p w14:paraId="7A656E11" w14:textId="77777777" w:rsidR="000D7D32" w:rsidRDefault="000D7D32">
            <w:pPr>
              <w:pStyle w:val="TableParagraph"/>
              <w:rPr>
                <w:sz w:val="16"/>
              </w:rPr>
            </w:pPr>
          </w:p>
        </w:tc>
        <w:tc>
          <w:tcPr>
            <w:tcW w:w="3999" w:type="dxa"/>
          </w:tcPr>
          <w:p w14:paraId="203C8D3F" w14:textId="77777777" w:rsidR="000D7D32" w:rsidRDefault="00D1609B">
            <w:pPr>
              <w:pStyle w:val="TableParagraph"/>
              <w:spacing w:before="40" w:line="211" w:lineRule="exact"/>
              <w:ind w:left="70"/>
              <w:rPr>
                <w:sz w:val="20"/>
              </w:rPr>
            </w:pPr>
            <w:r>
              <w:rPr>
                <w:sz w:val="20"/>
              </w:rPr>
              <w:t>kancelář</w:t>
            </w:r>
          </w:p>
        </w:tc>
        <w:tc>
          <w:tcPr>
            <w:tcW w:w="740" w:type="dxa"/>
            <w:shd w:val="clear" w:color="auto" w:fill="FFFF99"/>
          </w:tcPr>
          <w:p w14:paraId="4E036228" w14:textId="77777777" w:rsidR="000D7D32" w:rsidRDefault="00D1609B">
            <w:pPr>
              <w:pStyle w:val="TableParagraph"/>
              <w:spacing w:before="81" w:line="169" w:lineRule="exact"/>
              <w:ind w:left="83"/>
              <w:rPr>
                <w:sz w:val="10"/>
              </w:rPr>
            </w:pPr>
            <w:r>
              <w:rPr>
                <w:sz w:val="16"/>
              </w:rPr>
              <w:t>15,72 m</w:t>
            </w:r>
            <w:r>
              <w:rPr>
                <w:position w:val="6"/>
                <w:sz w:val="10"/>
              </w:rPr>
              <w:t>2</w:t>
            </w:r>
          </w:p>
        </w:tc>
      </w:tr>
    </w:tbl>
    <w:p w14:paraId="1D63FCE6" w14:textId="77777777" w:rsidR="000D7D32" w:rsidRDefault="000D7D32">
      <w:pPr>
        <w:pStyle w:val="Zkladntext"/>
        <w:ind w:left="0"/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760"/>
        <w:gridCol w:w="798"/>
        <w:gridCol w:w="739"/>
        <w:gridCol w:w="739"/>
        <w:gridCol w:w="3998"/>
        <w:gridCol w:w="739"/>
      </w:tblGrid>
      <w:tr w:rsidR="000D7D32" w14:paraId="7E08342F" w14:textId="77777777">
        <w:trPr>
          <w:trHeight w:val="269"/>
        </w:trPr>
        <w:tc>
          <w:tcPr>
            <w:tcW w:w="620" w:type="dxa"/>
            <w:shd w:val="clear" w:color="auto" w:fill="FFFF99"/>
          </w:tcPr>
          <w:p w14:paraId="1FE9C379" w14:textId="77777777" w:rsidR="000D7D32" w:rsidRDefault="00D1609B">
            <w:pPr>
              <w:pStyle w:val="TableParagraph"/>
              <w:spacing w:before="85" w:line="164" w:lineRule="exact"/>
              <w:ind w:left="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760" w:type="dxa"/>
          </w:tcPr>
          <w:p w14:paraId="65FCAA1C" w14:textId="77777777" w:rsidR="000D7D32" w:rsidRDefault="00D1609B">
            <w:pPr>
              <w:pStyle w:val="TableParagraph"/>
              <w:spacing w:before="40" w:line="21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798" w:type="dxa"/>
            <w:shd w:val="clear" w:color="auto" w:fill="FFFF99"/>
          </w:tcPr>
          <w:p w14:paraId="2916D402" w14:textId="77777777" w:rsidR="000D7D32" w:rsidRDefault="00D1609B">
            <w:pPr>
              <w:pStyle w:val="TableParagraph"/>
              <w:spacing w:before="85" w:line="164" w:lineRule="exact"/>
              <w:ind w:left="9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739" w:type="dxa"/>
          </w:tcPr>
          <w:p w14:paraId="6BD0106A" w14:textId="77777777" w:rsidR="000D7D32" w:rsidRDefault="00D1609B">
            <w:pPr>
              <w:pStyle w:val="TableParagraph"/>
              <w:spacing w:before="40" w:line="210" w:lineRule="exact"/>
              <w:ind w:left="251" w:right="237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39" w:type="dxa"/>
            <w:shd w:val="clear" w:color="auto" w:fill="FFFF99"/>
          </w:tcPr>
          <w:p w14:paraId="28129B7C" w14:textId="77777777" w:rsidR="000D7D32" w:rsidRDefault="000D7D32">
            <w:pPr>
              <w:pStyle w:val="TableParagraph"/>
              <w:rPr>
                <w:sz w:val="16"/>
              </w:rPr>
            </w:pPr>
          </w:p>
        </w:tc>
        <w:tc>
          <w:tcPr>
            <w:tcW w:w="3998" w:type="dxa"/>
          </w:tcPr>
          <w:p w14:paraId="6CE3A9F4" w14:textId="77777777" w:rsidR="000D7D32" w:rsidRDefault="00D1609B">
            <w:pPr>
              <w:pStyle w:val="TableParagraph"/>
              <w:spacing w:before="40" w:line="210" w:lineRule="exact"/>
              <w:ind w:left="73"/>
              <w:rPr>
                <w:sz w:val="20"/>
              </w:rPr>
            </w:pPr>
            <w:r>
              <w:rPr>
                <w:sz w:val="20"/>
              </w:rPr>
              <w:t>příruční sklad</w:t>
            </w:r>
          </w:p>
        </w:tc>
        <w:tc>
          <w:tcPr>
            <w:tcW w:w="739" w:type="dxa"/>
            <w:shd w:val="clear" w:color="auto" w:fill="FFFF99"/>
          </w:tcPr>
          <w:p w14:paraId="74FBE189" w14:textId="77777777" w:rsidR="000D7D32" w:rsidRDefault="00D1609B">
            <w:pPr>
              <w:pStyle w:val="TableParagraph"/>
              <w:spacing w:before="81" w:line="168" w:lineRule="exact"/>
              <w:ind w:left="128"/>
              <w:rPr>
                <w:sz w:val="10"/>
              </w:rPr>
            </w:pPr>
            <w:r>
              <w:rPr>
                <w:sz w:val="16"/>
              </w:rPr>
              <w:t>3,37 m</w:t>
            </w:r>
            <w:r>
              <w:rPr>
                <w:position w:val="6"/>
                <w:sz w:val="10"/>
              </w:rPr>
              <w:t>2</w:t>
            </w:r>
          </w:p>
        </w:tc>
      </w:tr>
    </w:tbl>
    <w:p w14:paraId="1BC6F32D" w14:textId="77777777" w:rsidR="00000000" w:rsidRDefault="00D1609B"/>
    <w:sectPr w:rsidR="00000000">
      <w:pgSz w:w="11910" w:h="16840"/>
      <w:pgMar w:top="1540" w:right="1260" w:bottom="800" w:left="1100" w:header="373" w:footer="60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0BB1A" w14:textId="77777777" w:rsidR="00000000" w:rsidRDefault="00D1609B">
      <w:r>
        <w:separator/>
      </w:r>
    </w:p>
  </w:endnote>
  <w:endnote w:type="continuationSeparator" w:id="0">
    <w:p w14:paraId="01CD27D8" w14:textId="77777777" w:rsidR="00000000" w:rsidRDefault="00D16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3C335" w14:textId="77777777" w:rsidR="000D7D32" w:rsidRDefault="00D1609B">
    <w:pPr>
      <w:pStyle w:val="Zkladntext"/>
      <w:spacing w:line="14" w:lineRule="auto"/>
      <w:ind w:left="0"/>
      <w:rPr>
        <w:sz w:val="20"/>
      </w:rPr>
    </w:pPr>
    <w:r>
      <w:pict w14:anchorId="18D8C2A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9pt;margin-top:800.85pt;width:226.4pt;height:23.3pt;z-index:-251658240;mso-position-horizontal-relative:page;mso-position-vertical-relative:page" filled="f" stroked="f">
          <v:textbox inset="0,0,0,0">
            <w:txbxContent>
              <w:p w14:paraId="62497F3C" w14:textId="77777777" w:rsidR="000D7D32" w:rsidRDefault="00D1609B">
                <w:pPr>
                  <w:spacing w:before="20"/>
                  <w:ind w:left="20"/>
                  <w:rPr>
                    <w:rFonts w:ascii="Segoe UI" w:hAnsi="Segoe UI"/>
                    <w:sz w:val="12"/>
                  </w:rPr>
                </w:pPr>
                <w:r>
                  <w:rPr>
                    <w:rFonts w:ascii="Segoe UI" w:hAnsi="Segoe UI"/>
                    <w:b/>
                    <w:color w:val="211E1F"/>
                    <w:sz w:val="12"/>
                  </w:rPr>
                  <w:t xml:space="preserve">TECHNICKÁ UNIVERZITA V LIBERCI </w:t>
                </w:r>
                <w:r>
                  <w:rPr>
                    <w:rFonts w:ascii="Segoe UI" w:hAnsi="Segoe UI"/>
                    <w:color w:val="7D1A46"/>
                    <w:sz w:val="12"/>
                  </w:rPr>
                  <w:t xml:space="preserve">| </w:t>
                </w:r>
                <w:r>
                  <w:rPr>
                    <w:rFonts w:ascii="Segoe UI" w:hAnsi="Segoe UI"/>
                    <w:color w:val="56575A"/>
                    <w:sz w:val="12"/>
                  </w:rPr>
                  <w:t xml:space="preserve">Studentská 1402/2 </w:t>
                </w:r>
                <w:r>
                  <w:rPr>
                    <w:rFonts w:ascii="Segoe UI" w:hAnsi="Segoe UI"/>
                    <w:color w:val="7D1A46"/>
                    <w:sz w:val="12"/>
                  </w:rPr>
                  <w:t xml:space="preserve">| </w:t>
                </w:r>
                <w:r>
                  <w:rPr>
                    <w:rFonts w:ascii="Segoe UI" w:hAnsi="Segoe UI"/>
                    <w:color w:val="56575A"/>
                    <w:sz w:val="12"/>
                  </w:rPr>
                  <w:t>461 17 Liberec 1</w:t>
                </w:r>
              </w:p>
              <w:p w14:paraId="38A310E4" w14:textId="77777777" w:rsidR="000D7D32" w:rsidRDefault="00D1609B">
                <w:pPr>
                  <w:spacing w:before="120"/>
                  <w:ind w:left="20"/>
                  <w:rPr>
                    <w:rFonts w:ascii="Segoe UI" w:hAnsi="Segoe UI"/>
                    <w:i/>
                    <w:sz w:val="11"/>
                  </w:rPr>
                </w:pPr>
                <w:r>
                  <w:rPr>
                    <w:rFonts w:ascii="Segoe UI" w:hAnsi="Segoe UI"/>
                    <w:i/>
                    <w:color w:val="56575A"/>
                    <w:sz w:val="11"/>
                  </w:rPr>
                  <w:t xml:space="preserve">tel.: +420 485 351 111 </w:t>
                </w:r>
                <w:r>
                  <w:rPr>
                    <w:rFonts w:ascii="Segoe UI" w:hAnsi="Segoe UI"/>
                    <w:i/>
                    <w:color w:val="7D1A46"/>
                    <w:sz w:val="11"/>
                  </w:rPr>
                  <w:t xml:space="preserve">| </w:t>
                </w:r>
                <w:hyperlink r:id="rId1">
                  <w:r>
                    <w:rPr>
                      <w:rFonts w:ascii="Segoe UI" w:hAnsi="Segoe UI"/>
                      <w:i/>
                      <w:color w:val="56575A"/>
                      <w:sz w:val="11"/>
                    </w:rPr>
                    <w:t xml:space="preserve">erika.suvova@tul.cz </w:t>
                  </w:r>
                </w:hyperlink>
                <w:r>
                  <w:rPr>
                    <w:rFonts w:ascii="Segoe UI" w:hAnsi="Segoe UI"/>
                    <w:i/>
                    <w:color w:val="7D1A46"/>
                    <w:sz w:val="11"/>
                  </w:rPr>
                  <w:t xml:space="preserve">| </w:t>
                </w:r>
                <w:hyperlink r:id="rId2">
                  <w:r>
                    <w:rPr>
                      <w:rFonts w:ascii="Segoe UI" w:hAnsi="Segoe UI"/>
                      <w:i/>
                      <w:color w:val="56575A"/>
                      <w:sz w:val="11"/>
                    </w:rPr>
                    <w:t xml:space="preserve">www.tul.cz </w:t>
                  </w:r>
                </w:hyperlink>
                <w:r>
                  <w:rPr>
                    <w:rFonts w:ascii="Segoe UI" w:hAnsi="Segoe UI"/>
                    <w:i/>
                    <w:color w:val="7D1A46"/>
                    <w:sz w:val="11"/>
                  </w:rPr>
                  <w:t xml:space="preserve">| </w:t>
                </w:r>
                <w:r>
                  <w:rPr>
                    <w:rFonts w:ascii="Segoe UI" w:hAnsi="Segoe UI"/>
                    <w:i/>
                    <w:color w:val="56575A"/>
                    <w:sz w:val="11"/>
                  </w:rPr>
                  <w:t xml:space="preserve">IČ: 467 47 885 </w:t>
                </w:r>
                <w:r>
                  <w:rPr>
                    <w:rFonts w:ascii="Segoe UI" w:hAnsi="Segoe UI"/>
                    <w:i/>
                    <w:color w:val="7D1A46"/>
                    <w:sz w:val="11"/>
                  </w:rPr>
                  <w:t xml:space="preserve">| </w:t>
                </w:r>
                <w:r>
                  <w:rPr>
                    <w:rFonts w:ascii="Segoe UI" w:hAnsi="Segoe UI"/>
                    <w:i/>
                    <w:color w:val="56575A"/>
                    <w:sz w:val="11"/>
                  </w:rPr>
                  <w:t>DIČ: CZ 467 47 885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2C0DD" w14:textId="77777777" w:rsidR="00000000" w:rsidRDefault="00D1609B">
      <w:r>
        <w:separator/>
      </w:r>
    </w:p>
  </w:footnote>
  <w:footnote w:type="continuationSeparator" w:id="0">
    <w:p w14:paraId="059C1B1F" w14:textId="77777777" w:rsidR="00000000" w:rsidRDefault="00D16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0C27F" w14:textId="77777777" w:rsidR="000D7D32" w:rsidRDefault="00D1609B">
    <w:pPr>
      <w:pStyle w:val="Zkladn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286FAF43" wp14:editId="5FA35AA1">
          <wp:simplePos x="0" y="0"/>
          <wp:positionH relativeFrom="page">
            <wp:posOffset>420185</wp:posOffset>
          </wp:positionH>
          <wp:positionV relativeFrom="page">
            <wp:posOffset>237019</wp:posOffset>
          </wp:positionV>
          <wp:extent cx="1022977" cy="53481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2977" cy="5348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D4889"/>
    <w:multiLevelType w:val="hybridMultilevel"/>
    <w:tmpl w:val="D5022522"/>
    <w:lvl w:ilvl="0" w:tplc="F6BE5BB2">
      <w:start w:val="1"/>
      <w:numFmt w:val="decimal"/>
      <w:lvlText w:val="%1."/>
      <w:lvlJc w:val="left"/>
      <w:pPr>
        <w:ind w:left="744" w:hanging="426"/>
        <w:jc w:val="left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cs-CZ" w:eastAsia="cs-CZ" w:bidi="cs-CZ"/>
      </w:rPr>
    </w:lvl>
    <w:lvl w:ilvl="1" w:tplc="33164724">
      <w:numFmt w:val="bullet"/>
      <w:lvlText w:val="•"/>
      <w:lvlJc w:val="left"/>
      <w:pPr>
        <w:ind w:left="1620" w:hanging="426"/>
      </w:pPr>
      <w:rPr>
        <w:rFonts w:hint="default"/>
        <w:lang w:val="cs-CZ" w:eastAsia="cs-CZ" w:bidi="cs-CZ"/>
      </w:rPr>
    </w:lvl>
    <w:lvl w:ilvl="2" w:tplc="9998CA0C">
      <w:numFmt w:val="bullet"/>
      <w:lvlText w:val="•"/>
      <w:lvlJc w:val="left"/>
      <w:pPr>
        <w:ind w:left="2501" w:hanging="426"/>
      </w:pPr>
      <w:rPr>
        <w:rFonts w:hint="default"/>
        <w:lang w:val="cs-CZ" w:eastAsia="cs-CZ" w:bidi="cs-CZ"/>
      </w:rPr>
    </w:lvl>
    <w:lvl w:ilvl="3" w:tplc="A47007B4">
      <w:numFmt w:val="bullet"/>
      <w:lvlText w:val="•"/>
      <w:lvlJc w:val="left"/>
      <w:pPr>
        <w:ind w:left="3381" w:hanging="426"/>
      </w:pPr>
      <w:rPr>
        <w:rFonts w:hint="default"/>
        <w:lang w:val="cs-CZ" w:eastAsia="cs-CZ" w:bidi="cs-CZ"/>
      </w:rPr>
    </w:lvl>
    <w:lvl w:ilvl="4" w:tplc="F868498A">
      <w:numFmt w:val="bullet"/>
      <w:lvlText w:val="•"/>
      <w:lvlJc w:val="left"/>
      <w:pPr>
        <w:ind w:left="4262" w:hanging="426"/>
      </w:pPr>
      <w:rPr>
        <w:rFonts w:hint="default"/>
        <w:lang w:val="cs-CZ" w:eastAsia="cs-CZ" w:bidi="cs-CZ"/>
      </w:rPr>
    </w:lvl>
    <w:lvl w:ilvl="5" w:tplc="946EDEC6">
      <w:numFmt w:val="bullet"/>
      <w:lvlText w:val="•"/>
      <w:lvlJc w:val="left"/>
      <w:pPr>
        <w:ind w:left="5143" w:hanging="426"/>
      </w:pPr>
      <w:rPr>
        <w:rFonts w:hint="default"/>
        <w:lang w:val="cs-CZ" w:eastAsia="cs-CZ" w:bidi="cs-CZ"/>
      </w:rPr>
    </w:lvl>
    <w:lvl w:ilvl="6" w:tplc="0CB00456">
      <w:numFmt w:val="bullet"/>
      <w:lvlText w:val="•"/>
      <w:lvlJc w:val="left"/>
      <w:pPr>
        <w:ind w:left="6023" w:hanging="426"/>
      </w:pPr>
      <w:rPr>
        <w:rFonts w:hint="default"/>
        <w:lang w:val="cs-CZ" w:eastAsia="cs-CZ" w:bidi="cs-CZ"/>
      </w:rPr>
    </w:lvl>
    <w:lvl w:ilvl="7" w:tplc="91421350">
      <w:numFmt w:val="bullet"/>
      <w:lvlText w:val="•"/>
      <w:lvlJc w:val="left"/>
      <w:pPr>
        <w:ind w:left="6904" w:hanging="426"/>
      </w:pPr>
      <w:rPr>
        <w:rFonts w:hint="default"/>
        <w:lang w:val="cs-CZ" w:eastAsia="cs-CZ" w:bidi="cs-CZ"/>
      </w:rPr>
    </w:lvl>
    <w:lvl w:ilvl="8" w:tplc="444C99DA">
      <w:numFmt w:val="bullet"/>
      <w:lvlText w:val="•"/>
      <w:lvlJc w:val="left"/>
      <w:pPr>
        <w:ind w:left="7785" w:hanging="426"/>
      </w:pPr>
      <w:rPr>
        <w:rFonts w:hint="default"/>
        <w:lang w:val="cs-CZ" w:eastAsia="cs-CZ" w:bidi="cs-CZ"/>
      </w:rPr>
    </w:lvl>
  </w:abstractNum>
  <w:abstractNum w:abstractNumId="1" w15:restartNumberingAfterBreak="0">
    <w:nsid w:val="20E7690B"/>
    <w:multiLevelType w:val="hybridMultilevel"/>
    <w:tmpl w:val="3412F710"/>
    <w:lvl w:ilvl="0" w:tplc="DE12D50C">
      <w:start w:val="1"/>
      <w:numFmt w:val="lowerLetter"/>
      <w:lvlText w:val="%1."/>
      <w:lvlJc w:val="left"/>
      <w:pPr>
        <w:ind w:left="744" w:hanging="42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cs-CZ" w:eastAsia="cs-CZ" w:bidi="cs-CZ"/>
      </w:rPr>
    </w:lvl>
    <w:lvl w:ilvl="1" w:tplc="D1960E0E">
      <w:start w:val="1"/>
      <w:numFmt w:val="decimal"/>
      <w:lvlText w:val="%2."/>
      <w:lvlJc w:val="left"/>
      <w:pPr>
        <w:ind w:left="744" w:hanging="426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cs-CZ" w:eastAsia="cs-CZ" w:bidi="cs-CZ"/>
      </w:rPr>
    </w:lvl>
    <w:lvl w:ilvl="2" w:tplc="AE4AEDAC">
      <w:numFmt w:val="bullet"/>
      <w:lvlText w:val="•"/>
      <w:lvlJc w:val="left"/>
      <w:pPr>
        <w:ind w:left="2501" w:hanging="426"/>
      </w:pPr>
      <w:rPr>
        <w:rFonts w:hint="default"/>
        <w:lang w:val="cs-CZ" w:eastAsia="cs-CZ" w:bidi="cs-CZ"/>
      </w:rPr>
    </w:lvl>
    <w:lvl w:ilvl="3" w:tplc="7B34FD74">
      <w:numFmt w:val="bullet"/>
      <w:lvlText w:val="•"/>
      <w:lvlJc w:val="left"/>
      <w:pPr>
        <w:ind w:left="3381" w:hanging="426"/>
      </w:pPr>
      <w:rPr>
        <w:rFonts w:hint="default"/>
        <w:lang w:val="cs-CZ" w:eastAsia="cs-CZ" w:bidi="cs-CZ"/>
      </w:rPr>
    </w:lvl>
    <w:lvl w:ilvl="4" w:tplc="0F20A8B4">
      <w:numFmt w:val="bullet"/>
      <w:lvlText w:val="•"/>
      <w:lvlJc w:val="left"/>
      <w:pPr>
        <w:ind w:left="4262" w:hanging="426"/>
      </w:pPr>
      <w:rPr>
        <w:rFonts w:hint="default"/>
        <w:lang w:val="cs-CZ" w:eastAsia="cs-CZ" w:bidi="cs-CZ"/>
      </w:rPr>
    </w:lvl>
    <w:lvl w:ilvl="5" w:tplc="726C2E7C">
      <w:numFmt w:val="bullet"/>
      <w:lvlText w:val="•"/>
      <w:lvlJc w:val="left"/>
      <w:pPr>
        <w:ind w:left="5143" w:hanging="426"/>
      </w:pPr>
      <w:rPr>
        <w:rFonts w:hint="default"/>
        <w:lang w:val="cs-CZ" w:eastAsia="cs-CZ" w:bidi="cs-CZ"/>
      </w:rPr>
    </w:lvl>
    <w:lvl w:ilvl="6" w:tplc="C7520EF6">
      <w:numFmt w:val="bullet"/>
      <w:lvlText w:val="•"/>
      <w:lvlJc w:val="left"/>
      <w:pPr>
        <w:ind w:left="6023" w:hanging="426"/>
      </w:pPr>
      <w:rPr>
        <w:rFonts w:hint="default"/>
        <w:lang w:val="cs-CZ" w:eastAsia="cs-CZ" w:bidi="cs-CZ"/>
      </w:rPr>
    </w:lvl>
    <w:lvl w:ilvl="7" w:tplc="54F0DA8A">
      <w:numFmt w:val="bullet"/>
      <w:lvlText w:val="•"/>
      <w:lvlJc w:val="left"/>
      <w:pPr>
        <w:ind w:left="6904" w:hanging="426"/>
      </w:pPr>
      <w:rPr>
        <w:rFonts w:hint="default"/>
        <w:lang w:val="cs-CZ" w:eastAsia="cs-CZ" w:bidi="cs-CZ"/>
      </w:rPr>
    </w:lvl>
    <w:lvl w:ilvl="8" w:tplc="7F7A008E">
      <w:numFmt w:val="bullet"/>
      <w:lvlText w:val="•"/>
      <w:lvlJc w:val="left"/>
      <w:pPr>
        <w:ind w:left="7785" w:hanging="426"/>
      </w:pPr>
      <w:rPr>
        <w:rFonts w:hint="default"/>
        <w:lang w:val="cs-CZ" w:eastAsia="cs-CZ" w:bidi="cs-CZ"/>
      </w:rPr>
    </w:lvl>
  </w:abstractNum>
  <w:abstractNum w:abstractNumId="2" w15:restartNumberingAfterBreak="0">
    <w:nsid w:val="48E301F2"/>
    <w:multiLevelType w:val="hybridMultilevel"/>
    <w:tmpl w:val="B77212EE"/>
    <w:lvl w:ilvl="0" w:tplc="8B50FF50">
      <w:start w:val="1"/>
      <w:numFmt w:val="decimal"/>
      <w:lvlText w:val="%1."/>
      <w:lvlJc w:val="left"/>
      <w:pPr>
        <w:ind w:left="744" w:hanging="42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cs-CZ" w:eastAsia="cs-CZ" w:bidi="cs-CZ"/>
      </w:rPr>
    </w:lvl>
    <w:lvl w:ilvl="1" w:tplc="5CCA47CE">
      <w:start w:val="1"/>
      <w:numFmt w:val="decimal"/>
      <w:lvlText w:val="%2)"/>
      <w:lvlJc w:val="left"/>
      <w:pPr>
        <w:ind w:left="1038" w:hanging="360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cs-CZ" w:eastAsia="cs-CZ" w:bidi="cs-CZ"/>
      </w:rPr>
    </w:lvl>
    <w:lvl w:ilvl="2" w:tplc="33F221C2">
      <w:numFmt w:val="bullet"/>
      <w:lvlText w:val="•"/>
      <w:lvlJc w:val="left"/>
      <w:pPr>
        <w:ind w:left="1985" w:hanging="360"/>
      </w:pPr>
      <w:rPr>
        <w:rFonts w:hint="default"/>
        <w:lang w:val="cs-CZ" w:eastAsia="cs-CZ" w:bidi="cs-CZ"/>
      </w:rPr>
    </w:lvl>
    <w:lvl w:ilvl="3" w:tplc="623E467A">
      <w:numFmt w:val="bullet"/>
      <w:lvlText w:val="•"/>
      <w:lvlJc w:val="left"/>
      <w:pPr>
        <w:ind w:left="2930" w:hanging="360"/>
      </w:pPr>
      <w:rPr>
        <w:rFonts w:hint="default"/>
        <w:lang w:val="cs-CZ" w:eastAsia="cs-CZ" w:bidi="cs-CZ"/>
      </w:rPr>
    </w:lvl>
    <w:lvl w:ilvl="4" w:tplc="2BAEF5F8">
      <w:numFmt w:val="bullet"/>
      <w:lvlText w:val="•"/>
      <w:lvlJc w:val="left"/>
      <w:pPr>
        <w:ind w:left="3875" w:hanging="360"/>
      </w:pPr>
      <w:rPr>
        <w:rFonts w:hint="default"/>
        <w:lang w:val="cs-CZ" w:eastAsia="cs-CZ" w:bidi="cs-CZ"/>
      </w:rPr>
    </w:lvl>
    <w:lvl w:ilvl="5" w:tplc="D7D49506">
      <w:numFmt w:val="bullet"/>
      <w:lvlText w:val="•"/>
      <w:lvlJc w:val="left"/>
      <w:pPr>
        <w:ind w:left="4820" w:hanging="360"/>
      </w:pPr>
      <w:rPr>
        <w:rFonts w:hint="default"/>
        <w:lang w:val="cs-CZ" w:eastAsia="cs-CZ" w:bidi="cs-CZ"/>
      </w:rPr>
    </w:lvl>
    <w:lvl w:ilvl="6" w:tplc="81DECAFE">
      <w:numFmt w:val="bullet"/>
      <w:lvlText w:val="•"/>
      <w:lvlJc w:val="left"/>
      <w:pPr>
        <w:ind w:left="5765" w:hanging="360"/>
      </w:pPr>
      <w:rPr>
        <w:rFonts w:hint="default"/>
        <w:lang w:val="cs-CZ" w:eastAsia="cs-CZ" w:bidi="cs-CZ"/>
      </w:rPr>
    </w:lvl>
    <w:lvl w:ilvl="7" w:tplc="1C066D0E">
      <w:numFmt w:val="bullet"/>
      <w:lvlText w:val="•"/>
      <w:lvlJc w:val="left"/>
      <w:pPr>
        <w:ind w:left="6710" w:hanging="360"/>
      </w:pPr>
      <w:rPr>
        <w:rFonts w:hint="default"/>
        <w:lang w:val="cs-CZ" w:eastAsia="cs-CZ" w:bidi="cs-CZ"/>
      </w:rPr>
    </w:lvl>
    <w:lvl w:ilvl="8" w:tplc="1848E9CE">
      <w:numFmt w:val="bullet"/>
      <w:lvlText w:val="•"/>
      <w:lvlJc w:val="left"/>
      <w:pPr>
        <w:ind w:left="7656" w:hanging="360"/>
      </w:pPr>
      <w:rPr>
        <w:rFonts w:hint="default"/>
        <w:lang w:val="cs-CZ" w:eastAsia="cs-CZ" w:bidi="cs-CZ"/>
      </w:rPr>
    </w:lvl>
  </w:abstractNum>
  <w:abstractNum w:abstractNumId="3" w15:restartNumberingAfterBreak="0">
    <w:nsid w:val="50AC25EC"/>
    <w:multiLevelType w:val="hybridMultilevel"/>
    <w:tmpl w:val="F530CF4C"/>
    <w:lvl w:ilvl="0" w:tplc="5088FE4A">
      <w:start w:val="1"/>
      <w:numFmt w:val="lowerLetter"/>
      <w:lvlText w:val="%1."/>
      <w:lvlJc w:val="left"/>
      <w:pPr>
        <w:ind w:left="744" w:hanging="42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cs-CZ" w:eastAsia="cs-CZ" w:bidi="cs-CZ"/>
      </w:rPr>
    </w:lvl>
    <w:lvl w:ilvl="1" w:tplc="27F08108">
      <w:numFmt w:val="bullet"/>
      <w:lvlText w:val="•"/>
      <w:lvlJc w:val="left"/>
      <w:pPr>
        <w:ind w:left="1620" w:hanging="426"/>
      </w:pPr>
      <w:rPr>
        <w:rFonts w:hint="default"/>
        <w:lang w:val="cs-CZ" w:eastAsia="cs-CZ" w:bidi="cs-CZ"/>
      </w:rPr>
    </w:lvl>
    <w:lvl w:ilvl="2" w:tplc="75908338">
      <w:numFmt w:val="bullet"/>
      <w:lvlText w:val="•"/>
      <w:lvlJc w:val="left"/>
      <w:pPr>
        <w:ind w:left="2501" w:hanging="426"/>
      </w:pPr>
      <w:rPr>
        <w:rFonts w:hint="default"/>
        <w:lang w:val="cs-CZ" w:eastAsia="cs-CZ" w:bidi="cs-CZ"/>
      </w:rPr>
    </w:lvl>
    <w:lvl w:ilvl="3" w:tplc="85C09454">
      <w:numFmt w:val="bullet"/>
      <w:lvlText w:val="•"/>
      <w:lvlJc w:val="left"/>
      <w:pPr>
        <w:ind w:left="3381" w:hanging="426"/>
      </w:pPr>
      <w:rPr>
        <w:rFonts w:hint="default"/>
        <w:lang w:val="cs-CZ" w:eastAsia="cs-CZ" w:bidi="cs-CZ"/>
      </w:rPr>
    </w:lvl>
    <w:lvl w:ilvl="4" w:tplc="FD1E2764">
      <w:numFmt w:val="bullet"/>
      <w:lvlText w:val="•"/>
      <w:lvlJc w:val="left"/>
      <w:pPr>
        <w:ind w:left="4262" w:hanging="426"/>
      </w:pPr>
      <w:rPr>
        <w:rFonts w:hint="default"/>
        <w:lang w:val="cs-CZ" w:eastAsia="cs-CZ" w:bidi="cs-CZ"/>
      </w:rPr>
    </w:lvl>
    <w:lvl w:ilvl="5" w:tplc="7276B1A6">
      <w:numFmt w:val="bullet"/>
      <w:lvlText w:val="•"/>
      <w:lvlJc w:val="left"/>
      <w:pPr>
        <w:ind w:left="5143" w:hanging="426"/>
      </w:pPr>
      <w:rPr>
        <w:rFonts w:hint="default"/>
        <w:lang w:val="cs-CZ" w:eastAsia="cs-CZ" w:bidi="cs-CZ"/>
      </w:rPr>
    </w:lvl>
    <w:lvl w:ilvl="6" w:tplc="B128F03E">
      <w:numFmt w:val="bullet"/>
      <w:lvlText w:val="•"/>
      <w:lvlJc w:val="left"/>
      <w:pPr>
        <w:ind w:left="6023" w:hanging="426"/>
      </w:pPr>
      <w:rPr>
        <w:rFonts w:hint="default"/>
        <w:lang w:val="cs-CZ" w:eastAsia="cs-CZ" w:bidi="cs-CZ"/>
      </w:rPr>
    </w:lvl>
    <w:lvl w:ilvl="7" w:tplc="385A2144">
      <w:numFmt w:val="bullet"/>
      <w:lvlText w:val="•"/>
      <w:lvlJc w:val="left"/>
      <w:pPr>
        <w:ind w:left="6904" w:hanging="426"/>
      </w:pPr>
      <w:rPr>
        <w:rFonts w:hint="default"/>
        <w:lang w:val="cs-CZ" w:eastAsia="cs-CZ" w:bidi="cs-CZ"/>
      </w:rPr>
    </w:lvl>
    <w:lvl w:ilvl="8" w:tplc="A82891FE">
      <w:numFmt w:val="bullet"/>
      <w:lvlText w:val="•"/>
      <w:lvlJc w:val="left"/>
      <w:pPr>
        <w:ind w:left="7785" w:hanging="426"/>
      </w:pPr>
      <w:rPr>
        <w:rFonts w:hint="default"/>
        <w:lang w:val="cs-CZ" w:eastAsia="cs-CZ" w:bidi="cs-CZ"/>
      </w:rPr>
    </w:lvl>
  </w:abstractNum>
  <w:abstractNum w:abstractNumId="4" w15:restartNumberingAfterBreak="0">
    <w:nsid w:val="6F350951"/>
    <w:multiLevelType w:val="hybridMultilevel"/>
    <w:tmpl w:val="4AB21BD4"/>
    <w:lvl w:ilvl="0" w:tplc="F438C872">
      <w:start w:val="1"/>
      <w:numFmt w:val="decimal"/>
      <w:lvlText w:val="%1."/>
      <w:lvlJc w:val="left"/>
      <w:pPr>
        <w:ind w:left="744" w:hanging="426"/>
        <w:jc w:val="left"/>
      </w:pPr>
      <w:rPr>
        <w:rFonts w:hint="default"/>
        <w:spacing w:val="-15"/>
        <w:w w:val="99"/>
        <w:lang w:val="cs-CZ" w:eastAsia="cs-CZ" w:bidi="cs-CZ"/>
      </w:rPr>
    </w:lvl>
    <w:lvl w:ilvl="1" w:tplc="363CF8B0">
      <w:numFmt w:val="bullet"/>
      <w:lvlText w:val="•"/>
      <w:lvlJc w:val="left"/>
      <w:pPr>
        <w:ind w:left="1620" w:hanging="426"/>
      </w:pPr>
      <w:rPr>
        <w:rFonts w:hint="default"/>
        <w:lang w:val="cs-CZ" w:eastAsia="cs-CZ" w:bidi="cs-CZ"/>
      </w:rPr>
    </w:lvl>
    <w:lvl w:ilvl="2" w:tplc="0D2E22E4">
      <w:numFmt w:val="bullet"/>
      <w:lvlText w:val="•"/>
      <w:lvlJc w:val="left"/>
      <w:pPr>
        <w:ind w:left="2501" w:hanging="426"/>
      </w:pPr>
      <w:rPr>
        <w:rFonts w:hint="default"/>
        <w:lang w:val="cs-CZ" w:eastAsia="cs-CZ" w:bidi="cs-CZ"/>
      </w:rPr>
    </w:lvl>
    <w:lvl w:ilvl="3" w:tplc="00FE5A7C">
      <w:numFmt w:val="bullet"/>
      <w:lvlText w:val="•"/>
      <w:lvlJc w:val="left"/>
      <w:pPr>
        <w:ind w:left="3381" w:hanging="426"/>
      </w:pPr>
      <w:rPr>
        <w:rFonts w:hint="default"/>
        <w:lang w:val="cs-CZ" w:eastAsia="cs-CZ" w:bidi="cs-CZ"/>
      </w:rPr>
    </w:lvl>
    <w:lvl w:ilvl="4" w:tplc="BB3EBCA6">
      <w:numFmt w:val="bullet"/>
      <w:lvlText w:val="•"/>
      <w:lvlJc w:val="left"/>
      <w:pPr>
        <w:ind w:left="4262" w:hanging="426"/>
      </w:pPr>
      <w:rPr>
        <w:rFonts w:hint="default"/>
        <w:lang w:val="cs-CZ" w:eastAsia="cs-CZ" w:bidi="cs-CZ"/>
      </w:rPr>
    </w:lvl>
    <w:lvl w:ilvl="5" w:tplc="A2CAACE2">
      <w:numFmt w:val="bullet"/>
      <w:lvlText w:val="•"/>
      <w:lvlJc w:val="left"/>
      <w:pPr>
        <w:ind w:left="5143" w:hanging="426"/>
      </w:pPr>
      <w:rPr>
        <w:rFonts w:hint="default"/>
        <w:lang w:val="cs-CZ" w:eastAsia="cs-CZ" w:bidi="cs-CZ"/>
      </w:rPr>
    </w:lvl>
    <w:lvl w:ilvl="6" w:tplc="E426301E">
      <w:numFmt w:val="bullet"/>
      <w:lvlText w:val="•"/>
      <w:lvlJc w:val="left"/>
      <w:pPr>
        <w:ind w:left="6023" w:hanging="426"/>
      </w:pPr>
      <w:rPr>
        <w:rFonts w:hint="default"/>
        <w:lang w:val="cs-CZ" w:eastAsia="cs-CZ" w:bidi="cs-CZ"/>
      </w:rPr>
    </w:lvl>
    <w:lvl w:ilvl="7" w:tplc="3C505806">
      <w:numFmt w:val="bullet"/>
      <w:lvlText w:val="•"/>
      <w:lvlJc w:val="left"/>
      <w:pPr>
        <w:ind w:left="6904" w:hanging="426"/>
      </w:pPr>
      <w:rPr>
        <w:rFonts w:hint="default"/>
        <w:lang w:val="cs-CZ" w:eastAsia="cs-CZ" w:bidi="cs-CZ"/>
      </w:rPr>
    </w:lvl>
    <w:lvl w:ilvl="8" w:tplc="6086684E">
      <w:numFmt w:val="bullet"/>
      <w:lvlText w:val="•"/>
      <w:lvlJc w:val="left"/>
      <w:pPr>
        <w:ind w:left="7785" w:hanging="426"/>
      </w:pPr>
      <w:rPr>
        <w:rFonts w:hint="default"/>
        <w:lang w:val="cs-CZ" w:eastAsia="cs-CZ" w:bidi="cs-CZ"/>
      </w:rPr>
    </w:lvl>
  </w:abstractNum>
  <w:abstractNum w:abstractNumId="5" w15:restartNumberingAfterBreak="0">
    <w:nsid w:val="739F65A3"/>
    <w:multiLevelType w:val="hybridMultilevel"/>
    <w:tmpl w:val="BF2EE96E"/>
    <w:lvl w:ilvl="0" w:tplc="C67044C6">
      <w:start w:val="1"/>
      <w:numFmt w:val="decimal"/>
      <w:lvlText w:val="%1."/>
      <w:lvlJc w:val="left"/>
      <w:pPr>
        <w:ind w:left="744" w:hanging="426"/>
        <w:jc w:val="left"/>
      </w:pPr>
      <w:rPr>
        <w:rFonts w:hint="default"/>
        <w:spacing w:val="-3"/>
        <w:w w:val="100"/>
        <w:lang w:val="cs-CZ" w:eastAsia="cs-CZ" w:bidi="cs-CZ"/>
      </w:rPr>
    </w:lvl>
    <w:lvl w:ilvl="1" w:tplc="C3A42160">
      <w:numFmt w:val="bullet"/>
      <w:lvlText w:val="•"/>
      <w:lvlJc w:val="left"/>
      <w:pPr>
        <w:ind w:left="1620" w:hanging="426"/>
      </w:pPr>
      <w:rPr>
        <w:rFonts w:hint="default"/>
        <w:lang w:val="cs-CZ" w:eastAsia="cs-CZ" w:bidi="cs-CZ"/>
      </w:rPr>
    </w:lvl>
    <w:lvl w:ilvl="2" w:tplc="A7C81E26">
      <w:numFmt w:val="bullet"/>
      <w:lvlText w:val="•"/>
      <w:lvlJc w:val="left"/>
      <w:pPr>
        <w:ind w:left="2501" w:hanging="426"/>
      </w:pPr>
      <w:rPr>
        <w:rFonts w:hint="default"/>
        <w:lang w:val="cs-CZ" w:eastAsia="cs-CZ" w:bidi="cs-CZ"/>
      </w:rPr>
    </w:lvl>
    <w:lvl w:ilvl="3" w:tplc="D9DED484">
      <w:numFmt w:val="bullet"/>
      <w:lvlText w:val="•"/>
      <w:lvlJc w:val="left"/>
      <w:pPr>
        <w:ind w:left="3381" w:hanging="426"/>
      </w:pPr>
      <w:rPr>
        <w:rFonts w:hint="default"/>
        <w:lang w:val="cs-CZ" w:eastAsia="cs-CZ" w:bidi="cs-CZ"/>
      </w:rPr>
    </w:lvl>
    <w:lvl w:ilvl="4" w:tplc="754EB0C8">
      <w:numFmt w:val="bullet"/>
      <w:lvlText w:val="•"/>
      <w:lvlJc w:val="left"/>
      <w:pPr>
        <w:ind w:left="4262" w:hanging="426"/>
      </w:pPr>
      <w:rPr>
        <w:rFonts w:hint="default"/>
        <w:lang w:val="cs-CZ" w:eastAsia="cs-CZ" w:bidi="cs-CZ"/>
      </w:rPr>
    </w:lvl>
    <w:lvl w:ilvl="5" w:tplc="719CDBC6">
      <w:numFmt w:val="bullet"/>
      <w:lvlText w:val="•"/>
      <w:lvlJc w:val="left"/>
      <w:pPr>
        <w:ind w:left="5143" w:hanging="426"/>
      </w:pPr>
      <w:rPr>
        <w:rFonts w:hint="default"/>
        <w:lang w:val="cs-CZ" w:eastAsia="cs-CZ" w:bidi="cs-CZ"/>
      </w:rPr>
    </w:lvl>
    <w:lvl w:ilvl="6" w:tplc="B7D04CC0">
      <w:numFmt w:val="bullet"/>
      <w:lvlText w:val="•"/>
      <w:lvlJc w:val="left"/>
      <w:pPr>
        <w:ind w:left="6023" w:hanging="426"/>
      </w:pPr>
      <w:rPr>
        <w:rFonts w:hint="default"/>
        <w:lang w:val="cs-CZ" w:eastAsia="cs-CZ" w:bidi="cs-CZ"/>
      </w:rPr>
    </w:lvl>
    <w:lvl w:ilvl="7" w:tplc="EA3E14BC">
      <w:numFmt w:val="bullet"/>
      <w:lvlText w:val="•"/>
      <w:lvlJc w:val="left"/>
      <w:pPr>
        <w:ind w:left="6904" w:hanging="426"/>
      </w:pPr>
      <w:rPr>
        <w:rFonts w:hint="default"/>
        <w:lang w:val="cs-CZ" w:eastAsia="cs-CZ" w:bidi="cs-CZ"/>
      </w:rPr>
    </w:lvl>
    <w:lvl w:ilvl="8" w:tplc="D4C2D344">
      <w:numFmt w:val="bullet"/>
      <w:lvlText w:val="•"/>
      <w:lvlJc w:val="left"/>
      <w:pPr>
        <w:ind w:left="7785" w:hanging="426"/>
      </w:pPr>
      <w:rPr>
        <w:rFonts w:hint="default"/>
        <w:lang w:val="cs-CZ" w:eastAsia="cs-CZ" w:bidi="cs-CZ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7D32"/>
    <w:rsid w:val="000D7D32"/>
    <w:rsid w:val="00D1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0EB45F5E"/>
  <w15:docId w15:val="{7D6A59B1-9E1C-4CB3-AD3E-E22E36DEC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line="367" w:lineRule="exact"/>
      <w:outlineLvl w:val="0"/>
    </w:pPr>
    <w:rPr>
      <w:rFonts w:ascii="Calibri" w:eastAsia="Calibri" w:hAnsi="Calibri" w:cs="Calibri"/>
      <w:sz w:val="31"/>
      <w:szCs w:val="31"/>
    </w:rPr>
  </w:style>
  <w:style w:type="paragraph" w:styleId="Nadpis2">
    <w:name w:val="heading 2"/>
    <w:basedOn w:val="Normln"/>
    <w:uiPriority w:val="9"/>
    <w:unhideWhenUsed/>
    <w:qFormat/>
    <w:pPr>
      <w:ind w:left="301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744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744" w:hanging="426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tr.adamec@cesnet.cz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mailto:podatelna@cesnet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ul.cz/" TargetMode="External"/><Relationship Id="rId1" Type="http://schemas.openxmlformats.org/officeDocument/2006/relationships/hyperlink" Target="mailto:erika.suvova@tu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1674</Words>
  <Characters>9878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TULšablonaWORD2011</vt:lpstr>
    </vt:vector>
  </TitlesOfParts>
  <Company>Technická univerzita v Liberci</Company>
  <LinksUpToDate>false</LinksUpToDate>
  <CharactersWithSpaces>11529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creator>erika.suvova</dc:creator>
  <cp:lastModifiedBy>Erika Sůvová</cp:lastModifiedBy>
  <cp:revision>2</cp:revision>
  <cp:lastPrinted>2025-04-30T13:10:00Z</cp:lastPrinted>
  <dcterms:created xsi:type="dcterms:W3CDTF">2025-04-30T13:09:00Z</dcterms:created>
  <dcterms:modified xsi:type="dcterms:W3CDTF">2025-04-30T13:10:00Z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2025-04-30T00:00:00Z</vt:filetime>
  </property>
</Properties>
</file>