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CD218" w14:textId="1467EB24" w:rsidR="00E821E1" w:rsidRDefault="00483CAD" w:rsidP="00D110CD">
      <w:pPr>
        <w:jc w:val="center"/>
        <w:rPr>
          <w:rFonts w:ascii="Arial" w:hAnsi="Arial" w:cs="Arial"/>
          <w:b/>
        </w:rPr>
      </w:pPr>
      <w:r>
        <w:rPr>
          <w:rFonts w:ascii="Arial" w:hAnsi="Arial" w:cs="Arial"/>
          <w:b/>
        </w:rPr>
        <w:t>S</w:t>
      </w:r>
      <w:r w:rsidR="00BF3990">
        <w:rPr>
          <w:rFonts w:ascii="Arial" w:hAnsi="Arial" w:cs="Arial"/>
          <w:b/>
        </w:rPr>
        <w:t xml:space="preserve">mlouva na </w:t>
      </w:r>
      <w:r w:rsidR="00E821E1">
        <w:rPr>
          <w:rFonts w:ascii="Arial" w:hAnsi="Arial" w:cs="Arial"/>
          <w:b/>
        </w:rPr>
        <w:t>zajištění m</w:t>
      </w:r>
      <w:r w:rsidR="00E821E1" w:rsidRPr="00E821E1">
        <w:rPr>
          <w:rFonts w:ascii="Arial" w:hAnsi="Arial" w:cs="Arial"/>
          <w:b/>
        </w:rPr>
        <w:t>etodick</w:t>
      </w:r>
      <w:r w:rsidR="00E821E1">
        <w:rPr>
          <w:rFonts w:ascii="Arial" w:hAnsi="Arial" w:cs="Arial"/>
          <w:b/>
        </w:rPr>
        <w:t>é</w:t>
      </w:r>
      <w:r w:rsidR="00E821E1" w:rsidRPr="00E821E1">
        <w:rPr>
          <w:rFonts w:ascii="Arial" w:hAnsi="Arial" w:cs="Arial"/>
          <w:b/>
        </w:rPr>
        <w:t xml:space="preserve"> podpor</w:t>
      </w:r>
      <w:r w:rsidR="00E821E1">
        <w:rPr>
          <w:rFonts w:ascii="Arial" w:hAnsi="Arial" w:cs="Arial"/>
          <w:b/>
        </w:rPr>
        <w:t>y</w:t>
      </w:r>
      <w:r w:rsidR="00E821E1" w:rsidRPr="00E821E1">
        <w:rPr>
          <w:rFonts w:ascii="Arial" w:hAnsi="Arial" w:cs="Arial"/>
          <w:b/>
        </w:rPr>
        <w:t xml:space="preserve"> v oblasti spisové služby a správy vybraných dokumentů</w:t>
      </w:r>
      <w:r w:rsidR="00D110CD">
        <w:rPr>
          <w:rFonts w:ascii="Arial" w:hAnsi="Arial" w:cs="Arial"/>
          <w:b/>
        </w:rPr>
        <w:t xml:space="preserve"> pro Uměleckoprůmyslové muzeum v</w:t>
      </w:r>
      <w:r w:rsidR="001E1341">
        <w:rPr>
          <w:rFonts w:ascii="Arial" w:hAnsi="Arial" w:cs="Arial"/>
          <w:b/>
        </w:rPr>
        <w:t> </w:t>
      </w:r>
      <w:r w:rsidR="00D110CD">
        <w:rPr>
          <w:rFonts w:ascii="Arial" w:hAnsi="Arial" w:cs="Arial"/>
          <w:b/>
        </w:rPr>
        <w:t>Praze</w:t>
      </w:r>
    </w:p>
    <w:p w14:paraId="1FE83F0A" w14:textId="4636455A" w:rsidR="001E1341" w:rsidRPr="00E821E1" w:rsidRDefault="001E1341" w:rsidP="00D110CD">
      <w:pPr>
        <w:jc w:val="center"/>
        <w:rPr>
          <w:rFonts w:ascii="Arial" w:hAnsi="Arial" w:cs="Arial"/>
          <w:b/>
        </w:rPr>
      </w:pPr>
      <w:r>
        <w:rPr>
          <w:rFonts w:ascii="Arial" w:hAnsi="Arial" w:cs="Arial"/>
          <w:b/>
        </w:rPr>
        <w:t>UPM/1086/2025</w:t>
      </w:r>
    </w:p>
    <w:p w14:paraId="4DED5D86" w14:textId="5E24BF8E" w:rsidR="00783C9A" w:rsidRPr="00E821E1" w:rsidRDefault="00783C9A" w:rsidP="00783C9A">
      <w:pPr>
        <w:pStyle w:val="Default"/>
        <w:tabs>
          <w:tab w:val="left" w:pos="1065"/>
          <w:tab w:val="center" w:pos="4861"/>
        </w:tabs>
        <w:ind w:left="708"/>
        <w:jc w:val="center"/>
        <w:rPr>
          <w:rFonts w:ascii="Arial" w:hAnsi="Arial" w:cs="Arial"/>
          <w:b/>
          <w:color w:val="auto"/>
        </w:rPr>
      </w:pPr>
    </w:p>
    <w:p w14:paraId="2629AC48" w14:textId="77777777" w:rsidR="00AE71CC" w:rsidRDefault="00C6051E" w:rsidP="00C6051E">
      <w:pPr>
        <w:pStyle w:val="Default"/>
        <w:spacing w:line="276" w:lineRule="auto"/>
        <w:jc w:val="center"/>
        <w:rPr>
          <w:rFonts w:ascii="Arial" w:eastAsia="Calibri" w:hAnsi="Arial" w:cs="Arial"/>
          <w:sz w:val="20"/>
          <w:szCs w:val="20"/>
          <w:lang w:eastAsia="en-US"/>
        </w:rPr>
      </w:pPr>
      <w:r w:rsidRPr="009C1641">
        <w:rPr>
          <w:rFonts w:ascii="Arial" w:eastAsia="Calibri" w:hAnsi="Arial" w:cs="Arial"/>
          <w:sz w:val="20"/>
          <w:szCs w:val="20"/>
          <w:lang w:eastAsia="en-US"/>
        </w:rPr>
        <w:t xml:space="preserve">uzavřená ve smyslu </w:t>
      </w:r>
      <w:r w:rsidR="00783C9A" w:rsidRPr="009C1641">
        <w:rPr>
          <w:rFonts w:ascii="Arial" w:eastAsia="Calibri" w:hAnsi="Arial" w:cs="Arial"/>
          <w:sz w:val="20"/>
          <w:szCs w:val="20"/>
          <w:lang w:eastAsia="en-US"/>
        </w:rPr>
        <w:t>§ 1746 odst. 2 zákona č. 89/2012 Sb., občansk</w:t>
      </w:r>
      <w:r w:rsidR="00A90EE0">
        <w:rPr>
          <w:rFonts w:ascii="Arial" w:eastAsia="Calibri" w:hAnsi="Arial" w:cs="Arial"/>
          <w:sz w:val="20"/>
          <w:szCs w:val="20"/>
          <w:lang w:eastAsia="en-US"/>
        </w:rPr>
        <w:t>ého</w:t>
      </w:r>
      <w:r w:rsidR="00783C9A" w:rsidRPr="009C1641">
        <w:rPr>
          <w:rFonts w:ascii="Arial" w:eastAsia="Calibri" w:hAnsi="Arial" w:cs="Arial"/>
          <w:sz w:val="20"/>
          <w:szCs w:val="20"/>
          <w:lang w:eastAsia="en-US"/>
        </w:rPr>
        <w:t xml:space="preserve"> zákoník</w:t>
      </w:r>
      <w:r w:rsidR="00A90EE0">
        <w:rPr>
          <w:rFonts w:ascii="Arial" w:eastAsia="Calibri" w:hAnsi="Arial" w:cs="Arial"/>
          <w:sz w:val="20"/>
          <w:szCs w:val="20"/>
          <w:lang w:eastAsia="en-US"/>
        </w:rPr>
        <w:t>u</w:t>
      </w:r>
    </w:p>
    <w:p w14:paraId="27C30E64" w14:textId="77777777" w:rsidR="00783C9A" w:rsidRDefault="00AE71CC" w:rsidP="00C6051E">
      <w:pPr>
        <w:pStyle w:val="Default"/>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(dále jen „občanský zákoník“)</w:t>
      </w:r>
    </w:p>
    <w:p w14:paraId="5F484820" w14:textId="77777777" w:rsidR="00D110CD" w:rsidRDefault="00D110CD" w:rsidP="00271E2A">
      <w:pPr>
        <w:pStyle w:val="Default"/>
        <w:spacing w:line="276" w:lineRule="auto"/>
        <w:jc w:val="both"/>
        <w:rPr>
          <w:rFonts w:ascii="Arial" w:hAnsi="Arial" w:cs="Arial"/>
          <w:b/>
          <w:bCs/>
          <w:color w:val="auto"/>
          <w:sz w:val="20"/>
          <w:szCs w:val="20"/>
        </w:rPr>
      </w:pPr>
    </w:p>
    <w:p w14:paraId="4881F90E" w14:textId="60E57F0F" w:rsidR="00D110CD" w:rsidRPr="00D110CD" w:rsidRDefault="00D110CD" w:rsidP="00271E2A">
      <w:pPr>
        <w:pStyle w:val="Default"/>
        <w:spacing w:line="276" w:lineRule="auto"/>
        <w:jc w:val="both"/>
        <w:rPr>
          <w:rFonts w:ascii="Arial" w:hAnsi="Arial" w:cs="Arial"/>
          <w:b/>
          <w:bCs/>
          <w:color w:val="auto"/>
          <w:sz w:val="20"/>
          <w:szCs w:val="20"/>
        </w:rPr>
      </w:pPr>
      <w:r w:rsidRPr="00D110CD">
        <w:rPr>
          <w:rFonts w:ascii="Arial" w:hAnsi="Arial" w:cs="Arial"/>
          <w:b/>
          <w:bCs/>
          <w:color w:val="auto"/>
          <w:sz w:val="20"/>
          <w:szCs w:val="20"/>
        </w:rPr>
        <w:t>Uměleckoprůmyslové muzeum v Praze</w:t>
      </w:r>
    </w:p>
    <w:p w14:paraId="3C45BAC9" w14:textId="57F9F810" w:rsidR="00271E2A" w:rsidRPr="009C1641" w:rsidRDefault="00271E2A" w:rsidP="00271E2A">
      <w:pPr>
        <w:pStyle w:val="Default"/>
        <w:spacing w:line="276" w:lineRule="auto"/>
        <w:jc w:val="both"/>
        <w:rPr>
          <w:rFonts w:ascii="Arial" w:hAnsi="Arial" w:cs="Arial"/>
          <w:color w:val="auto"/>
          <w:sz w:val="20"/>
          <w:szCs w:val="20"/>
        </w:rPr>
      </w:pPr>
      <w:r w:rsidRPr="009C1641">
        <w:rPr>
          <w:rFonts w:ascii="Arial" w:hAnsi="Arial" w:cs="Arial"/>
          <w:color w:val="auto"/>
          <w:sz w:val="20"/>
          <w:szCs w:val="20"/>
        </w:rPr>
        <w:t xml:space="preserve">se sídlem: </w:t>
      </w:r>
      <w:r w:rsidRPr="009C1641">
        <w:rPr>
          <w:rFonts w:ascii="Arial" w:hAnsi="Arial" w:cs="Arial"/>
          <w:color w:val="auto"/>
          <w:sz w:val="20"/>
          <w:szCs w:val="20"/>
        </w:rPr>
        <w:tab/>
      </w:r>
      <w:r w:rsidRPr="009C1641">
        <w:rPr>
          <w:rFonts w:ascii="Arial" w:hAnsi="Arial" w:cs="Arial"/>
          <w:color w:val="auto"/>
          <w:sz w:val="20"/>
          <w:szCs w:val="20"/>
        </w:rPr>
        <w:tab/>
      </w:r>
      <w:r w:rsidR="002F6452">
        <w:rPr>
          <w:rFonts w:ascii="Arial" w:hAnsi="Arial" w:cs="Arial"/>
          <w:color w:val="auto"/>
          <w:sz w:val="20"/>
          <w:szCs w:val="20"/>
        </w:rPr>
        <w:tab/>
        <w:t>17. listopadu 2, 110 01 Praha 1</w:t>
      </w:r>
    </w:p>
    <w:p w14:paraId="5A1B73EE" w14:textId="2BAE59C0" w:rsidR="00271E2A" w:rsidRPr="009C1641" w:rsidRDefault="00271E2A" w:rsidP="00271E2A">
      <w:pPr>
        <w:pStyle w:val="Default"/>
        <w:spacing w:line="276" w:lineRule="auto"/>
        <w:jc w:val="both"/>
        <w:rPr>
          <w:rFonts w:ascii="Arial" w:hAnsi="Arial" w:cs="Arial"/>
          <w:color w:val="auto"/>
          <w:sz w:val="20"/>
          <w:szCs w:val="20"/>
        </w:rPr>
      </w:pPr>
      <w:r w:rsidRPr="009C1641">
        <w:rPr>
          <w:rFonts w:ascii="Arial" w:hAnsi="Arial" w:cs="Arial"/>
          <w:color w:val="auto"/>
          <w:sz w:val="20"/>
          <w:szCs w:val="20"/>
        </w:rPr>
        <w:t xml:space="preserve">zastoupený: </w:t>
      </w:r>
      <w:r w:rsidRPr="009C1641">
        <w:rPr>
          <w:rFonts w:ascii="Arial" w:hAnsi="Arial" w:cs="Arial"/>
          <w:color w:val="auto"/>
          <w:sz w:val="20"/>
          <w:szCs w:val="20"/>
        </w:rPr>
        <w:tab/>
      </w:r>
      <w:r w:rsidRPr="009C1641">
        <w:rPr>
          <w:rFonts w:ascii="Arial" w:hAnsi="Arial" w:cs="Arial"/>
          <w:color w:val="auto"/>
          <w:sz w:val="20"/>
          <w:szCs w:val="20"/>
        </w:rPr>
        <w:tab/>
      </w:r>
      <w:r w:rsidR="002F6452">
        <w:rPr>
          <w:rFonts w:ascii="Arial" w:hAnsi="Arial" w:cs="Arial"/>
          <w:color w:val="auto"/>
          <w:sz w:val="20"/>
          <w:szCs w:val="20"/>
        </w:rPr>
        <w:tab/>
        <w:t>PhDr. Radimem Vondráčkem, ředitelem</w:t>
      </w:r>
    </w:p>
    <w:p w14:paraId="6A3B5EA1" w14:textId="43C35EB2" w:rsidR="00271E2A" w:rsidRPr="009C1641" w:rsidRDefault="00271E2A" w:rsidP="00271E2A">
      <w:pPr>
        <w:pStyle w:val="Default"/>
        <w:spacing w:line="276" w:lineRule="auto"/>
        <w:jc w:val="both"/>
        <w:rPr>
          <w:rFonts w:ascii="Arial" w:hAnsi="Arial" w:cs="Arial"/>
          <w:color w:val="auto"/>
          <w:sz w:val="20"/>
          <w:szCs w:val="20"/>
        </w:rPr>
      </w:pPr>
      <w:r w:rsidRPr="009C1641">
        <w:rPr>
          <w:rFonts w:ascii="Arial" w:hAnsi="Arial" w:cs="Arial"/>
          <w:color w:val="auto"/>
          <w:sz w:val="20"/>
          <w:szCs w:val="20"/>
        </w:rPr>
        <w:t xml:space="preserve">IČO: </w:t>
      </w:r>
      <w:r w:rsidR="001C7AF9" w:rsidRPr="009C1641">
        <w:rPr>
          <w:rFonts w:ascii="Arial" w:hAnsi="Arial" w:cs="Arial"/>
          <w:color w:val="auto"/>
          <w:sz w:val="20"/>
          <w:szCs w:val="20"/>
        </w:rPr>
        <w:tab/>
      </w:r>
      <w:r w:rsidR="001C7AF9" w:rsidRPr="009C1641">
        <w:rPr>
          <w:rFonts w:ascii="Arial" w:hAnsi="Arial" w:cs="Arial"/>
          <w:color w:val="auto"/>
          <w:sz w:val="20"/>
          <w:szCs w:val="20"/>
        </w:rPr>
        <w:tab/>
      </w:r>
      <w:r w:rsidR="001C7AF9" w:rsidRPr="009C1641">
        <w:rPr>
          <w:rFonts w:ascii="Arial" w:hAnsi="Arial" w:cs="Arial"/>
          <w:color w:val="auto"/>
          <w:sz w:val="20"/>
          <w:szCs w:val="20"/>
        </w:rPr>
        <w:tab/>
      </w:r>
      <w:r w:rsidR="001C7AF9" w:rsidRPr="009C1641">
        <w:rPr>
          <w:rFonts w:ascii="Arial" w:hAnsi="Arial" w:cs="Arial"/>
          <w:color w:val="auto"/>
          <w:sz w:val="20"/>
          <w:szCs w:val="20"/>
        </w:rPr>
        <w:tab/>
      </w:r>
      <w:r w:rsidR="002F6452" w:rsidRPr="002F6452">
        <w:rPr>
          <w:rFonts w:ascii="Arial" w:hAnsi="Arial" w:cs="Arial"/>
          <w:sz w:val="20"/>
          <w:szCs w:val="20"/>
        </w:rPr>
        <w:t>00032442</w:t>
      </w:r>
    </w:p>
    <w:p w14:paraId="02AA3948" w14:textId="7E4FF5D6" w:rsidR="00271E2A" w:rsidRPr="009C1641" w:rsidRDefault="00271E2A" w:rsidP="00271E2A">
      <w:pPr>
        <w:pStyle w:val="Default"/>
        <w:spacing w:line="276" w:lineRule="auto"/>
        <w:jc w:val="both"/>
        <w:rPr>
          <w:rFonts w:ascii="Arial" w:hAnsi="Arial" w:cs="Arial"/>
          <w:color w:val="auto"/>
          <w:sz w:val="20"/>
          <w:szCs w:val="20"/>
        </w:rPr>
      </w:pPr>
      <w:r w:rsidRPr="009C1641">
        <w:rPr>
          <w:rFonts w:ascii="Arial" w:hAnsi="Arial" w:cs="Arial"/>
          <w:color w:val="auto"/>
          <w:sz w:val="20"/>
          <w:szCs w:val="20"/>
        </w:rPr>
        <w:t xml:space="preserve">DIČ: </w:t>
      </w:r>
      <w:r w:rsidR="001C7AF9" w:rsidRPr="009C1641">
        <w:rPr>
          <w:rFonts w:ascii="Arial" w:hAnsi="Arial" w:cs="Arial"/>
          <w:color w:val="auto"/>
          <w:sz w:val="20"/>
          <w:szCs w:val="20"/>
        </w:rPr>
        <w:tab/>
      </w:r>
      <w:r w:rsidR="001C7AF9" w:rsidRPr="009C1641">
        <w:rPr>
          <w:rFonts w:ascii="Arial" w:hAnsi="Arial" w:cs="Arial"/>
          <w:color w:val="auto"/>
          <w:sz w:val="20"/>
          <w:szCs w:val="20"/>
        </w:rPr>
        <w:tab/>
      </w:r>
      <w:r w:rsidR="002F6452">
        <w:rPr>
          <w:rFonts w:ascii="Arial" w:hAnsi="Arial" w:cs="Arial"/>
          <w:color w:val="auto"/>
          <w:sz w:val="20"/>
          <w:szCs w:val="20"/>
        </w:rPr>
        <w:tab/>
      </w:r>
      <w:r w:rsidR="002F6452">
        <w:rPr>
          <w:rFonts w:ascii="Arial" w:hAnsi="Arial" w:cs="Arial"/>
          <w:color w:val="auto"/>
          <w:sz w:val="20"/>
          <w:szCs w:val="20"/>
        </w:rPr>
        <w:tab/>
        <w:t>neplátce DPH</w:t>
      </w:r>
      <w:r w:rsidR="001C7AF9" w:rsidRPr="009C1641">
        <w:rPr>
          <w:rFonts w:ascii="Arial" w:hAnsi="Arial" w:cs="Arial"/>
          <w:color w:val="auto"/>
          <w:sz w:val="20"/>
          <w:szCs w:val="20"/>
        </w:rPr>
        <w:tab/>
      </w:r>
      <w:r w:rsidR="001C7AF9" w:rsidRPr="009C1641">
        <w:rPr>
          <w:rFonts w:ascii="Arial" w:hAnsi="Arial" w:cs="Arial"/>
          <w:color w:val="auto"/>
          <w:sz w:val="20"/>
          <w:szCs w:val="20"/>
        </w:rPr>
        <w:tab/>
      </w:r>
    </w:p>
    <w:p w14:paraId="57643D1F" w14:textId="105D4119" w:rsidR="00271E2A" w:rsidRPr="009C1641" w:rsidRDefault="00271E2A" w:rsidP="00271E2A">
      <w:pPr>
        <w:pStyle w:val="Default"/>
        <w:spacing w:line="276" w:lineRule="auto"/>
        <w:jc w:val="both"/>
        <w:rPr>
          <w:rFonts w:ascii="Arial" w:hAnsi="Arial" w:cs="Arial"/>
          <w:color w:val="auto"/>
          <w:sz w:val="20"/>
          <w:szCs w:val="20"/>
        </w:rPr>
      </w:pPr>
      <w:r w:rsidRPr="009C1641">
        <w:rPr>
          <w:rFonts w:ascii="Arial" w:hAnsi="Arial" w:cs="Arial"/>
          <w:color w:val="auto"/>
          <w:sz w:val="20"/>
          <w:szCs w:val="20"/>
        </w:rPr>
        <w:t>bankovní spojení:</w:t>
      </w:r>
      <w:r w:rsidR="002F6452">
        <w:rPr>
          <w:rFonts w:ascii="Arial" w:hAnsi="Arial" w:cs="Arial"/>
          <w:color w:val="auto"/>
          <w:sz w:val="20"/>
          <w:szCs w:val="20"/>
        </w:rPr>
        <w:tab/>
      </w:r>
      <w:r w:rsidR="002F6452">
        <w:rPr>
          <w:rFonts w:ascii="Arial" w:hAnsi="Arial" w:cs="Arial"/>
          <w:color w:val="auto"/>
          <w:sz w:val="20"/>
          <w:szCs w:val="20"/>
        </w:rPr>
        <w:tab/>
        <w:t xml:space="preserve">Česká národní banka, č.ú.: </w:t>
      </w:r>
      <w:r w:rsidR="00ED1DB0">
        <w:rPr>
          <w:rFonts w:cs="Calibri"/>
        </w:rPr>
        <w:t>………………..</w:t>
      </w:r>
      <w:r w:rsidR="00383C23" w:rsidRPr="009C1641">
        <w:rPr>
          <w:rFonts w:ascii="Arial" w:hAnsi="Arial" w:cs="Arial"/>
          <w:color w:val="auto"/>
          <w:sz w:val="20"/>
          <w:szCs w:val="20"/>
        </w:rPr>
        <w:tab/>
      </w:r>
    </w:p>
    <w:p w14:paraId="3B89B06C" w14:textId="77777777" w:rsidR="00A95EEC" w:rsidRPr="009C1641" w:rsidRDefault="001319EC" w:rsidP="00C6786E">
      <w:pPr>
        <w:pStyle w:val="Default"/>
        <w:spacing w:line="276" w:lineRule="auto"/>
        <w:jc w:val="both"/>
        <w:rPr>
          <w:rFonts w:ascii="Arial" w:hAnsi="Arial" w:cs="Arial"/>
          <w:color w:val="auto"/>
          <w:sz w:val="20"/>
          <w:szCs w:val="20"/>
        </w:rPr>
      </w:pPr>
      <w:r w:rsidRPr="009C1641">
        <w:rPr>
          <w:rFonts w:ascii="Arial" w:hAnsi="Arial" w:cs="Arial"/>
          <w:color w:val="auto"/>
          <w:sz w:val="20"/>
          <w:szCs w:val="20"/>
        </w:rPr>
        <w:t xml:space="preserve">(dále jen </w:t>
      </w:r>
      <w:r w:rsidRPr="00C6786E">
        <w:rPr>
          <w:rFonts w:ascii="Arial" w:hAnsi="Arial" w:cs="Arial"/>
          <w:color w:val="auto"/>
          <w:sz w:val="20"/>
          <w:szCs w:val="20"/>
        </w:rPr>
        <w:t>„</w:t>
      </w:r>
      <w:r w:rsidR="00BC7667" w:rsidRPr="00C6786E">
        <w:rPr>
          <w:rFonts w:ascii="Arial" w:hAnsi="Arial" w:cs="Arial"/>
          <w:color w:val="auto"/>
          <w:sz w:val="20"/>
          <w:szCs w:val="20"/>
        </w:rPr>
        <w:t>O</w:t>
      </w:r>
      <w:r w:rsidRPr="00C6786E">
        <w:rPr>
          <w:rFonts w:ascii="Arial" w:hAnsi="Arial" w:cs="Arial"/>
          <w:color w:val="auto"/>
          <w:sz w:val="20"/>
          <w:szCs w:val="20"/>
        </w:rPr>
        <w:t>bjednatel“</w:t>
      </w:r>
      <w:r w:rsidRPr="009C1641">
        <w:rPr>
          <w:rFonts w:ascii="Arial" w:hAnsi="Arial" w:cs="Arial"/>
          <w:color w:val="auto"/>
          <w:sz w:val="20"/>
          <w:szCs w:val="20"/>
        </w:rPr>
        <w:t xml:space="preserve">) </w:t>
      </w:r>
    </w:p>
    <w:p w14:paraId="2C41E7C4" w14:textId="77777777" w:rsidR="002E2A15" w:rsidRPr="009C1641" w:rsidRDefault="001319EC" w:rsidP="00C6786E">
      <w:pPr>
        <w:pStyle w:val="Default"/>
        <w:spacing w:before="120" w:line="276" w:lineRule="auto"/>
        <w:jc w:val="both"/>
        <w:rPr>
          <w:rFonts w:ascii="Arial" w:hAnsi="Arial" w:cs="Arial"/>
          <w:b/>
          <w:color w:val="auto"/>
          <w:sz w:val="20"/>
          <w:szCs w:val="20"/>
        </w:rPr>
      </w:pPr>
      <w:r w:rsidRPr="009C1641">
        <w:rPr>
          <w:rFonts w:ascii="Arial" w:hAnsi="Arial" w:cs="Arial"/>
          <w:bCs/>
          <w:color w:val="auto"/>
          <w:sz w:val="20"/>
          <w:szCs w:val="20"/>
        </w:rPr>
        <w:t>a</w:t>
      </w:r>
      <w:r w:rsidRPr="009C1641">
        <w:rPr>
          <w:rFonts w:ascii="Arial" w:hAnsi="Arial" w:cs="Arial"/>
          <w:b/>
          <w:color w:val="auto"/>
          <w:sz w:val="20"/>
          <w:szCs w:val="20"/>
        </w:rPr>
        <w:t xml:space="preserve"> </w:t>
      </w:r>
    </w:p>
    <w:p w14:paraId="77651D72" w14:textId="4204665B" w:rsidR="001319EC" w:rsidRPr="002F6452" w:rsidRDefault="00861BD3" w:rsidP="0007218A">
      <w:pPr>
        <w:pStyle w:val="Default"/>
        <w:spacing w:before="120" w:line="276" w:lineRule="auto"/>
        <w:jc w:val="both"/>
        <w:rPr>
          <w:rFonts w:ascii="Arial" w:hAnsi="Arial" w:cs="Arial"/>
          <w:b/>
          <w:bCs/>
          <w:color w:val="auto"/>
          <w:sz w:val="20"/>
          <w:szCs w:val="20"/>
        </w:rPr>
      </w:pPr>
      <w:r w:rsidRPr="002F6452">
        <w:rPr>
          <w:rFonts w:ascii="Arial" w:hAnsi="Arial" w:cs="Arial"/>
          <w:b/>
          <w:bCs/>
          <w:color w:val="auto"/>
          <w:sz w:val="20"/>
          <w:szCs w:val="20"/>
        </w:rPr>
        <w:t>INADVISORS, s.r.o.</w:t>
      </w:r>
    </w:p>
    <w:p w14:paraId="7D27970C" w14:textId="105A7B28" w:rsidR="001319EC" w:rsidRPr="00D71142" w:rsidRDefault="005C020D" w:rsidP="00BC4D09">
      <w:pPr>
        <w:pStyle w:val="Default"/>
        <w:spacing w:line="276" w:lineRule="auto"/>
        <w:jc w:val="both"/>
        <w:rPr>
          <w:rFonts w:ascii="Arial" w:hAnsi="Arial" w:cs="Arial"/>
          <w:color w:val="auto"/>
          <w:sz w:val="20"/>
          <w:szCs w:val="20"/>
        </w:rPr>
      </w:pPr>
      <w:r w:rsidRPr="00D71142">
        <w:rPr>
          <w:rFonts w:ascii="Arial" w:hAnsi="Arial" w:cs="Arial"/>
          <w:color w:val="auto"/>
          <w:sz w:val="20"/>
          <w:szCs w:val="20"/>
        </w:rPr>
        <w:t>sídlo:</w:t>
      </w:r>
      <w:r w:rsidR="001319EC" w:rsidRPr="00D71142">
        <w:rPr>
          <w:rFonts w:ascii="Arial" w:hAnsi="Arial" w:cs="Arial"/>
          <w:color w:val="auto"/>
          <w:sz w:val="20"/>
          <w:szCs w:val="20"/>
        </w:rPr>
        <w:t xml:space="preserve"> </w:t>
      </w:r>
      <w:r w:rsidR="00EE0CAA" w:rsidRPr="00D71142">
        <w:rPr>
          <w:rFonts w:ascii="Arial" w:hAnsi="Arial" w:cs="Arial"/>
          <w:color w:val="auto"/>
          <w:sz w:val="20"/>
          <w:szCs w:val="20"/>
        </w:rPr>
        <w:tab/>
      </w:r>
      <w:r w:rsidR="00EE0CAA" w:rsidRPr="00D71142">
        <w:rPr>
          <w:rFonts w:ascii="Arial" w:hAnsi="Arial" w:cs="Arial"/>
          <w:color w:val="auto"/>
          <w:sz w:val="20"/>
          <w:szCs w:val="20"/>
        </w:rPr>
        <w:tab/>
      </w:r>
      <w:r w:rsidR="00EE0CAA" w:rsidRPr="00D71142">
        <w:rPr>
          <w:rFonts w:ascii="Arial" w:hAnsi="Arial" w:cs="Arial"/>
          <w:color w:val="auto"/>
          <w:sz w:val="20"/>
          <w:szCs w:val="20"/>
        </w:rPr>
        <w:tab/>
      </w:r>
      <w:r w:rsidR="00383C23" w:rsidRPr="00D71142">
        <w:rPr>
          <w:rFonts w:ascii="Arial" w:hAnsi="Arial" w:cs="Arial"/>
          <w:color w:val="auto"/>
          <w:sz w:val="20"/>
          <w:szCs w:val="20"/>
        </w:rPr>
        <w:tab/>
      </w:r>
      <w:r w:rsidR="00D1371D" w:rsidRPr="00D71142">
        <w:rPr>
          <w:rFonts w:ascii="Arial" w:hAnsi="Arial" w:cs="Arial"/>
          <w:color w:val="auto"/>
          <w:sz w:val="20"/>
          <w:szCs w:val="20"/>
        </w:rPr>
        <w:t>Haštalská 791/9, 110 00, Praha 1</w:t>
      </w:r>
    </w:p>
    <w:p w14:paraId="72DA9247" w14:textId="165DBB41" w:rsidR="001319EC" w:rsidRPr="00D71142" w:rsidRDefault="001319EC" w:rsidP="00BC4D09">
      <w:pPr>
        <w:pStyle w:val="Default"/>
        <w:spacing w:line="276" w:lineRule="auto"/>
        <w:jc w:val="both"/>
        <w:rPr>
          <w:rFonts w:ascii="Arial" w:hAnsi="Arial" w:cs="Arial"/>
          <w:color w:val="auto"/>
          <w:sz w:val="20"/>
          <w:szCs w:val="20"/>
        </w:rPr>
      </w:pPr>
      <w:r w:rsidRPr="00D71142">
        <w:rPr>
          <w:rFonts w:ascii="Arial" w:hAnsi="Arial" w:cs="Arial"/>
          <w:color w:val="auto"/>
          <w:sz w:val="20"/>
          <w:szCs w:val="20"/>
        </w:rPr>
        <w:t>IČ</w:t>
      </w:r>
      <w:r w:rsidR="00717948" w:rsidRPr="00D71142">
        <w:rPr>
          <w:rFonts w:ascii="Arial" w:hAnsi="Arial" w:cs="Arial"/>
          <w:color w:val="auto"/>
          <w:sz w:val="20"/>
          <w:szCs w:val="20"/>
        </w:rPr>
        <w:t>O</w:t>
      </w:r>
      <w:r w:rsidRPr="00D71142">
        <w:rPr>
          <w:rFonts w:ascii="Arial" w:hAnsi="Arial" w:cs="Arial"/>
          <w:color w:val="auto"/>
          <w:sz w:val="20"/>
          <w:szCs w:val="20"/>
        </w:rPr>
        <w:t xml:space="preserve">: </w:t>
      </w:r>
      <w:r w:rsidR="00EE0CAA" w:rsidRPr="00D71142">
        <w:rPr>
          <w:rFonts w:ascii="Arial" w:hAnsi="Arial" w:cs="Arial"/>
          <w:color w:val="auto"/>
          <w:sz w:val="20"/>
          <w:szCs w:val="20"/>
        </w:rPr>
        <w:tab/>
      </w:r>
      <w:r w:rsidR="00EE0CAA" w:rsidRPr="00D71142">
        <w:rPr>
          <w:rFonts w:ascii="Arial" w:hAnsi="Arial" w:cs="Arial"/>
          <w:color w:val="auto"/>
          <w:sz w:val="20"/>
          <w:szCs w:val="20"/>
        </w:rPr>
        <w:tab/>
      </w:r>
      <w:r w:rsidR="00EE0CAA" w:rsidRPr="00D71142">
        <w:rPr>
          <w:rFonts w:ascii="Arial" w:hAnsi="Arial" w:cs="Arial"/>
          <w:color w:val="auto"/>
          <w:sz w:val="20"/>
          <w:szCs w:val="20"/>
        </w:rPr>
        <w:tab/>
      </w:r>
      <w:r w:rsidR="00383C23" w:rsidRPr="00D71142">
        <w:rPr>
          <w:rFonts w:ascii="Arial" w:hAnsi="Arial" w:cs="Arial"/>
          <w:color w:val="auto"/>
          <w:sz w:val="20"/>
          <w:szCs w:val="20"/>
        </w:rPr>
        <w:tab/>
      </w:r>
      <w:r w:rsidR="009046B1" w:rsidRPr="00D71142">
        <w:rPr>
          <w:rFonts w:ascii="Arial" w:hAnsi="Arial" w:cs="Arial"/>
          <w:color w:val="auto"/>
          <w:sz w:val="20"/>
          <w:szCs w:val="20"/>
        </w:rPr>
        <w:t>28886127</w:t>
      </w:r>
    </w:p>
    <w:p w14:paraId="462AB5CA" w14:textId="391F4BCB" w:rsidR="001319EC" w:rsidRPr="009C1641" w:rsidRDefault="001319EC" w:rsidP="00BC4D09">
      <w:pPr>
        <w:pStyle w:val="Default"/>
        <w:spacing w:line="276" w:lineRule="auto"/>
        <w:jc w:val="both"/>
        <w:rPr>
          <w:rFonts w:ascii="Arial" w:hAnsi="Arial" w:cs="Arial"/>
          <w:color w:val="auto"/>
          <w:sz w:val="20"/>
          <w:szCs w:val="20"/>
        </w:rPr>
      </w:pPr>
      <w:r w:rsidRPr="00D71142">
        <w:rPr>
          <w:rFonts w:ascii="Arial" w:hAnsi="Arial" w:cs="Arial"/>
          <w:color w:val="auto"/>
          <w:sz w:val="20"/>
          <w:szCs w:val="20"/>
        </w:rPr>
        <w:t xml:space="preserve">DIČ: </w:t>
      </w:r>
      <w:r w:rsidR="00EE0CAA" w:rsidRPr="00D71142">
        <w:rPr>
          <w:rFonts w:ascii="Arial" w:hAnsi="Arial" w:cs="Arial"/>
          <w:color w:val="auto"/>
          <w:sz w:val="20"/>
          <w:szCs w:val="20"/>
        </w:rPr>
        <w:tab/>
      </w:r>
      <w:r w:rsidR="00EE0CAA" w:rsidRPr="00D71142">
        <w:rPr>
          <w:rFonts w:ascii="Arial" w:hAnsi="Arial" w:cs="Arial"/>
          <w:color w:val="auto"/>
          <w:sz w:val="20"/>
          <w:szCs w:val="20"/>
        </w:rPr>
        <w:tab/>
      </w:r>
      <w:r w:rsidR="00EE0CAA" w:rsidRPr="00D71142">
        <w:rPr>
          <w:rFonts w:ascii="Arial" w:hAnsi="Arial" w:cs="Arial"/>
          <w:color w:val="auto"/>
          <w:sz w:val="20"/>
          <w:szCs w:val="20"/>
        </w:rPr>
        <w:tab/>
      </w:r>
      <w:r w:rsidR="00383C23" w:rsidRPr="00D71142">
        <w:rPr>
          <w:rFonts w:ascii="Arial" w:hAnsi="Arial" w:cs="Arial"/>
          <w:color w:val="auto"/>
          <w:sz w:val="20"/>
          <w:szCs w:val="20"/>
        </w:rPr>
        <w:tab/>
      </w:r>
      <w:r w:rsidR="009046B1" w:rsidRPr="00D71142">
        <w:rPr>
          <w:rFonts w:ascii="Arial" w:hAnsi="Arial" w:cs="Arial"/>
          <w:color w:val="auto"/>
          <w:sz w:val="20"/>
          <w:szCs w:val="20"/>
        </w:rPr>
        <w:t>CZ28886127</w:t>
      </w:r>
    </w:p>
    <w:p w14:paraId="6F8CD3EE" w14:textId="39B27CC6" w:rsidR="001319EC" w:rsidRPr="009C1641" w:rsidRDefault="001319EC" w:rsidP="00BC4D09">
      <w:pPr>
        <w:pStyle w:val="Default"/>
        <w:spacing w:line="276" w:lineRule="auto"/>
        <w:jc w:val="both"/>
        <w:rPr>
          <w:rFonts w:ascii="Arial" w:hAnsi="Arial" w:cs="Arial"/>
          <w:color w:val="auto"/>
          <w:sz w:val="20"/>
          <w:szCs w:val="20"/>
        </w:rPr>
      </w:pPr>
      <w:r w:rsidRPr="00D71142">
        <w:rPr>
          <w:rFonts w:ascii="Arial" w:hAnsi="Arial" w:cs="Arial"/>
          <w:color w:val="auto"/>
          <w:sz w:val="20"/>
          <w:szCs w:val="20"/>
        </w:rPr>
        <w:t xml:space="preserve">bankovní spojení: </w:t>
      </w:r>
      <w:r w:rsidR="00EE0CAA" w:rsidRPr="00D71142">
        <w:rPr>
          <w:rFonts w:ascii="Arial" w:hAnsi="Arial" w:cs="Arial"/>
          <w:color w:val="auto"/>
          <w:sz w:val="20"/>
          <w:szCs w:val="20"/>
        </w:rPr>
        <w:tab/>
      </w:r>
      <w:r w:rsidR="00383C23" w:rsidRPr="00D71142">
        <w:rPr>
          <w:rFonts w:ascii="Arial" w:hAnsi="Arial" w:cs="Arial"/>
          <w:color w:val="auto"/>
          <w:sz w:val="20"/>
          <w:szCs w:val="20"/>
        </w:rPr>
        <w:tab/>
      </w:r>
      <w:r w:rsidR="00ED1DB0">
        <w:rPr>
          <w:rFonts w:ascii="Arial" w:hAnsi="Arial" w:cs="Arial"/>
          <w:color w:val="auto"/>
          <w:sz w:val="20"/>
          <w:szCs w:val="20"/>
        </w:rPr>
        <w:t>……………</w:t>
      </w:r>
      <w:r w:rsidR="00D02131" w:rsidRPr="00D71142">
        <w:rPr>
          <w:rFonts w:ascii="Arial" w:hAnsi="Arial" w:cs="Arial"/>
          <w:color w:val="auto"/>
          <w:sz w:val="20"/>
          <w:szCs w:val="20"/>
        </w:rPr>
        <w:t xml:space="preserve"> </w:t>
      </w:r>
    </w:p>
    <w:p w14:paraId="08AB5198" w14:textId="24DD6BD9" w:rsidR="00717948" w:rsidRPr="00D71142" w:rsidRDefault="00BC4D09" w:rsidP="00BC4D09">
      <w:pPr>
        <w:pStyle w:val="Default"/>
        <w:spacing w:line="276" w:lineRule="auto"/>
        <w:jc w:val="both"/>
        <w:rPr>
          <w:rFonts w:ascii="Arial" w:hAnsi="Arial" w:cs="Arial"/>
          <w:color w:val="auto"/>
          <w:sz w:val="20"/>
          <w:szCs w:val="20"/>
        </w:rPr>
      </w:pPr>
      <w:r w:rsidRPr="00D71142">
        <w:rPr>
          <w:rFonts w:ascii="Arial" w:hAnsi="Arial" w:cs="Arial"/>
          <w:color w:val="auto"/>
          <w:sz w:val="20"/>
          <w:szCs w:val="20"/>
        </w:rPr>
        <w:t>číslo účtu:</w:t>
      </w:r>
      <w:r w:rsidR="00EE6AD6" w:rsidRPr="00D71142">
        <w:rPr>
          <w:rFonts w:ascii="Arial" w:hAnsi="Arial" w:cs="Arial"/>
          <w:color w:val="auto"/>
          <w:sz w:val="20"/>
          <w:szCs w:val="20"/>
        </w:rPr>
        <w:t xml:space="preserve"> </w:t>
      </w:r>
      <w:r w:rsidR="00717948" w:rsidRPr="00D71142">
        <w:rPr>
          <w:rFonts w:ascii="Arial" w:hAnsi="Arial" w:cs="Arial"/>
          <w:color w:val="auto"/>
          <w:sz w:val="20"/>
          <w:szCs w:val="20"/>
        </w:rPr>
        <w:tab/>
      </w:r>
      <w:r w:rsidR="00717948" w:rsidRPr="00D71142">
        <w:rPr>
          <w:rFonts w:ascii="Arial" w:hAnsi="Arial" w:cs="Arial"/>
          <w:color w:val="auto"/>
          <w:sz w:val="20"/>
          <w:szCs w:val="20"/>
        </w:rPr>
        <w:tab/>
      </w:r>
      <w:r w:rsidR="00717948" w:rsidRPr="00D71142">
        <w:rPr>
          <w:rFonts w:ascii="Arial" w:hAnsi="Arial" w:cs="Arial"/>
          <w:color w:val="auto"/>
          <w:sz w:val="20"/>
          <w:szCs w:val="20"/>
        </w:rPr>
        <w:tab/>
      </w:r>
      <w:r w:rsidR="00ED1DB0">
        <w:rPr>
          <w:rFonts w:ascii="Arial" w:hAnsi="Arial" w:cs="Arial"/>
          <w:color w:val="auto"/>
          <w:sz w:val="20"/>
          <w:szCs w:val="20"/>
        </w:rPr>
        <w:t>……….</w:t>
      </w:r>
    </w:p>
    <w:p w14:paraId="2F65D8B6" w14:textId="7E3B8DCB" w:rsidR="00BC4D09" w:rsidRPr="00D71142" w:rsidRDefault="00717948" w:rsidP="00BC4D09">
      <w:pPr>
        <w:pStyle w:val="Default"/>
        <w:spacing w:line="276" w:lineRule="auto"/>
        <w:jc w:val="both"/>
        <w:rPr>
          <w:rFonts w:ascii="Arial" w:hAnsi="Arial" w:cs="Arial"/>
          <w:color w:val="auto"/>
          <w:sz w:val="20"/>
          <w:szCs w:val="20"/>
        </w:rPr>
      </w:pPr>
      <w:r w:rsidRPr="00D71142">
        <w:rPr>
          <w:rFonts w:ascii="Arial" w:hAnsi="Arial" w:cs="Arial"/>
          <w:color w:val="auto"/>
          <w:sz w:val="20"/>
          <w:szCs w:val="20"/>
        </w:rPr>
        <w:t>zastoupený</w:t>
      </w:r>
      <w:r w:rsidR="00EE0CAA" w:rsidRPr="00D71142">
        <w:rPr>
          <w:rFonts w:ascii="Arial" w:hAnsi="Arial" w:cs="Arial"/>
          <w:color w:val="auto"/>
          <w:sz w:val="20"/>
          <w:szCs w:val="20"/>
        </w:rPr>
        <w:tab/>
      </w:r>
      <w:r w:rsidR="00EE0CAA" w:rsidRPr="00D71142">
        <w:rPr>
          <w:rFonts w:ascii="Arial" w:hAnsi="Arial" w:cs="Arial"/>
          <w:color w:val="auto"/>
          <w:sz w:val="20"/>
          <w:szCs w:val="20"/>
        </w:rPr>
        <w:tab/>
      </w:r>
      <w:r w:rsidR="00383C23" w:rsidRPr="00D71142">
        <w:rPr>
          <w:rFonts w:ascii="Arial" w:hAnsi="Arial" w:cs="Arial"/>
          <w:color w:val="auto"/>
          <w:sz w:val="20"/>
          <w:szCs w:val="20"/>
        </w:rPr>
        <w:tab/>
      </w:r>
      <w:r w:rsidR="00D71142" w:rsidRPr="00D71142">
        <w:rPr>
          <w:rFonts w:ascii="Arial" w:hAnsi="Arial" w:cs="Arial"/>
          <w:color w:val="auto"/>
          <w:sz w:val="20"/>
          <w:szCs w:val="20"/>
        </w:rPr>
        <w:t>Danielem Kadlecem, jednatelem</w:t>
      </w:r>
    </w:p>
    <w:p w14:paraId="71378333" w14:textId="256FFCC7" w:rsidR="00BC4D09" w:rsidRPr="00D71142" w:rsidRDefault="00BC4D09" w:rsidP="00BC4D09">
      <w:pPr>
        <w:pStyle w:val="Default"/>
        <w:spacing w:line="276" w:lineRule="auto"/>
        <w:jc w:val="both"/>
        <w:rPr>
          <w:rFonts w:ascii="Arial" w:hAnsi="Arial" w:cs="Arial"/>
          <w:color w:val="auto"/>
          <w:sz w:val="20"/>
          <w:szCs w:val="20"/>
        </w:rPr>
      </w:pPr>
      <w:r w:rsidRPr="00D71142">
        <w:rPr>
          <w:rFonts w:ascii="Arial" w:hAnsi="Arial" w:cs="Arial"/>
          <w:color w:val="auto"/>
          <w:sz w:val="20"/>
          <w:szCs w:val="20"/>
        </w:rPr>
        <w:t>ID datové schránky:</w:t>
      </w:r>
      <w:r w:rsidR="00EE0CAA" w:rsidRPr="00D71142">
        <w:rPr>
          <w:rFonts w:ascii="Arial" w:hAnsi="Arial" w:cs="Arial"/>
          <w:color w:val="auto"/>
          <w:sz w:val="20"/>
          <w:szCs w:val="20"/>
        </w:rPr>
        <w:tab/>
      </w:r>
      <w:r w:rsidR="00383C23" w:rsidRPr="00D71142">
        <w:rPr>
          <w:rFonts w:ascii="Arial" w:hAnsi="Arial" w:cs="Arial"/>
          <w:color w:val="auto"/>
          <w:sz w:val="20"/>
          <w:szCs w:val="20"/>
        </w:rPr>
        <w:tab/>
      </w:r>
      <w:r w:rsidR="00D71142" w:rsidRPr="00D71142">
        <w:rPr>
          <w:rFonts w:ascii="Arial" w:hAnsi="Arial" w:cs="Arial"/>
          <w:color w:val="auto"/>
          <w:sz w:val="20"/>
          <w:szCs w:val="20"/>
        </w:rPr>
        <w:t>22qbxup</w:t>
      </w:r>
    </w:p>
    <w:p w14:paraId="79B1277F" w14:textId="77777777" w:rsidR="001319EC" w:rsidRPr="000F6ACF" w:rsidRDefault="001319EC" w:rsidP="00C6786E">
      <w:pPr>
        <w:pStyle w:val="Default"/>
        <w:spacing w:line="276" w:lineRule="auto"/>
        <w:jc w:val="both"/>
        <w:rPr>
          <w:rFonts w:ascii="Arial" w:hAnsi="Arial" w:cs="Arial"/>
          <w:color w:val="auto"/>
          <w:sz w:val="20"/>
          <w:szCs w:val="20"/>
        </w:rPr>
      </w:pPr>
      <w:r w:rsidRPr="009C1641">
        <w:rPr>
          <w:rFonts w:ascii="Arial" w:hAnsi="Arial" w:cs="Arial"/>
          <w:color w:val="auto"/>
          <w:sz w:val="20"/>
          <w:szCs w:val="20"/>
        </w:rPr>
        <w:t>(dále jen „</w:t>
      </w:r>
      <w:r w:rsidR="005D120A" w:rsidRPr="000F6ACF">
        <w:rPr>
          <w:rFonts w:ascii="Arial" w:hAnsi="Arial" w:cs="Arial"/>
          <w:color w:val="auto"/>
          <w:sz w:val="20"/>
          <w:szCs w:val="20"/>
        </w:rPr>
        <w:t>Poskytovatel</w:t>
      </w:r>
      <w:r w:rsidRPr="000F6ACF">
        <w:rPr>
          <w:rFonts w:ascii="Arial" w:hAnsi="Arial" w:cs="Arial"/>
          <w:color w:val="auto"/>
          <w:sz w:val="20"/>
          <w:szCs w:val="20"/>
        </w:rPr>
        <w:t xml:space="preserve">“) </w:t>
      </w:r>
    </w:p>
    <w:p w14:paraId="1C45299A" w14:textId="1447D9D1" w:rsidR="00012FA7" w:rsidRPr="009C1641" w:rsidRDefault="00A95EEC" w:rsidP="00383C23">
      <w:pPr>
        <w:pStyle w:val="Default"/>
        <w:spacing w:before="120" w:line="276" w:lineRule="auto"/>
        <w:jc w:val="both"/>
        <w:rPr>
          <w:rFonts w:ascii="Arial" w:hAnsi="Arial" w:cs="Arial"/>
          <w:color w:val="auto"/>
          <w:sz w:val="20"/>
          <w:szCs w:val="20"/>
        </w:rPr>
      </w:pPr>
      <w:r w:rsidRPr="000F6ACF">
        <w:rPr>
          <w:rFonts w:ascii="Arial" w:hAnsi="Arial" w:cs="Arial"/>
          <w:color w:val="auto"/>
          <w:sz w:val="20"/>
          <w:szCs w:val="20"/>
        </w:rPr>
        <w:t xml:space="preserve">(objednatel a </w:t>
      </w:r>
      <w:r w:rsidR="00E05AA2">
        <w:rPr>
          <w:rFonts w:ascii="Arial" w:hAnsi="Arial" w:cs="Arial"/>
          <w:color w:val="auto"/>
          <w:sz w:val="20"/>
          <w:szCs w:val="20"/>
        </w:rPr>
        <w:t>poskytovatel</w:t>
      </w:r>
      <w:r w:rsidR="00E05AA2" w:rsidRPr="009C1641">
        <w:rPr>
          <w:rFonts w:ascii="Arial" w:hAnsi="Arial" w:cs="Arial"/>
          <w:color w:val="auto"/>
          <w:sz w:val="20"/>
          <w:szCs w:val="20"/>
        </w:rPr>
        <w:t xml:space="preserve"> – dále</w:t>
      </w:r>
      <w:r w:rsidRPr="009C1641">
        <w:rPr>
          <w:rFonts w:ascii="Arial" w:hAnsi="Arial" w:cs="Arial"/>
          <w:color w:val="auto"/>
          <w:sz w:val="20"/>
          <w:szCs w:val="20"/>
        </w:rPr>
        <w:t xml:space="preserve"> také jako „smluvní strany“)</w:t>
      </w:r>
    </w:p>
    <w:p w14:paraId="2459B32B" w14:textId="77777777" w:rsidR="005C020D" w:rsidRPr="009C1641" w:rsidRDefault="00383C23" w:rsidP="00A8421F">
      <w:pPr>
        <w:pStyle w:val="Default"/>
        <w:spacing w:before="120" w:line="276" w:lineRule="auto"/>
        <w:rPr>
          <w:rFonts w:ascii="Arial" w:hAnsi="Arial" w:cs="Arial"/>
          <w:color w:val="auto"/>
          <w:sz w:val="20"/>
          <w:szCs w:val="20"/>
        </w:rPr>
      </w:pPr>
      <w:r w:rsidRPr="009C1641">
        <w:rPr>
          <w:rFonts w:ascii="Arial" w:eastAsia="Calibri" w:hAnsi="Arial" w:cs="Arial"/>
          <w:sz w:val="20"/>
          <w:szCs w:val="20"/>
          <w:lang w:eastAsia="en-US"/>
        </w:rPr>
        <w:t>uzavírají níže uvedeného dne, měsíce a roku tuto rámcovou smlouvu (dále jen „Smlouva“)</w:t>
      </w:r>
      <w:r w:rsidR="002328E8" w:rsidRPr="009C1641">
        <w:rPr>
          <w:rFonts w:ascii="Arial" w:hAnsi="Arial" w:cs="Arial"/>
          <w:sz w:val="20"/>
          <w:szCs w:val="20"/>
        </w:rPr>
        <w:t>:</w:t>
      </w:r>
    </w:p>
    <w:p w14:paraId="203B3145" w14:textId="77777777" w:rsidR="001319EC" w:rsidRPr="000F6ACF" w:rsidRDefault="00383C23" w:rsidP="002F319A">
      <w:pPr>
        <w:pStyle w:val="Default"/>
        <w:spacing w:before="240" w:line="276" w:lineRule="auto"/>
        <w:jc w:val="center"/>
        <w:rPr>
          <w:rFonts w:ascii="Arial" w:hAnsi="Arial" w:cs="Arial"/>
          <w:b/>
          <w:bCs/>
          <w:sz w:val="22"/>
          <w:szCs w:val="22"/>
        </w:rPr>
      </w:pPr>
      <w:r w:rsidRPr="000F6ACF">
        <w:rPr>
          <w:rFonts w:ascii="Arial" w:hAnsi="Arial" w:cs="Arial"/>
          <w:b/>
          <w:bCs/>
          <w:sz w:val="22"/>
          <w:szCs w:val="22"/>
        </w:rPr>
        <w:t>1</w:t>
      </w:r>
      <w:r w:rsidR="002F319A" w:rsidRPr="000F6ACF">
        <w:rPr>
          <w:rFonts w:ascii="Arial" w:hAnsi="Arial" w:cs="Arial"/>
          <w:b/>
          <w:bCs/>
          <w:sz w:val="22"/>
          <w:szCs w:val="22"/>
        </w:rPr>
        <w:t xml:space="preserve"> </w:t>
      </w:r>
      <w:r w:rsidR="001319EC" w:rsidRPr="000F6ACF">
        <w:rPr>
          <w:rFonts w:ascii="Arial" w:hAnsi="Arial" w:cs="Arial"/>
          <w:b/>
          <w:bCs/>
          <w:sz w:val="22"/>
          <w:szCs w:val="22"/>
        </w:rPr>
        <w:t>Předmět smlouvy</w:t>
      </w:r>
    </w:p>
    <w:p w14:paraId="19DDE3D5" w14:textId="378CE0FD" w:rsidR="009047E1" w:rsidRPr="009C1641" w:rsidRDefault="009A6196" w:rsidP="00840485">
      <w:pPr>
        <w:pStyle w:val="Default"/>
        <w:spacing w:before="120" w:line="276" w:lineRule="auto"/>
        <w:ind w:left="709" w:hanging="709"/>
        <w:jc w:val="both"/>
        <w:rPr>
          <w:rFonts w:ascii="Arial" w:hAnsi="Arial" w:cs="Arial"/>
          <w:color w:val="auto"/>
          <w:sz w:val="20"/>
          <w:szCs w:val="20"/>
        </w:rPr>
      </w:pPr>
      <w:r w:rsidRPr="009C1641">
        <w:rPr>
          <w:rFonts w:ascii="Arial" w:hAnsi="Arial" w:cs="Arial"/>
          <w:color w:val="auto"/>
          <w:sz w:val="20"/>
          <w:szCs w:val="20"/>
        </w:rPr>
        <w:t xml:space="preserve">1.1 </w:t>
      </w:r>
      <w:r w:rsidRPr="009C1641">
        <w:rPr>
          <w:rFonts w:ascii="Arial" w:hAnsi="Arial" w:cs="Arial"/>
          <w:color w:val="auto"/>
          <w:sz w:val="20"/>
          <w:szCs w:val="20"/>
        </w:rPr>
        <w:tab/>
      </w:r>
      <w:r w:rsidR="009047E1" w:rsidRPr="009C1641">
        <w:rPr>
          <w:rFonts w:ascii="Arial" w:hAnsi="Arial" w:cs="Arial"/>
          <w:color w:val="auto"/>
          <w:sz w:val="20"/>
          <w:szCs w:val="20"/>
        </w:rPr>
        <w:t xml:space="preserve">Podkladem pro uzavření této </w:t>
      </w:r>
      <w:r w:rsidR="00FF5A12">
        <w:rPr>
          <w:rFonts w:ascii="Arial" w:hAnsi="Arial" w:cs="Arial"/>
          <w:color w:val="auto"/>
          <w:sz w:val="20"/>
          <w:szCs w:val="20"/>
        </w:rPr>
        <w:t>s</w:t>
      </w:r>
      <w:r w:rsidR="009047E1" w:rsidRPr="009C1641">
        <w:rPr>
          <w:rFonts w:ascii="Arial" w:hAnsi="Arial" w:cs="Arial"/>
          <w:color w:val="auto"/>
          <w:sz w:val="20"/>
          <w:szCs w:val="20"/>
        </w:rPr>
        <w:t xml:space="preserve">mlouvy je nabídka Poskytovatele </w:t>
      </w:r>
      <w:r w:rsidR="00D110CD">
        <w:rPr>
          <w:rFonts w:ascii="Arial" w:hAnsi="Arial" w:cs="Arial"/>
          <w:color w:val="auto"/>
          <w:sz w:val="20"/>
          <w:szCs w:val="20"/>
        </w:rPr>
        <w:t xml:space="preserve">na zajištění </w:t>
      </w:r>
      <w:r w:rsidR="00223714">
        <w:rPr>
          <w:rFonts w:ascii="Arial" w:hAnsi="Arial" w:cs="Arial"/>
          <w:color w:val="auto"/>
          <w:sz w:val="20"/>
          <w:szCs w:val="20"/>
        </w:rPr>
        <w:t>Metodické podpory v oblasti spisové služby a správy vybraných dokumen</w:t>
      </w:r>
      <w:r w:rsidR="000D771C">
        <w:rPr>
          <w:rFonts w:ascii="Arial" w:hAnsi="Arial" w:cs="Arial"/>
          <w:color w:val="auto"/>
          <w:sz w:val="20"/>
          <w:szCs w:val="20"/>
        </w:rPr>
        <w:t>t</w:t>
      </w:r>
      <w:r w:rsidR="00223714">
        <w:rPr>
          <w:rFonts w:ascii="Arial" w:hAnsi="Arial" w:cs="Arial"/>
          <w:color w:val="auto"/>
          <w:sz w:val="20"/>
          <w:szCs w:val="20"/>
        </w:rPr>
        <w:t>ů</w:t>
      </w:r>
      <w:r w:rsidR="000D771C">
        <w:rPr>
          <w:rFonts w:ascii="Arial" w:hAnsi="Arial" w:cs="Arial"/>
          <w:color w:val="auto"/>
          <w:sz w:val="20"/>
          <w:szCs w:val="20"/>
        </w:rPr>
        <w:t xml:space="preserve"> ze dne 6. 2. 2025.</w:t>
      </w:r>
    </w:p>
    <w:p w14:paraId="707A2BF5" w14:textId="64FC3AB0" w:rsidR="009047E1" w:rsidRPr="009C1641" w:rsidRDefault="009A6196" w:rsidP="00840485">
      <w:pPr>
        <w:pStyle w:val="Default"/>
        <w:spacing w:before="120" w:line="276" w:lineRule="auto"/>
        <w:ind w:left="709" w:hanging="709"/>
        <w:jc w:val="both"/>
        <w:rPr>
          <w:rFonts w:ascii="Arial" w:hAnsi="Arial" w:cs="Arial"/>
          <w:color w:val="auto"/>
          <w:sz w:val="20"/>
          <w:szCs w:val="20"/>
        </w:rPr>
      </w:pPr>
      <w:r w:rsidRPr="009C1641">
        <w:rPr>
          <w:rFonts w:ascii="Arial" w:hAnsi="Arial" w:cs="Arial"/>
          <w:color w:val="auto"/>
          <w:sz w:val="20"/>
          <w:szCs w:val="20"/>
        </w:rPr>
        <w:t xml:space="preserve">1.2 </w:t>
      </w:r>
      <w:r w:rsidRPr="009C1641">
        <w:rPr>
          <w:rFonts w:ascii="Arial" w:hAnsi="Arial" w:cs="Arial"/>
          <w:color w:val="auto"/>
          <w:sz w:val="20"/>
          <w:szCs w:val="20"/>
        </w:rPr>
        <w:tab/>
      </w:r>
      <w:r w:rsidR="009047E1" w:rsidRPr="009C1641">
        <w:rPr>
          <w:rFonts w:ascii="Arial" w:hAnsi="Arial" w:cs="Arial"/>
          <w:color w:val="auto"/>
          <w:sz w:val="20"/>
          <w:szCs w:val="20"/>
        </w:rPr>
        <w:t xml:space="preserve">Předmětem této </w:t>
      </w:r>
      <w:r w:rsidR="00FF5A12">
        <w:rPr>
          <w:rFonts w:ascii="Arial" w:hAnsi="Arial" w:cs="Arial"/>
          <w:color w:val="auto"/>
          <w:sz w:val="20"/>
          <w:szCs w:val="20"/>
        </w:rPr>
        <w:t>s</w:t>
      </w:r>
      <w:r w:rsidR="009047E1" w:rsidRPr="009C1641">
        <w:rPr>
          <w:rFonts w:ascii="Arial" w:hAnsi="Arial" w:cs="Arial"/>
          <w:color w:val="auto"/>
          <w:sz w:val="20"/>
          <w:szCs w:val="20"/>
        </w:rPr>
        <w:t xml:space="preserve">mlouvy je závazek Poskytovatele zabezpečit pro Objednatele poskytování konzultačních služeb ve vymezených rolích spisové služby po dobu platnosti a účinnosti této </w:t>
      </w:r>
      <w:r w:rsidR="00FF5A12">
        <w:rPr>
          <w:rFonts w:ascii="Arial" w:hAnsi="Arial" w:cs="Arial"/>
          <w:color w:val="auto"/>
          <w:sz w:val="20"/>
          <w:szCs w:val="20"/>
        </w:rPr>
        <w:t>s</w:t>
      </w:r>
      <w:r w:rsidR="009047E1" w:rsidRPr="009C1641">
        <w:rPr>
          <w:rFonts w:ascii="Arial" w:hAnsi="Arial" w:cs="Arial"/>
          <w:color w:val="auto"/>
          <w:sz w:val="20"/>
          <w:szCs w:val="20"/>
        </w:rPr>
        <w:t>mlouvy</w:t>
      </w:r>
      <w:r w:rsidR="00781DE9">
        <w:rPr>
          <w:rFonts w:ascii="Arial" w:hAnsi="Arial" w:cs="Arial"/>
          <w:color w:val="auto"/>
          <w:sz w:val="20"/>
          <w:szCs w:val="20"/>
        </w:rPr>
        <w:t xml:space="preserve"> uvedené v Příloze č. 1 - </w:t>
      </w:r>
      <w:r w:rsidR="00781DE9" w:rsidRPr="00E46745">
        <w:rPr>
          <w:rFonts w:ascii="Arial" w:hAnsi="Arial" w:cs="Arial"/>
          <w:sz w:val="20"/>
          <w:szCs w:val="20"/>
        </w:rPr>
        <w:t>Specifikace předmětu plnění</w:t>
      </w:r>
      <w:r w:rsidR="009047E1" w:rsidRPr="009C1641">
        <w:rPr>
          <w:rFonts w:ascii="Arial" w:hAnsi="Arial" w:cs="Arial"/>
          <w:color w:val="auto"/>
          <w:sz w:val="20"/>
          <w:szCs w:val="20"/>
        </w:rPr>
        <w:t xml:space="preserve">, a to prostřednictvím svých odborných zaměstnanců. </w:t>
      </w:r>
    </w:p>
    <w:p w14:paraId="19F53E15" w14:textId="77777777" w:rsidR="009047E1" w:rsidRPr="009C1641" w:rsidRDefault="009A6196" w:rsidP="00C70B57">
      <w:pPr>
        <w:pStyle w:val="Default"/>
        <w:spacing w:before="120" w:line="276" w:lineRule="auto"/>
        <w:jc w:val="both"/>
        <w:rPr>
          <w:rFonts w:ascii="Arial" w:hAnsi="Arial" w:cs="Arial"/>
          <w:color w:val="auto"/>
          <w:sz w:val="20"/>
          <w:szCs w:val="20"/>
        </w:rPr>
      </w:pPr>
      <w:r w:rsidRPr="009C1641">
        <w:rPr>
          <w:rFonts w:ascii="Arial" w:hAnsi="Arial" w:cs="Arial"/>
          <w:color w:val="auto"/>
          <w:sz w:val="20"/>
          <w:szCs w:val="20"/>
        </w:rPr>
        <w:t xml:space="preserve">1.3 </w:t>
      </w:r>
      <w:r w:rsidRPr="009C1641">
        <w:rPr>
          <w:rFonts w:ascii="Arial" w:hAnsi="Arial" w:cs="Arial"/>
          <w:color w:val="auto"/>
          <w:sz w:val="20"/>
          <w:szCs w:val="20"/>
        </w:rPr>
        <w:tab/>
      </w:r>
      <w:r w:rsidR="009308A2" w:rsidRPr="009308A2">
        <w:rPr>
          <w:rFonts w:ascii="Arial" w:hAnsi="Arial" w:cs="Arial"/>
          <w:color w:val="auto"/>
          <w:sz w:val="20"/>
          <w:szCs w:val="20"/>
        </w:rPr>
        <w:t>Poskytovatel je povinen zajistit zejména následující činnosti a služby</w:t>
      </w:r>
      <w:r w:rsidR="009047E1" w:rsidRPr="009C1641">
        <w:rPr>
          <w:rFonts w:ascii="Arial" w:hAnsi="Arial" w:cs="Arial"/>
          <w:color w:val="auto"/>
          <w:sz w:val="20"/>
          <w:szCs w:val="20"/>
        </w:rPr>
        <w:t>:</w:t>
      </w:r>
    </w:p>
    <w:p w14:paraId="705B6AA4" w14:textId="7C659592" w:rsidR="009047E1" w:rsidRPr="009C1641" w:rsidRDefault="009047E1" w:rsidP="00255BED">
      <w:pPr>
        <w:pStyle w:val="Default"/>
        <w:numPr>
          <w:ilvl w:val="0"/>
          <w:numId w:val="32"/>
        </w:numPr>
        <w:spacing w:before="120" w:line="276" w:lineRule="auto"/>
        <w:ind w:left="1134" w:hanging="425"/>
        <w:jc w:val="both"/>
        <w:rPr>
          <w:rFonts w:ascii="Arial" w:hAnsi="Arial" w:cs="Arial"/>
          <w:color w:val="auto"/>
          <w:sz w:val="20"/>
          <w:szCs w:val="20"/>
        </w:rPr>
      </w:pPr>
      <w:r w:rsidRPr="009C1641">
        <w:rPr>
          <w:rFonts w:ascii="Arial" w:hAnsi="Arial" w:cs="Arial"/>
          <w:color w:val="auto"/>
          <w:sz w:val="20"/>
          <w:szCs w:val="20"/>
        </w:rPr>
        <w:t xml:space="preserve">poskytování odborné konzultace v oblasti spisové služby </w:t>
      </w:r>
      <w:r w:rsidR="00A42799">
        <w:rPr>
          <w:rFonts w:ascii="Arial" w:hAnsi="Arial" w:cs="Arial"/>
          <w:color w:val="auto"/>
          <w:sz w:val="20"/>
          <w:szCs w:val="20"/>
        </w:rPr>
        <w:t xml:space="preserve">v </w:t>
      </w:r>
      <w:r w:rsidR="00A42799" w:rsidRPr="009C1641">
        <w:rPr>
          <w:rFonts w:ascii="Arial" w:hAnsi="Arial" w:cs="Arial"/>
          <w:color w:val="auto"/>
          <w:sz w:val="20"/>
          <w:szCs w:val="20"/>
        </w:rPr>
        <w:t xml:space="preserve">souladu </w:t>
      </w:r>
      <w:r w:rsidRPr="009C1641">
        <w:rPr>
          <w:rFonts w:ascii="Arial" w:hAnsi="Arial" w:cs="Arial"/>
          <w:color w:val="auto"/>
          <w:sz w:val="20"/>
          <w:szCs w:val="20"/>
        </w:rPr>
        <w:t>s právními předpisy a</w:t>
      </w:r>
      <w:r w:rsidR="00255BED">
        <w:rPr>
          <w:rFonts w:ascii="Arial" w:hAnsi="Arial" w:cs="Arial"/>
          <w:color w:val="auto"/>
          <w:sz w:val="20"/>
          <w:szCs w:val="20"/>
        </w:rPr>
        <w:t> </w:t>
      </w:r>
      <w:r w:rsidRPr="009C1641">
        <w:rPr>
          <w:rFonts w:ascii="Arial" w:hAnsi="Arial" w:cs="Arial"/>
          <w:color w:val="auto"/>
          <w:sz w:val="20"/>
          <w:szCs w:val="20"/>
        </w:rPr>
        <w:t>metodickými standardy,</w:t>
      </w:r>
      <w:r w:rsidR="00DA587C">
        <w:rPr>
          <w:rFonts w:ascii="Arial" w:hAnsi="Arial" w:cs="Arial"/>
          <w:color w:val="auto"/>
          <w:sz w:val="20"/>
          <w:szCs w:val="20"/>
        </w:rPr>
        <w:t xml:space="preserve"> </w:t>
      </w:r>
      <w:r w:rsidR="00A83EDF" w:rsidRPr="00A83EDF">
        <w:rPr>
          <w:rFonts w:ascii="Arial" w:hAnsi="Arial" w:cs="Arial"/>
          <w:color w:val="auto"/>
          <w:sz w:val="20"/>
          <w:szCs w:val="20"/>
        </w:rPr>
        <w:t>zejména zákon</w:t>
      </w:r>
      <w:r w:rsidR="00E74FCF">
        <w:rPr>
          <w:rFonts w:ascii="Arial" w:hAnsi="Arial" w:cs="Arial"/>
          <w:color w:val="auto"/>
          <w:sz w:val="20"/>
          <w:szCs w:val="20"/>
        </w:rPr>
        <w:t>em</w:t>
      </w:r>
      <w:r w:rsidR="00A83EDF" w:rsidRPr="00A83EDF">
        <w:rPr>
          <w:rFonts w:ascii="Arial" w:hAnsi="Arial" w:cs="Arial"/>
          <w:color w:val="auto"/>
          <w:sz w:val="20"/>
          <w:szCs w:val="20"/>
        </w:rPr>
        <w:t xml:space="preserve"> č. 499/2004 Sb., o archivnictví a spisové službě, vyhlášk</w:t>
      </w:r>
      <w:r w:rsidR="00E74FCF">
        <w:rPr>
          <w:rFonts w:ascii="Arial" w:hAnsi="Arial" w:cs="Arial"/>
          <w:color w:val="auto"/>
          <w:sz w:val="20"/>
          <w:szCs w:val="20"/>
        </w:rPr>
        <w:t xml:space="preserve">ou </w:t>
      </w:r>
      <w:r w:rsidR="00A83EDF" w:rsidRPr="00A83EDF">
        <w:rPr>
          <w:rFonts w:ascii="Arial" w:hAnsi="Arial" w:cs="Arial"/>
          <w:color w:val="auto"/>
          <w:sz w:val="20"/>
          <w:szCs w:val="20"/>
        </w:rPr>
        <w:t>č. 259/2012 Sb. a Národní</w:t>
      </w:r>
      <w:r w:rsidR="00E74FCF">
        <w:rPr>
          <w:rFonts w:ascii="Arial" w:hAnsi="Arial" w:cs="Arial"/>
          <w:color w:val="auto"/>
          <w:sz w:val="20"/>
          <w:szCs w:val="20"/>
        </w:rPr>
        <w:t>m</w:t>
      </w:r>
      <w:r w:rsidR="00A83EDF" w:rsidRPr="00A83EDF">
        <w:rPr>
          <w:rFonts w:ascii="Arial" w:hAnsi="Arial" w:cs="Arial"/>
          <w:color w:val="auto"/>
          <w:sz w:val="20"/>
          <w:szCs w:val="20"/>
        </w:rPr>
        <w:t xml:space="preserve"> standard</w:t>
      </w:r>
      <w:r w:rsidR="00E74FCF">
        <w:rPr>
          <w:rFonts w:ascii="Arial" w:hAnsi="Arial" w:cs="Arial"/>
          <w:color w:val="auto"/>
          <w:sz w:val="20"/>
          <w:szCs w:val="20"/>
        </w:rPr>
        <w:t>em</w:t>
      </w:r>
      <w:r w:rsidR="00A83EDF" w:rsidRPr="00A83EDF">
        <w:rPr>
          <w:rFonts w:ascii="Arial" w:hAnsi="Arial" w:cs="Arial"/>
          <w:color w:val="auto"/>
          <w:sz w:val="20"/>
          <w:szCs w:val="20"/>
        </w:rPr>
        <w:t xml:space="preserve"> pro elektronické systémy spisové služby</w:t>
      </w:r>
      <w:r w:rsidR="00E74FCF">
        <w:rPr>
          <w:rFonts w:ascii="Arial" w:hAnsi="Arial" w:cs="Arial"/>
          <w:color w:val="auto"/>
          <w:sz w:val="20"/>
          <w:szCs w:val="20"/>
        </w:rPr>
        <w:t>.</w:t>
      </w:r>
    </w:p>
    <w:p w14:paraId="5CD429DF" w14:textId="2DB3A7EF" w:rsidR="00EF3554" w:rsidRPr="009C1641" w:rsidRDefault="00EF3554" w:rsidP="00255BED">
      <w:pPr>
        <w:pStyle w:val="Default"/>
        <w:spacing w:before="120" w:line="276" w:lineRule="auto"/>
        <w:ind w:left="709" w:hanging="709"/>
        <w:jc w:val="both"/>
        <w:rPr>
          <w:rFonts w:ascii="Arial" w:hAnsi="Arial" w:cs="Arial"/>
          <w:color w:val="auto"/>
          <w:sz w:val="20"/>
          <w:szCs w:val="20"/>
        </w:rPr>
      </w:pPr>
      <w:r w:rsidRPr="009C1641">
        <w:rPr>
          <w:rFonts w:ascii="Arial" w:hAnsi="Arial" w:cs="Arial"/>
          <w:color w:val="auto"/>
          <w:sz w:val="20"/>
          <w:szCs w:val="20"/>
        </w:rPr>
        <w:t>1.</w:t>
      </w:r>
      <w:r w:rsidR="0000478E">
        <w:rPr>
          <w:rFonts w:ascii="Arial" w:hAnsi="Arial" w:cs="Arial"/>
          <w:color w:val="auto"/>
          <w:sz w:val="20"/>
          <w:szCs w:val="20"/>
        </w:rPr>
        <w:t>4</w:t>
      </w:r>
      <w:r w:rsidRPr="009C1641">
        <w:rPr>
          <w:rFonts w:ascii="Arial" w:hAnsi="Arial" w:cs="Arial"/>
          <w:color w:val="auto"/>
          <w:sz w:val="20"/>
          <w:szCs w:val="20"/>
        </w:rPr>
        <w:tab/>
        <w:t xml:space="preserve">Předpokládaný rozsah prací je </w:t>
      </w:r>
      <w:r w:rsidR="00950A9F">
        <w:rPr>
          <w:rFonts w:ascii="Arial" w:hAnsi="Arial" w:cs="Arial"/>
          <w:color w:val="auto"/>
          <w:sz w:val="20"/>
          <w:szCs w:val="20"/>
        </w:rPr>
        <w:t>7</w:t>
      </w:r>
      <w:r w:rsidRPr="009C1641">
        <w:rPr>
          <w:rFonts w:ascii="Arial" w:hAnsi="Arial" w:cs="Arial"/>
          <w:color w:val="auto"/>
          <w:sz w:val="20"/>
          <w:szCs w:val="20"/>
        </w:rPr>
        <w:t xml:space="preserve"> člověkodnů (</w:t>
      </w:r>
      <w:r w:rsidR="00303568">
        <w:rPr>
          <w:rFonts w:ascii="Arial" w:hAnsi="Arial" w:cs="Arial"/>
          <w:color w:val="auto"/>
          <w:sz w:val="20"/>
          <w:szCs w:val="20"/>
        </w:rPr>
        <w:t>dále též „</w:t>
      </w:r>
      <w:r w:rsidRPr="009C1641">
        <w:rPr>
          <w:rFonts w:ascii="Arial" w:hAnsi="Arial" w:cs="Arial"/>
          <w:color w:val="auto"/>
          <w:sz w:val="20"/>
          <w:szCs w:val="20"/>
        </w:rPr>
        <w:t>man</w:t>
      </w:r>
      <w:r w:rsidR="00323713">
        <w:rPr>
          <w:rFonts w:ascii="Arial" w:hAnsi="Arial" w:cs="Arial"/>
          <w:color w:val="auto"/>
          <w:sz w:val="20"/>
          <w:szCs w:val="20"/>
        </w:rPr>
        <w:t>-</w:t>
      </w:r>
      <w:r w:rsidRPr="009C1641">
        <w:rPr>
          <w:rFonts w:ascii="Arial" w:hAnsi="Arial" w:cs="Arial"/>
          <w:color w:val="auto"/>
          <w:sz w:val="20"/>
          <w:szCs w:val="20"/>
        </w:rPr>
        <w:t>days</w:t>
      </w:r>
      <w:r w:rsidR="00600ACB">
        <w:rPr>
          <w:rFonts w:ascii="Arial" w:hAnsi="Arial" w:cs="Arial"/>
          <w:color w:val="auto"/>
          <w:sz w:val="20"/>
          <w:szCs w:val="20"/>
        </w:rPr>
        <w:t>“ nebo „MD“</w:t>
      </w:r>
      <w:r w:rsidRPr="009C1641">
        <w:rPr>
          <w:rFonts w:ascii="Arial" w:hAnsi="Arial" w:cs="Arial"/>
          <w:color w:val="auto"/>
          <w:sz w:val="20"/>
          <w:szCs w:val="20"/>
        </w:rPr>
        <w:t xml:space="preserve">). Služby budou čerpány </w:t>
      </w:r>
      <w:r w:rsidR="00134003">
        <w:rPr>
          <w:rFonts w:ascii="Arial" w:hAnsi="Arial" w:cs="Arial"/>
          <w:color w:val="auto"/>
          <w:sz w:val="20"/>
          <w:szCs w:val="20"/>
        </w:rPr>
        <w:t>podle potřeb</w:t>
      </w:r>
      <w:r w:rsidR="000D6CDC">
        <w:rPr>
          <w:rFonts w:ascii="Arial" w:hAnsi="Arial" w:cs="Arial"/>
          <w:color w:val="auto"/>
          <w:sz w:val="20"/>
          <w:szCs w:val="20"/>
        </w:rPr>
        <w:t xml:space="preserve">y objednatele. </w:t>
      </w:r>
      <w:r w:rsidR="00F60039" w:rsidRPr="00F60039">
        <w:rPr>
          <w:rFonts w:ascii="Arial" w:hAnsi="Arial" w:cs="Arial"/>
          <w:color w:val="auto"/>
          <w:sz w:val="20"/>
          <w:szCs w:val="20"/>
        </w:rPr>
        <w:t>Služba bude fakturována na základě skutečně odvedeného a vykázaného objemu činností a může se od odhadované ceny lišit, a to oběma směry. V případě, že by mělo dojít k</w:t>
      </w:r>
      <w:r w:rsidR="00323713">
        <w:rPr>
          <w:rFonts w:ascii="Arial" w:hAnsi="Arial" w:cs="Arial"/>
          <w:color w:val="auto"/>
          <w:sz w:val="20"/>
          <w:szCs w:val="20"/>
        </w:rPr>
        <w:t> </w:t>
      </w:r>
      <w:r w:rsidR="00F60039" w:rsidRPr="00F60039">
        <w:rPr>
          <w:rFonts w:ascii="Arial" w:hAnsi="Arial" w:cs="Arial"/>
          <w:color w:val="auto"/>
          <w:sz w:val="20"/>
          <w:szCs w:val="20"/>
        </w:rPr>
        <w:t>překročení odhadované ceny směrem nahoru o více než 10 %, bude zákazník s touto skutečností seznámen nejpozději v době vyčerpání 60 % uvedeného kapacitního odhadu.</w:t>
      </w:r>
    </w:p>
    <w:p w14:paraId="52572D26" w14:textId="036F25CA" w:rsidR="007D77BF" w:rsidRPr="00505D15" w:rsidRDefault="00E05AA2" w:rsidP="007D77BF">
      <w:pPr>
        <w:pStyle w:val="Default"/>
        <w:spacing w:before="240" w:line="276" w:lineRule="auto"/>
        <w:ind w:left="709" w:hanging="709"/>
        <w:jc w:val="center"/>
        <w:rPr>
          <w:rFonts w:ascii="Arial" w:hAnsi="Arial" w:cs="Arial"/>
          <w:b/>
          <w:bCs/>
          <w:color w:val="auto"/>
          <w:sz w:val="22"/>
          <w:szCs w:val="22"/>
        </w:rPr>
      </w:pPr>
      <w:r w:rsidRPr="00505D15">
        <w:rPr>
          <w:rFonts w:ascii="Arial" w:hAnsi="Arial" w:cs="Arial"/>
          <w:b/>
          <w:bCs/>
          <w:color w:val="auto"/>
          <w:sz w:val="22"/>
          <w:szCs w:val="22"/>
        </w:rPr>
        <w:t>2 Místo</w:t>
      </w:r>
      <w:r w:rsidR="007D77BF" w:rsidRPr="00505D15">
        <w:rPr>
          <w:rFonts w:ascii="Arial" w:hAnsi="Arial" w:cs="Arial"/>
          <w:b/>
          <w:bCs/>
          <w:color w:val="auto"/>
          <w:sz w:val="22"/>
          <w:szCs w:val="22"/>
        </w:rPr>
        <w:t xml:space="preserve"> plnění a doba poskytování</w:t>
      </w:r>
    </w:p>
    <w:p w14:paraId="756BDC2D" w14:textId="77777777" w:rsidR="007D77BF" w:rsidRPr="009C1641" w:rsidRDefault="007D77BF" w:rsidP="006F4DCA">
      <w:pPr>
        <w:pStyle w:val="Default"/>
        <w:spacing w:before="120" w:line="276" w:lineRule="auto"/>
        <w:ind w:left="709" w:hanging="709"/>
        <w:jc w:val="both"/>
        <w:rPr>
          <w:rFonts w:ascii="Arial" w:hAnsi="Arial" w:cs="Arial"/>
          <w:color w:val="auto"/>
          <w:sz w:val="20"/>
          <w:szCs w:val="20"/>
        </w:rPr>
      </w:pPr>
      <w:r w:rsidRPr="009C1641">
        <w:rPr>
          <w:rFonts w:ascii="Arial" w:hAnsi="Arial" w:cs="Arial"/>
          <w:color w:val="auto"/>
          <w:sz w:val="20"/>
          <w:szCs w:val="20"/>
        </w:rPr>
        <w:t xml:space="preserve">2.1 </w:t>
      </w:r>
      <w:r w:rsidRPr="009C1641">
        <w:rPr>
          <w:rFonts w:ascii="Arial" w:hAnsi="Arial" w:cs="Arial"/>
          <w:color w:val="auto"/>
          <w:sz w:val="20"/>
          <w:szCs w:val="20"/>
        </w:rPr>
        <w:tab/>
        <w:t xml:space="preserve">Místem plnění je sídlo Objednatele. </w:t>
      </w:r>
    </w:p>
    <w:p w14:paraId="45EA8E3A" w14:textId="61BDF688" w:rsidR="00C63CC2" w:rsidRDefault="007D77BF" w:rsidP="006F4DCA">
      <w:pPr>
        <w:pStyle w:val="Default"/>
        <w:spacing w:before="120" w:line="276" w:lineRule="auto"/>
        <w:ind w:left="709" w:hanging="709"/>
        <w:jc w:val="both"/>
        <w:rPr>
          <w:rFonts w:ascii="Arial" w:hAnsi="Arial" w:cs="Arial"/>
          <w:color w:val="auto"/>
          <w:sz w:val="20"/>
          <w:szCs w:val="20"/>
        </w:rPr>
      </w:pPr>
      <w:r w:rsidRPr="009C1641">
        <w:rPr>
          <w:rFonts w:ascii="Arial" w:hAnsi="Arial" w:cs="Arial"/>
          <w:color w:val="auto"/>
          <w:sz w:val="20"/>
          <w:szCs w:val="20"/>
        </w:rPr>
        <w:t xml:space="preserve">2.2 </w:t>
      </w:r>
      <w:r w:rsidRPr="009C1641">
        <w:rPr>
          <w:rFonts w:ascii="Arial" w:hAnsi="Arial" w:cs="Arial"/>
          <w:color w:val="auto"/>
          <w:sz w:val="20"/>
          <w:szCs w:val="20"/>
        </w:rPr>
        <w:tab/>
      </w:r>
      <w:r w:rsidR="002D6FFE" w:rsidRPr="002D6FFE">
        <w:rPr>
          <w:rFonts w:ascii="Arial" w:hAnsi="Arial" w:cs="Arial"/>
          <w:color w:val="auto"/>
          <w:sz w:val="20"/>
          <w:szCs w:val="20"/>
        </w:rPr>
        <w:t>Poskytovatel se zavazuje poskyt</w:t>
      </w:r>
      <w:r w:rsidR="00F96FDF">
        <w:rPr>
          <w:rFonts w:ascii="Arial" w:hAnsi="Arial" w:cs="Arial"/>
          <w:color w:val="auto"/>
          <w:sz w:val="20"/>
          <w:szCs w:val="20"/>
        </w:rPr>
        <w:t xml:space="preserve">nout </w:t>
      </w:r>
      <w:r w:rsidR="002D6FFE" w:rsidRPr="002D6FFE">
        <w:rPr>
          <w:rFonts w:ascii="Arial" w:hAnsi="Arial" w:cs="Arial"/>
          <w:color w:val="auto"/>
          <w:sz w:val="20"/>
          <w:szCs w:val="20"/>
        </w:rPr>
        <w:t xml:space="preserve">služby </w:t>
      </w:r>
      <w:r w:rsidR="00F96FDF">
        <w:rPr>
          <w:rFonts w:ascii="Arial" w:hAnsi="Arial" w:cs="Arial"/>
          <w:color w:val="auto"/>
          <w:sz w:val="20"/>
          <w:szCs w:val="20"/>
        </w:rPr>
        <w:t xml:space="preserve">do doby 3 měsíců </w:t>
      </w:r>
      <w:r w:rsidR="002D6FFE" w:rsidRPr="00F96FDF">
        <w:rPr>
          <w:rFonts w:ascii="Arial" w:hAnsi="Arial" w:cs="Arial"/>
          <w:color w:val="auto"/>
          <w:sz w:val="20"/>
          <w:szCs w:val="20"/>
        </w:rPr>
        <w:t>od účinnosti smlouvy</w:t>
      </w:r>
      <w:r w:rsidR="00F96FDF" w:rsidRPr="00F96FDF">
        <w:rPr>
          <w:rFonts w:ascii="Arial" w:hAnsi="Arial" w:cs="Arial"/>
          <w:color w:val="auto"/>
          <w:sz w:val="20"/>
          <w:szCs w:val="20"/>
        </w:rPr>
        <w:t>.</w:t>
      </w:r>
      <w:r w:rsidR="002D6FFE" w:rsidRPr="00F96FDF">
        <w:rPr>
          <w:rFonts w:ascii="Arial" w:hAnsi="Arial" w:cs="Arial"/>
          <w:color w:val="auto"/>
          <w:sz w:val="20"/>
          <w:szCs w:val="20"/>
        </w:rPr>
        <w:t xml:space="preserve"> </w:t>
      </w:r>
    </w:p>
    <w:p w14:paraId="525F25DB" w14:textId="42347826" w:rsidR="00A27479" w:rsidRPr="009C1641" w:rsidRDefault="00A27479" w:rsidP="002F33A9">
      <w:pPr>
        <w:pStyle w:val="Default"/>
        <w:spacing w:before="120" w:line="276" w:lineRule="auto"/>
        <w:jc w:val="both"/>
        <w:rPr>
          <w:rFonts w:ascii="Arial" w:hAnsi="Arial" w:cs="Arial"/>
          <w:color w:val="auto"/>
          <w:sz w:val="20"/>
          <w:szCs w:val="20"/>
        </w:rPr>
      </w:pPr>
    </w:p>
    <w:p w14:paraId="46CFB599" w14:textId="77777777" w:rsidR="003E1361" w:rsidRPr="00505D15" w:rsidRDefault="007D77BF" w:rsidP="0072250D">
      <w:pPr>
        <w:tabs>
          <w:tab w:val="left" w:pos="0"/>
        </w:tabs>
        <w:spacing w:before="240" w:line="276" w:lineRule="auto"/>
        <w:jc w:val="center"/>
        <w:rPr>
          <w:rFonts w:ascii="Arial" w:hAnsi="Arial" w:cs="Arial"/>
          <w:b/>
          <w:bCs/>
          <w:sz w:val="22"/>
          <w:szCs w:val="22"/>
        </w:rPr>
      </w:pPr>
      <w:r w:rsidRPr="00505D15">
        <w:rPr>
          <w:rFonts w:ascii="Arial" w:hAnsi="Arial" w:cs="Arial"/>
          <w:b/>
          <w:bCs/>
          <w:sz w:val="22"/>
          <w:szCs w:val="22"/>
        </w:rPr>
        <w:lastRenderedPageBreak/>
        <w:t>3</w:t>
      </w:r>
      <w:r w:rsidR="002F319A" w:rsidRPr="00505D15">
        <w:rPr>
          <w:rFonts w:ascii="Arial" w:hAnsi="Arial" w:cs="Arial"/>
          <w:b/>
          <w:bCs/>
          <w:sz w:val="22"/>
          <w:szCs w:val="22"/>
        </w:rPr>
        <w:t xml:space="preserve"> </w:t>
      </w:r>
      <w:r w:rsidR="00B513FB">
        <w:rPr>
          <w:rFonts w:ascii="Arial" w:hAnsi="Arial" w:cs="Arial"/>
          <w:b/>
          <w:bCs/>
          <w:sz w:val="22"/>
          <w:szCs w:val="22"/>
        </w:rPr>
        <w:t>C</w:t>
      </w:r>
      <w:r w:rsidR="003E1361" w:rsidRPr="00505D15">
        <w:rPr>
          <w:rFonts w:ascii="Arial" w:hAnsi="Arial" w:cs="Arial"/>
          <w:b/>
          <w:bCs/>
          <w:sz w:val="22"/>
          <w:szCs w:val="22"/>
        </w:rPr>
        <w:t xml:space="preserve">ena </w:t>
      </w:r>
      <w:r w:rsidR="00B513FB">
        <w:rPr>
          <w:rFonts w:ascii="Arial" w:hAnsi="Arial" w:cs="Arial"/>
          <w:b/>
          <w:bCs/>
          <w:sz w:val="22"/>
          <w:szCs w:val="22"/>
        </w:rPr>
        <w:t>plnění</w:t>
      </w:r>
    </w:p>
    <w:p w14:paraId="22525127" w14:textId="3E72AB6C" w:rsidR="00D75A6B" w:rsidRDefault="00D75A6B" w:rsidP="00D75A6B">
      <w:pPr>
        <w:pStyle w:val="Default"/>
        <w:spacing w:before="120" w:line="276" w:lineRule="auto"/>
        <w:ind w:left="709" w:hanging="709"/>
        <w:jc w:val="both"/>
        <w:rPr>
          <w:rFonts w:ascii="Arial" w:hAnsi="Arial" w:cs="Arial"/>
          <w:sz w:val="20"/>
          <w:szCs w:val="20"/>
        </w:rPr>
      </w:pPr>
      <w:r w:rsidRPr="009C1641">
        <w:rPr>
          <w:rFonts w:ascii="Arial" w:hAnsi="Arial" w:cs="Arial"/>
          <w:sz w:val="20"/>
          <w:szCs w:val="20"/>
        </w:rPr>
        <w:t>3.1</w:t>
      </w:r>
      <w:r w:rsidRPr="009C1641">
        <w:rPr>
          <w:rFonts w:ascii="Arial" w:hAnsi="Arial" w:cs="Arial"/>
          <w:b/>
          <w:bCs/>
          <w:sz w:val="20"/>
          <w:szCs w:val="20"/>
        </w:rPr>
        <w:tab/>
      </w:r>
      <w:r w:rsidR="00982052" w:rsidRPr="00982052">
        <w:rPr>
          <w:rFonts w:ascii="Arial" w:hAnsi="Arial" w:cs="Arial"/>
          <w:sz w:val="20"/>
          <w:szCs w:val="20"/>
        </w:rPr>
        <w:t xml:space="preserve">Smluvní cena činí </w:t>
      </w:r>
      <w:r w:rsidR="00D71142">
        <w:rPr>
          <w:rFonts w:ascii="Arial" w:hAnsi="Arial" w:cs="Arial"/>
          <w:sz w:val="20"/>
          <w:szCs w:val="20"/>
        </w:rPr>
        <w:t>1</w:t>
      </w:r>
      <w:r w:rsidR="00B9350D">
        <w:rPr>
          <w:rFonts w:ascii="Arial" w:hAnsi="Arial" w:cs="Arial"/>
          <w:sz w:val="20"/>
          <w:szCs w:val="20"/>
        </w:rPr>
        <w:t>8</w:t>
      </w:r>
      <w:r w:rsidR="00D71142">
        <w:rPr>
          <w:rFonts w:ascii="Arial" w:hAnsi="Arial" w:cs="Arial"/>
          <w:sz w:val="20"/>
          <w:szCs w:val="20"/>
        </w:rPr>
        <w:t xml:space="preserve"> 000,- Kč bez DPH </w:t>
      </w:r>
      <w:r w:rsidR="00A24086" w:rsidRPr="00A24086">
        <w:rPr>
          <w:rFonts w:ascii="Arial" w:hAnsi="Arial" w:cs="Arial"/>
          <w:sz w:val="20"/>
          <w:szCs w:val="20"/>
        </w:rPr>
        <w:t xml:space="preserve">za man-day (MD). </w:t>
      </w:r>
    </w:p>
    <w:p w14:paraId="29769589" w14:textId="5771632E" w:rsidR="00EF388F" w:rsidRDefault="007D77BF" w:rsidP="006F4DCA">
      <w:pPr>
        <w:pStyle w:val="Default"/>
        <w:spacing w:before="120" w:line="276" w:lineRule="auto"/>
        <w:ind w:left="709" w:hanging="709"/>
        <w:jc w:val="both"/>
        <w:rPr>
          <w:rFonts w:ascii="Arial" w:hAnsi="Arial" w:cs="Arial"/>
          <w:sz w:val="20"/>
          <w:szCs w:val="20"/>
        </w:rPr>
      </w:pPr>
      <w:r w:rsidRPr="009C1641">
        <w:rPr>
          <w:rFonts w:ascii="Arial" w:hAnsi="Arial" w:cs="Arial"/>
          <w:sz w:val="20"/>
          <w:szCs w:val="20"/>
        </w:rPr>
        <w:t>3</w:t>
      </w:r>
      <w:r w:rsidR="003E1361" w:rsidRPr="009C1641">
        <w:rPr>
          <w:rFonts w:ascii="Arial" w:hAnsi="Arial" w:cs="Arial"/>
          <w:sz w:val="20"/>
          <w:szCs w:val="20"/>
        </w:rPr>
        <w:t>.</w:t>
      </w:r>
      <w:r w:rsidR="00115A14">
        <w:rPr>
          <w:rFonts w:ascii="Arial" w:hAnsi="Arial" w:cs="Arial"/>
          <w:sz w:val="20"/>
          <w:szCs w:val="20"/>
        </w:rPr>
        <w:t>2</w:t>
      </w:r>
      <w:r w:rsidR="003E1361" w:rsidRPr="009C1641">
        <w:rPr>
          <w:rFonts w:ascii="Arial" w:hAnsi="Arial" w:cs="Arial"/>
          <w:b/>
          <w:bCs/>
          <w:sz w:val="20"/>
          <w:szCs w:val="20"/>
        </w:rPr>
        <w:tab/>
      </w:r>
      <w:r w:rsidR="00D66A6D" w:rsidRPr="009C1641">
        <w:rPr>
          <w:rFonts w:ascii="Arial" w:hAnsi="Arial" w:cs="Arial"/>
          <w:sz w:val="20"/>
          <w:szCs w:val="20"/>
        </w:rPr>
        <w:t>C</w:t>
      </w:r>
      <w:r w:rsidR="003E1361" w:rsidRPr="009C1641">
        <w:rPr>
          <w:rFonts w:ascii="Arial" w:hAnsi="Arial" w:cs="Arial"/>
          <w:sz w:val="20"/>
          <w:szCs w:val="20"/>
        </w:rPr>
        <w:t xml:space="preserve">ena </w:t>
      </w:r>
      <w:r w:rsidR="00933CA1">
        <w:rPr>
          <w:rFonts w:ascii="Arial" w:hAnsi="Arial" w:cs="Arial"/>
          <w:sz w:val="20"/>
          <w:szCs w:val="20"/>
        </w:rPr>
        <w:t>byla</w:t>
      </w:r>
      <w:r w:rsidR="003E1361" w:rsidRPr="009C1641">
        <w:rPr>
          <w:rFonts w:ascii="Arial" w:hAnsi="Arial" w:cs="Arial"/>
          <w:sz w:val="20"/>
          <w:szCs w:val="20"/>
        </w:rPr>
        <w:t xml:space="preserve"> stanovena na základě nabídky </w:t>
      </w:r>
      <w:r w:rsidR="00956FE4" w:rsidRPr="009C1641">
        <w:rPr>
          <w:rFonts w:ascii="Arial" w:hAnsi="Arial" w:cs="Arial"/>
          <w:sz w:val="20"/>
          <w:szCs w:val="20"/>
        </w:rPr>
        <w:t>Poskytovatele</w:t>
      </w:r>
      <w:r w:rsidR="00E05AA2">
        <w:rPr>
          <w:rFonts w:ascii="Arial" w:hAnsi="Arial" w:cs="Arial"/>
          <w:sz w:val="20"/>
          <w:szCs w:val="20"/>
        </w:rPr>
        <w:t xml:space="preserve"> za 1 MD (man</w:t>
      </w:r>
      <w:r w:rsidR="00401E84">
        <w:rPr>
          <w:rFonts w:ascii="Arial" w:hAnsi="Arial" w:cs="Arial"/>
          <w:sz w:val="20"/>
          <w:szCs w:val="20"/>
        </w:rPr>
        <w:t>-</w:t>
      </w:r>
      <w:r w:rsidR="00E05AA2">
        <w:rPr>
          <w:rFonts w:ascii="Arial" w:hAnsi="Arial" w:cs="Arial"/>
          <w:sz w:val="20"/>
          <w:szCs w:val="20"/>
        </w:rPr>
        <w:t>day). MD (man</w:t>
      </w:r>
      <w:r w:rsidR="00401E84">
        <w:rPr>
          <w:rFonts w:ascii="Arial" w:hAnsi="Arial" w:cs="Arial"/>
          <w:sz w:val="20"/>
          <w:szCs w:val="20"/>
        </w:rPr>
        <w:t>-</w:t>
      </w:r>
      <w:r w:rsidR="00E05AA2">
        <w:rPr>
          <w:rFonts w:ascii="Arial" w:hAnsi="Arial" w:cs="Arial"/>
          <w:sz w:val="20"/>
          <w:szCs w:val="20"/>
        </w:rPr>
        <w:t>days) budou čerpány dle potřeb objednatele</w:t>
      </w:r>
      <w:r w:rsidR="00401E84">
        <w:rPr>
          <w:rFonts w:ascii="Arial" w:hAnsi="Arial" w:cs="Arial"/>
          <w:sz w:val="20"/>
          <w:szCs w:val="20"/>
        </w:rPr>
        <w:t xml:space="preserve">. </w:t>
      </w:r>
      <w:r w:rsidR="00401E84" w:rsidRPr="00401E84">
        <w:rPr>
          <w:rFonts w:ascii="Arial" w:hAnsi="Arial" w:cs="Arial"/>
          <w:sz w:val="20"/>
          <w:szCs w:val="20"/>
        </w:rPr>
        <w:t>MD</w:t>
      </w:r>
      <w:r w:rsidR="006603DE">
        <w:rPr>
          <w:rFonts w:ascii="Arial" w:hAnsi="Arial" w:cs="Arial"/>
          <w:sz w:val="20"/>
          <w:szCs w:val="20"/>
        </w:rPr>
        <w:t xml:space="preserve"> (man-days)</w:t>
      </w:r>
      <w:r w:rsidR="00401E84" w:rsidRPr="00401E84">
        <w:rPr>
          <w:rFonts w:ascii="Arial" w:hAnsi="Arial" w:cs="Arial"/>
          <w:sz w:val="20"/>
          <w:szCs w:val="20"/>
        </w:rPr>
        <w:t xml:space="preserve"> nad odhadovaný rámec budou účtovány jednotnou sazbou 18</w:t>
      </w:r>
      <w:r w:rsidR="006603DE">
        <w:rPr>
          <w:rFonts w:ascii="Arial" w:hAnsi="Arial" w:cs="Arial"/>
          <w:sz w:val="20"/>
          <w:szCs w:val="20"/>
        </w:rPr>
        <w:t> </w:t>
      </w:r>
      <w:r w:rsidR="00401E84" w:rsidRPr="00401E84">
        <w:rPr>
          <w:rFonts w:ascii="Arial" w:hAnsi="Arial" w:cs="Arial"/>
          <w:sz w:val="20"/>
          <w:szCs w:val="20"/>
        </w:rPr>
        <w:t>000,- Kč.</w:t>
      </w:r>
      <w:r w:rsidR="00DE2F6B">
        <w:rPr>
          <w:rFonts w:ascii="Arial" w:hAnsi="Arial" w:cs="Arial"/>
          <w:sz w:val="18"/>
          <w:szCs w:val="18"/>
        </w:rPr>
        <w:t xml:space="preserve"> </w:t>
      </w:r>
      <w:r w:rsidR="00EF388F" w:rsidRPr="00EF388F">
        <w:rPr>
          <w:rFonts w:ascii="Arial" w:hAnsi="Arial" w:cs="Arial"/>
          <w:sz w:val="20"/>
          <w:szCs w:val="20"/>
        </w:rPr>
        <w:t>K ceně bude připočtena DPH v souladu s právními předpisy.</w:t>
      </w:r>
    </w:p>
    <w:p w14:paraId="45537246" w14:textId="7B5AF3F7" w:rsidR="003E1361" w:rsidRPr="009C1641" w:rsidRDefault="007D77BF" w:rsidP="006F4DCA">
      <w:pPr>
        <w:pStyle w:val="Default"/>
        <w:spacing w:before="120" w:line="276" w:lineRule="auto"/>
        <w:ind w:left="709" w:hanging="709"/>
        <w:jc w:val="both"/>
        <w:rPr>
          <w:rFonts w:ascii="Arial" w:hAnsi="Arial" w:cs="Arial"/>
          <w:sz w:val="20"/>
          <w:szCs w:val="20"/>
        </w:rPr>
      </w:pPr>
      <w:r w:rsidRPr="009C1641">
        <w:rPr>
          <w:rFonts w:ascii="Arial" w:hAnsi="Arial" w:cs="Arial"/>
          <w:sz w:val="20"/>
          <w:szCs w:val="20"/>
        </w:rPr>
        <w:t>3</w:t>
      </w:r>
      <w:r w:rsidR="003E1361" w:rsidRPr="009C1641">
        <w:rPr>
          <w:rFonts w:ascii="Arial" w:hAnsi="Arial" w:cs="Arial"/>
          <w:sz w:val="20"/>
          <w:szCs w:val="20"/>
        </w:rPr>
        <w:t>.</w:t>
      </w:r>
      <w:r w:rsidR="009275E4">
        <w:rPr>
          <w:rFonts w:ascii="Arial" w:hAnsi="Arial" w:cs="Arial"/>
          <w:sz w:val="20"/>
          <w:szCs w:val="20"/>
        </w:rPr>
        <w:t>3</w:t>
      </w:r>
      <w:r w:rsidR="003E1361" w:rsidRPr="009C1641">
        <w:rPr>
          <w:rFonts w:ascii="Arial" w:hAnsi="Arial" w:cs="Arial"/>
          <w:sz w:val="20"/>
          <w:szCs w:val="20"/>
        </w:rPr>
        <w:tab/>
      </w:r>
      <w:r w:rsidR="009C78F0" w:rsidRPr="009C1641">
        <w:rPr>
          <w:rFonts w:ascii="Arial" w:hAnsi="Arial" w:cs="Arial"/>
          <w:sz w:val="20"/>
          <w:szCs w:val="20"/>
        </w:rPr>
        <w:t>Cena za poskytování služeb uvedených v této smlouvě je cenou nejvýše přípustnou a</w:t>
      </w:r>
      <w:r w:rsidR="0047099C" w:rsidRPr="009C1641">
        <w:rPr>
          <w:rFonts w:ascii="Arial" w:hAnsi="Arial" w:cs="Arial"/>
          <w:sz w:val="20"/>
          <w:szCs w:val="20"/>
        </w:rPr>
        <w:t> </w:t>
      </w:r>
      <w:r w:rsidR="009C78F0" w:rsidRPr="009C1641">
        <w:rPr>
          <w:rFonts w:ascii="Arial" w:hAnsi="Arial" w:cs="Arial"/>
          <w:sz w:val="20"/>
          <w:szCs w:val="20"/>
        </w:rPr>
        <w:t xml:space="preserve">konečnou, přičemž zahrnuje veškeré dodávky a služby nutné k provedení předmětu smlouvy v rozsahu stanoveném touto smlouvou </w:t>
      </w:r>
      <w:r w:rsidR="009C78F0" w:rsidRPr="0006090B">
        <w:rPr>
          <w:rFonts w:ascii="Arial" w:hAnsi="Arial" w:cs="Arial"/>
          <w:sz w:val="20"/>
          <w:szCs w:val="20"/>
        </w:rPr>
        <w:t>a jejími přílohami</w:t>
      </w:r>
      <w:r w:rsidR="009C78F0" w:rsidRPr="009C1641">
        <w:rPr>
          <w:rFonts w:ascii="Arial" w:hAnsi="Arial" w:cs="Arial"/>
          <w:sz w:val="20"/>
          <w:szCs w:val="20"/>
        </w:rPr>
        <w:t>. Do sjednané ceny jsou dále zahrnuty veškeré náklady Poskytovatele související s předmětem smlouvy.</w:t>
      </w:r>
    </w:p>
    <w:p w14:paraId="2D53C88A" w14:textId="36A8E6DB" w:rsidR="00D66519" w:rsidRDefault="007D77BF" w:rsidP="0047099C">
      <w:pPr>
        <w:pStyle w:val="Default"/>
        <w:spacing w:before="120" w:line="276" w:lineRule="auto"/>
        <w:ind w:left="709" w:hanging="709"/>
        <w:jc w:val="both"/>
        <w:rPr>
          <w:rFonts w:ascii="Arial" w:hAnsi="Arial" w:cs="Arial"/>
          <w:sz w:val="20"/>
          <w:szCs w:val="20"/>
        </w:rPr>
      </w:pPr>
      <w:r w:rsidRPr="009C1641">
        <w:rPr>
          <w:rFonts w:ascii="Arial" w:hAnsi="Arial" w:cs="Arial"/>
          <w:sz w:val="20"/>
          <w:szCs w:val="20"/>
        </w:rPr>
        <w:t>3</w:t>
      </w:r>
      <w:r w:rsidR="003E1361" w:rsidRPr="009C1641">
        <w:rPr>
          <w:rFonts w:ascii="Arial" w:hAnsi="Arial" w:cs="Arial"/>
          <w:sz w:val="20"/>
          <w:szCs w:val="20"/>
        </w:rPr>
        <w:t>.</w:t>
      </w:r>
      <w:r w:rsidR="009275E4">
        <w:rPr>
          <w:rFonts w:ascii="Arial" w:hAnsi="Arial" w:cs="Arial"/>
          <w:sz w:val="20"/>
          <w:szCs w:val="20"/>
        </w:rPr>
        <w:t>4</w:t>
      </w:r>
      <w:r w:rsidR="003E1361" w:rsidRPr="009C1641">
        <w:rPr>
          <w:rFonts w:ascii="Arial" w:hAnsi="Arial" w:cs="Arial"/>
          <w:sz w:val="20"/>
          <w:szCs w:val="20"/>
        </w:rPr>
        <w:tab/>
      </w:r>
      <w:r w:rsidR="00D66519" w:rsidRPr="00D66519">
        <w:rPr>
          <w:rFonts w:ascii="Arial" w:hAnsi="Arial" w:cs="Arial"/>
          <w:sz w:val="20"/>
          <w:szCs w:val="20"/>
        </w:rPr>
        <w:t xml:space="preserve">Cena za </w:t>
      </w:r>
      <w:r w:rsidR="001248FD">
        <w:rPr>
          <w:rFonts w:ascii="Arial" w:hAnsi="Arial" w:cs="Arial"/>
          <w:sz w:val="20"/>
          <w:szCs w:val="20"/>
        </w:rPr>
        <w:t>poskytnuté služby</w:t>
      </w:r>
      <w:r w:rsidR="00D66519" w:rsidRPr="00D66519">
        <w:rPr>
          <w:rFonts w:ascii="Arial" w:hAnsi="Arial" w:cs="Arial"/>
          <w:sz w:val="20"/>
          <w:szCs w:val="20"/>
        </w:rPr>
        <w:t xml:space="preserve"> bude hrazena </w:t>
      </w:r>
      <w:r w:rsidR="001248FD" w:rsidRPr="001A4689">
        <w:rPr>
          <w:rFonts w:ascii="Arial" w:hAnsi="Arial" w:cs="Arial"/>
          <w:sz w:val="20"/>
          <w:szCs w:val="20"/>
        </w:rPr>
        <w:t xml:space="preserve">měsíčně </w:t>
      </w:r>
      <w:r w:rsidR="00D66519" w:rsidRPr="001A4689">
        <w:rPr>
          <w:rFonts w:ascii="Arial" w:hAnsi="Arial" w:cs="Arial"/>
          <w:sz w:val="20"/>
          <w:szCs w:val="20"/>
        </w:rPr>
        <w:t>na základě</w:t>
      </w:r>
      <w:r w:rsidR="00D66519" w:rsidRPr="00D66519">
        <w:rPr>
          <w:rFonts w:ascii="Arial" w:hAnsi="Arial" w:cs="Arial"/>
          <w:sz w:val="20"/>
          <w:szCs w:val="20"/>
        </w:rPr>
        <w:t xml:space="preserve"> daňového dokladu (</w:t>
      </w:r>
      <w:r w:rsidR="003A70B6">
        <w:rPr>
          <w:rFonts w:ascii="Arial" w:hAnsi="Arial" w:cs="Arial"/>
          <w:sz w:val="20"/>
          <w:szCs w:val="20"/>
        </w:rPr>
        <w:t>dále jen „</w:t>
      </w:r>
      <w:r w:rsidR="00D66519" w:rsidRPr="00D66519">
        <w:rPr>
          <w:rFonts w:ascii="Arial" w:hAnsi="Arial" w:cs="Arial"/>
          <w:sz w:val="20"/>
          <w:szCs w:val="20"/>
        </w:rPr>
        <w:t>faktur</w:t>
      </w:r>
      <w:r w:rsidR="003A70B6">
        <w:rPr>
          <w:rFonts w:ascii="Arial" w:hAnsi="Arial" w:cs="Arial"/>
          <w:sz w:val="20"/>
          <w:szCs w:val="20"/>
        </w:rPr>
        <w:t>a“</w:t>
      </w:r>
      <w:r w:rsidR="00D66519" w:rsidRPr="00D66519">
        <w:rPr>
          <w:rFonts w:ascii="Arial" w:hAnsi="Arial" w:cs="Arial"/>
          <w:sz w:val="20"/>
          <w:szCs w:val="20"/>
        </w:rPr>
        <w:t>) vystaveného Poskytovatelem.</w:t>
      </w:r>
      <w:r w:rsidR="001248FD">
        <w:rPr>
          <w:rFonts w:ascii="Arial" w:hAnsi="Arial" w:cs="Arial"/>
          <w:sz w:val="20"/>
          <w:szCs w:val="20"/>
        </w:rPr>
        <w:t xml:space="preserve"> Přílohou faktury bude výkaz </w:t>
      </w:r>
      <w:r w:rsidR="00CE1876">
        <w:rPr>
          <w:rFonts w:ascii="Arial" w:hAnsi="Arial" w:cs="Arial"/>
          <w:sz w:val="20"/>
          <w:szCs w:val="20"/>
        </w:rPr>
        <w:t>práce a zkonzumovaných hodin.</w:t>
      </w:r>
      <w:r w:rsidR="00D66519" w:rsidRPr="00D66519">
        <w:rPr>
          <w:rFonts w:ascii="Arial" w:hAnsi="Arial" w:cs="Arial"/>
          <w:sz w:val="20"/>
          <w:szCs w:val="20"/>
        </w:rPr>
        <w:t xml:space="preserve"> Splatnost faktury je 20 dnů ode dne jejího doručení Objednateli.</w:t>
      </w:r>
    </w:p>
    <w:p w14:paraId="6E88EC31" w14:textId="3176129C" w:rsidR="00312288" w:rsidRDefault="007D77BF" w:rsidP="00115A14">
      <w:pPr>
        <w:pStyle w:val="Default"/>
        <w:spacing w:before="120" w:line="276" w:lineRule="auto"/>
        <w:ind w:left="709" w:hanging="709"/>
        <w:jc w:val="both"/>
        <w:rPr>
          <w:rFonts w:ascii="Arial" w:hAnsi="Arial" w:cs="Arial"/>
          <w:sz w:val="20"/>
          <w:szCs w:val="20"/>
        </w:rPr>
      </w:pPr>
      <w:r w:rsidRPr="009C1641">
        <w:rPr>
          <w:rFonts w:ascii="Arial" w:hAnsi="Arial" w:cs="Arial"/>
          <w:sz w:val="20"/>
          <w:szCs w:val="20"/>
        </w:rPr>
        <w:t>3</w:t>
      </w:r>
      <w:r w:rsidR="000729BD" w:rsidRPr="009C1641">
        <w:rPr>
          <w:rFonts w:ascii="Arial" w:hAnsi="Arial" w:cs="Arial"/>
          <w:sz w:val="20"/>
          <w:szCs w:val="20"/>
        </w:rPr>
        <w:t>.</w:t>
      </w:r>
      <w:r w:rsidR="009275E4">
        <w:rPr>
          <w:rFonts w:ascii="Arial" w:hAnsi="Arial" w:cs="Arial"/>
          <w:sz w:val="20"/>
          <w:szCs w:val="20"/>
        </w:rPr>
        <w:t>5</w:t>
      </w:r>
      <w:r w:rsidR="000729BD" w:rsidRPr="009C1641">
        <w:rPr>
          <w:rFonts w:ascii="Arial" w:hAnsi="Arial" w:cs="Arial"/>
          <w:sz w:val="20"/>
          <w:szCs w:val="20"/>
        </w:rPr>
        <w:tab/>
      </w:r>
      <w:r w:rsidR="00312288" w:rsidRPr="00E05AA2">
        <w:rPr>
          <w:rFonts w:ascii="Arial" w:hAnsi="Arial" w:cs="Arial"/>
          <w:sz w:val="20"/>
          <w:szCs w:val="20"/>
        </w:rPr>
        <w:t xml:space="preserve">Předpokládané datum zahájení poskytování služeb dle této smlouvy </w:t>
      </w:r>
      <w:r w:rsidR="001A4689">
        <w:rPr>
          <w:rFonts w:ascii="Arial" w:hAnsi="Arial" w:cs="Arial"/>
          <w:sz w:val="20"/>
          <w:szCs w:val="20"/>
        </w:rPr>
        <w:t>je 12. května 2025</w:t>
      </w:r>
      <w:r w:rsidR="00000BAE">
        <w:rPr>
          <w:rFonts w:ascii="Arial" w:hAnsi="Arial" w:cs="Arial"/>
          <w:sz w:val="20"/>
          <w:szCs w:val="20"/>
        </w:rPr>
        <w:t>.</w:t>
      </w:r>
      <w:r w:rsidR="00312288" w:rsidRPr="00E05AA2">
        <w:rPr>
          <w:rFonts w:ascii="Arial" w:hAnsi="Arial" w:cs="Arial"/>
          <w:sz w:val="20"/>
          <w:szCs w:val="20"/>
        </w:rPr>
        <w:t xml:space="preserve"> </w:t>
      </w:r>
    </w:p>
    <w:p w14:paraId="15D9FAE8" w14:textId="77777777" w:rsidR="003A70B6" w:rsidRDefault="003A70B6" w:rsidP="002F319A">
      <w:pPr>
        <w:pStyle w:val="Default"/>
        <w:spacing w:before="240" w:line="276" w:lineRule="auto"/>
        <w:ind w:left="709" w:hanging="709"/>
        <w:jc w:val="center"/>
        <w:rPr>
          <w:rFonts w:ascii="Arial" w:hAnsi="Arial" w:cs="Arial"/>
          <w:b/>
          <w:bCs/>
          <w:sz w:val="22"/>
          <w:szCs w:val="22"/>
        </w:rPr>
      </w:pPr>
    </w:p>
    <w:p w14:paraId="667B475B" w14:textId="77777777" w:rsidR="00312288" w:rsidRPr="00505D15" w:rsidRDefault="0072250D" w:rsidP="002F319A">
      <w:pPr>
        <w:pStyle w:val="Default"/>
        <w:spacing w:before="240" w:line="276" w:lineRule="auto"/>
        <w:ind w:left="709" w:hanging="709"/>
        <w:jc w:val="center"/>
        <w:rPr>
          <w:rFonts w:ascii="Arial" w:hAnsi="Arial" w:cs="Arial"/>
          <w:b/>
          <w:bCs/>
          <w:sz w:val="22"/>
          <w:szCs w:val="22"/>
        </w:rPr>
      </w:pPr>
      <w:r w:rsidRPr="00505D15">
        <w:rPr>
          <w:rFonts w:ascii="Arial" w:hAnsi="Arial" w:cs="Arial"/>
          <w:b/>
          <w:bCs/>
          <w:sz w:val="22"/>
          <w:szCs w:val="22"/>
        </w:rPr>
        <w:t>4</w:t>
      </w:r>
      <w:r w:rsidR="008A626A" w:rsidRPr="00505D15">
        <w:rPr>
          <w:rFonts w:ascii="Arial" w:hAnsi="Arial" w:cs="Arial"/>
          <w:b/>
          <w:bCs/>
          <w:sz w:val="22"/>
          <w:szCs w:val="22"/>
        </w:rPr>
        <w:t xml:space="preserve"> </w:t>
      </w:r>
      <w:r w:rsidRPr="00505D15">
        <w:rPr>
          <w:rFonts w:ascii="Arial" w:hAnsi="Arial" w:cs="Arial"/>
          <w:b/>
          <w:bCs/>
          <w:sz w:val="22"/>
          <w:szCs w:val="22"/>
        </w:rPr>
        <w:t>Platební podmínky</w:t>
      </w:r>
    </w:p>
    <w:p w14:paraId="226D6D4A" w14:textId="77777777" w:rsidR="0072250D" w:rsidRPr="009C1641" w:rsidRDefault="0072250D" w:rsidP="0047099C">
      <w:pPr>
        <w:pStyle w:val="Default"/>
        <w:spacing w:before="120" w:line="276" w:lineRule="auto"/>
        <w:ind w:left="709" w:hanging="709"/>
        <w:jc w:val="both"/>
        <w:rPr>
          <w:rFonts w:ascii="Arial" w:hAnsi="Arial" w:cs="Arial"/>
          <w:sz w:val="20"/>
          <w:szCs w:val="20"/>
        </w:rPr>
      </w:pPr>
      <w:r w:rsidRPr="009C1641">
        <w:rPr>
          <w:rFonts w:ascii="Arial" w:hAnsi="Arial" w:cs="Arial"/>
          <w:sz w:val="20"/>
          <w:szCs w:val="20"/>
        </w:rPr>
        <w:t>4.1</w:t>
      </w:r>
      <w:r w:rsidRPr="009C1641">
        <w:rPr>
          <w:rFonts w:ascii="Arial" w:hAnsi="Arial" w:cs="Arial"/>
          <w:sz w:val="20"/>
          <w:szCs w:val="20"/>
        </w:rPr>
        <w:tab/>
      </w:r>
      <w:r w:rsidR="008A626A" w:rsidRPr="009C1641">
        <w:rPr>
          <w:rFonts w:ascii="Arial" w:hAnsi="Arial" w:cs="Arial"/>
          <w:sz w:val="20"/>
          <w:szCs w:val="20"/>
        </w:rPr>
        <w:t xml:space="preserve">Platba za služby </w:t>
      </w:r>
      <w:r w:rsidR="00B86D15">
        <w:rPr>
          <w:rFonts w:ascii="Arial" w:hAnsi="Arial" w:cs="Arial"/>
          <w:sz w:val="20"/>
          <w:szCs w:val="20"/>
        </w:rPr>
        <w:t>b</w:t>
      </w:r>
      <w:r w:rsidR="008A626A" w:rsidRPr="009C1641">
        <w:rPr>
          <w:rFonts w:ascii="Arial" w:hAnsi="Arial" w:cs="Arial"/>
          <w:sz w:val="20"/>
          <w:szCs w:val="20"/>
        </w:rPr>
        <w:t xml:space="preserve">ude prováděna na základě faktur </w:t>
      </w:r>
      <w:r w:rsidR="008A626A" w:rsidRPr="008F301F">
        <w:rPr>
          <w:rFonts w:ascii="Arial" w:hAnsi="Arial" w:cs="Arial"/>
          <w:sz w:val="20"/>
          <w:szCs w:val="20"/>
        </w:rPr>
        <w:t>vystavených Poskytovatelem</w:t>
      </w:r>
      <w:r w:rsidR="008F301F">
        <w:rPr>
          <w:rFonts w:ascii="Arial" w:hAnsi="Arial" w:cs="Arial"/>
          <w:sz w:val="20"/>
          <w:szCs w:val="20"/>
        </w:rPr>
        <w:t>.</w:t>
      </w:r>
      <w:r w:rsidR="008A626A" w:rsidRPr="008F301F">
        <w:rPr>
          <w:rFonts w:ascii="Arial" w:hAnsi="Arial" w:cs="Arial"/>
          <w:sz w:val="20"/>
          <w:szCs w:val="20"/>
        </w:rPr>
        <w:t xml:space="preserve"> </w:t>
      </w:r>
    </w:p>
    <w:p w14:paraId="5B0673B1" w14:textId="77777777" w:rsidR="003E1361" w:rsidRPr="009C1641" w:rsidRDefault="0072250D" w:rsidP="008F301F">
      <w:pPr>
        <w:pStyle w:val="Default"/>
        <w:spacing w:before="120" w:line="276" w:lineRule="auto"/>
        <w:ind w:left="709" w:hanging="709"/>
        <w:jc w:val="both"/>
        <w:rPr>
          <w:rFonts w:ascii="Arial" w:hAnsi="Arial" w:cs="Arial"/>
          <w:sz w:val="20"/>
          <w:szCs w:val="20"/>
        </w:rPr>
      </w:pPr>
      <w:r w:rsidRPr="009C1641">
        <w:rPr>
          <w:rFonts w:ascii="Arial" w:hAnsi="Arial" w:cs="Arial"/>
          <w:sz w:val="20"/>
          <w:szCs w:val="20"/>
        </w:rPr>
        <w:t>4</w:t>
      </w:r>
      <w:r w:rsidR="003E1361" w:rsidRPr="009C1641">
        <w:rPr>
          <w:rFonts w:ascii="Arial" w:hAnsi="Arial" w:cs="Arial"/>
          <w:sz w:val="20"/>
          <w:szCs w:val="20"/>
        </w:rPr>
        <w:t>.</w:t>
      </w:r>
      <w:r w:rsidRPr="009C1641">
        <w:rPr>
          <w:rFonts w:ascii="Arial" w:hAnsi="Arial" w:cs="Arial"/>
          <w:sz w:val="20"/>
          <w:szCs w:val="20"/>
        </w:rPr>
        <w:t>2</w:t>
      </w:r>
      <w:r w:rsidR="003E1361" w:rsidRPr="009C1641">
        <w:rPr>
          <w:rFonts w:ascii="Arial" w:hAnsi="Arial" w:cs="Arial"/>
          <w:sz w:val="20"/>
          <w:szCs w:val="20"/>
        </w:rPr>
        <w:tab/>
      </w:r>
      <w:r w:rsidR="007134B7">
        <w:rPr>
          <w:rFonts w:ascii="Arial" w:hAnsi="Arial" w:cs="Arial"/>
          <w:sz w:val="20"/>
          <w:szCs w:val="20"/>
        </w:rPr>
        <w:t>F</w:t>
      </w:r>
      <w:r w:rsidR="003E1361" w:rsidRPr="009C1641">
        <w:rPr>
          <w:rFonts w:ascii="Arial" w:hAnsi="Arial" w:cs="Arial"/>
          <w:sz w:val="20"/>
          <w:szCs w:val="20"/>
        </w:rPr>
        <w:t xml:space="preserve">aktura </w:t>
      </w:r>
      <w:r w:rsidR="007134B7">
        <w:rPr>
          <w:rFonts w:ascii="Arial" w:hAnsi="Arial" w:cs="Arial"/>
          <w:sz w:val="20"/>
          <w:szCs w:val="20"/>
        </w:rPr>
        <w:t xml:space="preserve">musí obsahovat </w:t>
      </w:r>
      <w:r w:rsidR="003E1361" w:rsidRPr="009C1641">
        <w:rPr>
          <w:rFonts w:ascii="Arial" w:hAnsi="Arial" w:cs="Arial"/>
          <w:sz w:val="20"/>
          <w:szCs w:val="20"/>
        </w:rPr>
        <w:t>náležitosti daňového dokladu dle § 29 zákona č. 235/2004 Sb., o dani z</w:t>
      </w:r>
      <w:r w:rsidR="00255BED">
        <w:rPr>
          <w:rFonts w:ascii="Arial" w:hAnsi="Arial" w:cs="Arial"/>
          <w:sz w:val="20"/>
          <w:szCs w:val="20"/>
        </w:rPr>
        <w:t> </w:t>
      </w:r>
      <w:r w:rsidR="003E1361" w:rsidRPr="009C1641">
        <w:rPr>
          <w:rFonts w:ascii="Arial" w:hAnsi="Arial" w:cs="Arial"/>
          <w:sz w:val="20"/>
          <w:szCs w:val="20"/>
        </w:rPr>
        <w:t>přidané hodnoty, v souladu s § 435 občanského zákoníku. Faktura musí dále obsahovat:</w:t>
      </w:r>
    </w:p>
    <w:p w14:paraId="219135E7" w14:textId="77777777" w:rsidR="0005029C" w:rsidRPr="009C1641" w:rsidRDefault="0005029C" w:rsidP="0005029C">
      <w:pPr>
        <w:pStyle w:val="Default"/>
        <w:spacing w:line="276" w:lineRule="auto"/>
        <w:ind w:left="1418" w:hanging="425"/>
        <w:jc w:val="both"/>
        <w:rPr>
          <w:rFonts w:ascii="Arial" w:hAnsi="Arial" w:cs="Arial"/>
          <w:sz w:val="20"/>
          <w:szCs w:val="20"/>
        </w:rPr>
      </w:pPr>
      <w:r w:rsidRPr="009C1641">
        <w:rPr>
          <w:rFonts w:ascii="Arial" w:hAnsi="Arial" w:cs="Arial"/>
          <w:sz w:val="20"/>
          <w:szCs w:val="20"/>
        </w:rPr>
        <w:t>a)</w:t>
      </w:r>
      <w:r w:rsidRPr="009C1641">
        <w:rPr>
          <w:rFonts w:ascii="Arial" w:hAnsi="Arial" w:cs="Arial"/>
          <w:sz w:val="20"/>
          <w:szCs w:val="20"/>
        </w:rPr>
        <w:tab/>
        <w:t xml:space="preserve">číslo smlouvy, </w:t>
      </w:r>
    </w:p>
    <w:p w14:paraId="5ACDA845" w14:textId="77777777" w:rsidR="0005029C" w:rsidRPr="009C1641" w:rsidRDefault="0005029C" w:rsidP="0005029C">
      <w:pPr>
        <w:pStyle w:val="Default"/>
        <w:spacing w:line="276" w:lineRule="auto"/>
        <w:ind w:left="1418" w:hanging="425"/>
        <w:jc w:val="both"/>
        <w:rPr>
          <w:rFonts w:ascii="Arial" w:hAnsi="Arial" w:cs="Arial"/>
          <w:sz w:val="20"/>
          <w:szCs w:val="20"/>
        </w:rPr>
      </w:pPr>
      <w:r w:rsidRPr="009C1641">
        <w:rPr>
          <w:rFonts w:ascii="Arial" w:hAnsi="Arial" w:cs="Arial"/>
          <w:sz w:val="20"/>
          <w:szCs w:val="20"/>
        </w:rPr>
        <w:t>b)</w:t>
      </w:r>
      <w:r w:rsidRPr="009C1641">
        <w:rPr>
          <w:rFonts w:ascii="Arial" w:hAnsi="Arial" w:cs="Arial"/>
          <w:sz w:val="20"/>
          <w:szCs w:val="20"/>
        </w:rPr>
        <w:tab/>
        <w:t>předmět plnění a jeho přesnou specifikaci ve slovním vyjádření (nestačí pouze odkaz na</w:t>
      </w:r>
      <w:r w:rsidR="00255BED">
        <w:rPr>
          <w:rFonts w:ascii="Arial" w:hAnsi="Arial" w:cs="Arial"/>
          <w:sz w:val="20"/>
          <w:szCs w:val="20"/>
        </w:rPr>
        <w:t> </w:t>
      </w:r>
      <w:r w:rsidRPr="009C1641">
        <w:rPr>
          <w:rFonts w:ascii="Arial" w:hAnsi="Arial" w:cs="Arial"/>
          <w:sz w:val="20"/>
          <w:szCs w:val="20"/>
        </w:rPr>
        <w:t>číslo uzavřené smlouvy),</w:t>
      </w:r>
    </w:p>
    <w:p w14:paraId="1EBD589A" w14:textId="77777777" w:rsidR="0005029C" w:rsidRPr="009C1641" w:rsidRDefault="0005029C" w:rsidP="0005029C">
      <w:pPr>
        <w:pStyle w:val="Default"/>
        <w:spacing w:line="276" w:lineRule="auto"/>
        <w:ind w:left="1418" w:hanging="425"/>
        <w:jc w:val="both"/>
        <w:rPr>
          <w:rFonts w:ascii="Arial" w:hAnsi="Arial" w:cs="Arial"/>
          <w:sz w:val="20"/>
          <w:szCs w:val="20"/>
        </w:rPr>
      </w:pPr>
      <w:r w:rsidRPr="009C1641">
        <w:rPr>
          <w:rFonts w:ascii="Arial" w:hAnsi="Arial" w:cs="Arial"/>
          <w:sz w:val="20"/>
          <w:szCs w:val="20"/>
        </w:rPr>
        <w:t>c)</w:t>
      </w:r>
      <w:r w:rsidRPr="009C1641">
        <w:rPr>
          <w:rFonts w:ascii="Arial" w:hAnsi="Arial" w:cs="Arial"/>
          <w:sz w:val="20"/>
          <w:szCs w:val="20"/>
        </w:rPr>
        <w:tab/>
        <w:t>označení banky a čísla účtu, na který musí být zaplaceno,</w:t>
      </w:r>
    </w:p>
    <w:p w14:paraId="60FCD73F" w14:textId="77777777" w:rsidR="0005029C" w:rsidRPr="009C1641" w:rsidRDefault="0005029C" w:rsidP="0005029C">
      <w:pPr>
        <w:pStyle w:val="Default"/>
        <w:spacing w:line="276" w:lineRule="auto"/>
        <w:ind w:left="1418" w:hanging="425"/>
        <w:jc w:val="both"/>
        <w:rPr>
          <w:rFonts w:ascii="Arial" w:hAnsi="Arial" w:cs="Arial"/>
          <w:sz w:val="20"/>
          <w:szCs w:val="20"/>
        </w:rPr>
      </w:pPr>
      <w:r w:rsidRPr="009C1641">
        <w:rPr>
          <w:rFonts w:ascii="Arial" w:hAnsi="Arial" w:cs="Arial"/>
          <w:sz w:val="20"/>
          <w:szCs w:val="20"/>
        </w:rPr>
        <w:t>d)</w:t>
      </w:r>
      <w:r w:rsidRPr="009C1641">
        <w:rPr>
          <w:rFonts w:ascii="Arial" w:hAnsi="Arial" w:cs="Arial"/>
          <w:sz w:val="20"/>
          <w:szCs w:val="20"/>
        </w:rPr>
        <w:tab/>
        <w:t>lhůtu splatnosti faktury,</w:t>
      </w:r>
    </w:p>
    <w:p w14:paraId="5EDA7AC7" w14:textId="77777777" w:rsidR="0005029C" w:rsidRPr="009C1641" w:rsidRDefault="0005029C" w:rsidP="0005029C">
      <w:pPr>
        <w:pStyle w:val="Default"/>
        <w:spacing w:line="276" w:lineRule="auto"/>
        <w:ind w:left="1418" w:hanging="425"/>
        <w:jc w:val="both"/>
        <w:rPr>
          <w:rFonts w:ascii="Arial" w:hAnsi="Arial" w:cs="Arial"/>
          <w:sz w:val="20"/>
          <w:szCs w:val="20"/>
        </w:rPr>
      </w:pPr>
      <w:r w:rsidRPr="009C1641">
        <w:rPr>
          <w:rFonts w:ascii="Arial" w:hAnsi="Arial" w:cs="Arial"/>
          <w:sz w:val="20"/>
          <w:szCs w:val="20"/>
        </w:rPr>
        <w:t>e)</w:t>
      </w:r>
      <w:r w:rsidRPr="009C1641">
        <w:rPr>
          <w:rFonts w:ascii="Arial" w:hAnsi="Arial" w:cs="Arial"/>
          <w:sz w:val="20"/>
          <w:szCs w:val="20"/>
        </w:rPr>
        <w:tab/>
        <w:t>datum uskutečnitelného zdanitelného plnění shodné s datem předání plnění kupujícímu,</w:t>
      </w:r>
    </w:p>
    <w:p w14:paraId="7EA51DE6" w14:textId="77777777" w:rsidR="0005029C" w:rsidRPr="009C1641" w:rsidRDefault="0005029C" w:rsidP="0005029C">
      <w:pPr>
        <w:pStyle w:val="Default"/>
        <w:spacing w:line="276" w:lineRule="auto"/>
        <w:ind w:left="1418" w:hanging="425"/>
        <w:jc w:val="both"/>
        <w:rPr>
          <w:rFonts w:ascii="Arial" w:hAnsi="Arial" w:cs="Arial"/>
          <w:sz w:val="20"/>
          <w:szCs w:val="20"/>
        </w:rPr>
      </w:pPr>
      <w:r w:rsidRPr="009C1641">
        <w:rPr>
          <w:rFonts w:ascii="Arial" w:hAnsi="Arial" w:cs="Arial"/>
          <w:sz w:val="20"/>
          <w:szCs w:val="20"/>
        </w:rPr>
        <w:t>f)</w:t>
      </w:r>
      <w:r w:rsidRPr="009C1641">
        <w:rPr>
          <w:rFonts w:ascii="Arial" w:hAnsi="Arial" w:cs="Arial"/>
          <w:sz w:val="20"/>
          <w:szCs w:val="20"/>
        </w:rPr>
        <w:tab/>
        <w:t xml:space="preserve">název, sídlo, IČO a DIČ </w:t>
      </w:r>
      <w:r w:rsidR="0050599E" w:rsidRPr="009C1641">
        <w:rPr>
          <w:rFonts w:ascii="Arial" w:hAnsi="Arial" w:cs="Arial"/>
          <w:sz w:val="20"/>
          <w:szCs w:val="20"/>
        </w:rPr>
        <w:t>Objednatele</w:t>
      </w:r>
      <w:r w:rsidRPr="009C1641">
        <w:rPr>
          <w:rFonts w:ascii="Arial" w:hAnsi="Arial" w:cs="Arial"/>
          <w:sz w:val="20"/>
          <w:szCs w:val="20"/>
        </w:rPr>
        <w:t xml:space="preserve"> a poskytovatele včetně údajů o zápisu do OR,</w:t>
      </w:r>
    </w:p>
    <w:p w14:paraId="1F78F931" w14:textId="77777777" w:rsidR="0005029C" w:rsidRPr="009C1641" w:rsidRDefault="0005029C" w:rsidP="0005029C">
      <w:pPr>
        <w:pStyle w:val="Default"/>
        <w:spacing w:line="276" w:lineRule="auto"/>
        <w:ind w:left="1418" w:hanging="425"/>
        <w:jc w:val="both"/>
        <w:rPr>
          <w:rFonts w:ascii="Arial" w:hAnsi="Arial" w:cs="Arial"/>
          <w:sz w:val="20"/>
          <w:szCs w:val="20"/>
        </w:rPr>
      </w:pPr>
      <w:r w:rsidRPr="009C1641">
        <w:rPr>
          <w:rFonts w:ascii="Arial" w:hAnsi="Arial" w:cs="Arial"/>
          <w:sz w:val="20"/>
          <w:szCs w:val="20"/>
        </w:rPr>
        <w:t>g)</w:t>
      </w:r>
      <w:r w:rsidRPr="009C1641">
        <w:rPr>
          <w:rFonts w:ascii="Arial" w:hAnsi="Arial" w:cs="Arial"/>
          <w:sz w:val="20"/>
          <w:szCs w:val="20"/>
        </w:rPr>
        <w:tab/>
        <w:t>jméno osoby, která fakturu vystavila, včetně kontaktního telefonu.</w:t>
      </w:r>
    </w:p>
    <w:p w14:paraId="7EFC915B" w14:textId="7EED614F" w:rsidR="0005029C" w:rsidRPr="009C1641" w:rsidRDefault="00D77BD0" w:rsidP="00022F82">
      <w:pPr>
        <w:pStyle w:val="Default"/>
        <w:spacing w:before="120" w:line="276" w:lineRule="auto"/>
        <w:ind w:left="709" w:hanging="709"/>
        <w:jc w:val="both"/>
        <w:rPr>
          <w:rFonts w:ascii="Arial" w:hAnsi="Arial" w:cs="Arial"/>
          <w:sz w:val="20"/>
          <w:szCs w:val="20"/>
        </w:rPr>
      </w:pPr>
      <w:r w:rsidRPr="009C1641">
        <w:rPr>
          <w:rFonts w:ascii="Arial" w:hAnsi="Arial" w:cs="Arial"/>
          <w:sz w:val="20"/>
          <w:szCs w:val="20"/>
        </w:rPr>
        <w:t>4</w:t>
      </w:r>
      <w:r w:rsidR="0005029C" w:rsidRPr="009C1641">
        <w:rPr>
          <w:rFonts w:ascii="Arial" w:hAnsi="Arial" w:cs="Arial"/>
          <w:sz w:val="20"/>
          <w:szCs w:val="20"/>
        </w:rPr>
        <w:t>.</w:t>
      </w:r>
      <w:r w:rsidRPr="009C1641">
        <w:rPr>
          <w:rFonts w:ascii="Arial" w:hAnsi="Arial" w:cs="Arial"/>
          <w:sz w:val="20"/>
          <w:szCs w:val="20"/>
        </w:rPr>
        <w:t>3</w:t>
      </w:r>
      <w:r w:rsidR="0005029C" w:rsidRPr="009C1641">
        <w:rPr>
          <w:rFonts w:ascii="Arial" w:hAnsi="Arial" w:cs="Arial"/>
          <w:sz w:val="20"/>
          <w:szCs w:val="20"/>
        </w:rPr>
        <w:tab/>
        <w:t>Ne</w:t>
      </w:r>
      <w:r w:rsidR="00C33DFE">
        <w:rPr>
          <w:rFonts w:ascii="Arial" w:hAnsi="Arial" w:cs="Arial"/>
          <w:sz w:val="20"/>
          <w:szCs w:val="20"/>
        </w:rPr>
        <w:t xml:space="preserve">obsahuje-li </w:t>
      </w:r>
      <w:r w:rsidR="0005029C" w:rsidRPr="009C1641">
        <w:rPr>
          <w:rFonts w:ascii="Arial" w:hAnsi="Arial" w:cs="Arial"/>
          <w:sz w:val="20"/>
          <w:szCs w:val="20"/>
        </w:rPr>
        <w:t xml:space="preserve">faktura </w:t>
      </w:r>
      <w:r w:rsidR="00C33DFE">
        <w:rPr>
          <w:rFonts w:ascii="Arial" w:hAnsi="Arial" w:cs="Arial"/>
          <w:sz w:val="20"/>
          <w:szCs w:val="20"/>
        </w:rPr>
        <w:t>všechny náležitosti</w:t>
      </w:r>
      <w:r w:rsidR="0005029C" w:rsidRPr="009C1641">
        <w:rPr>
          <w:rFonts w:ascii="Arial" w:hAnsi="Arial" w:cs="Arial"/>
          <w:sz w:val="20"/>
          <w:szCs w:val="20"/>
        </w:rPr>
        <w:t>, nebo pokud v ní nebudou správně uvedené údaje, je</w:t>
      </w:r>
      <w:r w:rsidR="009C1641">
        <w:rPr>
          <w:rFonts w:ascii="Arial" w:hAnsi="Arial" w:cs="Arial"/>
          <w:sz w:val="20"/>
          <w:szCs w:val="20"/>
        </w:rPr>
        <w:t> </w:t>
      </w:r>
      <w:r w:rsidR="001B23DE" w:rsidRPr="009C1641">
        <w:rPr>
          <w:rFonts w:ascii="Arial" w:hAnsi="Arial" w:cs="Arial"/>
          <w:sz w:val="20"/>
          <w:szCs w:val="20"/>
        </w:rPr>
        <w:t>Objednatel</w:t>
      </w:r>
      <w:r w:rsidR="0005029C" w:rsidRPr="009C1641">
        <w:rPr>
          <w:rFonts w:ascii="Arial" w:hAnsi="Arial" w:cs="Arial"/>
          <w:sz w:val="20"/>
          <w:szCs w:val="20"/>
        </w:rPr>
        <w:t xml:space="preserve"> oprávněn </w:t>
      </w:r>
      <w:r w:rsidR="00F87B9D">
        <w:rPr>
          <w:rFonts w:ascii="Arial" w:hAnsi="Arial" w:cs="Arial"/>
          <w:sz w:val="20"/>
          <w:szCs w:val="20"/>
        </w:rPr>
        <w:t xml:space="preserve">ji </w:t>
      </w:r>
      <w:r w:rsidR="0005029C" w:rsidRPr="009C1641">
        <w:rPr>
          <w:rFonts w:ascii="Arial" w:hAnsi="Arial" w:cs="Arial"/>
          <w:sz w:val="20"/>
          <w:szCs w:val="20"/>
        </w:rPr>
        <w:t xml:space="preserve">vrátit ve lhůtě 5 pracovních dnů od jejího převzetí </w:t>
      </w:r>
      <w:r w:rsidR="00956FE4" w:rsidRPr="009C1641">
        <w:rPr>
          <w:rFonts w:ascii="Arial" w:hAnsi="Arial" w:cs="Arial"/>
          <w:sz w:val="20"/>
          <w:szCs w:val="20"/>
        </w:rPr>
        <w:t>Poskyt</w:t>
      </w:r>
      <w:r w:rsidR="00446181" w:rsidRPr="009C1641">
        <w:rPr>
          <w:rFonts w:ascii="Arial" w:hAnsi="Arial" w:cs="Arial"/>
          <w:sz w:val="20"/>
          <w:szCs w:val="20"/>
        </w:rPr>
        <w:t>ovateli</w:t>
      </w:r>
      <w:r w:rsidR="0005029C" w:rsidRPr="009C1641">
        <w:rPr>
          <w:rFonts w:ascii="Arial" w:hAnsi="Arial" w:cs="Arial"/>
          <w:sz w:val="20"/>
          <w:szCs w:val="20"/>
        </w:rPr>
        <w:t xml:space="preserve"> s uvedením chybějících náležitostí nebo nesprávných údajů. </w:t>
      </w:r>
      <w:r w:rsidR="006439F6" w:rsidRPr="006439F6">
        <w:rPr>
          <w:rFonts w:ascii="Arial" w:hAnsi="Arial" w:cs="Arial"/>
          <w:sz w:val="20"/>
          <w:szCs w:val="20"/>
        </w:rPr>
        <w:t>V případě vrácení faktury</w:t>
      </w:r>
      <w:r w:rsidR="00556BBD">
        <w:rPr>
          <w:rFonts w:ascii="Arial" w:hAnsi="Arial" w:cs="Arial"/>
          <w:sz w:val="20"/>
          <w:szCs w:val="20"/>
        </w:rPr>
        <w:t xml:space="preserve"> není </w:t>
      </w:r>
      <w:r w:rsidR="002D399F">
        <w:rPr>
          <w:rFonts w:ascii="Arial" w:hAnsi="Arial" w:cs="Arial"/>
          <w:sz w:val="20"/>
          <w:szCs w:val="20"/>
        </w:rPr>
        <w:t>O</w:t>
      </w:r>
      <w:r w:rsidR="00556BBD">
        <w:rPr>
          <w:rFonts w:ascii="Arial" w:hAnsi="Arial" w:cs="Arial"/>
          <w:sz w:val="20"/>
          <w:szCs w:val="20"/>
        </w:rPr>
        <w:t xml:space="preserve">bjednatel </w:t>
      </w:r>
      <w:r w:rsidR="002D399F">
        <w:rPr>
          <w:rFonts w:ascii="Arial" w:hAnsi="Arial" w:cs="Arial"/>
          <w:sz w:val="20"/>
          <w:szCs w:val="20"/>
        </w:rPr>
        <w:t xml:space="preserve">v prodlení s úhradou. Poskytoval je povinen vystavit novou fakturu </w:t>
      </w:r>
      <w:r w:rsidR="006A232C">
        <w:rPr>
          <w:rFonts w:ascii="Arial" w:hAnsi="Arial" w:cs="Arial"/>
          <w:sz w:val="20"/>
          <w:szCs w:val="20"/>
        </w:rPr>
        <w:t>s novým termínem splatnosti</w:t>
      </w:r>
      <w:r w:rsidR="006439F6" w:rsidRPr="006439F6">
        <w:rPr>
          <w:rFonts w:ascii="Arial" w:hAnsi="Arial" w:cs="Arial"/>
          <w:sz w:val="20"/>
          <w:szCs w:val="20"/>
        </w:rPr>
        <w:t>.</w:t>
      </w:r>
    </w:p>
    <w:p w14:paraId="3A6157FB" w14:textId="77777777" w:rsidR="00D77BD0" w:rsidRDefault="00D77BD0" w:rsidP="009E359E">
      <w:pPr>
        <w:pStyle w:val="Default"/>
        <w:spacing w:before="120" w:line="276" w:lineRule="auto"/>
        <w:ind w:left="709" w:hanging="709"/>
        <w:jc w:val="both"/>
        <w:rPr>
          <w:rFonts w:ascii="Arial" w:hAnsi="Arial" w:cs="Arial"/>
          <w:sz w:val="20"/>
          <w:szCs w:val="20"/>
        </w:rPr>
      </w:pPr>
      <w:r w:rsidRPr="009C1641">
        <w:rPr>
          <w:rFonts w:ascii="Arial" w:hAnsi="Arial" w:cs="Arial"/>
          <w:sz w:val="20"/>
          <w:szCs w:val="20"/>
        </w:rPr>
        <w:t>4.4</w:t>
      </w:r>
      <w:r w:rsidRPr="009C1641">
        <w:rPr>
          <w:rFonts w:ascii="Arial" w:hAnsi="Arial" w:cs="Arial"/>
          <w:sz w:val="20"/>
          <w:szCs w:val="20"/>
        </w:rPr>
        <w:tab/>
        <w:t xml:space="preserve">Bude-li </w:t>
      </w:r>
      <w:r w:rsidR="0010179B" w:rsidRPr="009C1641">
        <w:rPr>
          <w:rFonts w:ascii="Arial" w:hAnsi="Arial" w:cs="Arial"/>
          <w:sz w:val="20"/>
          <w:szCs w:val="20"/>
        </w:rPr>
        <w:t>Objednatel</w:t>
      </w:r>
      <w:r w:rsidRPr="009C1641">
        <w:rPr>
          <w:rFonts w:ascii="Arial" w:hAnsi="Arial" w:cs="Arial"/>
          <w:sz w:val="20"/>
          <w:szCs w:val="20"/>
        </w:rPr>
        <w:t xml:space="preserve"> v prodlení s úhradou ceny dle této smlouvy, je Poskytovatel oprávněn na</w:t>
      </w:r>
      <w:r w:rsidR="0010179B" w:rsidRPr="009C1641">
        <w:rPr>
          <w:rFonts w:ascii="Arial" w:hAnsi="Arial" w:cs="Arial"/>
          <w:sz w:val="20"/>
          <w:szCs w:val="20"/>
        </w:rPr>
        <w:t> Objednateli</w:t>
      </w:r>
      <w:r w:rsidRPr="009C1641">
        <w:rPr>
          <w:rFonts w:ascii="Arial" w:hAnsi="Arial" w:cs="Arial"/>
          <w:sz w:val="20"/>
          <w:szCs w:val="20"/>
        </w:rPr>
        <w:t xml:space="preserve"> požadovat úhradu úroku z prodlení ve výši stanovené podle § 1802 občanského zákoníku, a to za každý i započatý kalendářní den prodlení z částky, s jejíž úhradou je </w:t>
      </w:r>
      <w:r w:rsidR="0010179B" w:rsidRPr="009C1641">
        <w:rPr>
          <w:rFonts w:ascii="Arial" w:hAnsi="Arial" w:cs="Arial"/>
          <w:sz w:val="20"/>
          <w:szCs w:val="20"/>
        </w:rPr>
        <w:t>Objednatel</w:t>
      </w:r>
      <w:r w:rsidRPr="009C1641">
        <w:rPr>
          <w:rFonts w:ascii="Arial" w:hAnsi="Arial" w:cs="Arial"/>
          <w:sz w:val="20"/>
          <w:szCs w:val="20"/>
        </w:rPr>
        <w:t xml:space="preserve"> v</w:t>
      </w:r>
      <w:r w:rsidR="00856347">
        <w:rPr>
          <w:rFonts w:ascii="Arial" w:hAnsi="Arial" w:cs="Arial"/>
          <w:sz w:val="20"/>
          <w:szCs w:val="20"/>
        </w:rPr>
        <w:t> </w:t>
      </w:r>
      <w:r w:rsidRPr="009C1641">
        <w:rPr>
          <w:rFonts w:ascii="Arial" w:hAnsi="Arial" w:cs="Arial"/>
          <w:sz w:val="20"/>
          <w:szCs w:val="20"/>
        </w:rPr>
        <w:t>prodlení.</w:t>
      </w:r>
    </w:p>
    <w:p w14:paraId="4378FED7" w14:textId="77777777" w:rsidR="005E1E81" w:rsidRPr="00505D15" w:rsidRDefault="00991E44" w:rsidP="00991E44">
      <w:pPr>
        <w:pStyle w:val="Default"/>
        <w:spacing w:before="240" w:line="276" w:lineRule="auto"/>
        <w:ind w:left="709" w:hanging="709"/>
        <w:jc w:val="center"/>
        <w:rPr>
          <w:rFonts w:ascii="Arial" w:hAnsi="Arial" w:cs="Arial"/>
          <w:b/>
          <w:bCs/>
          <w:sz w:val="22"/>
          <w:szCs w:val="22"/>
        </w:rPr>
      </w:pPr>
      <w:r w:rsidRPr="00505D15">
        <w:rPr>
          <w:rFonts w:ascii="Arial" w:hAnsi="Arial" w:cs="Arial"/>
          <w:b/>
          <w:bCs/>
          <w:sz w:val="22"/>
          <w:szCs w:val="22"/>
        </w:rPr>
        <w:t xml:space="preserve">5 Práva a povinnosti </w:t>
      </w:r>
      <w:r w:rsidR="001E70A1">
        <w:rPr>
          <w:rFonts w:ascii="Arial" w:hAnsi="Arial" w:cs="Arial"/>
          <w:b/>
          <w:bCs/>
          <w:sz w:val="22"/>
          <w:szCs w:val="22"/>
        </w:rPr>
        <w:t>Poskytovatele</w:t>
      </w:r>
    </w:p>
    <w:p w14:paraId="13D562F6" w14:textId="77777777" w:rsidR="00022F82" w:rsidRPr="009C1641" w:rsidRDefault="00991E44" w:rsidP="00991E44">
      <w:pPr>
        <w:pStyle w:val="Default"/>
        <w:spacing w:before="120" w:line="276" w:lineRule="auto"/>
        <w:ind w:left="709" w:hanging="709"/>
        <w:jc w:val="both"/>
        <w:rPr>
          <w:rFonts w:ascii="Arial" w:hAnsi="Arial" w:cs="Arial"/>
          <w:sz w:val="20"/>
          <w:szCs w:val="20"/>
        </w:rPr>
      </w:pPr>
      <w:r w:rsidRPr="009C1641">
        <w:rPr>
          <w:rFonts w:ascii="Arial" w:hAnsi="Arial" w:cs="Arial"/>
          <w:sz w:val="20"/>
          <w:szCs w:val="20"/>
        </w:rPr>
        <w:t xml:space="preserve">5.1 </w:t>
      </w:r>
      <w:r w:rsidR="000258F9" w:rsidRPr="009C1641">
        <w:rPr>
          <w:rFonts w:ascii="Arial" w:hAnsi="Arial" w:cs="Arial"/>
          <w:sz w:val="20"/>
          <w:szCs w:val="20"/>
        </w:rPr>
        <w:tab/>
      </w:r>
      <w:r w:rsidRPr="009C1641">
        <w:rPr>
          <w:rFonts w:ascii="Arial" w:hAnsi="Arial" w:cs="Arial"/>
          <w:sz w:val="20"/>
          <w:szCs w:val="20"/>
        </w:rPr>
        <w:t>Poskytovatel bude při plnění postupovat s odbornou péčí</w:t>
      </w:r>
      <w:r w:rsidR="007D7C93">
        <w:rPr>
          <w:rFonts w:ascii="Arial" w:hAnsi="Arial" w:cs="Arial"/>
          <w:sz w:val="20"/>
          <w:szCs w:val="20"/>
        </w:rPr>
        <w:t xml:space="preserve"> a </w:t>
      </w:r>
      <w:r w:rsidRPr="009C1641">
        <w:rPr>
          <w:rFonts w:ascii="Arial" w:hAnsi="Arial" w:cs="Arial"/>
          <w:sz w:val="20"/>
          <w:szCs w:val="20"/>
        </w:rPr>
        <w:t xml:space="preserve">chránit zájmy a dobré jméno </w:t>
      </w:r>
      <w:r w:rsidR="000258F9" w:rsidRPr="009C1641">
        <w:rPr>
          <w:rFonts w:ascii="Arial" w:hAnsi="Arial" w:cs="Arial"/>
          <w:sz w:val="20"/>
          <w:szCs w:val="20"/>
        </w:rPr>
        <w:t>Objednatele</w:t>
      </w:r>
      <w:r w:rsidRPr="009C1641">
        <w:rPr>
          <w:rFonts w:ascii="Arial" w:hAnsi="Arial" w:cs="Arial"/>
          <w:sz w:val="20"/>
          <w:szCs w:val="20"/>
        </w:rPr>
        <w:t xml:space="preserve"> a postupovat v</w:t>
      </w:r>
      <w:r w:rsidR="000258F9" w:rsidRPr="009C1641">
        <w:rPr>
          <w:rFonts w:ascii="Arial" w:hAnsi="Arial" w:cs="Arial"/>
          <w:sz w:val="20"/>
          <w:szCs w:val="20"/>
        </w:rPr>
        <w:t> </w:t>
      </w:r>
      <w:r w:rsidRPr="009C1641">
        <w:rPr>
          <w:rFonts w:ascii="Arial" w:hAnsi="Arial" w:cs="Arial"/>
          <w:sz w:val="20"/>
          <w:szCs w:val="20"/>
        </w:rPr>
        <w:t xml:space="preserve">souladu s jeho pokyny. </w:t>
      </w:r>
      <w:r w:rsidR="00022F82" w:rsidRPr="009C1641">
        <w:rPr>
          <w:rFonts w:ascii="Arial" w:hAnsi="Arial" w:cs="Arial"/>
          <w:sz w:val="20"/>
          <w:szCs w:val="20"/>
        </w:rPr>
        <w:t>V případě nevhodných pokynů Objednatele je povinen na</w:t>
      </w:r>
      <w:r w:rsidR="001641C9">
        <w:rPr>
          <w:rFonts w:ascii="Arial" w:hAnsi="Arial" w:cs="Arial"/>
          <w:sz w:val="20"/>
          <w:szCs w:val="20"/>
        </w:rPr>
        <w:t> </w:t>
      </w:r>
      <w:r w:rsidR="00022F82" w:rsidRPr="009C1641">
        <w:rPr>
          <w:rFonts w:ascii="Arial" w:hAnsi="Arial" w:cs="Arial"/>
          <w:sz w:val="20"/>
          <w:szCs w:val="20"/>
        </w:rPr>
        <w:t>nevhodnost těchto pokynů písemně upozornit. Pokud tak neučiní</w:t>
      </w:r>
      <w:r w:rsidR="001641C9">
        <w:rPr>
          <w:rFonts w:ascii="Arial" w:hAnsi="Arial" w:cs="Arial"/>
          <w:sz w:val="20"/>
          <w:szCs w:val="20"/>
        </w:rPr>
        <w:t xml:space="preserve"> odpovídá </w:t>
      </w:r>
      <w:r w:rsidR="00022F82" w:rsidRPr="009C1641">
        <w:rPr>
          <w:rFonts w:ascii="Arial" w:hAnsi="Arial" w:cs="Arial"/>
          <w:sz w:val="20"/>
          <w:szCs w:val="20"/>
        </w:rPr>
        <w:t>Poskytovatel za vady a škodu</w:t>
      </w:r>
      <w:r w:rsidR="001641C9">
        <w:rPr>
          <w:rFonts w:ascii="Arial" w:hAnsi="Arial" w:cs="Arial"/>
          <w:sz w:val="20"/>
          <w:szCs w:val="20"/>
        </w:rPr>
        <w:t xml:space="preserve"> </w:t>
      </w:r>
      <w:r w:rsidR="00022F82" w:rsidRPr="009C1641">
        <w:rPr>
          <w:rFonts w:ascii="Arial" w:hAnsi="Arial" w:cs="Arial"/>
          <w:sz w:val="20"/>
          <w:szCs w:val="20"/>
        </w:rPr>
        <w:t>vznik</w:t>
      </w:r>
      <w:r w:rsidR="001641C9">
        <w:rPr>
          <w:rFonts w:ascii="Arial" w:hAnsi="Arial" w:cs="Arial"/>
          <w:sz w:val="20"/>
          <w:szCs w:val="20"/>
        </w:rPr>
        <w:t>lou</w:t>
      </w:r>
      <w:r w:rsidR="00022F82" w:rsidRPr="009C1641">
        <w:rPr>
          <w:rFonts w:ascii="Arial" w:hAnsi="Arial" w:cs="Arial"/>
          <w:sz w:val="20"/>
          <w:szCs w:val="20"/>
        </w:rPr>
        <w:t xml:space="preserve"> v důsledku nevhodných pokynů Objednatele Objednateli, Poskytovateli nebo třetím osobám.</w:t>
      </w:r>
    </w:p>
    <w:p w14:paraId="7C423D92" w14:textId="77777777" w:rsidR="005E1E81" w:rsidRPr="009C1641" w:rsidRDefault="000258F9" w:rsidP="00022F82">
      <w:pPr>
        <w:pStyle w:val="Default"/>
        <w:spacing w:line="276" w:lineRule="auto"/>
        <w:ind w:left="709" w:hanging="709"/>
        <w:jc w:val="both"/>
        <w:rPr>
          <w:rFonts w:ascii="Arial" w:hAnsi="Arial" w:cs="Arial"/>
          <w:sz w:val="20"/>
          <w:szCs w:val="20"/>
        </w:rPr>
      </w:pPr>
      <w:r w:rsidRPr="009C1641">
        <w:rPr>
          <w:rFonts w:ascii="Arial" w:hAnsi="Arial" w:cs="Arial"/>
          <w:sz w:val="20"/>
          <w:szCs w:val="20"/>
        </w:rPr>
        <w:t>5.</w:t>
      </w:r>
      <w:r w:rsidR="00991E44" w:rsidRPr="009C1641">
        <w:rPr>
          <w:rFonts w:ascii="Arial" w:hAnsi="Arial" w:cs="Arial"/>
          <w:sz w:val="20"/>
          <w:szCs w:val="20"/>
        </w:rPr>
        <w:t>2</w:t>
      </w:r>
      <w:r w:rsidR="00991E44" w:rsidRPr="009C1641">
        <w:rPr>
          <w:rFonts w:ascii="Arial" w:hAnsi="Arial" w:cs="Arial"/>
          <w:sz w:val="20"/>
          <w:szCs w:val="20"/>
        </w:rPr>
        <w:tab/>
        <w:t xml:space="preserve">Poskytovatel je povinen písemně (e-mailem), bez zbytečného odkladu oznámit </w:t>
      </w:r>
      <w:r w:rsidR="0050599E" w:rsidRPr="009C1641">
        <w:rPr>
          <w:rFonts w:ascii="Arial" w:hAnsi="Arial" w:cs="Arial"/>
          <w:sz w:val="20"/>
          <w:szCs w:val="20"/>
        </w:rPr>
        <w:t>Objednateli</w:t>
      </w:r>
      <w:r w:rsidR="00991E44" w:rsidRPr="009C1641">
        <w:rPr>
          <w:rFonts w:ascii="Arial" w:hAnsi="Arial" w:cs="Arial"/>
          <w:sz w:val="20"/>
          <w:szCs w:val="20"/>
        </w:rPr>
        <w:t xml:space="preserve"> všechny okolnosti, které zjistil při plnění předmětu plnění této smlouvy a které mohou mít vliv</w:t>
      </w:r>
      <w:r w:rsidRPr="009C1641">
        <w:rPr>
          <w:rFonts w:ascii="Arial" w:hAnsi="Arial" w:cs="Arial"/>
          <w:sz w:val="20"/>
          <w:szCs w:val="20"/>
        </w:rPr>
        <w:t xml:space="preserve"> </w:t>
      </w:r>
      <w:r w:rsidR="00991E44" w:rsidRPr="009C1641">
        <w:rPr>
          <w:rFonts w:ascii="Arial" w:hAnsi="Arial" w:cs="Arial"/>
          <w:sz w:val="20"/>
          <w:szCs w:val="20"/>
        </w:rPr>
        <w:t xml:space="preserve">na změnu pokynů nebo zájmů </w:t>
      </w:r>
      <w:r w:rsidR="0050599E" w:rsidRPr="009C1641">
        <w:rPr>
          <w:rFonts w:ascii="Arial" w:hAnsi="Arial" w:cs="Arial"/>
          <w:sz w:val="20"/>
          <w:szCs w:val="20"/>
        </w:rPr>
        <w:t>Objednatele</w:t>
      </w:r>
      <w:r w:rsidR="00991E44" w:rsidRPr="009C1641">
        <w:rPr>
          <w:rFonts w:ascii="Arial" w:hAnsi="Arial" w:cs="Arial"/>
          <w:sz w:val="20"/>
          <w:szCs w:val="20"/>
        </w:rPr>
        <w:t xml:space="preserve"> souvisejících s předmětem plnění.</w:t>
      </w:r>
    </w:p>
    <w:p w14:paraId="144111D0" w14:textId="77777777" w:rsidR="00EC0E04" w:rsidRPr="009C1641" w:rsidRDefault="00EC0E04" w:rsidP="008D0B6C">
      <w:pPr>
        <w:pStyle w:val="Default"/>
        <w:spacing w:before="120" w:line="276" w:lineRule="auto"/>
        <w:ind w:left="709" w:hanging="709"/>
        <w:jc w:val="both"/>
        <w:rPr>
          <w:rFonts w:ascii="Arial" w:hAnsi="Arial" w:cs="Arial"/>
          <w:sz w:val="20"/>
          <w:szCs w:val="20"/>
        </w:rPr>
      </w:pPr>
      <w:r w:rsidRPr="009C1641">
        <w:rPr>
          <w:rFonts w:ascii="Arial" w:hAnsi="Arial" w:cs="Arial"/>
          <w:sz w:val="20"/>
          <w:szCs w:val="20"/>
        </w:rPr>
        <w:t>5.3</w:t>
      </w:r>
      <w:r w:rsidRPr="009C1641">
        <w:rPr>
          <w:rFonts w:ascii="Arial" w:hAnsi="Arial" w:cs="Arial"/>
          <w:sz w:val="20"/>
          <w:szCs w:val="20"/>
        </w:rPr>
        <w:tab/>
        <w:t>Poskytovatel se zavazuje poskytovat služby zejména v souladu s:</w:t>
      </w:r>
    </w:p>
    <w:p w14:paraId="1F551123" w14:textId="77777777" w:rsidR="00EC0E04" w:rsidRPr="009C1641" w:rsidRDefault="00EC0E04" w:rsidP="00B55767">
      <w:pPr>
        <w:pStyle w:val="Default"/>
        <w:numPr>
          <w:ilvl w:val="0"/>
          <w:numId w:val="36"/>
        </w:numPr>
        <w:spacing w:line="276" w:lineRule="auto"/>
        <w:ind w:left="1134"/>
        <w:jc w:val="both"/>
        <w:rPr>
          <w:rFonts w:ascii="Arial" w:hAnsi="Arial" w:cs="Arial"/>
          <w:sz w:val="20"/>
          <w:szCs w:val="20"/>
        </w:rPr>
      </w:pPr>
      <w:r w:rsidRPr="009C1641">
        <w:rPr>
          <w:rFonts w:ascii="Arial" w:hAnsi="Arial" w:cs="Arial"/>
          <w:sz w:val="20"/>
          <w:szCs w:val="20"/>
        </w:rPr>
        <w:t xml:space="preserve">platnými právními předpisy, </w:t>
      </w:r>
    </w:p>
    <w:p w14:paraId="1D7F2483" w14:textId="77777777" w:rsidR="00EC0E04" w:rsidRPr="009C1641" w:rsidRDefault="00EC0E04" w:rsidP="00B55767">
      <w:pPr>
        <w:pStyle w:val="Default"/>
        <w:numPr>
          <w:ilvl w:val="0"/>
          <w:numId w:val="36"/>
        </w:numPr>
        <w:spacing w:line="276" w:lineRule="auto"/>
        <w:ind w:left="1134"/>
        <w:jc w:val="both"/>
        <w:rPr>
          <w:rFonts w:ascii="Arial" w:hAnsi="Arial" w:cs="Arial"/>
          <w:sz w:val="20"/>
          <w:szCs w:val="20"/>
        </w:rPr>
      </w:pPr>
      <w:r w:rsidRPr="009C1641">
        <w:rPr>
          <w:rFonts w:ascii="Arial" w:hAnsi="Arial" w:cs="Arial"/>
          <w:sz w:val="20"/>
          <w:szCs w:val="20"/>
        </w:rPr>
        <w:t xml:space="preserve">vnitřními normami </w:t>
      </w:r>
      <w:r w:rsidR="00FB7314" w:rsidRPr="009C1641">
        <w:rPr>
          <w:rFonts w:ascii="Arial" w:hAnsi="Arial" w:cs="Arial"/>
          <w:sz w:val="20"/>
          <w:szCs w:val="20"/>
        </w:rPr>
        <w:t>Objednatele</w:t>
      </w:r>
      <w:r w:rsidRPr="009C1641">
        <w:rPr>
          <w:rFonts w:ascii="Arial" w:hAnsi="Arial" w:cs="Arial"/>
          <w:sz w:val="20"/>
          <w:szCs w:val="20"/>
        </w:rPr>
        <w:t>, se kterými byl prokazatelným způsobem seznámen,</w:t>
      </w:r>
    </w:p>
    <w:p w14:paraId="31A8834B" w14:textId="11B76D25" w:rsidR="00EC0E04" w:rsidRPr="009C1641" w:rsidRDefault="00EC0E04" w:rsidP="00B55767">
      <w:pPr>
        <w:pStyle w:val="Default"/>
        <w:numPr>
          <w:ilvl w:val="0"/>
          <w:numId w:val="36"/>
        </w:numPr>
        <w:spacing w:line="276" w:lineRule="auto"/>
        <w:ind w:left="1134"/>
        <w:jc w:val="both"/>
        <w:rPr>
          <w:rFonts w:ascii="Arial" w:hAnsi="Arial" w:cs="Arial"/>
          <w:sz w:val="20"/>
          <w:szCs w:val="20"/>
        </w:rPr>
      </w:pPr>
      <w:r w:rsidRPr="009C1641">
        <w:rPr>
          <w:rFonts w:ascii="Arial" w:hAnsi="Arial" w:cs="Arial"/>
          <w:sz w:val="20"/>
          <w:szCs w:val="20"/>
        </w:rPr>
        <w:lastRenderedPageBreak/>
        <w:t>best practices</w:t>
      </w:r>
      <w:r w:rsidR="00FD1C0A" w:rsidRPr="009C1641">
        <w:rPr>
          <w:rFonts w:ascii="Arial" w:hAnsi="Arial" w:cs="Arial"/>
          <w:sz w:val="20"/>
          <w:szCs w:val="20"/>
        </w:rPr>
        <w:t xml:space="preserve"> </w:t>
      </w:r>
      <w:r w:rsidR="004B529F">
        <w:rPr>
          <w:rFonts w:ascii="Arial" w:hAnsi="Arial" w:cs="Arial"/>
          <w:sz w:val="20"/>
          <w:szCs w:val="20"/>
        </w:rPr>
        <w:t>neboli</w:t>
      </w:r>
      <w:r w:rsidR="00E6393D">
        <w:rPr>
          <w:rFonts w:ascii="Arial" w:hAnsi="Arial" w:cs="Arial"/>
          <w:sz w:val="20"/>
          <w:szCs w:val="20"/>
        </w:rPr>
        <w:t xml:space="preserve"> </w:t>
      </w:r>
      <w:r w:rsidR="00FD1C0A" w:rsidRPr="009C1641">
        <w:rPr>
          <w:rFonts w:ascii="Arial" w:hAnsi="Arial" w:cs="Arial"/>
          <w:sz w:val="20"/>
          <w:szCs w:val="20"/>
        </w:rPr>
        <w:t>„osvědčen</w:t>
      </w:r>
      <w:r w:rsidR="00E6393D">
        <w:rPr>
          <w:rFonts w:ascii="Arial" w:hAnsi="Arial" w:cs="Arial"/>
          <w:sz w:val="20"/>
          <w:szCs w:val="20"/>
        </w:rPr>
        <w:t>ými</w:t>
      </w:r>
      <w:r w:rsidR="00FD1C0A" w:rsidRPr="009C1641">
        <w:rPr>
          <w:rFonts w:ascii="Arial" w:hAnsi="Arial" w:cs="Arial"/>
          <w:sz w:val="20"/>
          <w:szCs w:val="20"/>
        </w:rPr>
        <w:t xml:space="preserve"> postupy“</w:t>
      </w:r>
      <w:r w:rsidRPr="009C1641">
        <w:rPr>
          <w:rFonts w:ascii="Arial" w:hAnsi="Arial" w:cs="Arial"/>
          <w:sz w:val="20"/>
          <w:szCs w:val="20"/>
        </w:rPr>
        <w:t>,</w:t>
      </w:r>
    </w:p>
    <w:p w14:paraId="28C19596" w14:textId="77777777" w:rsidR="00EC0E04" w:rsidRPr="009C1641" w:rsidRDefault="00EC0E04" w:rsidP="00B55767">
      <w:pPr>
        <w:pStyle w:val="Default"/>
        <w:numPr>
          <w:ilvl w:val="0"/>
          <w:numId w:val="36"/>
        </w:numPr>
        <w:spacing w:line="276" w:lineRule="auto"/>
        <w:ind w:left="1134"/>
        <w:jc w:val="both"/>
        <w:rPr>
          <w:rFonts w:ascii="Arial" w:hAnsi="Arial" w:cs="Arial"/>
          <w:sz w:val="20"/>
          <w:szCs w:val="20"/>
        </w:rPr>
      </w:pPr>
      <w:r w:rsidRPr="009C1641">
        <w:rPr>
          <w:rFonts w:ascii="Arial" w:hAnsi="Arial" w:cs="Arial"/>
          <w:sz w:val="20"/>
          <w:szCs w:val="20"/>
        </w:rPr>
        <w:t xml:space="preserve">touto smlouvou. </w:t>
      </w:r>
    </w:p>
    <w:p w14:paraId="25945DF5" w14:textId="77777777" w:rsidR="00EC0E04" w:rsidRPr="00E21D95" w:rsidRDefault="002F1B1C" w:rsidP="008D0B6C">
      <w:pPr>
        <w:pStyle w:val="Default"/>
        <w:spacing w:before="120" w:line="276" w:lineRule="auto"/>
        <w:ind w:left="709" w:hanging="709"/>
        <w:jc w:val="both"/>
        <w:rPr>
          <w:rFonts w:ascii="Arial" w:hAnsi="Arial" w:cs="Arial"/>
          <w:color w:val="auto"/>
          <w:sz w:val="20"/>
          <w:szCs w:val="20"/>
        </w:rPr>
      </w:pPr>
      <w:r w:rsidRPr="00E21D95">
        <w:rPr>
          <w:rFonts w:ascii="Arial" w:hAnsi="Arial" w:cs="Arial"/>
          <w:color w:val="auto"/>
          <w:sz w:val="20"/>
          <w:szCs w:val="20"/>
        </w:rPr>
        <w:t>5.</w:t>
      </w:r>
      <w:r w:rsidR="00EC0E04" w:rsidRPr="00E21D95">
        <w:rPr>
          <w:rFonts w:ascii="Arial" w:hAnsi="Arial" w:cs="Arial"/>
          <w:color w:val="auto"/>
          <w:sz w:val="20"/>
          <w:szCs w:val="20"/>
        </w:rPr>
        <w:t>4</w:t>
      </w:r>
      <w:r w:rsidR="00EC0E04" w:rsidRPr="00E21D95">
        <w:rPr>
          <w:rFonts w:ascii="Arial" w:hAnsi="Arial" w:cs="Arial"/>
          <w:color w:val="auto"/>
          <w:sz w:val="20"/>
          <w:szCs w:val="20"/>
        </w:rPr>
        <w:tab/>
        <w:t>Poskytovatel se dále zavazuje:</w:t>
      </w:r>
    </w:p>
    <w:p w14:paraId="47E537E6" w14:textId="77777777" w:rsidR="0087030A" w:rsidRPr="009C1641" w:rsidRDefault="0087030A" w:rsidP="00227347">
      <w:pPr>
        <w:pStyle w:val="Default"/>
        <w:numPr>
          <w:ilvl w:val="1"/>
          <w:numId w:val="35"/>
        </w:numPr>
        <w:spacing w:before="120"/>
        <w:ind w:left="1276" w:hanging="567"/>
        <w:jc w:val="both"/>
        <w:rPr>
          <w:rFonts w:ascii="Arial" w:hAnsi="Arial" w:cs="Arial"/>
          <w:sz w:val="20"/>
          <w:szCs w:val="20"/>
        </w:rPr>
      </w:pPr>
      <w:r w:rsidRPr="009C1641">
        <w:rPr>
          <w:rFonts w:ascii="Arial" w:hAnsi="Arial" w:cs="Arial"/>
          <w:sz w:val="20"/>
          <w:szCs w:val="20"/>
        </w:rPr>
        <w:t>poskytovat předmět plnění dle čl</w:t>
      </w:r>
      <w:r w:rsidR="00227347">
        <w:rPr>
          <w:rFonts w:ascii="Arial" w:hAnsi="Arial" w:cs="Arial"/>
          <w:sz w:val="20"/>
          <w:szCs w:val="20"/>
        </w:rPr>
        <w:t>ánku</w:t>
      </w:r>
      <w:r w:rsidRPr="009C1641">
        <w:rPr>
          <w:rFonts w:ascii="Arial" w:hAnsi="Arial" w:cs="Arial"/>
          <w:sz w:val="20"/>
          <w:szCs w:val="20"/>
        </w:rPr>
        <w:t xml:space="preserve"> </w:t>
      </w:r>
      <w:r w:rsidR="00683721">
        <w:rPr>
          <w:rFonts w:ascii="Arial" w:hAnsi="Arial" w:cs="Arial"/>
          <w:sz w:val="20"/>
          <w:szCs w:val="20"/>
        </w:rPr>
        <w:t>1</w:t>
      </w:r>
      <w:r w:rsidRPr="009C1641">
        <w:rPr>
          <w:rFonts w:ascii="Arial" w:hAnsi="Arial" w:cs="Arial"/>
          <w:sz w:val="20"/>
          <w:szCs w:val="20"/>
        </w:rPr>
        <w:t xml:space="preserve"> této smlouvy řádně a včas za dohodnutou cenu a</w:t>
      </w:r>
      <w:r w:rsidR="00DD0256" w:rsidRPr="009C1641">
        <w:rPr>
          <w:rFonts w:ascii="Arial" w:hAnsi="Arial" w:cs="Arial"/>
          <w:sz w:val="20"/>
          <w:szCs w:val="20"/>
        </w:rPr>
        <w:t> </w:t>
      </w:r>
      <w:r w:rsidRPr="009C1641">
        <w:rPr>
          <w:rFonts w:ascii="Arial" w:hAnsi="Arial" w:cs="Arial"/>
          <w:sz w:val="20"/>
          <w:szCs w:val="20"/>
        </w:rPr>
        <w:t>za</w:t>
      </w:r>
      <w:r w:rsidR="00DD0256" w:rsidRPr="009C1641">
        <w:rPr>
          <w:rFonts w:ascii="Arial" w:hAnsi="Arial" w:cs="Arial"/>
          <w:sz w:val="20"/>
          <w:szCs w:val="20"/>
        </w:rPr>
        <w:t> </w:t>
      </w:r>
      <w:r w:rsidRPr="009C1641">
        <w:rPr>
          <w:rFonts w:ascii="Arial" w:hAnsi="Arial" w:cs="Arial"/>
          <w:sz w:val="20"/>
          <w:szCs w:val="20"/>
        </w:rPr>
        <w:t>podmínek této smlouvy,</w:t>
      </w:r>
    </w:p>
    <w:p w14:paraId="3F9E5FBA" w14:textId="77777777" w:rsidR="0087030A" w:rsidRPr="009C1641" w:rsidRDefault="0087030A" w:rsidP="00F34D1C">
      <w:pPr>
        <w:pStyle w:val="Default"/>
        <w:numPr>
          <w:ilvl w:val="0"/>
          <w:numId w:val="35"/>
        </w:numPr>
        <w:ind w:left="1276" w:hanging="567"/>
        <w:jc w:val="both"/>
        <w:rPr>
          <w:rFonts w:ascii="Arial" w:hAnsi="Arial" w:cs="Arial"/>
          <w:sz w:val="20"/>
          <w:szCs w:val="20"/>
        </w:rPr>
      </w:pPr>
      <w:r w:rsidRPr="009C1641">
        <w:rPr>
          <w:rFonts w:ascii="Arial" w:hAnsi="Arial" w:cs="Arial"/>
          <w:sz w:val="20"/>
          <w:szCs w:val="20"/>
        </w:rPr>
        <w:t xml:space="preserve">při plnění této smlouvy brát zřetel na provozní potřeby </w:t>
      </w:r>
      <w:r w:rsidR="0050599E" w:rsidRPr="009C1641">
        <w:rPr>
          <w:rFonts w:ascii="Arial" w:hAnsi="Arial" w:cs="Arial"/>
          <w:sz w:val="20"/>
          <w:szCs w:val="20"/>
        </w:rPr>
        <w:t>Objednatele</w:t>
      </w:r>
      <w:r w:rsidRPr="009C1641">
        <w:rPr>
          <w:rFonts w:ascii="Arial" w:hAnsi="Arial" w:cs="Arial"/>
          <w:sz w:val="20"/>
          <w:szCs w:val="20"/>
        </w:rPr>
        <w:t>, postupovat podle pravidel obvyklých pro zpracování dat, postupovat dle zákona č. 110/2019 Sb., o</w:t>
      </w:r>
      <w:r w:rsidR="00DD0256" w:rsidRPr="009C1641">
        <w:rPr>
          <w:rFonts w:ascii="Arial" w:hAnsi="Arial" w:cs="Arial"/>
          <w:sz w:val="20"/>
          <w:szCs w:val="20"/>
        </w:rPr>
        <w:t> </w:t>
      </w:r>
      <w:r w:rsidRPr="009C1641">
        <w:rPr>
          <w:rFonts w:ascii="Arial" w:hAnsi="Arial" w:cs="Arial"/>
          <w:sz w:val="20"/>
          <w:szCs w:val="20"/>
        </w:rPr>
        <w:t>zpracování osobních údajů v platném znění,</w:t>
      </w:r>
    </w:p>
    <w:p w14:paraId="39CB2EFF" w14:textId="77777777" w:rsidR="0087030A" w:rsidRPr="009C1641" w:rsidRDefault="0087030A" w:rsidP="008E1BF3">
      <w:pPr>
        <w:pStyle w:val="Default"/>
        <w:numPr>
          <w:ilvl w:val="0"/>
          <w:numId w:val="35"/>
        </w:numPr>
        <w:ind w:left="1276" w:hanging="567"/>
        <w:jc w:val="both"/>
        <w:rPr>
          <w:rFonts w:ascii="Arial" w:hAnsi="Arial" w:cs="Arial"/>
          <w:sz w:val="20"/>
          <w:szCs w:val="20"/>
        </w:rPr>
      </w:pPr>
      <w:r w:rsidRPr="009C1641">
        <w:rPr>
          <w:rFonts w:ascii="Arial" w:hAnsi="Arial" w:cs="Arial"/>
          <w:sz w:val="20"/>
          <w:szCs w:val="20"/>
        </w:rPr>
        <w:t xml:space="preserve">že jeho zaměstnanci se budou pohybovat ve vyhrazených prostorách v sídle </w:t>
      </w:r>
      <w:r w:rsidR="0050599E" w:rsidRPr="009C1641">
        <w:rPr>
          <w:rFonts w:ascii="Arial" w:hAnsi="Arial" w:cs="Arial"/>
          <w:sz w:val="20"/>
          <w:szCs w:val="20"/>
        </w:rPr>
        <w:t>Objednatele</w:t>
      </w:r>
      <w:r w:rsidRPr="009C1641">
        <w:rPr>
          <w:rFonts w:ascii="Arial" w:hAnsi="Arial" w:cs="Arial"/>
          <w:sz w:val="20"/>
          <w:szCs w:val="20"/>
        </w:rPr>
        <w:t xml:space="preserve"> a</w:t>
      </w:r>
      <w:r w:rsidR="00856347">
        <w:rPr>
          <w:rFonts w:ascii="Arial" w:hAnsi="Arial" w:cs="Arial"/>
          <w:sz w:val="20"/>
          <w:szCs w:val="20"/>
        </w:rPr>
        <w:t> </w:t>
      </w:r>
      <w:r w:rsidRPr="009C1641">
        <w:rPr>
          <w:rFonts w:ascii="Arial" w:hAnsi="Arial" w:cs="Arial"/>
          <w:sz w:val="20"/>
          <w:szCs w:val="20"/>
        </w:rPr>
        <w:t xml:space="preserve">nebudou se svévolně pohybovat v ostatních prostorách bez přítomnosti odpovědného pracovníka </w:t>
      </w:r>
      <w:r w:rsidR="0050599E" w:rsidRPr="009C1641">
        <w:rPr>
          <w:rFonts w:ascii="Arial" w:hAnsi="Arial" w:cs="Arial"/>
          <w:sz w:val="20"/>
          <w:szCs w:val="20"/>
        </w:rPr>
        <w:t>Objednatele</w:t>
      </w:r>
      <w:r w:rsidRPr="009C1641">
        <w:rPr>
          <w:rFonts w:ascii="Arial" w:hAnsi="Arial" w:cs="Arial"/>
          <w:sz w:val="20"/>
          <w:szCs w:val="20"/>
        </w:rPr>
        <w:t xml:space="preserve">. Budou dodržovat bezpečnostní a další pravidla platná pro prostory </w:t>
      </w:r>
      <w:r w:rsidR="0050599E" w:rsidRPr="009C1641">
        <w:rPr>
          <w:rFonts w:ascii="Arial" w:hAnsi="Arial" w:cs="Arial"/>
          <w:sz w:val="20"/>
          <w:szCs w:val="20"/>
        </w:rPr>
        <w:t>Objednatele</w:t>
      </w:r>
      <w:r w:rsidRPr="009C1641">
        <w:rPr>
          <w:rFonts w:ascii="Arial" w:hAnsi="Arial" w:cs="Arial"/>
          <w:sz w:val="20"/>
          <w:szCs w:val="20"/>
        </w:rPr>
        <w:t>,</w:t>
      </w:r>
    </w:p>
    <w:p w14:paraId="42D6D0F7" w14:textId="77777777" w:rsidR="0087030A" w:rsidRPr="009C1641" w:rsidRDefault="0087030A" w:rsidP="008E1BF3">
      <w:pPr>
        <w:pStyle w:val="Default"/>
        <w:numPr>
          <w:ilvl w:val="0"/>
          <w:numId w:val="35"/>
        </w:numPr>
        <w:ind w:left="1276" w:hanging="567"/>
        <w:jc w:val="both"/>
        <w:rPr>
          <w:rFonts w:ascii="Arial" w:hAnsi="Arial" w:cs="Arial"/>
          <w:sz w:val="20"/>
          <w:szCs w:val="20"/>
        </w:rPr>
      </w:pPr>
      <w:r w:rsidRPr="009C1641">
        <w:rPr>
          <w:rFonts w:ascii="Arial" w:hAnsi="Arial" w:cs="Arial"/>
          <w:sz w:val="20"/>
          <w:szCs w:val="20"/>
        </w:rPr>
        <w:t xml:space="preserve">předložit </w:t>
      </w:r>
      <w:r w:rsidR="0050599E" w:rsidRPr="009C1641">
        <w:rPr>
          <w:rFonts w:ascii="Arial" w:hAnsi="Arial" w:cs="Arial"/>
          <w:sz w:val="20"/>
          <w:szCs w:val="20"/>
        </w:rPr>
        <w:t>Objednateli</w:t>
      </w:r>
      <w:r w:rsidRPr="009C1641">
        <w:rPr>
          <w:rFonts w:ascii="Arial" w:hAnsi="Arial" w:cs="Arial"/>
          <w:sz w:val="20"/>
          <w:szCs w:val="20"/>
        </w:rPr>
        <w:t xml:space="preserve"> požadavky na potřebnou dokumentaci, materiály a informace nezbytné pro plnění předmětu smlouvy, stejně jako požadavky na součinnost při organizačním zajištění,</w:t>
      </w:r>
    </w:p>
    <w:p w14:paraId="461B75E3" w14:textId="77777777" w:rsidR="0087030A" w:rsidRPr="009C1641" w:rsidRDefault="0087030A" w:rsidP="008E1BF3">
      <w:pPr>
        <w:pStyle w:val="Default"/>
        <w:numPr>
          <w:ilvl w:val="0"/>
          <w:numId w:val="35"/>
        </w:numPr>
        <w:ind w:left="1276" w:hanging="567"/>
        <w:jc w:val="both"/>
        <w:rPr>
          <w:rFonts w:ascii="Arial" w:hAnsi="Arial" w:cs="Arial"/>
          <w:sz w:val="20"/>
          <w:szCs w:val="20"/>
        </w:rPr>
      </w:pPr>
      <w:r w:rsidRPr="009C1641">
        <w:rPr>
          <w:rFonts w:ascii="Arial" w:hAnsi="Arial" w:cs="Arial"/>
          <w:sz w:val="20"/>
          <w:szCs w:val="20"/>
        </w:rPr>
        <w:t>zajistit pro plnění této smlouvy potřebný počet kvalifikovaných pracovníků tak, aby</w:t>
      </w:r>
      <w:r w:rsidR="00B07F0F" w:rsidRPr="009C1641">
        <w:rPr>
          <w:rFonts w:ascii="Arial" w:hAnsi="Arial" w:cs="Arial"/>
          <w:sz w:val="20"/>
          <w:szCs w:val="20"/>
        </w:rPr>
        <w:t> </w:t>
      </w:r>
      <w:r w:rsidRPr="009C1641">
        <w:rPr>
          <w:rFonts w:ascii="Arial" w:hAnsi="Arial" w:cs="Arial"/>
          <w:sz w:val="20"/>
          <w:szCs w:val="20"/>
        </w:rPr>
        <w:t>předmět smlouvy byl naplněn řádně a včas</w:t>
      </w:r>
      <w:r w:rsidR="00C97BEE">
        <w:rPr>
          <w:rFonts w:ascii="Arial" w:hAnsi="Arial" w:cs="Arial"/>
          <w:sz w:val="20"/>
          <w:szCs w:val="20"/>
        </w:rPr>
        <w:t xml:space="preserve">. </w:t>
      </w:r>
      <w:r w:rsidR="00C97BEE" w:rsidRPr="009C1641">
        <w:rPr>
          <w:rFonts w:ascii="Arial" w:hAnsi="Arial" w:cs="Arial"/>
          <w:sz w:val="20"/>
          <w:szCs w:val="20"/>
        </w:rPr>
        <w:t>Poskytovatel má právo rozhodovat podle svého uvážení o</w:t>
      </w:r>
      <w:r w:rsidR="00C97BEE">
        <w:rPr>
          <w:rFonts w:ascii="Arial" w:hAnsi="Arial" w:cs="Arial"/>
          <w:sz w:val="20"/>
          <w:szCs w:val="20"/>
        </w:rPr>
        <w:t> </w:t>
      </w:r>
      <w:r w:rsidR="00C97BEE" w:rsidRPr="009C1641">
        <w:rPr>
          <w:rFonts w:ascii="Arial" w:hAnsi="Arial" w:cs="Arial"/>
          <w:sz w:val="20"/>
          <w:szCs w:val="20"/>
        </w:rPr>
        <w:t>přidělení svých zaměstnanců pro zajištění jednotlivých služeb. V některých případech, zejména kdy je to podmínkou výrobce nebo dodavatele produktu, mohou být služby prováděny autorizovaným servisem výrobce nebo dodavatele, Poskytovatel však za plnění odpovídá, jako by plnil sám</w:t>
      </w:r>
      <w:r w:rsidR="00C97BEE">
        <w:rPr>
          <w:rFonts w:ascii="Arial" w:hAnsi="Arial" w:cs="Arial"/>
          <w:sz w:val="20"/>
          <w:szCs w:val="20"/>
        </w:rPr>
        <w:t>,</w:t>
      </w:r>
    </w:p>
    <w:p w14:paraId="26865D5C" w14:textId="77777777" w:rsidR="0087030A" w:rsidRPr="009C1641" w:rsidRDefault="0087030A" w:rsidP="008E1BF3">
      <w:pPr>
        <w:pStyle w:val="Default"/>
        <w:numPr>
          <w:ilvl w:val="0"/>
          <w:numId w:val="35"/>
        </w:numPr>
        <w:ind w:left="1276" w:hanging="567"/>
        <w:jc w:val="both"/>
        <w:rPr>
          <w:rFonts w:ascii="Arial" w:hAnsi="Arial" w:cs="Arial"/>
          <w:sz w:val="20"/>
          <w:szCs w:val="20"/>
        </w:rPr>
      </w:pPr>
      <w:r w:rsidRPr="009C1641">
        <w:rPr>
          <w:rFonts w:ascii="Arial" w:hAnsi="Arial" w:cs="Arial"/>
          <w:sz w:val="20"/>
          <w:szCs w:val="20"/>
        </w:rPr>
        <w:t xml:space="preserve">umožnit </w:t>
      </w:r>
      <w:r w:rsidR="0050599E" w:rsidRPr="009C1641">
        <w:rPr>
          <w:rFonts w:ascii="Arial" w:hAnsi="Arial" w:cs="Arial"/>
          <w:sz w:val="20"/>
          <w:szCs w:val="20"/>
        </w:rPr>
        <w:t>Objednateli</w:t>
      </w:r>
      <w:r w:rsidRPr="009C1641">
        <w:rPr>
          <w:rFonts w:ascii="Arial" w:hAnsi="Arial" w:cs="Arial"/>
          <w:sz w:val="20"/>
          <w:szCs w:val="20"/>
        </w:rPr>
        <w:t xml:space="preserve"> kontrolu plnění, pokud tato kontrola je objektivně možná a</w:t>
      </w:r>
      <w:r w:rsidR="00B07F0F" w:rsidRPr="009C1641">
        <w:rPr>
          <w:rFonts w:ascii="Arial" w:hAnsi="Arial" w:cs="Arial"/>
          <w:sz w:val="20"/>
          <w:szCs w:val="20"/>
        </w:rPr>
        <w:t> </w:t>
      </w:r>
      <w:r w:rsidRPr="009C1641">
        <w:rPr>
          <w:rFonts w:ascii="Arial" w:hAnsi="Arial" w:cs="Arial"/>
          <w:sz w:val="20"/>
          <w:szCs w:val="20"/>
        </w:rPr>
        <w:t>nemůže způsobit žádné překážky plnění Poskytovatele nebo nemůže mít vliv na</w:t>
      </w:r>
      <w:r w:rsidR="00B07F0F" w:rsidRPr="009C1641">
        <w:rPr>
          <w:rFonts w:ascii="Arial" w:hAnsi="Arial" w:cs="Arial"/>
          <w:sz w:val="20"/>
          <w:szCs w:val="20"/>
        </w:rPr>
        <w:t> </w:t>
      </w:r>
      <w:r w:rsidRPr="009C1641">
        <w:rPr>
          <w:rFonts w:ascii="Arial" w:hAnsi="Arial" w:cs="Arial"/>
          <w:sz w:val="20"/>
          <w:szCs w:val="20"/>
        </w:rPr>
        <w:t>plnění předmětu dle</w:t>
      </w:r>
      <w:r w:rsidR="00E21D95">
        <w:rPr>
          <w:rFonts w:ascii="Arial" w:hAnsi="Arial" w:cs="Arial"/>
          <w:sz w:val="20"/>
          <w:szCs w:val="20"/>
        </w:rPr>
        <w:t> </w:t>
      </w:r>
      <w:r w:rsidRPr="009C1641">
        <w:rPr>
          <w:rFonts w:ascii="Arial" w:hAnsi="Arial" w:cs="Arial"/>
          <w:sz w:val="20"/>
          <w:szCs w:val="20"/>
        </w:rPr>
        <w:t>této smlouvy,</w:t>
      </w:r>
    </w:p>
    <w:p w14:paraId="0BB84860" w14:textId="77777777" w:rsidR="0087030A" w:rsidRPr="009C1641" w:rsidRDefault="0087030A" w:rsidP="008E1BF3">
      <w:pPr>
        <w:pStyle w:val="Default"/>
        <w:numPr>
          <w:ilvl w:val="0"/>
          <w:numId w:val="35"/>
        </w:numPr>
        <w:ind w:left="1276" w:hanging="567"/>
        <w:jc w:val="both"/>
        <w:rPr>
          <w:rFonts w:ascii="Arial" w:hAnsi="Arial" w:cs="Arial"/>
          <w:sz w:val="20"/>
          <w:szCs w:val="20"/>
        </w:rPr>
      </w:pPr>
      <w:r w:rsidRPr="009C1641">
        <w:rPr>
          <w:rFonts w:ascii="Arial" w:hAnsi="Arial" w:cs="Arial"/>
          <w:sz w:val="20"/>
          <w:szCs w:val="20"/>
        </w:rPr>
        <w:t xml:space="preserve">neprodleně informovat </w:t>
      </w:r>
      <w:r w:rsidR="0050599E" w:rsidRPr="009C1641">
        <w:rPr>
          <w:rFonts w:ascii="Arial" w:hAnsi="Arial" w:cs="Arial"/>
          <w:sz w:val="20"/>
          <w:szCs w:val="20"/>
        </w:rPr>
        <w:t>Objednatele</w:t>
      </w:r>
      <w:r w:rsidRPr="009C1641">
        <w:rPr>
          <w:rFonts w:ascii="Arial" w:hAnsi="Arial" w:cs="Arial"/>
          <w:sz w:val="20"/>
          <w:szCs w:val="20"/>
        </w:rPr>
        <w:t xml:space="preserve"> o změně komunikačních kanálů (adresa webové aplikace pro hlášení závad, e-mail, telefon), na které je </w:t>
      </w:r>
      <w:r w:rsidR="0050599E" w:rsidRPr="009C1641">
        <w:rPr>
          <w:rFonts w:ascii="Arial" w:hAnsi="Arial" w:cs="Arial"/>
          <w:sz w:val="20"/>
          <w:szCs w:val="20"/>
        </w:rPr>
        <w:t>Objednatele</w:t>
      </w:r>
      <w:r w:rsidRPr="009C1641">
        <w:rPr>
          <w:rFonts w:ascii="Arial" w:hAnsi="Arial" w:cs="Arial"/>
          <w:sz w:val="20"/>
          <w:szCs w:val="20"/>
        </w:rPr>
        <w:t xml:space="preserve"> oprávněn zasílat informace o</w:t>
      </w:r>
      <w:r w:rsidR="00856347">
        <w:rPr>
          <w:rFonts w:ascii="Arial" w:hAnsi="Arial" w:cs="Arial"/>
          <w:sz w:val="20"/>
          <w:szCs w:val="20"/>
        </w:rPr>
        <w:t> </w:t>
      </w:r>
      <w:r w:rsidRPr="009C1641">
        <w:rPr>
          <w:rFonts w:ascii="Arial" w:hAnsi="Arial" w:cs="Arial"/>
          <w:sz w:val="20"/>
          <w:szCs w:val="20"/>
        </w:rPr>
        <w:t>požadavcích v rámci předmětu plnění dle čl</w:t>
      </w:r>
      <w:r w:rsidR="00E21D95">
        <w:rPr>
          <w:rFonts w:ascii="Arial" w:hAnsi="Arial" w:cs="Arial"/>
          <w:sz w:val="20"/>
          <w:szCs w:val="20"/>
        </w:rPr>
        <w:t>ánku</w:t>
      </w:r>
      <w:r w:rsidRPr="009C1641">
        <w:rPr>
          <w:rFonts w:ascii="Arial" w:hAnsi="Arial" w:cs="Arial"/>
          <w:sz w:val="20"/>
          <w:szCs w:val="20"/>
        </w:rPr>
        <w:t xml:space="preserve"> </w:t>
      </w:r>
      <w:r w:rsidR="00E21D95">
        <w:rPr>
          <w:rFonts w:ascii="Arial" w:hAnsi="Arial" w:cs="Arial"/>
          <w:sz w:val="20"/>
          <w:szCs w:val="20"/>
        </w:rPr>
        <w:t xml:space="preserve">1 </w:t>
      </w:r>
      <w:r w:rsidRPr="009C1641">
        <w:rPr>
          <w:rFonts w:ascii="Arial" w:hAnsi="Arial" w:cs="Arial"/>
          <w:sz w:val="20"/>
          <w:szCs w:val="20"/>
        </w:rPr>
        <w:t>této smlouvy,</w:t>
      </w:r>
    </w:p>
    <w:p w14:paraId="37BD35F6" w14:textId="77777777" w:rsidR="0087030A" w:rsidRPr="009C1641" w:rsidRDefault="00BA6951" w:rsidP="008E1BF3">
      <w:pPr>
        <w:pStyle w:val="Default"/>
        <w:numPr>
          <w:ilvl w:val="0"/>
          <w:numId w:val="35"/>
        </w:numPr>
        <w:ind w:left="1276" w:hanging="567"/>
        <w:jc w:val="both"/>
        <w:rPr>
          <w:rFonts w:ascii="Arial" w:hAnsi="Arial" w:cs="Arial"/>
          <w:sz w:val="20"/>
          <w:szCs w:val="20"/>
        </w:rPr>
      </w:pPr>
      <w:r w:rsidRPr="009C1641">
        <w:rPr>
          <w:rFonts w:ascii="Arial" w:hAnsi="Arial" w:cs="Arial"/>
          <w:sz w:val="20"/>
          <w:szCs w:val="20"/>
        </w:rPr>
        <w:t xml:space="preserve">neprodleně </w:t>
      </w:r>
      <w:r w:rsidR="0087030A" w:rsidRPr="009C1641">
        <w:rPr>
          <w:rFonts w:ascii="Arial" w:hAnsi="Arial" w:cs="Arial"/>
          <w:sz w:val="20"/>
          <w:szCs w:val="20"/>
        </w:rPr>
        <w:t xml:space="preserve">informovat </w:t>
      </w:r>
      <w:r w:rsidRPr="009C1641">
        <w:rPr>
          <w:rFonts w:ascii="Arial" w:hAnsi="Arial" w:cs="Arial"/>
          <w:sz w:val="20"/>
          <w:szCs w:val="20"/>
        </w:rPr>
        <w:t xml:space="preserve">Objednatele </w:t>
      </w:r>
      <w:r w:rsidR="0087030A" w:rsidRPr="009C1641">
        <w:rPr>
          <w:rFonts w:ascii="Arial" w:hAnsi="Arial" w:cs="Arial"/>
          <w:sz w:val="20"/>
          <w:szCs w:val="20"/>
        </w:rPr>
        <w:t>písemně (e-mailem) o jakýchkoliv zjištěných překážkách plnění, byť by za ně Poskytovatel neodpovídal, vznesených požadavcích orgánů státního dozoru, a uplatněných nárocích třetích osob, které by mohly plnění této smlouvy ovlivnit,</w:t>
      </w:r>
    </w:p>
    <w:p w14:paraId="70CBE2D9" w14:textId="77777777" w:rsidR="0087030A" w:rsidRPr="009C1641" w:rsidRDefault="0087030A" w:rsidP="008E1BF3">
      <w:pPr>
        <w:pStyle w:val="Default"/>
        <w:numPr>
          <w:ilvl w:val="0"/>
          <w:numId w:val="35"/>
        </w:numPr>
        <w:ind w:left="1276" w:hanging="567"/>
        <w:jc w:val="both"/>
        <w:rPr>
          <w:rFonts w:ascii="Arial" w:hAnsi="Arial" w:cs="Arial"/>
          <w:sz w:val="20"/>
          <w:szCs w:val="20"/>
        </w:rPr>
      </w:pPr>
      <w:r w:rsidRPr="009C1641">
        <w:rPr>
          <w:rFonts w:ascii="Arial" w:hAnsi="Arial" w:cs="Arial"/>
          <w:sz w:val="20"/>
          <w:szCs w:val="20"/>
        </w:rPr>
        <w:t>provádět veškeré práce, dodávky a služby pod svým jménem a na svou vlastní zodpovědnost. V případě, že tím pověří, v jakémkoli rozsahu, jinou osobu, má</w:t>
      </w:r>
      <w:r w:rsidR="00A23612" w:rsidRPr="009C1641">
        <w:rPr>
          <w:rFonts w:ascii="Arial" w:hAnsi="Arial" w:cs="Arial"/>
          <w:sz w:val="20"/>
          <w:szCs w:val="20"/>
        </w:rPr>
        <w:t> </w:t>
      </w:r>
      <w:r w:rsidRPr="009C1641">
        <w:rPr>
          <w:rFonts w:ascii="Arial" w:hAnsi="Arial" w:cs="Arial"/>
          <w:sz w:val="20"/>
          <w:szCs w:val="20"/>
        </w:rPr>
        <w:t>Poskytovatel odpovědnost za</w:t>
      </w:r>
      <w:r w:rsidR="00856347">
        <w:rPr>
          <w:rFonts w:ascii="Arial" w:hAnsi="Arial" w:cs="Arial"/>
          <w:sz w:val="20"/>
          <w:szCs w:val="20"/>
        </w:rPr>
        <w:t> </w:t>
      </w:r>
      <w:r w:rsidRPr="009C1641">
        <w:rPr>
          <w:rFonts w:ascii="Arial" w:hAnsi="Arial" w:cs="Arial"/>
          <w:sz w:val="20"/>
          <w:szCs w:val="20"/>
        </w:rPr>
        <w:t>takto provedené práce, dodávky či služby, jako by je</w:t>
      </w:r>
      <w:r w:rsidR="00A23612" w:rsidRPr="009C1641">
        <w:rPr>
          <w:rFonts w:ascii="Arial" w:hAnsi="Arial" w:cs="Arial"/>
          <w:sz w:val="20"/>
          <w:szCs w:val="20"/>
        </w:rPr>
        <w:t> </w:t>
      </w:r>
      <w:r w:rsidRPr="009C1641">
        <w:rPr>
          <w:rFonts w:ascii="Arial" w:hAnsi="Arial" w:cs="Arial"/>
          <w:sz w:val="20"/>
          <w:szCs w:val="20"/>
        </w:rPr>
        <w:t>provedl sám,</w:t>
      </w:r>
    </w:p>
    <w:p w14:paraId="58CA9FC8" w14:textId="77777777" w:rsidR="0087030A" w:rsidRPr="009C1641" w:rsidRDefault="0087030A" w:rsidP="008E1BF3">
      <w:pPr>
        <w:pStyle w:val="Default"/>
        <w:numPr>
          <w:ilvl w:val="0"/>
          <w:numId w:val="35"/>
        </w:numPr>
        <w:ind w:left="1276" w:hanging="567"/>
        <w:jc w:val="both"/>
        <w:rPr>
          <w:rFonts w:ascii="Arial" w:hAnsi="Arial" w:cs="Arial"/>
          <w:sz w:val="20"/>
          <w:szCs w:val="20"/>
        </w:rPr>
      </w:pPr>
      <w:r w:rsidRPr="009C1641">
        <w:rPr>
          <w:rFonts w:ascii="Arial" w:hAnsi="Arial" w:cs="Arial"/>
          <w:sz w:val="20"/>
          <w:szCs w:val="20"/>
        </w:rPr>
        <w:t xml:space="preserve">informovat bezodkladně </w:t>
      </w:r>
      <w:r w:rsidR="0050599E" w:rsidRPr="009C1641">
        <w:rPr>
          <w:rFonts w:ascii="Arial" w:hAnsi="Arial" w:cs="Arial"/>
          <w:sz w:val="20"/>
          <w:szCs w:val="20"/>
        </w:rPr>
        <w:t>Objednatele</w:t>
      </w:r>
      <w:r w:rsidRPr="009C1641">
        <w:rPr>
          <w:rFonts w:ascii="Arial" w:hAnsi="Arial" w:cs="Arial"/>
          <w:sz w:val="20"/>
          <w:szCs w:val="20"/>
        </w:rPr>
        <w:t xml:space="preserve"> o jakémkoliv porušení této smlouvy ze strany Poskytovatele,</w:t>
      </w:r>
    </w:p>
    <w:p w14:paraId="7060ACB8" w14:textId="77777777" w:rsidR="0087030A" w:rsidRPr="009C1641" w:rsidRDefault="0087030A" w:rsidP="008E1BF3">
      <w:pPr>
        <w:pStyle w:val="Default"/>
        <w:numPr>
          <w:ilvl w:val="0"/>
          <w:numId w:val="35"/>
        </w:numPr>
        <w:ind w:left="1276" w:hanging="567"/>
        <w:jc w:val="both"/>
        <w:rPr>
          <w:rFonts w:ascii="Arial" w:hAnsi="Arial" w:cs="Arial"/>
          <w:sz w:val="20"/>
          <w:szCs w:val="20"/>
        </w:rPr>
      </w:pPr>
      <w:r w:rsidRPr="009C1641">
        <w:rPr>
          <w:rFonts w:ascii="Arial" w:hAnsi="Arial" w:cs="Arial"/>
          <w:sz w:val="20"/>
          <w:szCs w:val="20"/>
        </w:rPr>
        <w:t xml:space="preserve">i bez pokynů </w:t>
      </w:r>
      <w:r w:rsidR="0050599E" w:rsidRPr="009C1641">
        <w:rPr>
          <w:rFonts w:ascii="Arial" w:hAnsi="Arial" w:cs="Arial"/>
          <w:sz w:val="20"/>
          <w:szCs w:val="20"/>
        </w:rPr>
        <w:t>Objednatele</w:t>
      </w:r>
      <w:r w:rsidRPr="009C1641">
        <w:rPr>
          <w:rFonts w:ascii="Arial" w:hAnsi="Arial" w:cs="Arial"/>
          <w:sz w:val="20"/>
          <w:szCs w:val="20"/>
        </w:rPr>
        <w:t xml:space="preserve"> provést nutné úkony, které, ač nejsou předmětem této smlouvy, budou s ohledem na nepředvídané okolnosti pro splnění smlouvy nezbytné nebo jsou</w:t>
      </w:r>
      <w:r w:rsidR="008A3879">
        <w:rPr>
          <w:rFonts w:ascii="Arial" w:hAnsi="Arial" w:cs="Arial"/>
          <w:sz w:val="20"/>
          <w:szCs w:val="20"/>
        </w:rPr>
        <w:t> </w:t>
      </w:r>
      <w:r w:rsidRPr="009C1641">
        <w:rPr>
          <w:rFonts w:ascii="Arial" w:hAnsi="Arial" w:cs="Arial"/>
          <w:sz w:val="20"/>
          <w:szCs w:val="20"/>
        </w:rPr>
        <w:t xml:space="preserve">nezbytné pro zamezení vzniku škody, a to pouze tehdy, že prokazatelně nebylo možné </w:t>
      </w:r>
      <w:r w:rsidR="0050599E" w:rsidRPr="009C1641">
        <w:rPr>
          <w:rFonts w:ascii="Arial" w:hAnsi="Arial" w:cs="Arial"/>
          <w:sz w:val="20"/>
          <w:szCs w:val="20"/>
        </w:rPr>
        <w:t>Objednatele</w:t>
      </w:r>
      <w:r w:rsidRPr="009C1641">
        <w:rPr>
          <w:rFonts w:ascii="Arial" w:hAnsi="Arial" w:cs="Arial"/>
          <w:sz w:val="20"/>
          <w:szCs w:val="20"/>
        </w:rPr>
        <w:t xml:space="preserve"> informovat a vyčkat jeho pokynů k provedení výše uvedených nutných úkonů. </w:t>
      </w:r>
      <w:r w:rsidR="0050599E" w:rsidRPr="009C1641">
        <w:rPr>
          <w:rFonts w:ascii="Arial" w:hAnsi="Arial" w:cs="Arial"/>
          <w:sz w:val="20"/>
          <w:szCs w:val="20"/>
        </w:rPr>
        <w:t>Objednatele</w:t>
      </w:r>
      <w:r w:rsidRPr="009C1641">
        <w:rPr>
          <w:rFonts w:ascii="Arial" w:hAnsi="Arial" w:cs="Arial"/>
          <w:sz w:val="20"/>
          <w:szCs w:val="20"/>
        </w:rPr>
        <w:t xml:space="preserve"> je v tomto případě oprávněn dodatečně schválit provedené úkony ze strany Poskytovatele a tyto vyhodnotit z hlediska jejich účelnosti. Poté má Poskytovatel právo na</w:t>
      </w:r>
      <w:r w:rsidR="00856347">
        <w:rPr>
          <w:rFonts w:ascii="Arial" w:hAnsi="Arial" w:cs="Arial"/>
          <w:sz w:val="20"/>
          <w:szCs w:val="20"/>
        </w:rPr>
        <w:t> </w:t>
      </w:r>
      <w:r w:rsidRPr="009C1641">
        <w:rPr>
          <w:rFonts w:ascii="Arial" w:hAnsi="Arial" w:cs="Arial"/>
          <w:sz w:val="20"/>
          <w:szCs w:val="20"/>
        </w:rPr>
        <w:t xml:space="preserve">úhradu nezbytných a účelně vynaložených nákladů dodatečně schválených </w:t>
      </w:r>
      <w:r w:rsidR="0050599E" w:rsidRPr="009C1641">
        <w:rPr>
          <w:rFonts w:ascii="Arial" w:hAnsi="Arial" w:cs="Arial"/>
          <w:sz w:val="20"/>
          <w:szCs w:val="20"/>
        </w:rPr>
        <w:t>Objednatele</w:t>
      </w:r>
      <w:r w:rsidRPr="009C1641">
        <w:rPr>
          <w:rFonts w:ascii="Arial" w:hAnsi="Arial" w:cs="Arial"/>
          <w:sz w:val="20"/>
          <w:szCs w:val="20"/>
        </w:rPr>
        <w:t xml:space="preserve">m, </w:t>
      </w:r>
    </w:p>
    <w:p w14:paraId="47CF12B8" w14:textId="77777777" w:rsidR="0087030A" w:rsidRPr="00D519F0" w:rsidRDefault="0087030A" w:rsidP="00196A4E">
      <w:pPr>
        <w:pStyle w:val="Default"/>
        <w:numPr>
          <w:ilvl w:val="0"/>
          <w:numId w:val="35"/>
        </w:numPr>
        <w:ind w:left="1276" w:hanging="567"/>
        <w:jc w:val="both"/>
        <w:rPr>
          <w:rFonts w:ascii="Arial" w:hAnsi="Arial" w:cs="Arial"/>
          <w:sz w:val="20"/>
          <w:szCs w:val="20"/>
        </w:rPr>
      </w:pPr>
      <w:r w:rsidRPr="00D519F0">
        <w:rPr>
          <w:rFonts w:ascii="Arial" w:hAnsi="Arial" w:cs="Arial"/>
          <w:sz w:val="20"/>
          <w:szCs w:val="20"/>
        </w:rPr>
        <w:t xml:space="preserve">jednat s </w:t>
      </w:r>
      <w:r w:rsidR="0050599E" w:rsidRPr="00D519F0">
        <w:rPr>
          <w:rFonts w:ascii="Arial" w:hAnsi="Arial" w:cs="Arial"/>
          <w:sz w:val="20"/>
          <w:szCs w:val="20"/>
        </w:rPr>
        <w:t>Objednatele</w:t>
      </w:r>
      <w:r w:rsidRPr="00D519F0">
        <w:rPr>
          <w:rFonts w:ascii="Arial" w:hAnsi="Arial" w:cs="Arial"/>
          <w:sz w:val="20"/>
          <w:szCs w:val="20"/>
        </w:rPr>
        <w:t>m v českém jazyce,</w:t>
      </w:r>
    </w:p>
    <w:p w14:paraId="6E0DEAB1" w14:textId="77777777" w:rsidR="0087030A" w:rsidRPr="009C1641" w:rsidRDefault="0087030A" w:rsidP="00196A4E">
      <w:pPr>
        <w:pStyle w:val="Default"/>
        <w:numPr>
          <w:ilvl w:val="0"/>
          <w:numId w:val="35"/>
        </w:numPr>
        <w:ind w:left="1276" w:hanging="567"/>
        <w:jc w:val="both"/>
        <w:rPr>
          <w:rFonts w:ascii="Arial" w:hAnsi="Arial" w:cs="Arial"/>
          <w:sz w:val="20"/>
          <w:szCs w:val="20"/>
        </w:rPr>
      </w:pPr>
      <w:r w:rsidRPr="009C1641">
        <w:rPr>
          <w:rFonts w:ascii="Arial" w:hAnsi="Arial" w:cs="Arial"/>
          <w:sz w:val="20"/>
          <w:szCs w:val="20"/>
        </w:rPr>
        <w:t xml:space="preserve">k odpovědnosti za škody na technickém vybavení </w:t>
      </w:r>
      <w:r w:rsidR="0050599E" w:rsidRPr="009C1641">
        <w:rPr>
          <w:rFonts w:ascii="Arial" w:hAnsi="Arial" w:cs="Arial"/>
          <w:sz w:val="20"/>
          <w:szCs w:val="20"/>
        </w:rPr>
        <w:t>Objednatele</w:t>
      </w:r>
      <w:r w:rsidRPr="009C1641">
        <w:rPr>
          <w:rFonts w:ascii="Arial" w:hAnsi="Arial" w:cs="Arial"/>
          <w:sz w:val="20"/>
          <w:szCs w:val="20"/>
        </w:rPr>
        <w:t>, které prokazatelně způsobili pracovníci a zaměstnanci Poskytovatele,</w:t>
      </w:r>
    </w:p>
    <w:p w14:paraId="75EC495E" w14:textId="77777777" w:rsidR="0087030A" w:rsidRPr="009C1641" w:rsidRDefault="0087030A" w:rsidP="008D0B6C">
      <w:pPr>
        <w:pStyle w:val="Default"/>
        <w:spacing w:before="120"/>
        <w:ind w:left="709" w:hanging="709"/>
        <w:jc w:val="both"/>
        <w:rPr>
          <w:rFonts w:ascii="Arial" w:hAnsi="Arial" w:cs="Arial"/>
          <w:sz w:val="20"/>
          <w:szCs w:val="20"/>
        </w:rPr>
      </w:pPr>
      <w:r w:rsidRPr="009C1641">
        <w:rPr>
          <w:rFonts w:ascii="Arial" w:hAnsi="Arial" w:cs="Arial"/>
          <w:sz w:val="20"/>
          <w:szCs w:val="20"/>
        </w:rPr>
        <w:t>5.</w:t>
      </w:r>
      <w:r w:rsidR="002F1B1C" w:rsidRPr="009C1641">
        <w:rPr>
          <w:rFonts w:ascii="Arial" w:hAnsi="Arial" w:cs="Arial"/>
          <w:sz w:val="20"/>
          <w:szCs w:val="20"/>
        </w:rPr>
        <w:t>5</w:t>
      </w:r>
      <w:r w:rsidRPr="009C1641">
        <w:rPr>
          <w:rFonts w:ascii="Arial" w:hAnsi="Arial" w:cs="Arial"/>
          <w:sz w:val="20"/>
          <w:szCs w:val="20"/>
        </w:rPr>
        <w:tab/>
        <w:t>Poskytovatel prohlašuje, že ke dni podpisu této smlouvy má uzavřenou pojistnou smlouvu</w:t>
      </w:r>
      <w:r w:rsidR="00684BFC">
        <w:rPr>
          <w:rFonts w:ascii="Arial" w:hAnsi="Arial" w:cs="Arial"/>
          <w:sz w:val="20"/>
          <w:szCs w:val="20"/>
        </w:rPr>
        <w:t xml:space="preserve"> o odpovědnosti </w:t>
      </w:r>
      <w:r w:rsidRPr="009C1641">
        <w:rPr>
          <w:rFonts w:ascii="Arial" w:hAnsi="Arial" w:cs="Arial"/>
          <w:sz w:val="20"/>
          <w:szCs w:val="20"/>
        </w:rPr>
        <w:t>za škodu způsobenou třetí osobě v souvislosti s výkonem jeho činnosti, ve výši nejméně 2,5 mil. Kč</w:t>
      </w:r>
      <w:r w:rsidR="00684BFC">
        <w:rPr>
          <w:rFonts w:ascii="Arial" w:hAnsi="Arial" w:cs="Arial"/>
          <w:sz w:val="20"/>
          <w:szCs w:val="20"/>
        </w:rPr>
        <w:t xml:space="preserve"> a </w:t>
      </w:r>
      <w:r w:rsidRPr="009C1641">
        <w:rPr>
          <w:rFonts w:ascii="Arial" w:hAnsi="Arial" w:cs="Arial"/>
          <w:sz w:val="20"/>
          <w:szCs w:val="20"/>
        </w:rPr>
        <w:t>zavazuje</w:t>
      </w:r>
      <w:r w:rsidR="00684BFC">
        <w:rPr>
          <w:rFonts w:ascii="Arial" w:hAnsi="Arial" w:cs="Arial"/>
          <w:sz w:val="20"/>
          <w:szCs w:val="20"/>
        </w:rPr>
        <w:t xml:space="preserve"> se</w:t>
      </w:r>
      <w:r w:rsidRPr="009C1641">
        <w:rPr>
          <w:rFonts w:ascii="Arial" w:hAnsi="Arial" w:cs="Arial"/>
          <w:sz w:val="20"/>
          <w:szCs w:val="20"/>
        </w:rPr>
        <w:t>, že po celou dobu trvání této smlouvy bude pojištěn ve smyslu tohoto ustanovení a nedojde ke snížení pojistného plnění pod částku uvedenou v předchozí větě.</w:t>
      </w:r>
    </w:p>
    <w:p w14:paraId="04C78C72" w14:textId="77777777" w:rsidR="00A44DB4" w:rsidRPr="00A44DB4" w:rsidRDefault="00A44DB4" w:rsidP="00A44DB4">
      <w:pPr>
        <w:pStyle w:val="Default"/>
        <w:spacing w:before="240"/>
        <w:ind w:left="709" w:hanging="709"/>
        <w:jc w:val="center"/>
        <w:rPr>
          <w:rFonts w:ascii="Arial" w:hAnsi="Arial" w:cs="Arial"/>
          <w:b/>
          <w:bCs/>
        </w:rPr>
      </w:pPr>
      <w:r w:rsidRPr="00A44DB4">
        <w:rPr>
          <w:rFonts w:ascii="Arial" w:hAnsi="Arial" w:cs="Arial"/>
          <w:b/>
          <w:bCs/>
        </w:rPr>
        <w:t xml:space="preserve">6 Práva a povinnosti </w:t>
      </w:r>
      <w:r>
        <w:rPr>
          <w:rFonts w:ascii="Arial" w:hAnsi="Arial" w:cs="Arial"/>
          <w:b/>
          <w:bCs/>
        </w:rPr>
        <w:t>Objednatele</w:t>
      </w:r>
    </w:p>
    <w:p w14:paraId="7663971A" w14:textId="77777777" w:rsidR="009F2ED3" w:rsidRPr="009C1641" w:rsidRDefault="00A44DB4" w:rsidP="008D0B6C">
      <w:pPr>
        <w:pStyle w:val="Default"/>
        <w:spacing w:before="120"/>
        <w:ind w:left="709" w:hanging="709"/>
        <w:jc w:val="both"/>
        <w:rPr>
          <w:rFonts w:ascii="Arial" w:hAnsi="Arial" w:cs="Arial"/>
          <w:sz w:val="20"/>
          <w:szCs w:val="20"/>
        </w:rPr>
      </w:pPr>
      <w:r>
        <w:rPr>
          <w:rFonts w:ascii="Arial" w:hAnsi="Arial" w:cs="Arial"/>
          <w:sz w:val="20"/>
          <w:szCs w:val="20"/>
        </w:rPr>
        <w:t>6.1</w:t>
      </w:r>
      <w:r>
        <w:rPr>
          <w:rFonts w:ascii="Arial" w:hAnsi="Arial" w:cs="Arial"/>
          <w:sz w:val="20"/>
          <w:szCs w:val="20"/>
        </w:rPr>
        <w:tab/>
      </w:r>
      <w:r w:rsidR="0050599E" w:rsidRPr="009C1641">
        <w:rPr>
          <w:rFonts w:ascii="Arial" w:hAnsi="Arial" w:cs="Arial"/>
          <w:sz w:val="20"/>
          <w:szCs w:val="20"/>
        </w:rPr>
        <w:t>Objednatel</w:t>
      </w:r>
      <w:r w:rsidR="0087030A" w:rsidRPr="009C1641">
        <w:rPr>
          <w:rFonts w:ascii="Arial" w:hAnsi="Arial" w:cs="Arial"/>
          <w:sz w:val="20"/>
          <w:szCs w:val="20"/>
        </w:rPr>
        <w:t xml:space="preserve"> se zavazuje poskytovat Poskytovateli nezbytnou součinnost, potřebnou pro řádné plnění, a to v rozsahu a způsobem, který lze pro tuto součinnost po </w:t>
      </w:r>
      <w:r w:rsidR="0050599E" w:rsidRPr="009C1641">
        <w:rPr>
          <w:rFonts w:ascii="Arial" w:hAnsi="Arial" w:cs="Arial"/>
          <w:sz w:val="20"/>
          <w:szCs w:val="20"/>
        </w:rPr>
        <w:t>Objednateli</w:t>
      </w:r>
      <w:r w:rsidR="0087030A" w:rsidRPr="009C1641">
        <w:rPr>
          <w:rFonts w:ascii="Arial" w:hAnsi="Arial" w:cs="Arial"/>
          <w:sz w:val="20"/>
          <w:szCs w:val="20"/>
        </w:rPr>
        <w:t xml:space="preserve"> spravedlivě požadovat. </w:t>
      </w:r>
      <w:r w:rsidR="009F2ED3" w:rsidRPr="009F2ED3">
        <w:rPr>
          <w:rFonts w:ascii="Arial" w:hAnsi="Arial" w:cs="Arial"/>
          <w:sz w:val="20"/>
          <w:szCs w:val="20"/>
        </w:rPr>
        <w:t>Poskytovatel je povinen specifikovat požadovanou součinnost před započetím plnění.</w:t>
      </w:r>
      <w:r w:rsidR="009F2ED3">
        <w:rPr>
          <w:rFonts w:ascii="Arial" w:hAnsi="Arial" w:cs="Arial"/>
          <w:sz w:val="20"/>
          <w:szCs w:val="20"/>
        </w:rPr>
        <w:t xml:space="preserve"> </w:t>
      </w:r>
      <w:r w:rsidR="009F2ED3" w:rsidRPr="009F2ED3">
        <w:rPr>
          <w:rFonts w:ascii="Arial" w:hAnsi="Arial" w:cs="Arial"/>
          <w:sz w:val="20"/>
          <w:szCs w:val="20"/>
        </w:rPr>
        <w:t xml:space="preserve">Pokud Objednatel tuto součinnost neposkytne, je Poskytovatel povinen písemně upozornit </w:t>
      </w:r>
      <w:r w:rsidR="005F508D">
        <w:rPr>
          <w:rFonts w:ascii="Arial" w:hAnsi="Arial" w:cs="Arial"/>
          <w:sz w:val="20"/>
          <w:szCs w:val="20"/>
        </w:rPr>
        <w:t xml:space="preserve">Objednatele </w:t>
      </w:r>
      <w:r w:rsidR="009F2ED3" w:rsidRPr="009F2ED3">
        <w:rPr>
          <w:rFonts w:ascii="Arial" w:hAnsi="Arial" w:cs="Arial"/>
          <w:sz w:val="20"/>
          <w:szCs w:val="20"/>
        </w:rPr>
        <w:t>na</w:t>
      </w:r>
      <w:r w:rsidR="005F508D">
        <w:rPr>
          <w:rFonts w:ascii="Arial" w:hAnsi="Arial" w:cs="Arial"/>
          <w:sz w:val="20"/>
          <w:szCs w:val="20"/>
        </w:rPr>
        <w:t> </w:t>
      </w:r>
      <w:r w:rsidR="009F2ED3" w:rsidRPr="009F2ED3">
        <w:rPr>
          <w:rFonts w:ascii="Arial" w:hAnsi="Arial" w:cs="Arial"/>
          <w:sz w:val="20"/>
          <w:szCs w:val="20"/>
        </w:rPr>
        <w:t xml:space="preserve">nedostatečnou součinnost. V případě ohrožení </w:t>
      </w:r>
      <w:r w:rsidR="00F3256A" w:rsidRPr="00F3256A">
        <w:rPr>
          <w:rFonts w:ascii="Arial" w:hAnsi="Arial" w:cs="Arial"/>
          <w:sz w:val="20"/>
          <w:szCs w:val="20"/>
        </w:rPr>
        <w:t>kvality nebo termínů poskytovaných služeb, může Poskytovatel prodloužit termín plnění o dobu, po kterou nemohl z uvedeného důvodu pokračovat v</w:t>
      </w:r>
      <w:r w:rsidR="00F3256A">
        <w:rPr>
          <w:rFonts w:ascii="Arial" w:hAnsi="Arial" w:cs="Arial"/>
          <w:sz w:val="20"/>
          <w:szCs w:val="20"/>
        </w:rPr>
        <w:t> </w:t>
      </w:r>
      <w:r w:rsidR="00F3256A" w:rsidRPr="00F3256A">
        <w:rPr>
          <w:rFonts w:ascii="Arial" w:hAnsi="Arial" w:cs="Arial"/>
          <w:sz w:val="20"/>
          <w:szCs w:val="20"/>
        </w:rPr>
        <w:t>realizaci svého závazku. Objednatel využije přiměřených schopností a vynaloží přiměřenou péči, aby poskytnutá součinnost byla poskytnuta včas.</w:t>
      </w:r>
    </w:p>
    <w:p w14:paraId="65A8A84B" w14:textId="77777777" w:rsidR="005E1E81" w:rsidRPr="009C1641" w:rsidRDefault="00A44DB4" w:rsidP="00A44DB4">
      <w:pPr>
        <w:pStyle w:val="Default"/>
        <w:spacing w:before="120" w:line="276" w:lineRule="auto"/>
        <w:jc w:val="both"/>
        <w:rPr>
          <w:rFonts w:ascii="Arial" w:hAnsi="Arial" w:cs="Arial"/>
          <w:sz w:val="20"/>
          <w:szCs w:val="20"/>
        </w:rPr>
      </w:pPr>
      <w:r>
        <w:rPr>
          <w:rFonts w:ascii="Arial" w:hAnsi="Arial" w:cs="Arial"/>
          <w:sz w:val="20"/>
          <w:szCs w:val="20"/>
        </w:rPr>
        <w:lastRenderedPageBreak/>
        <w:t>6.2</w:t>
      </w:r>
      <w:r>
        <w:rPr>
          <w:rFonts w:ascii="Arial" w:hAnsi="Arial" w:cs="Arial"/>
          <w:sz w:val="20"/>
          <w:szCs w:val="20"/>
        </w:rPr>
        <w:tab/>
      </w:r>
      <w:r w:rsidR="000C5924" w:rsidRPr="009C1641">
        <w:rPr>
          <w:rFonts w:ascii="Arial" w:hAnsi="Arial" w:cs="Arial"/>
          <w:sz w:val="20"/>
          <w:szCs w:val="20"/>
        </w:rPr>
        <w:t xml:space="preserve">Požadovanou součinností </w:t>
      </w:r>
      <w:r w:rsidR="007C4E59" w:rsidRPr="009C1641">
        <w:rPr>
          <w:rFonts w:ascii="Arial" w:hAnsi="Arial" w:cs="Arial"/>
          <w:sz w:val="20"/>
          <w:szCs w:val="20"/>
        </w:rPr>
        <w:t xml:space="preserve">Objednatele </w:t>
      </w:r>
      <w:r w:rsidR="000C5924" w:rsidRPr="009C1641">
        <w:rPr>
          <w:rFonts w:ascii="Arial" w:hAnsi="Arial" w:cs="Arial"/>
          <w:sz w:val="20"/>
          <w:szCs w:val="20"/>
        </w:rPr>
        <w:t>je zejména:</w:t>
      </w:r>
    </w:p>
    <w:p w14:paraId="3809AE7D" w14:textId="77777777" w:rsidR="000C5924" w:rsidRPr="009C1641" w:rsidRDefault="000C5924" w:rsidP="000C5924">
      <w:pPr>
        <w:pStyle w:val="Default"/>
        <w:numPr>
          <w:ilvl w:val="1"/>
          <w:numId w:val="39"/>
        </w:numPr>
        <w:spacing w:line="276" w:lineRule="auto"/>
        <w:ind w:left="1134" w:hanging="425"/>
        <w:jc w:val="both"/>
        <w:rPr>
          <w:rFonts w:ascii="Arial" w:hAnsi="Arial" w:cs="Arial"/>
          <w:sz w:val="20"/>
          <w:szCs w:val="20"/>
        </w:rPr>
      </w:pPr>
      <w:r w:rsidRPr="009C1641">
        <w:rPr>
          <w:rFonts w:ascii="Arial" w:hAnsi="Arial" w:cs="Arial"/>
          <w:sz w:val="20"/>
          <w:szCs w:val="20"/>
        </w:rPr>
        <w:t>poskytovat Poskytovateli všechny nezbytné informace, podklady a doklady nutné k</w:t>
      </w:r>
      <w:r w:rsidR="007C4E59" w:rsidRPr="009C1641">
        <w:rPr>
          <w:rFonts w:ascii="Arial" w:hAnsi="Arial" w:cs="Arial"/>
          <w:sz w:val="20"/>
          <w:szCs w:val="20"/>
        </w:rPr>
        <w:t> </w:t>
      </w:r>
      <w:r w:rsidRPr="009C1641">
        <w:rPr>
          <w:rFonts w:ascii="Arial" w:hAnsi="Arial" w:cs="Arial"/>
          <w:sz w:val="20"/>
          <w:szCs w:val="20"/>
        </w:rPr>
        <w:t xml:space="preserve">plnění předmětu této smlouvy a potřebné pro správné a včasné provedení požadavku (zejména přesný popis problematiky) v rámci možností pracovníků </w:t>
      </w:r>
      <w:r w:rsidR="007C4E59" w:rsidRPr="009C1641">
        <w:rPr>
          <w:rFonts w:ascii="Arial" w:hAnsi="Arial" w:cs="Arial"/>
          <w:sz w:val="20"/>
          <w:szCs w:val="20"/>
        </w:rPr>
        <w:t>Objednatele</w:t>
      </w:r>
      <w:r w:rsidRPr="009C1641">
        <w:rPr>
          <w:rFonts w:ascii="Arial" w:hAnsi="Arial" w:cs="Arial"/>
          <w:sz w:val="20"/>
          <w:szCs w:val="20"/>
        </w:rPr>
        <w:t>,</w:t>
      </w:r>
    </w:p>
    <w:p w14:paraId="6677B0B9" w14:textId="77777777" w:rsidR="000C5924" w:rsidRPr="009C1641" w:rsidRDefault="000C5924" w:rsidP="000C5924">
      <w:pPr>
        <w:pStyle w:val="Default"/>
        <w:numPr>
          <w:ilvl w:val="1"/>
          <w:numId w:val="39"/>
        </w:numPr>
        <w:spacing w:line="276" w:lineRule="auto"/>
        <w:ind w:left="1134" w:hanging="425"/>
        <w:jc w:val="both"/>
        <w:rPr>
          <w:rFonts w:ascii="Arial" w:hAnsi="Arial" w:cs="Arial"/>
          <w:sz w:val="20"/>
          <w:szCs w:val="20"/>
        </w:rPr>
      </w:pPr>
      <w:r w:rsidRPr="009C1641">
        <w:rPr>
          <w:rFonts w:ascii="Arial" w:hAnsi="Arial" w:cs="Arial"/>
          <w:sz w:val="20"/>
          <w:szCs w:val="20"/>
        </w:rPr>
        <w:t xml:space="preserve">na potřebnou dobu zajistit Poskytovateli spolupráci správců a dalších případných zaměstnanců </w:t>
      </w:r>
      <w:r w:rsidR="00386BCD" w:rsidRPr="009C1641">
        <w:rPr>
          <w:rFonts w:ascii="Arial" w:hAnsi="Arial" w:cs="Arial"/>
          <w:sz w:val="20"/>
          <w:szCs w:val="20"/>
        </w:rPr>
        <w:t>Objednatele</w:t>
      </w:r>
      <w:r w:rsidRPr="009C1641">
        <w:rPr>
          <w:rFonts w:ascii="Arial" w:hAnsi="Arial" w:cs="Arial"/>
          <w:sz w:val="20"/>
          <w:szCs w:val="20"/>
        </w:rPr>
        <w:t xml:space="preserve"> podle povahy a závažnosti požadavku,</w:t>
      </w:r>
    </w:p>
    <w:p w14:paraId="18C395B5" w14:textId="77777777" w:rsidR="000C5924" w:rsidRPr="009C1641" w:rsidRDefault="000C5924" w:rsidP="000C5924">
      <w:pPr>
        <w:pStyle w:val="Default"/>
        <w:numPr>
          <w:ilvl w:val="1"/>
          <w:numId w:val="39"/>
        </w:numPr>
        <w:spacing w:line="276" w:lineRule="auto"/>
        <w:ind w:left="1134" w:hanging="425"/>
        <w:jc w:val="both"/>
        <w:rPr>
          <w:rFonts w:ascii="Arial" w:hAnsi="Arial" w:cs="Arial"/>
          <w:sz w:val="20"/>
          <w:szCs w:val="20"/>
        </w:rPr>
      </w:pPr>
      <w:r w:rsidRPr="009C1641">
        <w:rPr>
          <w:rFonts w:ascii="Arial" w:hAnsi="Arial" w:cs="Arial"/>
          <w:sz w:val="20"/>
          <w:szCs w:val="20"/>
        </w:rPr>
        <w:t xml:space="preserve">při provádění podpory na místě pověření pracovníci </w:t>
      </w:r>
      <w:r w:rsidR="0050599E" w:rsidRPr="009C1641">
        <w:rPr>
          <w:rFonts w:ascii="Arial" w:hAnsi="Arial" w:cs="Arial"/>
          <w:sz w:val="20"/>
          <w:szCs w:val="20"/>
        </w:rPr>
        <w:t>Objednatele</w:t>
      </w:r>
      <w:r w:rsidRPr="009C1641">
        <w:rPr>
          <w:rFonts w:ascii="Arial" w:hAnsi="Arial" w:cs="Arial"/>
          <w:sz w:val="20"/>
          <w:szCs w:val="20"/>
        </w:rPr>
        <w:t xml:space="preserve"> zajistí přítomnost oprávněné osoby v místě podpory, a to minimálně při započetí a ukončení činnosti.</w:t>
      </w:r>
    </w:p>
    <w:p w14:paraId="2252F4D5" w14:textId="77777777" w:rsidR="000C5924" w:rsidRPr="009C1641" w:rsidRDefault="00A44DB4" w:rsidP="003533AE">
      <w:pPr>
        <w:pStyle w:val="Default"/>
        <w:spacing w:before="120" w:line="276" w:lineRule="auto"/>
        <w:ind w:left="709" w:hanging="709"/>
        <w:jc w:val="both"/>
        <w:rPr>
          <w:rFonts w:ascii="Arial" w:hAnsi="Arial" w:cs="Arial"/>
          <w:sz w:val="20"/>
          <w:szCs w:val="20"/>
        </w:rPr>
      </w:pPr>
      <w:r>
        <w:rPr>
          <w:rFonts w:ascii="Arial" w:hAnsi="Arial" w:cs="Arial"/>
          <w:sz w:val="20"/>
          <w:szCs w:val="20"/>
        </w:rPr>
        <w:t>6</w:t>
      </w:r>
      <w:r w:rsidR="00356529" w:rsidRPr="009C1641">
        <w:rPr>
          <w:rFonts w:ascii="Arial" w:hAnsi="Arial" w:cs="Arial"/>
          <w:sz w:val="20"/>
          <w:szCs w:val="20"/>
        </w:rPr>
        <w:t>.</w:t>
      </w:r>
      <w:r>
        <w:rPr>
          <w:rFonts w:ascii="Arial" w:hAnsi="Arial" w:cs="Arial"/>
          <w:sz w:val="20"/>
          <w:szCs w:val="20"/>
        </w:rPr>
        <w:t>3</w:t>
      </w:r>
      <w:r w:rsidR="00356529" w:rsidRPr="009C1641">
        <w:rPr>
          <w:rFonts w:ascii="Arial" w:hAnsi="Arial" w:cs="Arial"/>
          <w:sz w:val="20"/>
          <w:szCs w:val="20"/>
        </w:rPr>
        <w:t xml:space="preserve"> </w:t>
      </w:r>
      <w:r w:rsidR="00356529" w:rsidRPr="009C1641">
        <w:rPr>
          <w:rFonts w:ascii="Arial" w:hAnsi="Arial" w:cs="Arial"/>
          <w:sz w:val="20"/>
          <w:szCs w:val="20"/>
        </w:rPr>
        <w:tab/>
      </w:r>
      <w:r w:rsidR="00155332" w:rsidRPr="009C1641">
        <w:rPr>
          <w:rFonts w:ascii="Arial" w:hAnsi="Arial" w:cs="Arial"/>
          <w:sz w:val="20"/>
          <w:szCs w:val="20"/>
        </w:rPr>
        <w:t xml:space="preserve">V případě, že Objednatel prokazatelně zamezí či zpozdí provedení nebo dokončení služeb, které jsou předmětem plnění dle této smlouvy, nenese Poskytovatel odpovědnost za zpoždění provedení služeb v tom rozsahu, ve kterém bylo toto zpoždění způsobeno jednáním Objednatele. </w:t>
      </w:r>
      <w:r w:rsidR="00DC0152" w:rsidRPr="009C1641">
        <w:rPr>
          <w:rFonts w:ascii="Arial" w:hAnsi="Arial" w:cs="Arial"/>
          <w:sz w:val="20"/>
          <w:szCs w:val="20"/>
        </w:rPr>
        <w:t>Poskytovatel má v tomto případě právo prodloužit termín plnění o dobu odpovídající zpoždění způsobené překážkami na straně Objednatele.</w:t>
      </w:r>
    </w:p>
    <w:p w14:paraId="63874C12" w14:textId="77777777" w:rsidR="00BF5344" w:rsidRPr="009C1641" w:rsidRDefault="00A44DB4" w:rsidP="003533AE">
      <w:pPr>
        <w:pStyle w:val="Default"/>
        <w:spacing w:before="120" w:line="276" w:lineRule="auto"/>
        <w:ind w:left="709" w:hanging="709"/>
        <w:jc w:val="both"/>
        <w:rPr>
          <w:rFonts w:ascii="Arial" w:hAnsi="Arial" w:cs="Arial"/>
          <w:sz w:val="20"/>
          <w:szCs w:val="20"/>
        </w:rPr>
      </w:pPr>
      <w:r>
        <w:rPr>
          <w:rFonts w:ascii="Arial" w:hAnsi="Arial" w:cs="Arial"/>
          <w:sz w:val="20"/>
          <w:szCs w:val="20"/>
        </w:rPr>
        <w:t>6</w:t>
      </w:r>
      <w:r w:rsidR="00FA3DA4" w:rsidRPr="009C1641">
        <w:rPr>
          <w:rFonts w:ascii="Arial" w:hAnsi="Arial" w:cs="Arial"/>
          <w:sz w:val="20"/>
          <w:szCs w:val="20"/>
        </w:rPr>
        <w:t>.</w:t>
      </w:r>
      <w:r>
        <w:rPr>
          <w:rFonts w:ascii="Arial" w:hAnsi="Arial" w:cs="Arial"/>
          <w:sz w:val="20"/>
          <w:szCs w:val="20"/>
        </w:rPr>
        <w:t>4</w:t>
      </w:r>
      <w:r w:rsidR="00FA3DA4" w:rsidRPr="009C1641">
        <w:rPr>
          <w:rFonts w:ascii="Arial" w:hAnsi="Arial" w:cs="Arial"/>
          <w:sz w:val="20"/>
          <w:szCs w:val="20"/>
        </w:rPr>
        <w:tab/>
      </w:r>
      <w:r w:rsidR="00BF5344" w:rsidRPr="009C1641">
        <w:rPr>
          <w:rFonts w:ascii="Arial" w:hAnsi="Arial" w:cs="Arial"/>
          <w:sz w:val="20"/>
          <w:szCs w:val="20"/>
        </w:rPr>
        <w:t xml:space="preserve">Objednatel je oprávněn kdykoli během </w:t>
      </w:r>
      <w:r w:rsidR="004D7510">
        <w:rPr>
          <w:rFonts w:ascii="Arial" w:hAnsi="Arial" w:cs="Arial"/>
          <w:sz w:val="20"/>
          <w:szCs w:val="20"/>
        </w:rPr>
        <w:t>plnění</w:t>
      </w:r>
      <w:r w:rsidR="00BF5344" w:rsidRPr="009C1641">
        <w:rPr>
          <w:rFonts w:ascii="Arial" w:hAnsi="Arial" w:cs="Arial"/>
          <w:sz w:val="20"/>
          <w:szCs w:val="20"/>
        </w:rPr>
        <w:t xml:space="preserve"> kontrolovat činnost Poskytovatele prostřednictvím svých pověřených pracovníků.</w:t>
      </w:r>
    </w:p>
    <w:p w14:paraId="587E2D52" w14:textId="77777777" w:rsidR="00467236" w:rsidRPr="009C1641" w:rsidRDefault="00A44DB4" w:rsidP="003533AE">
      <w:pPr>
        <w:pStyle w:val="Default"/>
        <w:spacing w:before="120" w:line="276" w:lineRule="auto"/>
        <w:ind w:left="709" w:hanging="709"/>
        <w:jc w:val="both"/>
        <w:rPr>
          <w:rFonts w:ascii="Arial" w:hAnsi="Arial" w:cs="Arial"/>
          <w:sz w:val="20"/>
          <w:szCs w:val="20"/>
        </w:rPr>
      </w:pPr>
      <w:r>
        <w:rPr>
          <w:rFonts w:ascii="Arial" w:hAnsi="Arial" w:cs="Arial"/>
          <w:sz w:val="20"/>
          <w:szCs w:val="20"/>
        </w:rPr>
        <w:t>6</w:t>
      </w:r>
      <w:r w:rsidR="00FA3DA4" w:rsidRPr="009C1641">
        <w:rPr>
          <w:rFonts w:ascii="Arial" w:hAnsi="Arial" w:cs="Arial"/>
          <w:sz w:val="20"/>
          <w:szCs w:val="20"/>
        </w:rPr>
        <w:t>.</w:t>
      </w:r>
      <w:r>
        <w:rPr>
          <w:rFonts w:ascii="Arial" w:hAnsi="Arial" w:cs="Arial"/>
          <w:sz w:val="20"/>
          <w:szCs w:val="20"/>
        </w:rPr>
        <w:t>5</w:t>
      </w:r>
      <w:r w:rsidR="00FA3DA4" w:rsidRPr="009C1641">
        <w:rPr>
          <w:rFonts w:ascii="Arial" w:hAnsi="Arial" w:cs="Arial"/>
          <w:sz w:val="20"/>
          <w:szCs w:val="20"/>
        </w:rPr>
        <w:tab/>
      </w:r>
      <w:r w:rsidR="00E751C9" w:rsidRPr="009C1641">
        <w:rPr>
          <w:rFonts w:ascii="Arial" w:hAnsi="Arial" w:cs="Arial"/>
          <w:sz w:val="20"/>
          <w:szCs w:val="20"/>
        </w:rPr>
        <w:t xml:space="preserve">Objednatel je </w:t>
      </w:r>
      <w:r w:rsidR="00467236" w:rsidRPr="009C1641">
        <w:rPr>
          <w:rFonts w:ascii="Arial" w:hAnsi="Arial" w:cs="Arial"/>
          <w:sz w:val="20"/>
          <w:szCs w:val="20"/>
        </w:rPr>
        <w:t xml:space="preserve">oprávněn požadovat od </w:t>
      </w:r>
      <w:r w:rsidR="00FA3DA4" w:rsidRPr="009C1641">
        <w:rPr>
          <w:rFonts w:ascii="Arial" w:hAnsi="Arial" w:cs="Arial"/>
          <w:sz w:val="20"/>
          <w:szCs w:val="20"/>
        </w:rPr>
        <w:t>Poskytovatele</w:t>
      </w:r>
      <w:r w:rsidR="00467236" w:rsidRPr="009C1641">
        <w:rPr>
          <w:rFonts w:ascii="Arial" w:hAnsi="Arial" w:cs="Arial"/>
          <w:sz w:val="20"/>
          <w:szCs w:val="20"/>
        </w:rPr>
        <w:t xml:space="preserve"> potřebnou součinnost.</w:t>
      </w:r>
    </w:p>
    <w:p w14:paraId="68382AD1" w14:textId="07BFF400" w:rsidR="00ED502B" w:rsidRDefault="00A44DB4" w:rsidP="003533AE">
      <w:pPr>
        <w:spacing w:before="120" w:line="276" w:lineRule="auto"/>
        <w:ind w:left="709" w:hanging="709"/>
        <w:jc w:val="both"/>
        <w:rPr>
          <w:rFonts w:ascii="Arial" w:hAnsi="Arial" w:cs="Arial"/>
          <w:sz w:val="20"/>
          <w:szCs w:val="20"/>
        </w:rPr>
      </w:pPr>
      <w:r>
        <w:rPr>
          <w:rFonts w:ascii="Arial" w:hAnsi="Arial" w:cs="Arial"/>
          <w:sz w:val="20"/>
          <w:szCs w:val="20"/>
        </w:rPr>
        <w:t>6</w:t>
      </w:r>
      <w:r w:rsidR="00FA3DA4" w:rsidRPr="009C1641">
        <w:rPr>
          <w:rFonts w:ascii="Arial" w:hAnsi="Arial" w:cs="Arial"/>
          <w:sz w:val="20"/>
          <w:szCs w:val="20"/>
        </w:rPr>
        <w:t>.</w:t>
      </w:r>
      <w:r w:rsidR="00922988">
        <w:rPr>
          <w:rFonts w:ascii="Arial" w:hAnsi="Arial" w:cs="Arial"/>
          <w:sz w:val="20"/>
          <w:szCs w:val="20"/>
        </w:rPr>
        <w:t>6</w:t>
      </w:r>
      <w:r w:rsidR="00FA3DA4" w:rsidRPr="009C1641">
        <w:rPr>
          <w:rFonts w:ascii="Arial" w:hAnsi="Arial" w:cs="Arial"/>
          <w:sz w:val="20"/>
          <w:szCs w:val="20"/>
        </w:rPr>
        <w:tab/>
      </w:r>
      <w:r w:rsidR="00467236" w:rsidRPr="009C1641">
        <w:rPr>
          <w:rFonts w:ascii="Arial" w:hAnsi="Arial" w:cs="Arial"/>
          <w:sz w:val="20"/>
          <w:szCs w:val="20"/>
        </w:rPr>
        <w:t>Objednavatel se zavazuje ne</w:t>
      </w:r>
      <w:r w:rsidR="00E751C9" w:rsidRPr="009C1641">
        <w:rPr>
          <w:rFonts w:ascii="Arial" w:hAnsi="Arial" w:cs="Arial"/>
          <w:sz w:val="20"/>
          <w:szCs w:val="20"/>
        </w:rPr>
        <w:t xml:space="preserve">prodleně písemně oznámit </w:t>
      </w:r>
      <w:r w:rsidR="004D6C98" w:rsidRPr="009C1641">
        <w:rPr>
          <w:rFonts w:ascii="Arial" w:hAnsi="Arial" w:cs="Arial"/>
          <w:sz w:val="20"/>
          <w:szCs w:val="20"/>
        </w:rPr>
        <w:t>Poskytovateli</w:t>
      </w:r>
      <w:r w:rsidR="00E751C9" w:rsidRPr="009C1641">
        <w:rPr>
          <w:rFonts w:ascii="Arial" w:hAnsi="Arial" w:cs="Arial"/>
          <w:sz w:val="20"/>
          <w:szCs w:val="20"/>
        </w:rPr>
        <w:t xml:space="preserve"> </w:t>
      </w:r>
      <w:r w:rsidR="00ED502B" w:rsidRPr="00ED502B">
        <w:rPr>
          <w:rFonts w:ascii="Arial" w:hAnsi="Arial" w:cs="Arial"/>
          <w:sz w:val="20"/>
          <w:szCs w:val="20"/>
        </w:rPr>
        <w:t>jakékoliv nedostatky, které by mohly ovlivnit řádné plnění smlouvy.</w:t>
      </w:r>
    </w:p>
    <w:p w14:paraId="4DCF7AF4" w14:textId="31BB6743" w:rsidR="00F65D30" w:rsidRDefault="00A44DB4" w:rsidP="003533AE">
      <w:pPr>
        <w:spacing w:before="120" w:line="276" w:lineRule="auto"/>
        <w:ind w:left="709" w:hanging="709"/>
        <w:jc w:val="both"/>
        <w:rPr>
          <w:rFonts w:ascii="Arial" w:hAnsi="Arial" w:cs="Arial"/>
          <w:sz w:val="20"/>
          <w:szCs w:val="20"/>
        </w:rPr>
      </w:pPr>
      <w:r>
        <w:rPr>
          <w:rFonts w:ascii="Arial" w:hAnsi="Arial" w:cs="Arial"/>
          <w:sz w:val="20"/>
          <w:szCs w:val="20"/>
        </w:rPr>
        <w:t>6</w:t>
      </w:r>
      <w:r w:rsidR="00FA3DA4" w:rsidRPr="009C1641">
        <w:rPr>
          <w:rFonts w:ascii="Arial" w:hAnsi="Arial" w:cs="Arial"/>
          <w:sz w:val="20"/>
          <w:szCs w:val="20"/>
        </w:rPr>
        <w:t>.</w:t>
      </w:r>
      <w:r w:rsidR="00046528">
        <w:rPr>
          <w:rFonts w:ascii="Arial" w:hAnsi="Arial" w:cs="Arial"/>
          <w:sz w:val="20"/>
          <w:szCs w:val="20"/>
        </w:rPr>
        <w:t>7</w:t>
      </w:r>
      <w:r w:rsidR="00FA3DA4" w:rsidRPr="009C1641">
        <w:rPr>
          <w:rFonts w:ascii="Arial" w:hAnsi="Arial" w:cs="Arial"/>
          <w:sz w:val="20"/>
          <w:szCs w:val="20"/>
        </w:rPr>
        <w:tab/>
      </w:r>
      <w:r w:rsidR="00EC749D" w:rsidRPr="00EC749D">
        <w:rPr>
          <w:rFonts w:ascii="Arial" w:hAnsi="Arial" w:cs="Arial"/>
          <w:sz w:val="20"/>
          <w:szCs w:val="20"/>
        </w:rPr>
        <w:t>Objednatel se zavazuje včas zaplatit dohodnutou cenu.</w:t>
      </w:r>
    </w:p>
    <w:p w14:paraId="4C8AEF2A" w14:textId="77777777" w:rsidR="004B529F" w:rsidRPr="009C1641" w:rsidRDefault="004B529F" w:rsidP="003533AE">
      <w:pPr>
        <w:spacing w:before="120" w:line="276" w:lineRule="auto"/>
        <w:ind w:left="709" w:hanging="709"/>
        <w:jc w:val="both"/>
        <w:rPr>
          <w:rFonts w:ascii="Arial" w:hAnsi="Arial" w:cs="Arial"/>
          <w:sz w:val="20"/>
          <w:szCs w:val="20"/>
        </w:rPr>
      </w:pPr>
    </w:p>
    <w:p w14:paraId="2BACB31D" w14:textId="77777777" w:rsidR="00D47A32" w:rsidRPr="00505D15" w:rsidRDefault="00A44DB4" w:rsidP="00235C18">
      <w:pPr>
        <w:pStyle w:val="Default"/>
        <w:spacing w:before="240" w:line="276" w:lineRule="auto"/>
        <w:ind w:left="567" w:hanging="567"/>
        <w:jc w:val="center"/>
        <w:rPr>
          <w:rFonts w:ascii="Arial" w:hAnsi="Arial" w:cs="Arial"/>
          <w:b/>
          <w:bCs/>
          <w:sz w:val="22"/>
          <w:szCs w:val="22"/>
        </w:rPr>
      </w:pPr>
      <w:r>
        <w:rPr>
          <w:rFonts w:ascii="Arial" w:hAnsi="Arial" w:cs="Arial"/>
          <w:b/>
          <w:bCs/>
          <w:sz w:val="22"/>
          <w:szCs w:val="22"/>
        </w:rPr>
        <w:t>7</w:t>
      </w:r>
      <w:r w:rsidR="00225E2F" w:rsidRPr="00505D15">
        <w:rPr>
          <w:rFonts w:ascii="Arial" w:hAnsi="Arial" w:cs="Arial"/>
          <w:b/>
          <w:bCs/>
          <w:sz w:val="22"/>
          <w:szCs w:val="22"/>
        </w:rPr>
        <w:t xml:space="preserve"> Odpovědnost za škodu</w:t>
      </w:r>
    </w:p>
    <w:p w14:paraId="1B603C86" w14:textId="48259712" w:rsidR="00225E2F" w:rsidRPr="009C1641" w:rsidRDefault="00A44DB4" w:rsidP="00C957DA">
      <w:pPr>
        <w:pStyle w:val="Default"/>
        <w:spacing w:before="120" w:line="276" w:lineRule="auto"/>
        <w:ind w:left="567" w:hanging="567"/>
        <w:jc w:val="both"/>
        <w:rPr>
          <w:rFonts w:ascii="Arial" w:hAnsi="Arial" w:cs="Arial"/>
          <w:sz w:val="20"/>
          <w:szCs w:val="20"/>
        </w:rPr>
      </w:pPr>
      <w:r>
        <w:rPr>
          <w:rFonts w:ascii="Arial" w:hAnsi="Arial" w:cs="Arial"/>
          <w:sz w:val="20"/>
          <w:szCs w:val="20"/>
        </w:rPr>
        <w:t>7</w:t>
      </w:r>
      <w:r w:rsidR="00225E2F" w:rsidRPr="009C1641">
        <w:rPr>
          <w:rFonts w:ascii="Arial" w:hAnsi="Arial" w:cs="Arial"/>
          <w:sz w:val="20"/>
          <w:szCs w:val="20"/>
        </w:rPr>
        <w:t>.1</w:t>
      </w:r>
      <w:r w:rsidR="00225E2F" w:rsidRPr="009C1641">
        <w:rPr>
          <w:rFonts w:ascii="Arial" w:hAnsi="Arial" w:cs="Arial"/>
          <w:sz w:val="20"/>
          <w:szCs w:val="20"/>
        </w:rPr>
        <w:tab/>
      </w:r>
      <w:r w:rsidR="00C957DA" w:rsidRPr="009C1641">
        <w:rPr>
          <w:rFonts w:ascii="Arial" w:hAnsi="Arial" w:cs="Arial"/>
          <w:sz w:val="20"/>
          <w:szCs w:val="20"/>
        </w:rPr>
        <w:t>Objednatel</w:t>
      </w:r>
      <w:r w:rsidR="00225E2F" w:rsidRPr="009C1641">
        <w:rPr>
          <w:rFonts w:ascii="Arial" w:hAnsi="Arial" w:cs="Arial"/>
          <w:sz w:val="20"/>
          <w:szCs w:val="20"/>
        </w:rPr>
        <w:t xml:space="preserve"> je povinen v maximální možné míře předcházet vzniku škod a </w:t>
      </w:r>
      <w:r w:rsidR="005C24CF">
        <w:rPr>
          <w:rFonts w:ascii="Arial" w:hAnsi="Arial" w:cs="Arial"/>
          <w:sz w:val="20"/>
          <w:szCs w:val="20"/>
        </w:rPr>
        <w:t>přijímat</w:t>
      </w:r>
      <w:r w:rsidR="00225E2F" w:rsidRPr="009C1641">
        <w:rPr>
          <w:rFonts w:ascii="Arial" w:hAnsi="Arial" w:cs="Arial"/>
          <w:sz w:val="20"/>
          <w:szCs w:val="20"/>
        </w:rPr>
        <w:t xml:space="preserve"> opatření k</w:t>
      </w:r>
      <w:r w:rsidR="005C24CF">
        <w:rPr>
          <w:rFonts w:ascii="Arial" w:hAnsi="Arial" w:cs="Arial"/>
          <w:sz w:val="20"/>
          <w:szCs w:val="20"/>
        </w:rPr>
        <w:t xml:space="preserve"> jejich </w:t>
      </w:r>
      <w:r w:rsidR="00225E2F" w:rsidRPr="009C1641">
        <w:rPr>
          <w:rFonts w:ascii="Arial" w:hAnsi="Arial" w:cs="Arial"/>
          <w:sz w:val="20"/>
          <w:szCs w:val="20"/>
        </w:rPr>
        <w:t>zamezení</w:t>
      </w:r>
      <w:r w:rsidR="005C24CF">
        <w:rPr>
          <w:rFonts w:ascii="Arial" w:hAnsi="Arial" w:cs="Arial"/>
          <w:sz w:val="20"/>
          <w:szCs w:val="20"/>
        </w:rPr>
        <w:t xml:space="preserve">. </w:t>
      </w:r>
    </w:p>
    <w:p w14:paraId="55FEA41D" w14:textId="14627A72" w:rsidR="00225E2F" w:rsidRPr="009C1641" w:rsidRDefault="00A44DB4" w:rsidP="00F85D8D">
      <w:pPr>
        <w:pStyle w:val="Default"/>
        <w:spacing w:before="120" w:line="276" w:lineRule="auto"/>
        <w:ind w:left="567" w:hanging="567"/>
        <w:jc w:val="both"/>
        <w:rPr>
          <w:rFonts w:ascii="Arial" w:hAnsi="Arial" w:cs="Arial"/>
          <w:sz w:val="20"/>
          <w:szCs w:val="20"/>
        </w:rPr>
      </w:pPr>
      <w:r>
        <w:rPr>
          <w:rFonts w:ascii="Arial" w:hAnsi="Arial" w:cs="Arial"/>
          <w:sz w:val="20"/>
          <w:szCs w:val="20"/>
        </w:rPr>
        <w:t>7</w:t>
      </w:r>
      <w:r w:rsidR="00505FDC" w:rsidRPr="009C1641">
        <w:rPr>
          <w:rFonts w:ascii="Arial" w:hAnsi="Arial" w:cs="Arial"/>
          <w:sz w:val="20"/>
          <w:szCs w:val="20"/>
        </w:rPr>
        <w:t>.</w:t>
      </w:r>
      <w:r w:rsidR="00225E2F" w:rsidRPr="009C1641">
        <w:rPr>
          <w:rFonts w:ascii="Arial" w:hAnsi="Arial" w:cs="Arial"/>
          <w:sz w:val="20"/>
          <w:szCs w:val="20"/>
        </w:rPr>
        <w:t>2</w:t>
      </w:r>
      <w:r w:rsidR="00225E2F" w:rsidRPr="009C1641">
        <w:rPr>
          <w:rFonts w:ascii="Arial" w:hAnsi="Arial" w:cs="Arial"/>
          <w:sz w:val="20"/>
          <w:szCs w:val="20"/>
        </w:rPr>
        <w:tab/>
        <w:t xml:space="preserve">Poskytovatel odpovídá za škody </w:t>
      </w:r>
      <w:r w:rsidR="0008021B">
        <w:rPr>
          <w:rFonts w:ascii="Arial" w:hAnsi="Arial" w:cs="Arial"/>
          <w:sz w:val="20"/>
          <w:szCs w:val="20"/>
        </w:rPr>
        <w:t xml:space="preserve">způsobené </w:t>
      </w:r>
      <w:r w:rsidR="00213F5D" w:rsidRPr="009C1641">
        <w:rPr>
          <w:rFonts w:ascii="Arial" w:hAnsi="Arial" w:cs="Arial"/>
          <w:sz w:val="20"/>
          <w:szCs w:val="20"/>
        </w:rPr>
        <w:t>Objednateli</w:t>
      </w:r>
      <w:r w:rsidR="0008021B">
        <w:rPr>
          <w:rFonts w:ascii="Arial" w:hAnsi="Arial" w:cs="Arial"/>
          <w:sz w:val="20"/>
          <w:szCs w:val="20"/>
        </w:rPr>
        <w:t xml:space="preserve"> v důsledku </w:t>
      </w:r>
      <w:r w:rsidR="00225E2F" w:rsidRPr="009C1641">
        <w:rPr>
          <w:rFonts w:ascii="Arial" w:hAnsi="Arial" w:cs="Arial"/>
          <w:sz w:val="20"/>
          <w:szCs w:val="20"/>
        </w:rPr>
        <w:t xml:space="preserve">porušení povinností stanovených </w:t>
      </w:r>
      <w:r w:rsidR="00241ADA">
        <w:rPr>
          <w:rFonts w:ascii="Arial" w:hAnsi="Arial" w:cs="Arial"/>
          <w:sz w:val="20"/>
          <w:szCs w:val="20"/>
        </w:rPr>
        <w:t xml:space="preserve">touto </w:t>
      </w:r>
      <w:r w:rsidR="00225E2F" w:rsidRPr="009C1641">
        <w:rPr>
          <w:rFonts w:ascii="Arial" w:hAnsi="Arial" w:cs="Arial"/>
          <w:sz w:val="20"/>
          <w:szCs w:val="20"/>
        </w:rPr>
        <w:t>smlouvou nebo obecně závaznými právními předpisy. Poskytovatel není odpovědný za</w:t>
      </w:r>
      <w:r w:rsidR="00F85D8D">
        <w:rPr>
          <w:rFonts w:ascii="Arial" w:hAnsi="Arial" w:cs="Arial"/>
          <w:sz w:val="20"/>
          <w:szCs w:val="20"/>
        </w:rPr>
        <w:t> </w:t>
      </w:r>
      <w:r w:rsidR="00225E2F" w:rsidRPr="009C1641">
        <w:rPr>
          <w:rFonts w:ascii="Arial" w:hAnsi="Arial" w:cs="Arial"/>
          <w:sz w:val="20"/>
          <w:szCs w:val="20"/>
        </w:rPr>
        <w:t xml:space="preserve">škody ani obchodní ztráty </w:t>
      </w:r>
      <w:r w:rsidR="007A5B93">
        <w:rPr>
          <w:rFonts w:ascii="Arial" w:hAnsi="Arial" w:cs="Arial"/>
          <w:sz w:val="20"/>
          <w:szCs w:val="20"/>
        </w:rPr>
        <w:t xml:space="preserve">způsobené porušením povinností ze strany </w:t>
      </w:r>
      <w:r w:rsidR="00C957DA" w:rsidRPr="009C1641">
        <w:rPr>
          <w:rFonts w:ascii="Arial" w:hAnsi="Arial" w:cs="Arial"/>
          <w:sz w:val="20"/>
          <w:szCs w:val="20"/>
        </w:rPr>
        <w:t>Objednatel</w:t>
      </w:r>
      <w:r w:rsidR="00213F5D" w:rsidRPr="009C1641">
        <w:rPr>
          <w:rFonts w:ascii="Arial" w:hAnsi="Arial" w:cs="Arial"/>
          <w:sz w:val="20"/>
          <w:szCs w:val="20"/>
        </w:rPr>
        <w:t>e</w:t>
      </w:r>
      <w:r w:rsidR="00CE1E7D">
        <w:rPr>
          <w:rFonts w:ascii="Arial" w:hAnsi="Arial" w:cs="Arial"/>
          <w:sz w:val="20"/>
          <w:szCs w:val="20"/>
        </w:rPr>
        <w:t>.</w:t>
      </w:r>
    </w:p>
    <w:p w14:paraId="1F9A8CF4" w14:textId="788D92AD" w:rsidR="00225E2F" w:rsidRPr="009C1641" w:rsidRDefault="00225E2F" w:rsidP="002749CB">
      <w:pPr>
        <w:pStyle w:val="Default"/>
        <w:spacing w:before="120" w:line="276" w:lineRule="auto"/>
        <w:ind w:left="567" w:hanging="567"/>
        <w:jc w:val="both"/>
        <w:rPr>
          <w:rFonts w:ascii="Arial" w:hAnsi="Arial" w:cs="Arial"/>
          <w:sz w:val="20"/>
          <w:szCs w:val="20"/>
        </w:rPr>
      </w:pPr>
    </w:p>
    <w:p w14:paraId="071E291D" w14:textId="59EDB87C" w:rsidR="00D47A32" w:rsidRDefault="00A44DB4" w:rsidP="00F85D8D">
      <w:pPr>
        <w:pStyle w:val="Default"/>
        <w:spacing w:before="120" w:line="276" w:lineRule="auto"/>
        <w:ind w:left="567" w:hanging="567"/>
        <w:jc w:val="both"/>
        <w:rPr>
          <w:rFonts w:ascii="Arial" w:hAnsi="Arial" w:cs="Arial"/>
          <w:sz w:val="20"/>
          <w:szCs w:val="20"/>
        </w:rPr>
      </w:pPr>
      <w:r>
        <w:rPr>
          <w:rFonts w:ascii="Arial" w:hAnsi="Arial" w:cs="Arial"/>
          <w:sz w:val="20"/>
          <w:szCs w:val="20"/>
        </w:rPr>
        <w:t>7</w:t>
      </w:r>
      <w:r w:rsidR="00E3602D" w:rsidRPr="009C1641">
        <w:rPr>
          <w:rFonts w:ascii="Arial" w:hAnsi="Arial" w:cs="Arial"/>
          <w:sz w:val="20"/>
          <w:szCs w:val="20"/>
        </w:rPr>
        <w:t>.</w:t>
      </w:r>
      <w:r w:rsidR="00CE1E7D">
        <w:rPr>
          <w:rFonts w:ascii="Arial" w:hAnsi="Arial" w:cs="Arial"/>
          <w:sz w:val="20"/>
          <w:szCs w:val="20"/>
        </w:rPr>
        <w:t>3</w:t>
      </w:r>
      <w:r w:rsidR="00225E2F" w:rsidRPr="009C1641">
        <w:rPr>
          <w:rFonts w:ascii="Arial" w:hAnsi="Arial" w:cs="Arial"/>
          <w:sz w:val="20"/>
          <w:szCs w:val="20"/>
        </w:rPr>
        <w:tab/>
        <w:t xml:space="preserve">V případě, že Poskytovatel způsobí škodu na movitém či nemovitém majetku </w:t>
      </w:r>
      <w:r w:rsidR="00C957DA" w:rsidRPr="009C1641">
        <w:rPr>
          <w:rFonts w:ascii="Arial" w:hAnsi="Arial" w:cs="Arial"/>
          <w:sz w:val="20"/>
          <w:szCs w:val="20"/>
        </w:rPr>
        <w:t>Objednatel</w:t>
      </w:r>
      <w:r w:rsidR="00AB3BC1" w:rsidRPr="009C1641">
        <w:rPr>
          <w:rFonts w:ascii="Arial" w:hAnsi="Arial" w:cs="Arial"/>
          <w:sz w:val="20"/>
          <w:szCs w:val="20"/>
        </w:rPr>
        <w:t>e</w:t>
      </w:r>
      <w:r w:rsidR="00225E2F" w:rsidRPr="009C1641">
        <w:rPr>
          <w:rFonts w:ascii="Arial" w:hAnsi="Arial" w:cs="Arial"/>
          <w:sz w:val="20"/>
          <w:szCs w:val="20"/>
        </w:rPr>
        <w:t>, nese Poskytovatel plnou odpovědnost za takovou škodu.</w:t>
      </w:r>
    </w:p>
    <w:p w14:paraId="465919C1" w14:textId="77777777" w:rsidR="004B529F" w:rsidRDefault="004B529F" w:rsidP="00F85D8D">
      <w:pPr>
        <w:pStyle w:val="Default"/>
        <w:spacing w:before="120" w:line="276" w:lineRule="auto"/>
        <w:ind w:left="567" w:hanging="567"/>
        <w:jc w:val="both"/>
        <w:rPr>
          <w:rFonts w:ascii="Arial" w:hAnsi="Arial" w:cs="Arial"/>
          <w:sz w:val="20"/>
          <w:szCs w:val="20"/>
        </w:rPr>
      </w:pPr>
    </w:p>
    <w:p w14:paraId="2B1BE10E" w14:textId="77777777" w:rsidR="00215864" w:rsidRPr="00505D15" w:rsidRDefault="00A44DB4" w:rsidP="00463DC7">
      <w:pPr>
        <w:pStyle w:val="Default"/>
        <w:spacing w:before="240" w:line="276" w:lineRule="auto"/>
        <w:ind w:left="567" w:hanging="567"/>
        <w:jc w:val="center"/>
        <w:rPr>
          <w:rFonts w:ascii="Arial" w:hAnsi="Arial" w:cs="Arial"/>
          <w:b/>
          <w:bCs/>
          <w:sz w:val="22"/>
          <w:szCs w:val="22"/>
        </w:rPr>
      </w:pPr>
      <w:r w:rsidRPr="00431DDF">
        <w:rPr>
          <w:rFonts w:ascii="Arial" w:hAnsi="Arial" w:cs="Arial"/>
          <w:b/>
          <w:bCs/>
          <w:sz w:val="22"/>
          <w:szCs w:val="22"/>
        </w:rPr>
        <w:t>8</w:t>
      </w:r>
      <w:r w:rsidR="00463DC7" w:rsidRPr="00431DDF">
        <w:rPr>
          <w:rFonts w:ascii="Arial" w:hAnsi="Arial" w:cs="Arial"/>
          <w:b/>
          <w:bCs/>
          <w:sz w:val="22"/>
          <w:szCs w:val="22"/>
        </w:rPr>
        <w:t xml:space="preserve"> </w:t>
      </w:r>
      <w:r w:rsidR="00463DC7" w:rsidRPr="006951F7">
        <w:rPr>
          <w:rFonts w:ascii="Arial" w:hAnsi="Arial" w:cs="Arial"/>
          <w:b/>
          <w:bCs/>
          <w:sz w:val="22"/>
          <w:szCs w:val="22"/>
        </w:rPr>
        <w:t>Licenční ujednání</w:t>
      </w:r>
    </w:p>
    <w:p w14:paraId="67958D4E" w14:textId="6512E719" w:rsidR="00215864" w:rsidRPr="00215864" w:rsidRDefault="00A44DB4" w:rsidP="00215864">
      <w:pPr>
        <w:pStyle w:val="Default"/>
        <w:spacing w:before="120" w:line="276" w:lineRule="auto"/>
        <w:ind w:left="567" w:hanging="567"/>
        <w:jc w:val="both"/>
        <w:rPr>
          <w:rFonts w:ascii="Arial" w:hAnsi="Arial" w:cs="Arial"/>
          <w:sz w:val="20"/>
          <w:szCs w:val="20"/>
        </w:rPr>
      </w:pPr>
      <w:r>
        <w:rPr>
          <w:rFonts w:ascii="Arial" w:hAnsi="Arial" w:cs="Arial"/>
          <w:sz w:val="20"/>
          <w:szCs w:val="20"/>
        </w:rPr>
        <w:t>8</w:t>
      </w:r>
      <w:r w:rsidR="00215864">
        <w:rPr>
          <w:rFonts w:ascii="Arial" w:hAnsi="Arial" w:cs="Arial"/>
          <w:sz w:val="20"/>
          <w:szCs w:val="20"/>
        </w:rPr>
        <w:t>.1</w:t>
      </w:r>
      <w:r w:rsidR="00215864">
        <w:rPr>
          <w:rFonts w:ascii="Arial" w:hAnsi="Arial" w:cs="Arial"/>
          <w:sz w:val="20"/>
          <w:szCs w:val="20"/>
        </w:rPr>
        <w:tab/>
        <w:t>Poskytovatel</w:t>
      </w:r>
      <w:r w:rsidR="00215864" w:rsidRPr="00215864">
        <w:rPr>
          <w:rFonts w:ascii="Arial" w:hAnsi="Arial" w:cs="Arial"/>
          <w:sz w:val="20"/>
          <w:szCs w:val="20"/>
        </w:rPr>
        <w:t xml:space="preserve"> poskytuje </w:t>
      </w:r>
      <w:r w:rsidR="000A3A6C">
        <w:rPr>
          <w:rFonts w:ascii="Arial" w:hAnsi="Arial" w:cs="Arial"/>
          <w:sz w:val="20"/>
          <w:szCs w:val="20"/>
        </w:rPr>
        <w:t>O</w:t>
      </w:r>
      <w:r w:rsidR="00215864" w:rsidRPr="00215864">
        <w:rPr>
          <w:rFonts w:ascii="Arial" w:hAnsi="Arial" w:cs="Arial"/>
          <w:sz w:val="20"/>
          <w:szCs w:val="20"/>
        </w:rPr>
        <w:t>bjednateli oprávnění k výkonu práva užívat dílo (licenci). Licence je</w:t>
      </w:r>
      <w:r w:rsidR="00463DC7">
        <w:rPr>
          <w:rFonts w:ascii="Arial" w:hAnsi="Arial" w:cs="Arial"/>
          <w:sz w:val="20"/>
          <w:szCs w:val="20"/>
        </w:rPr>
        <w:t> </w:t>
      </w:r>
      <w:r w:rsidR="00215864" w:rsidRPr="00215864">
        <w:rPr>
          <w:rFonts w:ascii="Arial" w:hAnsi="Arial" w:cs="Arial"/>
          <w:sz w:val="20"/>
          <w:szCs w:val="20"/>
        </w:rPr>
        <w:t xml:space="preserve">nevýhradní, </w:t>
      </w:r>
      <w:r w:rsidR="00591D81">
        <w:rPr>
          <w:rFonts w:ascii="Arial" w:hAnsi="Arial" w:cs="Arial"/>
          <w:sz w:val="20"/>
          <w:szCs w:val="20"/>
        </w:rPr>
        <w:t xml:space="preserve">bez územního omezení a po celou dobu trvání </w:t>
      </w:r>
      <w:r w:rsidR="00741745">
        <w:rPr>
          <w:rFonts w:ascii="Arial" w:hAnsi="Arial" w:cs="Arial"/>
          <w:sz w:val="20"/>
          <w:szCs w:val="20"/>
        </w:rPr>
        <w:t xml:space="preserve">majetkových autorských práv. </w:t>
      </w:r>
      <w:r w:rsidR="007139E6">
        <w:rPr>
          <w:rFonts w:ascii="Arial" w:hAnsi="Arial" w:cs="Arial"/>
          <w:sz w:val="20"/>
          <w:szCs w:val="20"/>
        </w:rPr>
        <w:t xml:space="preserve">Licenci nabývá </w:t>
      </w:r>
      <w:r w:rsidR="00D208F2">
        <w:rPr>
          <w:rFonts w:ascii="Arial" w:hAnsi="Arial" w:cs="Arial"/>
          <w:sz w:val="20"/>
          <w:szCs w:val="20"/>
        </w:rPr>
        <w:t xml:space="preserve">Objednatel </w:t>
      </w:r>
      <w:r w:rsidR="00BA063C">
        <w:rPr>
          <w:rFonts w:ascii="Arial" w:hAnsi="Arial" w:cs="Arial"/>
          <w:sz w:val="20"/>
          <w:szCs w:val="20"/>
        </w:rPr>
        <w:t xml:space="preserve">po zaplacené celé </w:t>
      </w:r>
      <w:r w:rsidR="00D208F2">
        <w:rPr>
          <w:rFonts w:ascii="Arial" w:hAnsi="Arial" w:cs="Arial"/>
          <w:sz w:val="20"/>
          <w:szCs w:val="20"/>
        </w:rPr>
        <w:t xml:space="preserve">dohodnuté ceny za plnění </w:t>
      </w:r>
      <w:r w:rsidR="00BA063C">
        <w:rPr>
          <w:rFonts w:ascii="Arial" w:hAnsi="Arial" w:cs="Arial"/>
          <w:sz w:val="20"/>
          <w:szCs w:val="20"/>
        </w:rPr>
        <w:t xml:space="preserve">díla </w:t>
      </w:r>
      <w:r w:rsidR="00D208F2">
        <w:rPr>
          <w:rFonts w:ascii="Arial" w:hAnsi="Arial" w:cs="Arial"/>
          <w:sz w:val="20"/>
          <w:szCs w:val="20"/>
        </w:rPr>
        <w:t xml:space="preserve">a jen </w:t>
      </w:r>
      <w:r w:rsidR="00BA063C">
        <w:rPr>
          <w:rFonts w:ascii="Arial" w:hAnsi="Arial" w:cs="Arial"/>
          <w:sz w:val="20"/>
          <w:szCs w:val="20"/>
        </w:rPr>
        <w:t>k těm autorským dílům</w:t>
      </w:r>
      <w:r w:rsidR="00090DEB">
        <w:rPr>
          <w:rFonts w:ascii="Arial" w:hAnsi="Arial" w:cs="Arial"/>
          <w:sz w:val="20"/>
          <w:szCs w:val="20"/>
        </w:rPr>
        <w:t xml:space="preserve">, která byla Objednateli </w:t>
      </w:r>
      <w:r w:rsidR="00EB7604">
        <w:rPr>
          <w:rFonts w:ascii="Arial" w:hAnsi="Arial" w:cs="Arial"/>
          <w:sz w:val="20"/>
          <w:szCs w:val="20"/>
        </w:rPr>
        <w:t>předána na základě předávacího protokolu.</w:t>
      </w:r>
      <w:r w:rsidR="00215864" w:rsidRPr="00215864">
        <w:rPr>
          <w:rFonts w:ascii="Arial" w:hAnsi="Arial" w:cs="Arial"/>
          <w:sz w:val="20"/>
          <w:szCs w:val="20"/>
        </w:rPr>
        <w:t xml:space="preserve"> </w:t>
      </w:r>
    </w:p>
    <w:p w14:paraId="135B8D31" w14:textId="2BB1B6CD" w:rsidR="00235C18" w:rsidRPr="00505D15" w:rsidRDefault="00904E8A" w:rsidP="0030717C">
      <w:pPr>
        <w:pStyle w:val="Default"/>
        <w:spacing w:before="240" w:line="276" w:lineRule="auto"/>
        <w:ind w:left="567"/>
        <w:jc w:val="center"/>
        <w:rPr>
          <w:rFonts w:ascii="Arial" w:hAnsi="Arial" w:cs="Arial"/>
          <w:b/>
          <w:bCs/>
          <w:sz w:val="22"/>
          <w:szCs w:val="22"/>
        </w:rPr>
      </w:pPr>
      <w:r>
        <w:rPr>
          <w:rFonts w:ascii="Arial" w:hAnsi="Arial" w:cs="Arial"/>
          <w:b/>
          <w:bCs/>
          <w:sz w:val="22"/>
          <w:szCs w:val="22"/>
        </w:rPr>
        <w:t>9</w:t>
      </w:r>
      <w:r w:rsidR="005D0590" w:rsidRPr="00505D15">
        <w:rPr>
          <w:rFonts w:ascii="Arial" w:hAnsi="Arial" w:cs="Arial"/>
          <w:b/>
          <w:bCs/>
          <w:sz w:val="22"/>
          <w:szCs w:val="22"/>
        </w:rPr>
        <w:t xml:space="preserve"> Ochrana důvěrných informací</w:t>
      </w:r>
    </w:p>
    <w:p w14:paraId="3A445EA7" w14:textId="5BBEA140" w:rsidR="005D0590" w:rsidRPr="009C1641" w:rsidRDefault="00904E8A" w:rsidP="009C13D4">
      <w:pPr>
        <w:pStyle w:val="Default"/>
        <w:spacing w:before="120" w:line="276" w:lineRule="auto"/>
        <w:ind w:left="567" w:hanging="567"/>
        <w:jc w:val="both"/>
        <w:rPr>
          <w:rFonts w:ascii="Arial" w:hAnsi="Arial" w:cs="Arial"/>
          <w:sz w:val="20"/>
          <w:szCs w:val="20"/>
        </w:rPr>
      </w:pPr>
      <w:r>
        <w:rPr>
          <w:rFonts w:ascii="Arial" w:hAnsi="Arial" w:cs="Arial"/>
          <w:sz w:val="20"/>
          <w:szCs w:val="20"/>
        </w:rPr>
        <w:t>9</w:t>
      </w:r>
      <w:r w:rsidR="005D0590" w:rsidRPr="009C1641">
        <w:rPr>
          <w:rFonts w:ascii="Arial" w:hAnsi="Arial" w:cs="Arial"/>
          <w:sz w:val="20"/>
          <w:szCs w:val="20"/>
        </w:rPr>
        <w:t>.1</w:t>
      </w:r>
      <w:r w:rsidR="005D0590" w:rsidRPr="009C1641">
        <w:rPr>
          <w:rFonts w:ascii="Arial" w:hAnsi="Arial" w:cs="Arial"/>
          <w:sz w:val="20"/>
          <w:szCs w:val="20"/>
        </w:rPr>
        <w:tab/>
        <w:t>Důvěrnými informacemi jsou skutečnosti, které nejsou všeobecně veřejně známé bez ohledu na formu jejich zachycení, které se týkají plnění této smlouvy jakožto i informace získané při</w:t>
      </w:r>
      <w:r w:rsidR="002D248E" w:rsidRPr="009C1641">
        <w:rPr>
          <w:rFonts w:ascii="Arial" w:hAnsi="Arial" w:cs="Arial"/>
          <w:sz w:val="20"/>
          <w:szCs w:val="20"/>
        </w:rPr>
        <w:t> </w:t>
      </w:r>
      <w:r w:rsidR="005D0590" w:rsidRPr="009C1641">
        <w:rPr>
          <w:rFonts w:ascii="Arial" w:hAnsi="Arial" w:cs="Arial"/>
          <w:sz w:val="20"/>
          <w:szCs w:val="20"/>
        </w:rPr>
        <w:t>správě informačního systému, činnosti smluvních stran, know-how a dále informace, pro</w:t>
      </w:r>
      <w:r w:rsidR="002D248E" w:rsidRPr="009C1641">
        <w:rPr>
          <w:rFonts w:ascii="Arial" w:hAnsi="Arial" w:cs="Arial"/>
          <w:sz w:val="20"/>
          <w:szCs w:val="20"/>
        </w:rPr>
        <w:t> </w:t>
      </w:r>
      <w:r w:rsidR="005D0590" w:rsidRPr="009C1641">
        <w:rPr>
          <w:rFonts w:ascii="Arial" w:hAnsi="Arial" w:cs="Arial"/>
          <w:sz w:val="20"/>
          <w:szCs w:val="20"/>
        </w:rPr>
        <w:t>jejichž nakládání je</w:t>
      </w:r>
      <w:r w:rsidR="004A1573">
        <w:rPr>
          <w:rFonts w:ascii="Arial" w:hAnsi="Arial" w:cs="Arial"/>
          <w:sz w:val="20"/>
          <w:szCs w:val="20"/>
        </w:rPr>
        <w:t> </w:t>
      </w:r>
      <w:r w:rsidR="005D0590" w:rsidRPr="009C1641">
        <w:rPr>
          <w:rFonts w:ascii="Arial" w:hAnsi="Arial" w:cs="Arial"/>
          <w:sz w:val="20"/>
          <w:szCs w:val="20"/>
        </w:rPr>
        <w:t>stanoven právními předpisy zvláštní režim utajení, a které svým zveřejněním mohou způsobit škodlivý následek pro smluvní strany. Dále se za důvěrné informace označují takové, které některá ze</w:t>
      </w:r>
      <w:r w:rsidR="00D3472B">
        <w:rPr>
          <w:rFonts w:ascii="Arial" w:hAnsi="Arial" w:cs="Arial"/>
          <w:sz w:val="20"/>
          <w:szCs w:val="20"/>
        </w:rPr>
        <w:t> </w:t>
      </w:r>
      <w:r w:rsidR="005D0590" w:rsidRPr="009C1641">
        <w:rPr>
          <w:rFonts w:ascii="Arial" w:hAnsi="Arial" w:cs="Arial"/>
          <w:sz w:val="20"/>
          <w:szCs w:val="20"/>
        </w:rPr>
        <w:t>smluvních stran jako chráněné označila, anebo ty, kde již z povahy takových informací jejich důvěrnost vyplývá.</w:t>
      </w:r>
    </w:p>
    <w:p w14:paraId="6BEFFBF1" w14:textId="2D1EE7AA" w:rsidR="005D0590" w:rsidRPr="009C1641" w:rsidRDefault="00904E8A" w:rsidP="00116686">
      <w:pPr>
        <w:pStyle w:val="Default"/>
        <w:spacing w:before="120" w:line="276" w:lineRule="auto"/>
        <w:ind w:left="567" w:hanging="567"/>
        <w:jc w:val="both"/>
        <w:rPr>
          <w:rFonts w:ascii="Arial" w:hAnsi="Arial" w:cs="Arial"/>
          <w:sz w:val="20"/>
          <w:szCs w:val="20"/>
        </w:rPr>
      </w:pPr>
      <w:r>
        <w:rPr>
          <w:rFonts w:ascii="Arial" w:hAnsi="Arial" w:cs="Arial"/>
          <w:sz w:val="20"/>
          <w:szCs w:val="20"/>
        </w:rPr>
        <w:t>9.</w:t>
      </w:r>
      <w:r w:rsidR="005D0590" w:rsidRPr="009C1641">
        <w:rPr>
          <w:rFonts w:ascii="Arial" w:hAnsi="Arial" w:cs="Arial"/>
          <w:sz w:val="20"/>
          <w:szCs w:val="20"/>
        </w:rPr>
        <w:t>2</w:t>
      </w:r>
      <w:r w:rsidR="005D0590" w:rsidRPr="009C1641">
        <w:rPr>
          <w:rFonts w:ascii="Arial" w:hAnsi="Arial" w:cs="Arial"/>
          <w:sz w:val="20"/>
          <w:szCs w:val="20"/>
        </w:rPr>
        <w:tab/>
        <w:t xml:space="preserve">Za důvěrné informace se nepovažují ty, které se v průběhu trvání smlouvy staly veřejně přístupnými, pokud se tak nestalo porušením povinnosti jejich ochrany, dále informace získané smluvní stranou </w:t>
      </w:r>
      <w:r w:rsidR="005D0590" w:rsidRPr="009C1641">
        <w:rPr>
          <w:rFonts w:ascii="Arial" w:hAnsi="Arial" w:cs="Arial"/>
          <w:sz w:val="20"/>
          <w:szCs w:val="20"/>
        </w:rPr>
        <w:lastRenderedPageBreak/>
        <w:t>na</w:t>
      </w:r>
      <w:r w:rsidR="00D3472B">
        <w:rPr>
          <w:rFonts w:ascii="Arial" w:hAnsi="Arial" w:cs="Arial"/>
          <w:sz w:val="20"/>
          <w:szCs w:val="20"/>
        </w:rPr>
        <w:t> </w:t>
      </w:r>
      <w:r w:rsidR="005D0590" w:rsidRPr="009C1641">
        <w:rPr>
          <w:rFonts w:ascii="Arial" w:hAnsi="Arial" w:cs="Arial"/>
          <w:sz w:val="20"/>
          <w:szCs w:val="20"/>
        </w:rPr>
        <w:t>základě postupu nezávislého na této smlouvě nebo druhé smluvní straně, pokud je schopna smluvní strana tuto skutečnost doložit, a konečně informace poskytnuté smluvní straně třetí osobou, která takové informace nezískala porušením povinnosti jejich ochrany.</w:t>
      </w:r>
    </w:p>
    <w:p w14:paraId="70A12D21" w14:textId="3DA956D8" w:rsidR="005D0590" w:rsidRPr="009C1641" w:rsidRDefault="00904E8A" w:rsidP="00116686">
      <w:pPr>
        <w:pStyle w:val="Default"/>
        <w:spacing w:before="120" w:line="276" w:lineRule="auto"/>
        <w:ind w:left="567" w:hanging="567"/>
        <w:jc w:val="both"/>
        <w:rPr>
          <w:rFonts w:ascii="Arial" w:hAnsi="Arial" w:cs="Arial"/>
          <w:sz w:val="20"/>
          <w:szCs w:val="20"/>
        </w:rPr>
      </w:pPr>
      <w:r>
        <w:rPr>
          <w:rFonts w:ascii="Arial" w:hAnsi="Arial" w:cs="Arial"/>
          <w:sz w:val="20"/>
          <w:szCs w:val="20"/>
        </w:rPr>
        <w:t>9.</w:t>
      </w:r>
      <w:r w:rsidR="005D0590" w:rsidRPr="009C1641">
        <w:rPr>
          <w:rFonts w:ascii="Arial" w:hAnsi="Arial" w:cs="Arial"/>
          <w:sz w:val="20"/>
          <w:szCs w:val="20"/>
        </w:rPr>
        <w:t>3</w:t>
      </w:r>
      <w:r w:rsidR="005D0590" w:rsidRPr="009C1641">
        <w:rPr>
          <w:rFonts w:ascii="Arial" w:hAnsi="Arial" w:cs="Arial"/>
          <w:sz w:val="20"/>
          <w:szCs w:val="20"/>
        </w:rPr>
        <w:tab/>
        <w:t>Smluvní strany jsou povinny zajistit utajení získaných důvěrných informací způsobem obvyklým jako při utajování vlastních důvěrných informací. Smluvní strany mají navzájem právo požadovat doložení dostatečnosti takových principů utajení důvěrných informací. Smluvní strany jsou zároveň povinny zajistit utajení získaných důvěrných informací i u svých zaměstnanců, zástupců jakož i</w:t>
      </w:r>
      <w:r w:rsidR="004A1573">
        <w:rPr>
          <w:rFonts w:ascii="Arial" w:hAnsi="Arial" w:cs="Arial"/>
          <w:sz w:val="20"/>
          <w:szCs w:val="20"/>
        </w:rPr>
        <w:t> </w:t>
      </w:r>
      <w:r w:rsidR="005D0590" w:rsidRPr="009C1641">
        <w:rPr>
          <w:rFonts w:ascii="Arial" w:hAnsi="Arial" w:cs="Arial"/>
          <w:sz w:val="20"/>
          <w:szCs w:val="20"/>
        </w:rPr>
        <w:t xml:space="preserve">spolupracujících třetích stran, pokud jim takové informace byly poskytnuty. </w:t>
      </w:r>
    </w:p>
    <w:p w14:paraId="724D506F" w14:textId="46F86103" w:rsidR="0030717C" w:rsidRPr="009C1641" w:rsidRDefault="00904E8A" w:rsidP="00116686">
      <w:pPr>
        <w:pStyle w:val="Default"/>
        <w:spacing w:before="120" w:line="276" w:lineRule="auto"/>
        <w:ind w:left="567" w:hanging="567"/>
        <w:jc w:val="both"/>
        <w:rPr>
          <w:rFonts w:ascii="Arial" w:hAnsi="Arial" w:cs="Arial"/>
          <w:sz w:val="20"/>
          <w:szCs w:val="20"/>
        </w:rPr>
      </w:pPr>
      <w:r>
        <w:rPr>
          <w:rFonts w:ascii="Arial" w:hAnsi="Arial" w:cs="Arial"/>
          <w:sz w:val="20"/>
          <w:szCs w:val="20"/>
        </w:rPr>
        <w:t>9.</w:t>
      </w:r>
      <w:r w:rsidR="005D0590" w:rsidRPr="009C1641">
        <w:rPr>
          <w:rFonts w:ascii="Arial" w:hAnsi="Arial" w:cs="Arial"/>
          <w:sz w:val="20"/>
          <w:szCs w:val="20"/>
        </w:rPr>
        <w:t>4</w:t>
      </w:r>
      <w:r w:rsidR="005D0590" w:rsidRPr="009C1641">
        <w:rPr>
          <w:rFonts w:ascii="Arial" w:hAnsi="Arial" w:cs="Arial"/>
          <w:sz w:val="20"/>
          <w:szCs w:val="20"/>
        </w:rPr>
        <w:tab/>
        <w:t>Právo užívat, poskytovat a zpřístupnit důvěrné informace mají smluvní strany pouze v</w:t>
      </w:r>
      <w:r w:rsidR="002D248E" w:rsidRPr="009C1641">
        <w:rPr>
          <w:rFonts w:ascii="Arial" w:hAnsi="Arial" w:cs="Arial"/>
          <w:sz w:val="20"/>
          <w:szCs w:val="20"/>
        </w:rPr>
        <w:t> </w:t>
      </w:r>
      <w:r w:rsidR="005D0590" w:rsidRPr="009C1641">
        <w:rPr>
          <w:rFonts w:ascii="Arial" w:hAnsi="Arial" w:cs="Arial"/>
          <w:sz w:val="20"/>
          <w:szCs w:val="20"/>
        </w:rPr>
        <w:t>rozsahu a</w:t>
      </w:r>
      <w:r w:rsidR="004A1573">
        <w:rPr>
          <w:rFonts w:ascii="Arial" w:hAnsi="Arial" w:cs="Arial"/>
          <w:sz w:val="20"/>
          <w:szCs w:val="20"/>
        </w:rPr>
        <w:t> </w:t>
      </w:r>
      <w:r w:rsidR="005D0590" w:rsidRPr="009C1641">
        <w:rPr>
          <w:rFonts w:ascii="Arial" w:hAnsi="Arial" w:cs="Arial"/>
          <w:sz w:val="20"/>
          <w:szCs w:val="20"/>
        </w:rPr>
        <w:t>za</w:t>
      </w:r>
      <w:r w:rsidR="004A1573">
        <w:rPr>
          <w:rFonts w:ascii="Arial" w:hAnsi="Arial" w:cs="Arial"/>
          <w:sz w:val="20"/>
          <w:szCs w:val="20"/>
        </w:rPr>
        <w:t> </w:t>
      </w:r>
      <w:r w:rsidR="005D0590" w:rsidRPr="009C1641">
        <w:rPr>
          <w:rFonts w:ascii="Arial" w:hAnsi="Arial" w:cs="Arial"/>
          <w:sz w:val="20"/>
          <w:szCs w:val="20"/>
        </w:rPr>
        <w:t>podmínek nezbytných pro řádné plnění práv a povinností vyplývajících z této smlouvy.</w:t>
      </w:r>
      <w:r w:rsidR="0030717C" w:rsidRPr="009C1641">
        <w:rPr>
          <w:rFonts w:ascii="Arial" w:hAnsi="Arial" w:cs="Arial"/>
          <w:sz w:val="20"/>
          <w:szCs w:val="20"/>
        </w:rPr>
        <w:t xml:space="preserve"> </w:t>
      </w:r>
    </w:p>
    <w:p w14:paraId="1B139F7F" w14:textId="609AB95F" w:rsidR="005D0590" w:rsidRDefault="00904E8A" w:rsidP="00116686">
      <w:pPr>
        <w:pStyle w:val="Default"/>
        <w:spacing w:before="120" w:line="276" w:lineRule="auto"/>
        <w:ind w:left="567" w:hanging="567"/>
        <w:jc w:val="both"/>
        <w:rPr>
          <w:rFonts w:ascii="Arial" w:hAnsi="Arial" w:cs="Arial"/>
          <w:sz w:val="20"/>
          <w:szCs w:val="20"/>
        </w:rPr>
      </w:pPr>
      <w:r>
        <w:rPr>
          <w:rFonts w:ascii="Arial" w:hAnsi="Arial" w:cs="Arial"/>
          <w:sz w:val="20"/>
          <w:szCs w:val="20"/>
        </w:rPr>
        <w:t>9.</w:t>
      </w:r>
      <w:r w:rsidR="005D0590" w:rsidRPr="009C1641">
        <w:rPr>
          <w:rFonts w:ascii="Arial" w:hAnsi="Arial" w:cs="Arial"/>
          <w:sz w:val="20"/>
          <w:szCs w:val="20"/>
        </w:rPr>
        <w:t>5</w:t>
      </w:r>
      <w:r w:rsidR="005D0590" w:rsidRPr="009C1641">
        <w:rPr>
          <w:rFonts w:ascii="Arial" w:hAnsi="Arial" w:cs="Arial"/>
          <w:sz w:val="20"/>
          <w:szCs w:val="20"/>
        </w:rPr>
        <w:tab/>
        <w:t>Po ukončení platnosti smlouvy může každá ze smluvních stran žádat od druhé strany vrácení všech poskytnutých materiálů potřebných k plnění předmětu smlouvy, jestliže tyto materiály obsahují důvěrné informace. Druhá smluvní strana je povinna požadované materiály včetně případných kopií bez zbytečného odkladu vydat.</w:t>
      </w:r>
    </w:p>
    <w:p w14:paraId="184169DC" w14:textId="77777777" w:rsidR="004027CB" w:rsidRPr="009C1641" w:rsidRDefault="004027CB" w:rsidP="00224439">
      <w:pPr>
        <w:pStyle w:val="Default"/>
        <w:spacing w:before="120"/>
        <w:ind w:left="567" w:hanging="567"/>
        <w:jc w:val="both"/>
        <w:rPr>
          <w:rFonts w:ascii="Arial" w:hAnsi="Arial" w:cs="Arial"/>
          <w:sz w:val="20"/>
          <w:szCs w:val="20"/>
        </w:rPr>
      </w:pPr>
    </w:p>
    <w:p w14:paraId="5ADA97A3" w14:textId="2AC6602F" w:rsidR="003668F6" w:rsidRPr="00505D15" w:rsidRDefault="005B3B9D" w:rsidP="00BB7157">
      <w:pPr>
        <w:pStyle w:val="Default"/>
        <w:spacing w:before="240" w:line="276" w:lineRule="auto"/>
        <w:ind w:left="567" w:hanging="567"/>
        <w:jc w:val="center"/>
        <w:rPr>
          <w:rFonts w:ascii="Arial" w:hAnsi="Arial" w:cs="Arial"/>
          <w:b/>
          <w:bCs/>
          <w:sz w:val="22"/>
          <w:szCs w:val="22"/>
        </w:rPr>
      </w:pPr>
      <w:r w:rsidRPr="00505D15">
        <w:rPr>
          <w:rFonts w:ascii="Arial" w:hAnsi="Arial" w:cs="Arial"/>
          <w:b/>
          <w:bCs/>
          <w:sz w:val="22"/>
          <w:szCs w:val="22"/>
        </w:rPr>
        <w:t>1</w:t>
      </w:r>
      <w:r w:rsidR="00904E8A">
        <w:rPr>
          <w:rFonts w:ascii="Arial" w:hAnsi="Arial" w:cs="Arial"/>
          <w:b/>
          <w:bCs/>
          <w:sz w:val="22"/>
          <w:szCs w:val="22"/>
        </w:rPr>
        <w:t>0</w:t>
      </w:r>
      <w:r w:rsidR="003668F6" w:rsidRPr="00505D15">
        <w:rPr>
          <w:rFonts w:ascii="Arial" w:hAnsi="Arial" w:cs="Arial"/>
          <w:b/>
          <w:bCs/>
          <w:sz w:val="22"/>
          <w:szCs w:val="22"/>
        </w:rPr>
        <w:t xml:space="preserve"> Komunikace mezi stranami</w:t>
      </w:r>
    </w:p>
    <w:p w14:paraId="0EF83384" w14:textId="7EF81CB9" w:rsidR="00FB7B04" w:rsidRPr="00FB7B04" w:rsidRDefault="00904E8A" w:rsidP="003F1775">
      <w:pPr>
        <w:pStyle w:val="Default"/>
        <w:spacing w:before="120" w:line="276" w:lineRule="auto"/>
        <w:ind w:left="567" w:hanging="567"/>
        <w:jc w:val="both"/>
        <w:rPr>
          <w:rFonts w:ascii="Arial" w:hAnsi="Arial" w:cs="Arial"/>
          <w:sz w:val="20"/>
          <w:szCs w:val="20"/>
        </w:rPr>
      </w:pPr>
      <w:r>
        <w:rPr>
          <w:rFonts w:ascii="Arial" w:hAnsi="Arial" w:cs="Arial"/>
          <w:sz w:val="20"/>
          <w:szCs w:val="20"/>
        </w:rPr>
        <w:t>10.</w:t>
      </w:r>
      <w:r w:rsidR="00FB7B04" w:rsidRPr="00FB7B04">
        <w:rPr>
          <w:rFonts w:ascii="Arial" w:hAnsi="Arial" w:cs="Arial"/>
          <w:sz w:val="20"/>
          <w:szCs w:val="20"/>
        </w:rPr>
        <w:t>1</w:t>
      </w:r>
      <w:r w:rsidR="00FB7B04">
        <w:rPr>
          <w:rFonts w:ascii="Arial" w:hAnsi="Arial" w:cs="Arial"/>
          <w:sz w:val="20"/>
          <w:szCs w:val="20"/>
        </w:rPr>
        <w:tab/>
      </w:r>
      <w:r w:rsidR="00FB7B04" w:rsidRPr="00FB7B04">
        <w:rPr>
          <w:rFonts w:ascii="Arial" w:hAnsi="Arial" w:cs="Arial"/>
          <w:sz w:val="20"/>
          <w:szCs w:val="20"/>
        </w:rPr>
        <w:t>Strany se dohodly, že bude ustanovena kontaktní osoba ze strany Objednatele a kontaktní osoba ze</w:t>
      </w:r>
      <w:r w:rsidR="00C74D0B">
        <w:rPr>
          <w:rFonts w:ascii="Arial" w:hAnsi="Arial" w:cs="Arial"/>
          <w:sz w:val="20"/>
          <w:szCs w:val="20"/>
        </w:rPr>
        <w:t> </w:t>
      </w:r>
      <w:r w:rsidR="00FB7B04" w:rsidRPr="00FB7B04">
        <w:rPr>
          <w:rFonts w:ascii="Arial" w:hAnsi="Arial" w:cs="Arial"/>
          <w:sz w:val="20"/>
          <w:szCs w:val="20"/>
        </w:rPr>
        <w:t>strany Poskytovatele. Ve věcech odborných, technických a při převzetí předmětu smlouvy jsou</w:t>
      </w:r>
      <w:r w:rsidR="007B5958">
        <w:rPr>
          <w:rFonts w:ascii="Arial" w:hAnsi="Arial" w:cs="Arial"/>
          <w:sz w:val="20"/>
          <w:szCs w:val="20"/>
        </w:rPr>
        <w:t> </w:t>
      </w:r>
      <w:r w:rsidR="00FB7B04" w:rsidRPr="00FB7B04">
        <w:rPr>
          <w:rFonts w:ascii="Arial" w:hAnsi="Arial" w:cs="Arial"/>
          <w:sz w:val="20"/>
          <w:szCs w:val="20"/>
        </w:rPr>
        <w:t>určeny následující kontaktní osoby:</w:t>
      </w:r>
    </w:p>
    <w:p w14:paraId="62DD06A0" w14:textId="77777777" w:rsidR="00FB7B04" w:rsidRPr="00FB7B04" w:rsidRDefault="00FB7B04" w:rsidP="00BB13F8">
      <w:pPr>
        <w:pStyle w:val="Default"/>
        <w:spacing w:before="120" w:line="276" w:lineRule="auto"/>
        <w:ind w:left="567"/>
        <w:jc w:val="both"/>
        <w:rPr>
          <w:rFonts w:ascii="Arial" w:hAnsi="Arial" w:cs="Arial"/>
          <w:sz w:val="20"/>
          <w:szCs w:val="20"/>
        </w:rPr>
      </w:pPr>
      <w:r w:rsidRPr="00FB7B04">
        <w:rPr>
          <w:rFonts w:ascii="Arial" w:hAnsi="Arial" w:cs="Arial"/>
          <w:sz w:val="20"/>
          <w:szCs w:val="20"/>
        </w:rPr>
        <w:t>Na straně Objednatele:</w:t>
      </w:r>
    </w:p>
    <w:p w14:paraId="2A9FA1FD" w14:textId="2512B9E3" w:rsidR="000722AD" w:rsidRPr="00000BAE" w:rsidRDefault="00ED1DB0" w:rsidP="000722AD">
      <w:pPr>
        <w:pStyle w:val="Default"/>
        <w:spacing w:before="240" w:line="276" w:lineRule="auto"/>
        <w:ind w:left="567"/>
        <w:jc w:val="both"/>
        <w:rPr>
          <w:rFonts w:ascii="Arial" w:hAnsi="Arial" w:cs="Arial"/>
          <w:sz w:val="20"/>
          <w:szCs w:val="20"/>
        </w:rPr>
      </w:pPr>
      <w:r>
        <w:rPr>
          <w:rFonts w:ascii="Arial" w:hAnsi="Arial" w:cs="Arial"/>
          <w:sz w:val="20"/>
          <w:szCs w:val="20"/>
        </w:rPr>
        <w:t>…………….</w:t>
      </w:r>
    </w:p>
    <w:p w14:paraId="0AACA92B" w14:textId="0E59120D" w:rsidR="00FB7B04" w:rsidRDefault="00FB7B04" w:rsidP="00BB13F8">
      <w:pPr>
        <w:pStyle w:val="Default"/>
        <w:spacing w:before="240" w:line="276" w:lineRule="auto"/>
        <w:ind w:left="567"/>
        <w:jc w:val="both"/>
        <w:rPr>
          <w:rFonts w:ascii="Arial" w:hAnsi="Arial" w:cs="Arial"/>
          <w:sz w:val="20"/>
          <w:szCs w:val="20"/>
        </w:rPr>
      </w:pPr>
      <w:r w:rsidRPr="00FB7B04">
        <w:rPr>
          <w:rFonts w:ascii="Arial" w:hAnsi="Arial" w:cs="Arial"/>
          <w:sz w:val="20"/>
          <w:szCs w:val="20"/>
        </w:rPr>
        <w:t>Na straně Poskytovatele:</w:t>
      </w:r>
    </w:p>
    <w:p w14:paraId="73AD5C92" w14:textId="206EEB77" w:rsidR="00DC65A2" w:rsidRPr="00FB7B04" w:rsidRDefault="00ED1DB0" w:rsidP="00BB13F8">
      <w:pPr>
        <w:pStyle w:val="Default"/>
        <w:spacing w:before="240" w:line="276" w:lineRule="auto"/>
        <w:ind w:left="567"/>
        <w:jc w:val="both"/>
        <w:rPr>
          <w:rFonts w:ascii="Arial" w:hAnsi="Arial" w:cs="Arial"/>
          <w:sz w:val="20"/>
          <w:szCs w:val="20"/>
        </w:rPr>
      </w:pPr>
      <w:r>
        <w:rPr>
          <w:rFonts w:ascii="Arial" w:hAnsi="Arial" w:cs="Arial"/>
          <w:sz w:val="20"/>
          <w:szCs w:val="20"/>
        </w:rPr>
        <w:t>………………………………..</w:t>
      </w:r>
    </w:p>
    <w:p w14:paraId="6A3F261F" w14:textId="3D412D39" w:rsidR="00FB7B04" w:rsidRPr="00FB7B04" w:rsidRDefault="00904E8A" w:rsidP="003F1775">
      <w:pPr>
        <w:pStyle w:val="Default"/>
        <w:spacing w:before="120" w:line="276" w:lineRule="auto"/>
        <w:ind w:left="567" w:hanging="567"/>
        <w:jc w:val="both"/>
        <w:rPr>
          <w:rFonts w:ascii="Arial" w:hAnsi="Arial" w:cs="Arial"/>
          <w:sz w:val="20"/>
          <w:szCs w:val="20"/>
        </w:rPr>
      </w:pPr>
      <w:r>
        <w:rPr>
          <w:rFonts w:ascii="Arial" w:hAnsi="Arial" w:cs="Arial"/>
          <w:sz w:val="20"/>
          <w:szCs w:val="20"/>
        </w:rPr>
        <w:t>10.</w:t>
      </w:r>
      <w:r w:rsidR="00FB7B04" w:rsidRPr="00FB7B04">
        <w:rPr>
          <w:rFonts w:ascii="Arial" w:hAnsi="Arial" w:cs="Arial"/>
          <w:sz w:val="20"/>
          <w:szCs w:val="20"/>
        </w:rPr>
        <w:t>2</w:t>
      </w:r>
      <w:r w:rsidR="00C74D0B">
        <w:rPr>
          <w:rFonts w:ascii="Arial" w:hAnsi="Arial" w:cs="Arial"/>
          <w:sz w:val="20"/>
          <w:szCs w:val="20"/>
        </w:rPr>
        <w:tab/>
      </w:r>
      <w:r w:rsidR="00FB7B04" w:rsidRPr="00FB7B04">
        <w:rPr>
          <w:rFonts w:ascii="Arial" w:hAnsi="Arial" w:cs="Arial"/>
          <w:sz w:val="20"/>
          <w:szCs w:val="20"/>
        </w:rPr>
        <w:t>V případě zjištění nedostatků, nevhodnosti či překážek znemožňujících řádné provedení plnění je</w:t>
      </w:r>
      <w:r w:rsidR="00C74D0B">
        <w:rPr>
          <w:rFonts w:ascii="Arial" w:hAnsi="Arial" w:cs="Arial"/>
          <w:sz w:val="20"/>
          <w:szCs w:val="20"/>
        </w:rPr>
        <w:t> </w:t>
      </w:r>
      <w:r w:rsidR="00FB7B04" w:rsidRPr="00FB7B04">
        <w:rPr>
          <w:rFonts w:ascii="Arial" w:hAnsi="Arial" w:cs="Arial"/>
          <w:sz w:val="20"/>
          <w:szCs w:val="20"/>
        </w:rPr>
        <w:t>Poskytovatel povinen neprodleně informovat příslušnou kontaktní osobu Objednatele uvedenou v</w:t>
      </w:r>
      <w:r w:rsidR="003F1775">
        <w:rPr>
          <w:rFonts w:ascii="Arial" w:hAnsi="Arial" w:cs="Arial"/>
          <w:sz w:val="20"/>
          <w:szCs w:val="20"/>
        </w:rPr>
        <w:t> </w:t>
      </w:r>
      <w:r w:rsidR="00FB7B04" w:rsidRPr="00FB7B04">
        <w:rPr>
          <w:rFonts w:ascii="Arial" w:hAnsi="Arial" w:cs="Arial"/>
          <w:sz w:val="20"/>
          <w:szCs w:val="20"/>
        </w:rPr>
        <w:t xml:space="preserve">článku </w:t>
      </w:r>
      <w:r>
        <w:rPr>
          <w:rFonts w:ascii="Arial" w:hAnsi="Arial" w:cs="Arial"/>
          <w:sz w:val="20"/>
          <w:szCs w:val="20"/>
        </w:rPr>
        <w:t>10.</w:t>
      </w:r>
      <w:r w:rsidR="00FB7B04" w:rsidRPr="00FB7B04">
        <w:rPr>
          <w:rFonts w:ascii="Arial" w:hAnsi="Arial" w:cs="Arial"/>
          <w:sz w:val="20"/>
          <w:szCs w:val="20"/>
        </w:rPr>
        <w:t>1 této smlouvy.</w:t>
      </w:r>
    </w:p>
    <w:p w14:paraId="13A66049" w14:textId="113BDC73" w:rsidR="00C74D0B" w:rsidRDefault="00904E8A" w:rsidP="003F1775">
      <w:pPr>
        <w:pStyle w:val="Default"/>
        <w:spacing w:before="120" w:line="276" w:lineRule="auto"/>
        <w:ind w:left="567" w:hanging="567"/>
        <w:jc w:val="both"/>
        <w:rPr>
          <w:rFonts w:ascii="Arial" w:hAnsi="Arial" w:cs="Arial"/>
          <w:sz w:val="20"/>
          <w:szCs w:val="20"/>
        </w:rPr>
      </w:pPr>
      <w:r>
        <w:rPr>
          <w:rFonts w:ascii="Arial" w:hAnsi="Arial" w:cs="Arial"/>
          <w:sz w:val="20"/>
          <w:szCs w:val="20"/>
        </w:rPr>
        <w:t>10.</w:t>
      </w:r>
      <w:r w:rsidR="00FB7B04" w:rsidRPr="00FB7B04">
        <w:rPr>
          <w:rFonts w:ascii="Arial" w:hAnsi="Arial" w:cs="Arial"/>
          <w:sz w:val="20"/>
          <w:szCs w:val="20"/>
        </w:rPr>
        <w:t>3</w:t>
      </w:r>
      <w:r w:rsidR="003F1775">
        <w:rPr>
          <w:rFonts w:ascii="Arial" w:hAnsi="Arial" w:cs="Arial"/>
          <w:sz w:val="20"/>
          <w:szCs w:val="20"/>
        </w:rPr>
        <w:tab/>
      </w:r>
      <w:r w:rsidR="00FB7B04" w:rsidRPr="00FB7B04">
        <w:rPr>
          <w:rFonts w:ascii="Arial" w:hAnsi="Arial" w:cs="Arial"/>
          <w:sz w:val="20"/>
          <w:szCs w:val="20"/>
        </w:rPr>
        <w:t>V případě zjištění nedostatků ze strany Objednatele, zejména při podezření na ztrátu předaných písemností nebo v případě porušení právních předpisů, které by mohly ovlivnit plnění povinností Poskytovatele, je Objednatel povinen neprodleně informovat kontaktní osobu Poskytovatele uvedenou v</w:t>
      </w:r>
      <w:r w:rsidR="003F1775">
        <w:rPr>
          <w:rFonts w:ascii="Arial" w:hAnsi="Arial" w:cs="Arial"/>
          <w:sz w:val="20"/>
          <w:szCs w:val="20"/>
        </w:rPr>
        <w:t xml:space="preserve"> článku </w:t>
      </w:r>
      <w:r>
        <w:rPr>
          <w:rFonts w:ascii="Arial" w:hAnsi="Arial" w:cs="Arial"/>
          <w:sz w:val="20"/>
          <w:szCs w:val="20"/>
        </w:rPr>
        <w:t>10.</w:t>
      </w:r>
      <w:r w:rsidR="003F1775">
        <w:rPr>
          <w:rFonts w:ascii="Arial" w:hAnsi="Arial" w:cs="Arial"/>
          <w:sz w:val="20"/>
          <w:szCs w:val="20"/>
        </w:rPr>
        <w:t>1 této smlouvy</w:t>
      </w:r>
      <w:r w:rsidR="00FB7B04" w:rsidRPr="00FB7B04">
        <w:rPr>
          <w:rFonts w:ascii="Arial" w:hAnsi="Arial" w:cs="Arial"/>
          <w:sz w:val="20"/>
          <w:szCs w:val="20"/>
        </w:rPr>
        <w:t>.</w:t>
      </w:r>
    </w:p>
    <w:p w14:paraId="17611512" w14:textId="77777777" w:rsidR="001C5471" w:rsidRDefault="001C5471" w:rsidP="003F1775">
      <w:pPr>
        <w:pStyle w:val="Default"/>
        <w:spacing w:before="120" w:line="276" w:lineRule="auto"/>
        <w:ind w:left="567" w:hanging="567"/>
        <w:jc w:val="both"/>
        <w:rPr>
          <w:rFonts w:ascii="Arial" w:hAnsi="Arial" w:cs="Arial"/>
          <w:sz w:val="20"/>
          <w:szCs w:val="20"/>
        </w:rPr>
      </w:pPr>
    </w:p>
    <w:p w14:paraId="70C88F02" w14:textId="4084DA0F" w:rsidR="00690890" w:rsidRPr="00505D15" w:rsidRDefault="00BB7157" w:rsidP="00C74D0B">
      <w:pPr>
        <w:pStyle w:val="Default"/>
        <w:spacing w:before="240" w:line="276" w:lineRule="auto"/>
        <w:jc w:val="center"/>
        <w:rPr>
          <w:rFonts w:ascii="Arial" w:hAnsi="Arial" w:cs="Arial"/>
          <w:b/>
          <w:bCs/>
          <w:sz w:val="22"/>
          <w:szCs w:val="22"/>
        </w:rPr>
      </w:pPr>
      <w:r w:rsidRPr="00505D15">
        <w:rPr>
          <w:rFonts w:ascii="Arial" w:hAnsi="Arial" w:cs="Arial"/>
          <w:b/>
          <w:bCs/>
          <w:sz w:val="22"/>
          <w:szCs w:val="22"/>
        </w:rPr>
        <w:t>1</w:t>
      </w:r>
      <w:r w:rsidR="00904E8A">
        <w:rPr>
          <w:rFonts w:ascii="Arial" w:hAnsi="Arial" w:cs="Arial"/>
          <w:b/>
          <w:bCs/>
          <w:sz w:val="22"/>
          <w:szCs w:val="22"/>
        </w:rPr>
        <w:t>1</w:t>
      </w:r>
      <w:r w:rsidR="009F513A" w:rsidRPr="00505D15">
        <w:rPr>
          <w:rFonts w:ascii="Arial" w:hAnsi="Arial" w:cs="Arial"/>
          <w:b/>
          <w:bCs/>
          <w:sz w:val="22"/>
          <w:szCs w:val="22"/>
        </w:rPr>
        <w:t xml:space="preserve"> Ukončení smlouvy</w:t>
      </w:r>
    </w:p>
    <w:p w14:paraId="59232C4C" w14:textId="304F450F" w:rsidR="00051996" w:rsidRPr="009C1641" w:rsidRDefault="00904E8A" w:rsidP="002F15EB">
      <w:pPr>
        <w:pStyle w:val="Default"/>
        <w:spacing w:before="120" w:line="276" w:lineRule="auto"/>
        <w:ind w:left="567" w:hanging="567"/>
        <w:jc w:val="both"/>
        <w:rPr>
          <w:rFonts w:ascii="Arial" w:hAnsi="Arial" w:cs="Arial"/>
          <w:sz w:val="20"/>
          <w:szCs w:val="20"/>
        </w:rPr>
      </w:pPr>
      <w:r>
        <w:rPr>
          <w:rFonts w:ascii="Arial" w:hAnsi="Arial" w:cs="Arial"/>
          <w:sz w:val="20"/>
          <w:szCs w:val="20"/>
        </w:rPr>
        <w:t>11.</w:t>
      </w:r>
      <w:r w:rsidR="009F513A" w:rsidRPr="009C1641">
        <w:rPr>
          <w:rFonts w:ascii="Arial" w:hAnsi="Arial" w:cs="Arial"/>
          <w:sz w:val="20"/>
          <w:szCs w:val="20"/>
        </w:rPr>
        <w:t>1</w:t>
      </w:r>
      <w:r w:rsidR="009F513A" w:rsidRPr="009C1641">
        <w:rPr>
          <w:rFonts w:ascii="Arial" w:hAnsi="Arial" w:cs="Arial"/>
          <w:sz w:val="20"/>
          <w:szCs w:val="20"/>
        </w:rPr>
        <w:tab/>
      </w:r>
      <w:r w:rsidR="00051996" w:rsidRPr="009C1641">
        <w:rPr>
          <w:rFonts w:ascii="Arial" w:hAnsi="Arial" w:cs="Arial"/>
          <w:sz w:val="20"/>
          <w:szCs w:val="20"/>
        </w:rPr>
        <w:t>Tato smlouva může být ukončena vzájemnou dohodou smluvních stran.</w:t>
      </w:r>
    </w:p>
    <w:p w14:paraId="35674118" w14:textId="16E9B943" w:rsidR="00A63D0F" w:rsidRPr="009C1641" w:rsidRDefault="00904E8A" w:rsidP="00505D15">
      <w:pPr>
        <w:pStyle w:val="Default"/>
        <w:spacing w:before="120" w:line="276" w:lineRule="auto"/>
        <w:ind w:left="567" w:hanging="567"/>
        <w:jc w:val="both"/>
        <w:rPr>
          <w:rFonts w:ascii="Arial" w:hAnsi="Arial" w:cs="Arial"/>
          <w:sz w:val="20"/>
          <w:szCs w:val="20"/>
        </w:rPr>
      </w:pPr>
      <w:r>
        <w:rPr>
          <w:rFonts w:ascii="Arial" w:hAnsi="Arial" w:cs="Arial"/>
          <w:sz w:val="20"/>
          <w:szCs w:val="20"/>
        </w:rPr>
        <w:t>11.</w:t>
      </w:r>
      <w:r w:rsidR="00051996" w:rsidRPr="009C1641">
        <w:rPr>
          <w:rFonts w:ascii="Arial" w:hAnsi="Arial" w:cs="Arial"/>
          <w:sz w:val="20"/>
          <w:szCs w:val="20"/>
        </w:rPr>
        <w:t>2</w:t>
      </w:r>
      <w:r w:rsidR="00051996" w:rsidRPr="009C1641">
        <w:rPr>
          <w:rFonts w:ascii="Arial" w:hAnsi="Arial" w:cs="Arial"/>
          <w:sz w:val="20"/>
          <w:szCs w:val="20"/>
        </w:rPr>
        <w:tab/>
      </w:r>
      <w:r w:rsidR="002F15EB" w:rsidRPr="009C1641">
        <w:rPr>
          <w:rFonts w:ascii="Arial" w:hAnsi="Arial" w:cs="Arial"/>
          <w:sz w:val="20"/>
          <w:szCs w:val="20"/>
        </w:rPr>
        <w:t>Objednatel</w:t>
      </w:r>
      <w:r w:rsidR="00051996" w:rsidRPr="009C1641">
        <w:rPr>
          <w:rFonts w:ascii="Arial" w:hAnsi="Arial" w:cs="Arial"/>
          <w:sz w:val="20"/>
          <w:szCs w:val="20"/>
        </w:rPr>
        <w:t xml:space="preserve"> je oprávněn odstoupit od této smlouvy v případě porušení povinností Poskytovatelem tehdy, pokud Poskytovatel nenapraví toto porušení do </w:t>
      </w:r>
      <w:r w:rsidR="002F15EB" w:rsidRPr="009C1641">
        <w:rPr>
          <w:rFonts w:ascii="Arial" w:hAnsi="Arial" w:cs="Arial"/>
          <w:sz w:val="20"/>
          <w:szCs w:val="20"/>
        </w:rPr>
        <w:t>14</w:t>
      </w:r>
      <w:r w:rsidR="00051996" w:rsidRPr="009C1641">
        <w:rPr>
          <w:rFonts w:ascii="Arial" w:hAnsi="Arial" w:cs="Arial"/>
          <w:sz w:val="20"/>
          <w:szCs w:val="20"/>
        </w:rPr>
        <w:t xml:space="preserve"> dnů po tom, co</w:t>
      </w:r>
      <w:r w:rsidR="002F15EB" w:rsidRPr="009C1641">
        <w:rPr>
          <w:rFonts w:ascii="Arial" w:hAnsi="Arial" w:cs="Arial"/>
          <w:sz w:val="20"/>
          <w:szCs w:val="20"/>
        </w:rPr>
        <w:t> </w:t>
      </w:r>
      <w:r w:rsidR="00051996" w:rsidRPr="009C1641">
        <w:rPr>
          <w:rFonts w:ascii="Arial" w:hAnsi="Arial" w:cs="Arial"/>
          <w:sz w:val="20"/>
          <w:szCs w:val="20"/>
        </w:rPr>
        <w:t xml:space="preserve">obdrží od </w:t>
      </w:r>
      <w:r w:rsidR="002F15EB" w:rsidRPr="009C1641">
        <w:rPr>
          <w:rFonts w:ascii="Arial" w:hAnsi="Arial" w:cs="Arial"/>
          <w:sz w:val="20"/>
          <w:szCs w:val="20"/>
        </w:rPr>
        <w:t>Objednatel</w:t>
      </w:r>
      <w:r w:rsidR="0064426C">
        <w:rPr>
          <w:rFonts w:ascii="Arial" w:hAnsi="Arial" w:cs="Arial"/>
          <w:sz w:val="20"/>
          <w:szCs w:val="20"/>
        </w:rPr>
        <w:t>e</w:t>
      </w:r>
      <w:r w:rsidR="00051996" w:rsidRPr="009C1641">
        <w:rPr>
          <w:rFonts w:ascii="Arial" w:hAnsi="Arial" w:cs="Arial"/>
          <w:sz w:val="20"/>
          <w:szCs w:val="20"/>
        </w:rPr>
        <w:t xml:space="preserve"> písemnou výzvu k nápravě vadného stavu. </w:t>
      </w:r>
      <w:r w:rsidR="004B0F45">
        <w:rPr>
          <w:rFonts w:ascii="Arial" w:hAnsi="Arial" w:cs="Arial"/>
          <w:sz w:val="20"/>
          <w:szCs w:val="20"/>
        </w:rPr>
        <w:t>Po dobu trvání porušení povinností Poskytovatele</w:t>
      </w:r>
      <w:r w:rsidR="00310A90">
        <w:rPr>
          <w:rFonts w:ascii="Arial" w:hAnsi="Arial" w:cs="Arial"/>
          <w:sz w:val="20"/>
          <w:szCs w:val="20"/>
        </w:rPr>
        <w:t>,</w:t>
      </w:r>
      <w:r w:rsidR="00051996" w:rsidRPr="009C1641">
        <w:rPr>
          <w:rFonts w:ascii="Arial" w:hAnsi="Arial" w:cs="Arial"/>
          <w:sz w:val="20"/>
          <w:szCs w:val="20"/>
        </w:rPr>
        <w:t xml:space="preserve"> je </w:t>
      </w:r>
      <w:r w:rsidR="002F15EB" w:rsidRPr="009C1641">
        <w:rPr>
          <w:rFonts w:ascii="Arial" w:hAnsi="Arial" w:cs="Arial"/>
          <w:sz w:val="20"/>
          <w:szCs w:val="20"/>
        </w:rPr>
        <w:t>Objednatel</w:t>
      </w:r>
      <w:r w:rsidR="00051996" w:rsidRPr="009C1641">
        <w:rPr>
          <w:rFonts w:ascii="Arial" w:hAnsi="Arial" w:cs="Arial"/>
          <w:sz w:val="20"/>
          <w:szCs w:val="20"/>
        </w:rPr>
        <w:t xml:space="preserve"> oprávněn pozastavit plnění všech svých závazků podle této smlouvy. Za těchto okolností nemá Poskytovatel žádné nároky vůči </w:t>
      </w:r>
      <w:r w:rsidR="003729BB" w:rsidRPr="009C1641">
        <w:rPr>
          <w:rFonts w:ascii="Arial" w:hAnsi="Arial" w:cs="Arial"/>
          <w:sz w:val="20"/>
          <w:szCs w:val="20"/>
        </w:rPr>
        <w:t>Objednateli</w:t>
      </w:r>
      <w:r w:rsidR="00051996" w:rsidRPr="009C1641">
        <w:rPr>
          <w:rFonts w:ascii="Arial" w:hAnsi="Arial" w:cs="Arial"/>
          <w:sz w:val="20"/>
          <w:szCs w:val="20"/>
        </w:rPr>
        <w:t xml:space="preserve"> z toho titulu, že</w:t>
      </w:r>
      <w:r w:rsidR="00766BBA" w:rsidRPr="009C1641">
        <w:rPr>
          <w:rFonts w:ascii="Arial" w:hAnsi="Arial" w:cs="Arial"/>
          <w:sz w:val="20"/>
          <w:szCs w:val="20"/>
        </w:rPr>
        <w:t> </w:t>
      </w:r>
      <w:r w:rsidR="00051996" w:rsidRPr="009C1641">
        <w:rPr>
          <w:rFonts w:ascii="Arial" w:hAnsi="Arial" w:cs="Arial"/>
          <w:sz w:val="20"/>
          <w:szCs w:val="20"/>
        </w:rPr>
        <w:t>pozastavil plnění svých závazků. Porušením povinností na straně Poskytovatele se</w:t>
      </w:r>
      <w:r w:rsidR="003729BB" w:rsidRPr="009C1641">
        <w:rPr>
          <w:rFonts w:ascii="Arial" w:hAnsi="Arial" w:cs="Arial"/>
          <w:sz w:val="20"/>
          <w:szCs w:val="20"/>
        </w:rPr>
        <w:t> </w:t>
      </w:r>
      <w:r w:rsidR="00051996" w:rsidRPr="009C1641">
        <w:rPr>
          <w:rFonts w:ascii="Arial" w:hAnsi="Arial" w:cs="Arial"/>
          <w:sz w:val="20"/>
          <w:szCs w:val="20"/>
        </w:rPr>
        <w:t xml:space="preserve">rozumí porušení povinností stanovených Poskytovateli </w:t>
      </w:r>
      <w:r w:rsidR="00051996" w:rsidRPr="00FF3F56">
        <w:rPr>
          <w:rFonts w:ascii="Arial" w:hAnsi="Arial" w:cs="Arial"/>
          <w:sz w:val="20"/>
          <w:szCs w:val="20"/>
        </w:rPr>
        <w:t>v</w:t>
      </w:r>
      <w:r w:rsidR="00FF3F56" w:rsidRPr="00FF3F56">
        <w:rPr>
          <w:rFonts w:ascii="Arial" w:hAnsi="Arial" w:cs="Arial"/>
          <w:sz w:val="20"/>
          <w:szCs w:val="20"/>
        </w:rPr>
        <w:t> </w:t>
      </w:r>
      <w:r w:rsidR="00051996" w:rsidRPr="00FF3F56">
        <w:rPr>
          <w:rFonts w:ascii="Arial" w:hAnsi="Arial" w:cs="Arial"/>
          <w:sz w:val="20"/>
          <w:szCs w:val="20"/>
        </w:rPr>
        <w:t>čl</w:t>
      </w:r>
      <w:r w:rsidR="00FF3F56" w:rsidRPr="00FF3F56">
        <w:rPr>
          <w:rFonts w:ascii="Arial" w:hAnsi="Arial" w:cs="Arial"/>
          <w:sz w:val="20"/>
          <w:szCs w:val="20"/>
        </w:rPr>
        <w:t>ánku 5</w:t>
      </w:r>
      <w:r w:rsidR="00051996" w:rsidRPr="00FF3F56">
        <w:rPr>
          <w:rFonts w:ascii="Arial" w:hAnsi="Arial" w:cs="Arial"/>
          <w:sz w:val="20"/>
          <w:szCs w:val="20"/>
        </w:rPr>
        <w:t xml:space="preserve"> a v </w:t>
      </w:r>
      <w:r w:rsidR="00FF3F56" w:rsidRPr="00FF3F56">
        <w:rPr>
          <w:rFonts w:ascii="Arial" w:hAnsi="Arial" w:cs="Arial"/>
          <w:sz w:val="20"/>
          <w:szCs w:val="20"/>
        </w:rPr>
        <w:t>P</w:t>
      </w:r>
      <w:r w:rsidR="00051996" w:rsidRPr="00FF3F56">
        <w:rPr>
          <w:rFonts w:ascii="Arial" w:hAnsi="Arial" w:cs="Arial"/>
          <w:sz w:val="20"/>
          <w:szCs w:val="20"/>
        </w:rPr>
        <w:t>říloze č. 1</w:t>
      </w:r>
      <w:r w:rsidR="00051996" w:rsidRPr="009C1641">
        <w:rPr>
          <w:rFonts w:ascii="Arial" w:hAnsi="Arial" w:cs="Arial"/>
          <w:sz w:val="20"/>
          <w:szCs w:val="20"/>
        </w:rPr>
        <w:t xml:space="preserve"> této smlouvy.</w:t>
      </w:r>
      <w:r w:rsidR="00A63D0F" w:rsidRPr="009C1641">
        <w:rPr>
          <w:rFonts w:ascii="Arial" w:hAnsi="Arial" w:cs="Arial"/>
          <w:sz w:val="20"/>
          <w:szCs w:val="20"/>
        </w:rPr>
        <w:t xml:space="preserve"> </w:t>
      </w:r>
    </w:p>
    <w:p w14:paraId="5538F542" w14:textId="28D968B8" w:rsidR="00A63D0F" w:rsidRPr="009C1641" w:rsidRDefault="00904E8A" w:rsidP="009C13D4">
      <w:pPr>
        <w:pStyle w:val="Default"/>
        <w:spacing w:before="120" w:line="276" w:lineRule="auto"/>
        <w:ind w:left="567" w:hanging="567"/>
        <w:jc w:val="both"/>
        <w:rPr>
          <w:rFonts w:ascii="Arial" w:hAnsi="Arial" w:cs="Arial"/>
          <w:sz w:val="20"/>
          <w:szCs w:val="20"/>
        </w:rPr>
      </w:pPr>
      <w:r>
        <w:rPr>
          <w:rFonts w:ascii="Arial" w:hAnsi="Arial" w:cs="Arial"/>
          <w:sz w:val="20"/>
          <w:szCs w:val="20"/>
        </w:rPr>
        <w:t>11.</w:t>
      </w:r>
      <w:r w:rsidR="00051996" w:rsidRPr="009C1641">
        <w:rPr>
          <w:rFonts w:ascii="Arial" w:hAnsi="Arial" w:cs="Arial"/>
          <w:sz w:val="20"/>
          <w:szCs w:val="20"/>
        </w:rPr>
        <w:t>3</w:t>
      </w:r>
      <w:r w:rsidR="00051996" w:rsidRPr="009C1641">
        <w:rPr>
          <w:rFonts w:ascii="Arial" w:hAnsi="Arial" w:cs="Arial"/>
          <w:sz w:val="20"/>
          <w:szCs w:val="20"/>
        </w:rPr>
        <w:tab/>
        <w:t xml:space="preserve">Poskytovatel je oprávněn odstoupit od smlouvy v případě porušení povinností </w:t>
      </w:r>
      <w:r w:rsidR="002F15EB" w:rsidRPr="009C1641">
        <w:rPr>
          <w:rFonts w:ascii="Arial" w:hAnsi="Arial" w:cs="Arial"/>
          <w:sz w:val="20"/>
          <w:szCs w:val="20"/>
        </w:rPr>
        <w:t>Objednatel</w:t>
      </w:r>
      <w:r w:rsidR="00623CA6" w:rsidRPr="009C1641">
        <w:rPr>
          <w:rFonts w:ascii="Arial" w:hAnsi="Arial" w:cs="Arial"/>
          <w:sz w:val="20"/>
          <w:szCs w:val="20"/>
        </w:rPr>
        <w:t>e</w:t>
      </w:r>
      <w:r w:rsidR="00051996" w:rsidRPr="009C1641">
        <w:rPr>
          <w:rFonts w:ascii="Arial" w:hAnsi="Arial" w:cs="Arial"/>
          <w:sz w:val="20"/>
          <w:szCs w:val="20"/>
        </w:rPr>
        <w:t xml:space="preserve">m tehdy, pokud </w:t>
      </w:r>
      <w:r w:rsidR="002F15EB" w:rsidRPr="009C1641">
        <w:rPr>
          <w:rFonts w:ascii="Arial" w:hAnsi="Arial" w:cs="Arial"/>
          <w:sz w:val="20"/>
          <w:szCs w:val="20"/>
        </w:rPr>
        <w:t>Objednatel</w:t>
      </w:r>
      <w:r w:rsidR="00051996" w:rsidRPr="009C1641">
        <w:rPr>
          <w:rFonts w:ascii="Arial" w:hAnsi="Arial" w:cs="Arial"/>
          <w:sz w:val="20"/>
          <w:szCs w:val="20"/>
        </w:rPr>
        <w:t xml:space="preserve"> nenapraví toto porušení do 14 dnů poté, co obdrží od Poskytovatele písemnou výzvu k odstranění vadného plnění. Do doby odstranění vadného plnění je</w:t>
      </w:r>
      <w:r w:rsidR="00230B6B" w:rsidRPr="009C1641">
        <w:rPr>
          <w:rFonts w:ascii="Arial" w:hAnsi="Arial" w:cs="Arial"/>
          <w:sz w:val="20"/>
          <w:szCs w:val="20"/>
        </w:rPr>
        <w:t> </w:t>
      </w:r>
      <w:r w:rsidR="00051996" w:rsidRPr="009C1641">
        <w:rPr>
          <w:rFonts w:ascii="Arial" w:hAnsi="Arial" w:cs="Arial"/>
          <w:sz w:val="20"/>
          <w:szCs w:val="20"/>
        </w:rPr>
        <w:t xml:space="preserve">oprávněn pozastavit plnění všech svých závazků podle této smlouvy, až do doby, kdy bude stav napraven. V takovém případě </w:t>
      </w:r>
      <w:r w:rsidR="003729BB" w:rsidRPr="009C1641">
        <w:rPr>
          <w:rFonts w:ascii="Arial" w:hAnsi="Arial" w:cs="Arial"/>
          <w:sz w:val="20"/>
          <w:szCs w:val="20"/>
        </w:rPr>
        <w:t>Objednateli</w:t>
      </w:r>
      <w:r w:rsidR="00051996" w:rsidRPr="009C1641">
        <w:rPr>
          <w:rFonts w:ascii="Arial" w:hAnsi="Arial" w:cs="Arial"/>
          <w:sz w:val="20"/>
          <w:szCs w:val="20"/>
        </w:rPr>
        <w:t xml:space="preserve"> </w:t>
      </w:r>
      <w:r w:rsidR="00051996" w:rsidRPr="009C1641">
        <w:rPr>
          <w:rFonts w:ascii="Arial" w:hAnsi="Arial" w:cs="Arial"/>
          <w:sz w:val="20"/>
          <w:szCs w:val="20"/>
        </w:rPr>
        <w:lastRenderedPageBreak/>
        <w:t>nevznikají žádné nároky vůči Poskytovateli z</w:t>
      </w:r>
      <w:r w:rsidR="00623CA6" w:rsidRPr="009C1641">
        <w:rPr>
          <w:rFonts w:ascii="Arial" w:hAnsi="Arial" w:cs="Arial"/>
          <w:sz w:val="20"/>
          <w:szCs w:val="20"/>
        </w:rPr>
        <w:t> </w:t>
      </w:r>
      <w:r w:rsidR="00051996" w:rsidRPr="009C1641">
        <w:rPr>
          <w:rFonts w:ascii="Arial" w:hAnsi="Arial" w:cs="Arial"/>
          <w:sz w:val="20"/>
          <w:szCs w:val="20"/>
        </w:rPr>
        <w:t xml:space="preserve">důvodu pozastavení plnění jeho závazků. Porušením povinností na straně </w:t>
      </w:r>
      <w:r w:rsidR="002F15EB" w:rsidRPr="009C1641">
        <w:rPr>
          <w:rFonts w:ascii="Arial" w:hAnsi="Arial" w:cs="Arial"/>
          <w:sz w:val="20"/>
          <w:szCs w:val="20"/>
        </w:rPr>
        <w:t>Objednatel</w:t>
      </w:r>
      <w:r w:rsidR="007B5958">
        <w:rPr>
          <w:rFonts w:ascii="Arial" w:hAnsi="Arial" w:cs="Arial"/>
          <w:sz w:val="20"/>
          <w:szCs w:val="20"/>
        </w:rPr>
        <w:t>e</w:t>
      </w:r>
      <w:r w:rsidR="00051996" w:rsidRPr="009C1641">
        <w:rPr>
          <w:rFonts w:ascii="Arial" w:hAnsi="Arial" w:cs="Arial"/>
          <w:sz w:val="20"/>
          <w:szCs w:val="20"/>
        </w:rPr>
        <w:t xml:space="preserve"> se</w:t>
      </w:r>
      <w:r w:rsidR="00623CA6" w:rsidRPr="009C1641">
        <w:rPr>
          <w:rFonts w:ascii="Arial" w:hAnsi="Arial" w:cs="Arial"/>
          <w:sz w:val="20"/>
          <w:szCs w:val="20"/>
        </w:rPr>
        <w:t> </w:t>
      </w:r>
      <w:r w:rsidR="00051996" w:rsidRPr="009C1641">
        <w:rPr>
          <w:rFonts w:ascii="Arial" w:hAnsi="Arial" w:cs="Arial"/>
          <w:sz w:val="20"/>
          <w:szCs w:val="20"/>
        </w:rPr>
        <w:t xml:space="preserve">rozumí porušení povinností </w:t>
      </w:r>
      <w:r w:rsidR="00051996" w:rsidRPr="00F31F35">
        <w:rPr>
          <w:rFonts w:ascii="Arial" w:hAnsi="Arial" w:cs="Arial"/>
          <w:sz w:val="20"/>
          <w:szCs w:val="20"/>
        </w:rPr>
        <w:t>dle čl</w:t>
      </w:r>
      <w:r w:rsidR="00F31F35" w:rsidRPr="00F31F35">
        <w:rPr>
          <w:rFonts w:ascii="Arial" w:hAnsi="Arial" w:cs="Arial"/>
          <w:sz w:val="20"/>
          <w:szCs w:val="20"/>
        </w:rPr>
        <w:t>ánku 3</w:t>
      </w:r>
      <w:r w:rsidR="00051996" w:rsidRPr="00F31F35">
        <w:rPr>
          <w:rFonts w:ascii="Arial" w:hAnsi="Arial" w:cs="Arial"/>
          <w:sz w:val="20"/>
          <w:szCs w:val="20"/>
        </w:rPr>
        <w:t xml:space="preserve"> a</w:t>
      </w:r>
      <w:r w:rsidR="00F31F35" w:rsidRPr="00F31F35">
        <w:rPr>
          <w:rFonts w:ascii="Arial" w:hAnsi="Arial" w:cs="Arial"/>
          <w:sz w:val="20"/>
          <w:szCs w:val="20"/>
        </w:rPr>
        <w:t xml:space="preserve"> článku 4</w:t>
      </w:r>
      <w:r w:rsidR="00051996" w:rsidRPr="00F31F35">
        <w:rPr>
          <w:rFonts w:ascii="Arial" w:hAnsi="Arial" w:cs="Arial"/>
          <w:sz w:val="20"/>
          <w:szCs w:val="20"/>
        </w:rPr>
        <w:t xml:space="preserve"> této</w:t>
      </w:r>
      <w:r w:rsidR="00051996" w:rsidRPr="009C1641">
        <w:rPr>
          <w:rFonts w:ascii="Arial" w:hAnsi="Arial" w:cs="Arial"/>
          <w:sz w:val="20"/>
          <w:szCs w:val="20"/>
        </w:rPr>
        <w:t xml:space="preserve"> smlouvy a absence poskytnutí součinnosti k plnění předmětu smlouvy.</w:t>
      </w:r>
      <w:r w:rsidR="00A63D0F" w:rsidRPr="009C1641">
        <w:rPr>
          <w:rFonts w:ascii="Arial" w:hAnsi="Arial" w:cs="Arial"/>
          <w:sz w:val="20"/>
          <w:szCs w:val="20"/>
        </w:rPr>
        <w:t xml:space="preserve"> </w:t>
      </w:r>
    </w:p>
    <w:p w14:paraId="0525C005" w14:textId="5A0B53FA" w:rsidR="00A63D0F" w:rsidRPr="009C1641" w:rsidRDefault="00904E8A" w:rsidP="009C13D4">
      <w:pPr>
        <w:pStyle w:val="Default"/>
        <w:spacing w:before="120" w:line="276" w:lineRule="auto"/>
        <w:ind w:left="567" w:hanging="567"/>
        <w:jc w:val="both"/>
        <w:rPr>
          <w:rFonts w:ascii="Arial" w:hAnsi="Arial" w:cs="Arial"/>
          <w:sz w:val="20"/>
          <w:szCs w:val="20"/>
        </w:rPr>
      </w:pPr>
      <w:r>
        <w:rPr>
          <w:rFonts w:ascii="Arial" w:hAnsi="Arial" w:cs="Arial"/>
          <w:sz w:val="20"/>
          <w:szCs w:val="20"/>
        </w:rPr>
        <w:t>11.</w:t>
      </w:r>
      <w:r w:rsidR="00051996" w:rsidRPr="009C1641">
        <w:rPr>
          <w:rFonts w:ascii="Arial" w:hAnsi="Arial" w:cs="Arial"/>
          <w:sz w:val="20"/>
          <w:szCs w:val="20"/>
        </w:rPr>
        <w:t>4</w:t>
      </w:r>
      <w:r w:rsidR="00051996" w:rsidRPr="009C1641">
        <w:rPr>
          <w:rFonts w:ascii="Arial" w:hAnsi="Arial" w:cs="Arial"/>
          <w:sz w:val="20"/>
          <w:szCs w:val="20"/>
        </w:rPr>
        <w:tab/>
        <w:t xml:space="preserve">Odstoupení od smlouvy musí mít písemnou formu a je účinné dnem doručení druhé smluvní straně. </w:t>
      </w:r>
    </w:p>
    <w:p w14:paraId="14442788" w14:textId="6E956CB4" w:rsidR="00A63D0F" w:rsidRPr="009C1641" w:rsidRDefault="00904E8A" w:rsidP="009C13D4">
      <w:pPr>
        <w:pStyle w:val="Default"/>
        <w:spacing w:before="120" w:line="276" w:lineRule="auto"/>
        <w:ind w:left="567" w:hanging="567"/>
        <w:jc w:val="both"/>
        <w:rPr>
          <w:rFonts w:ascii="Arial" w:hAnsi="Arial" w:cs="Arial"/>
          <w:sz w:val="20"/>
          <w:szCs w:val="20"/>
        </w:rPr>
      </w:pPr>
      <w:r>
        <w:rPr>
          <w:rFonts w:ascii="Arial" w:hAnsi="Arial" w:cs="Arial"/>
          <w:sz w:val="20"/>
          <w:szCs w:val="20"/>
        </w:rPr>
        <w:t>11.</w:t>
      </w:r>
      <w:r w:rsidR="00051996" w:rsidRPr="009C1641">
        <w:rPr>
          <w:rFonts w:ascii="Arial" w:hAnsi="Arial" w:cs="Arial"/>
          <w:sz w:val="20"/>
          <w:szCs w:val="20"/>
        </w:rPr>
        <w:t>5</w:t>
      </w:r>
      <w:r w:rsidR="00051996" w:rsidRPr="009C1641">
        <w:rPr>
          <w:rFonts w:ascii="Arial" w:hAnsi="Arial" w:cs="Arial"/>
          <w:sz w:val="20"/>
          <w:szCs w:val="20"/>
        </w:rPr>
        <w:tab/>
        <w:t>Jestliže se kterákoli ze stran ocitne v platební neschopnosti, je zahájeno insolvenční řízení nebo je</w:t>
      </w:r>
      <w:r w:rsidR="00505D15">
        <w:rPr>
          <w:rFonts w:ascii="Arial" w:hAnsi="Arial" w:cs="Arial"/>
          <w:sz w:val="20"/>
          <w:szCs w:val="20"/>
        </w:rPr>
        <w:t> </w:t>
      </w:r>
      <w:r w:rsidR="00051996" w:rsidRPr="009C1641">
        <w:rPr>
          <w:rFonts w:ascii="Arial" w:hAnsi="Arial" w:cs="Arial"/>
          <w:sz w:val="20"/>
          <w:szCs w:val="20"/>
        </w:rPr>
        <w:t>zahájena likvidace (za jiným účelem než jen z důvodu sloučení nebo rekonstrukce) či</w:t>
      </w:r>
      <w:r w:rsidR="00AE3083" w:rsidRPr="009C1641">
        <w:rPr>
          <w:rFonts w:ascii="Arial" w:hAnsi="Arial" w:cs="Arial"/>
          <w:sz w:val="20"/>
          <w:szCs w:val="20"/>
        </w:rPr>
        <w:t> </w:t>
      </w:r>
      <w:r w:rsidR="00051996" w:rsidRPr="009C1641">
        <w:rPr>
          <w:rFonts w:ascii="Arial" w:hAnsi="Arial" w:cs="Arial"/>
          <w:sz w:val="20"/>
          <w:szCs w:val="20"/>
        </w:rPr>
        <w:t>je-li ustanoven nucený správce majetku který řídí podnikání této strany anebo dojde-li k</w:t>
      </w:r>
      <w:r w:rsidR="00AE3083" w:rsidRPr="009C1641">
        <w:rPr>
          <w:rFonts w:ascii="Arial" w:hAnsi="Arial" w:cs="Arial"/>
          <w:sz w:val="20"/>
          <w:szCs w:val="20"/>
        </w:rPr>
        <w:t> </w:t>
      </w:r>
      <w:r w:rsidR="00051996" w:rsidRPr="009C1641">
        <w:rPr>
          <w:rFonts w:ascii="Arial" w:hAnsi="Arial" w:cs="Arial"/>
          <w:sz w:val="20"/>
          <w:szCs w:val="20"/>
        </w:rPr>
        <w:t>zabavení majetku pro</w:t>
      </w:r>
      <w:r w:rsidR="007B5958">
        <w:rPr>
          <w:rFonts w:ascii="Arial" w:hAnsi="Arial" w:cs="Arial"/>
          <w:sz w:val="20"/>
          <w:szCs w:val="20"/>
        </w:rPr>
        <w:t> </w:t>
      </w:r>
      <w:r w:rsidR="00051996" w:rsidRPr="009C1641">
        <w:rPr>
          <w:rFonts w:ascii="Arial" w:hAnsi="Arial" w:cs="Arial"/>
          <w:sz w:val="20"/>
          <w:szCs w:val="20"/>
        </w:rPr>
        <w:t>neplacení dluhů, potom druhá strana může od této smlouvy odstoupit za podmínek stanovených v</w:t>
      </w:r>
      <w:r w:rsidR="00505D15">
        <w:rPr>
          <w:rFonts w:ascii="Arial" w:hAnsi="Arial" w:cs="Arial"/>
          <w:sz w:val="20"/>
          <w:szCs w:val="20"/>
        </w:rPr>
        <w:t> </w:t>
      </w:r>
      <w:r w:rsidR="00051996" w:rsidRPr="00505D15">
        <w:rPr>
          <w:rFonts w:ascii="Arial" w:hAnsi="Arial" w:cs="Arial"/>
          <w:sz w:val="20"/>
          <w:szCs w:val="20"/>
        </w:rPr>
        <w:t>čl</w:t>
      </w:r>
      <w:r w:rsidR="00505D15" w:rsidRPr="00505D15">
        <w:rPr>
          <w:rFonts w:ascii="Arial" w:hAnsi="Arial" w:cs="Arial"/>
          <w:sz w:val="20"/>
          <w:szCs w:val="20"/>
        </w:rPr>
        <w:t xml:space="preserve">ánku </w:t>
      </w:r>
      <w:r>
        <w:rPr>
          <w:rFonts w:ascii="Arial" w:hAnsi="Arial" w:cs="Arial"/>
          <w:sz w:val="20"/>
          <w:szCs w:val="20"/>
        </w:rPr>
        <w:t>11.</w:t>
      </w:r>
      <w:r w:rsidR="00505D15" w:rsidRPr="00505D15">
        <w:rPr>
          <w:rFonts w:ascii="Arial" w:hAnsi="Arial" w:cs="Arial"/>
          <w:sz w:val="20"/>
          <w:szCs w:val="20"/>
        </w:rPr>
        <w:t>4 t</w:t>
      </w:r>
      <w:r w:rsidR="00051996" w:rsidRPr="00505D15">
        <w:rPr>
          <w:rFonts w:ascii="Arial" w:hAnsi="Arial" w:cs="Arial"/>
          <w:sz w:val="20"/>
          <w:szCs w:val="20"/>
        </w:rPr>
        <w:t>éto smlouvy</w:t>
      </w:r>
      <w:r w:rsidR="00051996" w:rsidRPr="009C1641">
        <w:rPr>
          <w:rFonts w:ascii="Arial" w:hAnsi="Arial" w:cs="Arial"/>
          <w:sz w:val="20"/>
          <w:szCs w:val="20"/>
        </w:rPr>
        <w:t xml:space="preserve">. </w:t>
      </w:r>
    </w:p>
    <w:p w14:paraId="15AD4A3A" w14:textId="24831CA1" w:rsidR="00A63D0F" w:rsidRPr="009C1641" w:rsidRDefault="00904E8A" w:rsidP="009C13D4">
      <w:pPr>
        <w:pStyle w:val="Default"/>
        <w:spacing w:before="120" w:line="276" w:lineRule="auto"/>
        <w:ind w:left="567" w:hanging="567"/>
        <w:jc w:val="both"/>
        <w:rPr>
          <w:rFonts w:ascii="Arial" w:hAnsi="Arial" w:cs="Arial"/>
          <w:sz w:val="20"/>
          <w:szCs w:val="20"/>
        </w:rPr>
      </w:pPr>
      <w:r>
        <w:rPr>
          <w:rFonts w:ascii="Arial" w:hAnsi="Arial" w:cs="Arial"/>
          <w:sz w:val="20"/>
          <w:szCs w:val="20"/>
        </w:rPr>
        <w:t>11.</w:t>
      </w:r>
      <w:r w:rsidR="00051996" w:rsidRPr="009C1641">
        <w:rPr>
          <w:rFonts w:ascii="Arial" w:hAnsi="Arial" w:cs="Arial"/>
          <w:sz w:val="20"/>
          <w:szCs w:val="20"/>
        </w:rPr>
        <w:t>6</w:t>
      </w:r>
      <w:r w:rsidR="00051996" w:rsidRPr="009C1641">
        <w:rPr>
          <w:rFonts w:ascii="Arial" w:hAnsi="Arial" w:cs="Arial"/>
          <w:sz w:val="20"/>
          <w:szCs w:val="20"/>
        </w:rPr>
        <w:tab/>
        <w:t>Smlouvu je možné ukončit výpovědí kterékoliv ze smluvních stran. Výpověď musí být písemná a</w:t>
      </w:r>
      <w:r w:rsidR="004A1573">
        <w:rPr>
          <w:rFonts w:ascii="Arial" w:hAnsi="Arial" w:cs="Arial"/>
          <w:sz w:val="20"/>
          <w:szCs w:val="20"/>
        </w:rPr>
        <w:t> </w:t>
      </w:r>
      <w:r w:rsidR="00051996" w:rsidRPr="009C1641">
        <w:rPr>
          <w:rFonts w:ascii="Arial" w:hAnsi="Arial" w:cs="Arial"/>
          <w:sz w:val="20"/>
          <w:szCs w:val="20"/>
        </w:rPr>
        <w:t>nemusí být odůvodněná. Výpověď lze podat nejpozději 2 měsíce před koncem účtovacího období, přičemž smlouva končí posledním dnem účtovacího období, ve kterém byla výpověď podána.</w:t>
      </w:r>
      <w:r w:rsidR="00A63D0F" w:rsidRPr="009C1641">
        <w:rPr>
          <w:rFonts w:ascii="Arial" w:hAnsi="Arial" w:cs="Arial"/>
          <w:sz w:val="20"/>
          <w:szCs w:val="20"/>
        </w:rPr>
        <w:t xml:space="preserve"> </w:t>
      </w:r>
    </w:p>
    <w:p w14:paraId="340540ED" w14:textId="0C4C35AF" w:rsidR="009F513A" w:rsidRDefault="00904E8A" w:rsidP="009C13D4">
      <w:pPr>
        <w:pStyle w:val="Default"/>
        <w:spacing w:before="120" w:line="276" w:lineRule="auto"/>
        <w:ind w:left="567" w:hanging="567"/>
        <w:jc w:val="both"/>
        <w:rPr>
          <w:rFonts w:ascii="Arial" w:hAnsi="Arial" w:cs="Arial"/>
          <w:sz w:val="20"/>
          <w:szCs w:val="20"/>
        </w:rPr>
      </w:pPr>
      <w:r>
        <w:rPr>
          <w:rFonts w:ascii="Arial" w:hAnsi="Arial" w:cs="Arial"/>
          <w:sz w:val="20"/>
          <w:szCs w:val="20"/>
        </w:rPr>
        <w:t>11.</w:t>
      </w:r>
      <w:r w:rsidR="00051996" w:rsidRPr="009C1641">
        <w:rPr>
          <w:rFonts w:ascii="Arial" w:hAnsi="Arial" w:cs="Arial"/>
          <w:sz w:val="20"/>
          <w:szCs w:val="20"/>
        </w:rPr>
        <w:t>7</w:t>
      </w:r>
      <w:r w:rsidR="00051996" w:rsidRPr="009C1641">
        <w:rPr>
          <w:rFonts w:ascii="Arial" w:hAnsi="Arial" w:cs="Arial"/>
          <w:sz w:val="20"/>
          <w:szCs w:val="20"/>
        </w:rPr>
        <w:tab/>
        <w:t>V případě ukončení smlouvy jedním z výše uvedených důvodů, jsou strany povinny vzájemně vypořádat práva a závazky ze zaniklé smlouvy.</w:t>
      </w:r>
    </w:p>
    <w:p w14:paraId="0656AEF4" w14:textId="77777777" w:rsidR="00AD3ECA" w:rsidRPr="009C1641" w:rsidRDefault="00AD3ECA" w:rsidP="009C13D4">
      <w:pPr>
        <w:pStyle w:val="Default"/>
        <w:spacing w:before="120" w:line="276" w:lineRule="auto"/>
        <w:ind w:left="567" w:hanging="567"/>
        <w:jc w:val="both"/>
        <w:rPr>
          <w:rFonts w:ascii="Arial" w:hAnsi="Arial" w:cs="Arial"/>
          <w:sz w:val="20"/>
          <w:szCs w:val="20"/>
        </w:rPr>
      </w:pPr>
    </w:p>
    <w:p w14:paraId="4898A43B" w14:textId="62B420DC" w:rsidR="00447968" w:rsidRPr="00505D15" w:rsidRDefault="00447968" w:rsidP="00255BED">
      <w:pPr>
        <w:pStyle w:val="Default"/>
        <w:spacing w:before="240" w:line="276" w:lineRule="auto"/>
        <w:jc w:val="center"/>
        <w:rPr>
          <w:rFonts w:ascii="Arial" w:hAnsi="Arial" w:cs="Arial"/>
          <w:b/>
          <w:bCs/>
          <w:sz w:val="22"/>
          <w:szCs w:val="22"/>
        </w:rPr>
      </w:pPr>
      <w:r w:rsidRPr="00505D15">
        <w:rPr>
          <w:rFonts w:ascii="Arial" w:hAnsi="Arial" w:cs="Arial"/>
          <w:b/>
          <w:bCs/>
          <w:sz w:val="22"/>
          <w:szCs w:val="22"/>
        </w:rPr>
        <w:t>1</w:t>
      </w:r>
      <w:r w:rsidR="00904E8A">
        <w:rPr>
          <w:rFonts w:ascii="Arial" w:hAnsi="Arial" w:cs="Arial"/>
          <w:b/>
          <w:bCs/>
          <w:sz w:val="22"/>
          <w:szCs w:val="22"/>
        </w:rPr>
        <w:t>2</w:t>
      </w:r>
      <w:r w:rsidR="008F7C90" w:rsidRPr="00505D15">
        <w:rPr>
          <w:rFonts w:ascii="Arial" w:hAnsi="Arial" w:cs="Arial"/>
          <w:b/>
          <w:bCs/>
          <w:sz w:val="22"/>
          <w:szCs w:val="22"/>
        </w:rPr>
        <w:t xml:space="preserve"> </w:t>
      </w:r>
      <w:r w:rsidRPr="00505D15">
        <w:rPr>
          <w:rFonts w:ascii="Arial" w:hAnsi="Arial" w:cs="Arial"/>
          <w:b/>
          <w:bCs/>
          <w:sz w:val="22"/>
          <w:szCs w:val="22"/>
        </w:rPr>
        <w:t>Závěrečná ujednání</w:t>
      </w:r>
    </w:p>
    <w:p w14:paraId="22E14700" w14:textId="53EC262B" w:rsidR="00447968" w:rsidRPr="009C1641" w:rsidRDefault="00904E8A" w:rsidP="00255BED">
      <w:pPr>
        <w:pStyle w:val="Default"/>
        <w:spacing w:before="120" w:line="276" w:lineRule="auto"/>
        <w:jc w:val="both"/>
        <w:rPr>
          <w:rFonts w:ascii="Arial" w:hAnsi="Arial" w:cs="Arial"/>
          <w:sz w:val="20"/>
          <w:szCs w:val="20"/>
        </w:rPr>
      </w:pPr>
      <w:r>
        <w:rPr>
          <w:rFonts w:ascii="Arial" w:hAnsi="Arial" w:cs="Arial"/>
          <w:sz w:val="20"/>
          <w:szCs w:val="20"/>
        </w:rPr>
        <w:t>12.</w:t>
      </w:r>
      <w:r w:rsidR="00447968" w:rsidRPr="009C1641">
        <w:rPr>
          <w:rFonts w:ascii="Arial" w:hAnsi="Arial" w:cs="Arial"/>
          <w:sz w:val="20"/>
          <w:szCs w:val="20"/>
        </w:rPr>
        <w:t>1</w:t>
      </w:r>
      <w:r w:rsidR="00447968" w:rsidRPr="009C1641">
        <w:rPr>
          <w:rFonts w:ascii="Arial" w:hAnsi="Arial" w:cs="Arial"/>
          <w:sz w:val="20"/>
          <w:szCs w:val="20"/>
        </w:rPr>
        <w:tab/>
        <w:t xml:space="preserve">Smlouva může být měněna pouze písemnými dodatky. </w:t>
      </w:r>
    </w:p>
    <w:p w14:paraId="376D7D21" w14:textId="5F52FC54" w:rsidR="00447968" w:rsidRPr="009C1641" w:rsidRDefault="00904E8A" w:rsidP="009C13D4">
      <w:pPr>
        <w:pStyle w:val="Default"/>
        <w:spacing w:before="120" w:line="276" w:lineRule="auto"/>
        <w:ind w:left="709" w:hanging="709"/>
        <w:jc w:val="both"/>
        <w:rPr>
          <w:rFonts w:ascii="Arial" w:hAnsi="Arial" w:cs="Arial"/>
          <w:sz w:val="20"/>
          <w:szCs w:val="20"/>
        </w:rPr>
      </w:pPr>
      <w:r>
        <w:rPr>
          <w:rFonts w:ascii="Arial" w:hAnsi="Arial" w:cs="Arial"/>
          <w:sz w:val="20"/>
          <w:szCs w:val="20"/>
        </w:rPr>
        <w:t>12.</w:t>
      </w:r>
      <w:r w:rsidR="00447968" w:rsidRPr="009C1641">
        <w:rPr>
          <w:rFonts w:ascii="Arial" w:hAnsi="Arial" w:cs="Arial"/>
          <w:sz w:val="20"/>
          <w:szCs w:val="20"/>
        </w:rPr>
        <w:t>2</w:t>
      </w:r>
      <w:r w:rsidR="00447968" w:rsidRPr="009C1641">
        <w:rPr>
          <w:rFonts w:ascii="Arial" w:hAnsi="Arial" w:cs="Arial"/>
          <w:sz w:val="20"/>
          <w:szCs w:val="20"/>
        </w:rPr>
        <w:tab/>
        <w:t>Smlouva je uzavírána v elektronické podobě, kdy každá ze stran obdrží její elektronický originál opatřený elektronickými podpisy. Pokud smlouva není uzavírána v elektronické podobě, ale</w:t>
      </w:r>
      <w:r w:rsidR="004A1573">
        <w:rPr>
          <w:rFonts w:ascii="Arial" w:hAnsi="Arial" w:cs="Arial"/>
          <w:sz w:val="20"/>
          <w:szCs w:val="20"/>
        </w:rPr>
        <w:t> </w:t>
      </w:r>
      <w:r w:rsidR="00447968" w:rsidRPr="009C1641">
        <w:rPr>
          <w:rFonts w:ascii="Arial" w:hAnsi="Arial" w:cs="Arial"/>
          <w:sz w:val="20"/>
          <w:szCs w:val="20"/>
        </w:rPr>
        <w:t>v</w:t>
      </w:r>
      <w:r w:rsidR="004A1573">
        <w:rPr>
          <w:rFonts w:ascii="Arial" w:hAnsi="Arial" w:cs="Arial"/>
          <w:sz w:val="20"/>
          <w:szCs w:val="20"/>
        </w:rPr>
        <w:t> </w:t>
      </w:r>
      <w:r w:rsidR="00447968" w:rsidRPr="009C1641">
        <w:rPr>
          <w:rFonts w:ascii="Arial" w:hAnsi="Arial" w:cs="Arial"/>
          <w:sz w:val="20"/>
          <w:szCs w:val="20"/>
        </w:rPr>
        <w:t>podobě listinné, je vyhotovena ve 2 stejnopisech, kdy každá ze stran obdrží 1 vyhotovení.</w:t>
      </w:r>
    </w:p>
    <w:p w14:paraId="7E662251" w14:textId="1DA2F55B" w:rsidR="00447968" w:rsidRPr="006951F7" w:rsidRDefault="00904E8A" w:rsidP="009C13D4">
      <w:pPr>
        <w:pStyle w:val="Default"/>
        <w:spacing w:before="120" w:line="276" w:lineRule="auto"/>
        <w:ind w:left="709" w:hanging="709"/>
        <w:jc w:val="both"/>
        <w:rPr>
          <w:rFonts w:ascii="Arial" w:hAnsi="Arial" w:cs="Arial"/>
          <w:sz w:val="20"/>
          <w:szCs w:val="20"/>
        </w:rPr>
      </w:pPr>
      <w:r>
        <w:rPr>
          <w:rFonts w:ascii="Arial" w:hAnsi="Arial" w:cs="Arial"/>
          <w:sz w:val="20"/>
          <w:szCs w:val="20"/>
        </w:rPr>
        <w:t>12.</w:t>
      </w:r>
      <w:r w:rsidR="00447968" w:rsidRPr="009C1641">
        <w:rPr>
          <w:rFonts w:ascii="Arial" w:hAnsi="Arial" w:cs="Arial"/>
          <w:sz w:val="20"/>
          <w:szCs w:val="20"/>
        </w:rPr>
        <w:t>3</w:t>
      </w:r>
      <w:r w:rsidR="00447968" w:rsidRPr="009C1641">
        <w:rPr>
          <w:rFonts w:ascii="Arial" w:hAnsi="Arial" w:cs="Arial"/>
          <w:sz w:val="20"/>
          <w:szCs w:val="20"/>
        </w:rPr>
        <w:tab/>
      </w:r>
      <w:r w:rsidR="00447968" w:rsidRPr="006951F7">
        <w:rPr>
          <w:rFonts w:ascii="Arial" w:hAnsi="Arial" w:cs="Arial"/>
          <w:sz w:val="20"/>
          <w:szCs w:val="20"/>
        </w:rPr>
        <w:t>Zhotovitel bere na vědomí, že smlouva bude uveřejněna v registru smluv zřízeného podle zákona č.</w:t>
      </w:r>
      <w:r w:rsidR="004A1573" w:rsidRPr="006951F7">
        <w:rPr>
          <w:rFonts w:ascii="Arial" w:hAnsi="Arial" w:cs="Arial"/>
          <w:sz w:val="20"/>
          <w:szCs w:val="20"/>
        </w:rPr>
        <w:t> </w:t>
      </w:r>
      <w:r w:rsidR="00447968" w:rsidRPr="006951F7">
        <w:rPr>
          <w:rFonts w:ascii="Arial" w:hAnsi="Arial" w:cs="Arial"/>
          <w:sz w:val="20"/>
          <w:szCs w:val="20"/>
        </w:rPr>
        <w:t>340/2015 Sb., o registru smluv, ve znění pozdějších předpisů. Zhotovitel prohlašuje, že tato smlouva neobsahuje údaje, které tvoří předmět jeho obchodního tajemství podle § 504 občanského zákoníku.</w:t>
      </w:r>
    </w:p>
    <w:p w14:paraId="2F3F7AA2" w14:textId="4E8C6578" w:rsidR="00447968" w:rsidRPr="009C1641" w:rsidRDefault="00904E8A" w:rsidP="009C13D4">
      <w:pPr>
        <w:pStyle w:val="Default"/>
        <w:spacing w:before="120" w:line="276" w:lineRule="auto"/>
        <w:ind w:left="709" w:hanging="709"/>
        <w:jc w:val="both"/>
        <w:rPr>
          <w:rFonts w:ascii="Arial" w:hAnsi="Arial" w:cs="Arial"/>
          <w:sz w:val="20"/>
          <w:szCs w:val="20"/>
        </w:rPr>
      </w:pPr>
      <w:r w:rsidRPr="006951F7">
        <w:rPr>
          <w:rFonts w:ascii="Arial" w:hAnsi="Arial" w:cs="Arial"/>
          <w:sz w:val="20"/>
          <w:szCs w:val="20"/>
        </w:rPr>
        <w:t>12.</w:t>
      </w:r>
      <w:r w:rsidR="00447968" w:rsidRPr="006951F7">
        <w:rPr>
          <w:rFonts w:ascii="Arial" w:hAnsi="Arial" w:cs="Arial"/>
          <w:sz w:val="20"/>
          <w:szCs w:val="20"/>
        </w:rPr>
        <w:t>4</w:t>
      </w:r>
      <w:r w:rsidR="00447968" w:rsidRPr="006951F7">
        <w:rPr>
          <w:rFonts w:ascii="Arial" w:hAnsi="Arial" w:cs="Arial"/>
          <w:sz w:val="20"/>
          <w:szCs w:val="20"/>
        </w:rPr>
        <w:tab/>
        <w:t xml:space="preserve">Smlouva nabývá platnosti dnem podpisu a účinnosti dnem zveřejnění v registru smluv. Zveřejnění zajistí </w:t>
      </w:r>
      <w:r w:rsidR="004A7F26" w:rsidRPr="006951F7">
        <w:rPr>
          <w:rFonts w:ascii="Arial" w:hAnsi="Arial" w:cs="Arial"/>
          <w:sz w:val="20"/>
          <w:szCs w:val="20"/>
        </w:rPr>
        <w:t>O</w:t>
      </w:r>
      <w:r w:rsidR="00447968" w:rsidRPr="006951F7">
        <w:rPr>
          <w:rFonts w:ascii="Arial" w:hAnsi="Arial" w:cs="Arial"/>
          <w:sz w:val="20"/>
          <w:szCs w:val="20"/>
        </w:rPr>
        <w:t>bjednatel.</w:t>
      </w:r>
    </w:p>
    <w:p w14:paraId="738F6186" w14:textId="79029536" w:rsidR="00447968" w:rsidRPr="009C1641" w:rsidRDefault="00904E8A" w:rsidP="009C13D4">
      <w:pPr>
        <w:pStyle w:val="Default"/>
        <w:spacing w:before="120" w:line="276" w:lineRule="auto"/>
        <w:ind w:left="709" w:hanging="709"/>
        <w:jc w:val="both"/>
        <w:rPr>
          <w:rFonts w:ascii="Arial" w:hAnsi="Arial" w:cs="Arial"/>
          <w:sz w:val="20"/>
          <w:szCs w:val="20"/>
        </w:rPr>
      </w:pPr>
      <w:r>
        <w:rPr>
          <w:rFonts w:ascii="Arial" w:hAnsi="Arial" w:cs="Arial"/>
          <w:sz w:val="20"/>
          <w:szCs w:val="20"/>
        </w:rPr>
        <w:t>12.</w:t>
      </w:r>
      <w:r w:rsidR="00E05AA2">
        <w:rPr>
          <w:rFonts w:ascii="Arial" w:hAnsi="Arial" w:cs="Arial"/>
          <w:sz w:val="20"/>
          <w:szCs w:val="20"/>
        </w:rPr>
        <w:t>5</w:t>
      </w:r>
      <w:r w:rsidR="004A7F26" w:rsidRPr="009C1641">
        <w:rPr>
          <w:rFonts w:ascii="Arial" w:hAnsi="Arial" w:cs="Arial"/>
          <w:sz w:val="20"/>
          <w:szCs w:val="20"/>
        </w:rPr>
        <w:tab/>
      </w:r>
      <w:r w:rsidR="00447968" w:rsidRPr="009C1641">
        <w:rPr>
          <w:rFonts w:ascii="Arial" w:hAnsi="Arial" w:cs="Arial"/>
          <w:sz w:val="20"/>
          <w:szCs w:val="20"/>
        </w:rPr>
        <w:t>Strany prohlašují, že si tuto smlouvu přečetly, že s jejím obsahem souhlasí a na důkaz toho k ní připojují své podpisy.</w:t>
      </w:r>
    </w:p>
    <w:p w14:paraId="5E9D5986" w14:textId="02E46F2B" w:rsidR="00447968" w:rsidRPr="009C1641" w:rsidRDefault="00904E8A" w:rsidP="008F7C90">
      <w:pPr>
        <w:pStyle w:val="Default"/>
        <w:spacing w:line="276" w:lineRule="auto"/>
        <w:jc w:val="both"/>
        <w:rPr>
          <w:rFonts w:ascii="Arial" w:hAnsi="Arial" w:cs="Arial"/>
          <w:sz w:val="20"/>
          <w:szCs w:val="20"/>
        </w:rPr>
      </w:pPr>
      <w:r>
        <w:rPr>
          <w:rFonts w:ascii="Arial" w:hAnsi="Arial" w:cs="Arial"/>
          <w:sz w:val="20"/>
          <w:szCs w:val="20"/>
        </w:rPr>
        <w:t>12.</w:t>
      </w:r>
      <w:r w:rsidR="00E05AA2">
        <w:rPr>
          <w:rFonts w:ascii="Arial" w:hAnsi="Arial" w:cs="Arial"/>
          <w:sz w:val="20"/>
          <w:szCs w:val="20"/>
        </w:rPr>
        <w:t>6</w:t>
      </w:r>
      <w:r w:rsidR="00447968" w:rsidRPr="009C1641">
        <w:rPr>
          <w:rFonts w:ascii="Arial" w:hAnsi="Arial" w:cs="Arial"/>
          <w:sz w:val="20"/>
          <w:szCs w:val="20"/>
        </w:rPr>
        <w:tab/>
        <w:t>Součástí této smlouvy jsou následující přílohy:</w:t>
      </w:r>
    </w:p>
    <w:p w14:paraId="55804FA8" w14:textId="77777777" w:rsidR="00447968" w:rsidRPr="00AD3ECA" w:rsidRDefault="00447968" w:rsidP="00D00D3B">
      <w:pPr>
        <w:pStyle w:val="Default"/>
        <w:numPr>
          <w:ilvl w:val="0"/>
          <w:numId w:val="43"/>
        </w:numPr>
        <w:spacing w:line="276" w:lineRule="auto"/>
        <w:ind w:left="1134"/>
        <w:jc w:val="both"/>
        <w:rPr>
          <w:rFonts w:ascii="Arial" w:hAnsi="Arial" w:cs="Arial"/>
          <w:sz w:val="20"/>
          <w:szCs w:val="20"/>
        </w:rPr>
      </w:pPr>
      <w:r w:rsidRPr="00AD3ECA">
        <w:rPr>
          <w:rFonts w:ascii="Arial" w:hAnsi="Arial" w:cs="Arial"/>
          <w:sz w:val="20"/>
          <w:szCs w:val="20"/>
        </w:rPr>
        <w:t xml:space="preserve">Příloha č. 1 </w:t>
      </w:r>
      <w:r w:rsidR="003B1DB0" w:rsidRPr="00AD3ECA">
        <w:rPr>
          <w:rFonts w:ascii="Arial" w:hAnsi="Arial" w:cs="Arial"/>
          <w:sz w:val="20"/>
          <w:szCs w:val="20"/>
        </w:rPr>
        <w:t>–</w:t>
      </w:r>
      <w:r w:rsidRPr="00AD3ECA">
        <w:rPr>
          <w:rFonts w:ascii="Arial" w:hAnsi="Arial" w:cs="Arial"/>
          <w:sz w:val="20"/>
          <w:szCs w:val="20"/>
        </w:rPr>
        <w:t xml:space="preserve"> </w:t>
      </w:r>
      <w:r w:rsidR="00C84E4B" w:rsidRPr="00AD3ECA">
        <w:rPr>
          <w:rFonts w:ascii="Arial" w:hAnsi="Arial" w:cs="Arial"/>
          <w:sz w:val="20"/>
          <w:szCs w:val="20"/>
        </w:rPr>
        <w:t>Specifikace předmětu plnění</w:t>
      </w:r>
    </w:p>
    <w:p w14:paraId="149A8902" w14:textId="77777777" w:rsidR="00AB5171" w:rsidRPr="00AD3ECA" w:rsidRDefault="00AB5171" w:rsidP="00AB5171">
      <w:pPr>
        <w:pStyle w:val="Default"/>
        <w:spacing w:line="276" w:lineRule="auto"/>
        <w:jc w:val="both"/>
        <w:rPr>
          <w:rFonts w:ascii="Arial" w:hAnsi="Arial" w:cs="Arial"/>
          <w:sz w:val="20"/>
          <w:szCs w:val="20"/>
        </w:rPr>
      </w:pPr>
    </w:p>
    <w:p w14:paraId="661E3B34" w14:textId="77777777" w:rsidR="00447968" w:rsidRPr="009C1641" w:rsidRDefault="00447968" w:rsidP="00447968">
      <w:pPr>
        <w:pStyle w:val="Default"/>
        <w:spacing w:line="276" w:lineRule="auto"/>
        <w:ind w:left="567"/>
        <w:jc w:val="both"/>
        <w:rPr>
          <w:rFonts w:ascii="Arial" w:hAnsi="Arial" w:cs="Arial"/>
          <w:sz w:val="20"/>
          <w:szCs w:val="20"/>
        </w:rPr>
      </w:pPr>
    </w:p>
    <w:p w14:paraId="30D239B8" w14:textId="77777777" w:rsidR="00FE0EF4" w:rsidRPr="009C1641" w:rsidRDefault="00FE0EF4" w:rsidP="00BC4D09">
      <w:pPr>
        <w:autoSpaceDE w:val="0"/>
        <w:autoSpaceDN w:val="0"/>
        <w:adjustRightInd w:val="0"/>
        <w:spacing w:line="276" w:lineRule="auto"/>
        <w:ind w:left="567"/>
        <w:jc w:val="both"/>
        <w:rPr>
          <w:rFonts w:ascii="Arial" w:hAnsi="Arial" w:cs="Arial"/>
          <w:sz w:val="20"/>
          <w:szCs w:val="20"/>
        </w:rPr>
      </w:pPr>
    </w:p>
    <w:tbl>
      <w:tblPr>
        <w:tblW w:w="9231" w:type="dxa"/>
        <w:tblLook w:val="04A0" w:firstRow="1" w:lastRow="0" w:firstColumn="1" w:lastColumn="0" w:noHBand="0" w:noVBand="1"/>
      </w:tblPr>
      <w:tblGrid>
        <w:gridCol w:w="3828"/>
        <w:gridCol w:w="1701"/>
        <w:gridCol w:w="3702"/>
      </w:tblGrid>
      <w:tr w:rsidR="00B9392D" w:rsidRPr="009C1641" w14:paraId="7F312F71" w14:textId="77777777" w:rsidTr="007B47EE">
        <w:trPr>
          <w:trHeight w:val="494"/>
        </w:trPr>
        <w:tc>
          <w:tcPr>
            <w:tcW w:w="3828" w:type="dxa"/>
            <w:shd w:val="clear" w:color="auto" w:fill="auto"/>
          </w:tcPr>
          <w:p w14:paraId="0BFD1D0A" w14:textId="26E97B5C" w:rsidR="00B9392D" w:rsidRPr="009C1641" w:rsidRDefault="00B9392D" w:rsidP="007B47EE">
            <w:pPr>
              <w:pStyle w:val="Zkladntext"/>
              <w:spacing w:line="276" w:lineRule="auto"/>
              <w:rPr>
                <w:rFonts w:ascii="Arial" w:hAnsi="Arial" w:cs="Arial"/>
                <w:sz w:val="20"/>
                <w:szCs w:val="20"/>
              </w:rPr>
            </w:pPr>
            <w:r w:rsidRPr="009C1641">
              <w:rPr>
                <w:rFonts w:ascii="Arial" w:hAnsi="Arial" w:cs="Arial"/>
                <w:sz w:val="20"/>
                <w:szCs w:val="20"/>
              </w:rPr>
              <w:t>V  dne</w:t>
            </w:r>
          </w:p>
        </w:tc>
        <w:tc>
          <w:tcPr>
            <w:tcW w:w="1701" w:type="dxa"/>
            <w:shd w:val="clear" w:color="auto" w:fill="auto"/>
          </w:tcPr>
          <w:p w14:paraId="084FD045" w14:textId="77777777" w:rsidR="00B9392D" w:rsidRPr="009C1641" w:rsidRDefault="00B9392D" w:rsidP="007B47EE">
            <w:pPr>
              <w:pStyle w:val="Zkladntext"/>
              <w:spacing w:line="276" w:lineRule="auto"/>
              <w:rPr>
                <w:rFonts w:ascii="Arial" w:hAnsi="Arial" w:cs="Arial"/>
                <w:sz w:val="20"/>
                <w:szCs w:val="20"/>
              </w:rPr>
            </w:pPr>
          </w:p>
        </w:tc>
        <w:tc>
          <w:tcPr>
            <w:tcW w:w="3702" w:type="dxa"/>
            <w:shd w:val="clear" w:color="auto" w:fill="auto"/>
          </w:tcPr>
          <w:p w14:paraId="78F58D0D" w14:textId="65C98D73" w:rsidR="00B9392D" w:rsidRPr="009C1641" w:rsidRDefault="00B9392D" w:rsidP="007B47EE">
            <w:pPr>
              <w:pStyle w:val="Zkladntext"/>
              <w:spacing w:line="276" w:lineRule="auto"/>
              <w:rPr>
                <w:rFonts w:ascii="Arial" w:hAnsi="Arial" w:cs="Arial"/>
                <w:sz w:val="20"/>
                <w:szCs w:val="20"/>
              </w:rPr>
            </w:pPr>
            <w:r w:rsidRPr="009C1641">
              <w:rPr>
                <w:rFonts w:ascii="Arial" w:hAnsi="Arial" w:cs="Arial"/>
                <w:sz w:val="20"/>
                <w:szCs w:val="20"/>
              </w:rPr>
              <w:t xml:space="preserve">Ve </w:t>
            </w:r>
            <w:r w:rsidR="001A50C5">
              <w:rPr>
                <w:rFonts w:ascii="Arial" w:hAnsi="Arial" w:cs="Arial"/>
                <w:sz w:val="20"/>
                <w:szCs w:val="20"/>
              </w:rPr>
              <w:t xml:space="preserve">Praze dne </w:t>
            </w:r>
            <w:r w:rsidR="001043AC">
              <w:rPr>
                <w:rFonts w:ascii="Arial" w:hAnsi="Arial" w:cs="Arial"/>
                <w:sz w:val="20"/>
                <w:szCs w:val="20"/>
              </w:rPr>
              <w:t>dle el. podpisu</w:t>
            </w:r>
          </w:p>
        </w:tc>
      </w:tr>
      <w:tr w:rsidR="00B9392D" w:rsidRPr="009C1641" w14:paraId="69AE86D4" w14:textId="77777777" w:rsidTr="007B47EE">
        <w:trPr>
          <w:trHeight w:val="494"/>
        </w:trPr>
        <w:tc>
          <w:tcPr>
            <w:tcW w:w="3828" w:type="dxa"/>
            <w:tcBorders>
              <w:bottom w:val="dashed" w:sz="4" w:space="0" w:color="auto"/>
            </w:tcBorders>
            <w:shd w:val="clear" w:color="auto" w:fill="auto"/>
          </w:tcPr>
          <w:p w14:paraId="1CF60ED8" w14:textId="77777777" w:rsidR="00B9392D" w:rsidRPr="009C1641" w:rsidRDefault="00B9392D" w:rsidP="007B47EE">
            <w:pPr>
              <w:pStyle w:val="Zkladntext"/>
              <w:spacing w:line="276" w:lineRule="auto"/>
              <w:rPr>
                <w:rFonts w:ascii="Arial" w:hAnsi="Arial" w:cs="Arial"/>
                <w:sz w:val="20"/>
                <w:szCs w:val="20"/>
              </w:rPr>
            </w:pPr>
          </w:p>
          <w:p w14:paraId="26A433A3" w14:textId="77777777" w:rsidR="00B9392D" w:rsidRPr="009C1641" w:rsidRDefault="00B9392D" w:rsidP="007B47EE">
            <w:pPr>
              <w:pStyle w:val="Zkladntext"/>
              <w:spacing w:line="276" w:lineRule="auto"/>
              <w:rPr>
                <w:rFonts w:ascii="Arial" w:hAnsi="Arial" w:cs="Arial"/>
                <w:sz w:val="20"/>
                <w:szCs w:val="20"/>
              </w:rPr>
            </w:pPr>
          </w:p>
          <w:p w14:paraId="045DAC6A" w14:textId="77777777" w:rsidR="00B9392D" w:rsidRPr="009C1641" w:rsidRDefault="00B9392D" w:rsidP="007B47EE">
            <w:pPr>
              <w:pStyle w:val="Zkladntext"/>
              <w:spacing w:line="276" w:lineRule="auto"/>
              <w:rPr>
                <w:rFonts w:ascii="Arial" w:hAnsi="Arial" w:cs="Arial"/>
                <w:sz w:val="20"/>
                <w:szCs w:val="20"/>
              </w:rPr>
            </w:pPr>
          </w:p>
        </w:tc>
        <w:tc>
          <w:tcPr>
            <w:tcW w:w="1701" w:type="dxa"/>
            <w:tcBorders>
              <w:left w:val="nil"/>
            </w:tcBorders>
            <w:shd w:val="clear" w:color="auto" w:fill="auto"/>
          </w:tcPr>
          <w:p w14:paraId="18AC1AD4" w14:textId="77777777" w:rsidR="00B9392D" w:rsidRPr="009C1641" w:rsidRDefault="00B9392D" w:rsidP="007B47EE">
            <w:pPr>
              <w:pStyle w:val="Zkladntext"/>
              <w:spacing w:line="276" w:lineRule="auto"/>
              <w:rPr>
                <w:rFonts w:ascii="Arial" w:hAnsi="Arial" w:cs="Arial"/>
                <w:sz w:val="20"/>
                <w:szCs w:val="20"/>
              </w:rPr>
            </w:pPr>
          </w:p>
        </w:tc>
        <w:tc>
          <w:tcPr>
            <w:tcW w:w="3702" w:type="dxa"/>
            <w:tcBorders>
              <w:bottom w:val="dashed" w:sz="4" w:space="0" w:color="auto"/>
            </w:tcBorders>
            <w:shd w:val="clear" w:color="auto" w:fill="auto"/>
          </w:tcPr>
          <w:p w14:paraId="1D8DF2F6" w14:textId="77777777" w:rsidR="00B9392D" w:rsidRPr="009C1641" w:rsidRDefault="00B9392D" w:rsidP="007B47EE">
            <w:pPr>
              <w:pStyle w:val="Zkladntext"/>
              <w:spacing w:line="276" w:lineRule="auto"/>
              <w:rPr>
                <w:rFonts w:ascii="Arial" w:hAnsi="Arial" w:cs="Arial"/>
                <w:sz w:val="20"/>
                <w:szCs w:val="20"/>
              </w:rPr>
            </w:pPr>
          </w:p>
        </w:tc>
      </w:tr>
      <w:tr w:rsidR="00B9392D" w:rsidRPr="009C1641" w14:paraId="46BA1C15" w14:textId="77777777" w:rsidTr="007B47EE">
        <w:trPr>
          <w:trHeight w:val="494"/>
        </w:trPr>
        <w:tc>
          <w:tcPr>
            <w:tcW w:w="3828" w:type="dxa"/>
            <w:tcBorders>
              <w:top w:val="dashed" w:sz="4" w:space="0" w:color="auto"/>
            </w:tcBorders>
            <w:shd w:val="clear" w:color="auto" w:fill="auto"/>
          </w:tcPr>
          <w:p w14:paraId="67776D72" w14:textId="77777777" w:rsidR="00B9392D" w:rsidRPr="009C1641" w:rsidRDefault="00B9392D" w:rsidP="007B47EE">
            <w:pPr>
              <w:pStyle w:val="Zkladntext"/>
              <w:spacing w:line="276" w:lineRule="auto"/>
              <w:rPr>
                <w:rFonts w:ascii="Arial" w:hAnsi="Arial" w:cs="Arial"/>
                <w:sz w:val="20"/>
                <w:szCs w:val="20"/>
              </w:rPr>
            </w:pPr>
          </w:p>
        </w:tc>
        <w:tc>
          <w:tcPr>
            <w:tcW w:w="1701" w:type="dxa"/>
            <w:shd w:val="clear" w:color="auto" w:fill="auto"/>
          </w:tcPr>
          <w:p w14:paraId="6BAEA6F9" w14:textId="77777777" w:rsidR="00B9392D" w:rsidRPr="009C1641" w:rsidRDefault="00B9392D" w:rsidP="007B47EE">
            <w:pPr>
              <w:pStyle w:val="Zkladntext"/>
              <w:spacing w:line="276" w:lineRule="auto"/>
              <w:rPr>
                <w:rFonts w:ascii="Arial" w:hAnsi="Arial" w:cs="Arial"/>
                <w:sz w:val="20"/>
                <w:szCs w:val="20"/>
              </w:rPr>
            </w:pPr>
          </w:p>
        </w:tc>
        <w:tc>
          <w:tcPr>
            <w:tcW w:w="3702" w:type="dxa"/>
            <w:tcBorders>
              <w:top w:val="dashed" w:sz="4" w:space="0" w:color="auto"/>
            </w:tcBorders>
            <w:shd w:val="clear" w:color="auto" w:fill="auto"/>
          </w:tcPr>
          <w:p w14:paraId="26488243" w14:textId="77777777" w:rsidR="00B9392D" w:rsidRPr="009C1641" w:rsidRDefault="00B9392D" w:rsidP="007B47EE">
            <w:pPr>
              <w:pStyle w:val="Zkladntext"/>
              <w:spacing w:line="276" w:lineRule="auto"/>
              <w:rPr>
                <w:rFonts w:ascii="Arial" w:hAnsi="Arial" w:cs="Arial"/>
                <w:sz w:val="20"/>
                <w:szCs w:val="20"/>
              </w:rPr>
            </w:pPr>
          </w:p>
        </w:tc>
      </w:tr>
      <w:tr w:rsidR="00B9392D" w:rsidRPr="009C1641" w14:paraId="3396C5CB" w14:textId="77777777" w:rsidTr="007B47EE">
        <w:trPr>
          <w:trHeight w:val="340"/>
        </w:trPr>
        <w:tc>
          <w:tcPr>
            <w:tcW w:w="3828" w:type="dxa"/>
            <w:shd w:val="clear" w:color="auto" w:fill="auto"/>
          </w:tcPr>
          <w:p w14:paraId="6CD42000" w14:textId="77777777" w:rsidR="00B9392D" w:rsidRPr="009C1641" w:rsidRDefault="00B9392D" w:rsidP="007B47EE">
            <w:pPr>
              <w:pStyle w:val="Zkladntext"/>
              <w:spacing w:line="276" w:lineRule="auto"/>
              <w:rPr>
                <w:rFonts w:ascii="Arial" w:hAnsi="Arial" w:cs="Arial"/>
                <w:sz w:val="20"/>
                <w:szCs w:val="20"/>
              </w:rPr>
            </w:pPr>
            <w:r w:rsidRPr="009C1641">
              <w:rPr>
                <w:rFonts w:ascii="Arial" w:hAnsi="Arial" w:cs="Arial"/>
                <w:sz w:val="20"/>
                <w:szCs w:val="20"/>
              </w:rPr>
              <w:t>Za Objednatele</w:t>
            </w:r>
          </w:p>
        </w:tc>
        <w:tc>
          <w:tcPr>
            <w:tcW w:w="1701" w:type="dxa"/>
            <w:shd w:val="clear" w:color="auto" w:fill="auto"/>
          </w:tcPr>
          <w:p w14:paraId="20DCA00E" w14:textId="77777777" w:rsidR="00B9392D" w:rsidRPr="009C1641" w:rsidRDefault="00B9392D" w:rsidP="007B47EE">
            <w:pPr>
              <w:pStyle w:val="Zkladntext"/>
              <w:spacing w:line="276" w:lineRule="auto"/>
              <w:rPr>
                <w:rFonts w:ascii="Arial" w:hAnsi="Arial" w:cs="Arial"/>
                <w:sz w:val="20"/>
                <w:szCs w:val="20"/>
              </w:rPr>
            </w:pPr>
          </w:p>
        </w:tc>
        <w:tc>
          <w:tcPr>
            <w:tcW w:w="3702" w:type="dxa"/>
            <w:shd w:val="clear" w:color="auto" w:fill="auto"/>
          </w:tcPr>
          <w:p w14:paraId="4AF4FCE5" w14:textId="77777777" w:rsidR="00B9392D" w:rsidRPr="009C1641" w:rsidRDefault="00B9392D" w:rsidP="007B47EE">
            <w:pPr>
              <w:pStyle w:val="Zkladntext"/>
              <w:spacing w:line="276" w:lineRule="auto"/>
              <w:rPr>
                <w:rFonts w:ascii="Arial" w:hAnsi="Arial" w:cs="Arial"/>
                <w:sz w:val="20"/>
                <w:szCs w:val="20"/>
              </w:rPr>
            </w:pPr>
            <w:r w:rsidRPr="009C1641">
              <w:rPr>
                <w:rFonts w:ascii="Arial" w:hAnsi="Arial" w:cs="Arial"/>
                <w:sz w:val="20"/>
                <w:szCs w:val="20"/>
              </w:rPr>
              <w:t>Za Zhotovitele</w:t>
            </w:r>
          </w:p>
        </w:tc>
      </w:tr>
      <w:tr w:rsidR="00B9392D" w:rsidRPr="009C1641" w14:paraId="20C9AFEC" w14:textId="77777777" w:rsidTr="007B47EE">
        <w:trPr>
          <w:trHeight w:val="340"/>
        </w:trPr>
        <w:tc>
          <w:tcPr>
            <w:tcW w:w="3828" w:type="dxa"/>
            <w:shd w:val="clear" w:color="auto" w:fill="auto"/>
          </w:tcPr>
          <w:p w14:paraId="3A2EC61A" w14:textId="662E37BC" w:rsidR="00B9392D" w:rsidRPr="009C1641" w:rsidRDefault="00B9392D" w:rsidP="007B47EE">
            <w:pPr>
              <w:pStyle w:val="Zkladntext"/>
              <w:spacing w:line="276" w:lineRule="auto"/>
              <w:rPr>
                <w:rFonts w:ascii="Arial" w:hAnsi="Arial" w:cs="Arial"/>
                <w:sz w:val="20"/>
                <w:szCs w:val="20"/>
              </w:rPr>
            </w:pPr>
          </w:p>
        </w:tc>
        <w:tc>
          <w:tcPr>
            <w:tcW w:w="1701" w:type="dxa"/>
            <w:shd w:val="clear" w:color="auto" w:fill="auto"/>
          </w:tcPr>
          <w:p w14:paraId="2F72A69E" w14:textId="77777777" w:rsidR="00B9392D" w:rsidRPr="009C1641" w:rsidRDefault="00B9392D" w:rsidP="007B47EE">
            <w:pPr>
              <w:pStyle w:val="Zkladntext"/>
              <w:spacing w:line="276" w:lineRule="auto"/>
              <w:rPr>
                <w:rFonts w:ascii="Arial" w:hAnsi="Arial" w:cs="Arial"/>
                <w:sz w:val="20"/>
                <w:szCs w:val="20"/>
              </w:rPr>
            </w:pPr>
          </w:p>
        </w:tc>
        <w:tc>
          <w:tcPr>
            <w:tcW w:w="3702" w:type="dxa"/>
            <w:shd w:val="clear" w:color="auto" w:fill="auto"/>
          </w:tcPr>
          <w:p w14:paraId="5C6EC6B3" w14:textId="377A7DDA" w:rsidR="00B9392D" w:rsidRPr="009C1641" w:rsidRDefault="00D63519" w:rsidP="007B47EE">
            <w:pPr>
              <w:pStyle w:val="Zkladntext"/>
              <w:spacing w:line="276" w:lineRule="auto"/>
              <w:rPr>
                <w:rFonts w:ascii="Arial" w:hAnsi="Arial" w:cs="Arial"/>
                <w:sz w:val="20"/>
                <w:szCs w:val="20"/>
              </w:rPr>
            </w:pPr>
            <w:r>
              <w:rPr>
                <w:rFonts w:ascii="Arial" w:hAnsi="Arial" w:cs="Arial"/>
                <w:sz w:val="20"/>
                <w:szCs w:val="20"/>
              </w:rPr>
              <w:t>Daniel Kadlec, jednatel</w:t>
            </w:r>
          </w:p>
        </w:tc>
      </w:tr>
    </w:tbl>
    <w:p w14:paraId="746EC3FA" w14:textId="77777777" w:rsidR="00734A62" w:rsidRDefault="00734A62" w:rsidP="00B9392D">
      <w:pPr>
        <w:pStyle w:val="Zkladntext"/>
        <w:spacing w:line="276" w:lineRule="auto"/>
        <w:rPr>
          <w:rFonts w:ascii="Arial" w:hAnsi="Arial" w:cs="Arial"/>
          <w:sz w:val="20"/>
          <w:szCs w:val="20"/>
        </w:rPr>
      </w:pPr>
    </w:p>
    <w:p w14:paraId="58614674" w14:textId="77777777" w:rsidR="00F85D8D" w:rsidRDefault="00F85D8D" w:rsidP="00B9392D">
      <w:pPr>
        <w:pStyle w:val="Zkladntext"/>
        <w:spacing w:line="276" w:lineRule="auto"/>
        <w:rPr>
          <w:rFonts w:ascii="Arial" w:hAnsi="Arial" w:cs="Arial"/>
          <w:sz w:val="20"/>
          <w:szCs w:val="20"/>
        </w:rPr>
      </w:pPr>
    </w:p>
    <w:p w14:paraId="26D8BB11" w14:textId="77777777" w:rsidR="00F85D8D" w:rsidRDefault="00F85D8D" w:rsidP="00B9392D">
      <w:pPr>
        <w:pStyle w:val="Zkladntext"/>
        <w:spacing w:line="276" w:lineRule="auto"/>
        <w:rPr>
          <w:rFonts w:ascii="Arial" w:hAnsi="Arial" w:cs="Arial"/>
          <w:sz w:val="20"/>
          <w:szCs w:val="20"/>
        </w:rPr>
      </w:pPr>
    </w:p>
    <w:p w14:paraId="70A09676" w14:textId="77777777" w:rsidR="003563D7" w:rsidRDefault="003563D7" w:rsidP="00B9392D">
      <w:pPr>
        <w:pStyle w:val="Zkladntext"/>
        <w:spacing w:line="276" w:lineRule="auto"/>
        <w:rPr>
          <w:rFonts w:ascii="Arial" w:hAnsi="Arial" w:cs="Arial"/>
          <w:sz w:val="20"/>
          <w:szCs w:val="20"/>
        </w:rPr>
      </w:pPr>
    </w:p>
    <w:p w14:paraId="5BB91D2F" w14:textId="77777777" w:rsidR="003563D7" w:rsidRDefault="003563D7" w:rsidP="00B9392D">
      <w:pPr>
        <w:pStyle w:val="Zkladntext"/>
        <w:spacing w:line="276" w:lineRule="auto"/>
        <w:rPr>
          <w:rFonts w:ascii="Arial" w:hAnsi="Arial" w:cs="Arial"/>
          <w:sz w:val="20"/>
          <w:szCs w:val="20"/>
        </w:rPr>
      </w:pPr>
    </w:p>
    <w:p w14:paraId="67A178B3" w14:textId="77777777" w:rsidR="0058642E" w:rsidRDefault="0058642E" w:rsidP="00B9392D">
      <w:pPr>
        <w:pStyle w:val="Zkladntext"/>
        <w:spacing w:line="276" w:lineRule="auto"/>
        <w:rPr>
          <w:rFonts w:ascii="Arial" w:hAnsi="Arial" w:cs="Arial"/>
          <w:sz w:val="20"/>
          <w:szCs w:val="20"/>
        </w:rPr>
      </w:pPr>
    </w:p>
    <w:p w14:paraId="79F062C0" w14:textId="77777777" w:rsidR="0058642E" w:rsidRDefault="00E05AA2" w:rsidP="00B9392D">
      <w:pPr>
        <w:pStyle w:val="Zkladntext"/>
        <w:spacing w:line="276" w:lineRule="auto"/>
        <w:rPr>
          <w:rFonts w:ascii="Arial" w:hAnsi="Arial" w:cs="Arial"/>
          <w:sz w:val="20"/>
          <w:szCs w:val="20"/>
        </w:rPr>
      </w:pPr>
      <w:r>
        <w:rPr>
          <w:rFonts w:ascii="Arial" w:hAnsi="Arial" w:cs="Arial"/>
          <w:sz w:val="20"/>
          <w:szCs w:val="20"/>
        </w:rPr>
        <w:br w:type="page"/>
      </w:r>
    </w:p>
    <w:p w14:paraId="7CEB2BDA" w14:textId="77777777" w:rsidR="0058642E" w:rsidRDefault="0058642E" w:rsidP="00B9392D">
      <w:pPr>
        <w:pStyle w:val="Zkladntext"/>
        <w:spacing w:line="276" w:lineRule="auto"/>
        <w:rPr>
          <w:rFonts w:ascii="Arial" w:hAnsi="Arial" w:cs="Arial"/>
          <w:sz w:val="20"/>
          <w:szCs w:val="20"/>
        </w:rPr>
      </w:pPr>
    </w:p>
    <w:p w14:paraId="64FE4E5E" w14:textId="77777777" w:rsidR="003563D7" w:rsidRDefault="003563D7" w:rsidP="00B9392D">
      <w:pPr>
        <w:pStyle w:val="Zkladntext"/>
        <w:spacing w:line="276" w:lineRule="auto"/>
        <w:rPr>
          <w:rFonts w:ascii="Arial" w:hAnsi="Arial" w:cs="Arial"/>
          <w:sz w:val="20"/>
          <w:szCs w:val="20"/>
        </w:rPr>
      </w:pPr>
    </w:p>
    <w:p w14:paraId="0B1155E0" w14:textId="77777777" w:rsidR="00F85D8D" w:rsidRDefault="00F85D8D" w:rsidP="00B9392D">
      <w:pPr>
        <w:pStyle w:val="Zkladntext"/>
        <w:spacing w:line="276" w:lineRule="auto"/>
        <w:rPr>
          <w:rFonts w:ascii="Arial" w:hAnsi="Arial" w:cs="Arial"/>
          <w:sz w:val="20"/>
          <w:szCs w:val="20"/>
        </w:rPr>
      </w:pPr>
    </w:p>
    <w:p w14:paraId="3318312B" w14:textId="77777777" w:rsidR="00D00D3B" w:rsidRPr="000840F5" w:rsidRDefault="00D00D3B" w:rsidP="00B9392D">
      <w:pPr>
        <w:pStyle w:val="Zkladntext"/>
        <w:spacing w:line="276" w:lineRule="auto"/>
        <w:rPr>
          <w:rFonts w:ascii="Arial" w:hAnsi="Arial" w:cs="Arial"/>
          <w:b/>
          <w:bCs/>
        </w:rPr>
      </w:pPr>
      <w:r w:rsidRPr="000840F5">
        <w:rPr>
          <w:rFonts w:ascii="Arial" w:hAnsi="Arial" w:cs="Arial"/>
          <w:b/>
          <w:bCs/>
        </w:rPr>
        <w:t>Příloha č. 1 – Specifikace předmětu plnění</w:t>
      </w:r>
    </w:p>
    <w:p w14:paraId="02ADFCB0" w14:textId="77777777" w:rsidR="006C2772" w:rsidRDefault="006C2772" w:rsidP="003533AE">
      <w:pPr>
        <w:pStyle w:val="Zkladntext"/>
        <w:spacing w:line="276" w:lineRule="auto"/>
        <w:rPr>
          <w:rFonts w:ascii="Arial" w:hAnsi="Arial" w:cs="Arial"/>
          <w:sz w:val="18"/>
          <w:szCs w:val="18"/>
        </w:rPr>
      </w:pPr>
    </w:p>
    <w:p w14:paraId="25CCD613" w14:textId="5607CC0D" w:rsidR="003533AE" w:rsidRPr="00101BB2" w:rsidRDefault="00101BB2" w:rsidP="00101BB2">
      <w:pPr>
        <w:pStyle w:val="Default"/>
        <w:spacing w:line="276" w:lineRule="auto"/>
        <w:jc w:val="both"/>
        <w:rPr>
          <w:rFonts w:ascii="Arial" w:hAnsi="Arial" w:cs="Arial"/>
          <w:sz w:val="20"/>
          <w:szCs w:val="20"/>
        </w:rPr>
      </w:pPr>
      <w:r w:rsidRPr="00101BB2">
        <w:rPr>
          <w:rFonts w:ascii="Arial" w:hAnsi="Arial" w:cs="Arial"/>
          <w:sz w:val="20"/>
          <w:szCs w:val="20"/>
        </w:rPr>
        <w:t>Předmětem plnění dle této Smlouvy je:</w:t>
      </w:r>
    </w:p>
    <w:p w14:paraId="229718B8" w14:textId="77777777" w:rsidR="00101BB2" w:rsidRPr="003533AE" w:rsidRDefault="00101BB2" w:rsidP="003533AE">
      <w:pPr>
        <w:pStyle w:val="Zkladntext"/>
        <w:spacing w:line="276" w:lineRule="auto"/>
        <w:rPr>
          <w:rFonts w:ascii="Arial" w:hAnsi="Arial" w:cs="Arial"/>
          <w:sz w:val="18"/>
          <w:szCs w:val="18"/>
        </w:rPr>
      </w:pPr>
    </w:p>
    <w:p w14:paraId="4E71E52E" w14:textId="77777777" w:rsidR="00E6754A" w:rsidRDefault="00E6754A" w:rsidP="00E6754A">
      <w:pPr>
        <w:pStyle w:val="Odstavecseseznamem"/>
        <w:numPr>
          <w:ilvl w:val="0"/>
          <w:numId w:val="47"/>
        </w:numPr>
        <w:spacing w:line="360" w:lineRule="auto"/>
      </w:pPr>
      <w:r>
        <w:t>Zmapování současného stavu procesu zpracování přijaté faktury</w:t>
      </w:r>
    </w:p>
    <w:p w14:paraId="0271FBD8" w14:textId="77777777" w:rsidR="00E6754A" w:rsidRDefault="00E6754A" w:rsidP="00E6754A">
      <w:pPr>
        <w:pStyle w:val="Odstavecseseznamem"/>
        <w:numPr>
          <w:ilvl w:val="0"/>
          <w:numId w:val="48"/>
        </w:numPr>
        <w:spacing w:line="360" w:lineRule="auto"/>
      </w:pPr>
      <w:r>
        <w:t>popis procesu zpracování jednoho základního typu přijatého daňového dokladu včetně procesního modelu</w:t>
      </w:r>
    </w:p>
    <w:p w14:paraId="69D730AF" w14:textId="77777777" w:rsidR="00E6754A" w:rsidRDefault="00E6754A" w:rsidP="00E6754A">
      <w:pPr>
        <w:pStyle w:val="Odstavecseseznamem"/>
        <w:numPr>
          <w:ilvl w:val="0"/>
          <w:numId w:val="48"/>
        </w:numPr>
        <w:spacing w:line="360" w:lineRule="auto"/>
      </w:pPr>
      <w:r>
        <w:t>soupis zjištění vyplývajících z popisu procesu a návrh doporučení pro optimalizaci procesu</w:t>
      </w:r>
    </w:p>
    <w:p w14:paraId="7F7391A6" w14:textId="77777777" w:rsidR="00E6754A" w:rsidRDefault="00E6754A" w:rsidP="00E6754A">
      <w:pPr>
        <w:pStyle w:val="Odstavecseseznamem"/>
        <w:numPr>
          <w:ilvl w:val="0"/>
          <w:numId w:val="48"/>
        </w:numPr>
        <w:spacing w:line="360" w:lineRule="auto"/>
      </w:pPr>
      <w:r>
        <w:t>součástí výstupu není popis a model cílového stavu</w:t>
      </w:r>
    </w:p>
    <w:p w14:paraId="0FA7899D" w14:textId="77777777" w:rsidR="00E6754A" w:rsidRDefault="00E6754A" w:rsidP="00E6754A">
      <w:pPr>
        <w:pStyle w:val="Odstavecseseznamem"/>
        <w:numPr>
          <w:ilvl w:val="0"/>
          <w:numId w:val="47"/>
        </w:numPr>
        <w:spacing w:line="360" w:lineRule="auto"/>
      </w:pPr>
      <w:r>
        <w:t>Zmapování současného stavu procesu vystavení objednávky dodavateli</w:t>
      </w:r>
    </w:p>
    <w:p w14:paraId="29570CB3" w14:textId="77777777" w:rsidR="00E6754A" w:rsidRDefault="00E6754A" w:rsidP="00E6754A">
      <w:pPr>
        <w:pStyle w:val="Odstavecseseznamem"/>
        <w:numPr>
          <w:ilvl w:val="0"/>
          <w:numId w:val="48"/>
        </w:numPr>
        <w:spacing w:line="360" w:lineRule="auto"/>
      </w:pPr>
      <w:r>
        <w:t>popis procesu vystavení objednávky tuzemskému dodavateli</w:t>
      </w:r>
    </w:p>
    <w:p w14:paraId="0B8EFF81" w14:textId="77777777" w:rsidR="00E6754A" w:rsidRDefault="00E6754A" w:rsidP="00E6754A">
      <w:pPr>
        <w:pStyle w:val="Odstavecseseznamem"/>
        <w:numPr>
          <w:ilvl w:val="0"/>
          <w:numId w:val="48"/>
        </w:numPr>
        <w:spacing w:line="360" w:lineRule="auto"/>
      </w:pPr>
      <w:r>
        <w:t xml:space="preserve">soupis zjištění vyplývajících z popisu procesu a návrh doporučení pro optimalizaci procesu </w:t>
      </w:r>
    </w:p>
    <w:p w14:paraId="07ECAE7D" w14:textId="77777777" w:rsidR="00E6754A" w:rsidRDefault="00E6754A" w:rsidP="00E6754A">
      <w:pPr>
        <w:pStyle w:val="Odstavecseseznamem"/>
        <w:numPr>
          <w:ilvl w:val="0"/>
          <w:numId w:val="48"/>
        </w:numPr>
        <w:spacing w:line="360" w:lineRule="auto"/>
      </w:pPr>
      <w:r>
        <w:t>součástí výstupu není popis a model cílového stavu</w:t>
      </w:r>
    </w:p>
    <w:p w14:paraId="1DEEB4D9" w14:textId="77777777" w:rsidR="00E6754A" w:rsidRDefault="00E6754A" w:rsidP="00E6754A">
      <w:pPr>
        <w:pStyle w:val="Odstavecseseznamem"/>
        <w:numPr>
          <w:ilvl w:val="0"/>
          <w:numId w:val="47"/>
        </w:numPr>
        <w:spacing w:line="360" w:lineRule="auto"/>
      </w:pPr>
      <w:r>
        <w:t>Zmapování současného stavu procesu uzavření smlouvy s dodavatelem</w:t>
      </w:r>
    </w:p>
    <w:p w14:paraId="699CAE97" w14:textId="77777777" w:rsidR="00E6754A" w:rsidRDefault="00E6754A" w:rsidP="00E6754A">
      <w:pPr>
        <w:pStyle w:val="Odstavecseseznamem"/>
        <w:numPr>
          <w:ilvl w:val="0"/>
          <w:numId w:val="48"/>
        </w:numPr>
        <w:spacing w:line="360" w:lineRule="auto"/>
      </w:pPr>
      <w:r>
        <w:t>popis procesu vystavení objednávky tuzemskému dodavateli</w:t>
      </w:r>
    </w:p>
    <w:p w14:paraId="3AE2B4D1" w14:textId="77777777" w:rsidR="00E6754A" w:rsidRDefault="00E6754A" w:rsidP="00E6754A">
      <w:pPr>
        <w:pStyle w:val="Odstavecseseznamem"/>
        <w:numPr>
          <w:ilvl w:val="0"/>
          <w:numId w:val="48"/>
        </w:numPr>
        <w:spacing w:line="360" w:lineRule="auto"/>
      </w:pPr>
      <w:r>
        <w:t>soupis zjištění vyplývajících z popisu procesu a návrh doporučení pro optimalizaci procesu</w:t>
      </w:r>
    </w:p>
    <w:p w14:paraId="263F873A" w14:textId="77777777" w:rsidR="00E6754A" w:rsidRDefault="00E6754A" w:rsidP="00E6754A">
      <w:pPr>
        <w:pStyle w:val="Odstavecseseznamem"/>
        <w:numPr>
          <w:ilvl w:val="0"/>
          <w:numId w:val="48"/>
        </w:numPr>
        <w:spacing w:line="360" w:lineRule="auto"/>
      </w:pPr>
      <w:r>
        <w:t>součástí výstupu není popis a model cílového stavu</w:t>
      </w:r>
    </w:p>
    <w:p w14:paraId="6E33729E" w14:textId="77777777" w:rsidR="00E6754A" w:rsidRDefault="00E6754A" w:rsidP="00E6754A">
      <w:pPr>
        <w:pStyle w:val="Odstavecseseznamem"/>
        <w:numPr>
          <w:ilvl w:val="0"/>
          <w:numId w:val="47"/>
        </w:numPr>
        <w:spacing w:line="360" w:lineRule="auto"/>
      </w:pPr>
      <w:r>
        <w:t>Analýza stavu spisové služby a systému elektronické spisové služby včetně zhodnocení</w:t>
      </w:r>
    </w:p>
    <w:p w14:paraId="46C0FA3B" w14:textId="77777777" w:rsidR="00E6754A" w:rsidRDefault="00E6754A" w:rsidP="00E6754A">
      <w:pPr>
        <w:pStyle w:val="Odstavecseseznamem"/>
        <w:numPr>
          <w:ilvl w:val="0"/>
          <w:numId w:val="48"/>
        </w:numPr>
        <w:spacing w:line="360" w:lineRule="auto"/>
      </w:pPr>
      <w:r>
        <w:t>analýza stavu spisové služby a systému elektronické spisové služby provedená na základě předané provozní a smluvní dokumentace a konzultací</w:t>
      </w:r>
    </w:p>
    <w:p w14:paraId="25E4F5EC" w14:textId="77777777" w:rsidR="00D00D3B" w:rsidRPr="003533AE" w:rsidRDefault="00D00D3B" w:rsidP="00B9392D">
      <w:pPr>
        <w:pStyle w:val="Zkladntext"/>
        <w:spacing w:line="276" w:lineRule="auto"/>
        <w:rPr>
          <w:rFonts w:ascii="Arial" w:hAnsi="Arial" w:cs="Arial"/>
          <w:sz w:val="18"/>
          <w:szCs w:val="18"/>
          <w:highlight w:val="yellow"/>
        </w:rPr>
      </w:pPr>
    </w:p>
    <w:p w14:paraId="5BBB18A7" w14:textId="77777777" w:rsidR="00D00D3B" w:rsidRPr="003533AE" w:rsidRDefault="00D00D3B" w:rsidP="00B9392D">
      <w:pPr>
        <w:pStyle w:val="Zkladntext"/>
        <w:spacing w:line="276" w:lineRule="auto"/>
        <w:rPr>
          <w:rFonts w:ascii="Arial" w:hAnsi="Arial" w:cs="Arial"/>
          <w:sz w:val="18"/>
          <w:szCs w:val="18"/>
          <w:highlight w:val="yellow"/>
        </w:rPr>
      </w:pPr>
    </w:p>
    <w:p w14:paraId="41CEBE12" w14:textId="77777777" w:rsidR="00D00D3B" w:rsidRPr="003533AE" w:rsidRDefault="00D00D3B" w:rsidP="00B9392D">
      <w:pPr>
        <w:pStyle w:val="Zkladntext"/>
        <w:spacing w:line="276" w:lineRule="auto"/>
        <w:rPr>
          <w:rFonts w:ascii="Arial" w:hAnsi="Arial" w:cs="Arial"/>
          <w:sz w:val="18"/>
          <w:szCs w:val="18"/>
          <w:highlight w:val="yellow"/>
        </w:rPr>
      </w:pPr>
    </w:p>
    <w:p w14:paraId="2CE47B61" w14:textId="31BF7367" w:rsidR="00311C61" w:rsidRDefault="00311C61">
      <w:pPr>
        <w:rPr>
          <w:rFonts w:ascii="Arial" w:hAnsi="Arial" w:cs="Arial"/>
          <w:sz w:val="18"/>
          <w:szCs w:val="18"/>
          <w:highlight w:val="yellow"/>
        </w:rPr>
      </w:pPr>
    </w:p>
    <w:sectPr w:rsidR="00311C61" w:rsidSect="00051996">
      <w:headerReference w:type="even" r:id="rId11"/>
      <w:footerReference w:type="default" r:id="rId12"/>
      <w:footerReference w:type="first" r:id="rId13"/>
      <w:pgSz w:w="11906" w:h="16838" w:code="9"/>
      <w:pgMar w:top="1134" w:right="1106" w:bottom="1418" w:left="1134"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EB450" w14:textId="77777777" w:rsidR="007223FF" w:rsidRDefault="007223FF">
      <w:r>
        <w:separator/>
      </w:r>
    </w:p>
  </w:endnote>
  <w:endnote w:type="continuationSeparator" w:id="0">
    <w:p w14:paraId="59533813" w14:textId="77777777" w:rsidR="007223FF" w:rsidRDefault="007223FF">
      <w:r>
        <w:continuationSeparator/>
      </w:r>
    </w:p>
  </w:endnote>
  <w:endnote w:type="continuationNotice" w:id="1">
    <w:p w14:paraId="21E06B34" w14:textId="77777777" w:rsidR="007223FF" w:rsidRDefault="007223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Light">
    <w:charset w:val="00"/>
    <w:family w:val="auto"/>
    <w:pitch w:val="variable"/>
    <w:sig w:usb0="E00002FF" w:usb1="5000205B" w:usb2="00000020" w:usb3="00000000" w:csb0="0000019F" w:csb1="00000000"/>
  </w:font>
  <w:font w:name="Aptos">
    <w:altName w:val="Calibri"/>
    <w:charset w:val="00"/>
    <w:family w:val="swiss"/>
    <w:pitch w:val="variable"/>
    <w:sig w:usb0="20000287" w:usb1="00000003" w:usb2="00000000" w:usb3="00000000" w:csb0="0000019F" w:csb1="00000000"/>
  </w:font>
  <w:font w:name="Calibri (Základní text)">
    <w:altName w:val="Calibri"/>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AFC6" w14:textId="77777777" w:rsidR="006552FF" w:rsidRPr="006552FF" w:rsidRDefault="006552FF">
    <w:pPr>
      <w:pStyle w:val="Zpat"/>
      <w:jc w:val="right"/>
      <w:rPr>
        <w:sz w:val="18"/>
      </w:rPr>
    </w:pPr>
    <w:r w:rsidRPr="006552FF">
      <w:rPr>
        <w:sz w:val="18"/>
      </w:rPr>
      <w:t xml:space="preserve">Stránka | </w:t>
    </w:r>
    <w:r w:rsidRPr="006552FF">
      <w:rPr>
        <w:sz w:val="18"/>
      </w:rPr>
      <w:fldChar w:fldCharType="begin"/>
    </w:r>
    <w:r w:rsidRPr="006552FF">
      <w:rPr>
        <w:sz w:val="18"/>
      </w:rPr>
      <w:instrText>PAGE   \* MERGEFORMAT</w:instrText>
    </w:r>
    <w:r w:rsidRPr="006552FF">
      <w:rPr>
        <w:sz w:val="18"/>
      </w:rPr>
      <w:fldChar w:fldCharType="separate"/>
    </w:r>
    <w:r w:rsidR="0002448F">
      <w:rPr>
        <w:noProof/>
        <w:sz w:val="18"/>
      </w:rPr>
      <w:t>2</w:t>
    </w:r>
    <w:r w:rsidRPr="006552FF">
      <w:rPr>
        <w:sz w:val="18"/>
      </w:rPr>
      <w:fldChar w:fldCharType="end"/>
    </w:r>
    <w:r w:rsidRPr="006552FF">
      <w:rPr>
        <w:sz w:val="18"/>
      </w:rPr>
      <w:t xml:space="preserve"> </w:t>
    </w:r>
  </w:p>
  <w:p w14:paraId="162F29B5" w14:textId="77777777" w:rsidR="006552FF" w:rsidRDefault="006552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EBD7" w14:textId="77777777" w:rsidR="006552FF" w:rsidRDefault="006552FF">
    <w:pPr>
      <w:pStyle w:val="Zpat"/>
      <w:jc w:val="right"/>
    </w:pPr>
    <w:r w:rsidRPr="006552FF">
      <w:rPr>
        <w:sz w:val="18"/>
      </w:rPr>
      <w:t xml:space="preserve">Stránka | </w:t>
    </w:r>
    <w:r w:rsidRPr="006552FF">
      <w:rPr>
        <w:sz w:val="18"/>
      </w:rPr>
      <w:fldChar w:fldCharType="begin"/>
    </w:r>
    <w:r w:rsidRPr="006552FF">
      <w:rPr>
        <w:sz w:val="18"/>
      </w:rPr>
      <w:instrText>PAGE   \* MERGEFORMAT</w:instrText>
    </w:r>
    <w:r w:rsidRPr="006552FF">
      <w:rPr>
        <w:sz w:val="18"/>
      </w:rPr>
      <w:fldChar w:fldCharType="separate"/>
    </w:r>
    <w:r w:rsidR="0002448F">
      <w:rPr>
        <w:noProof/>
        <w:sz w:val="18"/>
      </w:rPr>
      <w:t>1</w:t>
    </w:r>
    <w:r w:rsidRPr="006552FF">
      <w:rPr>
        <w:sz w:val="18"/>
      </w:rPr>
      <w:fldChar w:fldCharType="end"/>
    </w:r>
    <w:r w:rsidRPr="006552FF">
      <w:rPr>
        <w:sz w:val="18"/>
      </w:rPr>
      <w:t xml:space="preserve"> </w:t>
    </w:r>
  </w:p>
  <w:p w14:paraId="20306D46" w14:textId="77777777" w:rsidR="005C020D" w:rsidRDefault="005C02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D609" w14:textId="77777777" w:rsidR="007223FF" w:rsidRDefault="007223FF">
      <w:r>
        <w:separator/>
      </w:r>
    </w:p>
  </w:footnote>
  <w:footnote w:type="continuationSeparator" w:id="0">
    <w:p w14:paraId="5D7B674A" w14:textId="77777777" w:rsidR="007223FF" w:rsidRDefault="007223FF">
      <w:r>
        <w:continuationSeparator/>
      </w:r>
    </w:p>
  </w:footnote>
  <w:footnote w:type="continuationNotice" w:id="1">
    <w:p w14:paraId="5BA2EBC8" w14:textId="77777777" w:rsidR="007223FF" w:rsidRDefault="007223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E55E" w14:textId="77777777" w:rsidR="00734A62" w:rsidRDefault="00734A62">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p>
  <w:p w14:paraId="2F1D0FAE" w14:textId="77777777" w:rsidR="00734A62" w:rsidRDefault="00734A6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1B1D"/>
    <w:multiLevelType w:val="hybridMultilevel"/>
    <w:tmpl w:val="9D66C518"/>
    <w:lvl w:ilvl="0" w:tplc="A0AEA9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0A338D"/>
    <w:multiLevelType w:val="hybridMultilevel"/>
    <w:tmpl w:val="E676C7C8"/>
    <w:lvl w:ilvl="0" w:tplc="7242EA02">
      <w:start w:val="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D6D56"/>
    <w:multiLevelType w:val="hybridMultilevel"/>
    <w:tmpl w:val="27544964"/>
    <w:lvl w:ilvl="0" w:tplc="0C789D9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2B33BB"/>
    <w:multiLevelType w:val="hybridMultilevel"/>
    <w:tmpl w:val="963E3A0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0143EF"/>
    <w:multiLevelType w:val="multilevel"/>
    <w:tmpl w:val="DFF0964A"/>
    <w:lvl w:ilvl="0">
      <w:start w:val="1"/>
      <w:numFmt w:val="decimal"/>
      <w:lvlText w:val="%1"/>
      <w:lvlJc w:val="left"/>
      <w:pPr>
        <w:tabs>
          <w:tab w:val="num" w:pos="284"/>
        </w:tabs>
        <w:ind w:left="360" w:hanging="360"/>
      </w:pPr>
      <w:rPr>
        <w:rFonts w:hint="default"/>
      </w:rPr>
    </w:lvl>
    <w:lvl w:ilvl="1">
      <w:start w:val="1"/>
      <w:numFmt w:val="decimal"/>
      <w:lvlText w:val="%2."/>
      <w:lvlJc w:val="left"/>
      <w:pPr>
        <w:ind w:left="454" w:hanging="454"/>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153908"/>
    <w:multiLevelType w:val="hybridMultilevel"/>
    <w:tmpl w:val="32E849F6"/>
    <w:lvl w:ilvl="0" w:tplc="BD947F3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3E5733"/>
    <w:multiLevelType w:val="hybridMultilevel"/>
    <w:tmpl w:val="40800110"/>
    <w:lvl w:ilvl="0" w:tplc="BDA0580C">
      <w:start w:val="1"/>
      <w:numFmt w:val="bullet"/>
      <w:lvlText w:val="-"/>
      <w:lvlJc w:val="left"/>
      <w:pPr>
        <w:ind w:left="1080" w:hanging="360"/>
      </w:pPr>
      <w:rPr>
        <w:rFonts w:ascii="Roboto Light" w:eastAsiaTheme="minorHAnsi" w:hAnsi="Roboto Light" w:cs="Calibri (Základní text)"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31F3EA8"/>
    <w:multiLevelType w:val="hybridMultilevel"/>
    <w:tmpl w:val="D3202B68"/>
    <w:lvl w:ilvl="0" w:tplc="0C789D9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A5423E"/>
    <w:multiLevelType w:val="hybridMultilevel"/>
    <w:tmpl w:val="0E60CFFA"/>
    <w:lvl w:ilvl="0" w:tplc="53C401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DE2F1F"/>
    <w:multiLevelType w:val="hybridMultilevel"/>
    <w:tmpl w:val="925A34EE"/>
    <w:lvl w:ilvl="0" w:tplc="672EB580">
      <w:start w:val="3"/>
      <w:numFmt w:val="bullet"/>
      <w:lvlText w:val="-"/>
      <w:lvlJc w:val="left"/>
      <w:pPr>
        <w:ind w:left="1794" w:hanging="360"/>
      </w:pPr>
      <w:rPr>
        <w:rFonts w:ascii="Times New Roman" w:eastAsia="Times New Roman" w:hAnsi="Times New Roman" w:cs="Times New Roman" w:hint="default"/>
      </w:rPr>
    </w:lvl>
    <w:lvl w:ilvl="1" w:tplc="04050003" w:tentative="1">
      <w:start w:val="1"/>
      <w:numFmt w:val="bullet"/>
      <w:lvlText w:val="o"/>
      <w:lvlJc w:val="left"/>
      <w:pPr>
        <w:ind w:left="2514" w:hanging="360"/>
      </w:pPr>
      <w:rPr>
        <w:rFonts w:ascii="Courier New" w:hAnsi="Courier New" w:cs="Courier New" w:hint="default"/>
      </w:rPr>
    </w:lvl>
    <w:lvl w:ilvl="2" w:tplc="04050005" w:tentative="1">
      <w:start w:val="1"/>
      <w:numFmt w:val="bullet"/>
      <w:lvlText w:val=""/>
      <w:lvlJc w:val="left"/>
      <w:pPr>
        <w:ind w:left="3234" w:hanging="360"/>
      </w:pPr>
      <w:rPr>
        <w:rFonts w:ascii="Wingdings" w:hAnsi="Wingdings" w:hint="default"/>
      </w:rPr>
    </w:lvl>
    <w:lvl w:ilvl="3" w:tplc="04050001" w:tentative="1">
      <w:start w:val="1"/>
      <w:numFmt w:val="bullet"/>
      <w:lvlText w:val=""/>
      <w:lvlJc w:val="left"/>
      <w:pPr>
        <w:ind w:left="3954" w:hanging="360"/>
      </w:pPr>
      <w:rPr>
        <w:rFonts w:ascii="Symbol" w:hAnsi="Symbol" w:hint="default"/>
      </w:rPr>
    </w:lvl>
    <w:lvl w:ilvl="4" w:tplc="04050003" w:tentative="1">
      <w:start w:val="1"/>
      <w:numFmt w:val="bullet"/>
      <w:lvlText w:val="o"/>
      <w:lvlJc w:val="left"/>
      <w:pPr>
        <w:ind w:left="4674" w:hanging="360"/>
      </w:pPr>
      <w:rPr>
        <w:rFonts w:ascii="Courier New" w:hAnsi="Courier New" w:cs="Courier New" w:hint="default"/>
      </w:rPr>
    </w:lvl>
    <w:lvl w:ilvl="5" w:tplc="04050005" w:tentative="1">
      <w:start w:val="1"/>
      <w:numFmt w:val="bullet"/>
      <w:lvlText w:val=""/>
      <w:lvlJc w:val="left"/>
      <w:pPr>
        <w:ind w:left="5394" w:hanging="360"/>
      </w:pPr>
      <w:rPr>
        <w:rFonts w:ascii="Wingdings" w:hAnsi="Wingdings" w:hint="default"/>
      </w:rPr>
    </w:lvl>
    <w:lvl w:ilvl="6" w:tplc="04050001" w:tentative="1">
      <w:start w:val="1"/>
      <w:numFmt w:val="bullet"/>
      <w:lvlText w:val=""/>
      <w:lvlJc w:val="left"/>
      <w:pPr>
        <w:ind w:left="6114" w:hanging="360"/>
      </w:pPr>
      <w:rPr>
        <w:rFonts w:ascii="Symbol" w:hAnsi="Symbol" w:hint="default"/>
      </w:rPr>
    </w:lvl>
    <w:lvl w:ilvl="7" w:tplc="04050003" w:tentative="1">
      <w:start w:val="1"/>
      <w:numFmt w:val="bullet"/>
      <w:lvlText w:val="o"/>
      <w:lvlJc w:val="left"/>
      <w:pPr>
        <w:ind w:left="6834" w:hanging="360"/>
      </w:pPr>
      <w:rPr>
        <w:rFonts w:ascii="Courier New" w:hAnsi="Courier New" w:cs="Courier New" w:hint="default"/>
      </w:rPr>
    </w:lvl>
    <w:lvl w:ilvl="8" w:tplc="04050005" w:tentative="1">
      <w:start w:val="1"/>
      <w:numFmt w:val="bullet"/>
      <w:lvlText w:val=""/>
      <w:lvlJc w:val="left"/>
      <w:pPr>
        <w:ind w:left="7554" w:hanging="360"/>
      </w:pPr>
      <w:rPr>
        <w:rFonts w:ascii="Wingdings" w:hAnsi="Wingdings" w:hint="default"/>
      </w:rPr>
    </w:lvl>
  </w:abstractNum>
  <w:abstractNum w:abstractNumId="10" w15:restartNumberingAfterBreak="0">
    <w:nsid w:val="14EB1F4A"/>
    <w:multiLevelType w:val="hybridMultilevel"/>
    <w:tmpl w:val="E6CCBB5C"/>
    <w:lvl w:ilvl="0" w:tplc="7012DAC8">
      <w:start w:val="1"/>
      <w:numFmt w:val="decimal"/>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17CB725D"/>
    <w:multiLevelType w:val="hybridMultilevel"/>
    <w:tmpl w:val="52608E0A"/>
    <w:lvl w:ilvl="0" w:tplc="C01EF45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3521EE"/>
    <w:multiLevelType w:val="hybridMultilevel"/>
    <w:tmpl w:val="E12CF5C6"/>
    <w:lvl w:ilvl="0" w:tplc="515CD15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5C3C58"/>
    <w:multiLevelType w:val="hybridMultilevel"/>
    <w:tmpl w:val="C16E24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225A5C"/>
    <w:multiLevelType w:val="hybridMultilevel"/>
    <w:tmpl w:val="CFC8A090"/>
    <w:lvl w:ilvl="0" w:tplc="FFFFFFFF">
      <w:start w:val="1"/>
      <w:numFmt w:val="lowerLetter"/>
      <w:lvlText w:val="%1)"/>
      <w:lvlJc w:val="left"/>
      <w:pPr>
        <w:ind w:left="2280" w:hanging="360"/>
      </w:pPr>
    </w:lvl>
    <w:lvl w:ilvl="1" w:tplc="04050017">
      <w:start w:val="1"/>
      <w:numFmt w:val="lowerLetter"/>
      <w:lvlText w:val="%2)"/>
      <w:lvlJc w:val="left"/>
      <w:pPr>
        <w:ind w:left="72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15" w15:restartNumberingAfterBreak="0">
    <w:nsid w:val="20D71AA0"/>
    <w:multiLevelType w:val="hybridMultilevel"/>
    <w:tmpl w:val="2A58E3A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25501F09"/>
    <w:multiLevelType w:val="hybridMultilevel"/>
    <w:tmpl w:val="83E8DB36"/>
    <w:lvl w:ilvl="0" w:tplc="6C1AAC2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DDB566C"/>
    <w:multiLevelType w:val="hybridMultilevel"/>
    <w:tmpl w:val="60528AC8"/>
    <w:lvl w:ilvl="0" w:tplc="93047DD8">
      <w:start w:val="1"/>
      <w:numFmt w:val="lowerLetter"/>
      <w:lvlText w:val="%1."/>
      <w:lvlJc w:val="left"/>
      <w:pPr>
        <w:ind w:left="1428" w:hanging="435"/>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8" w15:restartNumberingAfterBreak="0">
    <w:nsid w:val="2DE32B01"/>
    <w:multiLevelType w:val="hybridMultilevel"/>
    <w:tmpl w:val="DF626A0A"/>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9" w15:restartNumberingAfterBreak="0">
    <w:nsid w:val="2EB353CD"/>
    <w:multiLevelType w:val="hybridMultilevel"/>
    <w:tmpl w:val="00DAE2DE"/>
    <w:lvl w:ilvl="0" w:tplc="04B057B4">
      <w:start w:val="2"/>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301669B4"/>
    <w:multiLevelType w:val="hybridMultilevel"/>
    <w:tmpl w:val="E8C6994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31717472"/>
    <w:multiLevelType w:val="hybridMultilevel"/>
    <w:tmpl w:val="47F25AAE"/>
    <w:lvl w:ilvl="0" w:tplc="4650C6C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0534A4"/>
    <w:multiLevelType w:val="hybridMultilevel"/>
    <w:tmpl w:val="DA1CFEFE"/>
    <w:lvl w:ilvl="0" w:tplc="FFFFFFFF">
      <w:start w:val="1"/>
      <w:numFmt w:val="lowerLetter"/>
      <w:lvlText w:val="%1)"/>
      <w:lvlJc w:val="left"/>
      <w:pPr>
        <w:ind w:left="1429" w:hanging="360"/>
      </w:pPr>
    </w:lvl>
    <w:lvl w:ilvl="1" w:tplc="04050017">
      <w:start w:val="1"/>
      <w:numFmt w:val="lowerLetter"/>
      <w:lvlText w:val="%2)"/>
      <w:lvlJc w:val="left"/>
      <w:pPr>
        <w:ind w:left="72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35B35F91"/>
    <w:multiLevelType w:val="hybridMultilevel"/>
    <w:tmpl w:val="7D64CA7C"/>
    <w:lvl w:ilvl="0" w:tplc="04050017">
      <w:start w:val="1"/>
      <w:numFmt w:val="lowerLetter"/>
      <w:lvlText w:val="%1)"/>
      <w:lvlJc w:val="left"/>
      <w:pPr>
        <w:ind w:left="1713" w:hanging="360"/>
      </w:pPr>
    </w:lvl>
    <w:lvl w:ilvl="1" w:tplc="A2CA9298">
      <w:start w:val="1"/>
      <w:numFmt w:val="lowerLetter"/>
      <w:lvlText w:val="%2."/>
      <w:lvlJc w:val="left"/>
      <w:pPr>
        <w:ind w:left="2643" w:hanging="570"/>
      </w:pPr>
      <w:rPr>
        <w:rFonts w:hint="default"/>
      </w:r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24" w15:restartNumberingAfterBreak="0">
    <w:nsid w:val="39B34A76"/>
    <w:multiLevelType w:val="hybridMultilevel"/>
    <w:tmpl w:val="35B0FBB2"/>
    <w:lvl w:ilvl="0" w:tplc="3B9AFB9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9DA0D0D"/>
    <w:multiLevelType w:val="hybridMultilevel"/>
    <w:tmpl w:val="B59C9886"/>
    <w:lvl w:ilvl="0" w:tplc="B180E70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3C136877"/>
    <w:multiLevelType w:val="hybridMultilevel"/>
    <w:tmpl w:val="B9A6B9AA"/>
    <w:lvl w:ilvl="0" w:tplc="23EA225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FB12479"/>
    <w:multiLevelType w:val="hybridMultilevel"/>
    <w:tmpl w:val="03B6B9AE"/>
    <w:lvl w:ilvl="0" w:tplc="D14E1742">
      <w:start w:val="1"/>
      <w:numFmt w:val="lowerLetter"/>
      <w:lvlText w:val="%1)"/>
      <w:lvlJc w:val="left"/>
      <w:pPr>
        <w:tabs>
          <w:tab w:val="num" w:pos="720"/>
        </w:tabs>
        <w:ind w:left="720" w:hanging="360"/>
      </w:pPr>
      <w:rPr>
        <w:rFonts w:cs="Times New Roman" w:hint="default"/>
      </w:rPr>
    </w:lvl>
    <w:lvl w:ilvl="1" w:tplc="C37A972A">
      <w:start w:val="1"/>
      <w:numFmt w:val="decimal"/>
      <w:lvlText w:val="%2."/>
      <w:lvlJc w:val="left"/>
      <w:pPr>
        <w:ind w:left="1440" w:hanging="360"/>
      </w:pPr>
      <w:rPr>
        <w:rFonts w:hint="default"/>
        <w:b/>
      </w:rPr>
    </w:lvl>
    <w:lvl w:ilvl="2" w:tplc="2C147538" w:tentative="1">
      <w:start w:val="1"/>
      <w:numFmt w:val="lowerRoman"/>
      <w:lvlText w:val="%3."/>
      <w:lvlJc w:val="right"/>
      <w:pPr>
        <w:tabs>
          <w:tab w:val="num" w:pos="2160"/>
        </w:tabs>
        <w:ind w:left="2160" w:hanging="180"/>
      </w:pPr>
      <w:rPr>
        <w:rFonts w:cs="Times New Roman"/>
      </w:rPr>
    </w:lvl>
    <w:lvl w:ilvl="3" w:tplc="60EA596A" w:tentative="1">
      <w:start w:val="1"/>
      <w:numFmt w:val="decimal"/>
      <w:lvlText w:val="%4."/>
      <w:lvlJc w:val="left"/>
      <w:pPr>
        <w:tabs>
          <w:tab w:val="num" w:pos="2880"/>
        </w:tabs>
        <w:ind w:left="2880" w:hanging="360"/>
      </w:pPr>
      <w:rPr>
        <w:rFonts w:cs="Times New Roman"/>
      </w:rPr>
    </w:lvl>
    <w:lvl w:ilvl="4" w:tplc="B504D940" w:tentative="1">
      <w:start w:val="1"/>
      <w:numFmt w:val="lowerLetter"/>
      <w:lvlText w:val="%5."/>
      <w:lvlJc w:val="left"/>
      <w:pPr>
        <w:tabs>
          <w:tab w:val="num" w:pos="3600"/>
        </w:tabs>
        <w:ind w:left="3600" w:hanging="360"/>
      </w:pPr>
      <w:rPr>
        <w:rFonts w:cs="Times New Roman"/>
      </w:rPr>
    </w:lvl>
    <w:lvl w:ilvl="5" w:tplc="F90E42D6" w:tentative="1">
      <w:start w:val="1"/>
      <w:numFmt w:val="lowerRoman"/>
      <w:lvlText w:val="%6."/>
      <w:lvlJc w:val="right"/>
      <w:pPr>
        <w:tabs>
          <w:tab w:val="num" w:pos="4320"/>
        </w:tabs>
        <w:ind w:left="4320" w:hanging="180"/>
      </w:pPr>
      <w:rPr>
        <w:rFonts w:cs="Times New Roman"/>
      </w:rPr>
    </w:lvl>
    <w:lvl w:ilvl="6" w:tplc="9B720CA0" w:tentative="1">
      <w:start w:val="1"/>
      <w:numFmt w:val="decimal"/>
      <w:lvlText w:val="%7."/>
      <w:lvlJc w:val="left"/>
      <w:pPr>
        <w:tabs>
          <w:tab w:val="num" w:pos="5040"/>
        </w:tabs>
        <w:ind w:left="5040" w:hanging="360"/>
      </w:pPr>
      <w:rPr>
        <w:rFonts w:cs="Times New Roman"/>
      </w:rPr>
    </w:lvl>
    <w:lvl w:ilvl="7" w:tplc="9454C3DC" w:tentative="1">
      <w:start w:val="1"/>
      <w:numFmt w:val="lowerLetter"/>
      <w:lvlText w:val="%8."/>
      <w:lvlJc w:val="left"/>
      <w:pPr>
        <w:tabs>
          <w:tab w:val="num" w:pos="5760"/>
        </w:tabs>
        <w:ind w:left="5760" w:hanging="360"/>
      </w:pPr>
      <w:rPr>
        <w:rFonts w:cs="Times New Roman"/>
      </w:rPr>
    </w:lvl>
    <w:lvl w:ilvl="8" w:tplc="46746344"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9D5F4A"/>
    <w:multiLevelType w:val="hybridMultilevel"/>
    <w:tmpl w:val="CC3493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2C706D4"/>
    <w:multiLevelType w:val="hybridMultilevel"/>
    <w:tmpl w:val="02C6B312"/>
    <w:lvl w:ilvl="0" w:tplc="0405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numFmt w:val="bullet"/>
      <w:lvlText w:val="•"/>
      <w:lvlJc w:val="left"/>
      <w:pPr>
        <w:ind w:left="3945" w:hanging="705"/>
      </w:pPr>
      <w:rPr>
        <w:rFonts w:ascii="Arial" w:eastAsia="Times New Roman" w:hAnsi="Arial" w:cs="Aria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5244B7"/>
    <w:multiLevelType w:val="hybridMultilevel"/>
    <w:tmpl w:val="21E23D08"/>
    <w:lvl w:ilvl="0" w:tplc="BA7C9FC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9D1CF6"/>
    <w:multiLevelType w:val="hybridMultilevel"/>
    <w:tmpl w:val="3654C59C"/>
    <w:lvl w:ilvl="0" w:tplc="9170E0FA">
      <w:start w:val="1"/>
      <w:numFmt w:val="lowerLetter"/>
      <w:lvlText w:val="%1)"/>
      <w:lvlJc w:val="left"/>
      <w:pPr>
        <w:ind w:left="1494" w:hanging="360"/>
      </w:pPr>
      <w:rPr>
        <w:rFonts w:ascii="Times New Roman" w:hAnsi="Times New Roman" w:cs="Times New Roman" w:hint="default"/>
        <w:sz w:val="22"/>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2" w15:restartNumberingAfterBreak="0">
    <w:nsid w:val="4C77486C"/>
    <w:multiLevelType w:val="hybridMultilevel"/>
    <w:tmpl w:val="1D5216D8"/>
    <w:lvl w:ilvl="0" w:tplc="A2FC460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182E1A94">
      <w:numFmt w:val="bullet"/>
      <w:lvlText w:val="•"/>
      <w:lvlJc w:val="left"/>
      <w:pPr>
        <w:ind w:left="3945" w:hanging="705"/>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78D7446"/>
    <w:multiLevelType w:val="hybridMultilevel"/>
    <w:tmpl w:val="531A74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D264EC"/>
    <w:multiLevelType w:val="hybridMultilevel"/>
    <w:tmpl w:val="DC08CAC6"/>
    <w:lvl w:ilvl="0" w:tplc="D14E1742">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B52991"/>
    <w:multiLevelType w:val="hybridMultilevel"/>
    <w:tmpl w:val="CE18FD0A"/>
    <w:lvl w:ilvl="0" w:tplc="032CFB46">
      <w:start w:val="1"/>
      <w:numFmt w:val="lowerLetter"/>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numFmt w:val="bullet"/>
      <w:lvlText w:val="•"/>
      <w:lvlJc w:val="left"/>
      <w:pPr>
        <w:ind w:left="3945" w:hanging="705"/>
      </w:pPr>
      <w:rPr>
        <w:rFonts w:ascii="Arial" w:eastAsia="Times New Roman" w:hAnsi="Arial" w:cs="Aria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A51395"/>
    <w:multiLevelType w:val="hybridMultilevel"/>
    <w:tmpl w:val="BAD63864"/>
    <w:lvl w:ilvl="0" w:tplc="C01EF45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4D0421"/>
    <w:multiLevelType w:val="hybridMultilevel"/>
    <w:tmpl w:val="3BF8F71E"/>
    <w:lvl w:ilvl="0" w:tplc="9426022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EE5A82"/>
    <w:multiLevelType w:val="hybridMultilevel"/>
    <w:tmpl w:val="F2BCAAA4"/>
    <w:lvl w:ilvl="0" w:tplc="53C401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C34DDA"/>
    <w:multiLevelType w:val="hybridMultilevel"/>
    <w:tmpl w:val="F684E6BA"/>
    <w:lvl w:ilvl="0" w:tplc="4650C6C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9F65A22"/>
    <w:multiLevelType w:val="hybridMultilevel"/>
    <w:tmpl w:val="E1AE5576"/>
    <w:lvl w:ilvl="0" w:tplc="0C789D9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BB31297"/>
    <w:multiLevelType w:val="multilevel"/>
    <w:tmpl w:val="96FA9B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6D8966FE"/>
    <w:multiLevelType w:val="hybridMultilevel"/>
    <w:tmpl w:val="96CCC000"/>
    <w:lvl w:ilvl="0" w:tplc="1AE4E6C4">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3" w15:restartNumberingAfterBreak="0">
    <w:nsid w:val="725330CA"/>
    <w:multiLevelType w:val="hybridMultilevel"/>
    <w:tmpl w:val="CF1C1448"/>
    <w:lvl w:ilvl="0" w:tplc="9426022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A82FF5"/>
    <w:multiLevelType w:val="hybridMultilevel"/>
    <w:tmpl w:val="21CC11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B3B5C32"/>
    <w:multiLevelType w:val="hybridMultilevel"/>
    <w:tmpl w:val="78A035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FD57BB"/>
    <w:multiLevelType w:val="hybridMultilevel"/>
    <w:tmpl w:val="0B4E136E"/>
    <w:lvl w:ilvl="0" w:tplc="A068433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DDD5829"/>
    <w:multiLevelType w:val="hybridMultilevel"/>
    <w:tmpl w:val="D6F8824C"/>
    <w:lvl w:ilvl="0" w:tplc="04050017">
      <w:start w:val="1"/>
      <w:numFmt w:val="lowerLetter"/>
      <w:lvlText w:val="%1)"/>
      <w:lvlJc w:val="left"/>
      <w:pPr>
        <w:ind w:left="2280" w:hanging="360"/>
      </w:pPr>
    </w:lvl>
    <w:lvl w:ilvl="1" w:tplc="04050019">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num w:numId="1">
    <w:abstractNumId w:val="27"/>
  </w:num>
  <w:num w:numId="2">
    <w:abstractNumId w:val="1"/>
  </w:num>
  <w:num w:numId="3">
    <w:abstractNumId w:val="45"/>
  </w:num>
  <w:num w:numId="4">
    <w:abstractNumId w:val="32"/>
  </w:num>
  <w:num w:numId="5">
    <w:abstractNumId w:val="36"/>
  </w:num>
  <w:num w:numId="6">
    <w:abstractNumId w:val="11"/>
  </w:num>
  <w:num w:numId="7">
    <w:abstractNumId w:val="34"/>
  </w:num>
  <w:num w:numId="8">
    <w:abstractNumId w:val="40"/>
  </w:num>
  <w:num w:numId="9">
    <w:abstractNumId w:val="20"/>
  </w:num>
  <w:num w:numId="10">
    <w:abstractNumId w:val="2"/>
  </w:num>
  <w:num w:numId="11">
    <w:abstractNumId w:val="7"/>
  </w:num>
  <w:num w:numId="12">
    <w:abstractNumId w:val="8"/>
  </w:num>
  <w:num w:numId="13">
    <w:abstractNumId w:val="38"/>
  </w:num>
  <w:num w:numId="14">
    <w:abstractNumId w:val="26"/>
  </w:num>
  <w:num w:numId="15">
    <w:abstractNumId w:val="43"/>
  </w:num>
  <w:num w:numId="16">
    <w:abstractNumId w:val="37"/>
  </w:num>
  <w:num w:numId="17">
    <w:abstractNumId w:val="21"/>
  </w:num>
  <w:num w:numId="18">
    <w:abstractNumId w:val="39"/>
  </w:num>
  <w:num w:numId="19">
    <w:abstractNumId w:val="12"/>
  </w:num>
  <w:num w:numId="20">
    <w:abstractNumId w:val="5"/>
  </w:num>
  <w:num w:numId="21">
    <w:abstractNumId w:val="30"/>
  </w:num>
  <w:num w:numId="22">
    <w:abstractNumId w:val="46"/>
  </w:num>
  <w:num w:numId="23">
    <w:abstractNumId w:val="13"/>
  </w:num>
  <w:num w:numId="24">
    <w:abstractNumId w:val="24"/>
  </w:num>
  <w:num w:numId="25">
    <w:abstractNumId w:val="31"/>
  </w:num>
  <w:num w:numId="26">
    <w:abstractNumId w:val="25"/>
  </w:num>
  <w:num w:numId="27">
    <w:abstractNumId w:val="19"/>
  </w:num>
  <w:num w:numId="28">
    <w:abstractNumId w:val="10"/>
  </w:num>
  <w:num w:numId="29">
    <w:abstractNumId w:val="9"/>
  </w:num>
  <w:num w:numId="30">
    <w:abstractNumId w:val="44"/>
  </w:num>
  <w:num w:numId="31">
    <w:abstractNumId w:val="29"/>
  </w:num>
  <w:num w:numId="32">
    <w:abstractNumId w:val="35"/>
  </w:num>
  <w:num w:numId="33">
    <w:abstractNumId w:val="41"/>
  </w:num>
  <w:num w:numId="34">
    <w:abstractNumId w:val="42"/>
  </w:num>
  <w:num w:numId="35">
    <w:abstractNumId w:val="3"/>
  </w:num>
  <w:num w:numId="36">
    <w:abstractNumId w:val="23"/>
  </w:num>
  <w:num w:numId="37">
    <w:abstractNumId w:val="17"/>
  </w:num>
  <w:num w:numId="38">
    <w:abstractNumId w:val="47"/>
  </w:num>
  <w:num w:numId="39">
    <w:abstractNumId w:val="14"/>
  </w:num>
  <w:num w:numId="40">
    <w:abstractNumId w:val="15"/>
  </w:num>
  <w:num w:numId="41">
    <w:abstractNumId w:val="22"/>
  </w:num>
  <w:num w:numId="42">
    <w:abstractNumId w:val="0"/>
  </w:num>
  <w:num w:numId="43">
    <w:abstractNumId w:val="18"/>
  </w:num>
  <w:num w:numId="44">
    <w:abstractNumId w:val="16"/>
  </w:num>
  <w:num w:numId="45">
    <w:abstractNumId w:val="28"/>
  </w:num>
  <w:num w:numId="46">
    <w:abstractNumId w:val="4"/>
  </w:num>
  <w:num w:numId="47">
    <w:abstractNumId w:val="33"/>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62"/>
    <w:rsid w:val="000002D8"/>
    <w:rsid w:val="00000BAE"/>
    <w:rsid w:val="0000478E"/>
    <w:rsid w:val="00012FA7"/>
    <w:rsid w:val="00014D05"/>
    <w:rsid w:val="00022F82"/>
    <w:rsid w:val="0002448F"/>
    <w:rsid w:val="000258F9"/>
    <w:rsid w:val="00027E95"/>
    <w:rsid w:val="00035626"/>
    <w:rsid w:val="00046528"/>
    <w:rsid w:val="00046530"/>
    <w:rsid w:val="0005029C"/>
    <w:rsid w:val="00051996"/>
    <w:rsid w:val="00054F23"/>
    <w:rsid w:val="0006090B"/>
    <w:rsid w:val="00060CB5"/>
    <w:rsid w:val="00062D1E"/>
    <w:rsid w:val="0007218A"/>
    <w:rsid w:val="000722AD"/>
    <w:rsid w:val="000729BD"/>
    <w:rsid w:val="000777E2"/>
    <w:rsid w:val="0008021B"/>
    <w:rsid w:val="000840F5"/>
    <w:rsid w:val="0008639B"/>
    <w:rsid w:val="000877B1"/>
    <w:rsid w:val="00090DEB"/>
    <w:rsid w:val="00096E8D"/>
    <w:rsid w:val="000A2C79"/>
    <w:rsid w:val="000A3A6C"/>
    <w:rsid w:val="000A4524"/>
    <w:rsid w:val="000A7220"/>
    <w:rsid w:val="000A75F4"/>
    <w:rsid w:val="000B34E6"/>
    <w:rsid w:val="000C48BF"/>
    <w:rsid w:val="000C5924"/>
    <w:rsid w:val="000D0B5D"/>
    <w:rsid w:val="000D6CDC"/>
    <w:rsid w:val="000D771C"/>
    <w:rsid w:val="000E6E99"/>
    <w:rsid w:val="000F3467"/>
    <w:rsid w:val="000F6ACF"/>
    <w:rsid w:val="000F7CEA"/>
    <w:rsid w:val="0010179B"/>
    <w:rsid w:val="00101BB2"/>
    <w:rsid w:val="001043AC"/>
    <w:rsid w:val="00104A74"/>
    <w:rsid w:val="00105440"/>
    <w:rsid w:val="00115A14"/>
    <w:rsid w:val="00116686"/>
    <w:rsid w:val="001238DF"/>
    <w:rsid w:val="001248FD"/>
    <w:rsid w:val="00124EED"/>
    <w:rsid w:val="001319EC"/>
    <w:rsid w:val="00134003"/>
    <w:rsid w:val="001454FB"/>
    <w:rsid w:val="00145605"/>
    <w:rsid w:val="00147E53"/>
    <w:rsid w:val="00153CBD"/>
    <w:rsid w:val="00155332"/>
    <w:rsid w:val="00156D2D"/>
    <w:rsid w:val="001609CE"/>
    <w:rsid w:val="001641C9"/>
    <w:rsid w:val="00166AC8"/>
    <w:rsid w:val="00187B2E"/>
    <w:rsid w:val="001964E7"/>
    <w:rsid w:val="00196A4E"/>
    <w:rsid w:val="001A4689"/>
    <w:rsid w:val="001A50C5"/>
    <w:rsid w:val="001A78D0"/>
    <w:rsid w:val="001B23DE"/>
    <w:rsid w:val="001B6E45"/>
    <w:rsid w:val="001C039B"/>
    <w:rsid w:val="001C17E7"/>
    <w:rsid w:val="001C5471"/>
    <w:rsid w:val="001C7AF9"/>
    <w:rsid w:val="001D74FD"/>
    <w:rsid w:val="001E1341"/>
    <w:rsid w:val="001E39DA"/>
    <w:rsid w:val="001E70A1"/>
    <w:rsid w:val="0020225E"/>
    <w:rsid w:val="0020379D"/>
    <w:rsid w:val="00205DBC"/>
    <w:rsid w:val="00205F34"/>
    <w:rsid w:val="00213F5D"/>
    <w:rsid w:val="00215864"/>
    <w:rsid w:val="00223714"/>
    <w:rsid w:val="00224439"/>
    <w:rsid w:val="00225E2F"/>
    <w:rsid w:val="00227347"/>
    <w:rsid w:val="00230B6B"/>
    <w:rsid w:val="002328E8"/>
    <w:rsid w:val="00235140"/>
    <w:rsid w:val="00235C18"/>
    <w:rsid w:val="002369C8"/>
    <w:rsid w:val="00241ADA"/>
    <w:rsid w:val="0024352D"/>
    <w:rsid w:val="00246D4F"/>
    <w:rsid w:val="00255BED"/>
    <w:rsid w:val="00257CA6"/>
    <w:rsid w:val="00260DA9"/>
    <w:rsid w:val="00263916"/>
    <w:rsid w:val="002640E6"/>
    <w:rsid w:val="00271E2A"/>
    <w:rsid w:val="002749CB"/>
    <w:rsid w:val="00276705"/>
    <w:rsid w:val="00285730"/>
    <w:rsid w:val="00290389"/>
    <w:rsid w:val="0029044C"/>
    <w:rsid w:val="00295F87"/>
    <w:rsid w:val="00297732"/>
    <w:rsid w:val="002A361E"/>
    <w:rsid w:val="002A3EF7"/>
    <w:rsid w:val="002A716A"/>
    <w:rsid w:val="002B21D3"/>
    <w:rsid w:val="002B3041"/>
    <w:rsid w:val="002B64B1"/>
    <w:rsid w:val="002C408E"/>
    <w:rsid w:val="002C5DBD"/>
    <w:rsid w:val="002D248E"/>
    <w:rsid w:val="002D399F"/>
    <w:rsid w:val="002D58C0"/>
    <w:rsid w:val="002D6FFE"/>
    <w:rsid w:val="002E2A15"/>
    <w:rsid w:val="002E6A92"/>
    <w:rsid w:val="002F15EB"/>
    <w:rsid w:val="002F1B1C"/>
    <w:rsid w:val="002F319A"/>
    <w:rsid w:val="002F33A9"/>
    <w:rsid w:val="002F6452"/>
    <w:rsid w:val="00300A5B"/>
    <w:rsid w:val="00302ADB"/>
    <w:rsid w:val="0030351F"/>
    <w:rsid w:val="00303568"/>
    <w:rsid w:val="00306634"/>
    <w:rsid w:val="0030717C"/>
    <w:rsid w:val="00310A90"/>
    <w:rsid w:val="00311C61"/>
    <w:rsid w:val="00312288"/>
    <w:rsid w:val="0031518B"/>
    <w:rsid w:val="00315CA5"/>
    <w:rsid w:val="0031627F"/>
    <w:rsid w:val="00317296"/>
    <w:rsid w:val="0031749C"/>
    <w:rsid w:val="00317C1F"/>
    <w:rsid w:val="00320B41"/>
    <w:rsid w:val="00323713"/>
    <w:rsid w:val="00336075"/>
    <w:rsid w:val="00337F87"/>
    <w:rsid w:val="003457B1"/>
    <w:rsid w:val="003533AE"/>
    <w:rsid w:val="00353C80"/>
    <w:rsid w:val="003563D7"/>
    <w:rsid w:val="00356529"/>
    <w:rsid w:val="003650B1"/>
    <w:rsid w:val="003668F6"/>
    <w:rsid w:val="00370BE6"/>
    <w:rsid w:val="003729BB"/>
    <w:rsid w:val="0038026F"/>
    <w:rsid w:val="00381095"/>
    <w:rsid w:val="00383C23"/>
    <w:rsid w:val="0038453E"/>
    <w:rsid w:val="00386BCD"/>
    <w:rsid w:val="003902A6"/>
    <w:rsid w:val="003A0C15"/>
    <w:rsid w:val="003A4086"/>
    <w:rsid w:val="003A574F"/>
    <w:rsid w:val="003A70B6"/>
    <w:rsid w:val="003B09E1"/>
    <w:rsid w:val="003B1DB0"/>
    <w:rsid w:val="003B4652"/>
    <w:rsid w:val="003D27A8"/>
    <w:rsid w:val="003D6DBA"/>
    <w:rsid w:val="003D765B"/>
    <w:rsid w:val="003E1361"/>
    <w:rsid w:val="003E33F9"/>
    <w:rsid w:val="003E5B0B"/>
    <w:rsid w:val="003E7A53"/>
    <w:rsid w:val="003F1775"/>
    <w:rsid w:val="003F2A69"/>
    <w:rsid w:val="003F2FC0"/>
    <w:rsid w:val="003F3BFE"/>
    <w:rsid w:val="003F3D33"/>
    <w:rsid w:val="003F57E3"/>
    <w:rsid w:val="00401E84"/>
    <w:rsid w:val="004027CB"/>
    <w:rsid w:val="00403BC7"/>
    <w:rsid w:val="00415269"/>
    <w:rsid w:val="0042035E"/>
    <w:rsid w:val="00423373"/>
    <w:rsid w:val="0042483E"/>
    <w:rsid w:val="004262E6"/>
    <w:rsid w:val="00430333"/>
    <w:rsid w:val="00431B3A"/>
    <w:rsid w:val="00431DDF"/>
    <w:rsid w:val="004331D5"/>
    <w:rsid w:val="00444E17"/>
    <w:rsid w:val="00445BD6"/>
    <w:rsid w:val="00446181"/>
    <w:rsid w:val="00446A1E"/>
    <w:rsid w:val="00447968"/>
    <w:rsid w:val="004479BD"/>
    <w:rsid w:val="00463DC7"/>
    <w:rsid w:val="00464254"/>
    <w:rsid w:val="0046466C"/>
    <w:rsid w:val="004659FD"/>
    <w:rsid w:val="00465BE1"/>
    <w:rsid w:val="00467236"/>
    <w:rsid w:val="0047029A"/>
    <w:rsid w:val="0047099C"/>
    <w:rsid w:val="004741D2"/>
    <w:rsid w:val="00483CAD"/>
    <w:rsid w:val="00490F2F"/>
    <w:rsid w:val="0049565B"/>
    <w:rsid w:val="00497FC7"/>
    <w:rsid w:val="004A126A"/>
    <w:rsid w:val="004A1573"/>
    <w:rsid w:val="004A1BC2"/>
    <w:rsid w:val="004A7F26"/>
    <w:rsid w:val="004B0F45"/>
    <w:rsid w:val="004B23DC"/>
    <w:rsid w:val="004B529F"/>
    <w:rsid w:val="004C0860"/>
    <w:rsid w:val="004C33B9"/>
    <w:rsid w:val="004C4500"/>
    <w:rsid w:val="004C4A59"/>
    <w:rsid w:val="004D0DC6"/>
    <w:rsid w:val="004D305C"/>
    <w:rsid w:val="004D6B16"/>
    <w:rsid w:val="004D6C98"/>
    <w:rsid w:val="004D7510"/>
    <w:rsid w:val="004E31EF"/>
    <w:rsid w:val="004E41FC"/>
    <w:rsid w:val="004E49A4"/>
    <w:rsid w:val="004F19F7"/>
    <w:rsid w:val="004F5E53"/>
    <w:rsid w:val="004F7896"/>
    <w:rsid w:val="0050599E"/>
    <w:rsid w:val="00505D15"/>
    <w:rsid w:val="00505FDC"/>
    <w:rsid w:val="00506B06"/>
    <w:rsid w:val="00531434"/>
    <w:rsid w:val="005422B2"/>
    <w:rsid w:val="005453C2"/>
    <w:rsid w:val="00547D5E"/>
    <w:rsid w:val="00552537"/>
    <w:rsid w:val="00552FCB"/>
    <w:rsid w:val="00556BBD"/>
    <w:rsid w:val="00561A71"/>
    <w:rsid w:val="0056319E"/>
    <w:rsid w:val="00563F1C"/>
    <w:rsid w:val="00572B67"/>
    <w:rsid w:val="005747A9"/>
    <w:rsid w:val="005768FA"/>
    <w:rsid w:val="005804CB"/>
    <w:rsid w:val="0058642E"/>
    <w:rsid w:val="00590CEA"/>
    <w:rsid w:val="005912B1"/>
    <w:rsid w:val="00591D81"/>
    <w:rsid w:val="005964BC"/>
    <w:rsid w:val="005B0F46"/>
    <w:rsid w:val="005B3B9D"/>
    <w:rsid w:val="005B44E4"/>
    <w:rsid w:val="005B6BF0"/>
    <w:rsid w:val="005B710B"/>
    <w:rsid w:val="005C020D"/>
    <w:rsid w:val="005C10A7"/>
    <w:rsid w:val="005C24CF"/>
    <w:rsid w:val="005C3A79"/>
    <w:rsid w:val="005C411C"/>
    <w:rsid w:val="005C6654"/>
    <w:rsid w:val="005C7DB4"/>
    <w:rsid w:val="005D0590"/>
    <w:rsid w:val="005D120A"/>
    <w:rsid w:val="005D549A"/>
    <w:rsid w:val="005E17E8"/>
    <w:rsid w:val="005E1E81"/>
    <w:rsid w:val="005E4E2F"/>
    <w:rsid w:val="005F2A3D"/>
    <w:rsid w:val="005F4222"/>
    <w:rsid w:val="005F508D"/>
    <w:rsid w:val="00600ACB"/>
    <w:rsid w:val="00611035"/>
    <w:rsid w:val="006135D7"/>
    <w:rsid w:val="00623CA6"/>
    <w:rsid w:val="006241FE"/>
    <w:rsid w:val="00624F70"/>
    <w:rsid w:val="006302EA"/>
    <w:rsid w:val="00631F99"/>
    <w:rsid w:val="006327BA"/>
    <w:rsid w:val="006370C4"/>
    <w:rsid w:val="00641E0B"/>
    <w:rsid w:val="006439F6"/>
    <w:rsid w:val="0064426C"/>
    <w:rsid w:val="00646E89"/>
    <w:rsid w:val="006519BB"/>
    <w:rsid w:val="006552FF"/>
    <w:rsid w:val="00656DF6"/>
    <w:rsid w:val="006603DE"/>
    <w:rsid w:val="006634E5"/>
    <w:rsid w:val="00676D2F"/>
    <w:rsid w:val="00683721"/>
    <w:rsid w:val="00684BFC"/>
    <w:rsid w:val="00690890"/>
    <w:rsid w:val="006951F7"/>
    <w:rsid w:val="006957DF"/>
    <w:rsid w:val="006A232C"/>
    <w:rsid w:val="006A44C7"/>
    <w:rsid w:val="006C2772"/>
    <w:rsid w:val="006C5007"/>
    <w:rsid w:val="006D55DA"/>
    <w:rsid w:val="006D5839"/>
    <w:rsid w:val="006D6B03"/>
    <w:rsid w:val="006E737B"/>
    <w:rsid w:val="006F4DCA"/>
    <w:rsid w:val="007002A3"/>
    <w:rsid w:val="007134B7"/>
    <w:rsid w:val="007139E6"/>
    <w:rsid w:val="00714E84"/>
    <w:rsid w:val="00717948"/>
    <w:rsid w:val="00720140"/>
    <w:rsid w:val="0072159E"/>
    <w:rsid w:val="007223FF"/>
    <w:rsid w:val="0072250D"/>
    <w:rsid w:val="00734A62"/>
    <w:rsid w:val="00741745"/>
    <w:rsid w:val="007433C2"/>
    <w:rsid w:val="00744D08"/>
    <w:rsid w:val="00744F29"/>
    <w:rsid w:val="007478E8"/>
    <w:rsid w:val="00756850"/>
    <w:rsid w:val="007576EF"/>
    <w:rsid w:val="00766BBA"/>
    <w:rsid w:val="00780B9F"/>
    <w:rsid w:val="00781DE9"/>
    <w:rsid w:val="00783C9A"/>
    <w:rsid w:val="007944B1"/>
    <w:rsid w:val="007A0A80"/>
    <w:rsid w:val="007A2194"/>
    <w:rsid w:val="007A2968"/>
    <w:rsid w:val="007A3E13"/>
    <w:rsid w:val="007A4646"/>
    <w:rsid w:val="007A5B93"/>
    <w:rsid w:val="007A6202"/>
    <w:rsid w:val="007A66A8"/>
    <w:rsid w:val="007B47EE"/>
    <w:rsid w:val="007B5958"/>
    <w:rsid w:val="007C13A8"/>
    <w:rsid w:val="007C4E59"/>
    <w:rsid w:val="007C5167"/>
    <w:rsid w:val="007D228A"/>
    <w:rsid w:val="007D3E07"/>
    <w:rsid w:val="007D5304"/>
    <w:rsid w:val="007D7272"/>
    <w:rsid w:val="007D77BF"/>
    <w:rsid w:val="007D7C93"/>
    <w:rsid w:val="007E0AD3"/>
    <w:rsid w:val="007F23D2"/>
    <w:rsid w:val="007F2DE2"/>
    <w:rsid w:val="007F3393"/>
    <w:rsid w:val="00800E83"/>
    <w:rsid w:val="00806949"/>
    <w:rsid w:val="00811FC5"/>
    <w:rsid w:val="008143AC"/>
    <w:rsid w:val="00826EDA"/>
    <w:rsid w:val="008312A2"/>
    <w:rsid w:val="00831E7C"/>
    <w:rsid w:val="008338CA"/>
    <w:rsid w:val="00833A7B"/>
    <w:rsid w:val="00833C3D"/>
    <w:rsid w:val="00833FEC"/>
    <w:rsid w:val="0083668F"/>
    <w:rsid w:val="00837835"/>
    <w:rsid w:val="00840485"/>
    <w:rsid w:val="0084373A"/>
    <w:rsid w:val="00851F1A"/>
    <w:rsid w:val="00856347"/>
    <w:rsid w:val="00861BD3"/>
    <w:rsid w:val="0086698D"/>
    <w:rsid w:val="0087030A"/>
    <w:rsid w:val="00881B1B"/>
    <w:rsid w:val="00896718"/>
    <w:rsid w:val="008A1434"/>
    <w:rsid w:val="008A3879"/>
    <w:rsid w:val="008A46B5"/>
    <w:rsid w:val="008A626A"/>
    <w:rsid w:val="008A7516"/>
    <w:rsid w:val="008B3DC9"/>
    <w:rsid w:val="008D0B6C"/>
    <w:rsid w:val="008D208F"/>
    <w:rsid w:val="008E189C"/>
    <w:rsid w:val="008E1BF3"/>
    <w:rsid w:val="008F2F5F"/>
    <w:rsid w:val="008F301F"/>
    <w:rsid w:val="008F57EF"/>
    <w:rsid w:val="008F7C90"/>
    <w:rsid w:val="00902A6D"/>
    <w:rsid w:val="00903FFA"/>
    <w:rsid w:val="009046B1"/>
    <w:rsid w:val="009047E1"/>
    <w:rsid w:val="00904E8A"/>
    <w:rsid w:val="00910127"/>
    <w:rsid w:val="00915EB9"/>
    <w:rsid w:val="00922988"/>
    <w:rsid w:val="00926839"/>
    <w:rsid w:val="009275E4"/>
    <w:rsid w:val="009308A2"/>
    <w:rsid w:val="00933CA1"/>
    <w:rsid w:val="00935DA1"/>
    <w:rsid w:val="00950A9F"/>
    <w:rsid w:val="00952C33"/>
    <w:rsid w:val="00955DA3"/>
    <w:rsid w:val="00956FE4"/>
    <w:rsid w:val="00963C30"/>
    <w:rsid w:val="009722D6"/>
    <w:rsid w:val="00974265"/>
    <w:rsid w:val="009758FC"/>
    <w:rsid w:val="009776EB"/>
    <w:rsid w:val="00982052"/>
    <w:rsid w:val="00983223"/>
    <w:rsid w:val="00991E44"/>
    <w:rsid w:val="009947C5"/>
    <w:rsid w:val="00994947"/>
    <w:rsid w:val="009A6196"/>
    <w:rsid w:val="009A62C7"/>
    <w:rsid w:val="009A7269"/>
    <w:rsid w:val="009A79F5"/>
    <w:rsid w:val="009B444D"/>
    <w:rsid w:val="009B79A6"/>
    <w:rsid w:val="009C0EAA"/>
    <w:rsid w:val="009C13D4"/>
    <w:rsid w:val="009C157D"/>
    <w:rsid w:val="009C1641"/>
    <w:rsid w:val="009C4B70"/>
    <w:rsid w:val="009C6215"/>
    <w:rsid w:val="009C6477"/>
    <w:rsid w:val="009C668E"/>
    <w:rsid w:val="009C690F"/>
    <w:rsid w:val="009C78F0"/>
    <w:rsid w:val="009C7E68"/>
    <w:rsid w:val="009D4BC9"/>
    <w:rsid w:val="009E359E"/>
    <w:rsid w:val="009E510A"/>
    <w:rsid w:val="009E78B7"/>
    <w:rsid w:val="009F2ED3"/>
    <w:rsid w:val="009F513A"/>
    <w:rsid w:val="00A00CC5"/>
    <w:rsid w:val="00A15A0C"/>
    <w:rsid w:val="00A1637D"/>
    <w:rsid w:val="00A23612"/>
    <w:rsid w:val="00A24086"/>
    <w:rsid w:val="00A27479"/>
    <w:rsid w:val="00A276B1"/>
    <w:rsid w:val="00A40CA5"/>
    <w:rsid w:val="00A42799"/>
    <w:rsid w:val="00A43E3D"/>
    <w:rsid w:val="00A44DB4"/>
    <w:rsid w:val="00A512AC"/>
    <w:rsid w:val="00A518FE"/>
    <w:rsid w:val="00A51F65"/>
    <w:rsid w:val="00A52DD2"/>
    <w:rsid w:val="00A62F67"/>
    <w:rsid w:val="00A63D0F"/>
    <w:rsid w:val="00A81538"/>
    <w:rsid w:val="00A83EDF"/>
    <w:rsid w:val="00A8421F"/>
    <w:rsid w:val="00A90EE0"/>
    <w:rsid w:val="00A95EEC"/>
    <w:rsid w:val="00AA0B12"/>
    <w:rsid w:val="00AA55A8"/>
    <w:rsid w:val="00AB27D7"/>
    <w:rsid w:val="00AB3BC1"/>
    <w:rsid w:val="00AB5171"/>
    <w:rsid w:val="00AB6381"/>
    <w:rsid w:val="00AC1C9A"/>
    <w:rsid w:val="00AC6FAA"/>
    <w:rsid w:val="00AD3ECA"/>
    <w:rsid w:val="00AD5A00"/>
    <w:rsid w:val="00AD6F80"/>
    <w:rsid w:val="00AE0378"/>
    <w:rsid w:val="00AE3083"/>
    <w:rsid w:val="00AE4FFF"/>
    <w:rsid w:val="00AE71CC"/>
    <w:rsid w:val="00AF05FC"/>
    <w:rsid w:val="00AF2ACB"/>
    <w:rsid w:val="00B03AAA"/>
    <w:rsid w:val="00B07F0F"/>
    <w:rsid w:val="00B218FC"/>
    <w:rsid w:val="00B26289"/>
    <w:rsid w:val="00B342D6"/>
    <w:rsid w:val="00B3470F"/>
    <w:rsid w:val="00B35DF2"/>
    <w:rsid w:val="00B40499"/>
    <w:rsid w:val="00B43246"/>
    <w:rsid w:val="00B45BA2"/>
    <w:rsid w:val="00B513FB"/>
    <w:rsid w:val="00B52A2F"/>
    <w:rsid w:val="00B55767"/>
    <w:rsid w:val="00B71CEE"/>
    <w:rsid w:val="00B82347"/>
    <w:rsid w:val="00B83FBB"/>
    <w:rsid w:val="00B85AB4"/>
    <w:rsid w:val="00B86D15"/>
    <w:rsid w:val="00B9350D"/>
    <w:rsid w:val="00B9392D"/>
    <w:rsid w:val="00B96A91"/>
    <w:rsid w:val="00B972FA"/>
    <w:rsid w:val="00B9773C"/>
    <w:rsid w:val="00B97A1B"/>
    <w:rsid w:val="00BA063C"/>
    <w:rsid w:val="00BA6951"/>
    <w:rsid w:val="00BA6C62"/>
    <w:rsid w:val="00BB13F8"/>
    <w:rsid w:val="00BB7157"/>
    <w:rsid w:val="00BC3D04"/>
    <w:rsid w:val="00BC4D09"/>
    <w:rsid w:val="00BC7667"/>
    <w:rsid w:val="00BD4BCD"/>
    <w:rsid w:val="00BD6676"/>
    <w:rsid w:val="00BE0442"/>
    <w:rsid w:val="00BE1304"/>
    <w:rsid w:val="00BE1F31"/>
    <w:rsid w:val="00BE7CF2"/>
    <w:rsid w:val="00BF28E8"/>
    <w:rsid w:val="00BF3990"/>
    <w:rsid w:val="00BF4D6D"/>
    <w:rsid w:val="00BF5344"/>
    <w:rsid w:val="00C014EC"/>
    <w:rsid w:val="00C02506"/>
    <w:rsid w:val="00C164C7"/>
    <w:rsid w:val="00C20379"/>
    <w:rsid w:val="00C21167"/>
    <w:rsid w:val="00C22F0C"/>
    <w:rsid w:val="00C258DA"/>
    <w:rsid w:val="00C26324"/>
    <w:rsid w:val="00C31609"/>
    <w:rsid w:val="00C33DFE"/>
    <w:rsid w:val="00C34B8D"/>
    <w:rsid w:val="00C40490"/>
    <w:rsid w:val="00C45361"/>
    <w:rsid w:val="00C504D0"/>
    <w:rsid w:val="00C552CC"/>
    <w:rsid w:val="00C6051E"/>
    <w:rsid w:val="00C63CC2"/>
    <w:rsid w:val="00C6786E"/>
    <w:rsid w:val="00C70B57"/>
    <w:rsid w:val="00C74D0B"/>
    <w:rsid w:val="00C84E4B"/>
    <w:rsid w:val="00C85429"/>
    <w:rsid w:val="00C93192"/>
    <w:rsid w:val="00C936EB"/>
    <w:rsid w:val="00C957DA"/>
    <w:rsid w:val="00C97BEE"/>
    <w:rsid w:val="00CB2724"/>
    <w:rsid w:val="00CC7D4D"/>
    <w:rsid w:val="00CD20D4"/>
    <w:rsid w:val="00CD2D7B"/>
    <w:rsid w:val="00CD59DB"/>
    <w:rsid w:val="00CD734B"/>
    <w:rsid w:val="00CD7D39"/>
    <w:rsid w:val="00CE1876"/>
    <w:rsid w:val="00CE1E7D"/>
    <w:rsid w:val="00CF090F"/>
    <w:rsid w:val="00CF0961"/>
    <w:rsid w:val="00CF6581"/>
    <w:rsid w:val="00CF707E"/>
    <w:rsid w:val="00CF7184"/>
    <w:rsid w:val="00D00D3B"/>
    <w:rsid w:val="00D02131"/>
    <w:rsid w:val="00D073EA"/>
    <w:rsid w:val="00D110CD"/>
    <w:rsid w:val="00D11D81"/>
    <w:rsid w:val="00D1371D"/>
    <w:rsid w:val="00D2040C"/>
    <w:rsid w:val="00D208F2"/>
    <w:rsid w:val="00D20A56"/>
    <w:rsid w:val="00D2114D"/>
    <w:rsid w:val="00D22B24"/>
    <w:rsid w:val="00D2549F"/>
    <w:rsid w:val="00D3472B"/>
    <w:rsid w:val="00D47A32"/>
    <w:rsid w:val="00D519F0"/>
    <w:rsid w:val="00D52A3A"/>
    <w:rsid w:val="00D576A9"/>
    <w:rsid w:val="00D61B5E"/>
    <w:rsid w:val="00D63519"/>
    <w:rsid w:val="00D63562"/>
    <w:rsid w:val="00D66519"/>
    <w:rsid w:val="00D66A6D"/>
    <w:rsid w:val="00D71142"/>
    <w:rsid w:val="00D7244B"/>
    <w:rsid w:val="00D75A6B"/>
    <w:rsid w:val="00D75DA1"/>
    <w:rsid w:val="00D77BD0"/>
    <w:rsid w:val="00D81328"/>
    <w:rsid w:val="00D83497"/>
    <w:rsid w:val="00D93EED"/>
    <w:rsid w:val="00DA587C"/>
    <w:rsid w:val="00DC0152"/>
    <w:rsid w:val="00DC28E3"/>
    <w:rsid w:val="00DC54F7"/>
    <w:rsid w:val="00DC65A2"/>
    <w:rsid w:val="00DD0256"/>
    <w:rsid w:val="00DD349C"/>
    <w:rsid w:val="00DE2F6B"/>
    <w:rsid w:val="00DE46B0"/>
    <w:rsid w:val="00DE6875"/>
    <w:rsid w:val="00DF2E1C"/>
    <w:rsid w:val="00DF4A89"/>
    <w:rsid w:val="00DF4F62"/>
    <w:rsid w:val="00E0217B"/>
    <w:rsid w:val="00E05AA2"/>
    <w:rsid w:val="00E15061"/>
    <w:rsid w:val="00E17DD0"/>
    <w:rsid w:val="00E21D95"/>
    <w:rsid w:val="00E34AAB"/>
    <w:rsid w:val="00E3602D"/>
    <w:rsid w:val="00E37391"/>
    <w:rsid w:val="00E41B04"/>
    <w:rsid w:val="00E46745"/>
    <w:rsid w:val="00E5031E"/>
    <w:rsid w:val="00E6393D"/>
    <w:rsid w:val="00E6396D"/>
    <w:rsid w:val="00E6754A"/>
    <w:rsid w:val="00E6780C"/>
    <w:rsid w:val="00E74FCF"/>
    <w:rsid w:val="00E751C9"/>
    <w:rsid w:val="00E776CD"/>
    <w:rsid w:val="00E821E1"/>
    <w:rsid w:val="00E918B7"/>
    <w:rsid w:val="00E92828"/>
    <w:rsid w:val="00E96523"/>
    <w:rsid w:val="00EA4F26"/>
    <w:rsid w:val="00EA5209"/>
    <w:rsid w:val="00EB26D8"/>
    <w:rsid w:val="00EB3136"/>
    <w:rsid w:val="00EB5F76"/>
    <w:rsid w:val="00EB6644"/>
    <w:rsid w:val="00EB7604"/>
    <w:rsid w:val="00EC0E04"/>
    <w:rsid w:val="00EC1CE0"/>
    <w:rsid w:val="00EC7174"/>
    <w:rsid w:val="00EC749D"/>
    <w:rsid w:val="00ED1DB0"/>
    <w:rsid w:val="00ED1E09"/>
    <w:rsid w:val="00ED492C"/>
    <w:rsid w:val="00ED502B"/>
    <w:rsid w:val="00ED5B3E"/>
    <w:rsid w:val="00ED5BC5"/>
    <w:rsid w:val="00ED5F7C"/>
    <w:rsid w:val="00ED6993"/>
    <w:rsid w:val="00EE0CAA"/>
    <w:rsid w:val="00EE4882"/>
    <w:rsid w:val="00EE6AD6"/>
    <w:rsid w:val="00EE7EF0"/>
    <w:rsid w:val="00EF3554"/>
    <w:rsid w:val="00EF388F"/>
    <w:rsid w:val="00EF3EE1"/>
    <w:rsid w:val="00F0077E"/>
    <w:rsid w:val="00F00AEE"/>
    <w:rsid w:val="00F117DC"/>
    <w:rsid w:val="00F24054"/>
    <w:rsid w:val="00F2591B"/>
    <w:rsid w:val="00F3062A"/>
    <w:rsid w:val="00F30905"/>
    <w:rsid w:val="00F31F35"/>
    <w:rsid w:val="00F32186"/>
    <w:rsid w:val="00F3256A"/>
    <w:rsid w:val="00F34D1C"/>
    <w:rsid w:val="00F367A6"/>
    <w:rsid w:val="00F409CE"/>
    <w:rsid w:val="00F42B6D"/>
    <w:rsid w:val="00F53B35"/>
    <w:rsid w:val="00F56B30"/>
    <w:rsid w:val="00F60039"/>
    <w:rsid w:val="00F65D30"/>
    <w:rsid w:val="00F67981"/>
    <w:rsid w:val="00F808ED"/>
    <w:rsid w:val="00F85D8D"/>
    <w:rsid w:val="00F87B9D"/>
    <w:rsid w:val="00F929A4"/>
    <w:rsid w:val="00F96FDF"/>
    <w:rsid w:val="00F97323"/>
    <w:rsid w:val="00FA3DA4"/>
    <w:rsid w:val="00FB7314"/>
    <w:rsid w:val="00FB7AE9"/>
    <w:rsid w:val="00FB7B04"/>
    <w:rsid w:val="00FC090A"/>
    <w:rsid w:val="00FC3C96"/>
    <w:rsid w:val="00FC78D6"/>
    <w:rsid w:val="00FD1C0A"/>
    <w:rsid w:val="00FE0EF4"/>
    <w:rsid w:val="00FE387C"/>
    <w:rsid w:val="00FE70C5"/>
    <w:rsid w:val="00FF103E"/>
    <w:rsid w:val="00FF1EA7"/>
    <w:rsid w:val="00FF3357"/>
    <w:rsid w:val="00FF3F56"/>
    <w:rsid w:val="00FF5A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8A92F"/>
  <w15:chartTrackingRefBased/>
  <w15:docId w15:val="{B55A770E-FA7A-4579-AE83-F18ACBB2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6B16"/>
    <w:rPr>
      <w:sz w:val="24"/>
      <w:szCs w:val="24"/>
    </w:rPr>
  </w:style>
  <w:style w:type="paragraph" w:styleId="Nadpis1">
    <w:name w:val="heading 1"/>
    <w:basedOn w:val="Normln"/>
    <w:next w:val="Normln"/>
    <w:qFormat/>
    <w:rsid w:val="00205F34"/>
    <w:pPr>
      <w:keepNext/>
      <w:jc w:val="center"/>
      <w:outlineLvl w:val="0"/>
    </w:pPr>
    <w:rPr>
      <w:b/>
      <w:bCs/>
      <w:u w:val="single"/>
    </w:rPr>
  </w:style>
  <w:style w:type="paragraph" w:styleId="Nadpis2">
    <w:name w:val="heading 2"/>
    <w:basedOn w:val="Normln"/>
    <w:next w:val="Normln"/>
    <w:link w:val="Nadpis2Char"/>
    <w:semiHidden/>
    <w:unhideWhenUsed/>
    <w:qFormat/>
    <w:locked/>
    <w:rsid w:val="000840F5"/>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Nadpis3">
    <w:name w:val="heading 3"/>
    <w:basedOn w:val="Normln"/>
    <w:next w:val="Normln"/>
    <w:link w:val="Nadpis3Char"/>
    <w:semiHidden/>
    <w:unhideWhenUsed/>
    <w:qFormat/>
    <w:locked/>
    <w:rsid w:val="000840F5"/>
    <w:pPr>
      <w:keepNext/>
      <w:keepLines/>
      <w:spacing w:before="40"/>
      <w:outlineLvl w:val="2"/>
    </w:pPr>
    <w:rPr>
      <w:rFonts w:asciiTheme="majorHAnsi" w:eastAsiaTheme="majorEastAsia" w:hAnsiTheme="majorHAnsi" w:cstheme="majorBidi"/>
      <w:color w:val="0A2F4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205F34"/>
    <w:pPr>
      <w:jc w:val="center"/>
    </w:pPr>
    <w:rPr>
      <w:b/>
      <w:bCs/>
      <w:sz w:val="28"/>
    </w:rPr>
  </w:style>
  <w:style w:type="paragraph" w:styleId="Zkladntext">
    <w:name w:val="Body Text"/>
    <w:basedOn w:val="Normln"/>
    <w:rsid w:val="00205F34"/>
    <w:pPr>
      <w:jc w:val="both"/>
    </w:pPr>
  </w:style>
  <w:style w:type="paragraph" w:styleId="Zhlav">
    <w:name w:val="header"/>
    <w:aliases w:val="hd,ho,header odd,first,heading one,Odd Header,h"/>
    <w:basedOn w:val="Normln"/>
    <w:link w:val="ZhlavChar"/>
    <w:rsid w:val="00205F34"/>
    <w:pPr>
      <w:tabs>
        <w:tab w:val="center" w:pos="4536"/>
        <w:tab w:val="right" w:pos="9072"/>
      </w:tabs>
    </w:pPr>
  </w:style>
  <w:style w:type="character" w:styleId="slostrnky">
    <w:name w:val="page number"/>
    <w:rsid w:val="00205F34"/>
    <w:rPr>
      <w:rFonts w:cs="Times New Roman"/>
    </w:rPr>
  </w:style>
  <w:style w:type="paragraph" w:styleId="Rozloendokumentu">
    <w:name w:val="Document Map"/>
    <w:basedOn w:val="Normln"/>
    <w:semiHidden/>
    <w:rsid w:val="00205F34"/>
    <w:pPr>
      <w:shd w:val="clear" w:color="auto" w:fill="000080"/>
    </w:pPr>
    <w:rPr>
      <w:rFonts w:ascii="Tahoma" w:hAnsi="Tahoma"/>
    </w:rPr>
  </w:style>
  <w:style w:type="character" w:customStyle="1" w:styleId="platne1">
    <w:name w:val="platne1"/>
    <w:rsid w:val="00205F34"/>
    <w:rPr>
      <w:rFonts w:cs="Times New Roman"/>
    </w:rPr>
  </w:style>
  <w:style w:type="paragraph" w:styleId="Zkladntext2">
    <w:name w:val="Body Text 2"/>
    <w:basedOn w:val="Normln"/>
    <w:rsid w:val="00205F34"/>
    <w:pPr>
      <w:jc w:val="both"/>
    </w:pPr>
    <w:rPr>
      <w:color w:val="FF0000"/>
    </w:rPr>
  </w:style>
  <w:style w:type="character" w:styleId="Siln">
    <w:name w:val="Strong"/>
    <w:qFormat/>
    <w:rsid w:val="009B444D"/>
    <w:rPr>
      <w:rFonts w:cs="Times New Roman"/>
      <w:b/>
      <w:bCs/>
    </w:rPr>
  </w:style>
  <w:style w:type="paragraph" w:styleId="Textbubliny">
    <w:name w:val="Balloon Text"/>
    <w:basedOn w:val="Normln"/>
    <w:semiHidden/>
    <w:rsid w:val="0056319E"/>
    <w:rPr>
      <w:rFonts w:ascii="Tahoma" w:hAnsi="Tahoma" w:cs="Tahoma"/>
      <w:sz w:val="16"/>
      <w:szCs w:val="16"/>
    </w:rPr>
  </w:style>
  <w:style w:type="paragraph" w:customStyle="1" w:styleId="Default">
    <w:name w:val="Default"/>
    <w:rsid w:val="001319EC"/>
    <w:pPr>
      <w:autoSpaceDE w:val="0"/>
      <w:autoSpaceDN w:val="0"/>
      <w:adjustRightInd w:val="0"/>
    </w:pPr>
    <w:rPr>
      <w:color w:val="000000"/>
      <w:sz w:val="24"/>
      <w:szCs w:val="24"/>
    </w:rPr>
  </w:style>
  <w:style w:type="paragraph" w:styleId="Zpat">
    <w:name w:val="footer"/>
    <w:basedOn w:val="Normln"/>
    <w:link w:val="ZpatChar"/>
    <w:uiPriority w:val="99"/>
    <w:rsid w:val="005C020D"/>
    <w:pPr>
      <w:tabs>
        <w:tab w:val="center" w:pos="4536"/>
        <w:tab w:val="right" w:pos="9072"/>
      </w:tabs>
    </w:pPr>
  </w:style>
  <w:style w:type="character" w:customStyle="1" w:styleId="ZpatChar">
    <w:name w:val="Zápatí Char"/>
    <w:link w:val="Zpat"/>
    <w:uiPriority w:val="99"/>
    <w:rsid w:val="005C020D"/>
    <w:rPr>
      <w:sz w:val="24"/>
      <w:szCs w:val="24"/>
    </w:rPr>
  </w:style>
  <w:style w:type="paragraph" w:styleId="Odstavecseseznamem">
    <w:name w:val="List Paragraph"/>
    <w:basedOn w:val="Normln"/>
    <w:uiPriority w:val="34"/>
    <w:qFormat/>
    <w:rsid w:val="00027E95"/>
    <w:pPr>
      <w:ind w:left="720"/>
      <w:contextualSpacing/>
    </w:pPr>
    <w:rPr>
      <w:rFonts w:ascii="Arial" w:hAnsi="Arial"/>
      <w:sz w:val="20"/>
    </w:rPr>
  </w:style>
  <w:style w:type="character" w:customStyle="1" w:styleId="ZhlavChar">
    <w:name w:val="Záhlaví Char"/>
    <w:aliases w:val="hd Char,ho Char,header odd Char,first Char,heading one Char,Odd Header Char,h Char"/>
    <w:link w:val="Zhlav"/>
    <w:rsid w:val="006552FF"/>
    <w:rPr>
      <w:sz w:val="24"/>
      <w:szCs w:val="24"/>
    </w:rPr>
  </w:style>
  <w:style w:type="character" w:styleId="Odkaznakoment">
    <w:name w:val="annotation reference"/>
    <w:rsid w:val="00BC7667"/>
    <w:rPr>
      <w:sz w:val="16"/>
      <w:szCs w:val="16"/>
    </w:rPr>
  </w:style>
  <w:style w:type="paragraph" w:styleId="Textkomente">
    <w:name w:val="annotation text"/>
    <w:basedOn w:val="Normln"/>
    <w:link w:val="TextkomenteChar"/>
    <w:rsid w:val="00BC7667"/>
    <w:rPr>
      <w:sz w:val="20"/>
      <w:szCs w:val="20"/>
    </w:rPr>
  </w:style>
  <w:style w:type="character" w:customStyle="1" w:styleId="TextkomenteChar">
    <w:name w:val="Text komentáře Char"/>
    <w:basedOn w:val="Standardnpsmoodstavce"/>
    <w:link w:val="Textkomente"/>
    <w:rsid w:val="00BC7667"/>
  </w:style>
  <w:style w:type="paragraph" w:styleId="Pedmtkomente">
    <w:name w:val="annotation subject"/>
    <w:basedOn w:val="Textkomente"/>
    <w:next w:val="Textkomente"/>
    <w:link w:val="PedmtkomenteChar"/>
    <w:rsid w:val="00BC7667"/>
    <w:rPr>
      <w:b/>
      <w:bCs/>
    </w:rPr>
  </w:style>
  <w:style w:type="character" w:customStyle="1" w:styleId="PedmtkomenteChar">
    <w:name w:val="Předmět komentáře Char"/>
    <w:link w:val="Pedmtkomente"/>
    <w:rsid w:val="00BC7667"/>
    <w:rPr>
      <w:b/>
      <w:bCs/>
    </w:rPr>
  </w:style>
  <w:style w:type="table" w:styleId="Mkatabulky">
    <w:name w:val="Table Grid"/>
    <w:basedOn w:val="Normlntabulka"/>
    <w:uiPriority w:val="59"/>
    <w:rsid w:val="00B93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aliases w:val="Text ostatní"/>
    <w:uiPriority w:val="1"/>
    <w:qFormat/>
    <w:rsid w:val="00935DA1"/>
    <w:pPr>
      <w:contextualSpacing/>
      <w:jc w:val="both"/>
    </w:pPr>
    <w:rPr>
      <w:rFonts w:ascii="Arial" w:eastAsia="Calibri" w:hAnsi="Arial"/>
      <w:szCs w:val="22"/>
      <w:lang w:eastAsia="en-US"/>
    </w:rPr>
  </w:style>
  <w:style w:type="character" w:customStyle="1" w:styleId="Nadpis3Char">
    <w:name w:val="Nadpis 3 Char"/>
    <w:basedOn w:val="Standardnpsmoodstavce"/>
    <w:link w:val="Nadpis3"/>
    <w:semiHidden/>
    <w:rsid w:val="000840F5"/>
    <w:rPr>
      <w:rFonts w:asciiTheme="majorHAnsi" w:eastAsiaTheme="majorEastAsia" w:hAnsiTheme="majorHAnsi" w:cstheme="majorBidi"/>
      <w:color w:val="0A2F40" w:themeColor="accent1" w:themeShade="7F"/>
      <w:sz w:val="24"/>
      <w:szCs w:val="24"/>
    </w:rPr>
  </w:style>
  <w:style w:type="character" w:customStyle="1" w:styleId="Nadpis2Char">
    <w:name w:val="Nadpis 2 Char"/>
    <w:basedOn w:val="Standardnpsmoodstavce"/>
    <w:link w:val="Nadpis2"/>
    <w:semiHidden/>
    <w:rsid w:val="000840F5"/>
    <w:rPr>
      <w:rFonts w:asciiTheme="majorHAnsi" w:eastAsiaTheme="majorEastAsia" w:hAnsiTheme="majorHAnsi" w:cstheme="majorBidi"/>
      <w:color w:val="0F4761" w:themeColor="accent1" w:themeShade="BF"/>
      <w:sz w:val="26"/>
      <w:szCs w:val="26"/>
    </w:rPr>
  </w:style>
  <w:style w:type="character" w:styleId="Hypertextovodkaz">
    <w:name w:val="Hyperlink"/>
    <w:basedOn w:val="Standardnpsmoodstavce"/>
    <w:rsid w:val="00DC65A2"/>
    <w:rPr>
      <w:color w:val="467886" w:themeColor="hyperlink"/>
      <w:u w:val="single"/>
    </w:rPr>
  </w:style>
  <w:style w:type="character" w:styleId="Nevyeenzmnka">
    <w:name w:val="Unresolved Mention"/>
    <w:basedOn w:val="Standardnpsmoodstavce"/>
    <w:uiPriority w:val="99"/>
    <w:semiHidden/>
    <w:unhideWhenUsed/>
    <w:rsid w:val="00DC65A2"/>
    <w:rPr>
      <w:color w:val="605E5C"/>
      <w:shd w:val="clear" w:color="auto" w:fill="E1DFDD"/>
    </w:rPr>
  </w:style>
  <w:style w:type="paragraph" w:styleId="Revize">
    <w:name w:val="Revision"/>
    <w:hidden/>
    <w:uiPriority w:val="99"/>
    <w:semiHidden/>
    <w:rsid w:val="00F56B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28640995">
      <w:bodyDiv w:val="1"/>
      <w:marLeft w:val="0"/>
      <w:marRight w:val="0"/>
      <w:marTop w:val="0"/>
      <w:marBottom w:val="0"/>
      <w:divBdr>
        <w:top w:val="none" w:sz="0" w:space="0" w:color="auto"/>
        <w:left w:val="none" w:sz="0" w:space="0" w:color="auto"/>
        <w:bottom w:val="none" w:sz="0" w:space="0" w:color="auto"/>
        <w:right w:val="none" w:sz="0" w:space="0" w:color="auto"/>
      </w:divBdr>
    </w:div>
    <w:div w:id="59251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97113e-8eb8-4170-9eda-2a3d736b8e8f" xsi:nil="true"/>
    <lcf76f155ced4ddcb4097134ff3c332f xmlns="df73908b-acbf-49ef-88bb-cf561b2cd62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323A5959C3700458D31A134689A9387" ma:contentTypeVersion="17" ma:contentTypeDescription="Vytvoří nový dokument" ma:contentTypeScope="" ma:versionID="f7d800930e1bdab81e25a971a4c88e04">
  <xsd:schema xmlns:xsd="http://www.w3.org/2001/XMLSchema" xmlns:xs="http://www.w3.org/2001/XMLSchema" xmlns:p="http://schemas.microsoft.com/office/2006/metadata/properties" xmlns:ns2="df73908b-acbf-49ef-88bb-cf561b2cd628" xmlns:ns3="c997113e-8eb8-4170-9eda-2a3d736b8e8f" targetNamespace="http://schemas.microsoft.com/office/2006/metadata/properties" ma:root="true" ma:fieldsID="581e2d809b8e15d4fd72b0faee95c98b" ns2:_="" ns3:_="">
    <xsd:import namespace="df73908b-acbf-49ef-88bb-cf561b2cd628"/>
    <xsd:import namespace="c997113e-8eb8-4170-9eda-2a3d736b8e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3908b-acbf-49ef-88bb-cf561b2cd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56522281-c222-415f-abd7-cb5454effa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7113e-8eb8-4170-9eda-2a3d736b8e8f"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86315072-03a0-437c-bb63-1f79797bd1a4}" ma:internalName="TaxCatchAll" ma:showField="CatchAllData" ma:web="c997113e-8eb8-4170-9eda-2a3d736b8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D66AB-AF74-41A3-973A-3AF56FF93A31}">
  <ds:schemaRefs>
    <ds:schemaRef ds:uri="http://schemas.microsoft.com/office/2006/metadata/properties"/>
    <ds:schemaRef ds:uri="http://schemas.microsoft.com/office/infopath/2007/PartnerControls"/>
    <ds:schemaRef ds:uri="c997113e-8eb8-4170-9eda-2a3d736b8e8f"/>
    <ds:schemaRef ds:uri="df73908b-acbf-49ef-88bb-cf561b2cd628"/>
  </ds:schemaRefs>
</ds:datastoreItem>
</file>

<file path=customXml/itemProps2.xml><?xml version="1.0" encoding="utf-8"?>
<ds:datastoreItem xmlns:ds="http://schemas.openxmlformats.org/officeDocument/2006/customXml" ds:itemID="{0E60150C-8697-45FF-9B66-A67B33C9FB07}">
  <ds:schemaRefs>
    <ds:schemaRef ds:uri="http://schemas.openxmlformats.org/officeDocument/2006/bibliography"/>
  </ds:schemaRefs>
</ds:datastoreItem>
</file>

<file path=customXml/itemProps3.xml><?xml version="1.0" encoding="utf-8"?>
<ds:datastoreItem xmlns:ds="http://schemas.openxmlformats.org/officeDocument/2006/customXml" ds:itemID="{DC53F6BE-768D-4F0C-A211-B0D5EC81FFE0}">
  <ds:schemaRefs>
    <ds:schemaRef ds:uri="http://schemas.microsoft.com/sharepoint/v3/contenttype/forms"/>
  </ds:schemaRefs>
</ds:datastoreItem>
</file>

<file path=customXml/itemProps4.xml><?xml version="1.0" encoding="utf-8"?>
<ds:datastoreItem xmlns:ds="http://schemas.openxmlformats.org/officeDocument/2006/customXml" ds:itemID="{5CC3AAA1-B042-48FD-B767-CAE5E490A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3908b-acbf-49ef-88bb-cf561b2cd628"/>
    <ds:schemaRef ds:uri="c997113e-8eb8-4170-9eda-2a3d736b8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2863</Words>
  <Characters>16896</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o uložení písemností</vt:lpstr>
    </vt:vector>
  </TitlesOfParts>
  <Company>MPSV</Company>
  <LinksUpToDate>false</LinksUpToDate>
  <CharactersWithSpaces>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uložení písemností</dc:title>
  <dc:subject/>
  <dc:creator>JUDr. Vladimír Tögel</dc:creator>
  <cp:keywords/>
  <cp:lastModifiedBy>Neskerová Michaela</cp:lastModifiedBy>
  <cp:revision>3</cp:revision>
  <cp:lastPrinted>2016-12-19T07:41:00Z</cp:lastPrinted>
  <dcterms:created xsi:type="dcterms:W3CDTF">2025-05-05T07:39:00Z</dcterms:created>
  <dcterms:modified xsi:type="dcterms:W3CDTF">2025-05-05T07:39:00Z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ontentTypeId">
    <vt:lpwstr>0x0101000323A5959C3700458D31A134689A9387</vt:lpwstr>
  </property>
</Properties>
</file>