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7162" w14:textId="77777777" w:rsidR="00583C28" w:rsidRPr="002C4B6F" w:rsidRDefault="00970F60" w:rsidP="008B3D44">
      <w:pPr>
        <w:suppressAutoHyphens/>
        <w:jc w:val="center"/>
        <w:rPr>
          <w:rFonts w:ascii="Arial" w:hAnsi="Arial" w:cs="Arial"/>
          <w:b/>
          <w:sz w:val="36"/>
          <w:szCs w:val="36"/>
        </w:rPr>
      </w:pPr>
      <w:r w:rsidRPr="002C4B6F">
        <w:rPr>
          <w:rFonts w:ascii="Arial" w:hAnsi="Arial" w:cs="Arial"/>
          <w:b/>
          <w:sz w:val="36"/>
          <w:szCs w:val="36"/>
        </w:rPr>
        <w:t>Dodatek č.</w:t>
      </w:r>
      <w:r w:rsidR="00C56B39" w:rsidRPr="002C4B6F">
        <w:rPr>
          <w:rFonts w:ascii="Arial" w:hAnsi="Arial" w:cs="Arial"/>
          <w:b/>
          <w:sz w:val="36"/>
          <w:szCs w:val="36"/>
        </w:rPr>
        <w:t xml:space="preserve"> </w:t>
      </w:r>
      <w:r w:rsidR="00090FFB">
        <w:rPr>
          <w:rFonts w:ascii="Arial" w:hAnsi="Arial" w:cs="Arial"/>
          <w:b/>
          <w:sz w:val="36"/>
          <w:szCs w:val="36"/>
        </w:rPr>
        <w:t>1</w:t>
      </w:r>
      <w:r w:rsidRPr="002C4B6F">
        <w:rPr>
          <w:rFonts w:ascii="Arial" w:hAnsi="Arial" w:cs="Arial"/>
          <w:b/>
          <w:sz w:val="36"/>
          <w:szCs w:val="36"/>
        </w:rPr>
        <w:t xml:space="preserve"> ke </w:t>
      </w:r>
      <w:r w:rsidRPr="00090FFB">
        <w:rPr>
          <w:rFonts w:ascii="Arial" w:hAnsi="Arial" w:cs="Arial"/>
          <w:b/>
          <w:sz w:val="36"/>
          <w:szCs w:val="36"/>
        </w:rPr>
        <w:t>Smlouvě o dílo</w:t>
      </w:r>
    </w:p>
    <w:p w14:paraId="3E258CDA" w14:textId="77777777" w:rsidR="008B3D44" w:rsidRPr="002C4B6F" w:rsidRDefault="008B3D44" w:rsidP="008B3D44">
      <w:pPr>
        <w:suppressAutoHyphens/>
        <w:jc w:val="center"/>
        <w:rPr>
          <w:rFonts w:ascii="Arial" w:hAnsi="Arial" w:cs="Arial"/>
        </w:rPr>
      </w:pPr>
      <w:r w:rsidRPr="002C4B6F">
        <w:rPr>
          <w:rFonts w:ascii="Arial" w:hAnsi="Arial" w:cs="Arial"/>
        </w:rPr>
        <w:t xml:space="preserve">uzavřena podle § </w:t>
      </w:r>
      <w:r w:rsidR="009637D4" w:rsidRPr="002C4B6F">
        <w:rPr>
          <w:rFonts w:ascii="Arial" w:hAnsi="Arial" w:cs="Arial"/>
        </w:rPr>
        <w:t>2586</w:t>
      </w:r>
      <w:r w:rsidRPr="002C4B6F">
        <w:rPr>
          <w:rFonts w:ascii="Arial" w:hAnsi="Arial" w:cs="Arial"/>
        </w:rPr>
        <w:t xml:space="preserve"> a následujících zákona č. </w:t>
      </w:r>
      <w:r w:rsidR="009637D4" w:rsidRPr="002C4B6F">
        <w:rPr>
          <w:rFonts w:ascii="Arial" w:hAnsi="Arial" w:cs="Arial"/>
        </w:rPr>
        <w:t>89</w:t>
      </w:r>
      <w:r w:rsidRPr="002C4B6F">
        <w:rPr>
          <w:rFonts w:ascii="Arial" w:hAnsi="Arial" w:cs="Arial"/>
        </w:rPr>
        <w:t>/</w:t>
      </w:r>
      <w:r w:rsidR="009637D4" w:rsidRPr="002C4B6F">
        <w:rPr>
          <w:rFonts w:ascii="Arial" w:hAnsi="Arial" w:cs="Arial"/>
        </w:rPr>
        <w:t>2012</w:t>
      </w:r>
      <w:r w:rsidRPr="002C4B6F">
        <w:rPr>
          <w:rFonts w:ascii="Arial" w:hAnsi="Arial" w:cs="Arial"/>
        </w:rPr>
        <w:t xml:space="preserve"> Sb., </w:t>
      </w:r>
      <w:r w:rsidR="009637D4" w:rsidRPr="002C4B6F">
        <w:rPr>
          <w:rFonts w:ascii="Arial" w:hAnsi="Arial" w:cs="Arial"/>
        </w:rPr>
        <w:t xml:space="preserve">občanského </w:t>
      </w:r>
      <w:r w:rsidRPr="002C4B6F">
        <w:rPr>
          <w:rFonts w:ascii="Arial" w:hAnsi="Arial" w:cs="Arial"/>
        </w:rPr>
        <w:t>zákoníku</w:t>
      </w:r>
      <w:r w:rsidR="00616A83" w:rsidRPr="002C4B6F">
        <w:rPr>
          <w:rFonts w:ascii="Arial" w:hAnsi="Arial" w:cs="Arial"/>
        </w:rPr>
        <w:t>,</w:t>
      </w:r>
    </w:p>
    <w:p w14:paraId="41994F47" w14:textId="77777777" w:rsidR="008B3D44" w:rsidRPr="002C4B6F" w:rsidRDefault="008B3D44" w:rsidP="008B3D44">
      <w:pPr>
        <w:suppressAutoHyphens/>
        <w:jc w:val="center"/>
        <w:rPr>
          <w:rFonts w:ascii="Arial" w:hAnsi="Arial" w:cs="Arial"/>
        </w:rPr>
      </w:pPr>
      <w:r w:rsidRPr="002C4B6F">
        <w:rPr>
          <w:rFonts w:ascii="Arial" w:hAnsi="Arial" w:cs="Arial"/>
        </w:rPr>
        <w:t>ve znění pozdějších předpisů</w:t>
      </w:r>
    </w:p>
    <w:p w14:paraId="31832698" w14:textId="77777777" w:rsidR="00C53CEE" w:rsidRPr="002C4B6F" w:rsidRDefault="00C53CEE" w:rsidP="008B3D44">
      <w:pPr>
        <w:suppressAutoHyphens/>
        <w:jc w:val="center"/>
        <w:rPr>
          <w:rFonts w:ascii="Arial" w:hAnsi="Arial" w:cs="Arial"/>
        </w:rPr>
      </w:pPr>
    </w:p>
    <w:p w14:paraId="0F6C59DB" w14:textId="36AF8E4A" w:rsidR="008B3D44" w:rsidRPr="00ED3D37" w:rsidRDefault="00641F32" w:rsidP="00124EC7">
      <w:pPr>
        <w:suppressAutoHyphens/>
        <w:spacing w:before="40" w:after="60"/>
        <w:jc w:val="both"/>
        <w:rPr>
          <w:rFonts w:ascii="Arial" w:hAnsi="Arial" w:cs="Arial"/>
        </w:rPr>
      </w:pPr>
      <w:r>
        <w:rPr>
          <w:rFonts w:ascii="Arial" w:hAnsi="Arial" w:cs="Arial"/>
        </w:rPr>
        <w:t xml:space="preserve">Číslo smlouvy objednatele: </w:t>
      </w:r>
      <w:r w:rsidR="00090FFB">
        <w:rPr>
          <w:rFonts w:ascii="Arial" w:hAnsi="Arial" w:cs="Arial"/>
        </w:rPr>
        <w:t>SML/</w:t>
      </w:r>
      <w:r w:rsidR="00C65002">
        <w:rPr>
          <w:rFonts w:ascii="Arial" w:hAnsi="Arial" w:cs="Arial"/>
        </w:rPr>
        <w:t>0467</w:t>
      </w:r>
      <w:r w:rsidR="00090FFB">
        <w:rPr>
          <w:rFonts w:ascii="Arial" w:hAnsi="Arial" w:cs="Arial"/>
        </w:rPr>
        <w:t>/</w:t>
      </w:r>
      <w:r w:rsidR="00090FFB" w:rsidRPr="00ED3D37">
        <w:rPr>
          <w:rFonts w:ascii="Arial" w:hAnsi="Arial" w:cs="Arial"/>
        </w:rPr>
        <w:t>202</w:t>
      </w:r>
      <w:r w:rsidR="00C65002">
        <w:rPr>
          <w:rFonts w:ascii="Arial" w:hAnsi="Arial" w:cs="Arial"/>
        </w:rPr>
        <w:t>4</w:t>
      </w:r>
    </w:p>
    <w:p w14:paraId="4ABFE8B8" w14:textId="77777777" w:rsidR="00124EC7" w:rsidRPr="00ED3D37" w:rsidRDefault="00124EC7" w:rsidP="00124EC7">
      <w:pPr>
        <w:suppressAutoHyphens/>
        <w:spacing w:before="40" w:after="60"/>
        <w:jc w:val="both"/>
        <w:rPr>
          <w:rFonts w:ascii="Arial" w:hAnsi="Arial" w:cs="Arial"/>
        </w:rPr>
      </w:pPr>
    </w:p>
    <w:p w14:paraId="3F4FC398" w14:textId="77777777" w:rsidR="003466EF" w:rsidRPr="00ED3D37" w:rsidRDefault="003466EF" w:rsidP="00124EC7">
      <w:pPr>
        <w:suppressAutoHyphens/>
        <w:spacing w:before="40" w:after="60"/>
        <w:jc w:val="both"/>
        <w:rPr>
          <w:rFonts w:ascii="Arial" w:hAnsi="Arial" w:cs="Arial"/>
        </w:rPr>
      </w:pPr>
    </w:p>
    <w:p w14:paraId="720F7582" w14:textId="77777777" w:rsidR="008B3D44" w:rsidRPr="00ED3D37" w:rsidRDefault="008B3D44" w:rsidP="008D049E">
      <w:pPr>
        <w:pStyle w:val="Nadpis1"/>
        <w:tabs>
          <w:tab w:val="num" w:pos="567"/>
        </w:tabs>
        <w:suppressAutoHyphens/>
        <w:spacing w:before="40" w:after="60"/>
        <w:jc w:val="both"/>
        <w:rPr>
          <w:sz w:val="28"/>
          <w:szCs w:val="28"/>
        </w:rPr>
      </w:pPr>
      <w:r w:rsidRPr="00ED3D37">
        <w:rPr>
          <w:sz w:val="28"/>
          <w:szCs w:val="28"/>
        </w:rPr>
        <w:t>Smluvní strany</w:t>
      </w:r>
    </w:p>
    <w:p w14:paraId="561BED84" w14:textId="157AE2AB" w:rsidR="00090FFB" w:rsidRPr="00ED3D37" w:rsidRDefault="003B11B8" w:rsidP="003B11B8">
      <w:pPr>
        <w:pStyle w:val="Nadpis2"/>
        <w:numPr>
          <w:ilvl w:val="0"/>
          <w:numId w:val="0"/>
        </w:numPr>
        <w:tabs>
          <w:tab w:val="left" w:pos="708"/>
        </w:tabs>
        <w:spacing w:before="0" w:after="80"/>
        <w:rPr>
          <w:rFonts w:ascii="Arial CE" w:hAnsi="Arial CE" w:cs="Arial"/>
          <w:b/>
          <w:sz w:val="20"/>
          <w:szCs w:val="20"/>
        </w:rPr>
      </w:pPr>
      <w:r>
        <w:rPr>
          <w:rFonts w:ascii="Arial CE" w:hAnsi="Arial CE" w:cs="Arial"/>
          <w:b/>
          <w:sz w:val="20"/>
          <w:szCs w:val="20"/>
        </w:rPr>
        <w:t>1.1</w:t>
      </w:r>
      <w:r w:rsidR="00EA0EEF">
        <w:rPr>
          <w:rFonts w:ascii="Arial CE" w:hAnsi="Arial CE" w:cs="Arial"/>
          <w:b/>
          <w:sz w:val="20"/>
          <w:szCs w:val="20"/>
        </w:rPr>
        <w:t xml:space="preserve"> </w:t>
      </w:r>
      <w:r>
        <w:rPr>
          <w:rFonts w:ascii="Arial CE" w:hAnsi="Arial CE" w:cs="Arial"/>
          <w:b/>
          <w:sz w:val="20"/>
          <w:szCs w:val="20"/>
        </w:rPr>
        <w:t xml:space="preserve">   </w:t>
      </w:r>
      <w:r w:rsidR="00090FFB" w:rsidRPr="00ED3D37">
        <w:rPr>
          <w:rFonts w:ascii="Arial CE" w:hAnsi="Arial CE" w:cs="Arial"/>
          <w:b/>
          <w:sz w:val="20"/>
          <w:szCs w:val="20"/>
        </w:rPr>
        <w:t>statutární město Karviná</w:t>
      </w:r>
    </w:p>
    <w:p w14:paraId="0873D35F" w14:textId="77777777" w:rsidR="00090FFB" w:rsidRPr="00ED3D37" w:rsidRDefault="00090FFB" w:rsidP="00090FFB">
      <w:pPr>
        <w:pStyle w:val="Zkladntext"/>
        <w:tabs>
          <w:tab w:val="left" w:pos="0"/>
          <w:tab w:val="num" w:pos="567"/>
        </w:tabs>
        <w:spacing w:after="80"/>
        <w:ind w:left="567" w:hanging="567"/>
        <w:rPr>
          <w:rFonts w:ascii="Arial CE" w:hAnsi="Arial CE" w:cs="Arial"/>
          <w:sz w:val="20"/>
          <w:szCs w:val="20"/>
        </w:rPr>
      </w:pPr>
      <w:r w:rsidRPr="00ED3D37">
        <w:rPr>
          <w:rFonts w:ascii="Arial CE" w:hAnsi="Arial CE" w:cs="Arial"/>
        </w:rPr>
        <w:tab/>
      </w:r>
      <w:r w:rsidRPr="00ED3D37">
        <w:rPr>
          <w:rFonts w:ascii="Arial CE" w:hAnsi="Arial CE" w:cs="Arial"/>
          <w:sz w:val="20"/>
          <w:szCs w:val="20"/>
        </w:rPr>
        <w:t>se sídlem:</w:t>
      </w:r>
      <w:r w:rsidRPr="00ED3D37">
        <w:rPr>
          <w:rFonts w:ascii="Arial CE" w:hAnsi="Arial CE" w:cs="Arial"/>
          <w:sz w:val="20"/>
          <w:szCs w:val="20"/>
        </w:rPr>
        <w:tab/>
      </w:r>
      <w:r w:rsidRPr="00ED3D37">
        <w:rPr>
          <w:rFonts w:ascii="Arial CE" w:hAnsi="Arial CE" w:cs="Arial"/>
          <w:sz w:val="20"/>
          <w:szCs w:val="20"/>
        </w:rPr>
        <w:tab/>
      </w:r>
      <w:r w:rsidRPr="00ED3D37">
        <w:rPr>
          <w:rFonts w:ascii="Arial CE" w:hAnsi="Arial CE" w:cs="Arial"/>
          <w:sz w:val="20"/>
          <w:szCs w:val="20"/>
        </w:rPr>
        <w:tab/>
        <w:t>Fryštátská 72/1, 733 24 Karviná - Fryštát</w:t>
      </w:r>
    </w:p>
    <w:p w14:paraId="5E80A4FF" w14:textId="77777777" w:rsidR="00090FFB" w:rsidRPr="00ED3D37" w:rsidRDefault="00090FFB" w:rsidP="00090FFB">
      <w:pPr>
        <w:pStyle w:val="Zkladntext"/>
        <w:tabs>
          <w:tab w:val="left" w:pos="0"/>
          <w:tab w:val="num" w:pos="567"/>
        </w:tabs>
        <w:spacing w:after="80"/>
        <w:ind w:left="567" w:hanging="567"/>
        <w:rPr>
          <w:rFonts w:ascii="Arial CE" w:hAnsi="Arial CE" w:cs="Arial"/>
          <w:sz w:val="20"/>
          <w:szCs w:val="20"/>
        </w:rPr>
      </w:pPr>
      <w:r w:rsidRPr="00ED3D37">
        <w:rPr>
          <w:rFonts w:ascii="Arial CE" w:hAnsi="Arial CE" w:cs="Arial"/>
          <w:sz w:val="20"/>
          <w:szCs w:val="20"/>
        </w:rPr>
        <w:tab/>
        <w:t>zastoupeno:</w:t>
      </w:r>
      <w:r w:rsidRPr="00ED3D37">
        <w:rPr>
          <w:rFonts w:ascii="Arial CE" w:hAnsi="Arial CE" w:cs="Arial"/>
          <w:sz w:val="20"/>
          <w:szCs w:val="20"/>
        </w:rPr>
        <w:tab/>
      </w:r>
      <w:r w:rsidRPr="00ED3D37">
        <w:rPr>
          <w:rFonts w:ascii="Arial CE" w:hAnsi="Arial CE" w:cs="Arial"/>
          <w:sz w:val="20"/>
          <w:szCs w:val="20"/>
        </w:rPr>
        <w:tab/>
      </w:r>
      <w:r w:rsidRPr="00ED3D37">
        <w:rPr>
          <w:rFonts w:ascii="Arial CE" w:hAnsi="Arial CE" w:cs="Arial"/>
          <w:sz w:val="20"/>
          <w:szCs w:val="20"/>
        </w:rPr>
        <w:tab/>
        <w:t>Ing. Janem Wolfem, primátorem města</w:t>
      </w:r>
    </w:p>
    <w:p w14:paraId="0846C167" w14:textId="7EC3EC2E" w:rsidR="00090FFB" w:rsidRPr="00ED3D37" w:rsidRDefault="00090FFB" w:rsidP="00090FFB">
      <w:pPr>
        <w:pStyle w:val="Normln0"/>
        <w:tabs>
          <w:tab w:val="num" w:pos="567"/>
          <w:tab w:val="left" w:pos="3119"/>
        </w:tabs>
        <w:spacing w:after="80" w:line="240" w:lineRule="auto"/>
        <w:ind w:left="567" w:hanging="567"/>
        <w:jc w:val="both"/>
        <w:rPr>
          <w:rFonts w:ascii="Arial CE" w:hAnsi="Arial CE" w:cs="Arial"/>
          <w:sz w:val="20"/>
        </w:rPr>
      </w:pPr>
      <w:r w:rsidRPr="00ED3D37">
        <w:rPr>
          <w:rFonts w:ascii="Arial CE" w:hAnsi="Arial CE" w:cs="Arial"/>
          <w:sz w:val="20"/>
        </w:rPr>
        <w:tab/>
        <w:t>k podpisu smlouvy oprávněn</w:t>
      </w:r>
      <w:r w:rsidR="003D0677" w:rsidRPr="00ED3D37">
        <w:rPr>
          <w:rFonts w:ascii="Arial CE" w:hAnsi="Arial CE" w:cs="Arial"/>
          <w:sz w:val="20"/>
        </w:rPr>
        <w:t>a</w:t>
      </w:r>
      <w:r w:rsidRPr="00ED3D37">
        <w:rPr>
          <w:rFonts w:ascii="Arial CE" w:hAnsi="Arial CE" w:cs="Arial"/>
          <w:sz w:val="20"/>
        </w:rPr>
        <w:t xml:space="preserve"> na základě pověření ze dne </w:t>
      </w:r>
      <w:r w:rsidR="0086447F">
        <w:rPr>
          <w:rFonts w:ascii="Arial CE" w:hAnsi="Arial CE" w:cs="Arial"/>
          <w:sz w:val="20"/>
        </w:rPr>
        <w:t>1</w:t>
      </w:r>
      <w:r w:rsidRPr="00ED3D37">
        <w:rPr>
          <w:rFonts w:ascii="Arial CE" w:hAnsi="Arial CE" w:cs="Arial"/>
          <w:sz w:val="20"/>
        </w:rPr>
        <w:t>.</w:t>
      </w:r>
      <w:r w:rsidR="0086447F">
        <w:rPr>
          <w:rFonts w:ascii="Arial CE" w:hAnsi="Arial CE" w:cs="Arial"/>
          <w:sz w:val="20"/>
        </w:rPr>
        <w:t>7</w:t>
      </w:r>
      <w:r w:rsidRPr="00ED3D37">
        <w:rPr>
          <w:rFonts w:ascii="Arial CE" w:hAnsi="Arial CE" w:cs="Arial"/>
          <w:sz w:val="20"/>
        </w:rPr>
        <w:t>.202</w:t>
      </w:r>
      <w:r w:rsidR="0086447F">
        <w:rPr>
          <w:rFonts w:ascii="Arial CE" w:hAnsi="Arial CE" w:cs="Arial"/>
          <w:sz w:val="20"/>
        </w:rPr>
        <w:t>4</w:t>
      </w:r>
      <w:r w:rsidRPr="00ED3D37">
        <w:rPr>
          <w:rFonts w:ascii="Arial CE" w:hAnsi="Arial CE" w:cs="Arial"/>
          <w:sz w:val="20"/>
        </w:rPr>
        <w:t xml:space="preserve">:  </w:t>
      </w:r>
    </w:p>
    <w:p w14:paraId="1D763C13" w14:textId="77777777" w:rsidR="00090FFB" w:rsidRPr="00090FFB" w:rsidRDefault="00090FFB" w:rsidP="00090FFB">
      <w:pPr>
        <w:pStyle w:val="Normln0"/>
        <w:tabs>
          <w:tab w:val="num" w:pos="567"/>
          <w:tab w:val="left" w:pos="3119"/>
        </w:tabs>
        <w:spacing w:after="80" w:line="240" w:lineRule="auto"/>
        <w:ind w:left="567" w:hanging="567"/>
        <w:jc w:val="both"/>
        <w:rPr>
          <w:rFonts w:ascii="Arial CE" w:hAnsi="Arial CE" w:cs="Arial"/>
          <w:i/>
          <w:sz w:val="20"/>
          <w:highlight w:val="yellow"/>
        </w:rPr>
      </w:pPr>
      <w:r w:rsidRPr="00ED3D37">
        <w:rPr>
          <w:rFonts w:ascii="Arial CE" w:hAnsi="Arial CE" w:cs="Arial"/>
          <w:sz w:val="20"/>
        </w:rPr>
        <w:tab/>
      </w:r>
      <w:r w:rsidRPr="00ED3D37">
        <w:rPr>
          <w:rFonts w:ascii="Arial CE" w:hAnsi="Arial CE" w:cs="Arial"/>
          <w:sz w:val="20"/>
        </w:rPr>
        <w:tab/>
      </w:r>
      <w:r w:rsidRPr="00ED3D37">
        <w:rPr>
          <w:rFonts w:ascii="Arial CE" w:hAnsi="Arial CE" w:cs="Arial"/>
          <w:sz w:val="20"/>
        </w:rPr>
        <w:tab/>
        <w:t>Ing. Helena</w:t>
      </w:r>
      <w:r w:rsidRPr="00090FFB">
        <w:rPr>
          <w:rFonts w:ascii="Arial CE" w:hAnsi="Arial CE" w:cs="Arial"/>
          <w:sz w:val="20"/>
        </w:rPr>
        <w:t xml:space="preserve"> Bogoczová, MPA, vedoucí Odboru majetkového</w:t>
      </w:r>
    </w:p>
    <w:p w14:paraId="5BEB6C75" w14:textId="77777777"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jednání ve věcech:</w:t>
      </w:r>
    </w:p>
    <w:p w14:paraId="71ACB040" w14:textId="77777777" w:rsidR="00090FFB" w:rsidRPr="00090FFB" w:rsidRDefault="00090FFB" w:rsidP="00BC31F7">
      <w:pPr>
        <w:pStyle w:val="Normln0"/>
        <w:numPr>
          <w:ilvl w:val="0"/>
          <w:numId w:val="3"/>
        </w:numPr>
        <w:tabs>
          <w:tab w:val="num" w:pos="851"/>
          <w:tab w:val="left" w:pos="1985"/>
          <w:tab w:val="left" w:pos="3119"/>
        </w:tabs>
        <w:spacing w:after="80" w:line="240" w:lineRule="auto"/>
        <w:ind w:left="567" w:firstLine="0"/>
        <w:jc w:val="both"/>
        <w:rPr>
          <w:rFonts w:ascii="Arial CE" w:hAnsi="Arial CE" w:cs="Arial"/>
          <w:sz w:val="20"/>
        </w:rPr>
      </w:pPr>
      <w:r w:rsidRPr="00090FFB">
        <w:rPr>
          <w:rFonts w:ascii="Arial CE" w:hAnsi="Arial CE" w:cs="Arial"/>
          <w:sz w:val="20"/>
        </w:rPr>
        <w:t xml:space="preserve">smluvních: </w:t>
      </w:r>
      <w:r w:rsidRPr="00090FFB">
        <w:rPr>
          <w:rFonts w:ascii="Arial CE" w:hAnsi="Arial CE" w:cs="Arial"/>
          <w:sz w:val="20"/>
        </w:rPr>
        <w:tab/>
      </w:r>
      <w:r w:rsidRPr="00090FFB">
        <w:rPr>
          <w:rFonts w:ascii="Arial CE" w:hAnsi="Arial CE" w:cs="Arial"/>
          <w:sz w:val="20"/>
        </w:rPr>
        <w:tab/>
      </w:r>
      <w:r w:rsidRPr="00090FFB">
        <w:rPr>
          <w:rFonts w:ascii="Arial CE" w:hAnsi="Arial CE" w:cs="Arial"/>
          <w:sz w:val="20"/>
        </w:rPr>
        <w:tab/>
        <w:t>Ing. Helena Bogoczová, MPA, vedoucí Odboru majetkového</w:t>
      </w:r>
    </w:p>
    <w:p w14:paraId="08F268BC" w14:textId="2896FEB6" w:rsidR="00090FFB" w:rsidRPr="00090FFB" w:rsidRDefault="00090FFB" w:rsidP="00BC31F7">
      <w:pPr>
        <w:pStyle w:val="Normln0"/>
        <w:numPr>
          <w:ilvl w:val="0"/>
          <w:numId w:val="3"/>
        </w:numPr>
        <w:tabs>
          <w:tab w:val="left" w:pos="3119"/>
        </w:tabs>
        <w:spacing w:after="80" w:line="240" w:lineRule="auto"/>
        <w:ind w:left="927"/>
        <w:jc w:val="both"/>
        <w:rPr>
          <w:rFonts w:ascii="Arial" w:hAnsi="Arial" w:cs="Arial"/>
          <w:sz w:val="20"/>
        </w:rPr>
      </w:pPr>
      <w:r w:rsidRPr="00090FFB">
        <w:rPr>
          <w:rFonts w:ascii="Arial" w:hAnsi="Arial" w:cs="Arial"/>
          <w:sz w:val="20"/>
        </w:rPr>
        <w:t xml:space="preserve">technických: </w:t>
      </w:r>
      <w:r w:rsidRPr="00090FFB">
        <w:rPr>
          <w:rFonts w:ascii="Arial" w:hAnsi="Arial" w:cs="Arial"/>
          <w:sz w:val="20"/>
        </w:rPr>
        <w:tab/>
      </w:r>
      <w:r w:rsidRPr="00090FFB">
        <w:rPr>
          <w:rFonts w:ascii="Arial" w:hAnsi="Arial" w:cs="Arial"/>
          <w:sz w:val="20"/>
        </w:rPr>
        <w:tab/>
      </w:r>
      <w:r w:rsidR="00141EE5">
        <w:rPr>
          <w:rFonts w:ascii="Arial" w:hAnsi="Arial" w:cs="Arial"/>
          <w:sz w:val="20"/>
        </w:rPr>
        <w:t>xxxxxxxxxxxxxxxxxxxxxxxxxxxxxxxxxxxxxxxxxxxxxxxxxxxx</w:t>
      </w:r>
      <w:r w:rsidRPr="00090FFB">
        <w:rPr>
          <w:rFonts w:ascii="Arial" w:hAnsi="Arial" w:cs="Arial"/>
          <w:sz w:val="20"/>
        </w:rPr>
        <w:t xml:space="preserve">   </w:t>
      </w:r>
    </w:p>
    <w:p w14:paraId="56A8B3E9" w14:textId="74448B8D" w:rsidR="00090FFB" w:rsidRPr="00090FFB" w:rsidRDefault="00090FFB" w:rsidP="00090FFB">
      <w:pPr>
        <w:pStyle w:val="Normln0"/>
        <w:tabs>
          <w:tab w:val="left" w:pos="3119"/>
        </w:tabs>
        <w:spacing w:after="120" w:line="240" w:lineRule="auto"/>
        <w:ind w:left="786"/>
        <w:jc w:val="both"/>
        <w:rPr>
          <w:rFonts w:ascii="Arial" w:hAnsi="Arial" w:cs="Arial"/>
          <w:sz w:val="20"/>
        </w:rPr>
      </w:pPr>
      <w:r w:rsidRPr="00090FFB">
        <w:rPr>
          <w:rFonts w:ascii="Arial" w:hAnsi="Arial" w:cs="Arial"/>
          <w:sz w:val="20"/>
        </w:rPr>
        <w:tab/>
      </w:r>
      <w:r w:rsidRPr="00090FFB">
        <w:rPr>
          <w:rFonts w:ascii="Arial" w:hAnsi="Arial" w:cs="Arial"/>
          <w:sz w:val="20"/>
        </w:rPr>
        <w:tab/>
      </w:r>
      <w:r w:rsidR="00141EE5">
        <w:rPr>
          <w:rFonts w:ascii="Arial" w:hAnsi="Arial" w:cs="Arial"/>
          <w:sz w:val="20"/>
        </w:rPr>
        <w:t>xxxxxxxxxxxxxxxx</w:t>
      </w:r>
      <w:r w:rsidRPr="00090FFB">
        <w:rPr>
          <w:rFonts w:ascii="Arial" w:hAnsi="Arial" w:cs="Arial"/>
          <w:sz w:val="20"/>
        </w:rPr>
        <w:t xml:space="preserve">      </w:t>
      </w:r>
    </w:p>
    <w:p w14:paraId="210AD3A7" w14:textId="4CF00AEE" w:rsidR="00090FFB" w:rsidRDefault="00141EE5" w:rsidP="00090FFB">
      <w:pPr>
        <w:pStyle w:val="Normln0"/>
        <w:tabs>
          <w:tab w:val="left" w:pos="3119"/>
        </w:tabs>
        <w:spacing w:after="120" w:line="240" w:lineRule="auto"/>
        <w:ind w:left="3540"/>
        <w:jc w:val="both"/>
        <w:rPr>
          <w:rFonts w:ascii="Arial" w:hAnsi="Arial" w:cs="Arial"/>
          <w:sz w:val="20"/>
        </w:rPr>
      </w:pPr>
      <w:r>
        <w:rPr>
          <w:rFonts w:ascii="Arial" w:hAnsi="Arial" w:cs="Arial"/>
          <w:sz w:val="20"/>
        </w:rPr>
        <w:t>xxxxxxxxxxxxxxxxxxxxxxxxxxxxxxxxxxxxxxxxxxxxxxxxxxxx</w:t>
      </w:r>
      <w:r w:rsidR="00090FFB" w:rsidRPr="00090FFB">
        <w:rPr>
          <w:rFonts w:ascii="Arial" w:hAnsi="Arial" w:cs="Arial"/>
          <w:sz w:val="20"/>
        </w:rPr>
        <w:t xml:space="preserve"> </w:t>
      </w:r>
      <w:r>
        <w:rPr>
          <w:rFonts w:ascii="Arial" w:hAnsi="Arial" w:cs="Arial"/>
          <w:sz w:val="20"/>
        </w:rPr>
        <w:t>xxxxxxxxxxxxxxxx</w:t>
      </w:r>
    </w:p>
    <w:p w14:paraId="0D94113B" w14:textId="78E5E29C" w:rsidR="00496597" w:rsidRPr="00090FFB" w:rsidRDefault="00496597" w:rsidP="00496597">
      <w:pPr>
        <w:pStyle w:val="Normln0"/>
        <w:tabs>
          <w:tab w:val="left" w:pos="3119"/>
        </w:tabs>
        <w:spacing w:after="120" w:line="240" w:lineRule="auto"/>
        <w:ind w:left="3540" w:hanging="3540"/>
        <w:jc w:val="both"/>
        <w:rPr>
          <w:rFonts w:ascii="Arial" w:hAnsi="Arial" w:cs="Arial"/>
          <w:sz w:val="20"/>
        </w:rPr>
      </w:pPr>
      <w:r>
        <w:rPr>
          <w:rFonts w:ascii="Arial" w:hAnsi="Arial" w:cs="Arial"/>
          <w:sz w:val="20"/>
        </w:rPr>
        <w:t xml:space="preserve">          c)</w:t>
      </w:r>
      <w:r>
        <w:rPr>
          <w:rFonts w:ascii="Arial" w:hAnsi="Arial" w:cs="Arial"/>
          <w:sz w:val="20"/>
        </w:rPr>
        <w:tab/>
      </w:r>
      <w:r>
        <w:rPr>
          <w:rFonts w:ascii="Arial" w:hAnsi="Arial" w:cs="Arial"/>
          <w:sz w:val="20"/>
        </w:rPr>
        <w:tab/>
      </w:r>
      <w:r w:rsidR="00141EE5">
        <w:rPr>
          <w:rFonts w:ascii="Arial" w:hAnsi="Arial" w:cs="Arial"/>
          <w:sz w:val="20"/>
        </w:rPr>
        <w:t>xxxxxxxxxxxxxxxxxxxxxxxxxxxxxxxxxxxxxxxxxxxxxxxxxxxx</w:t>
      </w:r>
      <w:r>
        <w:rPr>
          <w:rFonts w:ascii="Arial" w:hAnsi="Arial" w:cs="Arial"/>
          <w:sz w:val="20"/>
        </w:rPr>
        <w:t xml:space="preserve"> </w:t>
      </w:r>
      <w:r w:rsidR="00141EE5">
        <w:rPr>
          <w:rFonts w:ascii="Arial" w:hAnsi="Arial" w:cs="Arial"/>
          <w:sz w:val="20"/>
        </w:rPr>
        <w:t>xxxxxxxxxxxxxxxx</w:t>
      </w:r>
    </w:p>
    <w:p w14:paraId="3766779F" w14:textId="77777777"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IČ:</w:t>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t>00297534</w:t>
      </w:r>
    </w:p>
    <w:p w14:paraId="7107F350" w14:textId="77777777"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DIČ:</w:t>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t>CZ00297534</w:t>
      </w:r>
    </w:p>
    <w:p w14:paraId="590E3B1F" w14:textId="77777777"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bankovní spojení:</w:t>
      </w:r>
      <w:r w:rsidRPr="00090FFB">
        <w:rPr>
          <w:rFonts w:ascii="Arial CE" w:hAnsi="Arial CE" w:cs="Arial"/>
          <w:sz w:val="20"/>
          <w:szCs w:val="20"/>
        </w:rPr>
        <w:tab/>
      </w:r>
      <w:r w:rsidRPr="00090FFB">
        <w:rPr>
          <w:rFonts w:ascii="Arial CE" w:hAnsi="Arial CE" w:cs="Arial"/>
          <w:sz w:val="20"/>
          <w:szCs w:val="20"/>
        </w:rPr>
        <w:tab/>
      </w:r>
      <w:r w:rsidRPr="00090FFB">
        <w:rPr>
          <w:rFonts w:ascii="Arial" w:hAnsi="Arial" w:cs="Arial"/>
          <w:sz w:val="20"/>
          <w:szCs w:val="20"/>
        </w:rPr>
        <w:t>Česká spořitelna, a.s.</w:t>
      </w:r>
      <w:r w:rsidRPr="00090FFB">
        <w:rPr>
          <w:rFonts w:ascii="Arial CE" w:hAnsi="Arial CE" w:cs="Arial"/>
          <w:sz w:val="20"/>
          <w:szCs w:val="20"/>
        </w:rPr>
        <w:tab/>
      </w:r>
    </w:p>
    <w:p w14:paraId="11FF063B" w14:textId="77777777"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číslo účtu:</w:t>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r>
      <w:r w:rsidRPr="00090FFB">
        <w:rPr>
          <w:rFonts w:ascii="Arial" w:hAnsi="Arial" w:cs="Arial"/>
          <w:sz w:val="20"/>
          <w:szCs w:val="20"/>
        </w:rPr>
        <w:t>27-1721542349/0800</w:t>
      </w:r>
      <w:r w:rsidRPr="00090FFB">
        <w:rPr>
          <w:rFonts w:ascii="Arial CE" w:hAnsi="Arial CE" w:cs="Arial"/>
          <w:sz w:val="20"/>
          <w:szCs w:val="20"/>
        </w:rPr>
        <w:tab/>
      </w:r>
      <w:r w:rsidRPr="00090FFB">
        <w:rPr>
          <w:rFonts w:ascii="Arial CE" w:hAnsi="Arial CE" w:cs="Arial"/>
          <w:sz w:val="20"/>
          <w:szCs w:val="20"/>
        </w:rPr>
        <w:tab/>
      </w:r>
    </w:p>
    <w:p w14:paraId="7F9EC378" w14:textId="77777777" w:rsidR="00090FFB" w:rsidRPr="00090FFB" w:rsidRDefault="00090FFB" w:rsidP="00090FFB">
      <w:pPr>
        <w:tabs>
          <w:tab w:val="num" w:pos="567"/>
        </w:tabs>
        <w:spacing w:after="80"/>
        <w:ind w:left="567" w:hanging="567"/>
        <w:rPr>
          <w:rFonts w:ascii="Arial CE" w:hAnsi="Arial CE" w:cs="Arial"/>
          <w:b/>
          <w:bCs/>
          <w:iCs/>
        </w:rPr>
      </w:pPr>
      <w:r w:rsidRPr="00090FFB">
        <w:rPr>
          <w:rFonts w:ascii="Arial CE" w:hAnsi="Arial CE" w:cs="Arial"/>
          <w:b/>
          <w:bCs/>
          <w:iCs/>
        </w:rPr>
        <w:tab/>
        <w:t xml:space="preserve">(dále jen objednatel) </w:t>
      </w:r>
    </w:p>
    <w:p w14:paraId="08BDE216" w14:textId="77777777" w:rsidR="00090FFB" w:rsidRDefault="00090FFB" w:rsidP="00090FFB">
      <w:pPr>
        <w:tabs>
          <w:tab w:val="num" w:pos="567"/>
        </w:tabs>
        <w:spacing w:after="80"/>
        <w:ind w:left="567" w:hanging="567"/>
        <w:rPr>
          <w:rFonts w:ascii="Arial CE" w:hAnsi="Arial CE" w:cs="Arial"/>
          <w:b/>
          <w:bCs/>
        </w:rPr>
      </w:pPr>
      <w:r>
        <w:rPr>
          <w:rFonts w:ascii="Arial CE" w:hAnsi="Arial CE" w:cs="Arial"/>
          <w:b/>
          <w:bCs/>
        </w:rPr>
        <w:t xml:space="preserve"> </w:t>
      </w:r>
    </w:p>
    <w:p w14:paraId="77971378" w14:textId="77777777" w:rsidR="00090FFB" w:rsidRDefault="00090FFB" w:rsidP="00090FFB">
      <w:pPr>
        <w:tabs>
          <w:tab w:val="left" w:pos="426"/>
        </w:tabs>
        <w:spacing w:after="80"/>
        <w:ind w:left="567" w:hanging="567"/>
        <w:rPr>
          <w:rFonts w:ascii="Arial CE" w:hAnsi="Arial CE" w:cs="Arial"/>
          <w:b/>
          <w:bCs/>
        </w:rPr>
      </w:pPr>
      <w:r>
        <w:rPr>
          <w:rFonts w:ascii="Arial CE" w:hAnsi="Arial CE" w:cs="Arial"/>
          <w:b/>
          <w:bCs/>
        </w:rPr>
        <w:tab/>
      </w:r>
      <w:r>
        <w:rPr>
          <w:rFonts w:ascii="Arial CE" w:hAnsi="Arial CE" w:cs="Arial"/>
          <w:b/>
          <w:bCs/>
        </w:rPr>
        <w:tab/>
        <w:t>a</w:t>
      </w:r>
    </w:p>
    <w:p w14:paraId="79D2EC9C" w14:textId="77777777" w:rsidR="00090FFB" w:rsidRDefault="00090FFB" w:rsidP="00090FFB">
      <w:pPr>
        <w:spacing w:after="80"/>
        <w:ind w:left="567" w:hanging="567"/>
        <w:rPr>
          <w:rFonts w:ascii="Arial CE" w:hAnsi="Arial CE" w:cs="Arial"/>
          <w:b/>
          <w:bCs/>
        </w:rPr>
      </w:pPr>
    </w:p>
    <w:p w14:paraId="5CDAEFE9" w14:textId="46FE541C" w:rsidR="003B11B8" w:rsidRPr="00315326" w:rsidRDefault="003B11B8" w:rsidP="003B11B8">
      <w:pPr>
        <w:pStyle w:val="Nadpis1"/>
        <w:numPr>
          <w:ilvl w:val="0"/>
          <w:numId w:val="0"/>
        </w:numPr>
        <w:tabs>
          <w:tab w:val="left" w:pos="708"/>
        </w:tabs>
        <w:spacing w:before="0" w:after="80"/>
        <w:ind w:left="432" w:hanging="432"/>
        <w:rPr>
          <w:rFonts w:ascii="Arial CE" w:hAnsi="Arial CE"/>
          <w:i/>
          <w:color w:val="000000" w:themeColor="text1"/>
          <w:sz w:val="20"/>
          <w14:textOutline w14:w="9525" w14:cap="rnd" w14:cmpd="sng" w14:algn="ctr">
            <w14:noFill/>
            <w14:prstDash w14:val="solid"/>
            <w14:bevel/>
          </w14:textOutline>
        </w:rPr>
      </w:pPr>
      <w:r>
        <w:rPr>
          <w:rFonts w:ascii="Arial CE" w:hAnsi="Arial CE"/>
          <w:color w:val="000000" w:themeColor="text1"/>
          <w:sz w:val="20"/>
          <w:szCs w:val="20"/>
          <w14:textOutline w14:w="9525" w14:cap="rnd" w14:cmpd="sng" w14:algn="ctr">
            <w14:noFill/>
            <w14:prstDash w14:val="solid"/>
            <w14:bevel/>
          </w14:textOutline>
        </w:rPr>
        <w:t xml:space="preserve">1.2   </w:t>
      </w:r>
      <w:r w:rsidRPr="00315326">
        <w:rPr>
          <w:rFonts w:ascii="Arial CE" w:hAnsi="Arial CE"/>
          <w:color w:val="000000" w:themeColor="text1"/>
          <w:sz w:val="20"/>
          <w:szCs w:val="20"/>
          <w14:textOutline w14:w="9525" w14:cap="rnd" w14:cmpd="sng" w14:algn="ctr">
            <w14:noFill/>
            <w14:prstDash w14:val="solid"/>
            <w14:bevel/>
          </w14:textOutline>
        </w:rPr>
        <w:t>POLYCHROME – architektonická platforma s.r.o.</w:t>
      </w:r>
    </w:p>
    <w:p w14:paraId="5632AC50" w14:textId="77777777" w:rsidR="003B11B8" w:rsidRPr="00315326" w:rsidRDefault="003B11B8" w:rsidP="003B11B8">
      <w:pPr>
        <w:pStyle w:val="Nadpis1"/>
        <w:numPr>
          <w:ilvl w:val="0"/>
          <w:numId w:val="0"/>
        </w:numPr>
        <w:tabs>
          <w:tab w:val="left" w:pos="708"/>
        </w:tabs>
        <w:spacing w:before="0" w:after="80"/>
        <w:ind w:left="540" w:hanging="540"/>
        <w:rPr>
          <w:rFonts w:ascii="Arial CE" w:hAnsi="Arial CE"/>
          <w:b w:val="0"/>
          <w:i/>
          <w:color w:val="000000" w:themeColor="text1"/>
          <w:sz w:val="20"/>
          <w14:textOutline w14:w="9525" w14:cap="rnd" w14:cmpd="sng" w14:algn="ctr">
            <w14:noFill/>
            <w14:prstDash w14:val="solid"/>
            <w14:bevel/>
          </w14:textOutline>
        </w:rPr>
      </w:pPr>
      <w:r w:rsidRPr="00315326">
        <w:rPr>
          <w:rFonts w:ascii="Arial CE" w:hAnsi="Arial CE"/>
          <w:color w:val="000000" w:themeColor="text1"/>
          <w:sz w:val="20"/>
          <w14:textOutline w14:w="9525" w14:cap="rnd" w14:cmpd="sng" w14:algn="ctr">
            <w14:noFill/>
            <w14:prstDash w14:val="solid"/>
            <w14:bevel/>
          </w14:textOutline>
        </w:rPr>
        <w:tab/>
      </w:r>
      <w:r w:rsidRPr="00315326">
        <w:rPr>
          <w:rFonts w:ascii="Arial CE" w:hAnsi="Arial CE"/>
          <w:b w:val="0"/>
          <w:color w:val="000000" w:themeColor="text1"/>
          <w:sz w:val="20"/>
          <w14:textOutline w14:w="9525" w14:cap="rnd" w14:cmpd="sng" w14:algn="ctr">
            <w14:noFill/>
            <w14:prstDash w14:val="solid"/>
            <w14:bevel/>
          </w14:textOutline>
        </w:rPr>
        <w:t>zapsána v obchodním rejstříku vedeném Krajským soudem v Ostravě, oddíl C,  vložka 89239</w:t>
      </w:r>
    </w:p>
    <w:p w14:paraId="71095DC3" w14:textId="77777777" w:rsidR="003B11B8" w:rsidRPr="00315326" w:rsidRDefault="003B11B8" w:rsidP="003B11B8">
      <w:pPr>
        <w:pStyle w:val="Nadpis1"/>
        <w:numPr>
          <w:ilvl w:val="0"/>
          <w:numId w:val="0"/>
        </w:numPr>
        <w:tabs>
          <w:tab w:val="left" w:pos="708"/>
        </w:tabs>
        <w:spacing w:before="0" w:after="80"/>
        <w:ind w:left="540" w:hanging="540"/>
        <w:rPr>
          <w:rFonts w:ascii="Arial CE" w:hAnsi="Arial CE"/>
          <w:b w:val="0"/>
          <w:color w:val="000000" w:themeColor="text1"/>
          <w:sz w:val="20"/>
          <w14:textOutline w14:w="9525" w14:cap="rnd" w14:cmpd="sng" w14:algn="ctr">
            <w14:noFill/>
            <w14:prstDash w14:val="solid"/>
            <w14:bevel/>
          </w14:textOutline>
        </w:rPr>
      </w:pPr>
      <w:r w:rsidRPr="00315326">
        <w:rPr>
          <w:rFonts w:ascii="Arial CE" w:hAnsi="Arial CE"/>
          <w:color w:val="000000" w:themeColor="text1"/>
          <w:sz w:val="20"/>
          <w14:textOutline w14:w="9525" w14:cap="rnd" w14:cmpd="sng" w14:algn="ctr">
            <w14:noFill/>
            <w14:prstDash w14:val="solid"/>
            <w14:bevel/>
          </w14:textOutline>
        </w:rPr>
        <w:tab/>
      </w:r>
      <w:r w:rsidRPr="00315326">
        <w:rPr>
          <w:rFonts w:ascii="Arial CE" w:hAnsi="Arial CE"/>
          <w:b w:val="0"/>
          <w:color w:val="000000" w:themeColor="text1"/>
          <w:sz w:val="20"/>
          <w14:textOutline w14:w="9525" w14:cap="rnd" w14:cmpd="sng" w14:algn="ctr">
            <w14:noFill/>
            <w14:prstDash w14:val="solid"/>
            <w14:bevel/>
          </w14:textOutline>
        </w:rPr>
        <w:t xml:space="preserve">zastoupena: </w:t>
      </w:r>
      <w:r w:rsidRPr="00315326">
        <w:rPr>
          <w:rFonts w:ascii="Arial CE" w:hAnsi="Arial CE"/>
          <w:b w:val="0"/>
          <w:color w:val="000000" w:themeColor="text1"/>
          <w:sz w:val="20"/>
          <w14:textOutline w14:w="9525" w14:cap="rnd" w14:cmpd="sng" w14:algn="ctr">
            <w14:noFill/>
            <w14:prstDash w14:val="solid"/>
            <w14:bevel/>
          </w14:textOutline>
        </w:rPr>
        <w:tab/>
      </w:r>
      <w:r w:rsidRPr="00315326">
        <w:rPr>
          <w:rFonts w:ascii="Arial CE" w:hAnsi="Arial CE"/>
          <w:b w:val="0"/>
          <w:color w:val="000000" w:themeColor="text1"/>
          <w:sz w:val="20"/>
          <w14:textOutline w14:w="9525" w14:cap="rnd" w14:cmpd="sng" w14:algn="ctr">
            <w14:noFill/>
            <w14:prstDash w14:val="solid"/>
            <w14:bevel/>
          </w14:textOutline>
        </w:rPr>
        <w:tab/>
      </w:r>
      <w:r w:rsidRPr="00315326">
        <w:rPr>
          <w:rFonts w:ascii="Arial CE" w:hAnsi="Arial CE"/>
          <w:b w:val="0"/>
          <w:color w:val="000000" w:themeColor="text1"/>
          <w:sz w:val="20"/>
          <w14:textOutline w14:w="9525" w14:cap="rnd" w14:cmpd="sng" w14:algn="ctr">
            <w14:noFill/>
            <w14:prstDash w14:val="solid"/>
            <w14:bevel/>
          </w14:textOutline>
        </w:rPr>
        <w:tab/>
      </w:r>
      <w:r w:rsidRPr="00315326">
        <w:rPr>
          <w:rFonts w:ascii="Arial CE" w:hAnsi="Arial CE"/>
          <w:b w:val="0"/>
          <w:i/>
          <w:color w:val="000000" w:themeColor="text1"/>
          <w:sz w:val="20"/>
          <w14:textOutline w14:w="9525" w14:cap="rnd" w14:cmpd="sng" w14:algn="ctr">
            <w14:noFill/>
            <w14:prstDash w14:val="solid"/>
            <w14:bevel/>
          </w14:textOutline>
        </w:rPr>
        <w:t xml:space="preserve"> </w:t>
      </w:r>
      <w:r w:rsidRPr="00315326">
        <w:rPr>
          <w:rFonts w:ascii="Arial CE" w:hAnsi="Arial CE"/>
          <w:b w:val="0"/>
          <w:color w:val="000000" w:themeColor="text1"/>
          <w:sz w:val="20"/>
          <w14:textOutline w14:w="9525" w14:cap="rnd" w14:cmpd="sng" w14:algn="ctr">
            <w14:noFill/>
            <w14:prstDash w14:val="solid"/>
            <w14:bevel/>
          </w14:textOutline>
        </w:rPr>
        <w:t xml:space="preserve">Ing. arch. Roman Osika, jednatel společnosti </w:t>
      </w:r>
    </w:p>
    <w:p w14:paraId="0F5F06D7" w14:textId="77777777" w:rsidR="003B11B8" w:rsidRPr="00315326" w:rsidRDefault="003B11B8" w:rsidP="003B11B8">
      <w:pPr>
        <w:pStyle w:val="Normln1"/>
        <w:tabs>
          <w:tab w:val="num" w:pos="426"/>
          <w:tab w:val="left" w:pos="3119"/>
        </w:tabs>
        <w:spacing w:after="80" w:line="240" w:lineRule="auto"/>
        <w:ind w:left="567" w:hanging="567"/>
        <w:jc w:val="both"/>
        <w:rPr>
          <w:rFonts w:ascii="Arial CE" w:hAnsi="Arial CE" w:cs="Arial"/>
          <w:i/>
          <w:color w:val="000000" w:themeColor="text1"/>
          <w:sz w:val="20"/>
          <w14:textOutline w14:w="9525" w14:cap="rnd" w14:cmpd="sng" w14:algn="ctr">
            <w14:noFill/>
            <w14:prstDash w14:val="solid"/>
            <w14:bevel/>
          </w14:textOutline>
        </w:rPr>
      </w:pPr>
      <w:r w:rsidRPr="00315326">
        <w:rPr>
          <w:rFonts w:ascii="Arial CE" w:hAnsi="Arial CE" w:cs="Arial"/>
          <w:color w:val="000000" w:themeColor="text1"/>
          <w:sz w:val="20"/>
          <w14:textOutline w14:w="9525" w14:cap="rnd" w14:cmpd="sng" w14:algn="ctr">
            <w14:noFill/>
            <w14:prstDash w14:val="solid"/>
            <w14:bevel/>
          </w14:textOutline>
        </w:rPr>
        <w:tab/>
      </w:r>
      <w:r w:rsidRPr="00315326">
        <w:rPr>
          <w:rFonts w:ascii="Arial CE" w:hAnsi="Arial CE" w:cs="Arial"/>
          <w:color w:val="000000" w:themeColor="text1"/>
          <w:sz w:val="20"/>
          <w14:textOutline w14:w="9525" w14:cap="rnd" w14:cmpd="sng" w14:algn="ctr">
            <w14:noFill/>
            <w14:prstDash w14:val="solid"/>
            <w14:bevel/>
          </w14:textOutline>
        </w:rPr>
        <w:tab/>
        <w:t xml:space="preserve">jednání ve věcech technických: </w:t>
      </w:r>
      <w:r w:rsidRPr="00315326">
        <w:rPr>
          <w:rFonts w:ascii="Arial CE" w:hAnsi="Arial CE" w:cs="Arial"/>
          <w:color w:val="000000" w:themeColor="text1"/>
          <w:sz w:val="20"/>
          <w14:textOutline w14:w="9525" w14:cap="rnd" w14:cmpd="sng" w14:algn="ctr">
            <w14:noFill/>
            <w14:prstDash w14:val="solid"/>
            <w14:bevel/>
          </w14:textOutline>
        </w:rPr>
        <w:tab/>
        <w:t xml:space="preserve"> Ing. arch. Roman Osika, jednatel společnosti</w:t>
      </w:r>
    </w:p>
    <w:p w14:paraId="4B962977" w14:textId="3A97F611" w:rsidR="003B11B8" w:rsidRPr="00315326" w:rsidRDefault="003B11B8" w:rsidP="003B11B8">
      <w:pPr>
        <w:pStyle w:val="Normln1"/>
        <w:tabs>
          <w:tab w:val="left" w:pos="3119"/>
        </w:tabs>
        <w:spacing w:after="80" w:line="240" w:lineRule="auto"/>
        <w:ind w:left="567" w:hanging="567"/>
        <w:jc w:val="both"/>
        <w:rPr>
          <w:rFonts w:ascii="Arial CE" w:hAnsi="Arial CE" w:cs="Arial"/>
          <w:color w:val="000000" w:themeColor="text1"/>
          <w:sz w:val="20"/>
          <w14:textOutline w14:w="9525" w14:cap="rnd" w14:cmpd="sng" w14:algn="ctr">
            <w14:noFill/>
            <w14:prstDash w14:val="solid"/>
            <w14:bevel/>
          </w14:textOutline>
        </w:rPr>
      </w:pPr>
      <w:r w:rsidRPr="00315326">
        <w:rPr>
          <w:rFonts w:ascii="Arial CE" w:hAnsi="Arial CE" w:cs="Arial"/>
          <w:color w:val="000000" w:themeColor="text1"/>
          <w:sz w:val="20"/>
          <w14:textOutline w14:w="9525" w14:cap="rnd" w14:cmpd="sng" w14:algn="ctr">
            <w14:noFill/>
            <w14:prstDash w14:val="solid"/>
            <w14:bevel/>
          </w14:textOutline>
        </w:rPr>
        <w:tab/>
        <w:t>se sídlem:</w:t>
      </w:r>
      <w:r w:rsidRPr="00315326">
        <w:rPr>
          <w:rFonts w:ascii="Arial CE" w:hAnsi="Arial CE" w:cs="Arial"/>
          <w:color w:val="000000" w:themeColor="text1"/>
          <w:sz w:val="20"/>
          <w14:textOutline w14:w="9525" w14:cap="rnd" w14:cmpd="sng" w14:algn="ctr">
            <w14:noFill/>
            <w14:prstDash w14:val="solid"/>
            <w14:bevel/>
          </w14:textOutline>
        </w:rPr>
        <w:tab/>
      </w:r>
      <w:r w:rsidRPr="00315326">
        <w:rPr>
          <w:rFonts w:ascii="Arial CE" w:hAnsi="Arial CE" w:cs="Arial"/>
          <w:color w:val="000000" w:themeColor="text1"/>
          <w:sz w:val="20"/>
          <w14:textOutline w14:w="9525" w14:cap="rnd" w14:cmpd="sng" w14:algn="ctr">
            <w14:noFill/>
            <w14:prstDash w14:val="solid"/>
            <w14:bevel/>
          </w14:textOutline>
        </w:rPr>
        <w:tab/>
      </w:r>
      <w:r w:rsidR="007927D1">
        <w:rPr>
          <w:rFonts w:ascii="Arial CE" w:hAnsi="Arial CE" w:cs="Arial"/>
          <w:color w:val="000000" w:themeColor="text1"/>
          <w:sz w:val="20"/>
          <w14:textOutline w14:w="9525" w14:cap="rnd" w14:cmpd="sng" w14:algn="ctr">
            <w14:noFill/>
            <w14:prstDash w14:val="solid"/>
            <w14:bevel/>
          </w14:textOutline>
        </w:rPr>
        <w:t xml:space="preserve"> </w:t>
      </w:r>
      <w:r w:rsidR="004A7B2A">
        <w:rPr>
          <w:rFonts w:ascii="Arial CE" w:hAnsi="Arial CE" w:cs="Arial"/>
          <w:color w:val="000000" w:themeColor="text1"/>
          <w:sz w:val="20"/>
          <w14:textOutline w14:w="9525" w14:cap="rnd" w14:cmpd="sng" w14:algn="ctr">
            <w14:noFill/>
            <w14:prstDash w14:val="solid"/>
            <w14:bevel/>
          </w14:textOutline>
        </w:rPr>
        <w:t>Klínová 620/1, Hulváky, 709 00  Ostrava</w:t>
      </w:r>
      <w:r w:rsidRPr="00315326">
        <w:rPr>
          <w:rFonts w:ascii="Arial CE" w:hAnsi="Arial CE" w:cs="Arial"/>
          <w:color w:val="000000" w:themeColor="text1"/>
          <w:sz w:val="20"/>
          <w14:textOutline w14:w="9525" w14:cap="rnd" w14:cmpd="sng" w14:algn="ctr">
            <w14:noFill/>
            <w14:prstDash w14:val="solid"/>
            <w14:bevel/>
          </w14:textOutline>
        </w:rPr>
        <w:tab/>
      </w:r>
    </w:p>
    <w:p w14:paraId="5AC19F62" w14:textId="77777777" w:rsidR="003B11B8" w:rsidRPr="00315326" w:rsidRDefault="003B11B8" w:rsidP="003B11B8">
      <w:pPr>
        <w:pStyle w:val="Normln1"/>
        <w:tabs>
          <w:tab w:val="left" w:pos="3119"/>
        </w:tabs>
        <w:spacing w:after="80" w:line="240" w:lineRule="auto"/>
        <w:ind w:left="567" w:hanging="567"/>
        <w:jc w:val="left"/>
        <w:rPr>
          <w:rFonts w:ascii="Arial CE" w:hAnsi="Arial CE" w:cs="Arial"/>
          <w:color w:val="000000" w:themeColor="text1"/>
          <w:sz w:val="20"/>
          <w14:textOutline w14:w="9525" w14:cap="rnd" w14:cmpd="sng" w14:algn="ctr">
            <w14:noFill/>
            <w14:prstDash w14:val="solid"/>
            <w14:bevel/>
          </w14:textOutline>
        </w:rPr>
      </w:pPr>
      <w:r w:rsidRPr="00315326">
        <w:rPr>
          <w:rFonts w:ascii="Arial CE" w:hAnsi="Arial CE" w:cs="Arial"/>
          <w:color w:val="000000" w:themeColor="text1"/>
          <w:sz w:val="20"/>
          <w14:textOutline w14:w="9525" w14:cap="rnd" w14:cmpd="sng" w14:algn="ctr">
            <w14:noFill/>
            <w14:prstDash w14:val="solid"/>
            <w14:bevel/>
          </w14:textOutline>
        </w:rPr>
        <w:tab/>
        <w:t>IČ:</w:t>
      </w:r>
      <w:r w:rsidRPr="00315326">
        <w:rPr>
          <w:rFonts w:ascii="Arial CE" w:hAnsi="Arial CE" w:cs="Arial"/>
          <w:color w:val="000000" w:themeColor="text1"/>
          <w:sz w:val="20"/>
          <w14:textOutline w14:w="9525" w14:cap="rnd" w14:cmpd="sng" w14:algn="ctr">
            <w14:noFill/>
            <w14:prstDash w14:val="solid"/>
            <w14:bevel/>
          </w14:textOutline>
        </w:rPr>
        <w:tab/>
      </w:r>
      <w:r w:rsidRPr="00315326">
        <w:rPr>
          <w:rFonts w:ascii="Arial CE" w:hAnsi="Arial CE" w:cs="Arial"/>
          <w:color w:val="000000" w:themeColor="text1"/>
          <w:sz w:val="20"/>
          <w14:textOutline w14:w="9525" w14:cap="rnd" w14:cmpd="sng" w14:algn="ctr">
            <w14:noFill/>
            <w14:prstDash w14:val="solid"/>
            <w14:bevel/>
          </w14:textOutline>
        </w:rPr>
        <w:tab/>
        <w:t>17111684</w:t>
      </w:r>
      <w:r w:rsidRPr="00315326">
        <w:rPr>
          <w:rFonts w:ascii="Arial CE" w:hAnsi="Arial CE" w:cs="Arial"/>
          <w:color w:val="000000" w:themeColor="text1"/>
          <w:sz w:val="20"/>
          <w14:textOutline w14:w="9525" w14:cap="rnd" w14:cmpd="sng" w14:algn="ctr">
            <w14:noFill/>
            <w14:prstDash w14:val="solid"/>
            <w14:bevel/>
          </w14:textOutline>
        </w:rPr>
        <w:tab/>
      </w:r>
      <w:r w:rsidRPr="00315326">
        <w:rPr>
          <w:rFonts w:ascii="Arial CE" w:hAnsi="Arial CE" w:cs="Arial"/>
          <w:color w:val="000000" w:themeColor="text1"/>
          <w:sz w:val="20"/>
          <w14:textOutline w14:w="9525" w14:cap="rnd" w14:cmpd="sng" w14:algn="ctr">
            <w14:noFill/>
            <w14:prstDash w14:val="solid"/>
            <w14:bevel/>
          </w14:textOutline>
        </w:rPr>
        <w:tab/>
      </w:r>
      <w:r w:rsidRPr="00315326">
        <w:rPr>
          <w:rFonts w:ascii="Arial CE" w:hAnsi="Arial CE" w:cs="Arial"/>
          <w:color w:val="000000" w:themeColor="text1"/>
          <w:sz w:val="20"/>
          <w14:textOutline w14:w="9525" w14:cap="rnd" w14:cmpd="sng" w14:algn="ctr">
            <w14:noFill/>
            <w14:prstDash w14:val="solid"/>
            <w14:bevel/>
          </w14:textOutline>
        </w:rPr>
        <w:tab/>
      </w:r>
      <w:r w:rsidRPr="00315326">
        <w:rPr>
          <w:rFonts w:ascii="Arial CE" w:hAnsi="Arial CE" w:cs="Arial"/>
          <w:color w:val="000000" w:themeColor="text1"/>
          <w:sz w:val="20"/>
          <w14:textOutline w14:w="9525" w14:cap="rnd" w14:cmpd="sng" w14:algn="ctr">
            <w14:noFill/>
            <w14:prstDash w14:val="solid"/>
            <w14:bevel/>
          </w14:textOutline>
        </w:rPr>
        <w:tab/>
      </w:r>
    </w:p>
    <w:p w14:paraId="510C54AF" w14:textId="77777777" w:rsidR="003B11B8" w:rsidRPr="00315326" w:rsidRDefault="003B11B8" w:rsidP="003B11B8">
      <w:pPr>
        <w:pStyle w:val="NormlnIMP"/>
        <w:tabs>
          <w:tab w:val="left" w:pos="3119"/>
        </w:tabs>
        <w:spacing w:after="80" w:line="240" w:lineRule="auto"/>
        <w:ind w:left="567" w:hanging="567"/>
        <w:rPr>
          <w:rFonts w:ascii="Arial CE" w:hAnsi="Arial CE" w:cs="Arial"/>
          <w:color w:val="000000" w:themeColor="text1"/>
          <w:sz w:val="20"/>
          <w14:textOutline w14:w="9525" w14:cap="rnd" w14:cmpd="sng" w14:algn="ctr">
            <w14:noFill/>
            <w14:prstDash w14:val="solid"/>
            <w14:bevel/>
          </w14:textOutline>
        </w:rPr>
      </w:pPr>
      <w:r w:rsidRPr="00315326">
        <w:rPr>
          <w:rFonts w:ascii="Arial CE" w:hAnsi="Arial CE" w:cs="Arial"/>
          <w:color w:val="000000" w:themeColor="text1"/>
          <w:sz w:val="20"/>
          <w14:textOutline w14:w="9525" w14:cap="rnd" w14:cmpd="sng" w14:algn="ctr">
            <w14:noFill/>
            <w14:prstDash w14:val="solid"/>
            <w14:bevel/>
          </w14:textOutline>
        </w:rPr>
        <w:tab/>
        <w:t>DIČ:</w:t>
      </w:r>
      <w:r w:rsidRPr="00315326">
        <w:rPr>
          <w:rFonts w:ascii="Arial CE" w:hAnsi="Arial CE" w:cs="Arial"/>
          <w:color w:val="000000" w:themeColor="text1"/>
          <w:sz w:val="20"/>
          <w14:textOutline w14:w="9525" w14:cap="rnd" w14:cmpd="sng" w14:algn="ctr">
            <w14:noFill/>
            <w14:prstDash w14:val="solid"/>
            <w14:bevel/>
          </w14:textOutline>
        </w:rPr>
        <w:tab/>
      </w:r>
      <w:r w:rsidRPr="00315326">
        <w:rPr>
          <w:rFonts w:ascii="Arial CE" w:hAnsi="Arial CE" w:cs="Arial"/>
          <w:color w:val="000000" w:themeColor="text1"/>
          <w:sz w:val="20"/>
          <w14:textOutline w14:w="9525" w14:cap="rnd" w14:cmpd="sng" w14:algn="ctr">
            <w14:noFill/>
            <w14:prstDash w14:val="solid"/>
            <w14:bevel/>
          </w14:textOutline>
        </w:rPr>
        <w:tab/>
        <w:t>CZ17111684</w:t>
      </w:r>
      <w:r w:rsidRPr="00315326">
        <w:rPr>
          <w:rFonts w:ascii="Arial CE" w:hAnsi="Arial CE" w:cs="Arial"/>
          <w:color w:val="000000" w:themeColor="text1"/>
          <w:sz w:val="20"/>
          <w14:textOutline w14:w="9525" w14:cap="rnd" w14:cmpd="sng" w14:algn="ctr">
            <w14:noFill/>
            <w14:prstDash w14:val="solid"/>
            <w14:bevel/>
          </w14:textOutline>
        </w:rPr>
        <w:tab/>
      </w:r>
    </w:p>
    <w:p w14:paraId="61198E7F" w14:textId="77777777" w:rsidR="003B11B8" w:rsidRPr="00600D87" w:rsidRDefault="003B11B8" w:rsidP="003B11B8">
      <w:pPr>
        <w:pStyle w:val="Zkladntext"/>
        <w:tabs>
          <w:tab w:val="left" w:pos="0"/>
        </w:tabs>
        <w:spacing w:after="80"/>
        <w:ind w:left="567" w:hanging="567"/>
        <w:rPr>
          <w:rFonts w:ascii="Arial CE" w:hAnsi="Arial CE" w:cs="Arial"/>
          <w:color w:val="000000" w:themeColor="text1"/>
          <w:sz w:val="20"/>
          <w:szCs w:val="20"/>
          <w14:textOutline w14:w="9525" w14:cap="rnd" w14:cmpd="sng" w14:algn="ctr">
            <w14:noFill/>
            <w14:prstDash w14:val="solid"/>
            <w14:bevel/>
          </w14:textOutline>
        </w:rPr>
      </w:pPr>
      <w:r w:rsidRPr="00315326">
        <w:rPr>
          <w:rFonts w:ascii="Arial CE" w:hAnsi="Arial CE" w:cs="Arial"/>
          <w:color w:val="000000" w:themeColor="text1"/>
          <w14:textOutline w14:w="9525" w14:cap="rnd" w14:cmpd="sng" w14:algn="ctr">
            <w14:noFill/>
            <w14:prstDash w14:val="solid"/>
            <w14:bevel/>
          </w14:textOutline>
        </w:rPr>
        <w:tab/>
      </w:r>
      <w:r w:rsidRPr="00600D87">
        <w:rPr>
          <w:rFonts w:ascii="Arial CE" w:hAnsi="Arial CE" w:cs="Arial"/>
          <w:color w:val="000000" w:themeColor="text1"/>
          <w:sz w:val="20"/>
          <w:szCs w:val="20"/>
          <w14:textOutline w14:w="9525" w14:cap="rnd" w14:cmpd="sng" w14:algn="ctr">
            <w14:noFill/>
            <w14:prstDash w14:val="solid"/>
            <w14:bevel/>
          </w14:textOutline>
        </w:rPr>
        <w:t xml:space="preserve">bankovní spojení: </w:t>
      </w:r>
      <w:r w:rsidRPr="00600D87">
        <w:rPr>
          <w:rFonts w:ascii="Arial CE" w:hAnsi="Arial CE" w:cs="Arial"/>
          <w:color w:val="000000" w:themeColor="text1"/>
          <w:sz w:val="20"/>
          <w:szCs w:val="20"/>
          <w14:textOutline w14:w="9525" w14:cap="rnd" w14:cmpd="sng" w14:algn="ctr">
            <w14:noFill/>
            <w14:prstDash w14:val="solid"/>
            <w14:bevel/>
          </w14:textOutline>
        </w:rPr>
        <w:tab/>
      </w:r>
      <w:r w:rsidRPr="00600D87">
        <w:rPr>
          <w:rFonts w:ascii="Arial CE" w:hAnsi="Arial CE" w:cs="Arial"/>
          <w:color w:val="000000" w:themeColor="text1"/>
          <w:sz w:val="20"/>
          <w:szCs w:val="20"/>
          <w14:textOutline w14:w="9525" w14:cap="rnd" w14:cmpd="sng" w14:algn="ctr">
            <w14:noFill/>
            <w14:prstDash w14:val="solid"/>
            <w14:bevel/>
          </w14:textOutline>
        </w:rPr>
        <w:tab/>
        <w:t>Česká spořitelna a.s.</w:t>
      </w:r>
      <w:r w:rsidRPr="00600D87">
        <w:rPr>
          <w:rFonts w:ascii="Arial CE" w:hAnsi="Arial CE" w:cs="Arial"/>
          <w:color w:val="000000" w:themeColor="text1"/>
          <w:sz w:val="20"/>
          <w:szCs w:val="20"/>
          <w14:textOutline w14:w="9525" w14:cap="rnd" w14:cmpd="sng" w14:algn="ctr">
            <w14:noFill/>
            <w14:prstDash w14:val="solid"/>
            <w14:bevel/>
          </w14:textOutline>
        </w:rPr>
        <w:tab/>
      </w:r>
      <w:r w:rsidRPr="00600D87">
        <w:rPr>
          <w:rFonts w:ascii="Arial CE" w:hAnsi="Arial CE" w:cs="Arial"/>
          <w:color w:val="000000" w:themeColor="text1"/>
          <w:sz w:val="20"/>
          <w:szCs w:val="20"/>
          <w14:textOutline w14:w="9525" w14:cap="rnd" w14:cmpd="sng" w14:algn="ctr">
            <w14:noFill/>
            <w14:prstDash w14:val="solid"/>
            <w14:bevel/>
          </w14:textOutline>
        </w:rPr>
        <w:tab/>
      </w:r>
      <w:r w:rsidRPr="00600D87">
        <w:rPr>
          <w:rFonts w:ascii="Arial CE" w:hAnsi="Arial CE" w:cs="Arial"/>
          <w:color w:val="000000" w:themeColor="text1"/>
          <w:sz w:val="20"/>
          <w:szCs w:val="20"/>
          <w14:textOutline w14:w="9525" w14:cap="rnd" w14:cmpd="sng" w14:algn="ctr">
            <w14:noFill/>
            <w14:prstDash w14:val="solid"/>
            <w14:bevel/>
          </w14:textOutline>
        </w:rPr>
        <w:tab/>
      </w:r>
    </w:p>
    <w:p w14:paraId="2C7C7E92" w14:textId="77777777" w:rsidR="003B11B8" w:rsidRPr="00600D87" w:rsidRDefault="003B11B8" w:rsidP="003B11B8">
      <w:pPr>
        <w:spacing w:after="80"/>
        <w:ind w:left="567"/>
        <w:rPr>
          <w:rFonts w:ascii="Arial CE" w:hAnsi="Arial CE" w:cs="Arial"/>
          <w:bCs/>
          <w:iCs/>
          <w:color w:val="000000" w:themeColor="text1"/>
          <w14:textOutline w14:w="9525" w14:cap="rnd" w14:cmpd="sng" w14:algn="ctr">
            <w14:noFill/>
            <w14:prstDash w14:val="solid"/>
            <w14:bevel/>
          </w14:textOutline>
        </w:rPr>
      </w:pPr>
      <w:r w:rsidRPr="00600D87">
        <w:rPr>
          <w:rFonts w:ascii="Arial CE" w:hAnsi="Arial CE" w:cs="Arial"/>
          <w:color w:val="000000" w:themeColor="text1"/>
          <w14:textOutline w14:w="9525" w14:cap="rnd" w14:cmpd="sng" w14:algn="ctr">
            <w14:noFill/>
            <w14:prstDash w14:val="solid"/>
            <w14:bevel/>
          </w14:textOutline>
        </w:rPr>
        <w:t xml:space="preserve">č. účtu:   </w:t>
      </w:r>
      <w:r w:rsidRPr="00600D87">
        <w:rPr>
          <w:rFonts w:ascii="Arial CE" w:hAnsi="Arial CE" w:cs="Arial"/>
          <w:color w:val="000000" w:themeColor="text1"/>
          <w14:textOutline w14:w="9525" w14:cap="rnd" w14:cmpd="sng" w14:algn="ctr">
            <w14:noFill/>
            <w14:prstDash w14:val="solid"/>
            <w14:bevel/>
          </w14:textOutline>
        </w:rPr>
        <w:tab/>
      </w:r>
      <w:r w:rsidRPr="00600D87">
        <w:rPr>
          <w:rFonts w:ascii="Arial CE" w:hAnsi="Arial CE" w:cs="Arial"/>
          <w:color w:val="000000" w:themeColor="text1"/>
          <w14:textOutline w14:w="9525" w14:cap="rnd" w14:cmpd="sng" w14:algn="ctr">
            <w14:noFill/>
            <w14:prstDash w14:val="solid"/>
            <w14:bevel/>
          </w14:textOutline>
        </w:rPr>
        <w:tab/>
      </w:r>
      <w:r w:rsidRPr="00600D87">
        <w:rPr>
          <w:rFonts w:ascii="Arial CE" w:hAnsi="Arial CE" w:cs="Arial"/>
          <w:color w:val="000000" w:themeColor="text1"/>
          <w14:textOutline w14:w="9525" w14:cap="rnd" w14:cmpd="sng" w14:algn="ctr">
            <w14:noFill/>
            <w14:prstDash w14:val="solid"/>
            <w14:bevel/>
          </w14:textOutline>
        </w:rPr>
        <w:tab/>
      </w:r>
      <w:r w:rsidRPr="00600D87">
        <w:rPr>
          <w:rFonts w:ascii="Arial CE" w:hAnsi="Arial CE" w:cs="Arial"/>
          <w:b/>
          <w:bCs/>
          <w:iCs/>
          <w:color w:val="000000" w:themeColor="text1"/>
          <w14:textOutline w14:w="9525" w14:cap="rnd" w14:cmpd="sng" w14:algn="ctr">
            <w14:noFill/>
            <w14:prstDash w14:val="solid"/>
            <w14:bevel/>
          </w14:textOutline>
        </w:rPr>
        <w:t xml:space="preserve"> </w:t>
      </w:r>
      <w:r w:rsidRPr="00600D87">
        <w:rPr>
          <w:rFonts w:ascii="Arial CE" w:hAnsi="Arial CE" w:cs="Arial"/>
          <w:b/>
          <w:bCs/>
          <w:iCs/>
          <w:color w:val="000000" w:themeColor="text1"/>
          <w14:textOutline w14:w="9525" w14:cap="rnd" w14:cmpd="sng" w14:algn="ctr">
            <w14:noFill/>
            <w14:prstDash w14:val="solid"/>
            <w14:bevel/>
          </w14:textOutline>
        </w:rPr>
        <w:tab/>
      </w:r>
      <w:r w:rsidRPr="00600D87">
        <w:rPr>
          <w:rFonts w:ascii="Arial CE" w:hAnsi="Arial CE" w:cs="Arial"/>
          <w:bCs/>
          <w:iCs/>
          <w:color w:val="000000" w:themeColor="text1"/>
          <w14:textOutline w14:w="9525" w14:cap="rnd" w14:cmpd="sng" w14:algn="ctr">
            <w14:noFill/>
            <w14:prstDash w14:val="solid"/>
            <w14:bevel/>
          </w14:textOutline>
        </w:rPr>
        <w:t>6242131369/0800</w:t>
      </w:r>
    </w:p>
    <w:p w14:paraId="4F2234AC" w14:textId="4781E27F" w:rsidR="007003B0" w:rsidRDefault="007003B0" w:rsidP="007003B0">
      <w:pPr>
        <w:spacing w:after="80"/>
        <w:ind w:left="567"/>
        <w:rPr>
          <w:rFonts w:ascii="Arial CE" w:hAnsi="Arial CE" w:cs="Arial"/>
          <w:b/>
          <w:bCs/>
          <w:iCs/>
        </w:rPr>
      </w:pPr>
      <w:r>
        <w:rPr>
          <w:rFonts w:ascii="Arial CE" w:hAnsi="Arial CE" w:cs="Arial"/>
        </w:rPr>
        <w:tab/>
      </w:r>
      <w:r>
        <w:rPr>
          <w:rFonts w:ascii="Arial CE" w:hAnsi="Arial CE" w:cs="Arial"/>
          <w:b/>
          <w:bCs/>
          <w:iCs/>
        </w:rPr>
        <w:t xml:space="preserve"> </w:t>
      </w:r>
    </w:p>
    <w:p w14:paraId="6E4B7B54" w14:textId="77777777" w:rsidR="0093373C" w:rsidRPr="003D2D67" w:rsidRDefault="003D2D67" w:rsidP="003D2D67">
      <w:pPr>
        <w:spacing w:after="80"/>
        <w:ind w:left="567"/>
        <w:rPr>
          <w:rFonts w:ascii="Arial CE" w:hAnsi="Arial CE" w:cs="Arial"/>
          <w:b/>
          <w:bCs/>
          <w:iCs/>
        </w:rPr>
      </w:pPr>
      <w:r>
        <w:rPr>
          <w:rFonts w:ascii="Arial CE" w:hAnsi="Arial CE" w:cs="Arial"/>
          <w:b/>
          <w:bCs/>
          <w:iCs/>
        </w:rPr>
        <w:t>(dále jen zhotovitel)</w:t>
      </w:r>
    </w:p>
    <w:p w14:paraId="60C74557" w14:textId="77777777" w:rsidR="0093373C" w:rsidRDefault="0093373C" w:rsidP="00781153">
      <w:pPr>
        <w:spacing w:after="80"/>
        <w:ind w:left="708"/>
        <w:jc w:val="both"/>
        <w:rPr>
          <w:rFonts w:ascii="Arial" w:hAnsi="Arial" w:cs="Arial"/>
        </w:rPr>
      </w:pPr>
    </w:p>
    <w:p w14:paraId="5F57D9CF" w14:textId="540C3A77" w:rsidR="00751F60" w:rsidRPr="000B228C" w:rsidRDefault="00751F60" w:rsidP="00751F60">
      <w:pPr>
        <w:spacing w:after="80"/>
        <w:jc w:val="both"/>
        <w:rPr>
          <w:rFonts w:ascii="Arial CE" w:hAnsi="Arial CE" w:cs="Arial"/>
        </w:rPr>
      </w:pPr>
      <w:r w:rsidRPr="000B228C">
        <w:rPr>
          <w:rFonts w:ascii="Arial" w:hAnsi="Arial" w:cs="Arial"/>
        </w:rPr>
        <w:t xml:space="preserve">Smluvní strany uzavřely dne 7.11.2024 Smlouvu o dílo č. SML/0467/2024 (dále jen „Smlouva“), jejímž předmětem je </w:t>
      </w:r>
      <w:r w:rsidRPr="000B228C">
        <w:rPr>
          <w:rFonts w:ascii="Arial CE" w:hAnsi="Arial CE" w:cs="Arial"/>
        </w:rPr>
        <w:t>provedení kompletní projekční a inženýrské činnosti, zejména vypracování všech potřebných dokumentací včetně dokumentací pro provádění stavby (dále též „DPS“), zajištění všech potřebných rozhodnutí (povolení záměru) včetně nabytí právní moci, zajištění jiných opatření orgánů veřejné správy či jiných úkonů umožňujících realizaci záměru pod názvem „</w:t>
      </w:r>
      <w:r w:rsidRPr="000B228C">
        <w:rPr>
          <w:rFonts w:ascii="Arial CE" w:hAnsi="Arial CE" w:cs="Arial"/>
          <w:b/>
        </w:rPr>
        <w:t xml:space="preserve">Koncepční dořešení </w:t>
      </w:r>
      <w:r w:rsidRPr="000B228C">
        <w:rPr>
          <w:rFonts w:ascii="Arial CE" w:hAnsi="Arial CE" w:cs="Arial"/>
          <w:b/>
        </w:rPr>
        <w:lastRenderedPageBreak/>
        <w:t xml:space="preserve">lokality Loděnice v parku B. Němcové“ </w:t>
      </w:r>
      <w:r w:rsidRPr="000B228C">
        <w:rPr>
          <w:rFonts w:ascii="Arial CE" w:hAnsi="Arial CE" w:cs="Arial"/>
        </w:rPr>
        <w:t xml:space="preserve"> (dále též „stavba“) v souladu s obecně závaznými právními předpisy, zejména zákonem č. 283/2021Sb., </w:t>
      </w:r>
      <w:r w:rsidRPr="000B228C">
        <w:rPr>
          <w:rFonts w:ascii="Arial CE2" w:eastAsiaTheme="minorHAnsi" w:hAnsi="Arial CE2" w:cs="Arial CE2"/>
          <w:lang w:eastAsia="en-US"/>
        </w:rPr>
        <w:t>stavební</w:t>
      </w:r>
      <w:r w:rsidRPr="000B228C">
        <w:rPr>
          <w:rFonts w:ascii="Arial" w:eastAsiaTheme="minorHAnsi" w:hAnsi="Arial" w:cs="Arial"/>
          <w:lang w:eastAsia="en-US"/>
        </w:rPr>
        <w:t xml:space="preserve">m </w:t>
      </w:r>
      <w:r w:rsidRPr="000B228C">
        <w:rPr>
          <w:rFonts w:ascii="Arial CE2" w:eastAsiaTheme="minorHAnsi" w:hAnsi="Arial CE2" w:cs="Arial CE2"/>
          <w:lang w:eastAsia="en-US"/>
        </w:rPr>
        <w:t>zákon</w:t>
      </w:r>
      <w:r w:rsidRPr="000B228C">
        <w:rPr>
          <w:rFonts w:ascii="Arial" w:eastAsiaTheme="minorHAnsi" w:hAnsi="Arial" w:cs="Arial"/>
          <w:lang w:eastAsia="en-US"/>
        </w:rPr>
        <w:t>em</w:t>
      </w:r>
      <w:r w:rsidRPr="000B228C">
        <w:rPr>
          <w:rFonts w:ascii="Arial CE" w:hAnsi="Arial CE" w:cs="Arial"/>
        </w:rPr>
        <w:t xml:space="preserve"> včetně zastupování v příslušných řízeních a výkon autorského dozoru (dozoru projektanta) v souladu s</w:t>
      </w:r>
      <w:r w:rsidR="0086447F">
        <w:rPr>
          <w:rFonts w:ascii="Arial CE" w:hAnsi="Arial CE" w:cs="Arial"/>
        </w:rPr>
        <w:t>e</w:t>
      </w:r>
      <w:r w:rsidRPr="000B228C">
        <w:rPr>
          <w:rFonts w:ascii="Arial CE" w:hAnsi="Arial CE" w:cs="Arial"/>
        </w:rPr>
        <w:t xml:space="preserve"> </w:t>
      </w:r>
      <w:r w:rsidR="0086447F">
        <w:rPr>
          <w:rFonts w:ascii="Arial CE" w:hAnsi="Arial CE" w:cs="Arial"/>
        </w:rPr>
        <w:t>S</w:t>
      </w:r>
      <w:r w:rsidRPr="000B228C">
        <w:rPr>
          <w:rFonts w:ascii="Arial CE" w:hAnsi="Arial CE" w:cs="Arial"/>
        </w:rPr>
        <w:t>mlouvou (dále též „výkon DP“)</w:t>
      </w:r>
      <w:r w:rsidR="0086447F">
        <w:rPr>
          <w:rFonts w:ascii="Arial CE" w:hAnsi="Arial CE" w:cs="Arial"/>
        </w:rPr>
        <w:t>.</w:t>
      </w:r>
    </w:p>
    <w:p w14:paraId="484BCBDE" w14:textId="77777777" w:rsidR="00751F60" w:rsidRDefault="00751F60" w:rsidP="00751F60">
      <w:pPr>
        <w:spacing w:after="80"/>
        <w:jc w:val="both"/>
        <w:rPr>
          <w:rFonts w:ascii="Arial CE" w:hAnsi="Arial CE"/>
        </w:rPr>
      </w:pPr>
    </w:p>
    <w:p w14:paraId="1ED8CC2E" w14:textId="509043BA" w:rsidR="00751F60" w:rsidRPr="000B228C" w:rsidRDefault="000308DD" w:rsidP="00751F60">
      <w:pPr>
        <w:spacing w:after="80"/>
        <w:jc w:val="both"/>
        <w:rPr>
          <w:rFonts w:ascii="Arial CE" w:hAnsi="Arial CE"/>
        </w:rPr>
      </w:pPr>
      <w:r>
        <w:rPr>
          <w:rFonts w:ascii="Arial CE" w:hAnsi="Arial CE"/>
        </w:rPr>
        <w:t xml:space="preserve">    </w:t>
      </w:r>
      <w:r w:rsidR="00496597">
        <w:rPr>
          <w:rFonts w:ascii="Arial CE" w:hAnsi="Arial CE"/>
        </w:rPr>
        <w:t xml:space="preserve">      </w:t>
      </w:r>
      <w:r w:rsidR="00751F60" w:rsidRPr="000B228C">
        <w:rPr>
          <w:rFonts w:ascii="Arial CE" w:hAnsi="Arial CE"/>
        </w:rPr>
        <w:t xml:space="preserve">Předmětem </w:t>
      </w:r>
      <w:r w:rsidR="0086447F">
        <w:rPr>
          <w:rFonts w:ascii="Arial CE" w:hAnsi="Arial CE"/>
        </w:rPr>
        <w:t>S</w:t>
      </w:r>
      <w:r w:rsidR="00751F60" w:rsidRPr="000B228C">
        <w:rPr>
          <w:rFonts w:ascii="Arial CE" w:hAnsi="Arial CE"/>
        </w:rPr>
        <w:t>mlouvy je zejména:</w:t>
      </w:r>
    </w:p>
    <w:p w14:paraId="7E1DD3F4" w14:textId="77777777" w:rsidR="00751F60" w:rsidRDefault="00751F60" w:rsidP="00751F60">
      <w:pPr>
        <w:pStyle w:val="Odstavecseseznamem"/>
        <w:numPr>
          <w:ilvl w:val="0"/>
          <w:numId w:val="16"/>
        </w:numPr>
        <w:spacing w:after="80"/>
        <w:jc w:val="both"/>
        <w:rPr>
          <w:rFonts w:ascii="Arial CE" w:hAnsi="Arial CE"/>
        </w:rPr>
      </w:pPr>
      <w:r>
        <w:rPr>
          <w:rFonts w:ascii="Arial CE" w:hAnsi="Arial CE"/>
        </w:rPr>
        <w:t xml:space="preserve">provedení předprojektové přípravy pro správné provedení díla zahrnující zejména zajištění podkladů od správců inž. sítí, geodetické, polohopisné a výškopisné zaměření,  dendrologický průzkum, </w:t>
      </w:r>
    </w:p>
    <w:p w14:paraId="59593046" w14:textId="77777777" w:rsidR="00751F60" w:rsidRDefault="00751F60" w:rsidP="00751F60">
      <w:pPr>
        <w:pStyle w:val="Odstavecseseznamem"/>
        <w:numPr>
          <w:ilvl w:val="0"/>
          <w:numId w:val="16"/>
        </w:numPr>
        <w:spacing w:after="80"/>
        <w:jc w:val="both"/>
        <w:rPr>
          <w:rFonts w:ascii="Arial CE" w:hAnsi="Arial CE"/>
        </w:rPr>
      </w:pPr>
      <w:r>
        <w:rPr>
          <w:rFonts w:ascii="Arial CE" w:hAnsi="Arial CE"/>
        </w:rPr>
        <w:t>vypracování všech potřebných dokumentací pro povolení záměru a zajištění vydání pravomocných povolení záměru,</w:t>
      </w:r>
    </w:p>
    <w:p w14:paraId="4D9DD85A" w14:textId="77777777" w:rsidR="00751F60" w:rsidRPr="00FC28A4" w:rsidRDefault="00751F60" w:rsidP="00751F60">
      <w:pPr>
        <w:pStyle w:val="Odstavecseseznamem"/>
        <w:numPr>
          <w:ilvl w:val="0"/>
          <w:numId w:val="16"/>
        </w:numPr>
        <w:spacing w:after="80"/>
        <w:jc w:val="both"/>
        <w:rPr>
          <w:rFonts w:ascii="Arial CE" w:hAnsi="Arial CE"/>
        </w:rPr>
      </w:pPr>
      <w:r>
        <w:rPr>
          <w:rFonts w:ascii="Arial CE" w:hAnsi="Arial CE"/>
        </w:rPr>
        <w:t>vypracování všech potřebných dokumentací pro provádění staveb včetně zajištění souhlasu orgánu státního požárního dozoru, je-li vyžadován právním předpisem (dále jen „DPS“).</w:t>
      </w:r>
    </w:p>
    <w:p w14:paraId="2683673A" w14:textId="77777777" w:rsidR="00CF4587" w:rsidRPr="00ED3D37" w:rsidRDefault="00CF4587" w:rsidP="00CF4587">
      <w:pPr>
        <w:ind w:left="567"/>
        <w:jc w:val="both"/>
        <w:rPr>
          <w:rFonts w:ascii="Arial" w:hAnsi="Arial" w:cs="Arial"/>
        </w:rPr>
      </w:pPr>
    </w:p>
    <w:p w14:paraId="1A1BEA86" w14:textId="7ACAA262" w:rsidR="00946374" w:rsidRDefault="00970F60" w:rsidP="00970F60">
      <w:pPr>
        <w:ind w:left="567" w:hanging="567"/>
        <w:jc w:val="both"/>
        <w:rPr>
          <w:rFonts w:ascii="Arial" w:hAnsi="Arial" w:cs="Arial"/>
        </w:rPr>
      </w:pPr>
      <w:r w:rsidRPr="00ED3D37">
        <w:rPr>
          <w:rFonts w:ascii="Arial" w:hAnsi="Arial" w:cs="Arial"/>
        </w:rPr>
        <w:tab/>
      </w:r>
      <w:r w:rsidR="0086447F">
        <w:rPr>
          <w:rFonts w:ascii="Arial" w:hAnsi="Arial" w:cs="Arial"/>
        </w:rPr>
        <w:t>Smluvní strany shodně konstatují, že v</w:t>
      </w:r>
      <w:r w:rsidR="00762118">
        <w:rPr>
          <w:rFonts w:ascii="Arial" w:hAnsi="Arial" w:cs="Arial"/>
        </w:rPr>
        <w:t xml:space="preserve"> lednu 2025 se v lokalitě předmětného záměru objevil bobr evropský – zvláště chráněný, silně ohrožený druh. Z tohoto důvodu je potřeba provést </w:t>
      </w:r>
      <w:r w:rsidR="00327300">
        <w:rPr>
          <w:rFonts w:ascii="Arial" w:hAnsi="Arial" w:cs="Arial"/>
        </w:rPr>
        <w:t>posouzení záměru z</w:t>
      </w:r>
      <w:r w:rsidR="00D07D6F">
        <w:rPr>
          <w:rFonts w:ascii="Arial" w:hAnsi="Arial" w:cs="Arial"/>
        </w:rPr>
        <w:t> hlediska zákona č. 114/1992 Sb., o ochraně přírody a krajiny, ve znění pozdějších předpisů</w:t>
      </w:r>
      <w:r w:rsidR="00762118">
        <w:rPr>
          <w:rFonts w:ascii="Arial" w:hAnsi="Arial" w:cs="Arial"/>
        </w:rPr>
        <w:t xml:space="preserve">, a </w:t>
      </w:r>
      <w:r w:rsidR="00D07D6F">
        <w:rPr>
          <w:rFonts w:ascii="Arial" w:hAnsi="Arial" w:cs="Arial"/>
        </w:rPr>
        <w:t xml:space="preserve">je nutné </w:t>
      </w:r>
      <w:r w:rsidR="00327300">
        <w:rPr>
          <w:rFonts w:ascii="Arial" w:hAnsi="Arial" w:cs="Arial"/>
        </w:rPr>
        <w:t>vy</w:t>
      </w:r>
      <w:r w:rsidR="00D07D6F">
        <w:rPr>
          <w:rFonts w:ascii="Arial" w:hAnsi="Arial" w:cs="Arial"/>
        </w:rPr>
        <w:t xml:space="preserve">pracování </w:t>
      </w:r>
      <w:r w:rsidR="0086447F">
        <w:rPr>
          <w:rFonts w:ascii="Arial" w:hAnsi="Arial" w:cs="Arial"/>
        </w:rPr>
        <w:t xml:space="preserve">nového </w:t>
      </w:r>
      <w:r w:rsidR="00D07D6F">
        <w:rPr>
          <w:rFonts w:ascii="Arial" w:hAnsi="Arial" w:cs="Arial"/>
        </w:rPr>
        <w:t xml:space="preserve">biologického hodnocení. </w:t>
      </w:r>
      <w:r w:rsidR="0086447F">
        <w:rPr>
          <w:rFonts w:ascii="Arial" w:hAnsi="Arial" w:cs="Arial"/>
        </w:rPr>
        <w:t xml:space="preserve">S ohledem na skutečnost, že se nově v lokalitě předmětného záměru vyskytuje bobr evropský, je původní biologické hodnocení nepoužitelné. </w:t>
      </w:r>
      <w:r w:rsidR="00D07D6F">
        <w:rPr>
          <w:rFonts w:ascii="Arial" w:hAnsi="Arial" w:cs="Arial"/>
        </w:rPr>
        <w:t xml:space="preserve">Podkladem </w:t>
      </w:r>
      <w:r w:rsidR="0086447F">
        <w:rPr>
          <w:rFonts w:ascii="Arial" w:hAnsi="Arial" w:cs="Arial"/>
        </w:rPr>
        <w:t>biologického</w:t>
      </w:r>
      <w:r w:rsidR="00D07D6F">
        <w:rPr>
          <w:rFonts w:ascii="Arial" w:hAnsi="Arial" w:cs="Arial"/>
        </w:rPr>
        <w:t xml:space="preserve"> hodnocení je monitoring relevantních skupin rostlin a živočichů</w:t>
      </w:r>
      <w:r w:rsidR="0086447F">
        <w:rPr>
          <w:rFonts w:ascii="Arial" w:hAnsi="Arial" w:cs="Arial"/>
        </w:rPr>
        <w:t xml:space="preserve"> včetně bobra evropského</w:t>
      </w:r>
      <w:r w:rsidR="00327300">
        <w:rPr>
          <w:rFonts w:ascii="Arial" w:hAnsi="Arial" w:cs="Arial"/>
        </w:rPr>
        <w:t xml:space="preserve"> (zjištění, popis a vyhodnocení současného stavu krajiny a předpokládaných přímých i nepřímých vlivů objednatelem zamýšleného užívání krajiny z hlediska vlivu na rostliny a živočichy, se zvláštním zřetelem na zvláště chráněné části přírody)</w:t>
      </w:r>
      <w:r w:rsidR="00D07D6F">
        <w:rPr>
          <w:rFonts w:ascii="Arial" w:hAnsi="Arial" w:cs="Arial"/>
        </w:rPr>
        <w:t xml:space="preserve">. Tento monitoring je </w:t>
      </w:r>
      <w:r w:rsidR="00327300">
        <w:rPr>
          <w:rFonts w:ascii="Arial" w:hAnsi="Arial" w:cs="Arial"/>
        </w:rPr>
        <w:t xml:space="preserve">možné </w:t>
      </w:r>
      <w:r w:rsidR="00D07D6F">
        <w:rPr>
          <w:rFonts w:ascii="Arial" w:hAnsi="Arial" w:cs="Arial"/>
        </w:rPr>
        <w:t xml:space="preserve">provádět pouze v období duben – červenec. </w:t>
      </w:r>
      <w:r w:rsidR="006A24C3" w:rsidRPr="006A24C3">
        <w:rPr>
          <w:rFonts w:ascii="Arial" w:hAnsi="Arial" w:cs="Arial"/>
        </w:rPr>
        <w:t>Biologické hodnocení může provádět pouze osoba autorizovaná k provádění biologického hodnocení</w:t>
      </w:r>
      <w:r w:rsidR="006A24C3">
        <w:rPr>
          <w:rFonts w:ascii="Arial" w:hAnsi="Arial" w:cs="Arial"/>
        </w:rPr>
        <w:t xml:space="preserve">. </w:t>
      </w:r>
      <w:r w:rsidR="00327300">
        <w:rPr>
          <w:rFonts w:ascii="Arial" w:hAnsi="Arial" w:cs="Arial"/>
        </w:rPr>
        <w:t xml:space="preserve">Biologické hodnocení je povinnou přílohou žádosti o koordinované stanovisko. Bez koordinovaného stanoviska nelze podat žádost o povolení záměru. </w:t>
      </w:r>
      <w:r w:rsidR="0086447F">
        <w:rPr>
          <w:rFonts w:ascii="Arial" w:hAnsi="Arial" w:cs="Arial"/>
        </w:rPr>
        <w:t>Smluvní strany prohlašují, že skutečnosti uvedené</w:t>
      </w:r>
      <w:r w:rsidR="005B5721">
        <w:rPr>
          <w:rFonts w:ascii="Arial" w:hAnsi="Arial" w:cs="Arial"/>
        </w:rPr>
        <w:t xml:space="preserve"> výše </w:t>
      </w:r>
      <w:r w:rsidR="0086447F">
        <w:rPr>
          <w:rFonts w:ascii="Arial" w:hAnsi="Arial" w:cs="Arial"/>
        </w:rPr>
        <w:t>nemohl objednatel</w:t>
      </w:r>
      <w:r w:rsidR="0086447F" w:rsidRPr="0086447F">
        <w:rPr>
          <w:rFonts w:ascii="Arial" w:hAnsi="Arial" w:cs="Arial"/>
        </w:rPr>
        <w:t xml:space="preserve"> předvídat a </w:t>
      </w:r>
      <w:r w:rsidR="0086447F">
        <w:rPr>
          <w:rFonts w:ascii="Arial" w:hAnsi="Arial" w:cs="Arial"/>
        </w:rPr>
        <w:t xml:space="preserve">že změna provedená tímto Dodatkem č. 1 ke Smlouvě </w:t>
      </w:r>
      <w:r w:rsidR="0086447F" w:rsidRPr="0086447F">
        <w:rPr>
          <w:rFonts w:ascii="Arial" w:hAnsi="Arial" w:cs="Arial"/>
        </w:rPr>
        <w:t>nemění celkovou povahu veřejné zakázky.</w:t>
      </w:r>
    </w:p>
    <w:p w14:paraId="1048E9C7" w14:textId="77777777" w:rsidR="00FD46B7" w:rsidRDefault="00FD46B7" w:rsidP="00970F60">
      <w:pPr>
        <w:ind w:left="567" w:hanging="567"/>
        <w:jc w:val="both"/>
        <w:rPr>
          <w:rFonts w:ascii="Arial" w:hAnsi="Arial" w:cs="Arial"/>
        </w:rPr>
      </w:pPr>
    </w:p>
    <w:p w14:paraId="1F621E4A" w14:textId="52F70DE6" w:rsidR="00FD46B7" w:rsidRPr="00ED3D37" w:rsidRDefault="00FD46B7" w:rsidP="00970F60">
      <w:pPr>
        <w:ind w:left="567" w:hanging="567"/>
        <w:jc w:val="both"/>
        <w:rPr>
          <w:rFonts w:ascii="Arial" w:hAnsi="Arial" w:cs="Arial"/>
        </w:rPr>
      </w:pPr>
      <w:r>
        <w:rPr>
          <w:rFonts w:ascii="Arial" w:hAnsi="Arial" w:cs="Arial"/>
        </w:rPr>
        <w:tab/>
      </w:r>
      <w:r w:rsidRPr="000308DD">
        <w:rPr>
          <w:rFonts w:ascii="Arial" w:hAnsi="Arial" w:cs="Arial"/>
        </w:rPr>
        <w:t>Smluvní strany shodně konstatují, že původní termín předání části díla uvedené v čl. 3 odst. 1 písm. b) Smlouvy vycházel z předpokladu, že nebude nutné provádět biologické hodnocení. S ohledem na shora uvedené skutečnosti je nutné provést nové biologické hodnocení a tudíž i posunout termín předání části díla uvedené v čl. 3 odst. 1 písm. b) Smlouvy.</w:t>
      </w:r>
    </w:p>
    <w:p w14:paraId="2D5B5F91" w14:textId="77777777" w:rsidR="0086447F" w:rsidRDefault="0086447F" w:rsidP="00946374">
      <w:pPr>
        <w:ind w:left="567"/>
        <w:jc w:val="both"/>
        <w:rPr>
          <w:rFonts w:ascii="Arial" w:hAnsi="Arial" w:cs="Arial"/>
        </w:rPr>
      </w:pPr>
    </w:p>
    <w:p w14:paraId="3C00D0F9" w14:textId="48818F18" w:rsidR="00970F60" w:rsidRPr="002C4B6F" w:rsidRDefault="00AA3E2F" w:rsidP="00946374">
      <w:pPr>
        <w:ind w:left="567"/>
        <w:jc w:val="both"/>
        <w:rPr>
          <w:rFonts w:ascii="Arial" w:hAnsi="Arial" w:cs="Arial"/>
        </w:rPr>
      </w:pPr>
      <w:r w:rsidRPr="00ED3D37">
        <w:rPr>
          <w:rFonts w:ascii="Arial" w:hAnsi="Arial" w:cs="Arial"/>
        </w:rPr>
        <w:t xml:space="preserve">S ohledem na shora uvedené skutečnosti </w:t>
      </w:r>
      <w:r w:rsidR="00E41C89" w:rsidRPr="00ED3D37">
        <w:rPr>
          <w:rFonts w:ascii="Arial" w:hAnsi="Arial" w:cs="Arial"/>
        </w:rPr>
        <w:t>se s</w:t>
      </w:r>
      <w:r w:rsidR="00970F60" w:rsidRPr="00ED3D37">
        <w:rPr>
          <w:rFonts w:ascii="Arial" w:hAnsi="Arial" w:cs="Arial"/>
        </w:rPr>
        <w:t xml:space="preserve">mluvní strany dohodly na změně a doplnění shora uvedené Smlouvy, a to ve znění tohoto Dodatku č. </w:t>
      </w:r>
      <w:r w:rsidR="00781153" w:rsidRPr="00ED3D37">
        <w:rPr>
          <w:rFonts w:ascii="Arial" w:hAnsi="Arial" w:cs="Arial"/>
        </w:rPr>
        <w:t>1</w:t>
      </w:r>
      <w:r w:rsidR="00254EE0" w:rsidRPr="00ED3D37">
        <w:rPr>
          <w:rFonts w:ascii="Arial" w:hAnsi="Arial" w:cs="Arial"/>
        </w:rPr>
        <w:t xml:space="preserve"> ke Smlouvě,</w:t>
      </w:r>
      <w:r w:rsidR="00970F60" w:rsidRPr="002C4B6F">
        <w:rPr>
          <w:rFonts w:ascii="Arial" w:hAnsi="Arial" w:cs="Arial"/>
        </w:rPr>
        <w:t xml:space="preserve"> jak následuje (</w:t>
      </w:r>
      <w:r w:rsidR="00CF4587" w:rsidRPr="002C4B6F">
        <w:rPr>
          <w:rFonts w:ascii="Arial" w:hAnsi="Arial" w:cs="Arial"/>
        </w:rPr>
        <w:t xml:space="preserve">dále jen „Dodatek č. </w:t>
      </w:r>
      <w:r w:rsidR="00781153">
        <w:rPr>
          <w:rFonts w:ascii="Arial" w:hAnsi="Arial" w:cs="Arial"/>
        </w:rPr>
        <w:t>1</w:t>
      </w:r>
      <w:r w:rsidR="00970F60" w:rsidRPr="002C4B6F">
        <w:rPr>
          <w:rFonts w:ascii="Arial" w:hAnsi="Arial" w:cs="Arial"/>
        </w:rPr>
        <w:t>“):</w:t>
      </w:r>
    </w:p>
    <w:p w14:paraId="065DC670" w14:textId="77777777" w:rsidR="00970F60" w:rsidRPr="002C4B6F" w:rsidRDefault="00970F60" w:rsidP="00970F60">
      <w:pPr>
        <w:ind w:left="567" w:hanging="567"/>
        <w:jc w:val="both"/>
        <w:rPr>
          <w:rFonts w:ascii="Arial" w:hAnsi="Arial" w:cs="Arial"/>
        </w:rPr>
      </w:pPr>
    </w:p>
    <w:p w14:paraId="56927254" w14:textId="77777777" w:rsidR="008C5F9E" w:rsidRPr="002C4B6F" w:rsidRDefault="008C5F9E" w:rsidP="00970F60">
      <w:pPr>
        <w:ind w:left="567" w:hanging="567"/>
        <w:jc w:val="both"/>
        <w:rPr>
          <w:rFonts w:ascii="Arial" w:hAnsi="Arial" w:cs="Arial"/>
        </w:rPr>
      </w:pPr>
    </w:p>
    <w:p w14:paraId="4B38F0D5" w14:textId="77777777" w:rsidR="008C5F9E" w:rsidRPr="002C4B6F" w:rsidRDefault="008C5F9E" w:rsidP="00970F60">
      <w:pPr>
        <w:ind w:left="567" w:hanging="567"/>
        <w:jc w:val="both"/>
        <w:rPr>
          <w:rFonts w:ascii="Arial" w:hAnsi="Arial" w:cs="Arial"/>
        </w:rPr>
      </w:pPr>
    </w:p>
    <w:p w14:paraId="627BFFEE" w14:textId="77777777" w:rsidR="008B3D44" w:rsidRPr="002C4B6F" w:rsidRDefault="00970F60" w:rsidP="006B7CEB">
      <w:pPr>
        <w:pStyle w:val="Nadpis1"/>
        <w:suppressAutoHyphens/>
        <w:spacing w:before="0" w:after="80" w:line="240" w:lineRule="atLeast"/>
        <w:jc w:val="both"/>
        <w:rPr>
          <w:sz w:val="28"/>
          <w:szCs w:val="28"/>
        </w:rPr>
      </w:pPr>
      <w:r w:rsidRPr="002C4B6F">
        <w:rPr>
          <w:sz w:val="28"/>
          <w:szCs w:val="28"/>
        </w:rPr>
        <w:t>Změna smlouvy</w:t>
      </w:r>
    </w:p>
    <w:p w14:paraId="4A164486" w14:textId="4AC49079" w:rsidR="00BC7E2A" w:rsidRPr="00ED3D37" w:rsidRDefault="00C51BD3" w:rsidP="00C51BD3">
      <w:pPr>
        <w:spacing w:after="80"/>
        <w:ind w:left="567" w:hanging="567"/>
        <w:jc w:val="both"/>
        <w:rPr>
          <w:rFonts w:ascii="Arial CE" w:hAnsi="Arial CE" w:cs="Arial"/>
        </w:rPr>
      </w:pPr>
      <w:r w:rsidRPr="00C51BD3">
        <w:rPr>
          <w:rFonts w:ascii="Arial CE" w:hAnsi="Arial CE" w:cs="Arial"/>
        </w:rPr>
        <w:t>2.</w:t>
      </w:r>
      <w:r w:rsidR="00887051" w:rsidRPr="00ED3D37">
        <w:rPr>
          <w:rFonts w:ascii="Arial CE" w:hAnsi="Arial CE" w:cs="Arial"/>
        </w:rPr>
        <w:t>1</w:t>
      </w:r>
      <w:r w:rsidR="005D3010" w:rsidRPr="00ED3D37">
        <w:rPr>
          <w:rFonts w:ascii="Arial CE" w:hAnsi="Arial CE" w:cs="Arial"/>
        </w:rPr>
        <w:t xml:space="preserve"> </w:t>
      </w:r>
      <w:r w:rsidRPr="00ED3D37">
        <w:rPr>
          <w:rFonts w:ascii="Arial CE" w:hAnsi="Arial CE" w:cs="Arial"/>
        </w:rPr>
        <w:tab/>
      </w:r>
      <w:r w:rsidR="00BC7E2A" w:rsidRPr="00ED3D37">
        <w:rPr>
          <w:rFonts w:ascii="Arial CE" w:hAnsi="Arial CE" w:cs="Arial"/>
        </w:rPr>
        <w:t xml:space="preserve">Tímto Dodatkem č. </w:t>
      </w:r>
      <w:r w:rsidR="005D3010" w:rsidRPr="00ED3D37">
        <w:rPr>
          <w:rFonts w:ascii="Arial CE" w:hAnsi="Arial CE" w:cs="Arial"/>
        </w:rPr>
        <w:t>1</w:t>
      </w:r>
      <w:r w:rsidR="00BC7E2A" w:rsidRPr="00ED3D37">
        <w:rPr>
          <w:rFonts w:ascii="Arial CE" w:hAnsi="Arial CE" w:cs="Arial"/>
        </w:rPr>
        <w:t xml:space="preserve"> se vypouští z článku </w:t>
      </w:r>
      <w:r w:rsidR="005D3010" w:rsidRPr="00ED3D37">
        <w:rPr>
          <w:rFonts w:ascii="Arial CE" w:hAnsi="Arial CE" w:cs="Arial"/>
        </w:rPr>
        <w:t>3</w:t>
      </w:r>
      <w:r w:rsidR="00BC7E2A" w:rsidRPr="00ED3D37">
        <w:rPr>
          <w:rFonts w:ascii="Arial CE" w:hAnsi="Arial CE" w:cs="Arial"/>
        </w:rPr>
        <w:t xml:space="preserve">. </w:t>
      </w:r>
      <w:r w:rsidR="0086447F">
        <w:rPr>
          <w:rFonts w:ascii="Arial CE" w:hAnsi="Arial CE" w:cs="Arial"/>
        </w:rPr>
        <w:t xml:space="preserve">odst. 1 </w:t>
      </w:r>
      <w:r w:rsidR="00C53A63" w:rsidRPr="00ED3D37">
        <w:rPr>
          <w:rFonts w:ascii="Arial CE" w:hAnsi="Arial CE" w:cs="Arial"/>
        </w:rPr>
        <w:t>Smlouvy původní text</w:t>
      </w:r>
      <w:r w:rsidR="00BC7E2A" w:rsidRPr="00ED3D37">
        <w:rPr>
          <w:rFonts w:ascii="Arial CE" w:hAnsi="Arial CE" w:cs="Arial"/>
        </w:rPr>
        <w:t xml:space="preserve"> </w:t>
      </w:r>
      <w:r w:rsidR="0086447F">
        <w:rPr>
          <w:rFonts w:ascii="Arial CE" w:hAnsi="Arial CE" w:cs="Arial"/>
        </w:rPr>
        <w:t>písm. b)</w:t>
      </w:r>
      <w:r w:rsidR="00BC7E2A" w:rsidRPr="00ED3D37">
        <w:rPr>
          <w:rFonts w:ascii="Arial CE" w:hAnsi="Arial CE" w:cs="Arial"/>
        </w:rPr>
        <w:t xml:space="preserve"> </w:t>
      </w:r>
    </w:p>
    <w:p w14:paraId="534F9435" w14:textId="77777777" w:rsidR="005D3010" w:rsidRPr="00ED3D37" w:rsidRDefault="005D3010" w:rsidP="0093373C">
      <w:pPr>
        <w:spacing w:after="80"/>
        <w:ind w:left="567" w:hanging="567"/>
        <w:jc w:val="both"/>
        <w:rPr>
          <w:rFonts w:ascii="Arial CE" w:hAnsi="Arial CE" w:cs="Arial"/>
        </w:rPr>
      </w:pPr>
      <w:r w:rsidRPr="00ED3D37">
        <w:rPr>
          <w:rFonts w:ascii="Arial" w:hAnsi="Arial" w:cs="Arial"/>
        </w:rPr>
        <w:tab/>
      </w:r>
      <w:r w:rsidRPr="00ED3D37">
        <w:rPr>
          <w:rFonts w:ascii="Arial CE" w:hAnsi="Arial CE" w:cs="Arial"/>
          <w:b/>
        </w:rPr>
        <w:t xml:space="preserve"> </w:t>
      </w:r>
      <w:r w:rsidRPr="00ED3D37">
        <w:rPr>
          <w:rFonts w:ascii="Arial CE" w:hAnsi="Arial CE" w:cs="Arial"/>
        </w:rPr>
        <w:t xml:space="preserve"> </w:t>
      </w:r>
    </w:p>
    <w:p w14:paraId="2EF592B1" w14:textId="77777777" w:rsidR="005D3010" w:rsidRPr="00ED3D37" w:rsidRDefault="005D3010" w:rsidP="005D3010">
      <w:pPr>
        <w:spacing w:after="80"/>
        <w:ind w:firstLine="567"/>
        <w:jc w:val="both"/>
        <w:rPr>
          <w:rFonts w:ascii="Arial CE" w:hAnsi="Arial CE" w:cs="Arial"/>
          <w:b/>
        </w:rPr>
      </w:pPr>
      <w:r w:rsidRPr="00ED3D37">
        <w:rPr>
          <w:rFonts w:ascii="Arial CE" w:hAnsi="Arial CE" w:cs="Arial"/>
          <w:b/>
        </w:rPr>
        <w:t>a nahrazuje se tímto textem takto:</w:t>
      </w:r>
    </w:p>
    <w:p w14:paraId="1E09572F" w14:textId="77777777" w:rsidR="005D3010" w:rsidRPr="00ED3D37" w:rsidRDefault="005D3010" w:rsidP="005D3010">
      <w:pPr>
        <w:spacing w:after="80"/>
        <w:ind w:firstLine="567"/>
        <w:jc w:val="both"/>
        <w:rPr>
          <w:rFonts w:ascii="Arial CE" w:hAnsi="Arial CE" w:cs="Arial"/>
        </w:rPr>
      </w:pPr>
    </w:p>
    <w:p w14:paraId="6954D31E" w14:textId="19E812B1" w:rsidR="00751F60" w:rsidRPr="00CC5762" w:rsidRDefault="005D3010" w:rsidP="0086447F">
      <w:pPr>
        <w:spacing w:after="80"/>
        <w:ind w:firstLine="567"/>
        <w:jc w:val="both"/>
        <w:rPr>
          <w:rFonts w:ascii="Arial CE" w:hAnsi="Arial CE" w:cs="Arial"/>
        </w:rPr>
      </w:pPr>
      <w:r w:rsidRPr="00ED3D37">
        <w:rPr>
          <w:rFonts w:ascii="Arial CE" w:hAnsi="Arial CE" w:cs="Arial"/>
        </w:rPr>
        <w:t>„</w:t>
      </w:r>
    </w:p>
    <w:p w14:paraId="763426D9" w14:textId="605FEF1C" w:rsidR="00751F60" w:rsidRPr="00CC5762" w:rsidRDefault="00751F60" w:rsidP="00751F60">
      <w:pPr>
        <w:spacing w:after="80"/>
        <w:ind w:left="720"/>
        <w:jc w:val="both"/>
        <w:rPr>
          <w:rFonts w:ascii="Arial CE" w:hAnsi="Arial CE" w:cs="Arial"/>
        </w:rPr>
      </w:pPr>
      <w:r>
        <w:rPr>
          <w:rFonts w:ascii="Arial CE" w:hAnsi="Arial CE" w:cs="Arial"/>
        </w:rPr>
        <w:t xml:space="preserve">b) </w:t>
      </w:r>
      <w:r w:rsidRPr="00CC5762">
        <w:rPr>
          <w:rFonts w:ascii="Arial CE" w:hAnsi="Arial CE" w:cs="Arial"/>
        </w:rPr>
        <w:t xml:space="preserve">provedení projekční činnosti, zejména vypracování všech dokumentací potřebných pro vydání potřebných rozhodnutí (povolení záměru), zajištění jiných opatření orgánů veřejné správy či jiných úkonů umožňujících realizaci stavby, s výjimkou DPS, a doložení podání všech potřebných žádostí orgánům veřejné správy, nejpozději </w:t>
      </w:r>
      <w:r w:rsidRPr="00CC5762">
        <w:rPr>
          <w:rFonts w:ascii="Arial CE" w:hAnsi="Arial CE" w:cs="Arial"/>
          <w:b/>
        </w:rPr>
        <w:t xml:space="preserve">do </w:t>
      </w:r>
      <w:r>
        <w:rPr>
          <w:rFonts w:ascii="Arial CE" w:hAnsi="Arial CE" w:cs="Arial"/>
          <w:b/>
        </w:rPr>
        <w:t>2</w:t>
      </w:r>
      <w:r w:rsidR="00AD42FA">
        <w:rPr>
          <w:rFonts w:ascii="Arial CE" w:hAnsi="Arial CE" w:cs="Arial"/>
          <w:b/>
        </w:rPr>
        <w:t>6</w:t>
      </w:r>
      <w:r w:rsidR="002B31B5">
        <w:rPr>
          <w:rFonts w:ascii="Arial CE" w:hAnsi="Arial CE" w:cs="Arial"/>
          <w:b/>
        </w:rPr>
        <w:t>6</w:t>
      </w:r>
      <w:r w:rsidRPr="00CC5762">
        <w:rPr>
          <w:rFonts w:ascii="Arial CE" w:hAnsi="Arial CE" w:cs="Arial"/>
          <w:b/>
        </w:rPr>
        <w:t xml:space="preserve"> kalendářních dnů</w:t>
      </w:r>
      <w:r w:rsidRPr="00CC5762">
        <w:rPr>
          <w:rFonts w:ascii="Arial CE" w:hAnsi="Arial CE" w:cs="Arial"/>
        </w:rPr>
        <w:t xml:space="preserve"> od nabytí účinnosti této smlouvy o dílo,</w:t>
      </w:r>
      <w:r w:rsidR="0086447F">
        <w:rPr>
          <w:rFonts w:ascii="Arial CE" w:hAnsi="Arial CE" w:cs="Arial"/>
        </w:rPr>
        <w:t>“</w:t>
      </w:r>
    </w:p>
    <w:p w14:paraId="235F6C23" w14:textId="0C878B3C" w:rsidR="00751F60" w:rsidRPr="00EB446D" w:rsidRDefault="00751F60" w:rsidP="0086447F">
      <w:pPr>
        <w:spacing w:after="80"/>
        <w:ind w:left="708" w:hanging="705"/>
        <w:jc w:val="both"/>
        <w:rPr>
          <w:rFonts w:ascii="Arial CE" w:hAnsi="Arial CE" w:cs="Arial"/>
        </w:rPr>
      </w:pPr>
      <w:r>
        <w:rPr>
          <w:rFonts w:ascii="Arial CE" w:hAnsi="Arial CE" w:cs="Arial"/>
        </w:rPr>
        <w:tab/>
      </w:r>
    </w:p>
    <w:p w14:paraId="5FF918D0" w14:textId="2EAB38E8" w:rsidR="00C41278" w:rsidRDefault="00AA3E2F" w:rsidP="00751F60">
      <w:pPr>
        <w:spacing w:after="80"/>
        <w:ind w:left="567" w:hanging="567"/>
        <w:jc w:val="both"/>
        <w:rPr>
          <w:rFonts w:ascii="Arial CE" w:hAnsi="Arial CE" w:cs="Arial CE"/>
        </w:rPr>
      </w:pPr>
      <w:r w:rsidRPr="00ED3D37">
        <w:rPr>
          <w:rFonts w:ascii="Arial CE" w:hAnsi="Arial CE" w:cs="Arial CE"/>
        </w:rPr>
        <w:t>2.</w:t>
      </w:r>
      <w:r w:rsidR="00887051" w:rsidRPr="00ED3D37">
        <w:rPr>
          <w:rFonts w:ascii="Arial CE" w:hAnsi="Arial CE" w:cs="Arial CE"/>
        </w:rPr>
        <w:t>2</w:t>
      </w:r>
      <w:r w:rsidRPr="00ED3D37">
        <w:rPr>
          <w:rFonts w:ascii="Arial CE" w:hAnsi="Arial CE" w:cs="Arial CE"/>
        </w:rPr>
        <w:tab/>
        <w:t>Smluvní strany se tímto dohodly, že</w:t>
      </w:r>
      <w:r w:rsidR="0086447F">
        <w:rPr>
          <w:rFonts w:ascii="Arial CE" w:hAnsi="Arial CE" w:cs="Arial CE"/>
        </w:rPr>
        <w:t xml:space="preserve"> změny provedené tímto Dodatkem č. 1 nemají vliv na cenu díla.</w:t>
      </w:r>
      <w:r w:rsidR="005B5721">
        <w:rPr>
          <w:rFonts w:ascii="Arial CE" w:hAnsi="Arial CE" w:cs="Arial CE"/>
        </w:rPr>
        <w:t xml:space="preserve"> Cena díla se nemění.</w:t>
      </w:r>
    </w:p>
    <w:p w14:paraId="228CAFE4" w14:textId="77777777" w:rsidR="006C2754" w:rsidRDefault="006C2754" w:rsidP="00C53A63">
      <w:pPr>
        <w:spacing w:after="80"/>
        <w:ind w:left="426" w:hanging="426"/>
        <w:jc w:val="both"/>
        <w:rPr>
          <w:rFonts w:ascii="Arial CE" w:hAnsi="Arial CE" w:cs="Arial"/>
        </w:rPr>
      </w:pPr>
    </w:p>
    <w:p w14:paraId="0A447355" w14:textId="77777777" w:rsidR="008C5F9E" w:rsidRPr="00826138" w:rsidRDefault="003C5E8A" w:rsidP="00C53A63">
      <w:pPr>
        <w:spacing w:after="80"/>
        <w:ind w:left="426" w:hanging="426"/>
        <w:jc w:val="both"/>
        <w:rPr>
          <w:rFonts w:ascii="Arial CE" w:hAnsi="Arial CE" w:cs="Arial"/>
        </w:rPr>
      </w:pPr>
      <w:r w:rsidRPr="003C5E8A">
        <w:rPr>
          <w:rFonts w:ascii="Arial" w:hAnsi="Arial" w:cs="Arial"/>
          <w:i/>
        </w:rPr>
        <w:tab/>
      </w:r>
    </w:p>
    <w:p w14:paraId="7F092B83" w14:textId="77777777" w:rsidR="008B3D44" w:rsidRPr="002C4B6F" w:rsidRDefault="00154D74" w:rsidP="00D31762">
      <w:pPr>
        <w:pStyle w:val="Nadpis1"/>
        <w:suppressAutoHyphens/>
        <w:spacing w:before="0" w:after="80" w:line="240" w:lineRule="atLeast"/>
        <w:rPr>
          <w:sz w:val="28"/>
          <w:szCs w:val="28"/>
        </w:rPr>
      </w:pPr>
      <w:r w:rsidRPr="002C4B6F">
        <w:rPr>
          <w:sz w:val="28"/>
          <w:szCs w:val="28"/>
        </w:rPr>
        <w:t>Společná a z</w:t>
      </w:r>
      <w:r w:rsidR="008B3D44" w:rsidRPr="002C4B6F">
        <w:rPr>
          <w:sz w:val="28"/>
          <w:szCs w:val="28"/>
        </w:rPr>
        <w:t>ávěrečná u</w:t>
      </w:r>
      <w:r w:rsidRPr="002C4B6F">
        <w:rPr>
          <w:sz w:val="28"/>
          <w:szCs w:val="28"/>
        </w:rPr>
        <w:t>stanovení</w:t>
      </w:r>
    </w:p>
    <w:p w14:paraId="1DD7442B" w14:textId="77777777" w:rsidR="00154D74" w:rsidRPr="002C4B6F" w:rsidRDefault="00154D74" w:rsidP="00154D74">
      <w:pPr>
        <w:pStyle w:val="Nadpis2"/>
        <w:tabs>
          <w:tab w:val="num" w:pos="567"/>
        </w:tabs>
        <w:ind w:left="567"/>
        <w:rPr>
          <w:rFonts w:ascii="Arial" w:hAnsi="Arial" w:cs="Arial"/>
          <w:sz w:val="20"/>
          <w:szCs w:val="20"/>
        </w:rPr>
      </w:pPr>
      <w:r w:rsidRPr="002C4B6F">
        <w:rPr>
          <w:rFonts w:ascii="Arial" w:hAnsi="Arial" w:cs="Arial"/>
          <w:sz w:val="20"/>
          <w:szCs w:val="20"/>
        </w:rPr>
        <w:t xml:space="preserve">Ostatní ustanovení Smlouvy nedotčená </w:t>
      </w:r>
      <w:r w:rsidRPr="00ED3D37">
        <w:rPr>
          <w:rFonts w:ascii="Arial" w:hAnsi="Arial" w:cs="Arial"/>
          <w:sz w:val="20"/>
          <w:szCs w:val="20"/>
        </w:rPr>
        <w:t xml:space="preserve">tímto </w:t>
      </w:r>
      <w:r w:rsidR="00887051" w:rsidRPr="00ED3D37">
        <w:rPr>
          <w:rFonts w:ascii="Arial" w:hAnsi="Arial" w:cs="Arial"/>
          <w:sz w:val="20"/>
          <w:szCs w:val="20"/>
        </w:rPr>
        <w:t>D</w:t>
      </w:r>
      <w:r w:rsidRPr="00ED3D37">
        <w:rPr>
          <w:rFonts w:ascii="Arial" w:hAnsi="Arial" w:cs="Arial"/>
          <w:sz w:val="20"/>
          <w:szCs w:val="20"/>
        </w:rPr>
        <w:t>odatkem</w:t>
      </w:r>
      <w:r w:rsidR="00887051" w:rsidRPr="00ED3D37">
        <w:rPr>
          <w:rFonts w:ascii="Arial" w:hAnsi="Arial" w:cs="Arial"/>
          <w:sz w:val="20"/>
          <w:szCs w:val="20"/>
        </w:rPr>
        <w:t xml:space="preserve"> č. 1</w:t>
      </w:r>
      <w:r w:rsidRPr="00ED3D37">
        <w:rPr>
          <w:rFonts w:ascii="Arial" w:hAnsi="Arial" w:cs="Arial"/>
          <w:sz w:val="20"/>
          <w:szCs w:val="20"/>
        </w:rPr>
        <w:t xml:space="preserve"> zůstávají nezměněna</w:t>
      </w:r>
      <w:r w:rsidRPr="002C4B6F">
        <w:rPr>
          <w:rFonts w:ascii="Arial" w:hAnsi="Arial" w:cs="Arial"/>
          <w:sz w:val="20"/>
          <w:szCs w:val="20"/>
        </w:rPr>
        <w:t>.</w:t>
      </w:r>
    </w:p>
    <w:p w14:paraId="665ED799" w14:textId="77777777" w:rsidR="00154D74" w:rsidRPr="008711F9" w:rsidRDefault="00154D74" w:rsidP="00154D74">
      <w:pPr>
        <w:pStyle w:val="Nadpis2"/>
        <w:tabs>
          <w:tab w:val="num" w:pos="567"/>
        </w:tabs>
        <w:ind w:left="567"/>
        <w:rPr>
          <w:rFonts w:ascii="Arial" w:hAnsi="Arial" w:cs="Arial"/>
          <w:i/>
          <w:sz w:val="20"/>
          <w:szCs w:val="20"/>
        </w:rPr>
      </w:pPr>
      <w:r w:rsidRPr="002C4B6F">
        <w:rPr>
          <w:rFonts w:ascii="Arial" w:hAnsi="Arial" w:cs="Arial"/>
          <w:sz w:val="20"/>
          <w:szCs w:val="20"/>
        </w:rPr>
        <w:t>Smluvní strany se dohodly</w:t>
      </w:r>
      <w:r w:rsidR="00483347" w:rsidRPr="002C4B6F">
        <w:rPr>
          <w:rFonts w:ascii="Arial" w:hAnsi="Arial" w:cs="Arial"/>
          <w:sz w:val="20"/>
          <w:szCs w:val="20"/>
        </w:rPr>
        <w:t xml:space="preserve"> na tom</w:t>
      </w:r>
      <w:r w:rsidRPr="002C4B6F">
        <w:rPr>
          <w:rFonts w:ascii="Arial" w:hAnsi="Arial" w:cs="Arial"/>
          <w:sz w:val="20"/>
          <w:szCs w:val="20"/>
        </w:rPr>
        <w:t xml:space="preserve">, </w:t>
      </w:r>
      <w:r w:rsidR="00483347" w:rsidRPr="008E604F">
        <w:rPr>
          <w:rFonts w:ascii="Arial" w:hAnsi="Arial" w:cs="Arial"/>
          <w:sz w:val="20"/>
          <w:szCs w:val="20"/>
        </w:rPr>
        <w:t>že</w:t>
      </w:r>
      <w:r w:rsidR="00483347" w:rsidRPr="008E604F">
        <w:rPr>
          <w:rFonts w:ascii="Arial" w:hAnsi="Arial" w:cs="Arial"/>
          <w:sz w:val="24"/>
          <w:szCs w:val="24"/>
        </w:rPr>
        <w:t xml:space="preserve"> </w:t>
      </w:r>
      <w:r w:rsidR="00483347" w:rsidRPr="002C4B6F">
        <w:rPr>
          <w:rFonts w:ascii="Arial" w:hAnsi="Arial" w:cs="Arial"/>
          <w:sz w:val="20"/>
          <w:szCs w:val="20"/>
        </w:rPr>
        <w:t xml:space="preserve">tento Dodatek č. </w:t>
      </w:r>
      <w:r w:rsidR="00826138">
        <w:rPr>
          <w:rFonts w:ascii="Arial" w:hAnsi="Arial" w:cs="Arial"/>
          <w:sz w:val="20"/>
          <w:szCs w:val="20"/>
        </w:rPr>
        <w:t>1</w:t>
      </w:r>
      <w:r w:rsidR="00483347" w:rsidRPr="002C4B6F">
        <w:rPr>
          <w:rFonts w:ascii="Arial" w:hAnsi="Arial" w:cs="Arial"/>
          <w:sz w:val="20"/>
          <w:szCs w:val="20"/>
        </w:rPr>
        <w:t xml:space="preserve"> je uzavřen okamžikem podpisu obou smluvních stran, přičemž rozhodující je datum pozdějšího podpisu</w:t>
      </w:r>
      <w:r w:rsidR="00826138">
        <w:rPr>
          <w:rFonts w:ascii="Arial" w:hAnsi="Arial" w:cs="Arial"/>
          <w:sz w:val="20"/>
          <w:szCs w:val="20"/>
        </w:rPr>
        <w:t>.</w:t>
      </w:r>
    </w:p>
    <w:p w14:paraId="5F81E857" w14:textId="77777777" w:rsidR="00483347" w:rsidRPr="002C4B6F" w:rsidRDefault="00483347" w:rsidP="00483347">
      <w:pPr>
        <w:pStyle w:val="Nadpis2"/>
        <w:tabs>
          <w:tab w:val="num" w:pos="567"/>
        </w:tabs>
        <w:ind w:left="567"/>
        <w:rPr>
          <w:rFonts w:ascii="Arial" w:hAnsi="Arial" w:cs="Arial"/>
          <w:sz w:val="20"/>
          <w:szCs w:val="20"/>
        </w:rPr>
      </w:pPr>
      <w:r w:rsidRPr="002C4B6F">
        <w:rPr>
          <w:rFonts w:ascii="Arial" w:hAnsi="Arial" w:cs="Arial"/>
          <w:sz w:val="20"/>
          <w:szCs w:val="20"/>
        </w:rPr>
        <w:t>Statutární město Karviná je povinným subjektem dle zákona č. 340/2015 Sb., o registru smluv, v platném znění. Smluvní strany se dohodly, že povinnosti dle tohoto zákona v s</w:t>
      </w:r>
      <w:r w:rsidR="00254EE0">
        <w:rPr>
          <w:rFonts w:ascii="Arial" w:hAnsi="Arial" w:cs="Arial"/>
          <w:sz w:val="20"/>
          <w:szCs w:val="20"/>
        </w:rPr>
        <w:t xml:space="preserve">ouvislosti s uveřejněním Dodatku č. </w:t>
      </w:r>
      <w:r w:rsidR="00826138">
        <w:rPr>
          <w:rFonts w:ascii="Arial" w:hAnsi="Arial" w:cs="Arial"/>
          <w:sz w:val="20"/>
          <w:szCs w:val="20"/>
        </w:rPr>
        <w:t>1</w:t>
      </w:r>
      <w:r w:rsidRPr="002C4B6F">
        <w:rPr>
          <w:rFonts w:ascii="Arial" w:hAnsi="Arial" w:cs="Arial"/>
          <w:sz w:val="20"/>
          <w:szCs w:val="20"/>
        </w:rPr>
        <w:t xml:space="preserve"> zajistí statutární město Karviná.</w:t>
      </w:r>
    </w:p>
    <w:p w14:paraId="15BB30B1" w14:textId="77777777" w:rsidR="00483347" w:rsidRPr="002C4B6F" w:rsidRDefault="00483347" w:rsidP="00483347">
      <w:pPr>
        <w:pStyle w:val="Nadpis2"/>
        <w:tabs>
          <w:tab w:val="num" w:pos="567"/>
        </w:tabs>
        <w:ind w:left="567"/>
        <w:rPr>
          <w:rFonts w:ascii="Arial" w:hAnsi="Arial" w:cs="Arial"/>
          <w:sz w:val="20"/>
          <w:szCs w:val="20"/>
        </w:rPr>
      </w:pPr>
      <w:r w:rsidRPr="002C4B6F">
        <w:rPr>
          <w:rFonts w:ascii="Arial" w:hAnsi="Arial" w:cs="Arial"/>
          <w:sz w:val="20"/>
          <w:szCs w:val="20"/>
        </w:rPr>
        <w:t>Smluvní strany souhlasí s</w:t>
      </w:r>
      <w:r w:rsidR="00254EE0">
        <w:rPr>
          <w:rFonts w:ascii="Arial" w:hAnsi="Arial" w:cs="Arial"/>
          <w:sz w:val="20"/>
          <w:szCs w:val="20"/>
        </w:rPr>
        <w:t> </w:t>
      </w:r>
      <w:r w:rsidRPr="00ED3D37">
        <w:rPr>
          <w:rFonts w:ascii="Arial" w:hAnsi="Arial" w:cs="Arial"/>
          <w:sz w:val="20"/>
          <w:szCs w:val="20"/>
        </w:rPr>
        <w:t>uveřejněním</w:t>
      </w:r>
      <w:r w:rsidR="00254EE0" w:rsidRPr="00ED3D37">
        <w:rPr>
          <w:rFonts w:ascii="Arial" w:hAnsi="Arial" w:cs="Arial"/>
          <w:sz w:val="20"/>
          <w:szCs w:val="20"/>
        </w:rPr>
        <w:t xml:space="preserve"> </w:t>
      </w:r>
      <w:r w:rsidR="00887051" w:rsidRPr="00ED3D37">
        <w:rPr>
          <w:rFonts w:ascii="Arial" w:hAnsi="Arial" w:cs="Arial"/>
          <w:sz w:val="20"/>
          <w:szCs w:val="20"/>
        </w:rPr>
        <w:t xml:space="preserve">tohoto </w:t>
      </w:r>
      <w:r w:rsidR="00254EE0" w:rsidRPr="00ED3D37">
        <w:rPr>
          <w:rFonts w:ascii="Arial" w:hAnsi="Arial" w:cs="Arial"/>
          <w:sz w:val="20"/>
          <w:szCs w:val="20"/>
        </w:rPr>
        <w:t>Dodatku</w:t>
      </w:r>
      <w:r w:rsidR="00254EE0">
        <w:rPr>
          <w:rFonts w:ascii="Arial" w:hAnsi="Arial" w:cs="Arial"/>
          <w:sz w:val="20"/>
          <w:szCs w:val="20"/>
        </w:rPr>
        <w:t xml:space="preserve"> č. </w:t>
      </w:r>
      <w:r w:rsidR="00826138">
        <w:rPr>
          <w:rFonts w:ascii="Arial" w:hAnsi="Arial" w:cs="Arial"/>
          <w:sz w:val="20"/>
          <w:szCs w:val="20"/>
        </w:rPr>
        <w:t>1</w:t>
      </w:r>
      <w:r w:rsidRPr="002C4B6F">
        <w:rPr>
          <w:rFonts w:ascii="Arial" w:hAnsi="Arial" w:cs="Arial"/>
          <w:sz w:val="20"/>
          <w:szCs w:val="20"/>
        </w:rPr>
        <w:t xml:space="preserve"> v registru smluv dle zákona č. 340/2015 Sb., o registru smluv, v platném znění.</w:t>
      </w:r>
    </w:p>
    <w:p w14:paraId="4947BD08" w14:textId="77777777" w:rsidR="008E604F" w:rsidRDefault="00483347" w:rsidP="008E604F">
      <w:pPr>
        <w:pStyle w:val="Nadpis2"/>
        <w:tabs>
          <w:tab w:val="num" w:pos="567"/>
        </w:tabs>
        <w:ind w:left="567"/>
        <w:rPr>
          <w:rFonts w:ascii="Arial" w:hAnsi="Arial" w:cs="Arial"/>
          <w:sz w:val="20"/>
          <w:szCs w:val="20"/>
        </w:rPr>
      </w:pPr>
      <w:r w:rsidRPr="002C4B6F">
        <w:rPr>
          <w:rFonts w:ascii="Arial" w:hAnsi="Arial" w:cs="Arial"/>
          <w:sz w:val="20"/>
          <w:szCs w:val="20"/>
        </w:rPr>
        <w:t xml:space="preserve">Smluvní strany souhlasí s tím, že v registru smluv bude zveřejněn celý rozsah tohoto Dodatku č. </w:t>
      </w:r>
      <w:r w:rsidR="00826138">
        <w:rPr>
          <w:rFonts w:ascii="Arial" w:hAnsi="Arial" w:cs="Arial"/>
          <w:sz w:val="20"/>
          <w:szCs w:val="20"/>
        </w:rPr>
        <w:t>1,</w:t>
      </w:r>
      <w:r w:rsidRPr="002C4B6F">
        <w:rPr>
          <w:rFonts w:ascii="Arial" w:hAnsi="Arial" w:cs="Arial"/>
          <w:sz w:val="20"/>
          <w:szCs w:val="20"/>
        </w:rPr>
        <w:t xml:space="preserve"> a to na dobu neurčitou.</w:t>
      </w:r>
    </w:p>
    <w:p w14:paraId="6FF95273" w14:textId="1942455E" w:rsidR="00930455" w:rsidRPr="00E7531D" w:rsidRDefault="00930455" w:rsidP="00E7531D">
      <w:pPr>
        <w:pStyle w:val="Nadpis2"/>
        <w:tabs>
          <w:tab w:val="num" w:pos="567"/>
        </w:tabs>
        <w:ind w:left="567" w:hanging="567"/>
        <w:rPr>
          <w:rFonts w:ascii="Arial" w:hAnsi="Arial" w:cs="Arial"/>
          <w:sz w:val="20"/>
          <w:szCs w:val="20"/>
        </w:rPr>
      </w:pPr>
      <w:r w:rsidRPr="00930455">
        <w:rPr>
          <w:rFonts w:ascii="Arial" w:hAnsi="Arial" w:cs="Arial"/>
          <w:sz w:val="20"/>
          <w:szCs w:val="20"/>
        </w:rPr>
        <w:t xml:space="preserve">Tento </w:t>
      </w:r>
      <w:r w:rsidR="00E7531D">
        <w:rPr>
          <w:rFonts w:ascii="Arial" w:hAnsi="Arial" w:cs="Arial"/>
          <w:sz w:val="20"/>
          <w:szCs w:val="20"/>
        </w:rPr>
        <w:t>D</w:t>
      </w:r>
      <w:r w:rsidRPr="00E7531D">
        <w:rPr>
          <w:rFonts w:ascii="Arial" w:hAnsi="Arial" w:cs="Arial"/>
          <w:sz w:val="20"/>
          <w:szCs w:val="20"/>
        </w:rPr>
        <w:t>odatek č. 1 nabývá účinnosti dnem zveřejnění v registru smluv</w:t>
      </w:r>
      <w:r w:rsidRPr="00E7531D">
        <w:rPr>
          <w:rFonts w:ascii="Arial CE" w:hAnsi="Arial CE" w:cs="Arial CE"/>
        </w:rPr>
        <w:t>.</w:t>
      </w:r>
    </w:p>
    <w:p w14:paraId="0A9A1306" w14:textId="1E16E91A" w:rsidR="005A4C3F" w:rsidRDefault="00D60E63" w:rsidP="003D2D67">
      <w:pPr>
        <w:pStyle w:val="Nadpis2"/>
        <w:tabs>
          <w:tab w:val="num" w:pos="567"/>
        </w:tabs>
        <w:ind w:left="567" w:hanging="567"/>
        <w:rPr>
          <w:rFonts w:ascii="Arial" w:hAnsi="Arial" w:cs="Arial"/>
          <w:sz w:val="20"/>
          <w:szCs w:val="20"/>
        </w:rPr>
      </w:pPr>
      <w:r w:rsidRPr="00973EC2">
        <w:rPr>
          <w:rFonts w:ascii="Arial" w:hAnsi="Arial" w:cs="Arial"/>
          <w:sz w:val="20"/>
          <w:szCs w:val="20"/>
        </w:rPr>
        <w:t xml:space="preserve">Tento Dodatek č. </w:t>
      </w:r>
      <w:r w:rsidR="00826138" w:rsidRPr="00973EC2">
        <w:rPr>
          <w:rFonts w:ascii="Arial" w:hAnsi="Arial" w:cs="Arial"/>
          <w:sz w:val="20"/>
          <w:szCs w:val="20"/>
        </w:rPr>
        <w:t>1</w:t>
      </w:r>
      <w:r w:rsidRPr="00973EC2">
        <w:rPr>
          <w:rFonts w:ascii="Arial" w:hAnsi="Arial" w:cs="Arial"/>
          <w:sz w:val="20"/>
          <w:szCs w:val="20"/>
        </w:rPr>
        <w:t xml:space="preserve"> je vyhotoven v</w:t>
      </w:r>
      <w:r w:rsidR="00973EC2" w:rsidRPr="00973EC2">
        <w:rPr>
          <w:rFonts w:ascii="Arial" w:hAnsi="Arial" w:cs="Arial"/>
          <w:sz w:val="20"/>
          <w:szCs w:val="20"/>
        </w:rPr>
        <w:t xml:space="preserve"> elektronické podobě. </w:t>
      </w:r>
    </w:p>
    <w:p w14:paraId="3F738A94" w14:textId="6CEBC376" w:rsidR="00796A1D" w:rsidRPr="00796A1D" w:rsidRDefault="00796A1D" w:rsidP="00796A1D">
      <w:pPr>
        <w:pStyle w:val="Nadpis2"/>
        <w:tabs>
          <w:tab w:val="num" w:pos="567"/>
        </w:tabs>
        <w:ind w:left="567" w:hanging="567"/>
        <w:rPr>
          <w:rFonts w:ascii="Arial" w:hAnsi="Arial" w:cs="Arial"/>
          <w:sz w:val="20"/>
          <w:szCs w:val="20"/>
        </w:rPr>
      </w:pPr>
      <w:r>
        <w:rPr>
          <w:rFonts w:ascii="Arial" w:hAnsi="Arial" w:cs="Arial"/>
          <w:sz w:val="20"/>
          <w:szCs w:val="20"/>
        </w:rPr>
        <w:t xml:space="preserve">Tento Dodatek </w:t>
      </w:r>
      <w:r w:rsidR="007926BA">
        <w:rPr>
          <w:rFonts w:ascii="Arial" w:hAnsi="Arial" w:cs="Arial"/>
          <w:sz w:val="20"/>
          <w:szCs w:val="20"/>
        </w:rPr>
        <w:t xml:space="preserve">č. 1 </w:t>
      </w:r>
      <w:r>
        <w:rPr>
          <w:rFonts w:ascii="Arial" w:hAnsi="Arial" w:cs="Arial"/>
          <w:sz w:val="20"/>
          <w:szCs w:val="20"/>
        </w:rPr>
        <w:t xml:space="preserve">schválila Rada města Karviné na svém zasedání dne 30.4.2025, a to usnesením č. </w:t>
      </w:r>
      <w:r w:rsidR="000D2B96">
        <w:rPr>
          <w:rFonts w:ascii="Arial" w:hAnsi="Arial" w:cs="Arial"/>
          <w:sz w:val="20"/>
          <w:szCs w:val="20"/>
        </w:rPr>
        <w:t>2158</w:t>
      </w:r>
      <w:r>
        <w:rPr>
          <w:rFonts w:ascii="Arial" w:hAnsi="Arial" w:cs="Arial"/>
          <w:sz w:val="20"/>
          <w:szCs w:val="20"/>
        </w:rPr>
        <w:t>.</w:t>
      </w:r>
      <w:r w:rsidRPr="00796A1D">
        <w:rPr>
          <w:rFonts w:ascii="Arial" w:hAnsi="Arial" w:cs="Arial"/>
          <w:sz w:val="20"/>
          <w:szCs w:val="20"/>
        </w:rPr>
        <w:t xml:space="preserve">       </w:t>
      </w:r>
    </w:p>
    <w:p w14:paraId="53D88899" w14:textId="77777777" w:rsidR="00973EC2" w:rsidRPr="00973EC2" w:rsidRDefault="00973EC2" w:rsidP="00973EC2"/>
    <w:p w14:paraId="34FD30FF" w14:textId="19400944" w:rsidR="00154D74" w:rsidRPr="009C204C" w:rsidRDefault="009C204C" w:rsidP="009C204C">
      <w:pPr>
        <w:tabs>
          <w:tab w:val="num" w:pos="567"/>
        </w:tabs>
        <w:spacing w:after="80"/>
        <w:ind w:left="567" w:hanging="567"/>
        <w:jc w:val="both"/>
        <w:rPr>
          <w:rFonts w:ascii="Arial" w:hAnsi="Arial" w:cs="Arial"/>
        </w:rPr>
      </w:pPr>
      <w:r w:rsidRPr="009C204C">
        <w:rPr>
          <w:rFonts w:ascii="Arial" w:hAnsi="Arial" w:cs="Arial"/>
        </w:rPr>
        <w:t>3.</w:t>
      </w:r>
      <w:r w:rsidR="000308DD">
        <w:rPr>
          <w:rFonts w:ascii="Arial" w:hAnsi="Arial" w:cs="Arial"/>
        </w:rPr>
        <w:t>9</w:t>
      </w:r>
      <w:r w:rsidRPr="009C204C">
        <w:rPr>
          <w:rFonts w:ascii="Arial" w:hAnsi="Arial" w:cs="Arial"/>
        </w:rPr>
        <w:t xml:space="preserve"> </w:t>
      </w:r>
      <w:r>
        <w:rPr>
          <w:rFonts w:ascii="Arial" w:hAnsi="Arial" w:cs="Arial"/>
        </w:rPr>
        <w:tab/>
      </w:r>
      <w:r w:rsidR="00154D74" w:rsidRPr="009C204C">
        <w:rPr>
          <w:rFonts w:ascii="Arial" w:hAnsi="Arial" w:cs="Arial"/>
        </w:rPr>
        <w:t xml:space="preserve">Smluvní strany shodně prohlašují, že si tento Dodatek č. </w:t>
      </w:r>
      <w:r w:rsidR="00826138">
        <w:rPr>
          <w:rFonts w:ascii="Arial" w:hAnsi="Arial" w:cs="Arial"/>
        </w:rPr>
        <w:t>1</w:t>
      </w:r>
      <w:r w:rsidR="00154D74" w:rsidRPr="009C204C">
        <w:rPr>
          <w:rFonts w:ascii="Arial" w:hAnsi="Arial" w:cs="Arial"/>
        </w:rPr>
        <w:t xml:space="preserve"> před jeho podpisem přečetly a že byl uzavřen po vzájemném projednání podle jejich pravé a svobodné vůle určitě, vážně a srozumitelně, nikoliv v tísni nebo za nápadně nevýhodných podmínek, a že se dohodly o celém jeho obsahu, což stvrzují svými podpisy.</w:t>
      </w:r>
    </w:p>
    <w:p w14:paraId="704D7130" w14:textId="77777777" w:rsidR="00ED3D37" w:rsidRDefault="00ED3D37" w:rsidP="00826138">
      <w:pPr>
        <w:tabs>
          <w:tab w:val="center" w:pos="1080"/>
          <w:tab w:val="center" w:pos="4253"/>
        </w:tabs>
        <w:suppressAutoHyphens/>
        <w:spacing w:after="80" w:line="240" w:lineRule="atLeast"/>
        <w:rPr>
          <w:rFonts w:ascii="Arial CE" w:hAnsi="Arial CE" w:cs="Arial"/>
        </w:rPr>
      </w:pPr>
    </w:p>
    <w:p w14:paraId="65FC345F" w14:textId="77777777" w:rsidR="00826138" w:rsidRPr="00ED3D37" w:rsidRDefault="00826138" w:rsidP="00826138">
      <w:pPr>
        <w:tabs>
          <w:tab w:val="center" w:pos="1080"/>
          <w:tab w:val="center" w:pos="4253"/>
        </w:tabs>
        <w:suppressAutoHyphens/>
        <w:spacing w:after="80" w:line="240" w:lineRule="atLeast"/>
        <w:rPr>
          <w:rFonts w:ascii="Arial CE" w:hAnsi="Arial CE" w:cs="Arial"/>
        </w:rPr>
      </w:pPr>
      <w:r w:rsidRPr="00ED3D37">
        <w:rPr>
          <w:rFonts w:ascii="Arial CE" w:hAnsi="Arial CE" w:cs="Arial"/>
        </w:rPr>
        <w:t>za objednatele</w:t>
      </w:r>
      <w:r w:rsidRPr="00ED3D37">
        <w:rPr>
          <w:rFonts w:ascii="Arial CE" w:hAnsi="Arial CE" w:cs="Arial"/>
        </w:rPr>
        <w:tab/>
        <w:t xml:space="preserve">                         za zhotovitele</w:t>
      </w:r>
    </w:p>
    <w:p w14:paraId="17721D1F" w14:textId="77777777" w:rsidR="004857D1" w:rsidRPr="00ED3D37" w:rsidRDefault="004857D1" w:rsidP="00826138">
      <w:pPr>
        <w:spacing w:after="80" w:line="240" w:lineRule="atLeast"/>
        <w:rPr>
          <w:rFonts w:ascii="Arial CE" w:hAnsi="Arial CE" w:cs="Arial"/>
        </w:rPr>
      </w:pPr>
    </w:p>
    <w:p w14:paraId="0FD3E45D" w14:textId="77777777" w:rsidR="004857D1" w:rsidRDefault="004857D1" w:rsidP="00826138">
      <w:pPr>
        <w:spacing w:after="80" w:line="240" w:lineRule="atLeast"/>
        <w:rPr>
          <w:rFonts w:ascii="Arial CE" w:hAnsi="Arial CE" w:cs="Arial"/>
        </w:rPr>
      </w:pPr>
    </w:p>
    <w:p w14:paraId="4EEC7CCE" w14:textId="77777777" w:rsidR="00ED3D37" w:rsidRDefault="00ED3D37" w:rsidP="00826138">
      <w:pPr>
        <w:spacing w:after="80" w:line="240" w:lineRule="atLeast"/>
        <w:rPr>
          <w:rFonts w:ascii="Arial CE" w:hAnsi="Arial CE" w:cs="Arial"/>
        </w:rPr>
      </w:pPr>
    </w:p>
    <w:p w14:paraId="617CCD71" w14:textId="77777777" w:rsidR="003D2D67" w:rsidRDefault="003D2D67" w:rsidP="00826138">
      <w:pPr>
        <w:spacing w:after="80" w:line="240" w:lineRule="atLeast"/>
        <w:rPr>
          <w:rFonts w:ascii="Arial CE" w:hAnsi="Arial CE" w:cs="Arial"/>
        </w:rPr>
      </w:pPr>
    </w:p>
    <w:p w14:paraId="0BE24364" w14:textId="77777777" w:rsidR="003D2D67" w:rsidRDefault="003D2D67" w:rsidP="00826138">
      <w:pPr>
        <w:spacing w:after="80" w:line="240" w:lineRule="atLeast"/>
        <w:rPr>
          <w:rFonts w:ascii="Arial CE" w:hAnsi="Arial CE" w:cs="Arial"/>
        </w:rPr>
      </w:pPr>
    </w:p>
    <w:p w14:paraId="024016EB" w14:textId="77777777" w:rsidR="00ED3D37" w:rsidRPr="00ED3D37" w:rsidRDefault="00ED3D37" w:rsidP="00826138">
      <w:pPr>
        <w:spacing w:after="80" w:line="240" w:lineRule="atLeast"/>
        <w:rPr>
          <w:rFonts w:ascii="Arial CE" w:hAnsi="Arial CE" w:cs="Arial"/>
        </w:rPr>
      </w:pPr>
    </w:p>
    <w:p w14:paraId="6FBBE2B3" w14:textId="5E8D2D1F" w:rsidR="00826138" w:rsidRPr="00ED3D37" w:rsidRDefault="00826138" w:rsidP="00826138">
      <w:pPr>
        <w:spacing w:after="80" w:line="240" w:lineRule="atLeast"/>
        <w:rPr>
          <w:rFonts w:ascii="Arial CE" w:hAnsi="Arial CE" w:cs="Arial"/>
        </w:rPr>
      </w:pPr>
      <w:r w:rsidRPr="00ED3D37">
        <w:rPr>
          <w:rFonts w:ascii="Arial CE" w:hAnsi="Arial CE" w:cs="Arial"/>
        </w:rPr>
        <w:t>……………………………..</w:t>
      </w:r>
      <w:r w:rsidRPr="00ED3D37">
        <w:rPr>
          <w:rFonts w:ascii="Arial CE" w:hAnsi="Arial CE" w:cs="Arial"/>
        </w:rPr>
        <w:tab/>
      </w:r>
      <w:r w:rsidRPr="00ED3D37">
        <w:rPr>
          <w:rFonts w:ascii="Arial CE" w:hAnsi="Arial CE" w:cs="Arial"/>
        </w:rPr>
        <w:tab/>
      </w:r>
      <w:r w:rsidRPr="00ED3D37">
        <w:rPr>
          <w:rFonts w:ascii="Arial CE" w:hAnsi="Arial CE" w:cs="Arial"/>
        </w:rPr>
        <w:tab/>
        <w:t>…………………………………………</w:t>
      </w:r>
      <w:r w:rsidR="00367668">
        <w:rPr>
          <w:rFonts w:ascii="Arial CE" w:hAnsi="Arial CE" w:cs="Arial"/>
        </w:rPr>
        <w:t>……….</w:t>
      </w:r>
      <w:r w:rsidRPr="00ED3D37">
        <w:rPr>
          <w:rFonts w:ascii="Arial CE" w:hAnsi="Arial CE" w:cs="Arial"/>
        </w:rPr>
        <w:t xml:space="preserve"> </w:t>
      </w:r>
    </w:p>
    <w:p w14:paraId="1F80AD19" w14:textId="77777777" w:rsidR="00751F60" w:rsidRPr="00ED3D37" w:rsidRDefault="00751F60" w:rsidP="00751F60">
      <w:pPr>
        <w:spacing w:after="80" w:line="240" w:lineRule="atLeast"/>
        <w:rPr>
          <w:rFonts w:ascii="Arial CE" w:hAnsi="Arial CE" w:cs="Arial"/>
        </w:rPr>
      </w:pPr>
      <w:r w:rsidRPr="00ED3D37">
        <w:rPr>
          <w:rFonts w:ascii="Arial CE" w:hAnsi="Arial CE" w:cs="Arial"/>
        </w:rPr>
        <w:t>za statutární město Karviná</w:t>
      </w:r>
      <w:r w:rsidRPr="00ED3D37">
        <w:rPr>
          <w:rFonts w:ascii="Arial CE" w:hAnsi="Arial CE" w:cs="Arial"/>
        </w:rPr>
        <w:tab/>
      </w:r>
      <w:r w:rsidRPr="00ED3D37">
        <w:rPr>
          <w:rFonts w:ascii="Arial CE" w:hAnsi="Arial CE" w:cs="Arial"/>
        </w:rPr>
        <w:tab/>
      </w:r>
      <w:r w:rsidRPr="00ED3D37">
        <w:rPr>
          <w:rFonts w:ascii="Arial CE" w:hAnsi="Arial CE" w:cs="Arial"/>
        </w:rPr>
        <w:tab/>
      </w:r>
      <w:r>
        <w:rPr>
          <w:rFonts w:ascii="Arial CE" w:hAnsi="Arial CE" w:cs="Arial"/>
        </w:rPr>
        <w:t>za</w:t>
      </w:r>
      <w:r w:rsidRPr="00ED3D37">
        <w:rPr>
          <w:rFonts w:ascii="Arial CE" w:hAnsi="Arial CE" w:cs="Arial"/>
        </w:rPr>
        <w:t xml:space="preserve"> </w:t>
      </w:r>
      <w:r>
        <w:rPr>
          <w:rFonts w:ascii="Arial CE" w:hAnsi="Arial CE" w:cs="Arial"/>
        </w:rPr>
        <w:t>POLYCHROME – architektonická platforma s.r.o.</w:t>
      </w:r>
    </w:p>
    <w:p w14:paraId="267D6A48" w14:textId="77777777" w:rsidR="00751F60" w:rsidRPr="00ED3D37" w:rsidRDefault="00751F60" w:rsidP="00751F60">
      <w:pPr>
        <w:spacing w:after="80" w:line="240" w:lineRule="atLeast"/>
        <w:rPr>
          <w:rFonts w:ascii="Arial CE" w:hAnsi="Arial CE" w:cs="Arial"/>
        </w:rPr>
      </w:pPr>
      <w:r w:rsidRPr="00ED3D37">
        <w:rPr>
          <w:rFonts w:ascii="Arial CE" w:hAnsi="Arial CE" w:cs="Arial"/>
        </w:rPr>
        <w:t xml:space="preserve">Ing. Helena Bogoczová, MPA                              </w:t>
      </w:r>
      <w:r>
        <w:rPr>
          <w:rFonts w:ascii="Arial CE" w:hAnsi="Arial CE" w:cs="Arial"/>
        </w:rPr>
        <w:t>Ing. arch. Roman Osika</w:t>
      </w:r>
    </w:p>
    <w:p w14:paraId="34630999" w14:textId="77777777" w:rsidR="00751F60" w:rsidRPr="00ED3D37" w:rsidRDefault="00751F60" w:rsidP="00751F60">
      <w:pPr>
        <w:tabs>
          <w:tab w:val="center" w:pos="1418"/>
          <w:tab w:val="center" w:pos="6804"/>
        </w:tabs>
        <w:spacing w:after="80" w:line="240" w:lineRule="atLeast"/>
        <w:jc w:val="both"/>
        <w:rPr>
          <w:rFonts w:ascii="Arial CE" w:hAnsi="Arial CE" w:cs="Arial"/>
          <w:i/>
        </w:rPr>
      </w:pPr>
      <w:r w:rsidRPr="00ED3D37">
        <w:rPr>
          <w:rFonts w:ascii="Arial CE" w:hAnsi="Arial CE" w:cs="Arial"/>
        </w:rPr>
        <w:t xml:space="preserve">vedoucí Odboru majetkového                              </w:t>
      </w:r>
      <w:r>
        <w:rPr>
          <w:rFonts w:ascii="Arial CE" w:hAnsi="Arial CE" w:cs="Arial"/>
        </w:rPr>
        <w:t>jednatel společnosti</w:t>
      </w:r>
      <w:r>
        <w:rPr>
          <w:rFonts w:ascii="Arial CE" w:hAnsi="Arial CE" w:cs="Arial"/>
        </w:rPr>
        <w:tab/>
      </w:r>
      <w:r w:rsidRPr="00ED3D37">
        <w:rPr>
          <w:rFonts w:ascii="Arial CE" w:hAnsi="Arial CE" w:cs="Arial"/>
        </w:rPr>
        <w:tab/>
      </w:r>
      <w:r w:rsidRPr="00ED3D37">
        <w:rPr>
          <w:rFonts w:ascii="Arial CE" w:hAnsi="Arial CE" w:cs="Arial"/>
          <w:i/>
        </w:rPr>
        <w:tab/>
      </w:r>
    </w:p>
    <w:p w14:paraId="56740A52" w14:textId="77777777" w:rsidR="00751F60" w:rsidRPr="004A1EBE" w:rsidRDefault="00751F60" w:rsidP="00751F60">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 xml:space="preserve">oprávněna k podpisu na základě </w:t>
      </w:r>
      <w:r>
        <w:rPr>
          <w:rFonts w:ascii="Arial CE" w:hAnsi="Arial CE" w:cs="Arial"/>
        </w:rPr>
        <w:t xml:space="preserve">                        </w:t>
      </w:r>
    </w:p>
    <w:p w14:paraId="3CBCE087" w14:textId="77777777" w:rsidR="00751F60" w:rsidRPr="003D2D67" w:rsidRDefault="00751F60" w:rsidP="00751F60">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 xml:space="preserve">pověření ze dne </w:t>
      </w:r>
      <w:r>
        <w:rPr>
          <w:rFonts w:ascii="Arial CE" w:hAnsi="Arial CE" w:cs="Arial"/>
        </w:rPr>
        <w:t>1</w:t>
      </w:r>
      <w:r w:rsidRPr="00130039">
        <w:rPr>
          <w:rFonts w:ascii="Arial CE" w:hAnsi="Arial CE" w:cs="Arial"/>
        </w:rPr>
        <w:t>.</w:t>
      </w:r>
      <w:r>
        <w:rPr>
          <w:rFonts w:ascii="Arial CE" w:hAnsi="Arial CE" w:cs="Arial"/>
        </w:rPr>
        <w:t>7</w:t>
      </w:r>
      <w:r w:rsidRPr="00130039">
        <w:rPr>
          <w:rFonts w:ascii="Arial CE" w:hAnsi="Arial CE" w:cs="Arial"/>
        </w:rPr>
        <w:t>.202</w:t>
      </w:r>
      <w:r>
        <w:rPr>
          <w:rFonts w:ascii="Arial CE" w:hAnsi="Arial CE" w:cs="Arial"/>
        </w:rPr>
        <w:t xml:space="preserve">4                                    </w:t>
      </w:r>
      <w:r w:rsidRPr="00123AB2">
        <w:rPr>
          <w:rFonts w:ascii="Arial CE" w:hAnsi="Arial CE" w:cs="Arial"/>
          <w:i/>
        </w:rPr>
        <w:tab/>
      </w:r>
    </w:p>
    <w:p w14:paraId="70E4B1C3" w14:textId="4960BEB3" w:rsidR="009D18BC" w:rsidRPr="003D2D67" w:rsidRDefault="009D18BC" w:rsidP="00751F60">
      <w:pPr>
        <w:spacing w:after="80" w:line="240" w:lineRule="atLeast"/>
        <w:rPr>
          <w:rFonts w:ascii="Arial CE" w:hAnsi="Arial CE" w:cs="Arial"/>
          <w:i/>
          <w:highlight w:val="yellow"/>
        </w:rPr>
      </w:pPr>
    </w:p>
    <w:sectPr w:rsidR="009D18BC" w:rsidRPr="003D2D67" w:rsidSect="008B3D44">
      <w:footerReference w:type="even" r:id="rId8"/>
      <w:footerReference w:type="default" r:id="rId9"/>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AD57" w14:textId="77777777" w:rsidR="00973EC2" w:rsidRDefault="00973EC2" w:rsidP="008B3D44">
      <w:r>
        <w:separator/>
      </w:r>
    </w:p>
  </w:endnote>
  <w:endnote w:type="continuationSeparator" w:id="0">
    <w:p w14:paraId="0A14979E" w14:textId="77777777" w:rsidR="00973EC2" w:rsidRDefault="00973EC2"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2">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02BB" w14:textId="77777777" w:rsidR="00973EC2" w:rsidRDefault="00973EC2">
    <w:pPr>
      <w:pStyle w:val="Zpat"/>
    </w:pPr>
    <w:r>
      <w:rPr>
        <w:noProof/>
      </w:rPr>
      <mc:AlternateContent>
        <mc:Choice Requires="wps">
          <w:drawing>
            <wp:anchor distT="0" distB="0" distL="114300" distR="114300" simplePos="0" relativeHeight="251660288" behindDoc="1" locked="0" layoutInCell="1" allowOverlap="1" wp14:anchorId="5E4B0D32" wp14:editId="004613B4">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B62AE4F" w14:textId="77777777" w:rsidR="00973EC2" w:rsidRPr="00651A69" w:rsidRDefault="00973EC2"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4B0D32"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1B62AE4F" w14:textId="77777777" w:rsidR="00973EC2" w:rsidRPr="00651A69" w:rsidRDefault="00973EC2"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FCD1" w14:textId="77777777" w:rsidR="00973EC2" w:rsidRDefault="00973EC2" w:rsidP="002255DD">
    <w:pPr>
      <w:pStyle w:val="Zpat"/>
      <w:jc w:val="right"/>
    </w:pPr>
    <w:r>
      <w:rPr>
        <w:noProof/>
      </w:rPr>
      <mc:AlternateContent>
        <mc:Choice Requires="wps">
          <w:drawing>
            <wp:anchor distT="0" distB="0" distL="114300" distR="114300" simplePos="0" relativeHeight="251661312" behindDoc="1" locked="0" layoutInCell="1" allowOverlap="1" wp14:anchorId="1B6EA062" wp14:editId="7E0B87B9">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5954292" w14:textId="77777777" w:rsidR="00973EC2" w:rsidRPr="00651A69" w:rsidRDefault="00973EC2"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6EA062"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45954292" w14:textId="77777777" w:rsidR="00973EC2" w:rsidRPr="00651A69" w:rsidRDefault="00973EC2"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282F8A">
      <w:rPr>
        <w:noProof/>
      </w:rPr>
      <w:t>3</w:t>
    </w:r>
    <w:r>
      <w:rPr>
        <w:noProof/>
      </w:rPr>
      <w:fldChar w:fldCharType="end"/>
    </w:r>
    <w:r>
      <w:t xml:space="preserve"> (celkem </w:t>
    </w:r>
    <w:r w:rsidR="00282F8A">
      <w:fldChar w:fldCharType="begin"/>
    </w:r>
    <w:r w:rsidR="00282F8A">
      <w:instrText xml:space="preserve"> NUMPAGES </w:instrText>
    </w:r>
    <w:r w:rsidR="00282F8A">
      <w:fldChar w:fldCharType="separate"/>
    </w:r>
    <w:r w:rsidR="00282F8A">
      <w:rPr>
        <w:noProof/>
      </w:rPr>
      <w:t>3</w:t>
    </w:r>
    <w:r w:rsidR="00282F8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FA2D" w14:textId="77777777" w:rsidR="00973EC2" w:rsidRDefault="00973EC2" w:rsidP="008B3D44">
      <w:r>
        <w:separator/>
      </w:r>
    </w:p>
  </w:footnote>
  <w:footnote w:type="continuationSeparator" w:id="0">
    <w:p w14:paraId="15BA5BAC" w14:textId="77777777" w:rsidR="00973EC2" w:rsidRDefault="00973EC2" w:rsidP="008B3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42DB"/>
    <w:multiLevelType w:val="hybridMultilevel"/>
    <w:tmpl w:val="AF2A856C"/>
    <w:lvl w:ilvl="0" w:tplc="EC60DCA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671318"/>
    <w:multiLevelType w:val="hybridMultilevel"/>
    <w:tmpl w:val="D4A44B5E"/>
    <w:lvl w:ilvl="0" w:tplc="17E891AA">
      <w:start w:val="1"/>
      <w:numFmt w:val="lowerLetter"/>
      <w:lvlText w:val="%1)"/>
      <w:lvlJc w:val="left"/>
      <w:pPr>
        <w:ind w:left="927" w:hanging="360"/>
      </w:pPr>
      <w:rPr>
        <w:rFonts w:hint="default"/>
        <w:b w:val="0"/>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A0C6BA5"/>
    <w:multiLevelType w:val="multilevel"/>
    <w:tmpl w:val="DF541546"/>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59"/>
        </w:tabs>
        <w:ind w:left="859"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1D4F23C3"/>
    <w:multiLevelType w:val="hybridMultilevel"/>
    <w:tmpl w:val="AF2A856C"/>
    <w:lvl w:ilvl="0" w:tplc="EC60DCA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38F4DE7"/>
    <w:multiLevelType w:val="hybridMultilevel"/>
    <w:tmpl w:val="9DFA31C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A2D6EC9"/>
    <w:multiLevelType w:val="hybridMultilevel"/>
    <w:tmpl w:val="38B2895C"/>
    <w:lvl w:ilvl="0" w:tplc="A25628BC">
      <w:numFmt w:val="bullet"/>
      <w:lvlText w:val="-"/>
      <w:lvlJc w:val="left"/>
      <w:pPr>
        <w:ind w:left="1353" w:hanging="360"/>
      </w:pPr>
      <w:rPr>
        <w:rFonts w:ascii="Arial CE" w:eastAsia="Times New Roman" w:hAnsi="Arial CE" w:cs="Arial CE"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8" w15:restartNumberingAfterBreak="0">
    <w:nsid w:val="56DE4B5A"/>
    <w:multiLevelType w:val="hybridMultilevel"/>
    <w:tmpl w:val="30463AD8"/>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9" w15:restartNumberingAfterBreak="0">
    <w:nsid w:val="6547181B"/>
    <w:multiLevelType w:val="hybridMultilevel"/>
    <w:tmpl w:val="E59C44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1"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053037934">
    <w:abstractNumId w:val="2"/>
  </w:num>
  <w:num w:numId="2" w16cid:durableId="18243478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4380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96171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9894655">
    <w:abstractNumId w:val="8"/>
  </w:num>
  <w:num w:numId="6" w16cid:durableId="1208568142">
    <w:abstractNumId w:val="1"/>
  </w:num>
  <w:num w:numId="7" w16cid:durableId="995230479">
    <w:abstractNumId w:val="0"/>
  </w:num>
  <w:num w:numId="8" w16cid:durableId="119081319">
    <w:abstractNumId w:val="3"/>
  </w:num>
  <w:num w:numId="9" w16cid:durableId="1405953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3039776">
    <w:abstractNumId w:val="9"/>
  </w:num>
  <w:num w:numId="11" w16cid:durableId="1110124161">
    <w:abstractNumId w:val="2"/>
  </w:num>
  <w:num w:numId="12" w16cid:durableId="162110856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6291901">
    <w:abstractNumId w:val="5"/>
  </w:num>
  <w:num w:numId="14" w16cid:durableId="1938827469">
    <w:abstractNumId w:val="6"/>
  </w:num>
  <w:num w:numId="15" w16cid:durableId="1266764834">
    <w:abstractNumId w:val="4"/>
  </w:num>
  <w:num w:numId="16" w16cid:durableId="162818820">
    <w:abstractNumId w:val="7"/>
  </w:num>
  <w:num w:numId="17" w16cid:durableId="204971854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348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44"/>
    <w:rsid w:val="00004650"/>
    <w:rsid w:val="000047F8"/>
    <w:rsid w:val="00013967"/>
    <w:rsid w:val="000160CD"/>
    <w:rsid w:val="000177AA"/>
    <w:rsid w:val="00021F10"/>
    <w:rsid w:val="00022043"/>
    <w:rsid w:val="00024AD2"/>
    <w:rsid w:val="000308DD"/>
    <w:rsid w:val="000502ED"/>
    <w:rsid w:val="00050B4F"/>
    <w:rsid w:val="00061E11"/>
    <w:rsid w:val="00090FFB"/>
    <w:rsid w:val="00097615"/>
    <w:rsid w:val="000B0862"/>
    <w:rsid w:val="000B499D"/>
    <w:rsid w:val="000C28CF"/>
    <w:rsid w:val="000C458A"/>
    <w:rsid w:val="000C64CD"/>
    <w:rsid w:val="000D242D"/>
    <w:rsid w:val="000D2569"/>
    <w:rsid w:val="000D2B96"/>
    <w:rsid w:val="000F45FB"/>
    <w:rsid w:val="00104C2D"/>
    <w:rsid w:val="00107FF4"/>
    <w:rsid w:val="00123654"/>
    <w:rsid w:val="00124EC7"/>
    <w:rsid w:val="0012525D"/>
    <w:rsid w:val="00141EE5"/>
    <w:rsid w:val="0014784C"/>
    <w:rsid w:val="00153B7F"/>
    <w:rsid w:val="001545D1"/>
    <w:rsid w:val="00154D74"/>
    <w:rsid w:val="00167ED3"/>
    <w:rsid w:val="00172F57"/>
    <w:rsid w:val="001830D6"/>
    <w:rsid w:val="00184737"/>
    <w:rsid w:val="00184F07"/>
    <w:rsid w:val="00195BA5"/>
    <w:rsid w:val="001A22CC"/>
    <w:rsid w:val="001A7FA6"/>
    <w:rsid w:val="001C33E7"/>
    <w:rsid w:val="001D0B9A"/>
    <w:rsid w:val="001D1B47"/>
    <w:rsid w:val="001D2CE3"/>
    <w:rsid w:val="001E7FA3"/>
    <w:rsid w:val="001F0B27"/>
    <w:rsid w:val="00207808"/>
    <w:rsid w:val="002108C4"/>
    <w:rsid w:val="00217438"/>
    <w:rsid w:val="00220021"/>
    <w:rsid w:val="0022477B"/>
    <w:rsid w:val="002255DD"/>
    <w:rsid w:val="0023014C"/>
    <w:rsid w:val="002377C6"/>
    <w:rsid w:val="00243BD9"/>
    <w:rsid w:val="00250C2A"/>
    <w:rsid w:val="00252DA2"/>
    <w:rsid w:val="00252FAA"/>
    <w:rsid w:val="00254EE0"/>
    <w:rsid w:val="0026032B"/>
    <w:rsid w:val="0026256F"/>
    <w:rsid w:val="002633B2"/>
    <w:rsid w:val="00266AAB"/>
    <w:rsid w:val="0027281F"/>
    <w:rsid w:val="00272D75"/>
    <w:rsid w:val="002748C1"/>
    <w:rsid w:val="002823E3"/>
    <w:rsid w:val="00282F8A"/>
    <w:rsid w:val="002947EE"/>
    <w:rsid w:val="002A5786"/>
    <w:rsid w:val="002B07FC"/>
    <w:rsid w:val="002B118B"/>
    <w:rsid w:val="002B2925"/>
    <w:rsid w:val="002B31B5"/>
    <w:rsid w:val="002C31CD"/>
    <w:rsid w:val="002C4B6F"/>
    <w:rsid w:val="002C55CA"/>
    <w:rsid w:val="002C7196"/>
    <w:rsid w:val="002D21BB"/>
    <w:rsid w:val="002D2E24"/>
    <w:rsid w:val="002D59C2"/>
    <w:rsid w:val="002D69FA"/>
    <w:rsid w:val="002E3270"/>
    <w:rsid w:val="002E5AD1"/>
    <w:rsid w:val="002E7E68"/>
    <w:rsid w:val="002F27D6"/>
    <w:rsid w:val="002F3003"/>
    <w:rsid w:val="002F4532"/>
    <w:rsid w:val="002F4F95"/>
    <w:rsid w:val="0030638A"/>
    <w:rsid w:val="00321BDC"/>
    <w:rsid w:val="00324090"/>
    <w:rsid w:val="00325D5B"/>
    <w:rsid w:val="00327300"/>
    <w:rsid w:val="00327BC1"/>
    <w:rsid w:val="00336B4B"/>
    <w:rsid w:val="00343EEB"/>
    <w:rsid w:val="003466EF"/>
    <w:rsid w:val="00354AD5"/>
    <w:rsid w:val="00357CBB"/>
    <w:rsid w:val="0036018A"/>
    <w:rsid w:val="00366039"/>
    <w:rsid w:val="00367668"/>
    <w:rsid w:val="0037729D"/>
    <w:rsid w:val="00377446"/>
    <w:rsid w:val="00380B28"/>
    <w:rsid w:val="0038434E"/>
    <w:rsid w:val="00390901"/>
    <w:rsid w:val="003929D7"/>
    <w:rsid w:val="003955A3"/>
    <w:rsid w:val="00396DD6"/>
    <w:rsid w:val="003A2538"/>
    <w:rsid w:val="003A57AA"/>
    <w:rsid w:val="003A6D58"/>
    <w:rsid w:val="003B11B8"/>
    <w:rsid w:val="003B202E"/>
    <w:rsid w:val="003B6AA3"/>
    <w:rsid w:val="003B6F18"/>
    <w:rsid w:val="003C0D1F"/>
    <w:rsid w:val="003C3F3F"/>
    <w:rsid w:val="003C4D4F"/>
    <w:rsid w:val="003C5E8A"/>
    <w:rsid w:val="003D0677"/>
    <w:rsid w:val="003D1721"/>
    <w:rsid w:val="003D1CF3"/>
    <w:rsid w:val="003D2D67"/>
    <w:rsid w:val="003D7DA6"/>
    <w:rsid w:val="003E023D"/>
    <w:rsid w:val="003F1655"/>
    <w:rsid w:val="003F4896"/>
    <w:rsid w:val="003F4A97"/>
    <w:rsid w:val="00401A05"/>
    <w:rsid w:val="00401BFD"/>
    <w:rsid w:val="004027FA"/>
    <w:rsid w:val="00404BE1"/>
    <w:rsid w:val="00405199"/>
    <w:rsid w:val="00410A8B"/>
    <w:rsid w:val="00415F31"/>
    <w:rsid w:val="00436CC4"/>
    <w:rsid w:val="004468C3"/>
    <w:rsid w:val="004528DD"/>
    <w:rsid w:val="00455933"/>
    <w:rsid w:val="00456E54"/>
    <w:rsid w:val="00457C7E"/>
    <w:rsid w:val="004603F1"/>
    <w:rsid w:val="00461186"/>
    <w:rsid w:val="004646E7"/>
    <w:rsid w:val="00474436"/>
    <w:rsid w:val="00483347"/>
    <w:rsid w:val="004857D1"/>
    <w:rsid w:val="004947D2"/>
    <w:rsid w:val="00496597"/>
    <w:rsid w:val="00496766"/>
    <w:rsid w:val="004A2A24"/>
    <w:rsid w:val="004A3AB5"/>
    <w:rsid w:val="004A7B2A"/>
    <w:rsid w:val="004B11F0"/>
    <w:rsid w:val="004B27D0"/>
    <w:rsid w:val="004B380F"/>
    <w:rsid w:val="004B7FD6"/>
    <w:rsid w:val="004C1AFE"/>
    <w:rsid w:val="004C3F2D"/>
    <w:rsid w:val="004C6054"/>
    <w:rsid w:val="004E1113"/>
    <w:rsid w:val="004E1A11"/>
    <w:rsid w:val="004F5A88"/>
    <w:rsid w:val="005068E4"/>
    <w:rsid w:val="005127DF"/>
    <w:rsid w:val="00513080"/>
    <w:rsid w:val="00515FED"/>
    <w:rsid w:val="005216EC"/>
    <w:rsid w:val="00533D68"/>
    <w:rsid w:val="005453FD"/>
    <w:rsid w:val="0054615D"/>
    <w:rsid w:val="00550109"/>
    <w:rsid w:val="00564A82"/>
    <w:rsid w:val="00570C0B"/>
    <w:rsid w:val="00571417"/>
    <w:rsid w:val="0058028D"/>
    <w:rsid w:val="00583C28"/>
    <w:rsid w:val="00585A8A"/>
    <w:rsid w:val="00585EFD"/>
    <w:rsid w:val="005866A7"/>
    <w:rsid w:val="005A4C3F"/>
    <w:rsid w:val="005B2DD0"/>
    <w:rsid w:val="005B5721"/>
    <w:rsid w:val="005C4579"/>
    <w:rsid w:val="005C4A0F"/>
    <w:rsid w:val="005D0A07"/>
    <w:rsid w:val="005D3010"/>
    <w:rsid w:val="005E080C"/>
    <w:rsid w:val="005E5DE8"/>
    <w:rsid w:val="00604FC2"/>
    <w:rsid w:val="0060705D"/>
    <w:rsid w:val="0061224E"/>
    <w:rsid w:val="00616A83"/>
    <w:rsid w:val="00617EA5"/>
    <w:rsid w:val="00626E87"/>
    <w:rsid w:val="00635FEA"/>
    <w:rsid w:val="0063724A"/>
    <w:rsid w:val="00641B72"/>
    <w:rsid w:val="00641F32"/>
    <w:rsid w:val="00642C71"/>
    <w:rsid w:val="0064312A"/>
    <w:rsid w:val="0064649F"/>
    <w:rsid w:val="00660BB8"/>
    <w:rsid w:val="00663669"/>
    <w:rsid w:val="0067603E"/>
    <w:rsid w:val="00681061"/>
    <w:rsid w:val="00685C53"/>
    <w:rsid w:val="0069287A"/>
    <w:rsid w:val="006A24C3"/>
    <w:rsid w:val="006A2E53"/>
    <w:rsid w:val="006B0779"/>
    <w:rsid w:val="006B07A7"/>
    <w:rsid w:val="006B49DE"/>
    <w:rsid w:val="006B7CEB"/>
    <w:rsid w:val="006C2754"/>
    <w:rsid w:val="006C36CE"/>
    <w:rsid w:val="006D198C"/>
    <w:rsid w:val="006D473F"/>
    <w:rsid w:val="006D4A40"/>
    <w:rsid w:val="007003B0"/>
    <w:rsid w:val="00700E77"/>
    <w:rsid w:val="00710ACB"/>
    <w:rsid w:val="00715CA1"/>
    <w:rsid w:val="00730243"/>
    <w:rsid w:val="00733332"/>
    <w:rsid w:val="00751F60"/>
    <w:rsid w:val="00753C93"/>
    <w:rsid w:val="00762118"/>
    <w:rsid w:val="00762CE0"/>
    <w:rsid w:val="00763631"/>
    <w:rsid w:val="00765ACF"/>
    <w:rsid w:val="007666FA"/>
    <w:rsid w:val="007748B0"/>
    <w:rsid w:val="00777E14"/>
    <w:rsid w:val="0078000C"/>
    <w:rsid w:val="00780881"/>
    <w:rsid w:val="00781153"/>
    <w:rsid w:val="00781CCC"/>
    <w:rsid w:val="00781E14"/>
    <w:rsid w:val="00783C8A"/>
    <w:rsid w:val="007909DB"/>
    <w:rsid w:val="007926BA"/>
    <w:rsid w:val="007927D1"/>
    <w:rsid w:val="0079337A"/>
    <w:rsid w:val="00793D7A"/>
    <w:rsid w:val="007946C3"/>
    <w:rsid w:val="00796A1D"/>
    <w:rsid w:val="00797AA8"/>
    <w:rsid w:val="00797F95"/>
    <w:rsid w:val="007A617F"/>
    <w:rsid w:val="007A6414"/>
    <w:rsid w:val="007B208A"/>
    <w:rsid w:val="007B2CFA"/>
    <w:rsid w:val="007B3815"/>
    <w:rsid w:val="007C3126"/>
    <w:rsid w:val="007E221A"/>
    <w:rsid w:val="007E4497"/>
    <w:rsid w:val="007F1BD6"/>
    <w:rsid w:val="007F454A"/>
    <w:rsid w:val="00801125"/>
    <w:rsid w:val="008021BE"/>
    <w:rsid w:val="00805084"/>
    <w:rsid w:val="00807FFD"/>
    <w:rsid w:val="00813EF8"/>
    <w:rsid w:val="008145D2"/>
    <w:rsid w:val="00815CA7"/>
    <w:rsid w:val="00823B21"/>
    <w:rsid w:val="00823CE8"/>
    <w:rsid w:val="00824E17"/>
    <w:rsid w:val="00826138"/>
    <w:rsid w:val="00830315"/>
    <w:rsid w:val="00832FA0"/>
    <w:rsid w:val="008372D4"/>
    <w:rsid w:val="0084490D"/>
    <w:rsid w:val="008518AB"/>
    <w:rsid w:val="00856AB1"/>
    <w:rsid w:val="008616F4"/>
    <w:rsid w:val="00862BEE"/>
    <w:rsid w:val="00863779"/>
    <w:rsid w:val="0086447F"/>
    <w:rsid w:val="008662C2"/>
    <w:rsid w:val="008711F9"/>
    <w:rsid w:val="00874BD3"/>
    <w:rsid w:val="00874FDA"/>
    <w:rsid w:val="00885C6A"/>
    <w:rsid w:val="00887051"/>
    <w:rsid w:val="00890787"/>
    <w:rsid w:val="008924FD"/>
    <w:rsid w:val="0089504A"/>
    <w:rsid w:val="00895E7F"/>
    <w:rsid w:val="00897B7F"/>
    <w:rsid w:val="008B22C5"/>
    <w:rsid w:val="008B33F1"/>
    <w:rsid w:val="008B3D44"/>
    <w:rsid w:val="008B54F1"/>
    <w:rsid w:val="008B5927"/>
    <w:rsid w:val="008C3F2D"/>
    <w:rsid w:val="008C57A0"/>
    <w:rsid w:val="008C5F9E"/>
    <w:rsid w:val="008C6695"/>
    <w:rsid w:val="008D049E"/>
    <w:rsid w:val="008D549F"/>
    <w:rsid w:val="008D6BE7"/>
    <w:rsid w:val="008E2231"/>
    <w:rsid w:val="008E604F"/>
    <w:rsid w:val="008F5040"/>
    <w:rsid w:val="00905748"/>
    <w:rsid w:val="009064CE"/>
    <w:rsid w:val="009157F3"/>
    <w:rsid w:val="00915F2B"/>
    <w:rsid w:val="009249A5"/>
    <w:rsid w:val="00925D6F"/>
    <w:rsid w:val="00926127"/>
    <w:rsid w:val="00930455"/>
    <w:rsid w:val="00931528"/>
    <w:rsid w:val="0093373C"/>
    <w:rsid w:val="00946374"/>
    <w:rsid w:val="00947AF5"/>
    <w:rsid w:val="0095214B"/>
    <w:rsid w:val="00953C3A"/>
    <w:rsid w:val="00954B64"/>
    <w:rsid w:val="00954D70"/>
    <w:rsid w:val="00962943"/>
    <w:rsid w:val="00962CC6"/>
    <w:rsid w:val="009637D4"/>
    <w:rsid w:val="009708C7"/>
    <w:rsid w:val="00970F60"/>
    <w:rsid w:val="0097220A"/>
    <w:rsid w:val="00973C79"/>
    <w:rsid w:val="00973EC2"/>
    <w:rsid w:val="00976858"/>
    <w:rsid w:val="009853B0"/>
    <w:rsid w:val="009A399D"/>
    <w:rsid w:val="009B2D6A"/>
    <w:rsid w:val="009C204C"/>
    <w:rsid w:val="009C54C9"/>
    <w:rsid w:val="009C71E1"/>
    <w:rsid w:val="009D18BC"/>
    <w:rsid w:val="009D6995"/>
    <w:rsid w:val="009E57CB"/>
    <w:rsid w:val="009E6C73"/>
    <w:rsid w:val="009F4427"/>
    <w:rsid w:val="009F4F37"/>
    <w:rsid w:val="009F5864"/>
    <w:rsid w:val="00A03A4C"/>
    <w:rsid w:val="00A121E0"/>
    <w:rsid w:val="00A141E7"/>
    <w:rsid w:val="00A2465D"/>
    <w:rsid w:val="00A31EBB"/>
    <w:rsid w:val="00A33110"/>
    <w:rsid w:val="00A34660"/>
    <w:rsid w:val="00A3581E"/>
    <w:rsid w:val="00A36B5D"/>
    <w:rsid w:val="00A53F45"/>
    <w:rsid w:val="00A600D3"/>
    <w:rsid w:val="00A60682"/>
    <w:rsid w:val="00A6233B"/>
    <w:rsid w:val="00A62987"/>
    <w:rsid w:val="00A6606C"/>
    <w:rsid w:val="00A72A72"/>
    <w:rsid w:val="00A85C6E"/>
    <w:rsid w:val="00A85DF4"/>
    <w:rsid w:val="00A87545"/>
    <w:rsid w:val="00A93F77"/>
    <w:rsid w:val="00A9629C"/>
    <w:rsid w:val="00AA28FB"/>
    <w:rsid w:val="00AA3E2F"/>
    <w:rsid w:val="00AB23DE"/>
    <w:rsid w:val="00AB2A7E"/>
    <w:rsid w:val="00AB31DB"/>
    <w:rsid w:val="00AB36C5"/>
    <w:rsid w:val="00AB532C"/>
    <w:rsid w:val="00AB6555"/>
    <w:rsid w:val="00AD1BE3"/>
    <w:rsid w:val="00AD2400"/>
    <w:rsid w:val="00AD2433"/>
    <w:rsid w:val="00AD42FA"/>
    <w:rsid w:val="00AE6016"/>
    <w:rsid w:val="00AF65EF"/>
    <w:rsid w:val="00B03806"/>
    <w:rsid w:val="00B05C14"/>
    <w:rsid w:val="00B1409B"/>
    <w:rsid w:val="00B141C4"/>
    <w:rsid w:val="00B2419D"/>
    <w:rsid w:val="00B30535"/>
    <w:rsid w:val="00B329F4"/>
    <w:rsid w:val="00B33D11"/>
    <w:rsid w:val="00B33D8A"/>
    <w:rsid w:val="00B35356"/>
    <w:rsid w:val="00B353A8"/>
    <w:rsid w:val="00B41846"/>
    <w:rsid w:val="00B44937"/>
    <w:rsid w:val="00B44973"/>
    <w:rsid w:val="00B46BF6"/>
    <w:rsid w:val="00B470F3"/>
    <w:rsid w:val="00B56684"/>
    <w:rsid w:val="00B71F3C"/>
    <w:rsid w:val="00B90389"/>
    <w:rsid w:val="00B91B13"/>
    <w:rsid w:val="00B93720"/>
    <w:rsid w:val="00B95826"/>
    <w:rsid w:val="00BA2223"/>
    <w:rsid w:val="00BB28D5"/>
    <w:rsid w:val="00BC31F7"/>
    <w:rsid w:val="00BC45E4"/>
    <w:rsid w:val="00BC7E2A"/>
    <w:rsid w:val="00BD216D"/>
    <w:rsid w:val="00BE4C4A"/>
    <w:rsid w:val="00BE79D4"/>
    <w:rsid w:val="00BF610D"/>
    <w:rsid w:val="00C00583"/>
    <w:rsid w:val="00C07B8F"/>
    <w:rsid w:val="00C11E23"/>
    <w:rsid w:val="00C25EC6"/>
    <w:rsid w:val="00C26E74"/>
    <w:rsid w:val="00C30031"/>
    <w:rsid w:val="00C3289F"/>
    <w:rsid w:val="00C41278"/>
    <w:rsid w:val="00C420C2"/>
    <w:rsid w:val="00C468C4"/>
    <w:rsid w:val="00C51BD3"/>
    <w:rsid w:val="00C53A63"/>
    <w:rsid w:val="00C53CEE"/>
    <w:rsid w:val="00C56B39"/>
    <w:rsid w:val="00C65002"/>
    <w:rsid w:val="00C83BB9"/>
    <w:rsid w:val="00C84EDA"/>
    <w:rsid w:val="00C84FEF"/>
    <w:rsid w:val="00C91308"/>
    <w:rsid w:val="00CA2114"/>
    <w:rsid w:val="00CA3D33"/>
    <w:rsid w:val="00CD13C0"/>
    <w:rsid w:val="00CD2235"/>
    <w:rsid w:val="00CD546A"/>
    <w:rsid w:val="00CE1A9D"/>
    <w:rsid w:val="00CE2221"/>
    <w:rsid w:val="00CE319F"/>
    <w:rsid w:val="00CF4587"/>
    <w:rsid w:val="00D0604B"/>
    <w:rsid w:val="00D07D6F"/>
    <w:rsid w:val="00D10DB4"/>
    <w:rsid w:val="00D132CE"/>
    <w:rsid w:val="00D13942"/>
    <w:rsid w:val="00D15FD6"/>
    <w:rsid w:val="00D167F4"/>
    <w:rsid w:val="00D279CC"/>
    <w:rsid w:val="00D31762"/>
    <w:rsid w:val="00D3352A"/>
    <w:rsid w:val="00D35239"/>
    <w:rsid w:val="00D364F6"/>
    <w:rsid w:val="00D36FFD"/>
    <w:rsid w:val="00D41F6C"/>
    <w:rsid w:val="00D4278C"/>
    <w:rsid w:val="00D47C7C"/>
    <w:rsid w:val="00D52D26"/>
    <w:rsid w:val="00D60E63"/>
    <w:rsid w:val="00D62492"/>
    <w:rsid w:val="00D63D62"/>
    <w:rsid w:val="00D70ED5"/>
    <w:rsid w:val="00D719E0"/>
    <w:rsid w:val="00D768DD"/>
    <w:rsid w:val="00D76A04"/>
    <w:rsid w:val="00D87C9E"/>
    <w:rsid w:val="00D92C91"/>
    <w:rsid w:val="00DA5EFC"/>
    <w:rsid w:val="00DB27B2"/>
    <w:rsid w:val="00DB37B4"/>
    <w:rsid w:val="00DB60E0"/>
    <w:rsid w:val="00DC2246"/>
    <w:rsid w:val="00DC4267"/>
    <w:rsid w:val="00DD1B8B"/>
    <w:rsid w:val="00DD3C23"/>
    <w:rsid w:val="00DD601A"/>
    <w:rsid w:val="00DE311C"/>
    <w:rsid w:val="00DE6F0E"/>
    <w:rsid w:val="00DF0717"/>
    <w:rsid w:val="00DF61FD"/>
    <w:rsid w:val="00E023C4"/>
    <w:rsid w:val="00E13C18"/>
    <w:rsid w:val="00E13E3D"/>
    <w:rsid w:val="00E140BB"/>
    <w:rsid w:val="00E15628"/>
    <w:rsid w:val="00E1581B"/>
    <w:rsid w:val="00E17522"/>
    <w:rsid w:val="00E25F1A"/>
    <w:rsid w:val="00E41915"/>
    <w:rsid w:val="00E41C89"/>
    <w:rsid w:val="00E421BF"/>
    <w:rsid w:val="00E45D34"/>
    <w:rsid w:val="00E47048"/>
    <w:rsid w:val="00E52049"/>
    <w:rsid w:val="00E7531D"/>
    <w:rsid w:val="00E76D91"/>
    <w:rsid w:val="00EA0EEF"/>
    <w:rsid w:val="00EA3375"/>
    <w:rsid w:val="00EB3944"/>
    <w:rsid w:val="00EC3254"/>
    <w:rsid w:val="00EC590C"/>
    <w:rsid w:val="00EC5DB7"/>
    <w:rsid w:val="00ED3D37"/>
    <w:rsid w:val="00ED68A5"/>
    <w:rsid w:val="00EF3986"/>
    <w:rsid w:val="00EF4CF7"/>
    <w:rsid w:val="00EF4E81"/>
    <w:rsid w:val="00F02AC6"/>
    <w:rsid w:val="00F06D7F"/>
    <w:rsid w:val="00F10FA5"/>
    <w:rsid w:val="00F11586"/>
    <w:rsid w:val="00F24BE1"/>
    <w:rsid w:val="00F31691"/>
    <w:rsid w:val="00F33DA9"/>
    <w:rsid w:val="00F37FED"/>
    <w:rsid w:val="00F448AD"/>
    <w:rsid w:val="00F50165"/>
    <w:rsid w:val="00F549A0"/>
    <w:rsid w:val="00F54C80"/>
    <w:rsid w:val="00F64169"/>
    <w:rsid w:val="00F667A7"/>
    <w:rsid w:val="00F7348B"/>
    <w:rsid w:val="00F7783B"/>
    <w:rsid w:val="00F8121D"/>
    <w:rsid w:val="00F84171"/>
    <w:rsid w:val="00F903E7"/>
    <w:rsid w:val="00F905F6"/>
    <w:rsid w:val="00F90B85"/>
    <w:rsid w:val="00F918C7"/>
    <w:rsid w:val="00FA5D8A"/>
    <w:rsid w:val="00FA6ED6"/>
    <w:rsid w:val="00FC425C"/>
    <w:rsid w:val="00FC57F1"/>
    <w:rsid w:val="00FD46B7"/>
    <w:rsid w:val="00FE428B"/>
    <w:rsid w:val="00FE5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9B118EE"/>
  <w15:docId w15:val="{C8A517C6-0B04-4998-B83A-2B53A522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3D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B3D44"/>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B3D44"/>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3D44"/>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B3D44"/>
    <w:rPr>
      <w:rFonts w:ascii="Times New Roman" w:eastAsia="Times New Roman" w:hAnsi="Times New Roman" w:cs="Times New Roman"/>
      <w:lang w:eastAsia="cs-CZ"/>
    </w:rPr>
  </w:style>
  <w:style w:type="character" w:customStyle="1" w:styleId="Nadpis3Char">
    <w:name w:val="Nadpis 3 Char"/>
    <w:basedOn w:val="Standardnpsmoodstavce"/>
    <w:link w:val="Nadpis3"/>
    <w:rsid w:val="008B3D44"/>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8B3D4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8B3D4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B3D44"/>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B3D4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B3D4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B3D44"/>
    <w:rPr>
      <w:rFonts w:ascii="Arial" w:eastAsia="Times New Roman" w:hAnsi="Arial" w:cs="Arial"/>
      <w:lang w:eastAsia="cs-CZ"/>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basedOn w:val="Standardnpsmoodstavce"/>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basedOn w:val="Standardnpsmoodstavce"/>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basedOn w:val="Standardnpsmoodstavce"/>
    <w:link w:val="Textbubliny"/>
    <w:uiPriority w:val="99"/>
    <w:semiHidden/>
    <w:rsid w:val="00021F1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basedOn w:val="Standardnpsmoodstavce"/>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basedOn w:val="Textkomente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195BA5"/>
    <w:rPr>
      <w:color w:val="0000FF" w:themeColor="hyperlink"/>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9637D4"/>
    <w:rPr>
      <w:rFonts w:ascii="Times New Roman" w:eastAsia="Times New Roman" w:hAnsi="Times New Roman" w:cs="Times New Roman"/>
      <w:sz w:val="24"/>
      <w:szCs w:val="24"/>
      <w:lang w:eastAsia="cs-CZ"/>
    </w:rPr>
  </w:style>
  <w:style w:type="paragraph" w:customStyle="1" w:styleId="Default">
    <w:name w:val="Default"/>
    <w:rsid w:val="009F5864"/>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DD1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9D18BC"/>
    <w:pPr>
      <w:suppressAutoHyphens/>
      <w:spacing w:line="276" w:lineRule="auto"/>
      <w:textAlignment w:val="auto"/>
    </w:pPr>
    <w:rPr>
      <w:sz w:val="24"/>
      <w:lang w:eastAsia="zh-CN"/>
    </w:rPr>
  </w:style>
  <w:style w:type="paragraph" w:styleId="Revize">
    <w:name w:val="Revision"/>
    <w:hidden/>
    <w:uiPriority w:val="99"/>
    <w:semiHidden/>
    <w:rsid w:val="0086447F"/>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717965182">
      <w:bodyDiv w:val="1"/>
      <w:marLeft w:val="0"/>
      <w:marRight w:val="0"/>
      <w:marTop w:val="0"/>
      <w:marBottom w:val="0"/>
      <w:divBdr>
        <w:top w:val="none" w:sz="0" w:space="0" w:color="auto"/>
        <w:left w:val="none" w:sz="0" w:space="0" w:color="auto"/>
        <w:bottom w:val="none" w:sz="0" w:space="0" w:color="auto"/>
        <w:right w:val="none" w:sz="0" w:space="0" w:color="auto"/>
      </w:divBdr>
    </w:div>
    <w:div w:id="18886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AD40B-DE3B-42D4-9EE1-6C761FD7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1020</Words>
  <Characters>6021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 organizační</dc:creator>
  <cp:lastModifiedBy>Kolenčíková Kateřina</cp:lastModifiedBy>
  <cp:revision>4</cp:revision>
  <cp:lastPrinted>2025-04-16T13:06:00Z</cp:lastPrinted>
  <dcterms:created xsi:type="dcterms:W3CDTF">2025-04-28T07:25:00Z</dcterms:created>
  <dcterms:modified xsi:type="dcterms:W3CDTF">2025-04-30T13:47:00Z</dcterms:modified>
</cp:coreProperties>
</file>