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A2EE" w14:textId="36D4DE9B" w:rsidR="00996464" w:rsidRPr="007767ED" w:rsidRDefault="00A23547" w:rsidP="00996464">
      <w:pPr>
        <w:jc w:val="center"/>
        <w:rPr>
          <w:rFonts w:asciiTheme="minorHAnsi" w:hAnsiTheme="minorHAnsi"/>
          <w:b/>
          <w:caps/>
          <w:sz w:val="26"/>
          <w:szCs w:val="26"/>
        </w:rPr>
      </w:pPr>
      <w:bookmarkStart w:id="0" w:name="_Toc308788919"/>
      <w:r w:rsidRPr="007767ED">
        <w:rPr>
          <w:rFonts w:asciiTheme="minorHAnsi" w:hAnsiTheme="minorHAnsi"/>
          <w:b/>
          <w:caps/>
          <w:sz w:val="26"/>
          <w:szCs w:val="26"/>
        </w:rPr>
        <w:t>Rámcová dohoda</w:t>
      </w:r>
    </w:p>
    <w:p w14:paraId="13B256E7" w14:textId="77777777" w:rsidR="00A64C45" w:rsidRPr="003E3710" w:rsidRDefault="00A64C45" w:rsidP="003914AE">
      <w:pPr>
        <w:pStyle w:val="Zkladntext"/>
        <w:spacing w:after="0"/>
        <w:jc w:val="center"/>
        <w:rPr>
          <w:rFonts w:asciiTheme="minorHAnsi" w:hAnsiTheme="minorHAnsi"/>
          <w:b/>
          <w:caps/>
          <w:sz w:val="20"/>
          <w:szCs w:val="20"/>
        </w:rPr>
      </w:pPr>
    </w:p>
    <w:p w14:paraId="3BBC9A69" w14:textId="59301ABE" w:rsidR="00A23547" w:rsidRPr="003914AE" w:rsidRDefault="003914AE" w:rsidP="005A0501">
      <w:pPr>
        <w:pStyle w:val="Nzev"/>
        <w:spacing w:before="0" w:after="60" w:line="240" w:lineRule="auto"/>
        <w:ind w:left="1440" w:firstLine="1440"/>
        <w:jc w:val="left"/>
        <w:rPr>
          <w:rFonts w:asciiTheme="minorHAnsi" w:hAnsiTheme="minorHAnsi"/>
          <w:sz w:val="20"/>
          <w:szCs w:val="20"/>
        </w:rPr>
      </w:pPr>
      <w:r>
        <w:rPr>
          <w:rFonts w:asciiTheme="minorHAnsi" w:hAnsiTheme="minorHAnsi"/>
          <w:sz w:val="20"/>
          <w:szCs w:val="20"/>
        </w:rPr>
        <w:t xml:space="preserve">č. </w:t>
      </w:r>
      <w:r w:rsidR="00F31F02">
        <w:rPr>
          <w:rFonts w:asciiTheme="minorHAnsi" w:hAnsiTheme="minorHAnsi"/>
          <w:sz w:val="20"/>
          <w:szCs w:val="20"/>
        </w:rPr>
        <w:t>Objednatel</w:t>
      </w:r>
      <w:r w:rsidR="000040B1">
        <w:rPr>
          <w:rFonts w:asciiTheme="minorHAnsi" w:hAnsiTheme="minorHAnsi"/>
          <w:sz w:val="20"/>
          <w:szCs w:val="20"/>
        </w:rPr>
        <w:t>e</w:t>
      </w:r>
      <w:r>
        <w:rPr>
          <w:rFonts w:asciiTheme="minorHAnsi" w:hAnsiTheme="minorHAnsi"/>
          <w:sz w:val="20"/>
          <w:szCs w:val="20"/>
        </w:rPr>
        <w:t>:</w:t>
      </w:r>
      <w:r w:rsidR="0075541B">
        <w:rPr>
          <w:rFonts w:asciiTheme="minorHAnsi" w:hAnsiTheme="minorHAnsi"/>
          <w:sz w:val="20"/>
          <w:szCs w:val="20"/>
        </w:rPr>
        <w:t xml:space="preserve"> 2025X-0039</w:t>
      </w:r>
    </w:p>
    <w:p w14:paraId="4D7C745A" w14:textId="46611421" w:rsidR="00850187" w:rsidRPr="00850187" w:rsidRDefault="00850187" w:rsidP="00850187">
      <w:pPr>
        <w:ind w:left="2124" w:firstLine="708"/>
        <w:rPr>
          <w:rFonts w:ascii="Calibri" w:hAnsi="Calibri"/>
          <w:b/>
          <w:sz w:val="20"/>
          <w:szCs w:val="20"/>
        </w:rPr>
      </w:pPr>
      <w:r w:rsidRPr="00850187">
        <w:rPr>
          <w:rFonts w:asciiTheme="minorHAnsi" w:hAnsiTheme="minorHAnsi"/>
          <w:b/>
          <w:sz w:val="20"/>
          <w:szCs w:val="20"/>
        </w:rPr>
        <w:t xml:space="preserve"> </w:t>
      </w:r>
      <w:r w:rsidR="00A23547" w:rsidRPr="00850187">
        <w:rPr>
          <w:rFonts w:asciiTheme="minorHAnsi" w:hAnsiTheme="minorHAnsi"/>
          <w:b/>
          <w:sz w:val="20"/>
          <w:szCs w:val="20"/>
        </w:rPr>
        <w:t xml:space="preserve">č. </w:t>
      </w:r>
      <w:r w:rsidR="00F31F02">
        <w:rPr>
          <w:rFonts w:asciiTheme="minorHAnsi" w:hAnsiTheme="minorHAnsi"/>
          <w:b/>
          <w:sz w:val="20"/>
          <w:szCs w:val="20"/>
        </w:rPr>
        <w:t>Poskytovatele</w:t>
      </w:r>
      <w:r w:rsidR="00647B32" w:rsidRPr="00850187">
        <w:rPr>
          <w:rFonts w:asciiTheme="minorHAnsi" w:hAnsiTheme="minorHAnsi"/>
          <w:b/>
          <w:sz w:val="20"/>
          <w:szCs w:val="20"/>
        </w:rPr>
        <w:t>:</w:t>
      </w:r>
      <w:r w:rsidR="00E33B24">
        <w:rPr>
          <w:rFonts w:asciiTheme="minorHAnsi" w:hAnsiTheme="minorHAnsi"/>
          <w:b/>
          <w:sz w:val="20"/>
          <w:szCs w:val="20"/>
        </w:rPr>
        <w:t xml:space="preserve"> 202502</w:t>
      </w:r>
    </w:p>
    <w:p w14:paraId="3A88821A" w14:textId="77777777" w:rsidR="00A64C45" w:rsidRPr="003914AE" w:rsidRDefault="00A64C45" w:rsidP="00E624F4">
      <w:pPr>
        <w:pStyle w:val="Nzev"/>
        <w:spacing w:before="0" w:line="240" w:lineRule="auto"/>
        <w:jc w:val="left"/>
        <w:rPr>
          <w:rFonts w:asciiTheme="minorHAnsi" w:hAnsiTheme="minorHAnsi"/>
          <w:sz w:val="20"/>
          <w:szCs w:val="20"/>
        </w:rPr>
      </w:pPr>
    </w:p>
    <w:bookmarkEnd w:id="0"/>
    <w:p w14:paraId="21F3FE62" w14:textId="5A932EC9" w:rsidR="00A64C45" w:rsidRDefault="00A23547" w:rsidP="000F305E">
      <w:pPr>
        <w:jc w:val="center"/>
        <w:rPr>
          <w:rFonts w:asciiTheme="minorHAnsi" w:hAnsiTheme="minorHAnsi" w:cs="Arial"/>
          <w:sz w:val="20"/>
          <w:szCs w:val="20"/>
        </w:rPr>
      </w:pPr>
      <w:r w:rsidRPr="003914AE">
        <w:rPr>
          <w:rFonts w:asciiTheme="minorHAnsi" w:hAnsiTheme="minorHAnsi" w:cs="Arial"/>
          <w:sz w:val="20"/>
          <w:szCs w:val="20"/>
        </w:rPr>
        <w:t xml:space="preserve">uzavřená ve smyslu § </w:t>
      </w:r>
      <w:r w:rsidR="00E172B7">
        <w:rPr>
          <w:rFonts w:asciiTheme="minorHAnsi" w:hAnsiTheme="minorHAnsi" w:cs="Arial"/>
          <w:sz w:val="20"/>
          <w:szCs w:val="20"/>
        </w:rPr>
        <w:t>1746 odst. 2</w:t>
      </w:r>
      <w:r w:rsidRPr="003914AE">
        <w:rPr>
          <w:rFonts w:asciiTheme="minorHAnsi" w:hAnsiTheme="minorHAnsi" w:cs="Arial"/>
          <w:sz w:val="20"/>
          <w:szCs w:val="20"/>
        </w:rPr>
        <w:t xml:space="preserve"> zákona č. 89/2012 Sb., občanského zákoníku, ve znění pozdějších předpisů </w:t>
      </w:r>
      <w:r w:rsidR="00647B32">
        <w:rPr>
          <w:rFonts w:asciiTheme="minorHAnsi" w:hAnsiTheme="minorHAnsi" w:cs="Arial"/>
          <w:sz w:val="20"/>
          <w:szCs w:val="20"/>
        </w:rPr>
        <w:br/>
        <w:t>(</w:t>
      </w:r>
      <w:r w:rsidRPr="003914AE">
        <w:rPr>
          <w:rFonts w:asciiTheme="minorHAnsi" w:hAnsiTheme="minorHAnsi" w:cs="Arial"/>
          <w:sz w:val="20"/>
          <w:szCs w:val="20"/>
        </w:rPr>
        <w:t>dále jen „občanský zákoník“)</w:t>
      </w:r>
      <w:r w:rsidRPr="003914AE" w:rsidDel="002B7823">
        <w:rPr>
          <w:rFonts w:asciiTheme="minorHAnsi" w:hAnsiTheme="minorHAnsi" w:cs="Arial"/>
          <w:sz w:val="20"/>
          <w:szCs w:val="20"/>
        </w:rPr>
        <w:t xml:space="preserve"> </w:t>
      </w:r>
    </w:p>
    <w:p w14:paraId="2872AE66" w14:textId="77777777" w:rsidR="00A64C45" w:rsidRPr="003914AE" w:rsidRDefault="00A64C45" w:rsidP="003914AE">
      <w:pPr>
        <w:jc w:val="center"/>
        <w:rPr>
          <w:rFonts w:asciiTheme="minorHAnsi" w:hAnsiTheme="minorHAnsi" w:cs="Arial"/>
          <w:sz w:val="20"/>
          <w:szCs w:val="20"/>
        </w:rPr>
      </w:pPr>
    </w:p>
    <w:p w14:paraId="52994CC1" w14:textId="77777777" w:rsidR="00A23547" w:rsidRPr="003914AE" w:rsidRDefault="00A23547" w:rsidP="003914AE">
      <w:pPr>
        <w:jc w:val="center"/>
        <w:rPr>
          <w:rFonts w:asciiTheme="minorHAnsi" w:hAnsiTheme="minorHAnsi"/>
          <w:b/>
          <w:sz w:val="20"/>
          <w:szCs w:val="20"/>
        </w:rPr>
      </w:pPr>
      <w:r w:rsidRPr="003914AE">
        <w:rPr>
          <w:rFonts w:asciiTheme="minorHAnsi" w:hAnsiTheme="minorHAnsi"/>
          <w:b/>
          <w:sz w:val="20"/>
          <w:szCs w:val="20"/>
        </w:rPr>
        <w:t>I.</w:t>
      </w:r>
    </w:p>
    <w:p w14:paraId="5E226FD0" w14:textId="77777777" w:rsidR="00A23547" w:rsidRPr="00BA78F9" w:rsidRDefault="00A23547" w:rsidP="00BA78F9">
      <w:pPr>
        <w:jc w:val="center"/>
        <w:rPr>
          <w:rFonts w:asciiTheme="minorHAnsi" w:hAnsiTheme="minorHAnsi"/>
          <w:b/>
          <w:sz w:val="20"/>
          <w:szCs w:val="20"/>
        </w:rPr>
      </w:pPr>
      <w:r w:rsidRPr="003914AE">
        <w:rPr>
          <w:rFonts w:asciiTheme="minorHAnsi" w:hAnsiTheme="minorHAnsi"/>
          <w:b/>
          <w:sz w:val="20"/>
          <w:szCs w:val="20"/>
        </w:rPr>
        <w:t>Smluvní strany</w:t>
      </w:r>
    </w:p>
    <w:p w14:paraId="6A286763" w14:textId="77777777" w:rsidR="00A64C45" w:rsidRPr="009F04ED" w:rsidRDefault="00A64C45" w:rsidP="00A64C45">
      <w:pPr>
        <w:rPr>
          <w:rFonts w:ascii="Calibri" w:hAnsi="Calibri"/>
          <w:b/>
          <w:sz w:val="20"/>
          <w:szCs w:val="20"/>
        </w:rPr>
      </w:pPr>
    </w:p>
    <w:p w14:paraId="17A1BAE1" w14:textId="77777777" w:rsidR="00A64C45" w:rsidRPr="00341D49" w:rsidRDefault="00A64C45" w:rsidP="00EF002B">
      <w:pPr>
        <w:numPr>
          <w:ilvl w:val="0"/>
          <w:numId w:val="4"/>
        </w:numPr>
        <w:suppressAutoHyphens/>
        <w:ind w:left="284" w:hanging="284"/>
        <w:rPr>
          <w:rFonts w:ascii="Calibri" w:hAnsi="Calibri"/>
          <w:b/>
          <w:sz w:val="20"/>
          <w:szCs w:val="20"/>
        </w:rPr>
      </w:pPr>
      <w:r w:rsidRPr="00341D49">
        <w:rPr>
          <w:rFonts w:ascii="Calibri" w:hAnsi="Calibri"/>
          <w:b/>
          <w:sz w:val="20"/>
          <w:szCs w:val="20"/>
        </w:rPr>
        <w:t xml:space="preserve">Univerzita Karlova </w:t>
      </w:r>
    </w:p>
    <w:p w14:paraId="328B162B" w14:textId="7B761A02" w:rsidR="00A64C45" w:rsidRPr="009F04ED" w:rsidRDefault="00A64C45" w:rsidP="003472D4">
      <w:pPr>
        <w:jc w:val="both"/>
        <w:rPr>
          <w:rFonts w:ascii="Calibri" w:hAnsi="Calibri"/>
          <w:b/>
          <w:sz w:val="20"/>
          <w:szCs w:val="20"/>
        </w:rPr>
      </w:pPr>
      <w:r w:rsidRPr="009F04ED">
        <w:rPr>
          <w:rFonts w:ascii="Calibri" w:hAnsi="Calibri"/>
          <w:sz w:val="20"/>
          <w:szCs w:val="20"/>
        </w:rPr>
        <w:t>veřejná vysoká škola podle z</w:t>
      </w:r>
      <w:r w:rsidR="00A757AE">
        <w:rPr>
          <w:rFonts w:ascii="Calibri" w:hAnsi="Calibri"/>
          <w:sz w:val="20"/>
          <w:szCs w:val="20"/>
        </w:rPr>
        <w:t>ákona</w:t>
      </w:r>
      <w:r w:rsidRPr="009F04ED">
        <w:rPr>
          <w:rFonts w:ascii="Calibri" w:hAnsi="Calibri"/>
          <w:sz w:val="20"/>
          <w:szCs w:val="20"/>
        </w:rPr>
        <w:t xml:space="preserve"> č. 111/1998 Sb., o vysokých školách</w:t>
      </w:r>
      <w:r w:rsidR="00AA1882">
        <w:rPr>
          <w:rFonts w:ascii="Calibri" w:hAnsi="Calibri"/>
          <w:sz w:val="20"/>
          <w:szCs w:val="20"/>
        </w:rPr>
        <w:t xml:space="preserve"> a o změně a doplnění dalších zákonů (zákon o vysokých školách)</w:t>
      </w:r>
      <w:r w:rsidRPr="009F04ED">
        <w:rPr>
          <w:rFonts w:ascii="Calibri" w:hAnsi="Calibri"/>
          <w:sz w:val="20"/>
          <w:szCs w:val="20"/>
        </w:rPr>
        <w:t>, v</w:t>
      </w:r>
      <w:r w:rsidR="00F64126">
        <w:rPr>
          <w:rFonts w:ascii="Calibri" w:hAnsi="Calibri"/>
          <w:sz w:val="20"/>
          <w:szCs w:val="20"/>
        </w:rPr>
        <w:t>e znění pozdějších předpisů</w:t>
      </w:r>
    </w:p>
    <w:p w14:paraId="1CDE2D97" w14:textId="77777777" w:rsidR="00A64C45" w:rsidRPr="009F04ED" w:rsidRDefault="00A64C45" w:rsidP="00A64C45">
      <w:pPr>
        <w:rPr>
          <w:rFonts w:ascii="Calibri" w:hAnsi="Calibri"/>
          <w:b/>
          <w:sz w:val="20"/>
          <w:szCs w:val="20"/>
        </w:rPr>
      </w:pPr>
      <w:r w:rsidRPr="009F04ED">
        <w:rPr>
          <w:rFonts w:ascii="Calibri" w:hAnsi="Calibri"/>
          <w:sz w:val="20"/>
          <w:szCs w:val="20"/>
        </w:rPr>
        <w:t>do obchodního rejstříku se nezapisuje</w:t>
      </w:r>
    </w:p>
    <w:p w14:paraId="1287B5A7" w14:textId="77777777" w:rsidR="00A64C45" w:rsidRPr="009F04ED" w:rsidRDefault="00A64C45" w:rsidP="00A64C45">
      <w:pPr>
        <w:rPr>
          <w:rFonts w:ascii="Calibri" w:hAnsi="Calibri"/>
          <w:b/>
          <w:i/>
          <w:color w:val="FF0000"/>
          <w:sz w:val="20"/>
          <w:szCs w:val="20"/>
        </w:rPr>
      </w:pPr>
      <w:r w:rsidRPr="009F04ED">
        <w:rPr>
          <w:rFonts w:ascii="Calibri" w:hAnsi="Calibri"/>
          <w:sz w:val="20"/>
          <w:szCs w:val="20"/>
        </w:rPr>
        <w:t xml:space="preserve">se sídlem: Ovocný trh 560/5, Staré Město, 116 36 Praha 1 </w:t>
      </w:r>
    </w:p>
    <w:p w14:paraId="7B507931" w14:textId="77777777" w:rsidR="00A64C45" w:rsidRPr="009F04ED" w:rsidRDefault="00A64C45" w:rsidP="00A64C45">
      <w:pPr>
        <w:rPr>
          <w:rFonts w:ascii="Calibri" w:hAnsi="Calibri"/>
          <w:b/>
          <w:sz w:val="20"/>
          <w:szCs w:val="20"/>
        </w:rPr>
      </w:pPr>
      <w:r w:rsidRPr="009F04ED">
        <w:rPr>
          <w:rFonts w:ascii="Calibri" w:hAnsi="Calibri"/>
          <w:sz w:val="20"/>
          <w:szCs w:val="20"/>
        </w:rPr>
        <w:t>ID datové schránky: piyj9b4</w:t>
      </w:r>
    </w:p>
    <w:p w14:paraId="59464F79" w14:textId="77777777" w:rsidR="00A64C45" w:rsidRPr="009F04ED" w:rsidRDefault="00A64C45" w:rsidP="00A64C45">
      <w:pPr>
        <w:rPr>
          <w:rFonts w:ascii="Calibri" w:hAnsi="Calibri"/>
          <w:b/>
          <w:sz w:val="20"/>
          <w:szCs w:val="20"/>
        </w:rPr>
      </w:pPr>
      <w:r w:rsidRPr="009F04ED">
        <w:rPr>
          <w:rFonts w:ascii="Calibri" w:hAnsi="Calibri"/>
          <w:sz w:val="20"/>
          <w:szCs w:val="20"/>
        </w:rPr>
        <w:t xml:space="preserve">ve věci součásti: </w:t>
      </w:r>
      <w:r w:rsidRPr="005F5C36">
        <w:rPr>
          <w:rFonts w:ascii="Calibri" w:hAnsi="Calibri"/>
          <w:b/>
          <w:sz w:val="20"/>
          <w:szCs w:val="20"/>
        </w:rPr>
        <w:t>1. lékařská fakulta</w:t>
      </w:r>
    </w:p>
    <w:p w14:paraId="7963CCC4" w14:textId="77777777" w:rsidR="00A64C45" w:rsidRPr="005F5C36" w:rsidRDefault="00A64C45" w:rsidP="00A64C45">
      <w:pPr>
        <w:rPr>
          <w:rFonts w:ascii="Calibri" w:hAnsi="Calibri"/>
          <w:b/>
          <w:sz w:val="20"/>
          <w:szCs w:val="20"/>
        </w:rPr>
      </w:pPr>
      <w:r w:rsidRPr="009F04ED">
        <w:rPr>
          <w:rFonts w:ascii="Calibri" w:hAnsi="Calibri"/>
          <w:sz w:val="20"/>
          <w:szCs w:val="20"/>
        </w:rPr>
        <w:t xml:space="preserve">kontaktní adresa: </w:t>
      </w:r>
      <w:r w:rsidRPr="005F5C36">
        <w:rPr>
          <w:rFonts w:ascii="Calibri" w:hAnsi="Calibri"/>
          <w:b/>
          <w:sz w:val="20"/>
          <w:szCs w:val="20"/>
        </w:rPr>
        <w:t>Kateřinská 1660/32, Nové Město, 121 08 Praha 2</w:t>
      </w:r>
    </w:p>
    <w:p w14:paraId="04B3660E" w14:textId="34699747" w:rsidR="00A64C45" w:rsidRPr="009F04ED" w:rsidRDefault="00A64C45" w:rsidP="00A64C45">
      <w:pPr>
        <w:rPr>
          <w:rFonts w:ascii="Calibri" w:hAnsi="Calibri"/>
          <w:b/>
          <w:i/>
          <w:color w:val="FF0000"/>
          <w:sz w:val="20"/>
          <w:szCs w:val="20"/>
        </w:rPr>
      </w:pPr>
      <w:r w:rsidRPr="009F04ED">
        <w:rPr>
          <w:rFonts w:ascii="Calibri" w:hAnsi="Calibri"/>
          <w:sz w:val="20"/>
          <w:szCs w:val="20"/>
        </w:rPr>
        <w:t xml:space="preserve">zastoupená: </w:t>
      </w:r>
      <w:r w:rsidR="008A372A">
        <w:rPr>
          <w:rFonts w:ascii="Calibri" w:hAnsi="Calibri"/>
          <w:sz w:val="20"/>
          <w:szCs w:val="20"/>
        </w:rPr>
        <w:t>prof</w:t>
      </w:r>
      <w:r w:rsidR="006B18A1">
        <w:rPr>
          <w:rFonts w:ascii="Calibri" w:hAnsi="Calibri"/>
          <w:sz w:val="20"/>
          <w:szCs w:val="20"/>
        </w:rPr>
        <w:t>. MUDr. Martinem Vokurkou, CSc.</w:t>
      </w:r>
      <w:r w:rsidRPr="009F04ED">
        <w:rPr>
          <w:rFonts w:ascii="Calibri" w:hAnsi="Calibri"/>
          <w:sz w:val="20"/>
          <w:szCs w:val="20"/>
        </w:rPr>
        <w:t>, děkanem 1. lékařské fakult</w:t>
      </w:r>
      <w:r w:rsidR="006903D3">
        <w:rPr>
          <w:rFonts w:ascii="Calibri" w:hAnsi="Calibri"/>
          <w:sz w:val="20"/>
          <w:szCs w:val="20"/>
        </w:rPr>
        <w:t>y</w:t>
      </w:r>
    </w:p>
    <w:p w14:paraId="69514F91" w14:textId="77777777" w:rsidR="002F4678" w:rsidRDefault="00A64C45" w:rsidP="00A64C45">
      <w:pPr>
        <w:tabs>
          <w:tab w:val="left" w:pos="1560"/>
        </w:tabs>
        <w:rPr>
          <w:rFonts w:ascii="Calibri" w:hAnsi="Calibri"/>
          <w:sz w:val="20"/>
          <w:szCs w:val="20"/>
        </w:rPr>
      </w:pPr>
      <w:r w:rsidRPr="009F04ED">
        <w:rPr>
          <w:rFonts w:ascii="Calibri" w:hAnsi="Calibri"/>
          <w:sz w:val="20"/>
          <w:szCs w:val="20"/>
        </w:rPr>
        <w:t>IČO</w:t>
      </w:r>
      <w:r>
        <w:rPr>
          <w:rFonts w:ascii="Calibri" w:hAnsi="Calibri"/>
          <w:sz w:val="20"/>
          <w:szCs w:val="20"/>
        </w:rPr>
        <w:t>: 00216208</w:t>
      </w:r>
      <w:r>
        <w:rPr>
          <w:rFonts w:ascii="Calibri" w:hAnsi="Calibri"/>
          <w:sz w:val="20"/>
          <w:szCs w:val="20"/>
        </w:rPr>
        <w:tab/>
      </w:r>
    </w:p>
    <w:p w14:paraId="715EDB75" w14:textId="3A54FBEC" w:rsidR="00A64C45" w:rsidRPr="009F04ED" w:rsidRDefault="00A64C45" w:rsidP="00A64C45">
      <w:pPr>
        <w:tabs>
          <w:tab w:val="left" w:pos="1560"/>
        </w:tabs>
        <w:rPr>
          <w:rFonts w:ascii="Calibri" w:hAnsi="Calibri"/>
          <w:b/>
          <w:i/>
          <w:color w:val="FF0000"/>
          <w:sz w:val="20"/>
          <w:szCs w:val="20"/>
        </w:rPr>
      </w:pPr>
      <w:r w:rsidRPr="009F04ED">
        <w:rPr>
          <w:rFonts w:ascii="Calibri" w:hAnsi="Calibri"/>
          <w:sz w:val="20"/>
          <w:szCs w:val="20"/>
        </w:rPr>
        <w:t>DIČ: CZ0021620</w:t>
      </w:r>
      <w:r w:rsidR="005655E9">
        <w:rPr>
          <w:rFonts w:ascii="Calibri" w:hAnsi="Calibri"/>
          <w:sz w:val="20"/>
          <w:szCs w:val="20"/>
        </w:rPr>
        <w:t>8</w:t>
      </w:r>
    </w:p>
    <w:p w14:paraId="5F16166E" w14:textId="39275DCE" w:rsidR="00A64C45" w:rsidRPr="009F04ED" w:rsidRDefault="00A64C45" w:rsidP="00A64C45">
      <w:pPr>
        <w:tabs>
          <w:tab w:val="left" w:pos="2410"/>
        </w:tabs>
        <w:rPr>
          <w:rFonts w:ascii="Calibri" w:hAnsi="Calibri"/>
          <w:b/>
          <w:sz w:val="20"/>
          <w:szCs w:val="20"/>
        </w:rPr>
      </w:pPr>
      <w:r w:rsidRPr="009F04ED">
        <w:rPr>
          <w:rFonts w:ascii="Calibri" w:hAnsi="Calibri"/>
          <w:sz w:val="20"/>
          <w:szCs w:val="20"/>
        </w:rPr>
        <w:t xml:space="preserve">bankovní spojení: </w:t>
      </w:r>
      <w:r>
        <w:rPr>
          <w:rFonts w:ascii="Calibri" w:hAnsi="Calibri"/>
          <w:sz w:val="20"/>
          <w:szCs w:val="20"/>
        </w:rPr>
        <w:t>KB Prah</w:t>
      </w:r>
      <w:r w:rsidR="00495D21">
        <w:rPr>
          <w:rFonts w:ascii="Calibri" w:hAnsi="Calibri"/>
          <w:sz w:val="20"/>
          <w:szCs w:val="20"/>
        </w:rPr>
        <w:t xml:space="preserve">a, </w:t>
      </w:r>
      <w:r w:rsidRPr="009F04ED">
        <w:rPr>
          <w:rFonts w:ascii="Calibri" w:hAnsi="Calibri"/>
          <w:sz w:val="20"/>
          <w:szCs w:val="20"/>
        </w:rPr>
        <w:t>č. účtu:</w:t>
      </w:r>
      <w:r>
        <w:rPr>
          <w:rFonts w:ascii="Calibri" w:hAnsi="Calibri"/>
          <w:sz w:val="20"/>
          <w:szCs w:val="20"/>
        </w:rPr>
        <w:t xml:space="preserve"> 37434021/0100</w:t>
      </w:r>
    </w:p>
    <w:p w14:paraId="6D676EC6" w14:textId="60307AB1" w:rsidR="00A64C45" w:rsidRPr="009F04ED" w:rsidRDefault="00600536" w:rsidP="00A64C45">
      <w:pPr>
        <w:tabs>
          <w:tab w:val="left" w:pos="284"/>
        </w:tabs>
        <w:jc w:val="both"/>
        <w:rPr>
          <w:rFonts w:ascii="Calibri" w:hAnsi="Calibri"/>
          <w:i/>
          <w:sz w:val="20"/>
          <w:szCs w:val="20"/>
        </w:rPr>
      </w:pPr>
      <w:r>
        <w:rPr>
          <w:rFonts w:ascii="Calibri" w:hAnsi="Calibri"/>
          <w:b/>
          <w:sz w:val="20"/>
          <w:szCs w:val="20"/>
        </w:rPr>
        <w:t>(dále jen „</w:t>
      </w:r>
      <w:r w:rsidR="00341D49">
        <w:rPr>
          <w:rFonts w:ascii="Calibri" w:hAnsi="Calibri"/>
          <w:b/>
          <w:sz w:val="20"/>
          <w:szCs w:val="20"/>
        </w:rPr>
        <w:t>Obje</w:t>
      </w:r>
      <w:r w:rsidR="002909DA">
        <w:rPr>
          <w:rFonts w:ascii="Calibri" w:hAnsi="Calibri"/>
          <w:b/>
          <w:sz w:val="20"/>
          <w:szCs w:val="20"/>
        </w:rPr>
        <w:t>d</w:t>
      </w:r>
      <w:r w:rsidR="00341D49">
        <w:rPr>
          <w:rFonts w:ascii="Calibri" w:hAnsi="Calibri"/>
          <w:b/>
          <w:sz w:val="20"/>
          <w:szCs w:val="20"/>
        </w:rPr>
        <w:t>natel</w:t>
      </w:r>
      <w:r w:rsidR="00A64C45" w:rsidRPr="009F04ED">
        <w:rPr>
          <w:rFonts w:ascii="Calibri" w:hAnsi="Calibri"/>
          <w:b/>
          <w:sz w:val="20"/>
          <w:szCs w:val="20"/>
        </w:rPr>
        <w:t>“)</w:t>
      </w:r>
    </w:p>
    <w:p w14:paraId="34118297" w14:textId="77777777" w:rsidR="00A64C45" w:rsidRPr="009F04ED" w:rsidRDefault="00A64C45" w:rsidP="00E33B24">
      <w:pPr>
        <w:ind w:right="-199"/>
        <w:rPr>
          <w:rFonts w:ascii="Calibri" w:hAnsi="Calibri"/>
          <w:b/>
          <w:sz w:val="20"/>
          <w:szCs w:val="20"/>
        </w:rPr>
      </w:pPr>
    </w:p>
    <w:p w14:paraId="1EC6EEBC" w14:textId="77777777" w:rsidR="00E33B24" w:rsidRPr="00E33B24" w:rsidRDefault="00E33B24" w:rsidP="00E33B24">
      <w:pPr>
        <w:rPr>
          <w:rFonts w:ascii="Calibri" w:hAnsi="Calibri"/>
          <w:b/>
          <w:sz w:val="20"/>
          <w:szCs w:val="20"/>
        </w:rPr>
      </w:pPr>
      <w:r w:rsidRPr="00E33B24">
        <w:rPr>
          <w:rFonts w:ascii="Calibri" w:hAnsi="Calibri"/>
          <w:b/>
          <w:sz w:val="20"/>
          <w:szCs w:val="20"/>
        </w:rPr>
        <w:t>2. Ing. David Hybeš</w:t>
      </w:r>
    </w:p>
    <w:p w14:paraId="50C16761" w14:textId="55C1032E" w:rsidR="00E33B24" w:rsidRPr="00E33B24" w:rsidRDefault="00E33B24" w:rsidP="00E33B24">
      <w:pPr>
        <w:rPr>
          <w:rFonts w:ascii="Calibri" w:hAnsi="Calibri"/>
          <w:bCs/>
          <w:sz w:val="20"/>
          <w:szCs w:val="20"/>
        </w:rPr>
      </w:pPr>
      <w:r w:rsidRPr="00E33B24">
        <w:rPr>
          <w:rFonts w:ascii="Calibri" w:hAnsi="Calibri"/>
          <w:bCs/>
          <w:sz w:val="20"/>
          <w:szCs w:val="20"/>
        </w:rPr>
        <w:t>Sídlo/místo podnikání: Komenského 340, Český Brod, 282</w:t>
      </w:r>
      <w:r>
        <w:rPr>
          <w:rFonts w:ascii="Calibri" w:hAnsi="Calibri"/>
          <w:bCs/>
          <w:sz w:val="20"/>
          <w:szCs w:val="20"/>
        </w:rPr>
        <w:t xml:space="preserve"> </w:t>
      </w:r>
      <w:r w:rsidRPr="00E33B24">
        <w:rPr>
          <w:rFonts w:ascii="Calibri" w:hAnsi="Calibri"/>
          <w:bCs/>
          <w:sz w:val="20"/>
          <w:szCs w:val="20"/>
        </w:rPr>
        <w:t>01</w:t>
      </w:r>
    </w:p>
    <w:p w14:paraId="26A7E036" w14:textId="5E17A33C" w:rsidR="00E33B24" w:rsidRPr="00E33B24" w:rsidRDefault="00E33B24" w:rsidP="00E33B24">
      <w:pPr>
        <w:rPr>
          <w:rFonts w:ascii="Calibri" w:hAnsi="Calibri"/>
          <w:bCs/>
          <w:sz w:val="20"/>
          <w:szCs w:val="20"/>
        </w:rPr>
      </w:pPr>
      <w:r w:rsidRPr="00E33B24">
        <w:rPr>
          <w:rFonts w:ascii="Calibri" w:hAnsi="Calibri"/>
          <w:bCs/>
          <w:sz w:val="20"/>
          <w:szCs w:val="20"/>
        </w:rPr>
        <w:t xml:space="preserve">Korespondenční adresa: </w:t>
      </w:r>
      <w:r w:rsidR="004C64FE">
        <w:rPr>
          <w:rFonts w:ascii="Calibri" w:hAnsi="Calibri"/>
          <w:bCs/>
          <w:sz w:val="20"/>
          <w:szCs w:val="20"/>
        </w:rPr>
        <w:t>xxxx</w:t>
      </w:r>
    </w:p>
    <w:p w14:paraId="115147A5" w14:textId="636290D9" w:rsidR="00E33B24" w:rsidRPr="00E33B24" w:rsidRDefault="00E33B24" w:rsidP="00E33B24">
      <w:pPr>
        <w:rPr>
          <w:rFonts w:ascii="Calibri" w:hAnsi="Calibri"/>
          <w:bCs/>
          <w:sz w:val="20"/>
          <w:szCs w:val="20"/>
        </w:rPr>
      </w:pPr>
      <w:r w:rsidRPr="00E33B24">
        <w:rPr>
          <w:rFonts w:ascii="Calibri" w:hAnsi="Calibri"/>
          <w:bCs/>
          <w:sz w:val="20"/>
          <w:szCs w:val="20"/>
        </w:rPr>
        <w:t xml:space="preserve">Zastoupen: </w:t>
      </w:r>
      <w:r w:rsidR="00FC106D">
        <w:rPr>
          <w:rFonts w:ascii="Calibri" w:hAnsi="Calibri"/>
          <w:bCs/>
          <w:sz w:val="20"/>
          <w:szCs w:val="20"/>
        </w:rPr>
        <w:t>xxxxx</w:t>
      </w:r>
    </w:p>
    <w:p w14:paraId="7636381D" w14:textId="77777777" w:rsidR="00E33B24" w:rsidRPr="00E33B24" w:rsidRDefault="00E33B24" w:rsidP="00E33B24">
      <w:pPr>
        <w:rPr>
          <w:rFonts w:ascii="Calibri" w:hAnsi="Calibri"/>
          <w:bCs/>
          <w:sz w:val="20"/>
          <w:szCs w:val="20"/>
        </w:rPr>
      </w:pPr>
      <w:r w:rsidRPr="00E33B24">
        <w:rPr>
          <w:rFonts w:ascii="Calibri" w:hAnsi="Calibri"/>
          <w:bCs/>
          <w:sz w:val="20"/>
          <w:szCs w:val="20"/>
        </w:rPr>
        <w:t>IČO: 46373101</w:t>
      </w:r>
    </w:p>
    <w:p w14:paraId="1913B310" w14:textId="0150A4D1" w:rsidR="00E33B24" w:rsidRPr="00E33B24" w:rsidRDefault="00E33B24" w:rsidP="00E33B24">
      <w:pPr>
        <w:rPr>
          <w:rFonts w:ascii="Calibri" w:hAnsi="Calibri"/>
          <w:bCs/>
          <w:sz w:val="20"/>
          <w:szCs w:val="20"/>
        </w:rPr>
      </w:pPr>
      <w:r w:rsidRPr="00E33B24">
        <w:rPr>
          <w:rFonts w:ascii="Calibri" w:hAnsi="Calibri"/>
          <w:bCs/>
          <w:sz w:val="20"/>
          <w:szCs w:val="20"/>
        </w:rPr>
        <w:t xml:space="preserve">DIČ: </w:t>
      </w:r>
      <w:r w:rsidR="00E01FE8">
        <w:rPr>
          <w:rFonts w:ascii="Calibri" w:hAnsi="Calibri"/>
          <w:bCs/>
          <w:sz w:val="20"/>
          <w:szCs w:val="20"/>
        </w:rPr>
        <w:t>xxxxx</w:t>
      </w:r>
    </w:p>
    <w:p w14:paraId="23C9307A" w14:textId="2DE4C556" w:rsidR="00E33B24" w:rsidRPr="00E33B24" w:rsidRDefault="00E33B24" w:rsidP="00E33B24">
      <w:pPr>
        <w:rPr>
          <w:rFonts w:ascii="Calibri" w:hAnsi="Calibri"/>
          <w:bCs/>
          <w:sz w:val="20"/>
          <w:szCs w:val="20"/>
        </w:rPr>
      </w:pPr>
      <w:r w:rsidRPr="00E33B24">
        <w:rPr>
          <w:rFonts w:ascii="Calibri" w:hAnsi="Calibri"/>
          <w:bCs/>
          <w:sz w:val="20"/>
          <w:szCs w:val="20"/>
        </w:rPr>
        <w:t xml:space="preserve">ID datové schránky: </w:t>
      </w:r>
      <w:r w:rsidR="000C0C1D">
        <w:rPr>
          <w:rFonts w:ascii="Calibri" w:hAnsi="Calibri"/>
          <w:bCs/>
          <w:sz w:val="20"/>
          <w:szCs w:val="20"/>
        </w:rPr>
        <w:t>xxxx</w:t>
      </w:r>
    </w:p>
    <w:p w14:paraId="78556C9E" w14:textId="22B17010" w:rsidR="00E33B24" w:rsidRPr="00E33B24" w:rsidRDefault="00E33B24" w:rsidP="00E33B24">
      <w:pPr>
        <w:rPr>
          <w:rFonts w:ascii="Calibri" w:hAnsi="Calibri"/>
          <w:bCs/>
          <w:sz w:val="20"/>
          <w:szCs w:val="20"/>
        </w:rPr>
      </w:pPr>
      <w:r w:rsidRPr="00E33B24">
        <w:rPr>
          <w:rFonts w:ascii="Calibri" w:hAnsi="Calibri"/>
          <w:bCs/>
          <w:sz w:val="20"/>
          <w:szCs w:val="20"/>
        </w:rPr>
        <w:t xml:space="preserve">Bankovní spojení, č. účtu: </w:t>
      </w:r>
      <w:r w:rsidR="00E01FE8">
        <w:rPr>
          <w:rFonts w:ascii="Calibri" w:hAnsi="Calibri"/>
          <w:bCs/>
          <w:sz w:val="20"/>
          <w:szCs w:val="20"/>
        </w:rPr>
        <w:t>xxxx</w:t>
      </w:r>
    </w:p>
    <w:p w14:paraId="12F2CE03" w14:textId="2484A14C" w:rsidR="00E33B24" w:rsidRPr="00E33B24" w:rsidRDefault="00E33B24" w:rsidP="00E33B24">
      <w:pPr>
        <w:rPr>
          <w:rFonts w:ascii="Calibri" w:hAnsi="Calibri"/>
          <w:bCs/>
          <w:sz w:val="20"/>
          <w:szCs w:val="20"/>
        </w:rPr>
      </w:pPr>
      <w:r w:rsidRPr="00E33B24">
        <w:rPr>
          <w:rFonts w:ascii="Calibri" w:hAnsi="Calibri"/>
          <w:bCs/>
          <w:sz w:val="20"/>
          <w:szCs w:val="20"/>
        </w:rPr>
        <w:t>Registrace: živnostenský re</w:t>
      </w:r>
      <w:r>
        <w:rPr>
          <w:rFonts w:ascii="Calibri" w:hAnsi="Calibri"/>
          <w:bCs/>
          <w:sz w:val="20"/>
          <w:szCs w:val="20"/>
        </w:rPr>
        <w:t>jstřík</w:t>
      </w:r>
    </w:p>
    <w:p w14:paraId="18985FDC" w14:textId="5312CA96" w:rsidR="00600536" w:rsidRPr="002F15CE" w:rsidRDefault="00600536" w:rsidP="00E33B24">
      <w:pPr>
        <w:spacing w:after="120"/>
        <w:rPr>
          <w:rFonts w:ascii="Calibri" w:hAnsi="Calibri"/>
          <w:b/>
          <w:sz w:val="20"/>
          <w:szCs w:val="20"/>
        </w:rPr>
      </w:pPr>
      <w:r>
        <w:rPr>
          <w:rFonts w:ascii="Calibri" w:hAnsi="Calibri"/>
          <w:b/>
          <w:sz w:val="20"/>
          <w:szCs w:val="20"/>
        </w:rPr>
        <w:t>(dále jen „P</w:t>
      </w:r>
      <w:r w:rsidR="00341D49">
        <w:rPr>
          <w:rFonts w:ascii="Calibri" w:hAnsi="Calibri"/>
          <w:b/>
          <w:sz w:val="20"/>
          <w:szCs w:val="20"/>
        </w:rPr>
        <w:t>oskytovatel</w:t>
      </w:r>
      <w:r>
        <w:rPr>
          <w:rFonts w:ascii="Calibri" w:hAnsi="Calibri"/>
          <w:b/>
          <w:sz w:val="20"/>
          <w:szCs w:val="20"/>
        </w:rPr>
        <w:t>“)</w:t>
      </w:r>
    </w:p>
    <w:p w14:paraId="28A23C69" w14:textId="7FA967E8" w:rsidR="00A23547" w:rsidRPr="00BA78F9" w:rsidRDefault="0037382B" w:rsidP="00BA78F9">
      <w:pPr>
        <w:widowControl w:val="0"/>
        <w:jc w:val="both"/>
        <w:rPr>
          <w:rFonts w:ascii="Calibri" w:hAnsi="Calibri"/>
          <w:sz w:val="20"/>
          <w:szCs w:val="20"/>
        </w:rPr>
      </w:pPr>
      <w:r>
        <w:rPr>
          <w:rFonts w:ascii="Calibri" w:hAnsi="Calibri"/>
          <w:sz w:val="20"/>
          <w:szCs w:val="20"/>
        </w:rPr>
        <w:t>Objednatel</w:t>
      </w:r>
      <w:r w:rsidR="00600536">
        <w:rPr>
          <w:rFonts w:ascii="Calibri" w:hAnsi="Calibri"/>
          <w:sz w:val="20"/>
          <w:szCs w:val="20"/>
        </w:rPr>
        <w:t xml:space="preserve"> a P</w:t>
      </w:r>
      <w:r>
        <w:rPr>
          <w:rFonts w:ascii="Calibri" w:hAnsi="Calibri"/>
          <w:sz w:val="20"/>
          <w:szCs w:val="20"/>
        </w:rPr>
        <w:t>oskytovatel</w:t>
      </w:r>
      <w:r w:rsidR="002D69A8">
        <w:rPr>
          <w:rFonts w:ascii="Calibri" w:hAnsi="Calibri"/>
          <w:sz w:val="20"/>
          <w:szCs w:val="20"/>
        </w:rPr>
        <w:t xml:space="preserve"> </w:t>
      </w:r>
      <w:r w:rsidR="00AA1882">
        <w:rPr>
          <w:rFonts w:ascii="Calibri" w:hAnsi="Calibri"/>
          <w:sz w:val="20"/>
          <w:szCs w:val="20"/>
        </w:rPr>
        <w:t xml:space="preserve">jsou </w:t>
      </w:r>
      <w:r w:rsidR="002D69A8">
        <w:rPr>
          <w:rFonts w:ascii="Calibri" w:hAnsi="Calibri"/>
          <w:sz w:val="20"/>
          <w:szCs w:val="20"/>
        </w:rPr>
        <w:t xml:space="preserve">dále společně </w:t>
      </w:r>
      <w:r w:rsidR="00AA1882">
        <w:rPr>
          <w:rFonts w:ascii="Calibri" w:hAnsi="Calibri"/>
          <w:sz w:val="20"/>
          <w:szCs w:val="20"/>
        </w:rPr>
        <w:t xml:space="preserve">označeni </w:t>
      </w:r>
      <w:r w:rsidR="002D69A8">
        <w:rPr>
          <w:rFonts w:ascii="Calibri" w:hAnsi="Calibri"/>
          <w:sz w:val="20"/>
          <w:szCs w:val="20"/>
        </w:rPr>
        <w:t>také jako „S</w:t>
      </w:r>
      <w:r w:rsidR="00A64C45" w:rsidRPr="009F04ED">
        <w:rPr>
          <w:rFonts w:ascii="Calibri" w:hAnsi="Calibri"/>
          <w:sz w:val="20"/>
          <w:szCs w:val="20"/>
        </w:rPr>
        <w:t>mluvní s</w:t>
      </w:r>
      <w:r w:rsidR="002D69A8">
        <w:rPr>
          <w:rFonts w:ascii="Calibri" w:hAnsi="Calibri"/>
          <w:sz w:val="20"/>
          <w:szCs w:val="20"/>
        </w:rPr>
        <w:t>trany“, každý jednotlivě jako „S</w:t>
      </w:r>
      <w:r w:rsidR="00A64C45" w:rsidRPr="009F04ED">
        <w:rPr>
          <w:rFonts w:ascii="Calibri" w:hAnsi="Calibri"/>
          <w:sz w:val="20"/>
          <w:szCs w:val="20"/>
        </w:rPr>
        <w:t>mluvní strana“</w:t>
      </w:r>
      <w:r w:rsidR="00C02230">
        <w:rPr>
          <w:rFonts w:ascii="Calibri" w:hAnsi="Calibri"/>
          <w:sz w:val="20"/>
          <w:szCs w:val="20"/>
        </w:rPr>
        <w:t>.</w:t>
      </w:r>
      <w:r w:rsidR="00996464">
        <w:rPr>
          <w:rFonts w:ascii="Calibri" w:hAnsi="Calibri"/>
          <w:sz w:val="20"/>
          <w:szCs w:val="20"/>
        </w:rPr>
        <w:t xml:space="preserve"> Tato rámcová dohoda je dále označena jako „Rámcová dohoda“.</w:t>
      </w:r>
    </w:p>
    <w:p w14:paraId="4AA22354" w14:textId="77777777" w:rsidR="00FF1461" w:rsidRPr="003914AE" w:rsidRDefault="00FF1461" w:rsidP="00B87DBD">
      <w:pPr>
        <w:rPr>
          <w:rFonts w:asciiTheme="minorHAnsi" w:hAnsiTheme="minorHAnsi" w:cs="Arial"/>
          <w:b/>
          <w:sz w:val="20"/>
          <w:szCs w:val="20"/>
        </w:rPr>
      </w:pPr>
    </w:p>
    <w:p w14:paraId="49322AF3" w14:textId="77777777" w:rsidR="00A23547" w:rsidRPr="003914AE" w:rsidRDefault="00A23547" w:rsidP="007A3F42">
      <w:pPr>
        <w:rPr>
          <w:rFonts w:asciiTheme="minorHAnsi" w:hAnsiTheme="minorHAnsi" w:cs="Arial"/>
          <w:b/>
          <w:sz w:val="20"/>
          <w:szCs w:val="20"/>
        </w:rPr>
      </w:pPr>
    </w:p>
    <w:p w14:paraId="24A69986" w14:textId="77777777" w:rsidR="00A23547" w:rsidRPr="003914AE" w:rsidRDefault="00A23547" w:rsidP="003914AE">
      <w:pPr>
        <w:jc w:val="center"/>
        <w:rPr>
          <w:rFonts w:asciiTheme="minorHAnsi" w:hAnsiTheme="minorHAnsi" w:cs="Arial"/>
          <w:b/>
          <w:sz w:val="20"/>
          <w:szCs w:val="20"/>
        </w:rPr>
      </w:pPr>
      <w:r w:rsidRPr="003914AE">
        <w:rPr>
          <w:rFonts w:asciiTheme="minorHAnsi" w:hAnsiTheme="minorHAnsi" w:cs="Arial"/>
          <w:b/>
          <w:sz w:val="20"/>
          <w:szCs w:val="20"/>
        </w:rPr>
        <w:t>II.</w:t>
      </w:r>
    </w:p>
    <w:p w14:paraId="265C7D14" w14:textId="5DC61136" w:rsidR="00A23547" w:rsidRDefault="00A23547" w:rsidP="003914AE">
      <w:pPr>
        <w:jc w:val="center"/>
        <w:outlineLvl w:val="0"/>
        <w:rPr>
          <w:rFonts w:asciiTheme="minorHAnsi" w:hAnsiTheme="minorHAnsi" w:cs="Arial"/>
          <w:b/>
          <w:sz w:val="20"/>
          <w:szCs w:val="20"/>
        </w:rPr>
      </w:pPr>
      <w:bookmarkStart w:id="1" w:name="_Toc328466051"/>
      <w:bookmarkStart w:id="2" w:name="_Toc331144122"/>
      <w:bookmarkStart w:id="3" w:name="_Toc331147247"/>
      <w:bookmarkStart w:id="4" w:name="_Toc331492333"/>
      <w:bookmarkStart w:id="5" w:name="_Toc332027168"/>
      <w:bookmarkStart w:id="6" w:name="_Toc332288370"/>
      <w:bookmarkStart w:id="7" w:name="_Toc332288560"/>
      <w:bookmarkStart w:id="8" w:name="_Toc332778302"/>
      <w:bookmarkStart w:id="9" w:name="_Toc332778481"/>
      <w:bookmarkStart w:id="10" w:name="_Toc362448617"/>
      <w:bookmarkStart w:id="11" w:name="_Toc362503924"/>
      <w:bookmarkStart w:id="12" w:name="_Toc382375889"/>
      <w:bookmarkStart w:id="13" w:name="_Toc382486913"/>
      <w:bookmarkStart w:id="14" w:name="_Toc382488267"/>
      <w:bookmarkStart w:id="15" w:name="_Toc387922322"/>
      <w:bookmarkStart w:id="16" w:name="_Toc388252262"/>
      <w:bookmarkStart w:id="17" w:name="_Toc388346215"/>
      <w:r w:rsidRPr="003914AE">
        <w:rPr>
          <w:rFonts w:asciiTheme="minorHAnsi" w:hAnsiTheme="minorHAnsi" w:cs="Arial"/>
          <w:b/>
          <w:sz w:val="20"/>
          <w:szCs w:val="20"/>
        </w:rPr>
        <w:t>Předmět Rámcové dohody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537221C" w14:textId="77777777" w:rsidR="003B0935" w:rsidRPr="00E05F54" w:rsidRDefault="003B0935" w:rsidP="00B87DBD">
      <w:pPr>
        <w:jc w:val="both"/>
        <w:outlineLvl w:val="0"/>
        <w:rPr>
          <w:rFonts w:asciiTheme="minorHAnsi" w:hAnsiTheme="minorHAnsi" w:cs="Arial"/>
          <w:b/>
          <w:sz w:val="20"/>
          <w:szCs w:val="20"/>
        </w:rPr>
      </w:pPr>
    </w:p>
    <w:p w14:paraId="0B22CEC6" w14:textId="67388F1E" w:rsidR="00431DDB" w:rsidRPr="00D87B94" w:rsidRDefault="00B87DBD" w:rsidP="00A70EA0">
      <w:pPr>
        <w:pStyle w:val="Odstavecseseznamem"/>
        <w:numPr>
          <w:ilvl w:val="0"/>
          <w:numId w:val="5"/>
        </w:numPr>
        <w:spacing w:after="120"/>
        <w:ind w:left="357" w:hanging="357"/>
        <w:jc w:val="both"/>
        <w:rPr>
          <w:rFonts w:asciiTheme="minorHAnsi" w:hAnsiTheme="minorHAnsi"/>
          <w:sz w:val="20"/>
          <w:szCs w:val="20"/>
        </w:rPr>
      </w:pPr>
      <w:r w:rsidRPr="00D87B94">
        <w:rPr>
          <w:rFonts w:asciiTheme="minorHAnsi" w:hAnsiTheme="minorHAnsi"/>
          <w:sz w:val="20"/>
          <w:szCs w:val="20"/>
        </w:rPr>
        <w:t>Rámcová dohoda je uzav</w:t>
      </w:r>
      <w:r w:rsidR="002909DA" w:rsidRPr="00D87B94">
        <w:rPr>
          <w:rFonts w:asciiTheme="minorHAnsi" w:hAnsiTheme="minorHAnsi"/>
          <w:sz w:val="20"/>
          <w:szCs w:val="20"/>
        </w:rPr>
        <w:t>řena</w:t>
      </w:r>
      <w:r w:rsidRPr="00D87B94">
        <w:rPr>
          <w:rFonts w:asciiTheme="minorHAnsi" w:hAnsiTheme="minorHAnsi"/>
          <w:sz w:val="20"/>
          <w:szCs w:val="20"/>
        </w:rPr>
        <w:t xml:space="preserve"> na základě výsledků </w:t>
      </w:r>
      <w:r w:rsidR="00996464" w:rsidRPr="00D87B94">
        <w:rPr>
          <w:rFonts w:asciiTheme="minorHAnsi" w:hAnsiTheme="minorHAnsi"/>
          <w:sz w:val="20"/>
          <w:szCs w:val="20"/>
        </w:rPr>
        <w:t xml:space="preserve">zadávacího řízení týkajícího se zadání </w:t>
      </w:r>
      <w:r w:rsidRPr="00D87B94">
        <w:rPr>
          <w:rFonts w:asciiTheme="minorHAnsi" w:hAnsiTheme="minorHAnsi"/>
          <w:sz w:val="20"/>
          <w:szCs w:val="20"/>
        </w:rPr>
        <w:t xml:space="preserve">veřejné zakázky malého rozsahu na </w:t>
      </w:r>
      <w:r w:rsidR="008326A9" w:rsidRPr="00D87B94">
        <w:rPr>
          <w:rFonts w:asciiTheme="minorHAnsi" w:hAnsiTheme="minorHAnsi"/>
          <w:sz w:val="20"/>
          <w:szCs w:val="20"/>
        </w:rPr>
        <w:t>služby</w:t>
      </w:r>
      <w:r w:rsidRPr="00D87B94">
        <w:rPr>
          <w:rFonts w:asciiTheme="minorHAnsi" w:hAnsiTheme="minorHAnsi"/>
          <w:sz w:val="20"/>
          <w:szCs w:val="20"/>
        </w:rPr>
        <w:t xml:space="preserve"> s názvem </w:t>
      </w:r>
      <w:r w:rsidRPr="00D87B94">
        <w:rPr>
          <w:rFonts w:asciiTheme="minorHAnsi" w:hAnsiTheme="minorHAnsi"/>
          <w:b/>
          <w:bCs/>
          <w:sz w:val="20"/>
          <w:szCs w:val="20"/>
        </w:rPr>
        <w:t>„</w:t>
      </w:r>
      <w:bookmarkStart w:id="18" w:name="_Hlk114734016"/>
      <w:r w:rsidR="00D87B94" w:rsidRPr="00D87B94">
        <w:rPr>
          <w:rFonts w:asciiTheme="minorHAnsi" w:hAnsiTheme="minorHAnsi" w:cstheme="minorHAnsi"/>
          <w:b/>
          <w:sz w:val="20"/>
          <w:szCs w:val="20"/>
        </w:rPr>
        <w:t>UK 1. LF –</w:t>
      </w:r>
      <w:bookmarkEnd w:id="18"/>
      <w:r w:rsidR="00D87B94" w:rsidRPr="00D87B94">
        <w:rPr>
          <w:rFonts w:asciiTheme="minorHAnsi" w:hAnsiTheme="minorHAnsi" w:cstheme="minorHAnsi"/>
          <w:b/>
          <w:sz w:val="20"/>
          <w:szCs w:val="20"/>
        </w:rPr>
        <w:t xml:space="preserve"> Služby projektového řízení v oblasti IT a analytické a konzultační služby</w:t>
      </w:r>
      <w:r w:rsidR="00A87F8D" w:rsidRPr="00D87B94">
        <w:rPr>
          <w:rFonts w:ascii="Calibri" w:hAnsi="Calibri"/>
          <w:b/>
          <w:bCs/>
          <w:sz w:val="20"/>
          <w:szCs w:val="20"/>
        </w:rPr>
        <w:t>“</w:t>
      </w:r>
      <w:r w:rsidR="00A87F8D" w:rsidRPr="00D87B94">
        <w:rPr>
          <w:rFonts w:asciiTheme="minorHAnsi" w:hAnsiTheme="minorHAnsi"/>
          <w:sz w:val="20"/>
          <w:szCs w:val="20"/>
        </w:rPr>
        <w:t xml:space="preserve"> </w:t>
      </w:r>
      <w:r w:rsidR="002909DA" w:rsidRPr="00D87B94">
        <w:rPr>
          <w:rFonts w:asciiTheme="minorHAnsi" w:hAnsiTheme="minorHAnsi"/>
          <w:sz w:val="20"/>
          <w:szCs w:val="20"/>
        </w:rPr>
        <w:t>a</w:t>
      </w:r>
      <w:r w:rsidRPr="00D87B94">
        <w:rPr>
          <w:rFonts w:asciiTheme="minorHAnsi" w:hAnsiTheme="minorHAnsi"/>
          <w:sz w:val="20"/>
          <w:szCs w:val="20"/>
        </w:rPr>
        <w:t xml:space="preserve"> </w:t>
      </w:r>
      <w:r w:rsidRPr="00D87B94">
        <w:rPr>
          <w:rFonts w:asciiTheme="minorHAnsi" w:hAnsiTheme="minorHAnsi"/>
          <w:iCs/>
          <w:sz w:val="20"/>
          <w:szCs w:val="20"/>
        </w:rPr>
        <w:t>P</w:t>
      </w:r>
      <w:r w:rsidR="002909DA" w:rsidRPr="00D87B94">
        <w:rPr>
          <w:rFonts w:asciiTheme="minorHAnsi" w:hAnsiTheme="minorHAnsi"/>
          <w:iCs/>
          <w:sz w:val="20"/>
          <w:szCs w:val="20"/>
        </w:rPr>
        <w:t>oskytovatel</w:t>
      </w:r>
      <w:r w:rsidRPr="00D87B94">
        <w:rPr>
          <w:rFonts w:asciiTheme="minorHAnsi" w:hAnsiTheme="minorHAnsi"/>
          <w:iCs/>
          <w:sz w:val="20"/>
          <w:szCs w:val="20"/>
        </w:rPr>
        <w:t xml:space="preserve"> se zavazuje dodržovat zadávací podmínky této veřejné zakázky a současně i svoji nabídku, kterou doručil </w:t>
      </w:r>
      <w:r w:rsidR="002909DA" w:rsidRPr="00D87B94">
        <w:rPr>
          <w:rFonts w:asciiTheme="minorHAnsi" w:hAnsiTheme="minorHAnsi"/>
          <w:iCs/>
          <w:sz w:val="20"/>
          <w:szCs w:val="20"/>
        </w:rPr>
        <w:t>Objednateli</w:t>
      </w:r>
      <w:r w:rsidRPr="00D87B94">
        <w:rPr>
          <w:rFonts w:asciiTheme="minorHAnsi" w:hAnsiTheme="minorHAnsi"/>
          <w:iCs/>
          <w:sz w:val="20"/>
          <w:szCs w:val="20"/>
        </w:rPr>
        <w:t xml:space="preserve"> v rámci zadávacího řízení k této veřejné zakázce (dále</w:t>
      </w:r>
      <w:r w:rsidRPr="00D87B94">
        <w:rPr>
          <w:rFonts w:asciiTheme="minorHAnsi" w:hAnsiTheme="minorHAnsi"/>
          <w:bCs/>
          <w:iCs/>
          <w:sz w:val="20"/>
          <w:szCs w:val="20"/>
        </w:rPr>
        <w:t xml:space="preserve"> jen „nabídka“)</w:t>
      </w:r>
      <w:r w:rsidR="002909DA" w:rsidRPr="00D87B94">
        <w:rPr>
          <w:rFonts w:asciiTheme="minorHAnsi" w:hAnsiTheme="minorHAnsi"/>
          <w:bCs/>
          <w:iCs/>
          <w:sz w:val="20"/>
          <w:szCs w:val="20"/>
        </w:rPr>
        <w:t>.</w:t>
      </w:r>
      <w:r w:rsidR="00B974BF" w:rsidRPr="00D87B94">
        <w:rPr>
          <w:rFonts w:asciiTheme="minorHAnsi" w:hAnsiTheme="minorHAnsi" w:cs="Arial"/>
          <w:sz w:val="20"/>
          <w:szCs w:val="20"/>
        </w:rPr>
        <w:t xml:space="preserve"> Rámcová dohoda vymezuje rámcové podmínky týkající se dílčích veřejných zakázek</w:t>
      </w:r>
      <w:r w:rsidR="00996464" w:rsidRPr="00D87B94">
        <w:rPr>
          <w:rFonts w:asciiTheme="minorHAnsi" w:hAnsiTheme="minorHAnsi" w:cs="Arial"/>
          <w:sz w:val="20"/>
          <w:szCs w:val="20"/>
        </w:rPr>
        <w:t xml:space="preserve"> zadávaných na jejím základě</w:t>
      </w:r>
      <w:r w:rsidR="00B974BF" w:rsidRPr="00D87B94">
        <w:rPr>
          <w:rFonts w:asciiTheme="minorHAnsi" w:hAnsiTheme="minorHAnsi" w:cs="Arial"/>
          <w:sz w:val="20"/>
          <w:szCs w:val="20"/>
        </w:rPr>
        <w:t>, tj. jednotlivých dílčích objednávek, jejichž předmětem budou opakující se služby</w:t>
      </w:r>
      <w:r w:rsidR="00431DDB" w:rsidRPr="00D87B94">
        <w:rPr>
          <w:rFonts w:asciiTheme="minorHAnsi" w:hAnsiTheme="minorHAnsi" w:cs="Arial"/>
          <w:sz w:val="20"/>
          <w:szCs w:val="20"/>
        </w:rPr>
        <w:t>.</w:t>
      </w:r>
      <w:r w:rsidR="00317E87" w:rsidRPr="00D87B94">
        <w:rPr>
          <w:rFonts w:asciiTheme="minorHAnsi" w:hAnsiTheme="minorHAnsi" w:cs="Arial"/>
          <w:sz w:val="20"/>
          <w:szCs w:val="20"/>
        </w:rPr>
        <w:t xml:space="preserve"> </w:t>
      </w:r>
    </w:p>
    <w:p w14:paraId="6A210223" w14:textId="297CB2B3" w:rsidR="000D13EC" w:rsidRPr="00CC574E" w:rsidRDefault="00A23547" w:rsidP="000D13EC">
      <w:pPr>
        <w:pStyle w:val="Odstavecseseznamem"/>
        <w:numPr>
          <w:ilvl w:val="0"/>
          <w:numId w:val="5"/>
        </w:numPr>
        <w:ind w:left="357" w:hanging="357"/>
        <w:jc w:val="both"/>
        <w:rPr>
          <w:rFonts w:asciiTheme="minorHAnsi" w:hAnsiTheme="minorHAnsi" w:cstheme="minorHAnsi"/>
          <w:sz w:val="20"/>
          <w:szCs w:val="20"/>
        </w:rPr>
      </w:pPr>
      <w:r w:rsidRPr="000D13EC">
        <w:rPr>
          <w:rFonts w:asciiTheme="minorHAnsi" w:hAnsiTheme="minorHAnsi" w:cstheme="minorHAnsi"/>
          <w:b/>
          <w:bCs/>
          <w:sz w:val="20"/>
          <w:szCs w:val="20"/>
        </w:rPr>
        <w:t>P</w:t>
      </w:r>
      <w:r w:rsidR="001467B1" w:rsidRPr="000D13EC">
        <w:rPr>
          <w:rFonts w:asciiTheme="minorHAnsi" w:hAnsiTheme="minorHAnsi" w:cstheme="minorHAnsi"/>
          <w:b/>
          <w:bCs/>
          <w:sz w:val="20"/>
          <w:szCs w:val="20"/>
        </w:rPr>
        <w:t>oskytovatel</w:t>
      </w:r>
      <w:r w:rsidRPr="000D13EC">
        <w:rPr>
          <w:rFonts w:asciiTheme="minorHAnsi" w:hAnsiTheme="minorHAnsi" w:cstheme="minorHAnsi"/>
          <w:b/>
          <w:bCs/>
          <w:sz w:val="20"/>
          <w:szCs w:val="20"/>
        </w:rPr>
        <w:t xml:space="preserve"> se za podmínek stanovených Rámcovou dohodou zavazuje </w:t>
      </w:r>
      <w:r w:rsidR="001467B1" w:rsidRPr="000D13EC">
        <w:rPr>
          <w:rFonts w:asciiTheme="minorHAnsi" w:hAnsiTheme="minorHAnsi" w:cstheme="minorHAnsi"/>
          <w:b/>
          <w:bCs/>
          <w:sz w:val="20"/>
          <w:szCs w:val="20"/>
        </w:rPr>
        <w:t xml:space="preserve">poskytnout </w:t>
      </w:r>
      <w:r w:rsidR="000D13EC" w:rsidRPr="000D13EC">
        <w:rPr>
          <w:rFonts w:asciiTheme="minorHAnsi" w:hAnsiTheme="minorHAnsi" w:cstheme="minorHAnsi"/>
          <w:b/>
          <w:bCs/>
          <w:sz w:val="20"/>
          <w:szCs w:val="20"/>
        </w:rPr>
        <w:t>O</w:t>
      </w:r>
      <w:r w:rsidR="001467B1" w:rsidRPr="000D13EC">
        <w:rPr>
          <w:rFonts w:asciiTheme="minorHAnsi" w:hAnsiTheme="minorHAnsi" w:cstheme="minorHAnsi"/>
          <w:b/>
          <w:bCs/>
          <w:sz w:val="20"/>
          <w:szCs w:val="20"/>
        </w:rPr>
        <w:t xml:space="preserve">bjednateli </w:t>
      </w:r>
      <w:r w:rsidR="000D13EC" w:rsidRPr="000D13EC">
        <w:rPr>
          <w:rFonts w:asciiTheme="minorHAnsi" w:hAnsiTheme="minorHAnsi" w:cstheme="minorHAnsi"/>
          <w:b/>
          <w:bCs/>
          <w:sz w:val="20"/>
          <w:szCs w:val="20"/>
        </w:rPr>
        <w:t>analytické a konzultační služby a</w:t>
      </w:r>
      <w:r w:rsidR="000D13EC">
        <w:rPr>
          <w:rFonts w:asciiTheme="minorHAnsi" w:hAnsiTheme="minorHAnsi" w:cstheme="minorHAnsi"/>
          <w:b/>
          <w:bCs/>
          <w:sz w:val="20"/>
          <w:szCs w:val="20"/>
        </w:rPr>
        <w:t xml:space="preserve"> služby</w:t>
      </w:r>
      <w:r w:rsidR="000D13EC" w:rsidRPr="000D13EC">
        <w:rPr>
          <w:rFonts w:asciiTheme="minorHAnsi" w:hAnsiTheme="minorHAnsi" w:cstheme="minorHAnsi"/>
          <w:b/>
          <w:bCs/>
          <w:sz w:val="20"/>
          <w:szCs w:val="20"/>
        </w:rPr>
        <w:t xml:space="preserve"> projektové</w:t>
      </w:r>
      <w:r w:rsidR="000D13EC">
        <w:rPr>
          <w:rFonts w:asciiTheme="minorHAnsi" w:hAnsiTheme="minorHAnsi" w:cstheme="minorHAnsi"/>
          <w:b/>
          <w:bCs/>
          <w:sz w:val="20"/>
          <w:szCs w:val="20"/>
        </w:rPr>
        <w:t>ho</w:t>
      </w:r>
      <w:r w:rsidR="000D13EC" w:rsidRPr="000D13EC">
        <w:rPr>
          <w:rFonts w:asciiTheme="minorHAnsi" w:hAnsiTheme="minorHAnsi" w:cstheme="minorHAnsi"/>
          <w:b/>
          <w:bCs/>
          <w:sz w:val="20"/>
          <w:szCs w:val="20"/>
        </w:rPr>
        <w:t xml:space="preserve"> řízení v oblasti IT</w:t>
      </w:r>
      <w:r w:rsidR="0027050B">
        <w:rPr>
          <w:rFonts w:asciiTheme="minorHAnsi" w:hAnsiTheme="minorHAnsi" w:cstheme="minorHAnsi"/>
          <w:b/>
          <w:bCs/>
          <w:sz w:val="20"/>
          <w:szCs w:val="20"/>
        </w:rPr>
        <w:t xml:space="preserve"> </w:t>
      </w:r>
      <w:r w:rsidR="0027050B" w:rsidRPr="0027050B">
        <w:rPr>
          <w:rFonts w:asciiTheme="minorHAnsi" w:hAnsiTheme="minorHAnsi" w:cstheme="minorHAnsi"/>
          <w:sz w:val="20"/>
          <w:szCs w:val="20"/>
        </w:rPr>
        <w:t>(dále jen „služby“)</w:t>
      </w:r>
      <w:r w:rsidR="000D13EC" w:rsidRPr="0027050B">
        <w:rPr>
          <w:rFonts w:asciiTheme="minorHAnsi" w:hAnsiTheme="minorHAnsi" w:cstheme="minorHAnsi"/>
          <w:sz w:val="20"/>
          <w:szCs w:val="20"/>
        </w:rPr>
        <w:t>,</w:t>
      </w:r>
      <w:r w:rsidR="000D13EC" w:rsidRPr="00CC574E">
        <w:rPr>
          <w:rFonts w:asciiTheme="minorHAnsi" w:hAnsiTheme="minorHAnsi" w:cstheme="minorHAnsi"/>
          <w:sz w:val="20"/>
          <w:szCs w:val="20"/>
        </w:rPr>
        <w:t xml:space="preserve"> konkrétně se</w:t>
      </w:r>
      <w:r w:rsidR="00E249F9" w:rsidRPr="00CC574E">
        <w:rPr>
          <w:rFonts w:asciiTheme="minorHAnsi" w:hAnsiTheme="minorHAnsi" w:cstheme="minorHAnsi"/>
          <w:sz w:val="20"/>
          <w:szCs w:val="20"/>
        </w:rPr>
        <w:t xml:space="preserve"> </w:t>
      </w:r>
      <w:r w:rsidR="000D13EC" w:rsidRPr="00CC574E">
        <w:rPr>
          <w:rFonts w:asciiTheme="minorHAnsi" w:hAnsiTheme="minorHAnsi" w:cstheme="minorHAnsi"/>
          <w:sz w:val="20"/>
          <w:szCs w:val="20"/>
        </w:rPr>
        <w:t>jedn</w:t>
      </w:r>
      <w:r w:rsidR="00E249F9" w:rsidRPr="00CC574E">
        <w:rPr>
          <w:rFonts w:asciiTheme="minorHAnsi" w:hAnsiTheme="minorHAnsi" w:cstheme="minorHAnsi"/>
          <w:sz w:val="20"/>
          <w:szCs w:val="20"/>
        </w:rPr>
        <w:t xml:space="preserve">á </w:t>
      </w:r>
      <w:r w:rsidR="000D13EC" w:rsidRPr="00CC574E">
        <w:rPr>
          <w:rFonts w:asciiTheme="minorHAnsi" w:hAnsiTheme="minorHAnsi" w:cstheme="minorHAnsi"/>
          <w:sz w:val="20"/>
          <w:szCs w:val="20"/>
        </w:rPr>
        <w:t>o analytické a konzultační služby k:</w:t>
      </w:r>
    </w:p>
    <w:p w14:paraId="6884241E"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propojení ekonomického systému fakulty iFIS a aplikace specializačního vzdělávání ALF,</w:t>
      </w:r>
    </w:p>
    <w:p w14:paraId="306A932D"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přípravě dat aplikace specializačního vzdělávání ACVZ pro migraci do ALF,</w:t>
      </w:r>
    </w:p>
    <w:p w14:paraId="039CFDFE" w14:textId="4854C2E8"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novému webu 1. LF UK včetně souvisejících webů (kliniky, e-shop, konference apod.),</w:t>
      </w:r>
    </w:p>
    <w:p w14:paraId="38C8A82E"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systému docházky a nepřítomností,</w:t>
      </w:r>
    </w:p>
    <w:p w14:paraId="04E8BB51"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lastRenderedPageBreak/>
        <w:t xml:space="preserve">systému evidence a schválení odměn, </w:t>
      </w:r>
    </w:p>
    <w:p w14:paraId="6F66B44A" w14:textId="34FE32C9" w:rsidR="00A76D30" w:rsidRPr="00A76D30" w:rsidRDefault="00A76D30" w:rsidP="00C6691B">
      <w:pPr>
        <w:numPr>
          <w:ilvl w:val="0"/>
          <w:numId w:val="23"/>
        </w:numPr>
        <w:tabs>
          <w:tab w:val="clear" w:pos="360"/>
          <w:tab w:val="num" w:pos="709"/>
        </w:tabs>
        <w:ind w:left="709" w:hanging="283"/>
        <w:jc w:val="both"/>
        <w:rPr>
          <w:rFonts w:asciiTheme="minorHAnsi" w:hAnsiTheme="minorHAnsi" w:cstheme="minorHAnsi"/>
          <w:sz w:val="20"/>
          <w:szCs w:val="20"/>
        </w:rPr>
      </w:pPr>
      <w:r w:rsidRPr="00A76D30">
        <w:rPr>
          <w:rFonts w:asciiTheme="minorHAnsi" w:hAnsiTheme="minorHAnsi" w:cstheme="minorHAnsi"/>
          <w:sz w:val="20"/>
          <w:szCs w:val="20"/>
        </w:rPr>
        <w:t>položkové bance (rozšíření funkcionality, spolupráce s Institutem postgraduálního vzdělávání ve zdravotnictví</w:t>
      </w:r>
      <w:r w:rsidR="00857F19">
        <w:rPr>
          <w:rFonts w:asciiTheme="minorHAnsi" w:hAnsiTheme="minorHAnsi" w:cstheme="minorHAnsi"/>
          <w:sz w:val="20"/>
          <w:szCs w:val="20"/>
        </w:rPr>
        <w:t>)</w:t>
      </w:r>
      <w:r w:rsidRPr="00A76D30">
        <w:rPr>
          <w:rFonts w:asciiTheme="minorHAnsi" w:hAnsiTheme="minorHAnsi" w:cstheme="minorHAnsi"/>
          <w:sz w:val="20"/>
          <w:szCs w:val="20"/>
        </w:rPr>
        <w:t>,</w:t>
      </w:r>
    </w:p>
    <w:p w14:paraId="521F7EFB" w14:textId="5337A870"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implementaci nových modulů Studi</w:t>
      </w:r>
      <w:r w:rsidR="00CB6CB9">
        <w:rPr>
          <w:rFonts w:asciiTheme="minorHAnsi" w:hAnsiTheme="minorHAnsi" w:cstheme="minorHAnsi"/>
          <w:sz w:val="20"/>
          <w:szCs w:val="20"/>
        </w:rPr>
        <w:t>j</w:t>
      </w:r>
      <w:r w:rsidRPr="00A76D30">
        <w:rPr>
          <w:rFonts w:asciiTheme="minorHAnsi" w:hAnsiTheme="minorHAnsi" w:cstheme="minorHAnsi"/>
          <w:sz w:val="20"/>
          <w:szCs w:val="20"/>
        </w:rPr>
        <w:t>ního infor</w:t>
      </w:r>
      <w:r w:rsidR="00CB6CB9">
        <w:rPr>
          <w:rFonts w:asciiTheme="minorHAnsi" w:hAnsiTheme="minorHAnsi" w:cstheme="minorHAnsi"/>
          <w:sz w:val="20"/>
          <w:szCs w:val="20"/>
        </w:rPr>
        <w:t>m</w:t>
      </w:r>
      <w:r w:rsidRPr="00A76D30">
        <w:rPr>
          <w:rFonts w:asciiTheme="minorHAnsi" w:hAnsiTheme="minorHAnsi" w:cstheme="minorHAnsi"/>
          <w:sz w:val="20"/>
          <w:szCs w:val="20"/>
        </w:rPr>
        <w:t xml:space="preserve">ačního systému SIS,  </w:t>
      </w:r>
    </w:p>
    <w:p w14:paraId="1D574604"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obměně HW a síťové infrastruktury 1. LF UK,</w:t>
      </w:r>
    </w:p>
    <w:p w14:paraId="3825D155"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systému pro řízení projektů,</w:t>
      </w:r>
    </w:p>
    <w:p w14:paraId="1DDC8777" w14:textId="77777777"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systému pro elektronický podpis dokumentů,</w:t>
      </w:r>
    </w:p>
    <w:p w14:paraId="3045B50D" w14:textId="60DEF660"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digitalizaci řízení účetních a jiných dokladů</w:t>
      </w:r>
      <w:r w:rsidR="00996464">
        <w:rPr>
          <w:rFonts w:asciiTheme="minorHAnsi" w:hAnsiTheme="minorHAnsi" w:cstheme="minorHAnsi"/>
          <w:sz w:val="20"/>
          <w:szCs w:val="20"/>
        </w:rPr>
        <w:t>,</w:t>
      </w:r>
    </w:p>
    <w:p w14:paraId="7D3F7EDF" w14:textId="2FE03BE5" w:rsidR="00A76D30" w:rsidRPr="00A76D30" w:rsidRDefault="00A76D30" w:rsidP="00A76D30">
      <w:pPr>
        <w:numPr>
          <w:ilvl w:val="0"/>
          <w:numId w:val="23"/>
        </w:numPr>
        <w:ind w:firstLine="66"/>
        <w:jc w:val="both"/>
        <w:rPr>
          <w:rFonts w:asciiTheme="minorHAnsi" w:hAnsiTheme="minorHAnsi" w:cstheme="minorHAnsi"/>
          <w:sz w:val="20"/>
          <w:szCs w:val="20"/>
        </w:rPr>
      </w:pPr>
      <w:r w:rsidRPr="00A76D30">
        <w:rPr>
          <w:rFonts w:asciiTheme="minorHAnsi" w:hAnsiTheme="minorHAnsi" w:cstheme="minorHAnsi"/>
          <w:sz w:val="20"/>
          <w:szCs w:val="20"/>
        </w:rPr>
        <w:t>další související analytické a konzultační služby.</w:t>
      </w:r>
    </w:p>
    <w:p w14:paraId="35FAEBE4" w14:textId="77777777" w:rsidR="000D13EC" w:rsidRPr="00893EC6" w:rsidRDefault="000D13EC" w:rsidP="000D13EC">
      <w:pPr>
        <w:pStyle w:val="Odstavecseseznamem"/>
        <w:ind w:left="357"/>
        <w:jc w:val="both"/>
        <w:rPr>
          <w:rFonts w:asciiTheme="minorHAnsi" w:hAnsiTheme="minorHAnsi"/>
          <w:b/>
          <w:bCs/>
          <w:sz w:val="20"/>
          <w:szCs w:val="20"/>
        </w:rPr>
      </w:pPr>
    </w:p>
    <w:p w14:paraId="2EBD758A" w14:textId="70D1A339" w:rsidR="00CA68A0" w:rsidRDefault="00CA68A0" w:rsidP="00EF002B">
      <w:pPr>
        <w:pStyle w:val="Odstavecseseznamem"/>
        <w:numPr>
          <w:ilvl w:val="0"/>
          <w:numId w:val="5"/>
        </w:numPr>
        <w:spacing w:after="120"/>
        <w:ind w:left="357" w:hanging="357"/>
        <w:jc w:val="both"/>
        <w:rPr>
          <w:rFonts w:asciiTheme="minorHAnsi" w:hAnsiTheme="minorHAnsi"/>
          <w:sz w:val="20"/>
          <w:szCs w:val="20"/>
        </w:rPr>
      </w:pPr>
      <w:r w:rsidRPr="00FE5651">
        <w:rPr>
          <w:rFonts w:asciiTheme="minorHAnsi" w:hAnsiTheme="minorHAnsi"/>
          <w:b/>
          <w:bCs/>
          <w:sz w:val="20"/>
          <w:szCs w:val="20"/>
        </w:rPr>
        <w:t xml:space="preserve">Poskytovatel se zavazuje, že poskytne Objednateli služby a splní veškeré povinnosti dle čl. II.  Rámcové dohody na základě </w:t>
      </w:r>
      <w:r w:rsidR="000E1C31">
        <w:rPr>
          <w:rFonts w:asciiTheme="minorHAnsi" w:hAnsiTheme="minorHAnsi"/>
          <w:b/>
          <w:bCs/>
          <w:sz w:val="20"/>
          <w:szCs w:val="20"/>
        </w:rPr>
        <w:t xml:space="preserve">dílčích </w:t>
      </w:r>
      <w:r w:rsidRPr="00FE5651">
        <w:rPr>
          <w:rFonts w:asciiTheme="minorHAnsi" w:hAnsiTheme="minorHAnsi"/>
          <w:b/>
          <w:bCs/>
          <w:sz w:val="20"/>
          <w:szCs w:val="20"/>
        </w:rPr>
        <w:t>elektronických výzev</w:t>
      </w:r>
      <w:r w:rsidRPr="003940F2">
        <w:rPr>
          <w:rFonts w:asciiTheme="minorHAnsi" w:hAnsiTheme="minorHAnsi"/>
          <w:sz w:val="20"/>
          <w:szCs w:val="20"/>
        </w:rPr>
        <w:t xml:space="preserve"> </w:t>
      </w:r>
      <w:r w:rsidRPr="000E1C31">
        <w:rPr>
          <w:rFonts w:asciiTheme="minorHAnsi" w:hAnsiTheme="minorHAnsi"/>
          <w:b/>
          <w:bCs/>
          <w:sz w:val="20"/>
          <w:szCs w:val="20"/>
        </w:rPr>
        <w:t>Objednatele</w:t>
      </w:r>
      <w:r w:rsidRPr="003940F2">
        <w:rPr>
          <w:rFonts w:asciiTheme="minorHAnsi" w:hAnsiTheme="minorHAnsi"/>
          <w:sz w:val="20"/>
          <w:szCs w:val="20"/>
        </w:rPr>
        <w:t xml:space="preserve"> </w:t>
      </w:r>
      <w:r w:rsidR="000E1C31" w:rsidRPr="003940F2">
        <w:rPr>
          <w:rFonts w:asciiTheme="minorHAnsi" w:hAnsiTheme="minorHAnsi"/>
          <w:sz w:val="20"/>
          <w:szCs w:val="20"/>
        </w:rPr>
        <w:t>(</w:t>
      </w:r>
      <w:r w:rsidR="000E1C31">
        <w:rPr>
          <w:rFonts w:asciiTheme="minorHAnsi" w:hAnsiTheme="minorHAnsi"/>
          <w:sz w:val="20"/>
          <w:szCs w:val="20"/>
        </w:rPr>
        <w:t>dále jen „výzva“</w:t>
      </w:r>
      <w:r w:rsidR="000E1C31" w:rsidRPr="003940F2">
        <w:rPr>
          <w:rFonts w:asciiTheme="minorHAnsi" w:hAnsiTheme="minorHAnsi"/>
          <w:sz w:val="20"/>
          <w:szCs w:val="20"/>
        </w:rPr>
        <w:t xml:space="preserve">) </w:t>
      </w:r>
      <w:r w:rsidRPr="00005328">
        <w:rPr>
          <w:rFonts w:asciiTheme="minorHAnsi" w:hAnsiTheme="minorHAnsi"/>
          <w:b/>
          <w:bCs/>
          <w:sz w:val="20"/>
          <w:szCs w:val="20"/>
        </w:rPr>
        <w:t>zaslaných prostřednictvím e-mailu</w:t>
      </w:r>
      <w:r w:rsidR="0082107C" w:rsidRPr="00005328">
        <w:rPr>
          <w:rFonts w:asciiTheme="minorHAnsi" w:hAnsiTheme="minorHAnsi"/>
          <w:b/>
          <w:bCs/>
          <w:sz w:val="20"/>
          <w:szCs w:val="20"/>
        </w:rPr>
        <w:t xml:space="preserve"> kontaktní osoby</w:t>
      </w:r>
      <w:r w:rsidR="005805D7" w:rsidRPr="00005328">
        <w:rPr>
          <w:rFonts w:asciiTheme="minorHAnsi" w:hAnsiTheme="minorHAnsi"/>
          <w:b/>
          <w:bCs/>
          <w:sz w:val="20"/>
          <w:szCs w:val="20"/>
        </w:rPr>
        <w:t xml:space="preserve"> Objednatele</w:t>
      </w:r>
      <w:r w:rsidRPr="00005328">
        <w:rPr>
          <w:rFonts w:asciiTheme="minorHAnsi" w:hAnsiTheme="minorHAnsi"/>
          <w:b/>
          <w:bCs/>
          <w:sz w:val="20"/>
          <w:szCs w:val="20"/>
        </w:rPr>
        <w:t>.</w:t>
      </w:r>
      <w:r w:rsidRPr="003940F2">
        <w:rPr>
          <w:rFonts w:asciiTheme="minorHAnsi" w:hAnsiTheme="minorHAnsi"/>
          <w:sz w:val="20"/>
          <w:szCs w:val="20"/>
        </w:rPr>
        <w:t xml:space="preserve"> Výzva bude obsahovat zejména předmět konkrétního plnění požadovaného Objednatelem </w:t>
      </w:r>
      <w:r w:rsidR="00B748BB" w:rsidRPr="003940F2">
        <w:rPr>
          <w:rFonts w:asciiTheme="minorHAnsi" w:hAnsiTheme="minorHAnsi"/>
          <w:sz w:val="20"/>
          <w:szCs w:val="20"/>
        </w:rPr>
        <w:t>s</w:t>
      </w:r>
      <w:r w:rsidR="007C1B8F" w:rsidRPr="003940F2">
        <w:rPr>
          <w:rFonts w:asciiTheme="minorHAnsi" w:hAnsiTheme="minorHAnsi"/>
          <w:sz w:val="20"/>
          <w:szCs w:val="20"/>
        </w:rPr>
        <w:t> </w:t>
      </w:r>
      <w:r w:rsidR="00B748BB" w:rsidRPr="003940F2">
        <w:rPr>
          <w:rFonts w:asciiTheme="minorHAnsi" w:hAnsiTheme="minorHAnsi"/>
          <w:sz w:val="20"/>
          <w:szCs w:val="20"/>
        </w:rPr>
        <w:t>uvedením požadovaných výstupů</w:t>
      </w:r>
      <w:r w:rsidR="009E37A0">
        <w:rPr>
          <w:rFonts w:asciiTheme="minorHAnsi" w:hAnsiTheme="minorHAnsi"/>
          <w:sz w:val="20"/>
          <w:szCs w:val="20"/>
        </w:rPr>
        <w:t xml:space="preserve">. Na základě výzvy se </w:t>
      </w:r>
      <w:r w:rsidR="00E5451C">
        <w:rPr>
          <w:rFonts w:asciiTheme="minorHAnsi" w:hAnsiTheme="minorHAnsi"/>
          <w:sz w:val="20"/>
          <w:szCs w:val="20"/>
        </w:rPr>
        <w:t>S</w:t>
      </w:r>
      <w:r w:rsidR="009E37A0">
        <w:rPr>
          <w:rFonts w:asciiTheme="minorHAnsi" w:hAnsiTheme="minorHAnsi"/>
          <w:sz w:val="20"/>
          <w:szCs w:val="20"/>
        </w:rPr>
        <w:t>mluvní strany dohodnou na term</w:t>
      </w:r>
      <w:r w:rsidR="005F0F07">
        <w:rPr>
          <w:rFonts w:asciiTheme="minorHAnsi" w:hAnsiTheme="minorHAnsi"/>
          <w:sz w:val="20"/>
          <w:szCs w:val="20"/>
        </w:rPr>
        <w:t>í</w:t>
      </w:r>
      <w:r w:rsidR="009E37A0">
        <w:rPr>
          <w:rFonts w:asciiTheme="minorHAnsi" w:hAnsiTheme="minorHAnsi"/>
          <w:sz w:val="20"/>
          <w:szCs w:val="20"/>
        </w:rPr>
        <w:t xml:space="preserve">nu plnění jednotlivých služeb dle </w:t>
      </w:r>
      <w:r w:rsidR="00022D67">
        <w:rPr>
          <w:rFonts w:asciiTheme="minorHAnsi" w:hAnsiTheme="minorHAnsi"/>
          <w:sz w:val="20"/>
          <w:szCs w:val="20"/>
        </w:rPr>
        <w:t>Rámcové dohody</w:t>
      </w:r>
      <w:r w:rsidR="009E37A0">
        <w:rPr>
          <w:rFonts w:asciiTheme="minorHAnsi" w:hAnsiTheme="minorHAnsi"/>
          <w:sz w:val="20"/>
          <w:szCs w:val="20"/>
        </w:rPr>
        <w:t>.</w:t>
      </w:r>
      <w:r w:rsidRPr="003940F2">
        <w:rPr>
          <w:rFonts w:asciiTheme="minorHAnsi" w:hAnsiTheme="minorHAnsi"/>
          <w:sz w:val="20"/>
          <w:szCs w:val="20"/>
        </w:rPr>
        <w:t xml:space="preserve"> </w:t>
      </w:r>
    </w:p>
    <w:p w14:paraId="7F2D1911" w14:textId="1D1C237A" w:rsidR="00D04034" w:rsidRDefault="001467B1" w:rsidP="00EF002B">
      <w:pPr>
        <w:pStyle w:val="Odstavecseseznamem"/>
        <w:numPr>
          <w:ilvl w:val="0"/>
          <w:numId w:val="5"/>
        </w:numPr>
        <w:spacing w:after="120"/>
        <w:ind w:left="357" w:hanging="357"/>
        <w:jc w:val="both"/>
        <w:rPr>
          <w:rFonts w:asciiTheme="minorHAnsi" w:hAnsiTheme="minorHAnsi"/>
          <w:sz w:val="20"/>
          <w:szCs w:val="20"/>
        </w:rPr>
      </w:pPr>
      <w:r w:rsidRPr="00D04034">
        <w:rPr>
          <w:rFonts w:asciiTheme="minorHAnsi" w:hAnsiTheme="minorHAnsi"/>
          <w:sz w:val="20"/>
          <w:szCs w:val="20"/>
        </w:rPr>
        <w:t>Objednatel</w:t>
      </w:r>
      <w:r w:rsidR="00A23547" w:rsidRPr="00D04034">
        <w:rPr>
          <w:rFonts w:asciiTheme="minorHAnsi" w:hAnsiTheme="minorHAnsi"/>
          <w:sz w:val="20"/>
          <w:szCs w:val="20"/>
        </w:rPr>
        <w:t xml:space="preserve"> si vyhrazuje právo objednat </w:t>
      </w:r>
      <w:r w:rsidRPr="00D04034">
        <w:rPr>
          <w:rFonts w:asciiTheme="minorHAnsi" w:hAnsiTheme="minorHAnsi"/>
          <w:sz w:val="20"/>
          <w:szCs w:val="20"/>
        </w:rPr>
        <w:t xml:space="preserve">množství služeb dle svých potřeb na základě </w:t>
      </w:r>
      <w:r w:rsidR="00C15B0D" w:rsidRPr="00D04034">
        <w:rPr>
          <w:rFonts w:asciiTheme="minorHAnsi" w:hAnsiTheme="minorHAnsi"/>
          <w:sz w:val="20"/>
          <w:szCs w:val="20"/>
        </w:rPr>
        <w:t>výzev</w:t>
      </w:r>
      <w:r w:rsidR="00D04034" w:rsidRPr="00D04034">
        <w:rPr>
          <w:rFonts w:asciiTheme="minorHAnsi" w:hAnsiTheme="minorHAnsi"/>
          <w:sz w:val="20"/>
          <w:szCs w:val="20"/>
        </w:rPr>
        <w:t>.</w:t>
      </w:r>
    </w:p>
    <w:p w14:paraId="7832EA72" w14:textId="2D7A0CD5" w:rsidR="00A23547" w:rsidRPr="00D04034" w:rsidRDefault="008510A6" w:rsidP="00EF002B">
      <w:pPr>
        <w:pStyle w:val="Odstavecseseznamem"/>
        <w:numPr>
          <w:ilvl w:val="0"/>
          <w:numId w:val="5"/>
        </w:numPr>
        <w:spacing w:after="120"/>
        <w:ind w:left="357" w:hanging="357"/>
        <w:jc w:val="both"/>
        <w:rPr>
          <w:rFonts w:asciiTheme="minorHAnsi" w:hAnsiTheme="minorHAnsi"/>
          <w:sz w:val="20"/>
          <w:szCs w:val="20"/>
        </w:rPr>
      </w:pPr>
      <w:r w:rsidRPr="0F1721E1">
        <w:rPr>
          <w:rFonts w:asciiTheme="minorHAnsi" w:hAnsiTheme="minorHAnsi"/>
          <w:b/>
          <w:bCs/>
          <w:sz w:val="20"/>
          <w:szCs w:val="20"/>
        </w:rPr>
        <w:t>T</w:t>
      </w:r>
      <w:r w:rsidR="00A23547" w:rsidRPr="0F1721E1">
        <w:rPr>
          <w:rFonts w:asciiTheme="minorHAnsi" w:hAnsiTheme="minorHAnsi"/>
          <w:b/>
          <w:bCs/>
          <w:sz w:val="20"/>
          <w:szCs w:val="20"/>
        </w:rPr>
        <w:t xml:space="preserve">ermín </w:t>
      </w:r>
      <w:r w:rsidRPr="0F1721E1">
        <w:rPr>
          <w:rFonts w:asciiTheme="minorHAnsi" w:hAnsiTheme="minorHAnsi"/>
          <w:b/>
          <w:bCs/>
          <w:sz w:val="20"/>
          <w:szCs w:val="20"/>
        </w:rPr>
        <w:t xml:space="preserve">plnění </w:t>
      </w:r>
      <w:r w:rsidR="00920B55" w:rsidRPr="0F1721E1">
        <w:rPr>
          <w:rFonts w:asciiTheme="minorHAnsi" w:hAnsiTheme="minorHAnsi"/>
          <w:b/>
          <w:bCs/>
          <w:sz w:val="20"/>
          <w:szCs w:val="20"/>
        </w:rPr>
        <w:t xml:space="preserve">konkrétních </w:t>
      </w:r>
      <w:r w:rsidRPr="0F1721E1">
        <w:rPr>
          <w:rFonts w:asciiTheme="minorHAnsi" w:hAnsiTheme="minorHAnsi"/>
          <w:b/>
          <w:bCs/>
          <w:sz w:val="20"/>
          <w:szCs w:val="20"/>
        </w:rPr>
        <w:t>služeb bude vždy uveden v</w:t>
      </w:r>
      <w:r w:rsidR="005805D7" w:rsidRPr="0F1721E1">
        <w:rPr>
          <w:rFonts w:asciiTheme="minorHAnsi" w:hAnsiTheme="minorHAnsi"/>
          <w:b/>
          <w:bCs/>
          <w:sz w:val="20"/>
          <w:szCs w:val="20"/>
        </w:rPr>
        <w:t xml:space="preserve">e </w:t>
      </w:r>
      <w:r w:rsidR="002D58EE" w:rsidRPr="0F1721E1">
        <w:rPr>
          <w:rFonts w:asciiTheme="minorHAnsi" w:hAnsiTheme="minorHAnsi"/>
          <w:b/>
          <w:bCs/>
          <w:sz w:val="20"/>
          <w:szCs w:val="20"/>
        </w:rPr>
        <w:t>výzv</w:t>
      </w:r>
      <w:r w:rsidR="005805D7" w:rsidRPr="0F1721E1">
        <w:rPr>
          <w:rFonts w:asciiTheme="minorHAnsi" w:hAnsiTheme="minorHAnsi"/>
          <w:b/>
          <w:bCs/>
          <w:sz w:val="20"/>
          <w:szCs w:val="20"/>
        </w:rPr>
        <w:t>ě</w:t>
      </w:r>
      <w:r w:rsidRPr="0F1721E1">
        <w:rPr>
          <w:rFonts w:asciiTheme="minorHAnsi" w:hAnsiTheme="minorHAnsi"/>
          <w:b/>
          <w:bCs/>
          <w:sz w:val="20"/>
          <w:szCs w:val="20"/>
        </w:rPr>
        <w:t>.</w:t>
      </w:r>
      <w:r w:rsidR="006128D8" w:rsidRPr="0F1721E1">
        <w:rPr>
          <w:rFonts w:asciiTheme="minorHAnsi" w:hAnsiTheme="minorHAnsi"/>
          <w:b/>
          <w:bCs/>
          <w:sz w:val="20"/>
          <w:szCs w:val="20"/>
        </w:rPr>
        <w:t xml:space="preserve"> </w:t>
      </w:r>
      <w:r w:rsidR="009477FD" w:rsidRPr="0F1721E1">
        <w:rPr>
          <w:rFonts w:asciiTheme="minorHAnsi" w:hAnsiTheme="minorHAnsi"/>
          <w:b/>
          <w:bCs/>
          <w:sz w:val="20"/>
          <w:szCs w:val="20"/>
        </w:rPr>
        <w:t>Poskytovatel se zavazuje</w:t>
      </w:r>
      <w:r w:rsidR="00A23547" w:rsidRPr="0F1721E1">
        <w:rPr>
          <w:rFonts w:asciiTheme="minorHAnsi" w:hAnsiTheme="minorHAnsi"/>
          <w:b/>
          <w:bCs/>
          <w:sz w:val="20"/>
          <w:szCs w:val="20"/>
        </w:rPr>
        <w:t xml:space="preserve"> potvrdit </w:t>
      </w:r>
      <w:r w:rsidR="001A4ED8" w:rsidRPr="0F1721E1">
        <w:rPr>
          <w:rFonts w:asciiTheme="minorHAnsi" w:hAnsiTheme="minorHAnsi"/>
          <w:b/>
          <w:bCs/>
          <w:sz w:val="20"/>
          <w:szCs w:val="20"/>
        </w:rPr>
        <w:t xml:space="preserve">výzvu </w:t>
      </w:r>
      <w:r w:rsidR="00C73D45">
        <w:rPr>
          <w:rFonts w:asciiTheme="minorHAnsi" w:hAnsiTheme="minorHAnsi"/>
          <w:b/>
          <w:bCs/>
          <w:sz w:val="20"/>
          <w:szCs w:val="20"/>
        </w:rPr>
        <w:br/>
      </w:r>
      <w:r w:rsidR="0082107C" w:rsidRPr="0F1721E1">
        <w:rPr>
          <w:rFonts w:asciiTheme="minorHAnsi" w:hAnsiTheme="minorHAnsi"/>
          <w:b/>
          <w:bCs/>
          <w:sz w:val="20"/>
          <w:szCs w:val="20"/>
        </w:rPr>
        <w:t xml:space="preserve">e-mailem </w:t>
      </w:r>
      <w:r w:rsidR="005F0F07" w:rsidRPr="0F1721E1">
        <w:rPr>
          <w:rFonts w:asciiTheme="minorHAnsi" w:hAnsiTheme="minorHAnsi"/>
          <w:b/>
          <w:bCs/>
          <w:sz w:val="20"/>
          <w:szCs w:val="20"/>
        </w:rPr>
        <w:t xml:space="preserve">zaslaným </w:t>
      </w:r>
      <w:r w:rsidR="00A23547" w:rsidRPr="0F1721E1">
        <w:rPr>
          <w:rFonts w:asciiTheme="minorHAnsi" w:hAnsiTheme="minorHAnsi"/>
          <w:b/>
          <w:bCs/>
          <w:sz w:val="20"/>
          <w:szCs w:val="20"/>
        </w:rPr>
        <w:t xml:space="preserve">nejpozději ve lhůtě 2 pracovních dnů </w:t>
      </w:r>
      <w:r w:rsidR="005F0F07" w:rsidRPr="0F1721E1">
        <w:rPr>
          <w:rFonts w:asciiTheme="minorHAnsi" w:hAnsiTheme="minorHAnsi"/>
          <w:b/>
          <w:bCs/>
          <w:sz w:val="20"/>
          <w:szCs w:val="20"/>
        </w:rPr>
        <w:t xml:space="preserve">ode dne doručení výzvy </w:t>
      </w:r>
      <w:r w:rsidR="003152D7" w:rsidRPr="0F1721E1">
        <w:rPr>
          <w:rFonts w:asciiTheme="minorHAnsi" w:hAnsiTheme="minorHAnsi"/>
          <w:b/>
          <w:bCs/>
          <w:sz w:val="20"/>
          <w:szCs w:val="20"/>
        </w:rPr>
        <w:t>kontaktní osobě</w:t>
      </w:r>
      <w:r w:rsidR="005A6ACB" w:rsidRPr="0F1721E1">
        <w:rPr>
          <w:rFonts w:asciiTheme="minorHAnsi" w:hAnsiTheme="minorHAnsi"/>
          <w:b/>
          <w:bCs/>
          <w:sz w:val="20"/>
          <w:szCs w:val="20"/>
        </w:rPr>
        <w:t xml:space="preserve"> Objednatele</w:t>
      </w:r>
      <w:r w:rsidR="003152D7" w:rsidRPr="0F1721E1">
        <w:rPr>
          <w:rFonts w:asciiTheme="minorHAnsi" w:hAnsiTheme="minorHAnsi"/>
          <w:b/>
          <w:bCs/>
          <w:sz w:val="20"/>
          <w:szCs w:val="20"/>
        </w:rPr>
        <w:t>.</w:t>
      </w:r>
      <w:r w:rsidR="003152D7" w:rsidRPr="0F1721E1">
        <w:rPr>
          <w:rFonts w:asciiTheme="minorHAnsi" w:hAnsiTheme="minorHAnsi"/>
          <w:sz w:val="20"/>
          <w:szCs w:val="20"/>
        </w:rPr>
        <w:t xml:space="preserve"> </w:t>
      </w:r>
      <w:r w:rsidR="00F93A0E" w:rsidRPr="0F1721E1">
        <w:rPr>
          <w:rFonts w:asciiTheme="minorHAnsi" w:hAnsiTheme="minorHAnsi"/>
          <w:sz w:val="20"/>
          <w:szCs w:val="20"/>
        </w:rPr>
        <w:t xml:space="preserve">Pokud Poskytovatel </w:t>
      </w:r>
      <w:r w:rsidR="007B6C64" w:rsidRPr="0F1721E1">
        <w:rPr>
          <w:rFonts w:asciiTheme="minorHAnsi" w:hAnsiTheme="minorHAnsi"/>
          <w:sz w:val="20"/>
          <w:szCs w:val="20"/>
        </w:rPr>
        <w:t>v</w:t>
      </w:r>
      <w:r w:rsidR="00125360" w:rsidRPr="0F1721E1">
        <w:rPr>
          <w:rFonts w:asciiTheme="minorHAnsi" w:hAnsiTheme="minorHAnsi"/>
          <w:sz w:val="20"/>
          <w:szCs w:val="20"/>
        </w:rPr>
        <w:t>e</w:t>
      </w:r>
      <w:r w:rsidR="007B6C64" w:rsidRPr="0F1721E1">
        <w:rPr>
          <w:rFonts w:asciiTheme="minorHAnsi" w:hAnsiTheme="minorHAnsi"/>
          <w:sz w:val="20"/>
          <w:szCs w:val="20"/>
        </w:rPr>
        <w:t xml:space="preserve"> výzvě shledá nesrovnalosti,</w:t>
      </w:r>
      <w:r w:rsidR="00D26705" w:rsidRPr="0F1721E1">
        <w:rPr>
          <w:rFonts w:asciiTheme="minorHAnsi" w:hAnsiTheme="minorHAnsi"/>
          <w:sz w:val="20"/>
          <w:szCs w:val="20"/>
        </w:rPr>
        <w:t xml:space="preserve"> </w:t>
      </w:r>
      <w:r w:rsidR="007B6C64" w:rsidRPr="0F1721E1">
        <w:rPr>
          <w:rFonts w:asciiTheme="minorHAnsi" w:hAnsiTheme="minorHAnsi"/>
          <w:sz w:val="20"/>
          <w:szCs w:val="20"/>
        </w:rPr>
        <w:t xml:space="preserve">je povinen obratem </w:t>
      </w:r>
      <w:r w:rsidR="006F3E88" w:rsidRPr="0F1721E1">
        <w:rPr>
          <w:rFonts w:asciiTheme="minorHAnsi" w:hAnsiTheme="minorHAnsi"/>
          <w:sz w:val="20"/>
          <w:szCs w:val="20"/>
        </w:rPr>
        <w:t xml:space="preserve">o tom </w:t>
      </w:r>
      <w:r w:rsidR="001E2BA1" w:rsidRPr="0F1721E1">
        <w:rPr>
          <w:rFonts w:asciiTheme="minorHAnsi" w:hAnsiTheme="minorHAnsi"/>
          <w:sz w:val="20"/>
          <w:szCs w:val="20"/>
        </w:rPr>
        <w:t xml:space="preserve">písemně </w:t>
      </w:r>
      <w:r w:rsidR="007B6C64" w:rsidRPr="0F1721E1">
        <w:rPr>
          <w:rFonts w:asciiTheme="minorHAnsi" w:hAnsiTheme="minorHAnsi"/>
          <w:sz w:val="20"/>
          <w:szCs w:val="20"/>
        </w:rPr>
        <w:t xml:space="preserve">informovat </w:t>
      </w:r>
      <w:r w:rsidR="006F3E88" w:rsidRPr="0F1721E1">
        <w:rPr>
          <w:rFonts w:asciiTheme="minorHAnsi" w:hAnsiTheme="minorHAnsi"/>
          <w:sz w:val="20"/>
          <w:szCs w:val="20"/>
        </w:rPr>
        <w:t xml:space="preserve">kontaktní osobu Objednatele </w:t>
      </w:r>
      <w:r w:rsidR="007B6C64" w:rsidRPr="0F1721E1">
        <w:rPr>
          <w:rFonts w:asciiTheme="minorHAnsi" w:hAnsiTheme="minorHAnsi"/>
          <w:sz w:val="20"/>
          <w:szCs w:val="20"/>
        </w:rPr>
        <w:t>s</w:t>
      </w:r>
      <w:r w:rsidR="007C1B8F" w:rsidRPr="0F1721E1">
        <w:rPr>
          <w:rFonts w:asciiTheme="minorHAnsi" w:hAnsiTheme="minorHAnsi"/>
          <w:sz w:val="20"/>
          <w:szCs w:val="20"/>
        </w:rPr>
        <w:t> </w:t>
      </w:r>
      <w:r w:rsidR="007B6C64" w:rsidRPr="0F1721E1">
        <w:rPr>
          <w:rFonts w:asciiTheme="minorHAnsi" w:hAnsiTheme="minorHAnsi"/>
          <w:sz w:val="20"/>
          <w:szCs w:val="20"/>
        </w:rPr>
        <w:t>uvedením konkrétního důvodu</w:t>
      </w:r>
      <w:r w:rsidR="001E2BA1" w:rsidRPr="0F1721E1">
        <w:rPr>
          <w:rFonts w:asciiTheme="minorHAnsi" w:hAnsiTheme="minorHAnsi"/>
          <w:sz w:val="20"/>
          <w:szCs w:val="20"/>
        </w:rPr>
        <w:t xml:space="preserve">. </w:t>
      </w:r>
      <w:r w:rsidR="008F7F6B" w:rsidRPr="0F1721E1">
        <w:rPr>
          <w:rFonts w:asciiTheme="minorHAnsi" w:hAnsiTheme="minorHAnsi"/>
          <w:sz w:val="20"/>
          <w:szCs w:val="20"/>
        </w:rPr>
        <w:t xml:space="preserve">Smluvní strany </w:t>
      </w:r>
      <w:r w:rsidR="008F0829" w:rsidRPr="0F1721E1">
        <w:rPr>
          <w:rFonts w:asciiTheme="minorHAnsi" w:hAnsiTheme="minorHAnsi"/>
          <w:sz w:val="20"/>
          <w:szCs w:val="20"/>
        </w:rPr>
        <w:t>jsou povinny neprodleně po</w:t>
      </w:r>
      <w:r w:rsidR="009661CB" w:rsidRPr="0F1721E1">
        <w:rPr>
          <w:rFonts w:asciiTheme="minorHAnsi" w:hAnsiTheme="minorHAnsi"/>
          <w:sz w:val="20"/>
          <w:szCs w:val="20"/>
        </w:rPr>
        <w:t>té, co bude Objednateli doručena informace Poskytovatele o zjištěných nesrovnalostech,</w:t>
      </w:r>
      <w:r w:rsidR="008F0829" w:rsidRPr="0F1721E1">
        <w:rPr>
          <w:rFonts w:asciiTheme="minorHAnsi" w:hAnsiTheme="minorHAnsi"/>
          <w:sz w:val="20"/>
          <w:szCs w:val="20"/>
        </w:rPr>
        <w:t xml:space="preserve"> </w:t>
      </w:r>
      <w:r w:rsidR="009661CB" w:rsidRPr="0F1721E1">
        <w:rPr>
          <w:rFonts w:asciiTheme="minorHAnsi" w:hAnsiTheme="minorHAnsi"/>
          <w:sz w:val="20"/>
          <w:szCs w:val="20"/>
        </w:rPr>
        <w:t>z</w:t>
      </w:r>
      <w:r w:rsidR="00CC14C2" w:rsidRPr="0F1721E1">
        <w:rPr>
          <w:rFonts w:asciiTheme="minorHAnsi" w:hAnsiTheme="minorHAnsi"/>
          <w:sz w:val="20"/>
          <w:szCs w:val="20"/>
        </w:rPr>
        <w:t>a</w:t>
      </w:r>
      <w:r w:rsidR="009661CB" w:rsidRPr="0F1721E1">
        <w:rPr>
          <w:rFonts w:asciiTheme="minorHAnsi" w:hAnsiTheme="minorHAnsi"/>
          <w:sz w:val="20"/>
          <w:szCs w:val="20"/>
        </w:rPr>
        <w:t>hájit</w:t>
      </w:r>
      <w:r w:rsidR="008F0829" w:rsidRPr="0F1721E1">
        <w:rPr>
          <w:rFonts w:asciiTheme="minorHAnsi" w:hAnsiTheme="minorHAnsi"/>
          <w:sz w:val="20"/>
          <w:szCs w:val="20"/>
        </w:rPr>
        <w:t xml:space="preserve"> </w:t>
      </w:r>
      <w:r w:rsidR="008F7F6B" w:rsidRPr="0F1721E1">
        <w:rPr>
          <w:rFonts w:asciiTheme="minorHAnsi" w:hAnsiTheme="minorHAnsi"/>
          <w:sz w:val="20"/>
          <w:szCs w:val="20"/>
        </w:rPr>
        <w:t>jedn</w:t>
      </w:r>
      <w:r w:rsidR="009661CB" w:rsidRPr="0F1721E1">
        <w:rPr>
          <w:rFonts w:asciiTheme="minorHAnsi" w:hAnsiTheme="minorHAnsi"/>
          <w:sz w:val="20"/>
          <w:szCs w:val="20"/>
        </w:rPr>
        <w:t>ání o těchto nesrovnalostech za účelem jejich odstranění.</w:t>
      </w:r>
      <w:r w:rsidR="008F7F6B" w:rsidRPr="0F1721E1">
        <w:rPr>
          <w:rFonts w:asciiTheme="minorHAnsi" w:hAnsiTheme="minorHAnsi"/>
          <w:sz w:val="20"/>
          <w:szCs w:val="20"/>
        </w:rPr>
        <w:t xml:space="preserve"> </w:t>
      </w:r>
      <w:r w:rsidR="005C1E97" w:rsidRPr="0F1721E1">
        <w:rPr>
          <w:rFonts w:asciiTheme="minorHAnsi" w:hAnsiTheme="minorHAnsi"/>
          <w:sz w:val="20"/>
          <w:szCs w:val="20"/>
        </w:rPr>
        <w:t xml:space="preserve">Smluvní strany vynaloží veškeré úsilí, které od nich lze spravedlivě požadovat, aby jednání o shledaných nesrovnalostech dospěla k dohodě buď o akceptaci původní objednávky ze strany Poskytovatele, anebo o </w:t>
      </w:r>
      <w:r w:rsidR="00B2138E" w:rsidRPr="0F1721E1">
        <w:rPr>
          <w:rFonts w:asciiTheme="minorHAnsi" w:hAnsiTheme="minorHAnsi"/>
          <w:sz w:val="20"/>
          <w:szCs w:val="20"/>
        </w:rPr>
        <w:t>zpět</w:t>
      </w:r>
      <w:r w:rsidR="005C1E97" w:rsidRPr="0F1721E1">
        <w:rPr>
          <w:rFonts w:asciiTheme="minorHAnsi" w:hAnsiTheme="minorHAnsi"/>
          <w:sz w:val="20"/>
          <w:szCs w:val="20"/>
        </w:rPr>
        <w:t>vzetí původní objednávky ze strany Objednatele a o</w:t>
      </w:r>
      <w:r w:rsidR="00D87B94">
        <w:rPr>
          <w:rFonts w:asciiTheme="minorHAnsi" w:hAnsiTheme="minorHAnsi"/>
          <w:sz w:val="20"/>
          <w:szCs w:val="20"/>
        </w:rPr>
        <w:t xml:space="preserve"> </w:t>
      </w:r>
      <w:r w:rsidR="005C1E97" w:rsidRPr="0F1721E1">
        <w:rPr>
          <w:rFonts w:asciiTheme="minorHAnsi" w:hAnsiTheme="minorHAnsi"/>
          <w:sz w:val="20"/>
          <w:szCs w:val="20"/>
        </w:rPr>
        <w:t>zaslání nové objednávky ze strany Objednatele, upravené v souladu s doporučeními Poskytovatele na základě Poskytovatelem zjištěných nesrovnalostí a o akceptaci této nové objednávky ze strany Poskytovatele, anebo o jiném řešení, které bude v co nejvyšší míře odpovídat původním požadavkům Objednatele se zřetelem k připomínkám Poskytovatele k těmto požadavkům.</w:t>
      </w:r>
      <w:r w:rsidR="00E17688">
        <w:rPr>
          <w:rFonts w:asciiTheme="minorHAnsi" w:hAnsiTheme="minorHAnsi"/>
          <w:sz w:val="20"/>
          <w:szCs w:val="20"/>
        </w:rPr>
        <w:t xml:space="preserve"> </w:t>
      </w:r>
      <w:r w:rsidR="00E17688" w:rsidRPr="00033E9C">
        <w:rPr>
          <w:rFonts w:asciiTheme="minorHAnsi" w:hAnsiTheme="minorHAnsi"/>
          <w:b/>
          <w:bCs/>
          <w:sz w:val="20"/>
          <w:szCs w:val="20"/>
        </w:rPr>
        <w:t xml:space="preserve">Jednání o nesrovnalostech musí být ukončeno nejpozději do 4 pracovních dnů od jeho zahájení. </w:t>
      </w:r>
      <w:r w:rsidR="00E17688">
        <w:rPr>
          <w:rFonts w:asciiTheme="minorHAnsi" w:hAnsiTheme="minorHAnsi"/>
          <w:sz w:val="20"/>
          <w:szCs w:val="20"/>
        </w:rPr>
        <w:t>Nedospějí-li Smluvní strany v této době k dohodě o vyřešení nesrovnalostí, platí, že předmětná objednávka byla vzata bez dalšího zpět.</w:t>
      </w:r>
    </w:p>
    <w:p w14:paraId="27407843" w14:textId="38C285DA" w:rsidR="00A23547" w:rsidRDefault="00CE2B4F" w:rsidP="00644206">
      <w:pPr>
        <w:pStyle w:val="Odstavecseseznamem"/>
        <w:numPr>
          <w:ilvl w:val="0"/>
          <w:numId w:val="5"/>
        </w:numPr>
        <w:ind w:left="357" w:hanging="357"/>
        <w:jc w:val="both"/>
        <w:rPr>
          <w:rFonts w:asciiTheme="minorHAnsi" w:hAnsiTheme="minorHAnsi"/>
          <w:sz w:val="20"/>
          <w:szCs w:val="20"/>
        </w:rPr>
      </w:pPr>
      <w:r w:rsidRPr="00893EC6">
        <w:rPr>
          <w:rFonts w:asciiTheme="minorHAnsi" w:hAnsiTheme="minorHAnsi"/>
          <w:b/>
          <w:sz w:val="20"/>
          <w:szCs w:val="20"/>
        </w:rPr>
        <w:t xml:space="preserve">Plnění </w:t>
      </w:r>
      <w:r w:rsidR="009477FD" w:rsidRPr="00893EC6">
        <w:rPr>
          <w:rFonts w:asciiTheme="minorHAnsi" w:hAnsiTheme="minorHAnsi"/>
          <w:b/>
          <w:sz w:val="20"/>
          <w:szCs w:val="20"/>
        </w:rPr>
        <w:t xml:space="preserve">bude Poskytovatel vykazovat </w:t>
      </w:r>
      <w:r w:rsidR="00E371CA" w:rsidRPr="00893EC6">
        <w:rPr>
          <w:rFonts w:asciiTheme="minorHAnsi" w:hAnsiTheme="minorHAnsi"/>
          <w:b/>
          <w:sz w:val="20"/>
          <w:szCs w:val="20"/>
        </w:rPr>
        <w:t xml:space="preserve">Objednateli </w:t>
      </w:r>
      <w:r w:rsidR="009477FD" w:rsidRPr="00893EC6">
        <w:rPr>
          <w:rFonts w:asciiTheme="minorHAnsi" w:hAnsiTheme="minorHAnsi"/>
          <w:b/>
          <w:sz w:val="20"/>
          <w:szCs w:val="20"/>
        </w:rPr>
        <w:t xml:space="preserve">každý kalendářní měsíc. </w:t>
      </w:r>
      <w:r w:rsidR="00831145" w:rsidRPr="00893EC6">
        <w:rPr>
          <w:rFonts w:asciiTheme="minorHAnsi" w:hAnsiTheme="minorHAnsi"/>
          <w:b/>
          <w:sz w:val="20"/>
          <w:szCs w:val="20"/>
        </w:rPr>
        <w:t xml:space="preserve">O splnění služeb v daném měsíci bude Poskytovatelem vždy vyhotoven Protokol, </w:t>
      </w:r>
      <w:r w:rsidR="00E4096F" w:rsidRPr="00893EC6">
        <w:rPr>
          <w:rFonts w:asciiTheme="minorHAnsi" w:hAnsiTheme="minorHAnsi"/>
          <w:b/>
          <w:sz w:val="20"/>
          <w:szCs w:val="20"/>
        </w:rPr>
        <w:t xml:space="preserve">který bude </w:t>
      </w:r>
      <w:r w:rsidR="00845ACB" w:rsidRPr="00893EC6">
        <w:rPr>
          <w:rFonts w:asciiTheme="minorHAnsi" w:hAnsiTheme="minorHAnsi"/>
          <w:b/>
          <w:sz w:val="20"/>
          <w:szCs w:val="20"/>
        </w:rPr>
        <w:t xml:space="preserve">kontaktní osobě </w:t>
      </w:r>
      <w:r w:rsidR="00E4096F" w:rsidRPr="00893EC6">
        <w:rPr>
          <w:rFonts w:asciiTheme="minorHAnsi" w:hAnsiTheme="minorHAnsi"/>
          <w:b/>
          <w:sz w:val="20"/>
          <w:szCs w:val="20"/>
        </w:rPr>
        <w:t>Objednatel</w:t>
      </w:r>
      <w:r w:rsidR="00845ACB" w:rsidRPr="00893EC6">
        <w:rPr>
          <w:rFonts w:asciiTheme="minorHAnsi" w:hAnsiTheme="minorHAnsi"/>
          <w:b/>
          <w:sz w:val="20"/>
          <w:szCs w:val="20"/>
        </w:rPr>
        <w:t>e</w:t>
      </w:r>
      <w:r w:rsidR="00E4096F" w:rsidRPr="00893EC6">
        <w:rPr>
          <w:rFonts w:asciiTheme="minorHAnsi" w:hAnsiTheme="minorHAnsi"/>
          <w:b/>
          <w:sz w:val="20"/>
          <w:szCs w:val="20"/>
        </w:rPr>
        <w:t xml:space="preserve"> </w:t>
      </w:r>
      <w:r w:rsidR="002F63C1" w:rsidRPr="00893EC6">
        <w:rPr>
          <w:rFonts w:asciiTheme="minorHAnsi" w:hAnsiTheme="minorHAnsi"/>
          <w:b/>
          <w:sz w:val="20"/>
          <w:szCs w:val="20"/>
        </w:rPr>
        <w:t>předložen do 5. pracovního dne</w:t>
      </w:r>
      <w:r w:rsidR="00C20172">
        <w:rPr>
          <w:rFonts w:asciiTheme="minorHAnsi" w:hAnsiTheme="minorHAnsi"/>
          <w:b/>
          <w:sz w:val="20"/>
          <w:szCs w:val="20"/>
        </w:rPr>
        <w:t xml:space="preserve"> </w:t>
      </w:r>
      <w:r w:rsidR="00E371CA" w:rsidRPr="00893EC6">
        <w:rPr>
          <w:rFonts w:asciiTheme="minorHAnsi" w:hAnsiTheme="minorHAnsi"/>
          <w:b/>
          <w:sz w:val="20"/>
          <w:szCs w:val="20"/>
        </w:rPr>
        <w:t>následující</w:t>
      </w:r>
      <w:r w:rsidR="005F0F07">
        <w:rPr>
          <w:rFonts w:asciiTheme="minorHAnsi" w:hAnsiTheme="minorHAnsi"/>
          <w:b/>
          <w:sz w:val="20"/>
          <w:szCs w:val="20"/>
        </w:rPr>
        <w:t>ho</w:t>
      </w:r>
      <w:r w:rsidR="002F63C1" w:rsidRPr="00893EC6">
        <w:rPr>
          <w:rFonts w:asciiTheme="minorHAnsi" w:hAnsiTheme="minorHAnsi"/>
          <w:b/>
          <w:sz w:val="20"/>
          <w:szCs w:val="20"/>
        </w:rPr>
        <w:t> </w:t>
      </w:r>
      <w:r w:rsidR="005F0F07">
        <w:rPr>
          <w:rFonts w:asciiTheme="minorHAnsi" w:hAnsiTheme="minorHAnsi"/>
          <w:b/>
          <w:sz w:val="20"/>
          <w:szCs w:val="20"/>
        </w:rPr>
        <w:t xml:space="preserve">kalendářního </w:t>
      </w:r>
      <w:r w:rsidR="002F63C1" w:rsidRPr="00893EC6">
        <w:rPr>
          <w:rFonts w:asciiTheme="minorHAnsi" w:hAnsiTheme="minorHAnsi"/>
          <w:b/>
          <w:sz w:val="20"/>
          <w:szCs w:val="20"/>
        </w:rPr>
        <w:t>měsíc</w:t>
      </w:r>
      <w:r w:rsidR="005F0F07">
        <w:rPr>
          <w:rFonts w:asciiTheme="minorHAnsi" w:hAnsiTheme="minorHAnsi"/>
          <w:b/>
          <w:sz w:val="20"/>
          <w:szCs w:val="20"/>
        </w:rPr>
        <w:t>e</w:t>
      </w:r>
      <w:r w:rsidR="002F63C1" w:rsidRPr="00893EC6">
        <w:rPr>
          <w:rFonts w:asciiTheme="minorHAnsi" w:hAnsiTheme="minorHAnsi"/>
          <w:b/>
          <w:sz w:val="20"/>
          <w:szCs w:val="20"/>
        </w:rPr>
        <w:t xml:space="preserve"> a po odsouhlasení Protokolu Objednatelem bude oběma Smluvními </w:t>
      </w:r>
      <w:r w:rsidR="007C5707" w:rsidRPr="00893EC6">
        <w:rPr>
          <w:rFonts w:asciiTheme="minorHAnsi" w:hAnsiTheme="minorHAnsi"/>
          <w:b/>
          <w:sz w:val="20"/>
          <w:szCs w:val="20"/>
        </w:rPr>
        <w:t>s</w:t>
      </w:r>
      <w:r w:rsidR="002F63C1" w:rsidRPr="00893EC6">
        <w:rPr>
          <w:rFonts w:asciiTheme="minorHAnsi" w:hAnsiTheme="minorHAnsi"/>
          <w:b/>
          <w:sz w:val="20"/>
          <w:szCs w:val="20"/>
        </w:rPr>
        <w:t>tranami podepsán</w:t>
      </w:r>
      <w:r w:rsidR="003A5F32">
        <w:rPr>
          <w:rFonts w:asciiTheme="minorHAnsi" w:hAnsiTheme="minorHAnsi"/>
          <w:b/>
          <w:sz w:val="20"/>
          <w:szCs w:val="20"/>
        </w:rPr>
        <w:t>.</w:t>
      </w:r>
    </w:p>
    <w:p w14:paraId="6F527535" w14:textId="77777777" w:rsidR="009933E1" w:rsidRDefault="009933E1" w:rsidP="0026329E">
      <w:pPr>
        <w:jc w:val="both"/>
        <w:rPr>
          <w:rFonts w:asciiTheme="minorHAnsi" w:hAnsiTheme="minorHAnsi"/>
          <w:sz w:val="20"/>
          <w:szCs w:val="20"/>
        </w:rPr>
      </w:pPr>
    </w:p>
    <w:p w14:paraId="346EF594" w14:textId="77777777" w:rsidR="00644206" w:rsidRPr="003914AE" w:rsidRDefault="00644206" w:rsidP="0026329E">
      <w:pPr>
        <w:jc w:val="both"/>
        <w:rPr>
          <w:rFonts w:asciiTheme="minorHAnsi" w:hAnsiTheme="minorHAnsi"/>
          <w:sz w:val="20"/>
          <w:szCs w:val="20"/>
        </w:rPr>
      </w:pPr>
    </w:p>
    <w:p w14:paraId="49676E69" w14:textId="2898540B" w:rsidR="00A23547" w:rsidRPr="003914AE" w:rsidRDefault="00A23547" w:rsidP="003914AE">
      <w:pPr>
        <w:jc w:val="center"/>
        <w:rPr>
          <w:rFonts w:asciiTheme="minorHAnsi" w:hAnsiTheme="minorHAnsi" w:cs="Arial"/>
          <w:b/>
          <w:sz w:val="20"/>
          <w:szCs w:val="20"/>
        </w:rPr>
      </w:pPr>
      <w:r w:rsidRPr="003914AE">
        <w:rPr>
          <w:rFonts w:asciiTheme="minorHAnsi" w:hAnsiTheme="minorHAnsi" w:cs="Arial"/>
          <w:b/>
          <w:sz w:val="20"/>
          <w:szCs w:val="20"/>
        </w:rPr>
        <w:t>I</w:t>
      </w:r>
      <w:r w:rsidR="00900CF2">
        <w:rPr>
          <w:rFonts w:asciiTheme="minorHAnsi" w:hAnsiTheme="minorHAnsi" w:cs="Arial"/>
          <w:b/>
          <w:sz w:val="20"/>
          <w:szCs w:val="20"/>
        </w:rPr>
        <w:t>II</w:t>
      </w:r>
      <w:r w:rsidRPr="003914AE">
        <w:rPr>
          <w:rFonts w:asciiTheme="minorHAnsi" w:hAnsiTheme="minorHAnsi" w:cs="Arial"/>
          <w:b/>
          <w:sz w:val="20"/>
          <w:szCs w:val="20"/>
        </w:rPr>
        <w:t>.</w:t>
      </w:r>
    </w:p>
    <w:p w14:paraId="20038B3D" w14:textId="2967C225" w:rsidR="00A23547" w:rsidRPr="002B4CAB" w:rsidRDefault="002208A7" w:rsidP="003914AE">
      <w:pPr>
        <w:ind w:left="426" w:hanging="426"/>
        <w:jc w:val="center"/>
        <w:outlineLvl w:val="0"/>
        <w:rPr>
          <w:rFonts w:asciiTheme="minorHAnsi" w:hAnsiTheme="minorHAnsi" w:cs="Arial"/>
          <w:b/>
          <w:sz w:val="20"/>
          <w:szCs w:val="20"/>
        </w:rPr>
      </w:pPr>
      <w:bookmarkStart w:id="19" w:name="_Toc328466054"/>
      <w:bookmarkStart w:id="20" w:name="_Toc331144125"/>
      <w:bookmarkStart w:id="21" w:name="_Toc331147250"/>
      <w:bookmarkStart w:id="22" w:name="_Toc331492336"/>
      <w:bookmarkStart w:id="23" w:name="_Toc332027171"/>
      <w:bookmarkStart w:id="24" w:name="_Toc332288373"/>
      <w:bookmarkStart w:id="25" w:name="_Toc332288563"/>
      <w:bookmarkStart w:id="26" w:name="_Toc332778304"/>
      <w:bookmarkStart w:id="27" w:name="_Toc332778483"/>
      <w:bookmarkStart w:id="28" w:name="_Toc362448619"/>
      <w:bookmarkStart w:id="29" w:name="_Toc362503926"/>
      <w:bookmarkStart w:id="30" w:name="_Toc382375891"/>
      <w:bookmarkStart w:id="31" w:name="_Toc382486915"/>
      <w:bookmarkStart w:id="32" w:name="_Toc382488269"/>
      <w:bookmarkStart w:id="33" w:name="_Toc387922324"/>
      <w:bookmarkStart w:id="34" w:name="_Toc388252264"/>
      <w:bookmarkStart w:id="35" w:name="_Toc388346217"/>
      <w:r w:rsidRPr="002B4CAB">
        <w:rPr>
          <w:rFonts w:asciiTheme="minorHAnsi" w:hAnsiTheme="minorHAnsi" w:cs="Arial"/>
          <w:b/>
          <w:sz w:val="20"/>
          <w:szCs w:val="20"/>
        </w:rPr>
        <w:t>C</w:t>
      </w:r>
      <w:r w:rsidR="00A23547" w:rsidRPr="002B4CAB">
        <w:rPr>
          <w:rFonts w:asciiTheme="minorHAnsi" w:hAnsiTheme="minorHAnsi" w:cs="Arial"/>
          <w:b/>
          <w:sz w:val="20"/>
          <w:szCs w:val="20"/>
        </w:rPr>
        <w:t>ena a platební podmínky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3015583" w14:textId="77777777" w:rsidR="009933E1" w:rsidRPr="002B4CAB" w:rsidRDefault="009933E1" w:rsidP="003914AE">
      <w:pPr>
        <w:ind w:left="426" w:hanging="426"/>
        <w:jc w:val="center"/>
        <w:outlineLvl w:val="0"/>
        <w:rPr>
          <w:rFonts w:asciiTheme="minorHAnsi" w:hAnsiTheme="minorHAnsi" w:cs="Arial"/>
          <w:b/>
          <w:sz w:val="20"/>
          <w:szCs w:val="20"/>
        </w:rPr>
      </w:pPr>
    </w:p>
    <w:p w14:paraId="4B54B57E" w14:textId="440D2D45" w:rsidR="00A23547" w:rsidRPr="002B4CAB" w:rsidRDefault="00A23547" w:rsidP="00E33B24">
      <w:pPr>
        <w:pStyle w:val="Odstavecseseznamem"/>
        <w:widowControl w:val="0"/>
        <w:numPr>
          <w:ilvl w:val="0"/>
          <w:numId w:val="6"/>
        </w:numPr>
        <w:spacing w:after="120"/>
        <w:ind w:left="357" w:hanging="357"/>
        <w:jc w:val="both"/>
        <w:rPr>
          <w:rFonts w:ascii="Calibri" w:hAnsi="Calibri"/>
          <w:b/>
          <w:bCs/>
          <w:sz w:val="20"/>
          <w:szCs w:val="20"/>
        </w:rPr>
      </w:pPr>
      <w:r w:rsidRPr="002B4CAB">
        <w:rPr>
          <w:rFonts w:asciiTheme="minorHAnsi" w:hAnsiTheme="minorHAnsi"/>
          <w:sz w:val="20"/>
          <w:szCs w:val="20"/>
        </w:rPr>
        <w:t xml:space="preserve">Cena za </w:t>
      </w:r>
      <w:r w:rsidR="004D41C9" w:rsidRPr="002B4CAB">
        <w:rPr>
          <w:rFonts w:asciiTheme="minorHAnsi" w:hAnsiTheme="minorHAnsi"/>
          <w:sz w:val="20"/>
          <w:szCs w:val="20"/>
        </w:rPr>
        <w:t xml:space="preserve">jeden člověkoden, tj. </w:t>
      </w:r>
      <w:r w:rsidR="00F4094F" w:rsidRPr="002B4CAB">
        <w:rPr>
          <w:rFonts w:asciiTheme="minorHAnsi" w:hAnsiTheme="minorHAnsi"/>
          <w:sz w:val="20"/>
          <w:szCs w:val="20"/>
        </w:rPr>
        <w:t>man-day (dále „</w:t>
      </w:r>
      <w:r w:rsidR="005F0A91" w:rsidRPr="002B4CAB">
        <w:rPr>
          <w:rFonts w:asciiTheme="minorHAnsi" w:hAnsiTheme="minorHAnsi"/>
          <w:sz w:val="20"/>
          <w:szCs w:val="20"/>
        </w:rPr>
        <w:t>MD</w:t>
      </w:r>
      <w:r w:rsidR="00F4094F" w:rsidRPr="002B4CAB">
        <w:rPr>
          <w:rFonts w:asciiTheme="minorHAnsi" w:hAnsiTheme="minorHAnsi"/>
          <w:sz w:val="20"/>
          <w:szCs w:val="20"/>
        </w:rPr>
        <w:t>“)</w:t>
      </w:r>
      <w:r w:rsidR="005F0A91" w:rsidRPr="002B4CAB">
        <w:rPr>
          <w:rFonts w:asciiTheme="minorHAnsi" w:hAnsiTheme="minorHAnsi"/>
          <w:sz w:val="20"/>
          <w:szCs w:val="20"/>
        </w:rPr>
        <w:t xml:space="preserve"> </w:t>
      </w:r>
      <w:r w:rsidR="004D41C9" w:rsidRPr="002B4CAB">
        <w:rPr>
          <w:rFonts w:asciiTheme="minorHAnsi" w:hAnsiTheme="minorHAnsi"/>
          <w:sz w:val="20"/>
          <w:szCs w:val="20"/>
        </w:rPr>
        <w:t>je</w:t>
      </w:r>
      <w:r w:rsidR="004D41C9" w:rsidRPr="002B4CAB">
        <w:rPr>
          <w:rFonts w:asciiTheme="minorHAnsi" w:hAnsiTheme="minorHAnsi"/>
          <w:b/>
          <w:bCs/>
          <w:sz w:val="20"/>
          <w:szCs w:val="20"/>
        </w:rPr>
        <w:t xml:space="preserve"> </w:t>
      </w:r>
      <w:r w:rsidR="00E33B24" w:rsidRPr="002B4CAB">
        <w:rPr>
          <w:rFonts w:ascii="Calibri" w:hAnsi="Calibri"/>
          <w:b/>
          <w:bCs/>
          <w:sz w:val="20"/>
          <w:szCs w:val="20"/>
        </w:rPr>
        <w:t>6</w:t>
      </w:r>
      <w:r w:rsidR="002B4CAB" w:rsidRPr="002B4CAB">
        <w:rPr>
          <w:rFonts w:ascii="Calibri" w:hAnsi="Calibri"/>
          <w:b/>
          <w:bCs/>
          <w:sz w:val="20"/>
          <w:szCs w:val="20"/>
        </w:rPr>
        <w:t xml:space="preserve"> </w:t>
      </w:r>
      <w:r w:rsidR="00E33B24" w:rsidRPr="002B4CAB">
        <w:rPr>
          <w:rFonts w:ascii="Calibri" w:hAnsi="Calibri"/>
          <w:b/>
          <w:bCs/>
          <w:sz w:val="20"/>
          <w:szCs w:val="20"/>
        </w:rPr>
        <w:t xml:space="preserve">400 Kč bez DPH </w:t>
      </w:r>
      <w:r w:rsidR="00E33B24" w:rsidRPr="002B4CAB">
        <w:rPr>
          <w:rFonts w:ascii="Calibri" w:hAnsi="Calibri"/>
          <w:sz w:val="20"/>
          <w:szCs w:val="20"/>
        </w:rPr>
        <w:t xml:space="preserve">(slovy: šest tisíc čtyři sta korun českých), tj. </w:t>
      </w:r>
      <w:r w:rsidR="00E33B24" w:rsidRPr="002B4CAB">
        <w:rPr>
          <w:rFonts w:ascii="Calibri" w:hAnsi="Calibri"/>
          <w:b/>
          <w:bCs/>
          <w:sz w:val="20"/>
          <w:szCs w:val="20"/>
        </w:rPr>
        <w:t>7</w:t>
      </w:r>
      <w:r w:rsidR="002B4CAB" w:rsidRPr="002B4CAB">
        <w:rPr>
          <w:rFonts w:ascii="Calibri" w:hAnsi="Calibri"/>
          <w:b/>
          <w:bCs/>
          <w:sz w:val="20"/>
          <w:szCs w:val="20"/>
        </w:rPr>
        <w:t xml:space="preserve"> </w:t>
      </w:r>
      <w:r w:rsidR="00E33B24" w:rsidRPr="002B4CAB">
        <w:rPr>
          <w:rFonts w:ascii="Calibri" w:hAnsi="Calibri"/>
          <w:b/>
          <w:bCs/>
          <w:sz w:val="20"/>
          <w:szCs w:val="20"/>
        </w:rPr>
        <w:t>744 Kč vč. DPH</w:t>
      </w:r>
      <w:r w:rsidR="00E33B24" w:rsidRPr="002B4CAB">
        <w:rPr>
          <w:rFonts w:ascii="Calibri" w:hAnsi="Calibri"/>
          <w:sz w:val="20"/>
          <w:szCs w:val="20"/>
        </w:rPr>
        <w:t xml:space="preserve"> (slovy: sedm</w:t>
      </w:r>
      <w:r w:rsidR="002B4CAB">
        <w:rPr>
          <w:rFonts w:ascii="Calibri" w:hAnsi="Calibri"/>
          <w:sz w:val="20"/>
          <w:szCs w:val="20"/>
        </w:rPr>
        <w:t xml:space="preserve"> </w:t>
      </w:r>
      <w:r w:rsidR="00E33B24" w:rsidRPr="002B4CAB">
        <w:rPr>
          <w:rFonts w:ascii="Calibri" w:hAnsi="Calibri"/>
          <w:sz w:val="20"/>
          <w:szCs w:val="20"/>
        </w:rPr>
        <w:t>tisíc sedm</w:t>
      </w:r>
      <w:r w:rsidR="002B4CAB">
        <w:rPr>
          <w:rFonts w:ascii="Calibri" w:hAnsi="Calibri"/>
          <w:sz w:val="20"/>
          <w:szCs w:val="20"/>
        </w:rPr>
        <w:t xml:space="preserve"> </w:t>
      </w:r>
      <w:r w:rsidR="00E33B24" w:rsidRPr="002B4CAB">
        <w:rPr>
          <w:rFonts w:ascii="Calibri" w:hAnsi="Calibri"/>
          <w:sz w:val="20"/>
          <w:szCs w:val="20"/>
        </w:rPr>
        <w:t>set čtyřicet čtyři korun českých).</w:t>
      </w:r>
    </w:p>
    <w:p w14:paraId="4CFF1DCB" w14:textId="6EF70456" w:rsidR="009E6922" w:rsidRDefault="009E6922" w:rsidP="0F1721E1">
      <w:pPr>
        <w:pStyle w:val="Odstavecseseznamem"/>
        <w:widowControl w:val="0"/>
        <w:numPr>
          <w:ilvl w:val="0"/>
          <w:numId w:val="6"/>
        </w:numPr>
        <w:autoSpaceDE w:val="0"/>
        <w:autoSpaceDN w:val="0"/>
        <w:adjustRightInd w:val="0"/>
        <w:spacing w:after="120"/>
        <w:ind w:left="357" w:hanging="357"/>
        <w:jc w:val="both"/>
        <w:rPr>
          <w:rFonts w:asciiTheme="minorHAnsi" w:hAnsiTheme="minorHAnsi"/>
          <w:sz w:val="20"/>
          <w:szCs w:val="20"/>
        </w:rPr>
      </w:pPr>
      <w:r w:rsidRPr="0F1721E1">
        <w:rPr>
          <w:rFonts w:asciiTheme="minorHAnsi" w:hAnsiTheme="minorHAnsi"/>
          <w:sz w:val="20"/>
          <w:szCs w:val="20"/>
        </w:rPr>
        <w:t>Jeden MD se rozumí 8 hodin práce jednoho člověka. Pokud při plnění předmětu Rámcové dohody nebude čerpán celý MD, pak bude účtována pouze jeho poměrná část za každou započatou půlhodinu.</w:t>
      </w:r>
    </w:p>
    <w:p w14:paraId="54F0FFF4" w14:textId="156E58CC" w:rsidR="00225DF2" w:rsidRDefault="002F3B84" w:rsidP="0F1721E1">
      <w:pPr>
        <w:pStyle w:val="Odstavecseseznamem"/>
        <w:widowControl w:val="0"/>
        <w:numPr>
          <w:ilvl w:val="0"/>
          <w:numId w:val="6"/>
        </w:numPr>
        <w:autoSpaceDE w:val="0"/>
        <w:autoSpaceDN w:val="0"/>
        <w:adjustRightInd w:val="0"/>
        <w:spacing w:after="120"/>
        <w:ind w:left="357" w:hanging="357"/>
        <w:jc w:val="both"/>
        <w:rPr>
          <w:rFonts w:asciiTheme="minorHAnsi" w:hAnsiTheme="minorHAnsi"/>
          <w:sz w:val="20"/>
          <w:szCs w:val="20"/>
        </w:rPr>
      </w:pPr>
      <w:r w:rsidRPr="0F1721E1">
        <w:rPr>
          <w:rFonts w:asciiTheme="minorHAnsi" w:hAnsiTheme="minorHAnsi"/>
          <w:b/>
          <w:bCs/>
          <w:sz w:val="20"/>
          <w:szCs w:val="20"/>
        </w:rPr>
        <w:t>O</w:t>
      </w:r>
      <w:r w:rsidR="00225DF2" w:rsidRPr="0F1721E1">
        <w:rPr>
          <w:rFonts w:asciiTheme="minorHAnsi" w:hAnsiTheme="minorHAnsi"/>
          <w:b/>
          <w:bCs/>
          <w:sz w:val="20"/>
          <w:szCs w:val="20"/>
        </w:rPr>
        <w:t xml:space="preserve">dpracované hodiny mohou činit </w:t>
      </w:r>
      <w:r w:rsidRPr="0F1721E1">
        <w:rPr>
          <w:rFonts w:asciiTheme="minorHAnsi" w:hAnsiTheme="minorHAnsi"/>
          <w:b/>
          <w:bCs/>
          <w:sz w:val="20"/>
          <w:szCs w:val="20"/>
        </w:rPr>
        <w:t xml:space="preserve">maximálně </w:t>
      </w:r>
      <w:r w:rsidR="00DC4864" w:rsidRPr="0F1721E1">
        <w:rPr>
          <w:rFonts w:asciiTheme="minorHAnsi" w:hAnsiTheme="minorHAnsi"/>
          <w:b/>
          <w:bCs/>
          <w:sz w:val="20"/>
          <w:szCs w:val="20"/>
        </w:rPr>
        <w:t>22</w:t>
      </w:r>
      <w:r w:rsidR="00813F2E" w:rsidRPr="0F1721E1">
        <w:rPr>
          <w:rFonts w:asciiTheme="minorHAnsi" w:hAnsiTheme="minorHAnsi"/>
          <w:b/>
          <w:bCs/>
          <w:sz w:val="20"/>
          <w:szCs w:val="20"/>
        </w:rPr>
        <w:t xml:space="preserve"> </w:t>
      </w:r>
      <w:r w:rsidR="00225DF2" w:rsidRPr="0F1721E1">
        <w:rPr>
          <w:rFonts w:asciiTheme="minorHAnsi" w:hAnsiTheme="minorHAnsi"/>
          <w:b/>
          <w:bCs/>
          <w:sz w:val="20"/>
          <w:szCs w:val="20"/>
        </w:rPr>
        <w:t>MD za měsíc.</w:t>
      </w:r>
      <w:r w:rsidR="004930D0" w:rsidRPr="0F1721E1">
        <w:rPr>
          <w:rFonts w:asciiTheme="minorHAnsi" w:hAnsiTheme="minorHAnsi"/>
          <w:sz w:val="20"/>
          <w:szCs w:val="20"/>
        </w:rPr>
        <w:t xml:space="preserve"> </w:t>
      </w:r>
      <w:r w:rsidR="009119CA" w:rsidRPr="0F1721E1">
        <w:rPr>
          <w:rFonts w:asciiTheme="minorHAnsi" w:hAnsiTheme="minorHAnsi"/>
          <w:sz w:val="20"/>
          <w:szCs w:val="20"/>
        </w:rPr>
        <w:t>Objednatel bude čerpat celkový počet MD dle svých potřeb, max</w:t>
      </w:r>
      <w:r w:rsidR="00C66E9F" w:rsidRPr="0F1721E1">
        <w:rPr>
          <w:rFonts w:asciiTheme="minorHAnsi" w:hAnsiTheme="minorHAnsi"/>
          <w:sz w:val="20"/>
          <w:szCs w:val="20"/>
        </w:rPr>
        <w:t>imálně</w:t>
      </w:r>
      <w:r w:rsidR="009119CA" w:rsidRPr="0F1721E1">
        <w:rPr>
          <w:rFonts w:asciiTheme="minorHAnsi" w:hAnsiTheme="minorHAnsi"/>
          <w:sz w:val="20"/>
          <w:szCs w:val="20"/>
        </w:rPr>
        <w:t xml:space="preserve"> </w:t>
      </w:r>
      <w:r w:rsidR="00087037" w:rsidRPr="0F1721E1">
        <w:rPr>
          <w:rFonts w:asciiTheme="minorHAnsi" w:hAnsiTheme="minorHAnsi"/>
          <w:sz w:val="20"/>
          <w:szCs w:val="20"/>
        </w:rPr>
        <w:t xml:space="preserve">však </w:t>
      </w:r>
      <w:r w:rsidR="009119CA" w:rsidRPr="0F1721E1">
        <w:rPr>
          <w:rFonts w:asciiTheme="minorHAnsi" w:hAnsiTheme="minorHAnsi"/>
          <w:sz w:val="20"/>
          <w:szCs w:val="20"/>
        </w:rPr>
        <w:t>do vyčerpání celkové částky uvedené v</w:t>
      </w:r>
      <w:r w:rsidR="007C1B8F" w:rsidRPr="0F1721E1">
        <w:rPr>
          <w:rFonts w:asciiTheme="minorHAnsi" w:hAnsiTheme="minorHAnsi"/>
          <w:sz w:val="20"/>
          <w:szCs w:val="20"/>
        </w:rPr>
        <w:t> </w:t>
      </w:r>
      <w:r w:rsidR="009119CA" w:rsidRPr="0F1721E1">
        <w:rPr>
          <w:rFonts w:asciiTheme="minorHAnsi" w:hAnsiTheme="minorHAnsi"/>
          <w:sz w:val="20"/>
          <w:szCs w:val="20"/>
        </w:rPr>
        <w:t xml:space="preserve">čl. </w:t>
      </w:r>
      <w:r w:rsidR="00B2510D" w:rsidRPr="0F1721E1">
        <w:rPr>
          <w:rFonts w:asciiTheme="minorHAnsi" w:hAnsiTheme="minorHAnsi"/>
          <w:sz w:val="20"/>
          <w:szCs w:val="20"/>
        </w:rPr>
        <w:t>7</w:t>
      </w:r>
      <w:r w:rsidR="009119CA" w:rsidRPr="0F1721E1">
        <w:rPr>
          <w:rFonts w:asciiTheme="minorHAnsi" w:hAnsiTheme="minorHAnsi"/>
          <w:sz w:val="20"/>
          <w:szCs w:val="20"/>
        </w:rPr>
        <w:t>.1 Rámcové dohody.</w:t>
      </w:r>
    </w:p>
    <w:p w14:paraId="1C5E4522" w14:textId="759FEFB8" w:rsidR="005407A9" w:rsidRDefault="005407A9" w:rsidP="005407A9">
      <w:pPr>
        <w:pStyle w:val="Odstavecseseznamem"/>
        <w:numPr>
          <w:ilvl w:val="0"/>
          <w:numId w:val="6"/>
        </w:numPr>
        <w:spacing w:after="120"/>
        <w:ind w:left="357" w:hanging="357"/>
        <w:jc w:val="both"/>
        <w:rPr>
          <w:rFonts w:asciiTheme="minorHAnsi" w:hAnsiTheme="minorHAnsi"/>
          <w:sz w:val="20"/>
          <w:szCs w:val="20"/>
        </w:rPr>
      </w:pPr>
      <w:r w:rsidRPr="00985B93">
        <w:rPr>
          <w:rFonts w:asciiTheme="minorHAnsi" w:hAnsiTheme="minorHAnsi"/>
          <w:sz w:val="20"/>
          <w:szCs w:val="20"/>
        </w:rPr>
        <w:t xml:space="preserve">Cena za služby stanovená </w:t>
      </w:r>
      <w:r>
        <w:rPr>
          <w:rFonts w:asciiTheme="minorHAnsi" w:hAnsiTheme="minorHAnsi"/>
          <w:sz w:val="20"/>
          <w:szCs w:val="20"/>
        </w:rPr>
        <w:t>v</w:t>
      </w:r>
      <w:r w:rsidRPr="00985B93">
        <w:rPr>
          <w:rFonts w:asciiTheme="minorHAnsi" w:hAnsiTheme="minorHAnsi"/>
          <w:sz w:val="20"/>
          <w:szCs w:val="20"/>
        </w:rPr>
        <w:t xml:space="preserve"> čl. </w:t>
      </w:r>
      <w:r>
        <w:rPr>
          <w:rFonts w:asciiTheme="minorHAnsi" w:hAnsiTheme="minorHAnsi"/>
          <w:sz w:val="20"/>
          <w:szCs w:val="20"/>
        </w:rPr>
        <w:t>3</w:t>
      </w:r>
      <w:r w:rsidRPr="00985B93">
        <w:rPr>
          <w:rFonts w:asciiTheme="minorHAnsi" w:hAnsiTheme="minorHAnsi"/>
          <w:sz w:val="20"/>
          <w:szCs w:val="20"/>
        </w:rPr>
        <w:t>.1</w:t>
      </w:r>
      <w:r w:rsidR="00C84219">
        <w:rPr>
          <w:rFonts w:asciiTheme="minorHAnsi" w:hAnsiTheme="minorHAnsi"/>
          <w:sz w:val="20"/>
          <w:szCs w:val="20"/>
        </w:rPr>
        <w:t xml:space="preserve"> </w:t>
      </w:r>
      <w:r w:rsidRPr="00985B93">
        <w:rPr>
          <w:rFonts w:asciiTheme="minorHAnsi" w:hAnsiTheme="minorHAnsi"/>
          <w:sz w:val="20"/>
          <w:szCs w:val="20"/>
        </w:rPr>
        <w:t>Rámcové dohody je sjednána jako nejvýše přípustná</w:t>
      </w:r>
      <w:r>
        <w:rPr>
          <w:rFonts w:asciiTheme="minorHAnsi" w:hAnsiTheme="minorHAnsi"/>
          <w:sz w:val="20"/>
          <w:szCs w:val="20"/>
        </w:rPr>
        <w:t xml:space="preserve"> a nepřekročitelná</w:t>
      </w:r>
      <w:r w:rsidRPr="00985B93">
        <w:rPr>
          <w:rFonts w:asciiTheme="minorHAnsi" w:hAnsiTheme="minorHAnsi"/>
          <w:sz w:val="20"/>
          <w:szCs w:val="20"/>
        </w:rPr>
        <w:t>, včetně všech poplatků a veškerých dalších nákladů</w:t>
      </w:r>
      <w:r>
        <w:rPr>
          <w:rFonts w:asciiTheme="minorHAnsi" w:hAnsiTheme="minorHAnsi"/>
          <w:sz w:val="20"/>
          <w:szCs w:val="20"/>
        </w:rPr>
        <w:t>, veškerých rizik</w:t>
      </w:r>
      <w:r w:rsidRPr="00985B93">
        <w:rPr>
          <w:rFonts w:asciiTheme="minorHAnsi" w:hAnsiTheme="minorHAnsi"/>
          <w:sz w:val="20"/>
          <w:szCs w:val="20"/>
        </w:rPr>
        <w:t xml:space="preserve"> spojených s</w:t>
      </w:r>
      <w:r>
        <w:rPr>
          <w:rFonts w:asciiTheme="minorHAnsi" w:hAnsiTheme="minorHAnsi"/>
          <w:sz w:val="20"/>
          <w:szCs w:val="20"/>
        </w:rPr>
        <w:t> </w:t>
      </w:r>
      <w:r w:rsidRPr="00985B93">
        <w:rPr>
          <w:rFonts w:asciiTheme="minorHAnsi" w:hAnsiTheme="minorHAnsi"/>
          <w:sz w:val="20"/>
          <w:szCs w:val="20"/>
        </w:rPr>
        <w:t>poskytnutím služeb vyplývajících z</w:t>
      </w:r>
      <w:r>
        <w:rPr>
          <w:rFonts w:asciiTheme="minorHAnsi" w:hAnsiTheme="minorHAnsi"/>
          <w:sz w:val="20"/>
          <w:szCs w:val="20"/>
        </w:rPr>
        <w:t> </w:t>
      </w:r>
      <w:r w:rsidRPr="00985B93">
        <w:rPr>
          <w:rFonts w:asciiTheme="minorHAnsi" w:hAnsiTheme="minorHAnsi"/>
          <w:sz w:val="20"/>
          <w:szCs w:val="20"/>
        </w:rPr>
        <w:t>Rámcové dohody</w:t>
      </w:r>
      <w:r>
        <w:rPr>
          <w:rFonts w:asciiTheme="minorHAnsi" w:hAnsiTheme="minorHAnsi"/>
          <w:sz w:val="20"/>
          <w:szCs w:val="20"/>
        </w:rPr>
        <w:t>, a to zejména inflační vlivy, ceny energií, ceny vstupních nákladů, dopravy apod.</w:t>
      </w:r>
    </w:p>
    <w:p w14:paraId="71FB4725" w14:textId="5B0E7BEC" w:rsidR="00644206" w:rsidRPr="004C2631" w:rsidRDefault="002D41AC" w:rsidP="004C2631">
      <w:pPr>
        <w:pStyle w:val="Odstavecseseznamem"/>
        <w:numPr>
          <w:ilvl w:val="0"/>
          <w:numId w:val="6"/>
        </w:numPr>
        <w:ind w:left="357" w:hanging="357"/>
        <w:jc w:val="both"/>
        <w:rPr>
          <w:rFonts w:asciiTheme="minorHAnsi" w:hAnsiTheme="minorHAnsi"/>
          <w:sz w:val="20"/>
          <w:szCs w:val="20"/>
        </w:rPr>
      </w:pPr>
      <w:r w:rsidRPr="004C2631">
        <w:rPr>
          <w:rFonts w:asciiTheme="minorHAnsi" w:hAnsiTheme="minorHAnsi"/>
          <w:b/>
          <w:bCs/>
          <w:sz w:val="20"/>
          <w:szCs w:val="20"/>
        </w:rPr>
        <w:t>Poskytovatel</w:t>
      </w:r>
      <w:r w:rsidR="0051278B" w:rsidRPr="004C2631">
        <w:rPr>
          <w:rFonts w:asciiTheme="minorHAnsi" w:hAnsiTheme="minorHAnsi"/>
          <w:b/>
          <w:bCs/>
          <w:sz w:val="20"/>
          <w:szCs w:val="20"/>
        </w:rPr>
        <w:t xml:space="preserve"> předloží Objednateli do 5. pracovního dne následujícího měsíce, ve kterém byly MD čerpány, Protokol, který bude podepsán oběma Smluvními stranami.</w:t>
      </w:r>
      <w:r w:rsidR="0051278B" w:rsidRPr="004C2631">
        <w:rPr>
          <w:rFonts w:asciiTheme="minorHAnsi" w:hAnsiTheme="minorHAnsi"/>
          <w:sz w:val="20"/>
          <w:szCs w:val="20"/>
        </w:rPr>
        <w:t xml:space="preserve"> </w:t>
      </w:r>
      <w:r w:rsidR="00644206" w:rsidRPr="004C2631">
        <w:rPr>
          <w:rFonts w:asciiTheme="minorHAnsi" w:hAnsiTheme="minorHAnsi"/>
          <w:bCs/>
          <w:sz w:val="20"/>
          <w:szCs w:val="20"/>
        </w:rPr>
        <w:t>V Protokolu bude uvedeno:</w:t>
      </w:r>
    </w:p>
    <w:p w14:paraId="4FE54961" w14:textId="43368909" w:rsidR="00644206" w:rsidRDefault="00644206" w:rsidP="00645ECA">
      <w:pPr>
        <w:pStyle w:val="Odstavecseseznamem"/>
        <w:numPr>
          <w:ilvl w:val="0"/>
          <w:numId w:val="19"/>
        </w:numPr>
        <w:ind w:left="709" w:hanging="283"/>
        <w:jc w:val="both"/>
        <w:rPr>
          <w:rFonts w:asciiTheme="minorHAnsi" w:hAnsiTheme="minorHAnsi"/>
          <w:bCs/>
          <w:sz w:val="20"/>
          <w:szCs w:val="20"/>
        </w:rPr>
      </w:pPr>
      <w:r w:rsidRPr="00D04034">
        <w:rPr>
          <w:rFonts w:asciiTheme="minorHAnsi" w:hAnsiTheme="minorHAnsi"/>
          <w:bCs/>
          <w:sz w:val="20"/>
          <w:szCs w:val="20"/>
        </w:rPr>
        <w:t xml:space="preserve">popis činností, které byly v rámci </w:t>
      </w:r>
      <w:r>
        <w:rPr>
          <w:rFonts w:asciiTheme="minorHAnsi" w:hAnsiTheme="minorHAnsi"/>
          <w:bCs/>
          <w:sz w:val="20"/>
          <w:szCs w:val="20"/>
        </w:rPr>
        <w:t xml:space="preserve">kalendářního měsíce </w:t>
      </w:r>
      <w:r w:rsidR="004D10A3">
        <w:rPr>
          <w:rFonts w:asciiTheme="minorHAnsi" w:hAnsiTheme="minorHAnsi"/>
          <w:bCs/>
          <w:sz w:val="20"/>
          <w:szCs w:val="20"/>
        </w:rPr>
        <w:t>plněny</w:t>
      </w:r>
      <w:r>
        <w:rPr>
          <w:rFonts w:asciiTheme="minorHAnsi" w:hAnsiTheme="minorHAnsi"/>
          <w:bCs/>
          <w:sz w:val="20"/>
          <w:szCs w:val="20"/>
        </w:rPr>
        <w:t>,</w:t>
      </w:r>
    </w:p>
    <w:p w14:paraId="2A3D00A8" w14:textId="3607922A" w:rsidR="00644206" w:rsidRDefault="00644206" w:rsidP="00645ECA">
      <w:pPr>
        <w:pStyle w:val="Odstavecseseznamem"/>
        <w:numPr>
          <w:ilvl w:val="0"/>
          <w:numId w:val="19"/>
        </w:numPr>
        <w:ind w:left="709" w:hanging="283"/>
        <w:jc w:val="both"/>
        <w:rPr>
          <w:rFonts w:asciiTheme="minorHAnsi" w:hAnsiTheme="minorHAnsi"/>
          <w:bCs/>
          <w:sz w:val="20"/>
          <w:szCs w:val="20"/>
        </w:rPr>
      </w:pPr>
      <w:r w:rsidRPr="00D04034">
        <w:rPr>
          <w:rFonts w:asciiTheme="minorHAnsi" w:hAnsiTheme="minorHAnsi"/>
          <w:bCs/>
          <w:sz w:val="20"/>
          <w:szCs w:val="20"/>
        </w:rPr>
        <w:t xml:space="preserve">počet čerpaných MD za splnění služeb v daném měsíci, </w:t>
      </w:r>
    </w:p>
    <w:p w14:paraId="014EEE86" w14:textId="77777777" w:rsidR="00644206" w:rsidRDefault="00644206" w:rsidP="00645ECA">
      <w:pPr>
        <w:pStyle w:val="Odstavecseseznamem"/>
        <w:numPr>
          <w:ilvl w:val="0"/>
          <w:numId w:val="19"/>
        </w:numPr>
        <w:ind w:left="709" w:hanging="283"/>
        <w:jc w:val="both"/>
        <w:rPr>
          <w:rFonts w:asciiTheme="minorHAnsi" w:hAnsiTheme="minorHAnsi"/>
          <w:bCs/>
          <w:sz w:val="20"/>
          <w:szCs w:val="20"/>
        </w:rPr>
      </w:pPr>
      <w:r w:rsidRPr="00D04034">
        <w:rPr>
          <w:rFonts w:asciiTheme="minorHAnsi" w:hAnsiTheme="minorHAnsi"/>
          <w:bCs/>
          <w:sz w:val="20"/>
          <w:szCs w:val="20"/>
        </w:rPr>
        <w:t>cena za poskytnutí tohoto počtu MD vycházející z ceny za 1 MD dle čl. 3.1 této Rámcové dohody</w:t>
      </w:r>
      <w:r>
        <w:rPr>
          <w:rFonts w:asciiTheme="minorHAnsi" w:hAnsiTheme="minorHAnsi"/>
          <w:bCs/>
          <w:sz w:val="20"/>
          <w:szCs w:val="20"/>
        </w:rPr>
        <w:t>,</w:t>
      </w:r>
    </w:p>
    <w:p w14:paraId="0BC391BF" w14:textId="77698602" w:rsidR="00A23547" w:rsidRPr="00D82A04" w:rsidRDefault="00644206" w:rsidP="00645ECA">
      <w:pPr>
        <w:pStyle w:val="Odstavecseseznamem"/>
        <w:numPr>
          <w:ilvl w:val="0"/>
          <w:numId w:val="19"/>
        </w:numPr>
        <w:spacing w:after="120"/>
        <w:ind w:left="709" w:hanging="283"/>
        <w:jc w:val="both"/>
        <w:rPr>
          <w:rFonts w:asciiTheme="minorHAnsi" w:hAnsiTheme="minorHAnsi"/>
          <w:sz w:val="20"/>
          <w:szCs w:val="20"/>
        </w:rPr>
      </w:pPr>
      <w:r w:rsidRPr="00D04034">
        <w:rPr>
          <w:rFonts w:asciiTheme="minorHAnsi" w:hAnsiTheme="minorHAnsi"/>
          <w:bCs/>
          <w:sz w:val="20"/>
          <w:szCs w:val="20"/>
        </w:rPr>
        <w:lastRenderedPageBreak/>
        <w:t>potvrzení Objednatele o řádném splnění služeb.</w:t>
      </w:r>
      <w:r w:rsidRPr="00B57364">
        <w:rPr>
          <w:rFonts w:asciiTheme="minorHAnsi" w:hAnsiTheme="minorHAnsi"/>
          <w:bCs/>
          <w:sz w:val="20"/>
          <w:szCs w:val="20"/>
        </w:rPr>
        <w:t xml:space="preserve"> </w:t>
      </w:r>
    </w:p>
    <w:p w14:paraId="6904F24F" w14:textId="5A8EEE1A" w:rsidR="00A23547" w:rsidRPr="00F12E94" w:rsidRDefault="00405524" w:rsidP="00EF002B">
      <w:pPr>
        <w:pStyle w:val="Odstavecseseznamem"/>
        <w:numPr>
          <w:ilvl w:val="0"/>
          <w:numId w:val="6"/>
        </w:numPr>
        <w:spacing w:after="120"/>
        <w:ind w:left="357" w:hanging="357"/>
        <w:jc w:val="both"/>
        <w:rPr>
          <w:rFonts w:asciiTheme="minorHAnsi" w:hAnsiTheme="minorHAnsi" w:cs="Arial"/>
          <w:b/>
          <w:sz w:val="20"/>
          <w:szCs w:val="20"/>
        </w:rPr>
      </w:pPr>
      <w:r>
        <w:rPr>
          <w:rFonts w:asciiTheme="minorHAnsi" w:hAnsiTheme="minorHAnsi"/>
          <w:sz w:val="20"/>
          <w:szCs w:val="20"/>
        </w:rPr>
        <w:t>V</w:t>
      </w:r>
      <w:r w:rsidR="00A23547" w:rsidRPr="000E2A66">
        <w:rPr>
          <w:rFonts w:asciiTheme="minorHAnsi" w:hAnsiTheme="minorHAnsi"/>
          <w:sz w:val="20"/>
          <w:szCs w:val="20"/>
        </w:rPr>
        <w:t>eškeré platby budou v</w:t>
      </w:r>
      <w:r w:rsidR="007C1B8F">
        <w:rPr>
          <w:rFonts w:asciiTheme="minorHAnsi" w:hAnsiTheme="minorHAnsi"/>
          <w:sz w:val="20"/>
          <w:szCs w:val="20"/>
        </w:rPr>
        <w:t> </w:t>
      </w:r>
      <w:r w:rsidR="00A23547" w:rsidRPr="000E2A66">
        <w:rPr>
          <w:rFonts w:asciiTheme="minorHAnsi" w:hAnsiTheme="minorHAnsi"/>
          <w:sz w:val="20"/>
          <w:szCs w:val="20"/>
        </w:rPr>
        <w:t>české měně na základě řádně vystaveného daňového dokladu – faktury. P</w:t>
      </w:r>
      <w:r w:rsidR="00E61656">
        <w:rPr>
          <w:rFonts w:asciiTheme="minorHAnsi" w:hAnsiTheme="minorHAnsi"/>
          <w:sz w:val="20"/>
          <w:szCs w:val="20"/>
        </w:rPr>
        <w:t xml:space="preserve">řílohou faktury musí být kopie </w:t>
      </w:r>
      <w:r w:rsidR="00BE3938">
        <w:rPr>
          <w:rFonts w:asciiTheme="minorHAnsi" w:hAnsiTheme="minorHAnsi"/>
          <w:sz w:val="20"/>
          <w:szCs w:val="20"/>
        </w:rPr>
        <w:t>P</w:t>
      </w:r>
      <w:r w:rsidR="00A23547" w:rsidRPr="00F12E94">
        <w:rPr>
          <w:rFonts w:asciiTheme="minorHAnsi" w:hAnsiTheme="minorHAnsi"/>
          <w:sz w:val="20"/>
          <w:szCs w:val="20"/>
        </w:rPr>
        <w:t>rotokolu podepsaného oběma Smlu</w:t>
      </w:r>
      <w:r w:rsidR="00E61656" w:rsidRPr="00F12E94">
        <w:rPr>
          <w:rFonts w:asciiTheme="minorHAnsi" w:hAnsiTheme="minorHAnsi"/>
          <w:sz w:val="20"/>
          <w:szCs w:val="20"/>
        </w:rPr>
        <w:t xml:space="preserve">vními stranami. </w:t>
      </w:r>
    </w:p>
    <w:p w14:paraId="7DD0ABD8" w14:textId="5674059D" w:rsidR="00A23547" w:rsidRPr="00BF182E" w:rsidRDefault="00BF182E" w:rsidP="00BF182E">
      <w:pPr>
        <w:pStyle w:val="Odstavecseseznamem"/>
        <w:numPr>
          <w:ilvl w:val="0"/>
          <w:numId w:val="6"/>
        </w:numPr>
        <w:spacing w:after="120"/>
        <w:jc w:val="both"/>
        <w:rPr>
          <w:rFonts w:asciiTheme="minorHAnsi" w:hAnsiTheme="minorHAnsi"/>
          <w:sz w:val="20"/>
          <w:szCs w:val="20"/>
        </w:rPr>
      </w:pPr>
      <w:r w:rsidRPr="00D82A04">
        <w:rPr>
          <w:rFonts w:asciiTheme="minorHAnsi" w:hAnsiTheme="minorHAnsi"/>
          <w:sz w:val="20"/>
          <w:szCs w:val="20"/>
        </w:rPr>
        <w:t>Na základě podepsaného Protokolu vystaví Poskytovatel fakturu</w:t>
      </w:r>
      <w:r w:rsidR="00E7225E">
        <w:rPr>
          <w:rFonts w:asciiTheme="minorHAnsi" w:hAnsiTheme="minorHAnsi"/>
          <w:sz w:val="20"/>
          <w:szCs w:val="20"/>
        </w:rPr>
        <w:t xml:space="preserve">. </w:t>
      </w:r>
      <w:r w:rsidR="002453C9">
        <w:rPr>
          <w:rFonts w:asciiTheme="minorHAnsi" w:hAnsiTheme="minorHAnsi"/>
          <w:sz w:val="20"/>
          <w:szCs w:val="20"/>
        </w:rPr>
        <w:t>Fa</w:t>
      </w:r>
      <w:r w:rsidR="00A23547" w:rsidRPr="00BF182E">
        <w:rPr>
          <w:rFonts w:asciiTheme="minorHAnsi" w:hAnsiTheme="minorHAnsi"/>
          <w:sz w:val="20"/>
          <w:szCs w:val="20"/>
        </w:rPr>
        <w:t>ktura musí obsahovat všechny náležitosti řádného účetního a daňového dokladu ve smyslu příslušných právních předpisů, zejména zákona č. 235/2004 Sb., o dani z</w:t>
      </w:r>
      <w:r w:rsidR="007C1B8F" w:rsidRPr="00BF182E">
        <w:rPr>
          <w:rFonts w:asciiTheme="minorHAnsi" w:hAnsiTheme="minorHAnsi"/>
          <w:sz w:val="20"/>
          <w:szCs w:val="20"/>
        </w:rPr>
        <w:t> </w:t>
      </w:r>
      <w:r w:rsidR="00A23547" w:rsidRPr="00BF182E">
        <w:rPr>
          <w:rFonts w:asciiTheme="minorHAnsi" w:hAnsiTheme="minorHAnsi"/>
          <w:sz w:val="20"/>
          <w:szCs w:val="20"/>
        </w:rPr>
        <w:t>přidané hodnoty, ve znění pozdějších předpisů</w:t>
      </w:r>
      <w:r w:rsidR="00672C12" w:rsidRPr="00BF182E">
        <w:rPr>
          <w:rFonts w:asciiTheme="minorHAnsi" w:hAnsiTheme="minorHAnsi"/>
          <w:sz w:val="20"/>
          <w:szCs w:val="20"/>
        </w:rPr>
        <w:t xml:space="preserve"> </w:t>
      </w:r>
      <w:r w:rsidR="00672C12" w:rsidRPr="00BF182E">
        <w:rPr>
          <w:rFonts w:ascii="Calibri" w:hAnsi="Calibri"/>
          <w:sz w:val="20"/>
          <w:szCs w:val="20"/>
        </w:rPr>
        <w:t>(dále jen „zákon o DPH")</w:t>
      </w:r>
      <w:r w:rsidR="00A23547" w:rsidRPr="00BF182E">
        <w:rPr>
          <w:rFonts w:asciiTheme="minorHAnsi" w:hAnsiTheme="minorHAnsi"/>
          <w:sz w:val="20"/>
          <w:szCs w:val="20"/>
        </w:rPr>
        <w:t>. V</w:t>
      </w:r>
      <w:r w:rsidR="007C1B8F" w:rsidRPr="00BF182E">
        <w:rPr>
          <w:rFonts w:asciiTheme="minorHAnsi" w:hAnsiTheme="minorHAnsi"/>
          <w:sz w:val="20"/>
          <w:szCs w:val="20"/>
        </w:rPr>
        <w:t> </w:t>
      </w:r>
      <w:r w:rsidR="00A23547" w:rsidRPr="00BF182E">
        <w:rPr>
          <w:rFonts w:asciiTheme="minorHAnsi" w:hAnsiTheme="minorHAnsi"/>
          <w:sz w:val="20"/>
          <w:szCs w:val="20"/>
        </w:rPr>
        <w:t xml:space="preserve">případě, že faktura nebude mít odpovídající náležitosti, je </w:t>
      </w:r>
      <w:r w:rsidR="00D469D6" w:rsidRPr="00BF182E">
        <w:rPr>
          <w:rFonts w:asciiTheme="minorHAnsi" w:hAnsiTheme="minorHAnsi"/>
          <w:sz w:val="20"/>
          <w:szCs w:val="20"/>
        </w:rPr>
        <w:t>Objednatel</w:t>
      </w:r>
      <w:r w:rsidR="00A23547" w:rsidRPr="00BF182E">
        <w:rPr>
          <w:rFonts w:asciiTheme="minorHAnsi" w:hAnsiTheme="minorHAnsi"/>
          <w:sz w:val="20"/>
          <w:szCs w:val="20"/>
        </w:rPr>
        <w:t xml:space="preserve"> oprávněn ji vrátit </w:t>
      </w:r>
      <w:r w:rsidR="004466D1" w:rsidRPr="00BF182E">
        <w:rPr>
          <w:rFonts w:asciiTheme="minorHAnsi" w:hAnsiTheme="minorHAnsi"/>
          <w:sz w:val="20"/>
          <w:szCs w:val="20"/>
        </w:rPr>
        <w:t xml:space="preserve">bez zbytečného odkladu </w:t>
      </w:r>
      <w:r w:rsidR="00A23547" w:rsidRPr="00BF182E">
        <w:rPr>
          <w:rFonts w:asciiTheme="minorHAnsi" w:hAnsiTheme="minorHAnsi"/>
          <w:sz w:val="20"/>
          <w:szCs w:val="20"/>
        </w:rPr>
        <w:t>zpět P</w:t>
      </w:r>
      <w:r w:rsidR="00D469D6" w:rsidRPr="00BF182E">
        <w:rPr>
          <w:rFonts w:asciiTheme="minorHAnsi" w:hAnsiTheme="minorHAnsi"/>
          <w:sz w:val="20"/>
          <w:szCs w:val="20"/>
        </w:rPr>
        <w:t>oskytovateli</w:t>
      </w:r>
      <w:r w:rsidR="00A23547" w:rsidRPr="00BF182E">
        <w:rPr>
          <w:rFonts w:asciiTheme="minorHAnsi" w:hAnsiTheme="minorHAnsi"/>
          <w:sz w:val="20"/>
          <w:szCs w:val="20"/>
        </w:rPr>
        <w:t xml:space="preserve"> k</w:t>
      </w:r>
      <w:r w:rsidR="007C1B8F" w:rsidRPr="00BF182E">
        <w:rPr>
          <w:rFonts w:asciiTheme="minorHAnsi" w:hAnsiTheme="minorHAnsi"/>
          <w:sz w:val="20"/>
          <w:szCs w:val="20"/>
        </w:rPr>
        <w:t> </w:t>
      </w:r>
      <w:r w:rsidR="00A23547" w:rsidRPr="00BF182E">
        <w:rPr>
          <w:rFonts w:asciiTheme="minorHAnsi" w:hAnsiTheme="minorHAnsi"/>
          <w:sz w:val="20"/>
          <w:szCs w:val="20"/>
        </w:rPr>
        <w:t xml:space="preserve">doplnění, aniž se tak dostane do prodlení se splatností. Lhůta splatnosti počíná běžet znovu od opětovného doručení náležitě doplněné či opravené faktury </w:t>
      </w:r>
      <w:r w:rsidR="00D469D6" w:rsidRPr="00BF182E">
        <w:rPr>
          <w:rFonts w:asciiTheme="minorHAnsi" w:hAnsiTheme="minorHAnsi"/>
          <w:sz w:val="20"/>
          <w:szCs w:val="20"/>
        </w:rPr>
        <w:t>Objednateli</w:t>
      </w:r>
      <w:r w:rsidR="00A23547" w:rsidRPr="00BF182E">
        <w:rPr>
          <w:rFonts w:asciiTheme="minorHAnsi" w:hAnsiTheme="minorHAnsi"/>
          <w:sz w:val="20"/>
          <w:szCs w:val="20"/>
        </w:rPr>
        <w:t xml:space="preserve">. </w:t>
      </w:r>
      <w:r w:rsidR="00A23547" w:rsidRPr="00BF182E">
        <w:rPr>
          <w:rFonts w:asciiTheme="minorHAnsi" w:hAnsiTheme="minorHAnsi"/>
          <w:b/>
          <w:sz w:val="20"/>
          <w:szCs w:val="20"/>
        </w:rPr>
        <w:t>P</w:t>
      </w:r>
      <w:r w:rsidR="00D469D6" w:rsidRPr="00BF182E">
        <w:rPr>
          <w:rFonts w:asciiTheme="minorHAnsi" w:hAnsiTheme="minorHAnsi"/>
          <w:b/>
          <w:sz w:val="20"/>
          <w:szCs w:val="20"/>
        </w:rPr>
        <w:t>oskytovatel</w:t>
      </w:r>
      <w:r w:rsidR="00A23547" w:rsidRPr="00BF182E">
        <w:rPr>
          <w:rFonts w:asciiTheme="minorHAnsi" w:hAnsiTheme="minorHAnsi"/>
          <w:b/>
          <w:sz w:val="20"/>
          <w:szCs w:val="20"/>
        </w:rPr>
        <w:t xml:space="preserve"> je povinen uvést na faktuře</w:t>
      </w:r>
      <w:r w:rsidR="00F3044A" w:rsidRPr="00BF182E">
        <w:rPr>
          <w:rFonts w:asciiTheme="minorHAnsi" w:hAnsiTheme="minorHAnsi"/>
          <w:b/>
          <w:sz w:val="20"/>
          <w:szCs w:val="20"/>
        </w:rPr>
        <w:t xml:space="preserve"> </w:t>
      </w:r>
      <w:r w:rsidR="00A23547" w:rsidRPr="00BF182E">
        <w:rPr>
          <w:rFonts w:asciiTheme="minorHAnsi" w:hAnsiTheme="minorHAnsi"/>
          <w:b/>
          <w:sz w:val="20"/>
          <w:szCs w:val="20"/>
        </w:rPr>
        <w:t>evidenční číslo Rámcové dohody</w:t>
      </w:r>
      <w:r w:rsidR="009A67C0">
        <w:rPr>
          <w:rFonts w:asciiTheme="minorHAnsi" w:hAnsiTheme="minorHAnsi"/>
          <w:b/>
          <w:sz w:val="20"/>
          <w:szCs w:val="20"/>
        </w:rPr>
        <w:t xml:space="preserve"> přidělené Rámcové dohodě Objednatelem</w:t>
      </w:r>
      <w:r w:rsidR="00F3044A" w:rsidRPr="00BF182E">
        <w:rPr>
          <w:rFonts w:asciiTheme="minorHAnsi" w:hAnsiTheme="minorHAnsi"/>
          <w:b/>
          <w:sz w:val="20"/>
          <w:szCs w:val="20"/>
        </w:rPr>
        <w:t>.</w:t>
      </w:r>
    </w:p>
    <w:p w14:paraId="7D69E904" w14:textId="586C02B6" w:rsidR="00644206" w:rsidRPr="00E04E1D" w:rsidRDefault="00644206" w:rsidP="00EF002B">
      <w:pPr>
        <w:pStyle w:val="Odstavecseseznamem"/>
        <w:numPr>
          <w:ilvl w:val="0"/>
          <w:numId w:val="6"/>
        </w:numPr>
        <w:spacing w:after="120"/>
        <w:ind w:left="357" w:hanging="357"/>
        <w:jc w:val="both"/>
        <w:rPr>
          <w:rFonts w:asciiTheme="minorHAnsi" w:hAnsiTheme="minorHAnsi"/>
          <w:sz w:val="20"/>
          <w:szCs w:val="20"/>
        </w:rPr>
      </w:pPr>
      <w:r w:rsidRPr="0051703D">
        <w:rPr>
          <w:rFonts w:asciiTheme="minorHAnsi" w:hAnsiTheme="minorHAnsi"/>
          <w:b/>
          <w:bCs/>
          <w:sz w:val="20"/>
          <w:szCs w:val="20"/>
        </w:rPr>
        <w:t xml:space="preserve">Faktura včetně příloh bude Poskytovatelem odeslána z kontaktní e-mailové adresy na elektronickou adresu objednatele </w:t>
      </w:r>
      <w:r w:rsidR="007E7625">
        <w:rPr>
          <w:rFonts w:asciiTheme="minorHAnsi" w:hAnsiTheme="minorHAnsi"/>
          <w:b/>
          <w:bCs/>
          <w:sz w:val="20"/>
          <w:szCs w:val="20"/>
        </w:rPr>
        <w:t>xxxx</w:t>
      </w:r>
      <w:r w:rsidRPr="0051703D">
        <w:rPr>
          <w:rFonts w:asciiTheme="minorHAnsi" w:hAnsiTheme="minorHAnsi"/>
          <w:b/>
          <w:bCs/>
          <w:sz w:val="20"/>
          <w:szCs w:val="20"/>
        </w:rPr>
        <w:t xml:space="preserve"> a v kopii na </w:t>
      </w:r>
      <w:r>
        <w:rPr>
          <w:rFonts w:asciiTheme="minorHAnsi" w:hAnsiTheme="minorHAnsi"/>
          <w:b/>
          <w:bCs/>
          <w:sz w:val="20"/>
          <w:szCs w:val="20"/>
        </w:rPr>
        <w:t xml:space="preserve">e-mail </w:t>
      </w:r>
      <w:r w:rsidRPr="0051703D">
        <w:rPr>
          <w:rFonts w:asciiTheme="minorHAnsi" w:hAnsiTheme="minorHAnsi"/>
          <w:b/>
          <w:bCs/>
          <w:sz w:val="20"/>
          <w:szCs w:val="20"/>
        </w:rPr>
        <w:t>kontaktní osob</w:t>
      </w:r>
      <w:r w:rsidR="00947605">
        <w:rPr>
          <w:rFonts w:asciiTheme="minorHAnsi" w:hAnsiTheme="minorHAnsi"/>
          <w:b/>
          <w:bCs/>
          <w:sz w:val="20"/>
          <w:szCs w:val="20"/>
        </w:rPr>
        <w:t>y</w:t>
      </w:r>
      <w:r w:rsidRPr="0051703D">
        <w:rPr>
          <w:rFonts w:asciiTheme="minorHAnsi" w:hAnsiTheme="minorHAnsi"/>
          <w:b/>
          <w:bCs/>
          <w:sz w:val="20"/>
          <w:szCs w:val="20"/>
        </w:rPr>
        <w:t xml:space="preserve"> Objednatele.</w:t>
      </w:r>
    </w:p>
    <w:p w14:paraId="495D73EE" w14:textId="0A1F9DBF" w:rsidR="00A23547" w:rsidRPr="000E2A66" w:rsidRDefault="00A23547" w:rsidP="00EF002B">
      <w:pPr>
        <w:pStyle w:val="Odstavecseseznamem"/>
        <w:numPr>
          <w:ilvl w:val="0"/>
          <w:numId w:val="6"/>
        </w:numPr>
        <w:spacing w:after="120"/>
        <w:ind w:left="357" w:hanging="357"/>
        <w:jc w:val="both"/>
        <w:rPr>
          <w:rFonts w:asciiTheme="minorHAnsi" w:hAnsiTheme="minorHAnsi"/>
          <w:sz w:val="20"/>
          <w:szCs w:val="20"/>
        </w:rPr>
      </w:pPr>
      <w:r w:rsidRPr="00E44D48">
        <w:rPr>
          <w:rFonts w:asciiTheme="minorHAnsi" w:hAnsiTheme="minorHAnsi"/>
          <w:b/>
          <w:sz w:val="20"/>
          <w:szCs w:val="20"/>
        </w:rPr>
        <w:t xml:space="preserve">Splatnost faktury se sjednává na </w:t>
      </w:r>
      <w:r w:rsidR="00CE2B4F">
        <w:rPr>
          <w:rFonts w:asciiTheme="minorHAnsi" w:hAnsiTheme="minorHAnsi"/>
          <w:b/>
          <w:sz w:val="20"/>
          <w:szCs w:val="20"/>
        </w:rPr>
        <w:t>30</w:t>
      </w:r>
      <w:r w:rsidR="00813F2E" w:rsidRPr="00E44D48">
        <w:rPr>
          <w:rFonts w:asciiTheme="minorHAnsi" w:hAnsiTheme="minorHAnsi"/>
          <w:b/>
          <w:sz w:val="20"/>
          <w:szCs w:val="20"/>
        </w:rPr>
        <w:t xml:space="preserve"> </w:t>
      </w:r>
      <w:r w:rsidRPr="00E44D48">
        <w:rPr>
          <w:rFonts w:asciiTheme="minorHAnsi" w:hAnsiTheme="minorHAnsi"/>
          <w:b/>
          <w:sz w:val="20"/>
          <w:szCs w:val="20"/>
        </w:rPr>
        <w:t>kalendářních dnů</w:t>
      </w:r>
      <w:r w:rsidRPr="000E2A66">
        <w:rPr>
          <w:rFonts w:asciiTheme="minorHAnsi" w:hAnsiTheme="minorHAnsi"/>
          <w:sz w:val="20"/>
          <w:szCs w:val="20"/>
        </w:rPr>
        <w:t xml:space="preserve"> ode dne jejího prokazatelného doručení </w:t>
      </w:r>
      <w:r w:rsidR="0094176B">
        <w:rPr>
          <w:rFonts w:asciiTheme="minorHAnsi" w:hAnsiTheme="minorHAnsi"/>
          <w:sz w:val="20"/>
          <w:szCs w:val="20"/>
        </w:rPr>
        <w:t>Objednateli</w:t>
      </w:r>
      <w:r w:rsidRPr="000E2A66">
        <w:rPr>
          <w:rFonts w:asciiTheme="minorHAnsi" w:hAnsiTheme="minorHAnsi"/>
          <w:sz w:val="20"/>
          <w:szCs w:val="20"/>
        </w:rPr>
        <w:t xml:space="preserve">. </w:t>
      </w:r>
    </w:p>
    <w:p w14:paraId="2135520C" w14:textId="549B99A2" w:rsidR="00A23547" w:rsidRPr="004B66BE" w:rsidRDefault="00464C27" w:rsidP="004B66BE">
      <w:pPr>
        <w:pStyle w:val="Odstavecseseznamem"/>
        <w:numPr>
          <w:ilvl w:val="0"/>
          <w:numId w:val="6"/>
        </w:numPr>
        <w:tabs>
          <w:tab w:val="clear" w:pos="360"/>
          <w:tab w:val="num" w:pos="426"/>
        </w:tabs>
        <w:spacing w:after="120"/>
        <w:ind w:left="426" w:hanging="426"/>
        <w:jc w:val="both"/>
        <w:rPr>
          <w:rFonts w:asciiTheme="minorHAnsi" w:hAnsiTheme="minorHAnsi"/>
          <w:sz w:val="20"/>
          <w:szCs w:val="20"/>
        </w:rPr>
      </w:pPr>
      <w:r>
        <w:rPr>
          <w:rFonts w:asciiTheme="minorHAnsi" w:hAnsiTheme="minorHAnsi"/>
          <w:sz w:val="20"/>
          <w:szCs w:val="20"/>
        </w:rPr>
        <w:t>C</w:t>
      </w:r>
      <w:r w:rsidR="00A23547" w:rsidRPr="000E2A66">
        <w:rPr>
          <w:rFonts w:asciiTheme="minorHAnsi" w:hAnsiTheme="minorHAnsi"/>
          <w:sz w:val="20"/>
          <w:szCs w:val="20"/>
        </w:rPr>
        <w:t>ena</w:t>
      </w:r>
      <w:r>
        <w:rPr>
          <w:rFonts w:asciiTheme="minorHAnsi" w:hAnsiTheme="minorHAnsi"/>
          <w:sz w:val="20"/>
          <w:szCs w:val="20"/>
        </w:rPr>
        <w:t xml:space="preserve"> za služby</w:t>
      </w:r>
      <w:r w:rsidR="00A23547" w:rsidRPr="000E2A66">
        <w:rPr>
          <w:rFonts w:asciiTheme="minorHAnsi" w:hAnsiTheme="minorHAnsi"/>
          <w:sz w:val="20"/>
          <w:szCs w:val="20"/>
        </w:rPr>
        <w:t xml:space="preserve"> bude </w:t>
      </w:r>
      <w:r>
        <w:rPr>
          <w:rFonts w:asciiTheme="minorHAnsi" w:hAnsiTheme="minorHAnsi"/>
          <w:sz w:val="20"/>
          <w:szCs w:val="20"/>
        </w:rPr>
        <w:t>Objednatelem</w:t>
      </w:r>
      <w:r w:rsidR="00A23547" w:rsidRPr="000E2A66">
        <w:rPr>
          <w:rFonts w:asciiTheme="minorHAnsi" w:hAnsiTheme="minorHAnsi"/>
          <w:sz w:val="20"/>
          <w:szCs w:val="20"/>
        </w:rPr>
        <w:t xml:space="preserve"> uhrazena na bankovní účet P</w:t>
      </w:r>
      <w:r>
        <w:rPr>
          <w:rFonts w:asciiTheme="minorHAnsi" w:hAnsiTheme="minorHAnsi"/>
          <w:sz w:val="20"/>
          <w:szCs w:val="20"/>
        </w:rPr>
        <w:t>oskytovatele</w:t>
      </w:r>
      <w:r w:rsidR="00A23547" w:rsidRPr="000E2A66">
        <w:rPr>
          <w:rFonts w:asciiTheme="minorHAnsi" w:hAnsiTheme="minorHAnsi"/>
          <w:sz w:val="20"/>
          <w:szCs w:val="20"/>
        </w:rPr>
        <w:t xml:space="preserve"> uvedený v</w:t>
      </w:r>
      <w:r w:rsidR="007C1B8F">
        <w:rPr>
          <w:rFonts w:asciiTheme="minorHAnsi" w:hAnsiTheme="minorHAnsi"/>
          <w:sz w:val="20"/>
          <w:szCs w:val="20"/>
        </w:rPr>
        <w:t> </w:t>
      </w:r>
      <w:r w:rsidR="00A23547" w:rsidRPr="000E2A66">
        <w:rPr>
          <w:rFonts w:asciiTheme="minorHAnsi" w:hAnsiTheme="minorHAnsi"/>
          <w:sz w:val="20"/>
          <w:szCs w:val="20"/>
        </w:rPr>
        <w:t xml:space="preserve">záhlaví Rámcové dohody. Povinnost uhradit cenu </w:t>
      </w:r>
      <w:r w:rsidR="00E14615">
        <w:rPr>
          <w:rFonts w:asciiTheme="minorHAnsi" w:hAnsiTheme="minorHAnsi"/>
          <w:sz w:val="20"/>
          <w:szCs w:val="20"/>
        </w:rPr>
        <w:t xml:space="preserve">za služby </w:t>
      </w:r>
      <w:r w:rsidR="00A23547" w:rsidRPr="000E2A66">
        <w:rPr>
          <w:rFonts w:asciiTheme="minorHAnsi" w:hAnsiTheme="minorHAnsi"/>
          <w:sz w:val="20"/>
          <w:szCs w:val="20"/>
        </w:rPr>
        <w:t xml:space="preserve">bude </w:t>
      </w:r>
      <w:r>
        <w:rPr>
          <w:rFonts w:asciiTheme="minorHAnsi" w:hAnsiTheme="minorHAnsi"/>
          <w:sz w:val="20"/>
          <w:szCs w:val="20"/>
        </w:rPr>
        <w:t>Objednatelem</w:t>
      </w:r>
      <w:r w:rsidR="00A23547" w:rsidRPr="000E2A66">
        <w:rPr>
          <w:rFonts w:asciiTheme="minorHAnsi" w:hAnsiTheme="minorHAnsi"/>
          <w:sz w:val="20"/>
          <w:szCs w:val="20"/>
        </w:rPr>
        <w:t xml:space="preserve"> splněna v</w:t>
      </w:r>
      <w:r w:rsidR="007C1B8F">
        <w:rPr>
          <w:rFonts w:asciiTheme="minorHAnsi" w:hAnsiTheme="minorHAnsi"/>
          <w:sz w:val="20"/>
          <w:szCs w:val="20"/>
        </w:rPr>
        <w:t> </w:t>
      </w:r>
      <w:r w:rsidR="00A23547" w:rsidRPr="000E2A66">
        <w:rPr>
          <w:rFonts w:asciiTheme="minorHAnsi" w:hAnsiTheme="minorHAnsi"/>
          <w:sz w:val="20"/>
          <w:szCs w:val="20"/>
        </w:rPr>
        <w:t>okamžiku odepsání celé výše ceny z</w:t>
      </w:r>
      <w:r w:rsidR="007C1B8F">
        <w:rPr>
          <w:rFonts w:asciiTheme="minorHAnsi" w:hAnsiTheme="minorHAnsi"/>
          <w:sz w:val="20"/>
          <w:szCs w:val="20"/>
        </w:rPr>
        <w:t> </w:t>
      </w:r>
      <w:r w:rsidR="00A23547" w:rsidRPr="000E2A66">
        <w:rPr>
          <w:rFonts w:asciiTheme="minorHAnsi" w:hAnsiTheme="minorHAnsi"/>
          <w:sz w:val="20"/>
          <w:szCs w:val="20"/>
        </w:rPr>
        <w:t xml:space="preserve">bankovního účtu </w:t>
      </w:r>
      <w:r w:rsidR="00884360">
        <w:rPr>
          <w:rFonts w:asciiTheme="minorHAnsi" w:hAnsiTheme="minorHAnsi"/>
          <w:sz w:val="20"/>
          <w:szCs w:val="20"/>
        </w:rPr>
        <w:t>Objednatel</w:t>
      </w:r>
      <w:r w:rsidR="00937B91">
        <w:rPr>
          <w:rFonts w:asciiTheme="minorHAnsi" w:hAnsiTheme="minorHAnsi"/>
          <w:sz w:val="20"/>
          <w:szCs w:val="20"/>
        </w:rPr>
        <w:t>e</w:t>
      </w:r>
      <w:r w:rsidR="00A23547" w:rsidRPr="000E2A66">
        <w:rPr>
          <w:rFonts w:asciiTheme="minorHAnsi" w:hAnsiTheme="minorHAnsi"/>
          <w:sz w:val="20"/>
          <w:szCs w:val="20"/>
        </w:rPr>
        <w:t xml:space="preserve"> ve prospěch bankovního účtu P</w:t>
      </w:r>
      <w:r w:rsidR="00884360">
        <w:rPr>
          <w:rFonts w:asciiTheme="minorHAnsi" w:hAnsiTheme="minorHAnsi"/>
          <w:sz w:val="20"/>
          <w:szCs w:val="20"/>
        </w:rPr>
        <w:t>oskytovatele</w:t>
      </w:r>
      <w:r w:rsidR="00A23547" w:rsidRPr="000E2A66">
        <w:rPr>
          <w:rFonts w:asciiTheme="minorHAnsi" w:hAnsiTheme="minorHAnsi"/>
          <w:sz w:val="20"/>
          <w:szCs w:val="20"/>
        </w:rPr>
        <w:t>.</w:t>
      </w:r>
    </w:p>
    <w:p w14:paraId="15994F02" w14:textId="2B9C8C9B" w:rsidR="00A23547" w:rsidRPr="000E2A66" w:rsidRDefault="00884360" w:rsidP="00EF002B">
      <w:pPr>
        <w:pStyle w:val="Odstavecseseznamem"/>
        <w:numPr>
          <w:ilvl w:val="0"/>
          <w:numId w:val="6"/>
        </w:numPr>
        <w:tabs>
          <w:tab w:val="clear" w:pos="360"/>
          <w:tab w:val="num" w:pos="426"/>
        </w:tabs>
        <w:spacing w:after="120"/>
        <w:ind w:left="357" w:hanging="357"/>
        <w:jc w:val="both"/>
        <w:rPr>
          <w:rFonts w:asciiTheme="minorHAnsi" w:hAnsiTheme="minorHAnsi" w:cs="Arial"/>
          <w:b/>
          <w:sz w:val="20"/>
          <w:szCs w:val="20"/>
        </w:rPr>
      </w:pPr>
      <w:r>
        <w:rPr>
          <w:rFonts w:asciiTheme="minorHAnsi" w:hAnsiTheme="minorHAnsi"/>
          <w:sz w:val="20"/>
          <w:szCs w:val="20"/>
        </w:rPr>
        <w:t>Objednatel</w:t>
      </w:r>
      <w:r w:rsidR="00A23547" w:rsidRPr="000E2A66">
        <w:rPr>
          <w:rFonts w:asciiTheme="minorHAnsi" w:hAnsiTheme="minorHAnsi"/>
          <w:sz w:val="20"/>
          <w:szCs w:val="20"/>
        </w:rPr>
        <w:t xml:space="preserve"> neposkytuje zálohy na úhradu ceny plnění.</w:t>
      </w:r>
    </w:p>
    <w:p w14:paraId="3578BF7E" w14:textId="0AF916C7" w:rsidR="00A23547" w:rsidRPr="000E2A66" w:rsidRDefault="00A23547" w:rsidP="00EF002B">
      <w:pPr>
        <w:pStyle w:val="Odstavecseseznamem"/>
        <w:numPr>
          <w:ilvl w:val="0"/>
          <w:numId w:val="6"/>
        </w:numPr>
        <w:tabs>
          <w:tab w:val="clear" w:pos="360"/>
          <w:tab w:val="num" w:pos="426"/>
        </w:tabs>
        <w:spacing w:after="120"/>
        <w:ind w:left="426" w:hanging="426"/>
        <w:jc w:val="both"/>
        <w:rPr>
          <w:rFonts w:asciiTheme="minorHAnsi" w:hAnsiTheme="minorHAnsi"/>
          <w:sz w:val="20"/>
          <w:szCs w:val="20"/>
        </w:rPr>
      </w:pPr>
      <w:r w:rsidRPr="000E2A66">
        <w:rPr>
          <w:rFonts w:asciiTheme="minorHAnsi" w:hAnsiTheme="minorHAnsi"/>
          <w:sz w:val="20"/>
          <w:szCs w:val="20"/>
        </w:rPr>
        <w:t>V</w:t>
      </w:r>
      <w:r w:rsidR="007C1B8F">
        <w:rPr>
          <w:rFonts w:asciiTheme="minorHAnsi" w:hAnsiTheme="minorHAnsi"/>
          <w:sz w:val="20"/>
          <w:szCs w:val="20"/>
        </w:rPr>
        <w:t> </w:t>
      </w:r>
      <w:r w:rsidRPr="000E2A66">
        <w:rPr>
          <w:rFonts w:asciiTheme="minorHAnsi" w:hAnsiTheme="minorHAnsi"/>
          <w:sz w:val="20"/>
          <w:szCs w:val="20"/>
        </w:rPr>
        <w:t xml:space="preserve">případě prodlení </w:t>
      </w:r>
      <w:r w:rsidR="007D3C37">
        <w:rPr>
          <w:rFonts w:asciiTheme="minorHAnsi" w:hAnsiTheme="minorHAnsi"/>
          <w:sz w:val="20"/>
          <w:szCs w:val="20"/>
        </w:rPr>
        <w:t>Objednatele</w:t>
      </w:r>
      <w:r w:rsidRPr="000E2A66">
        <w:rPr>
          <w:rFonts w:asciiTheme="minorHAnsi" w:hAnsiTheme="minorHAnsi"/>
          <w:sz w:val="20"/>
          <w:szCs w:val="20"/>
        </w:rPr>
        <w:t xml:space="preserve"> s</w:t>
      </w:r>
      <w:r w:rsidR="007C1B8F">
        <w:rPr>
          <w:rFonts w:asciiTheme="minorHAnsi" w:hAnsiTheme="minorHAnsi"/>
          <w:sz w:val="20"/>
          <w:szCs w:val="20"/>
        </w:rPr>
        <w:t> </w:t>
      </w:r>
      <w:r w:rsidRPr="000E2A66">
        <w:rPr>
          <w:rFonts w:asciiTheme="minorHAnsi" w:hAnsiTheme="minorHAnsi"/>
          <w:sz w:val="20"/>
          <w:szCs w:val="20"/>
        </w:rPr>
        <w:t>úhradou faktury je P</w:t>
      </w:r>
      <w:r w:rsidR="007D3C37">
        <w:rPr>
          <w:rFonts w:asciiTheme="minorHAnsi" w:hAnsiTheme="minorHAnsi"/>
          <w:sz w:val="20"/>
          <w:szCs w:val="20"/>
        </w:rPr>
        <w:t>oskytovatel</w:t>
      </w:r>
      <w:r w:rsidRPr="000E2A66">
        <w:rPr>
          <w:rFonts w:asciiTheme="minorHAnsi" w:hAnsiTheme="minorHAnsi"/>
          <w:sz w:val="20"/>
          <w:szCs w:val="20"/>
        </w:rPr>
        <w:t xml:space="preserve"> oprávněn uplatnit vůči </w:t>
      </w:r>
      <w:r w:rsidR="007D3C37">
        <w:rPr>
          <w:rFonts w:asciiTheme="minorHAnsi" w:hAnsiTheme="minorHAnsi"/>
          <w:sz w:val="20"/>
          <w:szCs w:val="20"/>
        </w:rPr>
        <w:t>Objednateli</w:t>
      </w:r>
      <w:r w:rsidRPr="000E2A66">
        <w:rPr>
          <w:rFonts w:asciiTheme="minorHAnsi" w:hAnsiTheme="minorHAnsi"/>
          <w:sz w:val="20"/>
          <w:szCs w:val="20"/>
        </w:rPr>
        <w:t xml:space="preserve"> úrok z</w:t>
      </w:r>
      <w:r w:rsidR="007C1B8F">
        <w:rPr>
          <w:rFonts w:asciiTheme="minorHAnsi" w:hAnsiTheme="minorHAnsi"/>
          <w:sz w:val="20"/>
          <w:szCs w:val="20"/>
        </w:rPr>
        <w:t> </w:t>
      </w:r>
      <w:r w:rsidRPr="000E2A66">
        <w:rPr>
          <w:rFonts w:asciiTheme="minorHAnsi" w:hAnsiTheme="minorHAnsi"/>
          <w:sz w:val="20"/>
          <w:szCs w:val="20"/>
        </w:rPr>
        <w:t xml:space="preserve">prodlení </w:t>
      </w:r>
      <w:r w:rsidR="00937B91">
        <w:rPr>
          <w:rFonts w:asciiTheme="minorHAnsi" w:hAnsiTheme="minorHAnsi"/>
          <w:sz w:val="20"/>
          <w:szCs w:val="20"/>
        </w:rPr>
        <w:t xml:space="preserve">ve výši stanovené </w:t>
      </w:r>
      <w:r w:rsidR="009A67C0">
        <w:rPr>
          <w:rFonts w:asciiTheme="minorHAnsi" w:hAnsiTheme="minorHAnsi"/>
          <w:sz w:val="20"/>
          <w:szCs w:val="20"/>
        </w:rPr>
        <w:t xml:space="preserve">příslušným účinným </w:t>
      </w:r>
      <w:r w:rsidR="00937B91">
        <w:rPr>
          <w:rFonts w:asciiTheme="minorHAnsi" w:hAnsiTheme="minorHAnsi"/>
          <w:sz w:val="20"/>
          <w:szCs w:val="20"/>
        </w:rPr>
        <w:t xml:space="preserve">právním předpisem </w:t>
      </w:r>
      <w:r w:rsidRPr="000E2A66">
        <w:rPr>
          <w:rFonts w:asciiTheme="minorHAnsi" w:hAnsiTheme="minorHAnsi"/>
          <w:sz w:val="20"/>
          <w:szCs w:val="20"/>
        </w:rPr>
        <w:t>z</w:t>
      </w:r>
      <w:r w:rsidR="007C1B8F">
        <w:rPr>
          <w:rFonts w:asciiTheme="minorHAnsi" w:hAnsiTheme="minorHAnsi"/>
          <w:sz w:val="20"/>
          <w:szCs w:val="20"/>
        </w:rPr>
        <w:t> </w:t>
      </w:r>
      <w:r w:rsidRPr="000E2A66">
        <w:rPr>
          <w:rFonts w:asciiTheme="minorHAnsi" w:hAnsiTheme="minorHAnsi"/>
          <w:sz w:val="20"/>
          <w:szCs w:val="20"/>
        </w:rPr>
        <w:t>dlužné částky za každý i jen započatý den prodlení s</w:t>
      </w:r>
      <w:r w:rsidR="007C1B8F">
        <w:rPr>
          <w:rFonts w:asciiTheme="minorHAnsi" w:hAnsiTheme="minorHAnsi"/>
          <w:sz w:val="20"/>
          <w:szCs w:val="20"/>
        </w:rPr>
        <w:t> </w:t>
      </w:r>
      <w:r w:rsidRPr="000E2A66">
        <w:rPr>
          <w:rFonts w:asciiTheme="minorHAnsi" w:hAnsiTheme="minorHAnsi"/>
          <w:sz w:val="20"/>
          <w:szCs w:val="20"/>
        </w:rPr>
        <w:t xml:space="preserve">úhradou faktury. </w:t>
      </w:r>
    </w:p>
    <w:p w14:paraId="74570E5A" w14:textId="315D924B" w:rsidR="00A23547" w:rsidRPr="000E2A66" w:rsidRDefault="007D3C37" w:rsidP="00EF002B">
      <w:pPr>
        <w:pStyle w:val="Odstavecseseznamem"/>
        <w:numPr>
          <w:ilvl w:val="0"/>
          <w:numId w:val="6"/>
        </w:numPr>
        <w:tabs>
          <w:tab w:val="clear" w:pos="360"/>
          <w:tab w:val="num" w:pos="426"/>
        </w:tabs>
        <w:spacing w:after="120"/>
        <w:ind w:left="426" w:hanging="426"/>
        <w:jc w:val="both"/>
        <w:rPr>
          <w:rFonts w:asciiTheme="minorHAnsi" w:hAnsiTheme="minorHAnsi"/>
          <w:sz w:val="20"/>
          <w:szCs w:val="20"/>
        </w:rPr>
      </w:pPr>
      <w:r>
        <w:rPr>
          <w:rFonts w:asciiTheme="minorHAnsi" w:hAnsiTheme="minorHAnsi"/>
          <w:sz w:val="20"/>
          <w:szCs w:val="20"/>
        </w:rPr>
        <w:t>Objednatel</w:t>
      </w:r>
      <w:r w:rsidR="00A23547" w:rsidRPr="000E2A66">
        <w:rPr>
          <w:rFonts w:asciiTheme="minorHAnsi" w:hAnsiTheme="minorHAnsi"/>
          <w:sz w:val="20"/>
          <w:szCs w:val="20"/>
        </w:rPr>
        <w:t xml:space="preserve"> je oprávněn započíst jakoukoli smluvní pokutu, kterou</w:t>
      </w:r>
      <w:r w:rsidR="00E44D48">
        <w:rPr>
          <w:rFonts w:asciiTheme="minorHAnsi" w:hAnsiTheme="minorHAnsi"/>
          <w:sz w:val="20"/>
          <w:szCs w:val="20"/>
        </w:rPr>
        <w:t xml:space="preserve"> je povinen uhradit P</w:t>
      </w:r>
      <w:r>
        <w:rPr>
          <w:rFonts w:asciiTheme="minorHAnsi" w:hAnsiTheme="minorHAnsi"/>
          <w:sz w:val="20"/>
          <w:szCs w:val="20"/>
        </w:rPr>
        <w:t>oskytovatel</w:t>
      </w:r>
      <w:r w:rsidR="00E44D48">
        <w:rPr>
          <w:rFonts w:asciiTheme="minorHAnsi" w:hAnsiTheme="minorHAnsi"/>
          <w:sz w:val="20"/>
          <w:szCs w:val="20"/>
        </w:rPr>
        <w:t>,</w:t>
      </w:r>
      <w:r w:rsidR="00A23547" w:rsidRPr="000E2A66">
        <w:rPr>
          <w:rFonts w:asciiTheme="minorHAnsi" w:hAnsiTheme="minorHAnsi"/>
          <w:sz w:val="20"/>
          <w:szCs w:val="20"/>
        </w:rPr>
        <w:t xml:space="preserve"> proti fakturované ceně</w:t>
      </w:r>
      <w:r w:rsidR="007556F7">
        <w:rPr>
          <w:rFonts w:asciiTheme="minorHAnsi" w:hAnsiTheme="minorHAnsi"/>
          <w:sz w:val="20"/>
          <w:szCs w:val="20"/>
        </w:rPr>
        <w:t xml:space="preserve"> za služby</w:t>
      </w:r>
      <w:r w:rsidR="00A23547" w:rsidRPr="000E2A66">
        <w:rPr>
          <w:rFonts w:asciiTheme="minorHAnsi" w:hAnsiTheme="minorHAnsi"/>
          <w:sz w:val="20"/>
          <w:szCs w:val="20"/>
        </w:rPr>
        <w:t>.</w:t>
      </w:r>
    </w:p>
    <w:p w14:paraId="7AB38FFE" w14:textId="3C082D3B" w:rsidR="00A47254" w:rsidRPr="009F1275" w:rsidRDefault="00A47254" w:rsidP="00EF002B">
      <w:pPr>
        <w:numPr>
          <w:ilvl w:val="0"/>
          <w:numId w:val="6"/>
        </w:numPr>
        <w:tabs>
          <w:tab w:val="clear" w:pos="360"/>
          <w:tab w:val="num" w:pos="426"/>
        </w:tabs>
        <w:suppressAutoHyphens/>
        <w:ind w:left="426" w:hanging="426"/>
        <w:jc w:val="both"/>
        <w:rPr>
          <w:rFonts w:ascii="Calibri" w:hAnsi="Calibri"/>
          <w:sz w:val="20"/>
          <w:szCs w:val="20"/>
        </w:rPr>
      </w:pPr>
      <w:r w:rsidRPr="009F1275">
        <w:rPr>
          <w:rFonts w:ascii="Calibri" w:hAnsi="Calibri"/>
          <w:sz w:val="20"/>
          <w:szCs w:val="20"/>
        </w:rPr>
        <w:t xml:space="preserve">V případě, že se </w:t>
      </w:r>
      <w:r w:rsidR="00133D32">
        <w:rPr>
          <w:rFonts w:ascii="Calibri" w:hAnsi="Calibri"/>
          <w:sz w:val="20"/>
          <w:szCs w:val="20"/>
        </w:rPr>
        <w:t>Poskytovatel</w:t>
      </w:r>
      <w:r w:rsidRPr="009F1275">
        <w:rPr>
          <w:rFonts w:ascii="Calibri" w:hAnsi="Calibri"/>
          <w:sz w:val="20"/>
          <w:szCs w:val="20"/>
        </w:rPr>
        <w:t xml:space="preserve">, který je plátcem DPH, stane nespolehlivým plátcem ve smyslu § 106a zákona o DPH je povinen o tom neprodleně písemně informovat </w:t>
      </w:r>
      <w:r w:rsidR="00E9672C">
        <w:rPr>
          <w:rFonts w:ascii="Calibri" w:hAnsi="Calibri"/>
          <w:sz w:val="20"/>
          <w:szCs w:val="20"/>
        </w:rPr>
        <w:t>Objednatele</w:t>
      </w:r>
      <w:r w:rsidRPr="009F1275">
        <w:rPr>
          <w:rFonts w:ascii="Calibri" w:hAnsi="Calibri"/>
          <w:sz w:val="20"/>
          <w:szCs w:val="20"/>
        </w:rPr>
        <w:t xml:space="preserve">. Bude-li </w:t>
      </w:r>
      <w:r w:rsidR="00E9672C">
        <w:rPr>
          <w:rFonts w:ascii="Calibri" w:hAnsi="Calibri"/>
          <w:sz w:val="20"/>
          <w:szCs w:val="20"/>
        </w:rPr>
        <w:t>Poskytovatel</w:t>
      </w:r>
      <w:r w:rsidRPr="009F1275">
        <w:rPr>
          <w:rFonts w:ascii="Calibri" w:hAnsi="Calibri"/>
          <w:sz w:val="20"/>
          <w:szCs w:val="20"/>
        </w:rPr>
        <w:t xml:space="preserve"> ke dni uskutečnění zdanitelného plnění veden jako nespolehlivý plátce nebo pokud bude </w:t>
      </w:r>
      <w:r w:rsidR="00E9672C">
        <w:rPr>
          <w:rFonts w:ascii="Calibri" w:hAnsi="Calibri"/>
          <w:sz w:val="20"/>
          <w:szCs w:val="20"/>
        </w:rPr>
        <w:t>Objednatel</w:t>
      </w:r>
      <w:r w:rsidRPr="009F1275">
        <w:rPr>
          <w:rFonts w:ascii="Calibri" w:hAnsi="Calibri"/>
          <w:sz w:val="20"/>
          <w:szCs w:val="20"/>
        </w:rPr>
        <w:t xml:space="preserve"> požadovat po </w:t>
      </w:r>
      <w:r w:rsidR="00E9672C">
        <w:rPr>
          <w:rFonts w:ascii="Calibri" w:hAnsi="Calibri"/>
          <w:sz w:val="20"/>
          <w:szCs w:val="20"/>
        </w:rPr>
        <w:t>Poskytovateli</w:t>
      </w:r>
      <w:r w:rsidRPr="009F1275">
        <w:rPr>
          <w:rFonts w:ascii="Calibri" w:hAnsi="Calibri"/>
          <w:sz w:val="20"/>
          <w:szCs w:val="20"/>
        </w:rPr>
        <w:t xml:space="preserve"> uhradit kupní cenu na jiný účet </w:t>
      </w:r>
      <w:r w:rsidR="00E9672C">
        <w:rPr>
          <w:rFonts w:ascii="Calibri" w:hAnsi="Calibri"/>
          <w:sz w:val="20"/>
          <w:szCs w:val="20"/>
        </w:rPr>
        <w:t>Poskytovatele</w:t>
      </w:r>
      <w:r w:rsidRPr="009F1275">
        <w:rPr>
          <w:rFonts w:ascii="Calibri" w:hAnsi="Calibri"/>
          <w:sz w:val="20"/>
          <w:szCs w:val="20"/>
        </w:rPr>
        <w:t xml:space="preserve"> než ten, který je uveřejněn v Registru plátců DPH, poskytuje tímto </w:t>
      </w:r>
      <w:r w:rsidR="00E9672C">
        <w:rPr>
          <w:rFonts w:ascii="Calibri" w:hAnsi="Calibri"/>
          <w:sz w:val="20"/>
          <w:szCs w:val="20"/>
        </w:rPr>
        <w:t>Poskytovatel</w:t>
      </w:r>
      <w:r w:rsidRPr="009F1275">
        <w:rPr>
          <w:rFonts w:ascii="Calibri" w:hAnsi="Calibri"/>
          <w:sz w:val="20"/>
          <w:szCs w:val="20"/>
        </w:rPr>
        <w:t xml:space="preserve"> </w:t>
      </w:r>
      <w:r w:rsidR="00E9672C">
        <w:rPr>
          <w:rFonts w:ascii="Calibri" w:hAnsi="Calibri"/>
          <w:sz w:val="20"/>
          <w:szCs w:val="20"/>
        </w:rPr>
        <w:t>Objednateli</w:t>
      </w:r>
      <w:r w:rsidRPr="009F1275">
        <w:rPr>
          <w:rFonts w:ascii="Calibri" w:hAnsi="Calibri"/>
          <w:sz w:val="20"/>
          <w:szCs w:val="20"/>
        </w:rPr>
        <w:t xml:space="preserve"> souhlas uhradit část ceny za předmět </w:t>
      </w:r>
      <w:r w:rsidR="00B313BD">
        <w:rPr>
          <w:rFonts w:ascii="Calibri" w:hAnsi="Calibri"/>
          <w:sz w:val="20"/>
          <w:szCs w:val="20"/>
        </w:rPr>
        <w:t>Rámcové dohody</w:t>
      </w:r>
      <w:r w:rsidRPr="009F1275">
        <w:rPr>
          <w:rFonts w:ascii="Calibri" w:hAnsi="Calibri"/>
          <w:sz w:val="20"/>
          <w:szCs w:val="20"/>
        </w:rPr>
        <w:t xml:space="preserve"> odpovídající dani z přidané hodnoty přímo na účet správce daně v souladu s § 109a zákona o DPH. O tuto částku bude ponížena fakturovaná cena plnění a </w:t>
      </w:r>
      <w:r w:rsidR="009021BA">
        <w:rPr>
          <w:rFonts w:ascii="Calibri" w:hAnsi="Calibri"/>
          <w:sz w:val="20"/>
          <w:szCs w:val="20"/>
        </w:rPr>
        <w:t>Poskytovatel</w:t>
      </w:r>
      <w:r w:rsidRPr="009F1275">
        <w:rPr>
          <w:rFonts w:ascii="Calibri" w:hAnsi="Calibri"/>
          <w:sz w:val="20"/>
          <w:szCs w:val="20"/>
        </w:rPr>
        <w:t xml:space="preserve"> obdrží cenu bez DPH. V případě, že se </w:t>
      </w:r>
      <w:r w:rsidR="009021BA">
        <w:rPr>
          <w:rFonts w:ascii="Calibri" w:hAnsi="Calibri"/>
          <w:sz w:val="20"/>
          <w:szCs w:val="20"/>
        </w:rPr>
        <w:t>Poskytovatel</w:t>
      </w:r>
      <w:r w:rsidRPr="009F1275">
        <w:rPr>
          <w:rFonts w:ascii="Calibri" w:hAnsi="Calibri"/>
          <w:sz w:val="20"/>
          <w:szCs w:val="20"/>
        </w:rPr>
        <w:t xml:space="preserve"> stane nespolehlivým plátcem ve smyslu tohoto odstavce, má </w:t>
      </w:r>
      <w:r w:rsidR="009021BA">
        <w:rPr>
          <w:rFonts w:ascii="Calibri" w:hAnsi="Calibri"/>
          <w:sz w:val="20"/>
          <w:szCs w:val="20"/>
        </w:rPr>
        <w:t>Objednatel</w:t>
      </w:r>
      <w:r w:rsidRPr="009F1275">
        <w:rPr>
          <w:rFonts w:ascii="Calibri" w:hAnsi="Calibri"/>
          <w:sz w:val="20"/>
          <w:szCs w:val="20"/>
        </w:rPr>
        <w:t xml:space="preserve"> současně právo od </w:t>
      </w:r>
      <w:r w:rsidR="00B313BD">
        <w:rPr>
          <w:rFonts w:ascii="Calibri" w:hAnsi="Calibri"/>
          <w:sz w:val="20"/>
          <w:szCs w:val="20"/>
        </w:rPr>
        <w:t>Rámcové dohody</w:t>
      </w:r>
      <w:r w:rsidRPr="009F1275">
        <w:rPr>
          <w:rFonts w:ascii="Calibri" w:hAnsi="Calibri"/>
          <w:sz w:val="20"/>
          <w:szCs w:val="20"/>
        </w:rPr>
        <w:t xml:space="preserve"> okamžitě odstoupit.</w:t>
      </w:r>
    </w:p>
    <w:p w14:paraId="6E48BCF1" w14:textId="77777777" w:rsidR="00A23547" w:rsidRPr="003914AE" w:rsidRDefault="00A23547" w:rsidP="003914AE">
      <w:pPr>
        <w:ind w:left="426" w:hanging="426"/>
        <w:jc w:val="both"/>
        <w:rPr>
          <w:rFonts w:asciiTheme="minorHAnsi" w:hAnsiTheme="minorHAnsi"/>
          <w:sz w:val="20"/>
          <w:szCs w:val="20"/>
        </w:rPr>
      </w:pPr>
    </w:p>
    <w:p w14:paraId="77856089" w14:textId="77777777" w:rsidR="00A23547" w:rsidRPr="003914AE" w:rsidRDefault="00A23547" w:rsidP="003914AE">
      <w:pPr>
        <w:ind w:left="426" w:hanging="426"/>
        <w:jc w:val="both"/>
        <w:rPr>
          <w:rFonts w:asciiTheme="minorHAnsi" w:hAnsiTheme="minorHAnsi"/>
          <w:sz w:val="20"/>
          <w:szCs w:val="20"/>
        </w:rPr>
      </w:pPr>
    </w:p>
    <w:p w14:paraId="52D552B1" w14:textId="5B6309F6" w:rsidR="00A23547" w:rsidRPr="003914AE" w:rsidRDefault="00900CF2" w:rsidP="003914AE">
      <w:pPr>
        <w:ind w:left="709" w:hanging="709"/>
        <w:jc w:val="center"/>
        <w:rPr>
          <w:rFonts w:asciiTheme="minorHAnsi" w:hAnsiTheme="minorHAnsi" w:cs="Arial"/>
          <w:b/>
          <w:sz w:val="20"/>
          <w:szCs w:val="20"/>
        </w:rPr>
      </w:pPr>
      <w:r>
        <w:rPr>
          <w:rFonts w:asciiTheme="minorHAnsi" w:hAnsiTheme="minorHAnsi" w:cs="Arial"/>
          <w:b/>
          <w:sz w:val="20"/>
          <w:szCs w:val="20"/>
        </w:rPr>
        <w:t>I</w:t>
      </w:r>
      <w:r w:rsidR="00A23547" w:rsidRPr="003914AE">
        <w:rPr>
          <w:rFonts w:asciiTheme="minorHAnsi" w:hAnsiTheme="minorHAnsi" w:cs="Arial"/>
          <w:b/>
          <w:sz w:val="20"/>
          <w:szCs w:val="20"/>
        </w:rPr>
        <w:t>V.</w:t>
      </w:r>
    </w:p>
    <w:p w14:paraId="5CD231EE" w14:textId="78AAE77C" w:rsidR="00A23547" w:rsidRDefault="00A23547" w:rsidP="003914AE">
      <w:pPr>
        <w:jc w:val="center"/>
        <w:rPr>
          <w:rFonts w:asciiTheme="minorHAnsi" w:hAnsiTheme="minorHAnsi" w:cs="Arial"/>
          <w:b/>
          <w:sz w:val="20"/>
          <w:szCs w:val="20"/>
        </w:rPr>
      </w:pPr>
      <w:r w:rsidRPr="003914AE">
        <w:rPr>
          <w:rFonts w:asciiTheme="minorHAnsi" w:hAnsiTheme="minorHAnsi" w:cs="Arial"/>
          <w:b/>
          <w:sz w:val="20"/>
          <w:szCs w:val="20"/>
        </w:rPr>
        <w:t xml:space="preserve">Práva a povinnosti </w:t>
      </w:r>
      <w:r w:rsidR="00895F3C">
        <w:rPr>
          <w:rFonts w:asciiTheme="minorHAnsi" w:hAnsiTheme="minorHAnsi" w:cs="Arial"/>
          <w:b/>
          <w:sz w:val="20"/>
          <w:szCs w:val="20"/>
        </w:rPr>
        <w:t>S</w:t>
      </w:r>
      <w:r w:rsidRPr="003914AE">
        <w:rPr>
          <w:rFonts w:asciiTheme="minorHAnsi" w:hAnsiTheme="minorHAnsi" w:cs="Arial"/>
          <w:b/>
          <w:sz w:val="20"/>
          <w:szCs w:val="20"/>
        </w:rPr>
        <w:t>mluvních stran</w:t>
      </w:r>
    </w:p>
    <w:p w14:paraId="06D26B4E" w14:textId="77777777" w:rsidR="009933E1" w:rsidRPr="003914AE" w:rsidRDefault="009933E1" w:rsidP="003914AE">
      <w:pPr>
        <w:jc w:val="center"/>
        <w:rPr>
          <w:rFonts w:asciiTheme="minorHAnsi" w:hAnsiTheme="minorHAnsi" w:cs="Arial"/>
          <w:b/>
          <w:sz w:val="20"/>
          <w:szCs w:val="20"/>
        </w:rPr>
      </w:pPr>
    </w:p>
    <w:p w14:paraId="19E0C365" w14:textId="20BBF811" w:rsidR="00A23547" w:rsidRPr="00FB4BE2" w:rsidRDefault="00A23547" w:rsidP="00EF002B">
      <w:pPr>
        <w:pStyle w:val="Odstavecseseznamem"/>
        <w:numPr>
          <w:ilvl w:val="0"/>
          <w:numId w:val="7"/>
        </w:numPr>
        <w:autoSpaceDE w:val="0"/>
        <w:autoSpaceDN w:val="0"/>
        <w:adjustRightInd w:val="0"/>
        <w:spacing w:after="120"/>
        <w:ind w:left="357" w:hanging="357"/>
        <w:jc w:val="both"/>
        <w:rPr>
          <w:rFonts w:asciiTheme="minorHAnsi" w:hAnsiTheme="minorHAnsi" w:cs="Tahoma"/>
          <w:sz w:val="20"/>
          <w:szCs w:val="20"/>
        </w:rPr>
      </w:pPr>
      <w:r w:rsidRPr="00FB4BE2">
        <w:rPr>
          <w:rFonts w:asciiTheme="minorHAnsi" w:hAnsiTheme="minorHAnsi"/>
          <w:sz w:val="20"/>
          <w:szCs w:val="20"/>
        </w:rPr>
        <w:t>P</w:t>
      </w:r>
      <w:r w:rsidR="0005232D" w:rsidRPr="00FB4BE2">
        <w:rPr>
          <w:rFonts w:asciiTheme="minorHAnsi" w:hAnsiTheme="minorHAnsi"/>
          <w:sz w:val="20"/>
          <w:szCs w:val="20"/>
        </w:rPr>
        <w:t>oskytovatel</w:t>
      </w:r>
      <w:r w:rsidRPr="00FB4BE2">
        <w:rPr>
          <w:rFonts w:asciiTheme="minorHAnsi" w:hAnsiTheme="minorHAnsi"/>
          <w:sz w:val="20"/>
          <w:szCs w:val="20"/>
        </w:rPr>
        <w:t xml:space="preserve"> není oprávněn postoupit jakákoliv práva anebo povinnosti z Rámcové dohody na třetí osoby bez předchozího písemného souhlasu </w:t>
      </w:r>
      <w:r w:rsidR="0005232D" w:rsidRPr="00FB4BE2">
        <w:rPr>
          <w:rFonts w:asciiTheme="minorHAnsi" w:hAnsiTheme="minorHAnsi"/>
          <w:sz w:val="20"/>
          <w:szCs w:val="20"/>
        </w:rPr>
        <w:t>Objednatele</w:t>
      </w:r>
      <w:r w:rsidRPr="00FB4BE2">
        <w:rPr>
          <w:rFonts w:asciiTheme="minorHAnsi" w:hAnsiTheme="minorHAnsi"/>
          <w:sz w:val="20"/>
          <w:szCs w:val="20"/>
        </w:rPr>
        <w:t>.</w:t>
      </w:r>
    </w:p>
    <w:p w14:paraId="5EB4B076" w14:textId="66287087" w:rsidR="00A23547" w:rsidRPr="003914AE" w:rsidRDefault="00A23547" w:rsidP="00EF002B">
      <w:pPr>
        <w:pStyle w:val="Odstavecseseznamem"/>
        <w:numPr>
          <w:ilvl w:val="0"/>
          <w:numId w:val="7"/>
        </w:numPr>
        <w:autoSpaceDE w:val="0"/>
        <w:autoSpaceDN w:val="0"/>
        <w:adjustRightInd w:val="0"/>
        <w:spacing w:after="120"/>
        <w:ind w:left="357" w:hanging="357"/>
        <w:jc w:val="both"/>
        <w:rPr>
          <w:rFonts w:asciiTheme="minorHAnsi" w:hAnsiTheme="minorHAnsi" w:cs="Tahoma"/>
          <w:sz w:val="20"/>
          <w:szCs w:val="20"/>
        </w:rPr>
      </w:pPr>
      <w:r w:rsidRPr="003914AE">
        <w:rPr>
          <w:rFonts w:asciiTheme="minorHAnsi" w:hAnsiTheme="minorHAnsi"/>
          <w:sz w:val="20"/>
          <w:szCs w:val="20"/>
        </w:rPr>
        <w:t>P</w:t>
      </w:r>
      <w:r w:rsidR="0005232D">
        <w:rPr>
          <w:rFonts w:asciiTheme="minorHAnsi" w:hAnsiTheme="minorHAnsi"/>
          <w:sz w:val="20"/>
          <w:szCs w:val="20"/>
        </w:rPr>
        <w:t>oskytovatel</w:t>
      </w:r>
      <w:r w:rsidRPr="003914AE">
        <w:rPr>
          <w:rFonts w:asciiTheme="minorHAnsi" w:hAnsiTheme="minorHAnsi"/>
          <w:sz w:val="20"/>
          <w:szCs w:val="20"/>
        </w:rPr>
        <w:t xml:space="preserve"> souhlasí s</w:t>
      </w:r>
      <w:r w:rsidR="007C1B8F">
        <w:rPr>
          <w:rFonts w:asciiTheme="minorHAnsi" w:hAnsiTheme="minorHAnsi"/>
          <w:sz w:val="20"/>
          <w:szCs w:val="20"/>
        </w:rPr>
        <w:t> </w:t>
      </w:r>
      <w:r w:rsidRPr="003914AE">
        <w:rPr>
          <w:rFonts w:asciiTheme="minorHAnsi" w:hAnsiTheme="minorHAnsi"/>
          <w:sz w:val="20"/>
          <w:szCs w:val="20"/>
        </w:rPr>
        <w:t xml:space="preserve">tím, že jakékoliv jeho pohledávky vůči </w:t>
      </w:r>
      <w:r w:rsidR="0005232D">
        <w:rPr>
          <w:rFonts w:asciiTheme="minorHAnsi" w:hAnsiTheme="minorHAnsi"/>
          <w:sz w:val="20"/>
          <w:szCs w:val="20"/>
        </w:rPr>
        <w:t>Objednateli</w:t>
      </w:r>
      <w:r w:rsidRPr="003914AE">
        <w:rPr>
          <w:rFonts w:asciiTheme="minorHAnsi" w:hAnsiTheme="minorHAnsi"/>
          <w:sz w:val="20"/>
          <w:szCs w:val="20"/>
        </w:rPr>
        <w:t xml:space="preserve">, které vzniknou na základě Rámcové dohody, nebude moci postoupit ani započítat jednostranným právním </w:t>
      </w:r>
      <w:r w:rsidR="009A67C0">
        <w:rPr>
          <w:rFonts w:asciiTheme="minorHAnsi" w:hAnsiTheme="minorHAnsi"/>
          <w:sz w:val="20"/>
          <w:szCs w:val="20"/>
        </w:rPr>
        <w:t>jednáním</w:t>
      </w:r>
      <w:r w:rsidRPr="003914AE">
        <w:rPr>
          <w:rFonts w:asciiTheme="minorHAnsi" w:hAnsiTheme="minorHAnsi"/>
          <w:sz w:val="20"/>
          <w:szCs w:val="20"/>
        </w:rPr>
        <w:t>.</w:t>
      </w:r>
    </w:p>
    <w:p w14:paraId="54E2969A" w14:textId="330E6D2E" w:rsidR="00A23547" w:rsidRPr="0051362B" w:rsidRDefault="00A23547" w:rsidP="00EF002B">
      <w:pPr>
        <w:pStyle w:val="Odstavecseseznamem"/>
        <w:numPr>
          <w:ilvl w:val="0"/>
          <w:numId w:val="7"/>
        </w:numPr>
        <w:autoSpaceDE w:val="0"/>
        <w:autoSpaceDN w:val="0"/>
        <w:adjustRightInd w:val="0"/>
        <w:spacing w:after="120"/>
        <w:ind w:left="357" w:hanging="357"/>
        <w:jc w:val="both"/>
        <w:rPr>
          <w:rFonts w:asciiTheme="minorHAnsi" w:hAnsiTheme="minorHAnsi"/>
          <w:sz w:val="20"/>
          <w:szCs w:val="20"/>
        </w:rPr>
      </w:pPr>
      <w:r w:rsidRPr="0051362B">
        <w:rPr>
          <w:rFonts w:asciiTheme="minorHAnsi" w:hAnsiTheme="minorHAnsi"/>
          <w:sz w:val="20"/>
          <w:szCs w:val="20"/>
        </w:rPr>
        <w:t>P</w:t>
      </w:r>
      <w:r w:rsidR="0005232D">
        <w:rPr>
          <w:rFonts w:asciiTheme="minorHAnsi" w:hAnsiTheme="minorHAnsi"/>
          <w:sz w:val="20"/>
          <w:szCs w:val="20"/>
        </w:rPr>
        <w:t>oskytovatel</w:t>
      </w:r>
      <w:r w:rsidRPr="0051362B">
        <w:rPr>
          <w:rFonts w:asciiTheme="minorHAnsi" w:hAnsiTheme="minorHAnsi"/>
          <w:sz w:val="20"/>
          <w:szCs w:val="20"/>
        </w:rPr>
        <w:t xml:space="preserve"> odpovídá </w:t>
      </w:r>
      <w:r w:rsidR="0005232D">
        <w:rPr>
          <w:rFonts w:asciiTheme="minorHAnsi" w:hAnsiTheme="minorHAnsi"/>
          <w:sz w:val="20"/>
          <w:szCs w:val="20"/>
        </w:rPr>
        <w:t>Objednateli</w:t>
      </w:r>
      <w:r w:rsidRPr="0051362B">
        <w:rPr>
          <w:rFonts w:asciiTheme="minorHAnsi" w:hAnsiTheme="minorHAnsi"/>
          <w:sz w:val="20"/>
          <w:szCs w:val="20"/>
        </w:rPr>
        <w:t xml:space="preserve"> za újmu (škodu) způsobenou porušením povinností podle</w:t>
      </w:r>
      <w:r w:rsidR="00C84219">
        <w:rPr>
          <w:rFonts w:asciiTheme="minorHAnsi" w:hAnsiTheme="minorHAnsi"/>
          <w:sz w:val="20"/>
          <w:szCs w:val="20"/>
        </w:rPr>
        <w:t xml:space="preserve"> </w:t>
      </w:r>
      <w:r w:rsidRPr="0051362B">
        <w:rPr>
          <w:rFonts w:asciiTheme="minorHAnsi" w:hAnsiTheme="minorHAnsi"/>
          <w:sz w:val="20"/>
          <w:szCs w:val="20"/>
        </w:rPr>
        <w:t>Rámcové dohody nebo porušením povinnosti stanovené platným obecně závazným právním předpisem.</w:t>
      </w:r>
    </w:p>
    <w:p w14:paraId="482D2FA7" w14:textId="4B7F5D8C" w:rsidR="009123DA" w:rsidRPr="00E70031" w:rsidRDefault="009123DA" w:rsidP="00EF002B">
      <w:pPr>
        <w:pStyle w:val="Odstavecseseznamem"/>
        <w:numPr>
          <w:ilvl w:val="0"/>
          <w:numId w:val="7"/>
        </w:numPr>
        <w:spacing w:after="120"/>
        <w:ind w:left="357" w:hanging="357"/>
        <w:jc w:val="both"/>
        <w:rPr>
          <w:rFonts w:asciiTheme="minorHAnsi" w:hAnsiTheme="minorHAnsi"/>
          <w:color w:val="FF0000"/>
          <w:sz w:val="20"/>
          <w:szCs w:val="20"/>
        </w:rPr>
      </w:pPr>
      <w:r w:rsidRPr="0051362B">
        <w:rPr>
          <w:rFonts w:asciiTheme="minorHAnsi" w:hAnsiTheme="minorHAnsi"/>
          <w:sz w:val="20"/>
          <w:szCs w:val="20"/>
        </w:rPr>
        <w:t>P</w:t>
      </w:r>
      <w:r w:rsidR="00B76F5F">
        <w:rPr>
          <w:rFonts w:asciiTheme="minorHAnsi" w:hAnsiTheme="minorHAnsi"/>
          <w:sz w:val="20"/>
          <w:szCs w:val="20"/>
        </w:rPr>
        <w:t>oskytovatel</w:t>
      </w:r>
      <w:r w:rsidRPr="0051362B">
        <w:rPr>
          <w:rFonts w:asciiTheme="minorHAnsi" w:hAnsiTheme="minorHAnsi"/>
          <w:sz w:val="20"/>
          <w:szCs w:val="20"/>
        </w:rPr>
        <w:t xml:space="preserve"> je povinen archivovat originální vyhotovení Rámcové dohody včetně jejích dodatků, objednávky, originály účetních dokladů, </w:t>
      </w:r>
      <w:r w:rsidR="00E03D9C">
        <w:rPr>
          <w:rFonts w:asciiTheme="minorHAnsi" w:hAnsiTheme="minorHAnsi"/>
          <w:sz w:val="20"/>
          <w:szCs w:val="20"/>
        </w:rPr>
        <w:t xml:space="preserve">účetní záznamy v účetní evidenci, </w:t>
      </w:r>
      <w:r w:rsidR="00F4022B">
        <w:rPr>
          <w:rFonts w:asciiTheme="minorHAnsi" w:hAnsiTheme="minorHAnsi"/>
          <w:sz w:val="20"/>
          <w:szCs w:val="20"/>
        </w:rPr>
        <w:t>P</w:t>
      </w:r>
      <w:r w:rsidR="00B76F5F">
        <w:rPr>
          <w:rFonts w:asciiTheme="minorHAnsi" w:hAnsiTheme="minorHAnsi"/>
          <w:sz w:val="20"/>
          <w:szCs w:val="20"/>
        </w:rPr>
        <w:t>rotokoly</w:t>
      </w:r>
      <w:r w:rsidRPr="0051362B">
        <w:rPr>
          <w:rFonts w:asciiTheme="minorHAnsi" w:hAnsiTheme="minorHAnsi"/>
          <w:sz w:val="20"/>
          <w:szCs w:val="20"/>
        </w:rPr>
        <w:t xml:space="preserve">, záznamy o elektronických úkonech a </w:t>
      </w:r>
      <w:r w:rsidRPr="00A958CE">
        <w:rPr>
          <w:rFonts w:asciiTheme="minorHAnsi" w:hAnsiTheme="minorHAnsi" w:cstheme="minorHAnsi"/>
          <w:sz w:val="20"/>
          <w:szCs w:val="20"/>
        </w:rPr>
        <w:t>dalších dokladů vztahujících se k</w:t>
      </w:r>
      <w:r w:rsidR="007C1B8F" w:rsidRPr="00004ABC">
        <w:rPr>
          <w:rFonts w:asciiTheme="minorHAnsi" w:hAnsiTheme="minorHAnsi" w:cstheme="minorHAnsi"/>
          <w:sz w:val="20"/>
          <w:szCs w:val="20"/>
        </w:rPr>
        <w:t> </w:t>
      </w:r>
      <w:r w:rsidRPr="00004ABC">
        <w:rPr>
          <w:rFonts w:asciiTheme="minorHAnsi" w:hAnsiTheme="minorHAnsi" w:cstheme="minorHAnsi"/>
          <w:sz w:val="20"/>
          <w:szCs w:val="20"/>
        </w:rPr>
        <w:t>realizaci předmětu Rámcové dohody a veškerou komunikaci po dobu minimálně 10 let</w:t>
      </w:r>
      <w:r w:rsidR="0018541B" w:rsidRPr="0051278B">
        <w:rPr>
          <w:rFonts w:asciiTheme="minorHAnsi" w:hAnsiTheme="minorHAnsi" w:cstheme="minorHAnsi"/>
          <w:sz w:val="20"/>
          <w:szCs w:val="20"/>
        </w:rPr>
        <w:t xml:space="preserve"> </w:t>
      </w:r>
      <w:r w:rsidR="0018541B" w:rsidRPr="00A958CE">
        <w:rPr>
          <w:rFonts w:asciiTheme="minorHAnsi" w:hAnsiTheme="minorHAnsi" w:cstheme="minorHAnsi"/>
          <w:sz w:val="20"/>
          <w:szCs w:val="20"/>
        </w:rPr>
        <w:t>od ukončení zadávacího řízení nebo od změny závazku z </w:t>
      </w:r>
      <w:r w:rsidR="007725F1" w:rsidRPr="00A958CE">
        <w:rPr>
          <w:rFonts w:asciiTheme="minorHAnsi" w:hAnsiTheme="minorHAnsi" w:cstheme="minorHAnsi"/>
          <w:sz w:val="20"/>
          <w:szCs w:val="20"/>
        </w:rPr>
        <w:t xml:space="preserve"> Rámcové dohody</w:t>
      </w:r>
      <w:r w:rsidR="0018541B" w:rsidRPr="00A958CE">
        <w:rPr>
          <w:rFonts w:asciiTheme="minorHAnsi" w:hAnsiTheme="minorHAnsi" w:cstheme="minorHAnsi"/>
          <w:sz w:val="20"/>
          <w:szCs w:val="20"/>
        </w:rPr>
        <w:t>,</w:t>
      </w:r>
      <w:r w:rsidR="005B6AE8" w:rsidRPr="00A958CE">
        <w:rPr>
          <w:rFonts w:asciiTheme="minorHAnsi" w:hAnsiTheme="minorHAnsi" w:cstheme="minorHAnsi"/>
          <w:sz w:val="20"/>
          <w:szCs w:val="20"/>
        </w:rPr>
        <w:t xml:space="preserve"> </w:t>
      </w:r>
      <w:r w:rsidRPr="00A958CE">
        <w:rPr>
          <w:rFonts w:asciiTheme="minorHAnsi" w:hAnsiTheme="minorHAnsi" w:cstheme="minorHAnsi"/>
          <w:sz w:val="20"/>
          <w:szCs w:val="20"/>
        </w:rPr>
        <w:t>pokud legislati</w:t>
      </w:r>
      <w:r w:rsidRPr="0051362B">
        <w:rPr>
          <w:rFonts w:asciiTheme="minorHAnsi" w:hAnsiTheme="minorHAnsi"/>
          <w:sz w:val="20"/>
          <w:szCs w:val="20"/>
        </w:rPr>
        <w:t xml:space="preserve">va nestanovuje pro některé typy dokumentů dobu delší (např. zákon č. 499/2004 Sb., o archivnictví a spisové službě a o změně některých zákonů, ve znění pozdějších </w:t>
      </w:r>
      <w:r w:rsidRPr="00E03D9C">
        <w:rPr>
          <w:rFonts w:asciiTheme="minorHAnsi" w:hAnsiTheme="minorHAnsi" w:cstheme="minorHAnsi"/>
          <w:sz w:val="20"/>
          <w:szCs w:val="20"/>
        </w:rPr>
        <w:t xml:space="preserve">předpisů). </w:t>
      </w:r>
      <w:r w:rsidR="00E03D9C" w:rsidRPr="00E03D9C">
        <w:rPr>
          <w:rFonts w:asciiTheme="minorHAnsi" w:hAnsiTheme="minorHAnsi" w:cstheme="minorHAnsi"/>
          <w:sz w:val="20"/>
          <w:szCs w:val="20"/>
        </w:rPr>
        <w:t>K této povinnosti je Poskytovatel povinen zavázat rovněž své poddodavatele v případě, že jejich prostřednictvím bude poskytovat část předmětu plnění Rámcové dohody</w:t>
      </w:r>
      <w:r w:rsidR="00E03D9C">
        <w:rPr>
          <w:sz w:val="20"/>
          <w:szCs w:val="20"/>
        </w:rPr>
        <w:t xml:space="preserve">. </w:t>
      </w:r>
      <w:r w:rsidRPr="0051362B">
        <w:rPr>
          <w:rFonts w:asciiTheme="minorHAnsi" w:hAnsiTheme="minorHAnsi"/>
          <w:sz w:val="20"/>
          <w:szCs w:val="20"/>
        </w:rPr>
        <w:t>Po tuto dobu je P</w:t>
      </w:r>
      <w:r w:rsidR="005B6AE8">
        <w:rPr>
          <w:rFonts w:asciiTheme="minorHAnsi" w:hAnsiTheme="minorHAnsi"/>
          <w:sz w:val="20"/>
          <w:szCs w:val="20"/>
        </w:rPr>
        <w:t>oskytovatel</w:t>
      </w:r>
      <w:r w:rsidRPr="0051362B">
        <w:rPr>
          <w:rFonts w:asciiTheme="minorHAnsi" w:hAnsiTheme="minorHAnsi"/>
          <w:sz w:val="20"/>
          <w:szCs w:val="20"/>
        </w:rPr>
        <w:t xml:space="preserve"> povinen umožnit osobám oprávněným k</w:t>
      </w:r>
      <w:r w:rsidR="007C1B8F">
        <w:rPr>
          <w:rFonts w:asciiTheme="minorHAnsi" w:hAnsiTheme="minorHAnsi"/>
          <w:sz w:val="20"/>
          <w:szCs w:val="20"/>
        </w:rPr>
        <w:t> </w:t>
      </w:r>
      <w:r w:rsidRPr="0051362B">
        <w:rPr>
          <w:rFonts w:asciiTheme="minorHAnsi" w:hAnsiTheme="minorHAnsi"/>
          <w:sz w:val="20"/>
          <w:szCs w:val="20"/>
        </w:rPr>
        <w:t>výkonu kontroly projektů provést kontrolu dokladů souvisejících s</w:t>
      </w:r>
      <w:r w:rsidR="007C1B8F">
        <w:rPr>
          <w:rFonts w:asciiTheme="minorHAnsi" w:hAnsiTheme="minorHAnsi"/>
          <w:sz w:val="20"/>
          <w:szCs w:val="20"/>
        </w:rPr>
        <w:t> </w:t>
      </w:r>
      <w:r w:rsidRPr="0051362B">
        <w:rPr>
          <w:rFonts w:asciiTheme="minorHAnsi" w:hAnsiTheme="minorHAnsi"/>
          <w:sz w:val="20"/>
          <w:szCs w:val="20"/>
        </w:rPr>
        <w:t xml:space="preserve">plněním Rámcové dohody, zejména poskytovat požadované informace a dokumentaci zaměstnancům nebo zmocněncům pověřených </w:t>
      </w:r>
      <w:r w:rsidRPr="0051362B">
        <w:rPr>
          <w:rFonts w:asciiTheme="minorHAnsi" w:hAnsiTheme="minorHAnsi"/>
          <w:sz w:val="20"/>
          <w:szCs w:val="20"/>
        </w:rPr>
        <w:lastRenderedPageBreak/>
        <w:t>orgánů kontroly a je povinen vytvořit výše uvedeným osobám podmínky k</w:t>
      </w:r>
      <w:r w:rsidR="007C1B8F">
        <w:rPr>
          <w:rFonts w:asciiTheme="minorHAnsi" w:hAnsiTheme="minorHAnsi"/>
          <w:sz w:val="20"/>
          <w:szCs w:val="20"/>
        </w:rPr>
        <w:t> </w:t>
      </w:r>
      <w:r w:rsidRPr="0051362B">
        <w:rPr>
          <w:rFonts w:asciiTheme="minorHAnsi" w:hAnsiTheme="minorHAnsi"/>
          <w:sz w:val="20"/>
          <w:szCs w:val="20"/>
        </w:rPr>
        <w:t>provedení kontroly a poskytnout jim při provádění kontroly součinnost. Dále musí být veškeré dokumenty a smluvní písemnosti zabezpečeny před ztrátou, odcizením nebo znehodnocením.</w:t>
      </w:r>
      <w:r w:rsidR="0051362B" w:rsidRPr="0051362B">
        <w:rPr>
          <w:rFonts w:asciiTheme="minorHAnsi" w:hAnsiTheme="minorHAnsi"/>
          <w:sz w:val="20"/>
          <w:szCs w:val="20"/>
        </w:rPr>
        <w:t xml:space="preserve"> </w:t>
      </w:r>
    </w:p>
    <w:p w14:paraId="0A07000B" w14:textId="4DEF94A8" w:rsidR="00A23547" w:rsidRPr="00BA4499" w:rsidRDefault="00A23547" w:rsidP="00EF002B">
      <w:pPr>
        <w:pStyle w:val="Odstavecseseznamem"/>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357" w:hanging="357"/>
        <w:jc w:val="both"/>
        <w:rPr>
          <w:rFonts w:asciiTheme="minorHAnsi" w:hAnsiTheme="minorHAnsi"/>
          <w:sz w:val="20"/>
          <w:szCs w:val="20"/>
        </w:rPr>
      </w:pPr>
      <w:r w:rsidRPr="00BA4499">
        <w:rPr>
          <w:rFonts w:asciiTheme="minorHAnsi" w:hAnsiTheme="minorHAnsi"/>
          <w:sz w:val="20"/>
          <w:szCs w:val="20"/>
        </w:rPr>
        <w:t>P</w:t>
      </w:r>
      <w:r w:rsidR="001B36EB">
        <w:rPr>
          <w:rFonts w:asciiTheme="minorHAnsi" w:hAnsiTheme="minorHAnsi"/>
          <w:sz w:val="20"/>
          <w:szCs w:val="20"/>
        </w:rPr>
        <w:t>oskytovatel</w:t>
      </w:r>
      <w:r w:rsidRPr="00BA4499">
        <w:rPr>
          <w:rFonts w:asciiTheme="minorHAnsi" w:hAnsiTheme="minorHAnsi"/>
          <w:sz w:val="20"/>
          <w:szCs w:val="20"/>
        </w:rPr>
        <w:t xml:space="preserve"> bere na vědomí, že podle § 2 písm. e) zákona č. 320/2001 Sb., o finanční kontrole ve veřejné správě a o změně některých zákonů</w:t>
      </w:r>
      <w:r w:rsidR="00C935E9">
        <w:rPr>
          <w:rFonts w:asciiTheme="minorHAnsi" w:hAnsiTheme="minorHAnsi"/>
          <w:sz w:val="20"/>
          <w:szCs w:val="20"/>
        </w:rPr>
        <w:t xml:space="preserve"> </w:t>
      </w:r>
      <w:r w:rsidR="00C935E9">
        <w:rPr>
          <w:rFonts w:ascii="Calibri" w:hAnsi="Calibri"/>
          <w:sz w:val="20"/>
          <w:szCs w:val="20"/>
        </w:rPr>
        <w:t>(zákon o finanční kontrole)</w:t>
      </w:r>
      <w:r w:rsidR="00C935E9">
        <w:rPr>
          <w:rFonts w:asciiTheme="minorHAnsi" w:hAnsiTheme="minorHAnsi"/>
          <w:sz w:val="20"/>
          <w:szCs w:val="20"/>
        </w:rPr>
        <w:t>,</w:t>
      </w:r>
      <w:r w:rsidRPr="00BA4499">
        <w:rPr>
          <w:rFonts w:asciiTheme="minorHAnsi" w:hAnsiTheme="minorHAnsi"/>
          <w:sz w:val="20"/>
          <w:szCs w:val="20"/>
        </w:rPr>
        <w:t xml:space="preserve"> ve znění pozdějších předpisů, je osobou povinnou spolupůsobit při výkonu finanční kontroly, a že je povinen plnit další povinnosti v</w:t>
      </w:r>
      <w:r w:rsidR="007C1B8F">
        <w:rPr>
          <w:rFonts w:asciiTheme="minorHAnsi" w:hAnsiTheme="minorHAnsi"/>
          <w:sz w:val="20"/>
          <w:szCs w:val="20"/>
        </w:rPr>
        <w:t> </w:t>
      </w:r>
      <w:r w:rsidRPr="00BA4499">
        <w:rPr>
          <w:rFonts w:asciiTheme="minorHAnsi" w:hAnsiTheme="minorHAnsi"/>
          <w:sz w:val="20"/>
          <w:szCs w:val="20"/>
        </w:rPr>
        <w:t>souvislosti s</w:t>
      </w:r>
      <w:r w:rsidR="007C1B8F">
        <w:rPr>
          <w:rFonts w:asciiTheme="minorHAnsi" w:hAnsiTheme="minorHAnsi"/>
          <w:sz w:val="20"/>
          <w:szCs w:val="20"/>
        </w:rPr>
        <w:t> </w:t>
      </w:r>
      <w:r w:rsidRPr="00BA4499">
        <w:rPr>
          <w:rFonts w:asciiTheme="minorHAnsi" w:hAnsiTheme="minorHAnsi"/>
          <w:sz w:val="20"/>
          <w:szCs w:val="20"/>
        </w:rPr>
        <w:t>výkonem kontroly dle zákona č. 255/2012 Sb., o kontrole</w:t>
      </w:r>
      <w:r w:rsidR="00BD0953">
        <w:rPr>
          <w:rFonts w:asciiTheme="minorHAnsi" w:hAnsiTheme="minorHAnsi"/>
          <w:sz w:val="20"/>
          <w:szCs w:val="20"/>
        </w:rPr>
        <w:t xml:space="preserve"> (kontrolní řád)</w:t>
      </w:r>
      <w:r w:rsidRPr="00BA4499">
        <w:rPr>
          <w:rFonts w:asciiTheme="minorHAnsi" w:hAnsiTheme="minorHAnsi"/>
          <w:sz w:val="20"/>
          <w:szCs w:val="20"/>
        </w:rPr>
        <w:t>, v</w:t>
      </w:r>
      <w:r w:rsidR="00BD0953">
        <w:rPr>
          <w:rFonts w:asciiTheme="minorHAnsi" w:hAnsiTheme="minorHAnsi"/>
          <w:sz w:val="20"/>
          <w:szCs w:val="20"/>
        </w:rPr>
        <w:t xml:space="preserve">e </w:t>
      </w:r>
      <w:r w:rsidRPr="00BA4499">
        <w:rPr>
          <w:rFonts w:asciiTheme="minorHAnsi" w:hAnsiTheme="minorHAnsi"/>
          <w:sz w:val="20"/>
          <w:szCs w:val="20"/>
        </w:rPr>
        <w:t>znění</w:t>
      </w:r>
      <w:r w:rsidR="00BD0953">
        <w:rPr>
          <w:rFonts w:asciiTheme="minorHAnsi" w:hAnsiTheme="minorHAnsi"/>
          <w:sz w:val="20"/>
          <w:szCs w:val="20"/>
        </w:rPr>
        <w:t xml:space="preserve"> pozdějších předpisů</w:t>
      </w:r>
      <w:r w:rsidRPr="00BA4499">
        <w:rPr>
          <w:rFonts w:asciiTheme="minorHAnsi" w:hAnsiTheme="minorHAnsi"/>
          <w:sz w:val="20"/>
          <w:szCs w:val="20"/>
        </w:rPr>
        <w:t>. V</w:t>
      </w:r>
      <w:r w:rsidR="007C1B8F">
        <w:rPr>
          <w:rFonts w:asciiTheme="minorHAnsi" w:hAnsiTheme="minorHAnsi"/>
          <w:sz w:val="20"/>
          <w:szCs w:val="20"/>
        </w:rPr>
        <w:t> </w:t>
      </w:r>
      <w:r w:rsidRPr="00BA4499">
        <w:rPr>
          <w:rFonts w:asciiTheme="minorHAnsi" w:hAnsiTheme="minorHAnsi"/>
          <w:sz w:val="20"/>
          <w:szCs w:val="20"/>
        </w:rPr>
        <w:t>tomto smyslu se P</w:t>
      </w:r>
      <w:r w:rsidR="001B36EB">
        <w:rPr>
          <w:rFonts w:asciiTheme="minorHAnsi" w:hAnsiTheme="minorHAnsi"/>
          <w:sz w:val="20"/>
          <w:szCs w:val="20"/>
        </w:rPr>
        <w:t>oskytovatel</w:t>
      </w:r>
      <w:r w:rsidRPr="00BA4499">
        <w:rPr>
          <w:rFonts w:asciiTheme="minorHAnsi" w:hAnsiTheme="minorHAnsi"/>
          <w:sz w:val="20"/>
          <w:szCs w:val="20"/>
        </w:rPr>
        <w:t xml:space="preserve"> zavazuje poskytnout, v</w:t>
      </w:r>
      <w:r w:rsidR="007C1B8F">
        <w:rPr>
          <w:rFonts w:asciiTheme="minorHAnsi" w:hAnsiTheme="minorHAnsi"/>
          <w:sz w:val="20"/>
          <w:szCs w:val="20"/>
        </w:rPr>
        <w:t> </w:t>
      </w:r>
      <w:r w:rsidRPr="00BA4499">
        <w:rPr>
          <w:rFonts w:asciiTheme="minorHAnsi" w:hAnsiTheme="minorHAnsi"/>
          <w:sz w:val="20"/>
          <w:szCs w:val="20"/>
        </w:rPr>
        <w:t>rámci kontroly dle předchozí věty, potřebnou součinnost v</w:t>
      </w:r>
      <w:r w:rsidR="007C1B8F">
        <w:rPr>
          <w:rFonts w:asciiTheme="minorHAnsi" w:hAnsiTheme="minorHAnsi"/>
          <w:sz w:val="20"/>
          <w:szCs w:val="20"/>
        </w:rPr>
        <w:t> </w:t>
      </w:r>
      <w:r w:rsidRPr="00BA4499">
        <w:rPr>
          <w:rFonts w:asciiTheme="minorHAnsi" w:hAnsiTheme="minorHAnsi"/>
          <w:sz w:val="20"/>
          <w:szCs w:val="20"/>
        </w:rPr>
        <w:t>rozsahu daném uvedeným zákonem a poskytnout přístup ke všem dokumentům souvisejícím se zadáním a realizací předmětu</w:t>
      </w:r>
      <w:r w:rsidR="00C84219">
        <w:rPr>
          <w:rFonts w:asciiTheme="minorHAnsi" w:hAnsiTheme="minorHAnsi"/>
          <w:sz w:val="20"/>
          <w:szCs w:val="20"/>
        </w:rPr>
        <w:t xml:space="preserve"> </w:t>
      </w:r>
      <w:r w:rsidRPr="00BA4499">
        <w:rPr>
          <w:rFonts w:asciiTheme="minorHAnsi" w:hAnsiTheme="minorHAnsi"/>
          <w:sz w:val="20"/>
          <w:szCs w:val="20"/>
        </w:rPr>
        <w:t>Rámcové dohody, včetně dokumentů podléhajících ochraně podle zvláštních právních předpisů. P</w:t>
      </w:r>
      <w:r w:rsidR="001B36EB">
        <w:rPr>
          <w:rFonts w:asciiTheme="minorHAnsi" w:hAnsiTheme="minorHAnsi"/>
          <w:sz w:val="20"/>
          <w:szCs w:val="20"/>
        </w:rPr>
        <w:t>oskytovatel</w:t>
      </w:r>
      <w:r w:rsidRPr="00BA4499">
        <w:rPr>
          <w:rFonts w:asciiTheme="minorHAnsi" w:hAnsiTheme="minorHAnsi"/>
          <w:sz w:val="20"/>
          <w:szCs w:val="20"/>
        </w:rPr>
        <w:t xml:space="preserve"> bere dále na vědomí, že obdobnou povinností je povinen smluvně zavázat své případné poddodavatele.</w:t>
      </w:r>
    </w:p>
    <w:p w14:paraId="499959B2" w14:textId="17FE8B5F" w:rsidR="00A23547" w:rsidRPr="00BA4499" w:rsidRDefault="00A23547" w:rsidP="00EF002B">
      <w:pPr>
        <w:pStyle w:val="Odstavecseseznamem"/>
        <w:numPr>
          <w:ilvl w:val="0"/>
          <w:numId w:val="7"/>
        </w:numPr>
        <w:suppressAutoHyphens/>
        <w:spacing w:after="120"/>
        <w:ind w:left="357" w:hanging="357"/>
        <w:jc w:val="both"/>
        <w:rPr>
          <w:rFonts w:asciiTheme="minorHAnsi" w:hAnsiTheme="minorHAnsi"/>
          <w:sz w:val="20"/>
          <w:szCs w:val="20"/>
        </w:rPr>
      </w:pPr>
      <w:r w:rsidRPr="00BA4499">
        <w:rPr>
          <w:rFonts w:asciiTheme="minorHAnsi" w:hAnsiTheme="minorHAnsi"/>
          <w:sz w:val="20"/>
          <w:szCs w:val="20"/>
        </w:rPr>
        <w:t>P</w:t>
      </w:r>
      <w:r w:rsidR="004C459C">
        <w:rPr>
          <w:rFonts w:asciiTheme="minorHAnsi" w:hAnsiTheme="minorHAnsi"/>
          <w:sz w:val="20"/>
          <w:szCs w:val="20"/>
        </w:rPr>
        <w:t>oskytovatel</w:t>
      </w:r>
      <w:r w:rsidRPr="00BA4499">
        <w:rPr>
          <w:rFonts w:asciiTheme="minorHAnsi" w:hAnsiTheme="minorHAnsi"/>
          <w:sz w:val="20"/>
          <w:szCs w:val="20"/>
        </w:rPr>
        <w:t xml:space="preserve"> se zavazuje, že pokud v</w:t>
      </w:r>
      <w:r w:rsidR="007C1B8F">
        <w:rPr>
          <w:rFonts w:asciiTheme="minorHAnsi" w:hAnsiTheme="minorHAnsi"/>
          <w:sz w:val="20"/>
          <w:szCs w:val="20"/>
        </w:rPr>
        <w:t> </w:t>
      </w:r>
      <w:r w:rsidRPr="00BA4499">
        <w:rPr>
          <w:rFonts w:asciiTheme="minorHAnsi" w:hAnsiTheme="minorHAnsi"/>
          <w:sz w:val="20"/>
          <w:szCs w:val="20"/>
        </w:rPr>
        <w:t>souvislosti s</w:t>
      </w:r>
      <w:r w:rsidR="007C1B8F">
        <w:rPr>
          <w:rFonts w:asciiTheme="minorHAnsi" w:hAnsiTheme="minorHAnsi"/>
          <w:sz w:val="20"/>
          <w:szCs w:val="20"/>
        </w:rPr>
        <w:t> </w:t>
      </w:r>
      <w:r w:rsidRPr="00BA4499">
        <w:rPr>
          <w:rFonts w:asciiTheme="minorHAnsi" w:hAnsiTheme="minorHAnsi"/>
          <w:sz w:val="20"/>
          <w:szCs w:val="20"/>
        </w:rPr>
        <w:t>realizací  Rámcové dohody při plnění svých povinností přijdou jeho pověření pracovníci do styku s</w:t>
      </w:r>
      <w:r w:rsidR="007C1B8F">
        <w:rPr>
          <w:rFonts w:asciiTheme="minorHAnsi" w:hAnsiTheme="minorHAnsi"/>
          <w:sz w:val="20"/>
          <w:szCs w:val="20"/>
        </w:rPr>
        <w:t> </w:t>
      </w:r>
      <w:r w:rsidRPr="00BA4499">
        <w:rPr>
          <w:rFonts w:asciiTheme="minorHAnsi" w:hAnsiTheme="minorHAnsi"/>
          <w:sz w:val="20"/>
          <w:szCs w:val="20"/>
        </w:rPr>
        <w:t>osobními/citlivými údaji ve smyslu zákona č. 101/2000 Sb., o ochraně osobních údajů, v</w:t>
      </w:r>
      <w:r w:rsidR="00B3091F">
        <w:rPr>
          <w:rFonts w:asciiTheme="minorHAnsi" w:hAnsiTheme="minorHAnsi"/>
          <w:sz w:val="20"/>
          <w:szCs w:val="20"/>
        </w:rPr>
        <w:t>e znění pozdějších předpisů,</w:t>
      </w:r>
      <w:r w:rsidRPr="00BA4499">
        <w:rPr>
          <w:rFonts w:asciiTheme="minorHAnsi" w:hAnsiTheme="minorHAnsi"/>
          <w:sz w:val="20"/>
          <w:szCs w:val="20"/>
        </w:rPr>
        <w:t xml:space="preserve"> a ustanovení </w:t>
      </w:r>
      <w:r w:rsidRPr="00BA4499">
        <w:rPr>
          <w:rFonts w:asciiTheme="minorHAnsi" w:hAnsiTheme="minorHAnsi"/>
          <w:iCs/>
          <w:sz w:val="20"/>
          <w:szCs w:val="20"/>
        </w:rPr>
        <w:t>nařízení Evropského parlamentu a Rady EU 2016/679 ze dne 27. dubna 2016 o ochraně fyzických osob v</w:t>
      </w:r>
      <w:r w:rsidR="007C1B8F">
        <w:rPr>
          <w:rFonts w:asciiTheme="minorHAnsi" w:hAnsiTheme="minorHAnsi"/>
          <w:iCs/>
          <w:sz w:val="20"/>
          <w:szCs w:val="20"/>
        </w:rPr>
        <w:t> </w:t>
      </w:r>
      <w:r w:rsidRPr="00BA4499">
        <w:rPr>
          <w:rFonts w:asciiTheme="minorHAnsi" w:hAnsiTheme="minorHAnsi"/>
          <w:iCs/>
          <w:sz w:val="20"/>
          <w:szCs w:val="20"/>
        </w:rPr>
        <w:t>souvislosti se zpracováním osobních údajů a o volném pohybu těchto údajů (obecné nařízení o ochraně osobních údajů)</w:t>
      </w:r>
      <w:r w:rsidRPr="00BA4499">
        <w:rPr>
          <w:rFonts w:asciiTheme="minorHAnsi" w:hAnsiTheme="minorHAnsi"/>
          <w:sz w:val="20"/>
          <w:szCs w:val="20"/>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B12E83E" w14:textId="1B356CBE" w:rsidR="00A23547" w:rsidRPr="005B6F75" w:rsidRDefault="00A23547" w:rsidP="00EF002B">
      <w:pPr>
        <w:pStyle w:val="Odstavecseseznamem"/>
        <w:numPr>
          <w:ilvl w:val="0"/>
          <w:numId w:val="7"/>
        </w:numPr>
        <w:tabs>
          <w:tab w:val="left" w:pos="-3840"/>
        </w:tabs>
        <w:spacing w:after="120"/>
        <w:ind w:left="357" w:hanging="357"/>
        <w:jc w:val="both"/>
        <w:rPr>
          <w:rFonts w:asciiTheme="minorHAnsi" w:hAnsiTheme="minorHAnsi"/>
          <w:sz w:val="20"/>
          <w:szCs w:val="20"/>
        </w:rPr>
      </w:pPr>
      <w:r w:rsidRPr="005B6F75">
        <w:rPr>
          <w:rFonts w:asciiTheme="minorHAnsi" w:hAnsiTheme="minorHAnsi"/>
          <w:sz w:val="20"/>
          <w:szCs w:val="20"/>
        </w:rPr>
        <w:t>P</w:t>
      </w:r>
      <w:r w:rsidR="004C459C">
        <w:rPr>
          <w:rFonts w:asciiTheme="minorHAnsi" w:hAnsiTheme="minorHAnsi"/>
          <w:sz w:val="20"/>
          <w:szCs w:val="20"/>
        </w:rPr>
        <w:t>oskytovatel</w:t>
      </w:r>
      <w:r w:rsidRPr="005B6F75">
        <w:rPr>
          <w:rFonts w:asciiTheme="minorHAnsi" w:hAnsiTheme="minorHAnsi"/>
          <w:sz w:val="20"/>
          <w:szCs w:val="20"/>
        </w:rPr>
        <w:t xml:space="preserve"> je povinen dodržet veškeré závazky obsažené v jeho nabídce </w:t>
      </w:r>
      <w:r w:rsidR="00CF357A">
        <w:rPr>
          <w:rFonts w:asciiTheme="minorHAnsi" w:hAnsiTheme="minorHAnsi"/>
          <w:sz w:val="20"/>
          <w:szCs w:val="20"/>
        </w:rPr>
        <w:t>podané v zadávacím řízení směřujícím k</w:t>
      </w:r>
      <w:r w:rsidRPr="005B6F75">
        <w:rPr>
          <w:rFonts w:asciiTheme="minorHAnsi" w:hAnsiTheme="minorHAnsi"/>
          <w:sz w:val="20"/>
          <w:szCs w:val="20"/>
        </w:rPr>
        <w:t xml:space="preserve"> </w:t>
      </w:r>
      <w:r w:rsidR="00CF357A">
        <w:rPr>
          <w:rFonts w:asciiTheme="minorHAnsi" w:hAnsiTheme="minorHAnsi"/>
          <w:sz w:val="20"/>
          <w:szCs w:val="20"/>
        </w:rPr>
        <w:t xml:space="preserve">zadání </w:t>
      </w:r>
      <w:r w:rsidRPr="005B6F75">
        <w:rPr>
          <w:rFonts w:asciiTheme="minorHAnsi" w:hAnsiTheme="minorHAnsi"/>
          <w:sz w:val="20"/>
          <w:szCs w:val="20"/>
        </w:rPr>
        <w:t>veřejné zakázky, která předcházela uzavření této Rámcové dohody.</w:t>
      </w:r>
    </w:p>
    <w:p w14:paraId="08B27393" w14:textId="30EF956F" w:rsidR="00A23547" w:rsidRDefault="00A23547" w:rsidP="007A2021">
      <w:pPr>
        <w:pStyle w:val="Odstavecseseznamem"/>
        <w:numPr>
          <w:ilvl w:val="0"/>
          <w:numId w:val="7"/>
        </w:numPr>
        <w:tabs>
          <w:tab w:val="clear" w:pos="360"/>
          <w:tab w:val="left" w:pos="-3840"/>
          <w:tab w:val="num" w:pos="426"/>
        </w:tabs>
        <w:spacing w:after="120"/>
        <w:ind w:left="425" w:hanging="425"/>
        <w:jc w:val="both"/>
        <w:rPr>
          <w:rFonts w:asciiTheme="minorHAnsi" w:hAnsiTheme="minorHAnsi"/>
          <w:sz w:val="20"/>
          <w:szCs w:val="20"/>
        </w:rPr>
      </w:pPr>
      <w:r w:rsidRPr="00A969DB">
        <w:rPr>
          <w:rFonts w:asciiTheme="minorHAnsi" w:hAnsiTheme="minorHAnsi"/>
          <w:b/>
          <w:bCs/>
          <w:sz w:val="20"/>
          <w:szCs w:val="20"/>
        </w:rPr>
        <w:t xml:space="preserve">Smluvní strany berou na vědomí, že Rámcová dohoda, a stejně tak i </w:t>
      </w:r>
      <w:r w:rsidR="00CF357A">
        <w:rPr>
          <w:rFonts w:asciiTheme="minorHAnsi" w:hAnsiTheme="minorHAnsi"/>
          <w:b/>
          <w:bCs/>
          <w:sz w:val="20"/>
          <w:szCs w:val="20"/>
        </w:rPr>
        <w:t>akceptované dílčí</w:t>
      </w:r>
      <w:r w:rsidRPr="00A969DB">
        <w:rPr>
          <w:rFonts w:asciiTheme="minorHAnsi" w:hAnsiTheme="minorHAnsi"/>
          <w:b/>
          <w:bCs/>
          <w:sz w:val="20"/>
          <w:szCs w:val="20"/>
        </w:rPr>
        <w:t xml:space="preserve"> objednávky z R</w:t>
      </w:r>
      <w:r w:rsidR="00FB3A9B" w:rsidRPr="00A969DB">
        <w:rPr>
          <w:rFonts w:asciiTheme="minorHAnsi" w:hAnsiTheme="minorHAnsi"/>
          <w:b/>
          <w:bCs/>
          <w:sz w:val="20"/>
          <w:szCs w:val="20"/>
        </w:rPr>
        <w:t>ámcové dohody s hodnotou nad 50 000</w:t>
      </w:r>
      <w:r w:rsidRPr="00A969DB">
        <w:rPr>
          <w:rFonts w:asciiTheme="minorHAnsi" w:hAnsiTheme="minorHAnsi"/>
          <w:b/>
          <w:bCs/>
          <w:sz w:val="20"/>
          <w:szCs w:val="20"/>
        </w:rPr>
        <w:t xml:space="preserve"> Kč bez DPH, ke své účinnosti vyžadují uveřejnění v registru smluv podle zákona č. 340/2015 Sb., </w:t>
      </w:r>
      <w:r w:rsidR="00CF357A" w:rsidRPr="00CF357A">
        <w:rPr>
          <w:rFonts w:asciiTheme="minorHAnsi" w:hAnsiTheme="minorHAnsi"/>
          <w:b/>
          <w:bCs/>
          <w:sz w:val="20"/>
          <w:szCs w:val="20"/>
        </w:rPr>
        <w:t>o zvláštních podmínkách účinnosti některých smluv, uveřejňování těchto smluv a o registru smluv (zákon o registru smluv)</w:t>
      </w:r>
      <w:r w:rsidR="00CF357A">
        <w:rPr>
          <w:rFonts w:asciiTheme="minorHAnsi" w:hAnsiTheme="minorHAnsi"/>
          <w:b/>
          <w:bCs/>
          <w:sz w:val="20"/>
          <w:szCs w:val="20"/>
        </w:rPr>
        <w:t xml:space="preserve">, </w:t>
      </w:r>
      <w:r w:rsidRPr="00A969DB">
        <w:rPr>
          <w:rFonts w:asciiTheme="minorHAnsi" w:hAnsiTheme="minorHAnsi"/>
          <w:b/>
          <w:bCs/>
          <w:sz w:val="20"/>
          <w:szCs w:val="20"/>
        </w:rPr>
        <w:t>ve znění pozdějších předpisů</w:t>
      </w:r>
      <w:r w:rsidR="00ED33A4">
        <w:rPr>
          <w:rFonts w:asciiTheme="minorHAnsi" w:hAnsiTheme="minorHAnsi"/>
          <w:b/>
          <w:bCs/>
          <w:sz w:val="20"/>
          <w:szCs w:val="20"/>
        </w:rPr>
        <w:t xml:space="preserve"> (dále jen „zákon o registru smluv“)</w:t>
      </w:r>
      <w:r w:rsidRPr="005B6F75">
        <w:rPr>
          <w:rFonts w:asciiTheme="minorHAnsi" w:hAnsiTheme="minorHAnsi"/>
          <w:sz w:val="20"/>
          <w:szCs w:val="20"/>
        </w:rPr>
        <w:t xml:space="preserve">, a s tímto uveřejněním souhlasí. Zaslání Rámcové dohody, resp. </w:t>
      </w:r>
      <w:r w:rsidR="00CF357A">
        <w:rPr>
          <w:rFonts w:asciiTheme="minorHAnsi" w:hAnsiTheme="minorHAnsi"/>
          <w:sz w:val="20"/>
          <w:szCs w:val="20"/>
        </w:rPr>
        <w:t xml:space="preserve">akceptované </w:t>
      </w:r>
      <w:r w:rsidRPr="005B6F75">
        <w:rPr>
          <w:rFonts w:asciiTheme="minorHAnsi" w:hAnsiTheme="minorHAnsi"/>
          <w:sz w:val="20"/>
          <w:szCs w:val="20"/>
        </w:rPr>
        <w:t xml:space="preserve">dílčí objednávky, do registru smluv zajistí </w:t>
      </w:r>
      <w:r w:rsidR="004C459C">
        <w:rPr>
          <w:rFonts w:asciiTheme="minorHAnsi" w:hAnsiTheme="minorHAnsi"/>
          <w:sz w:val="20"/>
          <w:szCs w:val="20"/>
        </w:rPr>
        <w:t>Objednatel</w:t>
      </w:r>
      <w:r w:rsidRPr="005B6F75">
        <w:rPr>
          <w:rFonts w:asciiTheme="minorHAnsi" w:hAnsiTheme="minorHAnsi"/>
          <w:sz w:val="20"/>
          <w:szCs w:val="20"/>
        </w:rPr>
        <w:t xml:space="preserve"> neprodleně po uzavření Rámcové dohody (resp. </w:t>
      </w:r>
      <w:r w:rsidR="00CF357A">
        <w:rPr>
          <w:rFonts w:asciiTheme="minorHAnsi" w:hAnsiTheme="minorHAnsi"/>
          <w:sz w:val="20"/>
          <w:szCs w:val="20"/>
        </w:rPr>
        <w:t>v případě dílčí objednávky</w:t>
      </w:r>
      <w:r w:rsidR="00210BE9">
        <w:rPr>
          <w:rFonts w:asciiTheme="minorHAnsi" w:hAnsiTheme="minorHAnsi"/>
          <w:sz w:val="20"/>
          <w:szCs w:val="20"/>
        </w:rPr>
        <w:t xml:space="preserve"> neprodleně po akceptaci</w:t>
      </w:r>
      <w:r w:rsidRPr="005B6F75">
        <w:rPr>
          <w:rFonts w:asciiTheme="minorHAnsi" w:hAnsiTheme="minorHAnsi"/>
          <w:sz w:val="20"/>
          <w:szCs w:val="20"/>
        </w:rPr>
        <w:t xml:space="preserve"> </w:t>
      </w:r>
      <w:r w:rsidR="00210BE9">
        <w:rPr>
          <w:rFonts w:asciiTheme="minorHAnsi" w:hAnsiTheme="minorHAnsi"/>
          <w:sz w:val="20"/>
          <w:szCs w:val="20"/>
        </w:rPr>
        <w:t xml:space="preserve">této </w:t>
      </w:r>
      <w:r w:rsidRPr="005B6F75">
        <w:rPr>
          <w:rFonts w:asciiTheme="minorHAnsi" w:hAnsiTheme="minorHAnsi"/>
          <w:sz w:val="20"/>
          <w:szCs w:val="20"/>
        </w:rPr>
        <w:t xml:space="preserve">objednávky). </w:t>
      </w:r>
      <w:r w:rsidR="004C459C">
        <w:rPr>
          <w:rFonts w:asciiTheme="minorHAnsi" w:hAnsiTheme="minorHAnsi"/>
          <w:sz w:val="20"/>
          <w:szCs w:val="20"/>
        </w:rPr>
        <w:t>Objednatel</w:t>
      </w:r>
      <w:r w:rsidRPr="005B6F75">
        <w:rPr>
          <w:rFonts w:asciiTheme="minorHAnsi" w:hAnsiTheme="minorHAnsi"/>
          <w:sz w:val="20"/>
          <w:szCs w:val="20"/>
        </w:rPr>
        <w:t xml:space="preserve"> se současně zavazuje informovat druhou Smluvní stranu o provedení registrace tak, že zašle druhé Smluvní straně kopii potvrzení správce registru smluv o uveřejnění Rámcové dohody </w:t>
      </w:r>
      <w:r w:rsidR="00210BE9">
        <w:rPr>
          <w:rFonts w:asciiTheme="minorHAnsi" w:hAnsiTheme="minorHAnsi"/>
          <w:sz w:val="20"/>
          <w:szCs w:val="20"/>
        </w:rPr>
        <w:t xml:space="preserve">(akceptované dílčí objednávky) </w:t>
      </w:r>
      <w:r w:rsidRPr="005B6F75">
        <w:rPr>
          <w:rFonts w:asciiTheme="minorHAnsi" w:hAnsiTheme="minorHAnsi"/>
          <w:sz w:val="20"/>
          <w:szCs w:val="20"/>
        </w:rPr>
        <w:t>bez zbytečného odkladu poté, kdy sám potvrzení obdrží, popř. již v průvodním formuláři vyplní příslušnou kolonku s ID datové schránky P</w:t>
      </w:r>
      <w:r w:rsidR="004C459C">
        <w:rPr>
          <w:rFonts w:asciiTheme="minorHAnsi" w:hAnsiTheme="minorHAnsi"/>
          <w:sz w:val="20"/>
          <w:szCs w:val="20"/>
        </w:rPr>
        <w:t>oskytovatele</w:t>
      </w:r>
      <w:r w:rsidRPr="005B6F75">
        <w:rPr>
          <w:rFonts w:asciiTheme="minorHAnsi" w:hAnsiTheme="minorHAnsi"/>
          <w:sz w:val="20"/>
          <w:szCs w:val="20"/>
        </w:rPr>
        <w:t xml:space="preserve"> (v takovém případě potvrzení od správce registru smluv o provedení registrace Rámcové dohody, resp. </w:t>
      </w:r>
      <w:r w:rsidR="00210BE9">
        <w:rPr>
          <w:rFonts w:asciiTheme="minorHAnsi" w:hAnsiTheme="minorHAnsi"/>
          <w:sz w:val="20"/>
          <w:szCs w:val="20"/>
        </w:rPr>
        <w:t>akceptované</w:t>
      </w:r>
      <w:r w:rsidRPr="005B6F75">
        <w:rPr>
          <w:rFonts w:asciiTheme="minorHAnsi" w:hAnsiTheme="minorHAnsi"/>
          <w:sz w:val="20"/>
          <w:szCs w:val="20"/>
        </w:rPr>
        <w:t xml:space="preserve"> objednávky obdrží obě Smluvní strany současně).</w:t>
      </w:r>
    </w:p>
    <w:p w14:paraId="49669207" w14:textId="1C3E67CC" w:rsidR="009D3605" w:rsidRPr="005B6F75" w:rsidRDefault="009D6C9C" w:rsidP="00EF002B">
      <w:pPr>
        <w:pStyle w:val="Odstavecseseznamem"/>
        <w:numPr>
          <w:ilvl w:val="0"/>
          <w:numId w:val="7"/>
        </w:numPr>
        <w:tabs>
          <w:tab w:val="clear" w:pos="360"/>
          <w:tab w:val="left" w:pos="-3840"/>
          <w:tab w:val="num" w:pos="426"/>
        </w:tabs>
        <w:ind w:left="425" w:hanging="425"/>
        <w:jc w:val="both"/>
        <w:rPr>
          <w:rFonts w:asciiTheme="minorHAnsi" w:hAnsiTheme="minorHAnsi"/>
          <w:sz w:val="20"/>
          <w:szCs w:val="20"/>
        </w:rPr>
      </w:pPr>
      <w:r w:rsidRPr="009D6C9C">
        <w:rPr>
          <w:rFonts w:asciiTheme="minorHAnsi" w:hAnsiTheme="minorHAnsi"/>
          <w:sz w:val="20"/>
          <w:szCs w:val="20"/>
        </w:rPr>
        <w:t xml:space="preserve">Objednatel je povinen </w:t>
      </w:r>
      <w:r w:rsidR="00210BE9">
        <w:rPr>
          <w:rFonts w:asciiTheme="minorHAnsi" w:hAnsiTheme="minorHAnsi"/>
          <w:sz w:val="20"/>
          <w:szCs w:val="20"/>
        </w:rPr>
        <w:t xml:space="preserve">při realizaci plnění na základě Rámcové dohody </w:t>
      </w:r>
      <w:r w:rsidRPr="009D6C9C">
        <w:rPr>
          <w:rFonts w:asciiTheme="minorHAnsi" w:hAnsiTheme="minorHAnsi"/>
          <w:sz w:val="20"/>
          <w:szCs w:val="20"/>
        </w:rPr>
        <w:t xml:space="preserve">poskytnout </w:t>
      </w:r>
      <w:r>
        <w:rPr>
          <w:rFonts w:asciiTheme="minorHAnsi" w:hAnsiTheme="minorHAnsi"/>
          <w:sz w:val="20"/>
          <w:szCs w:val="20"/>
        </w:rPr>
        <w:t>Poskytovateli</w:t>
      </w:r>
      <w:r w:rsidRPr="009D6C9C">
        <w:rPr>
          <w:rFonts w:asciiTheme="minorHAnsi" w:hAnsiTheme="minorHAnsi"/>
          <w:sz w:val="20"/>
          <w:szCs w:val="20"/>
        </w:rPr>
        <w:t xml:space="preserve"> nezbytnou součinnost. Tato součinnost spočívá zejména v zajištění potřebné součinnosti podle pokynů </w:t>
      </w:r>
      <w:r w:rsidR="00BA1D64">
        <w:rPr>
          <w:rFonts w:asciiTheme="minorHAnsi" w:hAnsiTheme="minorHAnsi"/>
          <w:sz w:val="20"/>
          <w:szCs w:val="20"/>
        </w:rPr>
        <w:t xml:space="preserve">Poskytovatele. </w:t>
      </w:r>
      <w:r w:rsidR="00BA1D64" w:rsidRPr="00BA1D64">
        <w:rPr>
          <w:rFonts w:asciiTheme="minorHAnsi" w:hAnsiTheme="minorHAnsi"/>
          <w:sz w:val="20"/>
          <w:szCs w:val="20"/>
        </w:rPr>
        <w:t xml:space="preserve">Omezení nebo neposkytnutí součinnosti </w:t>
      </w:r>
      <w:r w:rsidR="00BA1D64">
        <w:rPr>
          <w:rFonts w:asciiTheme="minorHAnsi" w:hAnsiTheme="minorHAnsi"/>
          <w:sz w:val="20"/>
          <w:szCs w:val="20"/>
        </w:rPr>
        <w:t>po</w:t>
      </w:r>
      <w:r w:rsidR="00BA1D64" w:rsidRPr="00BA1D64">
        <w:rPr>
          <w:rFonts w:asciiTheme="minorHAnsi" w:hAnsiTheme="minorHAnsi"/>
          <w:sz w:val="20"/>
          <w:szCs w:val="20"/>
        </w:rPr>
        <w:t xml:space="preserve">dle </w:t>
      </w:r>
      <w:r w:rsidR="00BA1D64">
        <w:rPr>
          <w:rFonts w:asciiTheme="minorHAnsi" w:hAnsiTheme="minorHAnsi"/>
          <w:sz w:val="20"/>
          <w:szCs w:val="20"/>
        </w:rPr>
        <w:t xml:space="preserve">tohoto odstavce </w:t>
      </w:r>
      <w:r w:rsidR="00BA1D64" w:rsidRPr="00BA1D64">
        <w:rPr>
          <w:rFonts w:asciiTheme="minorHAnsi" w:hAnsiTheme="minorHAnsi"/>
          <w:sz w:val="20"/>
          <w:szCs w:val="20"/>
        </w:rPr>
        <w:t xml:space="preserve">se může projevit v kvalitě plnění předmětu </w:t>
      </w:r>
      <w:r w:rsidR="00F93A0E">
        <w:rPr>
          <w:rFonts w:asciiTheme="minorHAnsi" w:hAnsiTheme="minorHAnsi"/>
          <w:sz w:val="20"/>
          <w:szCs w:val="20"/>
        </w:rPr>
        <w:t>Rámcové dohody</w:t>
      </w:r>
      <w:r w:rsidR="00BA1D64" w:rsidRPr="00BA1D64">
        <w:rPr>
          <w:rFonts w:asciiTheme="minorHAnsi" w:hAnsiTheme="minorHAnsi"/>
          <w:sz w:val="20"/>
          <w:szCs w:val="20"/>
        </w:rPr>
        <w:t xml:space="preserve"> a v prodloužení </w:t>
      </w:r>
      <w:r w:rsidR="00353439">
        <w:rPr>
          <w:rFonts w:asciiTheme="minorHAnsi" w:hAnsiTheme="minorHAnsi"/>
          <w:sz w:val="20"/>
          <w:szCs w:val="20"/>
        </w:rPr>
        <w:t xml:space="preserve">dohodnuté doby </w:t>
      </w:r>
      <w:r w:rsidR="00BA1D64" w:rsidRPr="00BA1D64">
        <w:rPr>
          <w:rFonts w:asciiTheme="minorHAnsi" w:hAnsiTheme="minorHAnsi"/>
          <w:sz w:val="20"/>
          <w:szCs w:val="20"/>
        </w:rPr>
        <w:t xml:space="preserve">plnění. </w:t>
      </w:r>
      <w:r w:rsidR="00BA1D64">
        <w:rPr>
          <w:rFonts w:asciiTheme="minorHAnsi" w:hAnsiTheme="minorHAnsi"/>
          <w:sz w:val="20"/>
          <w:szCs w:val="20"/>
        </w:rPr>
        <w:t xml:space="preserve">Poskytovatel </w:t>
      </w:r>
      <w:r w:rsidR="004E7AA5">
        <w:rPr>
          <w:rFonts w:asciiTheme="minorHAnsi" w:hAnsiTheme="minorHAnsi"/>
          <w:sz w:val="20"/>
          <w:szCs w:val="20"/>
        </w:rPr>
        <w:t xml:space="preserve">je </w:t>
      </w:r>
      <w:r w:rsidR="00BA1D64" w:rsidRPr="00BA1D64">
        <w:rPr>
          <w:rFonts w:asciiTheme="minorHAnsi" w:hAnsiTheme="minorHAnsi"/>
          <w:sz w:val="20"/>
          <w:szCs w:val="20"/>
        </w:rPr>
        <w:t xml:space="preserve">povinen neprodleně upozornit </w:t>
      </w:r>
      <w:r w:rsidR="00BA1D64">
        <w:rPr>
          <w:rFonts w:asciiTheme="minorHAnsi" w:hAnsiTheme="minorHAnsi"/>
          <w:sz w:val="20"/>
          <w:szCs w:val="20"/>
        </w:rPr>
        <w:t>O</w:t>
      </w:r>
      <w:r w:rsidR="00BA1D64" w:rsidRPr="00BA1D64">
        <w:rPr>
          <w:rFonts w:asciiTheme="minorHAnsi" w:hAnsiTheme="minorHAnsi"/>
          <w:sz w:val="20"/>
          <w:szCs w:val="20"/>
        </w:rPr>
        <w:t>bjednatele</w:t>
      </w:r>
      <w:r w:rsidR="004E7AA5">
        <w:rPr>
          <w:rFonts w:asciiTheme="minorHAnsi" w:hAnsiTheme="minorHAnsi"/>
          <w:sz w:val="20"/>
          <w:szCs w:val="20"/>
        </w:rPr>
        <w:t xml:space="preserve"> na konkrétní případy neposkytnutí součinnosti</w:t>
      </w:r>
      <w:r w:rsidR="00353439">
        <w:rPr>
          <w:rFonts w:asciiTheme="minorHAnsi" w:hAnsiTheme="minorHAnsi"/>
          <w:sz w:val="20"/>
          <w:szCs w:val="20"/>
        </w:rPr>
        <w:t>.</w:t>
      </w:r>
      <w:r w:rsidR="004E7AA5">
        <w:rPr>
          <w:rFonts w:asciiTheme="minorHAnsi" w:hAnsiTheme="minorHAnsi"/>
          <w:sz w:val="20"/>
          <w:szCs w:val="20"/>
        </w:rPr>
        <w:t xml:space="preserve"> </w:t>
      </w:r>
    </w:p>
    <w:p w14:paraId="41088F97" w14:textId="77777777" w:rsidR="00A23547" w:rsidRPr="003914AE" w:rsidRDefault="00A23547" w:rsidP="003914AE">
      <w:pPr>
        <w:tabs>
          <w:tab w:val="left" w:pos="-3840"/>
        </w:tabs>
        <w:ind w:left="426" w:hanging="426"/>
        <w:jc w:val="both"/>
        <w:rPr>
          <w:rFonts w:asciiTheme="minorHAnsi" w:hAnsiTheme="minorHAnsi"/>
          <w:sz w:val="20"/>
          <w:szCs w:val="20"/>
        </w:rPr>
      </w:pPr>
    </w:p>
    <w:p w14:paraId="00796EBF" w14:textId="77777777" w:rsidR="00A23547" w:rsidRPr="003914AE" w:rsidRDefault="00A23547" w:rsidP="003914AE">
      <w:pPr>
        <w:jc w:val="center"/>
        <w:outlineLvl w:val="0"/>
        <w:rPr>
          <w:rFonts w:asciiTheme="minorHAnsi" w:hAnsiTheme="minorHAnsi" w:cs="Arial"/>
          <w:b/>
          <w:sz w:val="20"/>
          <w:szCs w:val="20"/>
        </w:rPr>
      </w:pPr>
      <w:bookmarkStart w:id="36" w:name="_Toc328466057"/>
      <w:bookmarkStart w:id="37" w:name="_Toc331144128"/>
      <w:bookmarkStart w:id="38" w:name="_Toc331147253"/>
      <w:bookmarkStart w:id="39" w:name="_Toc331492339"/>
      <w:bookmarkStart w:id="40" w:name="_Toc332027174"/>
      <w:bookmarkStart w:id="41" w:name="_Toc332288376"/>
      <w:bookmarkStart w:id="42" w:name="_Toc332288566"/>
      <w:bookmarkStart w:id="43" w:name="_Toc332778305"/>
      <w:bookmarkStart w:id="44" w:name="_Toc332778484"/>
      <w:bookmarkStart w:id="45" w:name="_Toc362448620"/>
      <w:bookmarkStart w:id="46" w:name="_Toc362503927"/>
      <w:bookmarkStart w:id="47" w:name="_Toc382375892"/>
      <w:bookmarkStart w:id="48" w:name="_Toc382486916"/>
      <w:bookmarkStart w:id="49" w:name="_Toc382488270"/>
    </w:p>
    <w:p w14:paraId="4D9A5586" w14:textId="4E260C7F" w:rsidR="00A23547" w:rsidRPr="003914AE" w:rsidRDefault="00A23547" w:rsidP="003914AE">
      <w:pPr>
        <w:jc w:val="center"/>
        <w:outlineLvl w:val="0"/>
        <w:rPr>
          <w:rFonts w:asciiTheme="minorHAnsi" w:hAnsiTheme="minorHAnsi" w:cs="Arial"/>
          <w:b/>
          <w:sz w:val="20"/>
          <w:szCs w:val="20"/>
        </w:rPr>
      </w:pPr>
      <w:bookmarkStart w:id="50" w:name="_Toc387922325"/>
      <w:bookmarkStart w:id="51" w:name="_Toc388252265"/>
      <w:bookmarkStart w:id="52" w:name="_Toc388346218"/>
      <w:r w:rsidRPr="003914AE">
        <w:rPr>
          <w:rFonts w:asciiTheme="minorHAnsi" w:hAnsiTheme="minorHAnsi" w:cs="Arial"/>
          <w:b/>
          <w:sz w:val="20"/>
          <w:szCs w:val="20"/>
        </w:rPr>
        <w:t>V.</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4CFE21A" w14:textId="504027C1" w:rsidR="00A23547" w:rsidRDefault="00235337" w:rsidP="003914AE">
      <w:pPr>
        <w:jc w:val="center"/>
        <w:outlineLvl w:val="0"/>
        <w:rPr>
          <w:rFonts w:asciiTheme="minorHAnsi" w:hAnsiTheme="minorHAnsi" w:cs="Arial"/>
          <w:b/>
          <w:sz w:val="20"/>
          <w:szCs w:val="20"/>
        </w:rPr>
      </w:pPr>
      <w:r>
        <w:rPr>
          <w:rFonts w:asciiTheme="minorHAnsi" w:hAnsiTheme="minorHAnsi" w:cs="Arial"/>
          <w:b/>
          <w:sz w:val="20"/>
          <w:szCs w:val="20"/>
        </w:rPr>
        <w:t>O</w:t>
      </w:r>
      <w:r w:rsidR="00326A96">
        <w:rPr>
          <w:rFonts w:asciiTheme="minorHAnsi" w:hAnsiTheme="minorHAnsi" w:cs="Arial"/>
          <w:b/>
          <w:sz w:val="20"/>
          <w:szCs w:val="20"/>
        </w:rPr>
        <w:t>dpovědnost</w:t>
      </w:r>
      <w:r>
        <w:rPr>
          <w:rFonts w:asciiTheme="minorHAnsi" w:hAnsiTheme="minorHAnsi" w:cs="Arial"/>
          <w:b/>
          <w:sz w:val="20"/>
          <w:szCs w:val="20"/>
        </w:rPr>
        <w:t>, kontaktní osoby</w:t>
      </w:r>
    </w:p>
    <w:p w14:paraId="2621DE62" w14:textId="77777777" w:rsidR="009933E1" w:rsidRPr="003914AE" w:rsidRDefault="009933E1" w:rsidP="003914AE">
      <w:pPr>
        <w:jc w:val="center"/>
        <w:outlineLvl w:val="0"/>
        <w:rPr>
          <w:rFonts w:asciiTheme="minorHAnsi" w:hAnsiTheme="minorHAnsi" w:cs="Arial"/>
          <w:b/>
          <w:sz w:val="20"/>
          <w:szCs w:val="20"/>
        </w:rPr>
      </w:pPr>
    </w:p>
    <w:p w14:paraId="2968EB15" w14:textId="2120AFB0" w:rsidR="00A23547" w:rsidRDefault="00A23547" w:rsidP="00EF002B">
      <w:pPr>
        <w:pStyle w:val="Odstavecseseznamem"/>
        <w:widowControl w:val="0"/>
        <w:numPr>
          <w:ilvl w:val="0"/>
          <w:numId w:val="8"/>
        </w:numPr>
        <w:suppressAutoHyphens/>
        <w:spacing w:after="120"/>
        <w:ind w:left="357" w:hanging="357"/>
        <w:jc w:val="both"/>
        <w:rPr>
          <w:rFonts w:asciiTheme="minorHAnsi" w:hAnsiTheme="minorHAnsi"/>
          <w:sz w:val="20"/>
          <w:szCs w:val="20"/>
        </w:rPr>
      </w:pPr>
      <w:r w:rsidRPr="00EF7214">
        <w:rPr>
          <w:rFonts w:asciiTheme="minorHAnsi" w:hAnsiTheme="minorHAnsi"/>
          <w:sz w:val="20"/>
          <w:szCs w:val="20"/>
        </w:rPr>
        <w:t xml:space="preserve">V případě </w:t>
      </w:r>
      <w:r w:rsidR="00F929F9" w:rsidRPr="00EF7214">
        <w:rPr>
          <w:rFonts w:asciiTheme="minorHAnsi" w:hAnsiTheme="minorHAnsi"/>
          <w:sz w:val="20"/>
          <w:szCs w:val="20"/>
        </w:rPr>
        <w:t>ne</w:t>
      </w:r>
      <w:r w:rsidR="00F929F9">
        <w:rPr>
          <w:rFonts w:asciiTheme="minorHAnsi" w:hAnsiTheme="minorHAnsi"/>
          <w:sz w:val="20"/>
          <w:szCs w:val="20"/>
        </w:rPr>
        <w:t>splnění</w:t>
      </w:r>
      <w:r w:rsidR="00F929F9" w:rsidRPr="00EF7214">
        <w:rPr>
          <w:rFonts w:asciiTheme="minorHAnsi" w:hAnsiTheme="minorHAnsi"/>
          <w:sz w:val="20"/>
          <w:szCs w:val="20"/>
        </w:rPr>
        <w:t xml:space="preserve"> </w:t>
      </w:r>
      <w:r w:rsidRPr="00EF7214">
        <w:rPr>
          <w:rFonts w:asciiTheme="minorHAnsi" w:hAnsiTheme="minorHAnsi"/>
          <w:sz w:val="20"/>
          <w:szCs w:val="20"/>
        </w:rPr>
        <w:t xml:space="preserve">jakékoli povinnosti uvedené </w:t>
      </w:r>
      <w:r w:rsidR="00331B2D">
        <w:rPr>
          <w:rFonts w:asciiTheme="minorHAnsi" w:hAnsiTheme="minorHAnsi"/>
          <w:sz w:val="20"/>
          <w:szCs w:val="20"/>
        </w:rPr>
        <w:t xml:space="preserve">v </w:t>
      </w:r>
      <w:r w:rsidRPr="00EF7214">
        <w:rPr>
          <w:rFonts w:asciiTheme="minorHAnsi" w:hAnsiTheme="minorHAnsi"/>
          <w:sz w:val="20"/>
          <w:szCs w:val="20"/>
        </w:rPr>
        <w:t>Rámcové dohod</w:t>
      </w:r>
      <w:r w:rsidR="00331B2D">
        <w:rPr>
          <w:rFonts w:asciiTheme="minorHAnsi" w:hAnsiTheme="minorHAnsi"/>
          <w:sz w:val="20"/>
          <w:szCs w:val="20"/>
        </w:rPr>
        <w:t xml:space="preserve">ě </w:t>
      </w:r>
      <w:r w:rsidRPr="00EF7214">
        <w:rPr>
          <w:rFonts w:asciiTheme="minorHAnsi" w:hAnsiTheme="minorHAnsi"/>
          <w:sz w:val="20"/>
          <w:szCs w:val="20"/>
        </w:rPr>
        <w:t xml:space="preserve">je </w:t>
      </w:r>
      <w:r w:rsidR="00331B2D">
        <w:rPr>
          <w:rFonts w:asciiTheme="minorHAnsi" w:hAnsiTheme="minorHAnsi"/>
          <w:sz w:val="20"/>
          <w:szCs w:val="20"/>
        </w:rPr>
        <w:t>Objednatel</w:t>
      </w:r>
      <w:r w:rsidRPr="00EF7214">
        <w:rPr>
          <w:rFonts w:asciiTheme="minorHAnsi" w:hAnsiTheme="minorHAnsi"/>
          <w:sz w:val="20"/>
          <w:szCs w:val="20"/>
        </w:rPr>
        <w:t xml:space="preserve"> oprávněn uplatnit na P</w:t>
      </w:r>
      <w:r w:rsidR="00331B2D">
        <w:rPr>
          <w:rFonts w:asciiTheme="minorHAnsi" w:hAnsiTheme="minorHAnsi"/>
          <w:sz w:val="20"/>
          <w:szCs w:val="20"/>
        </w:rPr>
        <w:t>oskytovateli</w:t>
      </w:r>
      <w:r w:rsidRPr="00EF7214">
        <w:rPr>
          <w:rFonts w:asciiTheme="minorHAnsi" w:hAnsiTheme="minorHAnsi"/>
          <w:sz w:val="20"/>
          <w:szCs w:val="20"/>
        </w:rPr>
        <w:t xml:space="preserve"> smluvní pokutu ve výši 0,</w:t>
      </w:r>
      <w:r w:rsidR="002E5123">
        <w:rPr>
          <w:rFonts w:asciiTheme="minorHAnsi" w:hAnsiTheme="minorHAnsi"/>
          <w:sz w:val="20"/>
          <w:szCs w:val="20"/>
        </w:rPr>
        <w:t>2</w:t>
      </w:r>
      <w:r w:rsidR="00724D05">
        <w:rPr>
          <w:rFonts w:asciiTheme="minorHAnsi" w:hAnsiTheme="minorHAnsi"/>
          <w:sz w:val="20"/>
          <w:szCs w:val="20"/>
        </w:rPr>
        <w:t xml:space="preserve"> </w:t>
      </w:r>
      <w:r w:rsidRPr="00EF7214">
        <w:rPr>
          <w:rFonts w:asciiTheme="minorHAnsi" w:hAnsiTheme="minorHAnsi"/>
          <w:sz w:val="20"/>
          <w:szCs w:val="20"/>
        </w:rPr>
        <w:t>% z</w:t>
      </w:r>
      <w:r w:rsidR="00331B2D">
        <w:rPr>
          <w:rFonts w:asciiTheme="minorHAnsi" w:hAnsiTheme="minorHAnsi"/>
          <w:sz w:val="20"/>
          <w:szCs w:val="20"/>
        </w:rPr>
        <w:t> </w:t>
      </w:r>
      <w:r w:rsidRPr="00EF7214">
        <w:rPr>
          <w:rFonts w:asciiTheme="minorHAnsi" w:hAnsiTheme="minorHAnsi"/>
          <w:sz w:val="20"/>
          <w:szCs w:val="20"/>
        </w:rPr>
        <w:t>ceny</w:t>
      </w:r>
      <w:r w:rsidR="00331B2D">
        <w:rPr>
          <w:rFonts w:asciiTheme="minorHAnsi" w:hAnsiTheme="minorHAnsi"/>
          <w:sz w:val="20"/>
          <w:szCs w:val="20"/>
        </w:rPr>
        <w:t xml:space="preserve"> služeb</w:t>
      </w:r>
      <w:r w:rsidRPr="00EF7214">
        <w:rPr>
          <w:rFonts w:asciiTheme="minorHAnsi" w:hAnsiTheme="minorHAnsi"/>
          <w:sz w:val="20"/>
          <w:szCs w:val="20"/>
        </w:rPr>
        <w:t xml:space="preserve"> bez DPH dle dílčí objednávky na konkrétní</w:t>
      </w:r>
      <w:r w:rsidR="00331B2D">
        <w:rPr>
          <w:rFonts w:asciiTheme="minorHAnsi" w:hAnsiTheme="minorHAnsi"/>
          <w:sz w:val="20"/>
          <w:szCs w:val="20"/>
        </w:rPr>
        <w:t xml:space="preserve"> služby</w:t>
      </w:r>
      <w:r w:rsidRPr="00EF7214">
        <w:rPr>
          <w:rFonts w:asciiTheme="minorHAnsi" w:hAnsiTheme="minorHAnsi"/>
          <w:sz w:val="20"/>
          <w:szCs w:val="20"/>
        </w:rPr>
        <w:t xml:space="preserve"> za každý i započatý den prodlení, </w:t>
      </w:r>
      <w:r w:rsidR="00F929F9">
        <w:rPr>
          <w:rFonts w:asciiTheme="minorHAnsi" w:hAnsiTheme="minorHAnsi"/>
          <w:sz w:val="20"/>
          <w:szCs w:val="20"/>
        </w:rPr>
        <w:t xml:space="preserve">nebo za každé jednotlivé nesplnění povinnosti </w:t>
      </w:r>
      <w:r w:rsidR="00F929F9" w:rsidRPr="00EF7214">
        <w:rPr>
          <w:rFonts w:asciiTheme="minorHAnsi" w:hAnsiTheme="minorHAnsi"/>
          <w:sz w:val="20"/>
          <w:szCs w:val="20"/>
        </w:rPr>
        <w:t xml:space="preserve">uvedené </w:t>
      </w:r>
      <w:r w:rsidR="00F929F9">
        <w:rPr>
          <w:rFonts w:asciiTheme="minorHAnsi" w:hAnsiTheme="minorHAnsi"/>
          <w:sz w:val="20"/>
          <w:szCs w:val="20"/>
        </w:rPr>
        <w:t xml:space="preserve">v </w:t>
      </w:r>
      <w:r w:rsidR="00F929F9" w:rsidRPr="00EF7214">
        <w:rPr>
          <w:rFonts w:asciiTheme="minorHAnsi" w:hAnsiTheme="minorHAnsi"/>
          <w:sz w:val="20"/>
          <w:szCs w:val="20"/>
        </w:rPr>
        <w:t>této Rámcové dohod</w:t>
      </w:r>
      <w:r w:rsidR="00F929F9">
        <w:rPr>
          <w:rFonts w:asciiTheme="minorHAnsi" w:hAnsiTheme="minorHAnsi"/>
          <w:sz w:val="20"/>
          <w:szCs w:val="20"/>
        </w:rPr>
        <w:t xml:space="preserve">ě, </w:t>
      </w:r>
      <w:r w:rsidRPr="00EF7214">
        <w:rPr>
          <w:rFonts w:asciiTheme="minorHAnsi" w:hAnsiTheme="minorHAnsi"/>
          <w:sz w:val="20"/>
          <w:szCs w:val="20"/>
        </w:rPr>
        <w:t xml:space="preserve">čímž není dotčeno právo </w:t>
      </w:r>
      <w:r w:rsidR="00331B2D">
        <w:rPr>
          <w:rFonts w:asciiTheme="minorHAnsi" w:hAnsiTheme="minorHAnsi"/>
          <w:sz w:val="20"/>
          <w:szCs w:val="20"/>
        </w:rPr>
        <w:t>Objednatele</w:t>
      </w:r>
      <w:r w:rsidRPr="00EF7214">
        <w:rPr>
          <w:rFonts w:asciiTheme="minorHAnsi" w:hAnsiTheme="minorHAnsi"/>
          <w:sz w:val="20"/>
          <w:szCs w:val="20"/>
        </w:rPr>
        <w:t xml:space="preserve"> na náhradu vzniklé újmy v plném rozsahu.</w:t>
      </w:r>
    </w:p>
    <w:p w14:paraId="1B1E507F" w14:textId="18095BF6" w:rsidR="00A23547" w:rsidRPr="00EF7214" w:rsidRDefault="00A23547" w:rsidP="00EF002B">
      <w:pPr>
        <w:pStyle w:val="Odstavecseseznamem"/>
        <w:widowControl w:val="0"/>
        <w:numPr>
          <w:ilvl w:val="0"/>
          <w:numId w:val="8"/>
        </w:numPr>
        <w:tabs>
          <w:tab w:val="clear" w:pos="360"/>
          <w:tab w:val="num" w:pos="426"/>
        </w:tabs>
        <w:suppressAutoHyphens/>
        <w:spacing w:after="120"/>
        <w:ind w:left="357" w:hanging="357"/>
        <w:jc w:val="both"/>
        <w:rPr>
          <w:rFonts w:asciiTheme="minorHAnsi" w:hAnsiTheme="minorHAnsi"/>
          <w:sz w:val="20"/>
          <w:szCs w:val="20"/>
        </w:rPr>
      </w:pPr>
      <w:r w:rsidRPr="00EF7214">
        <w:rPr>
          <w:rFonts w:asciiTheme="minorHAnsi" w:hAnsiTheme="minorHAnsi"/>
          <w:sz w:val="20"/>
          <w:szCs w:val="20"/>
        </w:rPr>
        <w:t>V případě použití poddodavatele není jakkoli dotčena odpovědnost P</w:t>
      </w:r>
      <w:r w:rsidR="00326A96">
        <w:rPr>
          <w:rFonts w:asciiTheme="minorHAnsi" w:hAnsiTheme="minorHAnsi"/>
          <w:sz w:val="20"/>
          <w:szCs w:val="20"/>
        </w:rPr>
        <w:t>oskytovatele</w:t>
      </w:r>
      <w:r w:rsidRPr="00EF7214">
        <w:rPr>
          <w:rFonts w:asciiTheme="minorHAnsi" w:hAnsiTheme="minorHAnsi"/>
          <w:sz w:val="20"/>
          <w:szCs w:val="20"/>
        </w:rPr>
        <w:t xml:space="preserve"> za případné nesplnění či</w:t>
      </w:r>
      <w:r w:rsidR="004F5AA4">
        <w:rPr>
          <w:rFonts w:asciiTheme="minorHAnsi" w:hAnsiTheme="minorHAnsi"/>
          <w:sz w:val="20"/>
          <w:szCs w:val="20"/>
        </w:rPr>
        <w:t xml:space="preserve"> </w:t>
      </w:r>
      <w:r w:rsidRPr="00EF7214">
        <w:rPr>
          <w:rFonts w:asciiTheme="minorHAnsi" w:hAnsiTheme="minorHAnsi"/>
          <w:sz w:val="20"/>
          <w:szCs w:val="20"/>
        </w:rPr>
        <w:t xml:space="preserve">vadné plnění povinností </w:t>
      </w:r>
      <w:r w:rsidR="00326A96">
        <w:rPr>
          <w:rFonts w:asciiTheme="minorHAnsi" w:hAnsiTheme="minorHAnsi"/>
          <w:sz w:val="20"/>
          <w:szCs w:val="20"/>
        </w:rPr>
        <w:t>Poskytovatele.</w:t>
      </w:r>
    </w:p>
    <w:p w14:paraId="094CD8F5" w14:textId="72448B2D" w:rsidR="00B572B0" w:rsidRDefault="00C43C7A" w:rsidP="00EF002B">
      <w:pPr>
        <w:pStyle w:val="Odstavecseseznamem"/>
        <w:widowControl w:val="0"/>
        <w:numPr>
          <w:ilvl w:val="0"/>
          <w:numId w:val="8"/>
        </w:numPr>
        <w:suppressAutoHyphens/>
        <w:spacing w:after="120"/>
        <w:ind w:left="357" w:hanging="357"/>
        <w:jc w:val="both"/>
        <w:rPr>
          <w:rFonts w:asciiTheme="minorHAnsi" w:hAnsiTheme="minorHAnsi"/>
          <w:sz w:val="20"/>
          <w:szCs w:val="20"/>
        </w:rPr>
      </w:pPr>
      <w:r w:rsidRPr="004A30E3">
        <w:rPr>
          <w:rFonts w:asciiTheme="minorHAnsi" w:hAnsiTheme="minorHAnsi"/>
          <w:sz w:val="20"/>
          <w:szCs w:val="20"/>
        </w:rPr>
        <w:t>Smluvní strany neodpovídají za porušení s</w:t>
      </w:r>
      <w:r w:rsidR="002D69A8" w:rsidRPr="004A30E3">
        <w:rPr>
          <w:rFonts w:asciiTheme="minorHAnsi" w:hAnsiTheme="minorHAnsi"/>
          <w:sz w:val="20"/>
          <w:szCs w:val="20"/>
        </w:rPr>
        <w:t>vých povinností dle Rámcové dohody</w:t>
      </w:r>
      <w:r w:rsidRPr="004A30E3">
        <w:rPr>
          <w:rFonts w:asciiTheme="minorHAnsi" w:hAnsiTheme="minorHAnsi"/>
          <w:sz w:val="20"/>
          <w:szCs w:val="20"/>
        </w:rPr>
        <w:t>, pokud bylo způsobeno okolnostmi vylučujícími odpovědnost – zásahem vyšší moci. Vyšší mocí se rozumí takové události (překážky), které nastaly po</w:t>
      </w:r>
      <w:r w:rsidR="002D69A8" w:rsidRPr="004A30E3">
        <w:rPr>
          <w:rFonts w:asciiTheme="minorHAnsi" w:hAnsiTheme="minorHAnsi"/>
          <w:sz w:val="20"/>
          <w:szCs w:val="20"/>
        </w:rPr>
        <w:t xml:space="preserve"> vzniku závazku dle Rámcové dohody</w:t>
      </w:r>
      <w:r w:rsidR="00416C61" w:rsidRPr="004A30E3">
        <w:rPr>
          <w:rFonts w:asciiTheme="minorHAnsi" w:hAnsiTheme="minorHAnsi"/>
          <w:sz w:val="20"/>
          <w:szCs w:val="20"/>
        </w:rPr>
        <w:t>, nezávisle na vůli příslušné S</w:t>
      </w:r>
      <w:r w:rsidRPr="004A30E3">
        <w:rPr>
          <w:rFonts w:asciiTheme="minorHAnsi" w:hAnsiTheme="minorHAnsi"/>
          <w:sz w:val="20"/>
          <w:szCs w:val="20"/>
        </w:rPr>
        <w:t xml:space="preserve">mluvní strany, mají mimořádnou povahu, jsou neodvratitelné, nepředvídatelné, nepřekonatelné a brání objektivně </w:t>
      </w:r>
      <w:r w:rsidR="00416C61" w:rsidRPr="004A30E3">
        <w:rPr>
          <w:rFonts w:asciiTheme="minorHAnsi" w:hAnsiTheme="minorHAnsi"/>
          <w:sz w:val="20"/>
          <w:szCs w:val="20"/>
        </w:rPr>
        <w:t>splnění závazku dle Rámcové dohody</w:t>
      </w:r>
      <w:r w:rsidRPr="004A30E3">
        <w:rPr>
          <w:rFonts w:asciiTheme="minorHAnsi" w:hAnsiTheme="minorHAnsi"/>
          <w:sz w:val="20"/>
          <w:szCs w:val="20"/>
        </w:rPr>
        <w:t xml:space="preserve"> (např. válečný stav, občanské nepokoje, požár, záplavy, epidemie, karanténní opatření, zemětřesení, sesuvy půdy, teroristický útok apod.). Plnění se nepovažuje za nemožné, jestliže je ho </w:t>
      </w:r>
      <w:r w:rsidRPr="004A30E3">
        <w:rPr>
          <w:rFonts w:asciiTheme="minorHAnsi" w:hAnsiTheme="minorHAnsi"/>
          <w:sz w:val="20"/>
          <w:szCs w:val="20"/>
        </w:rPr>
        <w:lastRenderedPageBreak/>
        <w:t>možno provést za ztížených podmínek, s většími náklady nebo až po sjednaném čase. Jestliže události vyšší moci nasta</w:t>
      </w:r>
      <w:r w:rsidR="00416C61" w:rsidRPr="004A30E3">
        <w:rPr>
          <w:rFonts w:asciiTheme="minorHAnsi" w:hAnsiTheme="minorHAnsi"/>
          <w:sz w:val="20"/>
          <w:szCs w:val="20"/>
        </w:rPr>
        <w:t>nou, je dotčená S</w:t>
      </w:r>
      <w:r w:rsidRPr="004A30E3">
        <w:rPr>
          <w:rFonts w:asciiTheme="minorHAnsi" w:hAnsiTheme="minorHAnsi"/>
          <w:sz w:val="20"/>
          <w:szCs w:val="20"/>
        </w:rPr>
        <w:t>mluvní strana povinn</w:t>
      </w:r>
      <w:r w:rsidR="00416C61" w:rsidRPr="004A30E3">
        <w:rPr>
          <w:rFonts w:asciiTheme="minorHAnsi" w:hAnsiTheme="minorHAnsi"/>
          <w:sz w:val="20"/>
          <w:szCs w:val="20"/>
        </w:rPr>
        <w:t>a neprodleně informovat druhou S</w:t>
      </w:r>
      <w:r w:rsidRPr="004A30E3">
        <w:rPr>
          <w:rFonts w:asciiTheme="minorHAnsi" w:hAnsiTheme="minorHAnsi"/>
          <w:sz w:val="20"/>
          <w:szCs w:val="20"/>
        </w:rPr>
        <w:t>mluvní stranu o povaze, počátku a konci události vyšší moci, a není-li oznámení učiněno písemnou formou, je rovněž povinna bezodkladně takové oznámení písemnou formou doplnit. Termín plnění příslušného závazku se v takovém případě prodlu</w:t>
      </w:r>
      <w:r w:rsidR="00416C61" w:rsidRPr="004A30E3">
        <w:rPr>
          <w:rFonts w:asciiTheme="minorHAnsi" w:hAnsiTheme="minorHAnsi"/>
          <w:sz w:val="20"/>
          <w:szCs w:val="20"/>
        </w:rPr>
        <w:t>žuje o dobu trvání vyšší moci, S</w:t>
      </w:r>
      <w:r w:rsidRPr="004A30E3">
        <w:rPr>
          <w:rFonts w:asciiTheme="minorHAnsi" w:hAnsiTheme="minorHAnsi"/>
          <w:sz w:val="20"/>
          <w:szCs w:val="20"/>
        </w:rPr>
        <w:t xml:space="preserve">mluvní strana, která se odvolává na vyšší moc, je však povinna provést veškerá opatření, aby překážky způsobené vyšší mocí byly odstraněny v co nejkratší době </w:t>
      </w:r>
      <w:r w:rsidRPr="00F54E18">
        <w:rPr>
          <w:rFonts w:asciiTheme="minorHAnsi" w:hAnsiTheme="minorHAnsi"/>
          <w:sz w:val="20"/>
          <w:szCs w:val="20"/>
        </w:rPr>
        <w:t>tak, aby její z</w:t>
      </w:r>
      <w:r w:rsidR="00416C61" w:rsidRPr="00CA1370">
        <w:rPr>
          <w:rFonts w:asciiTheme="minorHAnsi" w:hAnsiTheme="minorHAnsi"/>
          <w:sz w:val="20"/>
          <w:szCs w:val="20"/>
        </w:rPr>
        <w:t>ávazky dle Rámcové dohody</w:t>
      </w:r>
      <w:r w:rsidRPr="00CA1370">
        <w:rPr>
          <w:rFonts w:asciiTheme="minorHAnsi" w:hAnsiTheme="minorHAnsi"/>
          <w:sz w:val="20"/>
          <w:szCs w:val="20"/>
        </w:rPr>
        <w:t xml:space="preserve"> mohly být náležitě plněny.</w:t>
      </w:r>
    </w:p>
    <w:p w14:paraId="4639EFB0" w14:textId="4A9C44F8" w:rsidR="00FE69EB" w:rsidRPr="00400ABC" w:rsidRDefault="00B572B0" w:rsidP="00EF002B">
      <w:pPr>
        <w:pStyle w:val="Odstavecseseznamem"/>
        <w:widowControl w:val="0"/>
        <w:numPr>
          <w:ilvl w:val="0"/>
          <w:numId w:val="8"/>
        </w:numPr>
        <w:suppressAutoHyphens/>
        <w:spacing w:after="120"/>
        <w:ind w:left="357" w:hanging="357"/>
        <w:jc w:val="both"/>
        <w:rPr>
          <w:rFonts w:asciiTheme="minorHAnsi" w:hAnsiTheme="minorHAnsi"/>
          <w:sz w:val="20"/>
          <w:szCs w:val="20"/>
        </w:rPr>
      </w:pPr>
      <w:r>
        <w:rPr>
          <w:rFonts w:asciiTheme="minorHAnsi" w:hAnsiTheme="minorHAnsi"/>
          <w:sz w:val="20"/>
          <w:szCs w:val="20"/>
        </w:rPr>
        <w:t xml:space="preserve">Poskytovatel </w:t>
      </w:r>
      <w:r w:rsidRPr="004A30E3">
        <w:rPr>
          <w:rFonts w:asciiTheme="minorHAnsi" w:hAnsiTheme="minorHAnsi"/>
          <w:sz w:val="20"/>
          <w:szCs w:val="20"/>
        </w:rPr>
        <w:t>neodpovíd</w:t>
      </w:r>
      <w:r>
        <w:rPr>
          <w:rFonts w:asciiTheme="minorHAnsi" w:hAnsiTheme="minorHAnsi"/>
          <w:sz w:val="20"/>
          <w:szCs w:val="20"/>
        </w:rPr>
        <w:t>á</w:t>
      </w:r>
      <w:r w:rsidRPr="004A30E3">
        <w:rPr>
          <w:rFonts w:asciiTheme="minorHAnsi" w:hAnsiTheme="minorHAnsi"/>
          <w:sz w:val="20"/>
          <w:szCs w:val="20"/>
        </w:rPr>
        <w:t xml:space="preserve"> za porušení svých povinností dle</w:t>
      </w:r>
      <w:r w:rsidR="00C84219">
        <w:rPr>
          <w:rFonts w:asciiTheme="minorHAnsi" w:hAnsiTheme="minorHAnsi"/>
          <w:sz w:val="20"/>
          <w:szCs w:val="20"/>
        </w:rPr>
        <w:t xml:space="preserve"> </w:t>
      </w:r>
      <w:r w:rsidRPr="004A30E3">
        <w:rPr>
          <w:rFonts w:asciiTheme="minorHAnsi" w:hAnsiTheme="minorHAnsi"/>
          <w:sz w:val="20"/>
          <w:szCs w:val="20"/>
        </w:rPr>
        <w:t>Rámcové dohody, pokud bylo způsobeno</w:t>
      </w:r>
      <w:r w:rsidR="00C43C7A" w:rsidRPr="004A30E3">
        <w:rPr>
          <w:rFonts w:asciiTheme="minorHAnsi" w:hAnsiTheme="minorHAnsi"/>
          <w:sz w:val="20"/>
          <w:szCs w:val="20"/>
        </w:rPr>
        <w:t xml:space="preserve"> </w:t>
      </w:r>
      <w:r>
        <w:rPr>
          <w:rFonts w:asciiTheme="minorHAnsi" w:hAnsiTheme="minorHAnsi"/>
          <w:sz w:val="20"/>
          <w:szCs w:val="20"/>
        </w:rPr>
        <w:t>neposkytnutím potřebné součinnosti Objednatelem či jeho pr</w:t>
      </w:r>
      <w:r w:rsidR="00C84219">
        <w:rPr>
          <w:rFonts w:asciiTheme="minorHAnsi" w:hAnsiTheme="minorHAnsi"/>
          <w:sz w:val="20"/>
          <w:szCs w:val="20"/>
        </w:rPr>
        <w:t>a</w:t>
      </w:r>
      <w:r>
        <w:rPr>
          <w:rFonts w:asciiTheme="minorHAnsi" w:hAnsiTheme="minorHAnsi"/>
          <w:sz w:val="20"/>
          <w:szCs w:val="20"/>
        </w:rPr>
        <w:t xml:space="preserve">covníky dle čl. </w:t>
      </w:r>
      <w:r w:rsidR="00426D29">
        <w:rPr>
          <w:rFonts w:asciiTheme="minorHAnsi" w:hAnsiTheme="minorHAnsi"/>
          <w:sz w:val="20"/>
          <w:szCs w:val="20"/>
        </w:rPr>
        <w:t>4</w:t>
      </w:r>
      <w:r>
        <w:rPr>
          <w:rFonts w:asciiTheme="minorHAnsi" w:hAnsiTheme="minorHAnsi"/>
          <w:sz w:val="20"/>
          <w:szCs w:val="20"/>
        </w:rPr>
        <w:t>.</w:t>
      </w:r>
      <w:r w:rsidR="001D19FA">
        <w:rPr>
          <w:rFonts w:asciiTheme="minorHAnsi" w:hAnsiTheme="minorHAnsi"/>
          <w:sz w:val="20"/>
          <w:szCs w:val="20"/>
        </w:rPr>
        <w:t>9</w:t>
      </w:r>
      <w:r w:rsidR="00427E4C">
        <w:rPr>
          <w:rFonts w:asciiTheme="minorHAnsi" w:hAnsiTheme="minorHAnsi"/>
          <w:sz w:val="20"/>
          <w:szCs w:val="20"/>
        </w:rPr>
        <w:t xml:space="preserve"> Rámcové dohody</w:t>
      </w:r>
      <w:r>
        <w:rPr>
          <w:rFonts w:asciiTheme="minorHAnsi" w:hAnsiTheme="minorHAnsi"/>
          <w:sz w:val="20"/>
          <w:szCs w:val="20"/>
        </w:rPr>
        <w:t xml:space="preserve">. </w:t>
      </w:r>
    </w:p>
    <w:p w14:paraId="31F9C2EE" w14:textId="2712391B" w:rsidR="00FE69EB" w:rsidRPr="00EB0109" w:rsidRDefault="00FE69EB" w:rsidP="00D529FC">
      <w:pPr>
        <w:pStyle w:val="Odstavecseseznamem"/>
        <w:widowControl w:val="0"/>
        <w:numPr>
          <w:ilvl w:val="0"/>
          <w:numId w:val="8"/>
        </w:numPr>
        <w:tabs>
          <w:tab w:val="clear" w:pos="360"/>
          <w:tab w:val="num" w:pos="426"/>
        </w:tabs>
        <w:suppressAutoHyphens/>
        <w:spacing w:after="120"/>
        <w:ind w:left="357" w:hanging="357"/>
        <w:jc w:val="both"/>
        <w:rPr>
          <w:rFonts w:asciiTheme="minorHAnsi" w:hAnsiTheme="minorHAnsi"/>
          <w:sz w:val="20"/>
          <w:szCs w:val="20"/>
        </w:rPr>
      </w:pPr>
      <w:r w:rsidRPr="00CB1409">
        <w:rPr>
          <w:rFonts w:asciiTheme="minorHAnsi" w:hAnsiTheme="minorHAnsi"/>
          <w:b/>
          <w:sz w:val="20"/>
          <w:szCs w:val="20"/>
        </w:rPr>
        <w:t xml:space="preserve">Kontaktní osobou oprávněnou jednat za </w:t>
      </w:r>
      <w:r>
        <w:rPr>
          <w:rFonts w:asciiTheme="minorHAnsi" w:hAnsiTheme="minorHAnsi"/>
          <w:b/>
          <w:sz w:val="20"/>
          <w:szCs w:val="20"/>
        </w:rPr>
        <w:t>Objednatele</w:t>
      </w:r>
      <w:r w:rsidRPr="00EF7214">
        <w:rPr>
          <w:rFonts w:asciiTheme="minorHAnsi" w:hAnsiTheme="minorHAnsi"/>
          <w:sz w:val="20"/>
          <w:szCs w:val="20"/>
        </w:rPr>
        <w:t xml:space="preserve"> ve věcech povinností stanovených </w:t>
      </w:r>
      <w:r>
        <w:rPr>
          <w:rFonts w:asciiTheme="minorHAnsi" w:hAnsiTheme="minorHAnsi"/>
          <w:sz w:val="20"/>
          <w:szCs w:val="20"/>
        </w:rPr>
        <w:t xml:space="preserve">v </w:t>
      </w:r>
      <w:r w:rsidRPr="00EF7214">
        <w:rPr>
          <w:rFonts w:asciiTheme="minorHAnsi" w:hAnsiTheme="minorHAnsi"/>
          <w:sz w:val="20"/>
          <w:szCs w:val="20"/>
        </w:rPr>
        <w:t>Rámcové dohod</w:t>
      </w:r>
      <w:r>
        <w:rPr>
          <w:rFonts w:asciiTheme="minorHAnsi" w:hAnsiTheme="minorHAnsi"/>
          <w:sz w:val="20"/>
          <w:szCs w:val="20"/>
        </w:rPr>
        <w:t>ě je</w:t>
      </w:r>
      <w:r w:rsidRPr="00EB0109">
        <w:rPr>
          <w:rFonts w:asciiTheme="minorHAnsi" w:hAnsiTheme="minorHAnsi"/>
          <w:sz w:val="20"/>
          <w:szCs w:val="20"/>
        </w:rPr>
        <w:t xml:space="preserve">: </w:t>
      </w:r>
      <w:r w:rsidR="00E01FE8">
        <w:rPr>
          <w:rFonts w:asciiTheme="minorHAnsi" w:hAnsiTheme="minorHAnsi"/>
          <w:sz w:val="20"/>
          <w:szCs w:val="20"/>
        </w:rPr>
        <w:t>xxxxx</w:t>
      </w:r>
      <w:r w:rsidR="00D529FC" w:rsidRPr="00EB0109">
        <w:rPr>
          <w:rFonts w:asciiTheme="minorHAnsi" w:hAnsiTheme="minorHAnsi"/>
          <w:sz w:val="20"/>
          <w:szCs w:val="20"/>
        </w:rPr>
        <w:t xml:space="preserve">, tel.: </w:t>
      </w:r>
      <w:r w:rsidR="00E01FE8">
        <w:rPr>
          <w:rFonts w:asciiTheme="minorHAnsi" w:hAnsiTheme="minorHAnsi"/>
          <w:sz w:val="20"/>
          <w:szCs w:val="20"/>
        </w:rPr>
        <w:t>xxxx</w:t>
      </w:r>
      <w:r w:rsidR="00D529FC" w:rsidRPr="00EB0109">
        <w:rPr>
          <w:rFonts w:asciiTheme="minorHAnsi" w:hAnsiTheme="minorHAnsi"/>
          <w:sz w:val="20"/>
          <w:szCs w:val="20"/>
        </w:rPr>
        <w:t xml:space="preserve">, e-mail: </w:t>
      </w:r>
      <w:r w:rsidR="00E01FE8">
        <w:rPr>
          <w:rFonts w:asciiTheme="minorHAnsi" w:hAnsiTheme="minorHAnsi"/>
          <w:sz w:val="20"/>
          <w:szCs w:val="20"/>
        </w:rPr>
        <w:t>xxxx</w:t>
      </w:r>
      <w:r w:rsidR="00D529FC" w:rsidRPr="00EB0109">
        <w:rPr>
          <w:rFonts w:asciiTheme="minorHAnsi" w:hAnsiTheme="minorHAnsi"/>
          <w:sz w:val="20"/>
          <w:szCs w:val="20"/>
        </w:rPr>
        <w:t>.</w:t>
      </w:r>
    </w:p>
    <w:p w14:paraId="6C3114D9" w14:textId="0039F003" w:rsidR="00FE69EB" w:rsidRPr="00EB0109" w:rsidRDefault="00FE69EB" w:rsidP="00EF6C08">
      <w:pPr>
        <w:pStyle w:val="Odstavecseseznamem"/>
        <w:widowControl w:val="0"/>
        <w:numPr>
          <w:ilvl w:val="0"/>
          <w:numId w:val="8"/>
        </w:numPr>
        <w:tabs>
          <w:tab w:val="clear" w:pos="360"/>
          <w:tab w:val="num" w:pos="426"/>
        </w:tabs>
        <w:suppressAutoHyphens/>
        <w:ind w:left="357" w:hanging="357"/>
        <w:jc w:val="both"/>
        <w:rPr>
          <w:rFonts w:asciiTheme="minorHAnsi" w:hAnsiTheme="minorHAnsi"/>
          <w:b/>
          <w:sz w:val="20"/>
          <w:szCs w:val="20"/>
        </w:rPr>
      </w:pPr>
      <w:r w:rsidRPr="00EB0109">
        <w:rPr>
          <w:rFonts w:asciiTheme="minorHAnsi" w:hAnsiTheme="minorHAnsi"/>
          <w:b/>
          <w:sz w:val="20"/>
          <w:szCs w:val="20"/>
        </w:rPr>
        <w:t>Kontaktní osobu oprávněnou jednat za Poskytovatele je:</w:t>
      </w:r>
      <w:r w:rsidRPr="00EB0109">
        <w:rPr>
          <w:rFonts w:asciiTheme="minorHAnsi" w:hAnsiTheme="minorHAnsi"/>
          <w:sz w:val="20"/>
          <w:szCs w:val="20"/>
        </w:rPr>
        <w:t xml:space="preserve"> </w:t>
      </w:r>
      <w:r w:rsidR="00EB0109" w:rsidRPr="00EB0109">
        <w:rPr>
          <w:rFonts w:asciiTheme="minorHAnsi" w:hAnsiTheme="minorHAnsi"/>
          <w:sz w:val="20"/>
          <w:szCs w:val="20"/>
        </w:rPr>
        <w:t xml:space="preserve">David Hybeš, email: </w:t>
      </w:r>
      <w:r w:rsidR="00E01FE8">
        <w:rPr>
          <w:rFonts w:asciiTheme="minorHAnsi" w:hAnsiTheme="minorHAnsi"/>
          <w:sz w:val="20"/>
          <w:szCs w:val="20"/>
        </w:rPr>
        <w:t>xxxxx</w:t>
      </w:r>
      <w:r w:rsidR="00EB0109" w:rsidRPr="00EB0109">
        <w:rPr>
          <w:rFonts w:asciiTheme="minorHAnsi" w:hAnsiTheme="minorHAnsi"/>
          <w:sz w:val="20"/>
          <w:szCs w:val="20"/>
        </w:rPr>
        <w:t xml:space="preserve">, </w:t>
      </w:r>
      <w:r w:rsidR="00545169">
        <w:rPr>
          <w:rFonts w:asciiTheme="minorHAnsi" w:hAnsiTheme="minorHAnsi"/>
          <w:sz w:val="20"/>
          <w:szCs w:val="20"/>
        </w:rPr>
        <w:br/>
      </w:r>
      <w:r w:rsidR="00EB0109" w:rsidRPr="00EB0109">
        <w:rPr>
          <w:rFonts w:asciiTheme="minorHAnsi" w:hAnsiTheme="minorHAnsi"/>
          <w:sz w:val="20"/>
          <w:szCs w:val="20"/>
        </w:rPr>
        <w:t xml:space="preserve">tel.: </w:t>
      </w:r>
      <w:r w:rsidR="00E01FE8">
        <w:rPr>
          <w:rFonts w:asciiTheme="minorHAnsi" w:hAnsiTheme="minorHAnsi"/>
          <w:sz w:val="20"/>
          <w:szCs w:val="20"/>
        </w:rPr>
        <w:t>xxxx</w:t>
      </w:r>
      <w:r w:rsidR="00EB0109" w:rsidRPr="00EB0109">
        <w:rPr>
          <w:rFonts w:asciiTheme="minorHAnsi" w:hAnsiTheme="minorHAnsi"/>
          <w:sz w:val="20"/>
          <w:szCs w:val="20"/>
        </w:rPr>
        <w:t>.</w:t>
      </w:r>
    </w:p>
    <w:p w14:paraId="3D4538FC" w14:textId="163EBD75" w:rsidR="00A23547" w:rsidRDefault="00A23547" w:rsidP="00116A43">
      <w:pPr>
        <w:tabs>
          <w:tab w:val="left" w:pos="-3840"/>
          <w:tab w:val="left" w:pos="1701"/>
        </w:tabs>
        <w:ind w:left="426" w:hanging="426"/>
        <w:jc w:val="both"/>
        <w:rPr>
          <w:rFonts w:asciiTheme="minorHAnsi" w:hAnsiTheme="minorHAnsi"/>
          <w:sz w:val="20"/>
          <w:szCs w:val="20"/>
        </w:rPr>
      </w:pPr>
      <w:r w:rsidRPr="004A30E3">
        <w:rPr>
          <w:rFonts w:asciiTheme="minorHAnsi" w:hAnsiTheme="minorHAnsi"/>
          <w:sz w:val="20"/>
          <w:szCs w:val="20"/>
        </w:rPr>
        <w:tab/>
      </w:r>
      <w:r w:rsidRPr="004A30E3">
        <w:rPr>
          <w:rFonts w:asciiTheme="minorHAnsi" w:hAnsiTheme="minorHAnsi"/>
          <w:sz w:val="20"/>
          <w:szCs w:val="20"/>
        </w:rPr>
        <w:tab/>
      </w:r>
    </w:p>
    <w:p w14:paraId="7FF6E041" w14:textId="3D062B01" w:rsidR="003612B9" w:rsidRDefault="003612B9" w:rsidP="00116A43">
      <w:pPr>
        <w:tabs>
          <w:tab w:val="left" w:pos="-3840"/>
          <w:tab w:val="left" w:pos="1701"/>
        </w:tabs>
        <w:ind w:left="426" w:hanging="426"/>
        <w:jc w:val="both"/>
        <w:rPr>
          <w:rFonts w:asciiTheme="minorHAnsi" w:hAnsiTheme="minorHAnsi"/>
          <w:sz w:val="20"/>
          <w:szCs w:val="20"/>
        </w:rPr>
      </w:pPr>
    </w:p>
    <w:p w14:paraId="30AC95EA" w14:textId="6B5C4AA6" w:rsidR="003612B9" w:rsidRPr="003612B9" w:rsidRDefault="003612B9" w:rsidP="003612B9">
      <w:pPr>
        <w:tabs>
          <w:tab w:val="left" w:pos="-3840"/>
          <w:tab w:val="left" w:pos="1701"/>
        </w:tabs>
        <w:ind w:left="426" w:hanging="426"/>
        <w:jc w:val="center"/>
        <w:rPr>
          <w:rFonts w:asciiTheme="minorHAnsi" w:hAnsiTheme="minorHAnsi"/>
          <w:b/>
          <w:sz w:val="20"/>
          <w:szCs w:val="20"/>
        </w:rPr>
      </w:pPr>
      <w:r w:rsidRPr="003612B9">
        <w:rPr>
          <w:rFonts w:asciiTheme="minorHAnsi" w:hAnsiTheme="minorHAnsi"/>
          <w:b/>
          <w:sz w:val="20"/>
          <w:szCs w:val="20"/>
        </w:rPr>
        <w:t>VI.</w:t>
      </w:r>
    </w:p>
    <w:p w14:paraId="7D78E1E3" w14:textId="16F4FFAF" w:rsidR="007E03DC" w:rsidRPr="003612B9" w:rsidRDefault="003612B9" w:rsidP="00A8677B">
      <w:pPr>
        <w:jc w:val="center"/>
        <w:rPr>
          <w:rFonts w:asciiTheme="minorHAnsi" w:hAnsiTheme="minorHAnsi"/>
          <w:b/>
          <w:sz w:val="20"/>
          <w:szCs w:val="20"/>
        </w:rPr>
      </w:pPr>
      <w:r w:rsidRPr="003612B9">
        <w:rPr>
          <w:rFonts w:asciiTheme="minorHAnsi" w:hAnsiTheme="minorHAnsi"/>
          <w:b/>
          <w:sz w:val="20"/>
          <w:szCs w:val="20"/>
        </w:rPr>
        <w:t xml:space="preserve">Platnost </w:t>
      </w:r>
      <w:r w:rsidR="00A8677B">
        <w:rPr>
          <w:rFonts w:asciiTheme="minorHAnsi" w:hAnsiTheme="minorHAnsi"/>
          <w:b/>
          <w:sz w:val="20"/>
          <w:szCs w:val="20"/>
        </w:rPr>
        <w:t>Rámcové dohody</w:t>
      </w:r>
      <w:r w:rsidR="00BC1378">
        <w:rPr>
          <w:rFonts w:asciiTheme="minorHAnsi" w:hAnsiTheme="minorHAnsi"/>
          <w:b/>
          <w:sz w:val="20"/>
          <w:szCs w:val="20"/>
        </w:rPr>
        <w:t>, vyhrazená změna závazku</w:t>
      </w:r>
    </w:p>
    <w:p w14:paraId="52ED43B8" w14:textId="77777777" w:rsidR="003612B9" w:rsidRPr="003612B9" w:rsidRDefault="003612B9" w:rsidP="003612B9">
      <w:pPr>
        <w:jc w:val="center"/>
        <w:rPr>
          <w:rFonts w:asciiTheme="minorHAnsi" w:hAnsiTheme="minorHAnsi"/>
          <w:b/>
          <w:sz w:val="20"/>
          <w:szCs w:val="20"/>
        </w:rPr>
      </w:pPr>
    </w:p>
    <w:p w14:paraId="5D00692D" w14:textId="56E68BBE" w:rsidR="003612B9" w:rsidRPr="00BC1378" w:rsidRDefault="003612B9" w:rsidP="00BC1378">
      <w:pPr>
        <w:pStyle w:val="Odstavecseseznamem"/>
        <w:numPr>
          <w:ilvl w:val="0"/>
          <w:numId w:val="22"/>
        </w:numPr>
        <w:spacing w:after="120"/>
        <w:ind w:left="426" w:hanging="426"/>
        <w:jc w:val="both"/>
        <w:rPr>
          <w:rFonts w:asciiTheme="minorHAnsi" w:hAnsiTheme="minorHAnsi"/>
          <w:sz w:val="20"/>
          <w:szCs w:val="20"/>
        </w:rPr>
      </w:pPr>
      <w:r w:rsidRPr="00BC1378">
        <w:rPr>
          <w:rFonts w:asciiTheme="minorHAnsi" w:hAnsiTheme="minorHAnsi"/>
          <w:sz w:val="20"/>
          <w:szCs w:val="20"/>
        </w:rPr>
        <w:t>Rámcová dohoda nabývá platnosti dnem podpisu Smluvní stran</w:t>
      </w:r>
      <w:r w:rsidR="00ED33A4">
        <w:rPr>
          <w:rFonts w:asciiTheme="minorHAnsi" w:hAnsiTheme="minorHAnsi"/>
          <w:sz w:val="20"/>
          <w:szCs w:val="20"/>
        </w:rPr>
        <w:t>ou</w:t>
      </w:r>
      <w:r w:rsidRPr="00BC1378">
        <w:rPr>
          <w:rFonts w:asciiTheme="minorHAnsi" w:hAnsiTheme="minorHAnsi"/>
          <w:sz w:val="20"/>
          <w:szCs w:val="20"/>
        </w:rPr>
        <w:t xml:space="preserve">, </w:t>
      </w:r>
      <w:r w:rsidR="00ED33A4">
        <w:rPr>
          <w:rFonts w:asciiTheme="minorHAnsi" w:hAnsiTheme="minorHAnsi"/>
          <w:sz w:val="20"/>
          <w:szCs w:val="20"/>
        </w:rPr>
        <w:t>která ji podepíše jako poslední</w:t>
      </w:r>
      <w:r w:rsidRPr="00BC1378">
        <w:rPr>
          <w:rFonts w:asciiTheme="minorHAnsi" w:hAnsiTheme="minorHAnsi"/>
          <w:sz w:val="20"/>
          <w:szCs w:val="20"/>
        </w:rPr>
        <w:t>.</w:t>
      </w:r>
      <w:r w:rsidRPr="00BC1378">
        <w:rPr>
          <w:rFonts w:asciiTheme="minorHAnsi" w:hAnsiTheme="minorHAnsi"/>
          <w:b/>
          <w:sz w:val="20"/>
          <w:szCs w:val="20"/>
        </w:rPr>
        <w:t xml:space="preserve"> Rámcová dohoda nabývá účinnosti okamžikem uveřejnění v </w:t>
      </w:r>
      <w:r w:rsidR="0095042E" w:rsidRPr="00BC1378">
        <w:rPr>
          <w:rFonts w:asciiTheme="minorHAnsi" w:hAnsiTheme="minorHAnsi"/>
          <w:b/>
          <w:sz w:val="20"/>
          <w:szCs w:val="20"/>
        </w:rPr>
        <w:t>r</w:t>
      </w:r>
      <w:r w:rsidRPr="00BC1378">
        <w:rPr>
          <w:rFonts w:asciiTheme="minorHAnsi" w:hAnsiTheme="minorHAnsi"/>
          <w:b/>
          <w:sz w:val="20"/>
          <w:szCs w:val="20"/>
        </w:rPr>
        <w:t xml:space="preserve">egistru smluv dle zákona </w:t>
      </w:r>
      <w:r w:rsidR="00ED33A4">
        <w:rPr>
          <w:rFonts w:asciiTheme="minorHAnsi" w:hAnsiTheme="minorHAnsi"/>
          <w:b/>
          <w:sz w:val="20"/>
          <w:szCs w:val="20"/>
        </w:rPr>
        <w:t>o registru smluv</w:t>
      </w:r>
      <w:r w:rsidRPr="00BC1378">
        <w:rPr>
          <w:rFonts w:asciiTheme="minorHAnsi" w:hAnsiTheme="minorHAnsi"/>
          <w:b/>
          <w:sz w:val="20"/>
          <w:szCs w:val="20"/>
        </w:rPr>
        <w:t xml:space="preserve"> a uzavírá se na dobu 24 měsíců od nabytí účinnosti Rámcové dohody nebo do vyčerpání částky </w:t>
      </w:r>
      <w:r w:rsidR="004F4AD1" w:rsidRPr="00BC1378">
        <w:rPr>
          <w:rFonts w:asciiTheme="minorHAnsi" w:hAnsiTheme="minorHAnsi"/>
          <w:b/>
          <w:bCs/>
          <w:sz w:val="20"/>
          <w:szCs w:val="20"/>
        </w:rPr>
        <w:t>2 745 600</w:t>
      </w:r>
      <w:r w:rsidRPr="00BC1378">
        <w:rPr>
          <w:rFonts w:asciiTheme="minorHAnsi" w:hAnsiTheme="minorHAnsi"/>
          <w:b/>
          <w:sz w:val="20"/>
          <w:szCs w:val="20"/>
        </w:rPr>
        <w:t xml:space="preserve"> Kč bez DPH, podle toho, která </w:t>
      </w:r>
      <w:r w:rsidR="00ED33A4">
        <w:rPr>
          <w:rFonts w:asciiTheme="minorHAnsi" w:hAnsiTheme="minorHAnsi"/>
          <w:b/>
          <w:sz w:val="20"/>
          <w:szCs w:val="20"/>
        </w:rPr>
        <w:t xml:space="preserve">z těchto </w:t>
      </w:r>
      <w:r w:rsidRPr="00BC1378">
        <w:rPr>
          <w:rFonts w:asciiTheme="minorHAnsi" w:hAnsiTheme="minorHAnsi"/>
          <w:b/>
          <w:sz w:val="20"/>
          <w:szCs w:val="20"/>
        </w:rPr>
        <w:t>skutečnost</w:t>
      </w:r>
      <w:r w:rsidR="00ED33A4">
        <w:rPr>
          <w:rFonts w:asciiTheme="minorHAnsi" w:hAnsiTheme="minorHAnsi"/>
          <w:b/>
          <w:sz w:val="20"/>
          <w:szCs w:val="20"/>
        </w:rPr>
        <w:t>í</w:t>
      </w:r>
      <w:r w:rsidRPr="00BC1378">
        <w:rPr>
          <w:rFonts w:asciiTheme="minorHAnsi" w:hAnsiTheme="minorHAnsi"/>
          <w:b/>
          <w:sz w:val="20"/>
          <w:szCs w:val="20"/>
        </w:rPr>
        <w:t xml:space="preserve"> nastane dříve</w:t>
      </w:r>
      <w:r w:rsidRPr="00BC1378">
        <w:rPr>
          <w:rFonts w:asciiTheme="minorHAnsi" w:hAnsiTheme="minorHAnsi"/>
          <w:sz w:val="20"/>
          <w:szCs w:val="20"/>
        </w:rPr>
        <w:t>.</w:t>
      </w:r>
    </w:p>
    <w:p w14:paraId="29CBA38B" w14:textId="77777777" w:rsidR="00BC1378" w:rsidRPr="003612B9" w:rsidRDefault="00BC1378" w:rsidP="00BC1378">
      <w:pPr>
        <w:pStyle w:val="Default"/>
        <w:numPr>
          <w:ilvl w:val="0"/>
          <w:numId w:val="14"/>
        </w:numPr>
        <w:tabs>
          <w:tab w:val="clear" w:pos="360"/>
        </w:tabs>
        <w:jc w:val="both"/>
        <w:rPr>
          <w:rFonts w:asciiTheme="minorHAnsi" w:hAnsiTheme="minorHAnsi" w:cstheme="minorHAnsi"/>
          <w:sz w:val="20"/>
          <w:szCs w:val="20"/>
        </w:rPr>
      </w:pPr>
      <w:r w:rsidRPr="00385893">
        <w:rPr>
          <w:rFonts w:asciiTheme="minorHAnsi" w:hAnsiTheme="minorHAnsi" w:cstheme="minorHAnsi"/>
          <w:b/>
          <w:bCs/>
          <w:sz w:val="20"/>
          <w:szCs w:val="20"/>
        </w:rPr>
        <w:t>Objednatel si vyhrazuje následující změnu závazku</w:t>
      </w:r>
      <w:r w:rsidRPr="003612B9">
        <w:rPr>
          <w:rFonts w:asciiTheme="minorHAnsi" w:hAnsiTheme="minorHAnsi" w:cstheme="minorHAnsi"/>
          <w:sz w:val="20"/>
          <w:szCs w:val="20"/>
        </w:rPr>
        <w:t xml:space="preserve"> z</w:t>
      </w:r>
      <w:r>
        <w:rPr>
          <w:rFonts w:asciiTheme="minorHAnsi" w:hAnsiTheme="minorHAnsi" w:cstheme="minorHAnsi"/>
          <w:sz w:val="20"/>
          <w:szCs w:val="20"/>
        </w:rPr>
        <w:t> Rámcové dohody</w:t>
      </w:r>
      <w:r w:rsidRPr="003612B9">
        <w:rPr>
          <w:rFonts w:asciiTheme="minorHAnsi" w:hAnsiTheme="minorHAnsi" w:cstheme="minorHAnsi"/>
          <w:sz w:val="20"/>
          <w:szCs w:val="20"/>
        </w:rPr>
        <w:t>, jejíž podmínky vymezuje takto:</w:t>
      </w:r>
    </w:p>
    <w:p w14:paraId="044DD71A" w14:textId="7F0304F7" w:rsidR="00BC1378" w:rsidRPr="003612B9" w:rsidRDefault="00BC1378" w:rsidP="00BC1378">
      <w:pPr>
        <w:pStyle w:val="Default"/>
        <w:ind w:left="360"/>
        <w:jc w:val="both"/>
        <w:rPr>
          <w:rFonts w:asciiTheme="minorHAnsi" w:hAnsiTheme="minorHAnsi" w:cstheme="minorHAnsi"/>
          <w:sz w:val="20"/>
          <w:szCs w:val="20"/>
        </w:rPr>
      </w:pPr>
      <w:r w:rsidRPr="003612B9">
        <w:rPr>
          <w:rFonts w:asciiTheme="minorHAnsi" w:hAnsiTheme="minorHAnsi" w:cstheme="minorHAnsi"/>
          <w:sz w:val="20"/>
          <w:szCs w:val="20"/>
        </w:rPr>
        <w:t xml:space="preserve">Pokud </w:t>
      </w:r>
      <w:r w:rsidR="00D03704">
        <w:rPr>
          <w:rFonts w:asciiTheme="minorHAnsi" w:hAnsiTheme="minorHAnsi" w:cstheme="minorHAnsi"/>
          <w:sz w:val="20"/>
          <w:szCs w:val="20"/>
        </w:rPr>
        <w:t>ke dni</w:t>
      </w:r>
      <w:r w:rsidRPr="003612B9">
        <w:rPr>
          <w:rFonts w:asciiTheme="minorHAnsi" w:hAnsiTheme="minorHAnsi" w:cstheme="minorHAnsi"/>
          <w:sz w:val="20"/>
          <w:szCs w:val="20"/>
        </w:rPr>
        <w:t xml:space="preserve"> uplynutí 2</w:t>
      </w:r>
      <w:r>
        <w:rPr>
          <w:rFonts w:asciiTheme="minorHAnsi" w:hAnsiTheme="minorHAnsi" w:cstheme="minorHAnsi"/>
          <w:sz w:val="20"/>
          <w:szCs w:val="20"/>
        </w:rPr>
        <w:t>4</w:t>
      </w:r>
      <w:r w:rsidRPr="003612B9">
        <w:rPr>
          <w:rFonts w:asciiTheme="minorHAnsi" w:hAnsiTheme="minorHAnsi" w:cstheme="minorHAnsi"/>
          <w:sz w:val="20"/>
          <w:szCs w:val="20"/>
        </w:rPr>
        <w:t xml:space="preserve"> měsíců od </w:t>
      </w:r>
      <w:r>
        <w:rPr>
          <w:rFonts w:asciiTheme="minorHAnsi" w:hAnsiTheme="minorHAnsi" w:cstheme="minorHAnsi"/>
          <w:sz w:val="20"/>
          <w:szCs w:val="20"/>
        </w:rPr>
        <w:t>nabytí</w:t>
      </w:r>
      <w:r w:rsidRPr="003612B9">
        <w:rPr>
          <w:rFonts w:asciiTheme="minorHAnsi" w:hAnsiTheme="minorHAnsi" w:cstheme="minorHAnsi"/>
          <w:sz w:val="20"/>
          <w:szCs w:val="20"/>
        </w:rPr>
        <w:t xml:space="preserve"> účinnosti </w:t>
      </w:r>
      <w:r>
        <w:rPr>
          <w:rFonts w:asciiTheme="minorHAnsi" w:hAnsiTheme="minorHAnsi" w:cstheme="minorHAnsi"/>
          <w:sz w:val="20"/>
          <w:szCs w:val="20"/>
        </w:rPr>
        <w:t>Rámcové dohody</w:t>
      </w:r>
      <w:r w:rsidRPr="003612B9">
        <w:rPr>
          <w:rFonts w:asciiTheme="minorHAnsi" w:hAnsiTheme="minorHAnsi" w:cstheme="minorHAnsi"/>
          <w:sz w:val="20"/>
          <w:szCs w:val="20"/>
        </w:rPr>
        <w:t xml:space="preserve"> nebude</w:t>
      </w:r>
      <w:r>
        <w:rPr>
          <w:rFonts w:asciiTheme="minorHAnsi" w:hAnsiTheme="minorHAnsi" w:cstheme="minorHAnsi"/>
          <w:sz w:val="20"/>
          <w:szCs w:val="20"/>
        </w:rPr>
        <w:t xml:space="preserve"> Poskytovateli</w:t>
      </w:r>
      <w:r w:rsidRPr="003612B9">
        <w:rPr>
          <w:rFonts w:asciiTheme="minorHAnsi" w:hAnsiTheme="minorHAnsi" w:cstheme="minorHAnsi"/>
          <w:sz w:val="20"/>
          <w:szCs w:val="20"/>
        </w:rPr>
        <w:t xml:space="preserve"> uhrazena </w:t>
      </w:r>
      <w:r>
        <w:rPr>
          <w:rFonts w:asciiTheme="minorHAnsi" w:hAnsiTheme="minorHAnsi" w:cstheme="minorHAnsi"/>
          <w:sz w:val="20"/>
          <w:szCs w:val="20"/>
        </w:rPr>
        <w:t xml:space="preserve">Objednatelem </w:t>
      </w:r>
      <w:r w:rsidRPr="003612B9">
        <w:rPr>
          <w:rFonts w:asciiTheme="minorHAnsi" w:hAnsiTheme="minorHAnsi" w:cstheme="minorHAnsi"/>
          <w:sz w:val="20"/>
          <w:szCs w:val="20"/>
        </w:rPr>
        <w:t xml:space="preserve">celková částka za </w:t>
      </w:r>
      <w:r w:rsidR="00ED33A4">
        <w:rPr>
          <w:rFonts w:asciiTheme="minorHAnsi" w:hAnsiTheme="minorHAnsi" w:cstheme="minorHAnsi"/>
          <w:sz w:val="20"/>
          <w:szCs w:val="20"/>
        </w:rPr>
        <w:t>plnění poskytnutá Poskytovatelem na základě akceptovaných dílčích</w:t>
      </w:r>
      <w:r w:rsidRPr="003612B9">
        <w:rPr>
          <w:rFonts w:asciiTheme="minorHAnsi" w:hAnsiTheme="minorHAnsi" w:cstheme="minorHAnsi"/>
          <w:sz w:val="20"/>
          <w:szCs w:val="20"/>
        </w:rPr>
        <w:t xml:space="preserve"> </w:t>
      </w:r>
      <w:r w:rsidR="00911D8D">
        <w:rPr>
          <w:rFonts w:asciiTheme="minorHAnsi" w:hAnsiTheme="minorHAnsi" w:cstheme="minorHAnsi"/>
          <w:sz w:val="20"/>
          <w:szCs w:val="20"/>
        </w:rPr>
        <w:t>výz</w:t>
      </w:r>
      <w:r w:rsidR="00ED33A4">
        <w:rPr>
          <w:rFonts w:asciiTheme="minorHAnsi" w:hAnsiTheme="minorHAnsi" w:cstheme="minorHAnsi"/>
          <w:sz w:val="20"/>
          <w:szCs w:val="20"/>
        </w:rPr>
        <w:t>e</w:t>
      </w:r>
      <w:r w:rsidR="00911D8D">
        <w:rPr>
          <w:rFonts w:asciiTheme="minorHAnsi" w:hAnsiTheme="minorHAnsi" w:cstheme="minorHAnsi"/>
          <w:sz w:val="20"/>
          <w:szCs w:val="20"/>
        </w:rPr>
        <w:t>v</w:t>
      </w:r>
      <w:r>
        <w:rPr>
          <w:rFonts w:asciiTheme="minorHAnsi" w:hAnsiTheme="minorHAnsi" w:cstheme="minorHAnsi"/>
          <w:sz w:val="20"/>
          <w:szCs w:val="20"/>
        </w:rPr>
        <w:t xml:space="preserve"> </w:t>
      </w:r>
      <w:r w:rsidR="00782D56">
        <w:rPr>
          <w:rFonts w:asciiTheme="minorHAnsi" w:hAnsiTheme="minorHAnsi" w:cstheme="minorHAnsi"/>
          <w:sz w:val="20"/>
          <w:szCs w:val="20"/>
        </w:rPr>
        <w:t>(objednáv</w:t>
      </w:r>
      <w:r w:rsidR="00ED33A4">
        <w:rPr>
          <w:rFonts w:asciiTheme="minorHAnsi" w:hAnsiTheme="minorHAnsi" w:cstheme="minorHAnsi"/>
          <w:sz w:val="20"/>
          <w:szCs w:val="20"/>
        </w:rPr>
        <w:t>e</w:t>
      </w:r>
      <w:r w:rsidR="00782D56">
        <w:rPr>
          <w:rFonts w:asciiTheme="minorHAnsi" w:hAnsiTheme="minorHAnsi" w:cstheme="minorHAnsi"/>
          <w:sz w:val="20"/>
          <w:szCs w:val="20"/>
        </w:rPr>
        <w:t xml:space="preserve">k) </w:t>
      </w:r>
      <w:r>
        <w:rPr>
          <w:rFonts w:asciiTheme="minorHAnsi" w:hAnsiTheme="minorHAnsi" w:cstheme="minorHAnsi"/>
          <w:sz w:val="20"/>
          <w:szCs w:val="20"/>
        </w:rPr>
        <w:t xml:space="preserve">ve výši </w:t>
      </w:r>
      <w:r w:rsidR="00E278B8">
        <w:rPr>
          <w:rFonts w:asciiTheme="minorHAnsi" w:hAnsiTheme="minorHAnsi" w:cstheme="minorHAnsi"/>
          <w:sz w:val="20"/>
          <w:szCs w:val="20"/>
        </w:rPr>
        <w:t>2 745 600</w:t>
      </w:r>
      <w:r w:rsidRPr="003612B9">
        <w:rPr>
          <w:rFonts w:asciiTheme="minorHAnsi" w:hAnsiTheme="minorHAnsi" w:cstheme="minorHAnsi"/>
          <w:sz w:val="20"/>
          <w:szCs w:val="20"/>
        </w:rPr>
        <w:t xml:space="preserve"> Kč bez DPH, vyhrazuje si </w:t>
      </w:r>
      <w:r>
        <w:rPr>
          <w:rFonts w:asciiTheme="minorHAnsi" w:hAnsiTheme="minorHAnsi" w:cstheme="minorHAnsi"/>
          <w:sz w:val="20"/>
          <w:szCs w:val="20"/>
        </w:rPr>
        <w:t>Objednatel</w:t>
      </w:r>
      <w:r w:rsidRPr="003612B9">
        <w:rPr>
          <w:rFonts w:asciiTheme="minorHAnsi" w:hAnsiTheme="minorHAnsi" w:cstheme="minorHAnsi"/>
          <w:sz w:val="20"/>
          <w:szCs w:val="20"/>
        </w:rPr>
        <w:t xml:space="preserve"> možnost prodloužení </w:t>
      </w:r>
      <w:r w:rsidR="00ED33A4">
        <w:rPr>
          <w:rFonts w:asciiTheme="minorHAnsi" w:hAnsiTheme="minorHAnsi" w:cstheme="minorHAnsi"/>
          <w:sz w:val="20"/>
          <w:szCs w:val="20"/>
        </w:rPr>
        <w:t xml:space="preserve">doby trvání </w:t>
      </w:r>
      <w:r>
        <w:rPr>
          <w:rFonts w:asciiTheme="minorHAnsi" w:hAnsiTheme="minorHAnsi" w:cstheme="minorHAnsi"/>
          <w:sz w:val="20"/>
          <w:szCs w:val="20"/>
        </w:rPr>
        <w:t xml:space="preserve">Rámcové dohody </w:t>
      </w:r>
      <w:r w:rsidR="00ED33A4">
        <w:rPr>
          <w:rFonts w:asciiTheme="minorHAnsi" w:hAnsiTheme="minorHAnsi" w:cstheme="minorHAnsi"/>
          <w:sz w:val="20"/>
          <w:szCs w:val="20"/>
        </w:rPr>
        <w:t xml:space="preserve">až </w:t>
      </w:r>
      <w:r w:rsidRPr="003612B9">
        <w:rPr>
          <w:rFonts w:asciiTheme="minorHAnsi" w:hAnsiTheme="minorHAnsi" w:cstheme="minorHAnsi"/>
          <w:sz w:val="20"/>
          <w:szCs w:val="20"/>
        </w:rPr>
        <w:t>do vyčerpání</w:t>
      </w:r>
      <w:r>
        <w:rPr>
          <w:rFonts w:asciiTheme="minorHAnsi" w:hAnsiTheme="minorHAnsi" w:cstheme="minorHAnsi"/>
          <w:sz w:val="20"/>
          <w:szCs w:val="20"/>
        </w:rPr>
        <w:t xml:space="preserve"> </w:t>
      </w:r>
      <w:r w:rsidRPr="003612B9">
        <w:rPr>
          <w:rFonts w:asciiTheme="minorHAnsi" w:hAnsiTheme="minorHAnsi" w:cstheme="minorHAnsi"/>
          <w:sz w:val="20"/>
          <w:szCs w:val="20"/>
        </w:rPr>
        <w:t xml:space="preserve">částky </w:t>
      </w:r>
      <w:r w:rsidR="00E278B8">
        <w:rPr>
          <w:rFonts w:asciiTheme="minorHAnsi" w:hAnsiTheme="minorHAnsi" w:cstheme="minorHAnsi"/>
          <w:sz w:val="20"/>
          <w:szCs w:val="20"/>
        </w:rPr>
        <w:t>2 745 600</w:t>
      </w:r>
      <w:r w:rsidRPr="003612B9">
        <w:rPr>
          <w:rFonts w:asciiTheme="minorHAnsi" w:hAnsiTheme="minorHAnsi" w:cstheme="minorHAnsi"/>
          <w:sz w:val="20"/>
          <w:szCs w:val="20"/>
        </w:rPr>
        <w:t xml:space="preserve"> Kč bez DPH, a to na základě uzavřeného dodatku k</w:t>
      </w:r>
      <w:r>
        <w:rPr>
          <w:rFonts w:asciiTheme="minorHAnsi" w:hAnsiTheme="minorHAnsi" w:cstheme="minorHAnsi"/>
          <w:sz w:val="20"/>
          <w:szCs w:val="20"/>
        </w:rPr>
        <w:t> Rámcové dohodě</w:t>
      </w:r>
      <w:r w:rsidRPr="003612B9">
        <w:rPr>
          <w:rFonts w:asciiTheme="minorHAnsi" w:hAnsiTheme="minorHAnsi" w:cstheme="minorHAnsi"/>
          <w:sz w:val="20"/>
          <w:szCs w:val="20"/>
        </w:rPr>
        <w:t>.</w:t>
      </w:r>
    </w:p>
    <w:p w14:paraId="53A631A7" w14:textId="77777777" w:rsidR="00BC1378" w:rsidRPr="00D1090A" w:rsidRDefault="00BC1378" w:rsidP="00D1090A">
      <w:pPr>
        <w:jc w:val="both"/>
        <w:rPr>
          <w:rFonts w:asciiTheme="minorHAnsi" w:hAnsiTheme="minorHAnsi"/>
          <w:sz w:val="20"/>
          <w:szCs w:val="20"/>
        </w:rPr>
      </w:pPr>
    </w:p>
    <w:p w14:paraId="002C8662" w14:textId="77777777" w:rsidR="007E03DC" w:rsidRPr="003914AE" w:rsidRDefault="007E03DC" w:rsidP="00911D8D">
      <w:pPr>
        <w:tabs>
          <w:tab w:val="left" w:pos="-3840"/>
          <w:tab w:val="left" w:pos="1701"/>
        </w:tabs>
        <w:jc w:val="both"/>
        <w:rPr>
          <w:rFonts w:asciiTheme="minorHAnsi" w:hAnsiTheme="minorHAnsi"/>
          <w:sz w:val="20"/>
          <w:szCs w:val="20"/>
        </w:rPr>
      </w:pPr>
    </w:p>
    <w:p w14:paraId="7D1BED08" w14:textId="7DB43667" w:rsidR="00A23547" w:rsidRPr="003914AE" w:rsidRDefault="00A23547" w:rsidP="003914AE">
      <w:pPr>
        <w:jc w:val="center"/>
        <w:rPr>
          <w:rFonts w:asciiTheme="minorHAnsi" w:hAnsiTheme="minorHAnsi"/>
          <w:b/>
          <w:sz w:val="20"/>
          <w:szCs w:val="20"/>
        </w:rPr>
      </w:pPr>
      <w:r w:rsidRPr="003914AE">
        <w:rPr>
          <w:rFonts w:asciiTheme="minorHAnsi" w:hAnsiTheme="minorHAnsi"/>
          <w:b/>
          <w:sz w:val="20"/>
          <w:szCs w:val="20"/>
        </w:rPr>
        <w:t>VII.</w:t>
      </w:r>
    </w:p>
    <w:p w14:paraId="33613E53" w14:textId="77777777" w:rsidR="00A23547" w:rsidRDefault="00A23547" w:rsidP="00573ACE">
      <w:pPr>
        <w:jc w:val="center"/>
        <w:rPr>
          <w:rFonts w:asciiTheme="minorHAnsi" w:hAnsiTheme="minorHAnsi"/>
          <w:b/>
          <w:sz w:val="20"/>
          <w:szCs w:val="20"/>
        </w:rPr>
      </w:pPr>
      <w:r w:rsidRPr="003914AE">
        <w:rPr>
          <w:rFonts w:asciiTheme="minorHAnsi" w:hAnsiTheme="minorHAnsi"/>
          <w:b/>
          <w:sz w:val="20"/>
          <w:szCs w:val="20"/>
        </w:rPr>
        <w:t>Odstoupení od Rámcové dohody</w:t>
      </w:r>
    </w:p>
    <w:p w14:paraId="34A0B7B7" w14:textId="77777777" w:rsidR="009629CA" w:rsidRPr="003914AE" w:rsidRDefault="009629CA" w:rsidP="00573ACE">
      <w:pPr>
        <w:jc w:val="center"/>
        <w:rPr>
          <w:rFonts w:asciiTheme="minorHAnsi" w:hAnsiTheme="minorHAnsi"/>
          <w:b/>
          <w:sz w:val="20"/>
          <w:szCs w:val="20"/>
        </w:rPr>
      </w:pPr>
    </w:p>
    <w:p w14:paraId="14B4BEDA" w14:textId="77777777" w:rsidR="00A23547" w:rsidRPr="00734A3C" w:rsidRDefault="00A23547" w:rsidP="00EF002B">
      <w:pPr>
        <w:pStyle w:val="Odstavecseseznamem"/>
        <w:widowControl w:val="0"/>
        <w:numPr>
          <w:ilvl w:val="0"/>
          <w:numId w:val="9"/>
        </w:numPr>
        <w:suppressAutoHyphens/>
        <w:jc w:val="both"/>
        <w:rPr>
          <w:rFonts w:asciiTheme="minorHAnsi" w:hAnsiTheme="minorHAnsi"/>
          <w:sz w:val="20"/>
          <w:szCs w:val="20"/>
        </w:rPr>
      </w:pPr>
      <w:r w:rsidRPr="00734A3C">
        <w:rPr>
          <w:rFonts w:asciiTheme="minorHAnsi" w:hAnsiTheme="minorHAnsi"/>
          <w:sz w:val="20"/>
          <w:szCs w:val="20"/>
        </w:rPr>
        <w:t xml:space="preserve">Odstoupit od Rámcové dohody lze pouze z důvodů v ní stanovených nebo z důvodů stanovených zákonem. </w:t>
      </w:r>
    </w:p>
    <w:p w14:paraId="750A5CBA" w14:textId="4EBBA837" w:rsidR="00A23547" w:rsidRPr="00CF68E9" w:rsidRDefault="00A8666A" w:rsidP="0068759C">
      <w:pPr>
        <w:tabs>
          <w:tab w:val="left" w:pos="426"/>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Theme="minorHAnsi" w:hAnsiTheme="minorHAnsi"/>
          <w:sz w:val="20"/>
          <w:szCs w:val="20"/>
        </w:rPr>
      </w:pPr>
      <w:r>
        <w:rPr>
          <w:rFonts w:asciiTheme="minorHAnsi" w:hAnsiTheme="minorHAnsi"/>
          <w:sz w:val="20"/>
          <w:szCs w:val="20"/>
        </w:rPr>
        <w:tab/>
      </w:r>
      <w:r w:rsidR="00A23547" w:rsidRPr="00E51CA4">
        <w:rPr>
          <w:rFonts w:asciiTheme="minorHAnsi" w:hAnsiTheme="minorHAnsi"/>
          <w:sz w:val="20"/>
          <w:szCs w:val="20"/>
        </w:rPr>
        <w:t xml:space="preserve">Tato </w:t>
      </w:r>
      <w:r w:rsidR="00595ED1">
        <w:rPr>
          <w:rFonts w:asciiTheme="minorHAnsi" w:hAnsiTheme="minorHAnsi"/>
          <w:sz w:val="20"/>
          <w:szCs w:val="20"/>
        </w:rPr>
        <w:t>Rámcová dohoda</w:t>
      </w:r>
      <w:r w:rsidR="00A23547" w:rsidRPr="00CF68E9">
        <w:rPr>
          <w:rFonts w:asciiTheme="minorHAnsi" w:hAnsiTheme="minorHAnsi"/>
          <w:sz w:val="20"/>
          <w:szCs w:val="20"/>
        </w:rPr>
        <w:t xml:space="preserve"> dále zaniká:</w:t>
      </w:r>
    </w:p>
    <w:p w14:paraId="299439DE" w14:textId="43CC02BE" w:rsidR="00A23547" w:rsidRPr="00CF68E9" w:rsidRDefault="00A23547" w:rsidP="00EF002B">
      <w:pPr>
        <w:pStyle w:val="Odstavecseseznamem"/>
        <w:numPr>
          <w:ilvl w:val="0"/>
          <w:numId w:val="11"/>
        </w:numPr>
        <w:ind w:left="567" w:hanging="207"/>
        <w:jc w:val="both"/>
        <w:rPr>
          <w:rFonts w:asciiTheme="minorHAnsi" w:hAnsiTheme="minorHAnsi"/>
          <w:sz w:val="20"/>
          <w:szCs w:val="20"/>
        </w:rPr>
      </w:pPr>
      <w:r w:rsidRPr="00CF68E9">
        <w:rPr>
          <w:rFonts w:asciiTheme="minorHAnsi" w:hAnsiTheme="minorHAnsi"/>
          <w:sz w:val="20"/>
          <w:szCs w:val="20"/>
        </w:rPr>
        <w:t xml:space="preserve">uplynutím sjednané doby dle čl. </w:t>
      </w:r>
      <w:r w:rsidR="00B2510D">
        <w:rPr>
          <w:rFonts w:asciiTheme="minorHAnsi" w:hAnsiTheme="minorHAnsi"/>
          <w:sz w:val="20"/>
          <w:szCs w:val="20"/>
        </w:rPr>
        <w:t>6</w:t>
      </w:r>
      <w:r w:rsidRPr="00CF68E9">
        <w:rPr>
          <w:rFonts w:asciiTheme="minorHAnsi" w:hAnsiTheme="minorHAnsi"/>
          <w:sz w:val="20"/>
          <w:szCs w:val="20"/>
        </w:rPr>
        <w:t xml:space="preserve">.1 této Rámcové dohody, </w:t>
      </w:r>
    </w:p>
    <w:p w14:paraId="367CBB83" w14:textId="55976F35" w:rsidR="00A23547" w:rsidRPr="00CF68E9" w:rsidRDefault="00A23547" w:rsidP="0F1721E1">
      <w:pPr>
        <w:pStyle w:val="Odstavecseseznamem"/>
        <w:numPr>
          <w:ilvl w:val="0"/>
          <w:numId w:val="11"/>
        </w:numPr>
        <w:spacing w:after="120"/>
        <w:ind w:left="567" w:hanging="207"/>
        <w:jc w:val="both"/>
        <w:rPr>
          <w:rFonts w:asciiTheme="minorHAnsi" w:hAnsiTheme="minorHAnsi"/>
          <w:sz w:val="20"/>
          <w:szCs w:val="20"/>
        </w:rPr>
      </w:pPr>
      <w:r w:rsidRPr="0F1721E1">
        <w:rPr>
          <w:rFonts w:asciiTheme="minorHAnsi" w:hAnsiTheme="minorHAnsi"/>
          <w:sz w:val="20"/>
          <w:szCs w:val="20"/>
        </w:rPr>
        <w:t>poku</w:t>
      </w:r>
      <w:r w:rsidR="00D914CD" w:rsidRPr="0F1721E1">
        <w:rPr>
          <w:rFonts w:asciiTheme="minorHAnsi" w:hAnsiTheme="minorHAnsi"/>
          <w:sz w:val="20"/>
          <w:szCs w:val="20"/>
        </w:rPr>
        <w:t xml:space="preserve">d </w:t>
      </w:r>
      <w:r w:rsidR="00C73AB2" w:rsidRPr="0F1721E1">
        <w:rPr>
          <w:rFonts w:asciiTheme="minorHAnsi" w:hAnsiTheme="minorHAnsi"/>
          <w:sz w:val="20"/>
          <w:szCs w:val="20"/>
        </w:rPr>
        <w:t xml:space="preserve">Poskytovatel </w:t>
      </w:r>
      <w:r w:rsidR="00ED33A4" w:rsidRPr="0F1721E1">
        <w:rPr>
          <w:rFonts w:asciiTheme="minorHAnsi" w:hAnsiTheme="minorHAnsi"/>
          <w:sz w:val="20"/>
          <w:szCs w:val="20"/>
        </w:rPr>
        <w:t xml:space="preserve">na základě Rámcové dohody </w:t>
      </w:r>
      <w:r w:rsidR="00C73AB2" w:rsidRPr="0F1721E1">
        <w:rPr>
          <w:rFonts w:asciiTheme="minorHAnsi" w:hAnsiTheme="minorHAnsi"/>
          <w:sz w:val="20"/>
          <w:szCs w:val="20"/>
        </w:rPr>
        <w:t>poskytl Objednateli služby</w:t>
      </w:r>
      <w:r w:rsidR="00D914CD" w:rsidRPr="0F1721E1">
        <w:rPr>
          <w:rFonts w:asciiTheme="minorHAnsi" w:hAnsiTheme="minorHAnsi"/>
          <w:sz w:val="20"/>
          <w:szCs w:val="20"/>
        </w:rPr>
        <w:t xml:space="preserve"> </w:t>
      </w:r>
      <w:r w:rsidRPr="0F1721E1">
        <w:rPr>
          <w:rFonts w:asciiTheme="minorHAnsi" w:hAnsiTheme="minorHAnsi"/>
          <w:sz w:val="20"/>
          <w:szCs w:val="20"/>
        </w:rPr>
        <w:t xml:space="preserve">v celkové ceně ve výši </w:t>
      </w:r>
      <w:r w:rsidR="00C734A0" w:rsidRPr="0F1721E1">
        <w:rPr>
          <w:rFonts w:asciiTheme="minorHAnsi" w:hAnsiTheme="minorHAnsi"/>
          <w:sz w:val="20"/>
          <w:szCs w:val="20"/>
        </w:rPr>
        <w:t xml:space="preserve">2 745 600 </w:t>
      </w:r>
      <w:r w:rsidRPr="0F1721E1">
        <w:rPr>
          <w:rFonts w:asciiTheme="minorHAnsi" w:hAnsiTheme="minorHAnsi"/>
          <w:sz w:val="20"/>
          <w:szCs w:val="20"/>
        </w:rPr>
        <w:t xml:space="preserve">Kč bez DPH. V takovém případě </w:t>
      </w:r>
      <w:r w:rsidR="00235337" w:rsidRPr="0F1721E1">
        <w:rPr>
          <w:rFonts w:asciiTheme="minorHAnsi" w:hAnsiTheme="minorHAnsi"/>
          <w:sz w:val="20"/>
          <w:szCs w:val="20"/>
        </w:rPr>
        <w:t>Rámcová dohoda</w:t>
      </w:r>
      <w:r w:rsidRPr="0F1721E1">
        <w:rPr>
          <w:rFonts w:asciiTheme="minorHAnsi" w:hAnsiTheme="minorHAnsi"/>
          <w:sz w:val="20"/>
          <w:szCs w:val="20"/>
        </w:rPr>
        <w:t xml:space="preserve"> zaniká okamžikem doručení oznámení </w:t>
      </w:r>
      <w:r w:rsidR="00235337" w:rsidRPr="0F1721E1">
        <w:rPr>
          <w:rFonts w:asciiTheme="minorHAnsi" w:hAnsiTheme="minorHAnsi"/>
          <w:sz w:val="20"/>
          <w:szCs w:val="20"/>
        </w:rPr>
        <w:t>Objednatele</w:t>
      </w:r>
      <w:r w:rsidRPr="0F1721E1">
        <w:rPr>
          <w:rFonts w:asciiTheme="minorHAnsi" w:hAnsiTheme="minorHAnsi"/>
          <w:sz w:val="20"/>
          <w:szCs w:val="20"/>
        </w:rPr>
        <w:t xml:space="preserve"> o dosažení maximálně přípustné celkové</w:t>
      </w:r>
      <w:r w:rsidR="00D914CD" w:rsidRPr="0F1721E1">
        <w:rPr>
          <w:rFonts w:asciiTheme="minorHAnsi" w:hAnsiTheme="minorHAnsi"/>
          <w:sz w:val="20"/>
          <w:szCs w:val="20"/>
        </w:rPr>
        <w:t xml:space="preserve"> cen</w:t>
      </w:r>
      <w:r w:rsidR="00ED33A4" w:rsidRPr="0F1721E1">
        <w:rPr>
          <w:rFonts w:asciiTheme="minorHAnsi" w:hAnsiTheme="minorHAnsi"/>
          <w:sz w:val="20"/>
          <w:szCs w:val="20"/>
        </w:rPr>
        <w:t>y</w:t>
      </w:r>
      <w:r w:rsidR="00D914CD" w:rsidRPr="0F1721E1">
        <w:rPr>
          <w:rFonts w:asciiTheme="minorHAnsi" w:hAnsiTheme="minorHAnsi"/>
          <w:sz w:val="20"/>
          <w:szCs w:val="20"/>
        </w:rPr>
        <w:t xml:space="preserve"> plnění</w:t>
      </w:r>
      <w:r w:rsidR="00235337" w:rsidRPr="0F1721E1">
        <w:rPr>
          <w:rFonts w:asciiTheme="minorHAnsi" w:hAnsiTheme="minorHAnsi"/>
          <w:sz w:val="20"/>
          <w:szCs w:val="20"/>
        </w:rPr>
        <w:t xml:space="preserve"> Poskytovateli.</w:t>
      </w:r>
    </w:p>
    <w:p w14:paraId="6A325D77" w14:textId="1665AC80" w:rsidR="00A23547" w:rsidRPr="00573ACE" w:rsidRDefault="00ED33A4" w:rsidP="00EF002B">
      <w:pPr>
        <w:pStyle w:val="Odstavecseseznamem"/>
        <w:numPr>
          <w:ilvl w:val="0"/>
          <w:numId w:val="9"/>
        </w:numPr>
        <w:tabs>
          <w:tab w:val="left" w:pos="426"/>
        </w:tabs>
        <w:jc w:val="both"/>
        <w:rPr>
          <w:rFonts w:asciiTheme="minorHAnsi" w:hAnsiTheme="minorHAnsi"/>
          <w:sz w:val="20"/>
          <w:szCs w:val="20"/>
        </w:rPr>
      </w:pPr>
      <w:r>
        <w:rPr>
          <w:rFonts w:asciiTheme="minorHAnsi" w:hAnsiTheme="minorHAnsi"/>
          <w:sz w:val="20"/>
          <w:szCs w:val="20"/>
        </w:rPr>
        <w:t xml:space="preserve">Od </w:t>
      </w:r>
      <w:r w:rsidR="00973345">
        <w:rPr>
          <w:rFonts w:asciiTheme="minorHAnsi" w:hAnsiTheme="minorHAnsi"/>
          <w:sz w:val="20"/>
          <w:szCs w:val="20"/>
        </w:rPr>
        <w:t>Rámcov</w:t>
      </w:r>
      <w:r>
        <w:rPr>
          <w:rFonts w:asciiTheme="minorHAnsi" w:hAnsiTheme="minorHAnsi"/>
          <w:sz w:val="20"/>
          <w:szCs w:val="20"/>
        </w:rPr>
        <w:t>é</w:t>
      </w:r>
      <w:r w:rsidR="00973345">
        <w:rPr>
          <w:rFonts w:asciiTheme="minorHAnsi" w:hAnsiTheme="minorHAnsi"/>
          <w:sz w:val="20"/>
          <w:szCs w:val="20"/>
        </w:rPr>
        <w:t xml:space="preserve"> dohod</w:t>
      </w:r>
      <w:r>
        <w:rPr>
          <w:rFonts w:asciiTheme="minorHAnsi" w:hAnsiTheme="minorHAnsi"/>
          <w:sz w:val="20"/>
          <w:szCs w:val="20"/>
        </w:rPr>
        <w:t>y</w:t>
      </w:r>
      <w:r w:rsidR="00973345">
        <w:rPr>
          <w:rFonts w:asciiTheme="minorHAnsi" w:hAnsiTheme="minorHAnsi"/>
          <w:sz w:val="20"/>
          <w:szCs w:val="20"/>
        </w:rPr>
        <w:t xml:space="preserve"> může S</w:t>
      </w:r>
      <w:r w:rsidR="00A23547" w:rsidRPr="00734A3C">
        <w:rPr>
          <w:rFonts w:asciiTheme="minorHAnsi" w:hAnsiTheme="minorHAnsi"/>
          <w:sz w:val="20"/>
          <w:szCs w:val="20"/>
        </w:rPr>
        <w:t xml:space="preserve">mluvní strana dotčená porušením povinnosti </w:t>
      </w:r>
      <w:r>
        <w:rPr>
          <w:rFonts w:asciiTheme="minorHAnsi" w:hAnsiTheme="minorHAnsi"/>
          <w:sz w:val="20"/>
          <w:szCs w:val="20"/>
        </w:rPr>
        <w:t xml:space="preserve">odstoupit </w:t>
      </w:r>
      <w:r w:rsidR="00A23547" w:rsidRPr="00734A3C">
        <w:rPr>
          <w:rFonts w:asciiTheme="minorHAnsi" w:hAnsiTheme="minorHAnsi"/>
          <w:sz w:val="20"/>
          <w:szCs w:val="20"/>
        </w:rPr>
        <w:t>pro podstatné porušení Rámcové dohody, přičemž za podstatné porušení Rámcové dohody se zejména považuje:</w:t>
      </w:r>
    </w:p>
    <w:p w14:paraId="29388602" w14:textId="725D61E5" w:rsidR="00A23547" w:rsidRPr="00E51CA4" w:rsidRDefault="00A23547" w:rsidP="00EF002B">
      <w:pPr>
        <w:pStyle w:val="Odstavecseseznamem"/>
        <w:numPr>
          <w:ilvl w:val="0"/>
          <w:numId w:val="10"/>
        </w:numPr>
        <w:ind w:left="567" w:hanging="207"/>
        <w:jc w:val="both"/>
        <w:rPr>
          <w:rFonts w:asciiTheme="minorHAnsi" w:hAnsiTheme="minorHAnsi" w:cs="Arial"/>
          <w:sz w:val="20"/>
          <w:szCs w:val="20"/>
        </w:rPr>
      </w:pPr>
      <w:r w:rsidRPr="00E51CA4">
        <w:rPr>
          <w:rFonts w:asciiTheme="minorHAnsi" w:hAnsiTheme="minorHAnsi" w:cs="Arial"/>
          <w:sz w:val="20"/>
          <w:szCs w:val="20"/>
        </w:rPr>
        <w:t xml:space="preserve">na straně </w:t>
      </w:r>
      <w:r w:rsidR="00235337">
        <w:rPr>
          <w:rFonts w:asciiTheme="minorHAnsi" w:hAnsiTheme="minorHAnsi" w:cs="Arial"/>
          <w:sz w:val="20"/>
          <w:szCs w:val="20"/>
        </w:rPr>
        <w:t>Objednatele</w:t>
      </w:r>
      <w:r w:rsidRPr="00E51CA4">
        <w:rPr>
          <w:rFonts w:asciiTheme="minorHAnsi" w:hAnsiTheme="minorHAnsi" w:cs="Arial"/>
          <w:sz w:val="20"/>
          <w:szCs w:val="20"/>
        </w:rPr>
        <w:t xml:space="preserve"> nezaplacení ceny </w:t>
      </w:r>
      <w:r w:rsidR="001B1A68">
        <w:rPr>
          <w:rFonts w:asciiTheme="minorHAnsi" w:hAnsiTheme="minorHAnsi" w:cs="Arial"/>
          <w:sz w:val="20"/>
          <w:szCs w:val="20"/>
        </w:rPr>
        <w:t xml:space="preserve">za služby </w:t>
      </w:r>
      <w:r w:rsidRPr="00E51CA4">
        <w:rPr>
          <w:rFonts w:asciiTheme="minorHAnsi" w:hAnsiTheme="minorHAnsi" w:cs="Arial"/>
          <w:sz w:val="20"/>
          <w:szCs w:val="20"/>
        </w:rPr>
        <w:t xml:space="preserve">podle Rámcové dohody ve lhůtě delší 60 dní po dni splatnosti příslušné faktury, </w:t>
      </w:r>
    </w:p>
    <w:p w14:paraId="72670CAB" w14:textId="4E83B789" w:rsidR="00A23547" w:rsidRPr="00235337" w:rsidRDefault="00A23547" w:rsidP="00EF002B">
      <w:pPr>
        <w:pStyle w:val="Odstavecseseznamem"/>
        <w:numPr>
          <w:ilvl w:val="0"/>
          <w:numId w:val="10"/>
        </w:numPr>
        <w:ind w:left="567" w:hanging="207"/>
        <w:jc w:val="both"/>
        <w:rPr>
          <w:rFonts w:asciiTheme="minorHAnsi" w:hAnsiTheme="minorHAnsi" w:cs="Arial"/>
          <w:b/>
          <w:sz w:val="20"/>
          <w:szCs w:val="20"/>
        </w:rPr>
      </w:pPr>
      <w:r w:rsidRPr="00E51CA4">
        <w:rPr>
          <w:rFonts w:asciiTheme="minorHAnsi" w:hAnsiTheme="minorHAnsi" w:cs="Arial"/>
          <w:sz w:val="20"/>
          <w:szCs w:val="20"/>
        </w:rPr>
        <w:t>na straně P</w:t>
      </w:r>
      <w:r w:rsidR="00235337">
        <w:rPr>
          <w:rFonts w:asciiTheme="minorHAnsi" w:hAnsiTheme="minorHAnsi" w:cs="Arial"/>
          <w:sz w:val="20"/>
          <w:szCs w:val="20"/>
        </w:rPr>
        <w:t>oskytovatele</w:t>
      </w:r>
      <w:r w:rsidRPr="00E51CA4">
        <w:rPr>
          <w:rFonts w:asciiTheme="minorHAnsi" w:hAnsiTheme="minorHAnsi" w:cs="Arial"/>
          <w:sz w:val="20"/>
          <w:szCs w:val="20"/>
        </w:rPr>
        <w:t xml:space="preserve">, jestliže byť i část </w:t>
      </w:r>
      <w:r w:rsidR="00235337">
        <w:rPr>
          <w:rFonts w:asciiTheme="minorHAnsi" w:hAnsiTheme="minorHAnsi" w:cs="Arial"/>
          <w:sz w:val="20"/>
          <w:szCs w:val="20"/>
        </w:rPr>
        <w:t xml:space="preserve">služeb </w:t>
      </w:r>
      <w:r w:rsidRPr="00E51CA4">
        <w:rPr>
          <w:rFonts w:asciiTheme="minorHAnsi" w:hAnsiTheme="minorHAnsi" w:cs="Arial"/>
          <w:sz w:val="20"/>
          <w:szCs w:val="20"/>
        </w:rPr>
        <w:t xml:space="preserve">nebude řádně </w:t>
      </w:r>
      <w:r w:rsidR="00235337">
        <w:rPr>
          <w:rFonts w:asciiTheme="minorHAnsi" w:hAnsiTheme="minorHAnsi" w:cs="Arial"/>
          <w:sz w:val="20"/>
          <w:szCs w:val="20"/>
        </w:rPr>
        <w:t>splněna</w:t>
      </w:r>
      <w:r w:rsidRPr="00E51CA4">
        <w:rPr>
          <w:rFonts w:asciiTheme="minorHAnsi" w:hAnsiTheme="minorHAnsi" w:cs="Arial"/>
          <w:sz w:val="20"/>
          <w:szCs w:val="20"/>
        </w:rPr>
        <w:t xml:space="preserve"> v dohodnutém termínu,</w:t>
      </w:r>
    </w:p>
    <w:p w14:paraId="0BDCEDFA" w14:textId="03819032" w:rsidR="00A23547" w:rsidRPr="00E51CA4" w:rsidRDefault="00A23547" w:rsidP="00EF002B">
      <w:pPr>
        <w:pStyle w:val="Odstavecseseznamem"/>
        <w:numPr>
          <w:ilvl w:val="0"/>
          <w:numId w:val="10"/>
        </w:numPr>
        <w:spacing w:after="120"/>
        <w:ind w:left="567" w:hanging="207"/>
        <w:jc w:val="both"/>
        <w:rPr>
          <w:rFonts w:asciiTheme="minorHAnsi" w:hAnsiTheme="minorHAnsi" w:cs="Arial"/>
          <w:sz w:val="20"/>
          <w:szCs w:val="20"/>
        </w:rPr>
      </w:pPr>
      <w:r w:rsidRPr="00E51CA4">
        <w:rPr>
          <w:rFonts w:asciiTheme="minorHAnsi" w:hAnsiTheme="minorHAnsi" w:cs="Arial"/>
          <w:sz w:val="20"/>
          <w:szCs w:val="20"/>
        </w:rPr>
        <w:t>na straně P</w:t>
      </w:r>
      <w:r w:rsidR="00235337">
        <w:rPr>
          <w:rFonts w:asciiTheme="minorHAnsi" w:hAnsiTheme="minorHAnsi" w:cs="Arial"/>
          <w:sz w:val="20"/>
          <w:szCs w:val="20"/>
        </w:rPr>
        <w:t>oskytovatele</w:t>
      </w:r>
      <w:r w:rsidRPr="00E51CA4">
        <w:rPr>
          <w:rFonts w:asciiTheme="minorHAnsi" w:hAnsiTheme="minorHAnsi" w:cs="Arial"/>
          <w:sz w:val="20"/>
          <w:szCs w:val="20"/>
        </w:rPr>
        <w:t>, jestliže</w:t>
      </w:r>
      <w:r w:rsidRPr="00E51CA4">
        <w:rPr>
          <w:rFonts w:asciiTheme="minorHAnsi" w:hAnsiTheme="minorHAnsi"/>
          <w:sz w:val="20"/>
          <w:szCs w:val="20"/>
        </w:rPr>
        <w:t xml:space="preserve"> ve své nabídce v rámci veřejné zakázky, která předcházela uzavření Rámcové dohody, uvedl informace nebo předložil doklady, které neodpovídají skutečnosti a měly nebo mohly mít vliv na výsledek zadávacího řízení.</w:t>
      </w:r>
    </w:p>
    <w:p w14:paraId="35A23C1B" w14:textId="52F80635" w:rsidR="00A23547" w:rsidRPr="009221FD" w:rsidRDefault="00A23547" w:rsidP="00EF002B">
      <w:pPr>
        <w:pStyle w:val="Odstavecseseznamem"/>
        <w:numPr>
          <w:ilvl w:val="0"/>
          <w:numId w:val="9"/>
        </w:numPr>
        <w:tabs>
          <w:tab w:val="left" w:pos="426"/>
        </w:tabs>
        <w:jc w:val="both"/>
        <w:rPr>
          <w:rFonts w:asciiTheme="minorHAnsi" w:hAnsiTheme="minorHAnsi"/>
          <w:sz w:val="20"/>
          <w:szCs w:val="20"/>
        </w:rPr>
      </w:pPr>
      <w:r w:rsidRPr="00734A3C">
        <w:rPr>
          <w:rFonts w:asciiTheme="minorHAnsi" w:hAnsiTheme="minorHAnsi"/>
          <w:sz w:val="20"/>
          <w:szCs w:val="20"/>
        </w:rPr>
        <w:t xml:space="preserve">Skončením účinnosti Rámcové dohody zanikají všechny závazky </w:t>
      </w:r>
      <w:r w:rsidR="00895F3C">
        <w:rPr>
          <w:rFonts w:asciiTheme="minorHAnsi" w:hAnsiTheme="minorHAnsi"/>
          <w:sz w:val="20"/>
          <w:szCs w:val="20"/>
        </w:rPr>
        <w:t>S</w:t>
      </w:r>
      <w:r w:rsidRPr="009221FD">
        <w:rPr>
          <w:rFonts w:asciiTheme="minorHAnsi" w:hAnsiTheme="minorHAnsi"/>
          <w:sz w:val="20"/>
          <w:szCs w:val="20"/>
        </w:rPr>
        <w:t xml:space="preserve">mluvních stran z Rámcové dohody, pokud není dále uvedeno jinak. Skončením účinnosti </w:t>
      </w:r>
      <w:r w:rsidR="00ED3D06">
        <w:rPr>
          <w:rFonts w:asciiTheme="minorHAnsi" w:hAnsiTheme="minorHAnsi"/>
          <w:sz w:val="20"/>
          <w:szCs w:val="20"/>
        </w:rPr>
        <w:t xml:space="preserve">Rámcové dohody </w:t>
      </w:r>
      <w:r w:rsidRPr="009221FD">
        <w:rPr>
          <w:rFonts w:asciiTheme="minorHAnsi" w:hAnsiTheme="minorHAnsi"/>
          <w:sz w:val="20"/>
          <w:szCs w:val="20"/>
        </w:rPr>
        <w:t xml:space="preserve">nebo jejím zánikem nezanikají nároky na náhradu újmy a zaplacení smluvních pokut sjednaných pro případ porušení smluvních povinností vzniklé před skončením účinnosti Rámcové dohody, a ty závazky </w:t>
      </w:r>
      <w:r w:rsidR="009221FD">
        <w:rPr>
          <w:rFonts w:asciiTheme="minorHAnsi" w:hAnsiTheme="minorHAnsi"/>
          <w:sz w:val="20"/>
          <w:szCs w:val="20"/>
        </w:rPr>
        <w:t>S</w:t>
      </w:r>
      <w:r w:rsidRPr="009221FD">
        <w:rPr>
          <w:rFonts w:asciiTheme="minorHAnsi" w:hAnsiTheme="minorHAnsi"/>
          <w:sz w:val="20"/>
          <w:szCs w:val="20"/>
        </w:rPr>
        <w:t>mluvních stran, které podle Rámcové dohody nebo vzhledem ke své povaze mají trvat i nadále nebo u kterých tak stanoví zákon.</w:t>
      </w:r>
    </w:p>
    <w:p w14:paraId="26E4A318" w14:textId="27482735" w:rsidR="00C93C23" w:rsidRDefault="00C93C23" w:rsidP="00C93C23">
      <w:pPr>
        <w:tabs>
          <w:tab w:val="left" w:pos="426"/>
        </w:tabs>
        <w:jc w:val="both"/>
        <w:rPr>
          <w:rFonts w:asciiTheme="minorHAnsi" w:hAnsiTheme="minorHAnsi"/>
          <w:sz w:val="20"/>
          <w:szCs w:val="20"/>
        </w:rPr>
      </w:pPr>
    </w:p>
    <w:p w14:paraId="1614E5C3" w14:textId="5D391194" w:rsidR="00C93C23" w:rsidRDefault="00C93C23" w:rsidP="00C93C23">
      <w:pPr>
        <w:tabs>
          <w:tab w:val="left" w:pos="426"/>
        </w:tabs>
        <w:jc w:val="both"/>
        <w:rPr>
          <w:rFonts w:asciiTheme="minorHAnsi" w:hAnsiTheme="minorHAnsi"/>
          <w:sz w:val="20"/>
          <w:szCs w:val="20"/>
        </w:rPr>
      </w:pPr>
    </w:p>
    <w:p w14:paraId="71643700" w14:textId="77777777" w:rsidR="00522554" w:rsidRDefault="00522554" w:rsidP="00C93C23">
      <w:pPr>
        <w:tabs>
          <w:tab w:val="left" w:pos="426"/>
        </w:tabs>
        <w:jc w:val="both"/>
        <w:rPr>
          <w:rFonts w:asciiTheme="minorHAnsi" w:hAnsiTheme="minorHAnsi"/>
          <w:sz w:val="20"/>
          <w:szCs w:val="20"/>
        </w:rPr>
      </w:pPr>
    </w:p>
    <w:p w14:paraId="00D14C7B" w14:textId="7F596379" w:rsidR="00C93C23" w:rsidRPr="00C93C23" w:rsidRDefault="00900CF2" w:rsidP="00C93C23">
      <w:pPr>
        <w:tabs>
          <w:tab w:val="left" w:pos="426"/>
        </w:tabs>
        <w:jc w:val="center"/>
        <w:rPr>
          <w:rFonts w:asciiTheme="minorHAnsi" w:hAnsiTheme="minorHAnsi"/>
          <w:b/>
          <w:sz w:val="20"/>
          <w:szCs w:val="20"/>
        </w:rPr>
      </w:pPr>
      <w:r>
        <w:rPr>
          <w:rFonts w:asciiTheme="minorHAnsi" w:hAnsiTheme="minorHAnsi"/>
          <w:b/>
          <w:sz w:val="20"/>
          <w:szCs w:val="20"/>
        </w:rPr>
        <w:lastRenderedPageBreak/>
        <w:t>VIII</w:t>
      </w:r>
      <w:r w:rsidR="00A8677B">
        <w:rPr>
          <w:rFonts w:asciiTheme="minorHAnsi" w:hAnsiTheme="minorHAnsi"/>
          <w:b/>
          <w:sz w:val="20"/>
          <w:szCs w:val="20"/>
        </w:rPr>
        <w:t>.</w:t>
      </w:r>
    </w:p>
    <w:p w14:paraId="6D9F1EBD" w14:textId="74A04162" w:rsidR="00C93C23" w:rsidRPr="00C93C23" w:rsidRDefault="00C93C23" w:rsidP="00C93C23">
      <w:pPr>
        <w:jc w:val="center"/>
        <w:rPr>
          <w:rFonts w:asciiTheme="minorHAnsi" w:hAnsiTheme="minorHAnsi"/>
          <w:b/>
          <w:sz w:val="20"/>
          <w:szCs w:val="20"/>
        </w:rPr>
      </w:pPr>
      <w:r w:rsidRPr="00C93C23">
        <w:rPr>
          <w:rFonts w:asciiTheme="minorHAnsi" w:hAnsiTheme="minorHAnsi"/>
          <w:b/>
          <w:sz w:val="20"/>
          <w:szCs w:val="20"/>
        </w:rPr>
        <w:t>Vlastnická a autorská práva</w:t>
      </w:r>
    </w:p>
    <w:p w14:paraId="2BE898B3" w14:textId="5D047F7F" w:rsidR="00A23547" w:rsidRDefault="00A23547" w:rsidP="003914AE">
      <w:pPr>
        <w:jc w:val="center"/>
        <w:rPr>
          <w:rFonts w:asciiTheme="minorHAnsi" w:hAnsiTheme="minorHAnsi"/>
          <w:b/>
          <w:sz w:val="20"/>
          <w:szCs w:val="20"/>
        </w:rPr>
      </w:pPr>
    </w:p>
    <w:p w14:paraId="6B951C62" w14:textId="1C858756" w:rsidR="00C93C23" w:rsidRDefault="00C93C23" w:rsidP="00EF002B">
      <w:pPr>
        <w:pStyle w:val="Odstavecseseznamem"/>
        <w:numPr>
          <w:ilvl w:val="0"/>
          <w:numId w:val="16"/>
        </w:numPr>
        <w:tabs>
          <w:tab w:val="left" w:pos="426"/>
        </w:tabs>
        <w:jc w:val="both"/>
        <w:rPr>
          <w:rFonts w:asciiTheme="minorHAnsi" w:hAnsiTheme="minorHAnsi"/>
          <w:sz w:val="20"/>
          <w:szCs w:val="20"/>
        </w:rPr>
      </w:pPr>
      <w:r w:rsidRPr="00E215FF">
        <w:rPr>
          <w:rFonts w:asciiTheme="minorHAnsi" w:hAnsiTheme="minorHAnsi"/>
          <w:sz w:val="20"/>
          <w:szCs w:val="20"/>
        </w:rPr>
        <w:t xml:space="preserve">Vlastnické právo k věcem, které vzniknou při plnění předmětu </w:t>
      </w:r>
      <w:r w:rsidR="00595ED1" w:rsidRPr="00E215FF">
        <w:rPr>
          <w:rFonts w:asciiTheme="minorHAnsi" w:hAnsiTheme="minorHAnsi"/>
          <w:sz w:val="20"/>
          <w:szCs w:val="20"/>
        </w:rPr>
        <w:t>Rámcové dohody</w:t>
      </w:r>
      <w:r w:rsidRPr="00E215FF">
        <w:rPr>
          <w:rFonts w:asciiTheme="minorHAnsi" w:hAnsiTheme="minorHAnsi"/>
          <w:sz w:val="20"/>
          <w:szCs w:val="20"/>
        </w:rPr>
        <w:t xml:space="preserve">, přechází na </w:t>
      </w:r>
      <w:r w:rsidR="00595ED1" w:rsidRPr="00E215FF">
        <w:rPr>
          <w:rFonts w:asciiTheme="minorHAnsi" w:hAnsiTheme="minorHAnsi"/>
          <w:sz w:val="20"/>
          <w:szCs w:val="20"/>
        </w:rPr>
        <w:t>O</w:t>
      </w:r>
      <w:r w:rsidRPr="00E215FF">
        <w:rPr>
          <w:rFonts w:asciiTheme="minorHAnsi" w:hAnsiTheme="minorHAnsi"/>
          <w:sz w:val="20"/>
          <w:szCs w:val="20"/>
        </w:rPr>
        <w:t xml:space="preserve">bjednatele okamžikem jejich předání za podmínek stanovených v </w:t>
      </w:r>
      <w:r w:rsidR="00595ED1" w:rsidRPr="00E215FF">
        <w:rPr>
          <w:rFonts w:asciiTheme="minorHAnsi" w:hAnsiTheme="minorHAnsi"/>
          <w:sz w:val="20"/>
          <w:szCs w:val="20"/>
        </w:rPr>
        <w:t>Rámcové dohodě.</w:t>
      </w:r>
      <w:r w:rsidRPr="00E215FF">
        <w:rPr>
          <w:rFonts w:asciiTheme="minorHAnsi" w:hAnsiTheme="minorHAnsi"/>
          <w:sz w:val="20"/>
          <w:szCs w:val="20"/>
        </w:rPr>
        <w:t xml:space="preserve"> Spolu s předáním věcí předá </w:t>
      </w:r>
      <w:r w:rsidR="00595ED1" w:rsidRPr="00E215FF">
        <w:rPr>
          <w:rFonts w:asciiTheme="minorHAnsi" w:hAnsiTheme="minorHAnsi"/>
          <w:sz w:val="20"/>
          <w:szCs w:val="20"/>
        </w:rPr>
        <w:t>P</w:t>
      </w:r>
      <w:r w:rsidRPr="00E215FF">
        <w:rPr>
          <w:rFonts w:asciiTheme="minorHAnsi" w:hAnsiTheme="minorHAnsi"/>
          <w:sz w:val="20"/>
          <w:szCs w:val="20"/>
        </w:rPr>
        <w:t xml:space="preserve">oskytovatel </w:t>
      </w:r>
      <w:r w:rsidR="00595ED1" w:rsidRPr="00E215FF">
        <w:rPr>
          <w:rFonts w:asciiTheme="minorHAnsi" w:hAnsiTheme="minorHAnsi"/>
          <w:sz w:val="20"/>
          <w:szCs w:val="20"/>
        </w:rPr>
        <w:t>O</w:t>
      </w:r>
      <w:r w:rsidRPr="00E215FF">
        <w:rPr>
          <w:rFonts w:asciiTheme="minorHAnsi" w:hAnsiTheme="minorHAnsi"/>
          <w:sz w:val="20"/>
          <w:szCs w:val="20"/>
        </w:rPr>
        <w:t xml:space="preserve">bjednateli jakékoliv doklady a dokumenty, které jsou nutné k převzetí a k užívání těchto věcí. Poskytne-li </w:t>
      </w:r>
      <w:r w:rsidR="00595ED1" w:rsidRPr="00E215FF">
        <w:rPr>
          <w:rFonts w:asciiTheme="minorHAnsi" w:hAnsiTheme="minorHAnsi"/>
          <w:sz w:val="20"/>
          <w:szCs w:val="20"/>
        </w:rPr>
        <w:t>P</w:t>
      </w:r>
      <w:r w:rsidRPr="00E215FF">
        <w:rPr>
          <w:rFonts w:asciiTheme="minorHAnsi" w:hAnsiTheme="minorHAnsi"/>
          <w:sz w:val="20"/>
          <w:szCs w:val="20"/>
        </w:rPr>
        <w:t xml:space="preserve">oskytovatel </w:t>
      </w:r>
      <w:r w:rsidR="00595ED1" w:rsidRPr="00E215FF">
        <w:rPr>
          <w:rFonts w:asciiTheme="minorHAnsi" w:hAnsiTheme="minorHAnsi"/>
          <w:sz w:val="20"/>
          <w:szCs w:val="20"/>
        </w:rPr>
        <w:t>O</w:t>
      </w:r>
      <w:r w:rsidRPr="00E215FF">
        <w:rPr>
          <w:rFonts w:asciiTheme="minorHAnsi" w:hAnsiTheme="minorHAnsi"/>
          <w:sz w:val="20"/>
          <w:szCs w:val="20"/>
        </w:rPr>
        <w:t xml:space="preserve">bjednateli do užívání určitou věc, má se za to, že do doby přechodu vlastnického práva k této věci na </w:t>
      </w:r>
      <w:r w:rsidR="00595ED1" w:rsidRPr="00E215FF">
        <w:rPr>
          <w:rFonts w:asciiTheme="minorHAnsi" w:hAnsiTheme="minorHAnsi"/>
          <w:sz w:val="20"/>
          <w:szCs w:val="20"/>
        </w:rPr>
        <w:t>O</w:t>
      </w:r>
      <w:r w:rsidRPr="00E215FF">
        <w:rPr>
          <w:rFonts w:asciiTheme="minorHAnsi" w:hAnsiTheme="minorHAnsi"/>
          <w:sz w:val="20"/>
          <w:szCs w:val="20"/>
        </w:rPr>
        <w:t xml:space="preserve">bjednatele poskytuje </w:t>
      </w:r>
      <w:r w:rsidR="00595ED1" w:rsidRPr="00E215FF">
        <w:rPr>
          <w:rFonts w:asciiTheme="minorHAnsi" w:hAnsiTheme="minorHAnsi"/>
          <w:sz w:val="20"/>
          <w:szCs w:val="20"/>
        </w:rPr>
        <w:t>O</w:t>
      </w:r>
      <w:r w:rsidRPr="00E215FF">
        <w:rPr>
          <w:rFonts w:asciiTheme="minorHAnsi" w:hAnsiTheme="minorHAnsi"/>
          <w:sz w:val="20"/>
          <w:szCs w:val="20"/>
        </w:rPr>
        <w:t xml:space="preserve">bjednateli bezplatné právo k užití takovéto věci. Nebezpečí škody na věci přechází na </w:t>
      </w:r>
      <w:r w:rsidR="00715339" w:rsidRPr="00E215FF">
        <w:rPr>
          <w:rFonts w:asciiTheme="minorHAnsi" w:hAnsiTheme="minorHAnsi"/>
          <w:sz w:val="20"/>
          <w:szCs w:val="20"/>
        </w:rPr>
        <w:t>O</w:t>
      </w:r>
      <w:r w:rsidRPr="00E215FF">
        <w:rPr>
          <w:rFonts w:asciiTheme="minorHAnsi" w:hAnsiTheme="minorHAnsi"/>
          <w:sz w:val="20"/>
          <w:szCs w:val="20"/>
        </w:rPr>
        <w:t xml:space="preserve">bjednatele spolu s převodem vlastnického práva. </w:t>
      </w:r>
    </w:p>
    <w:p w14:paraId="54277778" w14:textId="77777777" w:rsidR="00E215FF" w:rsidRDefault="00E215FF" w:rsidP="00E215FF">
      <w:pPr>
        <w:pStyle w:val="Odstavecseseznamem"/>
        <w:tabs>
          <w:tab w:val="left" w:pos="426"/>
        </w:tabs>
        <w:ind w:left="360"/>
        <w:jc w:val="both"/>
        <w:rPr>
          <w:rFonts w:asciiTheme="minorHAnsi" w:hAnsiTheme="minorHAnsi"/>
          <w:sz w:val="20"/>
          <w:szCs w:val="20"/>
        </w:rPr>
      </w:pPr>
    </w:p>
    <w:p w14:paraId="109C2606" w14:textId="57A514D9" w:rsidR="00C93C23" w:rsidRPr="00E215FF" w:rsidRDefault="00C93C23" w:rsidP="0F1721E1">
      <w:pPr>
        <w:pStyle w:val="Odstavecseseznamem"/>
        <w:numPr>
          <w:ilvl w:val="0"/>
          <w:numId w:val="16"/>
        </w:numPr>
        <w:tabs>
          <w:tab w:val="left" w:pos="426"/>
        </w:tabs>
        <w:jc w:val="both"/>
        <w:rPr>
          <w:rFonts w:asciiTheme="minorHAnsi" w:hAnsiTheme="minorHAnsi"/>
          <w:sz w:val="20"/>
          <w:szCs w:val="20"/>
        </w:rPr>
      </w:pPr>
      <w:r w:rsidRPr="0F1721E1">
        <w:rPr>
          <w:rFonts w:asciiTheme="minorHAnsi" w:eastAsia="Calibri" w:hAnsiTheme="minorHAnsi"/>
          <w:sz w:val="20"/>
          <w:szCs w:val="20"/>
          <w:lang w:eastAsia="en-US"/>
        </w:rPr>
        <w:t xml:space="preserve">Smluvní strany výslovně prohlašují, že pokud při plnění předmětu </w:t>
      </w:r>
      <w:r w:rsidR="00715339" w:rsidRPr="0F1721E1">
        <w:rPr>
          <w:rFonts w:asciiTheme="minorHAnsi" w:eastAsia="Calibri" w:hAnsiTheme="minorHAnsi"/>
          <w:sz w:val="20"/>
          <w:szCs w:val="20"/>
          <w:lang w:eastAsia="en-US"/>
        </w:rPr>
        <w:t>Rámcové dohody</w:t>
      </w:r>
      <w:r w:rsidRPr="0F1721E1">
        <w:rPr>
          <w:rFonts w:asciiTheme="minorHAnsi" w:eastAsia="Calibri" w:hAnsiTheme="minorHAnsi"/>
          <w:sz w:val="20"/>
          <w:szCs w:val="20"/>
          <w:lang w:eastAsia="en-US"/>
        </w:rPr>
        <w:t xml:space="preserve"> vznikne činností </w:t>
      </w:r>
      <w:r w:rsidR="00715339" w:rsidRPr="0F1721E1">
        <w:rPr>
          <w:rFonts w:asciiTheme="minorHAnsi" w:eastAsia="Calibri" w:hAnsiTheme="minorHAnsi"/>
          <w:sz w:val="20"/>
          <w:szCs w:val="20"/>
          <w:lang w:eastAsia="en-US"/>
        </w:rPr>
        <w:t>P</w:t>
      </w:r>
      <w:r w:rsidRPr="0F1721E1">
        <w:rPr>
          <w:rFonts w:asciiTheme="minorHAnsi" w:eastAsia="Calibri" w:hAnsiTheme="minorHAnsi"/>
          <w:sz w:val="20"/>
          <w:szCs w:val="20"/>
          <w:lang w:eastAsia="en-US"/>
        </w:rPr>
        <w:t xml:space="preserve">oskytovatele autorské dílo a nedohodnou-li se </w:t>
      </w:r>
      <w:r w:rsidR="00715339" w:rsidRPr="0F1721E1">
        <w:rPr>
          <w:rFonts w:asciiTheme="minorHAnsi" w:eastAsia="Calibri" w:hAnsiTheme="minorHAnsi"/>
          <w:sz w:val="20"/>
          <w:szCs w:val="20"/>
          <w:lang w:eastAsia="en-US"/>
        </w:rPr>
        <w:t>S</w:t>
      </w:r>
      <w:r w:rsidRPr="0F1721E1">
        <w:rPr>
          <w:rFonts w:asciiTheme="minorHAnsi" w:eastAsia="Calibri" w:hAnsiTheme="minorHAnsi"/>
          <w:sz w:val="20"/>
          <w:szCs w:val="20"/>
          <w:lang w:eastAsia="en-US"/>
        </w:rPr>
        <w:t xml:space="preserve">mluvní strany výslovně jinak, je </w:t>
      </w:r>
      <w:r w:rsidR="00715339" w:rsidRPr="0F1721E1">
        <w:rPr>
          <w:rFonts w:asciiTheme="minorHAnsi" w:eastAsia="Calibri" w:hAnsiTheme="minorHAnsi"/>
          <w:sz w:val="20"/>
          <w:szCs w:val="20"/>
          <w:lang w:eastAsia="en-US"/>
        </w:rPr>
        <w:t>O</w:t>
      </w:r>
      <w:r w:rsidRPr="0F1721E1">
        <w:rPr>
          <w:rFonts w:asciiTheme="minorHAnsi" w:eastAsia="Calibri" w:hAnsiTheme="minorHAnsi"/>
          <w:sz w:val="20"/>
          <w:szCs w:val="20"/>
          <w:lang w:eastAsia="en-US"/>
        </w:rPr>
        <w:t xml:space="preserve">bjednatel oprávněn vykonávat majetková autorská práva k dílu tak, jako by byl jejich výlučným vykonavatelem a </w:t>
      </w:r>
      <w:r w:rsidR="00715339" w:rsidRPr="0F1721E1">
        <w:rPr>
          <w:rFonts w:asciiTheme="minorHAnsi" w:eastAsia="Calibri" w:hAnsiTheme="minorHAnsi"/>
          <w:sz w:val="20"/>
          <w:szCs w:val="20"/>
          <w:lang w:eastAsia="en-US"/>
        </w:rPr>
        <w:t>P</w:t>
      </w:r>
      <w:r w:rsidRPr="0F1721E1">
        <w:rPr>
          <w:rFonts w:asciiTheme="minorHAnsi" w:eastAsia="Calibri" w:hAnsiTheme="minorHAnsi"/>
          <w:sz w:val="20"/>
          <w:szCs w:val="20"/>
          <w:lang w:eastAsia="en-US"/>
        </w:rPr>
        <w:t xml:space="preserve">oskytovatel uděluje </w:t>
      </w:r>
      <w:r w:rsidR="00715339" w:rsidRPr="0F1721E1">
        <w:rPr>
          <w:rFonts w:asciiTheme="minorHAnsi" w:eastAsia="Calibri" w:hAnsiTheme="minorHAnsi"/>
          <w:sz w:val="20"/>
          <w:szCs w:val="20"/>
          <w:lang w:eastAsia="en-US"/>
        </w:rPr>
        <w:t>O</w:t>
      </w:r>
      <w:r w:rsidRPr="0F1721E1">
        <w:rPr>
          <w:rFonts w:asciiTheme="minorHAnsi" w:eastAsia="Calibri" w:hAnsiTheme="minorHAnsi"/>
          <w:sz w:val="20"/>
          <w:szCs w:val="20"/>
          <w:lang w:eastAsia="en-US"/>
        </w:rPr>
        <w:t xml:space="preserve">bjednateli souhlas k jakékoliv změně nebo jinému zásahu do díla. Obdobně se toto ujednání uplatní pro případ spoluautorství díla, k němuž vykonává majetková práva za další/ho spoluautora/y </w:t>
      </w:r>
      <w:r w:rsidR="00715339" w:rsidRPr="0F1721E1">
        <w:rPr>
          <w:rFonts w:asciiTheme="minorHAnsi" w:eastAsia="Calibri" w:hAnsiTheme="minorHAnsi"/>
          <w:sz w:val="20"/>
          <w:szCs w:val="20"/>
          <w:lang w:eastAsia="en-US"/>
        </w:rPr>
        <w:t>O</w:t>
      </w:r>
      <w:r w:rsidRPr="0F1721E1">
        <w:rPr>
          <w:rFonts w:asciiTheme="minorHAnsi" w:eastAsia="Calibri" w:hAnsiTheme="minorHAnsi"/>
          <w:sz w:val="20"/>
          <w:szCs w:val="20"/>
          <w:lang w:eastAsia="en-US"/>
        </w:rPr>
        <w:t>bjednatel. Poskytovatel je povinen učinit veškerá opatření, která umožní splnění tohoto závazku pro případ, že sám není autorem či spoluautorem</w:t>
      </w:r>
      <w:r w:rsidR="004B54F5" w:rsidRPr="0F1721E1">
        <w:rPr>
          <w:rFonts w:asciiTheme="minorHAnsi" w:eastAsia="Calibri" w:hAnsiTheme="minorHAnsi"/>
          <w:sz w:val="20"/>
          <w:szCs w:val="20"/>
          <w:lang w:eastAsia="en-US"/>
        </w:rPr>
        <w:t>.</w:t>
      </w:r>
    </w:p>
    <w:p w14:paraId="1536CA0C" w14:textId="3ABF2496" w:rsidR="00A23547" w:rsidRDefault="00A23547" w:rsidP="00FA7152">
      <w:pPr>
        <w:rPr>
          <w:rFonts w:asciiTheme="minorHAnsi" w:hAnsiTheme="minorHAnsi"/>
          <w:b/>
          <w:sz w:val="20"/>
          <w:szCs w:val="20"/>
        </w:rPr>
      </w:pPr>
    </w:p>
    <w:p w14:paraId="51EB518D" w14:textId="77777777" w:rsidR="00C93C23" w:rsidRPr="009629CA" w:rsidRDefault="00C93C23" w:rsidP="00FA7152">
      <w:pPr>
        <w:rPr>
          <w:rFonts w:asciiTheme="minorHAnsi" w:hAnsiTheme="minorHAnsi"/>
          <w:b/>
          <w:sz w:val="20"/>
          <w:szCs w:val="20"/>
        </w:rPr>
      </w:pPr>
    </w:p>
    <w:p w14:paraId="71F1D89E" w14:textId="29647962" w:rsidR="00A23547" w:rsidRPr="009629CA" w:rsidRDefault="00900CF2" w:rsidP="003914AE">
      <w:pPr>
        <w:jc w:val="center"/>
        <w:rPr>
          <w:rFonts w:asciiTheme="minorHAnsi" w:hAnsiTheme="minorHAnsi"/>
          <w:b/>
          <w:sz w:val="20"/>
          <w:szCs w:val="20"/>
        </w:rPr>
      </w:pPr>
      <w:r>
        <w:rPr>
          <w:rFonts w:asciiTheme="minorHAnsi" w:hAnsiTheme="minorHAnsi"/>
          <w:b/>
          <w:sz w:val="20"/>
          <w:szCs w:val="20"/>
        </w:rPr>
        <w:t>I</w:t>
      </w:r>
      <w:r w:rsidR="00C93C23">
        <w:rPr>
          <w:rFonts w:asciiTheme="minorHAnsi" w:hAnsiTheme="minorHAnsi"/>
          <w:b/>
          <w:sz w:val="20"/>
          <w:szCs w:val="20"/>
        </w:rPr>
        <w:t>X</w:t>
      </w:r>
      <w:r w:rsidR="00A23547" w:rsidRPr="009629CA">
        <w:rPr>
          <w:rFonts w:asciiTheme="minorHAnsi" w:hAnsiTheme="minorHAnsi"/>
          <w:b/>
          <w:sz w:val="20"/>
          <w:szCs w:val="20"/>
        </w:rPr>
        <w:t>.</w:t>
      </w:r>
    </w:p>
    <w:p w14:paraId="66101052" w14:textId="77777777" w:rsidR="00A23547" w:rsidRPr="009629CA" w:rsidRDefault="00A23547" w:rsidP="004B1679">
      <w:pPr>
        <w:tabs>
          <w:tab w:val="left" w:pos="0"/>
        </w:tabs>
        <w:jc w:val="center"/>
        <w:rPr>
          <w:rFonts w:asciiTheme="minorHAnsi" w:hAnsiTheme="minorHAnsi"/>
          <w:b/>
          <w:sz w:val="20"/>
          <w:szCs w:val="20"/>
        </w:rPr>
      </w:pPr>
      <w:r w:rsidRPr="009629CA">
        <w:rPr>
          <w:rFonts w:asciiTheme="minorHAnsi" w:hAnsiTheme="minorHAnsi"/>
          <w:b/>
          <w:sz w:val="20"/>
          <w:szCs w:val="20"/>
        </w:rPr>
        <w:t>Ochrana informací, ochrana a zpracování osobních údajů, mlčenlivost</w:t>
      </w:r>
    </w:p>
    <w:p w14:paraId="114EFB6C" w14:textId="77777777" w:rsidR="009629CA" w:rsidRPr="003914AE" w:rsidRDefault="009629CA" w:rsidP="003914AE">
      <w:pPr>
        <w:tabs>
          <w:tab w:val="left" w:pos="0"/>
        </w:tabs>
        <w:ind w:left="284"/>
        <w:jc w:val="center"/>
        <w:rPr>
          <w:rFonts w:asciiTheme="minorHAnsi" w:hAnsiTheme="minorHAnsi"/>
          <w:b/>
          <w:sz w:val="20"/>
          <w:szCs w:val="20"/>
          <w:u w:val="single"/>
        </w:rPr>
      </w:pPr>
    </w:p>
    <w:p w14:paraId="1E102BB6" w14:textId="49A5B86C" w:rsidR="00A23547" w:rsidRPr="00C93C23" w:rsidRDefault="00973345" w:rsidP="00EF002B">
      <w:pPr>
        <w:pStyle w:val="Odstavecseseznamem"/>
        <w:numPr>
          <w:ilvl w:val="0"/>
          <w:numId w:val="13"/>
        </w:numPr>
        <w:spacing w:after="120"/>
        <w:jc w:val="both"/>
        <w:rPr>
          <w:rFonts w:asciiTheme="minorHAnsi" w:eastAsia="Calibri" w:hAnsiTheme="minorHAnsi"/>
          <w:sz w:val="20"/>
          <w:szCs w:val="20"/>
          <w:lang w:eastAsia="en-US"/>
        </w:rPr>
      </w:pPr>
      <w:r w:rsidRPr="00C93C23">
        <w:rPr>
          <w:rFonts w:asciiTheme="minorHAnsi" w:eastAsia="Calibri" w:hAnsiTheme="minorHAnsi"/>
          <w:sz w:val="20"/>
          <w:szCs w:val="20"/>
          <w:lang w:eastAsia="en-US"/>
        </w:rPr>
        <w:t>Žádná ze S</w:t>
      </w:r>
      <w:r w:rsidR="00A23547" w:rsidRPr="00C93C23">
        <w:rPr>
          <w:rFonts w:asciiTheme="minorHAnsi" w:eastAsia="Calibri" w:hAnsiTheme="minorHAnsi"/>
          <w:sz w:val="20"/>
          <w:szCs w:val="20"/>
          <w:lang w:eastAsia="en-US"/>
        </w:rPr>
        <w:t xml:space="preserve">mluvních stran nesmí zpřístupnit třetí osobě důvěrné informace, které při plnění </w:t>
      </w:r>
      <w:r w:rsidR="00AD086B" w:rsidRPr="00C93C23">
        <w:rPr>
          <w:rFonts w:asciiTheme="minorHAnsi" w:eastAsia="Calibri" w:hAnsiTheme="minorHAnsi"/>
          <w:sz w:val="20"/>
          <w:szCs w:val="20"/>
          <w:lang w:eastAsia="en-US"/>
        </w:rPr>
        <w:t>R</w:t>
      </w:r>
      <w:r w:rsidR="00A23547" w:rsidRPr="00C93C23">
        <w:rPr>
          <w:rFonts w:asciiTheme="minorHAnsi" w:eastAsia="Calibri" w:hAnsiTheme="minorHAnsi"/>
          <w:sz w:val="20"/>
          <w:szCs w:val="20"/>
          <w:lang w:eastAsia="en-US"/>
        </w:rPr>
        <w:t xml:space="preserve">ámcové dohody </w:t>
      </w:r>
      <w:r w:rsidRPr="00C93C23">
        <w:rPr>
          <w:rFonts w:asciiTheme="minorHAnsi" w:eastAsia="Calibri" w:hAnsiTheme="minorHAnsi"/>
          <w:sz w:val="20"/>
          <w:szCs w:val="20"/>
          <w:lang w:eastAsia="en-US"/>
        </w:rPr>
        <w:t>získala od druhé S</w:t>
      </w:r>
      <w:r w:rsidR="00A23547" w:rsidRPr="00C93C23">
        <w:rPr>
          <w:rFonts w:asciiTheme="minorHAnsi" w:eastAsia="Calibri" w:hAnsiTheme="minorHAnsi"/>
          <w:sz w:val="20"/>
          <w:szCs w:val="20"/>
          <w:lang w:eastAsia="en-US"/>
        </w:rPr>
        <w:t>mluvní strany v souvislosti s</w:t>
      </w:r>
      <w:r w:rsidR="00AD086B" w:rsidRPr="00C93C23">
        <w:rPr>
          <w:rFonts w:asciiTheme="minorHAnsi" w:eastAsia="Calibri" w:hAnsiTheme="minorHAnsi"/>
          <w:sz w:val="20"/>
          <w:szCs w:val="20"/>
          <w:lang w:eastAsia="en-US"/>
        </w:rPr>
        <w:t xml:space="preserve"> Rámcovou </w:t>
      </w:r>
      <w:r w:rsidR="00A23547" w:rsidRPr="00C93C23">
        <w:rPr>
          <w:rFonts w:asciiTheme="minorHAnsi" w:eastAsia="Calibri" w:hAnsiTheme="minorHAnsi"/>
          <w:sz w:val="20"/>
          <w:szCs w:val="20"/>
          <w:lang w:eastAsia="en-US"/>
        </w:rPr>
        <w:t xml:space="preserve">dohodou. To neplatí, mají-li být za účelem plnění </w:t>
      </w:r>
      <w:r w:rsidR="00AD086B" w:rsidRPr="00C93C23">
        <w:rPr>
          <w:rFonts w:asciiTheme="minorHAnsi" w:eastAsia="Calibri" w:hAnsiTheme="minorHAnsi"/>
          <w:sz w:val="20"/>
          <w:szCs w:val="20"/>
          <w:lang w:eastAsia="en-US"/>
        </w:rPr>
        <w:t xml:space="preserve">Rámcové </w:t>
      </w:r>
      <w:r w:rsidR="00A23547" w:rsidRPr="00C93C23">
        <w:rPr>
          <w:rFonts w:asciiTheme="minorHAnsi" w:eastAsia="Calibri" w:hAnsiTheme="minorHAnsi"/>
          <w:sz w:val="20"/>
          <w:szCs w:val="20"/>
          <w:lang w:eastAsia="en-US"/>
        </w:rPr>
        <w:t xml:space="preserve">dohody potřebné informace zpřístupněny zaměstnancům, orgánům nebo jejich členům, kteří se podílejí na plnění dle </w:t>
      </w:r>
      <w:r w:rsidR="00AD086B" w:rsidRPr="00C93C23">
        <w:rPr>
          <w:rFonts w:asciiTheme="minorHAnsi" w:eastAsia="Calibri" w:hAnsiTheme="minorHAnsi"/>
          <w:sz w:val="20"/>
          <w:szCs w:val="20"/>
          <w:lang w:eastAsia="en-US"/>
        </w:rPr>
        <w:t xml:space="preserve">Rámcové </w:t>
      </w:r>
      <w:r w:rsidR="00A23547" w:rsidRPr="00C93C23">
        <w:rPr>
          <w:rFonts w:asciiTheme="minorHAnsi" w:eastAsia="Calibri" w:hAnsiTheme="minorHAnsi"/>
          <w:sz w:val="20"/>
          <w:szCs w:val="20"/>
          <w:lang w:eastAsia="en-US"/>
        </w:rPr>
        <w:t>dohody za stejných</w:t>
      </w:r>
      <w:r w:rsidR="004D40AC" w:rsidRPr="00C93C23">
        <w:rPr>
          <w:rFonts w:asciiTheme="minorHAnsi" w:eastAsia="Calibri" w:hAnsiTheme="minorHAnsi"/>
          <w:sz w:val="20"/>
          <w:szCs w:val="20"/>
          <w:lang w:eastAsia="en-US"/>
        </w:rPr>
        <w:t xml:space="preserve"> podmínek, jaké jsou stanoveny S</w:t>
      </w:r>
      <w:r w:rsidR="00A23547" w:rsidRPr="00C93C23">
        <w:rPr>
          <w:rFonts w:asciiTheme="minorHAnsi" w:eastAsia="Calibri" w:hAnsiTheme="minorHAnsi"/>
          <w:sz w:val="20"/>
          <w:szCs w:val="20"/>
          <w:lang w:eastAsia="en-US"/>
        </w:rPr>
        <w:t xml:space="preserve">mluvním stranám v tomto článku, a to vždy jen v rozsahu zcela nezbytně nutném pro řádné plnění </w:t>
      </w:r>
      <w:r w:rsidR="00AD086B" w:rsidRPr="00C93C23">
        <w:rPr>
          <w:rFonts w:asciiTheme="minorHAnsi" w:eastAsia="Calibri" w:hAnsiTheme="minorHAnsi"/>
          <w:sz w:val="20"/>
          <w:szCs w:val="20"/>
          <w:lang w:eastAsia="en-US"/>
        </w:rPr>
        <w:t xml:space="preserve">Rámcové </w:t>
      </w:r>
      <w:r w:rsidR="00A23547" w:rsidRPr="00C93C23">
        <w:rPr>
          <w:rFonts w:asciiTheme="minorHAnsi" w:eastAsia="Calibri" w:hAnsiTheme="minorHAnsi"/>
          <w:sz w:val="20"/>
          <w:szCs w:val="20"/>
          <w:lang w:eastAsia="en-US"/>
        </w:rPr>
        <w:t>dohody, či naplnění jejího účelu.</w:t>
      </w:r>
    </w:p>
    <w:p w14:paraId="6D69B7E9" w14:textId="77777777" w:rsidR="00A23547" w:rsidRPr="003914AE" w:rsidRDefault="00A23547" w:rsidP="00EF002B">
      <w:pPr>
        <w:pStyle w:val="Odstavecseseznamem"/>
        <w:numPr>
          <w:ilvl w:val="0"/>
          <w:numId w:val="13"/>
        </w:numPr>
        <w:jc w:val="both"/>
        <w:rPr>
          <w:rFonts w:asciiTheme="minorHAnsi" w:eastAsia="Calibri" w:hAnsiTheme="minorHAnsi"/>
          <w:sz w:val="20"/>
          <w:szCs w:val="20"/>
          <w:lang w:eastAsia="en-US"/>
        </w:rPr>
      </w:pPr>
      <w:r w:rsidRPr="003914AE">
        <w:rPr>
          <w:rFonts w:asciiTheme="minorHAnsi" w:eastAsia="Calibri" w:hAnsiTheme="minorHAnsi"/>
          <w:sz w:val="20"/>
          <w:szCs w:val="20"/>
          <w:lang w:eastAsia="en-US"/>
        </w:rPr>
        <w:t>Ochrana informací se nevztahuje na případy, kdy:</w:t>
      </w:r>
    </w:p>
    <w:p w14:paraId="0BC15AD6" w14:textId="4A62B014" w:rsidR="00A23547" w:rsidRPr="003914AE" w:rsidRDefault="004D40AC" w:rsidP="00EF002B">
      <w:pPr>
        <w:numPr>
          <w:ilvl w:val="1"/>
          <w:numId w:val="3"/>
        </w:numPr>
        <w:tabs>
          <w:tab w:val="clear" w:pos="1070"/>
        </w:tabs>
        <w:ind w:left="709" w:hanging="283"/>
        <w:jc w:val="both"/>
        <w:rPr>
          <w:rFonts w:asciiTheme="minorHAnsi" w:hAnsiTheme="minorHAnsi"/>
          <w:snapToGrid w:val="0"/>
          <w:sz w:val="20"/>
          <w:szCs w:val="20"/>
        </w:rPr>
      </w:pPr>
      <w:r>
        <w:rPr>
          <w:rFonts w:asciiTheme="minorHAnsi" w:hAnsiTheme="minorHAnsi"/>
          <w:snapToGrid w:val="0"/>
          <w:sz w:val="20"/>
          <w:szCs w:val="20"/>
        </w:rPr>
        <w:t>S</w:t>
      </w:r>
      <w:r w:rsidR="00A23547" w:rsidRPr="003914AE">
        <w:rPr>
          <w:rFonts w:asciiTheme="minorHAnsi" w:hAnsiTheme="minorHAnsi"/>
          <w:snapToGrid w:val="0"/>
          <w:sz w:val="20"/>
          <w:szCs w:val="20"/>
        </w:rPr>
        <w:t xml:space="preserve">mluvní strana prokáže, že je tato informace veřejně dostupná, aniž by </w:t>
      </w:r>
      <w:r>
        <w:rPr>
          <w:rFonts w:asciiTheme="minorHAnsi" w:hAnsiTheme="minorHAnsi"/>
          <w:snapToGrid w:val="0"/>
          <w:sz w:val="20"/>
          <w:szCs w:val="20"/>
        </w:rPr>
        <w:t>tuto dostupnost způsobila sama</w:t>
      </w:r>
      <w:r w:rsidR="00ED3D06">
        <w:rPr>
          <w:rFonts w:asciiTheme="minorHAnsi" w:hAnsiTheme="minorHAnsi"/>
          <w:snapToGrid w:val="0"/>
          <w:sz w:val="20"/>
          <w:szCs w:val="20"/>
        </w:rPr>
        <w:t xml:space="preserve"> tato</w:t>
      </w:r>
      <w:r>
        <w:rPr>
          <w:rFonts w:asciiTheme="minorHAnsi" w:hAnsiTheme="minorHAnsi"/>
          <w:snapToGrid w:val="0"/>
          <w:sz w:val="20"/>
          <w:szCs w:val="20"/>
        </w:rPr>
        <w:t xml:space="preserve"> S</w:t>
      </w:r>
      <w:r w:rsidR="00A23547" w:rsidRPr="003914AE">
        <w:rPr>
          <w:rFonts w:asciiTheme="minorHAnsi" w:hAnsiTheme="minorHAnsi"/>
          <w:snapToGrid w:val="0"/>
          <w:sz w:val="20"/>
          <w:szCs w:val="20"/>
        </w:rPr>
        <w:t xml:space="preserve">mluvní strana; </w:t>
      </w:r>
    </w:p>
    <w:p w14:paraId="13C67A85" w14:textId="42281887" w:rsidR="00A23547" w:rsidRPr="003914AE" w:rsidRDefault="004D40AC" w:rsidP="00EF002B">
      <w:pPr>
        <w:numPr>
          <w:ilvl w:val="1"/>
          <w:numId w:val="3"/>
        </w:numPr>
        <w:tabs>
          <w:tab w:val="clear" w:pos="1070"/>
          <w:tab w:val="num" w:pos="709"/>
        </w:tabs>
        <w:ind w:left="709" w:hanging="283"/>
        <w:jc w:val="both"/>
        <w:rPr>
          <w:rFonts w:asciiTheme="minorHAnsi" w:hAnsiTheme="minorHAnsi"/>
          <w:snapToGrid w:val="0"/>
          <w:sz w:val="20"/>
          <w:szCs w:val="20"/>
        </w:rPr>
      </w:pPr>
      <w:r>
        <w:rPr>
          <w:rFonts w:asciiTheme="minorHAnsi" w:hAnsiTheme="minorHAnsi"/>
          <w:snapToGrid w:val="0"/>
          <w:sz w:val="20"/>
          <w:szCs w:val="20"/>
        </w:rPr>
        <w:t>S</w:t>
      </w:r>
      <w:r w:rsidR="00A23547" w:rsidRPr="003914AE">
        <w:rPr>
          <w:rFonts w:asciiTheme="minorHAnsi" w:hAnsiTheme="minorHAnsi"/>
          <w:snapToGrid w:val="0"/>
          <w:sz w:val="20"/>
          <w:szCs w:val="20"/>
        </w:rPr>
        <w:t xml:space="preserve">mluvní strana prokáže, že měla tuto informaci k dispozici ještě </w:t>
      </w:r>
      <w:r>
        <w:rPr>
          <w:rFonts w:asciiTheme="minorHAnsi" w:hAnsiTheme="minorHAnsi"/>
          <w:snapToGrid w:val="0"/>
          <w:sz w:val="20"/>
          <w:szCs w:val="20"/>
        </w:rPr>
        <w:t xml:space="preserve">před datem zpřístupnění druhou </w:t>
      </w:r>
      <w:r w:rsidR="00ED3D06">
        <w:rPr>
          <w:rFonts w:asciiTheme="minorHAnsi" w:hAnsiTheme="minorHAnsi"/>
          <w:snapToGrid w:val="0"/>
          <w:sz w:val="20"/>
          <w:szCs w:val="20"/>
        </w:rPr>
        <w:t>Smluvní s</w:t>
      </w:r>
      <w:r w:rsidR="00A23547" w:rsidRPr="003914AE">
        <w:rPr>
          <w:rFonts w:asciiTheme="minorHAnsi" w:hAnsiTheme="minorHAnsi"/>
          <w:snapToGrid w:val="0"/>
          <w:sz w:val="20"/>
          <w:szCs w:val="20"/>
        </w:rPr>
        <w:t xml:space="preserve">tranou, a že ji nenabyla v rozporu se zákonem; </w:t>
      </w:r>
    </w:p>
    <w:p w14:paraId="4056EB53" w14:textId="1DD06933" w:rsidR="00A23547" w:rsidRPr="003914AE" w:rsidRDefault="004D40AC" w:rsidP="00EF002B">
      <w:pPr>
        <w:numPr>
          <w:ilvl w:val="1"/>
          <w:numId w:val="3"/>
        </w:numPr>
        <w:tabs>
          <w:tab w:val="clear" w:pos="1070"/>
          <w:tab w:val="num" w:pos="709"/>
        </w:tabs>
        <w:ind w:left="709" w:hanging="283"/>
        <w:jc w:val="both"/>
        <w:rPr>
          <w:rFonts w:asciiTheme="minorHAnsi" w:hAnsiTheme="minorHAnsi"/>
          <w:snapToGrid w:val="0"/>
          <w:sz w:val="20"/>
          <w:szCs w:val="20"/>
        </w:rPr>
      </w:pPr>
      <w:r>
        <w:rPr>
          <w:rFonts w:asciiTheme="minorHAnsi" w:hAnsiTheme="minorHAnsi"/>
          <w:snapToGrid w:val="0"/>
          <w:sz w:val="20"/>
          <w:szCs w:val="20"/>
        </w:rPr>
        <w:t>S</w:t>
      </w:r>
      <w:r w:rsidR="00A23547" w:rsidRPr="003914AE">
        <w:rPr>
          <w:rFonts w:asciiTheme="minorHAnsi" w:hAnsiTheme="minorHAnsi"/>
          <w:snapToGrid w:val="0"/>
          <w:sz w:val="20"/>
          <w:szCs w:val="20"/>
        </w:rPr>
        <w:t>mluvní s</w:t>
      </w:r>
      <w:r>
        <w:rPr>
          <w:rFonts w:asciiTheme="minorHAnsi" w:hAnsiTheme="minorHAnsi"/>
          <w:snapToGrid w:val="0"/>
          <w:sz w:val="20"/>
          <w:szCs w:val="20"/>
        </w:rPr>
        <w:t>trana obdrží od zpřístupňující S</w:t>
      </w:r>
      <w:r w:rsidR="00017E51">
        <w:rPr>
          <w:rFonts w:asciiTheme="minorHAnsi" w:hAnsiTheme="minorHAnsi"/>
          <w:snapToGrid w:val="0"/>
          <w:sz w:val="20"/>
          <w:szCs w:val="20"/>
        </w:rPr>
        <w:t>mluvní s</w:t>
      </w:r>
      <w:r w:rsidR="00A23547" w:rsidRPr="003914AE">
        <w:rPr>
          <w:rFonts w:asciiTheme="minorHAnsi" w:hAnsiTheme="minorHAnsi"/>
          <w:snapToGrid w:val="0"/>
          <w:sz w:val="20"/>
          <w:szCs w:val="20"/>
        </w:rPr>
        <w:t xml:space="preserve">trany písemný souhlas zpřístupňovat danou informaci; </w:t>
      </w:r>
    </w:p>
    <w:p w14:paraId="618EB308" w14:textId="77777777" w:rsidR="00A23547" w:rsidRPr="003914AE" w:rsidRDefault="00A23547" w:rsidP="00EF002B">
      <w:pPr>
        <w:numPr>
          <w:ilvl w:val="1"/>
          <w:numId w:val="3"/>
        </w:numPr>
        <w:tabs>
          <w:tab w:val="clear" w:pos="1070"/>
          <w:tab w:val="num" w:pos="709"/>
        </w:tabs>
        <w:spacing w:after="120"/>
        <w:ind w:left="709" w:hanging="283"/>
        <w:jc w:val="both"/>
        <w:rPr>
          <w:rFonts w:asciiTheme="minorHAnsi" w:hAnsiTheme="minorHAnsi"/>
          <w:snapToGrid w:val="0"/>
          <w:sz w:val="20"/>
          <w:szCs w:val="20"/>
        </w:rPr>
      </w:pPr>
      <w:r w:rsidRPr="003914AE">
        <w:rPr>
          <w:rFonts w:asciiTheme="minorHAnsi" w:hAnsiTheme="minorHAnsi"/>
          <w:snapToGrid w:val="0"/>
          <w:sz w:val="20"/>
          <w:szCs w:val="20"/>
        </w:rPr>
        <w:t>je-li zpřístupnění informace vyžadováno zákonem nebo závazným rozhodnutím oprávněného orgánu</w:t>
      </w:r>
      <w:r w:rsidR="004D40AC">
        <w:rPr>
          <w:rFonts w:asciiTheme="minorHAnsi" w:hAnsiTheme="minorHAnsi"/>
          <w:snapToGrid w:val="0"/>
          <w:sz w:val="20"/>
          <w:szCs w:val="20"/>
        </w:rPr>
        <w:t>.</w:t>
      </w:r>
    </w:p>
    <w:p w14:paraId="3A77189E" w14:textId="5BFE7260" w:rsidR="00A23547" w:rsidRPr="003914AE" w:rsidRDefault="00A23547" w:rsidP="00EF002B">
      <w:pPr>
        <w:pStyle w:val="Odstavecseseznamem"/>
        <w:numPr>
          <w:ilvl w:val="0"/>
          <w:numId w:val="13"/>
        </w:numPr>
        <w:spacing w:after="120"/>
        <w:jc w:val="both"/>
        <w:rPr>
          <w:rFonts w:asciiTheme="minorHAnsi" w:hAnsiTheme="minorHAnsi"/>
          <w:snapToGrid w:val="0"/>
          <w:sz w:val="20"/>
          <w:szCs w:val="20"/>
        </w:rPr>
      </w:pPr>
      <w:r w:rsidRPr="003914AE">
        <w:rPr>
          <w:rFonts w:asciiTheme="minorHAnsi" w:hAnsiTheme="minorHAnsi"/>
          <w:snapToGrid w:val="0"/>
          <w:sz w:val="20"/>
          <w:szCs w:val="20"/>
        </w:rPr>
        <w:t xml:space="preserve">Za důvěrné informace jsou dle </w:t>
      </w:r>
      <w:r w:rsidR="00AD086B">
        <w:rPr>
          <w:rFonts w:asciiTheme="minorHAnsi" w:hAnsiTheme="minorHAnsi"/>
          <w:snapToGrid w:val="0"/>
          <w:sz w:val="20"/>
          <w:szCs w:val="20"/>
        </w:rPr>
        <w:t xml:space="preserve">Rámcové </w:t>
      </w:r>
      <w:r w:rsidRPr="003914AE">
        <w:rPr>
          <w:rFonts w:asciiTheme="minorHAnsi" w:hAnsiTheme="minorHAnsi"/>
          <w:snapToGrid w:val="0"/>
          <w:sz w:val="20"/>
          <w:szCs w:val="20"/>
        </w:rPr>
        <w:t>dohody považovány veškeré informace vzájemně poskytnuté v ústní nebo v písemné formě, jakož i know-how, jímž se rozumí veškeré poznatky obchodní, výrobní, bezpečnostní, technické či ekonomické</w:t>
      </w:r>
      <w:r w:rsidR="004D40AC">
        <w:rPr>
          <w:rFonts w:asciiTheme="minorHAnsi" w:hAnsiTheme="minorHAnsi"/>
          <w:snapToGrid w:val="0"/>
          <w:sz w:val="20"/>
          <w:szCs w:val="20"/>
        </w:rPr>
        <w:t xml:space="preserve"> povahy související s činností S</w:t>
      </w:r>
      <w:r w:rsidRPr="003914AE">
        <w:rPr>
          <w:rFonts w:asciiTheme="minorHAnsi" w:hAnsiTheme="minorHAnsi"/>
          <w:snapToGrid w:val="0"/>
          <w:sz w:val="20"/>
          <w:szCs w:val="20"/>
        </w:rPr>
        <w:t>mluvní strany, které mají skutečnou nebo alespoň potenciální hodnotu a které nejsou v příslušných obchodních kruzích běžně dostupné</w:t>
      </w:r>
      <w:r w:rsidR="004431CF">
        <w:rPr>
          <w:rFonts w:asciiTheme="minorHAnsi" w:hAnsiTheme="minorHAnsi"/>
          <w:snapToGrid w:val="0"/>
          <w:sz w:val="20"/>
          <w:szCs w:val="20"/>
        </w:rPr>
        <w:t xml:space="preserve"> a mají být dle vůle příslušné S</w:t>
      </w:r>
      <w:r w:rsidRPr="003914AE">
        <w:rPr>
          <w:rFonts w:asciiTheme="minorHAnsi" w:hAnsiTheme="minorHAnsi"/>
          <w:snapToGrid w:val="0"/>
          <w:sz w:val="20"/>
          <w:szCs w:val="20"/>
        </w:rPr>
        <w:t>mluvní strany utajeny. Za důvěrné informace jsou dále dle dohody považovány veškeré další informace, které jsou písemně označeny jako</w:t>
      </w:r>
      <w:r w:rsidR="004431CF">
        <w:rPr>
          <w:rFonts w:asciiTheme="minorHAnsi" w:hAnsiTheme="minorHAnsi"/>
          <w:snapToGrid w:val="0"/>
          <w:sz w:val="20"/>
          <w:szCs w:val="20"/>
        </w:rPr>
        <w:t xml:space="preserve"> důvěrné informace </w:t>
      </w:r>
      <w:r w:rsidR="00AD086B">
        <w:rPr>
          <w:rFonts w:asciiTheme="minorHAnsi" w:hAnsiTheme="minorHAnsi"/>
          <w:snapToGrid w:val="0"/>
          <w:sz w:val="20"/>
          <w:szCs w:val="20"/>
        </w:rPr>
        <w:t>Objednatele</w:t>
      </w:r>
      <w:r w:rsidR="004431CF">
        <w:rPr>
          <w:rFonts w:asciiTheme="minorHAnsi" w:hAnsiTheme="minorHAnsi"/>
          <w:snapToGrid w:val="0"/>
          <w:sz w:val="20"/>
          <w:szCs w:val="20"/>
        </w:rPr>
        <w:t xml:space="preserve"> či </w:t>
      </w:r>
      <w:r w:rsidR="00AD086B">
        <w:rPr>
          <w:rFonts w:asciiTheme="minorHAnsi" w:hAnsiTheme="minorHAnsi"/>
          <w:snapToGrid w:val="0"/>
          <w:sz w:val="20"/>
          <w:szCs w:val="20"/>
        </w:rPr>
        <w:t>Poskytovatele</w:t>
      </w:r>
      <w:r w:rsidRPr="003914AE">
        <w:rPr>
          <w:rFonts w:asciiTheme="minorHAnsi" w:hAnsiTheme="minorHAnsi"/>
          <w:snapToGrid w:val="0"/>
          <w:sz w:val="20"/>
          <w:szCs w:val="20"/>
        </w:rPr>
        <w:t>.</w:t>
      </w:r>
    </w:p>
    <w:p w14:paraId="05F82FA8" w14:textId="519C8C3F" w:rsidR="00A23547" w:rsidRPr="003914AE" w:rsidRDefault="00BC2ED2" w:rsidP="00EF002B">
      <w:pPr>
        <w:pStyle w:val="Odstavecseseznamem"/>
        <w:numPr>
          <w:ilvl w:val="0"/>
          <w:numId w:val="13"/>
        </w:numPr>
        <w:spacing w:after="120"/>
        <w:jc w:val="both"/>
        <w:rPr>
          <w:rFonts w:asciiTheme="minorHAnsi" w:hAnsiTheme="minorHAnsi"/>
          <w:snapToGrid w:val="0"/>
          <w:sz w:val="20"/>
          <w:szCs w:val="20"/>
        </w:rPr>
      </w:pPr>
      <w:r>
        <w:rPr>
          <w:rFonts w:asciiTheme="minorHAnsi" w:hAnsiTheme="minorHAnsi"/>
          <w:snapToGrid w:val="0"/>
          <w:sz w:val="20"/>
          <w:szCs w:val="20"/>
        </w:rPr>
        <w:t>Obě S</w:t>
      </w:r>
      <w:r w:rsidR="00A23547" w:rsidRPr="003914AE">
        <w:rPr>
          <w:rFonts w:asciiTheme="minorHAnsi" w:hAnsiTheme="minorHAnsi"/>
          <w:snapToGrid w:val="0"/>
          <w:sz w:val="20"/>
          <w:szCs w:val="20"/>
        </w:rPr>
        <w:t>mluvní strany se zavazují nakládat s důvěrnými informacemi, které jim byly poskytnuty d</w:t>
      </w:r>
      <w:r>
        <w:rPr>
          <w:rFonts w:asciiTheme="minorHAnsi" w:hAnsiTheme="minorHAnsi"/>
          <w:snapToGrid w:val="0"/>
          <w:sz w:val="20"/>
          <w:szCs w:val="20"/>
        </w:rPr>
        <w:t>ruhou S</w:t>
      </w:r>
      <w:r w:rsidR="00386508">
        <w:rPr>
          <w:rFonts w:asciiTheme="minorHAnsi" w:hAnsiTheme="minorHAnsi"/>
          <w:snapToGrid w:val="0"/>
          <w:sz w:val="20"/>
          <w:szCs w:val="20"/>
        </w:rPr>
        <w:t>mluvní s</w:t>
      </w:r>
      <w:r w:rsidR="00A23547" w:rsidRPr="003914AE">
        <w:rPr>
          <w:rFonts w:asciiTheme="minorHAnsi" w:hAnsiTheme="minorHAnsi"/>
          <w:snapToGrid w:val="0"/>
          <w:sz w:val="20"/>
          <w:szCs w:val="20"/>
        </w:rPr>
        <w:t xml:space="preserve">tranou nebo je jinak získaly v souvislosti s plněním </w:t>
      </w:r>
      <w:r>
        <w:rPr>
          <w:rFonts w:asciiTheme="minorHAnsi" w:hAnsiTheme="minorHAnsi"/>
          <w:snapToGrid w:val="0"/>
          <w:sz w:val="20"/>
          <w:szCs w:val="20"/>
        </w:rPr>
        <w:t xml:space="preserve">Rámcové </w:t>
      </w:r>
      <w:r w:rsidR="00A23547" w:rsidRPr="003914AE">
        <w:rPr>
          <w:rFonts w:asciiTheme="minorHAnsi" w:hAnsiTheme="minorHAnsi"/>
          <w:snapToGrid w:val="0"/>
          <w:sz w:val="20"/>
          <w:szCs w:val="20"/>
        </w:rPr>
        <w:t>dohody, jako s obchodním tajemstvím, zejména uchovávat je v tajnosti a učinit veškerá smluvní a technická opatření zabraňující jejich zneužití či prozrazení.</w:t>
      </w:r>
    </w:p>
    <w:p w14:paraId="1D48F3BC" w14:textId="1320CF05" w:rsidR="00A23547" w:rsidRPr="003914AE" w:rsidRDefault="00A23547" w:rsidP="00EF002B">
      <w:pPr>
        <w:pStyle w:val="Odstavecseseznamem"/>
        <w:numPr>
          <w:ilvl w:val="0"/>
          <w:numId w:val="13"/>
        </w:numPr>
        <w:spacing w:after="120"/>
        <w:jc w:val="both"/>
        <w:rPr>
          <w:rFonts w:asciiTheme="minorHAnsi" w:hAnsiTheme="minorHAnsi"/>
          <w:snapToGrid w:val="0"/>
          <w:sz w:val="20"/>
          <w:szCs w:val="20"/>
        </w:rPr>
      </w:pPr>
      <w:r w:rsidRPr="003914AE">
        <w:rPr>
          <w:rFonts w:asciiTheme="minorHAnsi" w:hAnsiTheme="minorHAnsi"/>
          <w:snapToGrid w:val="0"/>
          <w:sz w:val="20"/>
          <w:szCs w:val="20"/>
        </w:rPr>
        <w:t>Povinnost utajovat důvěrné informace u</w:t>
      </w:r>
      <w:r w:rsidR="00BC2ED2">
        <w:rPr>
          <w:rFonts w:asciiTheme="minorHAnsi" w:hAnsiTheme="minorHAnsi"/>
          <w:snapToGrid w:val="0"/>
          <w:sz w:val="20"/>
          <w:szCs w:val="20"/>
        </w:rPr>
        <w:t>vedená v tomto článku zavazuje S</w:t>
      </w:r>
      <w:r w:rsidRPr="003914AE">
        <w:rPr>
          <w:rFonts w:asciiTheme="minorHAnsi" w:hAnsiTheme="minorHAnsi"/>
          <w:snapToGrid w:val="0"/>
          <w:sz w:val="20"/>
          <w:szCs w:val="20"/>
        </w:rPr>
        <w:t xml:space="preserve">mluvní strany po dobu neurčitou, tedy i po ukončení </w:t>
      </w:r>
      <w:r w:rsidR="00BC2ED2">
        <w:rPr>
          <w:rFonts w:asciiTheme="minorHAnsi" w:hAnsiTheme="minorHAnsi"/>
          <w:snapToGrid w:val="0"/>
          <w:sz w:val="20"/>
          <w:szCs w:val="20"/>
        </w:rPr>
        <w:t>R</w:t>
      </w:r>
      <w:r w:rsidR="003B5CD0">
        <w:rPr>
          <w:rFonts w:asciiTheme="minorHAnsi" w:hAnsiTheme="minorHAnsi"/>
          <w:snapToGrid w:val="0"/>
          <w:sz w:val="20"/>
          <w:szCs w:val="20"/>
        </w:rPr>
        <w:t>á</w:t>
      </w:r>
      <w:r w:rsidR="00BC2ED2">
        <w:rPr>
          <w:rFonts w:asciiTheme="minorHAnsi" w:hAnsiTheme="minorHAnsi"/>
          <w:snapToGrid w:val="0"/>
          <w:sz w:val="20"/>
          <w:szCs w:val="20"/>
        </w:rPr>
        <w:t xml:space="preserve">mcové </w:t>
      </w:r>
      <w:r w:rsidRPr="003914AE">
        <w:rPr>
          <w:rFonts w:asciiTheme="minorHAnsi" w:hAnsiTheme="minorHAnsi"/>
          <w:snapToGrid w:val="0"/>
          <w:sz w:val="20"/>
          <w:szCs w:val="20"/>
        </w:rPr>
        <w:t>dohody.</w:t>
      </w:r>
    </w:p>
    <w:p w14:paraId="12BB3383" w14:textId="49201C10" w:rsidR="00A23547" w:rsidRPr="003914AE" w:rsidRDefault="00A23547" w:rsidP="00EF002B">
      <w:pPr>
        <w:pStyle w:val="Odstavecseseznamem"/>
        <w:numPr>
          <w:ilvl w:val="0"/>
          <w:numId w:val="13"/>
        </w:numPr>
        <w:spacing w:after="120"/>
        <w:jc w:val="both"/>
        <w:rPr>
          <w:rFonts w:asciiTheme="minorHAnsi" w:hAnsiTheme="minorHAnsi"/>
          <w:b/>
          <w:sz w:val="20"/>
          <w:szCs w:val="20"/>
          <w:u w:val="single"/>
        </w:rPr>
      </w:pPr>
      <w:r w:rsidRPr="003914AE">
        <w:rPr>
          <w:rFonts w:asciiTheme="minorHAnsi" w:hAnsiTheme="minorHAnsi"/>
          <w:snapToGrid w:val="0"/>
          <w:sz w:val="20"/>
          <w:szCs w:val="20"/>
        </w:rPr>
        <w:t xml:space="preserve">Poskytnutí informací dle zákona č. 106/1999 Sb., o svobodném přístupu k informacím, ve znění pozdějších předpisů, není porušením práv a povinností </w:t>
      </w:r>
      <w:r w:rsidR="00ED3D06">
        <w:rPr>
          <w:rFonts w:asciiTheme="minorHAnsi" w:hAnsiTheme="minorHAnsi"/>
          <w:snapToGrid w:val="0"/>
          <w:sz w:val="20"/>
          <w:szCs w:val="20"/>
        </w:rPr>
        <w:t>dle</w:t>
      </w:r>
      <w:r w:rsidRPr="003914AE">
        <w:rPr>
          <w:rFonts w:asciiTheme="minorHAnsi" w:hAnsiTheme="minorHAnsi"/>
          <w:snapToGrid w:val="0"/>
          <w:sz w:val="20"/>
          <w:szCs w:val="20"/>
        </w:rPr>
        <w:t xml:space="preserve"> </w:t>
      </w:r>
      <w:r w:rsidR="00BC2ED2">
        <w:rPr>
          <w:rFonts w:asciiTheme="minorHAnsi" w:hAnsiTheme="minorHAnsi"/>
          <w:snapToGrid w:val="0"/>
          <w:sz w:val="20"/>
          <w:szCs w:val="20"/>
        </w:rPr>
        <w:t xml:space="preserve">Rámcové </w:t>
      </w:r>
      <w:r w:rsidRPr="003914AE">
        <w:rPr>
          <w:rFonts w:asciiTheme="minorHAnsi" w:hAnsiTheme="minorHAnsi"/>
          <w:snapToGrid w:val="0"/>
          <w:sz w:val="20"/>
          <w:szCs w:val="20"/>
        </w:rPr>
        <w:t>dohody.</w:t>
      </w:r>
    </w:p>
    <w:p w14:paraId="32B3F59E" w14:textId="607F1BC9" w:rsidR="00A23547" w:rsidRPr="003914AE" w:rsidRDefault="00A23547" w:rsidP="00EF002B">
      <w:pPr>
        <w:pStyle w:val="Odstavecseseznamem"/>
        <w:numPr>
          <w:ilvl w:val="0"/>
          <w:numId w:val="13"/>
        </w:numPr>
        <w:spacing w:after="120"/>
        <w:jc w:val="both"/>
        <w:rPr>
          <w:rFonts w:asciiTheme="minorHAnsi" w:hAnsiTheme="minorHAnsi"/>
          <w:sz w:val="20"/>
          <w:szCs w:val="20"/>
        </w:rPr>
      </w:pPr>
      <w:r w:rsidRPr="003914AE">
        <w:rPr>
          <w:rFonts w:asciiTheme="minorHAnsi" w:hAnsiTheme="minorHAnsi"/>
          <w:sz w:val="20"/>
          <w:szCs w:val="20"/>
        </w:rPr>
        <w:t>Veškeré informace obsahující osobní údaj</w:t>
      </w:r>
      <w:r w:rsidR="00BC2ED2">
        <w:rPr>
          <w:rFonts w:asciiTheme="minorHAnsi" w:hAnsiTheme="minorHAnsi"/>
          <w:sz w:val="20"/>
          <w:szCs w:val="20"/>
        </w:rPr>
        <w:t>e (dále jen „údaje“), které si S</w:t>
      </w:r>
      <w:r w:rsidRPr="003914AE">
        <w:rPr>
          <w:rFonts w:asciiTheme="minorHAnsi" w:hAnsiTheme="minorHAnsi"/>
          <w:sz w:val="20"/>
          <w:szCs w:val="20"/>
        </w:rPr>
        <w:t xml:space="preserve">mluvní strany při realizaci </w:t>
      </w:r>
      <w:r w:rsidR="002D1346">
        <w:rPr>
          <w:rFonts w:asciiTheme="minorHAnsi" w:hAnsiTheme="minorHAnsi"/>
          <w:sz w:val="20"/>
          <w:szCs w:val="20"/>
        </w:rPr>
        <w:t xml:space="preserve">Rámcové </w:t>
      </w:r>
      <w:r w:rsidRPr="003914AE">
        <w:rPr>
          <w:rFonts w:asciiTheme="minorHAnsi" w:hAnsiTheme="minorHAnsi"/>
          <w:sz w:val="20"/>
          <w:szCs w:val="20"/>
        </w:rPr>
        <w:t xml:space="preserve">dohody poskytnou, jsou důvěrné. Smluvní strany se jako příjemci údajů (dále též „příjemce údajů“) zavazují, že tyto údaje nikdy neposkytnou třetí osobě ani je nepoužijí v rozporu s účelem jejich poskytnutí (tj. za účelem splnění této dohody), není-li </w:t>
      </w:r>
      <w:r w:rsidR="002D1346">
        <w:rPr>
          <w:rFonts w:asciiTheme="minorHAnsi" w:hAnsiTheme="minorHAnsi"/>
          <w:sz w:val="20"/>
          <w:szCs w:val="20"/>
        </w:rPr>
        <w:t xml:space="preserve">Rámcovou </w:t>
      </w:r>
      <w:r w:rsidRPr="003914AE">
        <w:rPr>
          <w:rFonts w:asciiTheme="minorHAnsi" w:hAnsiTheme="minorHAnsi"/>
          <w:sz w:val="20"/>
          <w:szCs w:val="20"/>
        </w:rPr>
        <w:t xml:space="preserve">dohodou výslovně stanoveno jinak, a to jak po dobu trvání </w:t>
      </w:r>
      <w:r w:rsidR="002D1346">
        <w:rPr>
          <w:rFonts w:asciiTheme="minorHAnsi" w:hAnsiTheme="minorHAnsi"/>
          <w:sz w:val="20"/>
          <w:szCs w:val="20"/>
        </w:rPr>
        <w:t xml:space="preserve">Rámcové </w:t>
      </w:r>
      <w:r w:rsidRPr="003914AE">
        <w:rPr>
          <w:rFonts w:asciiTheme="minorHAnsi" w:hAnsiTheme="minorHAnsi"/>
          <w:sz w:val="20"/>
          <w:szCs w:val="20"/>
        </w:rPr>
        <w:t>dohody, tak i po jejím ukončení (s výjimkou případů, kdy to přikáže právní předpis, ne</w:t>
      </w:r>
      <w:r w:rsidR="002D1346">
        <w:rPr>
          <w:rFonts w:asciiTheme="minorHAnsi" w:hAnsiTheme="minorHAnsi"/>
          <w:sz w:val="20"/>
          <w:szCs w:val="20"/>
        </w:rPr>
        <w:t xml:space="preserve">bo kdy se </w:t>
      </w:r>
      <w:r w:rsidR="002D1346">
        <w:rPr>
          <w:rFonts w:asciiTheme="minorHAnsi" w:hAnsiTheme="minorHAnsi"/>
          <w:sz w:val="20"/>
          <w:szCs w:val="20"/>
        </w:rPr>
        <w:lastRenderedPageBreak/>
        <w:t>na tomto obě S</w:t>
      </w:r>
      <w:r w:rsidRPr="003914AE">
        <w:rPr>
          <w:rFonts w:asciiTheme="minorHAnsi" w:hAnsiTheme="minorHAnsi"/>
          <w:sz w:val="20"/>
          <w:szCs w:val="20"/>
        </w:rPr>
        <w:t>mluvní strany písemně dohodnou). Smluvní strany dále zajistí, aby se osoby podílející se na zpracování osobních údajů, zavázaly k mlčenlivosti nebo aby se na ně vztahovala zákonná povinnost mlčenlivosti.</w:t>
      </w:r>
    </w:p>
    <w:p w14:paraId="3CE27DBF" w14:textId="7EBC11A1" w:rsidR="00A23547" w:rsidRPr="00FA7152" w:rsidRDefault="00A23547" w:rsidP="00EF002B">
      <w:pPr>
        <w:pStyle w:val="Odstavecseseznamem"/>
        <w:numPr>
          <w:ilvl w:val="0"/>
          <w:numId w:val="13"/>
        </w:numPr>
        <w:spacing w:after="120"/>
        <w:jc w:val="both"/>
        <w:rPr>
          <w:rFonts w:asciiTheme="minorHAnsi" w:hAnsiTheme="minorHAnsi"/>
          <w:sz w:val="20"/>
          <w:szCs w:val="20"/>
        </w:rPr>
      </w:pPr>
      <w:r w:rsidRPr="003914AE">
        <w:rPr>
          <w:rFonts w:asciiTheme="minorHAnsi" w:hAnsiTheme="minorHAnsi"/>
          <w:sz w:val="20"/>
          <w:szCs w:val="20"/>
        </w:rPr>
        <w:t xml:space="preserve">Bez předchozího písemného souhlasu není příjemce údajů oprávněn přenést na třetí osobu ani část svých povinností týkajících </w:t>
      </w:r>
      <w:proofErr w:type="gramStart"/>
      <w:r w:rsidRPr="003914AE">
        <w:rPr>
          <w:rFonts w:asciiTheme="minorHAnsi" w:hAnsiTheme="minorHAnsi"/>
          <w:sz w:val="20"/>
          <w:szCs w:val="20"/>
        </w:rPr>
        <w:t>se</w:t>
      </w:r>
      <w:proofErr w:type="gramEnd"/>
      <w:r w:rsidRPr="003914AE">
        <w:rPr>
          <w:rFonts w:asciiTheme="minorHAnsi" w:hAnsiTheme="minorHAnsi"/>
          <w:sz w:val="20"/>
          <w:szCs w:val="20"/>
        </w:rPr>
        <w:t xml:space="preserve"> zpracování osobních údajů vyplývajících z </w:t>
      </w:r>
      <w:r w:rsidR="00947D49">
        <w:rPr>
          <w:rFonts w:asciiTheme="minorHAnsi" w:hAnsiTheme="minorHAnsi"/>
          <w:sz w:val="20"/>
          <w:szCs w:val="20"/>
        </w:rPr>
        <w:t xml:space="preserve">Rámcové </w:t>
      </w:r>
      <w:r w:rsidRPr="003914AE">
        <w:rPr>
          <w:rFonts w:asciiTheme="minorHAnsi" w:hAnsiTheme="minorHAnsi"/>
          <w:sz w:val="20"/>
          <w:szCs w:val="20"/>
        </w:rPr>
        <w:t>dohody. Pokud dojde s předc</w:t>
      </w:r>
      <w:r w:rsidR="00947D49">
        <w:rPr>
          <w:rFonts w:asciiTheme="minorHAnsi" w:hAnsiTheme="minorHAnsi"/>
          <w:sz w:val="20"/>
          <w:szCs w:val="20"/>
        </w:rPr>
        <w:t>hozím písemným souhlasem druhé S</w:t>
      </w:r>
      <w:r w:rsidRPr="003914AE">
        <w:rPr>
          <w:rFonts w:asciiTheme="minorHAnsi" w:hAnsiTheme="minorHAnsi"/>
          <w:sz w:val="20"/>
          <w:szCs w:val="20"/>
        </w:rPr>
        <w:t>mluvní strany k přenesení všech, nebo části povinn</w:t>
      </w:r>
      <w:r w:rsidR="00947D49">
        <w:rPr>
          <w:rFonts w:asciiTheme="minorHAnsi" w:hAnsiTheme="minorHAnsi"/>
          <w:sz w:val="20"/>
          <w:szCs w:val="20"/>
        </w:rPr>
        <w:t>ostí S</w:t>
      </w:r>
      <w:r w:rsidRPr="003914AE">
        <w:rPr>
          <w:rFonts w:asciiTheme="minorHAnsi" w:hAnsiTheme="minorHAnsi"/>
          <w:sz w:val="20"/>
          <w:szCs w:val="20"/>
        </w:rPr>
        <w:t>mluvní strany týkajících se zpracování osobních údajů na třetí osobu, odpovídá příjemce údajů za případnou škodu způsobenou touto třetí osobou, jakoby škodu způsobil sám, a to bez jakéhokoliv omezení.</w:t>
      </w:r>
    </w:p>
    <w:p w14:paraId="57FEEFF0" w14:textId="77777777" w:rsidR="00A23547" w:rsidRPr="003914AE" w:rsidRDefault="00A23547" w:rsidP="00EF002B">
      <w:pPr>
        <w:pStyle w:val="Odstavecseseznamem"/>
        <w:numPr>
          <w:ilvl w:val="0"/>
          <w:numId w:val="13"/>
        </w:numPr>
        <w:spacing w:after="120"/>
        <w:jc w:val="both"/>
        <w:rPr>
          <w:rFonts w:asciiTheme="minorHAnsi" w:hAnsiTheme="minorHAnsi"/>
          <w:sz w:val="20"/>
          <w:szCs w:val="20"/>
        </w:rPr>
      </w:pPr>
      <w:r w:rsidRPr="003914AE">
        <w:rPr>
          <w:rFonts w:asciiTheme="minorHAnsi" w:hAnsiTheme="minorHAnsi"/>
          <w:sz w:val="20"/>
          <w:szCs w:val="20"/>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6A47A513" w14:textId="06038789" w:rsidR="00A23547" w:rsidRPr="003914AE" w:rsidRDefault="00A23547" w:rsidP="00EF002B">
      <w:pPr>
        <w:pStyle w:val="Zkladntextodsazen3"/>
        <w:numPr>
          <w:ilvl w:val="0"/>
          <w:numId w:val="13"/>
        </w:numPr>
        <w:spacing w:after="0"/>
        <w:jc w:val="both"/>
        <w:rPr>
          <w:rFonts w:asciiTheme="minorHAnsi" w:hAnsiTheme="minorHAnsi"/>
          <w:sz w:val="20"/>
          <w:szCs w:val="20"/>
          <w:u w:val="single"/>
        </w:rPr>
      </w:pPr>
      <w:r w:rsidRPr="003914AE">
        <w:rPr>
          <w:rFonts w:asciiTheme="minorHAnsi" w:hAnsiTheme="minorHAnsi"/>
          <w:sz w:val="20"/>
          <w:szCs w:val="20"/>
        </w:rPr>
        <w:t>Příjemce údajů se zavazuje:</w:t>
      </w:r>
    </w:p>
    <w:p w14:paraId="5994B067" w14:textId="089135E3" w:rsidR="00A23547" w:rsidRPr="003914AE" w:rsidRDefault="00A23547" w:rsidP="00EF002B">
      <w:pPr>
        <w:pStyle w:val="Odstavecseseznamem"/>
        <w:numPr>
          <w:ilvl w:val="0"/>
          <w:numId w:val="2"/>
        </w:numPr>
        <w:ind w:left="709" w:hanging="283"/>
        <w:contextualSpacing/>
        <w:jc w:val="both"/>
        <w:rPr>
          <w:rFonts w:asciiTheme="minorHAnsi" w:hAnsiTheme="minorHAnsi"/>
          <w:sz w:val="20"/>
          <w:szCs w:val="20"/>
        </w:rPr>
      </w:pPr>
      <w:r w:rsidRPr="003914AE">
        <w:rPr>
          <w:rFonts w:asciiTheme="minorHAnsi" w:hAnsiTheme="minorHAnsi"/>
          <w:sz w:val="20"/>
          <w:szCs w:val="20"/>
        </w:rPr>
        <w:t>učinit a dodržovat s odbornou péčí všechna kontrolní a ochranná opatření za účelem ochrany osobních údajů a umožnit kontroly</w:t>
      </w:r>
      <w:r w:rsidR="008A7436">
        <w:rPr>
          <w:rFonts w:asciiTheme="minorHAnsi" w:hAnsiTheme="minorHAnsi"/>
          <w:sz w:val="20"/>
          <w:szCs w:val="20"/>
        </w:rPr>
        <w:t>, audity či inspekce prováděné S</w:t>
      </w:r>
      <w:r w:rsidRPr="003914AE">
        <w:rPr>
          <w:rFonts w:asciiTheme="minorHAnsi" w:hAnsiTheme="minorHAnsi"/>
          <w:sz w:val="20"/>
          <w:szCs w:val="20"/>
        </w:rPr>
        <w:t xml:space="preserve">mluvní stranou, která údaje poskytla, nebo jiným příslušným orgánem dle </w:t>
      </w:r>
      <w:r w:rsidR="00E30FF8">
        <w:rPr>
          <w:rFonts w:asciiTheme="minorHAnsi" w:hAnsiTheme="minorHAnsi"/>
          <w:sz w:val="20"/>
          <w:szCs w:val="20"/>
        </w:rPr>
        <w:t xml:space="preserve">účinných </w:t>
      </w:r>
      <w:r w:rsidRPr="003914AE">
        <w:rPr>
          <w:rFonts w:asciiTheme="minorHAnsi" w:hAnsiTheme="minorHAnsi"/>
          <w:sz w:val="20"/>
          <w:szCs w:val="20"/>
        </w:rPr>
        <w:t>právních předpisů;</w:t>
      </w:r>
    </w:p>
    <w:p w14:paraId="38404BD7" w14:textId="77777777" w:rsidR="00A23547" w:rsidRPr="003914AE" w:rsidRDefault="008A7436" w:rsidP="00EF002B">
      <w:pPr>
        <w:pStyle w:val="Odstavecseseznamem"/>
        <w:numPr>
          <w:ilvl w:val="0"/>
          <w:numId w:val="2"/>
        </w:numPr>
        <w:ind w:left="709" w:hanging="283"/>
        <w:contextualSpacing/>
        <w:jc w:val="both"/>
        <w:rPr>
          <w:rFonts w:asciiTheme="minorHAnsi" w:hAnsiTheme="minorHAnsi"/>
          <w:sz w:val="20"/>
          <w:szCs w:val="20"/>
        </w:rPr>
      </w:pPr>
      <w:r>
        <w:rPr>
          <w:rFonts w:asciiTheme="minorHAnsi" w:hAnsiTheme="minorHAnsi"/>
          <w:sz w:val="20"/>
          <w:szCs w:val="20"/>
        </w:rPr>
        <w:t>poskytnout S</w:t>
      </w:r>
      <w:r w:rsidR="00A23547" w:rsidRPr="003914AE">
        <w:rPr>
          <w:rFonts w:asciiTheme="minorHAnsi" w:hAnsiTheme="minorHAnsi"/>
          <w:sz w:val="20"/>
          <w:szCs w:val="20"/>
        </w:rPr>
        <w:t>mluvní straně, která údaje poskytla, bez zbytečného odkl</w:t>
      </w:r>
      <w:r>
        <w:rPr>
          <w:rFonts w:asciiTheme="minorHAnsi" w:hAnsiTheme="minorHAnsi"/>
          <w:sz w:val="20"/>
          <w:szCs w:val="20"/>
        </w:rPr>
        <w:t>adu nebo ve lhůtě, kterou tato S</w:t>
      </w:r>
      <w:r w:rsidR="00A23547" w:rsidRPr="003914AE">
        <w:rPr>
          <w:rFonts w:asciiTheme="minorHAnsi" w:hAnsiTheme="minorHAnsi"/>
          <w:sz w:val="20"/>
          <w:szCs w:val="20"/>
        </w:rPr>
        <w:t xml:space="preserve">mluvní strana stanoví, součinnost potřebnou pro plnění zákonných povinností spojených s ochranou osobních údajů, jejich zpracováním a s plněním </w:t>
      </w:r>
      <w:r>
        <w:rPr>
          <w:rFonts w:asciiTheme="minorHAnsi" w:hAnsiTheme="minorHAnsi"/>
          <w:sz w:val="20"/>
          <w:szCs w:val="20"/>
        </w:rPr>
        <w:t xml:space="preserve">Rámcové </w:t>
      </w:r>
      <w:r w:rsidR="00A23547" w:rsidRPr="003914AE">
        <w:rPr>
          <w:rFonts w:asciiTheme="minorHAnsi" w:hAnsiTheme="minorHAnsi"/>
          <w:sz w:val="20"/>
          <w:szCs w:val="20"/>
        </w:rPr>
        <w:t>dohody;</w:t>
      </w:r>
    </w:p>
    <w:p w14:paraId="15AA4A94" w14:textId="77777777" w:rsidR="00A23547" w:rsidRPr="003914AE" w:rsidRDefault="008A7436" w:rsidP="00EF002B">
      <w:pPr>
        <w:pStyle w:val="Odstavecseseznamem"/>
        <w:numPr>
          <w:ilvl w:val="0"/>
          <w:numId w:val="2"/>
        </w:numPr>
        <w:ind w:left="709" w:hanging="283"/>
        <w:contextualSpacing/>
        <w:jc w:val="both"/>
        <w:rPr>
          <w:rFonts w:asciiTheme="minorHAnsi" w:hAnsiTheme="minorHAnsi"/>
          <w:sz w:val="20"/>
          <w:szCs w:val="20"/>
        </w:rPr>
      </w:pPr>
      <w:r>
        <w:rPr>
          <w:rFonts w:asciiTheme="minorHAnsi" w:hAnsiTheme="minorHAnsi"/>
          <w:sz w:val="20"/>
          <w:szCs w:val="20"/>
        </w:rPr>
        <w:t>informovat písemně S</w:t>
      </w:r>
      <w:r w:rsidR="00A23547" w:rsidRPr="003914AE">
        <w:rPr>
          <w:rFonts w:asciiTheme="minorHAnsi" w:hAnsiTheme="minorHAnsi"/>
          <w:sz w:val="20"/>
          <w:szCs w:val="20"/>
        </w:rPr>
        <w:t>mluvní stranu, která údaje poskytla, o všech skutečnostech majících vliv na zpracování osobních údajů;</w:t>
      </w:r>
    </w:p>
    <w:p w14:paraId="40FBD094" w14:textId="77777777" w:rsidR="00A23547" w:rsidRPr="003914AE" w:rsidRDefault="008A7436" w:rsidP="00EF002B">
      <w:pPr>
        <w:pStyle w:val="Odstavecseseznamem"/>
        <w:numPr>
          <w:ilvl w:val="0"/>
          <w:numId w:val="2"/>
        </w:numPr>
        <w:ind w:left="709" w:hanging="283"/>
        <w:contextualSpacing/>
        <w:jc w:val="both"/>
        <w:rPr>
          <w:rFonts w:asciiTheme="minorHAnsi" w:hAnsiTheme="minorHAnsi"/>
          <w:sz w:val="20"/>
          <w:szCs w:val="20"/>
        </w:rPr>
      </w:pPr>
      <w:r>
        <w:rPr>
          <w:rFonts w:asciiTheme="minorHAnsi" w:hAnsiTheme="minorHAnsi"/>
          <w:sz w:val="20"/>
          <w:szCs w:val="20"/>
        </w:rPr>
        <w:t>oznámit S</w:t>
      </w:r>
      <w:r w:rsidR="00A23547" w:rsidRPr="003914AE">
        <w:rPr>
          <w:rFonts w:asciiTheme="minorHAnsi" w:hAnsiTheme="minorHAnsi"/>
          <w:sz w:val="20"/>
          <w:szCs w:val="20"/>
        </w:rPr>
        <w:t xml:space="preserve">mluvní straně, která údaje poskytla, každou pochybnost o dodržování zákona či narušení bezpečnosti osobních údajů; </w:t>
      </w:r>
    </w:p>
    <w:p w14:paraId="177D9C2E" w14:textId="77777777" w:rsidR="00A23547" w:rsidRPr="003914AE" w:rsidRDefault="008A7436" w:rsidP="00EF002B">
      <w:pPr>
        <w:pStyle w:val="Odstavecseseznamem"/>
        <w:numPr>
          <w:ilvl w:val="0"/>
          <w:numId w:val="2"/>
        </w:numPr>
        <w:ind w:left="709" w:hanging="283"/>
        <w:contextualSpacing/>
        <w:jc w:val="both"/>
        <w:rPr>
          <w:rFonts w:asciiTheme="minorHAnsi" w:hAnsiTheme="minorHAnsi"/>
          <w:sz w:val="20"/>
          <w:szCs w:val="20"/>
        </w:rPr>
      </w:pPr>
      <w:r>
        <w:rPr>
          <w:rFonts w:asciiTheme="minorHAnsi" w:hAnsiTheme="minorHAnsi"/>
          <w:sz w:val="20"/>
          <w:szCs w:val="20"/>
        </w:rPr>
        <w:t>bude-li to třeba, poskytnout S</w:t>
      </w:r>
      <w:r w:rsidR="00A23547" w:rsidRPr="003914AE">
        <w:rPr>
          <w:rFonts w:asciiTheme="minorHAnsi" w:hAnsiTheme="minorHAnsi"/>
          <w:sz w:val="20"/>
          <w:szCs w:val="20"/>
        </w:rPr>
        <w:t>mluvní straně, která údaje poskytla, veškerou podporu a pomoc při styku a jednáních s Úřadem pro ochranu osobních údajů a se subjekty údajů;</w:t>
      </w:r>
    </w:p>
    <w:p w14:paraId="48DD3F17" w14:textId="77777777" w:rsidR="00A23547" w:rsidRPr="003914AE" w:rsidRDefault="00A23547" w:rsidP="00EF002B">
      <w:pPr>
        <w:pStyle w:val="Odstavecseseznamem"/>
        <w:numPr>
          <w:ilvl w:val="0"/>
          <w:numId w:val="2"/>
        </w:numPr>
        <w:ind w:left="709" w:hanging="283"/>
        <w:contextualSpacing/>
        <w:jc w:val="both"/>
        <w:rPr>
          <w:rFonts w:asciiTheme="minorHAnsi" w:hAnsiTheme="minorHAnsi"/>
          <w:sz w:val="20"/>
          <w:szCs w:val="20"/>
        </w:rPr>
      </w:pPr>
      <w:r w:rsidRPr="003914AE">
        <w:rPr>
          <w:rFonts w:asciiTheme="minorHAnsi" w:hAnsiTheme="minorHAnsi"/>
          <w:sz w:val="20"/>
          <w:szCs w:val="20"/>
        </w:rPr>
        <w:t>neprodleně reagovat na žádosti subjektů údajů, tyto informovat o všech jejich právech a na žádost umožnit přístup k informacím o zpracování;</w:t>
      </w:r>
    </w:p>
    <w:p w14:paraId="6ACA3FE7" w14:textId="0FFD46BA" w:rsidR="00A23547" w:rsidRPr="003914AE" w:rsidRDefault="00A23547" w:rsidP="00EF002B">
      <w:pPr>
        <w:pStyle w:val="Odstavecseseznamem"/>
        <w:numPr>
          <w:ilvl w:val="0"/>
          <w:numId w:val="2"/>
        </w:numPr>
        <w:ind w:left="709" w:hanging="283"/>
        <w:contextualSpacing/>
        <w:jc w:val="both"/>
        <w:rPr>
          <w:rFonts w:asciiTheme="minorHAnsi" w:hAnsiTheme="minorHAnsi"/>
          <w:sz w:val="20"/>
          <w:szCs w:val="20"/>
        </w:rPr>
      </w:pPr>
      <w:r w:rsidRPr="003914AE">
        <w:rPr>
          <w:rFonts w:asciiTheme="minorHAnsi" w:hAnsiTheme="minorHAnsi"/>
          <w:sz w:val="20"/>
          <w:szCs w:val="20"/>
        </w:rPr>
        <w:t>po odpadnutí důvodu pro zpracování údajů (např. po ukonče</w:t>
      </w:r>
      <w:r w:rsidR="008A7436">
        <w:rPr>
          <w:rFonts w:asciiTheme="minorHAnsi" w:hAnsiTheme="minorHAnsi"/>
          <w:sz w:val="20"/>
          <w:szCs w:val="20"/>
        </w:rPr>
        <w:t>ní realizace plnění podle R</w:t>
      </w:r>
      <w:r w:rsidRPr="003914AE">
        <w:rPr>
          <w:rFonts w:asciiTheme="minorHAnsi" w:hAnsiTheme="minorHAnsi"/>
          <w:sz w:val="20"/>
          <w:szCs w:val="20"/>
        </w:rPr>
        <w:t>ámcové dohody) řádně naložit se zpracovávanými osobními údaji, tj. všechny osobní úda</w:t>
      </w:r>
      <w:r w:rsidR="008A060B">
        <w:rPr>
          <w:rFonts w:asciiTheme="minorHAnsi" w:hAnsiTheme="minorHAnsi"/>
          <w:sz w:val="20"/>
          <w:szCs w:val="20"/>
        </w:rPr>
        <w:t>je buď vymazat, nebo je vrátit S</w:t>
      </w:r>
      <w:r w:rsidRPr="003914AE">
        <w:rPr>
          <w:rFonts w:asciiTheme="minorHAnsi" w:hAnsiTheme="minorHAnsi"/>
          <w:sz w:val="20"/>
          <w:szCs w:val="20"/>
        </w:rPr>
        <w:t xml:space="preserve">mluvní straně, která údaje poskytla; </w:t>
      </w:r>
    </w:p>
    <w:p w14:paraId="6C0265FE" w14:textId="028EFD27" w:rsidR="00A23547" w:rsidRPr="003914AE" w:rsidRDefault="00A23547" w:rsidP="00EF002B">
      <w:pPr>
        <w:pStyle w:val="Odstavecseseznamem"/>
        <w:numPr>
          <w:ilvl w:val="0"/>
          <w:numId w:val="2"/>
        </w:numPr>
        <w:ind w:left="709" w:hanging="283"/>
        <w:contextualSpacing/>
        <w:jc w:val="both"/>
        <w:rPr>
          <w:rFonts w:asciiTheme="minorHAnsi" w:hAnsiTheme="minorHAnsi"/>
          <w:sz w:val="20"/>
          <w:szCs w:val="20"/>
        </w:rPr>
      </w:pPr>
      <w:r w:rsidRPr="003914AE">
        <w:rPr>
          <w:rFonts w:asciiTheme="minorHAnsi" w:hAnsiTheme="minorHAnsi"/>
          <w:sz w:val="20"/>
          <w:szCs w:val="20"/>
        </w:rPr>
        <w:t>dodržovat všechny ostatní povinnosti stanovené právními předpisy, i pokud ta</w:t>
      </w:r>
      <w:r w:rsidR="008A060B">
        <w:rPr>
          <w:rFonts w:asciiTheme="minorHAnsi" w:hAnsiTheme="minorHAnsi"/>
          <w:sz w:val="20"/>
          <w:szCs w:val="20"/>
        </w:rPr>
        <w:t>k není výslovně uvedeno v R</w:t>
      </w:r>
      <w:r w:rsidRPr="003914AE">
        <w:rPr>
          <w:rFonts w:asciiTheme="minorHAnsi" w:hAnsiTheme="minorHAnsi"/>
          <w:sz w:val="20"/>
          <w:szCs w:val="20"/>
        </w:rPr>
        <w:t xml:space="preserve">ámcové dohodě. </w:t>
      </w:r>
    </w:p>
    <w:p w14:paraId="67CB777C" w14:textId="66FF2CC4" w:rsidR="003A5DF4" w:rsidRDefault="003A5DF4" w:rsidP="00AC73C3">
      <w:pPr>
        <w:tabs>
          <w:tab w:val="left" w:pos="426"/>
        </w:tabs>
        <w:jc w:val="both"/>
        <w:rPr>
          <w:rFonts w:asciiTheme="minorHAnsi" w:hAnsiTheme="minorHAnsi"/>
          <w:color w:val="FF0000"/>
          <w:sz w:val="20"/>
          <w:szCs w:val="20"/>
        </w:rPr>
      </w:pPr>
    </w:p>
    <w:p w14:paraId="666549F2" w14:textId="56D2B496" w:rsidR="0019018F" w:rsidRDefault="0019018F" w:rsidP="008A7306">
      <w:pPr>
        <w:tabs>
          <w:tab w:val="left" w:pos="426"/>
        </w:tabs>
        <w:jc w:val="both"/>
        <w:rPr>
          <w:rFonts w:asciiTheme="minorHAnsi" w:hAnsiTheme="minorHAnsi"/>
          <w:color w:val="FF0000"/>
          <w:sz w:val="20"/>
          <w:szCs w:val="20"/>
        </w:rPr>
      </w:pPr>
    </w:p>
    <w:p w14:paraId="6C66B901" w14:textId="419F6750" w:rsidR="0019018F" w:rsidRPr="0019018F" w:rsidRDefault="0019018F" w:rsidP="0019018F">
      <w:pPr>
        <w:tabs>
          <w:tab w:val="left" w:pos="426"/>
        </w:tabs>
        <w:jc w:val="center"/>
        <w:rPr>
          <w:rFonts w:asciiTheme="minorHAnsi" w:hAnsiTheme="minorHAnsi"/>
          <w:b/>
          <w:bCs/>
          <w:sz w:val="20"/>
          <w:szCs w:val="20"/>
        </w:rPr>
      </w:pPr>
      <w:r w:rsidRPr="0019018F">
        <w:rPr>
          <w:rFonts w:asciiTheme="minorHAnsi" w:hAnsiTheme="minorHAnsi"/>
          <w:b/>
          <w:bCs/>
          <w:sz w:val="20"/>
          <w:szCs w:val="20"/>
        </w:rPr>
        <w:t>X.</w:t>
      </w:r>
    </w:p>
    <w:p w14:paraId="7823B97F" w14:textId="079AE9E2" w:rsidR="0019018F" w:rsidRPr="00AC436F" w:rsidRDefault="0019018F" w:rsidP="0019018F">
      <w:pPr>
        <w:jc w:val="center"/>
        <w:rPr>
          <w:rFonts w:asciiTheme="minorHAnsi" w:hAnsiTheme="minorHAnsi"/>
          <w:b/>
          <w:sz w:val="20"/>
          <w:szCs w:val="20"/>
        </w:rPr>
      </w:pPr>
      <w:r w:rsidRPr="00AC436F">
        <w:rPr>
          <w:rFonts w:asciiTheme="minorHAnsi" w:hAnsiTheme="minorHAnsi"/>
          <w:b/>
          <w:sz w:val="20"/>
          <w:szCs w:val="20"/>
        </w:rPr>
        <w:t>Důstojné pracovní podmínky</w:t>
      </w:r>
    </w:p>
    <w:p w14:paraId="0D903686" w14:textId="77777777" w:rsidR="0019018F" w:rsidRPr="00AC436F" w:rsidRDefault="0019018F" w:rsidP="0019018F">
      <w:pPr>
        <w:pStyle w:val="Odstavecseseznamem"/>
        <w:ind w:left="0"/>
        <w:rPr>
          <w:rFonts w:asciiTheme="minorHAnsi" w:hAnsiTheme="minorHAnsi"/>
          <w:sz w:val="20"/>
          <w:szCs w:val="20"/>
        </w:rPr>
      </w:pPr>
    </w:p>
    <w:p w14:paraId="7088700B" w14:textId="429281C2" w:rsidR="0019018F" w:rsidRPr="0019018F" w:rsidRDefault="0019018F" w:rsidP="00EF002B">
      <w:pPr>
        <w:pStyle w:val="Odstavecseseznamem"/>
        <w:numPr>
          <w:ilvl w:val="0"/>
          <w:numId w:val="12"/>
        </w:numPr>
        <w:spacing w:after="120"/>
        <w:ind w:left="425" w:hanging="425"/>
        <w:jc w:val="both"/>
        <w:rPr>
          <w:rFonts w:asciiTheme="minorHAnsi" w:hAnsiTheme="minorHAnsi"/>
          <w:sz w:val="20"/>
          <w:szCs w:val="20"/>
        </w:rPr>
      </w:pPr>
      <w:r>
        <w:rPr>
          <w:rFonts w:asciiTheme="minorHAnsi" w:hAnsiTheme="minorHAnsi"/>
          <w:sz w:val="20"/>
          <w:szCs w:val="20"/>
        </w:rPr>
        <w:t xml:space="preserve">Poskytovatel </w:t>
      </w:r>
      <w:r w:rsidRPr="0019018F">
        <w:rPr>
          <w:rFonts w:asciiTheme="minorHAnsi" w:hAnsiTheme="minorHAnsi"/>
          <w:sz w:val="20"/>
          <w:szCs w:val="20"/>
        </w:rPr>
        <w:t xml:space="preserve">prohlašuje, že si je vědom skutečnosti, že Objednatel má zájem na plnění Rámcové dohody v souladu se zásadami společensky odpovědného zadávání veřejných zakázek. Poskytovatel se zavazuje po celou dobu trvání  Rámcové dohody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w:t>
      </w:r>
      <w:r w:rsidR="00E30FF8">
        <w:rPr>
          <w:rFonts w:asciiTheme="minorHAnsi" w:hAnsiTheme="minorHAnsi"/>
          <w:sz w:val="20"/>
          <w:szCs w:val="20"/>
        </w:rPr>
        <w:t xml:space="preserve">č. 435/2004 Sb., </w:t>
      </w:r>
      <w:r w:rsidRPr="0019018F">
        <w:rPr>
          <w:rFonts w:asciiTheme="minorHAnsi" w:hAnsiTheme="minorHAnsi"/>
          <w:sz w:val="20"/>
          <w:szCs w:val="20"/>
        </w:rPr>
        <w:t>o zaměstnanosti</w:t>
      </w:r>
      <w:r w:rsidR="00E30FF8">
        <w:rPr>
          <w:rFonts w:asciiTheme="minorHAnsi" w:hAnsiTheme="minorHAnsi"/>
          <w:sz w:val="20"/>
          <w:szCs w:val="20"/>
        </w:rPr>
        <w:t>, ve znění pozdějších předpisů,</w:t>
      </w:r>
      <w:r w:rsidRPr="0019018F">
        <w:rPr>
          <w:rFonts w:asciiTheme="minorHAnsi" w:hAnsiTheme="minorHAnsi"/>
          <w:sz w:val="20"/>
          <w:szCs w:val="20"/>
        </w:rPr>
        <w:t xml:space="preserve"> a </w:t>
      </w:r>
      <w:r w:rsidR="00E30FF8">
        <w:rPr>
          <w:rFonts w:asciiTheme="minorHAnsi" w:hAnsiTheme="minorHAnsi"/>
          <w:sz w:val="20"/>
          <w:szCs w:val="20"/>
        </w:rPr>
        <w:t>zákona č. 262/2006 Sb., z</w:t>
      </w:r>
      <w:r w:rsidRPr="0019018F">
        <w:rPr>
          <w:rFonts w:asciiTheme="minorHAnsi" w:hAnsiTheme="minorHAnsi"/>
          <w:sz w:val="20"/>
          <w:szCs w:val="20"/>
        </w:rPr>
        <w:t>ákoník práce,</w:t>
      </w:r>
      <w:r w:rsidR="00E30FF8">
        <w:rPr>
          <w:rFonts w:asciiTheme="minorHAnsi" w:hAnsiTheme="minorHAnsi"/>
          <w:sz w:val="20"/>
          <w:szCs w:val="20"/>
        </w:rPr>
        <w:t xml:space="preserve"> ve znění pozdějších předpisů,</w:t>
      </w:r>
      <w:r w:rsidRPr="0019018F">
        <w:rPr>
          <w:rFonts w:asciiTheme="minorHAnsi" w:hAnsiTheme="minorHAnsi"/>
          <w:sz w:val="20"/>
          <w:szCs w:val="20"/>
        </w:rPr>
        <w:t xml:space="preserve"> a to vůči všem osobám, které se na plnění Rámcové dohody podílejí a bez ohledu na to, zda bude dle této Rámcové dohody plněno Poskytovatelem či jeho poddodavatelem. </w:t>
      </w:r>
      <w:r>
        <w:rPr>
          <w:rFonts w:asciiTheme="minorHAnsi" w:hAnsiTheme="minorHAnsi"/>
          <w:sz w:val="20"/>
          <w:szCs w:val="20"/>
        </w:rPr>
        <w:t xml:space="preserve">Poskytovatel </w:t>
      </w:r>
      <w:r w:rsidRPr="00AC436F">
        <w:rPr>
          <w:rFonts w:asciiTheme="minorHAnsi" w:hAnsiTheme="minorHAnsi"/>
          <w:sz w:val="20"/>
          <w:szCs w:val="20"/>
        </w:rPr>
        <w:t>se dále zavazuje po celou dobu trvání Rámcové dohody zajistit u sebe a svých poddodavatelů dodržování zákona č. 198/2009 Sb., o rovném zacházení a o právních prostředcích ochrany před diskriminací a o změně některých zákonů (antidiskriminační zákon)</w:t>
      </w:r>
      <w:r w:rsidR="00E30FF8">
        <w:rPr>
          <w:rFonts w:asciiTheme="minorHAnsi" w:hAnsiTheme="minorHAnsi"/>
          <w:sz w:val="20"/>
          <w:szCs w:val="20"/>
        </w:rPr>
        <w:t>, ve znění pozdějších předpisů</w:t>
      </w:r>
      <w:r w:rsidRPr="00AC436F">
        <w:rPr>
          <w:rFonts w:asciiTheme="minorHAnsi" w:hAnsiTheme="minorHAnsi"/>
          <w:sz w:val="20"/>
          <w:szCs w:val="20"/>
        </w:rPr>
        <w:t>.</w:t>
      </w:r>
    </w:p>
    <w:p w14:paraId="3D3F4D22" w14:textId="0988B8FD" w:rsidR="0019018F" w:rsidRPr="00B53C12" w:rsidRDefault="0019018F" w:rsidP="00EF002B">
      <w:pPr>
        <w:pStyle w:val="Odstavecseseznamem"/>
        <w:numPr>
          <w:ilvl w:val="0"/>
          <w:numId w:val="12"/>
        </w:numPr>
        <w:spacing w:after="120"/>
        <w:ind w:left="425" w:hanging="425"/>
        <w:jc w:val="both"/>
        <w:rPr>
          <w:rFonts w:asciiTheme="minorHAnsi" w:hAnsiTheme="minorHAnsi"/>
          <w:sz w:val="20"/>
          <w:szCs w:val="20"/>
        </w:rPr>
      </w:pPr>
      <w:r>
        <w:rPr>
          <w:rFonts w:asciiTheme="minorHAnsi" w:hAnsiTheme="minorHAnsi"/>
          <w:sz w:val="20"/>
          <w:szCs w:val="20"/>
        </w:rPr>
        <w:t>Objednatel</w:t>
      </w:r>
      <w:r w:rsidRPr="00AC436F">
        <w:rPr>
          <w:rFonts w:asciiTheme="minorHAnsi" w:hAnsiTheme="minorHAnsi"/>
          <w:sz w:val="20"/>
          <w:szCs w:val="20"/>
        </w:rPr>
        <w:t xml:space="preserve"> si vyhrazuje právo vyžádat si od P</w:t>
      </w:r>
      <w:r>
        <w:rPr>
          <w:rFonts w:asciiTheme="minorHAnsi" w:hAnsiTheme="minorHAnsi"/>
          <w:sz w:val="20"/>
          <w:szCs w:val="20"/>
        </w:rPr>
        <w:t>oskytovatele</w:t>
      </w:r>
      <w:r w:rsidRPr="00AC436F">
        <w:rPr>
          <w:rFonts w:asciiTheme="minorHAnsi" w:hAnsiTheme="minorHAnsi"/>
          <w:sz w:val="20"/>
          <w:szCs w:val="20"/>
        </w:rPr>
        <w:t xml:space="preserve"> během trvání Rámcové dohody čestné prohlášení, v němž </w:t>
      </w:r>
      <w:r>
        <w:rPr>
          <w:rFonts w:asciiTheme="minorHAnsi" w:hAnsiTheme="minorHAnsi"/>
          <w:sz w:val="20"/>
          <w:szCs w:val="20"/>
        </w:rPr>
        <w:t xml:space="preserve">Poskytovatel </w:t>
      </w:r>
      <w:r w:rsidRPr="00AC436F">
        <w:rPr>
          <w:rFonts w:asciiTheme="minorHAnsi" w:hAnsiTheme="minorHAnsi"/>
          <w:sz w:val="20"/>
          <w:szCs w:val="20"/>
        </w:rPr>
        <w:t>uvede jmenný seznam všech svých zaměstnanců, agenturních zaměstnanců, živnostníků a dalších osob, se kterými se na realizaci zakáz</w:t>
      </w:r>
      <w:r w:rsidR="004746DA">
        <w:rPr>
          <w:rFonts w:asciiTheme="minorHAnsi" w:hAnsiTheme="minorHAnsi"/>
          <w:sz w:val="20"/>
          <w:szCs w:val="20"/>
        </w:rPr>
        <w:t>e</w:t>
      </w:r>
      <w:r w:rsidRPr="00AC436F">
        <w:rPr>
          <w:rFonts w:asciiTheme="minorHAnsi" w:hAnsiTheme="minorHAnsi"/>
          <w:sz w:val="20"/>
          <w:szCs w:val="20"/>
        </w:rPr>
        <w:t xml:space="preserve">k </w:t>
      </w:r>
      <w:r w:rsidR="004746DA">
        <w:rPr>
          <w:rFonts w:asciiTheme="minorHAnsi" w:hAnsiTheme="minorHAnsi"/>
          <w:sz w:val="20"/>
          <w:szCs w:val="20"/>
        </w:rPr>
        <w:t xml:space="preserve">zadávaných na základě Rámcové dohody </w:t>
      </w:r>
      <w:r w:rsidRPr="00AC436F">
        <w:rPr>
          <w:rFonts w:asciiTheme="minorHAnsi" w:hAnsiTheme="minorHAnsi"/>
          <w:sz w:val="20"/>
          <w:szCs w:val="20"/>
        </w:rPr>
        <w:t>podílel v době od uzavření Rámcové dohody či od poslední výzvy k</w:t>
      </w:r>
      <w:r w:rsidR="004746DA">
        <w:rPr>
          <w:rFonts w:asciiTheme="minorHAnsi" w:hAnsiTheme="minorHAnsi"/>
          <w:sz w:val="20"/>
          <w:szCs w:val="20"/>
        </w:rPr>
        <w:t> </w:t>
      </w:r>
      <w:r w:rsidRPr="00AC436F">
        <w:rPr>
          <w:rFonts w:asciiTheme="minorHAnsi" w:hAnsiTheme="minorHAnsi"/>
          <w:sz w:val="20"/>
          <w:szCs w:val="20"/>
        </w:rPr>
        <w:t>předložení</w:t>
      </w:r>
      <w:r w:rsidR="004746DA">
        <w:rPr>
          <w:rFonts w:asciiTheme="minorHAnsi" w:hAnsiTheme="minorHAnsi"/>
          <w:sz w:val="20"/>
          <w:szCs w:val="20"/>
        </w:rPr>
        <w:t xml:space="preserve"> čestného prohlášení</w:t>
      </w:r>
      <w:r w:rsidRPr="00AC436F">
        <w:rPr>
          <w:rFonts w:asciiTheme="minorHAnsi" w:hAnsiTheme="minorHAnsi"/>
          <w:sz w:val="20"/>
          <w:szCs w:val="20"/>
        </w:rPr>
        <w:t xml:space="preserve">. V čestném prohlášení musí být uvedeno, že všechny osoby v seznamu uvedené jsou vedeny v příslušných </w:t>
      </w:r>
      <w:r w:rsidRPr="00AC436F">
        <w:rPr>
          <w:rFonts w:asciiTheme="minorHAnsi" w:hAnsiTheme="minorHAnsi"/>
          <w:sz w:val="20"/>
          <w:szCs w:val="20"/>
        </w:rPr>
        <w:lastRenderedPageBreak/>
        <w:t>registrech, zejména živnostenském rejstříku, registru pojištěnců ČSSZ a</w:t>
      </w:r>
      <w:r w:rsidR="004746DA">
        <w:rPr>
          <w:rFonts w:asciiTheme="minorHAnsi" w:hAnsiTheme="minorHAnsi"/>
          <w:sz w:val="20"/>
          <w:szCs w:val="20"/>
        </w:rPr>
        <w:t xml:space="preserve">, pokud nejsou státními občany ČR, </w:t>
      </w:r>
      <w:r w:rsidRPr="00AC436F">
        <w:rPr>
          <w:rFonts w:asciiTheme="minorHAnsi" w:hAnsiTheme="minorHAnsi"/>
          <w:sz w:val="20"/>
          <w:szCs w:val="20"/>
        </w:rPr>
        <w:t xml:space="preserve">mají příslušná povolení k pobytu v ČR a k výkonu pracovní činnosti. Dále zde bude uvedeno, že </w:t>
      </w:r>
      <w:r w:rsidR="004746DA">
        <w:rPr>
          <w:rFonts w:asciiTheme="minorHAnsi" w:hAnsiTheme="minorHAnsi"/>
          <w:sz w:val="20"/>
          <w:szCs w:val="20"/>
        </w:rPr>
        <w:t xml:space="preserve">tyto osoby </w:t>
      </w:r>
      <w:r w:rsidRPr="00AC436F">
        <w:rPr>
          <w:rFonts w:asciiTheme="minorHAnsi" w:hAnsiTheme="minorHAnsi"/>
          <w:sz w:val="20"/>
          <w:szCs w:val="20"/>
        </w:rPr>
        <w:t xml:space="preserve">byly proškoleny z problematiky BOZP a že jsou vybaveny osobními ochrannými pracovními prostředky dle účinné legislativy. </w:t>
      </w:r>
      <w:r>
        <w:rPr>
          <w:rFonts w:asciiTheme="minorHAnsi" w:hAnsiTheme="minorHAnsi"/>
          <w:sz w:val="20"/>
          <w:szCs w:val="20"/>
        </w:rPr>
        <w:t xml:space="preserve">Poskytovatel </w:t>
      </w:r>
      <w:r w:rsidRPr="00AC436F">
        <w:rPr>
          <w:rFonts w:asciiTheme="minorHAnsi" w:hAnsiTheme="minorHAnsi"/>
          <w:sz w:val="20"/>
          <w:szCs w:val="20"/>
        </w:rPr>
        <w:t xml:space="preserve">bere na vědomí, že tato prohlášení je </w:t>
      </w:r>
      <w:r>
        <w:rPr>
          <w:rFonts w:asciiTheme="minorHAnsi" w:hAnsiTheme="minorHAnsi"/>
          <w:sz w:val="20"/>
          <w:szCs w:val="20"/>
        </w:rPr>
        <w:t>Objednatel</w:t>
      </w:r>
      <w:r w:rsidRPr="00AC436F">
        <w:rPr>
          <w:rFonts w:asciiTheme="minorHAnsi" w:hAnsiTheme="minorHAnsi"/>
          <w:sz w:val="20"/>
          <w:szCs w:val="20"/>
        </w:rPr>
        <w:t xml:space="preserve"> oprávněn poskytnout příslušným orgánům veřejné moci ČR. Tato povinnost platí bez ohledu na to, zda </w:t>
      </w:r>
      <w:r>
        <w:rPr>
          <w:rFonts w:asciiTheme="minorHAnsi" w:hAnsiTheme="minorHAnsi"/>
          <w:sz w:val="20"/>
          <w:szCs w:val="20"/>
        </w:rPr>
        <w:t>bude plnění dle Rámcové dohody prováděno Poskytovatelem či jeho poddodavatelem.</w:t>
      </w:r>
    </w:p>
    <w:p w14:paraId="407EE3FF" w14:textId="5D2D6D4B" w:rsidR="0019018F" w:rsidRPr="00B53C12" w:rsidRDefault="0019018F" w:rsidP="00EF002B">
      <w:pPr>
        <w:pStyle w:val="Odstavecseseznamem"/>
        <w:numPr>
          <w:ilvl w:val="0"/>
          <w:numId w:val="12"/>
        </w:numPr>
        <w:spacing w:after="120"/>
        <w:ind w:left="425" w:hanging="425"/>
        <w:jc w:val="both"/>
        <w:rPr>
          <w:rFonts w:asciiTheme="minorHAnsi" w:hAnsiTheme="minorHAnsi"/>
          <w:sz w:val="20"/>
          <w:szCs w:val="20"/>
        </w:rPr>
      </w:pPr>
      <w:r>
        <w:rPr>
          <w:rFonts w:asciiTheme="minorHAnsi" w:hAnsiTheme="minorHAnsi"/>
          <w:sz w:val="20"/>
          <w:szCs w:val="20"/>
        </w:rPr>
        <w:t>Objednatel</w:t>
      </w:r>
      <w:r w:rsidRPr="00B53C12">
        <w:rPr>
          <w:rFonts w:asciiTheme="minorHAnsi" w:hAnsiTheme="minorHAnsi"/>
          <w:sz w:val="20"/>
          <w:szCs w:val="20"/>
        </w:rPr>
        <w:t xml:space="preserve"> je oprávněn průběžně kon</w:t>
      </w:r>
      <w:r>
        <w:rPr>
          <w:rFonts w:asciiTheme="minorHAnsi" w:hAnsiTheme="minorHAnsi"/>
          <w:sz w:val="20"/>
          <w:szCs w:val="20"/>
        </w:rPr>
        <w:t xml:space="preserve">trolovat dodržování povinností Poskytovatele dle odst. </w:t>
      </w:r>
      <w:r w:rsidR="004160FA">
        <w:rPr>
          <w:rFonts w:asciiTheme="minorHAnsi" w:hAnsiTheme="minorHAnsi"/>
          <w:sz w:val="20"/>
          <w:szCs w:val="20"/>
        </w:rPr>
        <w:t>1</w:t>
      </w:r>
      <w:r w:rsidR="00426D29">
        <w:rPr>
          <w:rFonts w:asciiTheme="minorHAnsi" w:hAnsiTheme="minorHAnsi"/>
          <w:sz w:val="20"/>
          <w:szCs w:val="20"/>
        </w:rPr>
        <w:t>0</w:t>
      </w:r>
      <w:r>
        <w:rPr>
          <w:rFonts w:asciiTheme="minorHAnsi" w:hAnsiTheme="minorHAnsi"/>
          <w:sz w:val="20"/>
          <w:szCs w:val="20"/>
        </w:rPr>
        <w:t xml:space="preserve">.1 a odst. </w:t>
      </w:r>
      <w:r w:rsidR="004160FA">
        <w:rPr>
          <w:rFonts w:asciiTheme="minorHAnsi" w:hAnsiTheme="minorHAnsi"/>
          <w:sz w:val="20"/>
          <w:szCs w:val="20"/>
        </w:rPr>
        <w:t>1</w:t>
      </w:r>
      <w:r w:rsidR="00426D29">
        <w:rPr>
          <w:rFonts w:asciiTheme="minorHAnsi" w:hAnsiTheme="minorHAnsi"/>
          <w:sz w:val="20"/>
          <w:szCs w:val="20"/>
        </w:rPr>
        <w:t>0</w:t>
      </w:r>
      <w:r>
        <w:rPr>
          <w:rFonts w:asciiTheme="minorHAnsi" w:hAnsiTheme="minorHAnsi"/>
          <w:sz w:val="20"/>
          <w:szCs w:val="20"/>
        </w:rPr>
        <w:t>.2 tohoto článku Rámcové dohody, přičemž Objednatel</w:t>
      </w:r>
      <w:r w:rsidRPr="00B53C12">
        <w:rPr>
          <w:rFonts w:asciiTheme="minorHAnsi" w:hAnsiTheme="minorHAnsi"/>
          <w:sz w:val="20"/>
          <w:szCs w:val="20"/>
        </w:rPr>
        <w:t xml:space="preserve"> je povinen tuto kontrol</w:t>
      </w:r>
      <w:r>
        <w:rPr>
          <w:rFonts w:asciiTheme="minorHAnsi" w:hAnsiTheme="minorHAnsi"/>
          <w:sz w:val="20"/>
          <w:szCs w:val="20"/>
        </w:rPr>
        <w:t>u umožnit, strpět a poskytnout Poskytovateli</w:t>
      </w:r>
      <w:r w:rsidRPr="00B53C12">
        <w:rPr>
          <w:rFonts w:asciiTheme="minorHAnsi" w:hAnsiTheme="minorHAnsi"/>
          <w:sz w:val="20"/>
          <w:szCs w:val="20"/>
        </w:rPr>
        <w:t xml:space="preserve"> veškerou nezbytnou součinnost k jejímu provedení.</w:t>
      </w:r>
    </w:p>
    <w:p w14:paraId="5EFD94E3" w14:textId="6D1956CE" w:rsidR="0019018F" w:rsidRPr="00B53C12" w:rsidRDefault="0019018F" w:rsidP="00EF002B">
      <w:pPr>
        <w:pStyle w:val="Odstavecseseznamem"/>
        <w:numPr>
          <w:ilvl w:val="0"/>
          <w:numId w:val="12"/>
        </w:numPr>
        <w:spacing w:after="120"/>
        <w:ind w:left="425" w:hanging="425"/>
        <w:jc w:val="both"/>
        <w:rPr>
          <w:rFonts w:asciiTheme="minorHAnsi" w:hAnsiTheme="minorHAnsi"/>
          <w:sz w:val="20"/>
          <w:szCs w:val="20"/>
        </w:rPr>
      </w:pPr>
      <w:r>
        <w:rPr>
          <w:rFonts w:asciiTheme="minorHAnsi" w:hAnsiTheme="minorHAnsi"/>
          <w:sz w:val="20"/>
          <w:szCs w:val="20"/>
        </w:rPr>
        <w:t>Poskytovatel je povinen oznámit Objednateli</w:t>
      </w:r>
      <w:r w:rsidRPr="00B53C12">
        <w:rPr>
          <w:rFonts w:asciiTheme="minorHAnsi" w:hAnsiTheme="minorHAnsi"/>
          <w:sz w:val="20"/>
          <w:szCs w:val="20"/>
        </w:rPr>
        <w:t>, že vůči němu či jeho poddodavateli bylo orgánem veřejné moci (zejména Státním úřadem inspekce práce či oblastními inspektoráty, Krajskou hygienickou stanicí apod.) zahájeno řízení pro porušení právních předpisů, jic</w:t>
      </w:r>
      <w:r>
        <w:rPr>
          <w:rFonts w:asciiTheme="minorHAnsi" w:hAnsiTheme="minorHAnsi"/>
          <w:sz w:val="20"/>
          <w:szCs w:val="20"/>
        </w:rPr>
        <w:t xml:space="preserve">hž se dotýká ujednání v odst. </w:t>
      </w:r>
      <w:r w:rsidR="00A27490">
        <w:rPr>
          <w:rFonts w:asciiTheme="minorHAnsi" w:hAnsiTheme="minorHAnsi"/>
          <w:sz w:val="20"/>
          <w:szCs w:val="20"/>
        </w:rPr>
        <w:t>1</w:t>
      </w:r>
      <w:r w:rsidR="00426D29">
        <w:rPr>
          <w:rFonts w:asciiTheme="minorHAnsi" w:hAnsiTheme="minorHAnsi"/>
          <w:sz w:val="20"/>
          <w:szCs w:val="20"/>
        </w:rPr>
        <w:t>0</w:t>
      </w:r>
      <w:r>
        <w:rPr>
          <w:rFonts w:asciiTheme="minorHAnsi" w:hAnsiTheme="minorHAnsi"/>
          <w:sz w:val="20"/>
          <w:szCs w:val="20"/>
        </w:rPr>
        <w:t xml:space="preserve">.1 nebo odst. </w:t>
      </w:r>
      <w:r w:rsidR="00A27490">
        <w:rPr>
          <w:rFonts w:asciiTheme="minorHAnsi" w:hAnsiTheme="minorHAnsi"/>
          <w:sz w:val="20"/>
          <w:szCs w:val="20"/>
        </w:rPr>
        <w:t>1</w:t>
      </w:r>
      <w:r w:rsidR="00426D29">
        <w:rPr>
          <w:rFonts w:asciiTheme="minorHAnsi" w:hAnsiTheme="minorHAnsi"/>
          <w:sz w:val="20"/>
          <w:szCs w:val="20"/>
        </w:rPr>
        <w:t>0</w:t>
      </w:r>
      <w:r>
        <w:rPr>
          <w:rFonts w:asciiTheme="minorHAnsi" w:hAnsiTheme="minorHAnsi"/>
          <w:sz w:val="20"/>
          <w:szCs w:val="20"/>
        </w:rPr>
        <w:t>.2 tohoto článku</w:t>
      </w:r>
      <w:r w:rsidRPr="00B53C12">
        <w:rPr>
          <w:rFonts w:asciiTheme="minorHAnsi" w:hAnsiTheme="minorHAnsi"/>
          <w:sz w:val="20"/>
          <w:szCs w:val="20"/>
        </w:rPr>
        <w:t>, a k n</w:t>
      </w:r>
      <w:r>
        <w:rPr>
          <w:rFonts w:asciiTheme="minorHAnsi" w:hAnsiTheme="minorHAnsi"/>
          <w:sz w:val="20"/>
          <w:szCs w:val="20"/>
        </w:rPr>
        <w:t>ěmuž došlo v průběhu plnění z Rámcové dohody</w:t>
      </w:r>
      <w:r w:rsidRPr="00B53C12">
        <w:rPr>
          <w:rFonts w:asciiTheme="minorHAnsi" w:hAnsiTheme="minorHAnsi"/>
          <w:sz w:val="20"/>
          <w:szCs w:val="20"/>
        </w:rPr>
        <w:t xml:space="preserve"> nebo v souvislosti s ním, a to nejpozději do 10 dnů od doručení oznámení o zahá</w:t>
      </w:r>
      <w:r>
        <w:rPr>
          <w:rFonts w:asciiTheme="minorHAnsi" w:hAnsiTheme="minorHAnsi"/>
          <w:sz w:val="20"/>
          <w:szCs w:val="20"/>
        </w:rPr>
        <w:t>jení řízení. Součástí oznámení S</w:t>
      </w:r>
      <w:r w:rsidRPr="00B53C12">
        <w:rPr>
          <w:rFonts w:asciiTheme="minorHAnsi" w:hAnsiTheme="minorHAnsi"/>
          <w:sz w:val="20"/>
          <w:szCs w:val="20"/>
        </w:rPr>
        <w:t>mluvní strany bude též informace o datu doručení oznámení o zahájení řízení.</w:t>
      </w:r>
    </w:p>
    <w:p w14:paraId="4145ADD8" w14:textId="2083DC5F" w:rsidR="0019018F" w:rsidRPr="00B53C12" w:rsidRDefault="0019018F" w:rsidP="00EF002B">
      <w:pPr>
        <w:pStyle w:val="Odstavecseseznamem"/>
        <w:numPr>
          <w:ilvl w:val="0"/>
          <w:numId w:val="12"/>
        </w:numPr>
        <w:spacing w:after="120"/>
        <w:ind w:left="425" w:hanging="425"/>
        <w:jc w:val="both"/>
        <w:rPr>
          <w:rFonts w:asciiTheme="minorHAnsi" w:hAnsiTheme="minorHAnsi"/>
          <w:sz w:val="20"/>
          <w:szCs w:val="20"/>
        </w:rPr>
      </w:pPr>
      <w:r>
        <w:rPr>
          <w:rFonts w:asciiTheme="minorHAnsi" w:hAnsiTheme="minorHAnsi"/>
          <w:sz w:val="20"/>
          <w:szCs w:val="20"/>
        </w:rPr>
        <w:t>Poskytovatel je povinen předat Objednateli</w:t>
      </w:r>
      <w:r w:rsidRPr="00B53C12">
        <w:rPr>
          <w:rFonts w:asciiTheme="minorHAnsi" w:hAnsiTheme="minorHAnsi"/>
          <w:sz w:val="20"/>
          <w:szCs w:val="20"/>
        </w:rPr>
        <w:t xml:space="preserve"> kopii pravomocného rozhodnutí, jímž se řízení ve věci dle předchozího odstavce tohoto článku končí, a to nejpozději do 7 dnů ode dne, kdy </w:t>
      </w:r>
      <w:r w:rsidR="004746DA">
        <w:rPr>
          <w:rFonts w:asciiTheme="minorHAnsi" w:hAnsiTheme="minorHAnsi"/>
          <w:sz w:val="20"/>
          <w:szCs w:val="20"/>
        </w:rPr>
        <w:t xml:space="preserve">toto </w:t>
      </w:r>
      <w:r w:rsidRPr="00B53C12">
        <w:rPr>
          <w:rFonts w:asciiTheme="minorHAnsi" w:hAnsiTheme="minorHAnsi"/>
          <w:sz w:val="20"/>
          <w:szCs w:val="20"/>
        </w:rPr>
        <w:t>rozhodnutí nabude právní moci. Současně s</w:t>
      </w:r>
      <w:r>
        <w:rPr>
          <w:rFonts w:asciiTheme="minorHAnsi" w:hAnsiTheme="minorHAnsi"/>
          <w:sz w:val="20"/>
          <w:szCs w:val="20"/>
        </w:rPr>
        <w:t xml:space="preserve"> kopií pravomocného rozhodnutí Poskytovatel poskytne Objednateli</w:t>
      </w:r>
      <w:r w:rsidRPr="00B53C12">
        <w:rPr>
          <w:rFonts w:asciiTheme="minorHAnsi" w:hAnsiTheme="minorHAnsi"/>
          <w:sz w:val="20"/>
          <w:szCs w:val="20"/>
        </w:rPr>
        <w:t xml:space="preserve"> informaci o datu nabytí právní moci </w:t>
      </w:r>
      <w:r w:rsidR="002514E7">
        <w:rPr>
          <w:rFonts w:asciiTheme="minorHAnsi" w:hAnsiTheme="minorHAnsi"/>
          <w:sz w:val="20"/>
          <w:szCs w:val="20"/>
        </w:rPr>
        <w:t xml:space="preserve">tohoto </w:t>
      </w:r>
      <w:r w:rsidRPr="00B53C12">
        <w:rPr>
          <w:rFonts w:asciiTheme="minorHAnsi" w:hAnsiTheme="minorHAnsi"/>
          <w:sz w:val="20"/>
          <w:szCs w:val="20"/>
        </w:rPr>
        <w:t>rozhodnutí.</w:t>
      </w:r>
    </w:p>
    <w:p w14:paraId="292B0818" w14:textId="0463DB6B" w:rsidR="0019018F" w:rsidRPr="00B53C12" w:rsidRDefault="0019018F" w:rsidP="00EF002B">
      <w:pPr>
        <w:pStyle w:val="Odstavecseseznamem"/>
        <w:numPr>
          <w:ilvl w:val="0"/>
          <w:numId w:val="12"/>
        </w:numPr>
        <w:ind w:left="425" w:hanging="425"/>
        <w:jc w:val="both"/>
        <w:rPr>
          <w:rFonts w:asciiTheme="minorHAnsi" w:hAnsiTheme="minorHAnsi"/>
          <w:sz w:val="20"/>
          <w:szCs w:val="20"/>
        </w:rPr>
      </w:pPr>
      <w:r>
        <w:rPr>
          <w:rFonts w:asciiTheme="minorHAnsi" w:hAnsiTheme="minorHAnsi"/>
          <w:sz w:val="20"/>
          <w:szCs w:val="20"/>
        </w:rPr>
        <w:t xml:space="preserve">V případě, že Poskytovatel </w:t>
      </w:r>
      <w:r w:rsidRPr="00B53C12">
        <w:rPr>
          <w:rFonts w:asciiTheme="minorHAnsi" w:hAnsiTheme="minorHAnsi"/>
          <w:sz w:val="20"/>
          <w:szCs w:val="20"/>
        </w:rPr>
        <w:t>(či jeho poddodavatel) bude v rámc</w:t>
      </w:r>
      <w:r>
        <w:rPr>
          <w:rFonts w:asciiTheme="minorHAnsi" w:hAnsiTheme="minorHAnsi"/>
          <w:sz w:val="20"/>
          <w:szCs w:val="20"/>
        </w:rPr>
        <w:t xml:space="preserve">i řízení zahájeného dle odst. </w:t>
      </w:r>
      <w:r w:rsidR="00A27490">
        <w:rPr>
          <w:rFonts w:asciiTheme="minorHAnsi" w:hAnsiTheme="minorHAnsi"/>
          <w:sz w:val="20"/>
          <w:szCs w:val="20"/>
        </w:rPr>
        <w:t>1</w:t>
      </w:r>
      <w:r w:rsidR="00426D29">
        <w:rPr>
          <w:rFonts w:asciiTheme="minorHAnsi" w:hAnsiTheme="minorHAnsi"/>
          <w:sz w:val="20"/>
          <w:szCs w:val="20"/>
        </w:rPr>
        <w:t>0</w:t>
      </w:r>
      <w:r>
        <w:rPr>
          <w:rFonts w:asciiTheme="minorHAnsi" w:hAnsiTheme="minorHAnsi"/>
          <w:sz w:val="20"/>
          <w:szCs w:val="20"/>
        </w:rPr>
        <w:t xml:space="preserve">.4 tohoto článku </w:t>
      </w:r>
      <w:r w:rsidRPr="00B53C12">
        <w:rPr>
          <w:rFonts w:asciiTheme="minorHAnsi" w:hAnsiTheme="minorHAnsi"/>
          <w:sz w:val="20"/>
          <w:szCs w:val="20"/>
        </w:rPr>
        <w:t>pravomocně uznán vinným ze spáchání přestupku, správního deliktu či jiného obdob</w:t>
      </w:r>
      <w:r>
        <w:rPr>
          <w:rFonts w:asciiTheme="minorHAnsi" w:hAnsiTheme="minorHAnsi"/>
          <w:sz w:val="20"/>
          <w:szCs w:val="20"/>
        </w:rPr>
        <w:t xml:space="preserve">ného protiprávního jednání, je Poskytovatel </w:t>
      </w:r>
      <w:r w:rsidRPr="00B53C12">
        <w:rPr>
          <w:rFonts w:asciiTheme="minorHAnsi" w:hAnsiTheme="minorHAnsi"/>
          <w:sz w:val="20"/>
          <w:szCs w:val="20"/>
        </w:rPr>
        <w:t>povinen přijmout nápravná opatření a o těchto, včetně jejich r</w:t>
      </w:r>
      <w:r>
        <w:rPr>
          <w:rFonts w:asciiTheme="minorHAnsi" w:hAnsiTheme="minorHAnsi"/>
          <w:sz w:val="20"/>
          <w:szCs w:val="20"/>
        </w:rPr>
        <w:t>ealizace, písemně informovat Objednatele</w:t>
      </w:r>
      <w:r w:rsidRPr="00B53C12">
        <w:rPr>
          <w:rFonts w:asciiTheme="minorHAnsi" w:hAnsiTheme="minorHAnsi"/>
          <w:sz w:val="20"/>
          <w:szCs w:val="20"/>
        </w:rPr>
        <w:t xml:space="preserve">, a </w:t>
      </w:r>
      <w:r>
        <w:rPr>
          <w:rFonts w:asciiTheme="minorHAnsi" w:hAnsiTheme="minorHAnsi"/>
          <w:sz w:val="20"/>
          <w:szCs w:val="20"/>
        </w:rPr>
        <w:t>to v přiměřené lhůtě stanovené Objednatele</w:t>
      </w:r>
      <w:r w:rsidRPr="00B53C12">
        <w:rPr>
          <w:rFonts w:asciiTheme="minorHAnsi" w:hAnsiTheme="minorHAnsi"/>
          <w:sz w:val="20"/>
          <w:szCs w:val="20"/>
        </w:rPr>
        <w:t>m.</w:t>
      </w:r>
    </w:p>
    <w:p w14:paraId="2D74E28B" w14:textId="77777777" w:rsidR="0019018F" w:rsidRPr="00AC73C3" w:rsidRDefault="0019018F" w:rsidP="00AC73C3">
      <w:pPr>
        <w:tabs>
          <w:tab w:val="left" w:pos="426"/>
        </w:tabs>
        <w:jc w:val="both"/>
        <w:rPr>
          <w:rFonts w:asciiTheme="minorHAnsi" w:hAnsiTheme="minorHAnsi"/>
          <w:color w:val="FF0000"/>
          <w:sz w:val="20"/>
          <w:szCs w:val="20"/>
        </w:rPr>
      </w:pPr>
    </w:p>
    <w:p w14:paraId="7EB1F4BC" w14:textId="77777777" w:rsidR="00A813C4" w:rsidRPr="003914AE" w:rsidRDefault="00A813C4" w:rsidP="003914AE">
      <w:pPr>
        <w:pStyle w:val="Odstavecseseznamem"/>
        <w:tabs>
          <w:tab w:val="left" w:pos="426"/>
        </w:tabs>
        <w:ind w:left="357"/>
        <w:jc w:val="both"/>
        <w:rPr>
          <w:rFonts w:asciiTheme="minorHAnsi" w:hAnsiTheme="minorHAnsi"/>
          <w:sz w:val="20"/>
          <w:szCs w:val="20"/>
        </w:rPr>
      </w:pPr>
    </w:p>
    <w:p w14:paraId="0C06D992" w14:textId="1386DFC0" w:rsidR="00A23547" w:rsidRPr="003914AE" w:rsidRDefault="00A23547" w:rsidP="003914AE">
      <w:pPr>
        <w:autoSpaceDE w:val="0"/>
        <w:autoSpaceDN w:val="0"/>
        <w:adjustRightInd w:val="0"/>
        <w:jc w:val="center"/>
        <w:rPr>
          <w:rFonts w:asciiTheme="minorHAnsi" w:hAnsiTheme="minorHAnsi" w:cs="Calibri,Bold"/>
          <w:b/>
          <w:bCs/>
          <w:sz w:val="20"/>
          <w:szCs w:val="20"/>
        </w:rPr>
      </w:pPr>
      <w:r w:rsidRPr="003914AE">
        <w:rPr>
          <w:rFonts w:asciiTheme="minorHAnsi" w:hAnsiTheme="minorHAnsi" w:cs="Calibri,Bold"/>
          <w:b/>
          <w:bCs/>
          <w:sz w:val="20"/>
          <w:szCs w:val="20"/>
        </w:rPr>
        <w:t>X</w:t>
      </w:r>
      <w:r w:rsidR="0019018F">
        <w:rPr>
          <w:rFonts w:asciiTheme="minorHAnsi" w:hAnsiTheme="minorHAnsi" w:cs="Calibri,Bold"/>
          <w:b/>
          <w:bCs/>
          <w:sz w:val="20"/>
          <w:szCs w:val="20"/>
        </w:rPr>
        <w:t>I</w:t>
      </w:r>
      <w:r w:rsidRPr="003914AE">
        <w:rPr>
          <w:rFonts w:asciiTheme="minorHAnsi" w:hAnsiTheme="minorHAnsi" w:cs="Calibri,Bold"/>
          <w:b/>
          <w:bCs/>
          <w:sz w:val="20"/>
          <w:szCs w:val="20"/>
        </w:rPr>
        <w:t>.</w:t>
      </w:r>
    </w:p>
    <w:p w14:paraId="7DD56085" w14:textId="77777777" w:rsidR="00A23547" w:rsidRDefault="00A23547" w:rsidP="003914AE">
      <w:pPr>
        <w:autoSpaceDE w:val="0"/>
        <w:autoSpaceDN w:val="0"/>
        <w:adjustRightInd w:val="0"/>
        <w:jc w:val="center"/>
        <w:rPr>
          <w:rFonts w:asciiTheme="minorHAnsi" w:hAnsiTheme="minorHAnsi" w:cs="Calibri,Bold"/>
          <w:b/>
          <w:bCs/>
          <w:sz w:val="20"/>
          <w:szCs w:val="20"/>
        </w:rPr>
      </w:pPr>
      <w:r w:rsidRPr="003914AE">
        <w:rPr>
          <w:rFonts w:asciiTheme="minorHAnsi" w:hAnsiTheme="minorHAnsi" w:cs="Calibri,Bold"/>
          <w:b/>
          <w:bCs/>
          <w:sz w:val="20"/>
          <w:szCs w:val="20"/>
        </w:rPr>
        <w:t>Společná a závěrečná ustanovení</w:t>
      </w:r>
    </w:p>
    <w:p w14:paraId="7DE4CE24" w14:textId="77777777" w:rsidR="00AF7273" w:rsidRPr="003914AE" w:rsidRDefault="00AF7273" w:rsidP="003914AE">
      <w:pPr>
        <w:autoSpaceDE w:val="0"/>
        <w:autoSpaceDN w:val="0"/>
        <w:adjustRightInd w:val="0"/>
        <w:jc w:val="center"/>
        <w:rPr>
          <w:rFonts w:asciiTheme="minorHAnsi" w:hAnsiTheme="minorHAnsi" w:cs="Calibri,Bold"/>
          <w:b/>
          <w:bCs/>
          <w:sz w:val="20"/>
          <w:szCs w:val="20"/>
        </w:rPr>
      </w:pPr>
    </w:p>
    <w:p w14:paraId="21D392AA" w14:textId="32C6B69B" w:rsidR="00A23547" w:rsidRPr="003914AE" w:rsidRDefault="00A23547" w:rsidP="00EF002B">
      <w:pPr>
        <w:pStyle w:val="Odstavecseseznamem"/>
        <w:numPr>
          <w:ilvl w:val="0"/>
          <w:numId w:val="15"/>
        </w:numPr>
        <w:tabs>
          <w:tab w:val="clear" w:pos="360"/>
        </w:tabs>
        <w:spacing w:after="120"/>
        <w:jc w:val="both"/>
        <w:rPr>
          <w:rFonts w:asciiTheme="minorHAnsi" w:hAnsiTheme="minorHAnsi"/>
          <w:sz w:val="20"/>
          <w:szCs w:val="20"/>
        </w:rPr>
      </w:pPr>
      <w:r w:rsidRPr="003914AE">
        <w:rPr>
          <w:rFonts w:asciiTheme="minorHAnsi" w:hAnsiTheme="minorHAnsi"/>
          <w:sz w:val="20"/>
          <w:szCs w:val="20"/>
        </w:rPr>
        <w:t xml:space="preserve">Smluvní pokuty a úroky z prodlení uplatňované dle této Rámcové dohody jsou splatné do </w:t>
      </w:r>
      <w:r w:rsidR="00BD0D28">
        <w:rPr>
          <w:rFonts w:asciiTheme="minorHAnsi" w:hAnsiTheme="minorHAnsi"/>
          <w:sz w:val="20"/>
          <w:szCs w:val="20"/>
        </w:rPr>
        <w:t>30</w:t>
      </w:r>
      <w:r w:rsidR="00CB64DF">
        <w:rPr>
          <w:rFonts w:asciiTheme="minorHAnsi" w:hAnsiTheme="minorHAnsi"/>
          <w:sz w:val="20"/>
          <w:szCs w:val="20"/>
        </w:rPr>
        <w:t xml:space="preserve"> dn</w:t>
      </w:r>
      <w:r w:rsidR="00BD0D28">
        <w:rPr>
          <w:rFonts w:asciiTheme="minorHAnsi" w:hAnsiTheme="minorHAnsi"/>
          <w:sz w:val="20"/>
          <w:szCs w:val="20"/>
        </w:rPr>
        <w:t>ů</w:t>
      </w:r>
      <w:r w:rsidR="00CB64DF">
        <w:rPr>
          <w:rFonts w:asciiTheme="minorHAnsi" w:hAnsiTheme="minorHAnsi"/>
          <w:sz w:val="20"/>
          <w:szCs w:val="20"/>
        </w:rPr>
        <w:t xml:space="preserve"> od data, kdy byla povinné </w:t>
      </w:r>
      <w:r w:rsidR="008F2CA1">
        <w:rPr>
          <w:rFonts w:asciiTheme="minorHAnsi" w:hAnsiTheme="minorHAnsi"/>
          <w:sz w:val="20"/>
          <w:szCs w:val="20"/>
        </w:rPr>
        <w:t>Smluvní s</w:t>
      </w:r>
      <w:r w:rsidRPr="003914AE">
        <w:rPr>
          <w:rFonts w:asciiTheme="minorHAnsi" w:hAnsiTheme="minorHAnsi"/>
          <w:sz w:val="20"/>
          <w:szCs w:val="20"/>
        </w:rPr>
        <w:t xml:space="preserve">traně doručena písemná výzva k zaplacení smluvní pokuty či úroku </w:t>
      </w:r>
      <w:r w:rsidR="00CB64DF">
        <w:rPr>
          <w:rFonts w:asciiTheme="minorHAnsi" w:hAnsiTheme="minorHAnsi"/>
          <w:sz w:val="20"/>
          <w:szCs w:val="20"/>
        </w:rPr>
        <w:t xml:space="preserve">z prodlení ze strany oprávněné </w:t>
      </w:r>
      <w:r w:rsidR="008F2CA1">
        <w:rPr>
          <w:rFonts w:asciiTheme="minorHAnsi" w:hAnsiTheme="minorHAnsi"/>
          <w:sz w:val="20"/>
          <w:szCs w:val="20"/>
        </w:rPr>
        <w:t>Smluvní s</w:t>
      </w:r>
      <w:r w:rsidRPr="003914AE">
        <w:rPr>
          <w:rFonts w:asciiTheme="minorHAnsi" w:hAnsiTheme="minorHAnsi"/>
          <w:sz w:val="20"/>
          <w:szCs w:val="20"/>
        </w:rPr>
        <w:t xml:space="preserve">trany, a to na účet oprávněné </w:t>
      </w:r>
      <w:r w:rsidR="003D0BBD">
        <w:rPr>
          <w:rFonts w:asciiTheme="minorHAnsi" w:hAnsiTheme="minorHAnsi"/>
          <w:sz w:val="20"/>
          <w:szCs w:val="20"/>
        </w:rPr>
        <w:t xml:space="preserve">Smluvní </w:t>
      </w:r>
      <w:r w:rsidRPr="003914AE">
        <w:rPr>
          <w:rFonts w:asciiTheme="minorHAnsi" w:hAnsiTheme="minorHAnsi"/>
          <w:sz w:val="20"/>
          <w:szCs w:val="20"/>
        </w:rPr>
        <w:t xml:space="preserve">strany uvedený v záhlaví Rámcové dohody. </w:t>
      </w:r>
    </w:p>
    <w:p w14:paraId="4CAE4ED6" w14:textId="0C58226B" w:rsidR="00A23547" w:rsidRDefault="00A23547" w:rsidP="00EF002B">
      <w:pPr>
        <w:pStyle w:val="Odstavecseseznamem"/>
        <w:numPr>
          <w:ilvl w:val="0"/>
          <w:numId w:val="15"/>
        </w:numPr>
        <w:tabs>
          <w:tab w:val="clear" w:pos="360"/>
          <w:tab w:val="num" w:pos="567"/>
        </w:tabs>
        <w:spacing w:after="120"/>
        <w:jc w:val="both"/>
        <w:rPr>
          <w:rFonts w:asciiTheme="minorHAnsi" w:hAnsiTheme="minorHAnsi"/>
          <w:sz w:val="20"/>
          <w:szCs w:val="20"/>
        </w:rPr>
      </w:pPr>
      <w:r w:rsidRPr="00546379">
        <w:rPr>
          <w:rFonts w:asciiTheme="minorHAnsi" w:hAnsiTheme="minorHAnsi"/>
          <w:sz w:val="20"/>
          <w:szCs w:val="20"/>
        </w:rPr>
        <w:t>Rámcovou dohodu lze měnit a doplňo</w:t>
      </w:r>
      <w:r w:rsidR="00FF7F02" w:rsidRPr="00546379">
        <w:rPr>
          <w:rFonts w:asciiTheme="minorHAnsi" w:hAnsiTheme="minorHAnsi"/>
          <w:sz w:val="20"/>
          <w:szCs w:val="20"/>
        </w:rPr>
        <w:t>vat, v souladu s ustanovením</w:t>
      </w:r>
      <w:r w:rsidR="006728E5">
        <w:rPr>
          <w:rFonts w:asciiTheme="minorHAnsi" w:hAnsiTheme="minorHAnsi"/>
          <w:sz w:val="20"/>
          <w:szCs w:val="20"/>
        </w:rPr>
        <w:t xml:space="preserve"> </w:t>
      </w:r>
      <w:r w:rsidR="00E92693">
        <w:rPr>
          <w:rFonts w:asciiTheme="minorHAnsi" w:hAnsiTheme="minorHAnsi"/>
          <w:sz w:val="20"/>
          <w:szCs w:val="20"/>
        </w:rPr>
        <w:t xml:space="preserve">§ 100, </w:t>
      </w:r>
      <w:r w:rsidR="00FF7F02" w:rsidRPr="00546379">
        <w:rPr>
          <w:rFonts w:asciiTheme="minorHAnsi" w:hAnsiTheme="minorHAnsi"/>
          <w:sz w:val="20"/>
          <w:szCs w:val="20"/>
        </w:rPr>
        <w:t xml:space="preserve">§ </w:t>
      </w:r>
      <w:r w:rsidR="00546379" w:rsidRPr="00546379">
        <w:rPr>
          <w:rFonts w:asciiTheme="minorHAnsi" w:hAnsiTheme="minorHAnsi"/>
          <w:sz w:val="20"/>
          <w:szCs w:val="20"/>
        </w:rPr>
        <w:t xml:space="preserve">222 </w:t>
      </w:r>
      <w:r w:rsidR="006728E5">
        <w:rPr>
          <w:rFonts w:asciiTheme="minorHAnsi" w:hAnsiTheme="minorHAnsi"/>
          <w:sz w:val="20"/>
          <w:szCs w:val="20"/>
        </w:rPr>
        <w:t xml:space="preserve">a § 223 </w:t>
      </w:r>
      <w:r w:rsidR="00546379" w:rsidRPr="00546379">
        <w:rPr>
          <w:rFonts w:asciiTheme="minorHAnsi" w:hAnsiTheme="minorHAnsi" w:cs="Arial"/>
          <w:sz w:val="20"/>
          <w:szCs w:val="20"/>
        </w:rPr>
        <w:t>zákona č. 134/2016 Sb., o zadávání veřejných zakázek</w:t>
      </w:r>
      <w:r w:rsidR="00546379">
        <w:rPr>
          <w:rFonts w:asciiTheme="minorHAnsi" w:hAnsiTheme="minorHAnsi" w:cs="Arial"/>
          <w:sz w:val="20"/>
          <w:szCs w:val="20"/>
        </w:rPr>
        <w:t xml:space="preserve">, </w:t>
      </w:r>
      <w:r w:rsidR="00546379" w:rsidRPr="00546379">
        <w:rPr>
          <w:rFonts w:asciiTheme="minorHAnsi" w:hAnsiTheme="minorHAnsi" w:cs="Arial"/>
          <w:sz w:val="20"/>
          <w:szCs w:val="20"/>
        </w:rPr>
        <w:t>ve znění pozdějších předpisů</w:t>
      </w:r>
      <w:r w:rsidRPr="00546379">
        <w:rPr>
          <w:rFonts w:asciiTheme="minorHAnsi" w:hAnsiTheme="minorHAnsi"/>
          <w:sz w:val="20"/>
          <w:szCs w:val="20"/>
        </w:rPr>
        <w:t>, pokud</w:t>
      </w:r>
      <w:r w:rsidRPr="003914AE">
        <w:rPr>
          <w:rFonts w:asciiTheme="minorHAnsi" w:hAnsiTheme="minorHAnsi"/>
          <w:sz w:val="20"/>
          <w:szCs w:val="20"/>
        </w:rPr>
        <w:t xml:space="preserve"> v ní samotné není uve</w:t>
      </w:r>
      <w:r w:rsidR="00CB64DF">
        <w:rPr>
          <w:rFonts w:asciiTheme="minorHAnsi" w:hAnsiTheme="minorHAnsi"/>
          <w:sz w:val="20"/>
          <w:szCs w:val="20"/>
        </w:rPr>
        <w:t>deno jinak, po vzájemné dohodě S</w:t>
      </w:r>
      <w:r w:rsidRPr="003914AE">
        <w:rPr>
          <w:rFonts w:asciiTheme="minorHAnsi" w:hAnsiTheme="minorHAnsi"/>
          <w:sz w:val="20"/>
          <w:szCs w:val="20"/>
        </w:rPr>
        <w:t>mluvních stran výhradně formou vzestupně číslovaných dodatků, které obsahují dohodu</w:t>
      </w:r>
      <w:r w:rsidR="003D0BBD">
        <w:rPr>
          <w:rFonts w:asciiTheme="minorHAnsi" w:hAnsiTheme="minorHAnsi"/>
          <w:sz w:val="20"/>
          <w:szCs w:val="20"/>
        </w:rPr>
        <w:t xml:space="preserve"> Smluvních</w:t>
      </w:r>
      <w:r w:rsidRPr="003914AE">
        <w:rPr>
          <w:rFonts w:asciiTheme="minorHAnsi" w:hAnsiTheme="minorHAnsi"/>
          <w:sz w:val="20"/>
          <w:szCs w:val="20"/>
        </w:rPr>
        <w:t xml:space="preserve"> stran o celém textu Rámcové dohody</w:t>
      </w:r>
      <w:r w:rsidR="007D20A9">
        <w:rPr>
          <w:rFonts w:asciiTheme="minorHAnsi" w:hAnsiTheme="minorHAnsi"/>
          <w:sz w:val="20"/>
          <w:szCs w:val="20"/>
        </w:rPr>
        <w:t>,</w:t>
      </w:r>
      <w:r w:rsidRPr="003914AE">
        <w:rPr>
          <w:rFonts w:asciiTheme="minorHAnsi" w:hAnsiTheme="minorHAnsi"/>
          <w:sz w:val="20"/>
          <w:szCs w:val="20"/>
        </w:rPr>
        <w:t xml:space="preserve"> a které jsou podepsány zástupci Smluvních stran oprávněnými k takovým jednáním. Dodatky se po podpisu oběma Smluvními stranami stávají nedílnou součástí Rámcové dohody. Ke změně Rámcové dohody učiněné jinou</w:t>
      </w:r>
      <w:r w:rsidR="00E92379">
        <w:rPr>
          <w:rFonts w:asciiTheme="minorHAnsi" w:hAnsiTheme="minorHAnsi"/>
          <w:sz w:val="20"/>
          <w:szCs w:val="20"/>
        </w:rPr>
        <w:t>,</w:t>
      </w:r>
      <w:r w:rsidRPr="003914AE">
        <w:rPr>
          <w:rFonts w:asciiTheme="minorHAnsi" w:hAnsiTheme="minorHAnsi"/>
          <w:sz w:val="20"/>
          <w:szCs w:val="20"/>
        </w:rPr>
        <w:t xml:space="preserve"> než sjednanou formou se nepřihlíží. Za takovou formu nebude pro tento účel považováno právní jednání směřující ke změně Rámcové dohody učiněné elektronickými nebo jinými technickými prostředky umožňujícími zachycení jeho obsahu a určení jednající osoby a nesplňující požadavky stanovené pro dodatky k Rámcové dohodě.</w:t>
      </w:r>
    </w:p>
    <w:p w14:paraId="7FF295D1" w14:textId="0759E576" w:rsidR="00960DA8" w:rsidRPr="003049C0" w:rsidRDefault="00960DA8" w:rsidP="00EF002B">
      <w:pPr>
        <w:numPr>
          <w:ilvl w:val="0"/>
          <w:numId w:val="15"/>
        </w:numPr>
        <w:tabs>
          <w:tab w:val="clear" w:pos="360"/>
          <w:tab w:val="num" w:pos="567"/>
        </w:tabs>
        <w:suppressAutoHyphens/>
        <w:spacing w:after="120"/>
        <w:jc w:val="both"/>
        <w:rPr>
          <w:rFonts w:ascii="Calibri" w:hAnsi="Calibri"/>
          <w:sz w:val="20"/>
          <w:szCs w:val="20"/>
        </w:rPr>
      </w:pPr>
      <w:r w:rsidRPr="006576F0">
        <w:rPr>
          <w:rFonts w:ascii="Calibri" w:hAnsi="Calibri"/>
          <w:sz w:val="20"/>
          <w:szCs w:val="20"/>
        </w:rPr>
        <w:t>P</w:t>
      </w:r>
      <w:r>
        <w:rPr>
          <w:rFonts w:ascii="Calibri" w:hAnsi="Calibri"/>
          <w:sz w:val="20"/>
          <w:szCs w:val="20"/>
        </w:rPr>
        <w:t>oskytovatel</w:t>
      </w:r>
      <w:r w:rsidRPr="006576F0">
        <w:rPr>
          <w:rFonts w:ascii="Calibri" w:hAnsi="Calibri"/>
          <w:sz w:val="20"/>
          <w:szCs w:val="20"/>
        </w:rPr>
        <w:t xml:space="preserve"> se zavazuje, že po celou dobu platnosti </w:t>
      </w:r>
      <w:r>
        <w:rPr>
          <w:rFonts w:ascii="Calibri" w:hAnsi="Calibri"/>
          <w:sz w:val="20"/>
          <w:szCs w:val="20"/>
        </w:rPr>
        <w:t>Rámcové dohody</w:t>
      </w:r>
      <w:r w:rsidRPr="006576F0">
        <w:rPr>
          <w:rFonts w:ascii="Calibri" w:hAnsi="Calibri"/>
          <w:sz w:val="20"/>
          <w:szCs w:val="20"/>
        </w:rPr>
        <w:t xml:space="preserve"> bude naplňovat skutečnosti uvedené v četném prohlášení, které tvořilo přílohu č. 2</w:t>
      </w:r>
      <w:r>
        <w:rPr>
          <w:rFonts w:ascii="Calibri" w:hAnsi="Calibri"/>
          <w:sz w:val="20"/>
          <w:szCs w:val="20"/>
        </w:rPr>
        <w:t xml:space="preserve"> zadávací dokumentace,</w:t>
      </w:r>
      <w:r w:rsidRPr="006576F0">
        <w:rPr>
          <w:rFonts w:ascii="Calibri" w:hAnsi="Calibri"/>
          <w:sz w:val="20"/>
          <w:szCs w:val="20"/>
        </w:rPr>
        <w:t xml:space="preserve"> a které </w:t>
      </w:r>
      <w:r>
        <w:rPr>
          <w:rFonts w:ascii="Calibri" w:hAnsi="Calibri"/>
          <w:sz w:val="20"/>
          <w:szCs w:val="20"/>
        </w:rPr>
        <w:t>Poskytovatel</w:t>
      </w:r>
      <w:r w:rsidRPr="006576F0">
        <w:rPr>
          <w:rFonts w:ascii="Calibri" w:hAnsi="Calibri"/>
          <w:sz w:val="20"/>
          <w:szCs w:val="20"/>
        </w:rPr>
        <w:t xml:space="preserve"> předložil jako součást své nabídky </w:t>
      </w:r>
      <w:r w:rsidR="002514E7">
        <w:rPr>
          <w:rFonts w:ascii="Calibri" w:hAnsi="Calibri"/>
          <w:sz w:val="20"/>
          <w:szCs w:val="20"/>
        </w:rPr>
        <w:t xml:space="preserve">podané </w:t>
      </w:r>
      <w:r w:rsidRPr="006576F0">
        <w:rPr>
          <w:rFonts w:ascii="Calibri" w:hAnsi="Calibri"/>
          <w:sz w:val="20"/>
          <w:szCs w:val="20"/>
        </w:rPr>
        <w:t>zadávacího řízení</w:t>
      </w:r>
      <w:r w:rsidR="002514E7">
        <w:rPr>
          <w:rFonts w:ascii="Calibri" w:hAnsi="Calibri"/>
          <w:sz w:val="20"/>
          <w:szCs w:val="20"/>
        </w:rPr>
        <w:t>, na jehož základě byla uzavřena Rámcová dohoda</w:t>
      </w:r>
      <w:r w:rsidRPr="006576F0">
        <w:rPr>
          <w:rFonts w:ascii="Calibri" w:hAnsi="Calibri"/>
          <w:sz w:val="20"/>
          <w:szCs w:val="20"/>
        </w:rPr>
        <w:t xml:space="preserve">. V případě, že dojde na straně </w:t>
      </w:r>
      <w:r>
        <w:rPr>
          <w:rFonts w:ascii="Calibri" w:hAnsi="Calibri"/>
          <w:sz w:val="20"/>
          <w:szCs w:val="20"/>
        </w:rPr>
        <w:t>Poskytovatele</w:t>
      </w:r>
      <w:r w:rsidRPr="006576F0">
        <w:rPr>
          <w:rFonts w:ascii="Calibri" w:hAnsi="Calibri"/>
          <w:sz w:val="20"/>
          <w:szCs w:val="20"/>
        </w:rPr>
        <w:t xml:space="preserve"> k jakékoliv změně ve skutečnostech uvedených v čestném prohlášení, zavazuje se </w:t>
      </w:r>
      <w:r>
        <w:rPr>
          <w:rFonts w:ascii="Calibri" w:hAnsi="Calibri"/>
          <w:sz w:val="20"/>
          <w:szCs w:val="20"/>
        </w:rPr>
        <w:t>Poskytovatel</w:t>
      </w:r>
      <w:r w:rsidRPr="006576F0">
        <w:rPr>
          <w:rFonts w:ascii="Calibri" w:hAnsi="Calibri"/>
          <w:sz w:val="20"/>
          <w:szCs w:val="20"/>
        </w:rPr>
        <w:t xml:space="preserve">, že tuto změnu písemně oznámí </w:t>
      </w:r>
      <w:r>
        <w:rPr>
          <w:rFonts w:ascii="Calibri" w:hAnsi="Calibri"/>
          <w:sz w:val="20"/>
          <w:szCs w:val="20"/>
        </w:rPr>
        <w:t>Objednateli</w:t>
      </w:r>
      <w:r w:rsidRPr="006576F0">
        <w:rPr>
          <w:rFonts w:ascii="Calibri" w:hAnsi="Calibri"/>
          <w:sz w:val="20"/>
          <w:szCs w:val="20"/>
        </w:rPr>
        <w:t>, a to nejpozději do 5 dnů od chvíle, kdy k této změně došlo.</w:t>
      </w:r>
    </w:p>
    <w:p w14:paraId="7999A053" w14:textId="63CC1BC2" w:rsidR="00E92379" w:rsidRPr="00E92379" w:rsidRDefault="00E92379" w:rsidP="00EF002B">
      <w:pPr>
        <w:pStyle w:val="Odstavecseseznamem"/>
        <w:numPr>
          <w:ilvl w:val="0"/>
          <w:numId w:val="15"/>
        </w:numPr>
        <w:tabs>
          <w:tab w:val="clear" w:pos="360"/>
          <w:tab w:val="num" w:pos="567"/>
        </w:tabs>
        <w:spacing w:after="120"/>
        <w:jc w:val="both"/>
        <w:rPr>
          <w:rFonts w:ascii="Calibri" w:hAnsi="Calibri" w:cs="Calibri"/>
          <w:sz w:val="20"/>
          <w:szCs w:val="20"/>
        </w:rPr>
      </w:pPr>
      <w:bookmarkStart w:id="53" w:name="_Hlk114671373"/>
      <w:bookmarkStart w:id="54" w:name="_Hlk114671325"/>
      <w:r w:rsidRPr="002424B2">
        <w:rPr>
          <w:rFonts w:ascii="Calibri" w:hAnsi="Calibri" w:cs="Calibri"/>
          <w:sz w:val="20"/>
          <w:szCs w:val="20"/>
        </w:rPr>
        <w:t>P</w:t>
      </w:r>
      <w:r>
        <w:rPr>
          <w:rFonts w:ascii="Calibri" w:hAnsi="Calibri" w:cs="Calibri"/>
          <w:sz w:val="20"/>
          <w:szCs w:val="20"/>
        </w:rPr>
        <w:t>oskytovatel</w:t>
      </w:r>
      <w:r w:rsidRPr="002424B2">
        <w:rPr>
          <w:rFonts w:ascii="Calibri" w:hAnsi="Calibri" w:cs="Calibri"/>
          <w:sz w:val="20"/>
          <w:szCs w:val="20"/>
        </w:rPr>
        <w:t xml:space="preserve"> je povinen zajistit, aby plněním </w:t>
      </w:r>
      <w:r>
        <w:rPr>
          <w:rFonts w:ascii="Calibri" w:hAnsi="Calibri" w:cs="Calibri"/>
          <w:sz w:val="20"/>
          <w:szCs w:val="20"/>
        </w:rPr>
        <w:t>Rámcové dohody</w:t>
      </w:r>
      <w:r w:rsidRPr="002424B2">
        <w:rPr>
          <w:rFonts w:ascii="Calibri" w:hAnsi="Calibri" w:cs="Calibri"/>
          <w:sz w:val="20"/>
          <w:szCs w:val="20"/>
        </w:rPr>
        <w:t xml:space="preserve"> nedošlo k porušení právních předpisů a rozhodnutí upravujících mezinárodní sankce, kterými jsou Česká republika nebo </w:t>
      </w:r>
      <w:r>
        <w:rPr>
          <w:rFonts w:ascii="Calibri" w:hAnsi="Calibri" w:cs="Calibri"/>
          <w:sz w:val="20"/>
          <w:szCs w:val="20"/>
        </w:rPr>
        <w:t>Objednatel</w:t>
      </w:r>
      <w:r w:rsidRPr="002424B2">
        <w:rPr>
          <w:rFonts w:ascii="Calibri" w:hAnsi="Calibri" w:cs="Calibri"/>
          <w:sz w:val="20"/>
          <w:szCs w:val="20"/>
        </w:rPr>
        <w:t xml:space="preserve"> vázáni. P</w:t>
      </w:r>
      <w:r>
        <w:rPr>
          <w:rFonts w:ascii="Calibri" w:hAnsi="Calibri" w:cs="Calibri"/>
          <w:sz w:val="20"/>
          <w:szCs w:val="20"/>
        </w:rPr>
        <w:t>oskytovatel</w:t>
      </w:r>
      <w:r w:rsidRPr="002424B2">
        <w:rPr>
          <w:rFonts w:ascii="Calibri" w:hAnsi="Calibri" w:cs="Calibri"/>
          <w:sz w:val="20"/>
          <w:szCs w:val="20"/>
        </w:rPr>
        <w:t xml:space="preserve"> je neprodleně povinen informovat </w:t>
      </w:r>
      <w:r>
        <w:rPr>
          <w:rFonts w:ascii="Calibri" w:hAnsi="Calibri" w:cs="Calibri"/>
          <w:sz w:val="20"/>
          <w:szCs w:val="20"/>
        </w:rPr>
        <w:t>Objednatele</w:t>
      </w:r>
      <w:r w:rsidRPr="002424B2">
        <w:rPr>
          <w:rFonts w:ascii="Calibri" w:hAnsi="Calibri" w:cs="Calibri"/>
          <w:sz w:val="20"/>
          <w:szCs w:val="20"/>
        </w:rPr>
        <w:t xml:space="preserve"> o skutečnostech relevantních pro posouzení naplnění povinností uvedených ve větě první tohoto odstavce </w:t>
      </w:r>
      <w:r>
        <w:rPr>
          <w:rFonts w:ascii="Calibri" w:hAnsi="Calibri" w:cs="Calibri"/>
          <w:sz w:val="20"/>
          <w:szCs w:val="20"/>
        </w:rPr>
        <w:t>Rámcové dohody</w:t>
      </w:r>
      <w:r w:rsidRPr="002424B2">
        <w:rPr>
          <w:rFonts w:ascii="Calibri" w:hAnsi="Calibri" w:cs="Calibri"/>
          <w:sz w:val="20"/>
          <w:szCs w:val="20"/>
        </w:rPr>
        <w:t xml:space="preserve">. </w:t>
      </w:r>
      <w:r>
        <w:rPr>
          <w:rFonts w:ascii="Calibri" w:hAnsi="Calibri" w:cs="Calibri"/>
          <w:sz w:val="20"/>
          <w:szCs w:val="20"/>
        </w:rPr>
        <w:t>Objednatel</w:t>
      </w:r>
      <w:r w:rsidRPr="002424B2">
        <w:rPr>
          <w:rFonts w:ascii="Calibri" w:hAnsi="Calibri" w:cs="Calibri"/>
          <w:sz w:val="20"/>
          <w:szCs w:val="20"/>
        </w:rPr>
        <w:t xml:space="preserve"> je oprávněn od </w:t>
      </w:r>
      <w:r>
        <w:rPr>
          <w:rFonts w:ascii="Calibri" w:hAnsi="Calibri" w:cs="Calibri"/>
          <w:sz w:val="20"/>
          <w:szCs w:val="20"/>
        </w:rPr>
        <w:t>Rámcové dohody</w:t>
      </w:r>
      <w:r w:rsidRPr="002424B2">
        <w:rPr>
          <w:rFonts w:ascii="Calibri" w:hAnsi="Calibri" w:cs="Calibri"/>
          <w:sz w:val="20"/>
          <w:szCs w:val="20"/>
        </w:rPr>
        <w:t xml:space="preserve"> odstoupit, pokud zjistí, že v průběhu její realizace na </w:t>
      </w:r>
      <w:r>
        <w:rPr>
          <w:rFonts w:ascii="Calibri" w:hAnsi="Calibri" w:cs="Calibri"/>
          <w:sz w:val="20"/>
          <w:szCs w:val="20"/>
        </w:rPr>
        <w:t>Poskytovatele</w:t>
      </w:r>
      <w:r w:rsidRPr="002424B2">
        <w:rPr>
          <w:rFonts w:ascii="Calibri" w:hAnsi="Calibri" w:cs="Calibri"/>
          <w:sz w:val="20"/>
          <w:szCs w:val="20"/>
        </w:rPr>
        <w:t xml:space="preserve"> či ovládající osoby </w:t>
      </w:r>
      <w:r>
        <w:rPr>
          <w:rFonts w:ascii="Calibri" w:hAnsi="Calibri" w:cs="Calibri"/>
          <w:sz w:val="20"/>
          <w:szCs w:val="20"/>
        </w:rPr>
        <w:t>Poskytovatele</w:t>
      </w:r>
      <w:r w:rsidRPr="002424B2">
        <w:rPr>
          <w:rFonts w:ascii="Calibri" w:hAnsi="Calibri" w:cs="Calibri"/>
          <w:sz w:val="20"/>
          <w:szCs w:val="20"/>
        </w:rPr>
        <w:t xml:space="preserve"> dopadají, přímo či zprostředkovaně, mezinárodní sankce dle příslušných právních předpisů a rozhodnutí, kterými jsou Česká republika nebo </w:t>
      </w:r>
      <w:r>
        <w:rPr>
          <w:rFonts w:ascii="Calibri" w:hAnsi="Calibri" w:cs="Calibri"/>
          <w:sz w:val="20"/>
          <w:szCs w:val="20"/>
        </w:rPr>
        <w:t>Objednatel</w:t>
      </w:r>
      <w:r w:rsidRPr="002424B2">
        <w:rPr>
          <w:rFonts w:ascii="Calibri" w:hAnsi="Calibri" w:cs="Calibri"/>
          <w:sz w:val="20"/>
          <w:szCs w:val="20"/>
        </w:rPr>
        <w:t xml:space="preserve"> vázáni.</w:t>
      </w:r>
      <w:bookmarkStart w:id="55" w:name="_Ref105255654"/>
      <w:r w:rsidRPr="002424B2">
        <w:rPr>
          <w:rFonts w:ascii="Calibri" w:hAnsi="Calibri" w:cs="Calibri"/>
          <w:sz w:val="20"/>
          <w:szCs w:val="20"/>
        </w:rPr>
        <w:t xml:space="preserve"> Pokud takové sankce dopadají na jakoukoli osobu, kterou </w:t>
      </w:r>
      <w:r>
        <w:rPr>
          <w:rFonts w:ascii="Calibri" w:hAnsi="Calibri" w:cs="Calibri"/>
          <w:sz w:val="20"/>
          <w:szCs w:val="20"/>
        </w:rPr>
        <w:t>Poskytovatel</w:t>
      </w:r>
      <w:r w:rsidRPr="002424B2">
        <w:rPr>
          <w:rFonts w:ascii="Calibri" w:hAnsi="Calibri" w:cs="Calibri"/>
          <w:sz w:val="20"/>
          <w:szCs w:val="20"/>
        </w:rPr>
        <w:t xml:space="preserve"> používá k plnění </w:t>
      </w:r>
      <w:r>
        <w:rPr>
          <w:rFonts w:ascii="Calibri" w:hAnsi="Calibri" w:cs="Calibri"/>
          <w:sz w:val="20"/>
          <w:szCs w:val="20"/>
        </w:rPr>
        <w:t>Rámcové dohody</w:t>
      </w:r>
      <w:r w:rsidRPr="002424B2">
        <w:rPr>
          <w:rFonts w:ascii="Calibri" w:hAnsi="Calibri" w:cs="Calibri"/>
          <w:sz w:val="20"/>
          <w:szCs w:val="20"/>
        </w:rPr>
        <w:t xml:space="preserve">, včetně jeho poddodavatelů, je </w:t>
      </w:r>
      <w:r>
        <w:rPr>
          <w:rFonts w:ascii="Calibri" w:hAnsi="Calibri" w:cs="Calibri"/>
          <w:sz w:val="20"/>
          <w:szCs w:val="20"/>
        </w:rPr>
        <w:lastRenderedPageBreak/>
        <w:t>Poskytovatel</w:t>
      </w:r>
      <w:r w:rsidRPr="002424B2">
        <w:rPr>
          <w:rFonts w:ascii="Calibri" w:hAnsi="Calibri" w:cs="Calibri"/>
          <w:sz w:val="20"/>
          <w:szCs w:val="20"/>
        </w:rPr>
        <w:t xml:space="preserve"> povinen o takové skutečnosti nejpozději následující pracovní den poté, co ji zjistí, informovat </w:t>
      </w:r>
      <w:r>
        <w:rPr>
          <w:rFonts w:ascii="Calibri" w:hAnsi="Calibri" w:cs="Calibri"/>
          <w:sz w:val="20"/>
          <w:szCs w:val="20"/>
        </w:rPr>
        <w:t>Objednatele</w:t>
      </w:r>
      <w:r w:rsidRPr="002424B2">
        <w:rPr>
          <w:rFonts w:ascii="Calibri" w:hAnsi="Calibri" w:cs="Calibri"/>
          <w:sz w:val="20"/>
          <w:szCs w:val="20"/>
        </w:rPr>
        <w:t xml:space="preserve"> a do čtrnácti dní od výzvy </w:t>
      </w:r>
      <w:r>
        <w:rPr>
          <w:rFonts w:ascii="Calibri" w:hAnsi="Calibri" w:cs="Calibri"/>
          <w:sz w:val="20"/>
          <w:szCs w:val="20"/>
        </w:rPr>
        <w:t>Objednatele</w:t>
      </w:r>
      <w:r w:rsidRPr="002424B2">
        <w:rPr>
          <w:rFonts w:ascii="Calibri" w:hAnsi="Calibri" w:cs="Calibri"/>
          <w:sz w:val="20"/>
          <w:szCs w:val="20"/>
        </w:rPr>
        <w:t xml:space="preserve"> </w:t>
      </w:r>
      <w:r w:rsidR="002514E7">
        <w:rPr>
          <w:rFonts w:ascii="Calibri" w:hAnsi="Calibri" w:cs="Calibri"/>
          <w:sz w:val="20"/>
          <w:szCs w:val="20"/>
        </w:rPr>
        <w:t xml:space="preserve">ke zjednání nápravy </w:t>
      </w:r>
      <w:r w:rsidRPr="002424B2">
        <w:rPr>
          <w:rFonts w:ascii="Calibri" w:hAnsi="Calibri" w:cs="Calibri"/>
          <w:sz w:val="20"/>
          <w:szCs w:val="20"/>
        </w:rPr>
        <w:t xml:space="preserve">je </w:t>
      </w:r>
      <w:r w:rsidR="002514E7">
        <w:rPr>
          <w:rFonts w:ascii="Calibri" w:hAnsi="Calibri" w:cs="Calibri"/>
          <w:sz w:val="20"/>
          <w:szCs w:val="20"/>
        </w:rPr>
        <w:t xml:space="preserve">Poskytovatel </w:t>
      </w:r>
      <w:r w:rsidRPr="002424B2">
        <w:rPr>
          <w:rFonts w:ascii="Calibri" w:hAnsi="Calibri" w:cs="Calibri"/>
          <w:sz w:val="20"/>
          <w:szCs w:val="20"/>
        </w:rPr>
        <w:t xml:space="preserve">povinen zjednat nápravu a takovou osobu nahradit, přičemž pokud tak neučiní, je </w:t>
      </w:r>
      <w:r>
        <w:rPr>
          <w:rFonts w:ascii="Calibri" w:hAnsi="Calibri" w:cs="Calibri"/>
          <w:sz w:val="20"/>
          <w:szCs w:val="20"/>
        </w:rPr>
        <w:t>Objednatel</w:t>
      </w:r>
      <w:r w:rsidRPr="002424B2">
        <w:rPr>
          <w:rFonts w:ascii="Calibri" w:hAnsi="Calibri" w:cs="Calibri"/>
          <w:sz w:val="20"/>
          <w:szCs w:val="20"/>
        </w:rPr>
        <w:t xml:space="preserve"> oprávněn od </w:t>
      </w:r>
      <w:r>
        <w:rPr>
          <w:rFonts w:ascii="Calibri" w:hAnsi="Calibri" w:cs="Calibri"/>
          <w:sz w:val="20"/>
          <w:szCs w:val="20"/>
        </w:rPr>
        <w:t>Rámcové dohody</w:t>
      </w:r>
      <w:r w:rsidRPr="002424B2">
        <w:rPr>
          <w:rFonts w:ascii="Calibri" w:hAnsi="Calibri" w:cs="Calibri"/>
          <w:sz w:val="20"/>
          <w:szCs w:val="20"/>
        </w:rPr>
        <w:t xml:space="preserve"> odstoupit</w:t>
      </w:r>
      <w:bookmarkEnd w:id="53"/>
      <w:bookmarkEnd w:id="55"/>
      <w:r w:rsidRPr="002424B2">
        <w:rPr>
          <w:rFonts w:ascii="Calibri" w:hAnsi="Calibri" w:cs="Calibri"/>
          <w:sz w:val="20"/>
          <w:szCs w:val="20"/>
        </w:rPr>
        <w:t>.</w:t>
      </w:r>
      <w:bookmarkEnd w:id="54"/>
    </w:p>
    <w:p w14:paraId="561341BB" w14:textId="2851DE3C" w:rsidR="00A23547" w:rsidRPr="003914AE" w:rsidRDefault="00A23547" w:rsidP="00EF002B">
      <w:pPr>
        <w:pStyle w:val="Odstavecseseznamem"/>
        <w:numPr>
          <w:ilvl w:val="0"/>
          <w:numId w:val="15"/>
        </w:numPr>
        <w:tabs>
          <w:tab w:val="clear" w:pos="360"/>
          <w:tab w:val="num" w:pos="567"/>
        </w:tabs>
        <w:spacing w:after="120"/>
        <w:jc w:val="both"/>
        <w:rPr>
          <w:rFonts w:asciiTheme="minorHAnsi" w:hAnsiTheme="minorHAnsi"/>
          <w:sz w:val="20"/>
          <w:szCs w:val="20"/>
        </w:rPr>
      </w:pPr>
      <w:r w:rsidRPr="003914AE">
        <w:rPr>
          <w:rFonts w:asciiTheme="minorHAnsi" w:hAnsiTheme="minorHAnsi"/>
          <w:sz w:val="20"/>
          <w:szCs w:val="20"/>
        </w:rPr>
        <w:t xml:space="preserve">Nastanou-li u některé ze Smluvních stran skutečnosti bránící řádnému plnění Rámcové dohody, je povinna to ihned bez zbytečného odkladu oznámit druhé </w:t>
      </w:r>
      <w:r w:rsidR="00B717D8">
        <w:rPr>
          <w:rFonts w:asciiTheme="minorHAnsi" w:hAnsiTheme="minorHAnsi"/>
          <w:sz w:val="20"/>
          <w:szCs w:val="20"/>
        </w:rPr>
        <w:t>Smluvní s</w:t>
      </w:r>
      <w:r w:rsidRPr="003914AE">
        <w:rPr>
          <w:rFonts w:asciiTheme="minorHAnsi" w:hAnsiTheme="minorHAnsi"/>
          <w:sz w:val="20"/>
          <w:szCs w:val="20"/>
        </w:rPr>
        <w:t xml:space="preserve">traně a vyvolat jednání zástupců </w:t>
      </w:r>
      <w:r w:rsidR="00F067BC">
        <w:rPr>
          <w:rFonts w:asciiTheme="minorHAnsi" w:hAnsiTheme="minorHAnsi"/>
          <w:sz w:val="20"/>
          <w:szCs w:val="20"/>
        </w:rPr>
        <w:t>Smluvních stran</w:t>
      </w:r>
      <w:r w:rsidRPr="003914AE">
        <w:rPr>
          <w:rFonts w:asciiTheme="minorHAnsi" w:hAnsiTheme="minorHAnsi"/>
          <w:sz w:val="20"/>
          <w:szCs w:val="20"/>
        </w:rPr>
        <w:t>.</w:t>
      </w:r>
    </w:p>
    <w:p w14:paraId="3BCD828B" w14:textId="77777777" w:rsidR="00A23547" w:rsidRPr="003914AE" w:rsidRDefault="00A23547" w:rsidP="00EF002B">
      <w:pPr>
        <w:pStyle w:val="Odstavecseseznamem"/>
        <w:numPr>
          <w:ilvl w:val="0"/>
          <w:numId w:val="15"/>
        </w:numPr>
        <w:tabs>
          <w:tab w:val="clear" w:pos="360"/>
          <w:tab w:val="num" w:pos="567"/>
        </w:tabs>
        <w:spacing w:after="120"/>
        <w:jc w:val="both"/>
        <w:rPr>
          <w:rFonts w:asciiTheme="minorHAnsi" w:hAnsiTheme="minorHAnsi"/>
          <w:sz w:val="20"/>
          <w:szCs w:val="20"/>
        </w:rPr>
      </w:pPr>
      <w:r w:rsidRPr="003914AE">
        <w:rPr>
          <w:rFonts w:asciiTheme="minorHAnsi" w:hAnsiTheme="minorHAnsi"/>
          <w:sz w:val="20"/>
          <w:szCs w:val="20"/>
        </w:rPr>
        <w:t>Vztahuje-li se důvod neplatnosti jen na některé ustanovení Rámcové dohody, je neplatným pouze toto ustanovení, pokud z jeho povahy, obsahu anebo z okolností, za nichž bylo sjednáno, nevyplývá, že jej nelze oddělit od ostatního obsahu Rámcové dohody.</w:t>
      </w:r>
    </w:p>
    <w:p w14:paraId="5615DFA4" w14:textId="67C767D4" w:rsidR="00A23547" w:rsidRPr="003914AE" w:rsidRDefault="00A23547" w:rsidP="00EF002B">
      <w:pPr>
        <w:pStyle w:val="Odstavecseseznamem"/>
        <w:numPr>
          <w:ilvl w:val="0"/>
          <w:numId w:val="15"/>
        </w:numPr>
        <w:tabs>
          <w:tab w:val="clear" w:pos="360"/>
          <w:tab w:val="num" w:pos="567"/>
        </w:tabs>
        <w:spacing w:after="120"/>
        <w:jc w:val="both"/>
        <w:rPr>
          <w:rFonts w:asciiTheme="minorHAnsi" w:hAnsiTheme="minorHAnsi"/>
          <w:sz w:val="20"/>
          <w:szCs w:val="20"/>
        </w:rPr>
      </w:pPr>
      <w:r w:rsidRPr="003914AE">
        <w:rPr>
          <w:rFonts w:asciiTheme="minorHAnsi" w:hAnsiTheme="minorHAnsi"/>
          <w:sz w:val="20"/>
          <w:szCs w:val="20"/>
        </w:rPr>
        <w:t xml:space="preserve">Smluvní strany budou vždy usilovat o smírné urovnání případných sporů vzniklých z Rámcové dohody. Případné spory vzniklé z Rámcové dohody budou řešeny podle </w:t>
      </w:r>
      <w:r w:rsidR="002514E7">
        <w:rPr>
          <w:rFonts w:asciiTheme="minorHAnsi" w:hAnsiTheme="minorHAnsi"/>
          <w:sz w:val="20"/>
          <w:szCs w:val="20"/>
        </w:rPr>
        <w:t>účinné</w:t>
      </w:r>
      <w:r w:rsidRPr="003914AE">
        <w:rPr>
          <w:rFonts w:asciiTheme="minorHAnsi" w:hAnsiTheme="minorHAnsi"/>
          <w:sz w:val="20"/>
          <w:szCs w:val="20"/>
        </w:rPr>
        <w:t xml:space="preserve"> právní úpravy věcně a místně příslušnými soudy České republiky. </w:t>
      </w:r>
    </w:p>
    <w:p w14:paraId="20318BEB" w14:textId="2A2620F7" w:rsidR="00A23547" w:rsidRPr="00913D3A" w:rsidRDefault="00244B0F" w:rsidP="0F1721E1">
      <w:pPr>
        <w:pStyle w:val="Odstavecseseznamem"/>
        <w:numPr>
          <w:ilvl w:val="0"/>
          <w:numId w:val="15"/>
        </w:numPr>
        <w:tabs>
          <w:tab w:val="clear" w:pos="360"/>
          <w:tab w:val="num" w:pos="567"/>
        </w:tabs>
        <w:spacing w:after="120"/>
        <w:jc w:val="both"/>
        <w:rPr>
          <w:rFonts w:asciiTheme="minorHAnsi" w:hAnsiTheme="minorHAnsi"/>
          <w:sz w:val="20"/>
          <w:szCs w:val="20"/>
        </w:rPr>
      </w:pPr>
      <w:r w:rsidRPr="0F1721E1">
        <w:rPr>
          <w:rFonts w:asciiTheme="minorHAnsi" w:hAnsiTheme="minorHAnsi"/>
          <w:sz w:val="20"/>
          <w:szCs w:val="20"/>
        </w:rPr>
        <w:t xml:space="preserve">Rámcová dohoda může </w:t>
      </w:r>
      <w:r w:rsidR="00A15754" w:rsidRPr="0F1721E1">
        <w:rPr>
          <w:rFonts w:asciiTheme="minorHAnsi" w:hAnsiTheme="minorHAnsi"/>
          <w:sz w:val="20"/>
          <w:szCs w:val="20"/>
        </w:rPr>
        <w:t xml:space="preserve">být uzavřena elektronickými prostředky v souladu se zákonem č. 297/2016 Sb., o službách vytvářejících důvěru pro elektronické transakce, ve znění pozdějších předpisů. Je-li Rámcová dohoda uzavírána v listinné formě, je sepsána ve dvou identických výtiscích se silou originálu, z nichž každá </w:t>
      </w:r>
      <w:r w:rsidR="00C03FDC" w:rsidRPr="0F1721E1">
        <w:rPr>
          <w:rFonts w:asciiTheme="minorHAnsi" w:hAnsiTheme="minorHAnsi"/>
          <w:sz w:val="20"/>
          <w:szCs w:val="20"/>
        </w:rPr>
        <w:t>S</w:t>
      </w:r>
      <w:r w:rsidR="00A15754" w:rsidRPr="0F1721E1">
        <w:rPr>
          <w:rFonts w:asciiTheme="minorHAnsi" w:hAnsiTheme="minorHAnsi"/>
          <w:sz w:val="20"/>
          <w:szCs w:val="20"/>
        </w:rPr>
        <w:t>mluvní strana obdrží po jednom.</w:t>
      </w:r>
    </w:p>
    <w:p w14:paraId="7D90001A" w14:textId="555B251C" w:rsidR="00A23547" w:rsidRDefault="00A23547" w:rsidP="00EF002B">
      <w:pPr>
        <w:pStyle w:val="Odstavecseseznamem"/>
        <w:numPr>
          <w:ilvl w:val="0"/>
          <w:numId w:val="15"/>
        </w:numPr>
        <w:tabs>
          <w:tab w:val="clear" w:pos="360"/>
          <w:tab w:val="num" w:pos="567"/>
        </w:tabs>
        <w:autoSpaceDE w:val="0"/>
        <w:autoSpaceDN w:val="0"/>
        <w:adjustRightInd w:val="0"/>
        <w:jc w:val="both"/>
        <w:rPr>
          <w:rFonts w:asciiTheme="minorHAnsi" w:hAnsiTheme="minorHAnsi" w:cs="Calibri"/>
          <w:sz w:val="20"/>
          <w:szCs w:val="20"/>
        </w:rPr>
      </w:pPr>
      <w:r w:rsidRPr="003914AE">
        <w:rPr>
          <w:rFonts w:asciiTheme="minorHAnsi" w:hAnsiTheme="minorHAnsi"/>
          <w:sz w:val="20"/>
          <w:szCs w:val="20"/>
        </w:rPr>
        <w:t>Smluvní strany prohlašují, že si Rámcovou dohodu před jejím podpisem přečetly a s jejím obsahem bez výhrad souhlasí. Rámcová dohoda je vyjádřením jejich pravé, skutečné, svobodné a vážné vůle. Na důkaz pravosti a pravdivosti těchto prohlášen</w:t>
      </w:r>
      <w:r w:rsidR="0023435E">
        <w:rPr>
          <w:rFonts w:asciiTheme="minorHAnsi" w:hAnsiTheme="minorHAnsi"/>
          <w:sz w:val="20"/>
          <w:szCs w:val="20"/>
        </w:rPr>
        <w:t>í připojují oprávnění zástupci S</w:t>
      </w:r>
      <w:r w:rsidRPr="003914AE">
        <w:rPr>
          <w:rFonts w:asciiTheme="minorHAnsi" w:hAnsiTheme="minorHAnsi"/>
          <w:sz w:val="20"/>
          <w:szCs w:val="20"/>
        </w:rPr>
        <w:t>mluvních stran své podpisy</w:t>
      </w:r>
      <w:r w:rsidRPr="003914AE">
        <w:rPr>
          <w:rFonts w:asciiTheme="minorHAnsi" w:hAnsiTheme="minorHAnsi" w:cs="Calibri"/>
          <w:sz w:val="20"/>
          <w:szCs w:val="20"/>
        </w:rPr>
        <w:t>.</w:t>
      </w:r>
    </w:p>
    <w:p w14:paraId="1860E37A" w14:textId="5A5E939E" w:rsidR="00A813C4" w:rsidRDefault="00A813C4" w:rsidP="00A813C4">
      <w:pPr>
        <w:autoSpaceDE w:val="0"/>
        <w:autoSpaceDN w:val="0"/>
        <w:adjustRightInd w:val="0"/>
        <w:jc w:val="both"/>
        <w:rPr>
          <w:rFonts w:asciiTheme="minorHAnsi" w:hAnsiTheme="minorHAnsi" w:cs="Calibri"/>
          <w:sz w:val="20"/>
          <w:szCs w:val="20"/>
        </w:rPr>
      </w:pPr>
    </w:p>
    <w:p w14:paraId="103525BF" w14:textId="60D88FC1" w:rsidR="00A813C4" w:rsidRDefault="00A813C4" w:rsidP="00A813C4">
      <w:pPr>
        <w:autoSpaceDE w:val="0"/>
        <w:autoSpaceDN w:val="0"/>
        <w:adjustRightInd w:val="0"/>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p>
    <w:p w14:paraId="6F0FB8F3" w14:textId="77777777" w:rsidR="00B61655" w:rsidRPr="00A813C4" w:rsidRDefault="00B61655" w:rsidP="00A813C4">
      <w:pPr>
        <w:autoSpaceDE w:val="0"/>
        <w:autoSpaceDN w:val="0"/>
        <w:adjustRightInd w:val="0"/>
        <w:jc w:val="both"/>
        <w:rPr>
          <w:rFonts w:asciiTheme="minorHAnsi" w:hAnsiTheme="minorHAnsi" w:cs="Calibri"/>
          <w:sz w:val="20"/>
          <w:szCs w:val="20"/>
        </w:rPr>
      </w:pPr>
    </w:p>
    <w:p w14:paraId="61F5CFED" w14:textId="24D1333A" w:rsidR="00A23547" w:rsidRPr="009629CA" w:rsidRDefault="00A23547" w:rsidP="003914AE">
      <w:pPr>
        <w:rPr>
          <w:rFonts w:asciiTheme="minorHAnsi" w:hAnsiTheme="minorHAnsi"/>
          <w:sz w:val="20"/>
          <w:szCs w:val="20"/>
        </w:rPr>
      </w:pPr>
      <w:r w:rsidRPr="003914AE">
        <w:rPr>
          <w:rFonts w:asciiTheme="minorHAnsi" w:hAnsiTheme="minorHAnsi"/>
          <w:sz w:val="20"/>
          <w:szCs w:val="20"/>
        </w:rPr>
        <w:t>V</w:t>
      </w:r>
      <w:r w:rsidR="00D67283">
        <w:rPr>
          <w:rFonts w:asciiTheme="minorHAnsi" w:hAnsiTheme="minorHAnsi"/>
          <w:sz w:val="20"/>
          <w:szCs w:val="20"/>
        </w:rPr>
        <w:t> </w:t>
      </w:r>
      <w:r w:rsidRPr="003914AE">
        <w:rPr>
          <w:rFonts w:asciiTheme="minorHAnsi" w:hAnsiTheme="minorHAnsi"/>
          <w:sz w:val="20"/>
          <w:szCs w:val="20"/>
        </w:rPr>
        <w:t>Praze</w:t>
      </w:r>
      <w:r w:rsidR="00D67283">
        <w:rPr>
          <w:rFonts w:asciiTheme="minorHAnsi" w:hAnsiTheme="minorHAnsi"/>
          <w:sz w:val="20"/>
          <w:szCs w:val="20"/>
        </w:rPr>
        <w:t xml:space="preserve"> dne </w:t>
      </w:r>
      <w:r w:rsidR="000823DF">
        <w:rPr>
          <w:rFonts w:asciiTheme="minorHAnsi" w:hAnsiTheme="minorHAnsi"/>
          <w:sz w:val="20"/>
          <w:szCs w:val="20"/>
        </w:rPr>
        <w:t>30. 4. 2025</w:t>
      </w:r>
      <w:r w:rsidRPr="003914AE">
        <w:rPr>
          <w:rFonts w:asciiTheme="minorHAnsi" w:hAnsiTheme="minorHAnsi"/>
          <w:sz w:val="20"/>
          <w:szCs w:val="20"/>
        </w:rPr>
        <w:tab/>
        <w:t xml:space="preserve">            </w:t>
      </w:r>
      <w:r w:rsidRPr="003914AE">
        <w:rPr>
          <w:rFonts w:asciiTheme="minorHAnsi" w:hAnsiTheme="minorHAnsi"/>
          <w:sz w:val="20"/>
          <w:szCs w:val="20"/>
        </w:rPr>
        <w:tab/>
      </w:r>
      <w:r w:rsidRPr="003914AE">
        <w:rPr>
          <w:rFonts w:asciiTheme="minorHAnsi" w:hAnsiTheme="minorHAnsi"/>
          <w:sz w:val="20"/>
          <w:szCs w:val="20"/>
        </w:rPr>
        <w:tab/>
      </w:r>
      <w:r w:rsidRPr="003914AE">
        <w:rPr>
          <w:rFonts w:asciiTheme="minorHAnsi" w:hAnsiTheme="minorHAnsi"/>
          <w:sz w:val="20"/>
          <w:szCs w:val="20"/>
        </w:rPr>
        <w:tab/>
      </w:r>
      <w:r w:rsidRPr="003914AE">
        <w:rPr>
          <w:rFonts w:asciiTheme="minorHAnsi" w:hAnsiTheme="minorHAnsi"/>
          <w:sz w:val="20"/>
          <w:szCs w:val="20"/>
        </w:rPr>
        <w:tab/>
      </w:r>
      <w:r w:rsidR="00A813C4" w:rsidRPr="000D643A">
        <w:rPr>
          <w:rFonts w:asciiTheme="minorHAnsi" w:hAnsiTheme="minorHAnsi"/>
          <w:sz w:val="20"/>
          <w:szCs w:val="20"/>
        </w:rPr>
        <w:t>V</w:t>
      </w:r>
      <w:r w:rsidR="000D643A" w:rsidRPr="000D643A">
        <w:rPr>
          <w:rFonts w:asciiTheme="minorHAnsi" w:hAnsiTheme="minorHAnsi"/>
          <w:sz w:val="20"/>
          <w:szCs w:val="20"/>
        </w:rPr>
        <w:t> Českém Brodě</w:t>
      </w:r>
      <w:r w:rsidR="00D67283">
        <w:rPr>
          <w:rFonts w:asciiTheme="minorHAnsi" w:hAnsiTheme="minorHAnsi"/>
          <w:sz w:val="20"/>
          <w:szCs w:val="20"/>
        </w:rPr>
        <w:t xml:space="preserve"> dne</w:t>
      </w:r>
      <w:r w:rsidR="00E01FE8">
        <w:rPr>
          <w:rFonts w:asciiTheme="minorHAnsi" w:hAnsiTheme="minorHAnsi"/>
          <w:sz w:val="20"/>
          <w:szCs w:val="20"/>
        </w:rPr>
        <w:t xml:space="preserve"> 2</w:t>
      </w:r>
      <w:r w:rsidR="00353304">
        <w:rPr>
          <w:rFonts w:asciiTheme="minorHAnsi" w:hAnsiTheme="minorHAnsi"/>
          <w:sz w:val="20"/>
          <w:szCs w:val="20"/>
        </w:rPr>
        <w:t>8</w:t>
      </w:r>
      <w:r w:rsidR="00E01FE8">
        <w:rPr>
          <w:rFonts w:asciiTheme="minorHAnsi" w:hAnsiTheme="minorHAnsi"/>
          <w:sz w:val="20"/>
          <w:szCs w:val="20"/>
        </w:rPr>
        <w:t>. 4. 2025</w:t>
      </w:r>
    </w:p>
    <w:p w14:paraId="2E369223" w14:textId="77777777" w:rsidR="00A23547" w:rsidRPr="009629CA" w:rsidRDefault="00A23547" w:rsidP="003914AE">
      <w:pPr>
        <w:rPr>
          <w:rFonts w:asciiTheme="minorHAnsi" w:hAnsiTheme="minorHAnsi"/>
          <w:sz w:val="20"/>
          <w:szCs w:val="20"/>
        </w:rPr>
      </w:pPr>
    </w:p>
    <w:p w14:paraId="7E9116C9" w14:textId="77777777" w:rsidR="00A23547" w:rsidRPr="009629CA" w:rsidRDefault="00A23547" w:rsidP="003914AE">
      <w:pPr>
        <w:rPr>
          <w:rFonts w:asciiTheme="minorHAnsi" w:hAnsiTheme="minorHAnsi"/>
          <w:sz w:val="20"/>
          <w:szCs w:val="20"/>
        </w:rPr>
      </w:pPr>
    </w:p>
    <w:p w14:paraId="1F242790" w14:textId="02051123" w:rsidR="00A23547" w:rsidRDefault="00A23547" w:rsidP="003914AE">
      <w:pPr>
        <w:rPr>
          <w:rFonts w:asciiTheme="minorHAnsi" w:hAnsiTheme="minorHAnsi"/>
          <w:sz w:val="20"/>
          <w:szCs w:val="20"/>
        </w:rPr>
      </w:pPr>
    </w:p>
    <w:p w14:paraId="176F1707" w14:textId="77777777" w:rsidR="00CF43D6" w:rsidRDefault="00CF43D6" w:rsidP="003914AE">
      <w:pPr>
        <w:rPr>
          <w:rFonts w:asciiTheme="minorHAnsi" w:hAnsiTheme="minorHAnsi"/>
          <w:sz w:val="20"/>
          <w:szCs w:val="20"/>
        </w:rPr>
      </w:pPr>
    </w:p>
    <w:p w14:paraId="490E939B" w14:textId="77777777" w:rsidR="00A23547" w:rsidRDefault="00A23547" w:rsidP="003914AE">
      <w:pPr>
        <w:rPr>
          <w:rFonts w:asciiTheme="minorHAnsi" w:hAnsiTheme="minorHAnsi"/>
          <w:sz w:val="20"/>
          <w:szCs w:val="20"/>
        </w:rPr>
      </w:pPr>
    </w:p>
    <w:p w14:paraId="526CA2E8" w14:textId="77777777" w:rsidR="0035419C" w:rsidRDefault="0035419C" w:rsidP="003914AE">
      <w:pPr>
        <w:rPr>
          <w:rFonts w:asciiTheme="minorHAnsi" w:hAnsiTheme="minorHAnsi"/>
          <w:sz w:val="20"/>
          <w:szCs w:val="20"/>
        </w:rPr>
      </w:pPr>
    </w:p>
    <w:p w14:paraId="63EAB6EB" w14:textId="77777777" w:rsidR="00F621C8" w:rsidRPr="009629CA" w:rsidRDefault="00F621C8" w:rsidP="003914AE">
      <w:pPr>
        <w:rPr>
          <w:rFonts w:asciiTheme="minorHAnsi" w:hAnsiTheme="minorHAnsi"/>
          <w:sz w:val="20"/>
          <w:szCs w:val="20"/>
        </w:rPr>
      </w:pPr>
    </w:p>
    <w:p w14:paraId="4F418869" w14:textId="25A8978C" w:rsidR="00A23547" w:rsidRPr="009629CA" w:rsidRDefault="00A813C4" w:rsidP="003914AE">
      <w:pPr>
        <w:rPr>
          <w:rFonts w:asciiTheme="minorHAnsi" w:hAnsiTheme="minorHAnsi"/>
          <w:sz w:val="20"/>
          <w:szCs w:val="20"/>
        </w:rPr>
      </w:pPr>
      <w:r>
        <w:rPr>
          <w:rFonts w:asciiTheme="minorHAnsi" w:hAnsiTheme="minorHAnsi"/>
          <w:sz w:val="20"/>
          <w:szCs w:val="20"/>
        </w:rPr>
        <w:t>…………………………………………………………</w:t>
      </w:r>
      <w:r w:rsidR="00936399">
        <w:rPr>
          <w:rFonts w:asciiTheme="minorHAnsi" w:hAnsiTheme="minorHAnsi"/>
          <w:sz w:val="20"/>
          <w:szCs w:val="20"/>
        </w:rPr>
        <w:t>………</w:t>
      </w:r>
      <w:r w:rsidR="00EF3B37">
        <w:rPr>
          <w:rFonts w:asciiTheme="minorHAnsi" w:hAnsiTheme="minorHAnsi"/>
          <w:sz w:val="20"/>
          <w:szCs w:val="20"/>
        </w:rPr>
        <w:t>..</w:t>
      </w:r>
      <w:r w:rsidR="00936399">
        <w:rPr>
          <w:rFonts w:asciiTheme="minorHAnsi" w:hAnsiTheme="minorHAnsi"/>
          <w:sz w:val="20"/>
          <w:szCs w:val="20"/>
        </w:rPr>
        <w:t>.</w:t>
      </w:r>
      <w:r w:rsidR="00EF3B37">
        <w:rPr>
          <w:rFonts w:asciiTheme="minorHAnsi" w:hAnsiTheme="minorHAnsi"/>
          <w:sz w:val="20"/>
          <w:szCs w:val="20"/>
        </w:rPr>
        <w:tab/>
      </w:r>
      <w:r w:rsidR="00BA7708">
        <w:rPr>
          <w:rFonts w:asciiTheme="minorHAnsi" w:hAnsiTheme="minorHAnsi"/>
          <w:sz w:val="20"/>
          <w:szCs w:val="20"/>
        </w:rPr>
        <w:tab/>
      </w:r>
      <w:r>
        <w:rPr>
          <w:rFonts w:asciiTheme="minorHAnsi" w:hAnsiTheme="minorHAnsi"/>
          <w:sz w:val="20"/>
          <w:szCs w:val="20"/>
        </w:rPr>
        <w:t>……………………………………………………………………</w:t>
      </w:r>
    </w:p>
    <w:p w14:paraId="201AFB97" w14:textId="02EF607C" w:rsidR="00936399" w:rsidRDefault="00A72BB7" w:rsidP="00936399">
      <w:pPr>
        <w:rPr>
          <w:rFonts w:asciiTheme="minorHAnsi" w:hAnsiTheme="minorHAnsi"/>
          <w:sz w:val="20"/>
          <w:szCs w:val="20"/>
        </w:rPr>
      </w:pPr>
      <w:r>
        <w:rPr>
          <w:rFonts w:asciiTheme="minorHAnsi" w:hAnsiTheme="minorHAnsi"/>
          <w:sz w:val="20"/>
          <w:szCs w:val="20"/>
        </w:rPr>
        <w:t>prof</w:t>
      </w:r>
      <w:r w:rsidR="00936399">
        <w:rPr>
          <w:rFonts w:asciiTheme="minorHAnsi" w:hAnsiTheme="minorHAnsi"/>
          <w:sz w:val="20"/>
          <w:szCs w:val="20"/>
        </w:rPr>
        <w:t xml:space="preserve">. MUDr. Martin Vokurka, CSc. </w:t>
      </w:r>
      <w:r w:rsidR="00936399">
        <w:rPr>
          <w:rFonts w:asciiTheme="minorHAnsi" w:hAnsiTheme="minorHAnsi"/>
          <w:sz w:val="20"/>
          <w:szCs w:val="20"/>
        </w:rPr>
        <w:tab/>
      </w:r>
      <w:r w:rsidR="00936399">
        <w:rPr>
          <w:rFonts w:asciiTheme="minorHAnsi" w:hAnsiTheme="minorHAnsi"/>
          <w:sz w:val="20"/>
          <w:szCs w:val="20"/>
        </w:rPr>
        <w:tab/>
      </w:r>
      <w:r w:rsidR="00936399">
        <w:rPr>
          <w:rFonts w:asciiTheme="minorHAnsi" w:hAnsiTheme="minorHAnsi"/>
          <w:sz w:val="20"/>
          <w:szCs w:val="20"/>
        </w:rPr>
        <w:tab/>
      </w:r>
      <w:r w:rsidR="00BA7708">
        <w:rPr>
          <w:rFonts w:asciiTheme="minorHAnsi" w:hAnsiTheme="minorHAnsi"/>
          <w:sz w:val="20"/>
          <w:szCs w:val="20"/>
        </w:rPr>
        <w:tab/>
      </w:r>
      <w:r w:rsidR="000D643A">
        <w:rPr>
          <w:rFonts w:asciiTheme="minorHAnsi" w:hAnsiTheme="minorHAnsi"/>
          <w:sz w:val="20"/>
          <w:szCs w:val="20"/>
        </w:rPr>
        <w:t>Ing. David Hybeš</w:t>
      </w:r>
    </w:p>
    <w:p w14:paraId="4632825B" w14:textId="345536E9" w:rsidR="00A23547" w:rsidRPr="009629CA" w:rsidRDefault="00BA7708" w:rsidP="00936399">
      <w:pPr>
        <w:rPr>
          <w:rFonts w:asciiTheme="minorHAnsi" w:hAnsiTheme="minorHAnsi"/>
          <w:sz w:val="20"/>
          <w:szCs w:val="20"/>
        </w:rPr>
      </w:pPr>
      <w:r>
        <w:rPr>
          <w:rFonts w:asciiTheme="minorHAnsi" w:hAnsiTheme="minorHAnsi"/>
          <w:sz w:val="20"/>
          <w:szCs w:val="20"/>
        </w:rPr>
        <w:t>d</w:t>
      </w:r>
      <w:r w:rsidR="00A23547" w:rsidRPr="009629CA">
        <w:rPr>
          <w:rFonts w:asciiTheme="minorHAnsi" w:hAnsiTheme="minorHAnsi"/>
          <w:sz w:val="20"/>
          <w:szCs w:val="20"/>
        </w:rPr>
        <w:t>ěkan</w:t>
      </w:r>
      <w:r w:rsidR="00936399">
        <w:rPr>
          <w:rFonts w:asciiTheme="minorHAnsi" w:hAnsiTheme="minorHAnsi"/>
          <w:sz w:val="20"/>
          <w:szCs w:val="20"/>
        </w:rPr>
        <w:t xml:space="preserve"> 1. lékařské fakulty Univerzity Karlovy</w:t>
      </w:r>
      <w:r>
        <w:rPr>
          <w:rFonts w:asciiTheme="minorHAnsi" w:hAnsiTheme="minorHAnsi"/>
          <w:sz w:val="20"/>
          <w:szCs w:val="20"/>
        </w:rPr>
        <w:tab/>
      </w:r>
      <w:r w:rsidR="00936399">
        <w:rPr>
          <w:rFonts w:asciiTheme="minorHAnsi" w:hAnsiTheme="minorHAnsi"/>
          <w:sz w:val="20"/>
          <w:szCs w:val="20"/>
        </w:rPr>
        <w:tab/>
      </w:r>
      <w:r>
        <w:rPr>
          <w:rFonts w:asciiTheme="minorHAnsi" w:hAnsiTheme="minorHAnsi"/>
          <w:sz w:val="20"/>
          <w:szCs w:val="20"/>
        </w:rPr>
        <w:tab/>
      </w:r>
      <w:r w:rsidR="00A813C4">
        <w:rPr>
          <w:rFonts w:asciiTheme="minorHAnsi" w:hAnsiTheme="minorHAnsi"/>
          <w:sz w:val="20"/>
          <w:szCs w:val="20"/>
        </w:rPr>
        <w:tab/>
      </w:r>
    </w:p>
    <w:p w14:paraId="1ABFC73C" w14:textId="77777777" w:rsidR="009F209D" w:rsidRDefault="009F209D" w:rsidP="003914AE">
      <w:pPr>
        <w:rPr>
          <w:rFonts w:asciiTheme="minorHAnsi" w:hAnsiTheme="minorHAnsi"/>
          <w:sz w:val="20"/>
          <w:szCs w:val="20"/>
        </w:rPr>
      </w:pPr>
    </w:p>
    <w:p w14:paraId="4A4B0B08" w14:textId="77777777" w:rsidR="009F209D" w:rsidRPr="009F209D" w:rsidRDefault="009F209D" w:rsidP="009F209D">
      <w:pPr>
        <w:rPr>
          <w:rFonts w:asciiTheme="minorHAnsi" w:hAnsiTheme="minorHAnsi"/>
          <w:sz w:val="20"/>
          <w:szCs w:val="20"/>
        </w:rPr>
      </w:pPr>
    </w:p>
    <w:p w14:paraId="1E2690EA" w14:textId="77777777" w:rsidR="009F209D" w:rsidRPr="009F209D" w:rsidRDefault="009F209D" w:rsidP="009F209D">
      <w:pPr>
        <w:rPr>
          <w:rFonts w:asciiTheme="minorHAnsi" w:hAnsiTheme="minorHAnsi"/>
          <w:sz w:val="20"/>
          <w:szCs w:val="20"/>
        </w:rPr>
      </w:pPr>
    </w:p>
    <w:p w14:paraId="2A534640" w14:textId="77777777" w:rsidR="00276567" w:rsidRPr="009F209D" w:rsidRDefault="00276567" w:rsidP="005A3091">
      <w:pPr>
        <w:rPr>
          <w:rFonts w:asciiTheme="minorHAnsi" w:hAnsiTheme="minorHAnsi"/>
          <w:sz w:val="20"/>
          <w:szCs w:val="20"/>
        </w:rPr>
      </w:pPr>
    </w:p>
    <w:sectPr w:rsidR="00276567" w:rsidRPr="009F209D" w:rsidSect="007943F5">
      <w:footerReference w:type="default" r:id="rId8"/>
      <w:pgSz w:w="11906" w:h="16838"/>
      <w:pgMar w:top="1135" w:right="1417" w:bottom="1418"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D2EB" w14:textId="77777777" w:rsidR="00C1347C" w:rsidRDefault="00C1347C">
      <w:r>
        <w:separator/>
      </w:r>
    </w:p>
  </w:endnote>
  <w:endnote w:type="continuationSeparator" w:id="0">
    <w:p w14:paraId="625F467C" w14:textId="77777777" w:rsidR="00C1347C" w:rsidRDefault="00C1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973126"/>
      <w:docPartObj>
        <w:docPartGallery w:val="Page Numbers (Bottom of Page)"/>
        <w:docPartUnique/>
      </w:docPartObj>
    </w:sdtPr>
    <w:sdtEndPr>
      <w:rPr>
        <w:rFonts w:asciiTheme="minorHAnsi" w:hAnsiTheme="minorHAnsi"/>
        <w:sz w:val="20"/>
        <w:szCs w:val="20"/>
      </w:rPr>
    </w:sdtEndPr>
    <w:sdtContent>
      <w:p w14:paraId="528ECC3E" w14:textId="4E4B5E24" w:rsidR="00162FCC" w:rsidRPr="0035419C" w:rsidRDefault="00A23547">
        <w:pPr>
          <w:pStyle w:val="Zpat"/>
          <w:jc w:val="center"/>
          <w:rPr>
            <w:rFonts w:asciiTheme="minorHAnsi" w:hAnsiTheme="minorHAnsi"/>
            <w:sz w:val="20"/>
            <w:szCs w:val="20"/>
          </w:rPr>
        </w:pPr>
        <w:r w:rsidRPr="0035419C">
          <w:rPr>
            <w:rFonts w:asciiTheme="minorHAnsi" w:hAnsiTheme="minorHAnsi"/>
            <w:sz w:val="20"/>
            <w:szCs w:val="20"/>
          </w:rPr>
          <w:fldChar w:fldCharType="begin"/>
        </w:r>
        <w:r w:rsidRPr="0035419C">
          <w:rPr>
            <w:rFonts w:asciiTheme="minorHAnsi" w:hAnsiTheme="minorHAnsi"/>
            <w:sz w:val="20"/>
            <w:szCs w:val="20"/>
          </w:rPr>
          <w:instrText xml:space="preserve"> PAGE   \* MERGEFORMAT </w:instrText>
        </w:r>
        <w:r w:rsidRPr="0035419C">
          <w:rPr>
            <w:rFonts w:asciiTheme="minorHAnsi" w:hAnsiTheme="minorHAnsi"/>
            <w:sz w:val="20"/>
            <w:szCs w:val="20"/>
          </w:rPr>
          <w:fldChar w:fldCharType="separate"/>
        </w:r>
        <w:r w:rsidR="00556A89" w:rsidRPr="0035419C">
          <w:rPr>
            <w:rFonts w:asciiTheme="minorHAnsi" w:hAnsiTheme="minorHAnsi"/>
            <w:noProof/>
            <w:sz w:val="20"/>
            <w:szCs w:val="20"/>
          </w:rPr>
          <w:t>2</w:t>
        </w:r>
        <w:r w:rsidRPr="0035419C">
          <w:rPr>
            <w:rFonts w:asciiTheme="minorHAnsi" w:hAnsiTheme="minorHAnsi"/>
            <w:noProof/>
            <w:sz w:val="20"/>
            <w:szCs w:val="20"/>
          </w:rPr>
          <w:fldChar w:fldCharType="end"/>
        </w:r>
      </w:p>
    </w:sdtContent>
  </w:sdt>
  <w:p w14:paraId="4B3E3DD1" w14:textId="77777777" w:rsidR="00162FCC" w:rsidRDefault="00162FCC"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A444" w14:textId="77777777" w:rsidR="00C1347C" w:rsidRDefault="00C1347C">
      <w:r>
        <w:separator/>
      </w:r>
    </w:p>
  </w:footnote>
  <w:footnote w:type="continuationSeparator" w:id="0">
    <w:p w14:paraId="02909C35" w14:textId="77777777" w:rsidR="00C1347C" w:rsidRDefault="00C1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DED6E62"/>
    <w:multiLevelType w:val="multilevel"/>
    <w:tmpl w:val="454C0AC8"/>
    <w:lvl w:ilvl="0">
      <w:start w:val="2"/>
      <w:numFmt w:val="decimal"/>
      <w:lvlText w:val="6.%1"/>
      <w:lvlJc w:val="left"/>
      <w:pPr>
        <w:tabs>
          <w:tab w:val="num" w:pos="360"/>
        </w:tabs>
        <w:ind w:left="340" w:hanging="340"/>
      </w:pPr>
      <w:rPr>
        <w:rFonts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E493BBA"/>
    <w:multiLevelType w:val="hybridMultilevel"/>
    <w:tmpl w:val="17EE746C"/>
    <w:lvl w:ilvl="0" w:tplc="639611E6">
      <w:start w:val="1"/>
      <w:numFmt w:val="decimal"/>
      <w:lvlText w:val="10.%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049BB"/>
    <w:multiLevelType w:val="multilevel"/>
    <w:tmpl w:val="5B4030EC"/>
    <w:lvl w:ilvl="0">
      <w:start w:val="1"/>
      <w:numFmt w:val="decimal"/>
      <w:lvlText w:val="2.%1"/>
      <w:lvlJc w:val="left"/>
      <w:pPr>
        <w:tabs>
          <w:tab w:val="num" w:pos="360"/>
        </w:tabs>
        <w:ind w:left="360" w:hanging="360"/>
      </w:pPr>
      <w:rPr>
        <w:rFonts w:asciiTheme="minorHAnsi" w:hAnsiTheme="minorHAnsi" w:hint="default"/>
        <w:b/>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104020E3"/>
    <w:multiLevelType w:val="hybridMultilevel"/>
    <w:tmpl w:val="13A2936E"/>
    <w:lvl w:ilvl="0" w:tplc="0405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19C132B8"/>
    <w:multiLevelType w:val="multilevel"/>
    <w:tmpl w:val="DEF8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152FF"/>
    <w:multiLevelType w:val="multilevel"/>
    <w:tmpl w:val="2E888FCA"/>
    <w:lvl w:ilvl="0">
      <w:start w:val="1"/>
      <w:numFmt w:val="decimal"/>
      <w:lvlText w:val="5.%1"/>
      <w:lvlJc w:val="left"/>
      <w:pPr>
        <w:tabs>
          <w:tab w:val="num" w:pos="360"/>
        </w:tabs>
        <w:ind w:left="360" w:hanging="360"/>
      </w:pPr>
      <w:rPr>
        <w:rFonts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8" w15:restartNumberingAfterBreak="0">
    <w:nsid w:val="2DDD3DC5"/>
    <w:multiLevelType w:val="multilevel"/>
    <w:tmpl w:val="F252E578"/>
    <w:lvl w:ilvl="0">
      <w:start w:val="1"/>
      <w:numFmt w:val="decimal"/>
      <w:lvlText w:val="11.%1"/>
      <w:lvlJc w:val="left"/>
      <w:pPr>
        <w:tabs>
          <w:tab w:val="num" w:pos="360"/>
        </w:tabs>
        <w:ind w:left="510" w:hanging="510"/>
      </w:pPr>
      <w:rPr>
        <w:rFonts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3C93014F"/>
    <w:multiLevelType w:val="multilevel"/>
    <w:tmpl w:val="985A2264"/>
    <w:lvl w:ilvl="0">
      <w:start w:val="1"/>
      <w:numFmt w:val="decimal"/>
      <w:lvlText w:val="4.%1"/>
      <w:lvlJc w:val="left"/>
      <w:pPr>
        <w:tabs>
          <w:tab w:val="num" w:pos="360"/>
        </w:tabs>
        <w:ind w:left="360" w:hanging="360"/>
      </w:pPr>
      <w:rPr>
        <w:rFonts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CA0756C"/>
    <w:multiLevelType w:val="hybridMultilevel"/>
    <w:tmpl w:val="1FEAB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130452"/>
    <w:multiLevelType w:val="multilevel"/>
    <w:tmpl w:val="15E66962"/>
    <w:lvl w:ilvl="0">
      <w:start w:val="1"/>
      <w:numFmt w:val="decimal"/>
      <w:lvlText w:val="8.%1"/>
      <w:lvlJc w:val="left"/>
      <w:pPr>
        <w:tabs>
          <w:tab w:val="num" w:pos="360"/>
        </w:tabs>
        <w:ind w:left="360" w:hanging="360"/>
      </w:pPr>
      <w:rPr>
        <w:rFonts w:hint="default"/>
        <w:b/>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77772EE"/>
    <w:multiLevelType w:val="hybridMultilevel"/>
    <w:tmpl w:val="C9127672"/>
    <w:lvl w:ilvl="0" w:tplc="D484517E">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210330"/>
    <w:multiLevelType w:val="multilevel"/>
    <w:tmpl w:val="EF845806"/>
    <w:lvl w:ilvl="0">
      <w:start w:val="1"/>
      <w:numFmt w:val="bullet"/>
      <w:lvlText w:val=""/>
      <w:lvlJc w:val="left"/>
      <w:pPr>
        <w:tabs>
          <w:tab w:val="num" w:pos="360"/>
        </w:tabs>
        <w:ind w:left="360" w:hanging="360"/>
      </w:pPr>
      <w:rPr>
        <w:rFonts w:ascii="Symbol" w:hAnsi="Symbol" w:hint="default"/>
        <w:b/>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4E3763A3"/>
    <w:multiLevelType w:val="hybridMultilevel"/>
    <w:tmpl w:val="42066B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F593C30"/>
    <w:multiLevelType w:val="multilevel"/>
    <w:tmpl w:val="105AAD7E"/>
    <w:lvl w:ilvl="0">
      <w:start w:val="1"/>
      <w:numFmt w:val="decimal"/>
      <w:lvlText w:val="3.%1"/>
      <w:lvlJc w:val="left"/>
      <w:pPr>
        <w:tabs>
          <w:tab w:val="num" w:pos="360"/>
        </w:tabs>
        <w:ind w:left="360" w:hanging="360"/>
      </w:pPr>
      <w:rPr>
        <w:rFonts w:hint="default"/>
        <w:b/>
        <w:color w:val="auto"/>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6F514A"/>
    <w:multiLevelType w:val="hybridMultilevel"/>
    <w:tmpl w:val="A462E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0913B1"/>
    <w:multiLevelType w:val="multilevel"/>
    <w:tmpl w:val="E7C4F90C"/>
    <w:lvl w:ilvl="0">
      <w:start w:val="1"/>
      <w:numFmt w:val="decimal"/>
      <w:lvlText w:val="9.%1"/>
      <w:lvlJc w:val="left"/>
      <w:pPr>
        <w:ind w:left="454" w:hanging="454"/>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05D0D6F"/>
    <w:multiLevelType w:val="multilevel"/>
    <w:tmpl w:val="F78431F2"/>
    <w:lvl w:ilvl="0">
      <w:start w:val="1"/>
      <w:numFmt w:val="decimal"/>
      <w:lvlText w:val="7.%1"/>
      <w:lvlJc w:val="left"/>
      <w:pPr>
        <w:tabs>
          <w:tab w:val="num" w:pos="360"/>
        </w:tabs>
        <w:ind w:left="360" w:hanging="360"/>
      </w:pPr>
      <w:rPr>
        <w:rFonts w:hint="default"/>
        <w:b/>
        <w:sz w:val="20"/>
        <w:szCs w:val="20"/>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69E96C4F"/>
    <w:multiLevelType w:val="hybridMultilevel"/>
    <w:tmpl w:val="A4EA5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7C0C2E"/>
    <w:multiLevelType w:val="hybridMultilevel"/>
    <w:tmpl w:val="079E9AF4"/>
    <w:lvl w:ilvl="0" w:tplc="04050011">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15:restartNumberingAfterBreak="0">
    <w:nsid w:val="7F65253B"/>
    <w:multiLevelType w:val="hybridMultilevel"/>
    <w:tmpl w:val="49720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4934903">
    <w:abstractNumId w:val="21"/>
  </w:num>
  <w:num w:numId="2" w16cid:durableId="449125144">
    <w:abstractNumId w:val="0"/>
  </w:num>
  <w:num w:numId="3" w16cid:durableId="242841489">
    <w:abstractNumId w:val="7"/>
  </w:num>
  <w:num w:numId="4" w16cid:durableId="1422294885">
    <w:abstractNumId w:val="22"/>
  </w:num>
  <w:num w:numId="5" w16cid:durableId="169294975">
    <w:abstractNumId w:val="3"/>
  </w:num>
  <w:num w:numId="6" w16cid:durableId="415858566">
    <w:abstractNumId w:val="15"/>
  </w:num>
  <w:num w:numId="7" w16cid:durableId="719985219">
    <w:abstractNumId w:val="9"/>
  </w:num>
  <w:num w:numId="8" w16cid:durableId="1944725189">
    <w:abstractNumId w:val="6"/>
  </w:num>
  <w:num w:numId="9" w16cid:durableId="1369641785">
    <w:abstractNumId w:val="18"/>
  </w:num>
  <w:num w:numId="10" w16cid:durableId="1111634217">
    <w:abstractNumId w:val="19"/>
  </w:num>
  <w:num w:numId="11" w16cid:durableId="572275888">
    <w:abstractNumId w:val="10"/>
  </w:num>
  <w:num w:numId="12" w16cid:durableId="1635713267">
    <w:abstractNumId w:val="2"/>
  </w:num>
  <w:num w:numId="13" w16cid:durableId="1382050001">
    <w:abstractNumId w:val="17"/>
  </w:num>
  <w:num w:numId="14" w16cid:durableId="1163472862">
    <w:abstractNumId w:val="1"/>
  </w:num>
  <w:num w:numId="15" w16cid:durableId="1759132494">
    <w:abstractNumId w:val="8"/>
  </w:num>
  <w:num w:numId="16" w16cid:durableId="290982486">
    <w:abstractNumId w:val="11"/>
  </w:num>
  <w:num w:numId="17" w16cid:durableId="1516188634">
    <w:abstractNumId w:val="14"/>
  </w:num>
  <w:num w:numId="18" w16cid:durableId="468938909">
    <w:abstractNumId w:val="20"/>
  </w:num>
  <w:num w:numId="19" w16cid:durableId="1793474890">
    <w:abstractNumId w:val="4"/>
  </w:num>
  <w:num w:numId="20" w16cid:durableId="565383906">
    <w:abstractNumId w:val="5"/>
  </w:num>
  <w:num w:numId="21" w16cid:durableId="157237614">
    <w:abstractNumId w:val="16"/>
  </w:num>
  <w:num w:numId="22" w16cid:durableId="1937519168">
    <w:abstractNumId w:val="12"/>
  </w:num>
  <w:num w:numId="23" w16cid:durableId="78626766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documentProtection w:edit="readOnly"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47"/>
    <w:rsid w:val="00000762"/>
    <w:rsid w:val="00002962"/>
    <w:rsid w:val="000040B1"/>
    <w:rsid w:val="00004ABC"/>
    <w:rsid w:val="00005328"/>
    <w:rsid w:val="0000790F"/>
    <w:rsid w:val="00013119"/>
    <w:rsid w:val="00015AD6"/>
    <w:rsid w:val="00017E51"/>
    <w:rsid w:val="00022D67"/>
    <w:rsid w:val="00023CB4"/>
    <w:rsid w:val="00030C2D"/>
    <w:rsid w:val="00033E9C"/>
    <w:rsid w:val="00043E0B"/>
    <w:rsid w:val="0005232D"/>
    <w:rsid w:val="00062429"/>
    <w:rsid w:val="00066A01"/>
    <w:rsid w:val="00072D6E"/>
    <w:rsid w:val="00076E2A"/>
    <w:rsid w:val="000823DF"/>
    <w:rsid w:val="00087037"/>
    <w:rsid w:val="0009323B"/>
    <w:rsid w:val="00094258"/>
    <w:rsid w:val="00096756"/>
    <w:rsid w:val="000A3C96"/>
    <w:rsid w:val="000B03B9"/>
    <w:rsid w:val="000B095B"/>
    <w:rsid w:val="000B76B7"/>
    <w:rsid w:val="000C0C1D"/>
    <w:rsid w:val="000C7BDE"/>
    <w:rsid w:val="000D13EC"/>
    <w:rsid w:val="000D16F9"/>
    <w:rsid w:val="000D5312"/>
    <w:rsid w:val="000D643A"/>
    <w:rsid w:val="000E095B"/>
    <w:rsid w:val="000E1C31"/>
    <w:rsid w:val="000E2A66"/>
    <w:rsid w:val="000E4099"/>
    <w:rsid w:val="000E5DCC"/>
    <w:rsid w:val="000F1B43"/>
    <w:rsid w:val="000F305E"/>
    <w:rsid w:val="000F5261"/>
    <w:rsid w:val="00116A43"/>
    <w:rsid w:val="00125360"/>
    <w:rsid w:val="00130AD1"/>
    <w:rsid w:val="0013119E"/>
    <w:rsid w:val="00133D32"/>
    <w:rsid w:val="00133DF3"/>
    <w:rsid w:val="00134A3B"/>
    <w:rsid w:val="001372F0"/>
    <w:rsid w:val="00137C0E"/>
    <w:rsid w:val="00143455"/>
    <w:rsid w:val="001467B1"/>
    <w:rsid w:val="00155025"/>
    <w:rsid w:val="00155D5D"/>
    <w:rsid w:val="00162C5C"/>
    <w:rsid w:val="00162FCC"/>
    <w:rsid w:val="00167439"/>
    <w:rsid w:val="00173C05"/>
    <w:rsid w:val="001835E2"/>
    <w:rsid w:val="0018541B"/>
    <w:rsid w:val="0019018F"/>
    <w:rsid w:val="0019392F"/>
    <w:rsid w:val="00195832"/>
    <w:rsid w:val="00197517"/>
    <w:rsid w:val="001A26BE"/>
    <w:rsid w:val="001A4ED8"/>
    <w:rsid w:val="001B1A68"/>
    <w:rsid w:val="001B27EE"/>
    <w:rsid w:val="001B36EB"/>
    <w:rsid w:val="001C308A"/>
    <w:rsid w:val="001C42FD"/>
    <w:rsid w:val="001C6281"/>
    <w:rsid w:val="001D19FA"/>
    <w:rsid w:val="001E2BA1"/>
    <w:rsid w:val="001E4DE1"/>
    <w:rsid w:val="001F0BEE"/>
    <w:rsid w:val="001F5570"/>
    <w:rsid w:val="00202428"/>
    <w:rsid w:val="00202E21"/>
    <w:rsid w:val="00210BE9"/>
    <w:rsid w:val="00212D7E"/>
    <w:rsid w:val="00213F3B"/>
    <w:rsid w:val="00217A0D"/>
    <w:rsid w:val="00220084"/>
    <w:rsid w:val="002208A7"/>
    <w:rsid w:val="00225810"/>
    <w:rsid w:val="00225DF2"/>
    <w:rsid w:val="0023209C"/>
    <w:rsid w:val="0023435E"/>
    <w:rsid w:val="00234AFD"/>
    <w:rsid w:val="00235337"/>
    <w:rsid w:val="00240481"/>
    <w:rsid w:val="00241217"/>
    <w:rsid w:val="00243020"/>
    <w:rsid w:val="00244B0F"/>
    <w:rsid w:val="002453C9"/>
    <w:rsid w:val="002514E7"/>
    <w:rsid w:val="002557A1"/>
    <w:rsid w:val="00255A0E"/>
    <w:rsid w:val="00255AF5"/>
    <w:rsid w:val="0025698F"/>
    <w:rsid w:val="00257780"/>
    <w:rsid w:val="0026329E"/>
    <w:rsid w:val="0027050B"/>
    <w:rsid w:val="00272315"/>
    <w:rsid w:val="002737E5"/>
    <w:rsid w:val="00276567"/>
    <w:rsid w:val="00280302"/>
    <w:rsid w:val="00281F14"/>
    <w:rsid w:val="00283111"/>
    <w:rsid w:val="00284C3E"/>
    <w:rsid w:val="002909DA"/>
    <w:rsid w:val="00292DFE"/>
    <w:rsid w:val="0029344A"/>
    <w:rsid w:val="00294038"/>
    <w:rsid w:val="00294C49"/>
    <w:rsid w:val="002956B1"/>
    <w:rsid w:val="00296851"/>
    <w:rsid w:val="002A0C25"/>
    <w:rsid w:val="002A3621"/>
    <w:rsid w:val="002A44AE"/>
    <w:rsid w:val="002A5D82"/>
    <w:rsid w:val="002A6550"/>
    <w:rsid w:val="002A73EE"/>
    <w:rsid w:val="002A7E13"/>
    <w:rsid w:val="002B1F76"/>
    <w:rsid w:val="002B4CAB"/>
    <w:rsid w:val="002C07ED"/>
    <w:rsid w:val="002C30B6"/>
    <w:rsid w:val="002D0CC1"/>
    <w:rsid w:val="002D1346"/>
    <w:rsid w:val="002D160C"/>
    <w:rsid w:val="002D41AC"/>
    <w:rsid w:val="002D58EE"/>
    <w:rsid w:val="002D69A8"/>
    <w:rsid w:val="002E5123"/>
    <w:rsid w:val="002E564E"/>
    <w:rsid w:val="002F15CE"/>
    <w:rsid w:val="002F2CC7"/>
    <w:rsid w:val="002F3B84"/>
    <w:rsid w:val="002F4678"/>
    <w:rsid w:val="002F63C1"/>
    <w:rsid w:val="002F699D"/>
    <w:rsid w:val="00300870"/>
    <w:rsid w:val="003049C0"/>
    <w:rsid w:val="00311F29"/>
    <w:rsid w:val="003146F6"/>
    <w:rsid w:val="00314FCD"/>
    <w:rsid w:val="003152D7"/>
    <w:rsid w:val="0031549E"/>
    <w:rsid w:val="00317E87"/>
    <w:rsid w:val="00326080"/>
    <w:rsid w:val="00326A96"/>
    <w:rsid w:val="00331B2D"/>
    <w:rsid w:val="00341D49"/>
    <w:rsid w:val="003470A9"/>
    <w:rsid w:val="003472D4"/>
    <w:rsid w:val="00353304"/>
    <w:rsid w:val="00353439"/>
    <w:rsid w:val="0035419C"/>
    <w:rsid w:val="00355CA2"/>
    <w:rsid w:val="00360E7B"/>
    <w:rsid w:val="003612B9"/>
    <w:rsid w:val="00364B65"/>
    <w:rsid w:val="00370040"/>
    <w:rsid w:val="00372050"/>
    <w:rsid w:val="0037382B"/>
    <w:rsid w:val="00376014"/>
    <w:rsid w:val="003828ED"/>
    <w:rsid w:val="00385893"/>
    <w:rsid w:val="00386508"/>
    <w:rsid w:val="00386F33"/>
    <w:rsid w:val="003914AE"/>
    <w:rsid w:val="003940F2"/>
    <w:rsid w:val="00394DE7"/>
    <w:rsid w:val="003A034F"/>
    <w:rsid w:val="003A2324"/>
    <w:rsid w:val="003A4425"/>
    <w:rsid w:val="003A4779"/>
    <w:rsid w:val="003A5DF4"/>
    <w:rsid w:val="003A5F32"/>
    <w:rsid w:val="003B0935"/>
    <w:rsid w:val="003B3AB3"/>
    <w:rsid w:val="003B3EBE"/>
    <w:rsid w:val="003B5CD0"/>
    <w:rsid w:val="003C6455"/>
    <w:rsid w:val="003C68ED"/>
    <w:rsid w:val="003D0B7A"/>
    <w:rsid w:val="003D0BBD"/>
    <w:rsid w:val="003D1060"/>
    <w:rsid w:val="003D3AF6"/>
    <w:rsid w:val="003D5513"/>
    <w:rsid w:val="003D75CA"/>
    <w:rsid w:val="003D78EF"/>
    <w:rsid w:val="003E1BDE"/>
    <w:rsid w:val="003E1E52"/>
    <w:rsid w:val="003E227C"/>
    <w:rsid w:val="003E250A"/>
    <w:rsid w:val="003E3482"/>
    <w:rsid w:val="003E349C"/>
    <w:rsid w:val="003E3710"/>
    <w:rsid w:val="003E3D86"/>
    <w:rsid w:val="003E4437"/>
    <w:rsid w:val="003E4E61"/>
    <w:rsid w:val="003E5190"/>
    <w:rsid w:val="003E5F40"/>
    <w:rsid w:val="003E6E6D"/>
    <w:rsid w:val="003F7ADE"/>
    <w:rsid w:val="00400ABC"/>
    <w:rsid w:val="00405524"/>
    <w:rsid w:val="00406017"/>
    <w:rsid w:val="004160FA"/>
    <w:rsid w:val="00416C61"/>
    <w:rsid w:val="00421368"/>
    <w:rsid w:val="00426D29"/>
    <w:rsid w:val="00427E4C"/>
    <w:rsid w:val="00431DDB"/>
    <w:rsid w:val="004431CF"/>
    <w:rsid w:val="00444626"/>
    <w:rsid w:val="004448AA"/>
    <w:rsid w:val="004466D1"/>
    <w:rsid w:val="00447CC5"/>
    <w:rsid w:val="00454400"/>
    <w:rsid w:val="0045474B"/>
    <w:rsid w:val="00457B58"/>
    <w:rsid w:val="004617CA"/>
    <w:rsid w:val="00462CC9"/>
    <w:rsid w:val="00464C27"/>
    <w:rsid w:val="00466EFF"/>
    <w:rsid w:val="00471AC9"/>
    <w:rsid w:val="004746DA"/>
    <w:rsid w:val="00483559"/>
    <w:rsid w:val="00485C9A"/>
    <w:rsid w:val="00491693"/>
    <w:rsid w:val="004930D0"/>
    <w:rsid w:val="00495D21"/>
    <w:rsid w:val="004A184A"/>
    <w:rsid w:val="004A30E3"/>
    <w:rsid w:val="004B1679"/>
    <w:rsid w:val="004B54F5"/>
    <w:rsid w:val="004B5E5E"/>
    <w:rsid w:val="004B66BE"/>
    <w:rsid w:val="004C07B8"/>
    <w:rsid w:val="004C2631"/>
    <w:rsid w:val="004C3F3C"/>
    <w:rsid w:val="004C459C"/>
    <w:rsid w:val="004C64FE"/>
    <w:rsid w:val="004D10A3"/>
    <w:rsid w:val="004D40AC"/>
    <w:rsid w:val="004D41C9"/>
    <w:rsid w:val="004D7852"/>
    <w:rsid w:val="004E0887"/>
    <w:rsid w:val="004E2353"/>
    <w:rsid w:val="004E2E89"/>
    <w:rsid w:val="004E6A53"/>
    <w:rsid w:val="004E7AA5"/>
    <w:rsid w:val="004F34D4"/>
    <w:rsid w:val="004F4AD1"/>
    <w:rsid w:val="004F5AA4"/>
    <w:rsid w:val="004F6786"/>
    <w:rsid w:val="0051278B"/>
    <w:rsid w:val="0051362B"/>
    <w:rsid w:val="00514412"/>
    <w:rsid w:val="0051703D"/>
    <w:rsid w:val="00521460"/>
    <w:rsid w:val="00522554"/>
    <w:rsid w:val="005277B4"/>
    <w:rsid w:val="00533A04"/>
    <w:rsid w:val="00534DB2"/>
    <w:rsid w:val="005352CB"/>
    <w:rsid w:val="00537CED"/>
    <w:rsid w:val="005407A9"/>
    <w:rsid w:val="0054208B"/>
    <w:rsid w:val="00545169"/>
    <w:rsid w:val="00546379"/>
    <w:rsid w:val="00552B75"/>
    <w:rsid w:val="00556A89"/>
    <w:rsid w:val="005655E9"/>
    <w:rsid w:val="0057202F"/>
    <w:rsid w:val="00573ACE"/>
    <w:rsid w:val="00574512"/>
    <w:rsid w:val="005805D7"/>
    <w:rsid w:val="005900F0"/>
    <w:rsid w:val="00592ED1"/>
    <w:rsid w:val="00595ED1"/>
    <w:rsid w:val="005A0501"/>
    <w:rsid w:val="005A3091"/>
    <w:rsid w:val="005A6ACB"/>
    <w:rsid w:val="005A7252"/>
    <w:rsid w:val="005B330E"/>
    <w:rsid w:val="005B6AE8"/>
    <w:rsid w:val="005B6F75"/>
    <w:rsid w:val="005C0063"/>
    <w:rsid w:val="005C1E97"/>
    <w:rsid w:val="005C34F3"/>
    <w:rsid w:val="005D7CC0"/>
    <w:rsid w:val="005E2D50"/>
    <w:rsid w:val="005E7B87"/>
    <w:rsid w:val="005F0A91"/>
    <w:rsid w:val="005F0F07"/>
    <w:rsid w:val="005F1430"/>
    <w:rsid w:val="005F33B4"/>
    <w:rsid w:val="005F3C19"/>
    <w:rsid w:val="005F5AA3"/>
    <w:rsid w:val="005F77DA"/>
    <w:rsid w:val="00600536"/>
    <w:rsid w:val="00611847"/>
    <w:rsid w:val="00611D3F"/>
    <w:rsid w:val="006128D8"/>
    <w:rsid w:val="00615D61"/>
    <w:rsid w:val="00634D37"/>
    <w:rsid w:val="0063549E"/>
    <w:rsid w:val="0063646C"/>
    <w:rsid w:val="006373CA"/>
    <w:rsid w:val="00644206"/>
    <w:rsid w:val="006447BA"/>
    <w:rsid w:val="00645ECA"/>
    <w:rsid w:val="006466B4"/>
    <w:rsid w:val="00647B32"/>
    <w:rsid w:val="00650CCA"/>
    <w:rsid w:val="00652864"/>
    <w:rsid w:val="00652AF2"/>
    <w:rsid w:val="00661B63"/>
    <w:rsid w:val="00661D1E"/>
    <w:rsid w:val="00665142"/>
    <w:rsid w:val="006728E5"/>
    <w:rsid w:val="00672C12"/>
    <w:rsid w:val="00674606"/>
    <w:rsid w:val="006778D7"/>
    <w:rsid w:val="006778DB"/>
    <w:rsid w:val="00683185"/>
    <w:rsid w:val="00686041"/>
    <w:rsid w:val="006860AF"/>
    <w:rsid w:val="0068759C"/>
    <w:rsid w:val="006903D3"/>
    <w:rsid w:val="00690A1B"/>
    <w:rsid w:val="006911F5"/>
    <w:rsid w:val="006A4766"/>
    <w:rsid w:val="006B0CCC"/>
    <w:rsid w:val="006B18A1"/>
    <w:rsid w:val="006B2354"/>
    <w:rsid w:val="006B4EBE"/>
    <w:rsid w:val="006C2414"/>
    <w:rsid w:val="006C2DEA"/>
    <w:rsid w:val="006D34D8"/>
    <w:rsid w:val="006D58AA"/>
    <w:rsid w:val="006D70D6"/>
    <w:rsid w:val="006E0B89"/>
    <w:rsid w:val="006E5461"/>
    <w:rsid w:val="006F0138"/>
    <w:rsid w:val="006F0D0B"/>
    <w:rsid w:val="006F3E88"/>
    <w:rsid w:val="006F41E4"/>
    <w:rsid w:val="006F7316"/>
    <w:rsid w:val="00710505"/>
    <w:rsid w:val="00710594"/>
    <w:rsid w:val="00715339"/>
    <w:rsid w:val="00724D05"/>
    <w:rsid w:val="00734A3C"/>
    <w:rsid w:val="00735236"/>
    <w:rsid w:val="007406BF"/>
    <w:rsid w:val="00755385"/>
    <w:rsid w:val="0075541B"/>
    <w:rsid w:val="007556F7"/>
    <w:rsid w:val="007561B9"/>
    <w:rsid w:val="0076290C"/>
    <w:rsid w:val="00763479"/>
    <w:rsid w:val="007711A1"/>
    <w:rsid w:val="007725F1"/>
    <w:rsid w:val="00774B77"/>
    <w:rsid w:val="007767ED"/>
    <w:rsid w:val="0078161D"/>
    <w:rsid w:val="00782D56"/>
    <w:rsid w:val="0078484E"/>
    <w:rsid w:val="00787035"/>
    <w:rsid w:val="0078729E"/>
    <w:rsid w:val="00792AFC"/>
    <w:rsid w:val="007943F5"/>
    <w:rsid w:val="00794DCE"/>
    <w:rsid w:val="00797CCB"/>
    <w:rsid w:val="007A2021"/>
    <w:rsid w:val="007A340D"/>
    <w:rsid w:val="007A3F42"/>
    <w:rsid w:val="007A4EA6"/>
    <w:rsid w:val="007B6C64"/>
    <w:rsid w:val="007C010D"/>
    <w:rsid w:val="007C1B8F"/>
    <w:rsid w:val="007C34C2"/>
    <w:rsid w:val="007C5707"/>
    <w:rsid w:val="007C6F1A"/>
    <w:rsid w:val="007D20A9"/>
    <w:rsid w:val="007D3C37"/>
    <w:rsid w:val="007E03DC"/>
    <w:rsid w:val="007E361A"/>
    <w:rsid w:val="007E67BD"/>
    <w:rsid w:val="007E699A"/>
    <w:rsid w:val="007E6EAC"/>
    <w:rsid w:val="007E7625"/>
    <w:rsid w:val="007F1066"/>
    <w:rsid w:val="007F2DB2"/>
    <w:rsid w:val="007F54AE"/>
    <w:rsid w:val="007F63FE"/>
    <w:rsid w:val="00806B91"/>
    <w:rsid w:val="00807CCA"/>
    <w:rsid w:val="00810562"/>
    <w:rsid w:val="00812B73"/>
    <w:rsid w:val="00813F2E"/>
    <w:rsid w:val="00820FA0"/>
    <w:rsid w:val="0082107C"/>
    <w:rsid w:val="00823CD7"/>
    <w:rsid w:val="00824731"/>
    <w:rsid w:val="00826AB7"/>
    <w:rsid w:val="008270C7"/>
    <w:rsid w:val="00831145"/>
    <w:rsid w:val="008326A9"/>
    <w:rsid w:val="00832DCF"/>
    <w:rsid w:val="008333C2"/>
    <w:rsid w:val="00833D9C"/>
    <w:rsid w:val="00835211"/>
    <w:rsid w:val="00844E0F"/>
    <w:rsid w:val="00845ACB"/>
    <w:rsid w:val="00845F19"/>
    <w:rsid w:val="00846CA7"/>
    <w:rsid w:val="00847B0C"/>
    <w:rsid w:val="00850187"/>
    <w:rsid w:val="008510A6"/>
    <w:rsid w:val="00857F19"/>
    <w:rsid w:val="0086399E"/>
    <w:rsid w:val="00863BB6"/>
    <w:rsid w:val="008665AE"/>
    <w:rsid w:val="00873F51"/>
    <w:rsid w:val="00877C7F"/>
    <w:rsid w:val="00881D26"/>
    <w:rsid w:val="00884360"/>
    <w:rsid w:val="00887B5B"/>
    <w:rsid w:val="008929C8"/>
    <w:rsid w:val="008934DF"/>
    <w:rsid w:val="00893EC6"/>
    <w:rsid w:val="00895F3C"/>
    <w:rsid w:val="008A060B"/>
    <w:rsid w:val="008A372A"/>
    <w:rsid w:val="008A7306"/>
    <w:rsid w:val="008A7436"/>
    <w:rsid w:val="008B2970"/>
    <w:rsid w:val="008B2A69"/>
    <w:rsid w:val="008C3FAE"/>
    <w:rsid w:val="008D2474"/>
    <w:rsid w:val="008D542C"/>
    <w:rsid w:val="008D6093"/>
    <w:rsid w:val="008E638D"/>
    <w:rsid w:val="008E7C67"/>
    <w:rsid w:val="008F0829"/>
    <w:rsid w:val="008F2CA1"/>
    <w:rsid w:val="008F572B"/>
    <w:rsid w:val="008F6A37"/>
    <w:rsid w:val="008F7AA0"/>
    <w:rsid w:val="008F7F6B"/>
    <w:rsid w:val="00900CF2"/>
    <w:rsid w:val="009021BA"/>
    <w:rsid w:val="009037BA"/>
    <w:rsid w:val="00906727"/>
    <w:rsid w:val="00906CB4"/>
    <w:rsid w:val="00907988"/>
    <w:rsid w:val="009119CA"/>
    <w:rsid w:val="00911D8D"/>
    <w:rsid w:val="009123DA"/>
    <w:rsid w:val="00913D3A"/>
    <w:rsid w:val="00920517"/>
    <w:rsid w:val="00920B55"/>
    <w:rsid w:val="009221FD"/>
    <w:rsid w:val="00931996"/>
    <w:rsid w:val="00933D63"/>
    <w:rsid w:val="0093489D"/>
    <w:rsid w:val="00936399"/>
    <w:rsid w:val="00937B91"/>
    <w:rsid w:val="0094176B"/>
    <w:rsid w:val="00947605"/>
    <w:rsid w:val="009477FD"/>
    <w:rsid w:val="00947BEE"/>
    <w:rsid w:val="00947D49"/>
    <w:rsid w:val="0095042E"/>
    <w:rsid w:val="00956B03"/>
    <w:rsid w:val="00960DA8"/>
    <w:rsid w:val="009629CA"/>
    <w:rsid w:val="009661CB"/>
    <w:rsid w:val="0097092B"/>
    <w:rsid w:val="00973345"/>
    <w:rsid w:val="009736CE"/>
    <w:rsid w:val="0097627F"/>
    <w:rsid w:val="00980C44"/>
    <w:rsid w:val="00985B93"/>
    <w:rsid w:val="00987849"/>
    <w:rsid w:val="00991140"/>
    <w:rsid w:val="009917A5"/>
    <w:rsid w:val="009933E1"/>
    <w:rsid w:val="00995213"/>
    <w:rsid w:val="00996464"/>
    <w:rsid w:val="009A1D4E"/>
    <w:rsid w:val="009A67C0"/>
    <w:rsid w:val="009A7778"/>
    <w:rsid w:val="009B1651"/>
    <w:rsid w:val="009B53EE"/>
    <w:rsid w:val="009B607D"/>
    <w:rsid w:val="009C1838"/>
    <w:rsid w:val="009C2DB3"/>
    <w:rsid w:val="009C3528"/>
    <w:rsid w:val="009C3C28"/>
    <w:rsid w:val="009C56CD"/>
    <w:rsid w:val="009C68E8"/>
    <w:rsid w:val="009D3605"/>
    <w:rsid w:val="009D64A1"/>
    <w:rsid w:val="009D6A98"/>
    <w:rsid w:val="009D6C9C"/>
    <w:rsid w:val="009D6E91"/>
    <w:rsid w:val="009E37A0"/>
    <w:rsid w:val="009E56BA"/>
    <w:rsid w:val="009E6922"/>
    <w:rsid w:val="009E6F98"/>
    <w:rsid w:val="009F209D"/>
    <w:rsid w:val="00A1045A"/>
    <w:rsid w:val="00A1328F"/>
    <w:rsid w:val="00A14BBE"/>
    <w:rsid w:val="00A15754"/>
    <w:rsid w:val="00A17E68"/>
    <w:rsid w:val="00A23547"/>
    <w:rsid w:val="00A24918"/>
    <w:rsid w:val="00A26E63"/>
    <w:rsid w:val="00A27490"/>
    <w:rsid w:val="00A326EF"/>
    <w:rsid w:val="00A402C4"/>
    <w:rsid w:val="00A44BFF"/>
    <w:rsid w:val="00A47254"/>
    <w:rsid w:val="00A5288C"/>
    <w:rsid w:val="00A53C94"/>
    <w:rsid w:val="00A57484"/>
    <w:rsid w:val="00A57D05"/>
    <w:rsid w:val="00A64C45"/>
    <w:rsid w:val="00A70EA0"/>
    <w:rsid w:val="00A72BB7"/>
    <w:rsid w:val="00A740F3"/>
    <w:rsid w:val="00A757AE"/>
    <w:rsid w:val="00A76D30"/>
    <w:rsid w:val="00A813C4"/>
    <w:rsid w:val="00A82922"/>
    <w:rsid w:val="00A833DD"/>
    <w:rsid w:val="00A835AF"/>
    <w:rsid w:val="00A84483"/>
    <w:rsid w:val="00A8666A"/>
    <w:rsid w:val="00A8677B"/>
    <w:rsid w:val="00A87F1C"/>
    <w:rsid w:val="00A87F8D"/>
    <w:rsid w:val="00A906AE"/>
    <w:rsid w:val="00A92917"/>
    <w:rsid w:val="00A92E8B"/>
    <w:rsid w:val="00A958CE"/>
    <w:rsid w:val="00A96703"/>
    <w:rsid w:val="00A969DB"/>
    <w:rsid w:val="00AA172E"/>
    <w:rsid w:val="00AA1882"/>
    <w:rsid w:val="00AA40CF"/>
    <w:rsid w:val="00AA5ABF"/>
    <w:rsid w:val="00AA7F94"/>
    <w:rsid w:val="00AB6276"/>
    <w:rsid w:val="00AB7FFB"/>
    <w:rsid w:val="00AC2BCD"/>
    <w:rsid w:val="00AC44A7"/>
    <w:rsid w:val="00AC70D3"/>
    <w:rsid w:val="00AC73C3"/>
    <w:rsid w:val="00AD086B"/>
    <w:rsid w:val="00AD300A"/>
    <w:rsid w:val="00AD44B2"/>
    <w:rsid w:val="00AF08BF"/>
    <w:rsid w:val="00AF7273"/>
    <w:rsid w:val="00B0359B"/>
    <w:rsid w:val="00B10BB4"/>
    <w:rsid w:val="00B11E2D"/>
    <w:rsid w:val="00B11F4A"/>
    <w:rsid w:val="00B20BDD"/>
    <w:rsid w:val="00B2138E"/>
    <w:rsid w:val="00B2510D"/>
    <w:rsid w:val="00B3091F"/>
    <w:rsid w:val="00B313BD"/>
    <w:rsid w:val="00B355FA"/>
    <w:rsid w:val="00B37B81"/>
    <w:rsid w:val="00B47EEA"/>
    <w:rsid w:val="00B51B56"/>
    <w:rsid w:val="00B5362E"/>
    <w:rsid w:val="00B572B0"/>
    <w:rsid w:val="00B57364"/>
    <w:rsid w:val="00B60504"/>
    <w:rsid w:val="00B61655"/>
    <w:rsid w:val="00B717D8"/>
    <w:rsid w:val="00B73925"/>
    <w:rsid w:val="00B748BB"/>
    <w:rsid w:val="00B76F5F"/>
    <w:rsid w:val="00B87DBD"/>
    <w:rsid w:val="00B94201"/>
    <w:rsid w:val="00B97403"/>
    <w:rsid w:val="00B974BF"/>
    <w:rsid w:val="00BA1D64"/>
    <w:rsid w:val="00BA4499"/>
    <w:rsid w:val="00BA57D0"/>
    <w:rsid w:val="00BA7708"/>
    <w:rsid w:val="00BA78F9"/>
    <w:rsid w:val="00BB312E"/>
    <w:rsid w:val="00BB46D1"/>
    <w:rsid w:val="00BC1378"/>
    <w:rsid w:val="00BC2ED2"/>
    <w:rsid w:val="00BC3635"/>
    <w:rsid w:val="00BC5004"/>
    <w:rsid w:val="00BD0048"/>
    <w:rsid w:val="00BD0953"/>
    <w:rsid w:val="00BD0D28"/>
    <w:rsid w:val="00BD377A"/>
    <w:rsid w:val="00BE0ADA"/>
    <w:rsid w:val="00BE1517"/>
    <w:rsid w:val="00BE339D"/>
    <w:rsid w:val="00BE348F"/>
    <w:rsid w:val="00BE3938"/>
    <w:rsid w:val="00BE7D0F"/>
    <w:rsid w:val="00BF127E"/>
    <w:rsid w:val="00BF182E"/>
    <w:rsid w:val="00BF5AA8"/>
    <w:rsid w:val="00C018A5"/>
    <w:rsid w:val="00C02230"/>
    <w:rsid w:val="00C034DE"/>
    <w:rsid w:val="00C03FDC"/>
    <w:rsid w:val="00C1347C"/>
    <w:rsid w:val="00C158C1"/>
    <w:rsid w:val="00C15B0D"/>
    <w:rsid w:val="00C20172"/>
    <w:rsid w:val="00C23FFB"/>
    <w:rsid w:val="00C336A6"/>
    <w:rsid w:val="00C40739"/>
    <w:rsid w:val="00C42468"/>
    <w:rsid w:val="00C43C7A"/>
    <w:rsid w:val="00C509F9"/>
    <w:rsid w:val="00C54E97"/>
    <w:rsid w:val="00C608F4"/>
    <w:rsid w:val="00C614D0"/>
    <w:rsid w:val="00C61A67"/>
    <w:rsid w:val="00C62211"/>
    <w:rsid w:val="00C6691B"/>
    <w:rsid w:val="00C66E9F"/>
    <w:rsid w:val="00C6739C"/>
    <w:rsid w:val="00C734A0"/>
    <w:rsid w:val="00C73AB2"/>
    <w:rsid w:val="00C73D45"/>
    <w:rsid w:val="00C75E2B"/>
    <w:rsid w:val="00C77441"/>
    <w:rsid w:val="00C80D70"/>
    <w:rsid w:val="00C80F2B"/>
    <w:rsid w:val="00C83EF1"/>
    <w:rsid w:val="00C84219"/>
    <w:rsid w:val="00C901C2"/>
    <w:rsid w:val="00C9095A"/>
    <w:rsid w:val="00C91D2B"/>
    <w:rsid w:val="00C935E9"/>
    <w:rsid w:val="00C93C23"/>
    <w:rsid w:val="00C96E0D"/>
    <w:rsid w:val="00CA1370"/>
    <w:rsid w:val="00CA38CE"/>
    <w:rsid w:val="00CA505A"/>
    <w:rsid w:val="00CA68A0"/>
    <w:rsid w:val="00CB1167"/>
    <w:rsid w:val="00CB1409"/>
    <w:rsid w:val="00CB64DF"/>
    <w:rsid w:val="00CB6CB9"/>
    <w:rsid w:val="00CC14C2"/>
    <w:rsid w:val="00CC1860"/>
    <w:rsid w:val="00CC574E"/>
    <w:rsid w:val="00CE2B4F"/>
    <w:rsid w:val="00CE79EF"/>
    <w:rsid w:val="00CF3436"/>
    <w:rsid w:val="00CF357A"/>
    <w:rsid w:val="00CF43D6"/>
    <w:rsid w:val="00CF680B"/>
    <w:rsid w:val="00CF6856"/>
    <w:rsid w:val="00CF68E9"/>
    <w:rsid w:val="00CF69B8"/>
    <w:rsid w:val="00D03704"/>
    <w:rsid w:val="00D03BD4"/>
    <w:rsid w:val="00D04034"/>
    <w:rsid w:val="00D1090A"/>
    <w:rsid w:val="00D16223"/>
    <w:rsid w:val="00D16E06"/>
    <w:rsid w:val="00D21F0A"/>
    <w:rsid w:val="00D26705"/>
    <w:rsid w:val="00D42ED8"/>
    <w:rsid w:val="00D44FBE"/>
    <w:rsid w:val="00D452B8"/>
    <w:rsid w:val="00D469D6"/>
    <w:rsid w:val="00D529FC"/>
    <w:rsid w:val="00D63AA0"/>
    <w:rsid w:val="00D64B95"/>
    <w:rsid w:val="00D66CA9"/>
    <w:rsid w:val="00D67283"/>
    <w:rsid w:val="00D720C5"/>
    <w:rsid w:val="00D81994"/>
    <w:rsid w:val="00D82A04"/>
    <w:rsid w:val="00D84E30"/>
    <w:rsid w:val="00D87B94"/>
    <w:rsid w:val="00D90818"/>
    <w:rsid w:val="00D914CD"/>
    <w:rsid w:val="00D945A8"/>
    <w:rsid w:val="00D947A2"/>
    <w:rsid w:val="00DA0508"/>
    <w:rsid w:val="00DA4241"/>
    <w:rsid w:val="00DC0895"/>
    <w:rsid w:val="00DC08E7"/>
    <w:rsid w:val="00DC2BD4"/>
    <w:rsid w:val="00DC4864"/>
    <w:rsid w:val="00DC52F3"/>
    <w:rsid w:val="00DC707D"/>
    <w:rsid w:val="00DD6182"/>
    <w:rsid w:val="00DE02EB"/>
    <w:rsid w:val="00DE5A89"/>
    <w:rsid w:val="00DF0513"/>
    <w:rsid w:val="00DF32C2"/>
    <w:rsid w:val="00E01FE8"/>
    <w:rsid w:val="00E03D9C"/>
    <w:rsid w:val="00E04E1D"/>
    <w:rsid w:val="00E05F54"/>
    <w:rsid w:val="00E0758C"/>
    <w:rsid w:val="00E10A35"/>
    <w:rsid w:val="00E13C77"/>
    <w:rsid w:val="00E14615"/>
    <w:rsid w:val="00E14A66"/>
    <w:rsid w:val="00E15094"/>
    <w:rsid w:val="00E1519F"/>
    <w:rsid w:val="00E172B7"/>
    <w:rsid w:val="00E173EA"/>
    <w:rsid w:val="00E17688"/>
    <w:rsid w:val="00E20134"/>
    <w:rsid w:val="00E215FF"/>
    <w:rsid w:val="00E244FA"/>
    <w:rsid w:val="00E249F9"/>
    <w:rsid w:val="00E278B8"/>
    <w:rsid w:val="00E30F54"/>
    <w:rsid w:val="00E30FF8"/>
    <w:rsid w:val="00E33B24"/>
    <w:rsid w:val="00E371CA"/>
    <w:rsid w:val="00E4096F"/>
    <w:rsid w:val="00E44D48"/>
    <w:rsid w:val="00E46498"/>
    <w:rsid w:val="00E51887"/>
    <w:rsid w:val="00E51CA4"/>
    <w:rsid w:val="00E5451C"/>
    <w:rsid w:val="00E55ADC"/>
    <w:rsid w:val="00E56882"/>
    <w:rsid w:val="00E61656"/>
    <w:rsid w:val="00E61B92"/>
    <w:rsid w:val="00E624F4"/>
    <w:rsid w:val="00E7225E"/>
    <w:rsid w:val="00E73F8A"/>
    <w:rsid w:val="00E77FB1"/>
    <w:rsid w:val="00E84BC6"/>
    <w:rsid w:val="00E87D32"/>
    <w:rsid w:val="00E92379"/>
    <w:rsid w:val="00E92693"/>
    <w:rsid w:val="00E9672C"/>
    <w:rsid w:val="00E97903"/>
    <w:rsid w:val="00EA053D"/>
    <w:rsid w:val="00EA198B"/>
    <w:rsid w:val="00EA617D"/>
    <w:rsid w:val="00EA7B1E"/>
    <w:rsid w:val="00EB0109"/>
    <w:rsid w:val="00EB2F23"/>
    <w:rsid w:val="00EB3304"/>
    <w:rsid w:val="00EC6F75"/>
    <w:rsid w:val="00ED27F1"/>
    <w:rsid w:val="00ED33A4"/>
    <w:rsid w:val="00ED3D06"/>
    <w:rsid w:val="00ED7A86"/>
    <w:rsid w:val="00EE630B"/>
    <w:rsid w:val="00EF002B"/>
    <w:rsid w:val="00EF3B37"/>
    <w:rsid w:val="00EF6C08"/>
    <w:rsid w:val="00EF7214"/>
    <w:rsid w:val="00F00FCA"/>
    <w:rsid w:val="00F067BC"/>
    <w:rsid w:val="00F07656"/>
    <w:rsid w:val="00F1032B"/>
    <w:rsid w:val="00F12E94"/>
    <w:rsid w:val="00F13924"/>
    <w:rsid w:val="00F211D9"/>
    <w:rsid w:val="00F229C4"/>
    <w:rsid w:val="00F3044A"/>
    <w:rsid w:val="00F31495"/>
    <w:rsid w:val="00F31F02"/>
    <w:rsid w:val="00F324FC"/>
    <w:rsid w:val="00F367FA"/>
    <w:rsid w:val="00F4022B"/>
    <w:rsid w:val="00F4094F"/>
    <w:rsid w:val="00F42985"/>
    <w:rsid w:val="00F4507C"/>
    <w:rsid w:val="00F46447"/>
    <w:rsid w:val="00F50750"/>
    <w:rsid w:val="00F54E18"/>
    <w:rsid w:val="00F621C8"/>
    <w:rsid w:val="00F64126"/>
    <w:rsid w:val="00F66E3A"/>
    <w:rsid w:val="00F67828"/>
    <w:rsid w:val="00F70F9B"/>
    <w:rsid w:val="00F7341E"/>
    <w:rsid w:val="00F74BE1"/>
    <w:rsid w:val="00F8077E"/>
    <w:rsid w:val="00F81DB5"/>
    <w:rsid w:val="00F8291E"/>
    <w:rsid w:val="00F842B4"/>
    <w:rsid w:val="00F846E0"/>
    <w:rsid w:val="00F84D39"/>
    <w:rsid w:val="00F87252"/>
    <w:rsid w:val="00F875A3"/>
    <w:rsid w:val="00F9140D"/>
    <w:rsid w:val="00F929F9"/>
    <w:rsid w:val="00F93A0E"/>
    <w:rsid w:val="00FA26C0"/>
    <w:rsid w:val="00FA2845"/>
    <w:rsid w:val="00FA632F"/>
    <w:rsid w:val="00FA7152"/>
    <w:rsid w:val="00FB3A9B"/>
    <w:rsid w:val="00FB4BE2"/>
    <w:rsid w:val="00FC106D"/>
    <w:rsid w:val="00FC1129"/>
    <w:rsid w:val="00FC2282"/>
    <w:rsid w:val="00FC4346"/>
    <w:rsid w:val="00FC449E"/>
    <w:rsid w:val="00FD19ED"/>
    <w:rsid w:val="00FD5D93"/>
    <w:rsid w:val="00FD6659"/>
    <w:rsid w:val="00FE0E98"/>
    <w:rsid w:val="00FE5651"/>
    <w:rsid w:val="00FE69EB"/>
    <w:rsid w:val="00FE760E"/>
    <w:rsid w:val="00FF1461"/>
    <w:rsid w:val="00FF282B"/>
    <w:rsid w:val="00FF7F02"/>
    <w:rsid w:val="0F1721E1"/>
    <w:rsid w:val="21B32EEE"/>
    <w:rsid w:val="21D6B8D4"/>
    <w:rsid w:val="2FFEFA2C"/>
    <w:rsid w:val="49DC2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ACFA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3547"/>
    <w:pPr>
      <w:spacing w:after="0" w:line="240" w:lineRule="auto"/>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23547"/>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23547"/>
    <w:rPr>
      <w:rFonts w:ascii="Arial" w:eastAsia="MS Mincho" w:hAnsi="Arial" w:cs="Arial"/>
      <w:b/>
      <w:bCs/>
      <w:iCs/>
      <w:sz w:val="28"/>
      <w:szCs w:val="28"/>
      <w:lang w:eastAsia="cs-CZ"/>
    </w:rPr>
  </w:style>
  <w:style w:type="character" w:styleId="Hypertextovodkaz">
    <w:name w:val="Hyperlink"/>
    <w:basedOn w:val="Standardnpsmoodstavce"/>
    <w:uiPriority w:val="99"/>
    <w:rsid w:val="00A23547"/>
    <w:rPr>
      <w:rFonts w:cs="Times New Roman"/>
      <w:color w:val="0000FF"/>
      <w:u w:val="single"/>
    </w:rPr>
  </w:style>
  <w:style w:type="paragraph" w:styleId="Zkladntext">
    <w:name w:val="Body Text"/>
    <w:basedOn w:val="Normln"/>
    <w:link w:val="ZkladntextChar"/>
    <w:rsid w:val="00A23547"/>
    <w:pPr>
      <w:spacing w:after="120"/>
    </w:pPr>
  </w:style>
  <w:style w:type="character" w:customStyle="1" w:styleId="ZkladntextChar">
    <w:name w:val="Základní text Char"/>
    <w:basedOn w:val="Standardnpsmoodstavce"/>
    <w:link w:val="Zkladntext"/>
    <w:rsid w:val="00A23547"/>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23547"/>
    <w:pPr>
      <w:spacing w:after="120" w:line="480" w:lineRule="auto"/>
    </w:pPr>
  </w:style>
  <w:style w:type="character" w:customStyle="1" w:styleId="Zkladntext2Char">
    <w:name w:val="Základní text 2 Char"/>
    <w:basedOn w:val="Standardnpsmoodstavce"/>
    <w:link w:val="Zkladntext2"/>
    <w:uiPriority w:val="99"/>
    <w:rsid w:val="00A23547"/>
    <w:rPr>
      <w:rFonts w:ascii="Times New Roman" w:eastAsia="MS Mincho" w:hAnsi="Times New Roman" w:cs="Times New Roman"/>
      <w:sz w:val="24"/>
      <w:szCs w:val="24"/>
      <w:lang w:eastAsia="cs-CZ"/>
    </w:rPr>
  </w:style>
  <w:style w:type="paragraph" w:styleId="Odstavecseseznamem">
    <w:name w:val="List Paragraph"/>
    <w:aliases w:val="Odstavec_muj,Nad,List Paragraph,Odstavec cíl se seznamem,Odstavec se seznamem5,Smlouva-Odst.,Normální - úroveň 3,Styl2,Conclusion de partie"/>
    <w:basedOn w:val="Normln"/>
    <w:link w:val="OdstavecseseznamemChar"/>
    <w:uiPriority w:val="34"/>
    <w:qFormat/>
    <w:rsid w:val="00A23547"/>
    <w:pPr>
      <w:ind w:left="708"/>
    </w:pPr>
    <w:rPr>
      <w:rFonts w:eastAsia="Times New Roman"/>
    </w:rPr>
  </w:style>
  <w:style w:type="paragraph" w:customStyle="1" w:styleId="Odstavec1">
    <w:name w:val="Odstavec 1."/>
    <w:basedOn w:val="Normln"/>
    <w:uiPriority w:val="99"/>
    <w:rsid w:val="00A23547"/>
    <w:pPr>
      <w:keepNext/>
      <w:numPr>
        <w:numId w:val="1"/>
      </w:numPr>
      <w:spacing w:before="360" w:after="120"/>
    </w:pPr>
    <w:rPr>
      <w:rFonts w:eastAsia="Times New Roman"/>
      <w:b/>
      <w:bCs/>
    </w:rPr>
  </w:style>
  <w:style w:type="paragraph" w:customStyle="1" w:styleId="Odstavec11">
    <w:name w:val="Odstavec 1.1"/>
    <w:basedOn w:val="Normln"/>
    <w:uiPriority w:val="99"/>
    <w:rsid w:val="00A23547"/>
    <w:pPr>
      <w:numPr>
        <w:ilvl w:val="1"/>
        <w:numId w:val="1"/>
      </w:numPr>
      <w:spacing w:before="120"/>
    </w:pPr>
    <w:rPr>
      <w:rFonts w:eastAsia="Times New Roman"/>
      <w:sz w:val="20"/>
    </w:rPr>
  </w:style>
  <w:style w:type="character" w:customStyle="1" w:styleId="OdstavecseseznamemChar">
    <w:name w:val="Odstavec se seznamem Char"/>
    <w:aliases w:val="Odstavec_muj Char,Nad Char,List Paragraph Char,Odstavec cíl se seznamem Char,Odstavec se seznamem5 Char,Smlouva-Odst. Char,Normální - úroveň 3 Char,Styl2 Char,Conclusion de partie Char"/>
    <w:basedOn w:val="Standardnpsmoodstavce"/>
    <w:link w:val="Odstavecseseznamem"/>
    <w:uiPriority w:val="34"/>
    <w:qFormat/>
    <w:locked/>
    <w:rsid w:val="00A2354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23547"/>
    <w:pPr>
      <w:tabs>
        <w:tab w:val="center" w:pos="4536"/>
        <w:tab w:val="right" w:pos="9072"/>
      </w:tabs>
    </w:pPr>
  </w:style>
  <w:style w:type="character" w:customStyle="1" w:styleId="ZpatChar">
    <w:name w:val="Zápatí Char"/>
    <w:basedOn w:val="Standardnpsmoodstavce"/>
    <w:link w:val="Zpat"/>
    <w:uiPriority w:val="99"/>
    <w:rsid w:val="00A23547"/>
    <w:rPr>
      <w:rFonts w:ascii="Times New Roman" w:eastAsia="MS Mincho" w:hAnsi="Times New Roman" w:cs="Times New Roman"/>
      <w:sz w:val="24"/>
      <w:szCs w:val="24"/>
      <w:lang w:eastAsia="cs-CZ"/>
    </w:rPr>
  </w:style>
  <w:style w:type="paragraph" w:styleId="Nzev">
    <w:name w:val="Title"/>
    <w:basedOn w:val="Normln"/>
    <w:link w:val="NzevChar"/>
    <w:uiPriority w:val="99"/>
    <w:qFormat/>
    <w:rsid w:val="00A23547"/>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A23547"/>
    <w:rPr>
      <w:rFonts w:ascii="Cambria" w:eastAsia="Times New Roman" w:hAnsi="Cambria" w:cs="Times New Roman"/>
      <w:b/>
      <w:bCs/>
      <w:kern w:val="28"/>
      <w:sz w:val="32"/>
      <w:szCs w:val="32"/>
      <w:lang w:eastAsia="cs-CZ"/>
    </w:rPr>
  </w:style>
  <w:style w:type="paragraph" w:styleId="Zkladntextodsazen3">
    <w:name w:val="Body Text Indent 3"/>
    <w:basedOn w:val="Normln"/>
    <w:link w:val="Zkladntextodsazen3Char"/>
    <w:uiPriority w:val="99"/>
    <w:semiHidden/>
    <w:unhideWhenUsed/>
    <w:rsid w:val="00A2354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3547"/>
    <w:rPr>
      <w:rFonts w:ascii="Times New Roman" w:eastAsia="MS Mincho" w:hAnsi="Times New Roman" w:cs="Times New Roman"/>
      <w:sz w:val="16"/>
      <w:szCs w:val="16"/>
      <w:lang w:eastAsia="cs-CZ"/>
    </w:rPr>
  </w:style>
  <w:style w:type="paragraph" w:customStyle="1" w:styleId="Standard">
    <w:name w:val="Standard"/>
    <w:rsid w:val="00A64C4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Zhlav">
    <w:name w:val="header"/>
    <w:basedOn w:val="Normln"/>
    <w:link w:val="ZhlavChar"/>
    <w:uiPriority w:val="99"/>
    <w:unhideWhenUsed/>
    <w:rsid w:val="003B0935"/>
    <w:pPr>
      <w:tabs>
        <w:tab w:val="center" w:pos="4536"/>
        <w:tab w:val="right" w:pos="9072"/>
      </w:tabs>
    </w:pPr>
  </w:style>
  <w:style w:type="character" w:customStyle="1" w:styleId="ZhlavChar">
    <w:name w:val="Záhlaví Char"/>
    <w:basedOn w:val="Standardnpsmoodstavce"/>
    <w:link w:val="Zhlav"/>
    <w:uiPriority w:val="99"/>
    <w:rsid w:val="003B0935"/>
    <w:rPr>
      <w:rFonts w:ascii="Times New Roman" w:eastAsia="MS Mincho" w:hAnsi="Times New Roman" w:cs="Times New Roman"/>
      <w:sz w:val="24"/>
      <w:szCs w:val="24"/>
      <w:lang w:eastAsia="cs-CZ"/>
    </w:rPr>
  </w:style>
  <w:style w:type="paragraph" w:customStyle="1" w:styleId="honey">
    <w:name w:val="honey"/>
    <w:basedOn w:val="Normln"/>
    <w:uiPriority w:val="99"/>
    <w:rsid w:val="008D6093"/>
    <w:pPr>
      <w:spacing w:line="360" w:lineRule="auto"/>
      <w:jc w:val="both"/>
    </w:pPr>
    <w:rPr>
      <w:rFonts w:eastAsia="Times New Roman"/>
      <w:szCs w:val="20"/>
    </w:rPr>
  </w:style>
  <w:style w:type="character" w:styleId="Odkaznakoment">
    <w:name w:val="annotation reference"/>
    <w:basedOn w:val="Standardnpsmoodstavce"/>
    <w:unhideWhenUsed/>
    <w:rsid w:val="007F63FE"/>
    <w:rPr>
      <w:sz w:val="16"/>
      <w:szCs w:val="16"/>
    </w:rPr>
  </w:style>
  <w:style w:type="paragraph" w:styleId="Textkomente">
    <w:name w:val="annotation text"/>
    <w:basedOn w:val="Normln"/>
    <w:link w:val="TextkomenteChar"/>
    <w:unhideWhenUsed/>
    <w:rsid w:val="007F63FE"/>
    <w:rPr>
      <w:sz w:val="20"/>
      <w:szCs w:val="20"/>
    </w:rPr>
  </w:style>
  <w:style w:type="character" w:customStyle="1" w:styleId="TextkomenteChar">
    <w:name w:val="Text komentáře Char"/>
    <w:basedOn w:val="Standardnpsmoodstavce"/>
    <w:link w:val="Textkomente"/>
    <w:rsid w:val="007F63FE"/>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63FE"/>
    <w:rPr>
      <w:b/>
      <w:bCs/>
    </w:rPr>
  </w:style>
  <w:style w:type="character" w:customStyle="1" w:styleId="PedmtkomenteChar">
    <w:name w:val="Předmět komentáře Char"/>
    <w:basedOn w:val="TextkomenteChar"/>
    <w:link w:val="Pedmtkomente"/>
    <w:uiPriority w:val="99"/>
    <w:semiHidden/>
    <w:rsid w:val="007F63FE"/>
    <w:rPr>
      <w:rFonts w:ascii="Times New Roman" w:eastAsia="MS Mincho" w:hAnsi="Times New Roman" w:cs="Times New Roman"/>
      <w:b/>
      <w:bCs/>
      <w:sz w:val="20"/>
      <w:szCs w:val="20"/>
      <w:lang w:eastAsia="cs-CZ"/>
    </w:rPr>
  </w:style>
  <w:style w:type="paragraph" w:styleId="Textbubliny">
    <w:name w:val="Balloon Text"/>
    <w:basedOn w:val="Normln"/>
    <w:link w:val="TextbublinyChar"/>
    <w:uiPriority w:val="99"/>
    <w:semiHidden/>
    <w:unhideWhenUsed/>
    <w:rsid w:val="007F63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63FE"/>
    <w:rPr>
      <w:rFonts w:ascii="Segoe UI" w:eastAsia="MS Mincho" w:hAnsi="Segoe UI" w:cs="Segoe UI"/>
      <w:sz w:val="18"/>
      <w:szCs w:val="18"/>
      <w:lang w:eastAsia="cs-CZ"/>
    </w:rPr>
  </w:style>
  <w:style w:type="character" w:styleId="Nevyeenzmnka">
    <w:name w:val="Unresolved Mention"/>
    <w:basedOn w:val="Standardnpsmoodstavce"/>
    <w:uiPriority w:val="99"/>
    <w:semiHidden/>
    <w:unhideWhenUsed/>
    <w:rsid w:val="00B572B0"/>
    <w:rPr>
      <w:color w:val="605E5C"/>
      <w:shd w:val="clear" w:color="auto" w:fill="E1DFDD"/>
    </w:rPr>
  </w:style>
  <w:style w:type="paragraph" w:customStyle="1" w:styleId="Default">
    <w:name w:val="Default"/>
    <w:rsid w:val="003612B9"/>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3612B9"/>
    <w:pPr>
      <w:spacing w:after="0" w:line="240" w:lineRule="auto"/>
    </w:pPr>
    <w:rPr>
      <w:rFonts w:ascii="Times New Roman" w:eastAsia="MS Mincho" w:hAnsi="Times New Roman" w:cs="Times New Roman"/>
      <w:sz w:val="24"/>
      <w:szCs w:val="24"/>
      <w:lang w:eastAsia="cs-CZ"/>
    </w:rPr>
  </w:style>
  <w:style w:type="paragraph" w:styleId="Normlnweb">
    <w:name w:val="Normal (Web)"/>
    <w:basedOn w:val="Normln"/>
    <w:uiPriority w:val="99"/>
    <w:semiHidden/>
    <w:unhideWhenUsed/>
    <w:rsid w:val="00D529FC"/>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5809">
      <w:bodyDiv w:val="1"/>
      <w:marLeft w:val="0"/>
      <w:marRight w:val="0"/>
      <w:marTop w:val="0"/>
      <w:marBottom w:val="0"/>
      <w:divBdr>
        <w:top w:val="none" w:sz="0" w:space="0" w:color="auto"/>
        <w:left w:val="none" w:sz="0" w:space="0" w:color="auto"/>
        <w:bottom w:val="none" w:sz="0" w:space="0" w:color="auto"/>
        <w:right w:val="none" w:sz="0" w:space="0" w:color="auto"/>
      </w:divBdr>
    </w:div>
    <w:div w:id="805657512">
      <w:bodyDiv w:val="1"/>
      <w:marLeft w:val="0"/>
      <w:marRight w:val="0"/>
      <w:marTop w:val="0"/>
      <w:marBottom w:val="0"/>
      <w:divBdr>
        <w:top w:val="none" w:sz="0" w:space="0" w:color="auto"/>
        <w:left w:val="none" w:sz="0" w:space="0" w:color="auto"/>
        <w:bottom w:val="none" w:sz="0" w:space="0" w:color="auto"/>
        <w:right w:val="none" w:sz="0" w:space="0" w:color="auto"/>
      </w:divBdr>
    </w:div>
    <w:div w:id="20339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5CEA3-B0EF-468B-B30E-E6E0066F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5004</Words>
  <Characters>29529</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2025-03-20T11:35:00Z</dcterms:created>
  <dcterms:modified xsi:type="dcterms:W3CDTF">2025-05-05T05:06:00Z</dcterms:modified>
</cp:coreProperties>
</file>