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A0976" w14:textId="4AF0C4F9" w:rsidR="008352CC" w:rsidRDefault="008E2EF6">
      <w:pPr>
        <w:pStyle w:val="Nzev"/>
      </w:pPr>
      <w:r>
        <w:t>S</w:t>
      </w:r>
      <w:r w:rsidR="00A32B5E">
        <w:t>mlouva o dílo</w:t>
      </w:r>
      <w:r w:rsidR="00BC325D">
        <w:t xml:space="preserve"> č. 13/2025</w:t>
      </w:r>
    </w:p>
    <w:p w14:paraId="35048679" w14:textId="77777777" w:rsidR="00ED711C" w:rsidRDefault="00ED711C" w:rsidP="00660901">
      <w:pPr>
        <w:rPr>
          <w:rFonts w:ascii="Arial" w:hAnsi="Arial"/>
          <w:b/>
          <w:sz w:val="28"/>
        </w:rPr>
      </w:pPr>
    </w:p>
    <w:p w14:paraId="09A7AE98" w14:textId="77777777" w:rsidR="0060579B" w:rsidRDefault="00ED711C" w:rsidP="00660901">
      <w:pPr>
        <w:rPr>
          <w:rFonts w:ascii="Arial" w:hAnsi="Arial" w:cs="Arial"/>
          <w:b/>
          <w:color w:val="000000" w:themeColor="text1"/>
          <w:highlight w:val="yellow"/>
        </w:rPr>
      </w:pPr>
      <w:r w:rsidRPr="00ED711C">
        <w:rPr>
          <w:rFonts w:ascii="Arial" w:hAnsi="Arial"/>
          <w:b/>
        </w:rPr>
        <w:t>Tato smlouva o spolupráci (dále jen "Smlouva") je uzavírána mezi:</w:t>
      </w:r>
    </w:p>
    <w:p w14:paraId="00E1C082" w14:textId="77777777" w:rsidR="003B5BD3" w:rsidRPr="003B5BD3" w:rsidRDefault="003B5BD3" w:rsidP="00660901">
      <w:pPr>
        <w:rPr>
          <w:rFonts w:ascii="Arial" w:hAnsi="Arial" w:cs="Arial"/>
          <w:b/>
          <w:color w:val="000000" w:themeColor="text1"/>
        </w:rPr>
      </w:pPr>
    </w:p>
    <w:p w14:paraId="6FA2F30C" w14:textId="585EABC7" w:rsidR="003B5BD3" w:rsidRPr="003B5BD3" w:rsidRDefault="003B5BD3" w:rsidP="00660901">
      <w:pPr>
        <w:rPr>
          <w:rFonts w:ascii="Arial" w:hAnsi="Arial" w:cs="Arial"/>
          <w:color w:val="000000" w:themeColor="text1"/>
        </w:rPr>
      </w:pPr>
      <w:r w:rsidRPr="003B5BD3">
        <w:rPr>
          <w:rFonts w:ascii="Arial" w:hAnsi="Arial" w:cs="Arial"/>
          <w:color w:val="000000" w:themeColor="text1"/>
        </w:rPr>
        <w:t>se sídlem:</w:t>
      </w:r>
      <w:r w:rsidR="0088778B">
        <w:rPr>
          <w:rFonts w:ascii="Arial" w:hAnsi="Arial" w:cs="Arial"/>
          <w:color w:val="000000" w:themeColor="text1"/>
        </w:rPr>
        <w:t xml:space="preserve"> </w:t>
      </w:r>
      <w:r w:rsidR="00BC325D" w:rsidRPr="00BC325D">
        <w:rPr>
          <w:rFonts w:ascii="Arial" w:hAnsi="Arial" w:cs="Arial"/>
          <w:color w:val="000000" w:themeColor="text1"/>
        </w:rPr>
        <w:t>INVIONTECH s.r.o.</w:t>
      </w:r>
      <w:r w:rsidR="00BC325D">
        <w:rPr>
          <w:rFonts w:ascii="Arial" w:hAnsi="Arial" w:cs="Arial"/>
          <w:color w:val="000000" w:themeColor="text1"/>
        </w:rPr>
        <w:t xml:space="preserve"> </w:t>
      </w:r>
      <w:r w:rsidR="00BC325D" w:rsidRPr="00BC325D">
        <w:rPr>
          <w:rFonts w:ascii="Arial" w:hAnsi="Arial" w:cs="Arial"/>
          <w:color w:val="000000" w:themeColor="text1"/>
        </w:rPr>
        <w:t xml:space="preserve">V </w:t>
      </w:r>
      <w:proofErr w:type="spellStart"/>
      <w:r w:rsidR="00BC325D" w:rsidRPr="00BC325D">
        <w:rPr>
          <w:rFonts w:ascii="Arial" w:hAnsi="Arial" w:cs="Arial"/>
          <w:color w:val="000000" w:themeColor="text1"/>
        </w:rPr>
        <w:t>Podhájí</w:t>
      </w:r>
      <w:proofErr w:type="spellEnd"/>
      <w:r w:rsidR="00BC325D" w:rsidRPr="00BC325D">
        <w:rPr>
          <w:rFonts w:ascii="Arial" w:hAnsi="Arial" w:cs="Arial"/>
          <w:color w:val="000000" w:themeColor="text1"/>
        </w:rPr>
        <w:t xml:space="preserve"> 776/30, Bukov, 400 01 Ústí nad Labem</w:t>
      </w:r>
    </w:p>
    <w:p w14:paraId="5952F990" w14:textId="77777777" w:rsidR="003B5BD3" w:rsidRPr="008A6D34" w:rsidRDefault="003B5BD3" w:rsidP="00660901">
      <w:pPr>
        <w:rPr>
          <w:rFonts w:ascii="Arial" w:hAnsi="Arial" w:cs="Arial"/>
          <w:b/>
          <w:color w:val="000000" w:themeColor="text1"/>
          <w:highlight w:val="yellow"/>
        </w:rPr>
      </w:pPr>
    </w:p>
    <w:p w14:paraId="5F3CE566" w14:textId="19CE9C3B" w:rsidR="008352CC" w:rsidRPr="0088705E" w:rsidRDefault="008352CC" w:rsidP="008B0976">
      <w:pPr>
        <w:rPr>
          <w:rFonts w:ascii="Arial" w:hAnsi="Arial" w:cs="Arial"/>
          <w:color w:val="000000" w:themeColor="text1"/>
        </w:rPr>
      </w:pPr>
      <w:r w:rsidRPr="0088705E">
        <w:rPr>
          <w:rFonts w:ascii="Arial" w:hAnsi="Arial" w:cs="Arial"/>
          <w:color w:val="000000" w:themeColor="text1"/>
        </w:rPr>
        <w:t>IČ:</w:t>
      </w:r>
      <w:r w:rsidR="00D87F2D" w:rsidRPr="0088705E">
        <w:rPr>
          <w:rFonts w:ascii="Arial" w:hAnsi="Arial" w:cs="Arial"/>
          <w:color w:val="000000" w:themeColor="text1"/>
        </w:rPr>
        <w:tab/>
      </w:r>
      <w:r w:rsidR="00D87F2D" w:rsidRPr="0088705E">
        <w:rPr>
          <w:rFonts w:ascii="Arial" w:hAnsi="Arial" w:cs="Arial"/>
          <w:color w:val="000000" w:themeColor="text1"/>
        </w:rPr>
        <w:tab/>
      </w:r>
      <w:r w:rsidR="00D87F2D" w:rsidRPr="0088705E">
        <w:rPr>
          <w:rFonts w:ascii="Arial" w:hAnsi="Arial" w:cs="Arial"/>
          <w:color w:val="000000" w:themeColor="text1"/>
        </w:rPr>
        <w:tab/>
      </w:r>
      <w:r w:rsidR="00BC325D" w:rsidRPr="00BC325D">
        <w:rPr>
          <w:rFonts w:ascii="Arial" w:hAnsi="Arial" w:cs="Arial"/>
          <w:color w:val="000000" w:themeColor="text1"/>
        </w:rPr>
        <w:t>19927070</w:t>
      </w:r>
      <w:r w:rsidRPr="0088705E">
        <w:rPr>
          <w:rFonts w:ascii="Arial" w:hAnsi="Arial" w:cs="Arial"/>
          <w:color w:val="000000" w:themeColor="text1"/>
        </w:rPr>
        <w:tab/>
      </w:r>
      <w:r w:rsidRPr="0088705E">
        <w:rPr>
          <w:rFonts w:ascii="Arial" w:hAnsi="Arial" w:cs="Arial"/>
          <w:color w:val="000000" w:themeColor="text1"/>
        </w:rPr>
        <w:tab/>
      </w:r>
      <w:r w:rsidRPr="0088705E">
        <w:rPr>
          <w:rFonts w:ascii="Arial" w:hAnsi="Arial" w:cs="Arial"/>
          <w:color w:val="000000" w:themeColor="text1"/>
        </w:rPr>
        <w:tab/>
      </w:r>
      <w:r w:rsidRPr="0088705E">
        <w:rPr>
          <w:rFonts w:ascii="Arial" w:hAnsi="Arial" w:cs="Arial"/>
          <w:color w:val="000000" w:themeColor="text1"/>
        </w:rPr>
        <w:tab/>
      </w:r>
      <w:r w:rsidRPr="0088705E">
        <w:rPr>
          <w:rFonts w:ascii="Arial" w:hAnsi="Arial" w:cs="Arial"/>
          <w:color w:val="000000" w:themeColor="text1"/>
        </w:rPr>
        <w:tab/>
      </w:r>
    </w:p>
    <w:p w14:paraId="3E395CF6" w14:textId="6CFEC67D" w:rsidR="008352CC" w:rsidRPr="0088705E" w:rsidRDefault="008352CC" w:rsidP="008B0976">
      <w:pPr>
        <w:rPr>
          <w:rFonts w:ascii="Arial" w:hAnsi="Arial" w:cs="Arial"/>
          <w:color w:val="000000" w:themeColor="text1"/>
        </w:rPr>
      </w:pPr>
      <w:r w:rsidRPr="0088705E">
        <w:rPr>
          <w:rFonts w:ascii="Arial" w:hAnsi="Arial" w:cs="Arial"/>
          <w:color w:val="000000" w:themeColor="text1"/>
        </w:rPr>
        <w:t xml:space="preserve">DIČ: </w:t>
      </w:r>
      <w:r w:rsidR="00D87F2D" w:rsidRPr="0088705E">
        <w:rPr>
          <w:rFonts w:ascii="Arial" w:hAnsi="Arial" w:cs="Arial"/>
          <w:color w:val="000000" w:themeColor="text1"/>
        </w:rPr>
        <w:tab/>
      </w:r>
      <w:r w:rsidR="00D87F2D" w:rsidRPr="0088705E">
        <w:rPr>
          <w:rFonts w:ascii="Arial" w:hAnsi="Arial" w:cs="Arial"/>
          <w:color w:val="000000" w:themeColor="text1"/>
        </w:rPr>
        <w:tab/>
      </w:r>
      <w:r w:rsidR="00D87F2D" w:rsidRPr="0088705E">
        <w:rPr>
          <w:rFonts w:ascii="Arial" w:hAnsi="Arial" w:cs="Arial"/>
          <w:color w:val="000000" w:themeColor="text1"/>
        </w:rPr>
        <w:tab/>
      </w:r>
      <w:r w:rsidR="00BC325D">
        <w:rPr>
          <w:rFonts w:ascii="Arial" w:hAnsi="Arial" w:cs="Arial"/>
          <w:color w:val="000000" w:themeColor="text1"/>
        </w:rPr>
        <w:t>CZ</w:t>
      </w:r>
      <w:r w:rsidR="00BC325D" w:rsidRPr="00BC325D">
        <w:rPr>
          <w:rFonts w:ascii="Arial" w:hAnsi="Arial" w:cs="Arial"/>
          <w:color w:val="000000" w:themeColor="text1"/>
        </w:rPr>
        <w:t>19927070</w:t>
      </w:r>
      <w:r w:rsidRPr="0088705E">
        <w:rPr>
          <w:rFonts w:ascii="Arial" w:hAnsi="Arial" w:cs="Arial"/>
          <w:color w:val="000000" w:themeColor="text1"/>
        </w:rPr>
        <w:tab/>
      </w:r>
      <w:r w:rsidRPr="0088705E">
        <w:rPr>
          <w:rFonts w:ascii="Arial" w:hAnsi="Arial" w:cs="Arial"/>
          <w:color w:val="000000" w:themeColor="text1"/>
        </w:rPr>
        <w:tab/>
      </w:r>
    </w:p>
    <w:p w14:paraId="39B01A37" w14:textId="39ACF009" w:rsidR="008352CC" w:rsidRPr="007E58EE" w:rsidRDefault="008352CC" w:rsidP="002C3892">
      <w:pPr>
        <w:rPr>
          <w:rFonts w:ascii="Arial" w:hAnsi="Arial" w:cs="Arial"/>
          <w:bCs/>
        </w:rPr>
      </w:pPr>
      <w:r w:rsidRPr="0088705E">
        <w:rPr>
          <w:rFonts w:ascii="Arial" w:hAnsi="Arial" w:cs="Arial"/>
          <w:color w:val="000000" w:themeColor="text1"/>
        </w:rPr>
        <w:t>Bankovní spojení:</w:t>
      </w:r>
      <w:r w:rsidRPr="0088705E">
        <w:rPr>
          <w:rFonts w:ascii="Arial" w:hAnsi="Arial" w:cs="Arial"/>
          <w:color w:val="000000" w:themeColor="text1"/>
        </w:rPr>
        <w:tab/>
      </w:r>
      <w:proofErr w:type="spellStart"/>
      <w:r w:rsidR="00750797">
        <w:rPr>
          <w:rFonts w:ascii="Arial" w:hAnsi="Arial" w:cs="Arial"/>
        </w:rPr>
        <w:t>xxxxxxxxxxxxxxx</w:t>
      </w:r>
      <w:proofErr w:type="spellEnd"/>
    </w:p>
    <w:p w14:paraId="33EA8972" w14:textId="389F6C10" w:rsidR="008352CC" w:rsidRPr="007E58EE" w:rsidRDefault="008352CC" w:rsidP="008B0976">
      <w:pPr>
        <w:autoSpaceDE w:val="0"/>
        <w:autoSpaceDN w:val="0"/>
        <w:adjustRightInd w:val="0"/>
        <w:rPr>
          <w:rStyle w:val="data1"/>
          <w:sz w:val="24"/>
          <w:szCs w:val="24"/>
        </w:rPr>
      </w:pPr>
      <w:r w:rsidRPr="007E58EE">
        <w:rPr>
          <w:rFonts w:ascii="Arial" w:hAnsi="Arial" w:cs="Arial"/>
        </w:rPr>
        <w:t>Číslo účtu:</w:t>
      </w:r>
      <w:r w:rsidRPr="007E58EE">
        <w:rPr>
          <w:rFonts w:ascii="Arial" w:hAnsi="Arial" w:cs="Arial"/>
        </w:rPr>
        <w:tab/>
      </w:r>
      <w:r w:rsidRPr="007E58EE">
        <w:rPr>
          <w:rFonts w:ascii="Arial" w:hAnsi="Arial" w:cs="Arial"/>
        </w:rPr>
        <w:tab/>
      </w:r>
      <w:proofErr w:type="spellStart"/>
      <w:r w:rsidR="00750797">
        <w:rPr>
          <w:rFonts w:ascii="Arial" w:hAnsi="Arial" w:cs="Arial"/>
        </w:rPr>
        <w:t>xxxxxxxxxx</w:t>
      </w:r>
      <w:proofErr w:type="spellEnd"/>
    </w:p>
    <w:p w14:paraId="48F86737" w14:textId="77576038" w:rsidR="00D87F2D" w:rsidRPr="007E58EE" w:rsidRDefault="00D87F2D" w:rsidP="00D87F2D">
      <w:pPr>
        <w:rPr>
          <w:rFonts w:ascii="Arial" w:hAnsi="Arial" w:cs="Arial"/>
        </w:rPr>
      </w:pPr>
      <w:r w:rsidRPr="007E58EE">
        <w:rPr>
          <w:rFonts w:ascii="Arial" w:hAnsi="Arial" w:cs="Arial"/>
          <w:b/>
        </w:rPr>
        <w:t>Tel:</w:t>
      </w:r>
      <w:r w:rsidRPr="007E58EE">
        <w:rPr>
          <w:rFonts w:ascii="Arial" w:hAnsi="Arial" w:cs="Arial"/>
        </w:rPr>
        <w:tab/>
      </w:r>
      <w:r w:rsidRPr="007E58EE">
        <w:rPr>
          <w:rFonts w:ascii="Arial" w:hAnsi="Arial" w:cs="Arial"/>
        </w:rPr>
        <w:tab/>
      </w:r>
      <w:r w:rsidRPr="007E58EE">
        <w:rPr>
          <w:rFonts w:ascii="Arial" w:hAnsi="Arial" w:cs="Arial"/>
        </w:rPr>
        <w:tab/>
      </w:r>
      <w:proofErr w:type="spellStart"/>
      <w:r w:rsidR="00750797">
        <w:rPr>
          <w:rFonts w:ascii="Arial" w:hAnsi="Arial" w:cs="Arial"/>
        </w:rPr>
        <w:t>xxxxxxxx</w:t>
      </w:r>
      <w:proofErr w:type="spellEnd"/>
    </w:p>
    <w:p w14:paraId="47A7AF9B" w14:textId="0861C0DD" w:rsidR="008352CC" w:rsidRPr="007E58EE" w:rsidRDefault="00D87F2D" w:rsidP="00BC325D">
      <w:pPr>
        <w:rPr>
          <w:rStyle w:val="Hypertextovodkaz"/>
          <w:rFonts w:ascii="Arial" w:eastAsiaTheme="majorEastAsia" w:hAnsi="Arial" w:cs="Arial"/>
          <w:color w:val="auto"/>
        </w:rPr>
      </w:pPr>
      <w:r w:rsidRPr="007E58EE">
        <w:rPr>
          <w:rFonts w:ascii="Arial" w:hAnsi="Arial" w:cs="Arial"/>
          <w:b/>
        </w:rPr>
        <w:t>email:</w:t>
      </w:r>
      <w:r w:rsidRPr="007E58EE">
        <w:rPr>
          <w:rFonts w:ascii="Arial" w:hAnsi="Arial" w:cs="Arial"/>
        </w:rPr>
        <w:t xml:space="preserve"> </w:t>
      </w:r>
      <w:r w:rsidRPr="007E58EE">
        <w:rPr>
          <w:rFonts w:ascii="Arial" w:hAnsi="Arial" w:cs="Arial"/>
        </w:rPr>
        <w:tab/>
      </w:r>
      <w:r w:rsidRPr="007E58EE">
        <w:rPr>
          <w:rFonts w:ascii="Arial" w:hAnsi="Arial" w:cs="Arial"/>
        </w:rPr>
        <w:tab/>
      </w:r>
      <w:hyperlink r:id="rId7" w:history="1">
        <w:proofErr w:type="spellStart"/>
        <w:r w:rsidR="00750797">
          <w:rPr>
            <w:rStyle w:val="Hypertextovodkaz"/>
            <w:rFonts w:ascii="Arial" w:eastAsiaTheme="majorEastAsia" w:hAnsi="Arial" w:cs="Arial"/>
            <w:color w:val="auto"/>
          </w:rPr>
          <w:t>xxxxxxxxxxxxxxxxx</w:t>
        </w:r>
        <w:proofErr w:type="spellEnd"/>
      </w:hyperlink>
    </w:p>
    <w:p w14:paraId="53E8B66F" w14:textId="77777777" w:rsidR="00BC325D" w:rsidRPr="007E58EE" w:rsidRDefault="00BC325D" w:rsidP="00BC325D">
      <w:pPr>
        <w:rPr>
          <w:rFonts w:ascii="Arial" w:hAnsi="Arial" w:cs="Arial"/>
          <w:sz w:val="22"/>
          <w:szCs w:val="22"/>
          <w:highlight w:val="yellow"/>
        </w:rPr>
      </w:pPr>
    </w:p>
    <w:p w14:paraId="0708BB4F" w14:textId="3638A7C0" w:rsidR="008352CC" w:rsidRPr="007E58EE" w:rsidRDefault="008352CC" w:rsidP="0066090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7E58EE">
        <w:rPr>
          <w:rFonts w:ascii="Arial" w:hAnsi="Arial" w:cs="Arial"/>
          <w:b/>
          <w:sz w:val="22"/>
          <w:szCs w:val="22"/>
        </w:rPr>
        <w:t xml:space="preserve">Zastoupená: </w:t>
      </w:r>
      <w:r w:rsidR="00BC325D" w:rsidRPr="007E58EE">
        <w:rPr>
          <w:rFonts w:ascii="Arial" w:hAnsi="Arial" w:cs="Arial"/>
          <w:b/>
          <w:sz w:val="22"/>
          <w:szCs w:val="22"/>
        </w:rPr>
        <w:t>Janem Hykou</w:t>
      </w:r>
      <w:r w:rsidR="00D87F2D" w:rsidRPr="007E58EE">
        <w:rPr>
          <w:rFonts w:ascii="Arial" w:hAnsi="Arial" w:cs="Arial"/>
          <w:b/>
          <w:sz w:val="22"/>
          <w:szCs w:val="22"/>
        </w:rPr>
        <w:t>, jednatelem</w:t>
      </w:r>
    </w:p>
    <w:p w14:paraId="75066BAF" w14:textId="52843F71" w:rsidR="003B5BD3" w:rsidRDefault="0088705E">
      <w:pPr>
        <w:spacing w:before="120"/>
        <w:jc w:val="both"/>
        <w:rPr>
          <w:rFonts w:ascii="Arial" w:hAnsi="Arial"/>
        </w:rPr>
      </w:pPr>
      <w:r>
        <w:rPr>
          <w:rFonts w:ascii="Arial" w:hAnsi="Arial"/>
        </w:rPr>
        <w:t>(dále jen „objednatel</w:t>
      </w:r>
      <w:r w:rsidR="003B5BD3" w:rsidRPr="003B5BD3">
        <w:rPr>
          <w:rFonts w:ascii="Arial" w:hAnsi="Arial"/>
        </w:rPr>
        <w:t>")</w:t>
      </w:r>
    </w:p>
    <w:p w14:paraId="125E1C4D" w14:textId="77777777" w:rsidR="003B5BD3" w:rsidRDefault="003B5BD3" w:rsidP="003B5BD3">
      <w:pPr>
        <w:jc w:val="both"/>
        <w:rPr>
          <w:rFonts w:ascii="Arial" w:hAnsi="Arial"/>
        </w:rPr>
      </w:pPr>
    </w:p>
    <w:p w14:paraId="3F707609" w14:textId="77777777" w:rsidR="008352CC" w:rsidRDefault="008352CC">
      <w:pPr>
        <w:spacing w:before="120"/>
        <w:jc w:val="both"/>
        <w:rPr>
          <w:rFonts w:ascii="Arial" w:hAnsi="Arial"/>
        </w:rPr>
      </w:pPr>
      <w:r>
        <w:rPr>
          <w:rFonts w:ascii="Arial" w:hAnsi="Arial"/>
        </w:rPr>
        <w:t>a</w:t>
      </w:r>
    </w:p>
    <w:p w14:paraId="586D1CB9" w14:textId="77777777" w:rsidR="00ED711C" w:rsidRDefault="00ED711C" w:rsidP="003B5BD3">
      <w:pPr>
        <w:jc w:val="both"/>
        <w:rPr>
          <w:rFonts w:ascii="Arial" w:hAnsi="Arial"/>
        </w:rPr>
      </w:pPr>
    </w:p>
    <w:p w14:paraId="6CF3BCCC" w14:textId="77777777" w:rsidR="008352CC" w:rsidRPr="006A6074" w:rsidRDefault="008352CC" w:rsidP="00CD7DB8">
      <w:pPr>
        <w:rPr>
          <w:rFonts w:ascii="Arial" w:hAnsi="Arial" w:cs="Arial"/>
          <w:b/>
        </w:rPr>
      </w:pPr>
      <w:r w:rsidRPr="006A6074">
        <w:rPr>
          <w:rFonts w:ascii="Arial" w:hAnsi="Arial" w:cs="Arial"/>
          <w:b/>
        </w:rPr>
        <w:t>Univerzita Jana Evangelisty Purkyně v Ústí nad Labem,</w:t>
      </w:r>
    </w:p>
    <w:p w14:paraId="5D9EC4E9" w14:textId="77777777" w:rsidR="008352CC" w:rsidRPr="006A6074" w:rsidRDefault="008352CC" w:rsidP="00CD7DB8">
      <w:pPr>
        <w:rPr>
          <w:rFonts w:ascii="Arial" w:hAnsi="Arial" w:cs="Arial"/>
          <w:b/>
        </w:rPr>
      </w:pPr>
      <w:r w:rsidRPr="006A6074">
        <w:rPr>
          <w:rFonts w:ascii="Arial" w:hAnsi="Arial" w:cs="Arial"/>
          <w:b/>
        </w:rPr>
        <w:t xml:space="preserve">Fakulta </w:t>
      </w:r>
      <w:r w:rsidR="00AE6AD7">
        <w:rPr>
          <w:rFonts w:ascii="Arial" w:hAnsi="Arial" w:cs="Arial"/>
          <w:b/>
        </w:rPr>
        <w:t>strojního inženýrství</w:t>
      </w:r>
    </w:p>
    <w:p w14:paraId="2EF50094" w14:textId="77777777" w:rsidR="008352CC" w:rsidRDefault="008352CC" w:rsidP="00CD7DB8">
      <w:pPr>
        <w:rPr>
          <w:rFonts w:ascii="Arial" w:hAnsi="Arial" w:cs="Arial"/>
        </w:rPr>
      </w:pPr>
      <w:r w:rsidRPr="0073453A">
        <w:rPr>
          <w:rFonts w:ascii="Arial" w:hAnsi="Arial" w:cs="Arial"/>
        </w:rPr>
        <w:t>Pasteurova 3544/1</w:t>
      </w:r>
      <w:r>
        <w:rPr>
          <w:rFonts w:ascii="Arial" w:hAnsi="Arial" w:cs="Arial"/>
          <w:szCs w:val="23"/>
        </w:rPr>
        <w:t xml:space="preserve">, 400 96 </w:t>
      </w:r>
      <w:r w:rsidRPr="00CD2A96">
        <w:rPr>
          <w:rFonts w:ascii="Arial" w:hAnsi="Arial" w:cs="Arial"/>
        </w:rPr>
        <w:t>Ústí nad Labem</w:t>
      </w:r>
    </w:p>
    <w:p w14:paraId="0823F0C1" w14:textId="77777777" w:rsidR="008352CC" w:rsidRPr="00CD2A96" w:rsidRDefault="008352CC" w:rsidP="00CD7DB8">
      <w:pPr>
        <w:rPr>
          <w:rFonts w:ascii="Arial" w:hAnsi="Arial" w:cs="Arial"/>
        </w:rPr>
      </w:pPr>
    </w:p>
    <w:p w14:paraId="65D7DE6C" w14:textId="77777777" w:rsidR="008352CC" w:rsidRPr="00CD2A96" w:rsidRDefault="008352CC" w:rsidP="00CD7DB8">
      <w:pPr>
        <w:rPr>
          <w:rFonts w:ascii="Arial" w:hAnsi="Arial" w:cs="Arial"/>
        </w:rPr>
      </w:pPr>
      <w:r w:rsidRPr="00CD2A96">
        <w:rPr>
          <w:rFonts w:ascii="Arial" w:hAnsi="Arial" w:cs="Arial"/>
        </w:rPr>
        <w:t xml:space="preserve">IČ: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D2A96">
        <w:rPr>
          <w:rFonts w:ascii="Arial" w:hAnsi="Arial" w:cs="Arial"/>
        </w:rPr>
        <w:t>44555601</w:t>
      </w:r>
    </w:p>
    <w:p w14:paraId="257CCBEC" w14:textId="77777777" w:rsidR="008352CC" w:rsidRPr="00CD2A96" w:rsidRDefault="008352CC" w:rsidP="00CD7DB8">
      <w:pPr>
        <w:rPr>
          <w:rFonts w:ascii="Arial" w:hAnsi="Arial" w:cs="Arial"/>
        </w:rPr>
      </w:pPr>
      <w:r w:rsidRPr="00CD2A96"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D2A96">
        <w:rPr>
          <w:rFonts w:ascii="Arial" w:hAnsi="Arial" w:cs="Arial"/>
        </w:rPr>
        <w:t>CZ44555601</w:t>
      </w:r>
    </w:p>
    <w:p w14:paraId="3FA7EBC9" w14:textId="07A09974" w:rsidR="008352CC" w:rsidRDefault="008352CC" w:rsidP="00754F83">
      <w:pPr>
        <w:rPr>
          <w:rFonts w:ascii="Arial" w:hAnsi="Arial" w:cs="Arial"/>
        </w:rPr>
      </w:pPr>
      <w:r w:rsidRPr="00BC1CAF"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</w:r>
      <w:proofErr w:type="spellStart"/>
      <w:r w:rsidR="00750797">
        <w:rPr>
          <w:rFonts w:ascii="Arial" w:hAnsi="Arial" w:cs="Arial"/>
        </w:rPr>
        <w:t>xxxxxxxxx</w:t>
      </w:r>
      <w:proofErr w:type="spellEnd"/>
      <w:r w:rsidR="00754F83">
        <w:rPr>
          <w:rFonts w:ascii="Arial" w:hAnsi="Arial" w:cs="Arial"/>
        </w:rPr>
        <w:t xml:space="preserve"> </w:t>
      </w:r>
      <w:r w:rsidRPr="00DA5640">
        <w:rPr>
          <w:rFonts w:ascii="Arial" w:hAnsi="Arial" w:cs="Arial"/>
        </w:rPr>
        <w:t xml:space="preserve"> </w:t>
      </w:r>
    </w:p>
    <w:p w14:paraId="20D11D0A" w14:textId="05C6C3E5" w:rsidR="008352CC" w:rsidRPr="00BC1CAF" w:rsidRDefault="00754F83" w:rsidP="0075079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750797">
        <w:rPr>
          <w:rFonts w:ascii="Arial" w:hAnsi="Arial" w:cs="Arial"/>
        </w:rPr>
        <w:t>xxxxxxxxx</w:t>
      </w:r>
      <w:proofErr w:type="spellEnd"/>
      <w:r w:rsidR="008352CC" w:rsidRPr="00BC1CAF">
        <w:rPr>
          <w:rFonts w:ascii="Arial" w:hAnsi="Arial" w:cs="Arial"/>
        </w:rPr>
        <w:tab/>
      </w:r>
      <w:r w:rsidR="008352CC" w:rsidRPr="00BC1CAF">
        <w:rPr>
          <w:rFonts w:ascii="Arial" w:hAnsi="Arial" w:cs="Arial"/>
          <w:b/>
        </w:rPr>
        <w:t xml:space="preserve"> </w:t>
      </w:r>
    </w:p>
    <w:p w14:paraId="1153C747" w14:textId="7D2BA74A" w:rsidR="008352CC" w:rsidRDefault="008352CC" w:rsidP="00F04A57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BC1CAF">
        <w:rPr>
          <w:rFonts w:ascii="Arial" w:hAnsi="Arial" w:cs="Arial"/>
        </w:rPr>
        <w:t>Číslo účtu:</w:t>
      </w:r>
      <w:r w:rsidRPr="00BC1CAF">
        <w:rPr>
          <w:rFonts w:ascii="Arial" w:hAnsi="Arial" w:cs="Arial"/>
        </w:rPr>
        <w:tab/>
      </w:r>
      <w:r w:rsidRPr="00BC1CAF">
        <w:rPr>
          <w:rFonts w:ascii="Arial" w:hAnsi="Arial" w:cs="Arial"/>
        </w:rPr>
        <w:tab/>
      </w:r>
      <w:proofErr w:type="spellStart"/>
      <w:r w:rsidR="00750797">
        <w:rPr>
          <w:rFonts w:ascii="Arial" w:hAnsi="Arial" w:cs="Arial"/>
        </w:rPr>
        <w:t>xxxxxxxxxxxxx</w:t>
      </w:r>
      <w:proofErr w:type="spellEnd"/>
    </w:p>
    <w:p w14:paraId="56109C93" w14:textId="77777777" w:rsidR="008352CC" w:rsidRPr="00CD2A96" w:rsidRDefault="008352CC" w:rsidP="00CD7DB8">
      <w:pPr>
        <w:rPr>
          <w:rFonts w:ascii="Arial" w:hAnsi="Arial" w:cs="Arial"/>
        </w:rPr>
      </w:pPr>
    </w:p>
    <w:p w14:paraId="56538C91" w14:textId="0B7ECFB1" w:rsidR="008352CC" w:rsidRDefault="008352CC" w:rsidP="00CD2A96">
      <w:pPr>
        <w:rPr>
          <w:rFonts w:ascii="Arial" w:hAnsi="Arial" w:cs="Arial"/>
          <w:b/>
        </w:rPr>
      </w:pPr>
      <w:r w:rsidRPr="006A6074">
        <w:rPr>
          <w:rFonts w:ascii="Arial" w:hAnsi="Arial" w:cs="Arial"/>
          <w:b/>
        </w:rPr>
        <w:t xml:space="preserve">Zastoupená: </w:t>
      </w:r>
      <w:r w:rsidR="00A32B5E">
        <w:rPr>
          <w:rFonts w:ascii="Arial" w:hAnsi="Arial" w:cs="Arial"/>
          <w:b/>
        </w:rPr>
        <w:t>doc</w:t>
      </w:r>
      <w:r>
        <w:rPr>
          <w:rFonts w:ascii="Arial" w:hAnsi="Arial" w:cs="Arial"/>
          <w:b/>
        </w:rPr>
        <w:t xml:space="preserve">. Ing. </w:t>
      </w:r>
      <w:r w:rsidR="00A32B5E">
        <w:rPr>
          <w:rFonts w:ascii="Arial" w:hAnsi="Arial" w:cs="Arial"/>
          <w:b/>
        </w:rPr>
        <w:t>Jaromírem Caisem</w:t>
      </w:r>
      <w:r>
        <w:rPr>
          <w:rFonts w:ascii="Arial" w:hAnsi="Arial" w:cs="Arial"/>
          <w:b/>
        </w:rPr>
        <w:t>, Ph</w:t>
      </w:r>
      <w:r w:rsidR="00A32B5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D., děkanem F</w:t>
      </w:r>
      <w:r w:rsidR="00AE6AD7">
        <w:rPr>
          <w:rFonts w:ascii="Arial" w:hAnsi="Arial" w:cs="Arial"/>
          <w:b/>
        </w:rPr>
        <w:t>SI</w:t>
      </w:r>
      <w:r>
        <w:rPr>
          <w:rFonts w:ascii="Arial" w:hAnsi="Arial" w:cs="Arial"/>
          <w:b/>
        </w:rPr>
        <w:t xml:space="preserve"> </w:t>
      </w:r>
    </w:p>
    <w:p w14:paraId="5E44765C" w14:textId="77777777" w:rsidR="003B5BD3" w:rsidRDefault="003B5BD3" w:rsidP="00CD2A96">
      <w:pPr>
        <w:rPr>
          <w:rFonts w:ascii="Arial" w:hAnsi="Arial" w:cs="Arial"/>
          <w:b/>
        </w:rPr>
      </w:pPr>
    </w:p>
    <w:p w14:paraId="037D7F8B" w14:textId="512B176B" w:rsidR="003B5BD3" w:rsidRDefault="0088705E" w:rsidP="003B5BD3">
      <w:pPr>
        <w:spacing w:before="120"/>
        <w:jc w:val="both"/>
        <w:rPr>
          <w:rFonts w:ascii="Arial" w:hAnsi="Arial"/>
        </w:rPr>
      </w:pPr>
      <w:r>
        <w:rPr>
          <w:rFonts w:ascii="Arial" w:hAnsi="Arial"/>
        </w:rPr>
        <w:t>(dále jen „zhotovitel</w:t>
      </w:r>
      <w:r w:rsidR="003B5BD3" w:rsidRPr="003B5BD3">
        <w:rPr>
          <w:rFonts w:ascii="Arial" w:hAnsi="Arial"/>
        </w:rPr>
        <w:t>")</w:t>
      </w:r>
    </w:p>
    <w:p w14:paraId="00929BFE" w14:textId="77777777" w:rsidR="003B5BD3" w:rsidRPr="00CD2A96" w:rsidRDefault="003B5BD3" w:rsidP="00CD2A96">
      <w:pPr>
        <w:rPr>
          <w:rFonts w:ascii="Arial" w:hAnsi="Arial" w:cs="Arial"/>
          <w:b/>
        </w:rPr>
      </w:pPr>
    </w:p>
    <w:p w14:paraId="1376FDFF" w14:textId="77777777" w:rsidR="008352CC" w:rsidRDefault="003B5BD3" w:rsidP="00CD7DB8">
      <w:pPr>
        <w:rPr>
          <w:rFonts w:ascii="Arial" w:hAnsi="Arial" w:cs="Arial"/>
        </w:rPr>
      </w:pPr>
      <w:r>
        <w:rPr>
          <w:rFonts w:ascii="Arial" w:hAnsi="Arial" w:cs="Arial"/>
        </w:rPr>
        <w:t>(s</w:t>
      </w:r>
      <w:r w:rsidRPr="003B5BD3">
        <w:rPr>
          <w:rFonts w:ascii="Arial" w:hAnsi="Arial" w:cs="Arial"/>
        </w:rPr>
        <w:t>polečně dále též „strany Smlouvy")</w:t>
      </w:r>
    </w:p>
    <w:p w14:paraId="56FAE53F" w14:textId="77777777" w:rsidR="003B5BD3" w:rsidRDefault="003B5BD3" w:rsidP="00CD7DB8">
      <w:pPr>
        <w:rPr>
          <w:rFonts w:ascii="Arial" w:hAnsi="Arial" w:cs="Arial"/>
        </w:rPr>
      </w:pPr>
    </w:p>
    <w:p w14:paraId="72397D69" w14:textId="7B5C97F8" w:rsidR="003B5BD3" w:rsidRPr="003B5BD3" w:rsidRDefault="003B5BD3" w:rsidP="003B5BD3">
      <w:pPr>
        <w:jc w:val="center"/>
        <w:rPr>
          <w:rFonts w:ascii="Arial" w:hAnsi="Arial" w:cs="Arial"/>
          <w:i/>
        </w:rPr>
      </w:pPr>
      <w:r w:rsidRPr="003B5BD3">
        <w:rPr>
          <w:rFonts w:ascii="Arial" w:hAnsi="Arial" w:cs="Arial"/>
          <w:i/>
        </w:rPr>
        <w:t xml:space="preserve">uzavřená dle§ </w:t>
      </w:r>
      <w:r w:rsidRPr="007C408E">
        <w:rPr>
          <w:rFonts w:ascii="Arial" w:hAnsi="Arial" w:cs="Arial"/>
          <w:i/>
        </w:rPr>
        <w:t>17</w:t>
      </w:r>
      <w:r w:rsidR="007A2788" w:rsidRPr="007C408E">
        <w:rPr>
          <w:rFonts w:ascii="Arial" w:hAnsi="Arial" w:cs="Arial"/>
          <w:i/>
        </w:rPr>
        <w:t>46 odst. 2</w:t>
      </w:r>
      <w:r w:rsidRPr="003B5BD3">
        <w:rPr>
          <w:rFonts w:ascii="Arial" w:hAnsi="Arial" w:cs="Arial"/>
          <w:i/>
        </w:rPr>
        <w:t xml:space="preserve"> zákona č. 89/2012 Sb., občanského zákoníku tuto smlouvu </w:t>
      </w:r>
      <w:r>
        <w:rPr>
          <w:rFonts w:ascii="Arial" w:hAnsi="Arial" w:cs="Arial"/>
          <w:i/>
        </w:rPr>
        <w:br/>
      </w:r>
      <w:r w:rsidRPr="003B5BD3">
        <w:rPr>
          <w:rFonts w:ascii="Arial" w:hAnsi="Arial" w:cs="Arial"/>
          <w:i/>
        </w:rPr>
        <w:t>o</w:t>
      </w:r>
      <w:r>
        <w:rPr>
          <w:rFonts w:ascii="Arial" w:hAnsi="Arial" w:cs="Arial"/>
          <w:i/>
        </w:rPr>
        <w:t xml:space="preserve"> </w:t>
      </w:r>
      <w:r w:rsidRPr="003B5BD3">
        <w:rPr>
          <w:rFonts w:ascii="Arial" w:hAnsi="Arial" w:cs="Arial"/>
          <w:i/>
        </w:rPr>
        <w:t>poskytování odborných služeb (dole jen "Smlouva")</w:t>
      </w:r>
    </w:p>
    <w:p w14:paraId="228D0D4C" w14:textId="77777777" w:rsidR="008352CC" w:rsidRDefault="008352CC">
      <w:pPr>
        <w:rPr>
          <w:rFonts w:ascii="Arial" w:hAnsi="Arial"/>
        </w:rPr>
      </w:pPr>
    </w:p>
    <w:p w14:paraId="1843E2AC" w14:textId="77777777" w:rsidR="008352CC" w:rsidRDefault="008352CC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Článek I.</w:t>
      </w:r>
    </w:p>
    <w:p w14:paraId="7F5B8D96" w14:textId="77777777" w:rsidR="008352CC" w:rsidRDefault="00282724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PŘEDMĚT A ÚČEL SMLOUVY</w:t>
      </w:r>
    </w:p>
    <w:p w14:paraId="7653C107" w14:textId="77777777" w:rsidR="008352CC" w:rsidRDefault="008352CC">
      <w:pPr>
        <w:rPr>
          <w:rFonts w:ascii="Arial" w:hAnsi="Arial"/>
        </w:rPr>
      </w:pPr>
    </w:p>
    <w:p w14:paraId="06212E65" w14:textId="719045BE" w:rsidR="008352CC" w:rsidRDefault="008352CC" w:rsidP="00076533">
      <w:pPr>
        <w:pStyle w:val="Zkladntext"/>
      </w:pPr>
      <w:r>
        <w:t>Smluvní strany uzavírají tuto smlouvu o</w:t>
      </w:r>
      <w:r w:rsidR="004712F4">
        <w:t xml:space="preserve"> dílo, které spočívá v</w:t>
      </w:r>
      <w:r>
        <w:t xml:space="preserve"> </w:t>
      </w:r>
      <w:r w:rsidR="004712F4">
        <w:t xml:space="preserve">provedení testu </w:t>
      </w:r>
      <w:r w:rsidR="00BC325D" w:rsidRPr="00BC325D">
        <w:t>Testování dřevěných spojů</w:t>
      </w:r>
      <w:r w:rsidR="00BC325D">
        <w:t xml:space="preserve"> </w:t>
      </w:r>
      <w:r w:rsidR="004712F4">
        <w:t>za předem dohodnutých podmínek.</w:t>
      </w:r>
    </w:p>
    <w:p w14:paraId="41FD8E1E" w14:textId="77777777" w:rsidR="00BD3F79" w:rsidRDefault="00BD3F79" w:rsidP="00076533">
      <w:pPr>
        <w:pStyle w:val="Zkladntext"/>
      </w:pPr>
    </w:p>
    <w:p w14:paraId="16D3B5B7" w14:textId="2B5C298C" w:rsidR="007F0EFF" w:rsidRDefault="00BD3F79" w:rsidP="00076533">
      <w:pPr>
        <w:pStyle w:val="Zkladntext"/>
      </w:pPr>
      <w:r>
        <w:t>1.1</w:t>
      </w:r>
      <w:r>
        <w:tab/>
      </w:r>
      <w:r w:rsidR="004712F4">
        <w:t xml:space="preserve">Dílo bude obsahovat proces </w:t>
      </w:r>
      <w:r w:rsidR="00BC325D">
        <w:t xml:space="preserve">uchycení dřevěných spojů, metodu testování </w:t>
      </w:r>
      <w:r w:rsidR="00B85932">
        <w:br/>
      </w:r>
      <w:r w:rsidR="00BC325D">
        <w:t xml:space="preserve">a fotodokumentaci jednotlivých typů uchycení, fotodokumentaci jednotlivých typů vrutů </w:t>
      </w:r>
      <w:r w:rsidR="004712F4">
        <w:t>včetně vypracování závěrečné zprávy.</w:t>
      </w:r>
    </w:p>
    <w:p w14:paraId="52EEEA8C" w14:textId="77777777" w:rsidR="00B16BAB" w:rsidRDefault="00B16BAB" w:rsidP="003E5407">
      <w:pPr>
        <w:pStyle w:val="Zkladntext"/>
        <w:spacing w:before="0"/>
      </w:pPr>
    </w:p>
    <w:p w14:paraId="605D97D8" w14:textId="77777777" w:rsidR="002F3556" w:rsidRDefault="002F3556" w:rsidP="002F3556">
      <w:pPr>
        <w:rPr>
          <w:rFonts w:ascii="Arial" w:hAnsi="Arial"/>
        </w:rPr>
      </w:pPr>
    </w:p>
    <w:p w14:paraId="019723F2" w14:textId="13B6FC61" w:rsidR="00841273" w:rsidRDefault="00235EE7" w:rsidP="00841273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Článek II</w:t>
      </w:r>
      <w:r w:rsidR="00841273">
        <w:rPr>
          <w:rFonts w:ascii="Arial" w:hAnsi="Arial"/>
          <w:b/>
        </w:rPr>
        <w:t>.</w:t>
      </w:r>
    </w:p>
    <w:p w14:paraId="1E4AB2AA" w14:textId="06D3F3CF" w:rsidR="00841273" w:rsidRDefault="00841273" w:rsidP="00841273">
      <w:pPr>
        <w:jc w:val="center"/>
        <w:rPr>
          <w:rFonts w:ascii="Arial" w:hAnsi="Arial"/>
          <w:b/>
        </w:rPr>
      </w:pPr>
      <w:r w:rsidRPr="00841273">
        <w:rPr>
          <w:rFonts w:ascii="Arial" w:hAnsi="Arial"/>
          <w:b/>
        </w:rPr>
        <w:t>MÍSTO POSKYTOVÁNÍ SLUŽEB</w:t>
      </w:r>
    </w:p>
    <w:p w14:paraId="32B4DCA1" w14:textId="77777777" w:rsidR="00841273" w:rsidRDefault="00841273" w:rsidP="002F3556">
      <w:pPr>
        <w:rPr>
          <w:rFonts w:ascii="Arial" w:hAnsi="Arial"/>
        </w:rPr>
      </w:pPr>
    </w:p>
    <w:p w14:paraId="5F80ECA8" w14:textId="34BFEFC8" w:rsidR="002F3556" w:rsidRDefault="00C82752" w:rsidP="003C33E7">
      <w:pPr>
        <w:jc w:val="both"/>
        <w:rPr>
          <w:rFonts w:ascii="Arial" w:hAnsi="Arial"/>
        </w:rPr>
      </w:pPr>
      <w:r>
        <w:rPr>
          <w:rFonts w:ascii="Arial" w:hAnsi="Arial"/>
        </w:rPr>
        <w:t>2</w:t>
      </w:r>
      <w:r w:rsidR="003C33E7">
        <w:rPr>
          <w:rFonts w:ascii="Arial" w:hAnsi="Arial"/>
        </w:rPr>
        <w:t>.1</w:t>
      </w:r>
      <w:r w:rsidR="003C33E7">
        <w:rPr>
          <w:rFonts w:ascii="Arial" w:hAnsi="Arial"/>
        </w:rPr>
        <w:tab/>
      </w:r>
      <w:r w:rsidR="00841273" w:rsidRPr="00841273">
        <w:rPr>
          <w:rFonts w:ascii="Arial" w:hAnsi="Arial"/>
        </w:rPr>
        <w:t xml:space="preserve">Smluvní strany se dohodly, že místem poskytování Služeb bude adresa: </w:t>
      </w:r>
      <w:r w:rsidR="0088778B">
        <w:rPr>
          <w:rFonts w:ascii="Arial" w:hAnsi="Arial"/>
        </w:rPr>
        <w:t xml:space="preserve">Univerzita Jana Evangelisty Purkyně v Ústí nad Labem, Pasteurova 3544/1, 400 96, Ústí nad Labem </w:t>
      </w:r>
      <w:r w:rsidR="00841273" w:rsidRPr="00841273">
        <w:rPr>
          <w:rFonts w:ascii="Arial" w:hAnsi="Arial"/>
        </w:rPr>
        <w:t>(dále jen "Místo poskytování Služeb").</w:t>
      </w:r>
    </w:p>
    <w:p w14:paraId="7003DB42" w14:textId="4173482A" w:rsidR="003C33E7" w:rsidRPr="003C33E7" w:rsidRDefault="00C82752" w:rsidP="003C33E7">
      <w:pPr>
        <w:jc w:val="both"/>
        <w:rPr>
          <w:rFonts w:ascii="Arial" w:hAnsi="Arial"/>
        </w:rPr>
      </w:pPr>
      <w:r>
        <w:rPr>
          <w:rFonts w:ascii="Arial" w:hAnsi="Arial"/>
        </w:rPr>
        <w:t>2</w:t>
      </w:r>
      <w:r w:rsidR="003C33E7">
        <w:rPr>
          <w:rFonts w:ascii="Arial" w:hAnsi="Arial"/>
        </w:rPr>
        <w:t>.2</w:t>
      </w:r>
      <w:r w:rsidR="003C33E7">
        <w:rPr>
          <w:rFonts w:ascii="Arial" w:hAnsi="Arial"/>
        </w:rPr>
        <w:tab/>
      </w:r>
      <w:r w:rsidR="003C33E7" w:rsidRPr="003C33E7">
        <w:rPr>
          <w:rFonts w:ascii="Arial" w:hAnsi="Arial"/>
        </w:rPr>
        <w:t>Osoby odpovědné za realizaci této Smlouvy jsou:</w:t>
      </w:r>
    </w:p>
    <w:p w14:paraId="5EFF5CA0" w14:textId="2EEE1F33" w:rsidR="003C33E7" w:rsidRPr="003C33E7" w:rsidRDefault="003C33E7" w:rsidP="003C33E7">
      <w:pPr>
        <w:jc w:val="both"/>
        <w:rPr>
          <w:rFonts w:ascii="Arial" w:hAnsi="Arial"/>
        </w:rPr>
      </w:pPr>
      <w:r w:rsidRPr="003C33E7">
        <w:rPr>
          <w:rFonts w:ascii="Arial" w:hAnsi="Arial"/>
        </w:rPr>
        <w:t>a) za zhotovitele:</w:t>
      </w:r>
      <w:r w:rsidR="007C408E">
        <w:rPr>
          <w:rFonts w:ascii="Arial" w:hAnsi="Arial"/>
        </w:rPr>
        <w:t xml:space="preserve"> </w:t>
      </w:r>
      <w:proofErr w:type="spellStart"/>
      <w:r w:rsidR="00750797">
        <w:rPr>
          <w:rFonts w:ascii="Arial" w:hAnsi="Arial"/>
        </w:rPr>
        <w:t>xxxxxxxx</w:t>
      </w:r>
      <w:proofErr w:type="spellEnd"/>
    </w:p>
    <w:p w14:paraId="05914477" w14:textId="054B44FA" w:rsidR="003C33E7" w:rsidRDefault="003C33E7" w:rsidP="003C33E7">
      <w:pPr>
        <w:jc w:val="both"/>
        <w:rPr>
          <w:rFonts w:ascii="Arial" w:hAnsi="Arial"/>
        </w:rPr>
      </w:pPr>
      <w:r>
        <w:rPr>
          <w:rFonts w:ascii="Arial" w:hAnsi="Arial"/>
        </w:rPr>
        <w:t>b) za objednatele:</w:t>
      </w:r>
      <w:r w:rsidR="00235EE7">
        <w:rPr>
          <w:rFonts w:ascii="Arial" w:hAnsi="Arial"/>
        </w:rPr>
        <w:t xml:space="preserve"> </w:t>
      </w:r>
      <w:proofErr w:type="spellStart"/>
      <w:r w:rsidR="00750797">
        <w:rPr>
          <w:rFonts w:ascii="Arial" w:hAnsi="Arial"/>
        </w:rPr>
        <w:t>xxxxxxxxxxxxxxx</w:t>
      </w:r>
      <w:proofErr w:type="spellEnd"/>
      <w:r w:rsidR="007C408E" w:rsidDel="007C408E">
        <w:rPr>
          <w:rFonts w:ascii="Arial" w:hAnsi="Arial"/>
        </w:rPr>
        <w:t xml:space="preserve"> </w:t>
      </w:r>
      <w:r w:rsidRPr="003C33E7">
        <w:rPr>
          <w:rFonts w:ascii="Arial" w:hAnsi="Arial"/>
        </w:rPr>
        <w:cr/>
      </w:r>
    </w:p>
    <w:p w14:paraId="30FC30A5" w14:textId="5A713C2C" w:rsidR="001B4511" w:rsidRDefault="00235EE7" w:rsidP="001B4511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Článek III</w:t>
      </w:r>
      <w:r w:rsidR="001B4511">
        <w:rPr>
          <w:rFonts w:ascii="Arial" w:hAnsi="Arial"/>
          <w:b/>
        </w:rPr>
        <w:t>.</w:t>
      </w:r>
    </w:p>
    <w:p w14:paraId="55E2F23F" w14:textId="77777777" w:rsidR="002F3556" w:rsidRDefault="001B4511" w:rsidP="001B4511">
      <w:pPr>
        <w:jc w:val="center"/>
        <w:rPr>
          <w:rFonts w:ascii="Arial" w:hAnsi="Arial"/>
        </w:rPr>
      </w:pPr>
      <w:r w:rsidRPr="001B4511">
        <w:rPr>
          <w:rFonts w:ascii="Arial" w:hAnsi="Arial"/>
          <w:b/>
        </w:rPr>
        <w:t>POVINNOSTI ZHOTOVITELE</w:t>
      </w:r>
      <w:r w:rsidRPr="001B4511">
        <w:rPr>
          <w:rFonts w:ascii="Arial" w:hAnsi="Arial"/>
          <w:b/>
        </w:rPr>
        <w:cr/>
      </w:r>
    </w:p>
    <w:p w14:paraId="7E743F96" w14:textId="0253910F" w:rsidR="001B4511" w:rsidRPr="001B4511" w:rsidRDefault="00C82752" w:rsidP="001B45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B4511">
        <w:rPr>
          <w:rFonts w:ascii="Arial" w:hAnsi="Arial" w:cs="Arial"/>
        </w:rPr>
        <w:t>.1.</w:t>
      </w:r>
      <w:r w:rsidR="001B4511">
        <w:rPr>
          <w:rFonts w:ascii="Arial" w:hAnsi="Arial" w:cs="Arial"/>
        </w:rPr>
        <w:tab/>
      </w:r>
      <w:r w:rsidR="001B4511" w:rsidRPr="001B4511">
        <w:rPr>
          <w:rFonts w:ascii="Arial" w:hAnsi="Arial" w:cs="Arial"/>
        </w:rPr>
        <w:t>Zhotovitel se zavazuje, že bude Služby poskytovat odborně a výlučně v zájmu objednatele a v souladu s touto Smlouvou, platnými právními předpisy České republiky, včetně mezinárodních smluv, kterými je česká republika vázána, a pokyny objednatele. Zhotovitel je povinen objednatele bez zbytečného odkladu upozornit na nevhodnou povahu daných pokynů, jestliže ji mohla zji</w:t>
      </w:r>
      <w:r w:rsidR="000619A1">
        <w:rPr>
          <w:rFonts w:ascii="Arial" w:hAnsi="Arial" w:cs="Arial"/>
        </w:rPr>
        <w:t>stit při vynaložení odborné práce</w:t>
      </w:r>
      <w:r w:rsidR="001B4511" w:rsidRPr="001B4511">
        <w:rPr>
          <w:rFonts w:ascii="Arial" w:hAnsi="Arial" w:cs="Arial"/>
        </w:rPr>
        <w:t xml:space="preserve">. </w:t>
      </w:r>
    </w:p>
    <w:p w14:paraId="4CB8627D" w14:textId="592BFBB0" w:rsidR="002F3556" w:rsidRDefault="00C82752" w:rsidP="001B45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B4511">
        <w:rPr>
          <w:rFonts w:ascii="Arial" w:hAnsi="Arial" w:cs="Arial"/>
        </w:rPr>
        <w:t>.2.</w:t>
      </w:r>
      <w:r w:rsidR="001B4511">
        <w:rPr>
          <w:rFonts w:ascii="Arial" w:hAnsi="Arial" w:cs="Arial"/>
        </w:rPr>
        <w:tab/>
      </w:r>
      <w:r w:rsidR="001B4511" w:rsidRPr="001B4511">
        <w:rPr>
          <w:rFonts w:ascii="Arial" w:hAnsi="Arial" w:cs="Arial"/>
        </w:rPr>
        <w:t>Zhotovitel se dále zavazuje, že plněním jeho povinností dle této Smlouvy pověří pouze své zaměstnance, kteří disponují potřebnou kvalifikaci. Tito zaměstnanci budou seznámeni s rozsahem poskytovaných Služeb a zavázáni mlčenlivostí v rozsahu minimálně dle této Smlouvy.</w:t>
      </w:r>
    </w:p>
    <w:p w14:paraId="58A73F22" w14:textId="0F1E64C8" w:rsidR="00282724" w:rsidRDefault="00C82752" w:rsidP="002827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282724">
        <w:rPr>
          <w:rFonts w:ascii="Arial" w:hAnsi="Arial" w:cs="Arial"/>
        </w:rPr>
        <w:t>.3.</w:t>
      </w:r>
      <w:r w:rsidR="00282724">
        <w:rPr>
          <w:rFonts w:ascii="Arial" w:hAnsi="Arial" w:cs="Arial"/>
        </w:rPr>
        <w:tab/>
      </w:r>
      <w:r w:rsidR="00282724" w:rsidRPr="004C15CC">
        <w:rPr>
          <w:rFonts w:ascii="Arial" w:hAnsi="Arial" w:cs="Arial"/>
        </w:rPr>
        <w:t>Veškeré Důvěrné informace a jakékoli z nich odvozené informace, pokud není písemně specifikováno jinak, zůstá</w:t>
      </w:r>
      <w:r w:rsidR="00282724">
        <w:rPr>
          <w:rFonts w:ascii="Arial" w:hAnsi="Arial" w:cs="Arial"/>
        </w:rPr>
        <w:t>vají vlastnictvím Objednatele</w:t>
      </w:r>
      <w:r w:rsidR="00282724" w:rsidRPr="004C15CC">
        <w:rPr>
          <w:rFonts w:ascii="Arial" w:hAnsi="Arial" w:cs="Arial"/>
        </w:rPr>
        <w:t xml:space="preserve"> smluvní strany. Přijímající smluvní strana nezískává na základě této Smlouvy nebo prostřednictvím jakéhokoli zpřístupnění na základě této Smlouvy žádná práva nebo licence na duševní vlas</w:t>
      </w:r>
      <w:r w:rsidR="00282724">
        <w:rPr>
          <w:rFonts w:ascii="Arial" w:hAnsi="Arial" w:cs="Arial"/>
        </w:rPr>
        <w:t xml:space="preserve">tnictví Objednatele </w:t>
      </w:r>
      <w:r w:rsidR="00282724" w:rsidRPr="004C15CC">
        <w:rPr>
          <w:rFonts w:ascii="Arial" w:hAnsi="Arial" w:cs="Arial"/>
        </w:rPr>
        <w:t>s výjimkou omezeného práva užívání těchto Důvěrných informací v souladu s touto Smlouvou.</w:t>
      </w:r>
    </w:p>
    <w:p w14:paraId="320A96F2" w14:textId="77777777" w:rsidR="00282724" w:rsidRDefault="00282724" w:rsidP="001B4511">
      <w:pPr>
        <w:jc w:val="both"/>
        <w:rPr>
          <w:rFonts w:ascii="Arial" w:hAnsi="Arial" w:cs="Arial"/>
        </w:rPr>
      </w:pPr>
    </w:p>
    <w:p w14:paraId="5B4D92D6" w14:textId="77777777" w:rsidR="006C3E8E" w:rsidRDefault="006C3E8E" w:rsidP="001B4511">
      <w:pPr>
        <w:jc w:val="both"/>
        <w:rPr>
          <w:rFonts w:ascii="Arial" w:hAnsi="Arial" w:cs="Arial"/>
        </w:rPr>
      </w:pPr>
    </w:p>
    <w:p w14:paraId="4A06FC2D" w14:textId="545CB1CA" w:rsidR="006C3E8E" w:rsidRDefault="006C3E8E" w:rsidP="006C3E8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Článek </w:t>
      </w:r>
      <w:r w:rsidR="00235EE7">
        <w:rPr>
          <w:rFonts w:ascii="Arial" w:hAnsi="Arial"/>
          <w:b/>
        </w:rPr>
        <w:t>I</w:t>
      </w:r>
      <w:r>
        <w:rPr>
          <w:rFonts w:ascii="Arial" w:hAnsi="Arial"/>
          <w:b/>
        </w:rPr>
        <w:t>V.</w:t>
      </w:r>
    </w:p>
    <w:p w14:paraId="09051B6C" w14:textId="77777777" w:rsidR="00B44772" w:rsidRDefault="006C3E8E" w:rsidP="006C3E8E">
      <w:pPr>
        <w:jc w:val="center"/>
        <w:rPr>
          <w:rFonts w:ascii="Arial" w:hAnsi="Arial"/>
          <w:b/>
        </w:rPr>
      </w:pPr>
      <w:r w:rsidRPr="006C3E8E">
        <w:rPr>
          <w:rFonts w:ascii="Arial" w:hAnsi="Arial"/>
          <w:b/>
        </w:rPr>
        <w:t>SOUČINNOST OBJEDNATELE</w:t>
      </w:r>
      <w:r w:rsidRPr="006C3E8E">
        <w:rPr>
          <w:rFonts w:ascii="Arial" w:hAnsi="Arial"/>
          <w:b/>
        </w:rPr>
        <w:cr/>
      </w:r>
    </w:p>
    <w:p w14:paraId="23F9C63E" w14:textId="3C51ACED" w:rsidR="00B44772" w:rsidRDefault="00C82752" w:rsidP="00B447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44772">
        <w:rPr>
          <w:rFonts w:ascii="Arial" w:hAnsi="Arial" w:cs="Arial"/>
        </w:rPr>
        <w:t>.1.</w:t>
      </w:r>
      <w:r w:rsidR="00B44772">
        <w:rPr>
          <w:rFonts w:ascii="Arial" w:hAnsi="Arial" w:cs="Arial"/>
        </w:rPr>
        <w:tab/>
      </w:r>
      <w:r w:rsidR="00B44772" w:rsidRPr="00B44772">
        <w:rPr>
          <w:rFonts w:ascii="Arial" w:hAnsi="Arial" w:cs="Arial"/>
        </w:rPr>
        <w:t xml:space="preserve">Objednatel se zavazuje poskytnout zhotoviteli na žádost veškerou potřebnou součinnost za účelem plynulého a včasného poskytování Služeb zhotovitelem. </w:t>
      </w:r>
    </w:p>
    <w:p w14:paraId="4037015B" w14:textId="24A149E3" w:rsidR="00B44772" w:rsidRDefault="00C82752" w:rsidP="00B447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44772">
        <w:rPr>
          <w:rFonts w:ascii="Arial" w:hAnsi="Arial" w:cs="Arial"/>
        </w:rPr>
        <w:t>.2.</w:t>
      </w:r>
      <w:r w:rsidR="00B44772">
        <w:rPr>
          <w:rFonts w:ascii="Arial" w:hAnsi="Arial" w:cs="Arial"/>
        </w:rPr>
        <w:tab/>
      </w:r>
      <w:r w:rsidR="00B44772" w:rsidRPr="00B44772">
        <w:rPr>
          <w:rFonts w:ascii="Arial" w:hAnsi="Arial" w:cs="Arial"/>
        </w:rPr>
        <w:t>Objednatel má právo vykázané</w:t>
      </w:r>
      <w:r w:rsidR="00B44772">
        <w:rPr>
          <w:rFonts w:ascii="Arial" w:hAnsi="Arial" w:cs="Arial"/>
        </w:rPr>
        <w:t xml:space="preserve"> činnosti</w:t>
      </w:r>
      <w:r w:rsidR="00B44772" w:rsidRPr="00B44772">
        <w:rPr>
          <w:rFonts w:ascii="Arial" w:hAnsi="Arial" w:cs="Arial"/>
        </w:rPr>
        <w:t xml:space="preserve"> poskytování Služeb dle čl. 2 předem schvalovat. V takovémto příp</w:t>
      </w:r>
      <w:r w:rsidR="00402290">
        <w:rPr>
          <w:rFonts w:ascii="Arial" w:hAnsi="Arial" w:cs="Arial"/>
        </w:rPr>
        <w:t xml:space="preserve">adě se objednatel </w:t>
      </w:r>
      <w:r w:rsidR="00B44772" w:rsidRPr="00B44772">
        <w:rPr>
          <w:rFonts w:ascii="Arial" w:hAnsi="Arial" w:cs="Arial"/>
        </w:rPr>
        <w:t>vyjádří do 5 pracovních dnů od jeho zaslání na e-mailovou adresu kontaktní osoby dle této Smlouvy.</w:t>
      </w:r>
    </w:p>
    <w:p w14:paraId="274B3A5C" w14:textId="77777777" w:rsidR="00C82752" w:rsidRDefault="00C82752" w:rsidP="00B44772">
      <w:pPr>
        <w:jc w:val="both"/>
        <w:rPr>
          <w:rFonts w:ascii="Arial" w:hAnsi="Arial" w:cs="Arial"/>
        </w:rPr>
      </w:pPr>
    </w:p>
    <w:p w14:paraId="0C0AB185" w14:textId="77777777" w:rsidR="00C82752" w:rsidRDefault="00C82752" w:rsidP="00B44772">
      <w:pPr>
        <w:jc w:val="both"/>
        <w:rPr>
          <w:rFonts w:ascii="Arial" w:hAnsi="Arial" w:cs="Arial"/>
        </w:rPr>
      </w:pPr>
    </w:p>
    <w:p w14:paraId="2AAD6FA0" w14:textId="77777777" w:rsidR="00C82752" w:rsidRDefault="00C82752" w:rsidP="00B44772">
      <w:pPr>
        <w:jc w:val="both"/>
        <w:rPr>
          <w:rFonts w:ascii="Arial" w:hAnsi="Arial" w:cs="Arial"/>
        </w:rPr>
      </w:pPr>
    </w:p>
    <w:p w14:paraId="5AA01D5F" w14:textId="77777777" w:rsidR="00C82752" w:rsidRDefault="00C82752" w:rsidP="00B44772">
      <w:pPr>
        <w:jc w:val="both"/>
        <w:rPr>
          <w:rFonts w:ascii="Arial" w:hAnsi="Arial" w:cs="Arial"/>
        </w:rPr>
      </w:pPr>
    </w:p>
    <w:p w14:paraId="4B93B3F5" w14:textId="77777777" w:rsidR="00C82752" w:rsidRPr="00B44772" w:rsidRDefault="00C82752" w:rsidP="00B44772">
      <w:pPr>
        <w:jc w:val="both"/>
        <w:rPr>
          <w:rFonts w:ascii="Arial" w:hAnsi="Arial" w:cs="Arial"/>
          <w:b/>
        </w:rPr>
      </w:pPr>
    </w:p>
    <w:p w14:paraId="193BC8D1" w14:textId="77777777" w:rsidR="00B44772" w:rsidRDefault="00B44772" w:rsidP="006C3E8E">
      <w:pPr>
        <w:jc w:val="center"/>
        <w:rPr>
          <w:rFonts w:ascii="Arial" w:hAnsi="Arial"/>
          <w:b/>
        </w:rPr>
      </w:pPr>
    </w:p>
    <w:p w14:paraId="2593BBB7" w14:textId="1CA2234D" w:rsidR="00FB5196" w:rsidRDefault="00235EE7" w:rsidP="00FB5196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Článek V</w:t>
      </w:r>
      <w:r w:rsidR="00FB5196">
        <w:rPr>
          <w:rFonts w:ascii="Arial" w:hAnsi="Arial"/>
          <w:b/>
        </w:rPr>
        <w:t>.</w:t>
      </w:r>
    </w:p>
    <w:p w14:paraId="2F952164" w14:textId="77777777" w:rsidR="00B44772" w:rsidRDefault="00FB5196" w:rsidP="006C3E8E">
      <w:pPr>
        <w:jc w:val="center"/>
        <w:rPr>
          <w:rFonts w:ascii="Arial" w:hAnsi="Arial"/>
          <w:b/>
        </w:rPr>
      </w:pPr>
      <w:r w:rsidRPr="00FB5196">
        <w:rPr>
          <w:rFonts w:ascii="Arial" w:hAnsi="Arial"/>
          <w:b/>
        </w:rPr>
        <w:t>CENA A JEJÍ ÚHRADA</w:t>
      </w:r>
      <w:r w:rsidRPr="00FB5196">
        <w:rPr>
          <w:rFonts w:ascii="Arial" w:hAnsi="Arial"/>
          <w:b/>
        </w:rPr>
        <w:cr/>
      </w:r>
    </w:p>
    <w:p w14:paraId="072EBEDE" w14:textId="7F1FCBB6" w:rsidR="00B44772" w:rsidRDefault="00C82752" w:rsidP="00FB5196">
      <w:pPr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5</w:t>
      </w:r>
      <w:r w:rsidR="00FB5196">
        <w:rPr>
          <w:rFonts w:ascii="Arial" w:hAnsi="Arial"/>
        </w:rPr>
        <w:t>.1.</w:t>
      </w:r>
      <w:r w:rsidR="00FB5196">
        <w:rPr>
          <w:rFonts w:ascii="Arial" w:hAnsi="Arial"/>
        </w:rPr>
        <w:tab/>
      </w:r>
      <w:r w:rsidR="00FB5196" w:rsidRPr="00FB5196">
        <w:rPr>
          <w:rFonts w:ascii="Arial" w:hAnsi="Arial"/>
        </w:rPr>
        <w:t xml:space="preserve">Smluvní strany se dohodly, že objednatel </w:t>
      </w:r>
      <w:r w:rsidR="00B45996">
        <w:rPr>
          <w:rFonts w:ascii="Arial" w:hAnsi="Arial"/>
        </w:rPr>
        <w:t>uhradí</w:t>
      </w:r>
      <w:r w:rsidR="00FB5196" w:rsidRPr="00FB5196">
        <w:rPr>
          <w:rFonts w:ascii="Arial" w:hAnsi="Arial"/>
        </w:rPr>
        <w:t xml:space="preserve"> zhotoviteli za poskytnuté Služby dle této Smlouvy cenu ve </w:t>
      </w:r>
      <w:r w:rsidR="00FB5196" w:rsidRPr="00D87F2D">
        <w:rPr>
          <w:rFonts w:ascii="Arial" w:hAnsi="Arial"/>
        </w:rPr>
        <w:t xml:space="preserve">výši </w:t>
      </w:r>
      <w:r w:rsidR="00BC325D">
        <w:rPr>
          <w:rFonts w:ascii="Arial" w:hAnsi="Arial"/>
        </w:rPr>
        <w:t>144.13</w:t>
      </w:r>
      <w:r w:rsidR="00926ECF" w:rsidRPr="00D87F2D">
        <w:rPr>
          <w:rFonts w:ascii="Arial" w:hAnsi="Arial"/>
        </w:rPr>
        <w:t>0</w:t>
      </w:r>
      <w:r w:rsidR="00B45996" w:rsidRPr="00D87F2D">
        <w:rPr>
          <w:rFonts w:ascii="Arial" w:hAnsi="Arial"/>
        </w:rPr>
        <w:t xml:space="preserve"> Kč s DPH </w:t>
      </w:r>
      <w:r w:rsidR="00B45996" w:rsidRPr="00D87F2D">
        <w:rPr>
          <w:rFonts w:ascii="Arial" w:hAnsi="Arial"/>
          <w:i/>
        </w:rPr>
        <w:t>(slovy</w:t>
      </w:r>
      <w:r w:rsidR="00B45996" w:rsidRPr="003C33E7">
        <w:rPr>
          <w:rFonts w:ascii="Arial" w:hAnsi="Arial"/>
          <w:i/>
        </w:rPr>
        <w:t xml:space="preserve">: </w:t>
      </w:r>
      <w:r w:rsidR="00BC325D">
        <w:rPr>
          <w:rFonts w:ascii="Arial" w:hAnsi="Arial"/>
          <w:i/>
        </w:rPr>
        <w:t>sto čtyřicet čtyři</w:t>
      </w:r>
      <w:r w:rsidR="00235EE7">
        <w:rPr>
          <w:rFonts w:ascii="Arial" w:hAnsi="Arial"/>
          <w:i/>
        </w:rPr>
        <w:t xml:space="preserve"> </w:t>
      </w:r>
      <w:r w:rsidR="00926ECF">
        <w:rPr>
          <w:rFonts w:ascii="Arial" w:hAnsi="Arial"/>
          <w:i/>
        </w:rPr>
        <w:t xml:space="preserve">tisíc </w:t>
      </w:r>
      <w:r w:rsidR="00BC325D">
        <w:rPr>
          <w:rFonts w:ascii="Arial" w:hAnsi="Arial"/>
          <w:i/>
        </w:rPr>
        <w:t>sto třicet</w:t>
      </w:r>
      <w:r w:rsidR="0088778B">
        <w:rPr>
          <w:rFonts w:ascii="Arial" w:hAnsi="Arial"/>
          <w:i/>
        </w:rPr>
        <w:t xml:space="preserve"> korun českých</w:t>
      </w:r>
      <w:r w:rsidR="00926ECF">
        <w:rPr>
          <w:rFonts w:ascii="Arial" w:hAnsi="Arial"/>
        </w:rPr>
        <w:t xml:space="preserve">) </w:t>
      </w:r>
      <w:r w:rsidR="00FB5196" w:rsidRPr="00FB5196">
        <w:rPr>
          <w:rFonts w:ascii="Arial" w:hAnsi="Arial"/>
        </w:rPr>
        <w:t>(dále jen</w:t>
      </w:r>
      <w:r w:rsidR="00396F79">
        <w:rPr>
          <w:rFonts w:ascii="Arial" w:hAnsi="Arial"/>
        </w:rPr>
        <w:t xml:space="preserve"> </w:t>
      </w:r>
      <w:r w:rsidR="00FB5196" w:rsidRPr="00FB5196">
        <w:rPr>
          <w:rFonts w:ascii="Arial" w:hAnsi="Arial"/>
        </w:rPr>
        <w:t>"Cena").</w:t>
      </w:r>
    </w:p>
    <w:p w14:paraId="330A0044" w14:textId="327AAF5E" w:rsidR="00396F79" w:rsidRDefault="00C82752" w:rsidP="00396F79">
      <w:pPr>
        <w:jc w:val="both"/>
        <w:rPr>
          <w:rFonts w:ascii="Arial" w:hAnsi="Arial"/>
        </w:rPr>
      </w:pPr>
      <w:r>
        <w:rPr>
          <w:rFonts w:ascii="Arial" w:hAnsi="Arial"/>
        </w:rPr>
        <w:t>5</w:t>
      </w:r>
      <w:r w:rsidR="00396F79">
        <w:rPr>
          <w:rFonts w:ascii="Arial" w:hAnsi="Arial"/>
        </w:rPr>
        <w:t>.2.</w:t>
      </w:r>
      <w:r w:rsidR="00396F79">
        <w:rPr>
          <w:rFonts w:ascii="Arial" w:hAnsi="Arial"/>
        </w:rPr>
        <w:tab/>
      </w:r>
      <w:r w:rsidR="00396F79" w:rsidRPr="00396F79">
        <w:rPr>
          <w:rFonts w:ascii="Arial" w:hAnsi="Arial"/>
        </w:rPr>
        <w:t>Smluvní strany se dohodly, že objednatel nahradí zhotoviteli výdaje, které zhotovitel vynaložil</w:t>
      </w:r>
      <w:r w:rsidR="00396F79">
        <w:rPr>
          <w:rFonts w:ascii="Arial" w:hAnsi="Arial"/>
        </w:rPr>
        <w:t xml:space="preserve"> </w:t>
      </w:r>
      <w:r w:rsidR="00396F79" w:rsidRPr="00396F79">
        <w:rPr>
          <w:rFonts w:ascii="Arial" w:hAnsi="Arial"/>
        </w:rPr>
        <w:t>v souvislosti s poskytováním Služeb dle této Smlouvy, to však za předpokladu, že takové výdaje byly</w:t>
      </w:r>
      <w:r w:rsidR="00396F79">
        <w:rPr>
          <w:rFonts w:ascii="Arial" w:hAnsi="Arial"/>
        </w:rPr>
        <w:t xml:space="preserve"> </w:t>
      </w:r>
      <w:r w:rsidR="00396F79" w:rsidRPr="00396F79">
        <w:rPr>
          <w:rFonts w:ascii="Arial" w:hAnsi="Arial"/>
        </w:rPr>
        <w:t>objednatelem předem písemně odsouhlaseny kontaktní osobou dle této Smlouvy.</w:t>
      </w:r>
    </w:p>
    <w:p w14:paraId="21B90C7E" w14:textId="22BFB688" w:rsidR="009066A9" w:rsidRDefault="00C82752" w:rsidP="009066A9">
      <w:pPr>
        <w:jc w:val="both"/>
        <w:rPr>
          <w:rFonts w:ascii="Arial" w:hAnsi="Arial"/>
        </w:rPr>
      </w:pPr>
      <w:r>
        <w:rPr>
          <w:rFonts w:ascii="Arial" w:hAnsi="Arial"/>
        </w:rPr>
        <w:t>5.</w:t>
      </w:r>
      <w:r w:rsidR="002947D8">
        <w:rPr>
          <w:rFonts w:ascii="Arial" w:hAnsi="Arial"/>
        </w:rPr>
        <w:t>3</w:t>
      </w:r>
      <w:r w:rsidR="009066A9">
        <w:rPr>
          <w:rFonts w:ascii="Arial" w:hAnsi="Arial"/>
        </w:rPr>
        <w:t>.</w:t>
      </w:r>
      <w:r w:rsidR="009066A9">
        <w:rPr>
          <w:rFonts w:ascii="Arial" w:hAnsi="Arial"/>
        </w:rPr>
        <w:tab/>
      </w:r>
      <w:r w:rsidR="009066A9" w:rsidRPr="009066A9">
        <w:rPr>
          <w:rFonts w:ascii="Arial" w:hAnsi="Arial"/>
        </w:rPr>
        <w:t>Smlu</w:t>
      </w:r>
      <w:r w:rsidR="009066A9">
        <w:rPr>
          <w:rFonts w:ascii="Arial" w:hAnsi="Arial"/>
        </w:rPr>
        <w:t xml:space="preserve">vní strany se dohodly, že </w:t>
      </w:r>
      <w:r w:rsidR="009066A9" w:rsidRPr="009066A9">
        <w:rPr>
          <w:rFonts w:ascii="Arial" w:hAnsi="Arial"/>
        </w:rPr>
        <w:t>faktury budou zasílány objednateli elektronicky, a to</w:t>
      </w:r>
      <w:r w:rsidR="009066A9">
        <w:rPr>
          <w:rFonts w:ascii="Arial" w:hAnsi="Arial"/>
        </w:rPr>
        <w:t xml:space="preserve"> na e-mailovou adresu </w:t>
      </w:r>
      <w:proofErr w:type="spellStart"/>
      <w:r w:rsidR="00750797" w:rsidRPr="00750797">
        <w:rPr>
          <w:rFonts w:ascii="Arial" w:eastAsiaTheme="majorEastAsia" w:hAnsi="Arial" w:cs="Arial"/>
        </w:rPr>
        <w:t>xxxxxxxxxxxxxxxxxx</w:t>
      </w:r>
      <w:proofErr w:type="spellEnd"/>
      <w:r w:rsidR="00BC325D">
        <w:rPr>
          <w:rStyle w:val="Hypertextovodkaz"/>
          <w:rFonts w:ascii="Arial" w:eastAsiaTheme="majorEastAsia" w:hAnsi="Arial" w:cs="Arial"/>
        </w:rPr>
        <w:t xml:space="preserve"> </w:t>
      </w:r>
      <w:r w:rsidR="009066A9" w:rsidRPr="009066A9">
        <w:rPr>
          <w:rFonts w:ascii="Arial" w:hAnsi="Arial"/>
        </w:rPr>
        <w:t>včetně veškerý</w:t>
      </w:r>
      <w:r w:rsidR="009066A9">
        <w:rPr>
          <w:rFonts w:ascii="Arial" w:hAnsi="Arial"/>
        </w:rPr>
        <w:t>ch příloh</w:t>
      </w:r>
      <w:r w:rsidR="009066A9" w:rsidRPr="009066A9">
        <w:rPr>
          <w:rFonts w:ascii="Arial" w:hAnsi="Arial"/>
        </w:rPr>
        <w:t xml:space="preserve">, jejich splatnost bude činit 30 kalendářních dnů ode dne obdržení faktury objednatelem </w:t>
      </w:r>
      <w:r w:rsidR="00671FF5">
        <w:rPr>
          <w:rFonts w:ascii="Arial" w:hAnsi="Arial"/>
        </w:rPr>
        <w:br/>
      </w:r>
      <w:r w:rsidR="009066A9" w:rsidRPr="009066A9">
        <w:rPr>
          <w:rFonts w:ascii="Arial" w:hAnsi="Arial"/>
        </w:rPr>
        <w:t>a</w:t>
      </w:r>
      <w:r w:rsidR="009066A9">
        <w:rPr>
          <w:rFonts w:ascii="Arial" w:hAnsi="Arial"/>
        </w:rPr>
        <w:t xml:space="preserve"> </w:t>
      </w:r>
      <w:r w:rsidR="009066A9" w:rsidRPr="009066A9">
        <w:rPr>
          <w:rFonts w:ascii="Arial" w:hAnsi="Arial"/>
        </w:rPr>
        <w:t>budou hrazeny na účet zhotovitele uvedený v záhlaví této Smlouvy nebo jiný účet zhotovitele uvedený na faktuře</w:t>
      </w:r>
      <w:r w:rsidR="00671FF5">
        <w:rPr>
          <w:rFonts w:ascii="Arial" w:hAnsi="Arial"/>
        </w:rPr>
        <w:t>.</w:t>
      </w:r>
    </w:p>
    <w:p w14:paraId="532104CE" w14:textId="18E8AD5D" w:rsidR="00041E55" w:rsidRDefault="00C82752" w:rsidP="00D83164">
      <w:pPr>
        <w:jc w:val="both"/>
      </w:pPr>
      <w:r>
        <w:rPr>
          <w:rFonts w:ascii="Arial" w:hAnsi="Arial"/>
        </w:rPr>
        <w:t>5.</w:t>
      </w:r>
      <w:r w:rsidR="002947D8">
        <w:rPr>
          <w:rFonts w:ascii="Arial" w:hAnsi="Arial"/>
        </w:rPr>
        <w:t>4</w:t>
      </w:r>
      <w:r w:rsidR="00D83164">
        <w:rPr>
          <w:rFonts w:ascii="Arial" w:hAnsi="Arial"/>
        </w:rPr>
        <w:t>.</w:t>
      </w:r>
      <w:r w:rsidR="00D83164">
        <w:rPr>
          <w:rFonts w:ascii="Arial" w:hAnsi="Arial"/>
        </w:rPr>
        <w:tab/>
      </w:r>
      <w:r w:rsidR="00D83164" w:rsidRPr="00D83164">
        <w:rPr>
          <w:rFonts w:ascii="Arial" w:hAnsi="Arial"/>
        </w:rPr>
        <w:t>Všechny faktury musí být vystaveny v souladu s obec</w:t>
      </w:r>
      <w:r w:rsidR="000C7542">
        <w:rPr>
          <w:rFonts w:ascii="Arial" w:hAnsi="Arial"/>
        </w:rPr>
        <w:t>ně závaznými právními předpisy Č</w:t>
      </w:r>
      <w:r w:rsidR="00D83164" w:rsidRPr="00D83164">
        <w:rPr>
          <w:rFonts w:ascii="Arial" w:hAnsi="Arial"/>
        </w:rPr>
        <w:t>eské republiky, zejména</w:t>
      </w:r>
      <w:r w:rsidR="00D83164">
        <w:rPr>
          <w:rFonts w:ascii="Arial" w:hAnsi="Arial"/>
        </w:rPr>
        <w:t xml:space="preserve"> </w:t>
      </w:r>
      <w:r w:rsidR="00D83164" w:rsidRPr="00D83164">
        <w:rPr>
          <w:rFonts w:ascii="Arial" w:hAnsi="Arial"/>
        </w:rPr>
        <w:t>musí obsahovat náležitosti daňového dokladu stanovené zákonem č. 235/2004 Sb., o dani z přidané hodnoty, ve</w:t>
      </w:r>
      <w:r w:rsidR="00D83164">
        <w:rPr>
          <w:rFonts w:ascii="Arial" w:hAnsi="Arial"/>
        </w:rPr>
        <w:t xml:space="preserve"> </w:t>
      </w:r>
      <w:r w:rsidR="00D83164" w:rsidRPr="00D83164">
        <w:rPr>
          <w:rFonts w:ascii="Arial" w:hAnsi="Arial"/>
        </w:rPr>
        <w:t>znění pozdějších předpisů</w:t>
      </w:r>
      <w:r w:rsidR="000C7542">
        <w:rPr>
          <w:rFonts w:ascii="Arial" w:hAnsi="Arial"/>
        </w:rPr>
        <w:t xml:space="preserve">. </w:t>
      </w:r>
      <w:r w:rsidR="00041E55">
        <w:rPr>
          <w:rFonts w:ascii="Arial" w:hAnsi="Arial"/>
        </w:rPr>
        <w:t>Nebude-li,</w:t>
      </w:r>
      <w:r w:rsidR="000C7542">
        <w:rPr>
          <w:rFonts w:ascii="Arial" w:hAnsi="Arial"/>
        </w:rPr>
        <w:t xml:space="preserve"> kterákoliv</w:t>
      </w:r>
      <w:r w:rsidR="00D83164" w:rsidRPr="00D83164">
        <w:rPr>
          <w:rFonts w:ascii="Arial" w:hAnsi="Arial"/>
        </w:rPr>
        <w:t xml:space="preserve"> faktura vystavená zhotovitelem obsahovat</w:t>
      </w:r>
      <w:r w:rsidR="000C7542">
        <w:rPr>
          <w:rFonts w:ascii="Arial" w:hAnsi="Arial"/>
        </w:rPr>
        <w:t xml:space="preserve"> </w:t>
      </w:r>
      <w:r w:rsidR="00D83164" w:rsidRPr="00D83164">
        <w:rPr>
          <w:rFonts w:ascii="Arial" w:hAnsi="Arial"/>
        </w:rPr>
        <w:t>předepsané náležitosti je objednate</w:t>
      </w:r>
      <w:r w:rsidR="000C7542">
        <w:rPr>
          <w:rFonts w:ascii="Arial" w:hAnsi="Arial"/>
        </w:rPr>
        <w:t>l oprávněn</w:t>
      </w:r>
      <w:r w:rsidR="00D83164" w:rsidRPr="00D83164">
        <w:rPr>
          <w:rFonts w:ascii="Arial" w:hAnsi="Arial"/>
        </w:rPr>
        <w:t xml:space="preserve"> jakoukoliv takovou fakturu vrátit ve lhůtě 10 dnů od jejího</w:t>
      </w:r>
      <w:r w:rsidR="00D83164">
        <w:rPr>
          <w:rFonts w:ascii="Arial" w:hAnsi="Arial"/>
        </w:rPr>
        <w:t xml:space="preserve"> </w:t>
      </w:r>
      <w:r w:rsidR="00D83164" w:rsidRPr="00D83164">
        <w:rPr>
          <w:rFonts w:ascii="Arial" w:hAnsi="Arial"/>
        </w:rPr>
        <w:t xml:space="preserve">doručení zpět zhotoviteli, resp. zhotoviteli nedostatky takové faktury oznámit. </w:t>
      </w:r>
      <w:r w:rsidR="00C15A54">
        <w:rPr>
          <w:rFonts w:ascii="Arial" w:hAnsi="Arial"/>
        </w:rPr>
        <w:br/>
      </w:r>
      <w:r w:rsidR="00D83164" w:rsidRPr="00D83164">
        <w:rPr>
          <w:rFonts w:ascii="Arial" w:hAnsi="Arial"/>
        </w:rPr>
        <w:t>V takovém případě se přeruší běh</w:t>
      </w:r>
      <w:r w:rsidR="00D83164">
        <w:rPr>
          <w:rFonts w:ascii="Arial" w:hAnsi="Arial"/>
        </w:rPr>
        <w:t xml:space="preserve"> </w:t>
      </w:r>
      <w:r w:rsidR="00D83164" w:rsidRPr="00D83164">
        <w:rPr>
          <w:rFonts w:ascii="Arial" w:hAnsi="Arial"/>
        </w:rPr>
        <w:t>splatnosti takové faktury a nová lhůta splatnosti začne běžet doručením opravené faktury.</w:t>
      </w:r>
      <w:r w:rsidR="00041E55" w:rsidRPr="00041E55">
        <w:t xml:space="preserve"> </w:t>
      </w:r>
    </w:p>
    <w:p w14:paraId="34C2342B" w14:textId="20648592" w:rsidR="00D83164" w:rsidRPr="00041E55" w:rsidRDefault="00C82752" w:rsidP="00D831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2947D8">
        <w:rPr>
          <w:rFonts w:ascii="Arial" w:hAnsi="Arial" w:cs="Arial"/>
        </w:rPr>
        <w:t>5</w:t>
      </w:r>
      <w:r w:rsidR="00041E55">
        <w:rPr>
          <w:rFonts w:ascii="Arial" w:hAnsi="Arial" w:cs="Arial"/>
        </w:rPr>
        <w:t>.</w:t>
      </w:r>
      <w:r w:rsidR="00041E55">
        <w:rPr>
          <w:rFonts w:ascii="Arial" w:hAnsi="Arial" w:cs="Arial"/>
        </w:rPr>
        <w:tab/>
      </w:r>
      <w:r w:rsidR="00041E55" w:rsidRPr="00041E55">
        <w:rPr>
          <w:rFonts w:ascii="Arial" w:hAnsi="Arial" w:cs="Arial"/>
        </w:rPr>
        <w:t>S výjimkou nároku zhotovitele na úhradu Ceny i výdajů dle čl. 6.2. této Smlouvy nevzniká žádné ze smluvních stran na základě této Smlouvy nárok na jakékoliv další finanční plnění a každá ze smluvních stran nese sama náklady spolupráce dle této Smlouvy.</w:t>
      </w:r>
    </w:p>
    <w:p w14:paraId="19582D97" w14:textId="77777777" w:rsidR="00B05C7A" w:rsidRDefault="00B05C7A" w:rsidP="00B05C7A">
      <w:pPr>
        <w:jc w:val="center"/>
        <w:rPr>
          <w:rFonts w:ascii="Arial" w:hAnsi="Arial"/>
          <w:b/>
        </w:rPr>
      </w:pPr>
    </w:p>
    <w:p w14:paraId="66D9B6C5" w14:textId="5ADF08C4" w:rsidR="00B05C7A" w:rsidRDefault="00235EE7" w:rsidP="00B05C7A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Článek V</w:t>
      </w:r>
      <w:r w:rsidR="00B05C7A">
        <w:rPr>
          <w:rFonts w:ascii="Arial" w:hAnsi="Arial"/>
          <w:b/>
        </w:rPr>
        <w:t>I.</w:t>
      </w:r>
    </w:p>
    <w:p w14:paraId="49459741" w14:textId="77777777" w:rsidR="00B44772" w:rsidRDefault="00B05C7A" w:rsidP="006C3E8E">
      <w:pPr>
        <w:jc w:val="center"/>
        <w:rPr>
          <w:rFonts w:ascii="Arial" w:hAnsi="Arial"/>
          <w:b/>
        </w:rPr>
      </w:pPr>
      <w:r w:rsidRPr="00B05C7A">
        <w:rPr>
          <w:rFonts w:ascii="Arial" w:hAnsi="Arial"/>
          <w:b/>
        </w:rPr>
        <w:t>TRVÁNÍ A UKONČENÍ SMLOUVY</w:t>
      </w:r>
    </w:p>
    <w:p w14:paraId="0DC883D7" w14:textId="77777777" w:rsidR="00B44772" w:rsidRDefault="00B44772" w:rsidP="006C3E8E">
      <w:pPr>
        <w:jc w:val="center"/>
        <w:rPr>
          <w:rFonts w:ascii="Arial" w:hAnsi="Arial" w:cs="Arial"/>
        </w:rPr>
      </w:pPr>
    </w:p>
    <w:p w14:paraId="60767FCF" w14:textId="24C15BCA" w:rsidR="00B05C7A" w:rsidRDefault="00C82752" w:rsidP="00B05C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B05C7A" w:rsidRPr="00B05C7A">
        <w:rPr>
          <w:rFonts w:ascii="Arial" w:hAnsi="Arial" w:cs="Arial"/>
        </w:rPr>
        <w:t xml:space="preserve">.1. Tato Smlouva se uzavírá na dobu </w:t>
      </w:r>
      <w:r w:rsidR="006A4C91">
        <w:rPr>
          <w:rFonts w:ascii="Arial" w:hAnsi="Arial" w:cs="Arial"/>
        </w:rPr>
        <w:t xml:space="preserve">určitou, </w:t>
      </w:r>
      <w:r w:rsidR="00B05C7A" w:rsidRPr="00B05C7A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</w:t>
      </w:r>
      <w:r w:rsidR="00750CC3">
        <w:rPr>
          <w:rFonts w:ascii="Arial" w:hAnsi="Arial" w:cs="Arial"/>
        </w:rPr>
        <w:t>30. 06. 2025</w:t>
      </w:r>
      <w:r w:rsidR="0088778B">
        <w:rPr>
          <w:rFonts w:ascii="Arial" w:hAnsi="Arial" w:cs="Arial"/>
        </w:rPr>
        <w:t>.</w:t>
      </w:r>
    </w:p>
    <w:p w14:paraId="3D120496" w14:textId="77777777" w:rsidR="00B05C7A" w:rsidRDefault="00B05C7A" w:rsidP="006C3E8E">
      <w:pPr>
        <w:jc w:val="center"/>
        <w:rPr>
          <w:rFonts w:ascii="Arial" w:hAnsi="Arial" w:cs="Arial"/>
        </w:rPr>
      </w:pPr>
    </w:p>
    <w:p w14:paraId="7746C6E8" w14:textId="26018034" w:rsidR="00B05C7A" w:rsidRDefault="00C82752" w:rsidP="00B05C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B05C7A">
        <w:rPr>
          <w:rFonts w:ascii="Arial" w:hAnsi="Arial" w:cs="Arial"/>
        </w:rPr>
        <w:t>.2</w:t>
      </w:r>
      <w:r w:rsidR="00B05C7A" w:rsidRPr="00B05C7A">
        <w:rPr>
          <w:rFonts w:ascii="Arial" w:hAnsi="Arial" w:cs="Arial"/>
        </w:rPr>
        <w:t>. Kterákoli ze Smluvních stran má právo odstoupit od této Smlouvy v případě jejího podstatného porušení</w:t>
      </w:r>
      <w:r w:rsidR="00B05C7A">
        <w:rPr>
          <w:rFonts w:ascii="Arial" w:hAnsi="Arial" w:cs="Arial"/>
        </w:rPr>
        <w:t xml:space="preserve"> </w:t>
      </w:r>
      <w:r w:rsidR="00B05C7A" w:rsidRPr="00B05C7A">
        <w:rPr>
          <w:rFonts w:ascii="Arial" w:hAnsi="Arial" w:cs="Arial"/>
        </w:rPr>
        <w:t>druhou Smluvní stranou. Za podstatné porušení Smlouvy se považuje:</w:t>
      </w:r>
    </w:p>
    <w:p w14:paraId="71499901" w14:textId="77777777" w:rsidR="00B05C7A" w:rsidRDefault="00B05C7A" w:rsidP="006C3E8E">
      <w:pPr>
        <w:jc w:val="center"/>
        <w:rPr>
          <w:rFonts w:ascii="Arial" w:hAnsi="Arial" w:cs="Arial"/>
        </w:rPr>
      </w:pPr>
    </w:p>
    <w:p w14:paraId="2F7FBCC4" w14:textId="77777777" w:rsidR="00640CF3" w:rsidRDefault="00640CF3" w:rsidP="00640CF3">
      <w:pPr>
        <w:pStyle w:val="Odstavecseseznamem"/>
        <w:numPr>
          <w:ilvl w:val="0"/>
          <w:numId w:val="23"/>
        </w:numPr>
        <w:ind w:left="284"/>
        <w:jc w:val="both"/>
        <w:rPr>
          <w:rFonts w:ascii="Arial" w:hAnsi="Arial" w:cs="Arial"/>
        </w:rPr>
      </w:pPr>
      <w:r w:rsidRPr="00640CF3">
        <w:rPr>
          <w:rFonts w:ascii="Arial" w:hAnsi="Arial" w:cs="Arial"/>
        </w:rPr>
        <w:t>na straně zhotovitele prodlení zhotovitele s poskytnutím Služeb objednatel trvající přes upozornění</w:t>
      </w:r>
      <w:r>
        <w:rPr>
          <w:rFonts w:ascii="Arial" w:hAnsi="Arial" w:cs="Arial"/>
        </w:rPr>
        <w:t xml:space="preserve"> </w:t>
      </w:r>
      <w:r w:rsidRPr="00640CF3">
        <w:rPr>
          <w:rFonts w:ascii="Arial" w:hAnsi="Arial" w:cs="Arial"/>
        </w:rPr>
        <w:t xml:space="preserve">objednatele déle než třicet (30) kalendářních dnů; </w:t>
      </w:r>
    </w:p>
    <w:p w14:paraId="5279795A" w14:textId="77777777" w:rsidR="00640CF3" w:rsidRPr="00640CF3" w:rsidRDefault="00640CF3" w:rsidP="00640CF3">
      <w:pPr>
        <w:pStyle w:val="Odstavecseseznamem"/>
        <w:numPr>
          <w:ilvl w:val="0"/>
          <w:numId w:val="23"/>
        </w:numPr>
        <w:ind w:left="284"/>
        <w:jc w:val="both"/>
        <w:rPr>
          <w:rFonts w:ascii="Arial" w:hAnsi="Arial" w:cs="Arial"/>
        </w:rPr>
      </w:pPr>
      <w:r w:rsidRPr="00640CF3">
        <w:rPr>
          <w:rFonts w:ascii="Arial" w:hAnsi="Arial" w:cs="Arial"/>
        </w:rPr>
        <w:t>na straně objednatele se považuje prodlení objednatele s úhradou Odměny trvající i přes upozornění zhotovitele delší než třicet (30) kalendářních dnů.</w:t>
      </w:r>
    </w:p>
    <w:p w14:paraId="19315CD8" w14:textId="77777777" w:rsidR="00B05C7A" w:rsidRDefault="00B05C7A" w:rsidP="006C3E8E">
      <w:pPr>
        <w:jc w:val="center"/>
        <w:rPr>
          <w:rFonts w:ascii="Arial" w:hAnsi="Arial" w:cs="Arial"/>
        </w:rPr>
      </w:pPr>
    </w:p>
    <w:p w14:paraId="15C39A92" w14:textId="77777777" w:rsidR="00B05C7A" w:rsidRDefault="00B05C7A" w:rsidP="006C3E8E">
      <w:pPr>
        <w:jc w:val="center"/>
        <w:rPr>
          <w:rFonts w:ascii="Arial" w:hAnsi="Arial" w:cs="Arial"/>
        </w:rPr>
      </w:pPr>
    </w:p>
    <w:p w14:paraId="0C0D8D30" w14:textId="729D0366" w:rsidR="00B05C7A" w:rsidRDefault="00C82752" w:rsidP="00640C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640CF3">
        <w:rPr>
          <w:rFonts w:ascii="Arial" w:hAnsi="Arial" w:cs="Arial"/>
        </w:rPr>
        <w:t>.3.</w:t>
      </w:r>
      <w:r w:rsidR="00640CF3">
        <w:rPr>
          <w:rFonts w:ascii="Arial" w:hAnsi="Arial" w:cs="Arial"/>
        </w:rPr>
        <w:tab/>
      </w:r>
      <w:r w:rsidR="00640CF3" w:rsidRPr="00640CF3">
        <w:rPr>
          <w:rFonts w:ascii="Arial" w:hAnsi="Arial" w:cs="Arial"/>
        </w:rPr>
        <w:t>Odstoupení od této Smlouvy musí být učiněno písemným způsobem a doručeno druhé Smluvní straně.</w:t>
      </w:r>
    </w:p>
    <w:p w14:paraId="7EEE1C1D" w14:textId="4B476605" w:rsidR="00B05C7A" w:rsidRDefault="00C82752" w:rsidP="00640C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640CF3">
        <w:rPr>
          <w:rFonts w:ascii="Arial" w:hAnsi="Arial" w:cs="Arial"/>
        </w:rPr>
        <w:t>.4.</w:t>
      </w:r>
      <w:r w:rsidR="00640CF3">
        <w:rPr>
          <w:rFonts w:ascii="Arial" w:hAnsi="Arial" w:cs="Arial"/>
        </w:rPr>
        <w:tab/>
      </w:r>
      <w:r w:rsidR="00640CF3" w:rsidRPr="00640CF3">
        <w:rPr>
          <w:rFonts w:ascii="Arial" w:hAnsi="Arial" w:cs="Arial"/>
        </w:rPr>
        <w:t>Každá ze Smluvních stran má možnost ukončit tuto Smlouvu výpovědí doručenou druhé Smluvní straně;</w:t>
      </w:r>
      <w:r w:rsidR="00640CF3">
        <w:rPr>
          <w:rFonts w:ascii="Arial" w:hAnsi="Arial" w:cs="Arial"/>
        </w:rPr>
        <w:t xml:space="preserve"> </w:t>
      </w:r>
      <w:r w:rsidR="00640CF3" w:rsidRPr="00640CF3">
        <w:rPr>
          <w:rFonts w:ascii="Arial" w:hAnsi="Arial" w:cs="Arial"/>
        </w:rPr>
        <w:t>účinnost Smlouvy zaniká uplynutím druhého kalendářního měsíce následujícího po měsíci, ve kterém byla druhé</w:t>
      </w:r>
      <w:r w:rsidR="00640CF3">
        <w:rPr>
          <w:rFonts w:ascii="Arial" w:hAnsi="Arial" w:cs="Arial"/>
        </w:rPr>
        <w:t xml:space="preserve"> </w:t>
      </w:r>
      <w:r w:rsidR="00640CF3" w:rsidRPr="00640CF3">
        <w:rPr>
          <w:rFonts w:ascii="Arial" w:hAnsi="Arial" w:cs="Arial"/>
        </w:rPr>
        <w:t>Smluvní straně doručena výpověď Smlouvy.</w:t>
      </w:r>
    </w:p>
    <w:p w14:paraId="16380E5F" w14:textId="77777777" w:rsidR="006A4C91" w:rsidRPr="007C408E" w:rsidRDefault="006A4C91" w:rsidP="006A4C91">
      <w:pPr>
        <w:rPr>
          <w:rFonts w:ascii="Arial" w:hAnsi="Arial" w:cs="Arial"/>
          <w:color w:val="333333"/>
          <w:sz w:val="22"/>
          <w:szCs w:val="22"/>
        </w:rPr>
      </w:pPr>
    </w:p>
    <w:p w14:paraId="7F8C2142" w14:textId="63FFD666" w:rsidR="006A4C91" w:rsidRPr="007C408E" w:rsidRDefault="00C82752" w:rsidP="005233E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VII</w:t>
      </w:r>
      <w:r w:rsidR="006A4C91" w:rsidRPr="007C408E">
        <w:rPr>
          <w:rFonts w:ascii="Arial" w:hAnsi="Arial" w:cs="Arial"/>
          <w:b/>
          <w:bCs/>
          <w:sz w:val="22"/>
          <w:szCs w:val="22"/>
        </w:rPr>
        <w:t xml:space="preserve">. </w:t>
      </w:r>
      <w:r w:rsidRPr="007C408E">
        <w:rPr>
          <w:rFonts w:ascii="Arial" w:hAnsi="Arial" w:cs="Arial"/>
          <w:b/>
          <w:bCs/>
          <w:sz w:val="22"/>
          <w:szCs w:val="22"/>
        </w:rPr>
        <w:t>DALŠÍ UJEDNÁNÍ</w:t>
      </w:r>
    </w:p>
    <w:p w14:paraId="3DE4DD82" w14:textId="00457345" w:rsidR="006A4C91" w:rsidRPr="006D5A3E" w:rsidRDefault="00C82752" w:rsidP="005233E0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6A4C91" w:rsidRPr="006D5A3E">
        <w:rPr>
          <w:rFonts w:ascii="Arial" w:hAnsi="Arial" w:cs="Arial"/>
        </w:rPr>
        <w:t>.1</w:t>
      </w:r>
      <w:r w:rsidR="005233E0" w:rsidRPr="006D5A3E">
        <w:rPr>
          <w:rFonts w:ascii="Arial" w:hAnsi="Arial" w:cs="Arial"/>
        </w:rPr>
        <w:t xml:space="preserve"> </w:t>
      </w:r>
      <w:r w:rsidR="006A4C91" w:rsidRPr="006D5A3E">
        <w:rPr>
          <w:rFonts w:ascii="Arial" w:hAnsi="Arial" w:cs="Arial"/>
        </w:rPr>
        <w:t xml:space="preserve">Vyskytnou-li se okolnosti, které jedné nebo oběma smluvním stranám částečně nebo úplně znemožní plnění jejich povinností podle Smlouvy, jsou se o tom strany </w:t>
      </w:r>
      <w:r w:rsidR="006A4C91" w:rsidRPr="006D5A3E">
        <w:rPr>
          <w:rFonts w:ascii="Arial" w:hAnsi="Arial" w:cs="Arial"/>
        </w:rPr>
        <w:lastRenderedPageBreak/>
        <w:t>povinny bez zbytečného prodlení informovat a společně podniknout kroky k překonání takových okolností. Nesplnění této povinnosti zakládá nárok na náhradu škody pro stranu, která se porušení smlouvy podle tohoto bodu nedopustila.</w:t>
      </w:r>
    </w:p>
    <w:p w14:paraId="101299DF" w14:textId="24C0F0F5" w:rsidR="006A4C91" w:rsidRPr="006D5A3E" w:rsidRDefault="00C82752" w:rsidP="005233E0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6A4C91" w:rsidRPr="006D5A3E">
        <w:rPr>
          <w:rFonts w:ascii="Arial" w:hAnsi="Arial" w:cs="Arial"/>
        </w:rPr>
        <w:t xml:space="preserve">.2 Za vady předmětu smlouvy odpovídá zhotovitel v rozsahu stanoveném </w:t>
      </w:r>
      <w:r w:rsidR="00C15A54">
        <w:rPr>
          <w:rFonts w:ascii="Arial" w:hAnsi="Arial" w:cs="Arial"/>
        </w:rPr>
        <w:br/>
      </w:r>
      <w:r w:rsidR="006A4C91" w:rsidRPr="006D5A3E">
        <w:rPr>
          <w:rFonts w:ascii="Arial" w:hAnsi="Arial" w:cs="Arial"/>
        </w:rPr>
        <w:t>v § 2617 zákona č. 89/2012 Sb. občanský zákoník.</w:t>
      </w:r>
    </w:p>
    <w:p w14:paraId="34A5CB17" w14:textId="485823FD" w:rsidR="006A4C91" w:rsidRPr="006D5A3E" w:rsidRDefault="00C82752" w:rsidP="005233E0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6A4C91" w:rsidRPr="006D5A3E">
        <w:rPr>
          <w:rFonts w:ascii="Arial" w:hAnsi="Arial" w:cs="Arial"/>
        </w:rPr>
        <w:t xml:space="preserve">.3 Objednatel má právo na odstoupení od smlouvy, jestliže má </w:t>
      </w:r>
      <w:r w:rsidR="005233E0" w:rsidRPr="006D5A3E">
        <w:rPr>
          <w:rFonts w:ascii="Arial" w:hAnsi="Arial" w:cs="Arial"/>
        </w:rPr>
        <w:t xml:space="preserve">služba </w:t>
      </w:r>
      <w:r w:rsidR="006A4C91" w:rsidRPr="006D5A3E">
        <w:rPr>
          <w:rFonts w:ascii="Arial" w:hAnsi="Arial" w:cs="Arial"/>
        </w:rPr>
        <w:t xml:space="preserve">neodstranitelné vady, které brání </w:t>
      </w:r>
      <w:r w:rsidR="00304CAE" w:rsidRPr="006D5A3E">
        <w:rPr>
          <w:rFonts w:ascii="Arial" w:hAnsi="Arial" w:cs="Arial"/>
        </w:rPr>
        <w:t>je</w:t>
      </w:r>
      <w:r w:rsidR="006A4C91" w:rsidRPr="006D5A3E">
        <w:rPr>
          <w:rFonts w:ascii="Arial" w:hAnsi="Arial" w:cs="Arial"/>
        </w:rPr>
        <w:t>j</w:t>
      </w:r>
      <w:r w:rsidR="00304CAE" w:rsidRPr="006D5A3E">
        <w:rPr>
          <w:rFonts w:ascii="Arial" w:hAnsi="Arial" w:cs="Arial"/>
        </w:rPr>
        <w:t>ímu</w:t>
      </w:r>
      <w:r w:rsidR="006A4C91" w:rsidRPr="006D5A3E">
        <w:rPr>
          <w:rFonts w:ascii="Arial" w:hAnsi="Arial" w:cs="Arial"/>
        </w:rPr>
        <w:t xml:space="preserve"> řádnému </w:t>
      </w:r>
      <w:r w:rsidR="00304CAE" w:rsidRPr="006D5A3E">
        <w:rPr>
          <w:rFonts w:ascii="Arial" w:hAnsi="Arial" w:cs="Arial"/>
        </w:rPr>
        <w:t>využití a neodpovídají obecným standardům poskytovaných služeb</w:t>
      </w:r>
      <w:r w:rsidR="005233E0" w:rsidRPr="006D5A3E">
        <w:rPr>
          <w:rFonts w:ascii="Arial" w:hAnsi="Arial" w:cs="Arial"/>
        </w:rPr>
        <w:t xml:space="preserve"> </w:t>
      </w:r>
      <w:r w:rsidR="006A4C91" w:rsidRPr="006D5A3E">
        <w:rPr>
          <w:rFonts w:ascii="Arial" w:hAnsi="Arial" w:cs="Arial"/>
        </w:rPr>
        <w:t xml:space="preserve">Zhotovitel poskytuje na </w:t>
      </w:r>
      <w:r w:rsidR="005233E0" w:rsidRPr="006D5A3E">
        <w:rPr>
          <w:rFonts w:ascii="Arial" w:hAnsi="Arial" w:cs="Arial"/>
        </w:rPr>
        <w:t xml:space="preserve">služby </w:t>
      </w:r>
      <w:r w:rsidR="006A4C91" w:rsidRPr="006D5A3E">
        <w:rPr>
          <w:rFonts w:ascii="Arial" w:hAnsi="Arial" w:cs="Arial"/>
        </w:rPr>
        <w:t>záruku, a to ve lhůtě 24 měsíců ode dne předání.</w:t>
      </w:r>
    </w:p>
    <w:p w14:paraId="576D0B58" w14:textId="77777777" w:rsidR="00640CF3" w:rsidRPr="00304CAE" w:rsidRDefault="00640CF3" w:rsidP="00640CF3">
      <w:pPr>
        <w:rPr>
          <w:rFonts w:ascii="Arial" w:hAnsi="Arial" w:cs="Arial"/>
          <w:b/>
          <w:sz w:val="22"/>
          <w:szCs w:val="22"/>
        </w:rPr>
      </w:pPr>
    </w:p>
    <w:p w14:paraId="0D590E95" w14:textId="353C105B" w:rsidR="00640CF3" w:rsidRDefault="00640CF3" w:rsidP="00640CF3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Článek </w:t>
      </w:r>
      <w:r w:rsidR="00C82752">
        <w:rPr>
          <w:rFonts w:ascii="Arial" w:hAnsi="Arial"/>
          <w:b/>
        </w:rPr>
        <w:t>VIII</w:t>
      </w:r>
      <w:r w:rsidR="006A4C91">
        <w:rPr>
          <w:rFonts w:ascii="Arial" w:hAnsi="Arial"/>
          <w:b/>
        </w:rPr>
        <w:t>.</w:t>
      </w:r>
    </w:p>
    <w:p w14:paraId="2C9114EA" w14:textId="77777777" w:rsidR="00B05C7A" w:rsidRDefault="00640CF3" w:rsidP="006C3E8E">
      <w:pPr>
        <w:jc w:val="center"/>
        <w:rPr>
          <w:rFonts w:ascii="Arial" w:hAnsi="Arial" w:cs="Arial"/>
        </w:rPr>
      </w:pPr>
      <w:r w:rsidRPr="00640CF3">
        <w:rPr>
          <w:rFonts w:ascii="Arial" w:hAnsi="Arial"/>
          <w:b/>
        </w:rPr>
        <w:t>ZÁVĚREČNÁ USTANOVENÍ</w:t>
      </w:r>
    </w:p>
    <w:p w14:paraId="54DC23FB" w14:textId="77777777" w:rsidR="00B05C7A" w:rsidRDefault="00B05C7A" w:rsidP="006C3E8E">
      <w:pPr>
        <w:jc w:val="center"/>
        <w:rPr>
          <w:rFonts w:ascii="Arial" w:hAnsi="Arial" w:cs="Arial"/>
        </w:rPr>
      </w:pPr>
    </w:p>
    <w:p w14:paraId="1C5D3F42" w14:textId="65CD7E48" w:rsidR="00B05C7A" w:rsidRDefault="00C82752" w:rsidP="00640C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640CF3" w:rsidRPr="00640CF3">
        <w:rPr>
          <w:rFonts w:ascii="Arial" w:hAnsi="Arial" w:cs="Arial"/>
        </w:rPr>
        <w:t>.1. Tato Smlouva nabývá platnosti dnem p</w:t>
      </w:r>
      <w:r w:rsidR="007C408E">
        <w:rPr>
          <w:rFonts w:ascii="Arial" w:hAnsi="Arial" w:cs="Arial"/>
        </w:rPr>
        <w:t xml:space="preserve">odpisu oběma Smluvními stranami </w:t>
      </w:r>
      <w:r w:rsidR="00DA3BA2">
        <w:rPr>
          <w:rFonts w:ascii="Arial" w:hAnsi="Arial" w:cs="Arial"/>
        </w:rPr>
        <w:br/>
      </w:r>
      <w:r w:rsidR="006A4C91" w:rsidRPr="00640CF3">
        <w:rPr>
          <w:rFonts w:ascii="Arial" w:hAnsi="Arial" w:cs="Arial"/>
        </w:rPr>
        <w:t>a účinnosti</w:t>
      </w:r>
      <w:r w:rsidR="00BC325D">
        <w:rPr>
          <w:rFonts w:ascii="Arial" w:hAnsi="Arial" w:cs="Arial"/>
        </w:rPr>
        <w:t xml:space="preserve"> dnem jejího uveřejnění v </w:t>
      </w:r>
      <w:r w:rsidR="006A4C91">
        <w:rPr>
          <w:rFonts w:ascii="Arial" w:hAnsi="Arial" w:cs="Arial"/>
        </w:rPr>
        <w:t>registru smluv MV ČR.</w:t>
      </w:r>
    </w:p>
    <w:p w14:paraId="4050901B" w14:textId="46603B53" w:rsidR="00B05C7A" w:rsidRDefault="00C82752" w:rsidP="00640C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640CF3">
        <w:rPr>
          <w:rFonts w:ascii="Arial" w:hAnsi="Arial" w:cs="Arial"/>
        </w:rPr>
        <w:t>.2.</w:t>
      </w:r>
      <w:r w:rsidR="00640CF3">
        <w:rPr>
          <w:rFonts w:ascii="Arial" w:hAnsi="Arial" w:cs="Arial"/>
        </w:rPr>
        <w:tab/>
      </w:r>
      <w:r w:rsidR="00640CF3" w:rsidRPr="00640CF3">
        <w:rPr>
          <w:rFonts w:ascii="Arial" w:hAnsi="Arial" w:cs="Arial"/>
        </w:rPr>
        <w:t>Tato Smlouva bude uveřejněna prostřednictvím registru smluv, zřízeném zákonem č. 340/2015 Sb., o</w:t>
      </w:r>
      <w:r w:rsidR="00640CF3">
        <w:rPr>
          <w:rFonts w:ascii="Arial" w:hAnsi="Arial" w:cs="Arial"/>
        </w:rPr>
        <w:t xml:space="preserve"> </w:t>
      </w:r>
      <w:r w:rsidR="00640CF3" w:rsidRPr="00640CF3">
        <w:rPr>
          <w:rFonts w:ascii="Arial" w:hAnsi="Arial" w:cs="Arial"/>
        </w:rPr>
        <w:t>zvláštních podmínkách účinnosti některých smluv, uveřejňování těchto smluv a o registru smluv (zákon o registru</w:t>
      </w:r>
      <w:r w:rsidR="00640CF3">
        <w:rPr>
          <w:rFonts w:ascii="Arial" w:hAnsi="Arial" w:cs="Arial"/>
        </w:rPr>
        <w:t xml:space="preserve"> </w:t>
      </w:r>
      <w:r w:rsidR="00640CF3" w:rsidRPr="00640CF3">
        <w:rPr>
          <w:rFonts w:ascii="Arial" w:hAnsi="Arial" w:cs="Arial"/>
        </w:rPr>
        <w:t>smluv), v platném znění. Smluvní strany se dohodly, že uveřejnění v registru smluv (ISRS) včetně uvedení metadat</w:t>
      </w:r>
      <w:r>
        <w:rPr>
          <w:rFonts w:ascii="Arial" w:hAnsi="Arial" w:cs="Arial"/>
        </w:rPr>
        <w:t xml:space="preserve"> provede zhotovitel</w:t>
      </w:r>
      <w:r w:rsidR="00640CF3" w:rsidRPr="00640CF3">
        <w:rPr>
          <w:rFonts w:ascii="Arial" w:hAnsi="Arial" w:cs="Arial"/>
        </w:rPr>
        <w:t>.</w:t>
      </w:r>
    </w:p>
    <w:p w14:paraId="6DB5406F" w14:textId="04C62BED" w:rsidR="00B05C7A" w:rsidRDefault="00C82752" w:rsidP="00640C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640CF3" w:rsidRPr="00640CF3">
        <w:rPr>
          <w:rFonts w:ascii="Arial" w:hAnsi="Arial" w:cs="Arial"/>
        </w:rPr>
        <w:t>.3. Tato Smlouva představuje úplné ujednání Smluvních stran o předmětu této Smlouvy a nahrazuje veškeré</w:t>
      </w:r>
      <w:r w:rsidR="00640CF3">
        <w:rPr>
          <w:rFonts w:ascii="Arial" w:hAnsi="Arial" w:cs="Arial"/>
        </w:rPr>
        <w:t xml:space="preserve"> </w:t>
      </w:r>
      <w:r w:rsidR="00640CF3" w:rsidRPr="00640CF3">
        <w:rPr>
          <w:rFonts w:ascii="Arial" w:hAnsi="Arial" w:cs="Arial"/>
        </w:rPr>
        <w:t>předchozí dohody, jednání, prohlášení a přísliby učiněné v písemné nebo ústní formě mezi Smluvními stranami</w:t>
      </w:r>
      <w:r w:rsidR="00640CF3">
        <w:rPr>
          <w:rFonts w:ascii="Arial" w:hAnsi="Arial" w:cs="Arial"/>
        </w:rPr>
        <w:t xml:space="preserve"> </w:t>
      </w:r>
      <w:r w:rsidR="00640CF3" w:rsidRPr="00640CF3">
        <w:rPr>
          <w:rFonts w:ascii="Arial" w:hAnsi="Arial" w:cs="Arial"/>
        </w:rPr>
        <w:t>ohledně předmětu této Smlouvy.</w:t>
      </w:r>
    </w:p>
    <w:p w14:paraId="5D75E05A" w14:textId="38011F8B" w:rsidR="00B05C7A" w:rsidRDefault="00C82752" w:rsidP="00DE6E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2249BC" w:rsidRPr="002249BC">
        <w:rPr>
          <w:rFonts w:ascii="Arial" w:hAnsi="Arial" w:cs="Arial"/>
        </w:rPr>
        <w:t>.4. Tato Smlouva může být měněna, doplněna nebo zrušena pouze souhlasným projevem vůle obou Smluvních</w:t>
      </w:r>
      <w:r w:rsidR="002249BC">
        <w:rPr>
          <w:rFonts w:ascii="Arial" w:hAnsi="Arial" w:cs="Arial"/>
        </w:rPr>
        <w:t xml:space="preserve"> </w:t>
      </w:r>
      <w:r w:rsidR="002249BC" w:rsidRPr="002249BC">
        <w:rPr>
          <w:rFonts w:ascii="Arial" w:hAnsi="Arial" w:cs="Arial"/>
        </w:rPr>
        <w:t xml:space="preserve">stran, a to vzestupně číslovanými písemnými dodatky. </w:t>
      </w:r>
      <w:r w:rsidR="002249BC" w:rsidRPr="002249BC">
        <w:rPr>
          <w:rFonts w:ascii="Arial" w:hAnsi="Arial" w:cs="Arial"/>
        </w:rPr>
        <w:cr/>
      </w:r>
      <w:r w:rsidR="00DE6E43">
        <w:rPr>
          <w:rFonts w:ascii="Arial" w:hAnsi="Arial" w:cs="Arial"/>
        </w:rPr>
        <w:t>8</w:t>
      </w:r>
      <w:r w:rsidR="00DE6E43" w:rsidRPr="00DE6E43">
        <w:rPr>
          <w:rFonts w:ascii="Arial" w:hAnsi="Arial" w:cs="Arial"/>
        </w:rPr>
        <w:t xml:space="preserve">.5. Tato </w:t>
      </w:r>
      <w:r>
        <w:rPr>
          <w:rFonts w:ascii="Arial" w:hAnsi="Arial" w:cs="Arial"/>
        </w:rPr>
        <w:t>Smlouva je sepsána ve čtyřech (2</w:t>
      </w:r>
      <w:r w:rsidR="00DE6E43" w:rsidRPr="00DE6E43">
        <w:rPr>
          <w:rFonts w:ascii="Arial" w:hAnsi="Arial" w:cs="Arial"/>
        </w:rPr>
        <w:t>) vyhotoveních s platností originálu, přičemž každá ze Smluvních obdrží</w:t>
      </w:r>
      <w:r w:rsidR="00DE6E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 jednom vyhotovení</w:t>
      </w:r>
      <w:r w:rsidR="00DE6E43" w:rsidRPr="00DE6E43">
        <w:rPr>
          <w:rFonts w:ascii="Arial" w:hAnsi="Arial" w:cs="Arial"/>
        </w:rPr>
        <w:t>.</w:t>
      </w:r>
    </w:p>
    <w:p w14:paraId="0E2CCA9E" w14:textId="77777777" w:rsidR="00B05C7A" w:rsidRPr="001B4511" w:rsidRDefault="00B05C7A" w:rsidP="006C3E8E">
      <w:pPr>
        <w:jc w:val="center"/>
        <w:rPr>
          <w:rFonts w:ascii="Arial" w:hAnsi="Arial" w:cs="Arial"/>
        </w:rPr>
      </w:pPr>
    </w:p>
    <w:p w14:paraId="6765D4C8" w14:textId="6E36C898" w:rsidR="00907DFD" w:rsidRPr="00DE6E43" w:rsidRDefault="00750CC3" w:rsidP="00014B0E">
      <w:pPr>
        <w:tabs>
          <w:tab w:val="left" w:pos="4536"/>
        </w:tabs>
        <w:spacing w:before="120"/>
        <w:jc w:val="both"/>
        <w:rPr>
          <w:rFonts w:ascii="Arial" w:hAnsi="Arial"/>
        </w:rPr>
      </w:pPr>
      <w:r>
        <w:rPr>
          <w:rFonts w:ascii="Arial" w:hAnsi="Arial"/>
        </w:rPr>
        <w:t>za zhotovitele</w:t>
      </w:r>
      <w:r w:rsidR="00DE6E43">
        <w:rPr>
          <w:rFonts w:ascii="Arial" w:hAnsi="Arial"/>
        </w:rPr>
        <w:t>:</w:t>
      </w:r>
      <w:r w:rsidR="00F93E05">
        <w:rPr>
          <w:rFonts w:ascii="Arial" w:hAnsi="Arial"/>
        </w:rPr>
        <w:tab/>
      </w:r>
      <w:r w:rsidR="00F93E05">
        <w:rPr>
          <w:rFonts w:ascii="Arial" w:hAnsi="Arial"/>
        </w:rPr>
        <w:tab/>
      </w:r>
      <w:r w:rsidR="00F93E05">
        <w:rPr>
          <w:rFonts w:ascii="Arial" w:hAnsi="Arial"/>
        </w:rPr>
        <w:tab/>
        <w:t xml:space="preserve">za </w:t>
      </w:r>
      <w:r>
        <w:rPr>
          <w:rFonts w:ascii="Arial" w:hAnsi="Arial"/>
        </w:rPr>
        <w:t>objednatele</w:t>
      </w:r>
      <w:r w:rsidR="00F93E05">
        <w:rPr>
          <w:rFonts w:ascii="Arial" w:hAnsi="Arial"/>
        </w:rPr>
        <w:t>:</w:t>
      </w:r>
    </w:p>
    <w:p w14:paraId="48A0DE23" w14:textId="77777777" w:rsidR="00DE6E43" w:rsidRDefault="00DE6E43" w:rsidP="00014B0E">
      <w:pPr>
        <w:tabs>
          <w:tab w:val="left" w:pos="4536"/>
        </w:tabs>
        <w:spacing w:before="120"/>
        <w:jc w:val="both"/>
        <w:rPr>
          <w:rFonts w:ascii="Arial" w:hAnsi="Arial"/>
          <w:sz w:val="20"/>
          <w:szCs w:val="20"/>
        </w:rPr>
      </w:pPr>
    </w:p>
    <w:p w14:paraId="046B7FD7" w14:textId="31441B0C" w:rsidR="006D5A3E" w:rsidRPr="008A6D34" w:rsidRDefault="008352CC" w:rsidP="006D5A3E">
      <w:pPr>
        <w:rPr>
          <w:rFonts w:ascii="Arial" w:hAnsi="Arial" w:cs="Arial"/>
          <w:b/>
          <w:color w:val="000000" w:themeColor="text1"/>
          <w:highlight w:val="yellow"/>
        </w:rPr>
      </w:pPr>
      <w:r w:rsidRPr="00DE6E43">
        <w:rPr>
          <w:rFonts w:ascii="Arial" w:hAnsi="Arial"/>
        </w:rPr>
        <w:t xml:space="preserve">Univerzita Jana Evangelisty Purkyně </w:t>
      </w:r>
      <w:r w:rsidR="006D5A3E">
        <w:rPr>
          <w:rFonts w:ascii="Arial" w:hAnsi="Arial"/>
        </w:rPr>
        <w:tab/>
      </w:r>
      <w:r w:rsidR="006D5A3E">
        <w:rPr>
          <w:rFonts w:ascii="Arial" w:hAnsi="Arial"/>
        </w:rPr>
        <w:tab/>
      </w:r>
      <w:r w:rsidR="006D5A3E">
        <w:rPr>
          <w:rFonts w:ascii="Arial" w:hAnsi="Arial"/>
        </w:rPr>
        <w:tab/>
      </w:r>
      <w:r w:rsidR="00BC325D" w:rsidRPr="00BC325D">
        <w:rPr>
          <w:rFonts w:ascii="Arial" w:hAnsi="Arial" w:cs="Arial"/>
          <w:color w:val="000000" w:themeColor="text1"/>
        </w:rPr>
        <w:t>INVIONTECH s.r.o.</w:t>
      </w:r>
    </w:p>
    <w:p w14:paraId="24BA8D34" w14:textId="1CCE634B" w:rsidR="006D5A3E" w:rsidRPr="003B5BD3" w:rsidRDefault="008352CC" w:rsidP="006D5A3E">
      <w:pPr>
        <w:rPr>
          <w:rFonts w:ascii="Arial" w:hAnsi="Arial" w:cs="Arial"/>
          <w:color w:val="000000" w:themeColor="text1"/>
        </w:rPr>
      </w:pPr>
      <w:r w:rsidRPr="00DE6E43">
        <w:rPr>
          <w:rFonts w:ascii="Arial" w:hAnsi="Arial"/>
        </w:rPr>
        <w:t>v Ústí nad Labem,</w:t>
      </w:r>
      <w:r w:rsidR="006D5A3E">
        <w:rPr>
          <w:rFonts w:ascii="Arial" w:hAnsi="Arial"/>
        </w:rPr>
        <w:tab/>
      </w:r>
      <w:r w:rsidR="006D5A3E">
        <w:rPr>
          <w:rFonts w:ascii="Arial" w:hAnsi="Arial"/>
        </w:rPr>
        <w:tab/>
      </w:r>
      <w:r w:rsidR="006D5A3E">
        <w:rPr>
          <w:rFonts w:ascii="Arial" w:hAnsi="Arial"/>
        </w:rPr>
        <w:tab/>
      </w:r>
      <w:r w:rsidR="006D5A3E">
        <w:rPr>
          <w:rFonts w:ascii="Arial" w:hAnsi="Arial"/>
        </w:rPr>
        <w:tab/>
      </w:r>
      <w:r w:rsidR="006D5A3E">
        <w:rPr>
          <w:rFonts w:ascii="Arial" w:hAnsi="Arial"/>
        </w:rPr>
        <w:tab/>
      </w:r>
      <w:r w:rsidR="006D5A3E">
        <w:rPr>
          <w:rFonts w:ascii="Arial" w:hAnsi="Arial"/>
        </w:rPr>
        <w:tab/>
      </w:r>
      <w:r w:rsidR="00BC325D" w:rsidRPr="00BC325D">
        <w:rPr>
          <w:rFonts w:ascii="Arial" w:hAnsi="Arial" w:cs="Arial"/>
          <w:color w:val="000000" w:themeColor="text1"/>
        </w:rPr>
        <w:t xml:space="preserve">V </w:t>
      </w:r>
      <w:proofErr w:type="spellStart"/>
      <w:r w:rsidR="00BC325D" w:rsidRPr="00BC325D">
        <w:rPr>
          <w:rFonts w:ascii="Arial" w:hAnsi="Arial" w:cs="Arial"/>
          <w:color w:val="000000" w:themeColor="text1"/>
        </w:rPr>
        <w:t>Podhájí</w:t>
      </w:r>
      <w:proofErr w:type="spellEnd"/>
      <w:r w:rsidR="00BC325D" w:rsidRPr="00BC325D">
        <w:rPr>
          <w:rFonts w:ascii="Arial" w:hAnsi="Arial" w:cs="Arial"/>
          <w:color w:val="000000" w:themeColor="text1"/>
        </w:rPr>
        <w:t xml:space="preserve"> 776/30, Bukov</w:t>
      </w:r>
    </w:p>
    <w:p w14:paraId="77F998C2" w14:textId="34C3F61C" w:rsidR="008352CC" w:rsidRPr="00DE6E43" w:rsidRDefault="008352CC" w:rsidP="006A123C">
      <w:pPr>
        <w:rPr>
          <w:rFonts w:ascii="Arial" w:hAnsi="Arial" w:cs="Arial"/>
        </w:rPr>
      </w:pPr>
      <w:r w:rsidRPr="00DE6E43">
        <w:rPr>
          <w:rFonts w:ascii="Arial" w:hAnsi="Arial"/>
        </w:rPr>
        <w:t xml:space="preserve">Fakulta </w:t>
      </w:r>
      <w:r w:rsidR="0060579B" w:rsidRPr="00DE6E43">
        <w:rPr>
          <w:rFonts w:ascii="Arial" w:hAnsi="Arial"/>
        </w:rPr>
        <w:t>strojního inženýrství</w:t>
      </w:r>
      <w:r w:rsidR="006D5A3E">
        <w:rPr>
          <w:rFonts w:ascii="Arial" w:hAnsi="Arial"/>
        </w:rPr>
        <w:tab/>
      </w:r>
      <w:r w:rsidR="006D5A3E">
        <w:rPr>
          <w:rFonts w:ascii="Arial" w:hAnsi="Arial"/>
        </w:rPr>
        <w:tab/>
      </w:r>
      <w:r w:rsidR="006D5A3E">
        <w:rPr>
          <w:rFonts w:ascii="Arial" w:hAnsi="Arial"/>
        </w:rPr>
        <w:tab/>
      </w:r>
      <w:r w:rsidR="006D5A3E">
        <w:rPr>
          <w:rFonts w:ascii="Arial" w:hAnsi="Arial"/>
        </w:rPr>
        <w:tab/>
      </w:r>
      <w:r w:rsidR="00BC325D" w:rsidRPr="00BC325D">
        <w:rPr>
          <w:rFonts w:ascii="Arial" w:hAnsi="Arial" w:cs="Arial"/>
          <w:color w:val="000000" w:themeColor="text1"/>
        </w:rPr>
        <w:t>400 01 Ústí nad Labem</w:t>
      </w:r>
      <w:r w:rsidRPr="00DE6E43">
        <w:rPr>
          <w:rFonts w:ascii="Arial" w:hAnsi="Arial"/>
        </w:rPr>
        <w:t xml:space="preserve">      </w:t>
      </w:r>
    </w:p>
    <w:p w14:paraId="3D665505" w14:textId="77777777" w:rsidR="008352CC" w:rsidRPr="00DE6E43" w:rsidRDefault="008352CC">
      <w:pPr>
        <w:tabs>
          <w:tab w:val="left" w:pos="4536"/>
        </w:tabs>
        <w:spacing w:before="120"/>
        <w:jc w:val="both"/>
        <w:rPr>
          <w:rFonts w:ascii="Arial" w:hAnsi="Arial"/>
        </w:rPr>
      </w:pPr>
      <w:r w:rsidRPr="00DE6E43">
        <w:rPr>
          <w:rFonts w:ascii="Arial" w:hAnsi="Arial"/>
        </w:rPr>
        <w:t>v Ústí nad Labem:</w:t>
      </w:r>
      <w:r w:rsidRPr="00DE6E43">
        <w:rPr>
          <w:rFonts w:ascii="Arial" w:hAnsi="Arial"/>
        </w:rPr>
        <w:tab/>
      </w:r>
      <w:r w:rsidRPr="00DE6E43">
        <w:rPr>
          <w:rFonts w:ascii="Arial" w:hAnsi="Arial"/>
        </w:rPr>
        <w:tab/>
      </w:r>
      <w:r w:rsidRPr="00DE6E43">
        <w:rPr>
          <w:rFonts w:ascii="Arial" w:hAnsi="Arial"/>
        </w:rPr>
        <w:tab/>
      </w:r>
      <w:r w:rsidRPr="00DE6E43">
        <w:rPr>
          <w:rFonts w:ascii="Arial" w:hAnsi="Arial"/>
        </w:rPr>
        <w:tab/>
      </w:r>
      <w:r w:rsidRPr="00DE6E43">
        <w:rPr>
          <w:rFonts w:ascii="Arial" w:hAnsi="Arial"/>
        </w:rPr>
        <w:tab/>
        <w:t xml:space="preserve"> </w:t>
      </w:r>
    </w:p>
    <w:p w14:paraId="19D8751D" w14:textId="77777777" w:rsidR="008352CC" w:rsidRPr="00B16BAB" w:rsidRDefault="008352CC">
      <w:pPr>
        <w:tabs>
          <w:tab w:val="left" w:pos="4536"/>
        </w:tabs>
        <w:spacing w:before="120"/>
        <w:jc w:val="both"/>
        <w:rPr>
          <w:rFonts w:ascii="Arial" w:hAnsi="Arial"/>
        </w:rPr>
      </w:pPr>
    </w:p>
    <w:p w14:paraId="20119A47" w14:textId="77777777" w:rsidR="008352CC" w:rsidRPr="00B16BAB" w:rsidRDefault="008352CC">
      <w:pPr>
        <w:tabs>
          <w:tab w:val="left" w:pos="4536"/>
        </w:tabs>
        <w:spacing w:before="120"/>
        <w:jc w:val="both"/>
        <w:rPr>
          <w:rFonts w:ascii="Arial" w:hAnsi="Arial"/>
        </w:rPr>
      </w:pPr>
      <w:r w:rsidRPr="00B16BAB">
        <w:rPr>
          <w:rFonts w:ascii="Arial" w:hAnsi="Arial"/>
        </w:rPr>
        <w:t>...................................................</w:t>
      </w:r>
      <w:r w:rsidRPr="00B16BAB">
        <w:rPr>
          <w:rFonts w:ascii="Arial" w:hAnsi="Arial"/>
        </w:rPr>
        <w:tab/>
        <w:t xml:space="preserve">                    ………………………………….</w:t>
      </w:r>
    </w:p>
    <w:p w14:paraId="5E5846DF" w14:textId="70F01130" w:rsidR="008352CC" w:rsidRPr="00B16BAB" w:rsidRDefault="00750797">
      <w:pPr>
        <w:rPr>
          <w:rFonts w:ascii="Arial" w:hAnsi="Arial"/>
        </w:rPr>
      </w:pPr>
      <w:proofErr w:type="spellStart"/>
      <w:r>
        <w:rPr>
          <w:rFonts w:ascii="Arial" w:hAnsi="Arial"/>
        </w:rPr>
        <w:t>Xxxxxxxxxxxx</w:t>
      </w:r>
      <w:proofErr w:type="spellEnd"/>
      <w:r>
        <w:rPr>
          <w:rFonts w:ascii="Arial" w:hAnsi="Arial"/>
        </w:rPr>
        <w:t xml:space="preserve">             </w:t>
      </w:r>
      <w:r w:rsidR="008352CC" w:rsidRPr="00B16BAB">
        <w:rPr>
          <w:rFonts w:ascii="Arial" w:hAnsi="Arial"/>
        </w:rPr>
        <w:tab/>
      </w:r>
      <w:r w:rsidR="008352CC" w:rsidRPr="00B16BAB">
        <w:rPr>
          <w:rFonts w:ascii="Arial" w:hAnsi="Arial"/>
        </w:rPr>
        <w:tab/>
      </w:r>
      <w:r w:rsidR="008352CC" w:rsidRPr="00B16BAB">
        <w:rPr>
          <w:rFonts w:ascii="Arial" w:hAnsi="Arial"/>
        </w:rPr>
        <w:tab/>
      </w:r>
      <w:r w:rsidR="00F154D1">
        <w:rPr>
          <w:rFonts w:ascii="Arial" w:hAnsi="Arial"/>
        </w:rPr>
        <w:tab/>
      </w:r>
      <w:r w:rsidR="00E27272">
        <w:rPr>
          <w:rFonts w:ascii="Arial" w:hAnsi="Arial"/>
        </w:rPr>
        <w:t xml:space="preserve">      </w:t>
      </w:r>
      <w:r w:rsidR="00235B2A">
        <w:rPr>
          <w:rFonts w:ascii="Arial" w:hAnsi="Arial"/>
        </w:rPr>
        <w:t xml:space="preserve">              </w:t>
      </w:r>
      <w:proofErr w:type="spellStart"/>
      <w:r>
        <w:rPr>
          <w:rFonts w:ascii="Arial" w:hAnsi="Arial"/>
        </w:rPr>
        <w:t>xxxxxxxxxxxxx</w:t>
      </w:r>
      <w:proofErr w:type="spellEnd"/>
    </w:p>
    <w:p w14:paraId="41341966" w14:textId="26FA541A" w:rsidR="00F50427" w:rsidRPr="00F50427" w:rsidRDefault="008352CC" w:rsidP="00BE7CBE">
      <w:pPr>
        <w:ind w:left="708"/>
        <w:rPr>
          <w:rFonts w:ascii="Arial" w:hAnsi="Arial" w:cs="Arial"/>
        </w:rPr>
      </w:pPr>
      <w:r>
        <w:rPr>
          <w:rFonts w:ascii="Arial" w:hAnsi="Arial"/>
        </w:rPr>
        <w:t xml:space="preserve">   d</w:t>
      </w:r>
      <w:r w:rsidRPr="006D4624">
        <w:rPr>
          <w:rFonts w:ascii="Arial" w:hAnsi="Arial"/>
        </w:rPr>
        <w:t>ěkan F</w:t>
      </w:r>
      <w:r w:rsidR="00B81BDD">
        <w:rPr>
          <w:rFonts w:ascii="Arial" w:hAnsi="Arial"/>
        </w:rPr>
        <w:t>SI</w:t>
      </w:r>
      <w:r w:rsidR="00785F63">
        <w:rPr>
          <w:rFonts w:ascii="Arial" w:hAnsi="Arial"/>
        </w:rPr>
        <w:tab/>
        <w:t xml:space="preserve">  </w:t>
      </w:r>
    </w:p>
    <w:sectPr w:rsidR="00F50427" w:rsidRPr="00F50427" w:rsidSect="00FC6536">
      <w:footerReference w:type="default" r:id="rId8"/>
      <w:pgSz w:w="11907" w:h="16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A4678" w14:textId="77777777" w:rsidR="004E6E99" w:rsidRDefault="004E6E99">
      <w:r>
        <w:separator/>
      </w:r>
    </w:p>
  </w:endnote>
  <w:endnote w:type="continuationSeparator" w:id="0">
    <w:p w14:paraId="7CBED44E" w14:textId="77777777" w:rsidR="004E6E99" w:rsidRDefault="004E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768EF" w14:textId="77777777" w:rsidR="008352CC" w:rsidRDefault="005F6D1E">
    <w:pPr>
      <w:pStyle w:val="Zpat"/>
      <w:jc w:val="center"/>
      <w:rPr>
        <w:rFonts w:ascii="Arial" w:hAnsi="Arial"/>
        <w:sz w:val="24"/>
      </w:rPr>
    </w:pPr>
    <w:r>
      <w:rPr>
        <w:rStyle w:val="slostrnky"/>
        <w:rFonts w:ascii="Arial" w:hAnsi="Arial"/>
        <w:sz w:val="24"/>
      </w:rPr>
      <w:fldChar w:fldCharType="begin"/>
    </w:r>
    <w:r w:rsidR="008352CC">
      <w:rPr>
        <w:rStyle w:val="slostrnky"/>
        <w:rFonts w:ascii="Arial" w:hAnsi="Arial"/>
        <w:sz w:val="24"/>
      </w:rPr>
      <w:instrText xml:space="preserve"> PAGE </w:instrText>
    </w:r>
    <w:r>
      <w:rPr>
        <w:rStyle w:val="slostrnky"/>
        <w:rFonts w:ascii="Arial" w:hAnsi="Arial"/>
        <w:sz w:val="24"/>
      </w:rPr>
      <w:fldChar w:fldCharType="separate"/>
    </w:r>
    <w:r w:rsidR="007E58EE">
      <w:rPr>
        <w:rStyle w:val="slostrnky"/>
        <w:rFonts w:ascii="Arial" w:hAnsi="Arial"/>
        <w:noProof/>
        <w:sz w:val="24"/>
      </w:rPr>
      <w:t>4</w:t>
    </w:r>
    <w:r>
      <w:rPr>
        <w:rStyle w:val="slostrnky"/>
        <w:rFonts w:ascii="Arial" w:hAnsi="Arial"/>
        <w:sz w:val="24"/>
      </w:rPr>
      <w:fldChar w:fldCharType="end"/>
    </w:r>
    <w:r w:rsidR="008352CC">
      <w:rPr>
        <w:rStyle w:val="slostrnky"/>
        <w:rFonts w:ascii="Arial" w:hAnsi="Arial"/>
        <w:sz w:val="24"/>
      </w:rPr>
      <w:t xml:space="preserve"> /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0BEAE" w14:textId="77777777" w:rsidR="004E6E99" w:rsidRDefault="004E6E99">
      <w:r>
        <w:separator/>
      </w:r>
    </w:p>
  </w:footnote>
  <w:footnote w:type="continuationSeparator" w:id="0">
    <w:p w14:paraId="00699D81" w14:textId="77777777" w:rsidR="004E6E99" w:rsidRDefault="004E6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0193E"/>
    <w:multiLevelType w:val="hybridMultilevel"/>
    <w:tmpl w:val="55561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AC246A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012E3"/>
    <w:multiLevelType w:val="hybridMultilevel"/>
    <w:tmpl w:val="97B808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507006"/>
    <w:multiLevelType w:val="hybridMultilevel"/>
    <w:tmpl w:val="8F0E6D8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0D4D85"/>
    <w:multiLevelType w:val="hybridMultilevel"/>
    <w:tmpl w:val="DCAEB802"/>
    <w:lvl w:ilvl="0" w:tplc="24FE91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79EFA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4E9E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E00E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18E3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F966B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AEA5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DEE2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CA62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7529C"/>
    <w:multiLevelType w:val="hybridMultilevel"/>
    <w:tmpl w:val="C3EE233E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842185F"/>
    <w:multiLevelType w:val="hybridMultilevel"/>
    <w:tmpl w:val="96E07C5A"/>
    <w:lvl w:ilvl="0" w:tplc="D9647316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/>
      </w:rPr>
    </w:lvl>
    <w:lvl w:ilvl="1" w:tplc="1BB8A206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3921C0A"/>
    <w:multiLevelType w:val="hybridMultilevel"/>
    <w:tmpl w:val="E2A8CAC6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42957E3"/>
    <w:multiLevelType w:val="hybridMultilevel"/>
    <w:tmpl w:val="51AEEC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E450F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A5189"/>
    <w:multiLevelType w:val="hybridMultilevel"/>
    <w:tmpl w:val="3A38D6FA"/>
    <w:lvl w:ilvl="0" w:tplc="3F646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83467"/>
    <w:multiLevelType w:val="hybridMultilevel"/>
    <w:tmpl w:val="446A11D2"/>
    <w:lvl w:ilvl="0" w:tplc="DDEAF2A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F324675C">
      <w:start w:val="2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7246888"/>
    <w:multiLevelType w:val="hybridMultilevel"/>
    <w:tmpl w:val="A0CE9132"/>
    <w:lvl w:ilvl="0" w:tplc="5F583F3A">
      <w:start w:val="1"/>
      <w:numFmt w:val="lowerRoman"/>
      <w:lvlText w:val="(%1)"/>
      <w:lvlJc w:val="left"/>
      <w:pPr>
        <w:tabs>
          <w:tab w:val="num" w:pos="2466"/>
        </w:tabs>
        <w:ind w:left="2466" w:hanging="1050"/>
      </w:pPr>
      <w:rPr>
        <w:rFonts w:cs="Times New Roman"/>
      </w:rPr>
    </w:lvl>
    <w:lvl w:ilvl="1" w:tplc="A97C702A">
      <w:start w:val="1"/>
      <w:numFmt w:val="decimal"/>
      <w:lvlText w:val="%2)"/>
      <w:lvlJc w:val="left"/>
      <w:pPr>
        <w:tabs>
          <w:tab w:val="num" w:pos="2841"/>
        </w:tabs>
        <w:ind w:left="2841" w:hanging="705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1" w15:restartNumberingAfterBreak="0">
    <w:nsid w:val="4A542D35"/>
    <w:multiLevelType w:val="hybridMultilevel"/>
    <w:tmpl w:val="AB4277BC"/>
    <w:lvl w:ilvl="0" w:tplc="1E96BE2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456BC3"/>
    <w:multiLevelType w:val="hybridMultilevel"/>
    <w:tmpl w:val="A8263C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55F9"/>
    <w:multiLevelType w:val="hybridMultilevel"/>
    <w:tmpl w:val="AAF62376"/>
    <w:lvl w:ilvl="0" w:tplc="229AC784">
      <w:start w:val="1"/>
      <w:numFmt w:val="lowerRoman"/>
      <w:lvlText w:val="(%1)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 w15:restartNumberingAfterBreak="0">
    <w:nsid w:val="57D83412"/>
    <w:multiLevelType w:val="hybridMultilevel"/>
    <w:tmpl w:val="B002E774"/>
    <w:lvl w:ilvl="0" w:tplc="CD2A534E">
      <w:start w:val="1"/>
      <w:numFmt w:val="ordinal"/>
      <w:lvlText w:val="2.%1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2F63895"/>
    <w:multiLevelType w:val="hybridMultilevel"/>
    <w:tmpl w:val="C362361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3A9084A"/>
    <w:multiLevelType w:val="multilevel"/>
    <w:tmpl w:val="3F52A5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6BFD05D6"/>
    <w:multiLevelType w:val="hybridMultilevel"/>
    <w:tmpl w:val="5AFCE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A71785"/>
    <w:multiLevelType w:val="hybridMultilevel"/>
    <w:tmpl w:val="05DAF9F0"/>
    <w:lvl w:ilvl="0" w:tplc="3140F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8C8F33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364D0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FA033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FE4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CAABF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64449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1D8D1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18E1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D1B7F36"/>
    <w:multiLevelType w:val="hybridMultilevel"/>
    <w:tmpl w:val="1DBAE41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4582D39"/>
    <w:multiLevelType w:val="multilevel"/>
    <w:tmpl w:val="490CD7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num w:numId="1" w16cid:durableId="382141862">
    <w:abstractNumId w:val="3"/>
  </w:num>
  <w:num w:numId="2" w16cid:durableId="227738651">
    <w:abstractNumId w:val="18"/>
  </w:num>
  <w:num w:numId="3" w16cid:durableId="168757979">
    <w:abstractNumId w:val="20"/>
  </w:num>
  <w:num w:numId="4" w16cid:durableId="299194477">
    <w:abstractNumId w:val="16"/>
  </w:num>
  <w:num w:numId="5" w16cid:durableId="61561090">
    <w:abstractNumId w:val="1"/>
  </w:num>
  <w:num w:numId="6" w16cid:durableId="205601917">
    <w:abstractNumId w:val="4"/>
  </w:num>
  <w:num w:numId="7" w16cid:durableId="164328192">
    <w:abstractNumId w:val="6"/>
  </w:num>
  <w:num w:numId="8" w16cid:durableId="2130313522">
    <w:abstractNumId w:val="12"/>
  </w:num>
  <w:num w:numId="9" w16cid:durableId="1490632932">
    <w:abstractNumId w:val="7"/>
  </w:num>
  <w:num w:numId="10" w16cid:durableId="1417557906">
    <w:abstractNumId w:val="19"/>
  </w:num>
  <w:num w:numId="11" w16cid:durableId="1492866216">
    <w:abstractNumId w:val="15"/>
  </w:num>
  <w:num w:numId="12" w16cid:durableId="1900358342">
    <w:abstractNumId w:val="2"/>
  </w:num>
  <w:num w:numId="13" w16cid:durableId="11010245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28942312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456795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366591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809018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17433470">
    <w:abstractNumId w:val="9"/>
  </w:num>
  <w:num w:numId="19" w16cid:durableId="834536405">
    <w:abstractNumId w:val="10"/>
  </w:num>
  <w:num w:numId="20" w16cid:durableId="1805586127">
    <w:abstractNumId w:val="13"/>
  </w:num>
  <w:num w:numId="21" w16cid:durableId="31392105">
    <w:abstractNumId w:val="5"/>
  </w:num>
  <w:num w:numId="22" w16cid:durableId="1023283263">
    <w:abstractNumId w:val="17"/>
  </w:num>
  <w:num w:numId="23" w16cid:durableId="269550722">
    <w:abstractNumId w:val="0"/>
  </w:num>
  <w:num w:numId="24" w16cid:durableId="292710930">
    <w:abstractNumId w:val="8"/>
  </w:num>
  <w:num w:numId="25" w16cid:durableId="9383750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3A2"/>
    <w:rsid w:val="00014B0E"/>
    <w:rsid w:val="00014E49"/>
    <w:rsid w:val="00014FB1"/>
    <w:rsid w:val="000341AE"/>
    <w:rsid w:val="00041E55"/>
    <w:rsid w:val="00042E3B"/>
    <w:rsid w:val="00042F1D"/>
    <w:rsid w:val="000526AB"/>
    <w:rsid w:val="000619A1"/>
    <w:rsid w:val="00072CAE"/>
    <w:rsid w:val="00076533"/>
    <w:rsid w:val="00086B42"/>
    <w:rsid w:val="0009065D"/>
    <w:rsid w:val="000A1F1B"/>
    <w:rsid w:val="000A6C3C"/>
    <w:rsid w:val="000C7542"/>
    <w:rsid w:val="000C7DB7"/>
    <w:rsid w:val="000D599E"/>
    <w:rsid w:val="000E132A"/>
    <w:rsid w:val="000F4624"/>
    <w:rsid w:val="00104BED"/>
    <w:rsid w:val="001159FD"/>
    <w:rsid w:val="00117B7B"/>
    <w:rsid w:val="0013364E"/>
    <w:rsid w:val="0013481E"/>
    <w:rsid w:val="00135B1B"/>
    <w:rsid w:val="00161DAD"/>
    <w:rsid w:val="00173BF5"/>
    <w:rsid w:val="00174131"/>
    <w:rsid w:val="0018798F"/>
    <w:rsid w:val="00190030"/>
    <w:rsid w:val="00191CB2"/>
    <w:rsid w:val="001934A7"/>
    <w:rsid w:val="001B4511"/>
    <w:rsid w:val="001C7A75"/>
    <w:rsid w:val="001E097B"/>
    <w:rsid w:val="001E509A"/>
    <w:rsid w:val="001F0873"/>
    <w:rsid w:val="00203650"/>
    <w:rsid w:val="0021238A"/>
    <w:rsid w:val="00217C8E"/>
    <w:rsid w:val="002200FF"/>
    <w:rsid w:val="00220F8B"/>
    <w:rsid w:val="002249BC"/>
    <w:rsid w:val="00226BCE"/>
    <w:rsid w:val="00235728"/>
    <w:rsid w:val="00235B2A"/>
    <w:rsid w:val="00235EE7"/>
    <w:rsid w:val="00246E71"/>
    <w:rsid w:val="00282724"/>
    <w:rsid w:val="002827E5"/>
    <w:rsid w:val="0029265E"/>
    <w:rsid w:val="002947D8"/>
    <w:rsid w:val="002A2652"/>
    <w:rsid w:val="002C3892"/>
    <w:rsid w:val="002F187C"/>
    <w:rsid w:val="002F3556"/>
    <w:rsid w:val="002F3DE9"/>
    <w:rsid w:val="00302C12"/>
    <w:rsid w:val="00304CAE"/>
    <w:rsid w:val="00312B0F"/>
    <w:rsid w:val="0031398F"/>
    <w:rsid w:val="003177D7"/>
    <w:rsid w:val="003256F7"/>
    <w:rsid w:val="0033400A"/>
    <w:rsid w:val="003345CB"/>
    <w:rsid w:val="003417E3"/>
    <w:rsid w:val="003430A6"/>
    <w:rsid w:val="00350C4C"/>
    <w:rsid w:val="003512DD"/>
    <w:rsid w:val="00396F79"/>
    <w:rsid w:val="003A07EB"/>
    <w:rsid w:val="003A3146"/>
    <w:rsid w:val="003A749C"/>
    <w:rsid w:val="003B5BD3"/>
    <w:rsid w:val="003B73A2"/>
    <w:rsid w:val="003C33E7"/>
    <w:rsid w:val="003C6854"/>
    <w:rsid w:val="003E5407"/>
    <w:rsid w:val="003F201F"/>
    <w:rsid w:val="003F42E5"/>
    <w:rsid w:val="003F63A2"/>
    <w:rsid w:val="00402290"/>
    <w:rsid w:val="004026B7"/>
    <w:rsid w:val="00402ABF"/>
    <w:rsid w:val="004428AF"/>
    <w:rsid w:val="0044676F"/>
    <w:rsid w:val="004712F4"/>
    <w:rsid w:val="00496E52"/>
    <w:rsid w:val="004A7038"/>
    <w:rsid w:val="004B3702"/>
    <w:rsid w:val="004B4EA7"/>
    <w:rsid w:val="004C15CC"/>
    <w:rsid w:val="004C2B86"/>
    <w:rsid w:val="004E6E99"/>
    <w:rsid w:val="004F0EB5"/>
    <w:rsid w:val="004F57EA"/>
    <w:rsid w:val="005127F2"/>
    <w:rsid w:val="00521879"/>
    <w:rsid w:val="005233E0"/>
    <w:rsid w:val="00532C51"/>
    <w:rsid w:val="005343CD"/>
    <w:rsid w:val="0053669F"/>
    <w:rsid w:val="00547513"/>
    <w:rsid w:val="00547F04"/>
    <w:rsid w:val="005520CC"/>
    <w:rsid w:val="00564CB4"/>
    <w:rsid w:val="00597953"/>
    <w:rsid w:val="005A4EC5"/>
    <w:rsid w:val="005A5AE2"/>
    <w:rsid w:val="005B019B"/>
    <w:rsid w:val="005B50AE"/>
    <w:rsid w:val="005D21DF"/>
    <w:rsid w:val="005D353F"/>
    <w:rsid w:val="005F6D1E"/>
    <w:rsid w:val="005F7355"/>
    <w:rsid w:val="0060579B"/>
    <w:rsid w:val="006124D3"/>
    <w:rsid w:val="00621FB7"/>
    <w:rsid w:val="00640CF3"/>
    <w:rsid w:val="0066000D"/>
    <w:rsid w:val="00660901"/>
    <w:rsid w:val="00660915"/>
    <w:rsid w:val="00663E27"/>
    <w:rsid w:val="00671FF5"/>
    <w:rsid w:val="00681D77"/>
    <w:rsid w:val="00697CB3"/>
    <w:rsid w:val="006A123C"/>
    <w:rsid w:val="006A4C91"/>
    <w:rsid w:val="006A6074"/>
    <w:rsid w:val="006B771B"/>
    <w:rsid w:val="006C3E8E"/>
    <w:rsid w:val="006D4624"/>
    <w:rsid w:val="006D5A3E"/>
    <w:rsid w:val="006F68A1"/>
    <w:rsid w:val="00702330"/>
    <w:rsid w:val="00704D7F"/>
    <w:rsid w:val="00721A23"/>
    <w:rsid w:val="00722D8C"/>
    <w:rsid w:val="00727DAA"/>
    <w:rsid w:val="0073453A"/>
    <w:rsid w:val="00750797"/>
    <w:rsid w:val="00750CC3"/>
    <w:rsid w:val="00754F83"/>
    <w:rsid w:val="00756565"/>
    <w:rsid w:val="00767C0E"/>
    <w:rsid w:val="007808EC"/>
    <w:rsid w:val="00785F63"/>
    <w:rsid w:val="00793A78"/>
    <w:rsid w:val="007A2788"/>
    <w:rsid w:val="007A4209"/>
    <w:rsid w:val="007B7C9E"/>
    <w:rsid w:val="007C408E"/>
    <w:rsid w:val="007C7CE5"/>
    <w:rsid w:val="007E58EE"/>
    <w:rsid w:val="007F0EFF"/>
    <w:rsid w:val="007F470F"/>
    <w:rsid w:val="007F4E97"/>
    <w:rsid w:val="00814693"/>
    <w:rsid w:val="00816655"/>
    <w:rsid w:val="008171F3"/>
    <w:rsid w:val="00825008"/>
    <w:rsid w:val="00830A13"/>
    <w:rsid w:val="008352CC"/>
    <w:rsid w:val="00841273"/>
    <w:rsid w:val="008573DC"/>
    <w:rsid w:val="0085754C"/>
    <w:rsid w:val="00857781"/>
    <w:rsid w:val="00861077"/>
    <w:rsid w:val="008711AC"/>
    <w:rsid w:val="0088705E"/>
    <w:rsid w:val="0088778B"/>
    <w:rsid w:val="00897F67"/>
    <w:rsid w:val="008A3F2B"/>
    <w:rsid w:val="008A5798"/>
    <w:rsid w:val="008A6D34"/>
    <w:rsid w:val="008B0976"/>
    <w:rsid w:val="008C0EDF"/>
    <w:rsid w:val="008D0CFF"/>
    <w:rsid w:val="008D3AAB"/>
    <w:rsid w:val="008D5EBC"/>
    <w:rsid w:val="008E2EF6"/>
    <w:rsid w:val="008E68EE"/>
    <w:rsid w:val="008F4978"/>
    <w:rsid w:val="009066A9"/>
    <w:rsid w:val="00907DFD"/>
    <w:rsid w:val="0091110E"/>
    <w:rsid w:val="0092051C"/>
    <w:rsid w:val="00922E76"/>
    <w:rsid w:val="009231ED"/>
    <w:rsid w:val="00923241"/>
    <w:rsid w:val="00926ECF"/>
    <w:rsid w:val="00936F38"/>
    <w:rsid w:val="009434B9"/>
    <w:rsid w:val="009462EA"/>
    <w:rsid w:val="0097002B"/>
    <w:rsid w:val="009701BD"/>
    <w:rsid w:val="00981D87"/>
    <w:rsid w:val="00996C68"/>
    <w:rsid w:val="00997268"/>
    <w:rsid w:val="009D05BF"/>
    <w:rsid w:val="009E0C47"/>
    <w:rsid w:val="00A12395"/>
    <w:rsid w:val="00A13FCA"/>
    <w:rsid w:val="00A21CB9"/>
    <w:rsid w:val="00A308C6"/>
    <w:rsid w:val="00A32B5E"/>
    <w:rsid w:val="00A33E34"/>
    <w:rsid w:val="00A54D40"/>
    <w:rsid w:val="00A614F6"/>
    <w:rsid w:val="00A65555"/>
    <w:rsid w:val="00A70AB5"/>
    <w:rsid w:val="00A75373"/>
    <w:rsid w:val="00A82732"/>
    <w:rsid w:val="00A87B00"/>
    <w:rsid w:val="00A94D68"/>
    <w:rsid w:val="00AC147B"/>
    <w:rsid w:val="00AD0351"/>
    <w:rsid w:val="00AD5BEF"/>
    <w:rsid w:val="00AE2108"/>
    <w:rsid w:val="00AE6AD7"/>
    <w:rsid w:val="00AF222A"/>
    <w:rsid w:val="00B05C7A"/>
    <w:rsid w:val="00B16B80"/>
    <w:rsid w:val="00B16BAB"/>
    <w:rsid w:val="00B3470C"/>
    <w:rsid w:val="00B35E8F"/>
    <w:rsid w:val="00B44772"/>
    <w:rsid w:val="00B44AC7"/>
    <w:rsid w:val="00B45996"/>
    <w:rsid w:val="00B75C7F"/>
    <w:rsid w:val="00B81BDD"/>
    <w:rsid w:val="00B83E4C"/>
    <w:rsid w:val="00B85932"/>
    <w:rsid w:val="00B93FB5"/>
    <w:rsid w:val="00B95A46"/>
    <w:rsid w:val="00BB1591"/>
    <w:rsid w:val="00BC1CAF"/>
    <w:rsid w:val="00BC325D"/>
    <w:rsid w:val="00BD3F79"/>
    <w:rsid w:val="00BD655E"/>
    <w:rsid w:val="00BE79AD"/>
    <w:rsid w:val="00BE7CBE"/>
    <w:rsid w:val="00BF15F2"/>
    <w:rsid w:val="00C07E1F"/>
    <w:rsid w:val="00C15A54"/>
    <w:rsid w:val="00C3086B"/>
    <w:rsid w:val="00C32766"/>
    <w:rsid w:val="00C53A4C"/>
    <w:rsid w:val="00C82752"/>
    <w:rsid w:val="00C85D1E"/>
    <w:rsid w:val="00CA7EB6"/>
    <w:rsid w:val="00CB603C"/>
    <w:rsid w:val="00CC5F04"/>
    <w:rsid w:val="00CD2A96"/>
    <w:rsid w:val="00CD7DB8"/>
    <w:rsid w:val="00CF1B84"/>
    <w:rsid w:val="00D021F6"/>
    <w:rsid w:val="00D1448E"/>
    <w:rsid w:val="00D34EED"/>
    <w:rsid w:val="00D53BB4"/>
    <w:rsid w:val="00D83164"/>
    <w:rsid w:val="00D87F2D"/>
    <w:rsid w:val="00DA3BA2"/>
    <w:rsid w:val="00DA5640"/>
    <w:rsid w:val="00DA6D68"/>
    <w:rsid w:val="00DB77A1"/>
    <w:rsid w:val="00DD2528"/>
    <w:rsid w:val="00DD5F28"/>
    <w:rsid w:val="00DD6AD1"/>
    <w:rsid w:val="00DE6E43"/>
    <w:rsid w:val="00E27272"/>
    <w:rsid w:val="00E511C0"/>
    <w:rsid w:val="00E51A7E"/>
    <w:rsid w:val="00E57DB8"/>
    <w:rsid w:val="00E63D85"/>
    <w:rsid w:val="00E75E5F"/>
    <w:rsid w:val="00E8314E"/>
    <w:rsid w:val="00E9056A"/>
    <w:rsid w:val="00EA0785"/>
    <w:rsid w:val="00EA2804"/>
    <w:rsid w:val="00EA4ACB"/>
    <w:rsid w:val="00ED44DF"/>
    <w:rsid w:val="00ED711C"/>
    <w:rsid w:val="00EF27B0"/>
    <w:rsid w:val="00F02B97"/>
    <w:rsid w:val="00F04A57"/>
    <w:rsid w:val="00F06EAE"/>
    <w:rsid w:val="00F154D1"/>
    <w:rsid w:val="00F218D3"/>
    <w:rsid w:val="00F46BAF"/>
    <w:rsid w:val="00F501B9"/>
    <w:rsid w:val="00F50427"/>
    <w:rsid w:val="00F67ABD"/>
    <w:rsid w:val="00F85199"/>
    <w:rsid w:val="00F93E05"/>
    <w:rsid w:val="00F97DB0"/>
    <w:rsid w:val="00FA34EA"/>
    <w:rsid w:val="00FB5196"/>
    <w:rsid w:val="00FB569B"/>
    <w:rsid w:val="00FC6536"/>
    <w:rsid w:val="00FD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5FC01B"/>
  <w15:docId w15:val="{7A3963C4-CCE8-4326-9262-412E814B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53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C6536"/>
    <w:pPr>
      <w:keepNext/>
      <w:jc w:val="center"/>
      <w:outlineLvl w:val="0"/>
    </w:pPr>
    <w:rPr>
      <w:rFonts w:ascii="Arial" w:hAnsi="Arial"/>
      <w:b/>
      <w:color w:val="FF0000"/>
    </w:rPr>
  </w:style>
  <w:style w:type="paragraph" w:styleId="Nadpis2">
    <w:name w:val="heading 2"/>
    <w:basedOn w:val="Normln"/>
    <w:next w:val="Normln"/>
    <w:link w:val="Nadpis2Char"/>
    <w:uiPriority w:val="99"/>
    <w:qFormat/>
    <w:rsid w:val="00FC6536"/>
    <w:pPr>
      <w:keepNext/>
      <w:outlineLvl w:val="1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9650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9650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rsid w:val="00FC653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096501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C653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096501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FC6536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FC6536"/>
    <w:pPr>
      <w:ind w:left="142" w:hanging="142"/>
      <w:jc w:val="both"/>
    </w:pPr>
    <w:rPr>
      <w:rFonts w:ascii="Arial" w:hAnsi="Arial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96501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FC6536"/>
    <w:pPr>
      <w:spacing w:before="120"/>
      <w:ind w:left="284" w:hanging="284"/>
      <w:jc w:val="both"/>
    </w:pPr>
    <w:rPr>
      <w:rFonts w:ascii="Arial" w:hAnsi="Arial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096501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FC6536"/>
    <w:pPr>
      <w:spacing w:before="120"/>
      <w:jc w:val="both"/>
    </w:pPr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96501"/>
    <w:rPr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FC6536"/>
    <w:pPr>
      <w:jc w:val="center"/>
    </w:pPr>
    <w:rPr>
      <w:rFonts w:ascii="Arial" w:hAnsi="Arial"/>
      <w:b/>
      <w:sz w:val="32"/>
    </w:rPr>
  </w:style>
  <w:style w:type="character" w:customStyle="1" w:styleId="NzevChar">
    <w:name w:val="Název Char"/>
    <w:basedOn w:val="Standardnpsmoodstavce"/>
    <w:link w:val="Nzev"/>
    <w:uiPriority w:val="10"/>
    <w:rsid w:val="0009650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odsazen3">
    <w:name w:val="Body Text Indent 3"/>
    <w:basedOn w:val="Normln"/>
    <w:link w:val="Zkladntextodsazen3Char"/>
    <w:uiPriority w:val="99"/>
    <w:rsid w:val="00FC6536"/>
    <w:pPr>
      <w:spacing w:before="120"/>
      <w:ind w:left="1080"/>
      <w:jc w:val="both"/>
    </w:pPr>
    <w:rPr>
      <w:rFonts w:ascii="Arial" w:hAnsi="Arial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96501"/>
    <w:rPr>
      <w:sz w:val="16"/>
      <w:szCs w:val="16"/>
    </w:rPr>
  </w:style>
  <w:style w:type="character" w:styleId="Odkaznakoment">
    <w:name w:val="annotation reference"/>
    <w:basedOn w:val="Standardnpsmoodstavce"/>
    <w:rsid w:val="006B771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6B771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locked/>
    <w:rsid w:val="006B771B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6B77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6B771B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rsid w:val="006B77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6B771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AE6AD7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5343C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A1F1B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7C408E"/>
    <w:rPr>
      <w:sz w:val="24"/>
      <w:szCs w:val="24"/>
    </w:rPr>
  </w:style>
  <w:style w:type="character" w:customStyle="1" w:styleId="CharacterStyle1">
    <w:name w:val="Character Style 1"/>
    <w:uiPriority w:val="99"/>
    <w:rsid w:val="00D87F2D"/>
    <w:rPr>
      <w:sz w:val="20"/>
    </w:rPr>
  </w:style>
  <w:style w:type="character" w:customStyle="1" w:styleId="data1">
    <w:name w:val="data1"/>
    <w:rsid w:val="00D87F2D"/>
    <w:rPr>
      <w:rFonts w:ascii="Arial" w:hAnsi="Arial" w:cs="Arial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4839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20052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05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34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6666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52700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60504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an.hyka@inviontech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1182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vzájemné spolupráci</vt:lpstr>
    </vt:vector>
  </TitlesOfParts>
  <Company>Carborundum Electrite a.s.</Company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vzájemné spolupráci</dc:title>
  <dc:creator>Vetešník</dc:creator>
  <cp:lastModifiedBy>Šárka Fockeová</cp:lastModifiedBy>
  <cp:revision>2</cp:revision>
  <cp:lastPrinted>2023-03-22T08:59:00Z</cp:lastPrinted>
  <dcterms:created xsi:type="dcterms:W3CDTF">2025-04-28T09:45:00Z</dcterms:created>
  <dcterms:modified xsi:type="dcterms:W3CDTF">2025-04-28T09:45:00Z</dcterms:modified>
</cp:coreProperties>
</file>