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7F67" w14:textId="77777777" w:rsidR="00902A6C" w:rsidRDefault="00000000">
      <w:pPr>
        <w:pStyle w:val="Nadpis2"/>
        <w:spacing w:before="74"/>
        <w:ind w:left="101" w:right="251"/>
      </w:pPr>
      <w:r>
        <w:t>Kupní</w:t>
      </w:r>
      <w:r>
        <w:rPr>
          <w:spacing w:val="-7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OPST-</w:t>
      </w:r>
      <w:r>
        <w:rPr>
          <w:spacing w:val="-2"/>
        </w:rPr>
        <w:t>173/2025</w:t>
      </w:r>
    </w:p>
    <w:p w14:paraId="61F68D4C" w14:textId="77777777" w:rsidR="00902A6C" w:rsidRDefault="00902A6C">
      <w:pPr>
        <w:pStyle w:val="Zkladntext"/>
        <w:spacing w:before="175"/>
        <w:ind w:left="0"/>
        <w:rPr>
          <w:b/>
        </w:rPr>
      </w:pPr>
    </w:p>
    <w:p w14:paraId="4A97989E" w14:textId="77777777" w:rsidR="00902A6C" w:rsidRDefault="00000000">
      <w:pPr>
        <w:pStyle w:val="Zkladntext"/>
        <w:ind w:left="113"/>
      </w:pPr>
      <w:r>
        <w:t>Smluvní</w:t>
      </w:r>
      <w:r>
        <w:rPr>
          <w:spacing w:val="-2"/>
        </w:rPr>
        <w:t xml:space="preserve"> strany</w:t>
      </w:r>
    </w:p>
    <w:p w14:paraId="34C6B07A" w14:textId="77777777" w:rsidR="00902A6C" w:rsidRDefault="00000000">
      <w:pPr>
        <w:pStyle w:val="Nadpis2"/>
        <w:spacing w:before="109"/>
        <w:jc w:val="left"/>
      </w:pPr>
      <w:proofErr w:type="spellStart"/>
      <w:r>
        <w:t>Agrowest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a.s.</w:t>
      </w:r>
    </w:p>
    <w:p w14:paraId="456D124F" w14:textId="77777777" w:rsidR="00902A6C" w:rsidRDefault="00000000">
      <w:pPr>
        <w:pStyle w:val="Zkladntext"/>
        <w:tabs>
          <w:tab w:val="left" w:pos="1473"/>
        </w:tabs>
        <w:spacing w:before="65"/>
        <w:ind w:left="113"/>
      </w:pPr>
      <w:r>
        <w:t xml:space="preserve">Se </w:t>
      </w:r>
      <w:r>
        <w:rPr>
          <w:spacing w:val="-2"/>
        </w:rPr>
        <w:t>sídlem:</w:t>
      </w:r>
      <w:r>
        <w:tab/>
        <w:t>Plzeň,</w:t>
      </w:r>
      <w:r>
        <w:rPr>
          <w:spacing w:val="-4"/>
        </w:rPr>
        <w:t xml:space="preserve"> </w:t>
      </w:r>
      <w:r>
        <w:t>326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Božkovská</w:t>
      </w:r>
      <w:r>
        <w:rPr>
          <w:spacing w:val="-2"/>
        </w:rPr>
        <w:t xml:space="preserve"> 397/15</w:t>
      </w:r>
    </w:p>
    <w:p w14:paraId="04644050" w14:textId="77777777" w:rsidR="00902A6C" w:rsidRDefault="00902A6C">
      <w:pPr>
        <w:pStyle w:val="Zkladntext"/>
        <w:sectPr w:rsidR="00902A6C">
          <w:type w:val="continuous"/>
          <w:pgSz w:w="11910" w:h="16840"/>
          <w:pgMar w:top="580" w:right="425" w:bottom="280" w:left="566" w:header="708" w:footer="708" w:gutter="0"/>
          <w:cols w:space="708"/>
        </w:sectPr>
      </w:pPr>
    </w:p>
    <w:p w14:paraId="1503E7D9" w14:textId="77777777" w:rsidR="00902A6C" w:rsidRDefault="00000000">
      <w:pPr>
        <w:pStyle w:val="Zkladntext"/>
        <w:tabs>
          <w:tab w:val="left" w:pos="1473"/>
        </w:tabs>
        <w:spacing w:line="237" w:lineRule="auto"/>
        <w:ind w:left="113" w:right="38"/>
      </w:pPr>
      <w:r>
        <w:rPr>
          <w:spacing w:val="-2"/>
        </w:rPr>
        <w:t>Zastoupená:</w:t>
      </w:r>
      <w:r>
        <w:tab/>
        <w:t>Ing.</w:t>
      </w:r>
      <w:r>
        <w:rPr>
          <w:spacing w:val="-14"/>
        </w:rPr>
        <w:t xml:space="preserve"> </w:t>
      </w:r>
      <w:r>
        <w:t>Tomášem</w:t>
      </w:r>
      <w:r>
        <w:rPr>
          <w:spacing w:val="-14"/>
        </w:rPr>
        <w:t xml:space="preserve"> </w:t>
      </w:r>
      <w:r>
        <w:t>Kopeckým, IČ: 27961958</w:t>
      </w:r>
      <w:r>
        <w:rPr>
          <w:spacing w:val="80"/>
        </w:rPr>
        <w:t xml:space="preserve"> </w:t>
      </w:r>
      <w:r>
        <w:t>DIČ: CZ27961958</w:t>
      </w:r>
    </w:p>
    <w:p w14:paraId="51E23ECE" w14:textId="77777777" w:rsidR="00902A6C" w:rsidRDefault="00000000">
      <w:pPr>
        <w:pStyle w:val="Zkladntext"/>
        <w:spacing w:line="227" w:lineRule="exact"/>
        <w:ind w:left="113"/>
      </w:pPr>
      <w:r>
        <w:br w:type="column"/>
      </w:r>
      <w:r>
        <w:t>předsedou</w:t>
      </w:r>
      <w:r>
        <w:rPr>
          <w:spacing w:val="-7"/>
        </w:rPr>
        <w:t xml:space="preserve"> </w:t>
      </w:r>
      <w:r>
        <w:rPr>
          <w:spacing w:val="-2"/>
        </w:rPr>
        <w:t>představenstva</w:t>
      </w:r>
    </w:p>
    <w:p w14:paraId="6F904FE8" w14:textId="77777777" w:rsidR="00902A6C" w:rsidRDefault="00902A6C">
      <w:pPr>
        <w:pStyle w:val="Zkladntext"/>
        <w:spacing w:line="227" w:lineRule="exact"/>
        <w:sectPr w:rsidR="00902A6C">
          <w:type w:val="continuous"/>
          <w:pgSz w:w="11910" w:h="16840"/>
          <w:pgMar w:top="580" w:right="425" w:bottom="280" w:left="566" w:header="708" w:footer="708" w:gutter="0"/>
          <w:cols w:num="2" w:space="708" w:equalWidth="0">
            <w:col w:w="3842" w:space="123"/>
            <w:col w:w="6954"/>
          </w:cols>
        </w:sectPr>
      </w:pPr>
    </w:p>
    <w:p w14:paraId="0E5666C7" w14:textId="77777777" w:rsidR="00902A6C" w:rsidRDefault="00000000">
      <w:pPr>
        <w:pStyle w:val="Zkladntext"/>
        <w:spacing w:line="237" w:lineRule="auto"/>
        <w:ind w:left="113" w:right="946"/>
      </w:pPr>
      <w:r>
        <w:t>Společnost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zapsaná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Krajským</w:t>
      </w:r>
      <w:r>
        <w:rPr>
          <w:spacing w:val="-1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Plzni,</w:t>
      </w:r>
      <w:r>
        <w:rPr>
          <w:spacing w:val="-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1259 Bankovní spojení:</w:t>
      </w:r>
      <w:r>
        <w:rPr>
          <w:spacing w:val="40"/>
        </w:rPr>
        <w:t xml:space="preserve"> </w:t>
      </w:r>
      <w:r>
        <w:t>Československá obchodní banka a.s., 04543643/0300</w:t>
      </w:r>
    </w:p>
    <w:p w14:paraId="23B19E8F" w14:textId="77777777" w:rsidR="00902A6C" w:rsidRDefault="00000000">
      <w:pPr>
        <w:spacing w:line="355" w:lineRule="auto"/>
        <w:ind w:left="113" w:right="8684"/>
        <w:rPr>
          <w:b/>
          <w:sz w:val="20"/>
        </w:rPr>
      </w:pPr>
      <w:r>
        <w:rPr>
          <w:sz w:val="20"/>
        </w:rPr>
        <w:t>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 xml:space="preserve">"prodávající" </w:t>
      </w:r>
      <w:r>
        <w:rPr>
          <w:b/>
          <w:spacing w:val="-10"/>
          <w:sz w:val="20"/>
        </w:rPr>
        <w:t>A</w:t>
      </w:r>
    </w:p>
    <w:p w14:paraId="701CAB9D" w14:textId="77777777" w:rsidR="00902A6C" w:rsidRDefault="00000000">
      <w:pPr>
        <w:pStyle w:val="Nadpis2"/>
        <w:spacing w:line="274" w:lineRule="exact"/>
        <w:jc w:val="left"/>
      </w:pPr>
      <w:r>
        <w:t>Město</w:t>
      </w:r>
      <w:r>
        <w:rPr>
          <w:spacing w:val="-2"/>
        </w:rPr>
        <w:t xml:space="preserve"> Kralovice</w:t>
      </w:r>
    </w:p>
    <w:p w14:paraId="16F093CF" w14:textId="77777777" w:rsidR="00902A6C" w:rsidRDefault="00902A6C">
      <w:pPr>
        <w:pStyle w:val="Nadpis2"/>
        <w:spacing w:line="274" w:lineRule="exact"/>
        <w:jc w:val="left"/>
        <w:sectPr w:rsidR="00902A6C">
          <w:type w:val="continuous"/>
          <w:pgSz w:w="11910" w:h="16840"/>
          <w:pgMar w:top="580" w:right="425" w:bottom="280" w:left="566" w:header="708" w:footer="708" w:gutter="0"/>
          <w:cols w:space="708"/>
        </w:sectPr>
      </w:pPr>
    </w:p>
    <w:p w14:paraId="266323B9" w14:textId="77777777" w:rsidR="00902A6C" w:rsidRDefault="00000000">
      <w:pPr>
        <w:pStyle w:val="Zkladntext"/>
        <w:spacing w:before="60" w:line="237" w:lineRule="auto"/>
        <w:ind w:left="113" w:right="38"/>
      </w:pPr>
      <w:r>
        <w:t xml:space="preserve">Se sídlem: </w:t>
      </w:r>
      <w:r>
        <w:rPr>
          <w:spacing w:val="-2"/>
        </w:rPr>
        <w:t>Zastoupená:</w:t>
      </w:r>
    </w:p>
    <w:p w14:paraId="445E3A89" w14:textId="77777777" w:rsidR="00902A6C" w:rsidRDefault="00000000">
      <w:pPr>
        <w:pStyle w:val="Zkladntext"/>
        <w:spacing w:before="60" w:line="237" w:lineRule="auto"/>
        <w:ind w:left="113" w:right="6956"/>
      </w:pPr>
      <w:r>
        <w:br w:type="column"/>
      </w:r>
      <w:r>
        <w:t>Kralovice,</w:t>
      </w:r>
      <w:r>
        <w:rPr>
          <w:spacing w:val="-10"/>
        </w:rPr>
        <w:t xml:space="preserve"> </w:t>
      </w:r>
      <w:r>
        <w:t>33141</w:t>
      </w:r>
      <w:r>
        <w:rPr>
          <w:spacing w:val="-10"/>
        </w:rPr>
        <w:t xml:space="preserve"> </w:t>
      </w:r>
      <w:r>
        <w:t>Markova</w:t>
      </w:r>
      <w:r>
        <w:rPr>
          <w:spacing w:val="-10"/>
        </w:rPr>
        <w:t xml:space="preserve"> </w:t>
      </w:r>
      <w:r>
        <w:t>2 Ing. Karlem Popelem</w:t>
      </w:r>
    </w:p>
    <w:p w14:paraId="6DF87ACD" w14:textId="77777777" w:rsidR="00902A6C" w:rsidRDefault="00902A6C">
      <w:pPr>
        <w:pStyle w:val="Zkladntext"/>
        <w:spacing w:line="237" w:lineRule="auto"/>
        <w:sectPr w:rsidR="00902A6C">
          <w:type w:val="continuous"/>
          <w:pgSz w:w="11910" w:h="16840"/>
          <w:pgMar w:top="580" w:right="425" w:bottom="280" w:left="566" w:header="708" w:footer="708" w:gutter="0"/>
          <w:cols w:num="2" w:space="708" w:equalWidth="0">
            <w:col w:w="1267" w:space="93"/>
            <w:col w:w="9559"/>
          </w:cols>
        </w:sectPr>
      </w:pPr>
    </w:p>
    <w:p w14:paraId="708BECED" w14:textId="77777777" w:rsidR="00902A6C" w:rsidRDefault="00000000">
      <w:pPr>
        <w:pStyle w:val="Zkladntext"/>
        <w:spacing w:line="225" w:lineRule="exact"/>
        <w:ind w:left="113"/>
      </w:pPr>
      <w:r>
        <w:t>IČ:</w:t>
      </w:r>
      <w:r>
        <w:rPr>
          <w:spacing w:val="-2"/>
        </w:rPr>
        <w:t xml:space="preserve"> </w:t>
      </w:r>
      <w:proofErr w:type="gramStart"/>
      <w:r>
        <w:t>00257966</w:t>
      </w:r>
      <w:r>
        <w:rPr>
          <w:spacing w:val="26"/>
        </w:rPr>
        <w:t xml:space="preserve">  </w:t>
      </w:r>
      <w:r>
        <w:t>DIČ</w:t>
      </w:r>
      <w:proofErr w:type="gramEnd"/>
      <w:r>
        <w:t>:</w:t>
      </w:r>
      <w:r>
        <w:rPr>
          <w:spacing w:val="-1"/>
        </w:rPr>
        <w:t xml:space="preserve"> </w:t>
      </w:r>
      <w:r>
        <w:rPr>
          <w:spacing w:val="-2"/>
        </w:rPr>
        <w:t>CZ00257966</w:t>
      </w:r>
    </w:p>
    <w:p w14:paraId="430D3403" w14:textId="77777777" w:rsidR="00902A6C" w:rsidRDefault="00000000">
      <w:pPr>
        <w:spacing w:line="228" w:lineRule="exact"/>
        <w:ind w:left="113"/>
        <w:rPr>
          <w:b/>
          <w:sz w:val="20"/>
        </w:rPr>
      </w:pP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2"/>
          <w:sz w:val="20"/>
        </w:rPr>
        <w:t xml:space="preserve"> </w:t>
      </w:r>
      <w:r>
        <w:rPr>
          <w:b/>
          <w:spacing w:val="-2"/>
          <w:sz w:val="20"/>
        </w:rPr>
        <w:t>"kupující"</w:t>
      </w:r>
    </w:p>
    <w:p w14:paraId="6C9130ED" w14:textId="77777777" w:rsidR="00902A6C" w:rsidRDefault="00000000">
      <w:pPr>
        <w:pStyle w:val="Zkladntext"/>
        <w:spacing w:before="110"/>
        <w:ind w:left="113"/>
      </w:pPr>
      <w:r>
        <w:t>Uzavřely</w:t>
      </w:r>
      <w:r>
        <w:rPr>
          <w:spacing w:val="-3"/>
        </w:rPr>
        <w:t xml:space="preserve"> </w:t>
      </w:r>
      <w:r>
        <w:rPr>
          <w:spacing w:val="-2"/>
        </w:rPr>
        <w:t>následující</w:t>
      </w:r>
    </w:p>
    <w:p w14:paraId="190EEC23" w14:textId="77777777" w:rsidR="00902A6C" w:rsidRDefault="00000000">
      <w:pPr>
        <w:rPr>
          <w:sz w:val="24"/>
        </w:rPr>
      </w:pPr>
      <w:r>
        <w:br w:type="column"/>
      </w:r>
    </w:p>
    <w:p w14:paraId="6C85ADE3" w14:textId="77777777" w:rsidR="00902A6C" w:rsidRDefault="00902A6C">
      <w:pPr>
        <w:pStyle w:val="Zkladntext"/>
        <w:ind w:left="0"/>
        <w:rPr>
          <w:sz w:val="24"/>
        </w:rPr>
      </w:pPr>
    </w:p>
    <w:p w14:paraId="5F6CDFFD" w14:textId="77777777" w:rsidR="00902A6C" w:rsidRDefault="00902A6C">
      <w:pPr>
        <w:pStyle w:val="Zkladntext"/>
        <w:spacing w:before="13"/>
        <w:ind w:left="0"/>
        <w:rPr>
          <w:sz w:val="24"/>
        </w:rPr>
      </w:pPr>
    </w:p>
    <w:p w14:paraId="6ED9D6EE" w14:textId="77777777" w:rsidR="00902A6C" w:rsidRDefault="00000000">
      <w:pPr>
        <w:pStyle w:val="Nadpis2"/>
        <w:spacing w:line="450" w:lineRule="atLeast"/>
        <w:ind w:left="84" w:right="4592"/>
      </w:pPr>
      <w:r>
        <w:t>Kupní</w:t>
      </w:r>
      <w:r>
        <w:rPr>
          <w:spacing w:val="-17"/>
        </w:rPr>
        <w:t xml:space="preserve"> </w:t>
      </w:r>
      <w:r>
        <w:t xml:space="preserve">smlouvu: </w:t>
      </w:r>
      <w:r>
        <w:rPr>
          <w:spacing w:val="-6"/>
        </w:rPr>
        <w:t>I.</w:t>
      </w:r>
    </w:p>
    <w:p w14:paraId="3617697D" w14:textId="77777777" w:rsidR="00902A6C" w:rsidRDefault="00000000">
      <w:pPr>
        <w:spacing w:before="67"/>
        <w:ind w:left="90" w:right="4592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koupě</w:t>
      </w:r>
    </w:p>
    <w:p w14:paraId="3B36B228" w14:textId="77777777" w:rsidR="00902A6C" w:rsidRDefault="00902A6C">
      <w:pPr>
        <w:jc w:val="center"/>
        <w:rPr>
          <w:b/>
          <w:sz w:val="24"/>
        </w:rPr>
        <w:sectPr w:rsidR="00902A6C">
          <w:type w:val="continuous"/>
          <w:pgSz w:w="11910" w:h="16840"/>
          <w:pgMar w:top="580" w:right="425" w:bottom="280" w:left="566" w:header="708" w:footer="708" w:gutter="0"/>
          <w:cols w:num="2" w:space="708" w:equalWidth="0">
            <w:col w:w="3137" w:space="1227"/>
            <w:col w:w="6555"/>
          </w:cols>
        </w:sectPr>
      </w:pPr>
    </w:p>
    <w:p w14:paraId="3C5D88E4" w14:textId="77777777" w:rsidR="00902A6C" w:rsidRDefault="00902A6C">
      <w:pPr>
        <w:pStyle w:val="Zkladntext"/>
        <w:spacing w:before="62"/>
        <w:ind w:left="0"/>
        <w:rPr>
          <w:b/>
        </w:rPr>
      </w:pPr>
    </w:p>
    <w:p w14:paraId="6B595CEE" w14:textId="77777777" w:rsidR="00902A6C" w:rsidRDefault="00000000">
      <w:pPr>
        <w:pStyle w:val="Odstavecseseznamem"/>
        <w:numPr>
          <w:ilvl w:val="0"/>
          <w:numId w:val="6"/>
        </w:numPr>
        <w:tabs>
          <w:tab w:val="left" w:pos="338"/>
        </w:tabs>
        <w:spacing w:before="0"/>
        <w:ind w:left="338" w:hanging="225"/>
        <w:rPr>
          <w:sz w:val="20"/>
        </w:rPr>
      </w:pPr>
      <w:r>
        <w:rPr>
          <w:sz w:val="20"/>
        </w:rPr>
        <w:t>Předmětem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dodávka:</w:t>
      </w:r>
    </w:p>
    <w:p w14:paraId="5E4F08F3" w14:textId="77777777" w:rsidR="00902A6C" w:rsidRDefault="00902A6C">
      <w:pPr>
        <w:pStyle w:val="Zkladntext"/>
        <w:spacing w:before="164"/>
        <w:ind w:left="0"/>
      </w:pPr>
    </w:p>
    <w:p w14:paraId="19174119" w14:textId="77777777" w:rsidR="00902A6C" w:rsidRDefault="00000000">
      <w:pPr>
        <w:pStyle w:val="Zkladntext"/>
        <w:tabs>
          <w:tab w:val="left" w:pos="7703"/>
        </w:tabs>
      </w:pPr>
      <w:r>
        <w:t>Název</w:t>
      </w:r>
      <w:r>
        <w:rPr>
          <w:spacing w:val="-2"/>
        </w:rPr>
        <w:t xml:space="preserve"> zboží:</w:t>
      </w:r>
      <w:r>
        <w:tab/>
      </w:r>
      <w:r>
        <w:rPr>
          <w:spacing w:val="-2"/>
        </w:rPr>
        <w:t>Množství:</w:t>
      </w:r>
    </w:p>
    <w:p w14:paraId="2C29285C" w14:textId="77777777" w:rsidR="00902A6C" w:rsidRDefault="00000000">
      <w:pPr>
        <w:pStyle w:val="Zkladntext"/>
        <w:tabs>
          <w:tab w:val="right" w:pos="7871"/>
        </w:tabs>
        <w:spacing w:before="48"/>
      </w:pPr>
      <w:r>
        <w:t>Kartáč</w:t>
      </w:r>
      <w:r>
        <w:rPr>
          <w:spacing w:val="-3"/>
        </w:rPr>
        <w:t xml:space="preserve"> </w:t>
      </w:r>
      <w:r>
        <w:t>zametací</w:t>
      </w:r>
      <w:r>
        <w:rPr>
          <w:spacing w:val="-3"/>
        </w:rPr>
        <w:t xml:space="preserve"> </w:t>
      </w:r>
      <w:proofErr w:type="spellStart"/>
      <w:r>
        <w:t>MultiOne</w:t>
      </w:r>
      <w:proofErr w:type="spellEnd"/>
      <w:r>
        <w:rPr>
          <w:spacing w:val="-3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rPr>
          <w:spacing w:val="-5"/>
        </w:rPr>
        <w:t>cm</w:t>
      </w:r>
      <w:r>
        <w:tab/>
      </w:r>
      <w:r>
        <w:rPr>
          <w:spacing w:val="-10"/>
        </w:rPr>
        <w:t>1</w:t>
      </w:r>
    </w:p>
    <w:p w14:paraId="41FE27D0" w14:textId="77777777" w:rsidR="00902A6C" w:rsidRDefault="00902A6C">
      <w:pPr>
        <w:pStyle w:val="Zkladntext"/>
        <w:sectPr w:rsidR="00902A6C">
          <w:type w:val="continuous"/>
          <w:pgSz w:w="11910" w:h="16840"/>
          <w:pgMar w:top="580" w:right="425" w:bottom="280" w:left="566" w:header="708" w:footer="708" w:gutter="0"/>
          <w:cols w:space="708"/>
        </w:sectPr>
      </w:pPr>
    </w:p>
    <w:p w14:paraId="4E4A40F6" w14:textId="77777777" w:rsidR="00902A6C" w:rsidRDefault="00000000">
      <w:pPr>
        <w:pStyle w:val="Zkladntext"/>
        <w:spacing w:before="111" w:line="237" w:lineRule="auto"/>
        <w:ind w:right="197"/>
      </w:pPr>
      <w:r>
        <w:t>Cena</w:t>
      </w:r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DPH: Sazba DPH: Částka DPH:</w:t>
      </w:r>
    </w:p>
    <w:p w14:paraId="11AAF483" w14:textId="77777777" w:rsidR="00902A6C" w:rsidRDefault="00000000">
      <w:pPr>
        <w:pStyle w:val="Zkladntext"/>
        <w:spacing w:line="225" w:lineRule="exact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DPH:</w:t>
      </w:r>
    </w:p>
    <w:p w14:paraId="66730294" w14:textId="77777777" w:rsidR="00902A6C" w:rsidRDefault="00000000">
      <w:pPr>
        <w:pStyle w:val="Zkladntext"/>
        <w:spacing w:before="110" w:line="228" w:lineRule="exact"/>
      </w:pPr>
      <w:r>
        <w:br w:type="column"/>
      </w:r>
      <w:r>
        <w:t>225</w:t>
      </w:r>
      <w:r>
        <w:rPr>
          <w:spacing w:val="-3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rPr>
          <w:spacing w:val="-5"/>
        </w:rPr>
        <w:t>CZK</w:t>
      </w:r>
    </w:p>
    <w:p w14:paraId="6536E26C" w14:textId="77777777" w:rsidR="00902A6C" w:rsidRDefault="00000000">
      <w:pPr>
        <w:pStyle w:val="Zkladntext"/>
        <w:spacing w:line="227" w:lineRule="exact"/>
        <w:ind w:left="836"/>
      </w:pPr>
      <w:r>
        <w:t>21.00</w:t>
      </w:r>
      <w:r>
        <w:rPr>
          <w:spacing w:val="-3"/>
        </w:rPr>
        <w:t xml:space="preserve"> </w:t>
      </w:r>
      <w:r>
        <w:rPr>
          <w:spacing w:val="-10"/>
        </w:rPr>
        <w:t>%</w:t>
      </w:r>
    </w:p>
    <w:p w14:paraId="05993057" w14:textId="77777777" w:rsidR="00902A6C" w:rsidRDefault="00000000">
      <w:pPr>
        <w:pStyle w:val="Zkladntext"/>
        <w:spacing w:line="227" w:lineRule="exact"/>
        <w:ind w:left="451"/>
      </w:pPr>
      <w:r>
        <w:t>47</w:t>
      </w:r>
      <w:r>
        <w:rPr>
          <w:spacing w:val="-3"/>
        </w:rPr>
        <w:t xml:space="preserve"> </w:t>
      </w:r>
      <w:r>
        <w:t>250,00</w:t>
      </w:r>
      <w:r>
        <w:rPr>
          <w:spacing w:val="-2"/>
        </w:rPr>
        <w:t xml:space="preserve"> </w:t>
      </w:r>
      <w:r>
        <w:rPr>
          <w:spacing w:val="-5"/>
        </w:rPr>
        <w:t>CZK</w:t>
      </w:r>
    </w:p>
    <w:p w14:paraId="60E02AAF" w14:textId="77777777" w:rsidR="00902A6C" w:rsidRDefault="00000000">
      <w:pPr>
        <w:pStyle w:val="Zkladntext"/>
        <w:spacing w:line="228" w:lineRule="exact"/>
      </w:pPr>
      <w:r>
        <w:t>272</w:t>
      </w:r>
      <w:r>
        <w:rPr>
          <w:spacing w:val="-3"/>
        </w:rPr>
        <w:t xml:space="preserve"> </w:t>
      </w:r>
      <w:r>
        <w:t>250,00</w:t>
      </w:r>
      <w:r>
        <w:rPr>
          <w:spacing w:val="-3"/>
        </w:rPr>
        <w:t xml:space="preserve"> </w:t>
      </w:r>
      <w:r>
        <w:rPr>
          <w:spacing w:val="-5"/>
        </w:rPr>
        <w:t>CZK</w:t>
      </w:r>
    </w:p>
    <w:p w14:paraId="12D25471" w14:textId="77777777" w:rsidR="00902A6C" w:rsidRDefault="00902A6C">
      <w:pPr>
        <w:pStyle w:val="Zkladntext"/>
        <w:spacing w:line="228" w:lineRule="exact"/>
        <w:sectPr w:rsidR="00902A6C">
          <w:type w:val="continuous"/>
          <w:pgSz w:w="11910" w:h="16840"/>
          <w:pgMar w:top="580" w:right="425" w:bottom="280" w:left="566" w:header="708" w:footer="708" w:gutter="0"/>
          <w:cols w:num="2" w:space="708" w:equalWidth="0">
            <w:col w:w="2240" w:space="720"/>
            <w:col w:w="7959"/>
          </w:cols>
        </w:sectPr>
      </w:pPr>
    </w:p>
    <w:p w14:paraId="29FE36DD" w14:textId="77777777" w:rsidR="00902A6C" w:rsidRDefault="00000000">
      <w:pPr>
        <w:pStyle w:val="Zkladntext"/>
        <w:spacing w:before="110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„zboží“).</w:t>
      </w:r>
      <w:r>
        <w:rPr>
          <w:spacing w:val="-2"/>
        </w:rPr>
        <w:t xml:space="preserve"> </w:t>
      </w:r>
      <w:r>
        <w:t>Bližší</w:t>
      </w:r>
      <w:r>
        <w:rPr>
          <w:spacing w:val="-2"/>
        </w:rPr>
        <w:t xml:space="preserve"> </w:t>
      </w:r>
      <w:r>
        <w:t>technická</w:t>
      </w:r>
      <w:r>
        <w:rPr>
          <w:spacing w:val="-2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nabídce.</w:t>
      </w:r>
    </w:p>
    <w:p w14:paraId="188B7E86" w14:textId="77777777" w:rsidR="00902A6C" w:rsidRDefault="00000000">
      <w:pPr>
        <w:pStyle w:val="Odstavecseseznamem"/>
        <w:numPr>
          <w:ilvl w:val="0"/>
          <w:numId w:val="6"/>
        </w:numPr>
        <w:tabs>
          <w:tab w:val="left" w:pos="338"/>
        </w:tabs>
        <w:spacing w:line="228" w:lineRule="exact"/>
        <w:ind w:left="338" w:hanging="225"/>
        <w:rPr>
          <w:sz w:val="20"/>
        </w:rPr>
      </w:pPr>
      <w:r>
        <w:rPr>
          <w:sz w:val="20"/>
        </w:rPr>
        <w:t>Prodávající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zároveň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zbožím</w:t>
      </w:r>
      <w:r>
        <w:rPr>
          <w:spacing w:val="-3"/>
          <w:sz w:val="20"/>
        </w:rPr>
        <w:t xml:space="preserve"> </w:t>
      </w:r>
      <w:r>
        <w:rPr>
          <w:sz w:val="20"/>
        </w:rPr>
        <w:t>dodat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2"/>
          <w:sz w:val="20"/>
        </w:rPr>
        <w:t xml:space="preserve"> doklady:</w:t>
      </w:r>
    </w:p>
    <w:p w14:paraId="3A81A409" w14:textId="77777777" w:rsidR="00902A6C" w:rsidRDefault="00000000">
      <w:pPr>
        <w:pStyle w:val="Zkladntext"/>
        <w:tabs>
          <w:tab w:val="left" w:pos="2598"/>
          <w:tab w:val="left" w:pos="5090"/>
          <w:tab w:val="left" w:pos="7696"/>
        </w:tabs>
        <w:spacing w:line="229" w:lineRule="exact"/>
        <w:ind w:left="332"/>
      </w:pPr>
      <w:r>
        <w:rPr>
          <w:noProof/>
          <w:position w:val="6"/>
        </w:rPr>
        <w:drawing>
          <wp:inline distT="0" distB="0" distL="0" distR="0" wp14:anchorId="7069711E" wp14:editId="18256CA2">
            <wp:extent cx="80562" cy="805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2" cy="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Návod k obsluze</w:t>
      </w:r>
      <w:r>
        <w:tab/>
      </w:r>
      <w:r>
        <w:rPr>
          <w:noProof/>
          <w:position w:val="6"/>
        </w:rPr>
        <w:drawing>
          <wp:inline distT="0" distB="0" distL="0" distR="0" wp14:anchorId="6EC54982" wp14:editId="21A1E515">
            <wp:extent cx="80562" cy="805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2" cy="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Prohlášení o shodě</w:t>
      </w:r>
      <w:r>
        <w:tab/>
      </w:r>
      <w:r>
        <w:rPr>
          <w:noProof/>
          <w:position w:val="6"/>
        </w:rPr>
        <w:drawing>
          <wp:inline distT="0" distB="0" distL="0" distR="0" wp14:anchorId="5ADE1CFC" wp14:editId="160ADEE5">
            <wp:extent cx="80562" cy="8059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2" cy="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Technické osvědčení</w:t>
      </w:r>
      <w:r>
        <w:tab/>
      </w:r>
      <w:r>
        <w:rPr>
          <w:noProof/>
          <w:position w:val="6"/>
        </w:rPr>
        <w:drawing>
          <wp:inline distT="0" distB="0" distL="0" distR="0" wp14:anchorId="3A15A785" wp14:editId="6BC87939">
            <wp:extent cx="80562" cy="805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2" cy="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t>Technický průkaz / COC list</w:t>
      </w:r>
    </w:p>
    <w:p w14:paraId="1A7EC071" w14:textId="77777777" w:rsidR="00902A6C" w:rsidRDefault="00000000">
      <w:pPr>
        <w:pStyle w:val="Odstavecseseznamem"/>
        <w:numPr>
          <w:ilvl w:val="0"/>
          <w:numId w:val="6"/>
        </w:numPr>
        <w:tabs>
          <w:tab w:val="left" w:pos="338"/>
        </w:tabs>
        <w:ind w:left="338" w:hanging="225"/>
        <w:rPr>
          <w:sz w:val="20"/>
        </w:rPr>
      </w:pP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2"/>
          <w:sz w:val="20"/>
        </w:rPr>
        <w:t xml:space="preserve"> </w:t>
      </w:r>
      <w:r>
        <w:rPr>
          <w:sz w:val="20"/>
        </w:rPr>
        <w:t>převzít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zaplatit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ně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smlouvy.</w:t>
      </w:r>
    </w:p>
    <w:p w14:paraId="0BA97A5B" w14:textId="77777777" w:rsidR="00902A6C" w:rsidRDefault="00902A6C">
      <w:pPr>
        <w:pStyle w:val="Zkladntext"/>
        <w:spacing w:before="105"/>
        <w:ind w:left="0"/>
      </w:pPr>
    </w:p>
    <w:p w14:paraId="7FC7BD96" w14:textId="77777777" w:rsidR="00902A6C" w:rsidRDefault="00000000">
      <w:pPr>
        <w:pStyle w:val="Nadpis1"/>
        <w:spacing w:before="0"/>
        <w:ind w:left="113"/>
      </w:pPr>
      <w:r>
        <w:rPr>
          <w:spacing w:val="-5"/>
        </w:rPr>
        <w:t>II.</w:t>
      </w:r>
    </w:p>
    <w:p w14:paraId="2CC11D1A" w14:textId="77777777" w:rsidR="00902A6C" w:rsidRDefault="00000000">
      <w:pPr>
        <w:pStyle w:val="Nadpis2"/>
        <w:spacing w:before="64"/>
        <w:ind w:left="96" w:right="251"/>
      </w:pPr>
      <w:r>
        <w:t>Kupní</w:t>
      </w:r>
      <w:r>
        <w:rPr>
          <w:spacing w:val="-3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14:paraId="078640CC" w14:textId="77777777" w:rsidR="00902A6C" w:rsidRDefault="00902A6C">
      <w:pPr>
        <w:pStyle w:val="Zkladntext"/>
        <w:spacing w:before="67"/>
        <w:ind w:left="0"/>
        <w:rPr>
          <w:b/>
        </w:rPr>
      </w:pPr>
    </w:p>
    <w:p w14:paraId="44707720" w14:textId="77777777" w:rsidR="00902A6C" w:rsidRDefault="00000000">
      <w:pPr>
        <w:pStyle w:val="Odstavecseseznamem"/>
        <w:numPr>
          <w:ilvl w:val="0"/>
          <w:numId w:val="5"/>
        </w:numPr>
        <w:tabs>
          <w:tab w:val="left" w:pos="338"/>
          <w:tab w:val="left" w:pos="340"/>
        </w:tabs>
        <w:spacing w:before="1" w:line="232" w:lineRule="auto"/>
        <w:ind w:right="638"/>
        <w:rPr>
          <w:sz w:val="20"/>
        </w:rPr>
      </w:pPr>
      <w:r>
        <w:rPr>
          <w:sz w:val="20"/>
        </w:rPr>
        <w:t>Kupní</w:t>
      </w:r>
      <w:r>
        <w:rPr>
          <w:spacing w:val="-1"/>
          <w:sz w:val="20"/>
        </w:rPr>
        <w:t xml:space="preserve"> </w:t>
      </w: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dohodou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činí:</w:t>
      </w:r>
      <w:r>
        <w:rPr>
          <w:spacing w:val="-1"/>
          <w:sz w:val="20"/>
        </w:rPr>
        <w:t xml:space="preserve"> </w:t>
      </w:r>
      <w:r>
        <w:rPr>
          <w:sz w:val="20"/>
        </w:rPr>
        <w:t>225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CZK</w:t>
      </w:r>
      <w:r>
        <w:rPr>
          <w:spacing w:val="-1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DPH,</w:t>
      </w:r>
      <w:r>
        <w:rPr>
          <w:spacing w:val="-1"/>
          <w:sz w:val="20"/>
        </w:rPr>
        <w:t xml:space="preserve"> </w:t>
      </w:r>
      <w:r>
        <w:rPr>
          <w:sz w:val="20"/>
        </w:rPr>
        <w:t>tj.</w:t>
      </w:r>
      <w:r>
        <w:rPr>
          <w:spacing w:val="-1"/>
          <w:sz w:val="20"/>
        </w:rPr>
        <w:t xml:space="preserve"> </w:t>
      </w:r>
      <w:r>
        <w:rPr>
          <w:sz w:val="20"/>
        </w:rPr>
        <w:t>272</w:t>
      </w:r>
      <w:r>
        <w:rPr>
          <w:spacing w:val="-1"/>
          <w:sz w:val="20"/>
        </w:rPr>
        <w:t xml:space="preserve"> </w:t>
      </w:r>
      <w:r>
        <w:rPr>
          <w:sz w:val="20"/>
        </w:rPr>
        <w:t>250,00</w:t>
      </w:r>
      <w:r>
        <w:rPr>
          <w:spacing w:val="-1"/>
          <w:sz w:val="20"/>
        </w:rPr>
        <w:t xml:space="preserve"> </w:t>
      </w:r>
      <w:r>
        <w:rPr>
          <w:sz w:val="20"/>
        </w:rPr>
        <w:t>CZK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DPH. Celková cena včetně zaokrouhlení je 272 250 CZK.</w:t>
      </w:r>
    </w:p>
    <w:p w14:paraId="2996D620" w14:textId="77777777" w:rsidR="00902A6C" w:rsidRDefault="00000000">
      <w:pPr>
        <w:pStyle w:val="Odstavecseseznamem"/>
        <w:numPr>
          <w:ilvl w:val="0"/>
          <w:numId w:val="5"/>
        </w:numPr>
        <w:tabs>
          <w:tab w:val="left" w:pos="338"/>
        </w:tabs>
        <w:spacing w:before="115"/>
        <w:ind w:left="338" w:hanging="225"/>
        <w:rPr>
          <w:sz w:val="20"/>
        </w:rPr>
      </w:pP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zaplatit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cenu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vystavené</w:t>
      </w:r>
      <w:r>
        <w:rPr>
          <w:spacing w:val="-2"/>
          <w:sz w:val="20"/>
        </w:rPr>
        <w:t xml:space="preserve"> prodávajícím.</w:t>
      </w:r>
    </w:p>
    <w:p w14:paraId="1AA158C0" w14:textId="77777777" w:rsidR="00902A6C" w:rsidRDefault="00000000">
      <w:pPr>
        <w:pStyle w:val="Odstavecseseznamem"/>
        <w:numPr>
          <w:ilvl w:val="0"/>
          <w:numId w:val="5"/>
        </w:numPr>
        <w:tabs>
          <w:tab w:val="left" w:pos="338"/>
        </w:tabs>
        <w:ind w:left="338" w:hanging="225"/>
        <w:rPr>
          <w:sz w:val="20"/>
        </w:rPr>
      </w:pPr>
      <w:proofErr w:type="gramStart"/>
      <w:r>
        <w:rPr>
          <w:sz w:val="20"/>
        </w:rPr>
        <w:t>Není-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li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faktuře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jinak,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faktura</w:t>
      </w:r>
      <w:r>
        <w:rPr>
          <w:spacing w:val="-3"/>
          <w:sz w:val="20"/>
        </w:rPr>
        <w:t xml:space="preserve"> </w:t>
      </w:r>
      <w:r>
        <w:rPr>
          <w:sz w:val="20"/>
        </w:rPr>
        <w:t>splatná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14ti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jejího</w:t>
      </w:r>
      <w:r>
        <w:rPr>
          <w:spacing w:val="-2"/>
          <w:sz w:val="20"/>
        </w:rPr>
        <w:t xml:space="preserve"> vystavení.</w:t>
      </w:r>
    </w:p>
    <w:p w14:paraId="3AD69066" w14:textId="77777777" w:rsidR="00902A6C" w:rsidRDefault="00000000">
      <w:pPr>
        <w:pStyle w:val="Odstavecseseznamem"/>
        <w:numPr>
          <w:ilvl w:val="0"/>
          <w:numId w:val="5"/>
        </w:numPr>
        <w:tabs>
          <w:tab w:val="left" w:pos="338"/>
        </w:tabs>
        <w:ind w:left="338" w:hanging="225"/>
        <w:rPr>
          <w:sz w:val="20"/>
        </w:rPr>
      </w:pP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hradí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bankovní</w:t>
      </w:r>
      <w:r>
        <w:rPr>
          <w:spacing w:val="-3"/>
          <w:sz w:val="20"/>
        </w:rPr>
        <w:t xml:space="preserve"> </w:t>
      </w:r>
      <w:r>
        <w:rPr>
          <w:sz w:val="20"/>
        </w:rPr>
        <w:t>účet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prodávajícího,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variabilním</w:t>
      </w:r>
      <w:r>
        <w:rPr>
          <w:spacing w:val="-3"/>
          <w:sz w:val="20"/>
        </w:rPr>
        <w:t xml:space="preserve"> </w:t>
      </w:r>
      <w:r>
        <w:rPr>
          <w:sz w:val="20"/>
        </w:rPr>
        <w:t>symbolem</w:t>
      </w:r>
      <w:r>
        <w:rPr>
          <w:spacing w:val="-3"/>
          <w:sz w:val="20"/>
        </w:rPr>
        <w:t xml:space="preserve"> </w:t>
      </w:r>
      <w:r>
        <w:rPr>
          <w:sz w:val="20"/>
        </w:rPr>
        <w:t>čísla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faktury.</w:t>
      </w:r>
    </w:p>
    <w:p w14:paraId="546E59F1" w14:textId="77777777" w:rsidR="00902A6C" w:rsidRDefault="00000000">
      <w:pPr>
        <w:pStyle w:val="Odstavecseseznamem"/>
        <w:numPr>
          <w:ilvl w:val="0"/>
          <w:numId w:val="5"/>
        </w:numPr>
        <w:tabs>
          <w:tab w:val="left" w:pos="338"/>
          <w:tab w:val="left" w:pos="340"/>
        </w:tabs>
        <w:spacing w:before="115" w:line="232" w:lineRule="auto"/>
        <w:ind w:right="69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úhradou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1"/>
          <w:sz w:val="20"/>
        </w:rPr>
        <w:t xml:space="preserve"> </w:t>
      </w:r>
      <w:r>
        <w:rPr>
          <w:sz w:val="20"/>
        </w:rPr>
        <w:t>ceny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1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ve výši </w:t>
      </w:r>
      <w:proofErr w:type="gramStart"/>
      <w:r>
        <w:rPr>
          <w:sz w:val="20"/>
        </w:rPr>
        <w:t>0,02%</w:t>
      </w:r>
      <w:proofErr w:type="gramEnd"/>
      <w:r>
        <w:rPr>
          <w:sz w:val="20"/>
        </w:rPr>
        <w:t xml:space="preserve"> z dlužné částky za každý den prodlení s úhradou kupní ceny. Kupující je povinen smluvní pokutu zaplatit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ve lhůtě do </w:t>
      </w:r>
      <w:proofErr w:type="gramStart"/>
      <w:r>
        <w:rPr>
          <w:sz w:val="20"/>
        </w:rPr>
        <w:t>30ti</w:t>
      </w:r>
      <w:proofErr w:type="gramEnd"/>
      <w:r>
        <w:rPr>
          <w:sz w:val="20"/>
        </w:rPr>
        <w:t xml:space="preserve"> dnů od doručení výzvy prodávajícího.</w:t>
      </w:r>
    </w:p>
    <w:p w14:paraId="287D57EE" w14:textId="77777777" w:rsidR="00902A6C" w:rsidRDefault="00000000">
      <w:pPr>
        <w:pStyle w:val="Nadpis1"/>
        <w:spacing w:before="61"/>
        <w:ind w:left="130"/>
      </w:pPr>
      <w:r>
        <w:rPr>
          <w:spacing w:val="-4"/>
        </w:rPr>
        <w:t>III.</w:t>
      </w:r>
    </w:p>
    <w:p w14:paraId="6BA31615" w14:textId="77777777" w:rsidR="00902A6C" w:rsidRDefault="00000000">
      <w:pPr>
        <w:pStyle w:val="Nadpis2"/>
        <w:spacing w:before="7"/>
        <w:ind w:left="44" w:right="251"/>
      </w:pPr>
      <w:r>
        <w:t>Dodání</w:t>
      </w:r>
      <w:r>
        <w:rPr>
          <w:spacing w:val="-4"/>
        </w:rPr>
        <w:t xml:space="preserve"> </w:t>
      </w:r>
      <w:r>
        <w:rPr>
          <w:spacing w:val="-2"/>
        </w:rPr>
        <w:t>zboží</w:t>
      </w:r>
    </w:p>
    <w:p w14:paraId="6A930E8D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  <w:tab w:val="left" w:pos="340"/>
        </w:tabs>
        <w:spacing w:before="184" w:line="232" w:lineRule="auto"/>
        <w:ind w:right="591"/>
        <w:rPr>
          <w:sz w:val="20"/>
        </w:rPr>
      </w:pPr>
      <w:r>
        <w:rPr>
          <w:sz w:val="20"/>
        </w:rPr>
        <w:t>Prodávající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dodá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30.04.2025.</w:t>
      </w:r>
      <w:r>
        <w:rPr>
          <w:spacing w:val="-1"/>
          <w:sz w:val="20"/>
        </w:rPr>
        <w:t xml:space="preserve"> </w:t>
      </w:r>
      <w:r>
        <w:rPr>
          <w:sz w:val="20"/>
        </w:rPr>
        <w:t>Místem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 </w:t>
      </w:r>
      <w:r>
        <w:rPr>
          <w:spacing w:val="-2"/>
          <w:sz w:val="20"/>
        </w:rPr>
        <w:t>Kralovice.</w:t>
      </w:r>
    </w:p>
    <w:p w14:paraId="26A218DB" w14:textId="77777777" w:rsidR="00902A6C" w:rsidRDefault="00902A6C">
      <w:pPr>
        <w:pStyle w:val="Odstavecseseznamem"/>
        <w:spacing w:line="232" w:lineRule="auto"/>
        <w:rPr>
          <w:sz w:val="20"/>
        </w:rPr>
        <w:sectPr w:rsidR="00902A6C">
          <w:type w:val="continuous"/>
          <w:pgSz w:w="11910" w:h="16840"/>
          <w:pgMar w:top="580" w:right="425" w:bottom="280" w:left="566" w:header="708" w:footer="708" w:gutter="0"/>
          <w:cols w:space="708"/>
        </w:sectPr>
      </w:pPr>
    </w:p>
    <w:p w14:paraId="33A05709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  <w:tab w:val="left" w:pos="340"/>
        </w:tabs>
        <w:spacing w:before="88" w:line="232" w:lineRule="auto"/>
        <w:ind w:right="112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dodáním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1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výši </w:t>
      </w:r>
      <w:proofErr w:type="gramStart"/>
      <w:r>
        <w:rPr>
          <w:sz w:val="20"/>
        </w:rPr>
        <w:t>0,02%</w:t>
      </w:r>
      <w:proofErr w:type="gramEnd"/>
      <w:r>
        <w:rPr>
          <w:sz w:val="20"/>
        </w:rPr>
        <w:t xml:space="preserve"> z kupní ceny zboží (bez DPH) za každý den prodlení s dodáním.</w:t>
      </w:r>
    </w:p>
    <w:p w14:paraId="2937C711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</w:tabs>
        <w:spacing w:before="58"/>
        <w:ind w:left="338" w:hanging="225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zavazují</w:t>
      </w:r>
      <w:r>
        <w:rPr>
          <w:spacing w:val="-3"/>
          <w:sz w:val="20"/>
        </w:rPr>
        <w:t xml:space="preserve"> </w:t>
      </w:r>
      <w:r>
        <w:rPr>
          <w:sz w:val="20"/>
        </w:rPr>
        <w:t>pořídit</w:t>
      </w:r>
      <w:r>
        <w:rPr>
          <w:spacing w:val="-3"/>
          <w:sz w:val="20"/>
        </w:rPr>
        <w:t xml:space="preserve"> </w:t>
      </w:r>
      <w:r>
        <w:rPr>
          <w:sz w:val="20"/>
        </w:rPr>
        <w:t>písemný</w:t>
      </w:r>
      <w:r>
        <w:rPr>
          <w:spacing w:val="-3"/>
          <w:sz w:val="20"/>
        </w:rPr>
        <w:t xml:space="preserve"> </w:t>
      </w:r>
      <w:r>
        <w:rPr>
          <w:sz w:val="20"/>
        </w:rPr>
        <w:t>předávací</w:t>
      </w:r>
      <w:r>
        <w:rPr>
          <w:spacing w:val="-2"/>
          <w:sz w:val="20"/>
        </w:rPr>
        <w:t xml:space="preserve"> protokol.</w:t>
      </w:r>
    </w:p>
    <w:p w14:paraId="5BDCA600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</w:tabs>
        <w:spacing w:before="223"/>
        <w:ind w:left="338" w:hanging="225"/>
        <w:rPr>
          <w:sz w:val="20"/>
        </w:rPr>
      </w:pP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prohlédnout</w:t>
      </w:r>
      <w:r>
        <w:rPr>
          <w:spacing w:val="-3"/>
          <w:sz w:val="20"/>
        </w:rPr>
        <w:t xml:space="preserve"> </w:t>
      </w:r>
      <w:r>
        <w:rPr>
          <w:sz w:val="20"/>
        </w:rPr>
        <w:t>zboží</w:t>
      </w:r>
      <w:r>
        <w:rPr>
          <w:spacing w:val="-3"/>
          <w:sz w:val="20"/>
        </w:rPr>
        <w:t xml:space="preserve"> </w:t>
      </w:r>
      <w:r>
        <w:rPr>
          <w:sz w:val="20"/>
        </w:rPr>
        <w:t>ihned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převzetí.</w:t>
      </w:r>
    </w:p>
    <w:p w14:paraId="3AD92B23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  <w:tab w:val="left" w:pos="340"/>
        </w:tabs>
        <w:spacing w:before="172" w:line="232" w:lineRule="auto"/>
        <w:ind w:right="122"/>
        <w:rPr>
          <w:sz w:val="20"/>
        </w:rPr>
      </w:pPr>
      <w:r>
        <w:rPr>
          <w:sz w:val="20"/>
        </w:rPr>
        <w:t>Převzetím zboží přechází nebezpečí škody na zboží na kupujícího. Nebezpečí škody na zboží rovněž přechází na kupujícího v případě, že kupující nepřevezme zboží včas, tj. v době, kdy prodávající umožní nakládat se zbožím a kupující poruší smlouvu tím, že zboží nepřevezme. V případě, že kupující nepřevezme zboží v dohodnutém termínu, je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1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10%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1"/>
          <w:sz w:val="20"/>
        </w:rPr>
        <w:t xml:space="preserve"> </w:t>
      </w:r>
      <w:r>
        <w:rPr>
          <w:sz w:val="20"/>
        </w:rPr>
        <w:t>ceny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(bez</w:t>
      </w:r>
      <w:r>
        <w:rPr>
          <w:spacing w:val="-1"/>
          <w:sz w:val="20"/>
        </w:rPr>
        <w:t xml:space="preserve"> </w:t>
      </w:r>
      <w:r>
        <w:rPr>
          <w:sz w:val="20"/>
        </w:rPr>
        <w:t>DPH).</w:t>
      </w:r>
    </w:p>
    <w:p w14:paraId="3858AF16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  <w:tab w:val="left" w:pos="340"/>
        </w:tabs>
        <w:spacing w:before="185" w:line="232" w:lineRule="auto"/>
        <w:ind w:right="101"/>
        <w:rPr>
          <w:sz w:val="20"/>
        </w:rPr>
      </w:pPr>
      <w:r>
        <w:rPr>
          <w:sz w:val="20"/>
        </w:rPr>
        <w:t>Škoda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zboží,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vznikla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přechodu</w:t>
      </w:r>
      <w:r>
        <w:rPr>
          <w:spacing w:val="-1"/>
          <w:sz w:val="20"/>
        </w:rPr>
        <w:t xml:space="preserve"> </w:t>
      </w:r>
      <w:r>
        <w:rPr>
          <w:sz w:val="20"/>
        </w:rPr>
        <w:t>jejího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kupujícího,</w:t>
      </w:r>
      <w:r>
        <w:rPr>
          <w:spacing w:val="-1"/>
          <w:sz w:val="20"/>
        </w:rPr>
        <w:t xml:space="preserve"> </w:t>
      </w:r>
      <w:r>
        <w:rPr>
          <w:sz w:val="20"/>
        </w:rPr>
        <w:t>nemá</w:t>
      </w:r>
      <w:r>
        <w:rPr>
          <w:spacing w:val="-1"/>
          <w:sz w:val="20"/>
        </w:rPr>
        <w:t xml:space="preserve"> </w:t>
      </w:r>
      <w:r>
        <w:rPr>
          <w:sz w:val="20"/>
        </w:rPr>
        <w:t>vliv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kupujícího zaplatit kupní cenu, ledaže ke škodě na zboží došlo v důsledku porušení povinnosti prodávajícího.</w:t>
      </w:r>
    </w:p>
    <w:p w14:paraId="3D41C2DF" w14:textId="77777777" w:rsidR="00902A6C" w:rsidRDefault="00000000">
      <w:pPr>
        <w:pStyle w:val="Odstavecseseznamem"/>
        <w:numPr>
          <w:ilvl w:val="0"/>
          <w:numId w:val="4"/>
        </w:numPr>
        <w:tabs>
          <w:tab w:val="left" w:pos="338"/>
        </w:tabs>
        <w:spacing w:before="115"/>
        <w:ind w:left="338" w:hanging="225"/>
        <w:rPr>
          <w:sz w:val="20"/>
        </w:rPr>
      </w:pPr>
      <w:r>
        <w:rPr>
          <w:sz w:val="20"/>
        </w:rPr>
        <w:t>Vlastnické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prodávaným</w:t>
      </w:r>
      <w:r>
        <w:rPr>
          <w:spacing w:val="-3"/>
          <w:sz w:val="20"/>
        </w:rPr>
        <w:t xml:space="preserve"> </w:t>
      </w:r>
      <w:r>
        <w:rPr>
          <w:sz w:val="20"/>
        </w:rPr>
        <w:t>věcem</w:t>
      </w:r>
      <w:r>
        <w:rPr>
          <w:spacing w:val="-3"/>
          <w:sz w:val="20"/>
        </w:rPr>
        <w:t xml:space="preserve"> </w:t>
      </w:r>
      <w:r>
        <w:rPr>
          <w:sz w:val="20"/>
        </w:rPr>
        <w:t>nabývá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okamžikem</w:t>
      </w:r>
      <w:r>
        <w:rPr>
          <w:spacing w:val="-4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koupě.</w:t>
      </w:r>
    </w:p>
    <w:p w14:paraId="1EDDC3B9" w14:textId="77777777" w:rsidR="00902A6C" w:rsidRDefault="00000000">
      <w:pPr>
        <w:pStyle w:val="Nadpis1"/>
        <w:spacing w:before="159"/>
      </w:pPr>
      <w:r>
        <w:rPr>
          <w:spacing w:val="-5"/>
        </w:rPr>
        <w:t>IV.</w:t>
      </w:r>
    </w:p>
    <w:p w14:paraId="3CAA5A76" w14:textId="77777777" w:rsidR="00902A6C" w:rsidRDefault="00000000">
      <w:pPr>
        <w:pStyle w:val="Nadpis2"/>
        <w:spacing w:before="8"/>
        <w:ind w:left="164" w:right="251"/>
      </w:pPr>
      <w:r>
        <w:t>Záruka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jakost</w:t>
      </w:r>
    </w:p>
    <w:p w14:paraId="6E5D3AEE" w14:textId="77777777" w:rsidR="00902A6C" w:rsidRDefault="00902A6C">
      <w:pPr>
        <w:pStyle w:val="Zkladntext"/>
        <w:spacing w:before="11"/>
        <w:ind w:left="0"/>
        <w:rPr>
          <w:b/>
        </w:rPr>
      </w:pPr>
    </w:p>
    <w:p w14:paraId="09AAA30B" w14:textId="77777777" w:rsidR="00902A6C" w:rsidRDefault="00000000">
      <w:pPr>
        <w:pStyle w:val="Odstavecseseznamem"/>
        <w:numPr>
          <w:ilvl w:val="0"/>
          <w:numId w:val="3"/>
        </w:numPr>
        <w:tabs>
          <w:tab w:val="left" w:pos="338"/>
          <w:tab w:val="left" w:pos="340"/>
        </w:tabs>
        <w:spacing w:before="0" w:line="232" w:lineRule="auto"/>
        <w:ind w:right="74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"/>
          <w:sz w:val="20"/>
        </w:rPr>
        <w:t xml:space="preserve"> </w:t>
      </w:r>
      <w:r>
        <w:rPr>
          <w:sz w:val="20"/>
        </w:rPr>
        <w:t>poskytuje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"/>
          <w:sz w:val="20"/>
        </w:rPr>
        <w:t xml:space="preserve"> </w:t>
      </w:r>
      <w:r>
        <w:rPr>
          <w:sz w:val="20"/>
        </w:rPr>
        <w:t>záruku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jakost</w:t>
      </w:r>
      <w:r>
        <w:rPr>
          <w:spacing w:val="-1"/>
          <w:sz w:val="20"/>
        </w:rPr>
        <w:t xml:space="preserve"> </w:t>
      </w:r>
      <w:r>
        <w:rPr>
          <w:sz w:val="20"/>
        </w:rPr>
        <w:t>zboží:</w:t>
      </w:r>
      <w:r>
        <w:rPr>
          <w:spacing w:val="-1"/>
          <w:sz w:val="20"/>
        </w:rPr>
        <w:t xml:space="preserve"> </w:t>
      </w:r>
      <w:r>
        <w:rPr>
          <w:sz w:val="20"/>
        </w:rPr>
        <w:t>Zboží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uvedenou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v odstavci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smluvenému,</w:t>
      </w:r>
      <w:r>
        <w:rPr>
          <w:spacing w:val="-1"/>
          <w:sz w:val="20"/>
        </w:rPr>
        <w:t xml:space="preserve"> </w:t>
      </w:r>
      <w:r>
        <w:rPr>
          <w:sz w:val="20"/>
        </w:rPr>
        <w:t>popř.</w:t>
      </w:r>
      <w:r>
        <w:rPr>
          <w:spacing w:val="-1"/>
          <w:sz w:val="20"/>
        </w:rPr>
        <w:t xml:space="preserve"> </w:t>
      </w:r>
      <w:r>
        <w:rPr>
          <w:sz w:val="20"/>
        </w:rPr>
        <w:t>obvyklému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tuto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zachová smluvené, popř. obvyklé vlastnosti. Záruční doba začíná běžet ode dne převzetí zboží.</w:t>
      </w:r>
    </w:p>
    <w:p w14:paraId="723D83BB" w14:textId="77777777" w:rsidR="00902A6C" w:rsidRDefault="00000000">
      <w:pPr>
        <w:pStyle w:val="Odstavecseseznamem"/>
        <w:numPr>
          <w:ilvl w:val="0"/>
          <w:numId w:val="3"/>
        </w:numPr>
        <w:tabs>
          <w:tab w:val="left" w:pos="338"/>
          <w:tab w:val="left" w:pos="340"/>
        </w:tabs>
        <w:spacing w:before="181" w:line="232" w:lineRule="auto"/>
        <w:ind w:right="166"/>
        <w:rPr>
          <w:sz w:val="20"/>
        </w:rPr>
      </w:pPr>
      <w:r>
        <w:rPr>
          <w:sz w:val="20"/>
        </w:rPr>
        <w:t>Odpovědnost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vady,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něž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vztahuje</w:t>
      </w:r>
      <w:r>
        <w:rPr>
          <w:spacing w:val="-1"/>
          <w:sz w:val="20"/>
        </w:rPr>
        <w:t xml:space="preserve"> </w:t>
      </w:r>
      <w:r>
        <w:rPr>
          <w:sz w:val="20"/>
        </w:rPr>
        <w:t>záruka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jakost,</w:t>
      </w:r>
      <w:r>
        <w:rPr>
          <w:spacing w:val="-1"/>
          <w:sz w:val="20"/>
        </w:rPr>
        <w:t xml:space="preserve"> </w:t>
      </w:r>
      <w:r>
        <w:rPr>
          <w:sz w:val="20"/>
        </w:rPr>
        <w:t>nevzniká,</w:t>
      </w:r>
      <w:r>
        <w:rPr>
          <w:spacing w:val="-1"/>
          <w:sz w:val="20"/>
        </w:rPr>
        <w:t xml:space="preserve"> </w:t>
      </w:r>
      <w:r>
        <w:rPr>
          <w:sz w:val="20"/>
        </w:rPr>
        <w:t>jestliže</w:t>
      </w:r>
      <w:r>
        <w:rPr>
          <w:spacing w:val="-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vady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způsobeny po přechodu nebezpečí škody na zboží vnějšími událostmi nebo je nezpůsobil prodávající nebo osoby, s jejichž pomocí prodávající splnil svůj závazek. Prodávající rovněž neodpovídá za škody způsobené neodborným použitím zboží kupujícím.</w:t>
      </w:r>
    </w:p>
    <w:p w14:paraId="3CF3999D" w14:textId="77777777" w:rsidR="00902A6C" w:rsidRDefault="00000000">
      <w:pPr>
        <w:pStyle w:val="Odstavecseseznamem"/>
        <w:numPr>
          <w:ilvl w:val="0"/>
          <w:numId w:val="3"/>
        </w:numPr>
        <w:tabs>
          <w:tab w:val="left" w:pos="338"/>
        </w:tabs>
        <w:spacing w:before="122"/>
        <w:ind w:left="338" w:hanging="225"/>
        <w:rPr>
          <w:sz w:val="20"/>
        </w:rPr>
      </w:pPr>
      <w:r>
        <w:rPr>
          <w:sz w:val="20"/>
        </w:rPr>
        <w:t>Záruka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nevztahuje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výměnu</w:t>
      </w:r>
      <w:r>
        <w:rPr>
          <w:spacing w:val="-3"/>
          <w:sz w:val="20"/>
        </w:rPr>
        <w:t xml:space="preserve"> </w:t>
      </w:r>
      <w:r>
        <w:rPr>
          <w:sz w:val="20"/>
        </w:rPr>
        <w:t>opotřebitelných</w:t>
      </w:r>
      <w:r>
        <w:rPr>
          <w:spacing w:val="-3"/>
          <w:sz w:val="20"/>
        </w:rPr>
        <w:t xml:space="preserve"> </w:t>
      </w:r>
      <w:r>
        <w:rPr>
          <w:sz w:val="20"/>
        </w:rPr>
        <w:t>dílů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použití.</w:t>
      </w:r>
    </w:p>
    <w:p w14:paraId="6858FF76" w14:textId="77777777" w:rsidR="00902A6C" w:rsidRDefault="00000000">
      <w:pPr>
        <w:pStyle w:val="Zkladntext"/>
        <w:spacing w:before="166"/>
      </w:pPr>
      <w:r>
        <w:t>Název</w:t>
      </w:r>
      <w:r>
        <w:rPr>
          <w:spacing w:val="-6"/>
        </w:rPr>
        <w:t xml:space="preserve"> </w:t>
      </w:r>
      <w:r>
        <w:t>zboží:</w:t>
      </w:r>
      <w:r>
        <w:rPr>
          <w:spacing w:val="-4"/>
        </w:rPr>
        <w:t xml:space="preserve"> </w:t>
      </w:r>
      <w:r>
        <w:t>Kartáč</w:t>
      </w:r>
      <w:r>
        <w:rPr>
          <w:spacing w:val="-3"/>
        </w:rPr>
        <w:t xml:space="preserve"> </w:t>
      </w:r>
      <w:r>
        <w:t>zametací</w:t>
      </w:r>
      <w:r>
        <w:rPr>
          <w:spacing w:val="-4"/>
        </w:rPr>
        <w:t xml:space="preserve"> </w:t>
      </w:r>
      <w:proofErr w:type="spellStart"/>
      <w:r>
        <w:t>MultiOne</w:t>
      </w:r>
      <w:proofErr w:type="spellEnd"/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cm,</w:t>
      </w:r>
      <w:r>
        <w:rPr>
          <w:spacing w:val="-3"/>
        </w:rPr>
        <w:t xml:space="preserve"> </w:t>
      </w:r>
      <w:proofErr w:type="spellStart"/>
      <w:r>
        <w:t>v.č</w:t>
      </w:r>
      <w:proofErr w:type="spellEnd"/>
      <w:r>
        <w:t>.:</w:t>
      </w:r>
      <w:r>
        <w:rPr>
          <w:spacing w:val="-4"/>
        </w:rPr>
        <w:t xml:space="preserve"> </w:t>
      </w:r>
      <w:r>
        <w:t>C890267202419164200022</w:t>
      </w:r>
      <w:r>
        <w:rPr>
          <w:spacing w:val="-3"/>
        </w:rPr>
        <w:t xml:space="preserve"> </w:t>
      </w:r>
      <w:r>
        <w:t>Záruka: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měsíců.</w:t>
      </w:r>
    </w:p>
    <w:p w14:paraId="394D537E" w14:textId="77777777" w:rsidR="00902A6C" w:rsidRDefault="00000000">
      <w:pPr>
        <w:pStyle w:val="Nadpis1"/>
        <w:ind w:left="0"/>
      </w:pPr>
      <w:r>
        <w:rPr>
          <w:spacing w:val="-5"/>
        </w:rPr>
        <w:t>V.</w:t>
      </w:r>
    </w:p>
    <w:p w14:paraId="6688EBC0" w14:textId="77777777" w:rsidR="00902A6C" w:rsidRDefault="00000000">
      <w:pPr>
        <w:pStyle w:val="Nadpis2"/>
        <w:spacing w:before="120"/>
        <w:ind w:left="3968"/>
        <w:jc w:val="left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2DC922EE" w14:textId="77777777" w:rsidR="00902A6C" w:rsidRDefault="00000000">
      <w:pPr>
        <w:pStyle w:val="Zkladntext"/>
        <w:spacing w:before="122" w:line="228" w:lineRule="exact"/>
      </w:pPr>
      <w:r>
        <w:t>Od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jednostranně</w:t>
      </w:r>
      <w:r>
        <w:rPr>
          <w:spacing w:val="-3"/>
        </w:rPr>
        <w:t xml:space="preserve"> </w:t>
      </w:r>
      <w:r>
        <w:t>odstoupit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podstatné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podstatné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rPr>
          <w:spacing w:val="-4"/>
        </w:rPr>
        <w:t>této</w:t>
      </w:r>
    </w:p>
    <w:p w14:paraId="184DD9CF" w14:textId="77777777" w:rsidR="00902A6C" w:rsidRDefault="00000000">
      <w:pPr>
        <w:pStyle w:val="Odstavecseseznamem"/>
        <w:numPr>
          <w:ilvl w:val="0"/>
          <w:numId w:val="2"/>
        </w:numPr>
        <w:tabs>
          <w:tab w:val="left" w:pos="338"/>
        </w:tabs>
        <w:spacing w:before="0" w:line="228" w:lineRule="exact"/>
        <w:ind w:left="338" w:hanging="225"/>
        <w:rPr>
          <w:sz w:val="20"/>
        </w:rPr>
      </w:pP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nezaplacení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lhůtě</w:t>
      </w:r>
      <w:r>
        <w:rPr>
          <w:spacing w:val="-2"/>
          <w:sz w:val="20"/>
        </w:rPr>
        <w:t xml:space="preserve"> </w:t>
      </w:r>
      <w:r>
        <w:rPr>
          <w:sz w:val="20"/>
        </w:rPr>
        <w:t>delší</w:t>
      </w:r>
      <w:r>
        <w:rPr>
          <w:spacing w:val="-3"/>
          <w:sz w:val="20"/>
        </w:rPr>
        <w:t xml:space="preserve"> </w:t>
      </w:r>
      <w:r>
        <w:rPr>
          <w:sz w:val="20"/>
        </w:rPr>
        <w:t>než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měsíce.</w:t>
      </w:r>
    </w:p>
    <w:p w14:paraId="7DA98967" w14:textId="77777777" w:rsidR="00902A6C" w:rsidRDefault="00000000">
      <w:pPr>
        <w:pStyle w:val="Nadpis1"/>
      </w:pPr>
      <w:r>
        <w:rPr>
          <w:spacing w:val="-5"/>
        </w:rPr>
        <w:t>VI.</w:t>
      </w:r>
    </w:p>
    <w:p w14:paraId="6C091EE4" w14:textId="77777777" w:rsidR="00902A6C" w:rsidRDefault="00000000">
      <w:pPr>
        <w:pStyle w:val="Nadpis2"/>
        <w:spacing w:before="120"/>
        <w:ind w:left="4251"/>
        <w:jc w:val="left"/>
      </w:pPr>
      <w:r>
        <w:t>Závěrečná</w:t>
      </w:r>
      <w:r>
        <w:rPr>
          <w:spacing w:val="-2"/>
        </w:rPr>
        <w:t xml:space="preserve"> ujednání</w:t>
      </w:r>
    </w:p>
    <w:p w14:paraId="34F2EF04" w14:textId="77777777" w:rsidR="00902A6C" w:rsidRDefault="00000000">
      <w:pPr>
        <w:pStyle w:val="Odstavecseseznamem"/>
        <w:numPr>
          <w:ilvl w:val="0"/>
          <w:numId w:val="1"/>
        </w:numPr>
        <w:tabs>
          <w:tab w:val="left" w:pos="338"/>
        </w:tabs>
        <w:spacing w:before="122"/>
        <w:ind w:left="338" w:hanging="225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nabývá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jejího</w:t>
      </w:r>
      <w:r>
        <w:rPr>
          <w:spacing w:val="-2"/>
          <w:sz w:val="20"/>
        </w:rPr>
        <w:t xml:space="preserve"> uzavření.</w:t>
      </w:r>
    </w:p>
    <w:p w14:paraId="66C82C5D" w14:textId="77777777" w:rsidR="00902A6C" w:rsidRDefault="00000000">
      <w:pPr>
        <w:pStyle w:val="Odstavecseseznamem"/>
        <w:numPr>
          <w:ilvl w:val="0"/>
          <w:numId w:val="1"/>
        </w:numPr>
        <w:tabs>
          <w:tab w:val="left" w:pos="338"/>
          <w:tab w:val="left" w:pos="340"/>
        </w:tabs>
        <w:spacing w:before="173" w:line="232" w:lineRule="auto"/>
        <w:ind w:right="1301"/>
        <w:rPr>
          <w:sz w:val="20"/>
        </w:rPr>
      </w:pP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dohodly,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řídí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89/2012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</w:t>
      </w:r>
      <w:r>
        <w:rPr>
          <w:spacing w:val="-1"/>
          <w:sz w:val="20"/>
        </w:rPr>
        <w:t xml:space="preserve"> </w:t>
      </w:r>
      <w:r>
        <w:rPr>
          <w:sz w:val="20"/>
        </w:rPr>
        <w:t>zákoník,</w:t>
      </w:r>
      <w:r>
        <w:rPr>
          <w:spacing w:val="-1"/>
          <w:sz w:val="20"/>
        </w:rPr>
        <w:t xml:space="preserve"> </w:t>
      </w:r>
      <w:r>
        <w:rPr>
          <w:sz w:val="20"/>
        </w:rPr>
        <w:t>zejména ustanovením §2079 a násl.</w:t>
      </w:r>
    </w:p>
    <w:p w14:paraId="285AE9AB" w14:textId="77777777" w:rsidR="00902A6C" w:rsidRDefault="00000000">
      <w:pPr>
        <w:pStyle w:val="Odstavecseseznamem"/>
        <w:numPr>
          <w:ilvl w:val="0"/>
          <w:numId w:val="1"/>
        </w:numPr>
        <w:tabs>
          <w:tab w:val="left" w:pos="338"/>
          <w:tab w:val="left" w:pos="340"/>
        </w:tabs>
        <w:spacing w:before="120" w:line="232" w:lineRule="auto"/>
        <w:ind w:right="523"/>
        <w:rPr>
          <w:sz w:val="20"/>
        </w:rPr>
      </w:pPr>
      <w:r>
        <w:rPr>
          <w:sz w:val="20"/>
        </w:rPr>
        <w:t>Ze záruky za jakost poskytnuté prodejcem nevzniká kupujícímu právo na náhradu následné škody spojené s uznanou</w:t>
      </w:r>
      <w:r>
        <w:rPr>
          <w:spacing w:val="-1"/>
          <w:sz w:val="20"/>
        </w:rPr>
        <w:t xml:space="preserve"> </w:t>
      </w:r>
      <w:r>
        <w:rPr>
          <w:sz w:val="20"/>
        </w:rPr>
        <w:t>reklamací</w:t>
      </w:r>
      <w:r>
        <w:rPr>
          <w:spacing w:val="-1"/>
          <w:sz w:val="20"/>
        </w:rPr>
        <w:t xml:space="preserve"> </w:t>
      </w:r>
      <w:r>
        <w:rPr>
          <w:sz w:val="20"/>
        </w:rPr>
        <w:t>výrobku</w:t>
      </w:r>
      <w:r>
        <w:rPr>
          <w:spacing w:val="-1"/>
          <w:sz w:val="20"/>
        </w:rPr>
        <w:t xml:space="preserve"> </w:t>
      </w:r>
      <w:r>
        <w:rPr>
          <w:sz w:val="20"/>
        </w:rPr>
        <w:t>ani</w:t>
      </w:r>
      <w:r>
        <w:rPr>
          <w:spacing w:val="-1"/>
          <w:sz w:val="20"/>
        </w:rPr>
        <w:t xml:space="preserve"> </w:t>
      </w:r>
      <w:r>
        <w:rPr>
          <w:sz w:val="20"/>
        </w:rPr>
        <w:t>právo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náhradu</w:t>
      </w:r>
      <w:r>
        <w:rPr>
          <w:spacing w:val="-1"/>
          <w:sz w:val="20"/>
        </w:rPr>
        <w:t xml:space="preserve"> </w:t>
      </w:r>
      <w:r>
        <w:rPr>
          <w:sz w:val="20"/>
        </w:rPr>
        <w:t>ztráty</w:t>
      </w:r>
      <w:r>
        <w:rPr>
          <w:spacing w:val="-1"/>
          <w:sz w:val="20"/>
        </w:rPr>
        <w:t xml:space="preserve"> </w:t>
      </w:r>
      <w:r>
        <w:rPr>
          <w:sz w:val="20"/>
        </w:rPr>
        <w:t>zisku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jakékoli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přímo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"/>
          <w:sz w:val="20"/>
        </w:rPr>
        <w:t xml:space="preserve"> </w:t>
      </w:r>
      <w:r>
        <w:rPr>
          <w:sz w:val="20"/>
        </w:rPr>
        <w:t>škody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ztráty.</w:t>
      </w:r>
    </w:p>
    <w:p w14:paraId="42C2FE97" w14:textId="77777777" w:rsidR="00902A6C" w:rsidRDefault="00000000">
      <w:pPr>
        <w:pStyle w:val="Odstavecseseznamem"/>
        <w:numPr>
          <w:ilvl w:val="0"/>
          <w:numId w:val="1"/>
        </w:numPr>
        <w:tabs>
          <w:tab w:val="left" w:pos="338"/>
        </w:tabs>
        <w:spacing w:before="62"/>
        <w:ind w:left="338" w:hanging="225"/>
        <w:rPr>
          <w:sz w:val="20"/>
        </w:rPr>
      </w:pPr>
      <w:r>
        <w:rPr>
          <w:sz w:val="20"/>
        </w:rPr>
        <w:t>Tuto</w:t>
      </w:r>
      <w:r>
        <w:rPr>
          <w:spacing w:val="-2"/>
          <w:sz w:val="20"/>
        </w:rPr>
        <w:t xml:space="preserve"> </w:t>
      </w:r>
      <w:r>
        <w:rPr>
          <w:sz w:val="20"/>
        </w:rPr>
        <w:t>smlouvu</w:t>
      </w:r>
      <w:r>
        <w:rPr>
          <w:spacing w:val="-2"/>
          <w:sz w:val="20"/>
        </w:rPr>
        <w:t xml:space="preserve"> </w:t>
      </w:r>
      <w:r>
        <w:rPr>
          <w:sz w:val="20"/>
        </w:rPr>
        <w:t>lze</w:t>
      </w:r>
      <w:r>
        <w:rPr>
          <w:spacing w:val="-2"/>
          <w:sz w:val="20"/>
        </w:rPr>
        <w:t xml:space="preserve"> </w:t>
      </w:r>
      <w:r>
        <w:rPr>
          <w:sz w:val="20"/>
        </w:rPr>
        <w:t>měnit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písemnou</w:t>
      </w:r>
      <w:r>
        <w:rPr>
          <w:spacing w:val="-1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formě</w:t>
      </w:r>
      <w:r>
        <w:rPr>
          <w:spacing w:val="-2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smlouvě.</w:t>
      </w:r>
    </w:p>
    <w:p w14:paraId="4DADCCE8" w14:textId="77777777" w:rsidR="00902A6C" w:rsidRDefault="00000000">
      <w:pPr>
        <w:pStyle w:val="Odstavecseseznamem"/>
        <w:numPr>
          <w:ilvl w:val="0"/>
          <w:numId w:val="1"/>
        </w:numPr>
        <w:tabs>
          <w:tab w:val="left" w:pos="338"/>
        </w:tabs>
        <w:ind w:left="338" w:hanging="225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uzavírá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výtiscích,</w:t>
      </w:r>
      <w:r>
        <w:rPr>
          <w:spacing w:val="-2"/>
          <w:sz w:val="20"/>
        </w:rPr>
        <w:t xml:space="preserve"> </w:t>
      </w:r>
      <w:r>
        <w:rPr>
          <w:sz w:val="20"/>
        </w:rPr>
        <w:t>přičemž</w:t>
      </w:r>
      <w:r>
        <w:rPr>
          <w:spacing w:val="-2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strana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jednom</w:t>
      </w:r>
      <w:r>
        <w:rPr>
          <w:spacing w:val="-2"/>
          <w:sz w:val="20"/>
        </w:rPr>
        <w:t xml:space="preserve"> vyhotovení.</w:t>
      </w:r>
    </w:p>
    <w:p w14:paraId="1F9AC942" w14:textId="77777777" w:rsidR="00902A6C" w:rsidRDefault="00902A6C">
      <w:pPr>
        <w:pStyle w:val="Zkladntext"/>
        <w:spacing w:before="220"/>
        <w:ind w:left="0"/>
      </w:pPr>
    </w:p>
    <w:p w14:paraId="1027AED0" w14:textId="77777777" w:rsidR="00902A6C" w:rsidRDefault="00000000">
      <w:pPr>
        <w:pStyle w:val="Zkladntext"/>
        <w:ind w:left="113"/>
      </w:pPr>
      <w:r>
        <w:t>V</w:t>
      </w:r>
      <w:r>
        <w:rPr>
          <w:spacing w:val="-3"/>
        </w:rPr>
        <w:t xml:space="preserve"> </w:t>
      </w:r>
      <w:r>
        <w:t>Kožlanech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24.04.2025</w:t>
      </w:r>
    </w:p>
    <w:p w14:paraId="5D6A2020" w14:textId="77777777" w:rsidR="00902A6C" w:rsidRDefault="00902A6C">
      <w:pPr>
        <w:pStyle w:val="Zkladntext"/>
        <w:spacing w:before="2"/>
        <w:ind w:left="0"/>
        <w:rPr>
          <w:sz w:val="16"/>
        </w:rPr>
      </w:pPr>
    </w:p>
    <w:p w14:paraId="4B5F5F2A" w14:textId="77777777" w:rsidR="00902A6C" w:rsidRDefault="00902A6C">
      <w:pPr>
        <w:pStyle w:val="Zkladntext"/>
        <w:rPr>
          <w:sz w:val="16"/>
        </w:rPr>
        <w:sectPr w:rsidR="00902A6C">
          <w:pgSz w:w="11910" w:h="16840"/>
          <w:pgMar w:top="460" w:right="425" w:bottom="280" w:left="566" w:header="708" w:footer="708" w:gutter="0"/>
          <w:cols w:space="708"/>
        </w:sectPr>
      </w:pPr>
    </w:p>
    <w:p w14:paraId="24D2AB8C" w14:textId="77777777" w:rsidR="00902A6C" w:rsidRDefault="00000000">
      <w:pPr>
        <w:pStyle w:val="Zkladntext"/>
        <w:spacing w:before="94"/>
        <w:ind w:left="113"/>
      </w:pPr>
      <w:proofErr w:type="spellStart"/>
      <w:r>
        <w:t>Agrowest</w:t>
      </w:r>
      <w:proofErr w:type="spellEnd"/>
      <w:r>
        <w:rPr>
          <w:spacing w:val="-4"/>
        </w:rPr>
        <w:t xml:space="preserve"> a.s.</w:t>
      </w:r>
    </w:p>
    <w:p w14:paraId="410BD2CE" w14:textId="77777777" w:rsidR="00902A6C" w:rsidRDefault="00000000">
      <w:pPr>
        <w:pStyle w:val="Zkladntext"/>
        <w:spacing w:before="55" w:line="237" w:lineRule="auto"/>
        <w:ind w:left="113"/>
      </w:pPr>
      <w:r>
        <w:t>Jméno:</w:t>
      </w:r>
      <w:r>
        <w:rPr>
          <w:spacing w:val="40"/>
        </w:rPr>
        <w:t xml:space="preserve"> </w:t>
      </w:r>
      <w:r>
        <w:t>Ing. Tomáš Kopecký Funkce: Předseda</w:t>
      </w:r>
      <w:r>
        <w:rPr>
          <w:spacing w:val="-13"/>
        </w:rPr>
        <w:t xml:space="preserve"> </w:t>
      </w:r>
      <w:r>
        <w:t>představenstva</w:t>
      </w:r>
    </w:p>
    <w:p w14:paraId="7DA30478" w14:textId="77777777" w:rsidR="00902A6C" w:rsidRDefault="00000000">
      <w:pPr>
        <w:pStyle w:val="Zkladntext"/>
        <w:spacing w:before="44" w:line="280" w:lineRule="atLeast"/>
        <w:ind w:left="113" w:right="2769"/>
      </w:pPr>
      <w:r>
        <w:br w:type="column"/>
      </w:r>
      <w:r>
        <w:t>Město</w:t>
      </w:r>
      <w:r>
        <w:rPr>
          <w:spacing w:val="-14"/>
        </w:rPr>
        <w:t xml:space="preserve"> </w:t>
      </w:r>
      <w:r>
        <w:t xml:space="preserve">Kralovice </w:t>
      </w:r>
      <w:r>
        <w:rPr>
          <w:spacing w:val="-2"/>
        </w:rPr>
        <w:t>Jméno:</w:t>
      </w:r>
    </w:p>
    <w:p w14:paraId="71EF756A" w14:textId="77777777" w:rsidR="00902A6C" w:rsidRDefault="00000000">
      <w:pPr>
        <w:pStyle w:val="Zkladntext"/>
        <w:ind w:left="113"/>
      </w:pPr>
      <w:r>
        <w:rPr>
          <w:spacing w:val="-2"/>
        </w:rPr>
        <w:t>Funkce:</w:t>
      </w:r>
    </w:p>
    <w:p w14:paraId="0A784D3C" w14:textId="77777777" w:rsidR="00902A6C" w:rsidRDefault="00902A6C">
      <w:pPr>
        <w:pStyle w:val="Zkladntext"/>
        <w:sectPr w:rsidR="00902A6C">
          <w:type w:val="continuous"/>
          <w:pgSz w:w="11910" w:h="16840"/>
          <w:pgMar w:top="580" w:right="425" w:bottom="280" w:left="566" w:header="708" w:footer="708" w:gutter="0"/>
          <w:cols w:num="2" w:space="708" w:equalWidth="0">
            <w:col w:w="3219" w:space="2785"/>
            <w:col w:w="4915"/>
          </w:cols>
        </w:sectPr>
      </w:pPr>
    </w:p>
    <w:p w14:paraId="4437B5A9" w14:textId="77777777" w:rsidR="00902A6C" w:rsidRDefault="00902A6C">
      <w:pPr>
        <w:pStyle w:val="Zkladntext"/>
        <w:ind w:left="0"/>
      </w:pPr>
    </w:p>
    <w:p w14:paraId="2840FD72" w14:textId="77777777" w:rsidR="00902A6C" w:rsidRDefault="00902A6C">
      <w:pPr>
        <w:pStyle w:val="Zkladntext"/>
        <w:ind w:left="0"/>
      </w:pPr>
    </w:p>
    <w:p w14:paraId="6047CB37" w14:textId="77777777" w:rsidR="00902A6C" w:rsidRDefault="00902A6C">
      <w:pPr>
        <w:pStyle w:val="Zkladntext"/>
        <w:ind w:left="0"/>
      </w:pPr>
    </w:p>
    <w:p w14:paraId="3D4BDDCA" w14:textId="77777777" w:rsidR="00902A6C" w:rsidRDefault="00902A6C">
      <w:pPr>
        <w:pStyle w:val="Zkladntext"/>
        <w:ind w:left="0"/>
      </w:pPr>
    </w:p>
    <w:p w14:paraId="22885BF0" w14:textId="77777777" w:rsidR="00902A6C" w:rsidRDefault="00902A6C">
      <w:pPr>
        <w:pStyle w:val="Zkladntext"/>
        <w:ind w:left="0"/>
      </w:pPr>
    </w:p>
    <w:p w14:paraId="643BB996" w14:textId="77777777" w:rsidR="00902A6C" w:rsidRDefault="00902A6C">
      <w:pPr>
        <w:pStyle w:val="Zkladntext"/>
        <w:ind w:left="0"/>
      </w:pPr>
    </w:p>
    <w:p w14:paraId="624BA08F" w14:textId="77777777" w:rsidR="00902A6C" w:rsidRDefault="00902A6C">
      <w:pPr>
        <w:pStyle w:val="Zkladntext"/>
        <w:ind w:left="0"/>
      </w:pPr>
    </w:p>
    <w:p w14:paraId="0A5B6B77" w14:textId="77777777" w:rsidR="00902A6C" w:rsidRDefault="00902A6C">
      <w:pPr>
        <w:pStyle w:val="Zkladntext"/>
        <w:spacing w:before="26"/>
        <w:ind w:left="0"/>
      </w:pPr>
    </w:p>
    <w:p w14:paraId="70365BB7" w14:textId="77777777" w:rsidR="00902A6C" w:rsidRDefault="00000000">
      <w:pPr>
        <w:pStyle w:val="Zkladntext"/>
        <w:tabs>
          <w:tab w:val="left" w:pos="4166"/>
          <w:tab w:val="left" w:pos="6117"/>
          <w:tab w:val="left" w:pos="10171"/>
        </w:tabs>
        <w:spacing w:before="1"/>
        <w:ind w:left="113"/>
      </w:pPr>
      <w:r>
        <w:t xml:space="preserve">Podpis </w:t>
      </w:r>
      <w:r>
        <w:rPr>
          <w:u w:val="single"/>
        </w:rPr>
        <w:tab/>
      </w:r>
      <w:r>
        <w:tab/>
      </w:r>
      <w:proofErr w:type="spellStart"/>
      <w:r>
        <w:t>Podpis</w:t>
      </w:r>
      <w:proofErr w:type="spellEnd"/>
      <w:r>
        <w:t xml:space="preserve"> </w:t>
      </w:r>
      <w:r>
        <w:rPr>
          <w:u w:val="single"/>
        </w:rPr>
        <w:tab/>
      </w:r>
    </w:p>
    <w:sectPr w:rsidR="00902A6C">
      <w:type w:val="continuous"/>
      <w:pgSz w:w="11910" w:h="16840"/>
      <w:pgMar w:top="58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C50"/>
    <w:multiLevelType w:val="hybridMultilevel"/>
    <w:tmpl w:val="F8B85F56"/>
    <w:lvl w:ilvl="0" w:tplc="C7F45CEA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D304C2BC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5D9A582A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C9B6D1BE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F760CED2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E24ADFDC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B00EA17A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32847E76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FD705AD0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abstractNum w:abstractNumId="1" w15:restartNumberingAfterBreak="0">
    <w:nsid w:val="1A54336F"/>
    <w:multiLevelType w:val="hybridMultilevel"/>
    <w:tmpl w:val="CCD8FF3C"/>
    <w:lvl w:ilvl="0" w:tplc="672A1356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0A7A6506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F9AAB694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C1927A5E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D91A5F2C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73BA0BD8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B90A2ACE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A754DAB6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18FE3C9E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abstractNum w:abstractNumId="2" w15:restartNumberingAfterBreak="0">
    <w:nsid w:val="42BC7803"/>
    <w:multiLevelType w:val="hybridMultilevel"/>
    <w:tmpl w:val="CD5822A8"/>
    <w:lvl w:ilvl="0" w:tplc="0BC03510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157EC822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687CED92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A90CB21E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9CBEB07A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D05E354A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C2444216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B0EE2376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AC9688DA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abstractNum w:abstractNumId="3" w15:restartNumberingAfterBreak="0">
    <w:nsid w:val="4E3C17FD"/>
    <w:multiLevelType w:val="hybridMultilevel"/>
    <w:tmpl w:val="102CE132"/>
    <w:lvl w:ilvl="0" w:tplc="E87EDCFE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7FCE629C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958A7534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E820C480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D5245AE8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0BD43EF8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25CEC7EC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3146B09E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4C98D3D2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abstractNum w:abstractNumId="4" w15:restartNumberingAfterBreak="0">
    <w:nsid w:val="6A4771A1"/>
    <w:multiLevelType w:val="hybridMultilevel"/>
    <w:tmpl w:val="FCBAF6E0"/>
    <w:lvl w:ilvl="0" w:tplc="82103B98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96EA2ACE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6FC436CE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D9F87CD6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7E50483C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87E6EE4E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D7346DCA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730CF4CA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B45E1192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abstractNum w:abstractNumId="5" w15:restartNumberingAfterBreak="0">
    <w:nsid w:val="709A16B5"/>
    <w:multiLevelType w:val="hybridMultilevel"/>
    <w:tmpl w:val="9124A8BA"/>
    <w:lvl w:ilvl="0" w:tplc="833AD2CC">
      <w:start w:val="1"/>
      <w:numFmt w:val="decimal"/>
      <w:lvlText w:val="%1."/>
      <w:lvlJc w:val="left"/>
      <w:pPr>
        <w:ind w:left="340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71CC16E6">
      <w:numFmt w:val="bullet"/>
      <w:lvlText w:val="•"/>
      <w:lvlJc w:val="left"/>
      <w:pPr>
        <w:ind w:left="1397" w:hanging="227"/>
      </w:pPr>
      <w:rPr>
        <w:rFonts w:hint="default"/>
        <w:lang w:val="cs-CZ" w:eastAsia="en-US" w:bidi="ar-SA"/>
      </w:rPr>
    </w:lvl>
    <w:lvl w:ilvl="2" w:tplc="FEB05E8E">
      <w:numFmt w:val="bullet"/>
      <w:lvlText w:val="•"/>
      <w:lvlJc w:val="left"/>
      <w:pPr>
        <w:ind w:left="2454" w:hanging="227"/>
      </w:pPr>
      <w:rPr>
        <w:rFonts w:hint="default"/>
        <w:lang w:val="cs-CZ" w:eastAsia="en-US" w:bidi="ar-SA"/>
      </w:rPr>
    </w:lvl>
    <w:lvl w:ilvl="3" w:tplc="F42001D4">
      <w:numFmt w:val="bullet"/>
      <w:lvlText w:val="•"/>
      <w:lvlJc w:val="left"/>
      <w:pPr>
        <w:ind w:left="3512" w:hanging="227"/>
      </w:pPr>
      <w:rPr>
        <w:rFonts w:hint="default"/>
        <w:lang w:val="cs-CZ" w:eastAsia="en-US" w:bidi="ar-SA"/>
      </w:rPr>
    </w:lvl>
    <w:lvl w:ilvl="4" w:tplc="8D4AE870">
      <w:numFmt w:val="bullet"/>
      <w:lvlText w:val="•"/>
      <w:lvlJc w:val="left"/>
      <w:pPr>
        <w:ind w:left="4569" w:hanging="227"/>
      </w:pPr>
      <w:rPr>
        <w:rFonts w:hint="default"/>
        <w:lang w:val="cs-CZ" w:eastAsia="en-US" w:bidi="ar-SA"/>
      </w:rPr>
    </w:lvl>
    <w:lvl w:ilvl="5" w:tplc="CEDED558">
      <w:numFmt w:val="bullet"/>
      <w:lvlText w:val="•"/>
      <w:lvlJc w:val="left"/>
      <w:pPr>
        <w:ind w:left="5627" w:hanging="227"/>
      </w:pPr>
      <w:rPr>
        <w:rFonts w:hint="default"/>
        <w:lang w:val="cs-CZ" w:eastAsia="en-US" w:bidi="ar-SA"/>
      </w:rPr>
    </w:lvl>
    <w:lvl w:ilvl="6" w:tplc="301C0AB6">
      <w:numFmt w:val="bullet"/>
      <w:lvlText w:val="•"/>
      <w:lvlJc w:val="left"/>
      <w:pPr>
        <w:ind w:left="6684" w:hanging="227"/>
      </w:pPr>
      <w:rPr>
        <w:rFonts w:hint="default"/>
        <w:lang w:val="cs-CZ" w:eastAsia="en-US" w:bidi="ar-SA"/>
      </w:rPr>
    </w:lvl>
    <w:lvl w:ilvl="7" w:tplc="259AC828">
      <w:numFmt w:val="bullet"/>
      <w:lvlText w:val="•"/>
      <w:lvlJc w:val="left"/>
      <w:pPr>
        <w:ind w:left="7742" w:hanging="227"/>
      </w:pPr>
      <w:rPr>
        <w:rFonts w:hint="default"/>
        <w:lang w:val="cs-CZ" w:eastAsia="en-US" w:bidi="ar-SA"/>
      </w:rPr>
    </w:lvl>
    <w:lvl w:ilvl="8" w:tplc="5978D9E2">
      <w:numFmt w:val="bullet"/>
      <w:lvlText w:val="•"/>
      <w:lvlJc w:val="left"/>
      <w:pPr>
        <w:ind w:left="8799" w:hanging="227"/>
      </w:pPr>
      <w:rPr>
        <w:rFonts w:hint="default"/>
        <w:lang w:val="cs-CZ" w:eastAsia="en-US" w:bidi="ar-SA"/>
      </w:rPr>
    </w:lvl>
  </w:abstractNum>
  <w:num w:numId="1" w16cid:durableId="506598180">
    <w:abstractNumId w:val="1"/>
  </w:num>
  <w:num w:numId="2" w16cid:durableId="1555510341">
    <w:abstractNumId w:val="3"/>
  </w:num>
  <w:num w:numId="3" w16cid:durableId="871042135">
    <w:abstractNumId w:val="0"/>
  </w:num>
  <w:num w:numId="4" w16cid:durableId="1168670325">
    <w:abstractNumId w:val="4"/>
  </w:num>
  <w:num w:numId="5" w16cid:durableId="167329940">
    <w:abstractNumId w:val="5"/>
  </w:num>
  <w:num w:numId="6" w16cid:durableId="176587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6C"/>
    <w:rsid w:val="005F3FB8"/>
    <w:rsid w:val="00902A6C"/>
    <w:rsid w:val="00D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FBAD"/>
  <w15:docId w15:val="{29229061-BE5F-45F8-8BF6-76D9D36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6"/>
      <w:ind w:left="61" w:right="25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4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0"/>
      <w:ind w:left="338" w:hanging="2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sladkovamonika</dc:creator>
  <cp:lastModifiedBy>sladkovamonika</cp:lastModifiedBy>
  <cp:revision>2</cp:revision>
  <dcterms:created xsi:type="dcterms:W3CDTF">2025-04-30T13:05:00Z</dcterms:created>
  <dcterms:modified xsi:type="dcterms:W3CDTF">2025-04-30T13:05:00Z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eDocEngine VCL 5.0.0.577</vt:lpwstr>
  </property>
</Properties>
</file>