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7221100117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77" w:lineRule="auto"/>
        <w:ind w:left="10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1"/>
        <w:spacing w:before="5"/>
      </w:pPr>
      <w:r>
        <w:rPr>
          <w:w w:val="95"/>
        </w:rPr>
        <w:t>Wienerberger</w:t>
      </w:r>
      <w:r>
        <w:rPr>
          <w:spacing w:val="50"/>
        </w:rPr>
        <w:t> </w:t>
      </w:r>
      <w:r>
        <w:rPr>
          <w:spacing w:val="-2"/>
        </w:rPr>
        <w:t>s.r.o.</w:t>
      </w:r>
    </w:p>
    <w:p>
      <w:pPr>
        <w:pStyle w:val="BodyText"/>
        <w:ind w:left="102"/>
      </w:pPr>
      <w:r>
        <w:rPr/>
        <w:t>obchodní společnost zapsaná v obchodním rejstříku vedeném Krajským soudem v Českých Budějovicích</w:t>
      </w:r>
      <w:r>
        <w:rPr>
          <w:spacing w:val="40"/>
        </w:rPr>
        <w:t> </w:t>
      </w:r>
      <w:r>
        <w:rPr/>
        <w:t>oddíl C, vložka 27563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Plachého</w:t>
      </w:r>
      <w:r>
        <w:rPr>
          <w:spacing w:val="-6"/>
        </w:rPr>
        <w:t> </w:t>
      </w:r>
      <w:r>
        <w:rPr/>
        <w:t>388/28,</w:t>
      </w:r>
      <w:r>
        <w:rPr>
          <w:spacing w:val="-8"/>
        </w:rPr>
        <w:t> </w:t>
      </w:r>
      <w:r>
        <w:rPr/>
        <w:t>370</w:t>
      </w:r>
      <w:r>
        <w:rPr>
          <w:spacing w:val="-7"/>
        </w:rPr>
        <w:t> </w:t>
      </w:r>
      <w:r>
        <w:rPr/>
        <w:t>01</w:t>
      </w:r>
      <w:r>
        <w:rPr>
          <w:spacing w:val="-7"/>
        </w:rPr>
        <w:t> </w:t>
      </w:r>
      <w:r>
        <w:rPr/>
        <w:t>České</w:t>
      </w:r>
      <w:r>
        <w:rPr>
          <w:spacing w:val="-8"/>
        </w:rPr>
        <w:t> </w:t>
      </w:r>
      <w:r>
        <w:rPr/>
        <w:t>Budějovice</w:t>
      </w:r>
      <w:r>
        <w:rPr>
          <w:spacing w:val="-7"/>
        </w:rPr>
        <w:t> </w:t>
      </w:r>
      <w:r>
        <w:rPr>
          <w:spacing w:val="-10"/>
        </w:rPr>
        <w:t>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00015253</w:t>
      </w:r>
    </w:p>
    <w:p>
      <w:pPr>
        <w:pStyle w:val="BodyText"/>
        <w:tabs>
          <w:tab w:pos="2982" w:val="left" w:leader="none"/>
        </w:tabs>
        <w:ind w:left="102" w:right="507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2"/>
        </w:rPr>
        <w:t> </w:t>
      </w:r>
      <w:r>
        <w:rPr/>
        <w:t>Kamilem</w:t>
      </w:r>
      <w:r>
        <w:rPr>
          <w:spacing w:val="-1"/>
        </w:rPr>
        <w:t> </w:t>
      </w:r>
      <w:r>
        <w:rPr/>
        <w:t>J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ř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b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 a</w:t>
      </w:r>
      <w:r>
        <w:rPr>
          <w:spacing w:val="-3"/>
        </w:rPr>
        <w:t> </w:t>
      </w:r>
      <w:r>
        <w:rPr/>
        <w:t>Ing.</w:t>
      </w:r>
      <w:r>
        <w:rPr>
          <w:spacing w:val="-2"/>
        </w:rPr>
        <w:t> </w:t>
      </w:r>
      <w:r>
        <w:rPr/>
        <w:t>Václavem</w:t>
      </w:r>
      <w:r>
        <w:rPr>
          <w:spacing w:val="-1"/>
        </w:rPr>
        <w:t> </w:t>
      </w:r>
      <w:r>
        <w:rPr/>
        <w:t>L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p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s k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/>
        <w:t>jednateli (dále jen „příjemce 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87"/>
        <w:ind w:left="102"/>
      </w:pPr>
      <w:r>
        <w:rPr/>
        <w:t>se</w:t>
      </w:r>
      <w:r>
        <w:rPr>
          <w:spacing w:val="36"/>
        </w:rPr>
        <w:t> </w:t>
      </w:r>
      <w:r>
        <w:rPr/>
        <w:t>dohodly</w:t>
      </w:r>
      <w:r>
        <w:rPr>
          <w:spacing w:val="36"/>
        </w:rPr>
        <w:t> </w:t>
      </w:r>
      <w:r>
        <w:rPr/>
        <w:t>na</w:t>
      </w:r>
      <w:r>
        <w:rPr>
          <w:spacing w:val="36"/>
        </w:rPr>
        <w:t> </w:t>
      </w:r>
      <w:r>
        <w:rPr/>
        <w:t>této</w:t>
      </w:r>
      <w:r>
        <w:rPr>
          <w:spacing w:val="37"/>
        </w:rPr>
        <w:t> </w:t>
      </w:r>
      <w:r>
        <w:rPr/>
        <w:t>změně</w:t>
      </w:r>
      <w:r>
        <w:rPr>
          <w:spacing w:val="38"/>
        </w:rPr>
        <w:t> </w:t>
      </w:r>
      <w:r>
        <w:rPr/>
        <w:t>smlouvy</w:t>
      </w:r>
      <w:r>
        <w:rPr>
          <w:spacing w:val="36"/>
        </w:rPr>
        <w:t> </w:t>
      </w:r>
      <w:r>
        <w:rPr/>
        <w:t>č.</w:t>
      </w:r>
      <w:r>
        <w:rPr>
          <w:spacing w:val="40"/>
        </w:rPr>
        <w:t> </w:t>
      </w:r>
      <w:r>
        <w:rPr/>
        <w:t>7221100117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poskytnutí</w:t>
      </w:r>
      <w:r>
        <w:rPr>
          <w:spacing w:val="36"/>
        </w:rPr>
        <w:t> </w:t>
      </w:r>
      <w:r>
        <w:rPr/>
        <w:t>podpory</w:t>
      </w:r>
      <w:r>
        <w:rPr>
          <w:spacing w:val="37"/>
        </w:rPr>
        <w:t> </w:t>
      </w:r>
      <w:r>
        <w:rPr/>
        <w:t>ze</w:t>
      </w:r>
      <w:r>
        <w:rPr>
          <w:spacing w:val="36"/>
        </w:rPr>
        <w:t> </w:t>
      </w:r>
      <w:r>
        <w:rPr/>
        <w:t>Státního</w:t>
      </w:r>
      <w:r>
        <w:rPr>
          <w:spacing w:val="37"/>
        </w:rPr>
        <w:t> </w:t>
      </w:r>
      <w:r>
        <w:rPr/>
        <w:t>fondu</w:t>
      </w:r>
      <w:r>
        <w:rPr>
          <w:spacing w:val="37"/>
        </w:rPr>
        <w:t> </w:t>
      </w:r>
      <w:r>
        <w:rPr/>
        <w:t>životního prostředí České republiky ze dne 15. 8. 2023 (dále 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86" w:after="0"/>
        <w:ind w:left="385" w:right="0" w:hanging="284"/>
        <w:jc w:val="both"/>
        <w:rPr>
          <w:sz w:val="20"/>
        </w:rPr>
      </w:pPr>
      <w:r>
        <w:rPr>
          <w:sz w:val="20"/>
        </w:rPr>
        <w:t>Čl.</w:t>
      </w:r>
      <w:r>
        <w:rPr>
          <w:spacing w:val="50"/>
          <w:sz w:val="20"/>
        </w:rPr>
        <w:t> </w:t>
      </w:r>
      <w:r>
        <w:rPr>
          <w:sz w:val="20"/>
        </w:rPr>
        <w:t>IV.</w:t>
      </w:r>
      <w:r>
        <w:rPr>
          <w:spacing w:val="-3"/>
          <w:sz w:val="20"/>
        </w:rPr>
        <w:t> </w:t>
      </w:r>
      <w:r>
        <w:rPr>
          <w:sz w:val="20"/>
        </w:rPr>
        <w:t>bod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mění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4"/>
          <w:sz w:val="20"/>
        </w:rPr>
        <w:t> zní:</w:t>
      </w:r>
    </w:p>
    <w:p>
      <w:pPr>
        <w:pStyle w:val="BodyText"/>
        <w:spacing w:before="120"/>
        <w:ind w:left="668" w:right="110" w:hanging="284"/>
        <w:jc w:val="both"/>
      </w:pPr>
      <w:r>
        <w:rPr/>
        <w:t>„e)</w:t>
      </w:r>
      <w:r>
        <w:rPr>
          <w:spacing w:val="-7"/>
        </w:rPr>
        <w:t> </w:t>
      </w:r>
      <w:r>
        <w:rPr/>
        <w:t>dodrží</w:t>
      </w:r>
      <w:r>
        <w:rPr>
          <w:spacing w:val="-7"/>
        </w:rPr>
        <w:t> </w:t>
      </w:r>
      <w:r>
        <w:rPr/>
        <w:t>termín</w:t>
      </w:r>
      <w:r>
        <w:rPr>
          <w:spacing w:val="-7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akce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3</w:t>
      </w:r>
      <w:r>
        <w:rPr>
          <w:spacing w:val="-6"/>
        </w:rPr>
        <w:t> </w:t>
      </w:r>
      <w:r>
        <w:rPr/>
        <w:t>let</w:t>
      </w:r>
      <w:r>
        <w:rPr>
          <w:spacing w:val="-7"/>
        </w:rPr>
        <w:t> </w:t>
      </w:r>
      <w:r>
        <w:rPr/>
        <w:t>(výdaje</w:t>
      </w:r>
      <w:r>
        <w:rPr>
          <w:spacing w:val="-8"/>
        </w:rPr>
        <w:t> </w:t>
      </w:r>
      <w:r>
        <w:rPr/>
        <w:t>po</w:t>
      </w:r>
      <w:r>
        <w:rPr>
          <w:spacing w:val="-5"/>
        </w:rPr>
        <w:t> </w:t>
      </w:r>
      <w:r>
        <w:rPr/>
        <w:t>tomto</w:t>
      </w:r>
      <w:r>
        <w:rPr>
          <w:spacing w:val="-6"/>
        </w:rPr>
        <w:t> </w:t>
      </w:r>
      <w:r>
        <w:rPr/>
        <w:t>datu</w:t>
      </w:r>
      <w:r>
        <w:rPr>
          <w:spacing w:val="-6"/>
        </w:rPr>
        <w:t> </w:t>
      </w:r>
      <w:r>
        <w:rPr/>
        <w:t>jsou</w:t>
      </w:r>
      <w:r>
        <w:rPr>
          <w:spacing w:val="-6"/>
        </w:rPr>
        <w:t> </w:t>
      </w:r>
      <w:r>
        <w:rPr/>
        <w:t>nezpůsobilé)</w:t>
      </w:r>
      <w:r>
        <w:rPr>
          <w:spacing w:val="-5"/>
        </w:rPr>
        <w:t> </w:t>
      </w:r>
      <w:r>
        <w:rPr/>
        <w:t>od</w:t>
      </w:r>
      <w:r>
        <w:rPr>
          <w:spacing w:val="-6"/>
        </w:rPr>
        <w:t> </w:t>
      </w:r>
      <w:r>
        <w:rPr/>
        <w:t>vydání</w:t>
      </w:r>
      <w:r>
        <w:rPr>
          <w:spacing w:val="-7"/>
        </w:rPr>
        <w:t> </w:t>
      </w:r>
      <w:r>
        <w:rPr/>
        <w:t>Rozhodnutí. Za</w:t>
      </w:r>
      <w:r>
        <w:rPr>
          <w:spacing w:val="-12"/>
        </w:rPr>
        <w:t> </w:t>
      </w:r>
      <w:r>
        <w:rPr/>
        <w:t>termín</w:t>
      </w:r>
      <w:r>
        <w:rPr>
          <w:spacing w:val="-12"/>
        </w:rPr>
        <w:t> </w:t>
      </w:r>
      <w:r>
        <w:rPr/>
        <w:t>ukončení</w:t>
      </w:r>
      <w:r>
        <w:rPr>
          <w:spacing w:val="-11"/>
        </w:rPr>
        <w:t> </w:t>
      </w:r>
      <w:r>
        <w:rPr/>
        <w:t>akce</w:t>
      </w:r>
      <w:r>
        <w:rPr>
          <w:spacing w:val="-12"/>
        </w:rPr>
        <w:t> </w:t>
      </w:r>
      <w:r>
        <w:rPr/>
        <w:t>se</w:t>
      </w:r>
      <w:r>
        <w:rPr>
          <w:spacing w:val="-10"/>
        </w:rPr>
        <w:t> </w:t>
      </w:r>
      <w:r>
        <w:rPr/>
        <w:t>považuje</w:t>
      </w:r>
      <w:r>
        <w:rPr>
          <w:spacing w:val="-12"/>
        </w:rPr>
        <w:t> </w:t>
      </w:r>
      <w:r>
        <w:rPr/>
        <w:t>datum</w:t>
      </w:r>
      <w:r>
        <w:rPr>
          <w:spacing w:val="-10"/>
        </w:rPr>
        <w:t> </w:t>
      </w:r>
      <w:r>
        <w:rPr/>
        <w:t>vydání</w:t>
      </w:r>
      <w:r>
        <w:rPr>
          <w:spacing w:val="-12"/>
        </w:rPr>
        <w:t> </w:t>
      </w:r>
      <w:r>
        <w:rPr/>
        <w:t>Kolaudačního</w:t>
      </w:r>
      <w:r>
        <w:rPr>
          <w:spacing w:val="-11"/>
        </w:rPr>
        <w:t> </w:t>
      </w:r>
      <w:r>
        <w:rPr/>
        <w:t>souhlasu,</w:t>
      </w:r>
      <w:r>
        <w:rPr>
          <w:spacing w:val="-12"/>
        </w:rPr>
        <w:t> </w:t>
      </w:r>
      <w:r>
        <w:rPr/>
        <w:t>oznámení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užívání</w:t>
      </w:r>
      <w:r>
        <w:rPr>
          <w:spacing w:val="-12"/>
        </w:rPr>
        <w:t> </w:t>
      </w:r>
      <w:r>
        <w:rPr/>
        <w:t>podle příslušných ustanovení zákona č. 183/2006 Sb., o územním plánování a stavebním řádu (stavební zákon), ve znění pozdějších předpisů, nebo termín schválení protokolu o předání a převzetí díla, případně jiný termín dle charakteru projektu (v případech, kde se na realizaci projektu nevyžaduje stavební povolení). Bude-li vydán jak Kolaudační souhlas, tak oznámení o užívání, považuje se za termín ukončení akce datum dokumentu vydaného později,“.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souhlasí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zveřejněním</w:t>
      </w:r>
      <w:r>
        <w:rPr>
          <w:spacing w:val="-14"/>
          <w:sz w:val="20"/>
        </w:rPr>
        <w:t> </w:t>
      </w:r>
      <w:r>
        <w:rPr>
          <w:sz w:val="20"/>
        </w:rPr>
        <w:t>celého</w:t>
      </w:r>
      <w:r>
        <w:rPr>
          <w:spacing w:val="-14"/>
          <w:sz w:val="20"/>
        </w:rPr>
        <w:t> </w:t>
      </w:r>
      <w:r>
        <w:rPr>
          <w:sz w:val="20"/>
        </w:rPr>
        <w:t>textu</w:t>
      </w:r>
      <w:r>
        <w:rPr>
          <w:spacing w:val="-13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tohoto</w:t>
      </w:r>
      <w:r>
        <w:rPr>
          <w:spacing w:val="-13"/>
          <w:sz w:val="20"/>
        </w:rPr>
        <w:t> </w:t>
      </w:r>
      <w:r>
        <w:rPr>
          <w:sz w:val="20"/>
        </w:rPr>
        <w:t>dodatku,</w:t>
      </w:r>
      <w:r>
        <w:rPr>
          <w:spacing w:val="-14"/>
          <w:sz w:val="20"/>
        </w:rPr>
        <w:t> </w:t>
      </w:r>
      <w:r>
        <w:rPr>
          <w:sz w:val="20"/>
        </w:rPr>
        <w:t>v registru</w:t>
      </w:r>
      <w:r>
        <w:rPr>
          <w:spacing w:val="-13"/>
          <w:sz w:val="20"/>
        </w:rPr>
        <w:t> </w:t>
      </w:r>
      <w:r>
        <w:rPr>
          <w:sz w:val="20"/>
        </w:rPr>
        <w:t>smluv podle zákona č. 340/2015 Sb., o zvláštních podmínkách účinnosti některých smluv, uveřejňování těchto smluv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9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smluv),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tohoto</w:t>
      </w:r>
      <w:r>
        <w:rPr>
          <w:spacing w:val="-8"/>
          <w:sz w:val="20"/>
        </w:rPr>
        <w:t> </w:t>
      </w:r>
      <w:r>
        <w:rPr>
          <w:sz w:val="20"/>
        </w:rPr>
        <w:t>dodatku</w:t>
      </w:r>
      <w:r>
        <w:rPr>
          <w:spacing w:val="-9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" w:after="0"/>
        <w:ind w:left="385" w:right="114" w:hanging="284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</w:t>
      </w:r>
      <w:r>
        <w:rPr>
          <w:spacing w:val="-14"/>
          <w:sz w:val="20"/>
        </w:rPr>
        <w:t> </w:t>
      </w:r>
      <w:r>
        <w:rPr>
          <w:sz w:val="20"/>
        </w:rPr>
        <w:t>podpisy</w:t>
      </w:r>
      <w:r>
        <w:rPr>
          <w:spacing w:val="-14"/>
          <w:sz w:val="20"/>
        </w:rPr>
        <w:t> </w:t>
      </w:r>
      <w:r>
        <w:rPr>
          <w:sz w:val="20"/>
        </w:rPr>
        <w:t>zástupců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3"/>
          <w:sz w:val="20"/>
        </w:rPr>
        <w:t> </w:t>
      </w:r>
      <w:r>
        <w:rPr>
          <w:sz w:val="20"/>
        </w:rPr>
        <w:t>stran,</w:t>
      </w:r>
      <w:r>
        <w:rPr>
          <w:spacing w:val="-14"/>
          <w:sz w:val="20"/>
        </w:rPr>
        <w:t> </w:t>
      </w:r>
      <w:r>
        <w:rPr>
          <w:sz w:val="20"/>
        </w:rPr>
        <w:t>popřípadě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vyhotoven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dvou</w:t>
      </w:r>
      <w:r>
        <w:rPr>
          <w:spacing w:val="-13"/>
          <w:sz w:val="20"/>
        </w:rPr>
        <w:t> </w:t>
      </w:r>
      <w:r>
        <w:rPr>
          <w:sz w:val="20"/>
        </w:rPr>
        <w:t>listinných</w:t>
      </w:r>
      <w:r>
        <w:rPr>
          <w:spacing w:val="-14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 obdrží jeden </w:t>
      </w:r>
      <w:r>
        <w:rPr>
          <w:spacing w:val="-2"/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6551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02"/>
      </w:pPr>
      <w:r>
        <w:rPr>
          <w:spacing w:val="-5"/>
        </w:rPr>
        <w:t>V: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1"/>
        <w:ind w:left="102" w:right="6392"/>
      </w:pPr>
      <w:r>
        <w:rPr>
          <w:spacing w:val="-2"/>
          <w:w w:val="95"/>
        </w:rPr>
        <w:t>……………………………………………. </w:t>
      </w:r>
      <w:r>
        <w:rPr/>
        <w:t>zástupce příjemce podpory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7721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2025-05-02T07:45:12Z</dcterms:created>
  <dcterms:modified xsi:type="dcterms:W3CDTF">2025-05-02T07:45:12Z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2025-05-02T00:00:00Z</vt:filetime>
  </property>
</Properties>
</file>