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41D76" w14:textId="77777777" w:rsidR="00667554" w:rsidRDefault="00667554" w:rsidP="009A5784">
      <w:pPr>
        <w:shd w:val="clear" w:color="auto" w:fill="FFFFFF"/>
        <w:spacing w:line="276" w:lineRule="auto"/>
        <w:jc w:val="center"/>
        <w:textAlignment w:val="baseline"/>
        <w:rPr>
          <w:rFonts w:eastAsia="Times New Roman" w:cs="Arial"/>
          <w:b/>
          <w:color w:val="000000" w:themeColor="text1"/>
          <w:sz w:val="24"/>
          <w:lang w:eastAsia="cs-CZ"/>
        </w:rPr>
      </w:pPr>
      <w:r>
        <w:rPr>
          <w:rFonts w:eastAsia="Times New Roman" w:cs="Arial"/>
          <w:b/>
          <w:color w:val="000000" w:themeColor="text1"/>
          <w:sz w:val="24"/>
          <w:lang w:eastAsia="cs-CZ"/>
        </w:rPr>
        <w:t xml:space="preserve">Dodatek č. 1 </w:t>
      </w:r>
    </w:p>
    <w:p w14:paraId="0C5D6CE2" w14:textId="77777777" w:rsidR="00BD7643" w:rsidRPr="00BD7643" w:rsidRDefault="00667554" w:rsidP="00BD7643">
      <w:pPr>
        <w:shd w:val="clear" w:color="auto" w:fill="FFFFFF"/>
        <w:spacing w:line="276" w:lineRule="auto"/>
        <w:jc w:val="center"/>
        <w:textAlignment w:val="baseline"/>
        <w:rPr>
          <w:rFonts w:eastAsia="Times New Roman" w:cs="Arial"/>
          <w:b/>
          <w:color w:val="000000" w:themeColor="text1"/>
          <w:sz w:val="24"/>
          <w:lang w:eastAsia="cs-CZ"/>
        </w:rPr>
      </w:pPr>
      <w:r>
        <w:rPr>
          <w:rFonts w:eastAsia="Times New Roman" w:cs="Arial"/>
          <w:b/>
          <w:color w:val="000000" w:themeColor="text1"/>
          <w:sz w:val="24"/>
          <w:lang w:eastAsia="cs-CZ"/>
        </w:rPr>
        <w:t xml:space="preserve">ke </w:t>
      </w:r>
    </w:p>
    <w:p w14:paraId="104C283D" w14:textId="237F03D5" w:rsidR="00BD7643" w:rsidRPr="00BD7643" w:rsidRDefault="00BD7643" w:rsidP="00BD7643">
      <w:pPr>
        <w:shd w:val="clear" w:color="auto" w:fill="FFFFFF"/>
        <w:spacing w:line="276" w:lineRule="auto"/>
        <w:jc w:val="center"/>
        <w:textAlignment w:val="baseline"/>
        <w:rPr>
          <w:rFonts w:eastAsia="Times New Roman" w:cs="Arial"/>
          <w:b/>
          <w:color w:val="000000" w:themeColor="text1"/>
          <w:sz w:val="24"/>
          <w:lang w:eastAsia="cs-CZ"/>
        </w:rPr>
      </w:pPr>
      <w:bookmarkStart w:id="0" w:name="_Hlk196743597"/>
      <w:r w:rsidRPr="00BD7643">
        <w:rPr>
          <w:rFonts w:eastAsia="Times New Roman" w:cs="Arial"/>
          <w:b/>
          <w:color w:val="000000" w:themeColor="text1"/>
          <w:sz w:val="24"/>
          <w:lang w:eastAsia="cs-CZ"/>
        </w:rPr>
        <w:t>SMLOUV</w:t>
      </w:r>
      <w:r>
        <w:rPr>
          <w:rFonts w:eastAsia="Times New Roman" w:cs="Arial"/>
          <w:b/>
          <w:color w:val="000000" w:themeColor="text1"/>
          <w:sz w:val="24"/>
          <w:lang w:eastAsia="cs-CZ"/>
        </w:rPr>
        <w:t>Ě</w:t>
      </w:r>
      <w:r w:rsidRPr="00BD7643">
        <w:rPr>
          <w:rFonts w:eastAsia="Times New Roman" w:cs="Arial"/>
          <w:b/>
          <w:color w:val="000000" w:themeColor="text1"/>
          <w:sz w:val="24"/>
          <w:lang w:eastAsia="cs-CZ"/>
        </w:rPr>
        <w:t xml:space="preserve"> O PRONÁJMU MOVITÝCH VĚCÍ </w:t>
      </w:r>
    </w:p>
    <w:p w14:paraId="45E62C14" w14:textId="703CB002" w:rsidR="009A5784" w:rsidRPr="002E250B" w:rsidRDefault="00BD7643" w:rsidP="00BD7643">
      <w:pPr>
        <w:shd w:val="clear" w:color="auto" w:fill="FFFFFF"/>
        <w:spacing w:line="276" w:lineRule="auto"/>
        <w:jc w:val="center"/>
        <w:textAlignment w:val="baseline"/>
        <w:rPr>
          <w:rFonts w:eastAsia="Times New Roman" w:cs="Arial"/>
          <w:b/>
          <w:color w:val="000000" w:themeColor="text1"/>
          <w:sz w:val="24"/>
          <w:lang w:eastAsia="cs-CZ"/>
        </w:rPr>
      </w:pPr>
      <w:r w:rsidRPr="00BD7643">
        <w:rPr>
          <w:rFonts w:eastAsia="Times New Roman" w:cs="Arial"/>
          <w:b/>
          <w:color w:val="000000" w:themeColor="text1"/>
          <w:sz w:val="24"/>
          <w:lang w:eastAsia="cs-CZ"/>
        </w:rPr>
        <w:t>A DALŠÍCH ASPEKTECH SPOLUPRÁCE</w:t>
      </w:r>
      <w:bookmarkEnd w:id="0"/>
    </w:p>
    <w:p w14:paraId="2A35CA77" w14:textId="77777777" w:rsidR="009A5784" w:rsidRPr="002E250B" w:rsidRDefault="009A5784" w:rsidP="009A5784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2E250B">
        <w:rPr>
          <w:rFonts w:eastAsia="Times New Roman" w:cs="Arial"/>
          <w:b/>
          <w:noProof/>
          <w:color w:val="000000" w:themeColor="text1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FC11EEC" wp14:editId="434B0868">
                <wp:simplePos x="0" y="0"/>
                <wp:positionH relativeFrom="column">
                  <wp:posOffset>15875</wp:posOffset>
                </wp:positionH>
                <wp:positionV relativeFrom="paragraph">
                  <wp:posOffset>81915</wp:posOffset>
                </wp:positionV>
                <wp:extent cx="5124450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2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A7C3A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25pt,6.45pt" to="404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318CE9E9" w14:textId="77777777" w:rsidR="009A5784" w:rsidRPr="002E250B" w:rsidRDefault="009A5784" w:rsidP="009A5784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05F65E06" w14:textId="6F7822D9" w:rsidR="009A5784" w:rsidRPr="0006554D" w:rsidRDefault="00CD6CAD" w:rsidP="00CD6CAD">
      <w:pPr>
        <w:shd w:val="clear" w:color="auto" w:fill="FFFFFF"/>
        <w:spacing w:line="276" w:lineRule="auto"/>
        <w:jc w:val="center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  <w:r>
        <w:rPr>
          <w:rFonts w:eastAsia="Times New Roman" w:cs="Arial"/>
          <w:b/>
          <w:color w:val="000000" w:themeColor="text1"/>
          <w:szCs w:val="20"/>
          <w:lang w:eastAsia="cs-CZ"/>
        </w:rPr>
        <w:t xml:space="preserve">I. </w:t>
      </w:r>
      <w:r w:rsidR="009A5784" w:rsidRPr="0006554D">
        <w:rPr>
          <w:rFonts w:eastAsia="Times New Roman" w:cs="Arial"/>
          <w:b/>
          <w:color w:val="000000" w:themeColor="text1"/>
          <w:szCs w:val="20"/>
          <w:lang w:eastAsia="cs-CZ"/>
        </w:rPr>
        <w:t>Smluvní strany</w:t>
      </w:r>
    </w:p>
    <w:p w14:paraId="5781CB02" w14:textId="77777777" w:rsidR="009A5784" w:rsidRDefault="009A5784" w:rsidP="002F147A">
      <w:pPr>
        <w:shd w:val="clear" w:color="auto" w:fill="FFFFFF"/>
        <w:spacing w:after="120" w:line="276" w:lineRule="auto"/>
        <w:jc w:val="center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</w:p>
    <w:p w14:paraId="2EAF6C12" w14:textId="5A7279A1" w:rsidR="002F147A" w:rsidRDefault="009A5784" w:rsidP="002F147A">
      <w:pPr>
        <w:shd w:val="clear" w:color="auto" w:fill="FFFFFF"/>
        <w:spacing w:after="120"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2E250B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Muzeum umění Olomouc, státní příspěvková organizace</w:t>
      </w:r>
    </w:p>
    <w:p w14:paraId="5E36BA2D" w14:textId="72B89816" w:rsidR="009A5784" w:rsidRPr="002E250B" w:rsidRDefault="009A5784" w:rsidP="002F147A">
      <w:pPr>
        <w:shd w:val="clear" w:color="auto" w:fill="FFFFFF"/>
        <w:spacing w:after="120"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2E250B">
        <w:rPr>
          <w:rFonts w:eastAsia="Times New Roman" w:cs="Arial"/>
          <w:color w:val="000000" w:themeColor="text1"/>
          <w:szCs w:val="20"/>
          <w:lang w:eastAsia="cs-CZ"/>
        </w:rPr>
        <w:t>Sídlo: </w:t>
      </w:r>
      <w:r w:rsidR="0060065B" w:rsidRPr="002E250B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2E250B">
        <w:rPr>
          <w:rFonts w:eastAsia="Times New Roman" w:cs="Arial"/>
          <w:color w:val="000000" w:themeColor="text1"/>
          <w:szCs w:val="20"/>
          <w:lang w:eastAsia="cs-CZ"/>
        </w:rPr>
        <w:tab/>
      </w:r>
      <w:r w:rsidR="0060065B" w:rsidRPr="002E250B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2E250B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Denisova 47, 771 11 Olomouc</w:t>
      </w:r>
    </w:p>
    <w:p w14:paraId="749140AA" w14:textId="155EBCF5" w:rsidR="009A5784" w:rsidRPr="002E250B" w:rsidRDefault="009A5784" w:rsidP="002F147A">
      <w:pPr>
        <w:shd w:val="clear" w:color="auto" w:fill="FFFFFF"/>
        <w:spacing w:after="120"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2E250B">
        <w:rPr>
          <w:rFonts w:eastAsia="Times New Roman" w:cs="Arial"/>
          <w:color w:val="000000" w:themeColor="text1"/>
          <w:szCs w:val="20"/>
          <w:lang w:eastAsia="cs-CZ"/>
        </w:rPr>
        <w:t xml:space="preserve">IČ: </w:t>
      </w:r>
      <w:r w:rsidRPr="002E250B">
        <w:rPr>
          <w:rFonts w:eastAsia="Times New Roman" w:cs="Arial"/>
          <w:color w:val="000000" w:themeColor="text1"/>
          <w:szCs w:val="20"/>
          <w:lang w:eastAsia="cs-CZ"/>
        </w:rPr>
        <w:tab/>
      </w:r>
      <w:r w:rsidR="0060065B" w:rsidRPr="002E250B">
        <w:rPr>
          <w:rFonts w:eastAsia="Times New Roman" w:cs="Arial"/>
          <w:color w:val="000000" w:themeColor="text1"/>
          <w:szCs w:val="20"/>
          <w:lang w:eastAsia="cs-CZ"/>
        </w:rPr>
        <w:tab/>
      </w:r>
      <w:r w:rsidR="0060065B" w:rsidRPr="002E250B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2E250B">
        <w:rPr>
          <w:rFonts w:eastAsia="Times New Roman" w:cs="Arial"/>
          <w:color w:val="000000" w:themeColor="text1"/>
          <w:szCs w:val="20"/>
          <w:lang w:eastAsia="cs-CZ"/>
        </w:rPr>
        <w:t>75079950</w:t>
      </w:r>
      <w:r w:rsidR="002E635A">
        <w:rPr>
          <w:rFonts w:eastAsia="Times New Roman" w:cs="Arial"/>
          <w:color w:val="000000" w:themeColor="text1"/>
          <w:szCs w:val="20"/>
          <w:lang w:eastAsia="cs-CZ"/>
        </w:rPr>
        <w:t>, není plátce DPH</w:t>
      </w:r>
    </w:p>
    <w:p w14:paraId="036A9E51" w14:textId="4BB3DBE3" w:rsidR="009A5784" w:rsidRPr="002E250B" w:rsidRDefault="009A5784" w:rsidP="002F147A">
      <w:pPr>
        <w:shd w:val="clear" w:color="auto" w:fill="FFFFFF"/>
        <w:spacing w:after="120"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2E250B">
        <w:rPr>
          <w:rFonts w:eastAsia="Times New Roman" w:cs="Arial"/>
          <w:color w:val="000000" w:themeColor="text1"/>
          <w:szCs w:val="20"/>
          <w:lang w:eastAsia="cs-CZ"/>
        </w:rPr>
        <w:t xml:space="preserve">Bankovní </w:t>
      </w:r>
      <w:r w:rsidR="00230695" w:rsidRPr="002E250B">
        <w:rPr>
          <w:rFonts w:eastAsia="Times New Roman" w:cs="Arial"/>
          <w:color w:val="000000" w:themeColor="text1"/>
          <w:szCs w:val="20"/>
          <w:lang w:eastAsia="cs-CZ"/>
        </w:rPr>
        <w:t>spojení:</w:t>
      </w:r>
      <w:r w:rsidR="0060065B" w:rsidRPr="002E250B">
        <w:rPr>
          <w:rFonts w:eastAsia="Times New Roman" w:cs="Arial"/>
          <w:color w:val="000000" w:themeColor="text1"/>
          <w:szCs w:val="20"/>
          <w:lang w:eastAsia="cs-CZ"/>
        </w:rPr>
        <w:tab/>
      </w:r>
      <w:r w:rsidR="00B92AD9">
        <w:rPr>
          <w:rFonts w:eastAsia="Times New Roman" w:cs="Arial"/>
          <w:color w:val="000000" w:themeColor="text1"/>
          <w:szCs w:val="20"/>
          <w:lang w:eastAsia="cs-CZ"/>
        </w:rPr>
        <w:t>xx</w:t>
      </w:r>
    </w:p>
    <w:p w14:paraId="2C4833E9" w14:textId="38226CF3" w:rsidR="009A5784" w:rsidRPr="002E250B" w:rsidRDefault="00230695" w:rsidP="002F147A">
      <w:pPr>
        <w:shd w:val="clear" w:color="auto" w:fill="FFFFFF"/>
        <w:spacing w:after="120"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2E250B">
        <w:rPr>
          <w:rFonts w:eastAsia="Times New Roman" w:cs="Arial"/>
          <w:color w:val="000000" w:themeColor="text1"/>
          <w:szCs w:val="20"/>
          <w:lang w:eastAsia="cs-CZ"/>
        </w:rPr>
        <w:t>Číslo účtu:</w:t>
      </w:r>
      <w:r w:rsidRPr="002E250B">
        <w:rPr>
          <w:rFonts w:eastAsia="Times New Roman" w:cs="Arial"/>
          <w:color w:val="000000" w:themeColor="text1"/>
          <w:szCs w:val="20"/>
          <w:lang w:eastAsia="cs-CZ"/>
        </w:rPr>
        <w:tab/>
      </w:r>
      <w:r w:rsidR="0060065B" w:rsidRPr="002E250B">
        <w:rPr>
          <w:rFonts w:eastAsia="Times New Roman" w:cs="Arial"/>
          <w:color w:val="000000" w:themeColor="text1"/>
          <w:szCs w:val="20"/>
          <w:lang w:eastAsia="cs-CZ"/>
        </w:rPr>
        <w:tab/>
      </w:r>
      <w:r w:rsidR="00B92AD9">
        <w:rPr>
          <w:rFonts w:eastAsia="Times New Roman" w:cs="Arial"/>
          <w:color w:val="000000" w:themeColor="text1"/>
          <w:szCs w:val="20"/>
          <w:lang w:eastAsia="cs-CZ"/>
        </w:rPr>
        <w:t>xx</w:t>
      </w:r>
    </w:p>
    <w:p w14:paraId="68FC4B1B" w14:textId="67EB47FA" w:rsidR="00230695" w:rsidRPr="002E250B" w:rsidRDefault="00230695" w:rsidP="002F147A">
      <w:pPr>
        <w:shd w:val="clear" w:color="auto" w:fill="FFFFFF"/>
        <w:spacing w:after="120"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2E250B">
        <w:rPr>
          <w:rFonts w:eastAsia="Times New Roman" w:cs="Arial"/>
          <w:color w:val="000000" w:themeColor="text1"/>
          <w:szCs w:val="20"/>
          <w:lang w:eastAsia="cs-CZ"/>
        </w:rPr>
        <w:t>Zastoupené</w:t>
      </w:r>
      <w:r w:rsidR="0060065B" w:rsidRPr="002E250B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2E250B">
        <w:rPr>
          <w:rFonts w:eastAsia="Times New Roman" w:cs="Arial"/>
          <w:color w:val="000000" w:themeColor="text1"/>
          <w:szCs w:val="20"/>
          <w:lang w:eastAsia="cs-CZ"/>
        </w:rPr>
        <w:t>:</w:t>
      </w:r>
      <w:r w:rsidRPr="002E250B">
        <w:rPr>
          <w:rFonts w:eastAsia="Times New Roman" w:cs="Arial"/>
          <w:color w:val="000000" w:themeColor="text1"/>
          <w:szCs w:val="20"/>
          <w:lang w:eastAsia="cs-CZ"/>
        </w:rPr>
        <w:tab/>
      </w:r>
      <w:r w:rsidR="009A5784" w:rsidRPr="002E250B">
        <w:rPr>
          <w:rFonts w:eastAsia="Times New Roman" w:cs="Arial"/>
          <w:color w:val="000000" w:themeColor="text1"/>
          <w:szCs w:val="20"/>
          <w:lang w:eastAsia="cs-CZ"/>
        </w:rPr>
        <w:t>Mgr. Ondřejem Zatloukalem</w:t>
      </w:r>
      <w:r w:rsidR="00DA75B0">
        <w:rPr>
          <w:rFonts w:eastAsia="Times New Roman" w:cs="Arial"/>
          <w:color w:val="000000" w:themeColor="text1"/>
          <w:szCs w:val="20"/>
          <w:lang w:eastAsia="cs-CZ"/>
        </w:rPr>
        <w:t>, ředitelem</w:t>
      </w:r>
    </w:p>
    <w:p w14:paraId="1DCA4BC8" w14:textId="6A082901" w:rsidR="009A5784" w:rsidRPr="00975CA8" w:rsidRDefault="00BD7643" w:rsidP="001A7F3C">
      <w:pPr>
        <w:shd w:val="clear" w:color="auto" w:fill="FFFFFF"/>
        <w:spacing w:after="120" w:line="276" w:lineRule="auto"/>
        <w:contextualSpacing/>
        <w:textAlignment w:val="baseline"/>
        <w:rPr>
          <w:rFonts w:eastAsia="Times New Roman" w:cs="Arial"/>
          <w:i/>
          <w:iCs/>
          <w:color w:val="000000" w:themeColor="text1"/>
          <w:szCs w:val="20"/>
          <w:lang w:eastAsia="cs-CZ"/>
        </w:rPr>
      </w:pPr>
      <w:r w:rsidRPr="00BE41FF">
        <w:rPr>
          <w:rFonts w:cs="Arial"/>
          <w:szCs w:val="20"/>
        </w:rPr>
        <w:t>(dále také jako „</w:t>
      </w:r>
      <w:r w:rsidRPr="000B251B">
        <w:rPr>
          <w:rFonts w:cs="Arial"/>
          <w:b/>
          <w:bCs/>
          <w:szCs w:val="20"/>
        </w:rPr>
        <w:t>MUO</w:t>
      </w:r>
      <w:r w:rsidRPr="00BE41FF">
        <w:rPr>
          <w:rFonts w:cs="Arial"/>
          <w:szCs w:val="20"/>
        </w:rPr>
        <w:t>“ nebo „</w:t>
      </w:r>
      <w:r>
        <w:rPr>
          <w:rFonts w:cs="Arial"/>
          <w:b/>
          <w:bCs/>
          <w:szCs w:val="20"/>
        </w:rPr>
        <w:t>p</w:t>
      </w:r>
      <w:r w:rsidRPr="000B251B">
        <w:rPr>
          <w:rFonts w:cs="Arial"/>
          <w:b/>
          <w:bCs/>
          <w:szCs w:val="20"/>
        </w:rPr>
        <w:t>ronajímatel</w:t>
      </w:r>
      <w:r w:rsidRPr="00BE41FF">
        <w:rPr>
          <w:rFonts w:cs="Arial"/>
          <w:szCs w:val="20"/>
        </w:rPr>
        <w:t>“)</w:t>
      </w:r>
    </w:p>
    <w:p w14:paraId="74CA0401" w14:textId="77777777" w:rsidR="009A5784" w:rsidRPr="002E250B" w:rsidRDefault="009A5784" w:rsidP="001A7F3C">
      <w:pPr>
        <w:shd w:val="clear" w:color="auto" w:fill="FFFFFF"/>
        <w:spacing w:after="120" w:line="276" w:lineRule="auto"/>
        <w:contextualSpacing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</w:p>
    <w:p w14:paraId="05089E17" w14:textId="77777777" w:rsidR="009A5784" w:rsidRPr="002E250B" w:rsidRDefault="009A5784" w:rsidP="001A7F3C">
      <w:pPr>
        <w:shd w:val="clear" w:color="auto" w:fill="FFFFFF"/>
        <w:spacing w:after="120" w:line="276" w:lineRule="auto"/>
        <w:contextualSpacing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2E250B">
        <w:rPr>
          <w:rFonts w:eastAsia="Times New Roman" w:cs="Arial"/>
          <w:color w:val="000000" w:themeColor="text1"/>
          <w:szCs w:val="20"/>
          <w:lang w:eastAsia="cs-CZ"/>
        </w:rPr>
        <w:t>a</w:t>
      </w:r>
    </w:p>
    <w:p w14:paraId="36A5986C" w14:textId="77777777" w:rsidR="009A5784" w:rsidRPr="002E250B" w:rsidRDefault="009A5784" w:rsidP="00CA5EB3">
      <w:pPr>
        <w:shd w:val="clear" w:color="auto" w:fill="FFFFFF"/>
        <w:spacing w:after="120" w:line="264" w:lineRule="auto"/>
        <w:contextualSpacing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</w:p>
    <w:p w14:paraId="15969EB4" w14:textId="77777777" w:rsidR="00BD7643" w:rsidRPr="00BE41FF" w:rsidRDefault="00BD7643" w:rsidP="00BD7643">
      <w:pPr>
        <w:pStyle w:val="Odstavecseseznamem"/>
        <w:spacing w:after="120" w:line="276" w:lineRule="auto"/>
        <w:ind w:left="0"/>
        <w:contextualSpacing w:val="0"/>
        <w:jc w:val="both"/>
        <w:rPr>
          <w:rFonts w:cs="Arial"/>
          <w:szCs w:val="20"/>
        </w:rPr>
      </w:pPr>
      <w:r w:rsidRPr="00BE41FF">
        <w:rPr>
          <w:rFonts w:cs="Arial"/>
          <w:b/>
          <w:bCs/>
          <w:szCs w:val="20"/>
        </w:rPr>
        <w:t xml:space="preserve">Pohodys </w:t>
      </w:r>
      <w:r w:rsidRPr="000B251B">
        <w:rPr>
          <w:rFonts w:cs="Arial"/>
          <w:b/>
          <w:bCs/>
          <w:szCs w:val="20"/>
        </w:rPr>
        <w:t>Coffee &amp; Wine, s.r.o.</w:t>
      </w:r>
    </w:p>
    <w:p w14:paraId="4E530AB3" w14:textId="77777777" w:rsidR="00BD7643" w:rsidRPr="00BE41FF" w:rsidRDefault="00BD7643" w:rsidP="00BD7643">
      <w:pPr>
        <w:pStyle w:val="Odstavecseseznamem"/>
        <w:spacing w:after="120" w:line="276" w:lineRule="auto"/>
        <w:ind w:left="0"/>
        <w:jc w:val="both"/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BE41FF">
        <w:rPr>
          <w:rFonts w:cs="Arial"/>
          <w:szCs w:val="20"/>
        </w:rPr>
        <w:t>e sídlem:</w:t>
      </w:r>
      <w:r w:rsidRPr="00BE41FF">
        <w:rPr>
          <w:rFonts w:cs="Arial"/>
          <w:szCs w:val="20"/>
        </w:rPr>
        <w:tab/>
      </w:r>
      <w:r w:rsidRPr="00BE41FF">
        <w:rPr>
          <w:rFonts w:cs="Arial"/>
          <w:szCs w:val="20"/>
        </w:rPr>
        <w:tab/>
      </w:r>
      <w:r w:rsidRPr="00BE41FF">
        <w:rPr>
          <w:rFonts w:cs="Arial"/>
          <w:color w:val="333333"/>
          <w:szCs w:val="20"/>
          <w:shd w:val="clear" w:color="auto" w:fill="FFFFFF"/>
        </w:rPr>
        <w:t>U Mlýnského potoka 47, 783 75 Dub nad Moravou</w:t>
      </w:r>
    </w:p>
    <w:p w14:paraId="62CE4E6A" w14:textId="77777777" w:rsidR="00BD7643" w:rsidRDefault="00BD7643" w:rsidP="00BD7643">
      <w:pPr>
        <w:pStyle w:val="Odstavecseseznamem"/>
        <w:spacing w:after="120" w:line="276" w:lineRule="auto"/>
        <w:ind w:left="0"/>
        <w:jc w:val="both"/>
        <w:rPr>
          <w:rFonts w:cs="Arial"/>
          <w:szCs w:val="20"/>
        </w:rPr>
      </w:pPr>
      <w:r w:rsidRPr="00BE41FF">
        <w:rPr>
          <w:rFonts w:cs="Arial"/>
          <w:color w:val="000000"/>
          <w:szCs w:val="20"/>
        </w:rPr>
        <w:t xml:space="preserve">IČ: </w:t>
      </w:r>
      <w:r w:rsidRPr="00BE41FF">
        <w:rPr>
          <w:rFonts w:cs="Arial"/>
          <w:color w:val="000000"/>
          <w:szCs w:val="20"/>
        </w:rPr>
        <w:tab/>
      </w:r>
      <w:r w:rsidRPr="00BE41FF">
        <w:rPr>
          <w:rFonts w:cs="Arial"/>
          <w:color w:val="000000"/>
          <w:szCs w:val="20"/>
        </w:rPr>
        <w:tab/>
      </w:r>
      <w:r w:rsidRPr="00BE41FF">
        <w:rPr>
          <w:rFonts w:cs="Arial"/>
          <w:color w:val="000000"/>
          <w:szCs w:val="20"/>
        </w:rPr>
        <w:tab/>
      </w:r>
      <w:r w:rsidRPr="00BE41FF">
        <w:rPr>
          <w:rFonts w:cs="Arial"/>
          <w:szCs w:val="20"/>
        </w:rPr>
        <w:t>21396744</w:t>
      </w:r>
    </w:p>
    <w:p w14:paraId="1FA32D19" w14:textId="77777777" w:rsidR="00BD7643" w:rsidRPr="00BE41FF" w:rsidRDefault="00BD7643" w:rsidP="00BD7643">
      <w:pPr>
        <w:pStyle w:val="Odstavecseseznamem"/>
        <w:spacing w:after="120" w:line="276" w:lineRule="auto"/>
        <w:ind w:left="0"/>
        <w:jc w:val="both"/>
        <w:rPr>
          <w:rFonts w:cs="Arial"/>
          <w:szCs w:val="20"/>
        </w:rPr>
      </w:pPr>
      <w:r>
        <w:rPr>
          <w:rFonts w:cs="Arial"/>
          <w:szCs w:val="20"/>
        </w:rPr>
        <w:t>Z</w:t>
      </w:r>
      <w:r w:rsidRPr="00BE41FF">
        <w:rPr>
          <w:rFonts w:cs="Arial"/>
          <w:szCs w:val="20"/>
        </w:rPr>
        <w:t>astoupená:</w:t>
      </w:r>
      <w:r w:rsidRPr="00BE41FF">
        <w:rPr>
          <w:rFonts w:cs="Arial"/>
          <w:szCs w:val="20"/>
        </w:rPr>
        <w:tab/>
      </w:r>
      <w:r w:rsidRPr="00BE41FF">
        <w:rPr>
          <w:rFonts w:cs="Arial"/>
          <w:szCs w:val="20"/>
        </w:rPr>
        <w:tab/>
      </w:r>
      <w:r w:rsidRPr="00BE41FF">
        <w:rPr>
          <w:rFonts w:cs="Arial"/>
          <w:color w:val="333333"/>
          <w:szCs w:val="20"/>
          <w:shd w:val="clear" w:color="auto" w:fill="FFFFFF"/>
        </w:rPr>
        <w:t>Markem Voštinkou, jednatelem</w:t>
      </w:r>
      <w:r w:rsidRPr="00BE41FF">
        <w:rPr>
          <w:rFonts w:cs="Arial"/>
          <w:szCs w:val="20"/>
        </w:rPr>
        <w:tab/>
      </w:r>
    </w:p>
    <w:p w14:paraId="5205E3D5" w14:textId="77777777" w:rsidR="00BD7643" w:rsidRDefault="00BD7643" w:rsidP="00BD7643">
      <w:pPr>
        <w:spacing w:after="120" w:line="276" w:lineRule="auto"/>
        <w:contextualSpacing/>
        <w:rPr>
          <w:rFonts w:cs="Arial"/>
          <w:szCs w:val="20"/>
        </w:rPr>
      </w:pPr>
      <w:r w:rsidRPr="00BE41FF">
        <w:rPr>
          <w:rFonts w:cs="Arial"/>
          <w:szCs w:val="20"/>
        </w:rPr>
        <w:t>(dále také jako „</w:t>
      </w:r>
      <w:r w:rsidRPr="000B251B">
        <w:rPr>
          <w:rFonts w:cs="Arial"/>
          <w:b/>
          <w:bCs/>
          <w:szCs w:val="20"/>
        </w:rPr>
        <w:t>PCW</w:t>
      </w:r>
      <w:r w:rsidRPr="00BE41FF">
        <w:rPr>
          <w:rFonts w:cs="Arial"/>
          <w:szCs w:val="20"/>
        </w:rPr>
        <w:t>“ nebo „</w:t>
      </w:r>
      <w:r w:rsidRPr="000B251B">
        <w:rPr>
          <w:rFonts w:cs="Arial"/>
          <w:b/>
          <w:bCs/>
          <w:szCs w:val="20"/>
        </w:rPr>
        <w:t>nájemce</w:t>
      </w:r>
      <w:r w:rsidRPr="00BE41FF">
        <w:rPr>
          <w:rFonts w:cs="Arial"/>
          <w:szCs w:val="20"/>
        </w:rPr>
        <w:t>“)</w:t>
      </w:r>
    </w:p>
    <w:p w14:paraId="5896F70D" w14:textId="470254B8" w:rsidR="00203FA5" w:rsidRPr="00975CA8" w:rsidRDefault="00BD7643" w:rsidP="00BD7643">
      <w:pPr>
        <w:spacing w:after="120" w:line="276" w:lineRule="auto"/>
        <w:jc w:val="both"/>
        <w:rPr>
          <w:szCs w:val="20"/>
        </w:rPr>
      </w:pPr>
      <w:r w:rsidRPr="00BE41FF">
        <w:rPr>
          <w:rFonts w:cs="Arial"/>
          <w:szCs w:val="20"/>
        </w:rPr>
        <w:t>(dále společně „</w:t>
      </w:r>
      <w:r w:rsidRPr="000B251B">
        <w:rPr>
          <w:rFonts w:cs="Arial"/>
          <w:b/>
          <w:bCs/>
          <w:szCs w:val="20"/>
        </w:rPr>
        <w:t>smluvní strany</w:t>
      </w:r>
      <w:r w:rsidRPr="00BE41FF">
        <w:rPr>
          <w:rFonts w:cs="Arial"/>
          <w:szCs w:val="20"/>
        </w:rPr>
        <w:t>“)</w:t>
      </w:r>
    </w:p>
    <w:p w14:paraId="329097BF" w14:textId="5F564B67" w:rsidR="00203FA5" w:rsidRPr="00975CA8" w:rsidRDefault="00203FA5" w:rsidP="00203FA5">
      <w:pPr>
        <w:spacing w:after="120" w:line="276" w:lineRule="auto"/>
        <w:jc w:val="both"/>
        <w:rPr>
          <w:szCs w:val="20"/>
        </w:rPr>
      </w:pPr>
    </w:p>
    <w:p w14:paraId="701A550C" w14:textId="77777777" w:rsidR="00203FA5" w:rsidRPr="00203FA5" w:rsidRDefault="00203FA5" w:rsidP="00203FA5">
      <w:pPr>
        <w:spacing w:after="120" w:line="276" w:lineRule="auto"/>
        <w:jc w:val="both"/>
        <w:rPr>
          <w:szCs w:val="20"/>
        </w:rPr>
      </w:pPr>
    </w:p>
    <w:p w14:paraId="3D3DA552" w14:textId="5677440C" w:rsidR="00203FA5" w:rsidRPr="00203FA5" w:rsidRDefault="00203FA5" w:rsidP="00BD7643">
      <w:pPr>
        <w:pStyle w:val="Odstavecseseznamem"/>
        <w:spacing w:after="120" w:line="276" w:lineRule="auto"/>
        <w:ind w:left="0"/>
        <w:jc w:val="both"/>
        <w:rPr>
          <w:szCs w:val="20"/>
        </w:rPr>
      </w:pPr>
      <w:r w:rsidRPr="00203FA5">
        <w:rPr>
          <w:szCs w:val="20"/>
        </w:rPr>
        <w:t xml:space="preserve">Smluvní strany uzavřely dne </w:t>
      </w:r>
      <w:r w:rsidR="00BD7643">
        <w:rPr>
          <w:szCs w:val="20"/>
        </w:rPr>
        <w:t>30</w:t>
      </w:r>
      <w:r w:rsidRPr="00203FA5">
        <w:rPr>
          <w:szCs w:val="20"/>
        </w:rPr>
        <w:t xml:space="preserve">. </w:t>
      </w:r>
      <w:r w:rsidR="00BD7643">
        <w:rPr>
          <w:szCs w:val="20"/>
        </w:rPr>
        <w:t>4</w:t>
      </w:r>
      <w:r w:rsidRPr="00203FA5">
        <w:rPr>
          <w:szCs w:val="20"/>
        </w:rPr>
        <w:t>. 202</w:t>
      </w:r>
      <w:r w:rsidR="00BD7643">
        <w:rPr>
          <w:szCs w:val="20"/>
        </w:rPr>
        <w:t>4</w:t>
      </w:r>
      <w:r w:rsidRPr="00203FA5">
        <w:rPr>
          <w:szCs w:val="20"/>
        </w:rPr>
        <w:t xml:space="preserve"> </w:t>
      </w:r>
      <w:r w:rsidR="00BD7643">
        <w:rPr>
          <w:szCs w:val="20"/>
        </w:rPr>
        <w:t>S</w:t>
      </w:r>
      <w:r w:rsidR="00BD7643" w:rsidRPr="00BD7643">
        <w:rPr>
          <w:szCs w:val="20"/>
        </w:rPr>
        <w:t>mlouv</w:t>
      </w:r>
      <w:r w:rsidR="00BD7643">
        <w:rPr>
          <w:szCs w:val="20"/>
        </w:rPr>
        <w:t>u</w:t>
      </w:r>
      <w:r w:rsidR="00BD7643" w:rsidRPr="00BD7643">
        <w:rPr>
          <w:szCs w:val="20"/>
        </w:rPr>
        <w:t xml:space="preserve"> o pronájmu movitých věcí a dalších aspektech spolupráce</w:t>
      </w:r>
      <w:r w:rsidR="00BD7643" w:rsidRPr="00203FA5">
        <w:rPr>
          <w:szCs w:val="20"/>
        </w:rPr>
        <w:t xml:space="preserve"> </w:t>
      </w:r>
      <w:r w:rsidRPr="00203FA5">
        <w:rPr>
          <w:szCs w:val="20"/>
        </w:rPr>
        <w:t>(dále jen „</w:t>
      </w:r>
      <w:r w:rsidRPr="00BD7643">
        <w:rPr>
          <w:b/>
          <w:bCs/>
          <w:szCs w:val="20"/>
        </w:rPr>
        <w:t>Smlouva</w:t>
      </w:r>
      <w:r w:rsidRPr="00203FA5">
        <w:rPr>
          <w:szCs w:val="20"/>
        </w:rPr>
        <w:t xml:space="preserve">“). Smluvní strany se </w:t>
      </w:r>
      <w:r w:rsidR="0087166D">
        <w:rPr>
          <w:szCs w:val="20"/>
        </w:rPr>
        <w:t xml:space="preserve">dále </w:t>
      </w:r>
      <w:r w:rsidRPr="00203FA5">
        <w:rPr>
          <w:szCs w:val="20"/>
        </w:rPr>
        <w:t xml:space="preserve">dohodly na uzavření </w:t>
      </w:r>
      <w:r w:rsidR="00BD5336">
        <w:rPr>
          <w:szCs w:val="20"/>
        </w:rPr>
        <w:t xml:space="preserve">tohoto </w:t>
      </w:r>
      <w:r w:rsidRPr="00203FA5">
        <w:rPr>
          <w:szCs w:val="20"/>
        </w:rPr>
        <w:t>Dodatku č. 1 k</w:t>
      </w:r>
      <w:r w:rsidR="00733517">
        <w:rPr>
          <w:szCs w:val="20"/>
        </w:rPr>
        <w:t> této</w:t>
      </w:r>
      <w:r w:rsidRPr="00203FA5">
        <w:rPr>
          <w:szCs w:val="20"/>
        </w:rPr>
        <w:t xml:space="preserve"> Smlouvě</w:t>
      </w:r>
      <w:r w:rsidR="0087166D">
        <w:rPr>
          <w:szCs w:val="20"/>
        </w:rPr>
        <w:t xml:space="preserve"> </w:t>
      </w:r>
      <w:r w:rsidR="0087166D" w:rsidRPr="00975CA8">
        <w:rPr>
          <w:szCs w:val="20"/>
        </w:rPr>
        <w:t>(dále jen „</w:t>
      </w:r>
      <w:r w:rsidR="0087166D" w:rsidRPr="00975CA8">
        <w:rPr>
          <w:b/>
          <w:bCs/>
          <w:i/>
          <w:iCs/>
          <w:szCs w:val="20"/>
        </w:rPr>
        <w:t>Dodatek</w:t>
      </w:r>
      <w:r w:rsidR="0087166D" w:rsidRPr="00975CA8">
        <w:rPr>
          <w:i/>
          <w:iCs/>
          <w:szCs w:val="20"/>
        </w:rPr>
        <w:t>“)</w:t>
      </w:r>
      <w:r w:rsidRPr="00203FA5">
        <w:rPr>
          <w:szCs w:val="20"/>
        </w:rPr>
        <w:t>.</w:t>
      </w:r>
    </w:p>
    <w:p w14:paraId="609682D5" w14:textId="52771AF9" w:rsidR="00203FA5" w:rsidRPr="00CD6CAD" w:rsidRDefault="00CD6CAD" w:rsidP="00CD6CAD">
      <w:pPr>
        <w:spacing w:after="120" w:line="276" w:lineRule="auto"/>
        <w:jc w:val="center"/>
        <w:rPr>
          <w:rFonts w:eastAsia="Times New Roman" w:cs="Times New Roman"/>
          <w:b/>
          <w:bCs/>
          <w:color w:val="000000" w:themeColor="text1"/>
          <w:szCs w:val="20"/>
          <w:lang w:eastAsia="cs-CZ"/>
        </w:rPr>
      </w:pPr>
      <w:r w:rsidRPr="00CD6CAD">
        <w:rPr>
          <w:rFonts w:eastAsia="Times New Roman" w:cs="Times New Roman"/>
          <w:b/>
          <w:bCs/>
          <w:color w:val="000000" w:themeColor="text1"/>
          <w:szCs w:val="20"/>
          <w:lang w:eastAsia="cs-CZ"/>
        </w:rPr>
        <w:t>I</w:t>
      </w:r>
      <w:r w:rsidR="00203FA5" w:rsidRPr="00CD6CAD">
        <w:rPr>
          <w:rFonts w:eastAsia="Times New Roman" w:cs="Times New Roman"/>
          <w:b/>
          <w:bCs/>
          <w:color w:val="000000" w:themeColor="text1"/>
          <w:szCs w:val="20"/>
          <w:lang w:eastAsia="cs-CZ"/>
        </w:rPr>
        <w:t>I.</w:t>
      </w:r>
    </w:p>
    <w:p w14:paraId="554AA216" w14:textId="77777777" w:rsidR="00073E58" w:rsidRDefault="00CD6CAD" w:rsidP="000F51F1">
      <w:pPr>
        <w:pStyle w:val="TEXTMUO"/>
        <w:spacing w:after="120" w:line="276" w:lineRule="auto"/>
        <w:jc w:val="both"/>
        <w:rPr>
          <w:rFonts w:cs="Arial"/>
          <w:lang w:eastAsia="en-US"/>
        </w:rPr>
      </w:pPr>
      <w:r>
        <w:rPr>
          <w:rFonts w:cs="Times New Roman"/>
          <w:color w:val="000000" w:themeColor="text1"/>
          <w:lang w:eastAsia="cs-CZ"/>
        </w:rPr>
        <w:t>2</w:t>
      </w:r>
      <w:r w:rsidR="00203FA5" w:rsidRPr="00203FA5">
        <w:rPr>
          <w:rFonts w:cs="Times New Roman"/>
          <w:color w:val="000000" w:themeColor="text1"/>
          <w:lang w:eastAsia="cs-CZ"/>
        </w:rPr>
        <w:t>.1</w:t>
      </w:r>
      <w:r w:rsidR="00203FA5" w:rsidRPr="00203FA5">
        <w:rPr>
          <w:rFonts w:cs="Times New Roman"/>
          <w:color w:val="000000" w:themeColor="text1"/>
          <w:lang w:eastAsia="cs-CZ"/>
        </w:rPr>
        <w:tab/>
        <w:t>Smluvní strany se dohodly, že</w:t>
      </w:r>
      <w:r w:rsidR="00733517">
        <w:rPr>
          <w:rFonts w:cs="Times New Roman"/>
          <w:color w:val="000000" w:themeColor="text1"/>
          <w:lang w:eastAsia="cs-CZ"/>
        </w:rPr>
        <w:t xml:space="preserve"> </w:t>
      </w:r>
      <w:r w:rsidR="00BD7643">
        <w:rPr>
          <w:rFonts w:cs="Times New Roman"/>
          <w:color w:val="000000" w:themeColor="text1"/>
          <w:lang w:eastAsia="cs-CZ"/>
        </w:rPr>
        <w:t>s</w:t>
      </w:r>
      <w:r w:rsidR="00AD0799">
        <w:rPr>
          <w:rFonts w:cs="Times New Roman"/>
          <w:color w:val="000000" w:themeColor="text1"/>
          <w:lang w:eastAsia="cs-CZ"/>
        </w:rPr>
        <w:t xml:space="preserve"> platností ode dne podpisu tohoto Dodatku a s </w:t>
      </w:r>
      <w:r w:rsidR="00BD7643">
        <w:rPr>
          <w:rFonts w:cs="Times New Roman"/>
          <w:color w:val="000000" w:themeColor="text1"/>
          <w:lang w:eastAsia="cs-CZ"/>
        </w:rPr>
        <w:t xml:space="preserve">účinností od 2. 5. 2025 </w:t>
      </w:r>
      <w:r w:rsidR="00733517">
        <w:rPr>
          <w:rFonts w:cs="Times New Roman"/>
          <w:color w:val="000000" w:themeColor="text1"/>
          <w:lang w:eastAsia="cs-CZ"/>
        </w:rPr>
        <w:t>se</w:t>
      </w:r>
      <w:r w:rsidR="00203FA5" w:rsidRPr="00203FA5">
        <w:rPr>
          <w:rFonts w:cs="Times New Roman"/>
          <w:color w:val="000000" w:themeColor="text1"/>
          <w:lang w:eastAsia="cs-CZ"/>
        </w:rPr>
        <w:t xml:space="preserve"> </w:t>
      </w:r>
      <w:r w:rsidR="00BD7643">
        <w:rPr>
          <w:rFonts w:cs="Times New Roman"/>
          <w:color w:val="000000" w:themeColor="text1"/>
          <w:lang w:eastAsia="cs-CZ"/>
        </w:rPr>
        <w:t xml:space="preserve">v </w:t>
      </w:r>
      <w:r w:rsidR="00203FA5" w:rsidRPr="00203FA5">
        <w:rPr>
          <w:rFonts w:cs="Times New Roman"/>
          <w:color w:val="000000" w:themeColor="text1"/>
          <w:lang w:eastAsia="cs-CZ"/>
        </w:rPr>
        <w:t xml:space="preserve">čl. </w:t>
      </w:r>
      <w:r w:rsidR="00203FA5" w:rsidRPr="00BD7643">
        <w:rPr>
          <w:rFonts w:cs="Times New Roman"/>
          <w:color w:val="000000" w:themeColor="text1"/>
          <w:lang w:eastAsia="cs-CZ"/>
        </w:rPr>
        <w:t>I</w:t>
      </w:r>
      <w:r w:rsidR="00733517" w:rsidRPr="00BD7643">
        <w:rPr>
          <w:rFonts w:cs="Times New Roman"/>
          <w:color w:val="000000" w:themeColor="text1"/>
          <w:lang w:eastAsia="cs-CZ"/>
        </w:rPr>
        <w:t>I</w:t>
      </w:r>
      <w:r w:rsidR="00203FA5" w:rsidRPr="00BD7643">
        <w:rPr>
          <w:rFonts w:cs="Times New Roman"/>
          <w:color w:val="000000" w:themeColor="text1"/>
          <w:lang w:eastAsia="cs-CZ"/>
        </w:rPr>
        <w:t xml:space="preserve">. </w:t>
      </w:r>
      <w:r w:rsidR="00BD7643" w:rsidRPr="00BD7643">
        <w:rPr>
          <w:rFonts w:cs="Times New Roman"/>
          <w:color w:val="000000" w:themeColor="text1"/>
          <w:lang w:eastAsia="cs-CZ"/>
        </w:rPr>
        <w:t>Smlouvy</w:t>
      </w:r>
      <w:r w:rsidR="00BD7643">
        <w:rPr>
          <w:rFonts w:cs="Times New Roman"/>
          <w:b/>
          <w:bCs/>
          <w:color w:val="000000" w:themeColor="text1"/>
          <w:lang w:eastAsia="cs-CZ"/>
        </w:rPr>
        <w:t xml:space="preserve"> </w:t>
      </w:r>
      <w:r w:rsidR="00203FA5" w:rsidRPr="00203FA5">
        <w:rPr>
          <w:rFonts w:cs="Times New Roman"/>
          <w:color w:val="000000" w:themeColor="text1"/>
          <w:lang w:eastAsia="cs-CZ"/>
        </w:rPr>
        <w:t>nahrazuje</w:t>
      </w:r>
      <w:r w:rsidR="00BD7643">
        <w:rPr>
          <w:rFonts w:cs="Times New Roman"/>
          <w:color w:val="000000" w:themeColor="text1"/>
          <w:lang w:eastAsia="cs-CZ"/>
        </w:rPr>
        <w:t xml:space="preserve"> ustanovení „</w:t>
      </w:r>
      <w:r w:rsidR="000F51F1" w:rsidRPr="00BE41FF">
        <w:rPr>
          <w:rFonts w:cs="Arial"/>
          <w:lang w:eastAsia="en-US"/>
        </w:rPr>
        <w:t>Nájem se sjednává na dobu jednoho roku do 1.5.2025.</w:t>
      </w:r>
      <w:r w:rsidR="000F51F1">
        <w:rPr>
          <w:rFonts w:cs="Arial"/>
          <w:lang w:eastAsia="en-US"/>
        </w:rPr>
        <w:t xml:space="preserve"> </w:t>
      </w:r>
      <w:r w:rsidR="00BD7643" w:rsidRPr="00BE41FF">
        <w:rPr>
          <w:rFonts w:cs="Arial"/>
          <w:lang w:eastAsia="en-US"/>
        </w:rPr>
        <w:t>Nájemce se zavazuje za pronájem zaplatit nájemné ve výši 10 Kč za 1 rok s tím, že nájemné je splatné na účet pronajímatele, a to na základě vystavené faktury.</w:t>
      </w:r>
      <w:r w:rsidR="00FC2A67">
        <w:rPr>
          <w:rFonts w:cs="Arial"/>
          <w:lang w:eastAsia="en-US"/>
        </w:rPr>
        <w:t xml:space="preserve"> </w:t>
      </w:r>
    </w:p>
    <w:p w14:paraId="09261301" w14:textId="72703268" w:rsidR="00203FA5" w:rsidRPr="000F51F1" w:rsidRDefault="00FC2A67" w:rsidP="000F51F1">
      <w:pPr>
        <w:pStyle w:val="TEXTMUO"/>
        <w:spacing w:after="120" w:line="276" w:lineRule="auto"/>
        <w:jc w:val="both"/>
        <w:rPr>
          <w:rFonts w:cs="Arial"/>
          <w:lang w:eastAsia="en-US"/>
        </w:rPr>
      </w:pPr>
      <w:r w:rsidRPr="00BE41FF">
        <w:rPr>
          <w:rFonts w:cs="Arial"/>
        </w:rPr>
        <w:t>Nájemce se zavazuje zajistit na svůj náklad příslušná pojištění v souvislosti s výše uvedeným provozem kavárny a vinárny, zejména pojištění odpovědnosti.</w:t>
      </w:r>
      <w:r w:rsidR="00BD7643">
        <w:rPr>
          <w:rFonts w:cs="Arial"/>
        </w:rPr>
        <w:t>“</w:t>
      </w:r>
      <w:r w:rsidR="00203FA5" w:rsidRPr="00203FA5">
        <w:rPr>
          <w:rFonts w:cs="Times New Roman"/>
          <w:color w:val="000000" w:themeColor="text1"/>
          <w:lang w:eastAsia="cs-CZ"/>
        </w:rPr>
        <w:t xml:space="preserve"> </w:t>
      </w:r>
      <w:r w:rsidR="000F51F1">
        <w:rPr>
          <w:rFonts w:cs="Times New Roman"/>
          <w:color w:val="000000" w:themeColor="text1"/>
          <w:lang w:eastAsia="cs-CZ"/>
        </w:rPr>
        <w:t>Nové znění tohoto ustanovení</w:t>
      </w:r>
      <w:r w:rsidR="00203FA5" w:rsidRPr="00203FA5">
        <w:rPr>
          <w:rFonts w:cs="Times New Roman"/>
          <w:color w:val="000000" w:themeColor="text1"/>
          <w:lang w:eastAsia="cs-CZ"/>
        </w:rPr>
        <w:t xml:space="preserve"> zní takto:</w:t>
      </w:r>
    </w:p>
    <w:p w14:paraId="6FF80D83" w14:textId="01C067DB" w:rsidR="00FC2A67" w:rsidRDefault="000F51F1" w:rsidP="00CD6CAD">
      <w:pPr>
        <w:pStyle w:val="TEXTMUO"/>
        <w:spacing w:after="120" w:line="276" w:lineRule="auto"/>
        <w:ind w:left="426"/>
        <w:jc w:val="both"/>
        <w:rPr>
          <w:rFonts w:cs="Arial"/>
          <w:b/>
          <w:bCs/>
          <w:lang w:eastAsia="en-US"/>
        </w:rPr>
      </w:pPr>
      <w:r w:rsidRPr="000412FA">
        <w:rPr>
          <w:rFonts w:cs="Times New Roman"/>
          <w:b/>
          <w:bCs/>
          <w:color w:val="000000" w:themeColor="text1"/>
          <w:lang w:eastAsia="cs-CZ"/>
        </w:rPr>
        <w:lastRenderedPageBreak/>
        <w:t>„</w:t>
      </w:r>
      <w:bookmarkStart w:id="1" w:name="_Hlk196903457"/>
      <w:r w:rsidRPr="000412FA">
        <w:rPr>
          <w:rFonts w:cs="Times New Roman"/>
          <w:b/>
          <w:bCs/>
          <w:color w:val="000000" w:themeColor="text1"/>
          <w:lang w:eastAsia="cs-CZ"/>
        </w:rPr>
        <w:t xml:space="preserve">Nájem se sjednává po dobu trvání nájemního vztahu mezi </w:t>
      </w:r>
      <w:r w:rsidR="000412FA" w:rsidRPr="000412FA">
        <w:rPr>
          <w:rFonts w:cs="Times New Roman"/>
          <w:b/>
          <w:bCs/>
          <w:color w:val="000000" w:themeColor="text1"/>
          <w:lang w:eastAsia="cs-CZ"/>
        </w:rPr>
        <w:t>nájemcem</w:t>
      </w:r>
      <w:r w:rsidRPr="000412FA">
        <w:rPr>
          <w:rFonts w:cs="Times New Roman"/>
          <w:b/>
          <w:bCs/>
          <w:color w:val="000000" w:themeColor="text1"/>
          <w:lang w:eastAsia="cs-CZ"/>
        </w:rPr>
        <w:t xml:space="preserve"> a </w:t>
      </w:r>
      <w:bookmarkStart w:id="2" w:name="_Hlk196899521"/>
      <w:r w:rsidR="000412FA" w:rsidRPr="000412FA">
        <w:rPr>
          <w:b/>
          <w:bCs/>
        </w:rPr>
        <w:t xml:space="preserve">Arcibiskupstvím olomouckým </w:t>
      </w:r>
      <w:bookmarkEnd w:id="2"/>
      <w:r w:rsidR="000412FA" w:rsidRPr="000412FA">
        <w:rPr>
          <w:b/>
          <w:bCs/>
        </w:rPr>
        <w:t>se sídlem Wurmova 9, Olomouc</w:t>
      </w:r>
      <w:r w:rsidRPr="000412FA">
        <w:rPr>
          <w:b/>
          <w:bCs/>
        </w:rPr>
        <w:t xml:space="preserve">. </w:t>
      </w:r>
      <w:r w:rsidR="0041094D" w:rsidRPr="000412FA">
        <w:rPr>
          <w:b/>
          <w:bCs/>
        </w:rPr>
        <w:t>Nájemce bere</w:t>
      </w:r>
      <w:r w:rsidR="0041094D">
        <w:rPr>
          <w:b/>
          <w:bCs/>
        </w:rPr>
        <w:t xml:space="preserve"> na vědomí, že v případě ukončení nájemního vztahu </w:t>
      </w:r>
      <w:r w:rsidR="00117BD1">
        <w:rPr>
          <w:b/>
          <w:bCs/>
        </w:rPr>
        <w:t xml:space="preserve">nájemce </w:t>
      </w:r>
      <w:r w:rsidR="0041094D">
        <w:rPr>
          <w:b/>
          <w:bCs/>
        </w:rPr>
        <w:t xml:space="preserve">s </w:t>
      </w:r>
      <w:r w:rsidR="000412FA" w:rsidRPr="000412FA">
        <w:rPr>
          <w:b/>
          <w:bCs/>
        </w:rPr>
        <w:t>Arcibiskupstvím olomouckým</w:t>
      </w:r>
      <w:r w:rsidR="0041094D" w:rsidRPr="0041094D">
        <w:rPr>
          <w:b/>
          <w:bCs/>
        </w:rPr>
        <w:t xml:space="preserve"> </w:t>
      </w:r>
      <w:r w:rsidR="0041094D">
        <w:rPr>
          <w:b/>
          <w:bCs/>
        </w:rPr>
        <w:t xml:space="preserve">dojde k ukončení nájemního vztahu podle této Smlouvy. </w:t>
      </w:r>
      <w:r w:rsidRPr="00AD0799">
        <w:rPr>
          <w:rFonts w:cs="Arial"/>
          <w:b/>
          <w:bCs/>
          <w:lang w:eastAsia="en-US"/>
        </w:rPr>
        <w:t xml:space="preserve">Nájemce se zavazuje za pronájem zaplatit nájemné ve výši 10.000 Kč </w:t>
      </w:r>
      <w:r w:rsidR="004314F7">
        <w:rPr>
          <w:rFonts w:cs="Arial"/>
          <w:b/>
          <w:bCs/>
          <w:lang w:eastAsia="en-US"/>
        </w:rPr>
        <w:t>jednou ročně</w:t>
      </w:r>
      <w:r w:rsidRPr="00AD0799">
        <w:rPr>
          <w:rFonts w:cs="Arial"/>
          <w:b/>
          <w:bCs/>
          <w:lang w:eastAsia="en-US"/>
        </w:rPr>
        <w:t>. Nájemné je splatné na účet pronajímatele</w:t>
      </w:r>
      <w:r w:rsidR="004314F7">
        <w:rPr>
          <w:rFonts w:cs="Arial"/>
          <w:b/>
          <w:bCs/>
          <w:lang w:eastAsia="en-US"/>
        </w:rPr>
        <w:t xml:space="preserve"> vždy k </w:t>
      </w:r>
      <w:r w:rsidR="001A4E77">
        <w:rPr>
          <w:rFonts w:cs="Arial"/>
          <w:b/>
          <w:bCs/>
          <w:lang w:eastAsia="en-US"/>
        </w:rPr>
        <w:t>2</w:t>
      </w:r>
      <w:r w:rsidR="004314F7">
        <w:rPr>
          <w:rFonts w:cs="Arial"/>
          <w:b/>
          <w:bCs/>
          <w:lang w:eastAsia="en-US"/>
        </w:rPr>
        <w:t>.</w:t>
      </w:r>
      <w:r w:rsidR="00B41561">
        <w:rPr>
          <w:rFonts w:cs="Arial"/>
          <w:b/>
          <w:bCs/>
          <w:lang w:eastAsia="en-US"/>
        </w:rPr>
        <w:t xml:space="preserve"> </w:t>
      </w:r>
      <w:r w:rsidR="004314F7">
        <w:rPr>
          <w:rFonts w:cs="Arial"/>
          <w:b/>
          <w:bCs/>
          <w:lang w:eastAsia="en-US"/>
        </w:rPr>
        <w:t>5. kalendářního roku</w:t>
      </w:r>
      <w:r w:rsidRPr="00AD0799">
        <w:rPr>
          <w:rFonts w:cs="Arial"/>
          <w:b/>
          <w:bCs/>
          <w:lang w:eastAsia="en-US"/>
        </w:rPr>
        <w:t>, a to na základě vystavené faktury, splatnost se stanovuje na 15 dní od doručení faktury.</w:t>
      </w:r>
      <w:bookmarkEnd w:id="1"/>
    </w:p>
    <w:p w14:paraId="347A199C" w14:textId="79987E9C" w:rsidR="00733517" w:rsidRPr="00AD0799" w:rsidRDefault="00FC2A67" w:rsidP="00CD6CAD">
      <w:pPr>
        <w:pStyle w:val="TEXTMUO"/>
        <w:spacing w:after="120" w:line="276" w:lineRule="auto"/>
        <w:ind w:left="426"/>
        <w:jc w:val="both"/>
        <w:rPr>
          <w:b/>
          <w:bCs/>
          <w:i/>
          <w:iCs/>
          <w:lang w:eastAsia="cs-CZ"/>
        </w:rPr>
      </w:pPr>
      <w:r w:rsidRPr="00FC2A67">
        <w:rPr>
          <w:rFonts w:cs="Arial"/>
          <w:b/>
          <w:bCs/>
        </w:rPr>
        <w:t xml:space="preserve">Nájemce se zavazuje zajistit na svůj náklad příslušná pojištění v souvislosti s výše uvedeným provozem kavárny a vinárny, zejména pojištění odpovědnosti. </w:t>
      </w:r>
      <w:bookmarkStart w:id="3" w:name="_Hlk196904139"/>
      <w:r w:rsidRPr="00FC2A67">
        <w:rPr>
          <w:rFonts w:cs="Arial"/>
          <w:b/>
          <w:bCs/>
        </w:rPr>
        <w:t>Výše pojištění bude stanoveno minimálně ve výši celkové ceny movitých věcí podle přílohy č. 1 této Smlouvy.</w:t>
      </w:r>
      <w:bookmarkEnd w:id="3"/>
      <w:r w:rsidR="000F51F1" w:rsidRPr="00AD0799">
        <w:rPr>
          <w:rFonts w:cs="Arial"/>
          <w:b/>
          <w:bCs/>
        </w:rPr>
        <w:t>“</w:t>
      </w:r>
    </w:p>
    <w:p w14:paraId="48AED8CD" w14:textId="67E2D6CE" w:rsidR="00733517" w:rsidRPr="000F51F1" w:rsidRDefault="00CD6CAD" w:rsidP="000F51F1">
      <w:pPr>
        <w:pStyle w:val="TEXTMUO"/>
        <w:spacing w:after="120" w:line="276" w:lineRule="auto"/>
        <w:ind w:left="426" w:hanging="426"/>
        <w:jc w:val="both"/>
        <w:rPr>
          <w:rFonts w:cs="Arial"/>
          <w:lang w:eastAsia="en-US"/>
        </w:rPr>
      </w:pPr>
      <w:r>
        <w:rPr>
          <w:rFonts w:cs="Times New Roman"/>
          <w:color w:val="000000" w:themeColor="text1"/>
          <w:lang w:eastAsia="cs-CZ"/>
        </w:rPr>
        <w:t>2</w:t>
      </w:r>
      <w:r w:rsidR="00733517" w:rsidRPr="00203FA5">
        <w:rPr>
          <w:rFonts w:cs="Times New Roman"/>
          <w:color w:val="000000" w:themeColor="text1"/>
          <w:lang w:eastAsia="cs-CZ"/>
        </w:rPr>
        <w:t>.</w:t>
      </w:r>
      <w:r w:rsidR="00FE5C53">
        <w:rPr>
          <w:rFonts w:cs="Times New Roman"/>
          <w:color w:val="000000" w:themeColor="text1"/>
          <w:lang w:eastAsia="cs-CZ"/>
        </w:rPr>
        <w:t>2</w:t>
      </w:r>
      <w:r w:rsidR="00733517" w:rsidRPr="00203FA5">
        <w:rPr>
          <w:rFonts w:cs="Times New Roman"/>
          <w:color w:val="000000" w:themeColor="text1"/>
          <w:lang w:eastAsia="cs-CZ"/>
        </w:rPr>
        <w:tab/>
        <w:t>Smluvní strany se dohodly, že</w:t>
      </w:r>
      <w:r w:rsidR="00733517">
        <w:rPr>
          <w:rFonts w:cs="Times New Roman"/>
          <w:color w:val="000000" w:themeColor="text1"/>
          <w:lang w:eastAsia="cs-CZ"/>
        </w:rPr>
        <w:t xml:space="preserve"> se</w:t>
      </w:r>
      <w:r w:rsidR="00733517" w:rsidRPr="00203FA5">
        <w:rPr>
          <w:rFonts w:cs="Times New Roman"/>
          <w:color w:val="000000" w:themeColor="text1"/>
          <w:lang w:eastAsia="cs-CZ"/>
        </w:rPr>
        <w:t xml:space="preserve"> </w:t>
      </w:r>
      <w:r w:rsidR="000F51F1">
        <w:rPr>
          <w:rFonts w:cs="Times New Roman"/>
          <w:color w:val="000000" w:themeColor="text1"/>
          <w:lang w:eastAsia="cs-CZ"/>
        </w:rPr>
        <w:t xml:space="preserve">v </w:t>
      </w:r>
      <w:r w:rsidR="00733517" w:rsidRPr="00203FA5">
        <w:rPr>
          <w:rFonts w:cs="Times New Roman"/>
          <w:color w:val="000000" w:themeColor="text1"/>
          <w:lang w:eastAsia="cs-CZ"/>
        </w:rPr>
        <w:t xml:space="preserve">čl. </w:t>
      </w:r>
      <w:r w:rsidR="00733517" w:rsidRPr="000F51F1">
        <w:rPr>
          <w:rFonts w:cs="Times New Roman"/>
          <w:color w:val="000000" w:themeColor="text1"/>
          <w:lang w:eastAsia="cs-CZ"/>
        </w:rPr>
        <w:t>I</w:t>
      </w:r>
      <w:r w:rsidR="000F51F1" w:rsidRPr="000F51F1">
        <w:rPr>
          <w:rFonts w:cs="Times New Roman"/>
          <w:color w:val="000000" w:themeColor="text1"/>
          <w:lang w:eastAsia="cs-CZ"/>
        </w:rPr>
        <w:t>I</w:t>
      </w:r>
      <w:r w:rsidR="00733517" w:rsidRPr="000F51F1">
        <w:rPr>
          <w:rFonts w:cs="Times New Roman"/>
          <w:color w:val="000000" w:themeColor="text1"/>
          <w:lang w:eastAsia="cs-CZ"/>
        </w:rPr>
        <w:t xml:space="preserve">. </w:t>
      </w:r>
      <w:r w:rsidR="000F51F1" w:rsidRPr="000F51F1">
        <w:rPr>
          <w:rFonts w:cs="Times New Roman"/>
          <w:color w:val="000000" w:themeColor="text1"/>
          <w:lang w:eastAsia="cs-CZ"/>
        </w:rPr>
        <w:t>ustanovení</w:t>
      </w:r>
      <w:r w:rsidR="000F51F1">
        <w:rPr>
          <w:rFonts w:cs="Times New Roman"/>
          <w:b/>
          <w:bCs/>
          <w:color w:val="000000" w:themeColor="text1"/>
          <w:lang w:eastAsia="cs-CZ"/>
        </w:rPr>
        <w:t xml:space="preserve"> „</w:t>
      </w:r>
      <w:r w:rsidR="000F51F1" w:rsidRPr="00BE41FF">
        <w:rPr>
          <w:rFonts w:cs="Arial"/>
        </w:rPr>
        <w:t>Spotřebu plynu bude PCW hradit MUO čtvrtletně, a to na základě skutečné spotřeby a vystavených faktur.</w:t>
      </w:r>
      <w:r w:rsidR="000F51F1">
        <w:rPr>
          <w:rFonts w:cs="Arial"/>
        </w:rPr>
        <w:t xml:space="preserve">“ </w:t>
      </w:r>
      <w:r w:rsidR="00733517" w:rsidRPr="00203FA5">
        <w:rPr>
          <w:rFonts w:cs="Times New Roman"/>
          <w:color w:val="000000" w:themeColor="text1"/>
          <w:lang w:eastAsia="cs-CZ"/>
        </w:rPr>
        <w:t>nahrazuje a nově zní takto:</w:t>
      </w:r>
    </w:p>
    <w:p w14:paraId="76C00151" w14:textId="4A764339" w:rsidR="00733517" w:rsidRDefault="000F51F1" w:rsidP="00CD6CAD">
      <w:pPr>
        <w:pStyle w:val="TEXTMUO"/>
        <w:spacing w:after="120" w:line="276" w:lineRule="auto"/>
        <w:ind w:left="426"/>
        <w:jc w:val="both"/>
        <w:rPr>
          <w:rFonts w:cs="Arial"/>
          <w:b/>
          <w:bCs/>
        </w:rPr>
      </w:pPr>
      <w:r w:rsidRPr="00AD0799">
        <w:rPr>
          <w:rFonts w:cs="Arial"/>
          <w:b/>
          <w:bCs/>
        </w:rPr>
        <w:t>„</w:t>
      </w:r>
      <w:bookmarkStart w:id="4" w:name="_Hlk196903515"/>
      <w:r w:rsidRPr="00AD0799">
        <w:rPr>
          <w:rFonts w:cs="Arial"/>
          <w:b/>
          <w:bCs/>
        </w:rPr>
        <w:t xml:space="preserve">Spotřebu plynu bude PCW hradit MUO jednou ročně, a to </w:t>
      </w:r>
      <w:r w:rsidR="00AD0799" w:rsidRPr="00AD0799">
        <w:rPr>
          <w:rFonts w:cs="Arial"/>
          <w:b/>
          <w:bCs/>
        </w:rPr>
        <w:t xml:space="preserve">následně po ukončení topné sezony </w:t>
      </w:r>
      <w:r w:rsidRPr="00AD0799">
        <w:rPr>
          <w:rFonts w:cs="Arial"/>
          <w:b/>
          <w:bCs/>
        </w:rPr>
        <w:t>na základě skutečné spotřeby a vystaven</w:t>
      </w:r>
      <w:r w:rsidR="00AD0799" w:rsidRPr="00AD0799">
        <w:rPr>
          <w:rFonts w:cs="Arial"/>
          <w:b/>
          <w:bCs/>
        </w:rPr>
        <w:t>é</w:t>
      </w:r>
      <w:r w:rsidRPr="00AD0799">
        <w:rPr>
          <w:rFonts w:cs="Arial"/>
          <w:b/>
          <w:bCs/>
        </w:rPr>
        <w:t xml:space="preserve"> faktur</w:t>
      </w:r>
      <w:r w:rsidR="00AD0799" w:rsidRPr="00AD0799">
        <w:rPr>
          <w:rFonts w:cs="Arial"/>
          <w:b/>
          <w:bCs/>
        </w:rPr>
        <w:t>y</w:t>
      </w:r>
      <w:r w:rsidRPr="00AD0799">
        <w:rPr>
          <w:rFonts w:cs="Arial"/>
          <w:b/>
          <w:bCs/>
        </w:rPr>
        <w:t>.</w:t>
      </w:r>
      <w:r w:rsidR="00AD0799" w:rsidRPr="00AD0799">
        <w:rPr>
          <w:rFonts w:cs="Arial"/>
          <w:b/>
          <w:bCs/>
        </w:rPr>
        <w:t xml:space="preserve"> Splatnost faktury se stanovuje na 15 dní ode dne doručení faktury.</w:t>
      </w:r>
      <w:bookmarkEnd w:id="4"/>
      <w:r w:rsidRPr="00AD0799">
        <w:rPr>
          <w:rFonts w:cs="Arial"/>
          <w:b/>
          <w:bCs/>
        </w:rPr>
        <w:t>“</w:t>
      </w:r>
    </w:p>
    <w:p w14:paraId="3D647D10" w14:textId="0163B153" w:rsidR="00E8218D" w:rsidRPr="00E8218D" w:rsidRDefault="00E8218D" w:rsidP="00E8218D">
      <w:pPr>
        <w:pStyle w:val="TEXTMUO"/>
        <w:spacing w:after="120" w:line="276" w:lineRule="auto"/>
        <w:ind w:left="426" w:hanging="426"/>
        <w:jc w:val="both"/>
        <w:rPr>
          <w:rFonts w:cs="Times New Roman"/>
          <w:color w:val="000000" w:themeColor="text1"/>
          <w:lang w:eastAsia="cs-CZ"/>
        </w:rPr>
      </w:pPr>
      <w:r w:rsidRPr="00E8218D">
        <w:rPr>
          <w:rFonts w:cs="Times New Roman"/>
          <w:color w:val="000000" w:themeColor="text1"/>
          <w:lang w:eastAsia="cs-CZ"/>
        </w:rPr>
        <w:t>2.4   Smluvní strany se dále dohodly na doplnění nového článku IV, který bude následovat za původním článkem III. Tento článek zní:</w:t>
      </w:r>
    </w:p>
    <w:p w14:paraId="35FDC7C3" w14:textId="1B78F879" w:rsidR="00E8218D" w:rsidRPr="00E8218D" w:rsidRDefault="00E8218D" w:rsidP="00E8218D">
      <w:pPr>
        <w:pStyle w:val="TEXTMUO"/>
        <w:spacing w:after="120" w:line="276" w:lineRule="auto"/>
        <w:ind w:left="426" w:hanging="426"/>
        <w:jc w:val="center"/>
        <w:rPr>
          <w:rFonts w:cs="Times New Roman"/>
          <w:b/>
          <w:bCs/>
          <w:color w:val="000000" w:themeColor="text1"/>
          <w:lang w:eastAsia="cs-CZ"/>
        </w:rPr>
      </w:pPr>
      <w:r w:rsidRPr="00E8218D">
        <w:rPr>
          <w:rFonts w:cs="Times New Roman"/>
          <w:b/>
          <w:bCs/>
          <w:color w:val="000000" w:themeColor="text1"/>
          <w:lang w:eastAsia="cs-CZ"/>
        </w:rPr>
        <w:t>„</w:t>
      </w:r>
      <w:bookmarkStart w:id="5" w:name="_Hlk196903553"/>
      <w:r w:rsidRPr="00E8218D">
        <w:rPr>
          <w:rFonts w:cs="Times New Roman"/>
          <w:b/>
          <w:bCs/>
          <w:color w:val="000000" w:themeColor="text1"/>
          <w:lang w:eastAsia="cs-CZ"/>
        </w:rPr>
        <w:t>IV.</w:t>
      </w:r>
    </w:p>
    <w:p w14:paraId="641613E4" w14:textId="346A5A2D" w:rsidR="0089499F" w:rsidRDefault="00E8218D" w:rsidP="00E8218D">
      <w:pPr>
        <w:pStyle w:val="TEXTMUO"/>
        <w:spacing w:after="120" w:line="276" w:lineRule="auto"/>
        <w:ind w:left="426"/>
        <w:jc w:val="both"/>
        <w:rPr>
          <w:rFonts w:cs="Times New Roman"/>
          <w:b/>
          <w:bCs/>
          <w:color w:val="000000" w:themeColor="text1"/>
          <w:lang w:eastAsia="cs-CZ"/>
        </w:rPr>
      </w:pPr>
      <w:r w:rsidRPr="00E8218D">
        <w:rPr>
          <w:rFonts w:cs="Times New Roman"/>
          <w:b/>
          <w:bCs/>
          <w:color w:val="000000" w:themeColor="text1"/>
          <w:lang w:eastAsia="cs-CZ"/>
        </w:rPr>
        <w:t xml:space="preserve">Smluvní strany se dohodly, že tuto smlouvu lze vypovědět písemnou výpovědí doručenou druhé straně. Výpovědní doba činí tři měsíce a začíná běžet prvním dnem měsíce následujícího po doručení výpovědi druhé straně. Výpověď musí být učiněna písemně a doručena </w:t>
      </w:r>
      <w:r w:rsidR="0089499F">
        <w:rPr>
          <w:rFonts w:cs="Times New Roman"/>
          <w:b/>
          <w:bCs/>
          <w:color w:val="000000" w:themeColor="text1"/>
          <w:lang w:eastAsia="cs-CZ"/>
        </w:rPr>
        <w:t>druhé smluvní straně doporučeným dopisem</w:t>
      </w:r>
      <w:r w:rsidR="00AE3C32">
        <w:rPr>
          <w:rFonts w:cs="Times New Roman"/>
          <w:b/>
          <w:bCs/>
          <w:color w:val="000000" w:themeColor="text1"/>
          <w:lang w:eastAsia="cs-CZ"/>
        </w:rPr>
        <w:t>, osobně, nebo datovou schránkou</w:t>
      </w:r>
      <w:r w:rsidRPr="00E8218D">
        <w:rPr>
          <w:rFonts w:cs="Times New Roman"/>
          <w:b/>
          <w:bCs/>
          <w:color w:val="000000" w:themeColor="text1"/>
          <w:lang w:eastAsia="cs-CZ"/>
        </w:rPr>
        <w:t>. V ostatním se práva a povinnosti stran řídí příslušnými ustanoveními občanského zákoníku.</w:t>
      </w:r>
    </w:p>
    <w:p w14:paraId="22AA8EE3" w14:textId="3A778227" w:rsidR="00AE3C32" w:rsidRDefault="00AE3C32" w:rsidP="00E8218D">
      <w:pPr>
        <w:pStyle w:val="TEXTMUO"/>
        <w:spacing w:after="120" w:line="276" w:lineRule="auto"/>
        <w:ind w:left="426"/>
        <w:jc w:val="both"/>
        <w:rPr>
          <w:rFonts w:cs="Times New Roman"/>
          <w:b/>
          <w:bCs/>
          <w:color w:val="000000" w:themeColor="text1"/>
          <w:lang w:eastAsia="cs-CZ"/>
        </w:rPr>
      </w:pPr>
      <w:r w:rsidRPr="00AE3C32">
        <w:rPr>
          <w:rFonts w:cs="Times New Roman"/>
          <w:b/>
          <w:bCs/>
          <w:color w:val="000000" w:themeColor="text1"/>
          <w:lang w:eastAsia="cs-CZ"/>
        </w:rPr>
        <w:t>Nájemce je povinen užívat předmět nájmu řádně a chránit jej před poškozením, ztrátou či zničením. V případě poškození, ztráty nebo zničení předmětu nájmu je nájemce povinen tuto skutečnost neprodleně oznámit pronajímateli a nahradit vzniklou škodu v plné výši, a to do 7 dnů od doručení vyúčtování škody pronajímatelem</w:t>
      </w:r>
      <w:r w:rsidR="00766202">
        <w:rPr>
          <w:rFonts w:cs="Times New Roman"/>
          <w:b/>
          <w:bCs/>
          <w:color w:val="000000" w:themeColor="text1"/>
          <w:lang w:eastAsia="cs-CZ"/>
        </w:rPr>
        <w:t>.</w:t>
      </w:r>
    </w:p>
    <w:p w14:paraId="234652F7" w14:textId="2549B825" w:rsidR="00AE3C32" w:rsidRDefault="0089499F" w:rsidP="00E8218D">
      <w:pPr>
        <w:pStyle w:val="TEXTMUO"/>
        <w:spacing w:after="120" w:line="276" w:lineRule="auto"/>
        <w:ind w:left="426"/>
        <w:jc w:val="both"/>
        <w:rPr>
          <w:rFonts w:cs="Times New Roman"/>
          <w:b/>
          <w:bCs/>
          <w:color w:val="000000" w:themeColor="text1"/>
          <w:lang w:eastAsia="cs-CZ"/>
        </w:rPr>
      </w:pPr>
      <w:r w:rsidRPr="0089499F">
        <w:rPr>
          <w:rFonts w:cs="Times New Roman"/>
          <w:b/>
          <w:bCs/>
          <w:color w:val="000000" w:themeColor="text1"/>
          <w:lang w:eastAsia="cs-CZ"/>
        </w:rPr>
        <w:t>Nájemce odpovídá pronajímateli za škodu vzniklou na předmětu nájmu v době trvání nájmu, s výjimkou škody způsobené běžným opotřebením</w:t>
      </w:r>
      <w:r w:rsidR="00AE3C32">
        <w:rPr>
          <w:rFonts w:cs="Times New Roman"/>
          <w:b/>
          <w:bCs/>
          <w:color w:val="000000" w:themeColor="text1"/>
          <w:lang w:eastAsia="cs-CZ"/>
        </w:rPr>
        <w:t>.</w:t>
      </w:r>
    </w:p>
    <w:p w14:paraId="182A2981" w14:textId="7DB20F2D" w:rsidR="00AE3C32" w:rsidRDefault="00AE3C32" w:rsidP="00E8218D">
      <w:pPr>
        <w:pStyle w:val="TEXTMUO"/>
        <w:spacing w:after="120" w:line="276" w:lineRule="auto"/>
        <w:ind w:left="426"/>
        <w:jc w:val="both"/>
        <w:rPr>
          <w:rFonts w:cs="Times New Roman"/>
          <w:b/>
          <w:bCs/>
          <w:color w:val="000000" w:themeColor="text1"/>
          <w:lang w:eastAsia="cs-CZ"/>
        </w:rPr>
      </w:pPr>
      <w:r w:rsidRPr="00AE3C32">
        <w:rPr>
          <w:rFonts w:cs="Times New Roman"/>
          <w:b/>
          <w:bCs/>
          <w:color w:val="000000" w:themeColor="text1"/>
          <w:lang w:eastAsia="cs-CZ"/>
        </w:rPr>
        <w:t>Nájemce odpovídá i za škodu způsobenou osobami, kterým umožnil k předmětu nájmu přístup nebo které jej užívaly s jeho vědomím</w:t>
      </w:r>
      <w:r>
        <w:rPr>
          <w:rFonts w:cs="Times New Roman"/>
          <w:b/>
          <w:bCs/>
          <w:color w:val="000000" w:themeColor="text1"/>
          <w:lang w:eastAsia="cs-CZ"/>
        </w:rPr>
        <w:t>.</w:t>
      </w:r>
    </w:p>
    <w:p w14:paraId="0AE0FCF2" w14:textId="3A5335F5" w:rsidR="00E8218D" w:rsidRPr="00E8218D" w:rsidRDefault="00AE3C32" w:rsidP="00E8218D">
      <w:pPr>
        <w:pStyle w:val="TEXTMUO"/>
        <w:spacing w:after="120" w:line="276" w:lineRule="auto"/>
        <w:ind w:left="426"/>
        <w:jc w:val="both"/>
        <w:rPr>
          <w:rFonts w:cs="Times New Roman"/>
          <w:b/>
          <w:bCs/>
          <w:color w:val="000000" w:themeColor="text1"/>
          <w:lang w:eastAsia="cs-CZ"/>
        </w:rPr>
      </w:pPr>
      <w:r w:rsidRPr="00AE3C32">
        <w:rPr>
          <w:rFonts w:cs="Times New Roman"/>
          <w:b/>
          <w:bCs/>
          <w:color w:val="000000" w:themeColor="text1"/>
          <w:lang w:eastAsia="cs-CZ"/>
        </w:rPr>
        <w:t>Výše náhrady škody se stanoví podle skutečné výše škody, nejvýše však do výše obvyklé ceny předmětu nájmu v době vzniku škody</w:t>
      </w:r>
      <w:r>
        <w:rPr>
          <w:rFonts w:cs="Times New Roman"/>
          <w:b/>
          <w:bCs/>
          <w:color w:val="000000" w:themeColor="text1"/>
          <w:lang w:eastAsia="cs-CZ"/>
        </w:rPr>
        <w:t>.</w:t>
      </w:r>
      <w:bookmarkEnd w:id="5"/>
      <w:r w:rsidR="00E8218D" w:rsidRPr="00E8218D">
        <w:rPr>
          <w:rFonts w:cs="Times New Roman"/>
          <w:b/>
          <w:bCs/>
          <w:color w:val="000000" w:themeColor="text1"/>
          <w:lang w:eastAsia="cs-CZ"/>
        </w:rPr>
        <w:t>“</w:t>
      </w:r>
    </w:p>
    <w:p w14:paraId="5FAE4F8E" w14:textId="3D2ED8B2" w:rsidR="00E8218D" w:rsidRPr="00E8218D" w:rsidRDefault="00E8218D" w:rsidP="00E8218D">
      <w:pPr>
        <w:pStyle w:val="TEXTMUO"/>
        <w:spacing w:after="120" w:line="276" w:lineRule="auto"/>
        <w:ind w:left="426" w:hanging="426"/>
        <w:jc w:val="both"/>
        <w:rPr>
          <w:rFonts w:cs="Times New Roman"/>
          <w:color w:val="000000" w:themeColor="text1"/>
          <w:lang w:eastAsia="cs-CZ"/>
        </w:rPr>
      </w:pPr>
    </w:p>
    <w:p w14:paraId="493C03E6" w14:textId="39FACBF5" w:rsidR="00E8218D" w:rsidRPr="00E8218D" w:rsidRDefault="00E8218D" w:rsidP="00E8218D">
      <w:pPr>
        <w:pStyle w:val="TEXTMUO"/>
        <w:spacing w:after="120" w:line="276" w:lineRule="auto"/>
        <w:ind w:left="426"/>
        <w:jc w:val="both"/>
        <w:rPr>
          <w:rFonts w:cs="Times New Roman"/>
          <w:color w:val="000000" w:themeColor="text1"/>
          <w:lang w:eastAsia="cs-CZ"/>
        </w:rPr>
      </w:pPr>
      <w:r w:rsidRPr="00E8218D">
        <w:rPr>
          <w:rFonts w:cs="Times New Roman"/>
          <w:color w:val="000000" w:themeColor="text1"/>
          <w:lang w:eastAsia="cs-CZ"/>
        </w:rPr>
        <w:t xml:space="preserve">Původní článek IV. Smlouvy se přejmenovává jako článek V. </w:t>
      </w:r>
    </w:p>
    <w:p w14:paraId="27A1B32E" w14:textId="77777777" w:rsidR="00E8218D" w:rsidRPr="00E8218D" w:rsidRDefault="00E8218D" w:rsidP="00E8218D">
      <w:pPr>
        <w:pStyle w:val="TEXTMUO"/>
        <w:spacing w:after="120" w:line="276" w:lineRule="auto"/>
        <w:jc w:val="center"/>
        <w:rPr>
          <w:lang w:eastAsia="cs-CZ"/>
        </w:rPr>
      </w:pPr>
    </w:p>
    <w:p w14:paraId="0C9C129C" w14:textId="62281E15" w:rsidR="00203FA5" w:rsidRDefault="00CD6CAD" w:rsidP="00CD6CAD">
      <w:pPr>
        <w:spacing w:after="120" w:line="276" w:lineRule="auto"/>
        <w:ind w:left="426" w:hanging="426"/>
        <w:jc w:val="both"/>
        <w:rPr>
          <w:rFonts w:eastAsia="Times New Roman" w:cs="Times New Roman"/>
          <w:color w:val="000000" w:themeColor="text1"/>
          <w:szCs w:val="20"/>
          <w:lang w:eastAsia="cs-CZ"/>
        </w:rPr>
      </w:pPr>
      <w:r>
        <w:rPr>
          <w:rFonts w:eastAsia="Times New Roman" w:cs="Times New Roman"/>
          <w:color w:val="000000" w:themeColor="text1"/>
          <w:szCs w:val="20"/>
          <w:lang w:eastAsia="cs-CZ"/>
        </w:rPr>
        <w:t>2</w:t>
      </w:r>
      <w:r w:rsidR="00203FA5" w:rsidRPr="00203FA5">
        <w:rPr>
          <w:rFonts w:eastAsia="Times New Roman" w:cs="Times New Roman"/>
          <w:color w:val="000000" w:themeColor="text1"/>
          <w:szCs w:val="20"/>
          <w:lang w:eastAsia="cs-CZ"/>
        </w:rPr>
        <w:t>.3</w:t>
      </w:r>
      <w:r w:rsidR="00203FA5" w:rsidRPr="00203FA5">
        <w:rPr>
          <w:rFonts w:eastAsia="Times New Roman" w:cs="Times New Roman"/>
          <w:color w:val="000000" w:themeColor="text1"/>
          <w:szCs w:val="20"/>
          <w:lang w:eastAsia="cs-CZ"/>
        </w:rPr>
        <w:tab/>
        <w:t xml:space="preserve">Ostatní ustanovení Smlouvy zůstávají </w:t>
      </w:r>
      <w:r w:rsidR="00BF61F0">
        <w:rPr>
          <w:rFonts w:eastAsia="Times New Roman" w:cs="Times New Roman"/>
          <w:color w:val="000000" w:themeColor="text1"/>
          <w:szCs w:val="20"/>
          <w:lang w:eastAsia="cs-CZ"/>
        </w:rPr>
        <w:t xml:space="preserve">tímto Dodatkem </w:t>
      </w:r>
      <w:r w:rsidR="000455A5" w:rsidRPr="00203FA5">
        <w:rPr>
          <w:rFonts w:eastAsia="Times New Roman" w:cs="Times New Roman"/>
          <w:color w:val="000000" w:themeColor="text1"/>
          <w:szCs w:val="20"/>
          <w:lang w:eastAsia="cs-CZ"/>
        </w:rPr>
        <w:t>nezměněna</w:t>
      </w:r>
      <w:r w:rsidR="00203FA5" w:rsidRPr="00203FA5">
        <w:rPr>
          <w:rFonts w:eastAsia="Times New Roman" w:cs="Times New Roman"/>
          <w:color w:val="000000" w:themeColor="text1"/>
          <w:szCs w:val="20"/>
          <w:lang w:eastAsia="cs-CZ"/>
        </w:rPr>
        <w:t xml:space="preserve"> </w:t>
      </w:r>
      <w:r w:rsidR="00BF61F0">
        <w:rPr>
          <w:rFonts w:eastAsia="Times New Roman" w:cs="Times New Roman"/>
          <w:color w:val="000000" w:themeColor="text1"/>
          <w:szCs w:val="20"/>
          <w:lang w:eastAsia="cs-CZ"/>
        </w:rPr>
        <w:t xml:space="preserve">a </w:t>
      </w:r>
      <w:r w:rsidR="00203FA5" w:rsidRPr="00203FA5">
        <w:rPr>
          <w:rFonts w:eastAsia="Times New Roman" w:cs="Times New Roman"/>
          <w:color w:val="000000" w:themeColor="text1"/>
          <w:szCs w:val="20"/>
          <w:lang w:eastAsia="cs-CZ"/>
        </w:rPr>
        <w:t>v původním znění. Ve všech ustanoveních, která nebyla změněna tímto Dodatkem, zůstává Smlouva nezměněná a je nadále platná a účinná.</w:t>
      </w:r>
    </w:p>
    <w:p w14:paraId="4BA8B47B" w14:textId="77777777" w:rsidR="000455A5" w:rsidRDefault="000455A5" w:rsidP="00CD6CAD">
      <w:pPr>
        <w:pStyle w:val="TEXTMUO"/>
        <w:spacing w:after="120" w:line="276" w:lineRule="auto"/>
        <w:rPr>
          <w:lang w:eastAsia="cs-CZ"/>
        </w:rPr>
      </w:pPr>
    </w:p>
    <w:p w14:paraId="5A829A40" w14:textId="06B83825" w:rsidR="00203FA5" w:rsidRPr="00203FA5" w:rsidRDefault="00CD6CAD" w:rsidP="00CD6CAD">
      <w:pPr>
        <w:spacing w:after="120" w:line="276" w:lineRule="auto"/>
        <w:jc w:val="center"/>
        <w:rPr>
          <w:szCs w:val="20"/>
        </w:rPr>
      </w:pPr>
      <w:r>
        <w:rPr>
          <w:b/>
          <w:szCs w:val="20"/>
        </w:rPr>
        <w:t>I</w:t>
      </w:r>
      <w:r w:rsidR="00203FA5" w:rsidRPr="00203FA5">
        <w:rPr>
          <w:b/>
          <w:szCs w:val="20"/>
        </w:rPr>
        <w:t>II.</w:t>
      </w:r>
    </w:p>
    <w:p w14:paraId="1156DD49" w14:textId="622C4265" w:rsidR="00121238" w:rsidRPr="003F6CB1" w:rsidRDefault="00CD6CAD" w:rsidP="003F6CB1">
      <w:pPr>
        <w:spacing w:after="120" w:line="276" w:lineRule="auto"/>
        <w:ind w:left="425" w:hanging="425"/>
        <w:jc w:val="both"/>
        <w:rPr>
          <w:rFonts w:cs="Arial"/>
        </w:rPr>
      </w:pPr>
      <w:r>
        <w:rPr>
          <w:szCs w:val="20"/>
        </w:rPr>
        <w:t>3</w:t>
      </w:r>
      <w:r w:rsidR="00203FA5" w:rsidRPr="00203FA5">
        <w:rPr>
          <w:szCs w:val="20"/>
        </w:rPr>
        <w:t>.1</w:t>
      </w:r>
      <w:r w:rsidR="00203FA5" w:rsidRPr="00203FA5">
        <w:rPr>
          <w:szCs w:val="20"/>
        </w:rPr>
        <w:tab/>
        <w:t>Tento Dodatek</w:t>
      </w:r>
      <w:r w:rsidR="00121238">
        <w:rPr>
          <w:szCs w:val="20"/>
        </w:rPr>
        <w:t xml:space="preserve"> </w:t>
      </w:r>
      <w:r w:rsidR="00121238" w:rsidRPr="000B226B">
        <w:rPr>
          <w:rFonts w:cs="Arial"/>
        </w:rPr>
        <w:t xml:space="preserve">nabývá platnosti a účinnosti dnem připojení podpisů obou smluvních stran. V případě, že </w:t>
      </w:r>
      <w:r w:rsidR="002E433C">
        <w:rPr>
          <w:rFonts w:cs="Arial"/>
        </w:rPr>
        <w:t>D</w:t>
      </w:r>
      <w:r w:rsidR="00121238">
        <w:rPr>
          <w:rFonts w:cs="Arial"/>
        </w:rPr>
        <w:t>odatek</w:t>
      </w:r>
      <w:r w:rsidR="00121238" w:rsidRPr="000B226B">
        <w:rPr>
          <w:rFonts w:cs="Arial"/>
        </w:rPr>
        <w:t xml:space="preserve"> podléhá povinnosti uveřejnění v registru smluv dle zákona č. 340/2015 Sb., o registru smluv, nabývá účinnosti dnem uveřejnění v tomto registru.</w:t>
      </w:r>
      <w:r w:rsidR="002E433C">
        <w:rPr>
          <w:rFonts w:cs="Arial"/>
        </w:rPr>
        <w:t xml:space="preserve"> U</w:t>
      </w:r>
      <w:r w:rsidR="002E433C" w:rsidRPr="002E433C">
        <w:rPr>
          <w:rFonts w:cs="Arial"/>
        </w:rPr>
        <w:t xml:space="preserve">veřejnění provede pouze </w:t>
      </w:r>
      <w:r w:rsidR="00073E58">
        <w:rPr>
          <w:rFonts w:cs="Arial"/>
        </w:rPr>
        <w:t>Pronajímatel</w:t>
      </w:r>
      <w:r w:rsidR="002E433C" w:rsidRPr="002E433C">
        <w:rPr>
          <w:rFonts w:cs="Arial"/>
        </w:rPr>
        <w:t>.</w:t>
      </w:r>
    </w:p>
    <w:p w14:paraId="5DCF6264" w14:textId="32CAE5CC" w:rsidR="00121238" w:rsidRDefault="00CD6CAD" w:rsidP="00CD6CAD">
      <w:pPr>
        <w:spacing w:after="120" w:line="276" w:lineRule="auto"/>
        <w:ind w:left="426" w:hanging="426"/>
        <w:jc w:val="both"/>
        <w:rPr>
          <w:rFonts w:cs="Arial"/>
        </w:rPr>
      </w:pPr>
      <w:r>
        <w:rPr>
          <w:szCs w:val="20"/>
        </w:rPr>
        <w:t>3</w:t>
      </w:r>
      <w:r w:rsidR="00FE5C53">
        <w:rPr>
          <w:szCs w:val="20"/>
        </w:rPr>
        <w:t>.2.</w:t>
      </w:r>
      <w:r w:rsidR="00FE5C53">
        <w:rPr>
          <w:szCs w:val="20"/>
        </w:rPr>
        <w:tab/>
      </w:r>
      <w:r w:rsidR="00AD0799">
        <w:rPr>
          <w:rFonts w:cs="Arial"/>
        </w:rPr>
        <w:t>Smluvní strany</w:t>
      </w:r>
      <w:r w:rsidR="00FE5C53" w:rsidRPr="00121238">
        <w:rPr>
          <w:rFonts w:cs="Arial"/>
        </w:rPr>
        <w:t xml:space="preserve"> prohlašují, že si tento </w:t>
      </w:r>
      <w:r w:rsidR="00121238" w:rsidRPr="00121238">
        <w:rPr>
          <w:rFonts w:cs="Arial"/>
        </w:rPr>
        <w:t>D</w:t>
      </w:r>
      <w:r w:rsidR="00FE5C53" w:rsidRPr="00121238">
        <w:rPr>
          <w:rFonts w:cs="Arial"/>
        </w:rPr>
        <w:t>odatek před je</w:t>
      </w:r>
      <w:r w:rsidR="00121238" w:rsidRPr="00121238">
        <w:rPr>
          <w:rFonts w:cs="Arial"/>
        </w:rPr>
        <w:t xml:space="preserve">ho </w:t>
      </w:r>
      <w:r w:rsidR="00FE5C53" w:rsidRPr="00121238">
        <w:rPr>
          <w:rFonts w:cs="Arial"/>
        </w:rPr>
        <w:t>podpisem přečetl</w:t>
      </w:r>
      <w:r w:rsidR="003B0C1A">
        <w:rPr>
          <w:rFonts w:cs="Arial"/>
        </w:rPr>
        <w:t>y</w:t>
      </w:r>
      <w:r w:rsidR="00FE5C53" w:rsidRPr="00121238">
        <w:rPr>
          <w:rFonts w:cs="Arial"/>
        </w:rPr>
        <w:t xml:space="preserve">, že byl uzavřen po vzájemném projednání, podle jejich pravé a svobodné vůle, určitě, vážně a srozumitelně, nikoliv v tísni, za jednostranně nevýhodných podmínek. </w:t>
      </w:r>
    </w:p>
    <w:p w14:paraId="639EDF1D" w14:textId="1BC77489" w:rsidR="00121238" w:rsidRDefault="00CD6CAD" w:rsidP="00CD6CAD">
      <w:pPr>
        <w:spacing w:after="120"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3</w:t>
      </w:r>
      <w:r w:rsidR="00121238">
        <w:rPr>
          <w:rFonts w:cs="Arial"/>
        </w:rPr>
        <w:t>.3.</w:t>
      </w:r>
      <w:r w:rsidR="00121238">
        <w:rPr>
          <w:rFonts w:cs="Arial"/>
        </w:rPr>
        <w:tab/>
      </w:r>
      <w:r w:rsidR="00121238" w:rsidRPr="00A10E59">
        <w:rPr>
          <w:rFonts w:cs="Arial"/>
        </w:rPr>
        <w:t>Není-li t</w:t>
      </w:r>
      <w:r w:rsidR="00121238">
        <w:rPr>
          <w:rFonts w:cs="Arial"/>
        </w:rPr>
        <w:t>ento</w:t>
      </w:r>
      <w:r w:rsidR="00121238" w:rsidRPr="00A10E59">
        <w:rPr>
          <w:rFonts w:cs="Arial"/>
        </w:rPr>
        <w:t xml:space="preserve"> </w:t>
      </w:r>
      <w:r w:rsidR="00121238">
        <w:rPr>
          <w:rFonts w:cs="Arial"/>
        </w:rPr>
        <w:t xml:space="preserve">Dodatek </w:t>
      </w:r>
      <w:r w:rsidR="00121238" w:rsidRPr="00A10E59">
        <w:rPr>
          <w:rFonts w:cs="Arial"/>
        </w:rPr>
        <w:t>podepsán elektronicky, je vyhotoven ve dvou vyhotoveních s povahou originálu, z nichž každá smluvní strana obdrží po jednom vyhotovení.</w:t>
      </w:r>
    </w:p>
    <w:p w14:paraId="4DCE7BDE" w14:textId="48A92E1E" w:rsidR="003B0C1A" w:rsidRPr="003B0C1A" w:rsidRDefault="003B0C1A" w:rsidP="003B0C1A">
      <w:pPr>
        <w:pStyle w:val="TEXTMUO"/>
        <w:ind w:left="426" w:hanging="426"/>
        <w:rPr>
          <w:lang w:eastAsia="en-US"/>
        </w:rPr>
      </w:pPr>
      <w:r>
        <w:rPr>
          <w:lang w:eastAsia="en-US"/>
        </w:rPr>
        <w:t xml:space="preserve">3.4. </w:t>
      </w:r>
      <w:r>
        <w:rPr>
          <w:lang w:eastAsia="en-US"/>
        </w:rPr>
        <w:tab/>
      </w:r>
      <w:r w:rsidRPr="003B0C1A">
        <w:rPr>
          <w:lang w:eastAsia="en-US"/>
        </w:rPr>
        <w:t>Tento Dodatek se stává nedílnou součástí Smlouvy. Ustanovení Smlouvy a její přílohy, které nejsou dotčeny tímto Dodatkem, zůstávají nezměněny.</w:t>
      </w:r>
      <w:r>
        <w:rPr>
          <w:lang w:eastAsia="en-US"/>
        </w:rPr>
        <w:tab/>
      </w:r>
    </w:p>
    <w:p w14:paraId="6A7917CE" w14:textId="77777777" w:rsidR="00FE5C53" w:rsidRPr="00FE5C53" w:rsidRDefault="00FE5C53" w:rsidP="00FE5C53">
      <w:pPr>
        <w:pStyle w:val="TEXTMUO"/>
        <w:rPr>
          <w:lang w:eastAsia="en-US"/>
        </w:rPr>
      </w:pPr>
    </w:p>
    <w:p w14:paraId="21ACF689" w14:textId="4971E0AB" w:rsidR="00203FA5" w:rsidRPr="00203FA5" w:rsidRDefault="00203FA5" w:rsidP="000455A5">
      <w:pPr>
        <w:spacing w:after="120" w:line="276" w:lineRule="auto"/>
        <w:ind w:left="426" w:hanging="426"/>
        <w:jc w:val="both"/>
        <w:rPr>
          <w:szCs w:val="20"/>
        </w:rPr>
      </w:pPr>
      <w:r w:rsidRPr="00203FA5">
        <w:rPr>
          <w:szCs w:val="20"/>
        </w:rPr>
        <w:t xml:space="preserve"> </w:t>
      </w:r>
    </w:p>
    <w:p w14:paraId="4C1126E3" w14:textId="77777777" w:rsidR="0060065B" w:rsidRPr="002E250B" w:rsidRDefault="0060065B" w:rsidP="00230695">
      <w:pPr>
        <w:pStyle w:val="Odstavecseseznamem"/>
        <w:shd w:val="clear" w:color="auto" w:fill="FFFFFF"/>
        <w:spacing w:line="276" w:lineRule="auto"/>
        <w:ind w:left="792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</w:p>
    <w:p w14:paraId="74183C93" w14:textId="63108FD2" w:rsidR="002E250B" w:rsidRDefault="00230695" w:rsidP="00FE5C53">
      <w:pPr>
        <w:shd w:val="clear" w:color="auto" w:fill="FFFFFF"/>
        <w:spacing w:line="276" w:lineRule="auto"/>
        <w:ind w:left="3402" w:hanging="2976"/>
        <w:textAlignment w:val="baseline"/>
        <w:rPr>
          <w:rFonts w:eastAsia="Times New Roman" w:cs="Arial"/>
          <w:b/>
          <w:bCs/>
          <w:color w:val="FF0000"/>
          <w:szCs w:val="20"/>
          <w:lang w:eastAsia="cs-CZ"/>
        </w:rPr>
      </w:pPr>
      <w:r w:rsidRPr="002E250B">
        <w:rPr>
          <w:rFonts w:eastAsia="Times New Roman" w:cs="Arial"/>
          <w:color w:val="000000" w:themeColor="text1"/>
          <w:szCs w:val="20"/>
          <w:lang w:eastAsia="cs-CZ"/>
        </w:rPr>
        <w:t xml:space="preserve">V Olomouci </w:t>
      </w:r>
      <w:r w:rsidR="00B857FB">
        <w:rPr>
          <w:rFonts w:eastAsia="Times New Roman" w:cs="Arial"/>
          <w:color w:val="000000" w:themeColor="text1"/>
          <w:szCs w:val="20"/>
          <w:lang w:eastAsia="cs-CZ"/>
        </w:rPr>
        <w:t>dne</w:t>
      </w:r>
      <w:r w:rsidR="00CD6CAD">
        <w:rPr>
          <w:rFonts w:eastAsia="Times New Roman" w:cs="Arial"/>
          <w:color w:val="000000" w:themeColor="text1"/>
          <w:szCs w:val="20"/>
          <w:lang w:eastAsia="cs-CZ"/>
        </w:rPr>
        <w:t xml:space="preserve"> ………………….</w:t>
      </w:r>
      <w:r w:rsidRPr="002E250B">
        <w:rPr>
          <w:rFonts w:eastAsia="Times New Roman" w:cs="Arial"/>
          <w:color w:val="000000" w:themeColor="text1"/>
          <w:szCs w:val="20"/>
          <w:lang w:eastAsia="cs-CZ"/>
        </w:rPr>
        <w:tab/>
      </w:r>
      <w:r w:rsidR="002E250B" w:rsidRPr="002E250B">
        <w:rPr>
          <w:rFonts w:eastAsia="Times New Roman" w:cs="Arial"/>
          <w:color w:val="000000" w:themeColor="text1"/>
          <w:szCs w:val="20"/>
          <w:lang w:eastAsia="cs-CZ"/>
        </w:rPr>
        <w:tab/>
      </w:r>
      <w:r w:rsidR="00B857FB">
        <w:rPr>
          <w:rFonts w:eastAsia="Times New Roman" w:cs="Arial"/>
          <w:color w:val="000000" w:themeColor="text1"/>
          <w:szCs w:val="20"/>
          <w:lang w:eastAsia="cs-CZ"/>
        </w:rPr>
        <w:tab/>
      </w:r>
      <w:r w:rsidR="00CD6CAD">
        <w:rPr>
          <w:rFonts w:eastAsia="Times New Roman" w:cs="Arial"/>
          <w:color w:val="000000" w:themeColor="text1"/>
          <w:szCs w:val="20"/>
          <w:lang w:eastAsia="cs-CZ"/>
        </w:rPr>
        <w:tab/>
      </w:r>
      <w:r w:rsidR="009A5784" w:rsidRPr="002E250B">
        <w:rPr>
          <w:rFonts w:eastAsia="Times New Roman" w:cs="Arial"/>
          <w:color w:val="000000" w:themeColor="text1"/>
          <w:szCs w:val="20"/>
          <w:lang w:eastAsia="cs-CZ"/>
        </w:rPr>
        <w:t>V</w:t>
      </w:r>
      <w:r w:rsidR="00B857FB">
        <w:rPr>
          <w:rFonts w:eastAsia="Times New Roman" w:cs="Arial"/>
          <w:color w:val="000000" w:themeColor="text1"/>
          <w:szCs w:val="20"/>
          <w:lang w:eastAsia="cs-CZ"/>
        </w:rPr>
        <w:t> </w:t>
      </w:r>
      <w:r w:rsidR="00733517">
        <w:rPr>
          <w:rFonts w:eastAsia="Times New Roman" w:cs="Arial"/>
          <w:color w:val="000000" w:themeColor="text1"/>
          <w:szCs w:val="20"/>
          <w:lang w:eastAsia="cs-CZ"/>
        </w:rPr>
        <w:t>Olomouci</w:t>
      </w:r>
      <w:r w:rsidR="00B857FB">
        <w:rPr>
          <w:rFonts w:eastAsia="Times New Roman" w:cs="Arial"/>
          <w:color w:val="000000" w:themeColor="text1"/>
          <w:szCs w:val="20"/>
          <w:lang w:eastAsia="cs-CZ"/>
        </w:rPr>
        <w:t xml:space="preserve"> dne ……</w:t>
      </w:r>
      <w:r w:rsidR="00FE6C77">
        <w:rPr>
          <w:rFonts w:eastAsia="Times New Roman" w:cs="Arial"/>
          <w:color w:val="000000" w:themeColor="text1"/>
          <w:szCs w:val="20"/>
          <w:lang w:eastAsia="cs-CZ"/>
        </w:rPr>
        <w:t>…</w:t>
      </w:r>
      <w:r w:rsidR="00CD6CAD">
        <w:rPr>
          <w:rFonts w:eastAsia="Times New Roman" w:cs="Arial"/>
          <w:color w:val="000000" w:themeColor="text1"/>
          <w:szCs w:val="20"/>
          <w:lang w:eastAsia="cs-CZ"/>
        </w:rPr>
        <w:t>…..</w:t>
      </w:r>
      <w:r w:rsidR="00B857FB">
        <w:rPr>
          <w:rFonts w:eastAsia="Times New Roman" w:cs="Arial"/>
          <w:color w:val="000000" w:themeColor="text1"/>
          <w:szCs w:val="20"/>
          <w:lang w:eastAsia="cs-CZ"/>
        </w:rPr>
        <w:t>……</w:t>
      </w:r>
      <w:r w:rsidR="00FE5C53">
        <w:rPr>
          <w:rFonts w:eastAsia="Times New Roman" w:cs="Arial"/>
          <w:color w:val="000000" w:themeColor="text1"/>
          <w:szCs w:val="20"/>
          <w:lang w:eastAsia="cs-CZ"/>
        </w:rPr>
        <w:t>…</w:t>
      </w:r>
      <w:r w:rsidR="00B857FB">
        <w:rPr>
          <w:rFonts w:eastAsia="Times New Roman" w:cs="Arial"/>
          <w:color w:val="000000" w:themeColor="text1"/>
          <w:szCs w:val="20"/>
          <w:lang w:eastAsia="cs-CZ"/>
        </w:rPr>
        <w:t>…</w:t>
      </w:r>
    </w:p>
    <w:p w14:paraId="01C26FBF" w14:textId="77777777" w:rsidR="000B1896" w:rsidRPr="000B1896" w:rsidRDefault="000B1896" w:rsidP="000B1896">
      <w:pPr>
        <w:pStyle w:val="TEXTMUO"/>
        <w:rPr>
          <w:lang w:eastAsia="cs-CZ"/>
        </w:rPr>
      </w:pPr>
    </w:p>
    <w:p w14:paraId="3DF5B0B4" w14:textId="77777777" w:rsidR="009A5784" w:rsidRDefault="009A5784" w:rsidP="00230695">
      <w:pPr>
        <w:shd w:val="clear" w:color="auto" w:fill="FFFFFF"/>
        <w:tabs>
          <w:tab w:val="left" w:pos="5387"/>
        </w:tabs>
        <w:spacing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</w:p>
    <w:p w14:paraId="15F5001E" w14:textId="77777777" w:rsidR="00FE6C77" w:rsidRDefault="00FE6C77" w:rsidP="00FE6C77">
      <w:pPr>
        <w:pStyle w:val="TEXTMUO"/>
        <w:rPr>
          <w:lang w:eastAsia="cs-CZ"/>
        </w:rPr>
      </w:pPr>
    </w:p>
    <w:p w14:paraId="1C571C39" w14:textId="77777777" w:rsidR="00FE6C77" w:rsidRPr="00FE6C77" w:rsidRDefault="00FE6C77" w:rsidP="00FE6C77">
      <w:pPr>
        <w:pStyle w:val="TEXTMUO"/>
        <w:rPr>
          <w:lang w:eastAsia="cs-CZ"/>
        </w:rPr>
      </w:pPr>
    </w:p>
    <w:p w14:paraId="1588CFAC" w14:textId="77777777" w:rsidR="009A5784" w:rsidRPr="002E250B" w:rsidRDefault="009A5784" w:rsidP="00230695">
      <w:pPr>
        <w:shd w:val="clear" w:color="auto" w:fill="FFFFFF"/>
        <w:spacing w:line="276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</w:p>
    <w:p w14:paraId="3C93AAA3" w14:textId="472553B5" w:rsidR="00230695" w:rsidRPr="002E250B" w:rsidRDefault="00FE5C53" w:rsidP="00FE5C53">
      <w:pPr>
        <w:pStyle w:val="TEXTMUO"/>
        <w:ind w:firstLine="567"/>
        <w:rPr>
          <w:lang w:eastAsia="cs-CZ"/>
        </w:rPr>
      </w:pPr>
      <w:r>
        <w:rPr>
          <w:lang w:eastAsia="cs-CZ"/>
        </w:rPr>
        <w:t>……………………………………</w:t>
      </w:r>
      <w:r>
        <w:rPr>
          <w:lang w:eastAsia="cs-CZ"/>
        </w:rPr>
        <w:tab/>
      </w:r>
      <w:r>
        <w:rPr>
          <w:lang w:eastAsia="cs-CZ"/>
        </w:rPr>
        <w:tab/>
      </w:r>
      <w:r w:rsidR="00CD6CAD">
        <w:rPr>
          <w:lang w:eastAsia="cs-CZ"/>
        </w:rPr>
        <w:tab/>
      </w:r>
      <w:r>
        <w:rPr>
          <w:lang w:eastAsia="cs-CZ"/>
        </w:rPr>
        <w:t>…………………………………………</w:t>
      </w:r>
    </w:p>
    <w:p w14:paraId="25EC8285" w14:textId="06B63028" w:rsidR="00230695" w:rsidRPr="00FE6C77" w:rsidRDefault="009A5784" w:rsidP="00FE5C53">
      <w:pPr>
        <w:shd w:val="clear" w:color="auto" w:fill="FFFFFF"/>
        <w:spacing w:line="276" w:lineRule="auto"/>
        <w:ind w:left="708" w:hanging="141"/>
        <w:textAlignment w:val="baseline"/>
        <w:rPr>
          <w:rFonts w:eastAsia="Times New Roman" w:cs="Arial"/>
          <w:szCs w:val="20"/>
          <w:lang w:eastAsia="cs-CZ"/>
        </w:rPr>
      </w:pPr>
      <w:r w:rsidRPr="002E250B">
        <w:rPr>
          <w:rFonts w:eastAsia="Times New Roman" w:cs="Arial"/>
          <w:color w:val="000000" w:themeColor="text1"/>
          <w:szCs w:val="20"/>
          <w:lang w:eastAsia="cs-CZ"/>
        </w:rPr>
        <w:t xml:space="preserve">Mgr. </w:t>
      </w:r>
      <w:r w:rsidR="00230695" w:rsidRPr="002E250B">
        <w:rPr>
          <w:rFonts w:eastAsia="Times New Roman" w:cs="Arial"/>
          <w:color w:val="000000" w:themeColor="text1"/>
          <w:szCs w:val="20"/>
          <w:lang w:eastAsia="cs-CZ"/>
        </w:rPr>
        <w:t xml:space="preserve">Ondřej </w:t>
      </w:r>
      <w:r w:rsidR="00230695" w:rsidRPr="00FE6C77">
        <w:rPr>
          <w:rFonts w:eastAsia="Times New Roman" w:cs="Arial"/>
          <w:color w:val="000000" w:themeColor="text1"/>
          <w:szCs w:val="20"/>
          <w:lang w:eastAsia="cs-CZ"/>
        </w:rPr>
        <w:t xml:space="preserve">Zatloukal                         </w:t>
      </w:r>
      <w:r w:rsidR="00CD6CAD">
        <w:rPr>
          <w:rFonts w:eastAsia="Times New Roman" w:cs="Arial"/>
          <w:color w:val="000000" w:themeColor="text1"/>
          <w:szCs w:val="20"/>
          <w:lang w:eastAsia="cs-CZ"/>
        </w:rPr>
        <w:tab/>
      </w:r>
      <w:r w:rsidR="00CD6CAD">
        <w:rPr>
          <w:rFonts w:eastAsia="Times New Roman" w:cs="Arial"/>
          <w:color w:val="000000" w:themeColor="text1"/>
          <w:szCs w:val="20"/>
          <w:lang w:eastAsia="cs-CZ"/>
        </w:rPr>
        <w:tab/>
      </w:r>
      <w:r w:rsidR="003F6CB1" w:rsidRPr="00BE41FF">
        <w:rPr>
          <w:rFonts w:cs="Arial"/>
          <w:color w:val="333333"/>
          <w:szCs w:val="20"/>
          <w:shd w:val="clear" w:color="auto" w:fill="FFFFFF"/>
        </w:rPr>
        <w:t>Mar</w:t>
      </w:r>
      <w:r w:rsidR="003F6CB1">
        <w:rPr>
          <w:rFonts w:cs="Arial"/>
          <w:color w:val="333333"/>
          <w:szCs w:val="20"/>
          <w:shd w:val="clear" w:color="auto" w:fill="FFFFFF"/>
        </w:rPr>
        <w:t>e</w:t>
      </w:r>
      <w:r w:rsidR="003F6CB1" w:rsidRPr="00BE41FF">
        <w:rPr>
          <w:rFonts w:cs="Arial"/>
          <w:color w:val="333333"/>
          <w:szCs w:val="20"/>
          <w:shd w:val="clear" w:color="auto" w:fill="FFFFFF"/>
        </w:rPr>
        <w:t>k Voštink</w:t>
      </w:r>
      <w:r w:rsidR="003F6CB1">
        <w:rPr>
          <w:rFonts w:cs="Arial"/>
          <w:color w:val="333333"/>
          <w:szCs w:val="20"/>
          <w:shd w:val="clear" w:color="auto" w:fill="FFFFFF"/>
        </w:rPr>
        <w:t>a</w:t>
      </w:r>
    </w:p>
    <w:p w14:paraId="7D57F15E" w14:textId="16EB8774" w:rsidR="009A5784" w:rsidRPr="00FE6C77" w:rsidRDefault="00AD0799" w:rsidP="00FE5C53">
      <w:pPr>
        <w:shd w:val="clear" w:color="auto" w:fill="FFFFFF"/>
        <w:spacing w:line="276" w:lineRule="auto"/>
        <w:ind w:left="708" w:hanging="141"/>
        <w:textAlignment w:val="baseline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pronajímatel</w:t>
      </w:r>
      <w:r w:rsidR="009A5784" w:rsidRPr="00FE6C77">
        <w:rPr>
          <w:rFonts w:eastAsia="Times New Roman" w:cs="Arial"/>
          <w:color w:val="000000" w:themeColor="text1"/>
          <w:szCs w:val="20"/>
          <w:lang w:eastAsia="cs-CZ"/>
        </w:rPr>
        <w:t xml:space="preserve"> </w:t>
      </w:r>
      <w:r w:rsidR="00230695" w:rsidRPr="00FE6C77">
        <w:rPr>
          <w:rFonts w:eastAsia="Times New Roman" w:cs="Arial"/>
          <w:color w:val="000000" w:themeColor="text1"/>
          <w:szCs w:val="20"/>
          <w:lang w:eastAsia="cs-CZ"/>
        </w:rPr>
        <w:tab/>
      </w:r>
      <w:r w:rsidR="00230695" w:rsidRPr="00FE6C77">
        <w:rPr>
          <w:rFonts w:eastAsia="Times New Roman" w:cs="Arial"/>
          <w:color w:val="000000" w:themeColor="text1"/>
          <w:szCs w:val="20"/>
          <w:lang w:eastAsia="cs-CZ"/>
        </w:rPr>
        <w:tab/>
      </w:r>
      <w:r w:rsidR="00230695" w:rsidRPr="00FE6C77">
        <w:rPr>
          <w:rFonts w:eastAsia="Times New Roman" w:cs="Arial"/>
          <w:color w:val="000000" w:themeColor="text1"/>
          <w:szCs w:val="20"/>
          <w:lang w:eastAsia="cs-CZ"/>
        </w:rPr>
        <w:tab/>
      </w:r>
      <w:r w:rsidR="00230695" w:rsidRPr="00FE6C77">
        <w:rPr>
          <w:rFonts w:eastAsia="Times New Roman" w:cs="Arial"/>
          <w:color w:val="000000" w:themeColor="text1"/>
          <w:szCs w:val="20"/>
          <w:lang w:eastAsia="cs-CZ"/>
        </w:rPr>
        <w:tab/>
      </w:r>
      <w:r w:rsidR="00230695" w:rsidRPr="00FE6C77">
        <w:rPr>
          <w:rFonts w:eastAsia="Times New Roman" w:cs="Arial"/>
          <w:color w:val="000000" w:themeColor="text1"/>
          <w:szCs w:val="20"/>
          <w:lang w:eastAsia="cs-CZ"/>
        </w:rPr>
        <w:tab/>
      </w:r>
      <w:r>
        <w:rPr>
          <w:rFonts w:eastAsia="Times New Roman" w:cs="Arial"/>
          <w:color w:val="000000" w:themeColor="text1"/>
          <w:szCs w:val="20"/>
          <w:lang w:eastAsia="cs-CZ"/>
        </w:rPr>
        <w:t>nájemce</w:t>
      </w:r>
    </w:p>
    <w:sectPr w:rsidR="009A5784" w:rsidRPr="00FE6C77" w:rsidSect="00975CA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2125" w:bottom="1560" w:left="1985" w:header="5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173D0" w14:textId="77777777" w:rsidR="00063B49" w:rsidRDefault="00063B49" w:rsidP="00B421CD">
      <w:r>
        <w:separator/>
      </w:r>
    </w:p>
  </w:endnote>
  <w:endnote w:type="continuationSeparator" w:id="0">
    <w:p w14:paraId="1B036667" w14:textId="77777777" w:rsidR="00063B49" w:rsidRDefault="00063B49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D81F8" w14:textId="77777777" w:rsidR="00866F7B" w:rsidRDefault="00866F7B" w:rsidP="00B421CD">
    <w:pPr>
      <w:pStyle w:val="Zpat"/>
    </w:pPr>
  </w:p>
  <w:p w14:paraId="0A4FF04C" w14:textId="77777777" w:rsidR="002B1DB1" w:rsidRDefault="002B1DB1" w:rsidP="00B421CD">
    <w:pPr>
      <w:pStyle w:val="Zpat"/>
    </w:pPr>
  </w:p>
  <w:p w14:paraId="37C247FC" w14:textId="77777777" w:rsidR="002B1DB1" w:rsidRDefault="002B1DB1" w:rsidP="00B421CD">
    <w:pPr>
      <w:pStyle w:val="Zpat"/>
    </w:pPr>
  </w:p>
  <w:p w14:paraId="3350671D" w14:textId="77777777" w:rsidR="00247B98" w:rsidRDefault="001343F9" w:rsidP="00B421CD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741695" wp14:editId="6E9333E8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D37907" w14:textId="77777777" w:rsidR="001343F9" w:rsidRPr="004A7883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 </w:t>
                          </w:r>
                          <w:r w:rsidR="00AC7028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4A7883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4A7883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6BD6D5E9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4169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20D37907" w14:textId="77777777" w:rsidR="001343F9" w:rsidRPr="004A7883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4A7883">
                      <w:rPr>
                        <w:b/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 </w:t>
                    </w:r>
                    <w:r w:rsidR="00AC7028" w:rsidRPr="004A7883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4A7883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4A7883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6BD6D5E9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E9091D6" w14:textId="77777777" w:rsidR="00891E54" w:rsidRPr="00697C3A" w:rsidRDefault="00891E54" w:rsidP="00B421CD">
    <w:pPr>
      <w:pStyle w:val="Zpat"/>
    </w:pPr>
  </w:p>
  <w:p w14:paraId="7B379176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1E619" w14:textId="77777777" w:rsidR="001343F9" w:rsidRDefault="001343F9" w:rsidP="001343F9">
    <w:pPr>
      <w:pStyle w:val="Zpat"/>
    </w:pPr>
  </w:p>
  <w:p w14:paraId="70452F76" w14:textId="77777777" w:rsidR="001343F9" w:rsidRDefault="001343F9" w:rsidP="001343F9">
    <w:pPr>
      <w:pStyle w:val="Zpat"/>
    </w:pPr>
  </w:p>
  <w:p w14:paraId="293AAEAA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4CD7DAF" wp14:editId="7A5B63D5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AE210F" w14:textId="77777777" w:rsidR="001343F9" w:rsidRPr="00456D4B" w:rsidRDefault="001343F9" w:rsidP="001343F9">
                          <w:pPr>
                            <w:pStyle w:val="Zpa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456D4B">
                            <w:rPr>
                              <w:b/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44371DB5" w14:textId="77777777" w:rsidR="001343F9" w:rsidRPr="004A788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4A788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117B79C1" w14:textId="77777777" w:rsidR="001343F9" w:rsidRPr="004A788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4A7883"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  <w:r w:rsidRPr="004A788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D7DA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45AE210F" w14:textId="77777777" w:rsidR="001343F9" w:rsidRPr="00456D4B" w:rsidRDefault="001343F9" w:rsidP="001343F9">
                    <w:pPr>
                      <w:pStyle w:val="Zpat"/>
                      <w:rPr>
                        <w:b/>
                        <w:sz w:val="15"/>
                        <w:szCs w:val="15"/>
                      </w:rPr>
                    </w:pPr>
                    <w:r w:rsidRPr="00456D4B">
                      <w:rPr>
                        <w:b/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44371DB5" w14:textId="77777777" w:rsidR="001343F9" w:rsidRPr="004A788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s</w:t>
                    </w:r>
                    <w:r w:rsidR="001343F9" w:rsidRPr="004A788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117B79C1" w14:textId="77777777" w:rsidR="001343F9" w:rsidRPr="004A788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4A7883">
                      <w:rPr>
                        <w:sz w:val="15"/>
                        <w:szCs w:val="15"/>
                      </w:rPr>
                      <w:t xml:space="preserve"> </w:t>
                    </w:r>
                    <w:r w:rsidRPr="004A788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4B4B7FB5" w14:textId="77777777" w:rsidR="001343F9" w:rsidRPr="004A7883" w:rsidRDefault="004A7883" w:rsidP="001343F9">
    <w:pPr>
      <w:pStyle w:val="Zpat"/>
      <w:rPr>
        <w:sz w:val="15"/>
        <w:szCs w:val="15"/>
      </w:rPr>
    </w:pP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F11EA9A" wp14:editId="0D61D21E">
              <wp:simplePos x="0" y="0"/>
              <wp:positionH relativeFrom="column">
                <wp:posOffset>761365</wp:posOffset>
              </wp:positionH>
              <wp:positionV relativeFrom="paragraph">
                <wp:posOffset>108585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2B7F1E" w14:textId="77777777" w:rsidR="001343F9" w:rsidRPr="004A788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69B890A4" w14:textId="77777777" w:rsidR="001343F9" w:rsidRPr="004A788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6891CF3F" w14:textId="77777777" w:rsidR="001343F9" w:rsidRPr="004A788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11EA9A" id="Text Box 19" o:spid="_x0000_s1030" type="#_x0000_t202" style="position:absolute;margin-left:59.95pt;margin-top:8.5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" filled="f" stroked="f" strokeweight=".5pt">
              <v:textbox>
                <w:txbxContent>
                  <w:p w14:paraId="522B7F1E" w14:textId="77777777" w:rsidR="001343F9" w:rsidRPr="004A788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69B890A4" w14:textId="77777777" w:rsidR="001343F9" w:rsidRPr="004A788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6891CF3F" w14:textId="77777777" w:rsidR="001343F9" w:rsidRPr="004A788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2A6F1554" w14:textId="77777777" w:rsidR="001343F9" w:rsidRPr="004A7883" w:rsidRDefault="004A7883" w:rsidP="001343F9">
    <w:pPr>
      <w:pStyle w:val="Zpat"/>
      <w:rPr>
        <w:sz w:val="15"/>
        <w:szCs w:val="15"/>
      </w:rPr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CC676E7" wp14:editId="64CC69FC">
              <wp:simplePos x="0" y="0"/>
              <wp:positionH relativeFrom="column">
                <wp:posOffset>2655570</wp:posOffset>
              </wp:positionH>
              <wp:positionV relativeFrom="paragraph">
                <wp:posOffset>26035</wp:posOffset>
              </wp:positionV>
              <wp:extent cx="3180715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071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65B6DC" w14:textId="77777777" w:rsidR="008C0F5B" w:rsidRPr="004A788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712516F2" w14:textId="77777777" w:rsidR="008C0F5B" w:rsidRPr="004A788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36EE3A06" w14:textId="77777777" w:rsidR="001343F9" w:rsidRPr="004A788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C676E7" id="Text Box 16" o:spid="_x0000_s1031" type="#_x0000_t202" style="position:absolute;margin-left:209.1pt;margin-top:2.05pt;width:250.45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" filled="f" stroked="f" strokeweight=".5pt">
              <v:textbox>
                <w:txbxContent>
                  <w:p w14:paraId="7865B6DC" w14:textId="77777777" w:rsidR="008C0F5B" w:rsidRPr="004A788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712516F2" w14:textId="77777777" w:rsidR="008C0F5B" w:rsidRPr="004A788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36EE3A06" w14:textId="77777777" w:rsidR="001343F9" w:rsidRPr="004A788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</w:p>
  <w:p w14:paraId="0291F170" w14:textId="77777777" w:rsidR="001343F9" w:rsidRPr="004A7883" w:rsidRDefault="001343F9" w:rsidP="001343F9">
    <w:pPr>
      <w:pStyle w:val="Zpat"/>
      <w:rPr>
        <w:sz w:val="15"/>
        <w:szCs w:val="15"/>
      </w:rPr>
    </w:pPr>
  </w:p>
  <w:p w14:paraId="33E818D3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17FA8" w14:textId="77777777" w:rsidR="00063B49" w:rsidRDefault="00063B49" w:rsidP="00B421CD">
      <w:r>
        <w:separator/>
      </w:r>
    </w:p>
  </w:footnote>
  <w:footnote w:type="continuationSeparator" w:id="0">
    <w:p w14:paraId="65EE29D8" w14:textId="77777777" w:rsidR="00063B49" w:rsidRDefault="00063B49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664826924"/>
      <w:docPartObj>
        <w:docPartGallery w:val="Page Numbers (Top of Page)"/>
        <w:docPartUnique/>
      </w:docPartObj>
    </w:sdtPr>
    <w:sdtContent>
      <w:p w14:paraId="6D1D026B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270EF3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0CF2C5A0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sz w:val="15"/>
        <w:szCs w:val="15"/>
      </w:rPr>
      <w:id w:val="633058446"/>
      <w:docPartObj>
        <w:docPartGallery w:val="Page Numbers (Top of Page)"/>
        <w:docPartUnique/>
      </w:docPartObj>
    </w:sdtPr>
    <w:sdtContent>
      <w:p w14:paraId="49FEADF2" w14:textId="77777777" w:rsidR="0074503F" w:rsidRPr="004A7883" w:rsidRDefault="0074503F" w:rsidP="0074503F">
        <w:pPr>
          <w:pStyle w:val="Zhlav"/>
          <w:framePr w:wrap="none" w:vAnchor="text" w:hAnchor="page" w:x="11156" w:y="39"/>
          <w:rPr>
            <w:rStyle w:val="slostrnky"/>
            <w:sz w:val="15"/>
            <w:szCs w:val="15"/>
          </w:rPr>
        </w:pPr>
        <w:r w:rsidRPr="004A7883">
          <w:rPr>
            <w:rStyle w:val="slostrnky"/>
            <w:sz w:val="15"/>
            <w:szCs w:val="15"/>
          </w:rPr>
          <w:fldChar w:fldCharType="begin"/>
        </w:r>
        <w:r w:rsidRPr="004A7883">
          <w:rPr>
            <w:rStyle w:val="slostrnky"/>
            <w:sz w:val="15"/>
            <w:szCs w:val="15"/>
          </w:rPr>
          <w:instrText xml:space="preserve"> PAGE </w:instrText>
        </w:r>
        <w:r w:rsidRPr="004A7883">
          <w:rPr>
            <w:rStyle w:val="slostrnky"/>
            <w:sz w:val="15"/>
            <w:szCs w:val="15"/>
          </w:rPr>
          <w:fldChar w:fldCharType="separate"/>
        </w:r>
        <w:r w:rsidR="00C15120">
          <w:rPr>
            <w:rStyle w:val="slostrnky"/>
            <w:noProof/>
            <w:sz w:val="15"/>
            <w:szCs w:val="15"/>
          </w:rPr>
          <w:t>4</w:t>
        </w:r>
        <w:r w:rsidRPr="004A7883">
          <w:rPr>
            <w:rStyle w:val="slostrnky"/>
            <w:sz w:val="15"/>
            <w:szCs w:val="15"/>
          </w:rPr>
          <w:fldChar w:fldCharType="end"/>
        </w:r>
      </w:p>
    </w:sdtContent>
  </w:sdt>
  <w:p w14:paraId="4A63F3C1" w14:textId="77777777" w:rsidR="00247B98" w:rsidRPr="004A7883" w:rsidRDefault="001343F9" w:rsidP="00B421CD">
    <w:pPr>
      <w:pStyle w:val="Zhlav"/>
      <w:rPr>
        <w:sz w:val="15"/>
        <w:szCs w:val="15"/>
      </w:rPr>
    </w:pP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B3C2C18" wp14:editId="2E74808B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0AE24F" w14:textId="77777777" w:rsidR="001343F9" w:rsidRPr="00AF7B7D" w:rsidRDefault="001343F9" w:rsidP="00CD6CAD">
                          <w:pPr>
                            <w:ind w:left="284"/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7D4A8A53" wp14:editId="2FA98F49">
                                <wp:extent cx="863600" cy="342900"/>
                                <wp:effectExtent l="0" t="0" r="0" b="0"/>
                                <wp:docPr id="1660867623" name="Obrázek 16608676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C2C1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110AE24F" w14:textId="77777777" w:rsidR="001343F9" w:rsidRPr="00AF7B7D" w:rsidRDefault="001343F9" w:rsidP="00CD6CAD">
                    <w:pPr>
                      <w:ind w:left="284"/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7D4A8A53" wp14:editId="2FA98F49">
                          <wp:extent cx="863600" cy="342900"/>
                          <wp:effectExtent l="0" t="0" r="0" b="0"/>
                          <wp:docPr id="1660867623" name="Obrázek 16608676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8B20F5" w14:textId="77777777" w:rsidR="002B1DB1" w:rsidRDefault="002B1DB1" w:rsidP="00B421CD">
    <w:pPr>
      <w:pStyle w:val="Zhlav"/>
    </w:pPr>
  </w:p>
  <w:p w14:paraId="2F7C3BC9" w14:textId="77777777" w:rsidR="0074503F" w:rsidRDefault="0074503F" w:rsidP="00B421CD">
    <w:pPr>
      <w:pStyle w:val="Zhlav"/>
    </w:pPr>
  </w:p>
  <w:p w14:paraId="4C0E4D55" w14:textId="77777777" w:rsidR="00D7153E" w:rsidRDefault="00D7153E" w:rsidP="00B421CD">
    <w:pPr>
      <w:pStyle w:val="Zhlav"/>
    </w:pPr>
  </w:p>
  <w:p w14:paraId="5BB9A260" w14:textId="77777777" w:rsidR="002B1DB1" w:rsidRDefault="002B1DB1" w:rsidP="00B421CD">
    <w:pPr>
      <w:pStyle w:val="Zhlav"/>
    </w:pPr>
  </w:p>
  <w:p w14:paraId="7B97174F" w14:textId="77777777" w:rsidR="00425BC5" w:rsidRPr="003438AB" w:rsidRDefault="00425BC5" w:rsidP="00B421CD">
    <w:pPr>
      <w:pStyle w:val="Zhlav"/>
    </w:pPr>
  </w:p>
  <w:p w14:paraId="6E663B1D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B0F52" w14:textId="4F5ECFE9" w:rsidR="001343F9" w:rsidRPr="003873E5" w:rsidRDefault="003873E5" w:rsidP="003873E5">
    <w:pPr>
      <w:pStyle w:val="Zhlav"/>
      <w:tabs>
        <w:tab w:val="clear" w:pos="4513"/>
        <w:tab w:val="clear" w:pos="9026"/>
      </w:tabs>
      <w:ind w:right="-1" w:firstLine="3686"/>
      <w:rPr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4680CF0" wp14:editId="734B919B">
              <wp:simplePos x="0" y="0"/>
              <wp:positionH relativeFrom="column">
                <wp:posOffset>-1114177</wp:posOffset>
              </wp:positionH>
              <wp:positionV relativeFrom="paragraph">
                <wp:posOffset>-51849</wp:posOffset>
              </wp:positionV>
              <wp:extent cx="3601941" cy="74803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1941" cy="7480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AAD7A8" w14:textId="77777777" w:rsidR="001343F9" w:rsidRPr="00AF7B7D" w:rsidRDefault="001343F9" w:rsidP="00CD6CAD">
                          <w:pPr>
                            <w:ind w:left="426"/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16EAA42F" wp14:editId="72681CBC">
                                <wp:extent cx="3441700" cy="698500"/>
                                <wp:effectExtent l="0" t="0" r="0" b="0"/>
                                <wp:docPr id="195092847" name="Obrázek 1950928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80CF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-87.75pt;margin-top:-4.1pt;width:283.6pt;height:5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" fillcolor="white [3201]" stroked="f" strokeweight=".5pt">
              <v:textbox>
                <w:txbxContent>
                  <w:p w14:paraId="74AAD7A8" w14:textId="77777777" w:rsidR="001343F9" w:rsidRPr="00AF7B7D" w:rsidRDefault="001343F9" w:rsidP="00CD6CAD">
                    <w:pPr>
                      <w:ind w:left="426"/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16EAA42F" wp14:editId="72681CBC">
                          <wp:extent cx="3441700" cy="698500"/>
                          <wp:effectExtent l="0" t="0" r="0" b="0"/>
                          <wp:docPr id="195092847" name="Obrázek 19509284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 </w:t>
    </w:r>
    <w:r>
      <w:tab/>
    </w:r>
    <w:r>
      <w:tab/>
      <w:t xml:space="preserve">     </w:t>
    </w:r>
    <w:r w:rsidRPr="003873E5">
      <w:rPr>
        <w:sz w:val="18"/>
        <w:szCs w:val="18"/>
      </w:rPr>
      <w:t xml:space="preserve"> </w:t>
    </w:r>
    <w:r w:rsidR="00CD6CAD">
      <w:rPr>
        <w:sz w:val="18"/>
        <w:szCs w:val="18"/>
      </w:rPr>
      <w:tab/>
    </w:r>
    <w:r w:rsidR="00CD6CAD">
      <w:rPr>
        <w:sz w:val="18"/>
        <w:szCs w:val="18"/>
      </w:rPr>
      <w:tab/>
    </w:r>
    <w:r w:rsidRPr="003873E5">
      <w:rPr>
        <w:sz w:val="18"/>
        <w:szCs w:val="18"/>
      </w:rPr>
      <w:t>MUO 202</w:t>
    </w:r>
    <w:r w:rsidR="00CD6CAD">
      <w:rPr>
        <w:sz w:val="18"/>
        <w:szCs w:val="18"/>
      </w:rPr>
      <w:t>5</w:t>
    </w:r>
    <w:r w:rsidRPr="003873E5">
      <w:rPr>
        <w:sz w:val="18"/>
        <w:szCs w:val="18"/>
      </w:rPr>
      <w:t xml:space="preserve"> /</w:t>
    </w:r>
    <w:r w:rsidR="00AE0508">
      <w:rPr>
        <w:sz w:val="18"/>
        <w:szCs w:val="18"/>
      </w:rPr>
      <w:t xml:space="preserve"> </w:t>
    </w:r>
    <w:r w:rsidR="00CD6CAD">
      <w:rPr>
        <w:sz w:val="18"/>
        <w:szCs w:val="18"/>
      </w:rPr>
      <w:t>…..</w:t>
    </w:r>
    <w:r w:rsidRPr="003873E5">
      <w:rPr>
        <w:sz w:val="18"/>
        <w:szCs w:val="18"/>
      </w:rPr>
      <w:t xml:space="preserve"> / </w:t>
    </w:r>
    <w:r w:rsidR="00CD6CAD">
      <w:rPr>
        <w:sz w:val="18"/>
        <w:szCs w:val="18"/>
      </w:rPr>
      <w:t>…..</w:t>
    </w:r>
    <w:r w:rsidR="0060065B" w:rsidRPr="003873E5">
      <w:rPr>
        <w:sz w:val="18"/>
        <w:szCs w:val="18"/>
      </w:rPr>
      <w:tab/>
    </w:r>
    <w:r w:rsidR="0060065B" w:rsidRPr="003873E5">
      <w:rPr>
        <w:sz w:val="18"/>
        <w:szCs w:val="18"/>
      </w:rPr>
      <w:tab/>
    </w:r>
  </w:p>
  <w:p w14:paraId="32F7BB1F" w14:textId="77777777" w:rsidR="001343F9" w:rsidRPr="003873E5" w:rsidRDefault="001343F9">
    <w:pPr>
      <w:pStyle w:val="Zhlav"/>
      <w:rPr>
        <w:sz w:val="18"/>
        <w:szCs w:val="18"/>
      </w:rPr>
    </w:pPr>
  </w:p>
  <w:p w14:paraId="64D25154" w14:textId="77777777" w:rsidR="001343F9" w:rsidRDefault="001343F9">
    <w:pPr>
      <w:pStyle w:val="Zhlav"/>
    </w:pPr>
  </w:p>
  <w:p w14:paraId="7386DEC7" w14:textId="77777777" w:rsidR="001343F9" w:rsidRDefault="001343F9">
    <w:pPr>
      <w:pStyle w:val="Zhlav"/>
    </w:pPr>
  </w:p>
  <w:p w14:paraId="181D5B47" w14:textId="77777777" w:rsidR="001343F9" w:rsidRDefault="001343F9">
    <w:pPr>
      <w:pStyle w:val="Zhlav"/>
    </w:pPr>
  </w:p>
  <w:p w14:paraId="39436452" w14:textId="77777777" w:rsidR="001343F9" w:rsidRDefault="001343F9">
    <w:pPr>
      <w:pStyle w:val="Zhlav"/>
    </w:pPr>
  </w:p>
  <w:p w14:paraId="696C7A19" w14:textId="77777777" w:rsidR="001343F9" w:rsidRDefault="001343F9">
    <w:pPr>
      <w:pStyle w:val="Zhlav"/>
    </w:pPr>
  </w:p>
  <w:p w14:paraId="019508E6" w14:textId="77777777" w:rsidR="001343F9" w:rsidRDefault="001343F9">
    <w:pPr>
      <w:pStyle w:val="Zhlav"/>
    </w:pPr>
  </w:p>
  <w:p w14:paraId="4D82FDAD" w14:textId="77777777" w:rsidR="001343F9" w:rsidRDefault="001343F9">
    <w:pPr>
      <w:pStyle w:val="Zhlav"/>
    </w:pPr>
  </w:p>
  <w:p w14:paraId="354AB070" w14:textId="77777777" w:rsidR="001343F9" w:rsidRDefault="001343F9">
    <w:pPr>
      <w:pStyle w:val="Zhlav"/>
    </w:pPr>
  </w:p>
  <w:p w14:paraId="0D5F8EC9" w14:textId="77777777" w:rsidR="001343F9" w:rsidRDefault="001343F9">
    <w:pPr>
      <w:pStyle w:val="Zhlav"/>
    </w:pPr>
  </w:p>
  <w:p w14:paraId="25F55D2F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7190B"/>
    <w:multiLevelType w:val="hybridMultilevel"/>
    <w:tmpl w:val="0AC2F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3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4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5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355B210D"/>
    <w:multiLevelType w:val="hybridMultilevel"/>
    <w:tmpl w:val="4C969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8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0" w15:restartNumberingAfterBreak="0">
    <w:nsid w:val="3D7B6613"/>
    <w:multiLevelType w:val="hybridMultilevel"/>
    <w:tmpl w:val="7C52D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344B5"/>
    <w:multiLevelType w:val="hybridMultilevel"/>
    <w:tmpl w:val="263E8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427DC"/>
    <w:multiLevelType w:val="multilevel"/>
    <w:tmpl w:val="97481C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57482249"/>
    <w:multiLevelType w:val="hybridMultilevel"/>
    <w:tmpl w:val="8604D7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2" w15:restartNumberingAfterBreak="0">
    <w:nsid w:val="6EBA13D5"/>
    <w:multiLevelType w:val="multilevel"/>
    <w:tmpl w:val="CFC440F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EE17DE9"/>
    <w:multiLevelType w:val="hybridMultilevel"/>
    <w:tmpl w:val="4B78B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6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7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8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005409">
    <w:abstractNumId w:val="0"/>
  </w:num>
  <w:num w:numId="2" w16cid:durableId="708798701">
    <w:abstractNumId w:val="1"/>
  </w:num>
  <w:num w:numId="3" w16cid:durableId="1997683865">
    <w:abstractNumId w:val="2"/>
  </w:num>
  <w:num w:numId="4" w16cid:durableId="846097722">
    <w:abstractNumId w:val="3"/>
  </w:num>
  <w:num w:numId="5" w16cid:durableId="544408379">
    <w:abstractNumId w:val="8"/>
  </w:num>
  <w:num w:numId="6" w16cid:durableId="235097109">
    <w:abstractNumId w:val="4"/>
  </w:num>
  <w:num w:numId="7" w16cid:durableId="393352935">
    <w:abstractNumId w:val="5"/>
  </w:num>
  <w:num w:numId="8" w16cid:durableId="1322346993">
    <w:abstractNumId w:val="6"/>
  </w:num>
  <w:num w:numId="9" w16cid:durableId="1844974700">
    <w:abstractNumId w:val="7"/>
  </w:num>
  <w:num w:numId="10" w16cid:durableId="358511847">
    <w:abstractNumId w:val="9"/>
  </w:num>
  <w:num w:numId="11" w16cid:durableId="869875178">
    <w:abstractNumId w:val="39"/>
  </w:num>
  <w:num w:numId="12" w16cid:durableId="107285779">
    <w:abstractNumId w:val="12"/>
  </w:num>
  <w:num w:numId="13" w16cid:durableId="1420516733">
    <w:abstractNumId w:val="18"/>
  </w:num>
  <w:num w:numId="14" w16cid:durableId="889607516">
    <w:abstractNumId w:val="38"/>
  </w:num>
  <w:num w:numId="15" w16cid:durableId="904608254">
    <w:abstractNumId w:val="28"/>
  </w:num>
  <w:num w:numId="16" w16cid:durableId="673385291">
    <w:abstractNumId w:val="35"/>
  </w:num>
  <w:num w:numId="17" w16cid:durableId="176431754">
    <w:abstractNumId w:val="14"/>
  </w:num>
  <w:num w:numId="18" w16cid:durableId="499581881">
    <w:abstractNumId w:val="25"/>
  </w:num>
  <w:num w:numId="19" w16cid:durableId="1560163781">
    <w:abstractNumId w:val="24"/>
  </w:num>
  <w:num w:numId="20" w16cid:durableId="265965676">
    <w:abstractNumId w:val="26"/>
  </w:num>
  <w:num w:numId="21" w16cid:durableId="311179095">
    <w:abstractNumId w:val="15"/>
  </w:num>
  <w:num w:numId="22" w16cid:durableId="658505941">
    <w:abstractNumId w:val="19"/>
  </w:num>
  <w:num w:numId="23" w16cid:durableId="366831550">
    <w:abstractNumId w:val="17"/>
  </w:num>
  <w:num w:numId="24" w16cid:durableId="290525088">
    <w:abstractNumId w:val="36"/>
  </w:num>
  <w:num w:numId="25" w16cid:durableId="1376152792">
    <w:abstractNumId w:val="37"/>
  </w:num>
  <w:num w:numId="26" w16cid:durableId="569776435">
    <w:abstractNumId w:val="31"/>
  </w:num>
  <w:num w:numId="27" w16cid:durableId="32658931">
    <w:abstractNumId w:val="23"/>
  </w:num>
  <w:num w:numId="28" w16cid:durableId="2042824951">
    <w:abstractNumId w:val="29"/>
  </w:num>
  <w:num w:numId="29" w16cid:durableId="1775707104">
    <w:abstractNumId w:val="34"/>
  </w:num>
  <w:num w:numId="30" w16cid:durableId="1117718046">
    <w:abstractNumId w:val="13"/>
  </w:num>
  <w:num w:numId="31" w16cid:durableId="480460964">
    <w:abstractNumId w:val="27"/>
  </w:num>
  <w:num w:numId="32" w16cid:durableId="2085568438">
    <w:abstractNumId w:val="11"/>
  </w:num>
  <w:num w:numId="33" w16cid:durableId="1022786590">
    <w:abstractNumId w:val="10"/>
  </w:num>
  <w:num w:numId="34" w16cid:durableId="1230769745">
    <w:abstractNumId w:val="30"/>
  </w:num>
  <w:num w:numId="35" w16cid:durableId="684598908">
    <w:abstractNumId w:val="21"/>
  </w:num>
  <w:num w:numId="36" w16cid:durableId="826478217">
    <w:abstractNumId w:val="20"/>
  </w:num>
  <w:num w:numId="37" w16cid:durableId="1218785677">
    <w:abstractNumId w:val="16"/>
  </w:num>
  <w:num w:numId="38" w16cid:durableId="63143243">
    <w:abstractNumId w:val="33"/>
  </w:num>
  <w:num w:numId="39" w16cid:durableId="1802503575">
    <w:abstractNumId w:val="32"/>
  </w:num>
  <w:num w:numId="40" w16cid:durableId="10859582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FF"/>
    <w:rsid w:val="00001398"/>
    <w:rsid w:val="000412FA"/>
    <w:rsid w:val="000455A5"/>
    <w:rsid w:val="0004738F"/>
    <w:rsid w:val="00063B49"/>
    <w:rsid w:val="0006554D"/>
    <w:rsid w:val="00073E58"/>
    <w:rsid w:val="00096AA3"/>
    <w:rsid w:val="000B1896"/>
    <w:rsid w:val="000D0D6F"/>
    <w:rsid w:val="000F51F1"/>
    <w:rsid w:val="00117BD1"/>
    <w:rsid w:val="00121238"/>
    <w:rsid w:val="001343F9"/>
    <w:rsid w:val="00137C81"/>
    <w:rsid w:val="001A1024"/>
    <w:rsid w:val="001A4E77"/>
    <w:rsid w:val="001A7F3C"/>
    <w:rsid w:val="001B62FF"/>
    <w:rsid w:val="001D400A"/>
    <w:rsid w:val="001E5B20"/>
    <w:rsid w:val="00200015"/>
    <w:rsid w:val="00203FA5"/>
    <w:rsid w:val="00230695"/>
    <w:rsid w:val="00235BC8"/>
    <w:rsid w:val="00247B98"/>
    <w:rsid w:val="00270EF3"/>
    <w:rsid w:val="002B1655"/>
    <w:rsid w:val="002B1DB1"/>
    <w:rsid w:val="002C7E68"/>
    <w:rsid w:val="002E250B"/>
    <w:rsid w:val="002E433C"/>
    <w:rsid w:val="002E635A"/>
    <w:rsid w:val="002F147A"/>
    <w:rsid w:val="0034044D"/>
    <w:rsid w:val="003438AB"/>
    <w:rsid w:val="00344449"/>
    <w:rsid w:val="003873E5"/>
    <w:rsid w:val="003B0C1A"/>
    <w:rsid w:val="003C25D7"/>
    <w:rsid w:val="003D1280"/>
    <w:rsid w:val="003F1FF0"/>
    <w:rsid w:val="003F6CB1"/>
    <w:rsid w:val="004015EC"/>
    <w:rsid w:val="0041094D"/>
    <w:rsid w:val="00417A79"/>
    <w:rsid w:val="00425BC5"/>
    <w:rsid w:val="004314F7"/>
    <w:rsid w:val="004502B4"/>
    <w:rsid w:val="00456D4B"/>
    <w:rsid w:val="004A7883"/>
    <w:rsid w:val="004F070C"/>
    <w:rsid w:val="00516A50"/>
    <w:rsid w:val="0052388B"/>
    <w:rsid w:val="00524415"/>
    <w:rsid w:val="00524713"/>
    <w:rsid w:val="005E5E5B"/>
    <w:rsid w:val="0060065B"/>
    <w:rsid w:val="006035AD"/>
    <w:rsid w:val="0060503A"/>
    <w:rsid w:val="006103AB"/>
    <w:rsid w:val="00634B83"/>
    <w:rsid w:val="00646636"/>
    <w:rsid w:val="00667554"/>
    <w:rsid w:val="00697C3A"/>
    <w:rsid w:val="006B1CF3"/>
    <w:rsid w:val="006D192F"/>
    <w:rsid w:val="006F796B"/>
    <w:rsid w:val="00701A50"/>
    <w:rsid w:val="00716F75"/>
    <w:rsid w:val="00733517"/>
    <w:rsid w:val="0074503F"/>
    <w:rsid w:val="00763EF3"/>
    <w:rsid w:val="00766202"/>
    <w:rsid w:val="00793096"/>
    <w:rsid w:val="0079361C"/>
    <w:rsid w:val="007A6E6B"/>
    <w:rsid w:val="007B6A02"/>
    <w:rsid w:val="007C10E4"/>
    <w:rsid w:val="007D4B12"/>
    <w:rsid w:val="007F38AF"/>
    <w:rsid w:val="00823917"/>
    <w:rsid w:val="00837E39"/>
    <w:rsid w:val="00866A4E"/>
    <w:rsid w:val="00866F7B"/>
    <w:rsid w:val="0087166D"/>
    <w:rsid w:val="0088314D"/>
    <w:rsid w:val="00891A39"/>
    <w:rsid w:val="00891E54"/>
    <w:rsid w:val="0089499F"/>
    <w:rsid w:val="0089756D"/>
    <w:rsid w:val="008B3B69"/>
    <w:rsid w:val="008B458D"/>
    <w:rsid w:val="008C0F5B"/>
    <w:rsid w:val="008C2D1F"/>
    <w:rsid w:val="008F1588"/>
    <w:rsid w:val="008F52F9"/>
    <w:rsid w:val="009105A6"/>
    <w:rsid w:val="009171CE"/>
    <w:rsid w:val="00922B7D"/>
    <w:rsid w:val="00975CA8"/>
    <w:rsid w:val="009806CD"/>
    <w:rsid w:val="009A5784"/>
    <w:rsid w:val="009A72B3"/>
    <w:rsid w:val="009C4B07"/>
    <w:rsid w:val="009E0C10"/>
    <w:rsid w:val="00A22122"/>
    <w:rsid w:val="00A53179"/>
    <w:rsid w:val="00AC7028"/>
    <w:rsid w:val="00AD0799"/>
    <w:rsid w:val="00AE0508"/>
    <w:rsid w:val="00AE3C32"/>
    <w:rsid w:val="00AE52C3"/>
    <w:rsid w:val="00AF7B7D"/>
    <w:rsid w:val="00B03F84"/>
    <w:rsid w:val="00B20535"/>
    <w:rsid w:val="00B23344"/>
    <w:rsid w:val="00B41561"/>
    <w:rsid w:val="00B421CD"/>
    <w:rsid w:val="00B61D0C"/>
    <w:rsid w:val="00B857FB"/>
    <w:rsid w:val="00B92AD9"/>
    <w:rsid w:val="00B96A1E"/>
    <w:rsid w:val="00BD106F"/>
    <w:rsid w:val="00BD32E7"/>
    <w:rsid w:val="00BD5336"/>
    <w:rsid w:val="00BD7643"/>
    <w:rsid w:val="00BF4172"/>
    <w:rsid w:val="00BF61F0"/>
    <w:rsid w:val="00C1347C"/>
    <w:rsid w:val="00C15120"/>
    <w:rsid w:val="00C37860"/>
    <w:rsid w:val="00C433C3"/>
    <w:rsid w:val="00CA087F"/>
    <w:rsid w:val="00CA5EB3"/>
    <w:rsid w:val="00CB5A6E"/>
    <w:rsid w:val="00CD6CAD"/>
    <w:rsid w:val="00CE7AAB"/>
    <w:rsid w:val="00CF0B6E"/>
    <w:rsid w:val="00CF39F7"/>
    <w:rsid w:val="00D10BD4"/>
    <w:rsid w:val="00D31594"/>
    <w:rsid w:val="00D36939"/>
    <w:rsid w:val="00D7153E"/>
    <w:rsid w:val="00D94BB3"/>
    <w:rsid w:val="00DA75B0"/>
    <w:rsid w:val="00E50E0B"/>
    <w:rsid w:val="00E51FD3"/>
    <w:rsid w:val="00E8218D"/>
    <w:rsid w:val="00EC6B9A"/>
    <w:rsid w:val="00EE0C6B"/>
    <w:rsid w:val="00F01911"/>
    <w:rsid w:val="00F57836"/>
    <w:rsid w:val="00F95FAB"/>
    <w:rsid w:val="00F9720E"/>
    <w:rsid w:val="00FC2A67"/>
    <w:rsid w:val="00FD28F7"/>
    <w:rsid w:val="00FE5C53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D8A45"/>
  <w15:docId w15:val="{2DFEF71B-EB93-4525-B11D-0DF63E7B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semiHidden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aliases w:val="Odstavec_muj,Nad,Odstavec cíl se seznamem,Odstavec se seznamem5,Normální - úroveň 3"/>
    <w:basedOn w:val="Normln"/>
    <w:link w:val="OdstavecseseznamemChar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Zkladntext">
    <w:name w:val="Body Text"/>
    <w:basedOn w:val="Normln"/>
    <w:link w:val="ZkladntextChar"/>
    <w:rsid w:val="004A7883"/>
    <w:pPr>
      <w:suppressAutoHyphens/>
      <w:spacing w:line="240" w:lineRule="atLeast"/>
      <w:jc w:val="both"/>
    </w:pPr>
    <w:rPr>
      <w:rFonts w:eastAsia="Times New Roman" w:cs="Arial"/>
      <w:sz w:val="22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A7883"/>
    <w:rPr>
      <w:rFonts w:ascii="Arial" w:eastAsia="Times New Roman" w:hAnsi="Arial" w:cs="Arial"/>
      <w:sz w:val="22"/>
      <w:szCs w:val="20"/>
      <w:lang w:eastAsia="ar-SA"/>
    </w:rPr>
  </w:style>
  <w:style w:type="paragraph" w:customStyle="1" w:styleId="a">
    <w:basedOn w:val="Normln"/>
    <w:next w:val="Zkladntext"/>
    <w:qFormat/>
    <w:rsid w:val="004A7883"/>
    <w:pPr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zev">
    <w:name w:val="Title"/>
    <w:basedOn w:val="Normln"/>
    <w:link w:val="NzevChar"/>
    <w:qFormat/>
    <w:rsid w:val="001A1024"/>
    <w:pPr>
      <w:jc w:val="center"/>
    </w:pPr>
    <w:rPr>
      <w:rFonts w:ascii="Tahoma" w:eastAsia="Times New Roman" w:hAnsi="Tahoma" w:cs="Tahoma"/>
      <w:b/>
      <w:bCs/>
      <w:sz w:val="22"/>
      <w:lang w:eastAsia="cs-CZ"/>
    </w:rPr>
  </w:style>
  <w:style w:type="character" w:customStyle="1" w:styleId="NzevChar">
    <w:name w:val="Název Char"/>
    <w:basedOn w:val="Standardnpsmoodstavce"/>
    <w:link w:val="Nzev"/>
    <w:rsid w:val="001A1024"/>
    <w:rPr>
      <w:rFonts w:ascii="Tahoma" w:eastAsia="Times New Roman" w:hAnsi="Tahoma" w:cs="Tahoma"/>
      <w:b/>
      <w:bCs/>
      <w:sz w:val="22"/>
      <w:lang w:eastAsia="cs-CZ"/>
    </w:rPr>
  </w:style>
  <w:style w:type="character" w:styleId="Siln">
    <w:name w:val="Strong"/>
    <w:uiPriority w:val="22"/>
    <w:qFormat/>
    <w:rsid w:val="001A102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D4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873E5"/>
    <w:rPr>
      <w:rFonts w:ascii="Arial" w:hAnsi="Arial"/>
      <w:sz w:val="20"/>
    </w:rPr>
  </w:style>
  <w:style w:type="paragraph" w:styleId="Prosttext">
    <w:name w:val="Plain Text"/>
    <w:basedOn w:val="Normln"/>
    <w:link w:val="ProsttextChar"/>
    <w:semiHidden/>
    <w:rsid w:val="00FE5C53"/>
    <w:rPr>
      <w:rFonts w:ascii="Courier New" w:eastAsia="Times New Roman" w:hAnsi="Courier New" w:cs="Times New Roman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FE5C53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F61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61F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61F0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61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61F0"/>
    <w:rPr>
      <w:rFonts w:ascii="Arial" w:hAnsi="Arial"/>
      <w:b/>
      <w:bCs/>
      <w:sz w:val="20"/>
      <w:szCs w:val="20"/>
    </w:rPr>
  </w:style>
  <w:style w:type="character" w:customStyle="1" w:styleId="OdstavecseseznamemChar">
    <w:name w:val="Odstavec se seznamem Char"/>
    <w:aliases w:val="Odstavec_muj Char,Nad Char,Odstavec cíl se seznamem Char,Odstavec se seznamem5 Char,Normální - úroveň 3 Char"/>
    <w:link w:val="Odstavecseseznamem"/>
    <w:uiPriority w:val="34"/>
    <w:locked/>
    <w:rsid w:val="00BD764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0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A8A1BD-FEE2-42D9-90C6-B61F5B50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742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Blahová Jana</cp:lastModifiedBy>
  <cp:revision>4</cp:revision>
  <cp:lastPrinted>2025-05-02T06:53:00Z</cp:lastPrinted>
  <dcterms:created xsi:type="dcterms:W3CDTF">2025-05-02T06:54:00Z</dcterms:created>
  <dcterms:modified xsi:type="dcterms:W3CDTF">2025-05-02T07:24:00Z</dcterms:modified>
</cp:coreProperties>
</file>