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keepLines/>
        <w:widowControl w:val="0"/>
        <w:shd w:val="clear" w:color="auto" w:fill="auto"/>
        <w:bidi w:val="0"/>
        <w:spacing w:before="0" w:after="0" w:line="276"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D O D A T E K č. 2</w:t>
      </w:r>
      <w:bookmarkEnd w:id="0"/>
      <w:bookmarkEnd w:id="1"/>
      <w:bookmarkEnd w:id="2"/>
    </w:p>
    <w:p>
      <w:pPr>
        <w:pStyle w:val="Style8"/>
        <w:keepNext/>
        <w:keepLines/>
        <w:widowControl w:val="0"/>
        <w:shd w:val="clear" w:color="auto" w:fill="auto"/>
        <w:bidi w:val="0"/>
        <w:spacing w:before="0" w:after="0" w:line="322" w:lineRule="auto"/>
        <w:ind w:left="0" w:right="0" w:firstLine="0"/>
        <w:jc w:val="center"/>
      </w:pPr>
      <w:bookmarkStart w:id="0" w:name="bookmark0"/>
      <w:bookmarkStart w:id="1" w:name="bookmark1"/>
      <w:bookmarkStart w:id="3" w:name="bookmark3"/>
      <w:r>
        <w:rPr>
          <w:color w:val="000000"/>
          <w:spacing w:val="0"/>
          <w:w w:val="100"/>
          <w:position w:val="0"/>
          <w:shd w:val="clear" w:color="auto" w:fill="auto"/>
          <w:lang w:val="cs-CZ" w:eastAsia="cs-CZ" w:bidi="cs-CZ"/>
        </w:rPr>
        <w:t>K P A CH T O V N Í S M L O U V Ě č. 573/2021, dodatku č. 1</w:t>
      </w:r>
      <w:bookmarkEnd w:id="0"/>
      <w:bookmarkEnd w:id="1"/>
      <w:bookmarkEnd w:id="3"/>
    </w:p>
    <w:p>
      <w:pPr>
        <w:pStyle w:val="Style13"/>
        <w:keepNext/>
        <w:keepLines/>
        <w:widowControl w:val="0"/>
        <w:shd w:val="clear" w:color="auto" w:fill="auto"/>
        <w:bidi w:val="0"/>
        <w:spacing w:before="0" w:after="0" w:line="322" w:lineRule="auto"/>
        <w:ind w:left="0" w:right="0" w:firstLine="0"/>
        <w:jc w:val="center"/>
      </w:pPr>
      <w:bookmarkStart w:id="4" w:name="bookmark4"/>
      <w:bookmarkStart w:id="5" w:name="bookmark5"/>
      <w:bookmarkStart w:id="6" w:name="bookmark6"/>
      <w:r>
        <w:rPr>
          <w:color w:val="000000"/>
          <w:spacing w:val="0"/>
          <w:w w:val="100"/>
          <w:position w:val="0"/>
          <w:shd w:val="clear" w:color="auto" w:fill="auto"/>
          <w:lang w:val="cs-CZ" w:eastAsia="cs-CZ" w:bidi="cs-CZ"/>
        </w:rPr>
        <w:t>uzavřené dne 28.05.2021 a 11.12.2023</w:t>
      </w:r>
      <w:bookmarkEnd w:id="4"/>
      <w:bookmarkEnd w:id="5"/>
      <w:bookmarkEnd w:id="6"/>
    </w:p>
    <w:p>
      <w:pPr>
        <w:pStyle w:val="Style5"/>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uzavřen podle § 2201 a násl. zákona č. 89/2012 Sb., občanského zákoníku v platném znění</w:t>
      </w:r>
    </w:p>
    <w:p>
      <w:pPr>
        <w:widowControl w:val="0"/>
        <w:spacing w:line="1" w:lineRule="exact"/>
        <w:sectPr>
          <w:footerReference w:type="default" r:id="rId5"/>
          <w:footnotePr>
            <w:pos w:val="pageBottom"/>
            <w:numFmt w:val="decimal"/>
            <w:numRestart w:val="continuous"/>
          </w:footnotePr>
          <w:pgSz w:w="11909" w:h="16834"/>
          <w:pgMar w:top="1035" w:left="1413" w:right="1011" w:bottom="1651" w:header="607" w:footer="3" w:gutter="0"/>
          <w:pgNumType w:start="1"/>
          <w:cols w:space="720"/>
          <w:noEndnote/>
          <w:rtlGutter w:val="0"/>
          <w:docGrid w:linePitch="360"/>
        </w:sectPr>
      </w:pPr>
      <w:r>
        <mc:AlternateContent>
          <mc:Choice Requires="wps">
            <w:drawing>
              <wp:anchor distT="12700" distB="731520" distL="0" distR="0" simplePos="0" relativeHeight="125829378" behindDoc="0" locked="0" layoutInCell="1" allowOverlap="1">
                <wp:simplePos x="0" y="0"/>
                <wp:positionH relativeFrom="page">
                  <wp:posOffset>897255</wp:posOffset>
                </wp:positionH>
                <wp:positionV relativeFrom="paragraph">
                  <wp:posOffset>12700</wp:posOffset>
                </wp:positionV>
                <wp:extent cx="5769610" cy="1234440"/>
                <wp:wrapTopAndBottom/>
                <wp:docPr id="3" name="Shape 3"/>
                <a:graphic xmlns:a="http://schemas.openxmlformats.org/drawingml/2006/main">
                  <a:graphicData uri="http://schemas.microsoft.com/office/word/2010/wordprocessingShape">
                    <wps:wsp>
                      <wps:cNvSpPr txBox="1"/>
                      <wps:spPr>
                        <a:xfrm>
                          <a:ext cx="5769610" cy="1234440"/>
                        </a:xfrm>
                        <a:prstGeom prst="rect"/>
                        <a:noFill/>
                      </wps:spPr>
                      <wps:txbx>
                        <w:txbxContent>
                          <w:tbl>
                            <w:tblPr>
                              <w:tblOverlap w:val="never"/>
                              <w:jc w:val="left"/>
                              <w:tblLayout w:type="fixed"/>
                            </w:tblPr>
                            <w:tblGrid>
                              <w:gridCol w:w="3312"/>
                              <w:gridCol w:w="5774"/>
                            </w:tblGrid>
                            <w:tr>
                              <w:trPr>
                                <w:tblHeader/>
                                <w:trHeight w:val="1944"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Propachtovatel: </w:t>
                                  </w:r>
                                  <w:r>
                                    <w:rPr>
                                      <w:color w:val="000000"/>
                                      <w:spacing w:val="0"/>
                                      <w:w w:val="100"/>
                                      <w:position w:val="0"/>
                                      <w:shd w:val="clear" w:color="auto" w:fill="auto"/>
                                      <w:lang w:val="cs-CZ" w:eastAsia="cs-CZ" w:bidi="cs-CZ"/>
                                    </w:rPr>
                                    <w:t>se sídlem: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 zástupce ve věcech smluvních: 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66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66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CZ 70889988</w:t>
                                  </w:r>
                                </w:p>
                              </w:tc>
                            </w:tr>
                          </w:tbl>
                          <w:p>
                            <w:pPr>
                              <w:widowControl w:val="0"/>
                              <w:spacing w:line="1" w:lineRule="exact"/>
                            </w:pPr>
                          </w:p>
                        </w:txbxContent>
                      </wps:txbx>
                      <wps:bodyPr lIns="0" tIns="0" rIns="0" bIns="0">
                        <a:noAutoFit/>
                      </wps:bodyPr>
                    </wps:wsp>
                  </a:graphicData>
                </a:graphic>
              </wp:anchor>
            </w:drawing>
          </mc:Choice>
          <mc:Fallback>
            <w:pict>
              <v:shape id="_x0000_s1029" type="#_x0000_t202" style="position:absolute;margin-left:70.650000000000006pt;margin-top:1.pt;width:454.30000000000001pt;height:97.200000000000003pt;z-index:-125829375;mso-wrap-distance-left:0;mso-wrap-distance-top:1.pt;mso-wrap-distance-right:0;mso-wrap-distance-bottom:57.600000000000001pt;mso-position-horizontal-relative:page" filled="f" stroked="f">
                <v:textbox inset="0,0,0,0">
                  <w:txbxContent>
                    <w:tbl>
                      <w:tblPr>
                        <w:tblOverlap w:val="never"/>
                        <w:jc w:val="left"/>
                        <w:tblLayout w:type="fixed"/>
                      </w:tblPr>
                      <w:tblGrid>
                        <w:gridCol w:w="3312"/>
                        <w:gridCol w:w="5774"/>
                      </w:tblGrid>
                      <w:tr>
                        <w:trPr>
                          <w:tblHeader/>
                          <w:trHeight w:val="1944"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Propachtovatel: </w:t>
                            </w:r>
                            <w:r>
                              <w:rPr>
                                <w:color w:val="000000"/>
                                <w:spacing w:val="0"/>
                                <w:w w:val="100"/>
                                <w:position w:val="0"/>
                                <w:shd w:val="clear" w:color="auto" w:fill="auto"/>
                                <w:lang w:val="cs-CZ" w:eastAsia="cs-CZ" w:bidi="cs-CZ"/>
                              </w:rPr>
                              <w:t>se sídlem: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 zástupce ve věcech smluvních: 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66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66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CZ 70889988</w:t>
                            </w:r>
                          </w:p>
                        </w:tc>
                      </w:tr>
                    </w:tbl>
                    <w:p>
                      <w:pPr>
                        <w:widowControl w:val="0"/>
                        <w:spacing w:line="1" w:lineRule="exact"/>
                      </w:pPr>
                    </w:p>
                  </w:txbxContent>
                </v:textbox>
                <w10:wrap type="topAndBottom" anchorx="page"/>
              </v:shape>
            </w:pict>
          </mc:Fallback>
        </mc:AlternateContent>
      </w:r>
      <w:r>
        <mc:AlternateContent>
          <mc:Choice Requires="wps">
            <w:drawing>
              <wp:anchor distT="1183005" distB="0" distL="0" distR="0" simplePos="0" relativeHeight="125829380" behindDoc="0" locked="0" layoutInCell="1" allowOverlap="1">
                <wp:simplePos x="0" y="0"/>
                <wp:positionH relativeFrom="page">
                  <wp:posOffset>897255</wp:posOffset>
                </wp:positionH>
                <wp:positionV relativeFrom="paragraph">
                  <wp:posOffset>1183005</wp:posOffset>
                </wp:positionV>
                <wp:extent cx="5767070" cy="795655"/>
                <wp:wrapTopAndBottom/>
                <wp:docPr id="5" name="Shape 5"/>
                <a:graphic xmlns:a="http://schemas.openxmlformats.org/drawingml/2006/main">
                  <a:graphicData uri="http://schemas.microsoft.com/office/word/2010/wordprocessingShape">
                    <wps:wsp>
                      <wps:cNvSpPr txBox="1"/>
                      <wps:spPr>
                        <a:xfrm>
                          <a:ext cx="5767070" cy="7956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5"/>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 xml:space="preserve">„propachtovatel“ </w:t>
                            </w:r>
                            <w:r>
                              <w:rPr>
                                <w:color w:val="000000"/>
                                <w:spacing w:val="0"/>
                                <w:w w:val="100"/>
                                <w:position w:val="0"/>
                                <w:shd w:val="clear" w:color="auto" w:fill="auto"/>
                                <w:lang w:val="cs-CZ" w:eastAsia="cs-CZ" w:bidi="cs-CZ"/>
                              </w:rPr>
                              <w:t>na straně jedné</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txbxContent>
                      </wps:txbx>
                      <wps:bodyPr lIns="0" tIns="0" rIns="0" bIns="0">
                        <a:noAutoFit/>
                      </wps:bodyPr>
                    </wps:wsp>
                  </a:graphicData>
                </a:graphic>
              </wp:anchor>
            </w:drawing>
          </mc:Choice>
          <mc:Fallback>
            <w:pict>
              <v:shape id="_x0000_s1031" type="#_x0000_t202" style="position:absolute;margin-left:70.650000000000006pt;margin-top:93.150000000000006pt;width:454.10000000000002pt;height:62.649999999999999pt;z-index:-125829373;mso-wrap-distance-left:0;mso-wrap-distance-top:93.150000000000006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5"/>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 xml:space="preserve">„propachtovatel“ </w:t>
                      </w:r>
                      <w:r>
                        <w:rPr>
                          <w:color w:val="000000"/>
                          <w:spacing w:val="0"/>
                          <w:w w:val="100"/>
                          <w:position w:val="0"/>
                          <w:shd w:val="clear" w:color="auto" w:fill="auto"/>
                          <w:lang w:val="cs-CZ" w:eastAsia="cs-CZ" w:bidi="cs-CZ"/>
                        </w:rPr>
                        <w:t>na straně jedné</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txbxContent>
                </v:textbox>
                <w10:wrap type="topAndBottom" anchorx="page"/>
              </v:shape>
            </w:pict>
          </mc:Fallback>
        </mc:AlternateContent>
      </w:r>
    </w:p>
    <w:p>
      <w:pPr>
        <w:widowControl w:val="0"/>
        <w:spacing w:line="114" w:lineRule="exact"/>
        <w:rPr>
          <w:sz w:val="9"/>
          <w:szCs w:val="9"/>
        </w:rPr>
      </w:pPr>
    </w:p>
    <w:p>
      <w:pPr>
        <w:widowControl w:val="0"/>
        <w:spacing w:line="1" w:lineRule="exact"/>
        <w:sectPr>
          <w:footnotePr>
            <w:pos w:val="pageBottom"/>
            <w:numFmt w:val="decimal"/>
            <w:numRestart w:val="continuous"/>
          </w:footnotePr>
          <w:type w:val="continuous"/>
          <w:pgSz w:w="11909" w:h="16834"/>
          <w:pgMar w:top="851" w:left="0" w:right="0" w:bottom="1797"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2" behindDoc="0" locked="0" layoutInCell="1" allowOverlap="1">
                <wp:simplePos x="0" y="0"/>
                <wp:positionH relativeFrom="page">
                  <wp:posOffset>897255</wp:posOffset>
                </wp:positionH>
                <wp:positionV relativeFrom="paragraph">
                  <wp:posOffset>12700</wp:posOffset>
                </wp:positionV>
                <wp:extent cx="5767070" cy="664210"/>
                <wp:wrapTopAndBottom/>
                <wp:docPr id="7" name="Shape 7"/>
                <a:graphic xmlns:a="http://schemas.openxmlformats.org/drawingml/2006/main">
                  <a:graphicData uri="http://schemas.microsoft.com/office/word/2010/wordprocessingShape">
                    <wps:wsp>
                      <wps:cNvSpPr txBox="1"/>
                      <wps:spPr>
                        <a:xfrm>
                          <a:ext cx="5767070" cy="664210"/>
                        </a:xfrm>
                        <a:prstGeom prst="rect"/>
                        <a:noFill/>
                      </wps:spPr>
                      <wps:txbx>
                        <w:txbxContent>
                          <w:tbl>
                            <w:tblPr>
                              <w:tblOverlap w:val="never"/>
                              <w:jc w:val="left"/>
                              <w:tblLayout w:type="fixed"/>
                            </w:tblPr>
                            <w:tblGrid>
                              <w:gridCol w:w="3312"/>
                              <w:gridCol w:w="5770"/>
                            </w:tblGrid>
                            <w:tr>
                              <w:trPr>
                                <w:tblHeader/>
                                <w:trHeight w:val="1046"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Pachtýř: </w:t>
                                  </w:r>
                                  <w:r>
                                    <w:rPr>
                                      <w:color w:val="000000"/>
                                      <w:spacing w:val="0"/>
                                      <w:w w:val="100"/>
                                      <w:position w:val="0"/>
                                      <w:shd w:val="clear" w:color="auto" w:fill="auto"/>
                                      <w:lang w:val="cs-CZ" w:eastAsia="cs-CZ" w:bidi="cs-CZ"/>
                                    </w:rPr>
                                    <w:t>sídlo: IČO: DIČ:</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660"/>
                                    <w:jc w:val="left"/>
                                  </w:pPr>
                                  <w:r>
                                    <w:rPr>
                                      <w:b/>
                                      <w:bCs/>
                                      <w:color w:val="000000"/>
                                      <w:spacing w:val="0"/>
                                      <w:w w:val="100"/>
                                      <w:position w:val="0"/>
                                      <w:shd w:val="clear" w:color="auto" w:fill="auto"/>
                                      <w:lang w:val="cs-CZ" w:eastAsia="cs-CZ" w:bidi="cs-CZ"/>
                                    </w:rPr>
                                    <w:t>Bronislava Tarašková</w:t>
                                  </w:r>
                                </w:p>
                              </w:tc>
                            </w:tr>
                          </w:tbl>
                          <w:p>
                            <w:pPr>
                              <w:widowControl w:val="0"/>
                              <w:spacing w:line="1" w:lineRule="exact"/>
                            </w:pPr>
                          </w:p>
                        </w:txbxContent>
                      </wps:txbx>
                      <wps:bodyPr lIns="0" tIns="0" rIns="0" bIns="0">
                        <a:noAutoFit/>
                      </wps:bodyPr>
                    </wps:wsp>
                  </a:graphicData>
                </a:graphic>
              </wp:anchor>
            </w:drawing>
          </mc:Choice>
          <mc:Fallback>
            <w:pict>
              <v:shape id="_x0000_s1033" type="#_x0000_t202" style="position:absolute;margin-left:70.650000000000006pt;margin-top:1.pt;width:454.10000000000002pt;height:52.300000000000004pt;z-index:-125829371;mso-wrap-distance-left:0;mso-wrap-distance-right:0;mso-position-horizontal-relative:page" filled="f" stroked="f">
                <v:textbox inset="0,0,0,0">
                  <w:txbxContent>
                    <w:tbl>
                      <w:tblPr>
                        <w:tblOverlap w:val="never"/>
                        <w:jc w:val="left"/>
                        <w:tblLayout w:type="fixed"/>
                      </w:tblPr>
                      <w:tblGrid>
                        <w:gridCol w:w="3312"/>
                        <w:gridCol w:w="5770"/>
                      </w:tblGrid>
                      <w:tr>
                        <w:trPr>
                          <w:tblHeader/>
                          <w:trHeight w:val="1046"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Pachtýř: </w:t>
                            </w:r>
                            <w:r>
                              <w:rPr>
                                <w:color w:val="000000"/>
                                <w:spacing w:val="0"/>
                                <w:w w:val="100"/>
                                <w:position w:val="0"/>
                                <w:shd w:val="clear" w:color="auto" w:fill="auto"/>
                                <w:lang w:val="cs-CZ" w:eastAsia="cs-CZ" w:bidi="cs-CZ"/>
                              </w:rPr>
                              <w:t>sídlo: IČO: DIČ:</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660"/>
                              <w:jc w:val="left"/>
                            </w:pPr>
                            <w:r>
                              <w:rPr>
                                <w:b/>
                                <w:bCs/>
                                <w:color w:val="000000"/>
                                <w:spacing w:val="0"/>
                                <w:w w:val="100"/>
                                <w:position w:val="0"/>
                                <w:shd w:val="clear" w:color="auto" w:fill="auto"/>
                                <w:lang w:val="cs-CZ" w:eastAsia="cs-CZ" w:bidi="cs-CZ"/>
                              </w:rPr>
                              <w:t>Bronislava Tarašková</w:t>
                            </w:r>
                          </w:p>
                        </w:tc>
                      </w:tr>
                    </w:tbl>
                    <w:p>
                      <w:pPr>
                        <w:widowControl w:val="0"/>
                        <w:spacing w:line="1" w:lineRule="exact"/>
                      </w:pPr>
                    </w:p>
                  </w:txbxContent>
                </v:textbox>
                <w10:wrap type="topAndBottom" anchorx="page"/>
              </v:shape>
            </w:pict>
          </mc:Fallback>
        </mc:AlternateContent>
      </w:r>
    </w:p>
    <w:p>
      <w:pPr>
        <w:pStyle w:val="Style5"/>
        <w:keepNext w:val="0"/>
        <w:keepLines w:val="0"/>
        <w:widowControl w:val="0"/>
        <w:shd w:val="clear" w:color="auto" w:fill="auto"/>
        <w:bidi w:val="0"/>
        <w:spacing w:before="0" w:after="180" w:line="252" w:lineRule="auto"/>
        <w:ind w:left="0" w:right="0" w:firstLine="0"/>
        <w:jc w:val="left"/>
      </w:pPr>
      <w:r>
        <w:rPr>
          <w:color w:val="000000"/>
          <w:spacing w:val="0"/>
          <w:w w:val="100"/>
          <w:position w:val="0"/>
          <w:shd w:val="clear" w:color="auto" w:fill="auto"/>
          <w:lang w:val="cs-CZ" w:eastAsia="cs-CZ" w:bidi="cs-CZ"/>
        </w:rPr>
        <w:t xml:space="preserve">Podnikatel je evidovaný v Živnostenském rejstříku vedeného Magistrátem města Chomutov dle §71 odst. 2 živnostenského zákona, dále jen </w:t>
      </w:r>
      <w:r>
        <w:rPr>
          <w:b/>
          <w:bCs/>
          <w:color w:val="000000"/>
          <w:spacing w:val="0"/>
          <w:w w:val="100"/>
          <w:position w:val="0"/>
          <w:shd w:val="clear" w:color="auto" w:fill="auto"/>
          <w:lang w:val="cs-CZ" w:eastAsia="cs-CZ" w:bidi="cs-CZ"/>
        </w:rPr>
        <w:t xml:space="preserve">„pachtýř“ </w:t>
      </w:r>
      <w:r>
        <w:rPr>
          <w:color w:val="000000"/>
          <w:spacing w:val="0"/>
          <w:w w:val="100"/>
          <w:position w:val="0"/>
          <w:shd w:val="clear" w:color="auto" w:fill="auto"/>
          <w:lang w:val="cs-CZ" w:eastAsia="cs-CZ" w:bidi="cs-CZ"/>
        </w:rPr>
        <w:t>na straně druhé.</w:t>
      </w:r>
    </w:p>
    <w:p>
      <w:pPr>
        <w:pStyle w:val="Style5"/>
        <w:keepNext w:val="0"/>
        <w:keepLines w:val="0"/>
        <w:widowControl w:val="0"/>
        <w:shd w:val="clear" w:color="auto" w:fill="auto"/>
        <w:bidi w:val="0"/>
        <w:spacing w:before="0" w:after="180" w:line="252" w:lineRule="auto"/>
        <w:ind w:left="0" w:right="0" w:firstLine="0"/>
        <w:jc w:val="center"/>
      </w:pPr>
      <w:r>
        <w:rPr>
          <w:color w:val="000000"/>
          <w:spacing w:val="0"/>
          <w:w w:val="100"/>
          <w:position w:val="0"/>
          <w:shd w:val="clear" w:color="auto" w:fill="auto"/>
          <w:lang w:val="cs-CZ" w:eastAsia="cs-CZ" w:bidi="cs-CZ"/>
        </w:rPr>
        <w:t>uzavírají níže uvedeného dne, měsíce, roku tento</w:t>
      </w:r>
    </w:p>
    <w:p>
      <w:pPr>
        <w:pStyle w:val="Style5"/>
        <w:keepNext w:val="0"/>
        <w:keepLines w:val="0"/>
        <w:widowControl w:val="0"/>
        <w:shd w:val="clear" w:color="auto" w:fill="auto"/>
        <w:bidi w:val="0"/>
        <w:spacing w:before="0" w:after="400" w:line="252" w:lineRule="auto"/>
        <w:ind w:left="0" w:right="0" w:firstLine="680"/>
        <w:jc w:val="left"/>
      </w:pPr>
      <w:r>
        <w:rPr>
          <w:b/>
          <w:bCs/>
          <w:color w:val="000000"/>
          <w:spacing w:val="0"/>
          <w:w w:val="100"/>
          <w:position w:val="0"/>
          <w:shd w:val="clear" w:color="auto" w:fill="auto"/>
          <w:lang w:val="cs-CZ" w:eastAsia="cs-CZ" w:bidi="cs-CZ"/>
        </w:rPr>
        <w:t>dodatek č. 2 k Pachtovní smlouvě č. 573/2021 a dodatku č. 1 (dále jen „Smlouva“)</w:t>
      </w:r>
    </w:p>
    <w:p>
      <w:pPr>
        <w:pStyle w:val="Style13"/>
        <w:keepNext/>
        <w:keepLines/>
        <w:widowControl w:val="0"/>
        <w:numPr>
          <w:ilvl w:val="0"/>
          <w:numId w:val="1"/>
        </w:numPr>
        <w:shd w:val="clear" w:color="auto" w:fill="auto"/>
        <w:tabs>
          <w:tab w:pos="391" w:val="left"/>
        </w:tabs>
        <w:bidi w:val="0"/>
        <w:spacing w:before="0" w:after="0" w:line="240" w:lineRule="auto"/>
        <w:ind w:left="0" w:right="0" w:firstLine="0"/>
        <w:jc w:val="center"/>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PŘEDMĚT DODATKU</w:t>
      </w:r>
      <w:bookmarkEnd w:id="10"/>
      <w:bookmarkEnd w:id="7"/>
      <w:bookmarkEnd w:id="8"/>
    </w:p>
    <w:p>
      <w:pPr>
        <w:pStyle w:val="Style5"/>
        <w:keepNext w:val="0"/>
        <w:keepLines w:val="0"/>
        <w:widowControl w:val="0"/>
        <w:numPr>
          <w:ilvl w:val="0"/>
          <w:numId w:val="3"/>
        </w:numPr>
        <w:shd w:val="clear" w:color="auto" w:fill="auto"/>
        <w:tabs>
          <w:tab w:pos="391" w:val="left"/>
        </w:tabs>
        <w:bidi w:val="0"/>
        <w:spacing w:before="0" w:after="0" w:line="240" w:lineRule="auto"/>
        <w:ind w:left="440" w:right="0" w:hanging="440"/>
        <w:jc w:val="left"/>
      </w:pPr>
      <w:bookmarkStart w:id="11" w:name="bookmark11"/>
      <w:bookmarkEnd w:id="11"/>
      <w:r>
        <w:rPr>
          <w:color w:val="000000"/>
          <w:spacing w:val="0"/>
          <w:w w:val="100"/>
          <w:position w:val="0"/>
          <w:shd w:val="clear" w:color="auto" w:fill="auto"/>
          <w:lang w:val="cs-CZ" w:eastAsia="cs-CZ" w:bidi="cs-CZ"/>
        </w:rPr>
        <w:t>Na podkladě skutečností, se smluvní strany dohodly na uzavření dodatku č. 2 k pachtovní smlouvě č. 573/2021, dodatku č. 1 uzavřených dne 28.05.2021 a 11.12.2023.</w:t>
      </w:r>
    </w:p>
    <w:p>
      <w:pPr>
        <w:pStyle w:val="Style5"/>
        <w:keepNext w:val="0"/>
        <w:keepLines w:val="0"/>
        <w:widowControl w:val="0"/>
        <w:numPr>
          <w:ilvl w:val="0"/>
          <w:numId w:val="3"/>
        </w:numPr>
        <w:shd w:val="clear" w:color="auto" w:fill="auto"/>
        <w:tabs>
          <w:tab w:pos="391" w:val="left"/>
        </w:tabs>
        <w:bidi w:val="0"/>
        <w:spacing w:before="0" w:after="180" w:line="240" w:lineRule="auto"/>
        <w:ind w:left="0" w:right="0" w:firstLine="0"/>
        <w:jc w:val="left"/>
      </w:pPr>
      <w:bookmarkStart w:id="12" w:name="bookmark12"/>
      <w:bookmarkEnd w:id="12"/>
      <w:r>
        <w:rPr>
          <w:color w:val="000000"/>
          <w:spacing w:val="0"/>
          <w:w w:val="100"/>
          <w:position w:val="0"/>
          <w:shd w:val="clear" w:color="auto" w:fill="auto"/>
          <w:lang w:val="cs-CZ" w:eastAsia="cs-CZ" w:bidi="cs-CZ"/>
        </w:rPr>
        <w:t>Smluvní strany se dohodly na tomto znění:</w:t>
      </w:r>
    </w:p>
    <w:p>
      <w:pPr>
        <w:pStyle w:val="Style5"/>
        <w:keepNext w:val="0"/>
        <w:keepLines w:val="0"/>
        <w:widowControl w:val="0"/>
        <w:shd w:val="clear" w:color="auto" w:fill="auto"/>
        <w:bidi w:val="0"/>
        <w:spacing w:before="0" w:after="180" w:line="240" w:lineRule="auto"/>
        <w:ind w:left="0" w:right="0" w:firstLine="0"/>
        <w:jc w:val="left"/>
      </w:pPr>
      <w:r>
        <w:rPr>
          <w:b/>
          <w:bCs/>
          <w:i/>
          <w:iCs/>
          <w:color w:val="000000"/>
          <w:spacing w:val="0"/>
          <w:w w:val="100"/>
          <w:position w:val="0"/>
          <w:shd w:val="clear" w:color="auto" w:fill="auto"/>
          <w:lang w:val="cs-CZ" w:eastAsia="cs-CZ" w:bidi="cs-CZ"/>
        </w:rPr>
        <w:t>V článku I. Předmět smlouvy a účel pachtu se mění:</w:t>
      </w:r>
    </w:p>
    <w:p>
      <w:pPr>
        <w:pStyle w:val="Style5"/>
        <w:keepNext w:val="0"/>
        <w:keepLines w:val="0"/>
        <w:widowControl w:val="0"/>
        <w:numPr>
          <w:ilvl w:val="0"/>
          <w:numId w:val="5"/>
        </w:numPr>
        <w:shd w:val="clear" w:color="auto" w:fill="auto"/>
        <w:tabs>
          <w:tab w:pos="391" w:val="left"/>
        </w:tabs>
        <w:bidi w:val="0"/>
        <w:spacing w:before="0" w:after="180" w:line="240" w:lineRule="auto"/>
        <w:ind w:left="440" w:right="0" w:hanging="440"/>
        <w:jc w:val="left"/>
      </w:pPr>
      <w:bookmarkStart w:id="13" w:name="bookmark13"/>
      <w:bookmarkEnd w:id="13"/>
      <w:r>
        <w:rPr>
          <w:color w:val="000000"/>
          <w:spacing w:val="0"/>
          <w:w w:val="100"/>
          <w:position w:val="0"/>
          <w:shd w:val="clear" w:color="auto" w:fill="auto"/>
          <w:lang w:val="cs-CZ" w:eastAsia="cs-CZ" w:bidi="cs-CZ"/>
        </w:rPr>
        <w:t>Česká republika je vlastníkem a propachtovatel má právo hospodařit s majetkem státu, a to s pozemky:</w:t>
      </w:r>
    </w:p>
    <w:tbl>
      <w:tblPr>
        <w:tblOverlap w:val="never"/>
        <w:jc w:val="center"/>
        <w:tblLayout w:type="fixed"/>
      </w:tblPr>
      <w:tblGrid>
        <w:gridCol w:w="1574"/>
        <w:gridCol w:w="830"/>
        <w:gridCol w:w="792"/>
        <w:gridCol w:w="922"/>
        <w:gridCol w:w="2448"/>
        <w:gridCol w:w="1958"/>
        <w:gridCol w:w="936"/>
      </w:tblGrid>
      <w:tr>
        <w:trPr>
          <w:trHeight w:val="1032" w:hRule="exact"/>
        </w:trPr>
        <w:tc>
          <w:tcPr>
            <w:tcBorders>
              <w:top w:val="single" w:sz="4"/>
              <w:left w:val="single" w:sz="4"/>
            </w:tcBorders>
            <w:shd w:val="clear" w:color="auto" w:fill="BFBFB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LPIS - díl půdního bloku na parcele POh</w:t>
            </w:r>
          </w:p>
        </w:tc>
        <w:tc>
          <w:tcPr>
            <w:tcBorders>
              <w:top w:val="single" w:sz="4"/>
              <w:left w:val="single" w:sz="4"/>
            </w:tcBorders>
            <w:shd w:val="clear" w:color="auto" w:fill="BFBFB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Výměra pachtu (m2)</w:t>
            </w:r>
          </w:p>
        </w:tc>
        <w:tc>
          <w:tcPr>
            <w:tcBorders>
              <w:top w:val="single" w:sz="4"/>
              <w:left w:val="single" w:sz="4"/>
            </w:tcBorders>
            <w:shd w:val="clear" w:color="auto" w:fill="BFBFB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parcely</w:t>
            </w:r>
          </w:p>
        </w:tc>
        <w:tc>
          <w:tcPr>
            <w:tcBorders>
              <w:top w:val="single" w:sz="4"/>
              <w:left w:val="single" w:sz="4"/>
            </w:tcBorders>
            <w:shd w:val="clear" w:color="auto" w:fill="BFBFB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Celková výměra parcely (m2)</w:t>
            </w:r>
          </w:p>
        </w:tc>
        <w:tc>
          <w:tcPr>
            <w:tcBorders>
              <w:top w:val="single" w:sz="4"/>
              <w:left w:val="single" w:sz="4"/>
            </w:tcBorders>
            <w:shd w:val="clear" w:color="auto" w:fill="BFBFB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pozemku</w:t>
            </w:r>
          </w:p>
        </w:tc>
        <w:tc>
          <w:tcPr>
            <w:tcBorders>
              <w:top w:val="single" w:sz="4"/>
              <w:left w:val="single" w:sz="4"/>
            </w:tcBorders>
            <w:shd w:val="clear" w:color="auto" w:fill="BFBFB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využití pozemku</w:t>
            </w:r>
          </w:p>
        </w:tc>
        <w:tc>
          <w:tcPr>
            <w:tcBorders>
              <w:top w:val="single" w:sz="4"/>
              <w:left w:val="single" w:sz="4"/>
              <w:right w:val="single" w:sz="4"/>
            </w:tcBorders>
            <w:shd w:val="clear" w:color="auto" w:fill="BFBFB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K.Ú.</w:t>
            </w:r>
          </w:p>
        </w:tc>
      </w:tr>
      <w:tr>
        <w:trPr>
          <w:trHeight w:val="931"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20"/>
              <w:jc w:val="left"/>
              <w:rPr>
                <w:sz w:val="14"/>
                <w:szCs w:val="14"/>
              </w:rPr>
            </w:pPr>
            <w:r>
              <w:rPr>
                <w:b/>
                <w:bCs/>
                <w:color w:val="000000"/>
                <w:spacing w:val="0"/>
                <w:w w:val="100"/>
                <w:position w:val="0"/>
                <w:sz w:val="28"/>
                <w:szCs w:val="28"/>
                <w:shd w:val="clear" w:color="auto" w:fill="auto"/>
                <w:lang w:val="cs-CZ" w:eastAsia="cs-CZ" w:bidi="cs-CZ"/>
              </w:rPr>
              <w:t xml:space="preserve">2708/2 </w:t>
            </w:r>
            <w:r>
              <w:rPr>
                <w:color w:val="000000"/>
                <w:spacing w:val="0"/>
                <w:w w:val="100"/>
                <w:position w:val="0"/>
                <w:sz w:val="14"/>
                <w:szCs w:val="14"/>
                <w:shd w:val="clear" w:color="auto" w:fill="auto"/>
                <w:lang w:val="cs-CZ" w:eastAsia="cs-CZ" w:bidi="cs-CZ"/>
              </w:rPr>
              <w:t>celkem za PB 9700 m2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pPr>
            <w:r>
              <w:rPr>
                <w:b/>
                <w:bCs/>
                <w:color w:val="000000"/>
                <w:spacing w:val="0"/>
                <w:w w:val="100"/>
                <w:position w:val="0"/>
                <w:sz w:val="20"/>
                <w:szCs w:val="20"/>
                <w:shd w:val="clear" w:color="auto" w:fill="auto"/>
                <w:lang w:val="cs-CZ" w:eastAsia="cs-CZ" w:bidi="cs-CZ"/>
              </w:rPr>
              <w:t>560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0"/>
                <w:szCs w:val="20"/>
                <w:shd w:val="clear" w:color="auto" w:fill="auto"/>
                <w:lang w:val="cs-CZ" w:eastAsia="cs-CZ" w:bidi="cs-CZ"/>
              </w:rPr>
              <w:t>147</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z w:val="20"/>
                <w:szCs w:val="20"/>
                <w:shd w:val="clear" w:color="auto" w:fill="auto"/>
                <w:lang w:val="cs-CZ" w:eastAsia="cs-CZ" w:bidi="cs-CZ"/>
              </w:rPr>
              <w:t>91433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z w:val="20"/>
                <w:szCs w:val="20"/>
                <w:shd w:val="clear" w:color="auto" w:fill="auto"/>
                <w:lang w:val="cs-CZ" w:eastAsia="cs-CZ" w:bidi="cs-CZ"/>
              </w:rPr>
              <w:t>zastavěná plocha a nádvoří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Kyjice</w:t>
            </w:r>
          </w:p>
        </w:tc>
      </w:tr>
      <w:tr>
        <w:trPr>
          <w:trHeight w:val="3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20"/>
              <w:jc w:val="left"/>
            </w:pPr>
            <w:r>
              <w:rPr>
                <w:b/>
                <w:bCs/>
                <w:color w:val="000000"/>
                <w:spacing w:val="0"/>
                <w:w w:val="100"/>
                <w:position w:val="0"/>
                <w:sz w:val="20"/>
                <w:szCs w:val="20"/>
                <w:shd w:val="clear" w:color="auto" w:fill="auto"/>
                <w:lang w:val="cs-CZ" w:eastAsia="cs-CZ" w:bidi="cs-CZ"/>
              </w:rPr>
              <w:t>43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415/3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sz w:val="20"/>
                <w:szCs w:val="20"/>
                <w:shd w:val="clear" w:color="auto" w:fill="auto"/>
                <w:lang w:val="cs-CZ" w:eastAsia="cs-CZ" w:bidi="cs-CZ"/>
              </w:rPr>
              <w:t>4606</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komunikace</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Kyjice</w:t>
            </w:r>
          </w:p>
        </w:tc>
      </w:tr>
      <w:tr>
        <w:trPr>
          <w:trHeight w:val="42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z w:val="20"/>
                <w:szCs w:val="20"/>
                <w:shd w:val="clear" w:color="auto" w:fill="auto"/>
                <w:lang w:val="cs-CZ" w:eastAsia="cs-CZ" w:bidi="cs-CZ"/>
              </w:rPr>
              <w:t>9097</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452/1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1082794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nádrž umělá</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Kyjice</w:t>
            </w:r>
          </w:p>
        </w:tc>
      </w:tr>
      <w:tr>
        <w:trPr>
          <w:trHeight w:val="418" w:hRule="exact"/>
        </w:trPr>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2708/3</w:t>
            </w:r>
          </w:p>
          <w:p>
            <w:pPr>
              <w:pStyle w:val="Style2"/>
              <w:keepNext w:val="0"/>
              <w:keepLines w:val="0"/>
              <w:widowControl w:val="0"/>
              <w:shd w:val="clear" w:color="auto" w:fill="auto"/>
              <w:bidi w:val="0"/>
              <w:spacing w:before="0" w:after="0" w:line="293" w:lineRule="auto"/>
              <w:ind w:left="0" w:right="0" w:firstLine="0"/>
              <w:jc w:val="center"/>
              <w:rPr>
                <w:sz w:val="14"/>
                <w:szCs w:val="14"/>
              </w:rPr>
            </w:pPr>
            <w:r>
              <w:rPr>
                <w:color w:val="000000"/>
                <w:spacing w:val="0"/>
                <w:w w:val="100"/>
                <w:position w:val="0"/>
                <w:sz w:val="14"/>
                <w:szCs w:val="14"/>
                <w:shd w:val="clear" w:color="auto" w:fill="auto"/>
                <w:lang w:val="cs-CZ" w:eastAsia="cs-CZ" w:bidi="cs-CZ"/>
              </w:rPr>
              <w:t>celkem za PB 6800 m2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z w:val="20"/>
                <w:szCs w:val="20"/>
                <w:shd w:val="clear" w:color="auto" w:fill="auto"/>
                <w:lang w:val="cs-CZ" w:eastAsia="cs-CZ" w:bidi="cs-CZ"/>
              </w:rPr>
              <w:t>6605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452/1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1082794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nádrž umělá</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Kyjice</w:t>
            </w:r>
          </w:p>
        </w:tc>
      </w:tr>
      <w:tr>
        <w:trPr>
          <w:trHeight w:val="418"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pPr>
            <w:r>
              <w:rPr>
                <w:b/>
                <w:bCs/>
                <w:color w:val="000000"/>
                <w:spacing w:val="0"/>
                <w:w w:val="100"/>
                <w:position w:val="0"/>
                <w:sz w:val="20"/>
                <w:szCs w:val="20"/>
                <w:shd w:val="clear" w:color="auto" w:fill="auto"/>
                <w:lang w:val="cs-CZ" w:eastAsia="cs-CZ" w:bidi="cs-CZ"/>
              </w:rPr>
              <w:t>195</w:t>
            </w:r>
          </w:p>
        </w:tc>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415/3</w:t>
            </w:r>
          </w:p>
        </w:tc>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sz w:val="20"/>
                <w:szCs w:val="20"/>
                <w:shd w:val="clear" w:color="auto" w:fill="auto"/>
                <w:lang w:val="cs-CZ" w:eastAsia="cs-CZ" w:bidi="cs-CZ"/>
              </w:rPr>
              <w:t>4606</w:t>
            </w:r>
          </w:p>
        </w:tc>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plocha</w:t>
            </w:r>
          </w:p>
        </w:tc>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komunikace</w:t>
            </w:r>
          </w:p>
        </w:tc>
        <w:tc>
          <w:tcPr>
            <w:tcBorders>
              <w:top w:val="single" w:sz="4"/>
              <w:left w:val="single" w:sz="4"/>
              <w:bottom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Kyjice</w:t>
            </w:r>
          </w:p>
        </w:tc>
      </w:tr>
    </w:tbl>
    <w:p>
      <w:pPr>
        <w:widowControl w:val="0"/>
        <w:spacing w:line="1" w:lineRule="exact"/>
      </w:pPr>
      <w:r>
        <w:br w:type="page"/>
      </w:r>
    </w:p>
    <w:tbl>
      <w:tblPr>
        <w:tblOverlap w:val="never"/>
        <w:jc w:val="center"/>
        <w:tblLayout w:type="fixed"/>
      </w:tblPr>
      <w:tblGrid>
        <w:gridCol w:w="1574"/>
        <w:gridCol w:w="830"/>
        <w:gridCol w:w="792"/>
        <w:gridCol w:w="922"/>
        <w:gridCol w:w="2448"/>
        <w:gridCol w:w="1958"/>
        <w:gridCol w:w="936"/>
      </w:tblGrid>
      <w:tr>
        <w:trPr>
          <w:trHeight w:val="845" w:hRule="exact"/>
        </w:trPr>
        <w:tc>
          <w:tcPr>
            <w:tcBorders>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left"/>
              <w:rPr>
                <w:sz w:val="14"/>
                <w:szCs w:val="14"/>
              </w:rPr>
            </w:pPr>
            <w:r>
              <w:rPr>
                <w:b/>
                <w:bCs/>
                <w:color w:val="000000"/>
                <w:spacing w:val="0"/>
                <w:w w:val="100"/>
                <w:position w:val="0"/>
                <w:sz w:val="28"/>
                <w:szCs w:val="28"/>
                <w:shd w:val="clear" w:color="auto" w:fill="auto"/>
                <w:lang w:val="cs-CZ" w:eastAsia="cs-CZ" w:bidi="cs-CZ"/>
              </w:rPr>
              <w:t xml:space="preserve">3709/2 </w:t>
            </w:r>
            <w:r>
              <w:rPr>
                <w:color w:val="000000"/>
                <w:spacing w:val="0"/>
                <w:w w:val="100"/>
                <w:position w:val="0"/>
                <w:sz w:val="14"/>
                <w:szCs w:val="14"/>
                <w:shd w:val="clear" w:color="auto" w:fill="auto"/>
                <w:lang w:val="cs-CZ" w:eastAsia="cs-CZ" w:bidi="cs-CZ"/>
              </w:rPr>
              <w:t>celkem za PB 5446 m2</w:t>
            </w:r>
          </w:p>
        </w:tc>
        <w:tc>
          <w:tcPr>
            <w:tcBorders>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z w:val="20"/>
                <w:szCs w:val="20"/>
                <w:shd w:val="clear" w:color="auto" w:fill="auto"/>
                <w:lang w:val="cs-CZ" w:eastAsia="cs-CZ" w:bidi="cs-CZ"/>
              </w:rPr>
              <w:t>5446</w:t>
            </w:r>
          </w:p>
        </w:tc>
        <w:tc>
          <w:tcPr>
            <w:tcBorders>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0"/>
                <w:szCs w:val="20"/>
                <w:shd w:val="clear" w:color="auto" w:fill="auto"/>
                <w:lang w:val="cs-CZ" w:eastAsia="cs-CZ" w:bidi="cs-CZ"/>
              </w:rPr>
              <w:t>1456</w:t>
            </w:r>
          </w:p>
        </w:tc>
        <w:tc>
          <w:tcPr>
            <w:tcBorders>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sz w:val="20"/>
                <w:szCs w:val="20"/>
                <w:shd w:val="clear" w:color="auto" w:fill="auto"/>
                <w:lang w:val="cs-CZ" w:eastAsia="cs-CZ" w:bidi="cs-CZ"/>
              </w:rPr>
              <w:t>42370</w:t>
            </w:r>
          </w:p>
        </w:tc>
        <w:tc>
          <w:tcPr>
            <w:tcBorders>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nádrž umělá</w:t>
            </w:r>
          </w:p>
        </w:tc>
        <w:tc>
          <w:tcPr>
            <w:tcBorders>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Jirkov</w:t>
            </w:r>
          </w:p>
        </w:tc>
      </w:tr>
      <w:tr>
        <w:trPr>
          <w:trHeight w:val="811"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left"/>
              <w:rPr>
                <w:sz w:val="14"/>
                <w:szCs w:val="14"/>
              </w:rPr>
            </w:pPr>
            <w:r>
              <w:rPr>
                <w:b/>
                <w:bCs/>
                <w:color w:val="000000"/>
                <w:spacing w:val="0"/>
                <w:w w:val="100"/>
                <w:position w:val="0"/>
                <w:sz w:val="28"/>
                <w:szCs w:val="28"/>
                <w:shd w:val="clear" w:color="auto" w:fill="auto"/>
                <w:lang w:val="cs-CZ" w:eastAsia="cs-CZ" w:bidi="cs-CZ"/>
              </w:rPr>
              <w:t xml:space="preserve">3708/2 </w:t>
            </w:r>
            <w:r>
              <w:rPr>
                <w:color w:val="000000"/>
                <w:spacing w:val="0"/>
                <w:w w:val="100"/>
                <w:position w:val="0"/>
                <w:sz w:val="14"/>
                <w:szCs w:val="14"/>
                <w:shd w:val="clear" w:color="auto" w:fill="auto"/>
                <w:lang w:val="cs-CZ" w:eastAsia="cs-CZ" w:bidi="cs-CZ"/>
              </w:rPr>
              <w:t>celkem za PB 17300 m2</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120" w:after="0" w:line="240" w:lineRule="auto"/>
              <w:ind w:left="0" w:right="0" w:firstLine="200"/>
              <w:jc w:val="both"/>
            </w:pPr>
            <w:r>
              <w:rPr>
                <w:b/>
                <w:bCs/>
                <w:color w:val="000000"/>
                <w:spacing w:val="0"/>
                <w:w w:val="100"/>
                <w:position w:val="0"/>
                <w:sz w:val="20"/>
                <w:szCs w:val="20"/>
                <w:shd w:val="clear" w:color="auto" w:fill="auto"/>
                <w:lang w:val="cs-CZ" w:eastAsia="cs-CZ" w:bidi="cs-CZ"/>
              </w:rPr>
              <w:t>17300</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120" w:after="0" w:line="240" w:lineRule="auto"/>
              <w:ind w:left="0" w:right="0" w:firstLine="0"/>
              <w:jc w:val="center"/>
            </w:pPr>
            <w:r>
              <w:rPr>
                <w:b/>
                <w:bCs/>
                <w:color w:val="000000"/>
                <w:spacing w:val="0"/>
                <w:w w:val="100"/>
                <w:position w:val="0"/>
                <w:sz w:val="20"/>
                <w:szCs w:val="20"/>
                <w:shd w:val="clear" w:color="auto" w:fill="auto"/>
                <w:lang w:val="cs-CZ" w:eastAsia="cs-CZ" w:bidi="cs-CZ"/>
              </w:rPr>
              <w:t>1529/2</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120" w:after="0" w:line="240" w:lineRule="auto"/>
              <w:ind w:left="0" w:right="0" w:firstLine="280"/>
              <w:jc w:val="both"/>
            </w:pPr>
            <w:r>
              <w:rPr>
                <w:color w:val="000000"/>
                <w:spacing w:val="0"/>
                <w:w w:val="100"/>
                <w:position w:val="0"/>
                <w:sz w:val="20"/>
                <w:szCs w:val="20"/>
                <w:shd w:val="clear" w:color="auto" w:fill="auto"/>
                <w:lang w:val="cs-CZ" w:eastAsia="cs-CZ" w:bidi="cs-CZ"/>
              </w:rPr>
              <w:t>59814</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12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120" w:after="0" w:line="240" w:lineRule="auto"/>
              <w:ind w:left="0" w:right="0" w:firstLine="0"/>
              <w:jc w:val="left"/>
            </w:pPr>
            <w:r>
              <w:rPr>
                <w:color w:val="000000"/>
                <w:spacing w:val="0"/>
                <w:w w:val="100"/>
                <w:position w:val="0"/>
                <w:sz w:val="20"/>
                <w:szCs w:val="20"/>
                <w:shd w:val="clear" w:color="auto" w:fill="auto"/>
                <w:lang w:val="cs-CZ" w:eastAsia="cs-CZ" w:bidi="cs-CZ"/>
              </w:rPr>
              <w:t>vodní nádrž umělá</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120" w:after="0" w:line="240" w:lineRule="auto"/>
              <w:ind w:left="0" w:right="0" w:firstLine="0"/>
              <w:jc w:val="left"/>
            </w:pPr>
            <w:r>
              <w:rPr>
                <w:color w:val="000000"/>
                <w:spacing w:val="0"/>
                <w:w w:val="100"/>
                <w:position w:val="0"/>
                <w:sz w:val="20"/>
                <w:szCs w:val="20"/>
                <w:shd w:val="clear" w:color="auto" w:fill="auto"/>
                <w:lang w:val="cs-CZ" w:eastAsia="cs-CZ" w:bidi="cs-CZ"/>
              </w:rPr>
              <w:t>Jirkov</w:t>
            </w:r>
          </w:p>
        </w:tc>
      </w:tr>
      <w:tr>
        <w:trPr>
          <w:trHeight w:val="1090"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3707/3</w:t>
            </w:r>
          </w:p>
          <w:p>
            <w:pPr>
              <w:pStyle w:val="Style2"/>
              <w:keepNext w:val="0"/>
              <w:keepLines w:val="0"/>
              <w:widowControl w:val="0"/>
              <w:shd w:val="clear" w:color="auto" w:fill="auto"/>
              <w:bidi w:val="0"/>
              <w:spacing w:before="0" w:after="0" w:line="286" w:lineRule="auto"/>
              <w:ind w:left="0" w:right="0" w:firstLine="0"/>
              <w:jc w:val="center"/>
              <w:rPr>
                <w:sz w:val="14"/>
                <w:szCs w:val="14"/>
              </w:rPr>
            </w:pPr>
            <w:r>
              <w:rPr>
                <w:color w:val="000000"/>
                <w:spacing w:val="0"/>
                <w:w w:val="100"/>
                <w:position w:val="0"/>
                <w:sz w:val="14"/>
                <w:szCs w:val="14"/>
                <w:shd w:val="clear" w:color="auto" w:fill="auto"/>
                <w:lang w:val="cs-CZ" w:eastAsia="cs-CZ" w:bidi="cs-CZ"/>
              </w:rPr>
              <w:t>celkem za PB 5 600 m2</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z w:val="20"/>
                <w:szCs w:val="20"/>
                <w:shd w:val="clear" w:color="auto" w:fill="auto"/>
                <w:lang w:val="cs-CZ" w:eastAsia="cs-CZ" w:bidi="cs-CZ"/>
              </w:rPr>
              <w:t>5600</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0"/>
                <w:szCs w:val="20"/>
                <w:shd w:val="clear" w:color="auto" w:fill="auto"/>
                <w:lang w:val="cs-CZ" w:eastAsia="cs-CZ" w:bidi="cs-CZ"/>
              </w:rPr>
              <w:t>1529/2</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sz w:val="20"/>
                <w:szCs w:val="20"/>
                <w:shd w:val="clear" w:color="auto" w:fill="auto"/>
                <w:lang w:val="cs-CZ" w:eastAsia="cs-CZ" w:bidi="cs-CZ"/>
              </w:rPr>
              <w:t>59814</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nádrž umělá</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Jirkov</w:t>
            </w:r>
          </w:p>
        </w:tc>
      </w:tr>
      <w:tr>
        <w:trPr>
          <w:trHeight w:val="422" w:hRule="exact"/>
        </w:trPr>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20"/>
              <w:jc w:val="left"/>
              <w:rPr>
                <w:sz w:val="14"/>
                <w:szCs w:val="14"/>
              </w:rPr>
            </w:pPr>
            <w:r>
              <w:rPr>
                <w:b/>
                <w:bCs/>
                <w:color w:val="000000"/>
                <w:spacing w:val="0"/>
                <w:w w:val="100"/>
                <w:position w:val="0"/>
                <w:sz w:val="28"/>
                <w:szCs w:val="28"/>
                <w:shd w:val="clear" w:color="auto" w:fill="auto"/>
                <w:lang w:val="cs-CZ" w:eastAsia="cs-CZ" w:bidi="cs-CZ"/>
              </w:rPr>
              <w:t xml:space="preserve">3811/6 </w:t>
            </w:r>
            <w:r>
              <w:rPr>
                <w:color w:val="000000"/>
                <w:spacing w:val="0"/>
                <w:w w:val="100"/>
                <w:position w:val="0"/>
                <w:sz w:val="14"/>
                <w:szCs w:val="14"/>
                <w:shd w:val="clear" w:color="auto" w:fill="auto"/>
                <w:lang w:val="cs-CZ" w:eastAsia="cs-CZ" w:bidi="cs-CZ"/>
              </w:rPr>
              <w:t>celkem za PB 5200 m2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z w:val="20"/>
                <w:szCs w:val="20"/>
                <w:shd w:val="clear" w:color="auto" w:fill="auto"/>
                <w:lang w:val="cs-CZ" w:eastAsia="cs-CZ" w:bidi="cs-CZ"/>
              </w:rPr>
              <w:t>3100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0"/>
                <w:szCs w:val="20"/>
                <w:shd w:val="clear" w:color="auto" w:fill="auto"/>
                <w:lang w:val="cs-CZ" w:eastAsia="cs-CZ" w:bidi="cs-CZ"/>
              </w:rPr>
              <w:t>1683/2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00"/>
              <w:jc w:val="both"/>
            </w:pPr>
            <w:r>
              <w:rPr>
                <w:color w:val="000000"/>
                <w:spacing w:val="0"/>
                <w:w w:val="100"/>
                <w:position w:val="0"/>
                <w:sz w:val="20"/>
                <w:szCs w:val="20"/>
                <w:shd w:val="clear" w:color="auto" w:fill="auto"/>
                <w:lang w:val="cs-CZ" w:eastAsia="cs-CZ" w:bidi="cs-CZ"/>
              </w:rPr>
              <w:t>9323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nádrž umělá</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Jirkov</w:t>
            </w:r>
          </w:p>
        </w:tc>
      </w:tr>
      <w:tr>
        <w:trPr>
          <w:trHeight w:val="3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both"/>
            </w:pPr>
            <w:r>
              <w:rPr>
                <w:b/>
                <w:bCs/>
                <w:color w:val="000000"/>
                <w:spacing w:val="0"/>
                <w:w w:val="100"/>
                <w:position w:val="0"/>
                <w:sz w:val="20"/>
                <w:szCs w:val="20"/>
                <w:shd w:val="clear" w:color="auto" w:fill="auto"/>
                <w:lang w:val="cs-CZ" w:eastAsia="cs-CZ" w:bidi="cs-CZ"/>
              </w:rPr>
              <w:t>180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0"/>
                <w:szCs w:val="20"/>
                <w:shd w:val="clear" w:color="auto" w:fill="auto"/>
                <w:lang w:val="cs-CZ" w:eastAsia="cs-CZ" w:bidi="cs-CZ"/>
              </w:rPr>
              <w:t>1679/3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00"/>
              <w:jc w:val="both"/>
            </w:pPr>
            <w:r>
              <w:rPr>
                <w:color w:val="000000"/>
                <w:spacing w:val="0"/>
                <w:w w:val="100"/>
                <w:position w:val="0"/>
                <w:sz w:val="20"/>
                <w:szCs w:val="20"/>
                <w:shd w:val="clear" w:color="auto" w:fill="auto"/>
                <w:lang w:val="cs-CZ" w:eastAsia="cs-CZ" w:bidi="cs-CZ"/>
              </w:rPr>
              <w:t>911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nádrž umělá</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Jirkov</w:t>
            </w: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both"/>
            </w:pPr>
            <w:r>
              <w:rPr>
                <w:b/>
                <w:bCs/>
                <w:color w:val="000000"/>
                <w:spacing w:val="0"/>
                <w:w w:val="100"/>
                <w:position w:val="0"/>
                <w:sz w:val="20"/>
                <w:szCs w:val="20"/>
                <w:shd w:val="clear" w:color="auto" w:fill="auto"/>
                <w:lang w:val="cs-CZ" w:eastAsia="cs-CZ" w:bidi="cs-CZ"/>
              </w:rPr>
              <w:t>320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0"/>
                <w:szCs w:val="20"/>
                <w:shd w:val="clear" w:color="auto" w:fill="auto"/>
                <w:lang w:val="cs-CZ" w:eastAsia="cs-CZ" w:bidi="cs-CZ"/>
              </w:rPr>
              <w:t>1683/3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00"/>
              <w:jc w:val="both"/>
            </w:pPr>
            <w:r>
              <w:rPr>
                <w:color w:val="000000"/>
                <w:spacing w:val="0"/>
                <w:w w:val="100"/>
                <w:position w:val="0"/>
                <w:sz w:val="20"/>
                <w:szCs w:val="20"/>
                <w:shd w:val="clear" w:color="auto" w:fill="auto"/>
                <w:lang w:val="cs-CZ" w:eastAsia="cs-CZ" w:bidi="cs-CZ"/>
              </w:rPr>
              <w:t>3244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komunikace</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Jirkov</w:t>
            </w:r>
          </w:p>
        </w:tc>
      </w:tr>
      <w:tr>
        <w:trPr>
          <w:trHeight w:val="2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z w:val="20"/>
                <w:szCs w:val="20"/>
                <w:shd w:val="clear" w:color="auto" w:fill="auto"/>
                <w:lang w:val="cs-CZ" w:eastAsia="cs-CZ" w:bidi="cs-CZ"/>
              </w:rPr>
              <w:t>1600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0"/>
                <w:szCs w:val="20"/>
                <w:shd w:val="clear" w:color="auto" w:fill="auto"/>
                <w:lang w:val="cs-CZ" w:eastAsia="cs-CZ" w:bidi="cs-CZ"/>
              </w:rPr>
              <w:t>452/1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0"/>
                <w:szCs w:val="20"/>
                <w:shd w:val="clear" w:color="auto" w:fill="auto"/>
                <w:lang w:val="cs-CZ" w:eastAsia="cs-CZ" w:bidi="cs-CZ"/>
              </w:rPr>
              <w:t>1082794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nádrž umělá</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Kyjice</w:t>
            </w:r>
          </w:p>
        </w:tc>
      </w:tr>
      <w:tr>
        <w:trPr>
          <w:trHeight w:val="422" w:hRule="exact"/>
        </w:trPr>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460"/>
              <w:jc w:val="left"/>
              <w:rPr>
                <w:sz w:val="14"/>
                <w:szCs w:val="14"/>
              </w:rPr>
            </w:pPr>
            <w:r>
              <w:rPr>
                <w:b/>
                <w:bCs/>
                <w:color w:val="000000"/>
                <w:spacing w:val="0"/>
                <w:w w:val="100"/>
                <w:position w:val="0"/>
                <w:sz w:val="28"/>
                <w:szCs w:val="28"/>
                <w:shd w:val="clear" w:color="auto" w:fill="auto"/>
                <w:lang w:val="cs-CZ" w:eastAsia="cs-CZ" w:bidi="cs-CZ"/>
              </w:rPr>
              <w:t xml:space="preserve">3818 </w:t>
            </w:r>
            <w:r>
              <w:rPr>
                <w:color w:val="000000"/>
                <w:spacing w:val="0"/>
                <w:w w:val="100"/>
                <w:position w:val="0"/>
                <w:sz w:val="14"/>
                <w:szCs w:val="14"/>
                <w:shd w:val="clear" w:color="auto" w:fill="auto"/>
                <w:lang w:val="cs-CZ" w:eastAsia="cs-CZ" w:bidi="cs-CZ"/>
              </w:rPr>
              <w:t>celkem za PB 13170 m2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z w:val="20"/>
                <w:szCs w:val="20"/>
                <w:shd w:val="clear" w:color="auto" w:fill="auto"/>
                <w:lang w:val="cs-CZ" w:eastAsia="cs-CZ" w:bidi="cs-CZ"/>
              </w:rPr>
              <w:t>1040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1683/3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00"/>
              <w:jc w:val="both"/>
            </w:pPr>
            <w:r>
              <w:rPr>
                <w:color w:val="000000"/>
                <w:spacing w:val="0"/>
                <w:w w:val="100"/>
                <w:position w:val="0"/>
                <w:sz w:val="20"/>
                <w:szCs w:val="20"/>
                <w:shd w:val="clear" w:color="auto" w:fill="auto"/>
                <w:lang w:val="cs-CZ" w:eastAsia="cs-CZ" w:bidi="cs-CZ"/>
              </w:rPr>
              <w:t>3244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komunikace</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Jirkov</w:t>
            </w:r>
          </w:p>
        </w:tc>
      </w:tr>
      <w:tr>
        <w:trPr>
          <w:trHeight w:val="3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z w:val="20"/>
                <w:szCs w:val="20"/>
                <w:shd w:val="clear" w:color="auto" w:fill="auto"/>
                <w:lang w:val="cs-CZ" w:eastAsia="cs-CZ" w:bidi="cs-CZ"/>
              </w:rPr>
              <w:t>5269</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1683/2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00"/>
              <w:jc w:val="both"/>
            </w:pPr>
            <w:r>
              <w:rPr>
                <w:color w:val="000000"/>
                <w:spacing w:val="0"/>
                <w:w w:val="100"/>
                <w:position w:val="0"/>
                <w:sz w:val="20"/>
                <w:szCs w:val="20"/>
                <w:shd w:val="clear" w:color="auto" w:fill="auto"/>
                <w:lang w:val="cs-CZ" w:eastAsia="cs-CZ" w:bidi="cs-CZ"/>
              </w:rPr>
              <w:t>9323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nádrž umělá</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Jirkov</w:t>
            </w:r>
          </w:p>
        </w:tc>
      </w:tr>
      <w:tr>
        <w:trPr>
          <w:trHeight w:val="2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z w:val="20"/>
                <w:szCs w:val="20"/>
                <w:shd w:val="clear" w:color="auto" w:fill="auto"/>
                <w:lang w:val="cs-CZ" w:eastAsia="cs-CZ" w:bidi="cs-CZ"/>
              </w:rPr>
              <w:t>6861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452/1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0"/>
                <w:szCs w:val="20"/>
                <w:shd w:val="clear" w:color="auto" w:fill="auto"/>
                <w:lang w:val="cs-CZ" w:eastAsia="cs-CZ" w:bidi="cs-CZ"/>
              </w:rPr>
              <w:t>1082794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nádrž umělá</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Kyjice</w:t>
            </w:r>
          </w:p>
        </w:tc>
      </w:tr>
      <w:tr>
        <w:trPr>
          <w:trHeight w:val="422" w:hRule="exact"/>
        </w:trPr>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460"/>
              <w:jc w:val="left"/>
              <w:rPr>
                <w:sz w:val="14"/>
                <w:szCs w:val="14"/>
              </w:rPr>
            </w:pPr>
            <w:r>
              <w:rPr>
                <w:b/>
                <w:bCs/>
                <w:color w:val="000000"/>
                <w:spacing w:val="0"/>
                <w:w w:val="100"/>
                <w:position w:val="0"/>
                <w:sz w:val="28"/>
                <w:szCs w:val="28"/>
                <w:shd w:val="clear" w:color="auto" w:fill="auto"/>
                <w:lang w:val="cs-CZ" w:eastAsia="cs-CZ" w:bidi="cs-CZ"/>
              </w:rPr>
              <w:t xml:space="preserve">3817 </w:t>
            </w:r>
            <w:r>
              <w:rPr>
                <w:color w:val="000000"/>
                <w:spacing w:val="0"/>
                <w:w w:val="100"/>
                <w:position w:val="0"/>
                <w:sz w:val="14"/>
                <w:szCs w:val="14"/>
                <w:shd w:val="clear" w:color="auto" w:fill="auto"/>
                <w:lang w:val="cs-CZ" w:eastAsia="cs-CZ" w:bidi="cs-CZ"/>
              </w:rPr>
              <w:t>celkem za PB 8564 m2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both"/>
            </w:pPr>
            <w:r>
              <w:rPr>
                <w:b/>
                <w:bCs/>
                <w:color w:val="000000"/>
                <w:spacing w:val="0"/>
                <w:w w:val="100"/>
                <w:position w:val="0"/>
                <w:sz w:val="20"/>
                <w:szCs w:val="20"/>
                <w:shd w:val="clear" w:color="auto" w:fill="auto"/>
                <w:lang w:val="cs-CZ" w:eastAsia="cs-CZ" w:bidi="cs-CZ"/>
              </w:rPr>
              <w:t>325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1683/2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00"/>
              <w:jc w:val="both"/>
            </w:pPr>
            <w:r>
              <w:rPr>
                <w:color w:val="000000"/>
                <w:spacing w:val="0"/>
                <w:w w:val="100"/>
                <w:position w:val="0"/>
                <w:sz w:val="20"/>
                <w:szCs w:val="20"/>
                <w:shd w:val="clear" w:color="auto" w:fill="auto"/>
                <w:lang w:val="cs-CZ" w:eastAsia="cs-CZ" w:bidi="cs-CZ"/>
              </w:rPr>
              <w:t>9323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nádrž umělá</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Jirkov</w:t>
            </w:r>
          </w:p>
        </w:tc>
      </w:tr>
      <w:tr>
        <w:trPr>
          <w:trHeight w:val="3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z w:val="20"/>
                <w:szCs w:val="20"/>
                <w:shd w:val="clear" w:color="auto" w:fill="auto"/>
                <w:lang w:val="cs-CZ" w:eastAsia="cs-CZ" w:bidi="cs-CZ"/>
              </w:rPr>
              <w:t>1292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1683/3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00"/>
              <w:jc w:val="both"/>
            </w:pPr>
            <w:r>
              <w:rPr>
                <w:color w:val="000000"/>
                <w:spacing w:val="0"/>
                <w:w w:val="100"/>
                <w:position w:val="0"/>
                <w:sz w:val="20"/>
                <w:szCs w:val="20"/>
                <w:shd w:val="clear" w:color="auto" w:fill="auto"/>
                <w:lang w:val="cs-CZ" w:eastAsia="cs-CZ" w:bidi="cs-CZ"/>
              </w:rPr>
              <w:t>3244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komunikace</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Jirkov</w:t>
            </w: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z w:val="20"/>
                <w:szCs w:val="20"/>
                <w:shd w:val="clear" w:color="auto" w:fill="auto"/>
                <w:lang w:val="cs-CZ" w:eastAsia="cs-CZ" w:bidi="cs-CZ"/>
              </w:rPr>
              <w:t>4818</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452/1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0"/>
                <w:szCs w:val="20"/>
                <w:shd w:val="clear" w:color="auto" w:fill="auto"/>
                <w:lang w:val="cs-CZ" w:eastAsia="cs-CZ" w:bidi="cs-CZ"/>
              </w:rPr>
              <w:t>1082794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nádrž umělá</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Kyjice</w:t>
            </w:r>
          </w:p>
        </w:tc>
      </w:tr>
      <w:tr>
        <w:trPr>
          <w:trHeight w:val="2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z w:val="20"/>
                <w:szCs w:val="20"/>
                <w:shd w:val="clear" w:color="auto" w:fill="auto"/>
                <w:lang w:val="cs-CZ" w:eastAsia="cs-CZ" w:bidi="cs-CZ"/>
              </w:rPr>
              <w:t>2129</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1693/2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00"/>
              <w:jc w:val="both"/>
            </w:pPr>
            <w:r>
              <w:rPr>
                <w:color w:val="000000"/>
                <w:spacing w:val="0"/>
                <w:w w:val="100"/>
                <w:position w:val="0"/>
                <w:sz w:val="20"/>
                <w:szCs w:val="20"/>
                <w:shd w:val="clear" w:color="auto" w:fill="auto"/>
                <w:lang w:val="cs-CZ" w:eastAsia="cs-CZ" w:bidi="cs-CZ"/>
              </w:rPr>
              <w:t>2139</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jiná plocha</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Jirkov</w:t>
            </w:r>
          </w:p>
        </w:tc>
      </w:tr>
      <w:tr>
        <w:trPr>
          <w:trHeight w:val="422" w:hRule="exact"/>
        </w:trPr>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460"/>
              <w:jc w:val="left"/>
              <w:rPr>
                <w:sz w:val="14"/>
                <w:szCs w:val="14"/>
              </w:rPr>
            </w:pPr>
            <w:r>
              <w:rPr>
                <w:b/>
                <w:bCs/>
                <w:color w:val="000000"/>
                <w:spacing w:val="0"/>
                <w:w w:val="100"/>
                <w:position w:val="0"/>
                <w:sz w:val="28"/>
                <w:szCs w:val="28"/>
                <w:shd w:val="clear" w:color="auto" w:fill="auto"/>
                <w:lang w:val="cs-CZ" w:eastAsia="cs-CZ" w:bidi="cs-CZ"/>
              </w:rPr>
              <w:t xml:space="preserve">2807 </w:t>
            </w:r>
            <w:r>
              <w:rPr>
                <w:color w:val="000000"/>
                <w:spacing w:val="0"/>
                <w:w w:val="100"/>
                <w:position w:val="0"/>
                <w:sz w:val="14"/>
                <w:szCs w:val="14"/>
                <w:shd w:val="clear" w:color="auto" w:fill="auto"/>
                <w:lang w:val="cs-CZ" w:eastAsia="cs-CZ" w:bidi="cs-CZ"/>
              </w:rPr>
              <w:t>celkem za PB 40815 m2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z w:val="20"/>
                <w:szCs w:val="20"/>
                <w:shd w:val="clear" w:color="auto" w:fill="auto"/>
                <w:lang w:val="cs-CZ" w:eastAsia="cs-CZ" w:bidi="cs-CZ"/>
              </w:rPr>
              <w:t>1406</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1693/4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00"/>
              <w:jc w:val="both"/>
            </w:pPr>
            <w:r>
              <w:rPr>
                <w:color w:val="000000"/>
                <w:spacing w:val="0"/>
                <w:w w:val="100"/>
                <w:position w:val="0"/>
                <w:sz w:val="20"/>
                <w:szCs w:val="20"/>
                <w:shd w:val="clear" w:color="auto" w:fill="auto"/>
                <w:lang w:val="cs-CZ" w:eastAsia="cs-CZ" w:bidi="cs-CZ"/>
              </w:rPr>
              <w:t>2000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nádrž přírodní</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Jirkov</w:t>
            </w:r>
          </w:p>
        </w:tc>
      </w:tr>
      <w:tr>
        <w:trPr>
          <w:trHeight w:val="3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z w:val="20"/>
                <w:szCs w:val="20"/>
                <w:shd w:val="clear" w:color="auto" w:fill="auto"/>
                <w:lang w:val="cs-CZ" w:eastAsia="cs-CZ" w:bidi="cs-CZ"/>
              </w:rPr>
              <w:t>1217</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353/35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00"/>
              <w:jc w:val="both"/>
            </w:pPr>
            <w:r>
              <w:rPr>
                <w:color w:val="000000"/>
                <w:spacing w:val="0"/>
                <w:w w:val="100"/>
                <w:position w:val="0"/>
                <w:sz w:val="20"/>
                <w:szCs w:val="20"/>
                <w:shd w:val="clear" w:color="auto" w:fill="auto"/>
                <w:lang w:val="cs-CZ" w:eastAsia="cs-CZ" w:bidi="cs-CZ"/>
              </w:rPr>
              <w:t>1416</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nádrž umělá</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Vrskmaň</w:t>
            </w: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z w:val="20"/>
                <w:szCs w:val="20"/>
                <w:shd w:val="clear" w:color="auto" w:fill="auto"/>
                <w:lang w:val="cs-CZ" w:eastAsia="cs-CZ" w:bidi="cs-CZ"/>
              </w:rPr>
              <w:t>3495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353/10</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00"/>
              <w:jc w:val="both"/>
            </w:pPr>
            <w:r>
              <w:rPr>
                <w:color w:val="000000"/>
                <w:spacing w:val="0"/>
                <w:w w:val="100"/>
                <w:position w:val="0"/>
                <w:sz w:val="20"/>
                <w:szCs w:val="20"/>
                <w:shd w:val="clear" w:color="auto" w:fill="auto"/>
                <w:lang w:val="cs-CZ" w:eastAsia="cs-CZ" w:bidi="cs-CZ"/>
              </w:rPr>
              <w:t>3991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nádrž umělá</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Vrskmaň</w:t>
            </w:r>
          </w:p>
        </w:tc>
      </w:tr>
      <w:tr>
        <w:trPr>
          <w:trHeight w:val="2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20"/>
              <w:jc w:val="both"/>
            </w:pPr>
            <w:r>
              <w:rPr>
                <w:b/>
                <w:bCs/>
                <w:color w:val="000000"/>
                <w:spacing w:val="0"/>
                <w:w w:val="100"/>
                <w:position w:val="0"/>
                <w:sz w:val="20"/>
                <w:szCs w:val="20"/>
                <w:shd w:val="clear" w:color="auto" w:fill="auto"/>
                <w:lang w:val="cs-CZ" w:eastAsia="cs-CZ" w:bidi="cs-CZ"/>
              </w:rPr>
              <w:t>38</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353/9</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00"/>
              <w:jc w:val="both"/>
            </w:pPr>
            <w:r>
              <w:rPr>
                <w:color w:val="000000"/>
                <w:spacing w:val="0"/>
                <w:w w:val="100"/>
                <w:position w:val="0"/>
                <w:sz w:val="20"/>
                <w:szCs w:val="20"/>
                <w:shd w:val="clear" w:color="auto" w:fill="auto"/>
                <w:lang w:val="cs-CZ" w:eastAsia="cs-CZ" w:bidi="cs-CZ"/>
              </w:rPr>
              <w:t>632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komunikace</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Vrskmaň</w:t>
            </w: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both"/>
            </w:pPr>
            <w:r>
              <w:rPr>
                <w:b/>
                <w:bCs/>
                <w:color w:val="000000"/>
                <w:spacing w:val="0"/>
                <w:w w:val="100"/>
                <w:position w:val="0"/>
                <w:sz w:val="20"/>
                <w:szCs w:val="20"/>
                <w:shd w:val="clear" w:color="auto" w:fill="auto"/>
                <w:lang w:val="cs-CZ" w:eastAsia="cs-CZ" w:bidi="cs-CZ"/>
              </w:rPr>
              <w:t>33372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452/1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0"/>
                <w:szCs w:val="20"/>
                <w:shd w:val="clear" w:color="auto" w:fill="auto"/>
                <w:lang w:val="cs-CZ" w:eastAsia="cs-CZ" w:bidi="cs-CZ"/>
              </w:rPr>
              <w:t>1082794</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nádrž umělá</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Kyjice</w:t>
            </w:r>
          </w:p>
        </w:tc>
      </w:tr>
      <w:tr>
        <w:trPr>
          <w:trHeight w:val="2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both"/>
            </w:pPr>
            <w:r>
              <w:rPr>
                <w:b/>
                <w:bCs/>
                <w:color w:val="000000"/>
                <w:spacing w:val="0"/>
                <w:w w:val="100"/>
                <w:position w:val="0"/>
                <w:sz w:val="20"/>
                <w:szCs w:val="20"/>
                <w:shd w:val="clear" w:color="auto" w:fill="auto"/>
                <w:lang w:val="cs-CZ" w:eastAsia="cs-CZ" w:bidi="cs-CZ"/>
              </w:rPr>
              <w:t>758</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462/31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00"/>
              <w:jc w:val="both"/>
            </w:pPr>
            <w:r>
              <w:rPr>
                <w:color w:val="000000"/>
                <w:spacing w:val="0"/>
                <w:w w:val="100"/>
                <w:position w:val="0"/>
                <w:sz w:val="20"/>
                <w:szCs w:val="20"/>
                <w:shd w:val="clear" w:color="auto" w:fill="auto"/>
                <w:lang w:val="cs-CZ" w:eastAsia="cs-CZ" w:bidi="cs-CZ"/>
              </w:rPr>
              <w:t>758</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zamokřená plocha</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Kyjice</w:t>
            </w: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both"/>
            </w:pPr>
            <w:r>
              <w:rPr>
                <w:b/>
                <w:bCs/>
                <w:color w:val="000000"/>
                <w:spacing w:val="0"/>
                <w:w w:val="100"/>
                <w:position w:val="0"/>
                <w:sz w:val="20"/>
                <w:szCs w:val="20"/>
                <w:shd w:val="clear" w:color="auto" w:fill="auto"/>
                <w:lang w:val="cs-CZ" w:eastAsia="cs-CZ" w:bidi="cs-CZ"/>
              </w:rPr>
              <w:t>327</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462/9</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00"/>
              <w:jc w:val="both"/>
            </w:pPr>
            <w:r>
              <w:rPr>
                <w:color w:val="000000"/>
                <w:spacing w:val="0"/>
                <w:w w:val="100"/>
                <w:position w:val="0"/>
                <w:sz w:val="20"/>
                <w:szCs w:val="20"/>
                <w:shd w:val="clear" w:color="auto" w:fill="auto"/>
                <w:lang w:val="cs-CZ" w:eastAsia="cs-CZ" w:bidi="cs-CZ"/>
              </w:rPr>
              <w:t>1039</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neplodná půda</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Kyjice</w:t>
            </w:r>
          </w:p>
        </w:tc>
      </w:tr>
      <w:tr>
        <w:trPr>
          <w:trHeight w:val="2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both"/>
            </w:pPr>
            <w:r>
              <w:rPr>
                <w:b/>
                <w:bCs/>
                <w:color w:val="000000"/>
                <w:spacing w:val="0"/>
                <w:w w:val="100"/>
                <w:position w:val="0"/>
                <w:sz w:val="20"/>
                <w:szCs w:val="20"/>
                <w:shd w:val="clear" w:color="auto" w:fill="auto"/>
                <w:lang w:val="cs-CZ" w:eastAsia="cs-CZ" w:bidi="cs-CZ"/>
              </w:rPr>
              <w:t>202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462/2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00"/>
              <w:jc w:val="both"/>
            </w:pPr>
            <w:r>
              <w:rPr>
                <w:color w:val="000000"/>
                <w:spacing w:val="0"/>
                <w:w w:val="100"/>
                <w:position w:val="0"/>
                <w:sz w:val="20"/>
                <w:szCs w:val="20"/>
                <w:shd w:val="clear" w:color="auto" w:fill="auto"/>
                <w:lang w:val="cs-CZ" w:eastAsia="cs-CZ" w:bidi="cs-CZ"/>
              </w:rPr>
              <w:t>745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neplodná půda</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Kyjice</w:t>
            </w:r>
          </w:p>
        </w:tc>
      </w:tr>
      <w:tr>
        <w:trPr>
          <w:trHeight w:val="422" w:hRule="exact"/>
        </w:trPr>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329" w:lineRule="auto"/>
              <w:ind w:left="0" w:right="0" w:firstLine="320"/>
              <w:jc w:val="left"/>
              <w:rPr>
                <w:sz w:val="14"/>
                <w:szCs w:val="14"/>
              </w:rPr>
            </w:pPr>
            <w:r>
              <w:rPr>
                <w:b/>
                <w:bCs/>
                <w:color w:val="000000"/>
                <w:spacing w:val="0"/>
                <w:w w:val="100"/>
                <w:position w:val="0"/>
                <w:sz w:val="28"/>
                <w:szCs w:val="28"/>
                <w:shd w:val="clear" w:color="auto" w:fill="auto"/>
                <w:lang w:val="cs-CZ" w:eastAsia="cs-CZ" w:bidi="cs-CZ"/>
              </w:rPr>
              <w:t xml:space="preserve">3816/3 </w:t>
            </w:r>
            <w:r>
              <w:rPr>
                <w:color w:val="000000"/>
                <w:spacing w:val="0"/>
                <w:w w:val="100"/>
                <w:position w:val="0"/>
                <w:sz w:val="14"/>
                <w:szCs w:val="14"/>
                <w:shd w:val="clear" w:color="auto" w:fill="auto"/>
                <w:lang w:val="cs-CZ" w:eastAsia="cs-CZ" w:bidi="cs-CZ"/>
              </w:rPr>
              <w:t>celkem za PB 27100 m2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both"/>
            </w:pPr>
            <w:r>
              <w:rPr>
                <w:b/>
                <w:bCs/>
                <w:color w:val="000000"/>
                <w:spacing w:val="0"/>
                <w:w w:val="100"/>
                <w:position w:val="0"/>
                <w:sz w:val="20"/>
                <w:szCs w:val="20"/>
                <w:shd w:val="clear" w:color="auto" w:fill="auto"/>
                <w:lang w:val="cs-CZ" w:eastAsia="cs-CZ" w:bidi="cs-CZ"/>
              </w:rPr>
              <w:t>20069</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353/2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sz w:val="20"/>
                <w:szCs w:val="20"/>
                <w:shd w:val="clear" w:color="auto" w:fill="auto"/>
                <w:lang w:val="cs-CZ" w:eastAsia="cs-CZ" w:bidi="cs-CZ"/>
              </w:rPr>
              <w:t>22215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neplodná půda</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Vrskmaň</w:t>
            </w:r>
          </w:p>
        </w:tc>
      </w:tr>
      <w:tr>
        <w:trPr>
          <w:trHeight w:val="54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20"/>
              <w:jc w:val="both"/>
            </w:pPr>
            <w:r>
              <w:rPr>
                <w:b/>
                <w:bCs/>
                <w:color w:val="000000"/>
                <w:spacing w:val="0"/>
                <w:w w:val="100"/>
                <w:position w:val="0"/>
                <w:sz w:val="20"/>
                <w:szCs w:val="20"/>
                <w:shd w:val="clear" w:color="auto" w:fill="auto"/>
                <w:lang w:val="cs-CZ" w:eastAsia="cs-CZ" w:bidi="cs-CZ"/>
              </w:rPr>
              <w:t>87</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353/5</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00"/>
              <w:jc w:val="both"/>
            </w:pPr>
            <w:r>
              <w:rPr>
                <w:color w:val="000000"/>
                <w:spacing w:val="0"/>
                <w:w w:val="100"/>
                <w:position w:val="0"/>
                <w:sz w:val="20"/>
                <w:szCs w:val="20"/>
                <w:shd w:val="clear" w:color="auto" w:fill="auto"/>
                <w:lang w:val="cs-CZ" w:eastAsia="cs-CZ" w:bidi="cs-CZ"/>
              </w:rPr>
              <w:t>3589</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z w:val="20"/>
                <w:szCs w:val="20"/>
                <w:shd w:val="clear" w:color="auto" w:fill="auto"/>
                <w:lang w:val="cs-CZ" w:eastAsia="cs-CZ" w:bidi="cs-CZ"/>
              </w:rPr>
              <w:t>zastavěná plocha a nádvoří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Vrskmaň</w:t>
            </w:r>
          </w:p>
        </w:tc>
      </w:tr>
      <w:tr>
        <w:trPr>
          <w:trHeight w:val="2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z w:val="20"/>
                <w:szCs w:val="20"/>
                <w:shd w:val="clear" w:color="auto" w:fill="auto"/>
                <w:lang w:val="cs-CZ" w:eastAsia="cs-CZ" w:bidi="cs-CZ"/>
              </w:rPr>
              <w:t>6933</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353/8</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z w:val="20"/>
                <w:szCs w:val="20"/>
                <w:shd w:val="clear" w:color="auto" w:fill="auto"/>
                <w:lang w:val="cs-CZ" w:eastAsia="cs-CZ" w:bidi="cs-CZ"/>
              </w:rPr>
              <w:t>208347</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plocha</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vodní nádrž umělá</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Vrskmaň</w:t>
            </w:r>
          </w:p>
        </w:tc>
      </w:tr>
      <w:tr>
        <w:trPr>
          <w:trHeight w:val="331"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20"/>
              <w:jc w:val="both"/>
            </w:pPr>
            <w:r>
              <w:rPr>
                <w:b/>
                <w:bCs/>
                <w:color w:val="000000"/>
                <w:spacing w:val="0"/>
                <w:w w:val="100"/>
                <w:position w:val="0"/>
                <w:sz w:val="20"/>
                <w:szCs w:val="20"/>
                <w:shd w:val="clear" w:color="auto" w:fill="auto"/>
                <w:lang w:val="cs-CZ" w:eastAsia="cs-CZ" w:bidi="cs-CZ"/>
              </w:rPr>
              <w:t>11</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353/4</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00"/>
              <w:jc w:val="both"/>
            </w:pPr>
            <w:r>
              <w:rPr>
                <w:color w:val="000000"/>
                <w:spacing w:val="0"/>
                <w:w w:val="100"/>
                <w:position w:val="0"/>
                <w:sz w:val="20"/>
                <w:szCs w:val="20"/>
                <w:shd w:val="clear" w:color="auto" w:fill="auto"/>
                <w:lang w:val="cs-CZ" w:eastAsia="cs-CZ" w:bidi="cs-CZ"/>
              </w:rPr>
              <w:t>648</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ostatní plocha</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neplodná půda</w:t>
            </w:r>
          </w:p>
        </w:tc>
        <w:tc>
          <w:tcPr>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Vrskmaň</w:t>
            </w:r>
          </w:p>
        </w:tc>
      </w:tr>
    </w:tbl>
    <w:p>
      <w:pPr>
        <w:pStyle w:val="Style20"/>
        <w:keepNext w:val="0"/>
        <w:keepLines w:val="0"/>
        <w:widowControl w:val="0"/>
        <w:shd w:val="clear" w:color="auto" w:fill="auto"/>
        <w:bidi w:val="0"/>
        <w:spacing w:before="0" w:after="0" w:line="240" w:lineRule="auto"/>
        <w:ind w:left="1656" w:right="0" w:firstLine="0"/>
        <w:jc w:val="left"/>
      </w:pPr>
      <w:r>
        <w:rPr>
          <w:color w:val="000000"/>
          <w:spacing w:val="0"/>
          <w:w w:val="100"/>
          <w:position w:val="0"/>
          <w:shd w:val="clear" w:color="auto" w:fill="auto"/>
          <w:lang w:val="cs-CZ" w:eastAsia="cs-CZ" w:bidi="cs-CZ"/>
        </w:rPr>
        <w:t xml:space="preserve">139 695 </w:t>
      </w:r>
      <w:r>
        <w:rPr>
          <w:b w:val="0"/>
          <w:bCs w:val="0"/>
          <w:color w:val="000000"/>
          <w:spacing w:val="0"/>
          <w:w w:val="100"/>
          <w:position w:val="0"/>
          <w:shd w:val="clear" w:color="auto" w:fill="auto"/>
          <w:lang w:val="cs-CZ" w:eastAsia="cs-CZ" w:bidi="cs-CZ"/>
        </w:rPr>
        <w:t>m2</w:t>
      </w:r>
    </w:p>
    <w:p>
      <w:pPr>
        <w:widowControl w:val="0"/>
        <w:spacing w:after="179" w:line="1" w:lineRule="exact"/>
      </w:pPr>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Pozemky jsou vedeny pro katastrální území Jirkov, Kyjice a Vrskmaň u Katastrálního úřadu pro Ústecký kraj, Katastrálního pracoviště Chomutov (dále jen „</w:t>
      </w:r>
      <w:r>
        <w:rPr>
          <w:i/>
          <w:iCs/>
          <w:color w:val="000000"/>
          <w:spacing w:val="0"/>
          <w:w w:val="100"/>
          <w:position w:val="0"/>
          <w:shd w:val="clear" w:color="auto" w:fill="auto"/>
          <w:lang w:val="cs-CZ" w:eastAsia="cs-CZ" w:bidi="cs-CZ"/>
        </w:rPr>
        <w:t>pozemky“</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Ve znění tohoto dodatku dochází ke snížení propachtovaného území. Od 29. 1. 2025 dochází k vyjmutí půdního bloku č. 3707/3 (p. p. č. 1529/2, k. ú. Jirkov o výměře 5 600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Pachtýři bude propachtováno celkem 134 095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180" w:line="240" w:lineRule="auto"/>
        <w:ind w:left="0" w:right="0" w:firstLine="0"/>
        <w:jc w:val="left"/>
      </w:pPr>
      <w:r>
        <w:rPr>
          <w:b/>
          <w:bCs/>
          <w:i/>
          <w:iCs/>
          <w:color w:val="000000"/>
          <w:spacing w:val="0"/>
          <w:w w:val="100"/>
          <w:position w:val="0"/>
          <w:shd w:val="clear" w:color="auto" w:fill="auto"/>
          <w:lang w:val="cs-CZ" w:eastAsia="cs-CZ" w:bidi="cs-CZ"/>
        </w:rPr>
        <w:t>V článku IV. Pachtovné se mění:</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Pachtovné je stanoveno dohodou smluvních stran ve výši 0,40 Kč/m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/rok bez DPH.</w:t>
      </w:r>
    </w:p>
    <w:p>
      <w:pPr>
        <w:pStyle w:val="Style5"/>
        <w:keepNext w:val="0"/>
        <w:keepLines w:val="0"/>
        <w:widowControl w:val="0"/>
        <w:shd w:val="clear" w:color="auto" w:fill="auto"/>
        <w:bidi w:val="0"/>
        <w:spacing w:before="0" w:after="180" w:line="240" w:lineRule="auto"/>
        <w:ind w:left="0" w:right="0" w:firstLine="440"/>
        <w:jc w:val="left"/>
      </w:pPr>
      <w:r>
        <w:rPr>
          <w:color w:val="000000"/>
          <w:spacing w:val="0"/>
          <w:w w:val="100"/>
          <w:position w:val="0"/>
          <w:shd w:val="clear" w:color="auto" w:fill="auto"/>
          <w:lang w:val="cs-CZ" w:eastAsia="cs-CZ" w:bidi="cs-CZ"/>
        </w:rPr>
        <w:t>Pachtýř se zavazuje uhradit cenu pachtovného za období:</w:t>
      </w:r>
    </w:p>
    <w:p>
      <w:pPr>
        <w:pStyle w:val="Style5"/>
        <w:keepNext w:val="0"/>
        <w:keepLines w:val="0"/>
        <w:widowControl w:val="0"/>
        <w:shd w:val="clear" w:color="auto" w:fill="auto"/>
        <w:bidi w:val="0"/>
        <w:spacing w:before="0" w:after="0" w:line="240" w:lineRule="auto"/>
        <w:ind w:left="440" w:right="0" w:firstLine="0"/>
        <w:jc w:val="left"/>
      </w:pPr>
      <w:r>
        <w:rPr>
          <w:color w:val="000000"/>
          <w:spacing w:val="0"/>
          <w:w w:val="100"/>
          <w:position w:val="0"/>
          <w:shd w:val="clear" w:color="auto" w:fill="auto"/>
          <w:lang w:val="cs-CZ" w:eastAsia="cs-CZ" w:bidi="cs-CZ"/>
        </w:rPr>
        <w:t>od 1. 1. 2025 do 28. 1. 2025 ve výši 4.286,50 Kč Kč bez DPH za pacht o celkové výměře 139 695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0" w:line="240" w:lineRule="auto"/>
        <w:ind w:left="440" w:right="0" w:firstLine="0"/>
        <w:jc w:val="left"/>
      </w:pPr>
      <w:r>
        <w:rPr>
          <w:color w:val="000000"/>
          <w:spacing w:val="0"/>
          <w:w w:val="100"/>
          <w:position w:val="0"/>
          <w:shd w:val="clear" w:color="auto" w:fill="auto"/>
          <w:lang w:val="cs-CZ" w:eastAsia="cs-CZ" w:bidi="cs-CZ"/>
        </w:rPr>
        <w:t>od 29. 1. 2025 do 31. 12. 2025 ve výši 49.523,50 Kč bez DPH za pacht o celkové výměře 134 095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180" w:line="240" w:lineRule="auto"/>
        <w:ind w:left="440" w:right="0" w:firstLine="0"/>
        <w:jc w:val="left"/>
      </w:pPr>
      <w:r>
        <w:rPr>
          <w:color w:val="000000"/>
          <w:spacing w:val="0"/>
          <w:w w:val="100"/>
          <w:position w:val="0"/>
          <w:shd w:val="clear" w:color="auto" w:fill="auto"/>
          <w:lang w:val="cs-CZ" w:eastAsia="cs-CZ" w:bidi="cs-CZ"/>
        </w:rPr>
        <w:t xml:space="preserve">Celková výše pachtovného za období 1. 1. 2025 – 31. 12. 2025 činí </w:t>
      </w:r>
      <w:r>
        <w:rPr>
          <w:b/>
          <w:bCs/>
          <w:color w:val="000000"/>
          <w:spacing w:val="0"/>
          <w:w w:val="100"/>
          <w:position w:val="0"/>
          <w:shd w:val="clear" w:color="auto" w:fill="auto"/>
          <w:lang w:val="cs-CZ" w:eastAsia="cs-CZ" w:bidi="cs-CZ"/>
        </w:rPr>
        <w:t xml:space="preserve">53.810 Kč bez DPH. </w:t>
      </w:r>
      <w:r>
        <w:rPr>
          <w:color w:val="000000"/>
          <w:spacing w:val="0"/>
          <w:w w:val="100"/>
          <w:position w:val="0"/>
          <w:shd w:val="clear" w:color="auto" w:fill="auto"/>
          <w:lang w:val="cs-CZ" w:eastAsia="cs-CZ" w:bidi="cs-CZ"/>
        </w:rPr>
        <w:t>K pachtovnému bude připočtena DPH podle platné sazby.</w:t>
      </w:r>
    </w:p>
    <w:p>
      <w:pPr>
        <w:pStyle w:val="Style13"/>
        <w:keepNext/>
        <w:keepLines/>
        <w:widowControl w:val="0"/>
        <w:numPr>
          <w:ilvl w:val="0"/>
          <w:numId w:val="1"/>
        </w:numPr>
        <w:shd w:val="clear" w:color="auto" w:fill="auto"/>
        <w:tabs>
          <w:tab w:pos="303" w:val="left"/>
        </w:tabs>
        <w:bidi w:val="0"/>
        <w:spacing w:before="0" w:after="0" w:line="240" w:lineRule="auto"/>
        <w:ind w:left="0" w:right="0" w:firstLine="0"/>
        <w:jc w:val="center"/>
      </w:pPr>
      <w:bookmarkStart w:id="14" w:name="bookmark14"/>
      <w:bookmarkStart w:id="15" w:name="bookmark15"/>
      <w:bookmarkStart w:id="16" w:name="bookmark16"/>
      <w:bookmarkStart w:id="17" w:name="bookmark17"/>
      <w:bookmarkEnd w:id="16"/>
      <w:r>
        <w:rPr>
          <w:color w:val="000000"/>
          <w:spacing w:val="0"/>
          <w:w w:val="100"/>
          <w:position w:val="0"/>
          <w:shd w:val="clear" w:color="auto" w:fill="auto"/>
          <w:lang w:val="cs-CZ" w:eastAsia="cs-CZ" w:bidi="cs-CZ"/>
        </w:rPr>
        <w:t>COMPLIANCE DOLOŽKA</w:t>
      </w:r>
      <w:bookmarkEnd w:id="14"/>
      <w:bookmarkEnd w:id="15"/>
      <w:bookmarkEnd w:id="17"/>
    </w:p>
    <w:p>
      <w:pPr>
        <w:pStyle w:val="Style5"/>
        <w:keepNext w:val="0"/>
        <w:keepLines w:val="0"/>
        <w:widowControl w:val="0"/>
        <w:numPr>
          <w:ilvl w:val="0"/>
          <w:numId w:val="7"/>
        </w:numPr>
        <w:shd w:val="clear" w:color="auto" w:fill="auto"/>
        <w:tabs>
          <w:tab w:pos="427" w:val="left"/>
        </w:tabs>
        <w:bidi w:val="0"/>
        <w:spacing w:before="0" w:after="0" w:line="240" w:lineRule="auto"/>
        <w:ind w:left="440" w:right="0" w:hanging="440"/>
        <w:jc w:val="both"/>
      </w:pPr>
      <w:bookmarkStart w:id="18" w:name="bookmark18"/>
      <w:bookmarkEnd w:id="1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5"/>
        <w:keepNext w:val="0"/>
        <w:keepLines w:val="0"/>
        <w:widowControl w:val="0"/>
        <w:numPr>
          <w:ilvl w:val="0"/>
          <w:numId w:val="7"/>
        </w:numPr>
        <w:shd w:val="clear" w:color="auto" w:fill="auto"/>
        <w:tabs>
          <w:tab w:pos="427" w:val="left"/>
        </w:tabs>
        <w:bidi w:val="0"/>
        <w:spacing w:before="0" w:after="0" w:line="240" w:lineRule="auto"/>
        <w:ind w:left="440" w:right="0" w:hanging="440"/>
        <w:jc w:val="both"/>
      </w:pPr>
      <w:bookmarkStart w:id="19" w:name="bookmark19"/>
      <w:bookmarkEnd w:id="1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5"/>
        <w:keepNext w:val="0"/>
        <w:keepLines w:val="0"/>
        <w:widowControl w:val="0"/>
        <w:numPr>
          <w:ilvl w:val="0"/>
          <w:numId w:val="7"/>
        </w:numPr>
        <w:shd w:val="clear" w:color="auto" w:fill="auto"/>
        <w:tabs>
          <w:tab w:pos="427" w:val="left"/>
        </w:tabs>
        <w:bidi w:val="0"/>
        <w:spacing w:before="0" w:after="0" w:line="240" w:lineRule="auto"/>
        <w:ind w:left="440" w:right="0" w:hanging="440"/>
        <w:jc w:val="both"/>
      </w:pPr>
      <w:bookmarkStart w:id="20" w:name="bookmark20"/>
      <w:bookmarkEnd w:id="20"/>
      <w:r>
        <w:rPr>
          <w:color w:val="000000"/>
          <w:spacing w:val="0"/>
          <w:w w:val="100"/>
          <w:position w:val="0"/>
          <w:shd w:val="clear" w:color="auto" w:fill="auto"/>
          <w:lang w:val="cs-CZ" w:eastAsia="cs-CZ" w:bidi="cs-CZ"/>
        </w:rPr>
        <w:t xml:space="preserve">Nájemce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Nájemce se při plnění této Smlouvy zavazuje po celou dobu jejího trvání dodržovat zásady a hodnoty obsažené v uvedených dokumentech, pokud to jejich povaha umožňuje.</w:t>
      </w:r>
    </w:p>
    <w:p>
      <w:pPr>
        <w:pStyle w:val="Style5"/>
        <w:keepNext w:val="0"/>
        <w:keepLines w:val="0"/>
        <w:widowControl w:val="0"/>
        <w:numPr>
          <w:ilvl w:val="0"/>
          <w:numId w:val="7"/>
        </w:numPr>
        <w:shd w:val="clear" w:color="auto" w:fill="auto"/>
        <w:tabs>
          <w:tab w:pos="427" w:val="left"/>
        </w:tabs>
        <w:bidi w:val="0"/>
        <w:spacing w:before="0" w:after="300" w:line="240" w:lineRule="auto"/>
        <w:ind w:left="440" w:right="0" w:hanging="440"/>
        <w:jc w:val="both"/>
      </w:pPr>
      <w:bookmarkStart w:id="21" w:name="bookmark21"/>
      <w:bookmarkEnd w:id="2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3"/>
        <w:keepNext/>
        <w:keepLines/>
        <w:widowControl w:val="0"/>
        <w:numPr>
          <w:ilvl w:val="0"/>
          <w:numId w:val="1"/>
        </w:numPr>
        <w:shd w:val="clear" w:color="auto" w:fill="auto"/>
        <w:tabs>
          <w:tab w:pos="361" w:val="left"/>
        </w:tabs>
        <w:bidi w:val="0"/>
        <w:spacing w:before="0" w:after="0" w:line="240" w:lineRule="auto"/>
        <w:ind w:left="0" w:right="0" w:firstLine="0"/>
        <w:jc w:val="center"/>
      </w:pPr>
      <w:bookmarkStart w:id="22" w:name="bookmark22"/>
      <w:bookmarkStart w:id="23" w:name="bookmark23"/>
      <w:bookmarkStart w:id="24" w:name="bookmark24"/>
      <w:bookmarkStart w:id="25" w:name="bookmark25"/>
      <w:bookmarkEnd w:id="24"/>
      <w:r>
        <w:rPr>
          <w:color w:val="000000"/>
          <w:spacing w:val="0"/>
          <w:w w:val="100"/>
          <w:position w:val="0"/>
          <w:shd w:val="clear" w:color="auto" w:fill="auto"/>
          <w:lang w:val="cs-CZ" w:eastAsia="cs-CZ" w:bidi="cs-CZ"/>
        </w:rPr>
        <w:t>OCHRANA OSOBNÍCH ÚDAJŮ</w:t>
      </w:r>
      <w:bookmarkEnd w:id="22"/>
      <w:bookmarkEnd w:id="23"/>
      <w:bookmarkEnd w:id="25"/>
    </w:p>
    <w:p>
      <w:pPr>
        <w:pStyle w:val="Style5"/>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 zpracovani-osobnich-udaju/d-1369/p1=1459</w:t>
      </w:r>
      <w:r>
        <w:fldChar w:fldCharType="end"/>
      </w:r>
    </w:p>
    <w:p>
      <w:pPr>
        <w:pStyle w:val="Style13"/>
        <w:keepNext/>
        <w:keepLines/>
        <w:widowControl w:val="0"/>
        <w:shd w:val="clear" w:color="auto" w:fill="auto"/>
        <w:bidi w:val="0"/>
        <w:spacing w:before="0" w:after="0" w:line="240" w:lineRule="auto"/>
        <w:ind w:left="0" w:right="0" w:firstLine="0"/>
        <w:jc w:val="center"/>
      </w:pPr>
      <w:bookmarkStart w:id="26" w:name="bookmark26"/>
      <w:bookmarkStart w:id="27" w:name="bookmark27"/>
      <w:bookmarkStart w:id="28" w:name="bookmark28"/>
      <w:r>
        <w:rPr>
          <w:color w:val="000000"/>
          <w:spacing w:val="0"/>
          <w:w w:val="100"/>
          <w:position w:val="0"/>
          <w:shd w:val="clear" w:color="auto" w:fill="auto"/>
          <w:lang w:val="cs-CZ" w:eastAsia="cs-CZ" w:bidi="cs-CZ"/>
        </w:rPr>
        <w:t>VI. ZÁVĚREČNÁ USTANOVENÍ</w:t>
      </w:r>
      <w:bookmarkEnd w:id="26"/>
      <w:bookmarkEnd w:id="27"/>
      <w:bookmarkEnd w:id="28"/>
    </w:p>
    <w:p>
      <w:pPr>
        <w:pStyle w:val="Style5"/>
        <w:keepNext w:val="0"/>
        <w:keepLines w:val="0"/>
        <w:widowControl w:val="0"/>
        <w:numPr>
          <w:ilvl w:val="0"/>
          <w:numId w:val="9"/>
        </w:numPr>
        <w:shd w:val="clear" w:color="auto" w:fill="auto"/>
        <w:tabs>
          <w:tab w:pos="427" w:val="left"/>
        </w:tabs>
        <w:bidi w:val="0"/>
        <w:spacing w:before="0" w:after="0" w:line="240" w:lineRule="auto"/>
        <w:ind w:left="0" w:right="0" w:firstLine="0"/>
        <w:jc w:val="left"/>
      </w:pPr>
      <w:bookmarkStart w:id="29" w:name="bookmark29"/>
      <w:bookmarkEnd w:id="29"/>
      <w:r>
        <w:rPr>
          <w:color w:val="000000"/>
          <w:spacing w:val="0"/>
          <w:w w:val="100"/>
          <w:position w:val="0"/>
          <w:shd w:val="clear" w:color="auto" w:fill="auto"/>
          <w:lang w:val="cs-CZ" w:eastAsia="cs-CZ" w:bidi="cs-CZ"/>
        </w:rPr>
        <w:t>Tento dodatek je vyhotoven 4x, pachtýř si ponechá 1 vyhotovení a propachtovatel 3 vyhotovení.</w:t>
      </w:r>
    </w:p>
    <w:p>
      <w:pPr>
        <w:pStyle w:val="Style5"/>
        <w:keepNext w:val="0"/>
        <w:keepLines w:val="0"/>
        <w:widowControl w:val="0"/>
        <w:numPr>
          <w:ilvl w:val="0"/>
          <w:numId w:val="9"/>
        </w:numPr>
        <w:shd w:val="clear" w:color="auto" w:fill="auto"/>
        <w:tabs>
          <w:tab w:pos="427" w:val="left"/>
        </w:tabs>
        <w:bidi w:val="0"/>
        <w:spacing w:before="0" w:after="0" w:line="240" w:lineRule="auto"/>
        <w:ind w:left="440" w:right="0" w:hanging="440"/>
        <w:jc w:val="both"/>
      </w:pPr>
      <w:bookmarkStart w:id="30" w:name="bookmark30"/>
      <w:bookmarkEnd w:id="30"/>
      <w:r>
        <w:rPr>
          <w:color w:val="000000"/>
          <w:spacing w:val="0"/>
          <w:w w:val="100"/>
          <w:position w:val="0"/>
          <w:shd w:val="clear" w:color="auto" w:fill="auto"/>
          <w:lang w:val="cs-CZ" w:eastAsia="cs-CZ" w:bidi="cs-CZ"/>
        </w:rPr>
        <w:t>Smluvní strany berou na vědomí, že Povodí Ohře, státní podnik, je povinen zveřejnit obraz dodatku a dalších případných změn smlouvy (dodatků) a dalších dokumentů od této smlouvy a dodatku odvozených včetně metadat požadovaných k uveřejnění dle zákona č. 340/2015 Sb. o registru smluv. Zveřejnění dodatku a metadat v registru smluv zajistí Povodí Ohře, státní podnik, který má právo tento dodatek zveřejnit rovněž v pochybnostech o tom, zda tento dodatek zveřejnění podléhá či nikoliv.</w:t>
      </w:r>
    </w:p>
    <w:p>
      <w:pPr>
        <w:pStyle w:val="Style5"/>
        <w:keepNext w:val="0"/>
        <w:keepLines w:val="0"/>
        <w:widowControl w:val="0"/>
        <w:numPr>
          <w:ilvl w:val="0"/>
          <w:numId w:val="9"/>
        </w:numPr>
        <w:shd w:val="clear" w:color="auto" w:fill="auto"/>
        <w:tabs>
          <w:tab w:pos="427" w:val="left"/>
        </w:tabs>
        <w:bidi w:val="0"/>
        <w:spacing w:before="0" w:after="0" w:line="240" w:lineRule="auto"/>
        <w:ind w:left="440" w:right="0" w:hanging="440"/>
        <w:jc w:val="both"/>
      </w:pPr>
      <w:bookmarkStart w:id="31" w:name="bookmark31"/>
      <w:bookmarkEnd w:id="31"/>
      <w:r>
        <w:rPr>
          <w:color w:val="000000"/>
          <w:spacing w:val="0"/>
          <w:w w:val="100"/>
          <w:position w:val="0"/>
          <w:shd w:val="clear" w:color="auto" w:fill="auto"/>
          <w:lang w:val="cs-CZ" w:eastAsia="cs-CZ" w:bidi="cs-CZ"/>
        </w:rPr>
        <w:t>Smluvní strany berou na vědomí, že tento dodatek je platný dnem podpisu oběma smluvními stranami a nabývá účinnosti dnem zveřejněním v Registru smluv.</w:t>
      </w:r>
    </w:p>
    <w:p>
      <w:pPr>
        <w:pStyle w:val="Style5"/>
        <w:keepNext w:val="0"/>
        <w:keepLines w:val="0"/>
        <w:widowControl w:val="0"/>
        <w:numPr>
          <w:ilvl w:val="0"/>
          <w:numId w:val="9"/>
        </w:numPr>
        <w:shd w:val="clear" w:color="auto" w:fill="auto"/>
        <w:tabs>
          <w:tab w:pos="427" w:val="left"/>
        </w:tabs>
        <w:bidi w:val="0"/>
        <w:spacing w:before="0" w:after="0" w:line="240" w:lineRule="auto"/>
        <w:ind w:left="440" w:right="0" w:hanging="440"/>
        <w:jc w:val="both"/>
        <w:sectPr>
          <w:footnotePr>
            <w:pos w:val="pageBottom"/>
            <w:numFmt w:val="decimal"/>
            <w:numRestart w:val="continuous"/>
          </w:footnotePr>
          <w:type w:val="continuous"/>
          <w:pgSz w:w="11909" w:h="16834"/>
          <w:pgMar w:top="851" w:left="1413" w:right="1011" w:bottom="1797" w:header="423" w:footer="3" w:gutter="0"/>
          <w:cols w:space="720"/>
          <w:noEndnote/>
          <w:rtlGutter w:val="0"/>
          <w:docGrid w:linePitch="360"/>
        </w:sectPr>
      </w:pPr>
      <w:bookmarkStart w:id="32" w:name="bookmark32"/>
      <w:bookmarkEnd w:id="32"/>
      <w:r>
        <w:rPr>
          <w:color w:val="000000"/>
          <w:spacing w:val="0"/>
          <w:w w:val="100"/>
          <w:position w:val="0"/>
          <w:shd w:val="clear" w:color="auto" w:fill="auto"/>
          <w:lang w:val="cs-CZ" w:eastAsia="cs-CZ" w:bidi="cs-CZ"/>
        </w:rPr>
        <w:t>Ostatní ustanovení Pachtovní smlouvy č. 573/2021 uzavřené dne 28.05.2021 a dodatku č. 1 uzavřeného dne 11. 12. 2023 zůstávají nezměněna.</w:t>
      </w:r>
    </w:p>
    <w:p>
      <w:pPr>
        <w:widowControl w:val="0"/>
        <w:spacing w:line="122" w:lineRule="exact"/>
        <w:rPr>
          <w:sz w:val="10"/>
          <w:szCs w:val="10"/>
        </w:rPr>
      </w:pPr>
    </w:p>
    <w:p>
      <w:pPr>
        <w:widowControl w:val="0"/>
        <w:spacing w:line="1" w:lineRule="exact"/>
        <w:sectPr>
          <w:footnotePr>
            <w:pos w:val="pageBottom"/>
            <w:numFmt w:val="decimal"/>
            <w:numRestart w:val="continuous"/>
          </w:footnotePr>
          <w:type w:val="continuous"/>
          <w:pgSz w:w="11909" w:h="16834"/>
          <w:pgMar w:top="1044" w:left="0" w:right="0" w:bottom="2030" w:header="0" w:footer="3" w:gutter="0"/>
          <w:cols w:space="720"/>
          <w:noEndnote/>
          <w:rtlGutter w:val="0"/>
          <w:docGrid w:linePitch="360"/>
        </w:sectPr>
      </w:pPr>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Za pachtýře:</w:t>
      </w:r>
    </w:p>
    <w:p>
      <w:pPr>
        <w:pStyle w:val="Style5"/>
        <w:keepNext w:val="0"/>
        <w:keepLines w:val="0"/>
        <w:widowControl w:val="0"/>
        <w:shd w:val="clear" w:color="auto" w:fill="auto"/>
        <w:tabs>
          <w:tab w:pos="3072"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 dne: </w:t>
      </w:r>
      <w:r>
        <w:rPr>
          <w:u w:val="single"/>
        </w:rPr>
        <w:t xml:space="preserve"> </w:t>
        <w:tab/>
      </w:r>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Za propachtovatele:</w:t>
      </w:r>
    </w:p>
    <w:p>
      <w:pPr>
        <w:pStyle w:val="Style5"/>
        <w:keepNext w:val="0"/>
        <w:keepLines w:val="0"/>
        <w:widowControl w:val="0"/>
        <w:shd w:val="clear" w:color="auto" w:fill="auto"/>
        <w:tabs>
          <w:tab w:pos="3317" w:val="left"/>
        </w:tabs>
        <w:bidi w:val="0"/>
        <w:spacing w:before="0" w:after="0" w:line="240" w:lineRule="auto"/>
        <w:ind w:left="0" w:right="0" w:firstLine="0"/>
        <w:jc w:val="left"/>
        <w:sectPr>
          <w:footnotePr>
            <w:pos w:val="pageBottom"/>
            <w:numFmt w:val="decimal"/>
            <w:numRestart w:val="continuous"/>
          </w:footnotePr>
          <w:type w:val="continuous"/>
          <w:pgSz w:w="11909" w:h="16834"/>
          <w:pgMar w:top="1044" w:left="1413" w:right="2081" w:bottom="2030" w:header="0" w:footer="3" w:gutter="0"/>
          <w:cols w:num="2" w:space="1666"/>
          <w:noEndnote/>
          <w:rtlGutter w:val="0"/>
          <w:docGrid w:linePitch="360"/>
        </w:sectPr>
      </w:pPr>
      <w:r>
        <w:rPr>
          <w:color w:val="000000"/>
          <w:spacing w:val="0"/>
          <w:w w:val="100"/>
          <w:position w:val="0"/>
          <w:shd w:val="clear" w:color="auto" w:fill="auto"/>
          <w:lang w:val="cs-CZ" w:eastAsia="cs-CZ" w:bidi="cs-CZ"/>
        </w:rPr>
        <w:t xml:space="preserve">V Chomutově, dne: </w:t>
      </w:r>
      <w:r>
        <w:rPr>
          <w:u w:val="single"/>
        </w:rPr>
        <w:t xml:space="preserve"> </w:t>
        <w:tab/>
      </w:r>
    </w:p>
    <w:p>
      <w:pPr>
        <w:widowControl w:val="0"/>
        <w:spacing w:line="240" w:lineRule="exact"/>
        <w:rPr>
          <w:sz w:val="19"/>
          <w:szCs w:val="19"/>
        </w:rPr>
      </w:pPr>
    </w:p>
    <w:p>
      <w:pPr>
        <w:widowControl w:val="0"/>
        <w:spacing w:before="51" w:after="51" w:line="240" w:lineRule="exact"/>
        <w:rPr>
          <w:sz w:val="19"/>
          <w:szCs w:val="19"/>
        </w:rPr>
      </w:pPr>
    </w:p>
    <w:p>
      <w:pPr>
        <w:widowControl w:val="0"/>
        <w:spacing w:line="1" w:lineRule="exact"/>
        <w:sectPr>
          <w:footnotePr>
            <w:pos w:val="pageBottom"/>
            <w:numFmt w:val="decimal"/>
            <w:numRestart w:val="continuous"/>
          </w:footnotePr>
          <w:type w:val="continuous"/>
          <w:pgSz w:w="11909" w:h="16834"/>
          <w:pgMar w:top="1044" w:left="0" w:right="0" w:bottom="1802" w:header="0" w:footer="3" w:gutter="0"/>
          <w:cols w:space="720"/>
          <w:noEndnote/>
          <w:rtlGutter w:val="0"/>
          <w:docGrid w:linePitch="360"/>
        </w:sectPr>
      </w:pP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4"/>
          <w:pgMar w:top="1044" w:left="1413" w:right="2086" w:bottom="1802" w:header="0" w:footer="3" w:gutter="0"/>
          <w:cols w:num="2" w:space="1670"/>
          <w:noEndnote/>
          <w:rtlGutter w:val="0"/>
          <w:docGrid w:linePitch="360"/>
        </w:sectPr>
      </w:pPr>
      <w:r>
        <w:rPr>
          <w:color w:val="000000"/>
          <w:spacing w:val="0"/>
          <w:w w:val="100"/>
          <w:position w:val="0"/>
          <w:shd w:val="clear" w:color="auto" w:fill="auto"/>
          <w:lang w:val="cs-CZ" w:eastAsia="cs-CZ" w:bidi="cs-CZ"/>
        </w:rPr>
        <w:t>…………………………………………..</w:t>
      </w:r>
    </w:p>
    <w:sectPr>
      <w:footnotePr>
        <w:pos w:val="pageBottom"/>
        <w:numFmt w:val="decimal"/>
        <w:numRestart w:val="continuous"/>
      </w:footnotePr>
      <w:type w:val="continuous"/>
      <w:pgSz w:w="11909" w:h="16834"/>
      <w:pgMar w:top="1044" w:left="1413" w:right="2086" w:bottom="1802" w:header="0" w:footer="3" w:gutter="0"/>
      <w:cols w:num="2" w:space="167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6584950</wp:posOffset>
              </wp:positionH>
              <wp:positionV relativeFrom="page">
                <wp:posOffset>9612630</wp:posOffset>
              </wp:positionV>
              <wp:extent cx="64135" cy="170815"/>
              <wp:wrapNone/>
              <wp:docPr id="1" name="Shape 1"/>
              <a:graphic xmlns:a="http://schemas.openxmlformats.org/drawingml/2006/main">
                <a:graphicData uri="http://schemas.microsoft.com/office/word/2010/wordprocessingShape">
                  <wps:wsp>
                    <wps:cNvSpPr txBox="1"/>
                    <wps:spPr>
                      <a:xfrm>
                        <a:ext cx="64135" cy="17081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8.5pt;margin-top:756.89999999999998pt;width:5.0499999999999998pt;height:13.450000000000001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28"/>
      <w:szCs w:val="28"/>
      <w:u w:val="none"/>
    </w:rPr>
  </w:style>
  <w:style w:type="character" w:customStyle="1" w:styleId="CharStyle11">
    <w:name w:val="Char Style 11"/>
    <w:basedOn w:val="DefaultParagraphFont"/>
    <w:link w:val="Style10"/>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bCs/>
      <w:i w:val="0"/>
      <w:iCs w:val="0"/>
      <w:smallCaps w:val="0"/>
      <w:strike w:val="0"/>
      <w:sz w:val="20"/>
      <w:szCs w:val="20"/>
      <w:u w:val="none"/>
    </w:rPr>
  </w:style>
  <w:style w:type="character" w:customStyle="1" w:styleId="CharStyle21">
    <w:name w:val="Char Style 21"/>
    <w:basedOn w:val="DefaultParagraphFont"/>
    <w:link w:val="Style20"/>
    <w:rPr>
      <w:rFonts w:ascii="Arial" w:eastAsia="Arial" w:hAnsi="Arial" w:cs="Arial"/>
      <w:b/>
      <w:bCs/>
      <w:i w:val="0"/>
      <w:iCs w:val="0"/>
      <w:smallCaps w:val="0"/>
      <w:strike w:val="0"/>
      <w:sz w:val="18"/>
      <w:szCs w:val="18"/>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line="298" w:lineRule="auto"/>
      <w:jc w:val="center"/>
      <w:outlineLvl w:val="0"/>
    </w:pPr>
    <w:rPr>
      <w:rFonts w:ascii="Arial" w:eastAsia="Arial" w:hAnsi="Arial" w:cs="Arial"/>
      <w:b/>
      <w:bCs/>
      <w:i w:val="0"/>
      <w:iCs w:val="0"/>
      <w:smallCaps w:val="0"/>
      <w:strike w:val="0"/>
      <w:sz w:val="28"/>
      <w:szCs w:val="28"/>
      <w:u w:val="none"/>
    </w:rPr>
  </w:style>
  <w:style w:type="paragraph" w:customStyle="1" w:styleId="Style10">
    <w:name w:val="Style 10"/>
    <w:basedOn w:val="Normal"/>
    <w:link w:val="CharStyle11"/>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jc w:val="center"/>
      <w:outlineLvl w:val="1"/>
    </w:pPr>
    <w:rPr>
      <w:rFonts w:ascii="Arial" w:eastAsia="Arial" w:hAnsi="Arial" w:cs="Arial"/>
      <w:b/>
      <w:bCs/>
      <w:i w:val="0"/>
      <w:iCs w:val="0"/>
      <w:smallCaps w:val="0"/>
      <w:strike w:val="0"/>
      <w:sz w:val="20"/>
      <w:szCs w:val="20"/>
      <w:u w:val="none"/>
    </w:rPr>
  </w:style>
  <w:style w:type="paragraph" w:customStyle="1" w:styleId="Style20">
    <w:name w:val="Style 20"/>
    <w:basedOn w:val="Normal"/>
    <w:link w:val="CharStyle21"/>
    <w:pPr>
      <w:widowControl w:val="0"/>
      <w:shd w:val="clear" w:color="auto" w:fill="FFFFFF"/>
    </w:pPr>
    <w:rPr>
      <w:rFonts w:ascii="Arial" w:eastAsia="Arial" w:hAnsi="Arial" w:cs="Arial"/>
      <w:b/>
      <w:bCs/>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D O D A T E K     č</dc:title>
  <dc:subject/>
  <dc:creator>Povodí Ohře a.s.</dc:creator>
  <cp:keywords/>
</cp:coreProperties>
</file>