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308C9597" w14:textId="77777777" w:rsidR="00242B82" w:rsidRPr="002B77A6" w:rsidRDefault="00242B82" w:rsidP="00726B26">
      <w:pPr>
        <w:jc w:val="center"/>
      </w:pPr>
    </w:p>
    <w:p w14:paraId="0B4B8D90" w14:textId="3308C845" w:rsidR="00D516A3" w:rsidRPr="00242B82" w:rsidRDefault="00314DDE" w:rsidP="00242B82">
      <w:pPr>
        <w:rPr>
          <w:b/>
        </w:rPr>
      </w:pPr>
      <w:proofErr w:type="spellStart"/>
      <w:r w:rsidRPr="00242B82">
        <w:rPr>
          <w:b/>
        </w:rPr>
        <w:t>Steinhauser</w:t>
      </w:r>
      <w:proofErr w:type="spellEnd"/>
      <w:r w:rsidRPr="00242B82">
        <w:rPr>
          <w:b/>
        </w:rPr>
        <w:t xml:space="preserve"> s.r.o.</w:t>
      </w:r>
    </w:p>
    <w:p w14:paraId="6C82765F" w14:textId="29EFC674" w:rsidR="00D516A3" w:rsidRDefault="00D516A3" w:rsidP="00D516A3">
      <w:r>
        <w:t>IČO:</w:t>
      </w:r>
      <w:r w:rsidR="00314DDE">
        <w:t>47904275</w:t>
      </w:r>
    </w:p>
    <w:p w14:paraId="64040907" w14:textId="1CFBE3E5" w:rsidR="00D516A3" w:rsidRPr="00512AB9" w:rsidRDefault="00D516A3" w:rsidP="00D516A3">
      <w:r>
        <w:t>DIČ:</w:t>
      </w:r>
      <w:r w:rsidR="00314DDE">
        <w:t>CZ47904275</w:t>
      </w:r>
    </w:p>
    <w:p w14:paraId="09DB4EC0" w14:textId="160C13A5" w:rsidR="00D516A3" w:rsidRPr="00512AB9" w:rsidRDefault="00D516A3" w:rsidP="00D516A3">
      <w:r>
        <w:t>se sídlem</w:t>
      </w:r>
      <w:r w:rsidRPr="00512AB9">
        <w:t>:</w:t>
      </w:r>
      <w:r w:rsidR="00314DDE">
        <w:t xml:space="preserve"> </w:t>
      </w:r>
      <w:r w:rsidR="00314DDE" w:rsidRPr="00D0134F">
        <w:rPr>
          <w:bCs/>
        </w:rPr>
        <w:t>Karasova 378, 666 01 Tišnov</w:t>
      </w:r>
      <w:r w:rsidR="00314DDE" w:rsidRPr="00314DDE">
        <w:t xml:space="preserve"> </w:t>
      </w:r>
    </w:p>
    <w:p w14:paraId="3D68E33B" w14:textId="685A5E61" w:rsidR="00D516A3" w:rsidRPr="00512AB9" w:rsidRDefault="00D516A3" w:rsidP="00D516A3">
      <w:r>
        <w:t>zastoupena</w:t>
      </w:r>
      <w:r w:rsidRPr="00512AB9">
        <w:t xml:space="preserve">: </w:t>
      </w:r>
      <w:r w:rsidR="00314DDE" w:rsidRPr="00314DDE">
        <w:t xml:space="preserve">Ladislav </w:t>
      </w:r>
      <w:proofErr w:type="spellStart"/>
      <w:r w:rsidR="00314DDE" w:rsidRPr="00314DDE">
        <w:t>Steinhauser</w:t>
      </w:r>
      <w:proofErr w:type="spellEnd"/>
      <w:r w:rsidR="00314DDE" w:rsidRPr="00314DDE">
        <w:t>, jednatel</w:t>
      </w:r>
    </w:p>
    <w:p w14:paraId="7BE23335" w14:textId="527DD758" w:rsidR="00D516A3" w:rsidRPr="00512AB9" w:rsidRDefault="00D516A3" w:rsidP="00D516A3">
      <w:r w:rsidRPr="00512AB9">
        <w:t>bankovní spojení:</w:t>
      </w:r>
      <w:r w:rsidR="00314DDE" w:rsidRPr="00314DDE">
        <w:t xml:space="preserve"> MONETA MONEY BANK, a.s. </w:t>
      </w:r>
    </w:p>
    <w:p w14:paraId="2FD38439" w14:textId="667FEADE" w:rsidR="00D516A3" w:rsidRPr="00512AB9" w:rsidRDefault="00D516A3" w:rsidP="00D516A3">
      <w:r w:rsidRPr="00512AB9">
        <w:t>číslo účtu:</w:t>
      </w:r>
      <w:r w:rsidR="00314DDE" w:rsidRPr="00314DDE">
        <w:t xml:space="preserve"> 103207514/0600 </w:t>
      </w:r>
    </w:p>
    <w:p w14:paraId="4C467292" w14:textId="5E170AC3" w:rsidR="00D516A3" w:rsidRPr="002B77A6" w:rsidRDefault="00314DDE" w:rsidP="00D516A3">
      <w:pPr>
        <w:rPr>
          <w:rStyle w:val="platne1"/>
        </w:rPr>
      </w:pPr>
      <w:r w:rsidRPr="00314DDE">
        <w:t xml:space="preserve">zapsána v obchodním rejstříku vedeném krajským soudem v Brně, oddíl C, vložka 9438 </w:t>
      </w: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CC9F52E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C406D5">
        <w:rPr>
          <w:b/>
        </w:rPr>
        <w:t xml:space="preserve">hovězího </w:t>
      </w:r>
      <w:r w:rsidR="00266535">
        <w:rPr>
          <w:b/>
        </w:rPr>
        <w:t>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DF22E3">
        <w:rPr>
          <w:b/>
        </w:rPr>
        <w:t>1/2025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58FBB305" w:rsidR="00D516A3" w:rsidRDefault="00D516A3" w:rsidP="0069206D">
      <w:pPr>
        <w:pStyle w:val="Psmenoodstavce"/>
      </w:pPr>
      <w:r>
        <w:t xml:space="preserve">e-mailem na adresu </w:t>
      </w:r>
      <w:proofErr w:type="spellStart"/>
      <w:r w:rsidR="000862F2">
        <w:t>xxxxxxxxxxxxx</w:t>
      </w:r>
      <w:proofErr w:type="spellEnd"/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4F85C7D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proofErr w:type="spellStart"/>
      <w:r w:rsidR="000862F2">
        <w:t>xxxxxxxxxxx</w:t>
      </w:r>
      <w:proofErr w:type="spellEnd"/>
      <w:r w:rsidR="000862F2">
        <w:t>,</w:t>
      </w:r>
      <w:r w:rsidR="00314DDE">
        <w:t xml:space="preserve"> </w:t>
      </w:r>
      <w:proofErr w:type="spellStart"/>
      <w:r w:rsidR="000862F2">
        <w:t>xxxxxxxxxxxxxx</w:t>
      </w:r>
      <w:proofErr w:type="spellEnd"/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1238342C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0862F2">
        <w:t xml:space="preserve"> xxxxxxxxxxx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lastRenderedPageBreak/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9" w14:textId="77777777" w:rsidR="001D71E3" w:rsidRDefault="00726B26" w:rsidP="001D71E3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</w:t>
      </w:r>
      <w:r w:rsidRPr="001D71E3">
        <w:lastRenderedPageBreak/>
        <w:t>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544"/>
        <w:gridCol w:w="1667"/>
        <w:gridCol w:w="4212"/>
      </w:tblGrid>
      <w:tr w:rsidR="00D516A3" w:rsidRPr="00D722DC" w14:paraId="5457EDA1" w14:textId="77777777" w:rsidTr="00D717EA">
        <w:tc>
          <w:tcPr>
            <w:tcW w:w="3544" w:type="dxa"/>
            <w:shd w:val="clear" w:color="auto" w:fill="auto"/>
          </w:tcPr>
          <w:p w14:paraId="14A42849" w14:textId="093DAD11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314DDE">
              <w:rPr>
                <w:sz w:val="22"/>
                <w:szCs w:val="22"/>
              </w:rPr>
              <w:t xml:space="preserve"> Tišnově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D7407F">
              <w:rPr>
                <w:sz w:val="22"/>
                <w:szCs w:val="22"/>
              </w:rPr>
              <w:t xml:space="preserve"> 9. 4. 2025</w:t>
            </w:r>
          </w:p>
        </w:tc>
        <w:tc>
          <w:tcPr>
            <w:tcW w:w="1667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53E9D8AB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2A08A2">
              <w:rPr>
                <w:sz w:val="22"/>
                <w:szCs w:val="22"/>
              </w:rPr>
              <w:t xml:space="preserve"> 25. 4. 2</w:t>
            </w:r>
            <w:bookmarkStart w:id="8" w:name="_GoBack"/>
            <w:bookmarkEnd w:id="8"/>
            <w:r w:rsidR="002A08A2">
              <w:rPr>
                <w:sz w:val="22"/>
                <w:szCs w:val="22"/>
              </w:rPr>
              <w:t>025</w:t>
            </w:r>
          </w:p>
        </w:tc>
      </w:tr>
      <w:tr w:rsidR="00D516A3" w:rsidRPr="00D722DC" w14:paraId="08CEFF90" w14:textId="77777777" w:rsidTr="00D717EA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D0134F">
            <w:pPr>
              <w:pStyle w:val="slovn"/>
              <w:numPr>
                <w:ilvl w:val="0"/>
                <w:numId w:val="0"/>
              </w:numPr>
              <w:tabs>
                <w:tab w:val="left" w:pos="1360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D717EA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76701221" w14:textId="2037DE54" w:rsidR="00314DDE" w:rsidRPr="00D0134F" w:rsidRDefault="00925623" w:rsidP="00D0134F">
            <w:pPr>
              <w:pStyle w:val="slovn"/>
              <w:numPr>
                <w:ilvl w:val="0"/>
                <w:numId w:val="0"/>
              </w:numPr>
              <w:tabs>
                <w:tab w:val="center" w:pos="1930"/>
              </w:tabs>
              <w:spacing w:after="0" w:line="280" w:lineRule="atLeast"/>
              <w:rPr>
                <w:b/>
                <w:sz w:val="22"/>
                <w:szCs w:val="22"/>
              </w:rPr>
            </w:pPr>
            <w:r w:rsidRPr="00D0134F">
              <w:rPr>
                <w:b/>
                <w:sz w:val="22"/>
                <w:szCs w:val="22"/>
              </w:rPr>
              <w:tab/>
            </w:r>
            <w:proofErr w:type="spellStart"/>
            <w:r w:rsidRPr="00D0134F">
              <w:rPr>
                <w:b/>
                <w:sz w:val="22"/>
                <w:szCs w:val="22"/>
              </w:rPr>
              <w:t>Steinhauser</w:t>
            </w:r>
            <w:proofErr w:type="spellEnd"/>
            <w:r w:rsidRPr="00D0134F">
              <w:rPr>
                <w:b/>
                <w:sz w:val="22"/>
                <w:szCs w:val="22"/>
              </w:rPr>
              <w:t xml:space="preserve"> s.r.o.</w:t>
            </w:r>
          </w:p>
          <w:p w14:paraId="29450881" w14:textId="058321E0" w:rsidR="00314DDE" w:rsidRPr="00D717EA" w:rsidRDefault="00314DDE" w:rsidP="0092562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17EA">
              <w:rPr>
                <w:sz w:val="22"/>
                <w:szCs w:val="22"/>
              </w:rPr>
              <w:t xml:space="preserve">Ladislav </w:t>
            </w:r>
            <w:proofErr w:type="spellStart"/>
            <w:r w:rsidRPr="00D717EA">
              <w:rPr>
                <w:sz w:val="22"/>
                <w:szCs w:val="22"/>
              </w:rPr>
              <w:t>Steinhauser</w:t>
            </w:r>
            <w:proofErr w:type="spellEnd"/>
            <w:r w:rsidRPr="00D717EA">
              <w:rPr>
                <w:sz w:val="22"/>
                <w:szCs w:val="22"/>
              </w:rPr>
              <w:t>, jednatel</w:t>
            </w:r>
          </w:p>
          <w:p w14:paraId="0DBDD8DB" w14:textId="47280EA1" w:rsidR="00D516A3" w:rsidRPr="00D0134F" w:rsidRDefault="00D516A3" w:rsidP="00D0134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06D43A92" w14:textId="77777777" w:rsidR="00350509" w:rsidRDefault="00350509" w:rsidP="0002300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"/>
        <w:gridCol w:w="1809"/>
        <w:gridCol w:w="4305"/>
        <w:gridCol w:w="1256"/>
        <w:gridCol w:w="2258"/>
        <w:gridCol w:w="1417"/>
        <w:gridCol w:w="1269"/>
        <w:gridCol w:w="681"/>
      </w:tblGrid>
      <w:tr w:rsidR="004E3585" w14:paraId="41843C99" w14:textId="77777777" w:rsidTr="003E09BD">
        <w:trPr>
          <w:trHeight w:val="1292"/>
        </w:trPr>
        <w:tc>
          <w:tcPr>
            <w:tcW w:w="0" w:type="auto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0" w:type="auto"/>
          </w:tcPr>
          <w:p w14:paraId="58EE6D7A" w14:textId="7665867B" w:rsidR="00350509" w:rsidRDefault="005433A3" w:rsidP="00023008">
            <w:r>
              <w:t>Obecný n</w:t>
            </w:r>
            <w:r w:rsidR="00350509">
              <w:t>ázev</w:t>
            </w:r>
          </w:p>
        </w:tc>
        <w:tc>
          <w:tcPr>
            <w:tcW w:w="0" w:type="auto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0" w:type="auto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2258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417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0" w:type="auto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0" w:type="auto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3E09BD">
        <w:trPr>
          <w:trHeight w:val="827"/>
        </w:trPr>
        <w:tc>
          <w:tcPr>
            <w:tcW w:w="0" w:type="auto"/>
          </w:tcPr>
          <w:p w14:paraId="73C9BADF" w14:textId="6FE7AEB0" w:rsidR="0029322C" w:rsidRDefault="00925623" w:rsidP="00023008">
            <w:r>
              <w:t>1</w:t>
            </w:r>
          </w:p>
        </w:tc>
        <w:tc>
          <w:tcPr>
            <w:tcW w:w="0" w:type="auto"/>
          </w:tcPr>
          <w:p w14:paraId="1D12DF78" w14:textId="4385415C" w:rsidR="0029322C" w:rsidRPr="00131487" w:rsidRDefault="00925623" w:rsidP="00131487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přední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bez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kosti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býk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kližka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772FC675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chlazené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čerstvé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volně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ložené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kuchyňská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úprava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13CC24" w14:textId="77777777" w:rsidR="0029322C" w:rsidRPr="00131487" w:rsidRDefault="0029322C" w:rsidP="00023008"/>
        </w:tc>
        <w:tc>
          <w:tcPr>
            <w:tcW w:w="0" w:type="auto"/>
          </w:tcPr>
          <w:p w14:paraId="2A8B8135" w14:textId="323CDB5C" w:rsidR="0029322C" w:rsidRDefault="00925623" w:rsidP="00023008">
            <w:r>
              <w:t>Kg</w:t>
            </w:r>
          </w:p>
        </w:tc>
        <w:tc>
          <w:tcPr>
            <w:tcW w:w="2258" w:type="dxa"/>
          </w:tcPr>
          <w:p w14:paraId="44E8991B" w14:textId="6F26B87C" w:rsidR="0029322C" w:rsidRDefault="005000DD" w:rsidP="00023008">
            <w:r>
              <w:t>08102</w:t>
            </w:r>
          </w:p>
        </w:tc>
        <w:tc>
          <w:tcPr>
            <w:tcW w:w="1417" w:type="dxa"/>
          </w:tcPr>
          <w:p w14:paraId="2A468C42" w14:textId="4EEC89F4" w:rsidR="0029322C" w:rsidRDefault="00925623" w:rsidP="00023008">
            <w:r>
              <w:t>3 dny</w:t>
            </w:r>
          </w:p>
        </w:tc>
        <w:tc>
          <w:tcPr>
            <w:tcW w:w="0" w:type="auto"/>
          </w:tcPr>
          <w:p w14:paraId="6F7F8595" w14:textId="4DFD6CD1" w:rsidR="0029322C" w:rsidRDefault="0020103E" w:rsidP="00023008">
            <w:r>
              <w:t>210</w:t>
            </w:r>
            <w:r w:rsidR="00DA43F9">
              <w:t xml:space="preserve"> Kč</w:t>
            </w:r>
          </w:p>
        </w:tc>
        <w:tc>
          <w:tcPr>
            <w:tcW w:w="0" w:type="auto"/>
          </w:tcPr>
          <w:p w14:paraId="0A349B85" w14:textId="06EB8F2F" w:rsidR="0029322C" w:rsidRDefault="00925623" w:rsidP="00023008">
            <w:r>
              <w:t>12%</w:t>
            </w:r>
          </w:p>
        </w:tc>
      </w:tr>
      <w:tr w:rsidR="004E3585" w14:paraId="3C512919" w14:textId="77777777" w:rsidTr="003E09BD">
        <w:trPr>
          <w:trHeight w:val="913"/>
        </w:trPr>
        <w:tc>
          <w:tcPr>
            <w:tcW w:w="0" w:type="auto"/>
          </w:tcPr>
          <w:p w14:paraId="2D207F15" w14:textId="28A78229" w:rsidR="0029322C" w:rsidRDefault="00925623" w:rsidP="00023008">
            <w:r>
              <w:t>2</w:t>
            </w:r>
          </w:p>
        </w:tc>
        <w:tc>
          <w:tcPr>
            <w:tcW w:w="0" w:type="auto"/>
          </w:tcPr>
          <w:p w14:paraId="22792BF9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přední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bez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kosti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býk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krk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80C70" w14:textId="77777777" w:rsidR="0029322C" w:rsidRPr="00131487" w:rsidRDefault="0029322C" w:rsidP="00023008"/>
        </w:tc>
        <w:tc>
          <w:tcPr>
            <w:tcW w:w="0" w:type="auto"/>
          </w:tcPr>
          <w:p w14:paraId="3B39B765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chlazené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čerstvé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volně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ložené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kuchyňská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úprava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C20D49" w14:textId="77777777" w:rsidR="0029322C" w:rsidRPr="00131487" w:rsidRDefault="0029322C" w:rsidP="00023008"/>
        </w:tc>
        <w:tc>
          <w:tcPr>
            <w:tcW w:w="0" w:type="auto"/>
          </w:tcPr>
          <w:p w14:paraId="2484993D" w14:textId="1B63B743" w:rsidR="0029322C" w:rsidRDefault="00925623" w:rsidP="00023008">
            <w:r>
              <w:t>Kg</w:t>
            </w:r>
          </w:p>
        </w:tc>
        <w:tc>
          <w:tcPr>
            <w:tcW w:w="2258" w:type="dxa"/>
          </w:tcPr>
          <w:p w14:paraId="0DF78C69" w14:textId="1527CBD5" w:rsidR="0029322C" w:rsidRDefault="005000DD" w:rsidP="00023008">
            <w:r>
              <w:t>08101</w:t>
            </w:r>
          </w:p>
        </w:tc>
        <w:tc>
          <w:tcPr>
            <w:tcW w:w="1417" w:type="dxa"/>
          </w:tcPr>
          <w:p w14:paraId="6CD2440D" w14:textId="3F0349F0" w:rsidR="0029322C" w:rsidRDefault="00925623" w:rsidP="00023008">
            <w:r>
              <w:t>3 dny</w:t>
            </w:r>
          </w:p>
        </w:tc>
        <w:tc>
          <w:tcPr>
            <w:tcW w:w="0" w:type="auto"/>
          </w:tcPr>
          <w:p w14:paraId="5989917F" w14:textId="53E6F627" w:rsidR="0029322C" w:rsidRDefault="005000DD" w:rsidP="00023008">
            <w:r>
              <w:t>2</w:t>
            </w:r>
            <w:r w:rsidR="0020103E">
              <w:t>75</w:t>
            </w:r>
            <w:r w:rsidR="00DA43F9">
              <w:t xml:space="preserve"> Kč</w:t>
            </w:r>
          </w:p>
        </w:tc>
        <w:tc>
          <w:tcPr>
            <w:tcW w:w="0" w:type="auto"/>
          </w:tcPr>
          <w:p w14:paraId="0D9F88D6" w14:textId="6C3A8380" w:rsidR="0029322C" w:rsidRDefault="00925623" w:rsidP="00023008">
            <w:r>
              <w:t>12%</w:t>
            </w:r>
          </w:p>
        </w:tc>
      </w:tr>
      <w:tr w:rsidR="004E3585" w14:paraId="1EAD9A49" w14:textId="77777777" w:rsidTr="003E09BD">
        <w:trPr>
          <w:trHeight w:val="699"/>
        </w:trPr>
        <w:tc>
          <w:tcPr>
            <w:tcW w:w="0" w:type="auto"/>
          </w:tcPr>
          <w:p w14:paraId="527ADFCF" w14:textId="0F529E4D" w:rsidR="0029322C" w:rsidRDefault="00925623" w:rsidP="00023008">
            <w:r>
              <w:t>3</w:t>
            </w:r>
          </w:p>
        </w:tc>
        <w:tc>
          <w:tcPr>
            <w:tcW w:w="0" w:type="auto"/>
          </w:tcPr>
          <w:p w14:paraId="71F236FA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zadní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bez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kosti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plec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E8F91E" w14:textId="77777777" w:rsidR="0029322C" w:rsidRPr="00131487" w:rsidRDefault="0029322C" w:rsidP="00023008"/>
        </w:tc>
        <w:tc>
          <w:tcPr>
            <w:tcW w:w="0" w:type="auto"/>
          </w:tcPr>
          <w:p w14:paraId="3A9717CB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chlazené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čerstvé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volně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ložené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kuchyňská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úprava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A9C379" w14:textId="77777777" w:rsidR="0029322C" w:rsidRPr="00131487" w:rsidRDefault="0029322C" w:rsidP="00023008"/>
        </w:tc>
        <w:tc>
          <w:tcPr>
            <w:tcW w:w="0" w:type="auto"/>
          </w:tcPr>
          <w:p w14:paraId="3DBCCF0D" w14:textId="4D28323B" w:rsidR="0029322C" w:rsidRDefault="00925623" w:rsidP="00023008">
            <w:r>
              <w:t>Kg</w:t>
            </w:r>
          </w:p>
        </w:tc>
        <w:tc>
          <w:tcPr>
            <w:tcW w:w="2258" w:type="dxa"/>
          </w:tcPr>
          <w:p w14:paraId="0F5FF440" w14:textId="7BD98E7A" w:rsidR="0029322C" w:rsidRDefault="005000DD" w:rsidP="00023008">
            <w:r>
              <w:t>08030</w:t>
            </w:r>
          </w:p>
        </w:tc>
        <w:tc>
          <w:tcPr>
            <w:tcW w:w="1417" w:type="dxa"/>
          </w:tcPr>
          <w:p w14:paraId="6F29FC83" w14:textId="19472E1D" w:rsidR="0029322C" w:rsidRDefault="00925623" w:rsidP="00023008">
            <w:r>
              <w:t>3 dny</w:t>
            </w:r>
          </w:p>
        </w:tc>
        <w:tc>
          <w:tcPr>
            <w:tcW w:w="0" w:type="auto"/>
          </w:tcPr>
          <w:p w14:paraId="38C90F72" w14:textId="2527AF2D" w:rsidR="0029322C" w:rsidRDefault="005000DD" w:rsidP="00023008">
            <w:r>
              <w:t>2</w:t>
            </w:r>
            <w:r w:rsidR="0020103E">
              <w:t>80</w:t>
            </w:r>
            <w:r w:rsidR="00DA43F9">
              <w:t xml:space="preserve"> Kč</w:t>
            </w:r>
          </w:p>
        </w:tc>
        <w:tc>
          <w:tcPr>
            <w:tcW w:w="0" w:type="auto"/>
          </w:tcPr>
          <w:p w14:paraId="14626AF3" w14:textId="2139849A" w:rsidR="0029322C" w:rsidRDefault="00925623" w:rsidP="00023008">
            <w:r>
              <w:t>12%</w:t>
            </w:r>
          </w:p>
        </w:tc>
      </w:tr>
      <w:tr w:rsidR="004E3585" w14:paraId="6CB04E79" w14:textId="77777777" w:rsidTr="003E09BD">
        <w:trPr>
          <w:trHeight w:val="611"/>
        </w:trPr>
        <w:tc>
          <w:tcPr>
            <w:tcW w:w="0" w:type="auto"/>
          </w:tcPr>
          <w:p w14:paraId="5DF1BE4C" w14:textId="3CA463D0" w:rsidR="0029322C" w:rsidRDefault="00925623" w:rsidP="00023008">
            <w:r>
              <w:t>4</w:t>
            </w:r>
          </w:p>
        </w:tc>
        <w:tc>
          <w:tcPr>
            <w:tcW w:w="0" w:type="auto"/>
          </w:tcPr>
          <w:p w14:paraId="5766D7A8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zadní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bez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kosti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kýta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1E46AC" w14:textId="77777777" w:rsidR="0029322C" w:rsidRPr="00131487" w:rsidRDefault="0029322C" w:rsidP="00023008"/>
        </w:tc>
        <w:tc>
          <w:tcPr>
            <w:tcW w:w="0" w:type="auto"/>
          </w:tcPr>
          <w:p w14:paraId="47455FCA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chlazené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čerstvé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volně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ložené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kuchyňská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úprava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89FEE4" w14:textId="77777777" w:rsidR="0029322C" w:rsidRPr="00131487" w:rsidRDefault="0029322C" w:rsidP="00023008"/>
        </w:tc>
        <w:tc>
          <w:tcPr>
            <w:tcW w:w="0" w:type="auto"/>
          </w:tcPr>
          <w:p w14:paraId="6B043277" w14:textId="627A7E8F" w:rsidR="0029322C" w:rsidRDefault="00925623" w:rsidP="00023008">
            <w:r>
              <w:t>Kg</w:t>
            </w:r>
          </w:p>
        </w:tc>
        <w:tc>
          <w:tcPr>
            <w:tcW w:w="2258" w:type="dxa"/>
          </w:tcPr>
          <w:p w14:paraId="1B10DD91" w14:textId="0CD4DAAC" w:rsidR="0029322C" w:rsidRDefault="005000DD" w:rsidP="00023008">
            <w:r>
              <w:t>08010</w:t>
            </w:r>
          </w:p>
        </w:tc>
        <w:tc>
          <w:tcPr>
            <w:tcW w:w="1417" w:type="dxa"/>
          </w:tcPr>
          <w:p w14:paraId="7110D186" w14:textId="2F0C8964" w:rsidR="0029322C" w:rsidRDefault="00925623" w:rsidP="00023008">
            <w:r>
              <w:t>3 dny</w:t>
            </w:r>
          </w:p>
        </w:tc>
        <w:tc>
          <w:tcPr>
            <w:tcW w:w="0" w:type="auto"/>
          </w:tcPr>
          <w:p w14:paraId="2D42F752" w14:textId="61013A6C" w:rsidR="0029322C" w:rsidRDefault="0020103E" w:rsidP="00023008">
            <w:r>
              <w:t>299</w:t>
            </w:r>
            <w:r w:rsidR="00DA43F9">
              <w:t xml:space="preserve"> Kč</w:t>
            </w:r>
          </w:p>
        </w:tc>
        <w:tc>
          <w:tcPr>
            <w:tcW w:w="0" w:type="auto"/>
          </w:tcPr>
          <w:p w14:paraId="7D16BF28" w14:textId="271A4DF1" w:rsidR="0029322C" w:rsidRDefault="00925623" w:rsidP="00023008">
            <w:r>
              <w:t>12%</w:t>
            </w:r>
          </w:p>
        </w:tc>
      </w:tr>
      <w:tr w:rsidR="004E3585" w14:paraId="03AE2927" w14:textId="77777777" w:rsidTr="003E09BD">
        <w:trPr>
          <w:trHeight w:val="523"/>
        </w:trPr>
        <w:tc>
          <w:tcPr>
            <w:tcW w:w="0" w:type="auto"/>
          </w:tcPr>
          <w:p w14:paraId="33C31F3B" w14:textId="0EDF6215" w:rsidR="0029322C" w:rsidRDefault="00925623" w:rsidP="00023008">
            <w:r>
              <w:t>5</w:t>
            </w:r>
          </w:p>
        </w:tc>
        <w:tc>
          <w:tcPr>
            <w:tcW w:w="0" w:type="auto"/>
          </w:tcPr>
          <w:p w14:paraId="4B8C015F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ořez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91F731" w14:textId="77777777" w:rsidR="0029322C" w:rsidRPr="00131487" w:rsidRDefault="0029322C" w:rsidP="00023008"/>
        </w:tc>
        <w:tc>
          <w:tcPr>
            <w:tcW w:w="0" w:type="auto"/>
          </w:tcPr>
          <w:p w14:paraId="16833F87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tučnost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85/15 (85 %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maso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15 %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tuk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volně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ložené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C50E0E" w14:textId="77777777" w:rsidR="0029322C" w:rsidRPr="00131487" w:rsidRDefault="0029322C" w:rsidP="00023008"/>
        </w:tc>
        <w:tc>
          <w:tcPr>
            <w:tcW w:w="0" w:type="auto"/>
          </w:tcPr>
          <w:p w14:paraId="0BB92793" w14:textId="4E1A13A0" w:rsidR="0029322C" w:rsidRDefault="00925623" w:rsidP="00023008">
            <w:r>
              <w:t>Kg</w:t>
            </w:r>
          </w:p>
        </w:tc>
        <w:tc>
          <w:tcPr>
            <w:tcW w:w="2258" w:type="dxa"/>
          </w:tcPr>
          <w:p w14:paraId="592FE8E0" w14:textId="28B1C4EB" w:rsidR="0029322C" w:rsidRDefault="005000DD" w:rsidP="00023008">
            <w:r>
              <w:t>08340</w:t>
            </w:r>
          </w:p>
        </w:tc>
        <w:tc>
          <w:tcPr>
            <w:tcW w:w="1417" w:type="dxa"/>
          </w:tcPr>
          <w:p w14:paraId="1E05B53D" w14:textId="011B5575" w:rsidR="0029322C" w:rsidRDefault="00925623" w:rsidP="00023008">
            <w:r>
              <w:t>3 dny</w:t>
            </w:r>
          </w:p>
        </w:tc>
        <w:tc>
          <w:tcPr>
            <w:tcW w:w="0" w:type="auto"/>
          </w:tcPr>
          <w:p w14:paraId="5C06B329" w14:textId="1CCE6D29" w:rsidR="0029322C" w:rsidRDefault="005000DD" w:rsidP="00023008">
            <w:r>
              <w:t>1</w:t>
            </w:r>
            <w:r w:rsidR="0020103E">
              <w:t>30</w:t>
            </w:r>
            <w:r w:rsidR="00DA43F9">
              <w:t xml:space="preserve"> Kč</w:t>
            </w:r>
          </w:p>
        </w:tc>
        <w:tc>
          <w:tcPr>
            <w:tcW w:w="0" w:type="auto"/>
          </w:tcPr>
          <w:p w14:paraId="0814091C" w14:textId="764C6E18" w:rsidR="0029322C" w:rsidRDefault="00925623" w:rsidP="00023008">
            <w:r>
              <w:t>12%</w:t>
            </w:r>
          </w:p>
        </w:tc>
      </w:tr>
      <w:tr w:rsidR="004E3585" w14:paraId="63CB2674" w14:textId="77777777" w:rsidTr="003E09BD">
        <w:trPr>
          <w:trHeight w:val="719"/>
        </w:trPr>
        <w:tc>
          <w:tcPr>
            <w:tcW w:w="0" w:type="auto"/>
          </w:tcPr>
          <w:p w14:paraId="427C437A" w14:textId="22AEE674" w:rsidR="0029322C" w:rsidRDefault="00925623" w:rsidP="00023008">
            <w:r>
              <w:t>6</w:t>
            </w:r>
          </w:p>
        </w:tc>
        <w:tc>
          <w:tcPr>
            <w:tcW w:w="0" w:type="auto"/>
          </w:tcPr>
          <w:p w14:paraId="7328AA66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dršťky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356EF8" w14:textId="77777777" w:rsidR="0029322C" w:rsidRPr="00131487" w:rsidRDefault="0029322C" w:rsidP="00023008"/>
        </w:tc>
        <w:tc>
          <w:tcPr>
            <w:tcW w:w="0" w:type="auto"/>
          </w:tcPr>
          <w:p w14:paraId="146D839B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předžaludky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žaludek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zbavené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obžaludkového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bráničního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oleje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sliznice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prané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volně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ložené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EEFD29" w14:textId="77777777" w:rsidR="0029322C" w:rsidRPr="00131487" w:rsidRDefault="0029322C" w:rsidP="00023008"/>
        </w:tc>
        <w:tc>
          <w:tcPr>
            <w:tcW w:w="0" w:type="auto"/>
          </w:tcPr>
          <w:p w14:paraId="6B72B1EF" w14:textId="621160C3" w:rsidR="0029322C" w:rsidRDefault="00925623" w:rsidP="00023008">
            <w:r>
              <w:t>Kg</w:t>
            </w:r>
          </w:p>
        </w:tc>
        <w:tc>
          <w:tcPr>
            <w:tcW w:w="2258" w:type="dxa"/>
          </w:tcPr>
          <w:p w14:paraId="2A2105D4" w14:textId="6D35D6B2" w:rsidR="0029322C" w:rsidRDefault="005000DD" w:rsidP="00023008">
            <w:r>
              <w:t>06580</w:t>
            </w:r>
          </w:p>
        </w:tc>
        <w:tc>
          <w:tcPr>
            <w:tcW w:w="1417" w:type="dxa"/>
          </w:tcPr>
          <w:p w14:paraId="4FE95986" w14:textId="176C7126" w:rsidR="0029322C" w:rsidRDefault="00925623" w:rsidP="00023008">
            <w:r>
              <w:t>3 dny</w:t>
            </w:r>
          </w:p>
        </w:tc>
        <w:tc>
          <w:tcPr>
            <w:tcW w:w="0" w:type="auto"/>
          </w:tcPr>
          <w:p w14:paraId="461C5CC5" w14:textId="1872AE71" w:rsidR="0029322C" w:rsidRDefault="005000DD" w:rsidP="00023008">
            <w:r>
              <w:t>8</w:t>
            </w:r>
            <w:r w:rsidR="009319DD">
              <w:t>5</w:t>
            </w:r>
            <w:r w:rsidR="00DA43F9">
              <w:t xml:space="preserve"> Kč</w:t>
            </w:r>
          </w:p>
        </w:tc>
        <w:tc>
          <w:tcPr>
            <w:tcW w:w="0" w:type="auto"/>
          </w:tcPr>
          <w:p w14:paraId="491FCB68" w14:textId="4E44F31F" w:rsidR="0029322C" w:rsidRDefault="00925623" w:rsidP="00023008">
            <w:r>
              <w:t>12%</w:t>
            </w:r>
          </w:p>
        </w:tc>
      </w:tr>
      <w:tr w:rsidR="004E3585" w14:paraId="7CAE7937" w14:textId="77777777" w:rsidTr="003E09BD">
        <w:trPr>
          <w:trHeight w:val="663"/>
        </w:trPr>
        <w:tc>
          <w:tcPr>
            <w:tcW w:w="0" w:type="auto"/>
          </w:tcPr>
          <w:p w14:paraId="7B737845" w14:textId="1725A57A" w:rsidR="0029322C" w:rsidRDefault="00925623" w:rsidP="00023008">
            <w:r>
              <w:t>7</w:t>
            </w:r>
          </w:p>
        </w:tc>
        <w:tc>
          <w:tcPr>
            <w:tcW w:w="0" w:type="auto"/>
          </w:tcPr>
          <w:p w14:paraId="6ADA4E9D" w14:textId="77777777" w:rsidR="00925623" w:rsidRPr="00131487" w:rsidRDefault="00925623" w:rsidP="0092562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Hovězí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harfy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morkové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kosti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D9E395" w14:textId="77777777" w:rsidR="0029322C" w:rsidRPr="00131487" w:rsidRDefault="0029322C" w:rsidP="00023008"/>
        </w:tc>
        <w:tc>
          <w:tcPr>
            <w:tcW w:w="0" w:type="auto"/>
          </w:tcPr>
          <w:p w14:paraId="19F5BA1A" w14:textId="77777777" w:rsidR="005000DD" w:rsidRPr="00131487" w:rsidRDefault="005000DD" w:rsidP="005000D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volně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ložené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, v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poměru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60 %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harfy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a 40 %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morkové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1487">
              <w:rPr>
                <w:rFonts w:ascii="Arial" w:hAnsi="Arial" w:cs="Arial"/>
                <w:sz w:val="22"/>
                <w:szCs w:val="22"/>
              </w:rPr>
              <w:t>kosti</w:t>
            </w:r>
            <w:proofErr w:type="spellEnd"/>
            <w:r w:rsidRPr="001314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FC8FFE" w14:textId="77777777" w:rsidR="0029322C" w:rsidRPr="00131487" w:rsidRDefault="0029322C" w:rsidP="00023008"/>
        </w:tc>
        <w:tc>
          <w:tcPr>
            <w:tcW w:w="0" w:type="auto"/>
          </w:tcPr>
          <w:p w14:paraId="202CB3FB" w14:textId="4F6F2BD5" w:rsidR="0029322C" w:rsidRDefault="00925623" w:rsidP="00023008">
            <w:r>
              <w:t>Kg</w:t>
            </w:r>
          </w:p>
        </w:tc>
        <w:tc>
          <w:tcPr>
            <w:tcW w:w="2258" w:type="dxa"/>
          </w:tcPr>
          <w:p w14:paraId="2E4EF6AB" w14:textId="77777777" w:rsidR="0029322C" w:rsidRDefault="005000DD" w:rsidP="00023008">
            <w:r>
              <w:t>Harfy 08160</w:t>
            </w:r>
          </w:p>
          <w:p w14:paraId="6E015A34" w14:textId="77414CBE" w:rsidR="005000DD" w:rsidRDefault="005000DD" w:rsidP="00023008"/>
        </w:tc>
        <w:tc>
          <w:tcPr>
            <w:tcW w:w="1417" w:type="dxa"/>
          </w:tcPr>
          <w:p w14:paraId="44EE7BAB" w14:textId="0F3600A6" w:rsidR="0029322C" w:rsidRDefault="00925623" w:rsidP="00023008">
            <w:r>
              <w:t>3 dny</w:t>
            </w:r>
          </w:p>
        </w:tc>
        <w:tc>
          <w:tcPr>
            <w:tcW w:w="0" w:type="auto"/>
          </w:tcPr>
          <w:p w14:paraId="0C0B35DA" w14:textId="0869109E" w:rsidR="0029322C" w:rsidRDefault="0020103E" w:rsidP="00023008">
            <w:r>
              <w:t>50</w:t>
            </w:r>
            <w:r w:rsidR="00DA43F9">
              <w:t xml:space="preserve"> Kč</w:t>
            </w:r>
          </w:p>
        </w:tc>
        <w:tc>
          <w:tcPr>
            <w:tcW w:w="0" w:type="auto"/>
          </w:tcPr>
          <w:p w14:paraId="251DA0CC" w14:textId="0D3AC70B" w:rsidR="0029322C" w:rsidRDefault="00925623" w:rsidP="00023008">
            <w:r>
              <w:t>12%</w:t>
            </w:r>
          </w:p>
        </w:tc>
      </w:tr>
    </w:tbl>
    <w:p w14:paraId="124D17CF" w14:textId="113DF053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5379BE" w16cid:durableId="7A5379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653C" w14:textId="77777777" w:rsidR="00A17ADB" w:rsidRDefault="00A17ADB" w:rsidP="006337DC">
      <w:r>
        <w:separator/>
      </w:r>
    </w:p>
  </w:endnote>
  <w:endnote w:type="continuationSeparator" w:id="0">
    <w:p w14:paraId="75D4F16F" w14:textId="77777777" w:rsidR="00A17ADB" w:rsidRDefault="00A17AD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A08A2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08A2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587AE" w14:textId="77777777" w:rsidR="00A17ADB" w:rsidRDefault="00A17ADB" w:rsidP="006337DC">
      <w:r>
        <w:separator/>
      </w:r>
    </w:p>
  </w:footnote>
  <w:footnote w:type="continuationSeparator" w:id="0">
    <w:p w14:paraId="78B00B40" w14:textId="77777777" w:rsidR="00A17ADB" w:rsidRDefault="00A17ADB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AF7704173F894535AA415E9E961EB9B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32AAFEB" w14:textId="1DEC2CA8" w:rsidR="00B8136C" w:rsidRDefault="008F0AC9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KD/1478/2025/Do</w:t>
        </w:r>
      </w:p>
    </w:sdtContent>
  </w:sdt>
  <w:p w14:paraId="7171BB48" w14:textId="77777777" w:rsidR="00B8136C" w:rsidRDefault="00B813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03CF"/>
    <w:rsid w:val="000729CF"/>
    <w:rsid w:val="000744CF"/>
    <w:rsid w:val="00074676"/>
    <w:rsid w:val="00075387"/>
    <w:rsid w:val="00081174"/>
    <w:rsid w:val="00081D58"/>
    <w:rsid w:val="000862F2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E0F9D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1487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03E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2B82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08A2"/>
    <w:rsid w:val="002A5831"/>
    <w:rsid w:val="002A5E1D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33A6"/>
    <w:rsid w:val="00314DDE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09BD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0DD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7002"/>
    <w:rsid w:val="0056704E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14FE"/>
    <w:rsid w:val="00643F16"/>
    <w:rsid w:val="00646E8E"/>
    <w:rsid w:val="00657357"/>
    <w:rsid w:val="006714E5"/>
    <w:rsid w:val="00674566"/>
    <w:rsid w:val="006745B9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A6679"/>
    <w:rsid w:val="006A668C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1CAF"/>
    <w:rsid w:val="008E2137"/>
    <w:rsid w:val="008F06D4"/>
    <w:rsid w:val="008F0AC9"/>
    <w:rsid w:val="008F3B32"/>
    <w:rsid w:val="008F5E25"/>
    <w:rsid w:val="008F658D"/>
    <w:rsid w:val="00903DE4"/>
    <w:rsid w:val="00904E77"/>
    <w:rsid w:val="00914542"/>
    <w:rsid w:val="0092320E"/>
    <w:rsid w:val="00925623"/>
    <w:rsid w:val="00926B15"/>
    <w:rsid w:val="009319DD"/>
    <w:rsid w:val="009349D0"/>
    <w:rsid w:val="009364A6"/>
    <w:rsid w:val="00941D28"/>
    <w:rsid w:val="00942669"/>
    <w:rsid w:val="009436C7"/>
    <w:rsid w:val="00945D74"/>
    <w:rsid w:val="00950039"/>
    <w:rsid w:val="00960B1F"/>
    <w:rsid w:val="00963825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17ADB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136C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73B0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134F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17EA"/>
    <w:rsid w:val="00D720C7"/>
    <w:rsid w:val="00D722DC"/>
    <w:rsid w:val="00D72755"/>
    <w:rsid w:val="00D73E21"/>
    <w:rsid w:val="00D7407F"/>
    <w:rsid w:val="00D75868"/>
    <w:rsid w:val="00D765F0"/>
    <w:rsid w:val="00D80EA0"/>
    <w:rsid w:val="00D832C2"/>
    <w:rsid w:val="00D83CF3"/>
    <w:rsid w:val="00D87E3E"/>
    <w:rsid w:val="00D90176"/>
    <w:rsid w:val="00D92BE2"/>
    <w:rsid w:val="00D930BD"/>
    <w:rsid w:val="00D9585C"/>
    <w:rsid w:val="00D97809"/>
    <w:rsid w:val="00DA20CD"/>
    <w:rsid w:val="00DA36A6"/>
    <w:rsid w:val="00DA43F9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3D3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1F1E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927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20F0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7704173F894535AA415E9E961EB9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06613-C47C-4FCC-9B8A-054FBDA09A16}"/>
      </w:docPartPr>
      <w:docPartBody>
        <w:p w:rsidR="008B7853" w:rsidRDefault="00952F02" w:rsidP="00952F02">
          <w:pPr>
            <w:pStyle w:val="AF7704173F894535AA415E9E961EB9B1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02"/>
    <w:rsid w:val="008B7853"/>
    <w:rsid w:val="0095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F7704173F894535AA415E9E961EB9B1">
    <w:name w:val="AF7704173F894535AA415E9E961EB9B1"/>
    <w:rsid w:val="00952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microsoft.com/office/2006/documentManagement/types"/>
    <ds:schemaRef ds:uri="f8073be8-ba4e-4991-92ef-8ca69007da56"/>
    <ds:schemaRef ds:uri="cc852e05-94eb-48de-a089-3a35c1dd6218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17C043-D845-4C9A-8671-9393FB3E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3472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KD/1478/2025/Do</vt:lpstr>
    </vt:vector>
  </TitlesOfParts>
  <Company>sV</Company>
  <LinksUpToDate>false</LinksUpToDate>
  <CharactersWithSpaces>23345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KD/1478/2025/Do</dc:title>
  <dc:creator>sV</dc:creator>
  <cp:lastModifiedBy>Dorazilová Tereza</cp:lastModifiedBy>
  <cp:revision>7</cp:revision>
  <cp:lastPrinted>2018-11-27T10:11:00Z</cp:lastPrinted>
  <dcterms:created xsi:type="dcterms:W3CDTF">2025-04-08T09:19:00Z</dcterms:created>
  <dcterms:modified xsi:type="dcterms:W3CDTF">2025-04-30T10:03:00Z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